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3B4FE1" w14:textId="28D23E04" w:rsidR="005D388F" w:rsidRDefault="00DD611C" w:rsidP="00DD611C">
      <w:pPr>
        <w:pStyle w:val="Heading1"/>
      </w:pPr>
      <w:r>
        <w:t>netting AFF – dartmouth round robin</w:t>
      </w:r>
    </w:p>
    <w:p w14:paraId="08E9D7F6" w14:textId="24B21D51" w:rsidR="006426B6" w:rsidRDefault="00127021" w:rsidP="006B7274">
      <w:pPr>
        <w:pStyle w:val="Heading2"/>
      </w:pPr>
      <w:r>
        <w:lastRenderedPageBreak/>
        <w:t>positions</w:t>
      </w:r>
    </w:p>
    <w:p w14:paraId="11A65CBF" w14:textId="77777777" w:rsidR="006426B6" w:rsidRDefault="006426B6" w:rsidP="006426B6">
      <w:pPr>
        <w:pStyle w:val="Heading4"/>
      </w:pPr>
      <w:r>
        <w:t>T</w:t>
      </w:r>
    </w:p>
    <w:p w14:paraId="3640D425" w14:textId="77777777" w:rsidR="006426B6" w:rsidRPr="00C36A95" w:rsidRDefault="006426B6" w:rsidP="006426B6">
      <w:r w:rsidRPr="00C36A95">
        <w:t>definition</w:t>
      </w:r>
      <w:r>
        <w:t xml:space="preserve"> cards for plan</w:t>
      </w:r>
    </w:p>
    <w:p w14:paraId="7017513A" w14:textId="77777777" w:rsidR="006426B6" w:rsidRDefault="006426B6" w:rsidP="006426B6">
      <w:r>
        <w:t>MBI (tax or trade)</w:t>
      </w:r>
    </w:p>
    <w:p w14:paraId="49940A57" w14:textId="77777777" w:rsidR="006426B6" w:rsidRDefault="006426B6" w:rsidP="006426B6">
      <w:r>
        <w:t>MBI (no tax)</w:t>
      </w:r>
    </w:p>
    <w:p w14:paraId="4F5D9794" w14:textId="77777777" w:rsidR="006426B6" w:rsidRDefault="006426B6" w:rsidP="006426B6">
      <w:r>
        <w:t>Adopt policy</w:t>
      </w:r>
    </w:p>
    <w:p w14:paraId="548CD8CA" w14:textId="77777777" w:rsidR="006426B6" w:rsidRDefault="006426B6" w:rsidP="006426B6">
      <w:r>
        <w:t>Clean energy no negative emissions</w:t>
      </w:r>
    </w:p>
    <w:p w14:paraId="3A6596EC" w14:textId="77777777" w:rsidR="006426B6" w:rsidRDefault="006426B6" w:rsidP="006426B6">
      <w:r>
        <w:t>Clean energy no land ag or forests</w:t>
      </w:r>
    </w:p>
    <w:p w14:paraId="665BB7E5" w14:textId="77777777" w:rsidR="006426B6" w:rsidRDefault="006426B6" w:rsidP="006426B6">
      <w:r>
        <w:t>Decarbonization economy-wide</w:t>
      </w:r>
    </w:p>
    <w:p w14:paraId="67AAB610" w14:textId="77777777" w:rsidR="006426B6" w:rsidRDefault="006426B6" w:rsidP="006426B6">
      <w:r>
        <w:t>Presumption</w:t>
      </w:r>
    </w:p>
    <w:p w14:paraId="1B1776E8" w14:textId="77777777" w:rsidR="006426B6" w:rsidRDefault="006426B6" w:rsidP="006426B6">
      <w:r>
        <w:t>Spec</w:t>
      </w:r>
    </w:p>
    <w:p w14:paraId="6E3955C1" w14:textId="77777777" w:rsidR="006426B6" w:rsidRDefault="006426B6" w:rsidP="006426B6">
      <w:pPr>
        <w:pStyle w:val="Heading4"/>
      </w:pPr>
      <w:r>
        <w:t>CP</w:t>
      </w:r>
    </w:p>
    <w:p w14:paraId="289BC526" w14:textId="77777777" w:rsidR="006426B6" w:rsidRDefault="006426B6" w:rsidP="006426B6">
      <w:r>
        <w:t>LFCS</w:t>
      </w:r>
    </w:p>
    <w:p w14:paraId="7AE71C31" w14:textId="77777777" w:rsidR="006426B6" w:rsidRDefault="006426B6" w:rsidP="006426B6">
      <w:r>
        <w:t>States</w:t>
      </w:r>
    </w:p>
    <w:p w14:paraId="0F317864" w14:textId="77777777" w:rsidR="006426B6" w:rsidRDefault="006426B6" w:rsidP="006426B6">
      <w:r>
        <w:t>MQD (bad for sanctions)</w:t>
      </w:r>
    </w:p>
    <w:p w14:paraId="77E46014" w14:textId="77777777" w:rsidR="006426B6" w:rsidRDefault="006426B6" w:rsidP="006426B6">
      <w:r>
        <w:t>Peridotite</w:t>
      </w:r>
    </w:p>
    <w:p w14:paraId="0F46D19C" w14:textId="77777777" w:rsidR="006426B6" w:rsidRDefault="006426B6" w:rsidP="006426B6">
      <w:r>
        <w:t>Lagrange</w:t>
      </w:r>
    </w:p>
    <w:p w14:paraId="2AE40831" w14:textId="77777777" w:rsidR="006426B6" w:rsidRDefault="006426B6" w:rsidP="006426B6">
      <w:r>
        <w:t>Command and control</w:t>
      </w:r>
    </w:p>
    <w:p w14:paraId="091B1453" w14:textId="77777777" w:rsidR="006426B6" w:rsidRDefault="006426B6" w:rsidP="006426B6">
      <w:r>
        <w:t>Reduction incentive</w:t>
      </w:r>
    </w:p>
    <w:p w14:paraId="6EE7636E" w14:textId="77777777" w:rsidR="006426B6" w:rsidRDefault="006426B6" w:rsidP="006426B6">
      <w:r>
        <w:t>Executive restore chevron</w:t>
      </w:r>
    </w:p>
    <w:p w14:paraId="3DDE6467" w14:textId="77777777" w:rsidR="006426B6" w:rsidRPr="00EE7737" w:rsidRDefault="006426B6" w:rsidP="006426B6">
      <w:r>
        <w:t>China do the plan</w:t>
      </w:r>
    </w:p>
    <w:p w14:paraId="17BE9D69" w14:textId="77777777" w:rsidR="006426B6" w:rsidRDefault="006426B6" w:rsidP="006426B6">
      <w:pPr>
        <w:pStyle w:val="Heading4"/>
      </w:pPr>
      <w:r>
        <w:t>DA</w:t>
      </w:r>
    </w:p>
    <w:p w14:paraId="06A97E65" w14:textId="77777777" w:rsidR="006426B6" w:rsidRDefault="006426B6" w:rsidP="006426B6">
      <w:r>
        <w:t>Politics</w:t>
      </w:r>
    </w:p>
    <w:p w14:paraId="2F62937A" w14:textId="7F5E0A7D" w:rsidR="006426B6" w:rsidRPr="00EA1895" w:rsidRDefault="006426B6" w:rsidP="006426B6">
      <w:pPr>
        <w:rPr>
          <w:strike/>
        </w:rPr>
      </w:pPr>
      <w:r w:rsidRPr="00EA1895">
        <w:rPr>
          <w:strike/>
        </w:rPr>
        <w:t xml:space="preserve">Interest </w:t>
      </w:r>
      <w:r w:rsidR="00110E8E" w:rsidRPr="00EA1895">
        <w:rPr>
          <w:strike/>
        </w:rPr>
        <w:t>r</w:t>
      </w:r>
      <w:r w:rsidRPr="00EA1895">
        <w:rPr>
          <w:strike/>
        </w:rPr>
        <w:t>ates</w:t>
      </w:r>
    </w:p>
    <w:p w14:paraId="73C07E4B" w14:textId="77777777" w:rsidR="006426B6" w:rsidRDefault="006426B6" w:rsidP="006426B6">
      <w:r>
        <w:t>MQD good, checks Trump</w:t>
      </w:r>
    </w:p>
    <w:p w14:paraId="3AB9EE52" w14:textId="77777777" w:rsidR="006426B6" w:rsidRPr="00287531" w:rsidRDefault="006426B6" w:rsidP="006426B6">
      <w:pPr>
        <w:rPr>
          <w:strike/>
        </w:rPr>
      </w:pPr>
      <w:r w:rsidRPr="00287531">
        <w:rPr>
          <w:strike/>
        </w:rPr>
        <w:t>High oil prices cause vision 2030</w:t>
      </w:r>
    </w:p>
    <w:p w14:paraId="09F888FF" w14:textId="77777777" w:rsidR="006426B6" w:rsidRDefault="006426B6" w:rsidP="006426B6">
      <w:r>
        <w:t>High oil prices solve petrostate stability</w:t>
      </w:r>
    </w:p>
    <w:p w14:paraId="1EAC63DF" w14:textId="77777777" w:rsidR="006426B6" w:rsidRPr="00287531" w:rsidRDefault="006426B6" w:rsidP="006426B6">
      <w:pPr>
        <w:rPr>
          <w:strike/>
        </w:rPr>
      </w:pPr>
      <w:r w:rsidRPr="00287531">
        <w:rPr>
          <w:strike/>
        </w:rPr>
        <w:t>High oil prices stabilize russia</w:t>
      </w:r>
    </w:p>
    <w:p w14:paraId="5680358E" w14:textId="77777777" w:rsidR="006426B6" w:rsidRPr="00934F21" w:rsidRDefault="006426B6" w:rsidP="006426B6">
      <w:pPr>
        <w:rPr>
          <w:strike/>
        </w:rPr>
      </w:pPr>
      <w:r w:rsidRPr="00934F21">
        <w:rPr>
          <w:strike/>
        </w:rPr>
        <w:t>Low electricity prices key to AI</w:t>
      </w:r>
    </w:p>
    <w:p w14:paraId="0F9376BC" w14:textId="77777777" w:rsidR="006426B6" w:rsidRDefault="006426B6" w:rsidP="006426B6">
      <w:r>
        <w:t>Innovation bad for socity</w:t>
      </w:r>
    </w:p>
    <w:p w14:paraId="273EBE39" w14:textId="77777777" w:rsidR="006426B6" w:rsidRPr="00EE7737" w:rsidRDefault="006426B6" w:rsidP="006426B6">
      <w:r>
        <w:lastRenderedPageBreak/>
        <w:t>Econ shock</w:t>
      </w:r>
    </w:p>
    <w:p w14:paraId="2D1465D4" w14:textId="77777777" w:rsidR="006426B6" w:rsidRDefault="006426B6" w:rsidP="006426B6">
      <w:pPr>
        <w:pStyle w:val="Heading4"/>
      </w:pPr>
      <w:r>
        <w:t>K</w:t>
      </w:r>
    </w:p>
    <w:p w14:paraId="029336AF" w14:textId="77777777" w:rsidR="006426B6" w:rsidRDefault="006426B6" w:rsidP="006426B6">
      <w:r>
        <w:t>Security</w:t>
      </w:r>
    </w:p>
    <w:p w14:paraId="64A581AF" w14:textId="77777777" w:rsidR="006426B6" w:rsidRDefault="006426B6" w:rsidP="006426B6">
      <w:r>
        <w:t>Jouissance (Swyngedouw)</w:t>
      </w:r>
    </w:p>
    <w:p w14:paraId="361024DC" w14:textId="2A4AB598" w:rsidR="006426B6" w:rsidRPr="006426B6" w:rsidRDefault="006426B6" w:rsidP="006426B6">
      <w:r>
        <w:t>Capitalism</w:t>
      </w:r>
    </w:p>
    <w:p w14:paraId="44995526" w14:textId="69BFCC2B" w:rsidR="007D254F" w:rsidRPr="007D254F" w:rsidRDefault="00127021" w:rsidP="006B7274">
      <w:pPr>
        <w:pStyle w:val="Heading2"/>
      </w:pPr>
      <w:r>
        <w:lastRenderedPageBreak/>
        <w:t>cards</w:t>
      </w:r>
    </w:p>
    <w:p w14:paraId="7A21D431" w14:textId="1F774378" w:rsidR="004D3132" w:rsidRDefault="004C67CC" w:rsidP="004D3132">
      <w:pPr>
        <w:pStyle w:val="Heading3"/>
      </w:pPr>
      <w:r>
        <w:lastRenderedPageBreak/>
        <w:t>t</w:t>
      </w:r>
    </w:p>
    <w:p w14:paraId="7ED64CB7" w14:textId="77777777" w:rsidR="004D3132" w:rsidRDefault="004D3132" w:rsidP="004D3132">
      <w:pPr>
        <w:pStyle w:val="Heading4"/>
      </w:pPr>
      <w:r>
        <w:t>there is no predictable way to include carbon tax and exclude this (esp not “for decarbonization”!)</w:t>
      </w:r>
    </w:p>
    <w:p w14:paraId="7E49FE7D" w14:textId="77777777" w:rsidR="004D3132" w:rsidRPr="001E4563" w:rsidRDefault="004D3132" w:rsidP="004D3132">
      <w:r>
        <w:t xml:space="preserve">David </w:t>
      </w:r>
      <w:r w:rsidRPr="00934FDB">
        <w:rPr>
          <w:rStyle w:val="Style13ptBold"/>
        </w:rPr>
        <w:t>Stewart and</w:t>
      </w:r>
      <w:r>
        <w:t xml:space="preserve"> Nana Ama </w:t>
      </w:r>
      <w:r w:rsidRPr="00934FDB">
        <w:rPr>
          <w:rStyle w:val="Style13ptBold"/>
        </w:rPr>
        <w:t>Sarfo 24</w:t>
      </w:r>
      <w:r>
        <w:t xml:space="preserve">. Editor, </w:t>
      </w:r>
      <w:r w:rsidRPr="001E4563">
        <w:rPr>
          <w:i/>
          <w:iCs/>
        </w:rPr>
        <w:t>Tax Notes Today International</w:t>
      </w:r>
      <w:r>
        <w:t>; JD, American University. Reporter; JD, Columbia Law. “</w:t>
      </w:r>
      <w:r w:rsidRPr="001E4563">
        <w:t>Methane Leads the Way for Greenhouse Gas Taxes</w:t>
      </w:r>
      <w:r>
        <w:t xml:space="preserve">.” Tax Notes. Sept. 26, 2024. </w:t>
      </w:r>
      <w:r w:rsidRPr="001E4563">
        <w:t>https://www.taxnotes.com/tax-notes-live/tax-notes-talk/methane-leads-way-greenhouse-gas-taxes/7lsfj</w:t>
      </w:r>
      <w:r>
        <w:t xml:space="preserve">. </w:t>
      </w:r>
    </w:p>
    <w:p w14:paraId="77B504E8" w14:textId="77777777" w:rsidR="004D3132" w:rsidRPr="00A14BC8" w:rsidRDefault="004D3132" w:rsidP="004D3132">
      <w:pPr>
        <w:rPr>
          <w:sz w:val="16"/>
        </w:rPr>
      </w:pPr>
      <w:r w:rsidRPr="00A14BC8">
        <w:rPr>
          <w:sz w:val="16"/>
        </w:rPr>
        <w:t xml:space="preserve">David D. Stewart: Well, that's definitely significant. Now, </w:t>
      </w:r>
      <w:r w:rsidRPr="00A14BC8">
        <w:rPr>
          <w:rStyle w:val="StyleUnderline"/>
        </w:rPr>
        <w:t>what are the</w:t>
      </w:r>
      <w:r w:rsidRPr="00A14BC8">
        <w:rPr>
          <w:sz w:val="16"/>
        </w:rPr>
        <w:t xml:space="preserve"> sort of </w:t>
      </w:r>
      <w:r w:rsidRPr="00A14BC8">
        <w:rPr>
          <w:rStyle w:val="StyleUnderline"/>
        </w:rPr>
        <w:t>challenges of</w:t>
      </w:r>
      <w:r w:rsidRPr="00A14BC8">
        <w:rPr>
          <w:sz w:val="16"/>
        </w:rPr>
        <w:t xml:space="preserve"> dealing with </w:t>
      </w:r>
      <w:r w:rsidRPr="00A14BC8">
        <w:rPr>
          <w:rStyle w:val="StyleUnderline"/>
        </w:rPr>
        <w:t xml:space="preserve">methane versus a </w:t>
      </w:r>
      <w:r w:rsidRPr="00A14BC8">
        <w:rPr>
          <w:rStyle w:val="Emphasis"/>
        </w:rPr>
        <w:t>traditional</w:t>
      </w:r>
      <w:r w:rsidRPr="00A14BC8">
        <w:rPr>
          <w:rStyle w:val="StyleUnderline"/>
        </w:rPr>
        <w:t xml:space="preserve"> carbon tax?</w:t>
      </w:r>
    </w:p>
    <w:p w14:paraId="768A3017" w14:textId="77777777" w:rsidR="004D3132" w:rsidRPr="00BF1C28" w:rsidRDefault="004D3132" w:rsidP="004D3132">
      <w:r w:rsidRPr="00A14BC8">
        <w:rPr>
          <w:sz w:val="16"/>
        </w:rPr>
        <w:t xml:space="preserve">Nana Ama Sarfo: Well, I think </w:t>
      </w:r>
      <w:r w:rsidRPr="00A14BC8">
        <w:rPr>
          <w:rStyle w:val="StyleUnderline"/>
        </w:rPr>
        <w:t xml:space="preserve">in terms of the </w:t>
      </w:r>
      <w:r w:rsidRPr="00A14BC8">
        <w:rPr>
          <w:rStyle w:val="Emphasis"/>
        </w:rPr>
        <w:t>structure</w:t>
      </w:r>
      <w:r w:rsidRPr="00A14BC8">
        <w:rPr>
          <w:sz w:val="16"/>
        </w:rPr>
        <w:t xml:space="preserve"> </w:t>
      </w:r>
      <w:r w:rsidRPr="00A14BC8">
        <w:rPr>
          <w:rStyle w:val="StyleUnderline"/>
        </w:rPr>
        <w:t>or</w:t>
      </w:r>
      <w:r w:rsidRPr="00A14BC8">
        <w:rPr>
          <w:sz w:val="16"/>
        </w:rPr>
        <w:t xml:space="preserve"> general </w:t>
      </w:r>
      <w:r w:rsidRPr="00A14BC8">
        <w:rPr>
          <w:rStyle w:val="Emphasis"/>
        </w:rPr>
        <w:t>goals</w:t>
      </w:r>
      <w:r w:rsidRPr="00A14BC8">
        <w:rPr>
          <w:sz w:val="16"/>
        </w:rPr>
        <w:t xml:space="preserve"> </w:t>
      </w:r>
      <w:r w:rsidRPr="00A14BC8">
        <w:rPr>
          <w:rStyle w:val="StyleUnderline"/>
        </w:rPr>
        <w:t>for a methane tax or a carbon tax</w:t>
      </w:r>
      <w:r w:rsidRPr="00A14BC8">
        <w:rPr>
          <w:sz w:val="16"/>
        </w:rPr>
        <w:t xml:space="preserve">, </w:t>
      </w:r>
      <w:r w:rsidRPr="00A14BC8">
        <w:rPr>
          <w:rStyle w:val="StyleUnderline"/>
        </w:rPr>
        <w:t>there's</w:t>
      </w:r>
      <w:r w:rsidRPr="00A14BC8">
        <w:rPr>
          <w:sz w:val="16"/>
        </w:rPr>
        <w:t xml:space="preserve"> really </w:t>
      </w:r>
      <w:r w:rsidRPr="00A14BC8">
        <w:rPr>
          <w:rStyle w:val="Emphasis"/>
        </w:rPr>
        <w:t>not</w:t>
      </w:r>
      <w:r w:rsidRPr="00A14BC8">
        <w:rPr>
          <w:sz w:val="16"/>
        </w:rPr>
        <w:t xml:space="preserve"> </w:t>
      </w:r>
      <w:r w:rsidRPr="00A14BC8">
        <w:rPr>
          <w:rStyle w:val="StyleUnderline"/>
        </w:rPr>
        <w:t>that much difference</w:t>
      </w:r>
      <w:r w:rsidRPr="00A14BC8">
        <w:rPr>
          <w:sz w:val="16"/>
        </w:rPr>
        <w:t xml:space="preserve">. </w:t>
      </w:r>
      <w:r w:rsidRPr="00A14BC8">
        <w:rPr>
          <w:rStyle w:val="StyleUnderline"/>
        </w:rPr>
        <w:t>In both cases</w:t>
      </w:r>
      <w:r w:rsidRPr="00A14BC8">
        <w:rPr>
          <w:sz w:val="16"/>
        </w:rPr>
        <w:t xml:space="preserve">, </w:t>
      </w:r>
      <w:r w:rsidRPr="00A14BC8">
        <w:rPr>
          <w:rStyle w:val="StyleUnderline"/>
        </w:rPr>
        <w:t xml:space="preserve">there's a </w:t>
      </w:r>
      <w:r w:rsidRPr="00A14BC8">
        <w:rPr>
          <w:rStyle w:val="Emphasis"/>
        </w:rPr>
        <w:t>general policy goal</w:t>
      </w:r>
      <w:r w:rsidRPr="00A14BC8">
        <w:rPr>
          <w:sz w:val="16"/>
        </w:rPr>
        <w:t xml:space="preserve"> </w:t>
      </w:r>
      <w:r w:rsidRPr="00A14BC8">
        <w:rPr>
          <w:rStyle w:val="StyleUnderline"/>
        </w:rPr>
        <w:t>of wanting to reduce emissions</w:t>
      </w:r>
      <w:r w:rsidRPr="00A14BC8">
        <w:rPr>
          <w:sz w:val="16"/>
        </w:rPr>
        <w:t xml:space="preserve"> and </w:t>
      </w:r>
      <w:r w:rsidRPr="00A14BC8">
        <w:rPr>
          <w:rStyle w:val="StyleUnderline"/>
        </w:rPr>
        <w:t xml:space="preserve">then getting emitters to adopt </w:t>
      </w:r>
      <w:r w:rsidRPr="00A14BC8">
        <w:rPr>
          <w:rStyle w:val="Emphasis"/>
        </w:rPr>
        <w:t>cleaner technologies</w:t>
      </w:r>
      <w:r w:rsidRPr="00A14BC8">
        <w:rPr>
          <w:sz w:val="16"/>
        </w:rPr>
        <w:t xml:space="preserve">. But </w:t>
      </w:r>
      <w:r w:rsidRPr="00A14BC8">
        <w:rPr>
          <w:rStyle w:val="StyleUnderline"/>
        </w:rPr>
        <w:t>we</w:t>
      </w:r>
      <w:r w:rsidRPr="00A14BC8">
        <w:rPr>
          <w:sz w:val="16"/>
        </w:rPr>
        <w:t xml:space="preserve"> do </w:t>
      </w:r>
      <w:r w:rsidRPr="00A14BC8">
        <w:rPr>
          <w:rStyle w:val="StyleUnderline"/>
        </w:rPr>
        <w:t xml:space="preserve">talk about carbon emissions more </w:t>
      </w:r>
      <w:r w:rsidRPr="00A14BC8">
        <w:rPr>
          <w:rStyle w:val="Emphasis"/>
        </w:rPr>
        <w:t>simply</w:t>
      </w:r>
      <w:r w:rsidRPr="00A14BC8">
        <w:rPr>
          <w:sz w:val="16"/>
        </w:rPr>
        <w:t xml:space="preserve"> </w:t>
      </w:r>
      <w:r w:rsidRPr="00A14BC8">
        <w:rPr>
          <w:rStyle w:val="StyleUnderline"/>
        </w:rPr>
        <w:t xml:space="preserve">because they </w:t>
      </w:r>
      <w:r w:rsidRPr="00A14BC8">
        <w:rPr>
          <w:rStyle w:val="Emphasis"/>
        </w:rPr>
        <w:t>linger</w:t>
      </w:r>
      <w:r w:rsidRPr="00A14BC8">
        <w:rPr>
          <w:sz w:val="16"/>
        </w:rPr>
        <w:t xml:space="preserve"> </w:t>
      </w:r>
      <w:r w:rsidRPr="00A14BC8">
        <w:rPr>
          <w:rStyle w:val="StyleUnderline"/>
        </w:rPr>
        <w:t>in the atmosphere</w:t>
      </w:r>
      <w:r w:rsidRPr="00A14BC8">
        <w:rPr>
          <w:sz w:val="16"/>
        </w:rPr>
        <w:t xml:space="preserve"> a bit </w:t>
      </w:r>
      <w:r w:rsidRPr="00A14BC8">
        <w:rPr>
          <w:rStyle w:val="StyleUnderline"/>
        </w:rPr>
        <w:t>more</w:t>
      </w:r>
      <w:r w:rsidRPr="00A14BC8">
        <w:rPr>
          <w:sz w:val="16"/>
        </w:rPr>
        <w:t xml:space="preserve"> than methane. So that's why we tend to see more attention placed on carbon.</w:t>
      </w:r>
    </w:p>
    <w:p w14:paraId="2E63CD48" w14:textId="30C97DC7" w:rsidR="004D3132" w:rsidRDefault="004C67CC" w:rsidP="004D3132">
      <w:pPr>
        <w:pStyle w:val="Heading3"/>
      </w:pPr>
      <w:r>
        <w:lastRenderedPageBreak/>
        <w:t>bilat cp</w:t>
      </w:r>
    </w:p>
    <w:p w14:paraId="45C6FE6D" w14:textId="77777777" w:rsidR="004D3132" w:rsidRDefault="004D3132" w:rsidP="004D3132">
      <w:pPr>
        <w:pStyle w:val="Heading4"/>
      </w:pPr>
      <w:r>
        <w:t>bilat fails. the US and EU couldn’t even agree on GASSA!</w:t>
      </w:r>
    </w:p>
    <w:p w14:paraId="7E1B6912" w14:textId="77777777" w:rsidR="004D3132" w:rsidRPr="000E0049" w:rsidRDefault="004D3132" w:rsidP="004D3132">
      <w:r>
        <w:t xml:space="preserve">Dr. Michael </w:t>
      </w:r>
      <w:r w:rsidRPr="00A12394">
        <w:rPr>
          <w:rStyle w:val="Style13ptBold"/>
        </w:rPr>
        <w:t>Mehling et. al 24</w:t>
      </w:r>
      <w:r>
        <w:t xml:space="preserve">. Deputy Director, MIT </w:t>
      </w:r>
      <w:r w:rsidRPr="002E0C83">
        <w:t>Center for Energy and Environmental Policy Research</w:t>
      </w:r>
      <w:r>
        <w:t xml:space="preserve"> (CEEPR); </w:t>
      </w:r>
      <w:r w:rsidRPr="002E0C83">
        <w:t>Professor</w:t>
      </w:r>
      <w:r>
        <w:t xml:space="preserve">, </w:t>
      </w:r>
      <w:r w:rsidRPr="002E0C83">
        <w:t>University of Strathclyde Law School</w:t>
      </w:r>
      <w:r>
        <w:t xml:space="preserve">; PhD, PhD, University of Helsinki. Dr. </w:t>
      </w:r>
      <w:r w:rsidRPr="002E0C83">
        <w:t>Harro van Asselt</w:t>
      </w:r>
      <w:r>
        <w:t xml:space="preserve">: Affiliated Researcher, </w:t>
      </w:r>
      <w:r w:rsidRPr="002E0C83">
        <w:t>Stockholm Environment Institute</w:t>
      </w:r>
      <w:r>
        <w:t xml:space="preserve">; Professor, Climate Law and Policy, </w:t>
      </w:r>
      <w:r w:rsidRPr="002E0C83">
        <w:t>University of Eastern Finland</w:t>
      </w:r>
      <w:r>
        <w:t>; PhD, VU University Amsterdam. Dr.</w:t>
      </w:r>
      <w:r w:rsidRPr="002E0C83">
        <w:t xml:space="preserve"> Susanne Dröge</w:t>
      </w:r>
      <w:r>
        <w:t xml:space="preserve">: </w:t>
      </w:r>
      <w:r w:rsidRPr="002E0C83">
        <w:t>Head</w:t>
      </w:r>
      <w:r>
        <w:t xml:space="preserve">, </w:t>
      </w:r>
      <w:r w:rsidRPr="002E0C83">
        <w:t xml:space="preserve">Department </w:t>
      </w:r>
      <w:r>
        <w:t xml:space="preserve">of </w:t>
      </w:r>
      <w:r w:rsidRPr="002E0C83">
        <w:t>Climate Protection and Energy</w:t>
      </w:r>
      <w:r>
        <w:t xml:space="preserve">, </w:t>
      </w:r>
      <w:r w:rsidRPr="002E0C83">
        <w:t>German Environment Agency (Umweltbundesamt)</w:t>
      </w:r>
      <w:r>
        <w:t xml:space="preserve">; PhD, Economics, </w:t>
      </w:r>
      <w:r w:rsidRPr="002E0C83">
        <w:t>Leipzig Graduate School of Management</w:t>
      </w:r>
      <w:r>
        <w:t xml:space="preserve">. Dr. Kasturi Das: </w:t>
      </w:r>
      <w:r w:rsidRPr="002E0C83">
        <w:t>Professor</w:t>
      </w:r>
      <w:r>
        <w:t xml:space="preserve"> of Economics, Institute of Management Technology; PhD, </w:t>
      </w:r>
      <w:r w:rsidRPr="002E0C83">
        <w:t>Centre for Economic Studies and Planning,</w:t>
      </w:r>
      <w:r>
        <w:t xml:space="preserve"> </w:t>
      </w:r>
      <w:r w:rsidRPr="002E0C83">
        <w:t>Jawaharlal Nehru University</w:t>
      </w:r>
      <w:r>
        <w:t>. Catherine Hall:</w:t>
      </w:r>
      <w:r w:rsidRPr="002E0C83">
        <w:t xml:space="preserve"> PhD candidat</w:t>
      </w:r>
      <w:r>
        <w:t>e,</w:t>
      </w:r>
      <w:r w:rsidRPr="002E0C83">
        <w:t xml:space="preserve"> Center for Climate Change, Energy &amp; Environmental Law</w:t>
      </w:r>
      <w:r>
        <w:t>,</w:t>
      </w:r>
      <w:r w:rsidRPr="002E0C83">
        <w:t xml:space="preserve"> University of Eastern Finland</w:t>
      </w:r>
      <w:r>
        <w:t xml:space="preserve">; MA, </w:t>
      </w:r>
      <w:r w:rsidRPr="002E0C83">
        <w:t>Global Environmental Law and Governance</w:t>
      </w:r>
      <w:r>
        <w:t xml:space="preserve">, </w:t>
      </w:r>
      <w:r w:rsidRPr="002E0C83">
        <w:t>University of Strathclyde</w:t>
      </w:r>
      <w:r>
        <w:t xml:space="preserve">. “Bridging the Divide: Assessing the Viability of International Cooperation on Border Carbon Adjustments.” MIT CEEPR Working Paper. Apr. 2024. </w:t>
      </w:r>
      <w:r w:rsidRPr="002E0C83">
        <w:t>https://ceepr.mit.edu/wp-content/uploads/2024/04/MIT-CEEPR-WP-2024-06.pdf</w:t>
      </w:r>
      <w:r>
        <w:t>.</w:t>
      </w:r>
    </w:p>
    <w:p w14:paraId="7C9AD0B2" w14:textId="77777777" w:rsidR="004D3132" w:rsidRPr="00383518" w:rsidRDefault="004D3132" w:rsidP="004D3132">
      <w:pPr>
        <w:rPr>
          <w:sz w:val="16"/>
        </w:rPr>
      </w:pPr>
      <w:r w:rsidRPr="00383518">
        <w:rPr>
          <w:rStyle w:val="Emphasis"/>
        </w:rPr>
        <w:t>Overall</w:t>
      </w:r>
      <w:r w:rsidRPr="00383518">
        <w:rPr>
          <w:sz w:val="16"/>
        </w:rPr>
        <w:t xml:space="preserve">, </w:t>
      </w:r>
      <w:r w:rsidRPr="00383518">
        <w:rPr>
          <w:rStyle w:val="StyleUnderline"/>
        </w:rPr>
        <w:t xml:space="preserve">the preceding </w:t>
      </w:r>
      <w:r w:rsidRPr="00383518">
        <w:rPr>
          <w:rStyle w:val="Emphasis"/>
        </w:rPr>
        <w:t>survey</w:t>
      </w:r>
      <w:r w:rsidRPr="00383518">
        <w:rPr>
          <w:sz w:val="16"/>
        </w:rPr>
        <w:t xml:space="preserve"> </w:t>
      </w:r>
      <w:r w:rsidRPr="00383518">
        <w:rPr>
          <w:rStyle w:val="StyleUnderline"/>
        </w:rPr>
        <w:t xml:space="preserve">of </w:t>
      </w:r>
      <w:r w:rsidRPr="00383518">
        <w:rPr>
          <w:rStyle w:val="Emphasis"/>
        </w:rPr>
        <w:t>three</w:t>
      </w:r>
      <w:r w:rsidRPr="00383518">
        <w:rPr>
          <w:sz w:val="16"/>
        </w:rPr>
        <w:t xml:space="preserve"> </w:t>
      </w:r>
      <w:r w:rsidRPr="00383518">
        <w:rPr>
          <w:rStyle w:val="StyleUnderline"/>
        </w:rPr>
        <w:t xml:space="preserve">ongoing collaborative initiatives </w:t>
      </w:r>
      <w:r w:rsidRPr="00383518">
        <w:rPr>
          <w:rStyle w:val="Emphasis"/>
        </w:rPr>
        <w:t>cautions against</w:t>
      </w:r>
      <w:r w:rsidRPr="00383518">
        <w:rPr>
          <w:sz w:val="16"/>
        </w:rPr>
        <w:t xml:space="preserve"> </w:t>
      </w:r>
      <w:r w:rsidRPr="00383518">
        <w:rPr>
          <w:rStyle w:val="StyleUnderline"/>
        </w:rPr>
        <w:t xml:space="preserve">expecting rapid progress on international cooperation on BCAs that </w:t>
      </w:r>
      <w:r w:rsidRPr="00383518">
        <w:rPr>
          <w:rStyle w:val="Emphasis"/>
        </w:rPr>
        <w:t>meaningfully advances</w:t>
      </w:r>
      <w:r w:rsidRPr="00383518">
        <w:rPr>
          <w:sz w:val="16"/>
        </w:rPr>
        <w:t xml:space="preserve"> the </w:t>
      </w:r>
      <w:r w:rsidRPr="00383518">
        <w:rPr>
          <w:rStyle w:val="StyleUnderline"/>
        </w:rPr>
        <w:t>goals</w:t>
      </w:r>
      <w:r w:rsidRPr="00383518">
        <w:rPr>
          <w:sz w:val="16"/>
        </w:rPr>
        <w:t xml:space="preserve"> discussed in Section IV. With only one jurisdiction having introduced a significant BCA – the EU with its CBAM – and others still at different stages in the political discussion of this policy instrument, the time may not yet have arrived to actively explore the possibilities and potential benefits of cooperation.</w:t>
      </w:r>
    </w:p>
    <w:p w14:paraId="5A4531ED" w14:textId="77777777" w:rsidR="004D3132" w:rsidRPr="00383518" w:rsidRDefault="004D3132" w:rsidP="004D3132">
      <w:pPr>
        <w:rPr>
          <w:sz w:val="16"/>
        </w:rPr>
      </w:pPr>
      <w:r w:rsidRPr="00383518">
        <w:rPr>
          <w:rStyle w:val="StyleUnderline"/>
        </w:rPr>
        <w:t xml:space="preserve">Factors </w:t>
      </w:r>
      <w:r w:rsidRPr="00383518">
        <w:rPr>
          <w:rStyle w:val="Emphasis"/>
        </w:rPr>
        <w:t>complicating</w:t>
      </w:r>
      <w:r w:rsidRPr="00383518">
        <w:rPr>
          <w:sz w:val="16"/>
        </w:rPr>
        <w:t xml:space="preserve"> </w:t>
      </w:r>
      <w:r w:rsidRPr="00383518">
        <w:rPr>
          <w:rStyle w:val="StyleUnderline"/>
        </w:rPr>
        <w:t xml:space="preserve">international cooperation include </w:t>
      </w:r>
      <w:r w:rsidRPr="00383518">
        <w:rPr>
          <w:rStyle w:val="Emphasis"/>
        </w:rPr>
        <w:t>deeply entrenched path dependencies</w:t>
      </w:r>
      <w:r w:rsidRPr="00383518">
        <w:rPr>
          <w:sz w:val="16"/>
        </w:rPr>
        <w:t xml:space="preserve">, </w:t>
      </w:r>
      <w:r w:rsidRPr="00383518">
        <w:rPr>
          <w:rStyle w:val="StyleUnderline"/>
        </w:rPr>
        <w:t xml:space="preserve">such as the </w:t>
      </w:r>
      <w:r w:rsidRPr="00383518">
        <w:rPr>
          <w:rStyle w:val="Emphasis"/>
        </w:rPr>
        <w:t>legislative</w:t>
      </w:r>
      <w:r w:rsidRPr="00383518">
        <w:rPr>
          <w:sz w:val="16"/>
        </w:rPr>
        <w:t xml:space="preserve"> </w:t>
      </w:r>
      <w:r w:rsidRPr="00383518">
        <w:rPr>
          <w:rStyle w:val="StyleUnderline"/>
        </w:rPr>
        <w:t xml:space="preserve">and </w:t>
      </w:r>
      <w:r w:rsidRPr="00383518">
        <w:rPr>
          <w:rStyle w:val="Emphasis"/>
        </w:rPr>
        <w:t>policy</w:t>
      </w:r>
      <w:r w:rsidRPr="00383518">
        <w:rPr>
          <w:sz w:val="16"/>
        </w:rPr>
        <w:t xml:space="preserve"> </w:t>
      </w:r>
      <w:r w:rsidRPr="00383518">
        <w:rPr>
          <w:rStyle w:val="StyleUnderline"/>
        </w:rPr>
        <w:t>frameworks put in place for reducing emissions (e.g., the EU ETS</w:t>
      </w:r>
      <w:r w:rsidRPr="00383518">
        <w:rPr>
          <w:sz w:val="16"/>
        </w:rPr>
        <w:t xml:space="preserve"> legislation </w:t>
      </w:r>
      <w:r w:rsidRPr="00383518">
        <w:rPr>
          <w:rStyle w:val="StyleUnderline"/>
        </w:rPr>
        <w:t xml:space="preserve">dating back to </w:t>
      </w:r>
      <w:r w:rsidRPr="00383518">
        <w:rPr>
          <w:rStyle w:val="Emphasis"/>
        </w:rPr>
        <w:t>2003</w:t>
      </w:r>
      <w:r w:rsidRPr="00383518">
        <w:rPr>
          <w:rStyle w:val="StyleUnderline"/>
        </w:rPr>
        <w:t>)</w:t>
      </w:r>
      <w:r w:rsidRPr="00383518">
        <w:rPr>
          <w:sz w:val="16"/>
        </w:rPr>
        <w:t xml:space="preserve"> </w:t>
      </w:r>
      <w:r w:rsidRPr="00383518">
        <w:rPr>
          <w:rStyle w:val="StyleUnderline"/>
        </w:rPr>
        <w:t>or for MRV</w:t>
      </w:r>
      <w:r w:rsidRPr="00383518">
        <w:rPr>
          <w:sz w:val="16"/>
        </w:rPr>
        <w:t xml:space="preserve"> (e.g., the EU’s greenhouse gas monitoring framework dating back to 1992). </w:t>
      </w:r>
      <w:r w:rsidRPr="00383518">
        <w:rPr>
          <w:rStyle w:val="StyleUnderline"/>
        </w:rPr>
        <w:t>Moreover</w:t>
      </w:r>
      <w:r w:rsidRPr="00383518">
        <w:rPr>
          <w:sz w:val="16"/>
        </w:rPr>
        <w:t xml:space="preserve">, </w:t>
      </w:r>
      <w:r w:rsidRPr="00383518">
        <w:rPr>
          <w:rStyle w:val="Emphasis"/>
        </w:rPr>
        <w:t>domestic politics</w:t>
      </w:r>
      <w:r w:rsidRPr="00383518">
        <w:rPr>
          <w:sz w:val="16"/>
        </w:rPr>
        <w:t xml:space="preserve"> </w:t>
      </w:r>
      <w:r w:rsidRPr="00383518">
        <w:rPr>
          <w:rStyle w:val="StyleUnderline"/>
        </w:rPr>
        <w:t xml:space="preserve">can have a </w:t>
      </w:r>
      <w:r w:rsidRPr="00383518">
        <w:rPr>
          <w:rStyle w:val="Emphasis"/>
        </w:rPr>
        <w:t>major impact</w:t>
      </w:r>
      <w:r w:rsidRPr="00383518">
        <w:rPr>
          <w:sz w:val="16"/>
        </w:rPr>
        <w:t xml:space="preserve"> </w:t>
      </w:r>
      <w:r w:rsidRPr="00383518">
        <w:rPr>
          <w:rStyle w:val="StyleUnderline"/>
        </w:rPr>
        <w:t>on the prospects of international cooperation</w:t>
      </w:r>
      <w:r w:rsidRPr="00383518">
        <w:rPr>
          <w:sz w:val="16"/>
        </w:rPr>
        <w:t xml:space="preserve">. </w:t>
      </w:r>
      <w:r w:rsidRPr="00383518">
        <w:rPr>
          <w:rStyle w:val="StyleUnderline"/>
        </w:rPr>
        <w:t xml:space="preserve">For instance, the </w:t>
      </w:r>
      <w:r w:rsidRPr="00383518">
        <w:rPr>
          <w:rStyle w:val="Emphasis"/>
        </w:rPr>
        <w:t>steel industry</w:t>
      </w:r>
      <w:r w:rsidRPr="00383518">
        <w:rPr>
          <w:sz w:val="16"/>
        </w:rPr>
        <w:t xml:space="preserve"> </w:t>
      </w:r>
      <w:r w:rsidRPr="00383518">
        <w:rPr>
          <w:rStyle w:val="StyleUnderline"/>
        </w:rPr>
        <w:t xml:space="preserve">has a major influence in </w:t>
      </w:r>
      <w:r w:rsidRPr="00383518">
        <w:rPr>
          <w:rStyle w:val="Emphasis"/>
        </w:rPr>
        <w:t>swing states</w:t>
      </w:r>
      <w:r w:rsidRPr="00383518">
        <w:rPr>
          <w:sz w:val="16"/>
        </w:rPr>
        <w:t xml:space="preserve"> (such as Ohio and Pennsylvania) </w:t>
      </w:r>
      <w:r w:rsidRPr="00383518">
        <w:rPr>
          <w:rStyle w:val="StyleUnderline"/>
        </w:rPr>
        <w:t>in the US</w:t>
      </w:r>
      <w:r w:rsidRPr="00383518">
        <w:rPr>
          <w:sz w:val="16"/>
        </w:rPr>
        <w:t xml:space="preserve">, where elections are looming.183 As the EU CBAM is already demonstrating, the </w:t>
      </w:r>
      <w:r w:rsidRPr="00383518">
        <w:rPr>
          <w:rStyle w:val="StyleUnderline"/>
        </w:rPr>
        <w:t>operationalization of BCAs risks setting in motion</w:t>
      </w:r>
      <w:r w:rsidRPr="00383518">
        <w:rPr>
          <w:sz w:val="16"/>
        </w:rPr>
        <w:t xml:space="preserve"> </w:t>
      </w:r>
      <w:r w:rsidRPr="00383518">
        <w:rPr>
          <w:rStyle w:val="Emphasis"/>
        </w:rPr>
        <w:t>new path dependencies</w:t>
      </w:r>
      <w:r w:rsidRPr="00383518">
        <w:rPr>
          <w:sz w:val="16"/>
        </w:rPr>
        <w:t xml:space="preserve"> </w:t>
      </w:r>
      <w:r w:rsidRPr="00383518">
        <w:rPr>
          <w:rStyle w:val="StyleUnderline"/>
        </w:rPr>
        <w:t xml:space="preserve">that will render it </w:t>
      </w:r>
      <w:r w:rsidRPr="00383518">
        <w:rPr>
          <w:rStyle w:val="Emphasis"/>
        </w:rPr>
        <w:t>even more</w:t>
      </w:r>
      <w:r w:rsidRPr="00383518">
        <w:rPr>
          <w:sz w:val="16"/>
        </w:rPr>
        <w:t xml:space="preserve"> difficult in future </w:t>
      </w:r>
      <w:r w:rsidRPr="00383518">
        <w:rPr>
          <w:rStyle w:val="StyleUnderline"/>
        </w:rPr>
        <w:t>to advance goals such as alignment</w:t>
      </w:r>
      <w:r w:rsidRPr="00383518">
        <w:rPr>
          <w:sz w:val="16"/>
        </w:rPr>
        <w:t xml:space="preserve"> on objectives and principles, </w:t>
      </w:r>
      <w:r w:rsidRPr="00383518">
        <w:rPr>
          <w:rStyle w:val="StyleUnderline"/>
        </w:rPr>
        <w:t>or</w:t>
      </w:r>
      <w:r w:rsidRPr="00383518">
        <w:rPr>
          <w:sz w:val="16"/>
        </w:rPr>
        <w:t xml:space="preserve"> on </w:t>
      </w:r>
      <w:r w:rsidRPr="00383518">
        <w:rPr>
          <w:rStyle w:val="StyleUnderline"/>
        </w:rPr>
        <w:t>harmonization</w:t>
      </w:r>
      <w:r w:rsidRPr="00383518">
        <w:rPr>
          <w:sz w:val="16"/>
        </w:rPr>
        <w:t>.</w:t>
      </w:r>
    </w:p>
    <w:p w14:paraId="2B993547" w14:textId="77777777" w:rsidR="004D3132" w:rsidRPr="00383518" w:rsidRDefault="004D3132" w:rsidP="004D3132">
      <w:pPr>
        <w:rPr>
          <w:sz w:val="16"/>
        </w:rPr>
      </w:pPr>
      <w:r w:rsidRPr="00383518">
        <w:rPr>
          <w:rStyle w:val="StyleUnderline"/>
        </w:rPr>
        <w:t xml:space="preserve">The </w:t>
      </w:r>
      <w:r w:rsidRPr="00383518">
        <w:rPr>
          <w:rStyle w:val="Emphasis"/>
        </w:rPr>
        <w:t>sobering outcome</w:t>
      </w:r>
      <w:r w:rsidRPr="00383518">
        <w:rPr>
          <w:sz w:val="16"/>
        </w:rPr>
        <w:t xml:space="preserve"> </w:t>
      </w:r>
      <w:r w:rsidRPr="00383518">
        <w:rPr>
          <w:rStyle w:val="StyleUnderline"/>
        </w:rPr>
        <w:t>of the latest negotiations between the US and the EU on</w:t>
      </w:r>
      <w:r w:rsidRPr="00383518">
        <w:rPr>
          <w:sz w:val="16"/>
        </w:rPr>
        <w:t xml:space="preserve"> the </w:t>
      </w:r>
      <w:r w:rsidRPr="00383518">
        <w:rPr>
          <w:rStyle w:val="Emphasis"/>
        </w:rPr>
        <w:t>GASSA</w:t>
      </w:r>
      <w:r w:rsidRPr="00383518">
        <w:rPr>
          <w:sz w:val="16"/>
        </w:rPr>
        <w:t xml:space="preserve"> </w:t>
      </w:r>
      <w:r w:rsidRPr="00383518">
        <w:rPr>
          <w:rStyle w:val="StyleUnderline"/>
        </w:rPr>
        <w:t>was</w:t>
      </w:r>
      <w:r w:rsidRPr="00383518">
        <w:rPr>
          <w:sz w:val="16"/>
        </w:rPr>
        <w:t xml:space="preserve">, at least in part, </w:t>
      </w:r>
      <w:r w:rsidRPr="00383518">
        <w:rPr>
          <w:rStyle w:val="StyleUnderline"/>
        </w:rPr>
        <w:t>owed to the fact that the EU already had an advanced BCA</w:t>
      </w:r>
      <w:r w:rsidRPr="00383518">
        <w:rPr>
          <w:sz w:val="16"/>
        </w:rPr>
        <w:t xml:space="preserve"> in place </w:t>
      </w:r>
      <w:r w:rsidRPr="00383518">
        <w:rPr>
          <w:rStyle w:val="StyleUnderline"/>
        </w:rPr>
        <w:t xml:space="preserve">from which the US sought an </w:t>
      </w:r>
      <w:r w:rsidRPr="00383518">
        <w:rPr>
          <w:rStyle w:val="Emphasis"/>
        </w:rPr>
        <w:t>exemption</w:t>
      </w:r>
      <w:r w:rsidRPr="00383518">
        <w:rPr>
          <w:sz w:val="16"/>
        </w:rPr>
        <w:t xml:space="preserve"> – </w:t>
      </w:r>
      <w:r w:rsidRPr="00383518">
        <w:rPr>
          <w:rStyle w:val="StyleUnderline"/>
        </w:rPr>
        <w:t xml:space="preserve">a concession that the legislative architecture of the CBAM would not have allowed without </w:t>
      </w:r>
      <w:r w:rsidRPr="00383518">
        <w:rPr>
          <w:rStyle w:val="Emphasis"/>
        </w:rPr>
        <w:t>substantial revisions</w:t>
      </w:r>
      <w:r w:rsidRPr="00383518">
        <w:rPr>
          <w:sz w:val="16"/>
        </w:rPr>
        <w:t xml:space="preserve"> </w:t>
      </w:r>
      <w:r w:rsidRPr="00383518">
        <w:rPr>
          <w:rStyle w:val="StyleUnderline"/>
        </w:rPr>
        <w:t>and</w:t>
      </w:r>
      <w:r w:rsidRPr="00383518">
        <w:rPr>
          <w:sz w:val="16"/>
        </w:rPr>
        <w:t xml:space="preserve"> entailing </w:t>
      </w:r>
      <w:r w:rsidRPr="00383518">
        <w:rPr>
          <w:rStyle w:val="StyleUnderline"/>
        </w:rPr>
        <w:t>the risk of having to revisit a carefully crafted</w:t>
      </w:r>
      <w:r w:rsidRPr="00383518">
        <w:rPr>
          <w:sz w:val="16"/>
        </w:rPr>
        <w:t xml:space="preserve"> and </w:t>
      </w:r>
      <w:r w:rsidRPr="00383518">
        <w:rPr>
          <w:rStyle w:val="Emphasis"/>
        </w:rPr>
        <w:t>delicate political compromise</w:t>
      </w:r>
      <w:r w:rsidRPr="00383518">
        <w:rPr>
          <w:sz w:val="16"/>
        </w:rPr>
        <w:t xml:space="preserve"> </w:t>
      </w:r>
      <w:r w:rsidRPr="00383518">
        <w:rPr>
          <w:rStyle w:val="StyleUnderline"/>
        </w:rPr>
        <w:t>enshrined in the existing CBAM</w:t>
      </w:r>
      <w:r w:rsidRPr="00383518">
        <w:rPr>
          <w:sz w:val="16"/>
        </w:rPr>
        <w:t xml:space="preserve"> Regulation.</w:t>
      </w:r>
    </w:p>
    <w:p w14:paraId="2F9DB904" w14:textId="77777777" w:rsidR="004D3132" w:rsidRPr="00383518" w:rsidRDefault="004D3132" w:rsidP="004D3132">
      <w:pPr>
        <w:rPr>
          <w:sz w:val="16"/>
        </w:rPr>
      </w:pPr>
      <w:r w:rsidRPr="00383518">
        <w:rPr>
          <w:sz w:val="16"/>
        </w:rPr>
        <w:t xml:space="preserve">For the time being, therefore, </w:t>
      </w:r>
      <w:r w:rsidRPr="00383518">
        <w:rPr>
          <w:rStyle w:val="StyleUnderline"/>
        </w:rPr>
        <w:t xml:space="preserve">these collaborative efforts may have to </w:t>
      </w:r>
      <w:r w:rsidRPr="00383518">
        <w:rPr>
          <w:rStyle w:val="Emphasis"/>
        </w:rPr>
        <w:t>limit themselves</w:t>
      </w:r>
      <w:r w:rsidRPr="00383518">
        <w:rPr>
          <w:sz w:val="16"/>
        </w:rPr>
        <w:t xml:space="preserve"> to preparing a foundation for future cooperative engagement on BCAs. To the extent that they can progress mutual understanding on the comparability of mitigation approaches, the development of joint metrics, and generally improve transparency around domestic climate policy design and implementation, they may pave the ground for more robust cooperation in the long term. In this regard, the IFCMA – with its conscious choice to focus on methodologies and data collection – may be a useful starting point, which can, in turn, benefit the Climate Club and the GASSA, should the latter resume discussions on the inclusion of carbon intensity requirements for steel and aluminum.</w:t>
      </w:r>
    </w:p>
    <w:p w14:paraId="50CF8839" w14:textId="77777777" w:rsidR="004D3132" w:rsidRPr="00383518" w:rsidRDefault="004D3132" w:rsidP="004D3132">
      <w:pPr>
        <w:rPr>
          <w:sz w:val="16"/>
        </w:rPr>
      </w:pPr>
      <w:r w:rsidRPr="00383518">
        <w:rPr>
          <w:sz w:val="16"/>
        </w:rPr>
        <w:t>In the short term, if each initiative is able to successfully leverage its potential, the GASSA thus may serve as a bellwether for the prospects of identifying common ground on how traded goods and their embedded emissions should be handled under very different national carbon constraints, such as carbon pricing and product standards; the IFCMA, by contrast, might prove an important effort to achieve clarity on data and methodologies related to carbon intensities of products, as well as on national climate policy efforts. Finally, the Climate Club could prove a viable approach to keep cooperation on decarbonization, inclusiveness, partnerships, and climate ambition alive, even if it cannot yet serve as a forum to advance particular instruments such as a BCA. Progress under each one of these efforts can build on progress under the others, yet all depend in equal measure on political will and an alignment of domestic priorities to leverage their true potential.</w:t>
      </w:r>
    </w:p>
    <w:p w14:paraId="44A9CE45" w14:textId="77777777" w:rsidR="004D3132" w:rsidRPr="009D071F" w:rsidRDefault="004D3132" w:rsidP="004D3132">
      <w:pPr>
        <w:rPr>
          <w:sz w:val="16"/>
        </w:rPr>
      </w:pPr>
      <w:r w:rsidRPr="009D071F">
        <w:rPr>
          <w:sz w:val="16"/>
        </w:rPr>
        <w:lastRenderedPageBreak/>
        <w:t>It bears noting that the analysis in this section has been focused on plurilateral initiatives relevant to BCA cooperation. Although the GASSA is emerging as a bilateral initiative, it was envisioned from the outset to evolve into a plurilateral forum. Truly multilateral cooperation on BCAs, by contrast, has not made much headway so far. Two multilateral regimes, the UNFCCC and the WTO, have faced demands for more proactive engagement at the intersection of climate and trade, including in the context of the EU CBAM. China, for instance, has called for dedicated multilateral discussions at the WTO to enhance the understanding of the EU CBAM and other future BCAs. The proposed dedicated discussions are aimed at enhancing “the understanding of the policy objectives, means of implementation and potential impacts of the relevant measures, with a view to clarifying understandings, identifying controversies, and diffusing trade tensions by way of enhancing the inclusiveness of such measures and improving their conformity with WTO rules and basic principles of international law”.184</w:t>
      </w:r>
    </w:p>
    <w:p w14:paraId="415B058F" w14:textId="77777777" w:rsidR="004D3132" w:rsidRPr="009D071F" w:rsidRDefault="004D3132" w:rsidP="004D3132">
      <w:pPr>
        <w:rPr>
          <w:sz w:val="16"/>
        </w:rPr>
      </w:pPr>
      <w:r w:rsidRPr="009D071F">
        <w:rPr>
          <w:sz w:val="16"/>
        </w:rPr>
        <w:t>Notwithstanding their own sets of limitations, multilateral approaches would score favorably in terms of their inclusivity and legitimacy, making them a prospective avenue for BCA cooperation in the more distant future. The WTO offers a useful case in point: as a multilateral forum with 164 members, its breadth and diversity as well as a mature and highly sophisticated institutional infrastructure afford it advantages that none of the initiatives discussed earlier in this Working Paper can match. Its Committee on Trade and Environment offers an established forum to discuss trade and climate policy issues, and the established mechanism of Trade Policy Reviews allows it to take up national measures – including climate policy tools such as BCAs – that might impact trade, thereby increasing transparency for all WTO member states.</w:t>
      </w:r>
    </w:p>
    <w:p w14:paraId="5BF10648" w14:textId="77777777" w:rsidR="004D3132" w:rsidRPr="009D071F" w:rsidRDefault="004D3132" w:rsidP="004D3132">
      <w:pPr>
        <w:rPr>
          <w:sz w:val="16"/>
        </w:rPr>
      </w:pPr>
      <w:r w:rsidRPr="009D071F">
        <w:rPr>
          <w:sz w:val="16"/>
        </w:rPr>
        <w:t>As such, it could seem a well-placed forum for multilateral cooperation on BCAs. At the same time, the WTO has also been facing protracted political gridlock among its members, impeding or halting virtually all attempts at a reform that would improve integration of climate concerns into the governance of world trade. Its legacy as a product of the post-World War II global order has been challenged by profound geopolitical changes since the late 1990s (see Section II.) Enforcement of multilateral trade rules and principles has been undermined by an increasing number of regional and bilateral trade agreements among WTO parties.</w:t>
      </w:r>
    </w:p>
    <w:p w14:paraId="488ACEFF" w14:textId="77777777" w:rsidR="004D3132" w:rsidRPr="009D071F" w:rsidRDefault="004D3132" w:rsidP="004D3132">
      <w:pPr>
        <w:rPr>
          <w:sz w:val="16"/>
        </w:rPr>
      </w:pPr>
      <w:r w:rsidRPr="009D071F">
        <w:rPr>
          <w:sz w:val="16"/>
        </w:rPr>
        <w:t>Accordingly, despite its inherent potential, the WTO currently has very limited political latitude to develop any meaningful rules or guidelines relevant to BCA cooperation. 185 A dispute on the EU CBAM, raised by a trade partner of the EU, could secure legal clarity on the WTO-legality of this particular BCA, but that can hardly be considered a means of deliberate cooperation on BCA design and implementation. For the time being, forums such as the WTO and the UNFCCC appear to be too burdened by their own internal divisions and the broader headwinds currently facing multilateral cooperation, and have hence not been included in this survey.</w:t>
      </w:r>
    </w:p>
    <w:p w14:paraId="1033FA7C" w14:textId="77777777" w:rsidR="004D3132" w:rsidRPr="00383518" w:rsidRDefault="004D3132" w:rsidP="004D3132">
      <w:pPr>
        <w:rPr>
          <w:sz w:val="16"/>
        </w:rPr>
      </w:pPr>
      <w:r w:rsidRPr="00383518">
        <w:rPr>
          <w:sz w:val="16"/>
        </w:rPr>
        <w:t>VI. CONCLUSIONS</w:t>
      </w:r>
    </w:p>
    <w:p w14:paraId="351D2577" w14:textId="77777777" w:rsidR="004D3132" w:rsidRPr="00383518" w:rsidRDefault="004D3132" w:rsidP="004D3132">
      <w:pPr>
        <w:rPr>
          <w:sz w:val="16"/>
        </w:rPr>
      </w:pPr>
      <w:r w:rsidRPr="00383518">
        <w:rPr>
          <w:rStyle w:val="StyleUnderline"/>
        </w:rPr>
        <w:t xml:space="preserve">International cooperation on climate change and trade is </w:t>
      </w:r>
      <w:r w:rsidRPr="00383518">
        <w:rPr>
          <w:rStyle w:val="Emphasis"/>
        </w:rPr>
        <w:t>intensifying</w:t>
      </w:r>
      <w:r w:rsidRPr="00383518">
        <w:rPr>
          <w:sz w:val="16"/>
        </w:rPr>
        <w:t xml:space="preserve">, as </w:t>
      </w:r>
      <w:r w:rsidRPr="00383518">
        <w:rPr>
          <w:rStyle w:val="StyleUnderline"/>
        </w:rPr>
        <w:t>highlighted by numerous initiatives</w:t>
      </w:r>
      <w:r w:rsidRPr="00383518">
        <w:rPr>
          <w:sz w:val="16"/>
        </w:rPr>
        <w:t xml:space="preserve"> launched at the multilateral, plurilateral and bilateral levels. This is an encouraging development that underscores the major role that trade policy can play in supporting countries in their efforts to decarbonize and adapt to the impacts of climate change. </w:t>
      </w:r>
      <w:r w:rsidRPr="00383518">
        <w:rPr>
          <w:rStyle w:val="StyleUnderline"/>
        </w:rPr>
        <w:t xml:space="preserve">At the same time, many of these initiatives </w:t>
      </w:r>
      <w:r w:rsidRPr="00383518">
        <w:rPr>
          <w:rStyle w:val="Emphasis"/>
        </w:rPr>
        <w:t>eschew</w:t>
      </w:r>
      <w:r w:rsidRPr="00383518">
        <w:rPr>
          <w:sz w:val="16"/>
        </w:rPr>
        <w:t xml:space="preserve"> </w:t>
      </w:r>
      <w:r w:rsidRPr="00383518">
        <w:rPr>
          <w:rStyle w:val="StyleUnderline"/>
        </w:rPr>
        <w:t xml:space="preserve">one of the </w:t>
      </w:r>
      <w:r w:rsidRPr="00383518">
        <w:rPr>
          <w:rStyle w:val="Emphasis"/>
        </w:rPr>
        <w:t>most contested issues</w:t>
      </w:r>
      <w:r w:rsidRPr="00383518">
        <w:rPr>
          <w:sz w:val="16"/>
        </w:rPr>
        <w:t xml:space="preserve"> </w:t>
      </w:r>
      <w:r w:rsidRPr="00383518">
        <w:rPr>
          <w:rStyle w:val="StyleUnderline"/>
        </w:rPr>
        <w:t>at the interface of trade and climate</w:t>
      </w:r>
      <w:r w:rsidRPr="00383518">
        <w:rPr>
          <w:sz w:val="16"/>
        </w:rPr>
        <w:t xml:space="preserve"> policies</w:t>
      </w:r>
      <w:r w:rsidRPr="00383518">
        <w:rPr>
          <w:rStyle w:val="StyleUnderline"/>
        </w:rPr>
        <w:t>: BCAs.</w:t>
      </w:r>
    </w:p>
    <w:p w14:paraId="3A330578" w14:textId="77777777" w:rsidR="004D3132" w:rsidRPr="00383518" w:rsidRDefault="004D3132" w:rsidP="004D3132">
      <w:pPr>
        <w:rPr>
          <w:sz w:val="16"/>
        </w:rPr>
      </w:pPr>
      <w:r w:rsidRPr="00383518">
        <w:rPr>
          <w:rStyle w:val="StyleUnderline"/>
        </w:rPr>
        <w:t xml:space="preserve">The EU CBAM is </w:t>
      </w:r>
      <w:r w:rsidRPr="00383518">
        <w:rPr>
          <w:rStyle w:val="Emphasis"/>
        </w:rPr>
        <w:t>unlikely</w:t>
      </w:r>
      <w:r w:rsidRPr="00383518">
        <w:rPr>
          <w:rStyle w:val="StyleUnderline"/>
        </w:rPr>
        <w:t xml:space="preserve"> to be the last or only BCA</w:t>
      </w:r>
      <w:r w:rsidRPr="00383518">
        <w:rPr>
          <w:sz w:val="16"/>
        </w:rPr>
        <w:t xml:space="preserve">, </w:t>
      </w:r>
      <w:r w:rsidRPr="00383518">
        <w:rPr>
          <w:rStyle w:val="StyleUnderline"/>
        </w:rPr>
        <w:t xml:space="preserve">with </w:t>
      </w:r>
      <w:r w:rsidRPr="00383518">
        <w:rPr>
          <w:rStyle w:val="Emphasis"/>
        </w:rPr>
        <w:t>various jurisdictions</w:t>
      </w:r>
      <w:r w:rsidRPr="00383518">
        <w:rPr>
          <w:sz w:val="16"/>
        </w:rPr>
        <w:t xml:space="preserve"> </w:t>
      </w:r>
      <w:r w:rsidRPr="00383518">
        <w:rPr>
          <w:rStyle w:val="StyleUnderline"/>
        </w:rPr>
        <w:t>contemplating similar measures</w:t>
      </w:r>
      <w:r w:rsidRPr="00383518">
        <w:rPr>
          <w:sz w:val="16"/>
        </w:rPr>
        <w:t xml:space="preserve"> as they adopt increasingly ambitious climate change mitigation policies and pursue other policy objectives, such as improved national security or industrial policy. </w:t>
      </w:r>
      <w:r w:rsidRPr="00383518">
        <w:rPr>
          <w:rStyle w:val="StyleUnderline"/>
        </w:rPr>
        <w:t>With many jurisdictions pursuing their own BCA designs</w:t>
      </w:r>
      <w:r w:rsidRPr="00383518">
        <w:rPr>
          <w:sz w:val="16"/>
        </w:rPr>
        <w:t xml:space="preserve"> and implementation strategies, however, </w:t>
      </w:r>
      <w:r w:rsidRPr="00383518">
        <w:rPr>
          <w:rStyle w:val="StyleUnderline"/>
        </w:rPr>
        <w:t xml:space="preserve">come increased risks of </w:t>
      </w:r>
      <w:r w:rsidRPr="00383518">
        <w:rPr>
          <w:rStyle w:val="Emphasis"/>
        </w:rPr>
        <w:t>uncoordinated proliferation</w:t>
      </w:r>
      <w:r w:rsidRPr="00383518">
        <w:rPr>
          <w:sz w:val="16"/>
        </w:rPr>
        <w:t xml:space="preserve"> </w:t>
      </w:r>
      <w:r w:rsidRPr="00383518">
        <w:rPr>
          <w:rStyle w:val="StyleUnderline"/>
        </w:rPr>
        <w:t>of divergent approaches</w:t>
      </w:r>
      <w:r w:rsidRPr="00383518">
        <w:rPr>
          <w:sz w:val="16"/>
        </w:rPr>
        <w:t>, which in turn can translate into greater uncertainty, higher transaction and administrative costs, and detrimental effects on international cooperation – including climate diplomacy – more generally.</w:t>
      </w:r>
    </w:p>
    <w:p w14:paraId="5265B21F" w14:textId="77777777" w:rsidR="004D3132" w:rsidRPr="00383518" w:rsidRDefault="004D3132" w:rsidP="004D3132">
      <w:pPr>
        <w:rPr>
          <w:sz w:val="16"/>
        </w:rPr>
      </w:pPr>
      <w:r w:rsidRPr="00383518">
        <w:rPr>
          <w:sz w:val="16"/>
        </w:rPr>
        <w:t>By targeting traded products, BCAs inherently have an external dimension. In the concrete design of BCAs, the spillover effects are largely determined by provisions on the geographic scope (i.e., the extent to which countries are exempted), the calculation of the adjustment (e.g., whether and what kind of mitigation policies in third countries are credited), the determination of embedded emissions (e.g., whether based on actual emissions in the country of origin or some kind of default values), and the use of revenues (e.g., whether BCA revenues are recycled back to the affected trading partners). These external dimensions of BCAs both add relevance to, and can serve as an anchor for, international cooperation.</w:t>
      </w:r>
    </w:p>
    <w:p w14:paraId="226F2DD3" w14:textId="77777777" w:rsidR="004D3132" w:rsidRPr="00383518" w:rsidRDefault="004D3132" w:rsidP="004D3132">
      <w:pPr>
        <w:rPr>
          <w:sz w:val="16"/>
        </w:rPr>
      </w:pPr>
      <w:r w:rsidRPr="00383518">
        <w:rPr>
          <w:sz w:val="16"/>
        </w:rPr>
        <w:t>Cooperation is not only one of the core principles underpinning the international legal order, including the international climate and trade regimes, but it can also help address some of the adverse impacts associated with BCAs. These include the risks that BCAs lead to green protectionism and tit-for-tat trade retaliation. International cooperation could further ensure that BCAs become part of broader diplomatic efforts on climate change, taking into account, among other things, the interests and priorities of countries in the Global South that would be adversely affected by BCA implementation. Moreover, international cooperation could reduce the risk of multiple – and possibly diverging – approaches to BCAs emerging in different parts of the world.</w:t>
      </w:r>
    </w:p>
    <w:p w14:paraId="1E3DB3F9" w14:textId="77777777" w:rsidR="004D3132" w:rsidRPr="00383518" w:rsidRDefault="004D3132" w:rsidP="004D3132">
      <w:pPr>
        <w:rPr>
          <w:sz w:val="16"/>
        </w:rPr>
      </w:pPr>
      <w:r w:rsidRPr="00383518">
        <w:rPr>
          <w:sz w:val="16"/>
        </w:rPr>
        <w:t>In this Working Paper, we have focused on two core features of international cooperation, namely its inclusiveness and institutional strength, both of which can be linked to an initiative’s input legitimacy, which refers to the quality of the process through which decisions are made. The rationale for international cooperation points to different goals that can be pursued with international cooperation on BCAs. In this Working Paper, we identified five possible goals, namely:</w:t>
      </w:r>
    </w:p>
    <w:p w14:paraId="402E1366" w14:textId="77777777" w:rsidR="004D3132" w:rsidRPr="00383518" w:rsidRDefault="004D3132" w:rsidP="004D3132">
      <w:pPr>
        <w:rPr>
          <w:sz w:val="16"/>
        </w:rPr>
      </w:pPr>
      <w:r w:rsidRPr="00383518">
        <w:rPr>
          <w:sz w:val="16"/>
        </w:rPr>
        <w:t>(1) promoting transparency (i.e., sharing information on the design, implementation and effects of BCAs);</w:t>
      </w:r>
    </w:p>
    <w:p w14:paraId="42AB15E2" w14:textId="77777777" w:rsidR="004D3132" w:rsidRPr="00383518" w:rsidRDefault="004D3132" w:rsidP="004D3132">
      <w:pPr>
        <w:rPr>
          <w:sz w:val="16"/>
        </w:rPr>
      </w:pPr>
      <w:r w:rsidRPr="00383518">
        <w:rPr>
          <w:sz w:val="16"/>
        </w:rPr>
        <w:lastRenderedPageBreak/>
        <w:t>(2) developing objectives and principles for BCAs (i.e., identifying best practices that could guide future design and implementation);</w:t>
      </w:r>
    </w:p>
    <w:p w14:paraId="3873532C" w14:textId="77777777" w:rsidR="004D3132" w:rsidRPr="00383518" w:rsidRDefault="004D3132" w:rsidP="004D3132">
      <w:pPr>
        <w:rPr>
          <w:sz w:val="16"/>
        </w:rPr>
      </w:pPr>
      <w:r w:rsidRPr="00383518">
        <w:rPr>
          <w:sz w:val="16"/>
        </w:rPr>
        <w:t>(3) improving comparability by developing methodologies that allow for the comparison of different types of mitigation policies and their effects;</w:t>
      </w:r>
    </w:p>
    <w:p w14:paraId="3B4A912E" w14:textId="77777777" w:rsidR="004D3132" w:rsidRPr="00383518" w:rsidRDefault="004D3132" w:rsidP="004D3132">
      <w:pPr>
        <w:rPr>
          <w:sz w:val="16"/>
        </w:rPr>
      </w:pPr>
      <w:r w:rsidRPr="00383518">
        <w:rPr>
          <w:sz w:val="16"/>
        </w:rPr>
        <w:t>(4) promoting harmonization with a view to developing product or MRV standards; and</w:t>
      </w:r>
    </w:p>
    <w:p w14:paraId="36B07584" w14:textId="77777777" w:rsidR="004D3132" w:rsidRPr="00383518" w:rsidRDefault="004D3132" w:rsidP="004D3132">
      <w:pPr>
        <w:rPr>
          <w:sz w:val="16"/>
        </w:rPr>
      </w:pPr>
      <w:r w:rsidRPr="00383518">
        <w:rPr>
          <w:sz w:val="16"/>
        </w:rPr>
        <w:t>(5) broadly contributing to global climate ambition, by either strengthening domestic or third-country climate policies.</w:t>
      </w:r>
    </w:p>
    <w:p w14:paraId="2A9920B2" w14:textId="77777777" w:rsidR="004D3132" w:rsidRPr="00383518" w:rsidRDefault="004D3132" w:rsidP="004D3132">
      <w:pPr>
        <w:rPr>
          <w:sz w:val="16"/>
        </w:rPr>
      </w:pPr>
      <w:r w:rsidRPr="00383518">
        <w:rPr>
          <w:rStyle w:val="StyleUnderline"/>
        </w:rPr>
        <w:t>We</w:t>
      </w:r>
      <w:r w:rsidRPr="00383518">
        <w:rPr>
          <w:sz w:val="16"/>
        </w:rPr>
        <w:t xml:space="preserve"> have </w:t>
      </w:r>
      <w:r w:rsidRPr="00383518">
        <w:rPr>
          <w:rStyle w:val="StyleUnderline"/>
        </w:rPr>
        <w:t xml:space="preserve">applied this analytical framework to three emerging models of cooperation relating to BCAs, namely the </w:t>
      </w:r>
      <w:r w:rsidRPr="00383518">
        <w:rPr>
          <w:rStyle w:val="Emphasis"/>
        </w:rPr>
        <w:t>Climate Club</w:t>
      </w:r>
      <w:r w:rsidRPr="00383518">
        <w:rPr>
          <w:rStyle w:val="StyleUnderline"/>
        </w:rPr>
        <w:t xml:space="preserve">, the </w:t>
      </w:r>
      <w:r w:rsidRPr="00383518">
        <w:rPr>
          <w:rStyle w:val="Emphasis"/>
        </w:rPr>
        <w:t>GASSA</w:t>
      </w:r>
      <w:r w:rsidRPr="00383518">
        <w:rPr>
          <w:rStyle w:val="StyleUnderline"/>
        </w:rPr>
        <w:t xml:space="preserve">, and the </w:t>
      </w:r>
      <w:r w:rsidRPr="00383518">
        <w:rPr>
          <w:rStyle w:val="Emphasis"/>
        </w:rPr>
        <w:t>IFCMA</w:t>
      </w:r>
      <w:r w:rsidRPr="00383518">
        <w:rPr>
          <w:sz w:val="16"/>
        </w:rPr>
        <w:t>. For each of the aforesaid three initiatives, we have discussed the extent to which they can be considered inclusive, as well as their purported institutional strength based on publicly available documents. In addition, we have also assessed the propensity of the three initiatives to contribute to one or more of the five goals mentioned above.</w:t>
      </w:r>
    </w:p>
    <w:p w14:paraId="4F881B0A" w14:textId="77777777" w:rsidR="004D3132" w:rsidRPr="00383518" w:rsidRDefault="004D3132" w:rsidP="004D3132">
      <w:pPr>
        <w:rPr>
          <w:sz w:val="16"/>
        </w:rPr>
      </w:pPr>
      <w:r w:rsidRPr="00383518">
        <w:rPr>
          <w:sz w:val="16"/>
        </w:rPr>
        <w:t xml:space="preserve">Our analysis suggests that none of the three initiatives discussed in this Working Paper stands to emerge as an ideal candidate for international cooperation on BCAs. At the same time, we acknowledge that this remains an evolving context. What </w:t>
      </w:r>
      <w:r w:rsidRPr="00383518">
        <w:rPr>
          <w:rStyle w:val="StyleUnderline"/>
        </w:rPr>
        <w:t xml:space="preserve">the analysis </w:t>
      </w:r>
      <w:r w:rsidRPr="00383518">
        <w:rPr>
          <w:rStyle w:val="Emphasis"/>
        </w:rPr>
        <w:t>reveals</w:t>
      </w:r>
      <w:r w:rsidRPr="00383518">
        <w:rPr>
          <w:sz w:val="16"/>
        </w:rPr>
        <w:t xml:space="preserve"> is </w:t>
      </w:r>
      <w:r w:rsidRPr="00383518">
        <w:rPr>
          <w:rStyle w:val="StyleUnderline"/>
        </w:rPr>
        <w:t>a real risk that</w:t>
      </w:r>
      <w:r w:rsidRPr="00383518">
        <w:rPr>
          <w:sz w:val="16"/>
        </w:rPr>
        <w:t xml:space="preserve"> </w:t>
      </w:r>
      <w:r w:rsidRPr="00383518">
        <w:rPr>
          <w:rStyle w:val="Emphasis"/>
        </w:rPr>
        <w:t>domestic interests</w:t>
      </w:r>
      <w:r w:rsidRPr="00383518">
        <w:rPr>
          <w:sz w:val="16"/>
        </w:rPr>
        <w:t xml:space="preserve"> </w:t>
      </w:r>
      <w:r w:rsidRPr="00383518">
        <w:rPr>
          <w:rStyle w:val="StyleUnderline"/>
        </w:rPr>
        <w:t xml:space="preserve">and </w:t>
      </w:r>
      <w:r w:rsidRPr="00383518">
        <w:rPr>
          <w:rStyle w:val="Emphasis"/>
        </w:rPr>
        <w:t>short-term political priorities</w:t>
      </w:r>
      <w:r w:rsidRPr="00383518">
        <w:rPr>
          <w:sz w:val="16"/>
        </w:rPr>
        <w:t xml:space="preserve"> </w:t>
      </w:r>
      <w:r w:rsidRPr="00383518">
        <w:rPr>
          <w:rStyle w:val="StyleUnderline"/>
        </w:rPr>
        <w:t xml:space="preserve">will </w:t>
      </w:r>
      <w:r w:rsidRPr="00383518">
        <w:rPr>
          <w:rStyle w:val="Emphasis"/>
        </w:rPr>
        <w:t>take precedence</w:t>
      </w:r>
      <w:r w:rsidRPr="00383518">
        <w:rPr>
          <w:sz w:val="16"/>
        </w:rPr>
        <w:t xml:space="preserve"> </w:t>
      </w:r>
      <w:r w:rsidRPr="00383518">
        <w:rPr>
          <w:rStyle w:val="StyleUnderline"/>
        </w:rPr>
        <w:t>over</w:t>
      </w:r>
      <w:r w:rsidRPr="00383518">
        <w:rPr>
          <w:sz w:val="16"/>
        </w:rPr>
        <w:t xml:space="preserve"> the </w:t>
      </w:r>
      <w:r w:rsidRPr="00383518">
        <w:rPr>
          <w:rStyle w:val="StyleUnderline"/>
        </w:rPr>
        <w:t xml:space="preserve">acknowledged </w:t>
      </w:r>
      <w:r w:rsidRPr="00383518">
        <w:rPr>
          <w:rStyle w:val="Emphasis"/>
        </w:rPr>
        <w:t>benefits</w:t>
      </w:r>
      <w:r w:rsidRPr="00383518">
        <w:rPr>
          <w:rStyle w:val="StyleUnderline"/>
        </w:rPr>
        <w:t xml:space="preserve"> of international cooperation</w:t>
      </w:r>
      <w:r w:rsidRPr="00383518">
        <w:rPr>
          <w:sz w:val="16"/>
        </w:rPr>
        <w:t xml:space="preserve">, </w:t>
      </w:r>
      <w:r w:rsidRPr="00383518">
        <w:rPr>
          <w:rStyle w:val="StyleUnderline"/>
        </w:rPr>
        <w:t>unless</w:t>
      </w:r>
      <w:r w:rsidRPr="00383518">
        <w:rPr>
          <w:sz w:val="16"/>
        </w:rPr>
        <w:t xml:space="preserve"> any </w:t>
      </w:r>
      <w:r w:rsidRPr="00383518">
        <w:rPr>
          <w:rStyle w:val="StyleUnderline"/>
        </w:rPr>
        <w:t xml:space="preserve">cooperative initiatives are </w:t>
      </w:r>
      <w:r w:rsidRPr="00383518">
        <w:rPr>
          <w:rStyle w:val="Emphasis"/>
          <w:sz w:val="28"/>
          <w:szCs w:val="28"/>
        </w:rPr>
        <w:t>thoroughly aligned</w:t>
      </w:r>
      <w:r w:rsidRPr="00383518">
        <w:rPr>
          <w:sz w:val="16"/>
          <w:szCs w:val="28"/>
        </w:rPr>
        <w:t xml:space="preserve"> </w:t>
      </w:r>
      <w:r w:rsidRPr="00383518">
        <w:rPr>
          <w:rStyle w:val="StyleUnderline"/>
        </w:rPr>
        <w:t xml:space="preserve">with </w:t>
      </w:r>
      <w:r w:rsidRPr="00383518">
        <w:rPr>
          <w:rStyle w:val="Emphasis"/>
          <w:sz w:val="28"/>
          <w:szCs w:val="28"/>
        </w:rPr>
        <w:t>all</w:t>
      </w:r>
      <w:r w:rsidRPr="00383518">
        <w:rPr>
          <w:sz w:val="16"/>
          <w:szCs w:val="28"/>
        </w:rPr>
        <w:t xml:space="preserve"> </w:t>
      </w:r>
      <w:r w:rsidRPr="00383518">
        <w:rPr>
          <w:rStyle w:val="StyleUnderline"/>
        </w:rPr>
        <w:t>participating jurisdictions’ domestic policy approaches and geopolitical positions</w:t>
      </w:r>
      <w:r w:rsidRPr="00383518">
        <w:rPr>
          <w:sz w:val="16"/>
        </w:rPr>
        <w:t xml:space="preserve">. </w:t>
      </w:r>
      <w:r w:rsidRPr="00383518">
        <w:rPr>
          <w:rStyle w:val="StyleUnderline"/>
        </w:rPr>
        <w:t xml:space="preserve">Finding a “landing zone” for international cooperation on BCAs among trading partners with </w:t>
      </w:r>
      <w:r w:rsidRPr="00383518">
        <w:rPr>
          <w:rStyle w:val="Emphasis"/>
        </w:rPr>
        <w:t>often conflicting domestic contexts</w:t>
      </w:r>
      <w:r w:rsidRPr="00383518">
        <w:rPr>
          <w:sz w:val="16"/>
        </w:rPr>
        <w:t xml:space="preserve"> </w:t>
      </w:r>
      <w:r w:rsidRPr="00383518">
        <w:rPr>
          <w:rStyle w:val="StyleUnderline"/>
        </w:rPr>
        <w:t xml:space="preserve">and priorities will be </w:t>
      </w:r>
      <w:r w:rsidRPr="00383518">
        <w:rPr>
          <w:rStyle w:val="Emphasis"/>
        </w:rPr>
        <w:t>challenging</w:t>
      </w:r>
      <w:r w:rsidRPr="00383518">
        <w:rPr>
          <w:sz w:val="16"/>
        </w:rPr>
        <w:t xml:space="preserve">, </w:t>
      </w:r>
      <w:r w:rsidRPr="00383518">
        <w:rPr>
          <w:rStyle w:val="StyleUnderline"/>
        </w:rPr>
        <w:t xml:space="preserve">as attested by the recent </w:t>
      </w:r>
      <w:r w:rsidRPr="00383518">
        <w:rPr>
          <w:rStyle w:val="Emphasis"/>
        </w:rPr>
        <w:t>breakdown</w:t>
      </w:r>
      <w:r w:rsidRPr="00383518">
        <w:rPr>
          <w:rStyle w:val="StyleUnderline"/>
        </w:rPr>
        <w:t xml:space="preserve"> of the </w:t>
      </w:r>
      <w:r w:rsidRPr="00383518">
        <w:rPr>
          <w:rStyle w:val="Emphasis"/>
        </w:rPr>
        <w:t>GASSA negotiations</w:t>
      </w:r>
      <w:r w:rsidRPr="00383518">
        <w:rPr>
          <w:sz w:val="16"/>
        </w:rPr>
        <w:t xml:space="preserve"> </w:t>
      </w:r>
      <w:r w:rsidRPr="00383518">
        <w:rPr>
          <w:rStyle w:val="StyleUnderline"/>
        </w:rPr>
        <w:t xml:space="preserve">among only </w:t>
      </w:r>
      <w:r w:rsidRPr="00383518">
        <w:rPr>
          <w:rStyle w:val="Emphasis"/>
        </w:rPr>
        <w:t>two partners</w:t>
      </w:r>
      <w:r w:rsidRPr="00383518">
        <w:rPr>
          <w:sz w:val="16"/>
        </w:rPr>
        <w:t xml:space="preserve"> </w:t>
      </w:r>
      <w:r w:rsidRPr="00383518">
        <w:rPr>
          <w:rStyle w:val="StyleUnderline"/>
        </w:rPr>
        <w:t xml:space="preserve">with </w:t>
      </w:r>
      <w:r w:rsidRPr="00383518">
        <w:rPr>
          <w:rStyle w:val="Emphasis"/>
        </w:rPr>
        <w:t>broadly aligned interests</w:t>
      </w:r>
      <w:r w:rsidRPr="00383518">
        <w:rPr>
          <w:sz w:val="16"/>
        </w:rPr>
        <w:t>.</w:t>
      </w:r>
    </w:p>
    <w:p w14:paraId="33822853" w14:textId="77777777" w:rsidR="004D3132" w:rsidRPr="00383518" w:rsidRDefault="004D3132" w:rsidP="004D3132">
      <w:pPr>
        <w:rPr>
          <w:sz w:val="16"/>
        </w:rPr>
      </w:pPr>
      <w:r w:rsidRPr="00383518">
        <w:rPr>
          <w:sz w:val="16"/>
        </w:rPr>
        <w:t xml:space="preserve">Inevitably, </w:t>
      </w:r>
      <w:r w:rsidRPr="00383518">
        <w:rPr>
          <w:rStyle w:val="StyleUnderline"/>
        </w:rPr>
        <w:t>this observation gives rise to the question whether</w:t>
      </w:r>
      <w:r w:rsidRPr="00383518">
        <w:rPr>
          <w:sz w:val="16"/>
        </w:rPr>
        <w:t xml:space="preserve">, </w:t>
      </w:r>
      <w:r w:rsidRPr="00383518">
        <w:rPr>
          <w:rStyle w:val="StyleUnderline"/>
        </w:rPr>
        <w:t>in the current geopolitical context</w:t>
      </w:r>
      <w:r w:rsidRPr="00383518">
        <w:rPr>
          <w:sz w:val="16"/>
        </w:rPr>
        <w:t xml:space="preserve">, </w:t>
      </w:r>
      <w:r w:rsidRPr="00383518">
        <w:rPr>
          <w:rStyle w:val="StyleUnderline"/>
        </w:rPr>
        <w:t xml:space="preserve">there can be </w:t>
      </w:r>
      <w:r w:rsidRPr="00383518">
        <w:rPr>
          <w:rStyle w:val="Emphasis"/>
        </w:rPr>
        <w:t>any way forward</w:t>
      </w:r>
      <w:r w:rsidRPr="00383518">
        <w:rPr>
          <w:sz w:val="16"/>
        </w:rPr>
        <w:t xml:space="preserve"> </w:t>
      </w:r>
      <w:r w:rsidRPr="00383518">
        <w:rPr>
          <w:rStyle w:val="StyleUnderline"/>
        </w:rPr>
        <w:t>on international cooperation on BCAs</w:t>
      </w:r>
      <w:r w:rsidRPr="00383518">
        <w:rPr>
          <w:sz w:val="16"/>
        </w:rPr>
        <w:t xml:space="preserve">. While </w:t>
      </w:r>
      <w:r w:rsidRPr="00383518">
        <w:rPr>
          <w:rStyle w:val="StyleUnderline"/>
        </w:rPr>
        <w:t xml:space="preserve">domestic interests and other overriding priorities may </w:t>
      </w:r>
      <w:r w:rsidRPr="00383518">
        <w:rPr>
          <w:rStyle w:val="Emphasis"/>
        </w:rPr>
        <w:t>mute the appeal</w:t>
      </w:r>
      <w:r w:rsidRPr="00383518">
        <w:rPr>
          <w:sz w:val="16"/>
        </w:rPr>
        <w:t xml:space="preserve"> </w:t>
      </w:r>
      <w:r w:rsidRPr="00383518">
        <w:rPr>
          <w:rStyle w:val="StyleUnderline"/>
        </w:rPr>
        <w:t>of such cooperation in the near term</w:t>
      </w:r>
      <w:r w:rsidRPr="00383518">
        <w:rPr>
          <w:sz w:val="16"/>
        </w:rPr>
        <w:t>, we believe that the many benefits – political, economic and environmental – of cooperation as well as its ability to foster the perceived legitimacy and thus sustain international acceptance of BCAs will, over time, exercise growing pressure to engage in some form of cooperation. Much will also depend on the broader context of BCA cooperation, and whether – for instance – it is accompanied by efforts to honestly engage on the costs of implementation and the risks of protectionism, or includes mechanisms to extend support for developing countries that face difficulties complying with the attendant obligations.</w:t>
      </w:r>
    </w:p>
    <w:p w14:paraId="2351BBE4" w14:textId="77777777" w:rsidR="004D3132" w:rsidRDefault="004D3132" w:rsidP="004D3132">
      <w:r w:rsidRPr="00383518">
        <w:rPr>
          <w:sz w:val="16"/>
        </w:rPr>
        <w:t xml:space="preserve">Ongoing initiatives such as </w:t>
      </w:r>
      <w:r w:rsidRPr="00383518">
        <w:rPr>
          <w:rStyle w:val="StyleUnderline"/>
        </w:rPr>
        <w:t>the Climate Club and IFCMA</w:t>
      </w:r>
      <w:r w:rsidRPr="00383518">
        <w:rPr>
          <w:sz w:val="16"/>
        </w:rPr>
        <w:t xml:space="preserve"> already appear to </w:t>
      </w:r>
      <w:r w:rsidRPr="00383518">
        <w:rPr>
          <w:rStyle w:val="StyleUnderline"/>
        </w:rPr>
        <w:t>recognize</w:t>
      </w:r>
      <w:r w:rsidRPr="00383518">
        <w:rPr>
          <w:sz w:val="16"/>
        </w:rPr>
        <w:t xml:space="preserve"> this dilemma: </w:t>
      </w:r>
      <w:r w:rsidRPr="00383518">
        <w:rPr>
          <w:rStyle w:val="StyleUnderline"/>
        </w:rPr>
        <w:t>as different countries advance</w:t>
      </w:r>
      <w:r w:rsidRPr="00383518">
        <w:rPr>
          <w:sz w:val="16"/>
        </w:rPr>
        <w:t xml:space="preserve"> their respective industrial </w:t>
      </w:r>
      <w:r w:rsidRPr="00383518">
        <w:rPr>
          <w:rStyle w:val="StyleUnderline"/>
        </w:rPr>
        <w:t>decarbonization strategies</w:t>
      </w:r>
      <w:r w:rsidRPr="00383518">
        <w:rPr>
          <w:sz w:val="16"/>
        </w:rPr>
        <w:t xml:space="preserve">, </w:t>
      </w:r>
      <w:r w:rsidRPr="00383518">
        <w:rPr>
          <w:rStyle w:val="StyleUnderline"/>
        </w:rPr>
        <w:t xml:space="preserve">they are at </w:t>
      </w:r>
      <w:r w:rsidRPr="00383518">
        <w:rPr>
          <w:rStyle w:val="Emphasis"/>
        </w:rPr>
        <w:t>very different stages</w:t>
      </w:r>
      <w:r w:rsidRPr="00383518">
        <w:rPr>
          <w:sz w:val="16"/>
        </w:rPr>
        <w:t xml:space="preserve"> </w:t>
      </w:r>
      <w:r w:rsidRPr="00383518">
        <w:rPr>
          <w:rStyle w:val="StyleUnderline"/>
        </w:rPr>
        <w:t xml:space="preserve">in that process and have embraced </w:t>
      </w:r>
      <w:r w:rsidRPr="00383518">
        <w:rPr>
          <w:rStyle w:val="Emphasis"/>
        </w:rPr>
        <w:t>very different approaches</w:t>
      </w:r>
      <w:r w:rsidRPr="00383518">
        <w:rPr>
          <w:sz w:val="16"/>
        </w:rPr>
        <w:t xml:space="preserve">. </w:t>
      </w:r>
      <w:r w:rsidRPr="00383518">
        <w:rPr>
          <w:rStyle w:val="StyleUnderline"/>
        </w:rPr>
        <w:t xml:space="preserve">With the timing thus being arguably </w:t>
      </w:r>
      <w:r w:rsidRPr="00383518">
        <w:rPr>
          <w:rStyle w:val="Emphasis"/>
        </w:rPr>
        <w:t>premature for meaningful cooperation</w:t>
      </w:r>
      <w:r w:rsidRPr="00383518">
        <w:rPr>
          <w:sz w:val="16"/>
        </w:rPr>
        <w:t xml:space="preserve"> </w:t>
      </w:r>
      <w:r w:rsidRPr="00383518">
        <w:rPr>
          <w:rStyle w:val="StyleUnderline"/>
        </w:rPr>
        <w:t>on BCAs</w:t>
      </w:r>
      <w:r w:rsidRPr="00383518">
        <w:rPr>
          <w:sz w:val="16"/>
        </w:rPr>
        <w:t xml:space="preserve">, </w:t>
      </w:r>
      <w:r w:rsidRPr="00383518">
        <w:rPr>
          <w:rStyle w:val="StyleUnderline"/>
        </w:rPr>
        <w:t>they</w:t>
      </w:r>
      <w:r w:rsidRPr="00383518">
        <w:rPr>
          <w:sz w:val="16"/>
        </w:rPr>
        <w:t xml:space="preserve"> have instead opted to </w:t>
      </w:r>
      <w:r w:rsidRPr="00383518">
        <w:rPr>
          <w:rStyle w:val="StyleUnderline"/>
        </w:rPr>
        <w:t>focus on broader procedural and facilitative aspects</w:t>
      </w:r>
      <w:r w:rsidRPr="00383518">
        <w:rPr>
          <w:sz w:val="16"/>
        </w:rPr>
        <w:t xml:space="preserve"> – such as data collection or information exchange – while emphasizing their openness to broad participation, and the importance of offering support to economically less advanced countries. </w:t>
      </w:r>
      <w:r w:rsidRPr="00383518">
        <w:rPr>
          <w:rStyle w:val="StyleUnderline"/>
        </w:rPr>
        <w:t xml:space="preserve">As the </w:t>
      </w:r>
      <w:r w:rsidRPr="00383518">
        <w:rPr>
          <w:rStyle w:val="Emphasis"/>
        </w:rPr>
        <w:t>sole initiative</w:t>
      </w:r>
      <w:r w:rsidRPr="00383518">
        <w:rPr>
          <w:sz w:val="16"/>
        </w:rPr>
        <w:t xml:space="preserve"> </w:t>
      </w:r>
      <w:r w:rsidRPr="00383518">
        <w:rPr>
          <w:rStyle w:val="StyleUnderline"/>
        </w:rPr>
        <w:t>that</w:t>
      </w:r>
      <w:r w:rsidRPr="00383518">
        <w:rPr>
          <w:sz w:val="16"/>
        </w:rPr>
        <w:t xml:space="preserve"> initially </w:t>
      </w:r>
      <w:r w:rsidRPr="00383518">
        <w:rPr>
          <w:rStyle w:val="StyleUnderline"/>
        </w:rPr>
        <w:t xml:space="preserve">sought to bring two </w:t>
      </w:r>
      <w:r w:rsidRPr="00383518">
        <w:rPr>
          <w:rStyle w:val="Emphasis"/>
        </w:rPr>
        <w:t>closely aligned</w:t>
      </w:r>
      <w:r w:rsidRPr="00383518">
        <w:rPr>
          <w:rStyle w:val="StyleUnderline"/>
        </w:rPr>
        <w:t xml:space="preserve"> jurisdictions together behind a </w:t>
      </w:r>
      <w:r w:rsidRPr="00383518">
        <w:rPr>
          <w:rStyle w:val="Emphasis"/>
        </w:rPr>
        <w:t>common policy effort</w:t>
      </w:r>
      <w:r w:rsidRPr="00383518">
        <w:rPr>
          <w:sz w:val="16"/>
        </w:rPr>
        <w:t xml:space="preserve">, </w:t>
      </w:r>
      <w:r w:rsidRPr="00383518">
        <w:rPr>
          <w:rStyle w:val="StyleUnderline"/>
        </w:rPr>
        <w:t xml:space="preserve">the GASSA has hit a </w:t>
      </w:r>
      <w:r w:rsidRPr="00383518">
        <w:rPr>
          <w:rStyle w:val="Emphasis"/>
        </w:rPr>
        <w:t>serious impasse</w:t>
      </w:r>
      <w:r>
        <w:t xml:space="preserve">. </w:t>
      </w:r>
    </w:p>
    <w:p w14:paraId="11A1D519" w14:textId="77777777" w:rsidR="004D3132" w:rsidRDefault="004D3132" w:rsidP="004D3132">
      <w:pPr>
        <w:pStyle w:val="Heading4"/>
      </w:pPr>
      <w:r>
        <w:t>multilat for sure fails</w:t>
      </w:r>
    </w:p>
    <w:p w14:paraId="0878ED90" w14:textId="77777777" w:rsidR="004D3132" w:rsidRDefault="004D3132" w:rsidP="004D3132">
      <w:r>
        <w:t xml:space="preserve">Dr. Michael </w:t>
      </w:r>
      <w:r w:rsidRPr="00A12394">
        <w:rPr>
          <w:rStyle w:val="Style13ptBold"/>
        </w:rPr>
        <w:t>Mehling et. al 24</w:t>
      </w:r>
      <w:r>
        <w:t xml:space="preserve">. Deputy Director, MIT </w:t>
      </w:r>
      <w:r w:rsidRPr="002E0C83">
        <w:t>Center for Energy and Environmental Policy Research</w:t>
      </w:r>
      <w:r>
        <w:t xml:space="preserve"> (CEEPR); </w:t>
      </w:r>
      <w:r w:rsidRPr="002E0C83">
        <w:t>Professor</w:t>
      </w:r>
      <w:r>
        <w:t xml:space="preserve">, </w:t>
      </w:r>
      <w:r w:rsidRPr="002E0C83">
        <w:t>University of Strathclyde Law School</w:t>
      </w:r>
      <w:r>
        <w:t xml:space="preserve">; PhD, PhD, University of Helsinki. Dr. </w:t>
      </w:r>
      <w:r w:rsidRPr="002E0C83">
        <w:t>Harro van Asselt</w:t>
      </w:r>
      <w:r>
        <w:t xml:space="preserve">: Affiliated Researcher, </w:t>
      </w:r>
      <w:r w:rsidRPr="002E0C83">
        <w:t>Stockholm Environment Institute</w:t>
      </w:r>
      <w:r>
        <w:t xml:space="preserve">; Professor, Climate Law and Policy, </w:t>
      </w:r>
      <w:r w:rsidRPr="002E0C83">
        <w:t>University of Eastern Finland</w:t>
      </w:r>
      <w:r>
        <w:t>; PhD, VU University Amsterdam. Dr.</w:t>
      </w:r>
      <w:r w:rsidRPr="002E0C83">
        <w:t xml:space="preserve"> Susanne Dröge</w:t>
      </w:r>
      <w:r>
        <w:t xml:space="preserve">: </w:t>
      </w:r>
      <w:r w:rsidRPr="002E0C83">
        <w:t>Head</w:t>
      </w:r>
      <w:r>
        <w:t xml:space="preserve">, </w:t>
      </w:r>
      <w:r w:rsidRPr="002E0C83">
        <w:t xml:space="preserve">Department </w:t>
      </w:r>
      <w:r>
        <w:t xml:space="preserve">of </w:t>
      </w:r>
      <w:r w:rsidRPr="002E0C83">
        <w:t>Climate Protection and Energy</w:t>
      </w:r>
      <w:r>
        <w:t xml:space="preserve">, </w:t>
      </w:r>
      <w:r w:rsidRPr="002E0C83">
        <w:t>German Environment Agency (Umweltbundesamt)</w:t>
      </w:r>
      <w:r>
        <w:t xml:space="preserve">; PhD, Economics, </w:t>
      </w:r>
      <w:r w:rsidRPr="002E0C83">
        <w:t>Leipzig Graduate School of Management</w:t>
      </w:r>
      <w:r>
        <w:t xml:space="preserve">. Dr. Kasturi Das: </w:t>
      </w:r>
      <w:r w:rsidRPr="002E0C83">
        <w:t>Professor</w:t>
      </w:r>
      <w:r>
        <w:t xml:space="preserve"> of Economics, Institute of Management Technology; PhD, </w:t>
      </w:r>
      <w:r w:rsidRPr="002E0C83">
        <w:t>Centre for Economic Studies and Planning,</w:t>
      </w:r>
      <w:r>
        <w:t xml:space="preserve"> </w:t>
      </w:r>
      <w:r w:rsidRPr="002E0C83">
        <w:t>Jawaharlal Nehru University</w:t>
      </w:r>
      <w:r>
        <w:t>. Catherine Hall:</w:t>
      </w:r>
      <w:r w:rsidRPr="002E0C83">
        <w:t xml:space="preserve"> PhD candidat</w:t>
      </w:r>
      <w:r>
        <w:t>e,</w:t>
      </w:r>
      <w:r w:rsidRPr="002E0C83">
        <w:t xml:space="preserve"> Center for Climate Change, Energy &amp; Environmental Law</w:t>
      </w:r>
      <w:r>
        <w:t>,</w:t>
      </w:r>
      <w:r w:rsidRPr="002E0C83">
        <w:t xml:space="preserve"> University of Eastern Finland</w:t>
      </w:r>
      <w:r>
        <w:t xml:space="preserve">; MA, </w:t>
      </w:r>
      <w:r w:rsidRPr="002E0C83">
        <w:t>Global Environmental Law and Governance</w:t>
      </w:r>
      <w:r>
        <w:t xml:space="preserve">, </w:t>
      </w:r>
      <w:r w:rsidRPr="002E0C83">
        <w:t>University of Strathclyde</w:t>
      </w:r>
      <w:r>
        <w:t xml:space="preserve">. “Bridging the Divide: Assessing the Viability of International Cooperation on Border Carbon </w:t>
      </w:r>
      <w:r>
        <w:lastRenderedPageBreak/>
        <w:t xml:space="preserve">Adjustments.” MIT CEEPR Working Paper. Apr. 2024. </w:t>
      </w:r>
      <w:r w:rsidRPr="002E0C83">
        <w:t>https://ceepr.mit.edu/wp-content/uploads/2024/04/MIT-CEEPR-WP-2024-06.pdf</w:t>
      </w:r>
      <w:r>
        <w:t>.</w:t>
      </w:r>
    </w:p>
    <w:p w14:paraId="223E59BF" w14:textId="77777777" w:rsidR="004D3132" w:rsidRPr="00383518" w:rsidRDefault="004D3132" w:rsidP="004D3132">
      <w:pPr>
        <w:rPr>
          <w:sz w:val="16"/>
        </w:rPr>
      </w:pPr>
      <w:r w:rsidRPr="00383518">
        <w:rPr>
          <w:sz w:val="16"/>
        </w:rPr>
        <w:t xml:space="preserve">It bears noting that the analysis in this section has been focused on plurilateral initiatives relevant to BCA cooperation. Although the GASSA is emerging as a bilateral initiative, it was envisioned from the outset to evolve into a plurilateral forum. </w:t>
      </w:r>
      <w:r w:rsidRPr="00383518">
        <w:rPr>
          <w:rStyle w:val="StyleUnderline"/>
        </w:rPr>
        <w:t xml:space="preserve">Truly </w:t>
      </w:r>
      <w:r w:rsidRPr="00383518">
        <w:rPr>
          <w:rStyle w:val="Emphasis"/>
        </w:rPr>
        <w:t>multilateral</w:t>
      </w:r>
      <w:r w:rsidRPr="00383518">
        <w:rPr>
          <w:sz w:val="16"/>
        </w:rPr>
        <w:t xml:space="preserve"> </w:t>
      </w:r>
      <w:r w:rsidRPr="00383518">
        <w:rPr>
          <w:rStyle w:val="StyleUnderline"/>
        </w:rPr>
        <w:t>cooperation on BCAs</w:t>
      </w:r>
      <w:r w:rsidRPr="00383518">
        <w:rPr>
          <w:sz w:val="16"/>
        </w:rPr>
        <w:t xml:space="preserve">, by contrast, </w:t>
      </w:r>
      <w:r w:rsidRPr="00383518">
        <w:rPr>
          <w:rStyle w:val="Emphasis"/>
        </w:rPr>
        <w:t>has not</w:t>
      </w:r>
      <w:r w:rsidRPr="00383518">
        <w:rPr>
          <w:sz w:val="16"/>
        </w:rPr>
        <w:t xml:space="preserve"> </w:t>
      </w:r>
      <w:r w:rsidRPr="00383518">
        <w:rPr>
          <w:rStyle w:val="StyleUnderline"/>
        </w:rPr>
        <w:t>made much headway</w:t>
      </w:r>
      <w:r w:rsidRPr="00383518">
        <w:rPr>
          <w:sz w:val="16"/>
        </w:rPr>
        <w:t xml:space="preserve"> so far. Two multilateral regimes, </w:t>
      </w:r>
      <w:r w:rsidRPr="00383518">
        <w:rPr>
          <w:rStyle w:val="StyleUnderline"/>
        </w:rPr>
        <w:t>the UNFCCC and the WTO</w:t>
      </w:r>
      <w:r w:rsidRPr="00383518">
        <w:rPr>
          <w:sz w:val="16"/>
        </w:rPr>
        <w:t xml:space="preserve">, </w:t>
      </w:r>
      <w:r w:rsidRPr="00383518">
        <w:rPr>
          <w:rStyle w:val="StyleUnderline"/>
        </w:rPr>
        <w:t>have faced demands for</w:t>
      </w:r>
      <w:r w:rsidRPr="00383518">
        <w:rPr>
          <w:sz w:val="16"/>
        </w:rPr>
        <w:t xml:space="preserve"> more </w:t>
      </w:r>
      <w:r w:rsidRPr="00383518">
        <w:rPr>
          <w:rStyle w:val="StyleUnderline"/>
        </w:rPr>
        <w:t>proactive engagement at the intersection of climate and trade</w:t>
      </w:r>
      <w:r w:rsidRPr="00383518">
        <w:rPr>
          <w:sz w:val="16"/>
        </w:rPr>
        <w:t>, including in the context of the EU CBAM. China, for instance, has called for dedicated multilateral discussions at the WTO to enhance the understanding of the EU CBAM and other future BCAs. The proposed dedicated discussions are aimed at enhancing “the understanding of the policy objectives, means of implementation and potential impacts of the relevant measures, with a view to clarifying understandings, identifying controversies, and diffusing trade tensions by way of enhancing the inclusiveness of such measures and improving their conformity with WTO rules and basic principles of international law”.184</w:t>
      </w:r>
    </w:p>
    <w:p w14:paraId="4D05C336" w14:textId="77777777" w:rsidR="004D3132" w:rsidRPr="00383518" w:rsidRDefault="004D3132" w:rsidP="004D3132">
      <w:pPr>
        <w:rPr>
          <w:sz w:val="16"/>
        </w:rPr>
      </w:pPr>
      <w:r w:rsidRPr="00383518">
        <w:rPr>
          <w:sz w:val="16"/>
        </w:rPr>
        <w:t>Notwithstanding their own sets of limitations, multilateral approaches would score favorably in terms of their inclusivity and legitimacy, making them a prospective avenue for BCA cooperation in the more distant future. The WTO offers a useful case in point: as a multilateral forum with 164 members, its breadth and diversity as well as a mature and highly sophisticated institutional infrastructure afford it advantages that none of the initiatives discussed earlier in this Working Paper can match. Its Committee on Trade and Environment offers an established forum to discuss trade and climate policy issues, and the established mechanism of Trade Policy Reviews allows it to take up national measures – including climate policy tools such as BCAs – that might impact trade, thereby increasing transparency for all WTO member states.</w:t>
      </w:r>
    </w:p>
    <w:p w14:paraId="711ECBC0" w14:textId="77777777" w:rsidR="004D3132" w:rsidRPr="00383518" w:rsidRDefault="004D3132" w:rsidP="004D3132">
      <w:pPr>
        <w:rPr>
          <w:sz w:val="16"/>
        </w:rPr>
      </w:pPr>
      <w:r w:rsidRPr="00383518">
        <w:rPr>
          <w:sz w:val="16"/>
        </w:rPr>
        <w:t xml:space="preserve">As such, it could seem a well-placed forum for multilateral cooperation on BCAs. At the same time, </w:t>
      </w:r>
      <w:r w:rsidRPr="00383518">
        <w:rPr>
          <w:rStyle w:val="StyleUnderline"/>
        </w:rPr>
        <w:t xml:space="preserve">the WTO has also been facing </w:t>
      </w:r>
      <w:r w:rsidRPr="00383518">
        <w:rPr>
          <w:rStyle w:val="Emphasis"/>
        </w:rPr>
        <w:t>protracted political gridlock</w:t>
      </w:r>
      <w:r w:rsidRPr="00383518">
        <w:rPr>
          <w:sz w:val="16"/>
        </w:rPr>
        <w:t xml:space="preserve"> </w:t>
      </w:r>
      <w:r w:rsidRPr="00383518">
        <w:rPr>
          <w:rStyle w:val="StyleUnderline"/>
        </w:rPr>
        <w:t>among</w:t>
      </w:r>
      <w:r w:rsidRPr="00383518">
        <w:rPr>
          <w:sz w:val="16"/>
        </w:rPr>
        <w:t xml:space="preserve"> its </w:t>
      </w:r>
      <w:r w:rsidRPr="00383518">
        <w:rPr>
          <w:rStyle w:val="StyleUnderline"/>
        </w:rPr>
        <w:t>members</w:t>
      </w:r>
      <w:r w:rsidRPr="00383518">
        <w:rPr>
          <w:sz w:val="16"/>
        </w:rPr>
        <w:t xml:space="preserve">, </w:t>
      </w:r>
      <w:r w:rsidRPr="00383518">
        <w:rPr>
          <w:rStyle w:val="StyleUnderline"/>
        </w:rPr>
        <w:t xml:space="preserve">impeding or halting virtually </w:t>
      </w:r>
      <w:r w:rsidRPr="00383518">
        <w:rPr>
          <w:rStyle w:val="Emphasis"/>
        </w:rPr>
        <w:t>all attempts</w:t>
      </w:r>
      <w:r w:rsidRPr="00383518">
        <w:rPr>
          <w:sz w:val="16"/>
        </w:rPr>
        <w:t xml:space="preserve"> </w:t>
      </w:r>
      <w:r w:rsidRPr="00383518">
        <w:rPr>
          <w:rStyle w:val="StyleUnderline"/>
        </w:rPr>
        <w:t>at a reform that would improve integration of climate concerns into</w:t>
      </w:r>
      <w:r w:rsidRPr="00383518">
        <w:rPr>
          <w:sz w:val="16"/>
        </w:rPr>
        <w:t xml:space="preserve"> the </w:t>
      </w:r>
      <w:r w:rsidRPr="00383518">
        <w:rPr>
          <w:rStyle w:val="StyleUnderline"/>
        </w:rPr>
        <w:t>governance of world trade</w:t>
      </w:r>
      <w:r w:rsidRPr="00383518">
        <w:rPr>
          <w:sz w:val="16"/>
        </w:rPr>
        <w:t xml:space="preserve">. </w:t>
      </w:r>
      <w:r w:rsidRPr="00383518">
        <w:rPr>
          <w:rStyle w:val="StyleUnderline"/>
        </w:rPr>
        <w:t xml:space="preserve">Its </w:t>
      </w:r>
      <w:r w:rsidRPr="00383518">
        <w:rPr>
          <w:rStyle w:val="Emphasis"/>
        </w:rPr>
        <w:t>legacy</w:t>
      </w:r>
      <w:r w:rsidRPr="00383518">
        <w:rPr>
          <w:sz w:val="16"/>
        </w:rPr>
        <w:t xml:space="preserve"> </w:t>
      </w:r>
      <w:r w:rsidRPr="00383518">
        <w:rPr>
          <w:rStyle w:val="StyleUnderline"/>
        </w:rPr>
        <w:t>as a product of the post-World War II global order has been challenged by</w:t>
      </w:r>
      <w:r w:rsidRPr="00383518">
        <w:rPr>
          <w:sz w:val="16"/>
        </w:rPr>
        <w:t xml:space="preserve"> </w:t>
      </w:r>
      <w:r w:rsidRPr="00383518">
        <w:rPr>
          <w:rStyle w:val="Emphasis"/>
        </w:rPr>
        <w:t>profound geopolitical changes</w:t>
      </w:r>
      <w:r w:rsidRPr="00383518">
        <w:rPr>
          <w:sz w:val="16"/>
        </w:rPr>
        <w:t xml:space="preserve"> </w:t>
      </w:r>
      <w:r w:rsidRPr="00383518">
        <w:rPr>
          <w:rStyle w:val="StyleUnderline"/>
        </w:rPr>
        <w:t>since the late 1990s</w:t>
      </w:r>
      <w:r w:rsidRPr="00383518">
        <w:rPr>
          <w:sz w:val="16"/>
        </w:rPr>
        <w:t xml:space="preserve"> (see Section II.) </w:t>
      </w:r>
      <w:r w:rsidRPr="00383518">
        <w:rPr>
          <w:rStyle w:val="StyleUnderline"/>
        </w:rPr>
        <w:t xml:space="preserve">Enforcement of multilateral </w:t>
      </w:r>
      <w:r w:rsidRPr="00383518">
        <w:rPr>
          <w:rStyle w:val="Emphasis"/>
        </w:rPr>
        <w:t>trade rules</w:t>
      </w:r>
      <w:r w:rsidRPr="00383518">
        <w:rPr>
          <w:sz w:val="16"/>
        </w:rPr>
        <w:t xml:space="preserve"> </w:t>
      </w:r>
      <w:r w:rsidRPr="00383518">
        <w:rPr>
          <w:rStyle w:val="StyleUnderline"/>
        </w:rPr>
        <w:t xml:space="preserve">and </w:t>
      </w:r>
      <w:r w:rsidRPr="00383518">
        <w:rPr>
          <w:rStyle w:val="Emphasis"/>
        </w:rPr>
        <w:t>principles</w:t>
      </w:r>
      <w:r w:rsidRPr="00383518">
        <w:rPr>
          <w:rStyle w:val="StyleUnderline"/>
        </w:rPr>
        <w:t xml:space="preserve"> has been </w:t>
      </w:r>
      <w:r w:rsidRPr="00383518">
        <w:rPr>
          <w:rStyle w:val="Emphasis"/>
        </w:rPr>
        <w:t>undermined</w:t>
      </w:r>
      <w:r w:rsidRPr="00383518">
        <w:rPr>
          <w:sz w:val="16"/>
        </w:rPr>
        <w:t xml:space="preserve"> by an increasing number of regional and bilateral trade agreements among WTO parties.</w:t>
      </w:r>
    </w:p>
    <w:p w14:paraId="457B7C7C" w14:textId="77777777" w:rsidR="004D3132" w:rsidRPr="00B662F0" w:rsidRDefault="004D3132" w:rsidP="004D3132">
      <w:r w:rsidRPr="00383518">
        <w:rPr>
          <w:sz w:val="16"/>
        </w:rPr>
        <w:t xml:space="preserve">Accordingly, despite its inherent potential, </w:t>
      </w:r>
      <w:r w:rsidRPr="00383518">
        <w:rPr>
          <w:rStyle w:val="StyleUnderline"/>
        </w:rPr>
        <w:t xml:space="preserve">the WTO currently has </w:t>
      </w:r>
      <w:r w:rsidRPr="00383518">
        <w:rPr>
          <w:rStyle w:val="Emphasis"/>
        </w:rPr>
        <w:t>very limited political latitude</w:t>
      </w:r>
      <w:r w:rsidRPr="00383518">
        <w:rPr>
          <w:sz w:val="16"/>
        </w:rPr>
        <w:t xml:space="preserve"> </w:t>
      </w:r>
      <w:r w:rsidRPr="00383518">
        <w:rPr>
          <w:rStyle w:val="StyleUnderline"/>
        </w:rPr>
        <w:t xml:space="preserve">to develop </w:t>
      </w:r>
      <w:r w:rsidRPr="00383518">
        <w:rPr>
          <w:rStyle w:val="Emphasis"/>
        </w:rPr>
        <w:t>any meaningful rules</w:t>
      </w:r>
      <w:r w:rsidRPr="00383518">
        <w:rPr>
          <w:sz w:val="16"/>
        </w:rPr>
        <w:t xml:space="preserve"> </w:t>
      </w:r>
      <w:r w:rsidRPr="00383518">
        <w:rPr>
          <w:rStyle w:val="StyleUnderline"/>
        </w:rPr>
        <w:t>or guidelines relevant to BCA cooperation</w:t>
      </w:r>
      <w:r w:rsidRPr="00383518">
        <w:rPr>
          <w:sz w:val="16"/>
        </w:rPr>
        <w:t xml:space="preserve">. 185 A dispute on the EU CBAM, raised by a trade partner of the EU, could secure legal clarity on the WTO-legality of this particular BCA, but that can hardly be considered a means of deliberate cooperation on BCA design and implementation. For the time being, </w:t>
      </w:r>
      <w:r w:rsidRPr="00383518">
        <w:rPr>
          <w:rStyle w:val="StyleUnderline"/>
        </w:rPr>
        <w:t>forums such as the WTO and the UNFCCC appear</w:t>
      </w:r>
      <w:r w:rsidRPr="00383518">
        <w:rPr>
          <w:sz w:val="16"/>
        </w:rPr>
        <w:t xml:space="preserve"> to be </w:t>
      </w:r>
      <w:r w:rsidRPr="00383518">
        <w:rPr>
          <w:rStyle w:val="Emphasis"/>
        </w:rPr>
        <w:t>too burdened</w:t>
      </w:r>
      <w:r w:rsidRPr="00383518">
        <w:rPr>
          <w:sz w:val="16"/>
        </w:rPr>
        <w:t xml:space="preserve"> </w:t>
      </w:r>
      <w:r w:rsidRPr="00383518">
        <w:rPr>
          <w:rStyle w:val="StyleUnderline"/>
        </w:rPr>
        <w:t xml:space="preserve">by their own internal divisions and the </w:t>
      </w:r>
      <w:r w:rsidRPr="00383518">
        <w:rPr>
          <w:rStyle w:val="Emphasis"/>
        </w:rPr>
        <w:t>broader headwinds</w:t>
      </w:r>
      <w:r w:rsidRPr="00383518">
        <w:rPr>
          <w:sz w:val="16"/>
        </w:rPr>
        <w:t xml:space="preserve"> </w:t>
      </w:r>
      <w:r w:rsidRPr="00383518">
        <w:rPr>
          <w:rStyle w:val="StyleUnderline"/>
        </w:rPr>
        <w:t>currently facing multilateral cooperation</w:t>
      </w:r>
      <w:r w:rsidRPr="00383518">
        <w:rPr>
          <w:sz w:val="16"/>
        </w:rPr>
        <w:t>, and have hence not been included in this survey.</w:t>
      </w:r>
    </w:p>
    <w:p w14:paraId="2D6384EE" w14:textId="1718077B" w:rsidR="004D3132" w:rsidRDefault="004C67CC" w:rsidP="004D3132">
      <w:pPr>
        <w:pStyle w:val="Heading3"/>
      </w:pPr>
      <w:r>
        <w:lastRenderedPageBreak/>
        <w:t>states cp</w:t>
      </w:r>
    </w:p>
    <w:p w14:paraId="5DEF56CE" w14:textId="77777777" w:rsidR="004D3132" w:rsidRDefault="004D3132" w:rsidP="004D3132">
      <w:pPr>
        <w:pStyle w:val="Heading4"/>
      </w:pPr>
      <w:r>
        <w:t>Dumb fed key card</w:t>
      </w:r>
    </w:p>
    <w:p w14:paraId="41E20D74" w14:textId="77777777" w:rsidR="004D3132" w:rsidRDefault="004D3132" w:rsidP="004D3132">
      <w:r>
        <w:t xml:space="preserve">Alicia </w:t>
      </w:r>
      <w:r w:rsidRPr="003A1D73">
        <w:rPr>
          <w:rStyle w:val="Style13ptBold"/>
        </w:rPr>
        <w:t>Zhao et. al 22</w:t>
      </w:r>
      <w:r>
        <w:t xml:space="preserve">. Research Manager, </w:t>
      </w:r>
      <w:r w:rsidRPr="00AA4F5A">
        <w:t>Center for Global Sustainability</w:t>
      </w:r>
      <w:r>
        <w:t xml:space="preserve">, University of Maryland School of Public Policy. Also: Kowan O’Keefe, Haewon McJeon, Kyle Clark-Sutton, Ryna Cui, John Feldmann, Kathleen Kennedy, Kevin Kennedy, Shannon Kennedy, Jake Meisel, Dimitri Nilov, Sujata Rajpurohit, Nate Hultman. “An ‘All-In’ Pathway to 2030: U.S. Methane Emissions Reduction Potential.” Aug. 2022. </w:t>
      </w:r>
      <w:r w:rsidRPr="007664DE">
        <w:t>Center for Global Sustainability, University of Maryland and America Is All In</w:t>
      </w:r>
      <w:r>
        <w:t xml:space="preserve">. </w:t>
      </w:r>
      <w:r w:rsidRPr="007664DE">
        <w:t>https://cgs.umd.edu/sites/default/files/2022-08/All-In%20to%202030_Methane.pdf</w:t>
      </w:r>
      <w:r>
        <w:t>.</w:t>
      </w:r>
    </w:p>
    <w:p w14:paraId="182AF535" w14:textId="77777777" w:rsidR="004D3132" w:rsidRPr="0083163A" w:rsidRDefault="004D3132" w:rsidP="004D3132">
      <w:pPr>
        <w:rPr>
          <w:rStyle w:val="StyleUnderline"/>
        </w:rPr>
      </w:pPr>
      <w:r w:rsidRPr="0083163A">
        <w:rPr>
          <w:rStyle w:val="Emphasis"/>
        </w:rPr>
        <w:t>Overall results</w:t>
      </w:r>
      <w:r w:rsidRPr="00743682">
        <w:rPr>
          <w:sz w:val="16"/>
        </w:rPr>
        <w:t xml:space="preserve"> from the modeled scenarios </w:t>
      </w:r>
      <w:r w:rsidRPr="0083163A">
        <w:rPr>
          <w:rStyle w:val="StyleUnderline"/>
        </w:rPr>
        <w:t>are shown in Figure 3 below</w:t>
      </w:r>
      <w:r w:rsidRPr="00743682">
        <w:rPr>
          <w:sz w:val="16"/>
        </w:rPr>
        <w:t xml:space="preserve">. We find that </w:t>
      </w:r>
      <w:r w:rsidRPr="0083163A">
        <w:rPr>
          <w:rStyle w:val="StyleUnderline"/>
        </w:rPr>
        <w:t xml:space="preserve">the </w:t>
      </w:r>
      <w:r w:rsidRPr="0083163A">
        <w:rPr>
          <w:rStyle w:val="Emphasis"/>
        </w:rPr>
        <w:t>energy</w:t>
      </w:r>
      <w:r w:rsidRPr="0083163A">
        <w:rPr>
          <w:rStyle w:val="StyleUnderline"/>
        </w:rPr>
        <w:t xml:space="preserve"> sector can deliver the </w:t>
      </w:r>
      <w:r w:rsidRPr="0083163A">
        <w:rPr>
          <w:rStyle w:val="Emphasis"/>
        </w:rPr>
        <w:t>most</w:t>
      </w:r>
      <w:r w:rsidRPr="0083163A">
        <w:rPr>
          <w:rStyle w:val="StyleUnderline"/>
        </w:rPr>
        <w:t xml:space="preserve"> emissions reductions</w:t>
      </w:r>
      <w:r w:rsidRPr="00743682">
        <w:rPr>
          <w:sz w:val="16"/>
        </w:rPr>
        <w:t xml:space="preserve">, followed by the agriculture sector and the waste sector. </w:t>
      </w:r>
      <w:r w:rsidRPr="0083163A">
        <w:rPr>
          <w:rStyle w:val="StyleUnderline"/>
        </w:rPr>
        <w:t>Our All-In scenario shows</w:t>
      </w:r>
      <w:r w:rsidRPr="00743682">
        <w:rPr>
          <w:sz w:val="16"/>
        </w:rPr>
        <w:t xml:space="preserve"> that </w:t>
      </w:r>
      <w:r w:rsidRPr="0083163A">
        <w:rPr>
          <w:rStyle w:val="StyleUnderline"/>
        </w:rPr>
        <w:t>with feasible non-federal and federal actions</w:t>
      </w:r>
      <w:r w:rsidRPr="00743682">
        <w:rPr>
          <w:sz w:val="16"/>
        </w:rPr>
        <w:t xml:space="preserve">, </w:t>
      </w:r>
      <w:r w:rsidRPr="0083163A">
        <w:rPr>
          <w:rStyle w:val="StyleUnderline"/>
        </w:rPr>
        <w:t>the United States can achieve over 30% methane reductions</w:t>
      </w:r>
      <w:r w:rsidRPr="00743682">
        <w:rPr>
          <w:sz w:val="16"/>
        </w:rPr>
        <w:t xml:space="preserve"> below 2020 levels by 2030. </w:t>
      </w:r>
      <w:r w:rsidRPr="0083163A">
        <w:rPr>
          <w:rStyle w:val="StyleUnderline"/>
        </w:rPr>
        <w:t xml:space="preserve">In the </w:t>
      </w:r>
      <w:r w:rsidRPr="0083163A">
        <w:rPr>
          <w:rStyle w:val="Emphasis"/>
        </w:rPr>
        <w:t>Bottom-Up scenario</w:t>
      </w:r>
      <w:r w:rsidRPr="00743682">
        <w:rPr>
          <w:sz w:val="16"/>
        </w:rPr>
        <w:t xml:space="preserve">, </w:t>
      </w:r>
      <w:r w:rsidRPr="0083163A">
        <w:rPr>
          <w:rStyle w:val="StyleUnderline"/>
        </w:rPr>
        <w:t xml:space="preserve">in which we rely on </w:t>
      </w:r>
      <w:r w:rsidRPr="0083163A">
        <w:rPr>
          <w:rStyle w:val="Emphasis"/>
        </w:rPr>
        <w:t>only</w:t>
      </w:r>
      <w:r w:rsidRPr="0083163A">
        <w:rPr>
          <w:rStyle w:val="StyleUnderline"/>
        </w:rPr>
        <w:t xml:space="preserve"> feasible </w:t>
      </w:r>
      <w:r w:rsidRPr="0083163A">
        <w:rPr>
          <w:rStyle w:val="Emphasis"/>
        </w:rPr>
        <w:t>non-federal</w:t>
      </w:r>
      <w:r w:rsidRPr="0083163A">
        <w:rPr>
          <w:rStyle w:val="StyleUnderline"/>
        </w:rPr>
        <w:t xml:space="preserve"> action</w:t>
      </w:r>
      <w:r w:rsidRPr="00743682">
        <w:rPr>
          <w:sz w:val="16"/>
        </w:rPr>
        <w:t xml:space="preserve">, </w:t>
      </w:r>
      <w:r w:rsidRPr="0083163A">
        <w:rPr>
          <w:rStyle w:val="StyleUnderline"/>
        </w:rPr>
        <w:t xml:space="preserve">the United States achieves nearly </w:t>
      </w:r>
      <w:r w:rsidRPr="0083163A">
        <w:rPr>
          <w:rStyle w:val="Emphasis"/>
        </w:rPr>
        <w:t>16% methane</w:t>
      </w:r>
      <w:r w:rsidRPr="0083163A">
        <w:rPr>
          <w:rStyle w:val="StyleUnderline"/>
        </w:rPr>
        <w:t xml:space="preserve"> reductions by 2030.</w:t>
      </w:r>
    </w:p>
    <w:p w14:paraId="430DB278" w14:textId="77777777" w:rsidR="004D3132" w:rsidRPr="0083163A" w:rsidRDefault="004D3132" w:rsidP="004D3132">
      <w:pPr>
        <w:rPr>
          <w:rStyle w:val="StyleUnderline"/>
        </w:rPr>
      </w:pPr>
      <w:r w:rsidRPr="0083163A">
        <w:rPr>
          <w:rStyle w:val="StyleUnderline"/>
        </w:rPr>
        <w:t>[FIGURE 3 REMOVED]</w:t>
      </w:r>
    </w:p>
    <w:p w14:paraId="08DFBD5D" w14:textId="06607768" w:rsidR="00EB4C02" w:rsidRPr="00EB4C02" w:rsidRDefault="004D3132" w:rsidP="00EB4C02">
      <w:r w:rsidRPr="00743682">
        <w:rPr>
          <w:sz w:val="16"/>
        </w:rPr>
        <w:t xml:space="preserve">FIGURE 3 Bars show total methane emissions, broken down by sector. Reductions are shown across energy, agriculture, and waste sectors. Reductions from our Bottom-Up scenario represent reductions from state, city, and business actions only. </w:t>
      </w:r>
      <w:r w:rsidRPr="00743682">
        <w:rPr>
          <w:rStyle w:val="StyleUnderline"/>
        </w:rPr>
        <w:t xml:space="preserve">Our All-In scenario layers on additional federal action from </w:t>
      </w:r>
      <w:r w:rsidRPr="00743682">
        <w:rPr>
          <w:rStyle w:val="Emphasis"/>
        </w:rPr>
        <w:t>Congress</w:t>
      </w:r>
      <w:r w:rsidRPr="00743682">
        <w:rPr>
          <w:rStyle w:val="StyleUnderline"/>
        </w:rPr>
        <w:t xml:space="preserve"> and the </w:t>
      </w:r>
      <w:r w:rsidRPr="00743682">
        <w:rPr>
          <w:rStyle w:val="Emphasis"/>
        </w:rPr>
        <w:t>Executive Branch</w:t>
      </w:r>
      <w:r w:rsidRPr="00743682">
        <w:rPr>
          <w:sz w:val="16"/>
        </w:rPr>
        <w:t xml:space="preserve">, </w:t>
      </w:r>
      <w:r w:rsidRPr="00743682">
        <w:rPr>
          <w:rStyle w:val="StyleUnderline"/>
        </w:rPr>
        <w:t xml:space="preserve">allowing us to achieve over a </w:t>
      </w:r>
      <w:r w:rsidRPr="00743682">
        <w:rPr>
          <w:rStyle w:val="Emphasis"/>
        </w:rPr>
        <w:t>30% reduction</w:t>
      </w:r>
      <w:r w:rsidRPr="00743682">
        <w:rPr>
          <w:sz w:val="16"/>
        </w:rPr>
        <w:t xml:space="preserve"> </w:t>
      </w:r>
      <w:r w:rsidRPr="00743682">
        <w:rPr>
          <w:rStyle w:val="StyleUnderline"/>
        </w:rPr>
        <w:t>in methane emissions relative to 2020 levels by 2030</w:t>
      </w:r>
      <w:r w:rsidRPr="00743682">
        <w:rPr>
          <w:sz w:val="16"/>
        </w:rPr>
        <w:t xml:space="preserve">. </w:t>
      </w:r>
    </w:p>
    <w:p w14:paraId="19DD346F" w14:textId="298D5032" w:rsidR="00F82B14" w:rsidRDefault="004C67CC" w:rsidP="00F82B14">
      <w:pPr>
        <w:pStyle w:val="Heading3"/>
      </w:pPr>
      <w:r>
        <w:lastRenderedPageBreak/>
        <w:t>k</w:t>
      </w:r>
    </w:p>
    <w:p w14:paraId="6175935E" w14:textId="77777777" w:rsidR="0020182D" w:rsidRDefault="0020182D" w:rsidP="0020182D">
      <w:pPr>
        <w:pStyle w:val="Heading4"/>
      </w:pPr>
      <w:r>
        <w:t>perm card about methane aff. need to balance energy security and climate because both have catastrophic geopolitical consequences. the way forward is limited government intervention in markets through carbon pricing. alt goes too far in climate direction, causes energy crisis!</w:t>
      </w:r>
    </w:p>
    <w:p w14:paraId="76A36D3D" w14:textId="77777777" w:rsidR="0020182D" w:rsidRDefault="0020182D" w:rsidP="0020182D">
      <w:r>
        <w:t xml:space="preserve">Jason </w:t>
      </w:r>
      <w:r w:rsidRPr="00944AE4">
        <w:rPr>
          <w:rStyle w:val="Style13ptBold"/>
        </w:rPr>
        <w:t>Bordoff and</w:t>
      </w:r>
      <w:r>
        <w:t xml:space="preserve"> Dr. Meghan </w:t>
      </w:r>
      <w:r w:rsidRPr="00944AE4">
        <w:rPr>
          <w:rStyle w:val="Style13ptBold"/>
        </w:rPr>
        <w:t>O’Sullivan 22</w:t>
      </w:r>
      <w:r>
        <w:t xml:space="preserve">. Professor of Professional Practice, International and Public Affairs, Columbia School of International Public Affairs (SIPA); </w:t>
      </w:r>
      <w:r w:rsidRPr="00936D20">
        <w:t>Founding Director</w:t>
      </w:r>
      <w:r>
        <w:t xml:space="preserve">, </w:t>
      </w:r>
      <w:r w:rsidRPr="00936D20">
        <w:t>Center on Global Energy Policy</w:t>
      </w:r>
      <w:r>
        <w:t xml:space="preserve">, </w:t>
      </w:r>
      <w:r w:rsidRPr="00936D20">
        <w:t>SIPA</w:t>
      </w:r>
      <w:r>
        <w:t xml:space="preserve">; </w:t>
      </w:r>
      <w:r w:rsidRPr="00936D20">
        <w:t>Co-Founding Dean</w:t>
      </w:r>
      <w:r>
        <w:t xml:space="preserve">, </w:t>
      </w:r>
      <w:r w:rsidRPr="00936D20">
        <w:t>Columbia Climate School</w:t>
      </w:r>
      <w:r>
        <w:t xml:space="preserve">; JD with Honors, Harvard Law. </w:t>
      </w:r>
      <w:r w:rsidRPr="00457CF4">
        <w:t>Director, Belfer Center for Science and International Affairs</w:t>
      </w:r>
      <w:r>
        <w:t xml:space="preserve">, Harvard Kennedy School (HKS); </w:t>
      </w:r>
      <w:r w:rsidRPr="00457CF4">
        <w:t>Kirkpatrick Professor of the Practice of International Affairs</w:t>
      </w:r>
      <w:r>
        <w:t>, HKS; doctorate, politics, Oxford University. “</w:t>
      </w:r>
      <w:r w:rsidRPr="00E6176E">
        <w:t>The New Energy Order</w:t>
      </w:r>
      <w:r>
        <w:t xml:space="preserve">.” </w:t>
      </w:r>
      <w:r>
        <w:rPr>
          <w:i/>
          <w:iCs/>
        </w:rPr>
        <w:t>Foreign Affairs</w:t>
      </w:r>
      <w:r>
        <w:t xml:space="preserve">, Jul/Aug 2022. Published Jun. 7, 2022. </w:t>
      </w:r>
      <w:r w:rsidRPr="00FD57A2">
        <w:t>https://www.foreignaffairs.com/articles/energy/2022-06-07/markets-new-energy-order</w:t>
      </w:r>
      <w:r>
        <w:t>.</w:t>
      </w:r>
    </w:p>
    <w:p w14:paraId="76A2B32B" w14:textId="77777777" w:rsidR="0020182D" w:rsidRPr="007E6EDD" w:rsidRDefault="0020182D" w:rsidP="0020182D">
      <w:pPr>
        <w:rPr>
          <w:sz w:val="16"/>
        </w:rPr>
      </w:pPr>
      <w:r w:rsidRPr="00A46E9B">
        <w:rPr>
          <w:rStyle w:val="StyleUnderline"/>
        </w:rPr>
        <w:t xml:space="preserve">In the wake of Russia’s invasion of </w:t>
      </w:r>
      <w:r w:rsidRPr="00A46E9B">
        <w:rPr>
          <w:rStyle w:val="Emphasis"/>
        </w:rPr>
        <w:t>Ukraine</w:t>
      </w:r>
      <w:r w:rsidRPr="007E6EDD">
        <w:rPr>
          <w:sz w:val="16"/>
        </w:rPr>
        <w:t xml:space="preserve">, the world appears to be at an inflection point. </w:t>
      </w:r>
      <w:r w:rsidRPr="00A46E9B">
        <w:rPr>
          <w:rStyle w:val="StyleUnderline"/>
        </w:rPr>
        <w:t>Business leaders</w:t>
      </w:r>
      <w:r w:rsidRPr="007E6EDD">
        <w:rPr>
          <w:sz w:val="16"/>
        </w:rPr>
        <w:t xml:space="preserve"> have </w:t>
      </w:r>
      <w:r w:rsidRPr="00A46E9B">
        <w:rPr>
          <w:rStyle w:val="StyleUnderline"/>
        </w:rPr>
        <w:t>declared</w:t>
      </w:r>
      <w:r w:rsidRPr="007E6EDD">
        <w:rPr>
          <w:sz w:val="16"/>
        </w:rPr>
        <w:t xml:space="preserve"> the acceleration of </w:t>
      </w:r>
      <w:r w:rsidRPr="00A46E9B">
        <w:rPr>
          <w:rStyle w:val="Emphasis"/>
        </w:rPr>
        <w:t>deglobalization</w:t>
      </w:r>
      <w:r w:rsidRPr="007E6EDD">
        <w:rPr>
          <w:sz w:val="16"/>
        </w:rPr>
        <w:t xml:space="preserve"> and sounded the alarm about a new period of stagflation. </w:t>
      </w:r>
      <w:r w:rsidRPr="00A46E9B">
        <w:rPr>
          <w:rStyle w:val="StyleUnderline"/>
        </w:rPr>
        <w:t>Academics</w:t>
      </w:r>
      <w:r w:rsidRPr="007E6EDD">
        <w:rPr>
          <w:sz w:val="16"/>
        </w:rPr>
        <w:t xml:space="preserve"> have </w:t>
      </w:r>
      <w:r w:rsidRPr="00A46E9B">
        <w:rPr>
          <w:rStyle w:val="StyleUnderline"/>
        </w:rPr>
        <w:t>decried</w:t>
      </w:r>
      <w:r w:rsidRPr="007E6EDD">
        <w:rPr>
          <w:sz w:val="16"/>
        </w:rPr>
        <w:t xml:space="preserve"> the return of </w:t>
      </w:r>
      <w:r w:rsidRPr="00A46E9B">
        <w:rPr>
          <w:rStyle w:val="StyleUnderline"/>
        </w:rPr>
        <w:t>conquest</w:t>
      </w:r>
      <w:r w:rsidRPr="007E6EDD">
        <w:rPr>
          <w:sz w:val="16"/>
        </w:rPr>
        <w:t xml:space="preserve"> and hailed the renewal of transatlantic ties. </w:t>
      </w:r>
      <w:r w:rsidRPr="00A46E9B">
        <w:rPr>
          <w:rStyle w:val="StyleUnderline"/>
        </w:rPr>
        <w:t>And countries are rethinking</w:t>
      </w:r>
      <w:r w:rsidRPr="007E6EDD">
        <w:rPr>
          <w:sz w:val="16"/>
        </w:rPr>
        <w:t xml:space="preserve"> almost </w:t>
      </w:r>
      <w:r w:rsidRPr="00A46E9B">
        <w:rPr>
          <w:rStyle w:val="Emphasis"/>
        </w:rPr>
        <w:t>every aspect</w:t>
      </w:r>
      <w:r w:rsidRPr="007E6EDD">
        <w:rPr>
          <w:sz w:val="16"/>
        </w:rPr>
        <w:t xml:space="preserve"> </w:t>
      </w:r>
      <w:r w:rsidRPr="00A46E9B">
        <w:rPr>
          <w:rStyle w:val="StyleUnderline"/>
        </w:rPr>
        <w:t>of their foreign policies</w:t>
      </w:r>
      <w:r w:rsidRPr="007E6EDD">
        <w:rPr>
          <w:sz w:val="16"/>
        </w:rPr>
        <w:t>, including trade, defense spending, and military alliances.</w:t>
      </w:r>
    </w:p>
    <w:p w14:paraId="5AC07C1E" w14:textId="77777777" w:rsidR="0020182D" w:rsidRPr="007E6EDD" w:rsidRDefault="0020182D" w:rsidP="0020182D">
      <w:pPr>
        <w:rPr>
          <w:sz w:val="16"/>
        </w:rPr>
      </w:pPr>
      <w:r w:rsidRPr="007E6EDD">
        <w:rPr>
          <w:sz w:val="16"/>
        </w:rPr>
        <w:t xml:space="preserve">These </w:t>
      </w:r>
      <w:r w:rsidRPr="005F4EF7">
        <w:rPr>
          <w:rStyle w:val="StyleUnderline"/>
        </w:rPr>
        <w:t>dramatic shifts</w:t>
      </w:r>
      <w:r w:rsidRPr="007E6EDD">
        <w:rPr>
          <w:sz w:val="16"/>
        </w:rPr>
        <w:t xml:space="preserve"> have </w:t>
      </w:r>
      <w:r w:rsidRPr="005F4EF7">
        <w:rPr>
          <w:rStyle w:val="StyleUnderline"/>
        </w:rPr>
        <w:t xml:space="preserve">overshadowed another </w:t>
      </w:r>
      <w:r w:rsidRPr="005F4EF7">
        <w:rPr>
          <w:rStyle w:val="Emphasis"/>
        </w:rPr>
        <w:t>profound transformation</w:t>
      </w:r>
      <w:r w:rsidRPr="007E6EDD">
        <w:rPr>
          <w:sz w:val="16"/>
        </w:rPr>
        <w:t xml:space="preserve"> </w:t>
      </w:r>
      <w:r w:rsidRPr="005F4EF7">
        <w:rPr>
          <w:rStyle w:val="StyleUnderline"/>
        </w:rPr>
        <w:t>in the global energy system</w:t>
      </w:r>
      <w:r w:rsidRPr="007E6EDD">
        <w:rPr>
          <w:sz w:val="16"/>
        </w:rPr>
        <w:t xml:space="preserve">. For the last two decades, </w:t>
      </w:r>
      <w:r w:rsidRPr="005F4EF7">
        <w:rPr>
          <w:rStyle w:val="StyleUnderline"/>
        </w:rPr>
        <w:t xml:space="preserve">the </w:t>
      </w:r>
      <w:r w:rsidRPr="005F4EF7">
        <w:rPr>
          <w:rStyle w:val="Emphasis"/>
        </w:rPr>
        <w:t>urgent</w:t>
      </w:r>
      <w:r w:rsidRPr="007E6EDD">
        <w:rPr>
          <w:sz w:val="16"/>
        </w:rPr>
        <w:t xml:space="preserve"> </w:t>
      </w:r>
      <w:r w:rsidRPr="005F4EF7">
        <w:rPr>
          <w:rStyle w:val="StyleUnderline"/>
        </w:rPr>
        <w:t>need to reduce carbon emissions has gradually</w:t>
      </w:r>
      <w:r w:rsidRPr="007E6EDD">
        <w:rPr>
          <w:sz w:val="16"/>
        </w:rPr>
        <w:t xml:space="preserve"> </w:t>
      </w:r>
      <w:r w:rsidRPr="005F4EF7">
        <w:rPr>
          <w:rStyle w:val="Emphasis"/>
        </w:rPr>
        <w:t>reshaped</w:t>
      </w:r>
      <w:r w:rsidRPr="007E6EDD">
        <w:rPr>
          <w:sz w:val="16"/>
        </w:rPr>
        <w:t xml:space="preserve"> </w:t>
      </w:r>
      <w:r w:rsidRPr="005F4EF7">
        <w:rPr>
          <w:rStyle w:val="StyleUnderline"/>
        </w:rPr>
        <w:t>the global energy order</w:t>
      </w:r>
      <w:r w:rsidRPr="007E6EDD">
        <w:rPr>
          <w:sz w:val="16"/>
        </w:rPr>
        <w:t xml:space="preserve">. </w:t>
      </w:r>
      <w:r w:rsidRPr="005F4EF7">
        <w:rPr>
          <w:rStyle w:val="Emphasis"/>
        </w:rPr>
        <w:t>Now</w:t>
      </w:r>
      <w:r w:rsidRPr="007E6EDD">
        <w:rPr>
          <w:sz w:val="16"/>
        </w:rPr>
        <w:t xml:space="preserve">, </w:t>
      </w:r>
      <w:r w:rsidRPr="005F4EF7">
        <w:rPr>
          <w:rStyle w:val="StyleUnderline"/>
        </w:rPr>
        <w:t>as a result of</w:t>
      </w:r>
      <w:r w:rsidRPr="007E6EDD">
        <w:rPr>
          <w:sz w:val="16"/>
        </w:rPr>
        <w:t xml:space="preserve"> the war in </w:t>
      </w:r>
      <w:r w:rsidRPr="005F4EF7">
        <w:rPr>
          <w:rStyle w:val="StyleUnderline"/>
        </w:rPr>
        <w:t>Ukraine</w:t>
      </w:r>
      <w:r w:rsidRPr="007E6EDD">
        <w:rPr>
          <w:sz w:val="16"/>
        </w:rPr>
        <w:t xml:space="preserve">, </w:t>
      </w:r>
      <w:r w:rsidRPr="005F4EF7">
        <w:rPr>
          <w:rStyle w:val="StyleUnderline"/>
        </w:rPr>
        <w:t>energy security has returned to the fore</w:t>
      </w:r>
      <w:r w:rsidRPr="007E6EDD">
        <w:rPr>
          <w:sz w:val="16"/>
        </w:rPr>
        <w:t xml:space="preserve">, </w:t>
      </w:r>
      <w:r w:rsidRPr="005F4EF7">
        <w:rPr>
          <w:rStyle w:val="StyleUnderline"/>
        </w:rPr>
        <w:t>joining climate change as a top concern</w:t>
      </w:r>
      <w:r w:rsidRPr="007E6EDD">
        <w:rPr>
          <w:sz w:val="16"/>
        </w:rPr>
        <w:t xml:space="preserve"> for policymakers. </w:t>
      </w:r>
      <w:r w:rsidRPr="005F4EF7">
        <w:rPr>
          <w:rStyle w:val="StyleUnderline"/>
        </w:rPr>
        <w:t>Together</w:t>
      </w:r>
      <w:r w:rsidRPr="007E6EDD">
        <w:rPr>
          <w:sz w:val="16"/>
        </w:rPr>
        <w:t xml:space="preserve">, these </w:t>
      </w:r>
      <w:r w:rsidRPr="005F4EF7">
        <w:rPr>
          <w:rStyle w:val="StyleUnderline"/>
        </w:rPr>
        <w:t xml:space="preserve">dual priorities are poised to reshape </w:t>
      </w:r>
      <w:r w:rsidRPr="005F4EF7">
        <w:rPr>
          <w:rStyle w:val="Emphasis"/>
        </w:rPr>
        <w:t>national energy planning</w:t>
      </w:r>
      <w:r w:rsidRPr="007E6EDD">
        <w:rPr>
          <w:sz w:val="16"/>
        </w:rPr>
        <w:t xml:space="preserve">, energy trade flows, </w:t>
      </w:r>
      <w:r w:rsidRPr="005F4EF7">
        <w:rPr>
          <w:rStyle w:val="StyleUnderline"/>
        </w:rPr>
        <w:t>and the</w:t>
      </w:r>
      <w:r w:rsidRPr="007E6EDD">
        <w:rPr>
          <w:sz w:val="16"/>
        </w:rPr>
        <w:t xml:space="preserve"> broader </w:t>
      </w:r>
      <w:r w:rsidRPr="005F4EF7">
        <w:rPr>
          <w:rStyle w:val="StyleUnderline"/>
        </w:rPr>
        <w:t>global economy</w:t>
      </w:r>
      <w:r w:rsidRPr="007E6EDD">
        <w:rPr>
          <w:sz w:val="16"/>
        </w:rPr>
        <w:t xml:space="preserve">. </w:t>
      </w:r>
      <w:r w:rsidRPr="005F4EF7">
        <w:rPr>
          <w:rStyle w:val="StyleUnderline"/>
        </w:rPr>
        <w:t xml:space="preserve">Countries will increasingly look inward, prioritizing </w:t>
      </w:r>
      <w:r w:rsidRPr="005F4EF7">
        <w:rPr>
          <w:rStyle w:val="Emphasis"/>
        </w:rPr>
        <w:t>domestic energy production</w:t>
      </w:r>
      <w:r w:rsidRPr="007E6EDD">
        <w:rPr>
          <w:sz w:val="16"/>
        </w:rPr>
        <w:t xml:space="preserve"> and regional cooperation </w:t>
      </w:r>
      <w:r w:rsidRPr="005F4EF7">
        <w:rPr>
          <w:rStyle w:val="Emphasis"/>
        </w:rPr>
        <w:t>even</w:t>
      </w:r>
      <w:r w:rsidRPr="007E6EDD">
        <w:rPr>
          <w:sz w:val="16"/>
        </w:rPr>
        <w:t xml:space="preserve"> </w:t>
      </w:r>
      <w:r w:rsidRPr="005F4EF7">
        <w:rPr>
          <w:rStyle w:val="StyleUnderline"/>
        </w:rPr>
        <w:t>as they</w:t>
      </w:r>
      <w:r w:rsidRPr="007E6EDD">
        <w:rPr>
          <w:sz w:val="16"/>
        </w:rPr>
        <w:t xml:space="preserve"> seek to </w:t>
      </w:r>
      <w:r w:rsidRPr="005F4EF7">
        <w:rPr>
          <w:rStyle w:val="StyleUnderline"/>
        </w:rPr>
        <w:t>transition to net-zero</w:t>
      </w:r>
      <w:r w:rsidRPr="007E6EDD">
        <w:rPr>
          <w:sz w:val="16"/>
        </w:rPr>
        <w:t xml:space="preserve"> carbon emissions. If countries retreat into strategic energy blocs, a multidecade trend toward more energy interconnectedness risks giving way to an age of energy fragmentation.</w:t>
      </w:r>
    </w:p>
    <w:p w14:paraId="256682B6" w14:textId="77777777" w:rsidR="0020182D" w:rsidRPr="007E6EDD" w:rsidRDefault="0020182D" w:rsidP="0020182D">
      <w:pPr>
        <w:rPr>
          <w:sz w:val="16"/>
        </w:rPr>
      </w:pPr>
      <w:r w:rsidRPr="007E6EDD">
        <w:rPr>
          <w:sz w:val="16"/>
        </w:rPr>
        <w:t xml:space="preserve">But in addition to economic nationalism and deglobalization, </w:t>
      </w:r>
      <w:r w:rsidRPr="005F4EF7">
        <w:rPr>
          <w:rStyle w:val="StyleUnderline"/>
        </w:rPr>
        <w:t xml:space="preserve">the coming energy order will be </w:t>
      </w:r>
      <w:r w:rsidRPr="005F4EF7">
        <w:rPr>
          <w:rStyle w:val="Emphasis"/>
        </w:rPr>
        <w:t>defined</w:t>
      </w:r>
      <w:r w:rsidRPr="007E6EDD">
        <w:rPr>
          <w:sz w:val="16"/>
        </w:rPr>
        <w:t xml:space="preserve"> </w:t>
      </w:r>
      <w:r w:rsidRPr="005F4EF7">
        <w:rPr>
          <w:rStyle w:val="StyleUnderline"/>
        </w:rPr>
        <w:t>by</w:t>
      </w:r>
      <w:r w:rsidRPr="007E6EDD">
        <w:rPr>
          <w:sz w:val="16"/>
        </w:rPr>
        <w:t xml:space="preserve"> something that few analysts have fully appreciated: </w:t>
      </w:r>
      <w:r w:rsidRPr="005F4EF7">
        <w:rPr>
          <w:rStyle w:val="StyleUnderline"/>
        </w:rPr>
        <w:t xml:space="preserve">government </w:t>
      </w:r>
      <w:r w:rsidRPr="005F4EF7">
        <w:rPr>
          <w:rStyle w:val="Emphasis"/>
        </w:rPr>
        <w:t>intervention</w:t>
      </w:r>
      <w:r w:rsidRPr="005F4EF7">
        <w:rPr>
          <w:rStyle w:val="StyleUnderline"/>
        </w:rPr>
        <w:t xml:space="preserve"> in the energy sector on a scale not seen in recent memory</w:t>
      </w:r>
      <w:r w:rsidRPr="007E6EDD">
        <w:rPr>
          <w:sz w:val="16"/>
        </w:rPr>
        <w:t xml:space="preserve">. After four decades during which they generally sought to curb their activity in energy markets, </w:t>
      </w:r>
      <w:r w:rsidRPr="005F4EF7">
        <w:rPr>
          <w:rStyle w:val="StyleUnderline"/>
        </w:rPr>
        <w:t>Western governments are</w:t>
      </w:r>
      <w:r w:rsidRPr="007E6EDD">
        <w:rPr>
          <w:sz w:val="16"/>
        </w:rPr>
        <w:t xml:space="preserve"> now </w:t>
      </w:r>
      <w:r w:rsidRPr="005F4EF7">
        <w:rPr>
          <w:rStyle w:val="StyleUnderline"/>
        </w:rPr>
        <w:t xml:space="preserve">recognizing the need to play a </w:t>
      </w:r>
      <w:r w:rsidRPr="005F4EF7">
        <w:rPr>
          <w:rStyle w:val="Emphasis"/>
        </w:rPr>
        <w:t>more expansive</w:t>
      </w:r>
      <w:r w:rsidRPr="007E6EDD">
        <w:rPr>
          <w:sz w:val="16"/>
        </w:rPr>
        <w:t xml:space="preserve"> </w:t>
      </w:r>
      <w:r w:rsidRPr="00C22DD0">
        <w:rPr>
          <w:rStyle w:val="StyleUnderline"/>
        </w:rPr>
        <w:t>role in</w:t>
      </w:r>
      <w:r w:rsidRPr="007E6EDD">
        <w:rPr>
          <w:sz w:val="16"/>
        </w:rPr>
        <w:t xml:space="preserve"> </w:t>
      </w:r>
      <w:r w:rsidRPr="00C22DD0">
        <w:rPr>
          <w:rStyle w:val="StyleUnderline"/>
        </w:rPr>
        <w:t>everything from</w:t>
      </w:r>
      <w:r w:rsidRPr="007E6EDD">
        <w:rPr>
          <w:sz w:val="16"/>
        </w:rPr>
        <w:t xml:space="preserve"> building (and retiring) fossil fuel infrastructure to </w:t>
      </w:r>
      <w:r w:rsidRPr="00C22DD0">
        <w:rPr>
          <w:rStyle w:val="StyleUnderline"/>
        </w:rPr>
        <w:t xml:space="preserve">influencing where private companies </w:t>
      </w:r>
      <w:r w:rsidRPr="00C22DD0">
        <w:rPr>
          <w:rStyle w:val="Emphasis"/>
        </w:rPr>
        <w:t>buy and sell energy</w:t>
      </w:r>
      <w:r w:rsidRPr="007E6EDD">
        <w:rPr>
          <w:sz w:val="16"/>
        </w:rPr>
        <w:t xml:space="preserve"> </w:t>
      </w:r>
      <w:r w:rsidRPr="00C22DD0">
        <w:rPr>
          <w:rStyle w:val="StyleUnderline"/>
        </w:rPr>
        <w:t xml:space="preserve">to </w:t>
      </w:r>
      <w:r w:rsidRPr="00C22DD0">
        <w:rPr>
          <w:rStyle w:val="Emphasis"/>
        </w:rPr>
        <w:t>limiting emissions</w:t>
      </w:r>
      <w:r w:rsidRPr="00C22DD0">
        <w:rPr>
          <w:rStyle w:val="StyleUnderline"/>
        </w:rPr>
        <w:t xml:space="preserve"> through </w:t>
      </w:r>
      <w:r w:rsidRPr="00C22DD0">
        <w:rPr>
          <w:rStyle w:val="Emphasis"/>
        </w:rPr>
        <w:t>carbon pricing</w:t>
      </w:r>
      <w:r w:rsidRPr="007E6EDD">
        <w:rPr>
          <w:sz w:val="16"/>
        </w:rPr>
        <w:t>, subsidies, mandates, and standards.</w:t>
      </w:r>
    </w:p>
    <w:p w14:paraId="68B14499" w14:textId="77777777" w:rsidR="0020182D" w:rsidRPr="007E6EDD" w:rsidRDefault="0020182D" w:rsidP="0020182D">
      <w:pPr>
        <w:rPr>
          <w:sz w:val="16"/>
        </w:rPr>
      </w:pPr>
      <w:r w:rsidRPr="007E6EDD">
        <w:rPr>
          <w:sz w:val="16"/>
        </w:rPr>
        <w:t xml:space="preserve">This shift is bound to invite comparisons to the 1970s, when excessive government intervention in energy markets exacerbated repeated energy crises. The dawning era of </w:t>
      </w:r>
      <w:r w:rsidRPr="00C22DD0">
        <w:rPr>
          <w:rStyle w:val="StyleUnderline"/>
        </w:rPr>
        <w:t>government intervention won’t be a bad thing</w:t>
      </w:r>
      <w:r w:rsidRPr="007E6EDD">
        <w:rPr>
          <w:sz w:val="16"/>
        </w:rPr>
        <w:t xml:space="preserve">, however, </w:t>
      </w:r>
      <w:r w:rsidRPr="00C22DD0">
        <w:rPr>
          <w:rStyle w:val="StyleUnderline"/>
        </w:rPr>
        <w:t xml:space="preserve">if </w:t>
      </w:r>
      <w:r w:rsidRPr="00C22DD0">
        <w:rPr>
          <w:rStyle w:val="Emphasis"/>
        </w:rPr>
        <w:t>managed</w:t>
      </w:r>
      <w:r w:rsidRPr="00C22DD0">
        <w:rPr>
          <w:rStyle w:val="StyleUnderline"/>
        </w:rPr>
        <w:t xml:space="preserve"> correctly</w:t>
      </w:r>
      <w:r w:rsidRPr="007E6EDD">
        <w:rPr>
          <w:sz w:val="16"/>
        </w:rPr>
        <w:t xml:space="preserve">. </w:t>
      </w:r>
      <w:r w:rsidRPr="00C22DD0">
        <w:rPr>
          <w:rStyle w:val="StyleUnderline"/>
        </w:rPr>
        <w:t xml:space="preserve">Appropriately </w:t>
      </w:r>
      <w:r w:rsidRPr="00C22DD0">
        <w:rPr>
          <w:rStyle w:val="Emphasis"/>
        </w:rPr>
        <w:t>limited</w:t>
      </w:r>
      <w:r w:rsidRPr="007E6EDD">
        <w:rPr>
          <w:sz w:val="16"/>
        </w:rPr>
        <w:t xml:space="preserve"> </w:t>
      </w:r>
      <w:r w:rsidRPr="00C22DD0">
        <w:rPr>
          <w:rStyle w:val="StyleUnderline"/>
        </w:rPr>
        <w:t xml:space="preserve">and </w:t>
      </w:r>
      <w:r w:rsidRPr="00C22DD0">
        <w:rPr>
          <w:rStyle w:val="Emphasis"/>
        </w:rPr>
        <w:t>tailored</w:t>
      </w:r>
      <w:r w:rsidRPr="007E6EDD">
        <w:rPr>
          <w:sz w:val="16"/>
        </w:rPr>
        <w:t xml:space="preserve"> </w:t>
      </w:r>
      <w:r w:rsidRPr="00C22DD0">
        <w:rPr>
          <w:rStyle w:val="StyleUnderline"/>
        </w:rPr>
        <w:t xml:space="preserve">to address </w:t>
      </w:r>
      <w:r w:rsidRPr="00C22DD0">
        <w:rPr>
          <w:rStyle w:val="Emphasis"/>
        </w:rPr>
        <w:t>specific</w:t>
      </w:r>
      <w:r w:rsidRPr="007E6EDD">
        <w:rPr>
          <w:sz w:val="16"/>
        </w:rPr>
        <w:t xml:space="preserve"> </w:t>
      </w:r>
      <w:r w:rsidRPr="00C22DD0">
        <w:rPr>
          <w:rStyle w:val="StyleUnderline"/>
        </w:rPr>
        <w:t>market failures,</w:t>
      </w:r>
      <w:r w:rsidRPr="007E6EDD">
        <w:rPr>
          <w:sz w:val="16"/>
        </w:rPr>
        <w:t xml:space="preserve"> </w:t>
      </w:r>
      <w:r w:rsidRPr="00C22DD0">
        <w:rPr>
          <w:rStyle w:val="StyleUnderline"/>
        </w:rPr>
        <w:t xml:space="preserve">it can forestall the worst effects of </w:t>
      </w:r>
      <w:r w:rsidRPr="00C22DD0">
        <w:rPr>
          <w:rStyle w:val="Emphasis"/>
        </w:rPr>
        <w:t>climate change</w:t>
      </w:r>
      <w:r w:rsidRPr="007E6EDD">
        <w:rPr>
          <w:sz w:val="16"/>
        </w:rPr>
        <w:t xml:space="preserve">, </w:t>
      </w:r>
      <w:r w:rsidRPr="00C22DD0">
        <w:rPr>
          <w:rStyle w:val="StyleUnderline"/>
        </w:rPr>
        <w:t>mitigate</w:t>
      </w:r>
      <w:r w:rsidRPr="007E6EDD">
        <w:rPr>
          <w:sz w:val="16"/>
        </w:rPr>
        <w:t xml:space="preserve"> many </w:t>
      </w:r>
      <w:r w:rsidRPr="00C22DD0">
        <w:rPr>
          <w:rStyle w:val="Emphasis"/>
        </w:rPr>
        <w:t>energy security</w:t>
      </w:r>
      <w:r w:rsidRPr="007E6EDD">
        <w:rPr>
          <w:sz w:val="16"/>
        </w:rPr>
        <w:t xml:space="preserve"> </w:t>
      </w:r>
      <w:r w:rsidRPr="00C22DD0">
        <w:rPr>
          <w:rStyle w:val="StyleUnderline"/>
        </w:rPr>
        <w:t>risks</w:t>
      </w:r>
      <w:r w:rsidRPr="007E6EDD">
        <w:rPr>
          <w:sz w:val="16"/>
        </w:rPr>
        <w:t xml:space="preserve">, </w:t>
      </w:r>
      <w:r w:rsidRPr="00C22DD0">
        <w:rPr>
          <w:rStyle w:val="StyleUnderline"/>
        </w:rPr>
        <w:t>and</w:t>
      </w:r>
      <w:r w:rsidRPr="007E6EDD">
        <w:rPr>
          <w:sz w:val="16"/>
        </w:rPr>
        <w:t xml:space="preserve"> help </w:t>
      </w:r>
      <w:r w:rsidRPr="00C22DD0">
        <w:rPr>
          <w:rStyle w:val="StyleUnderline"/>
        </w:rPr>
        <w:t xml:space="preserve">manage the biggest </w:t>
      </w:r>
      <w:r w:rsidRPr="00C22DD0">
        <w:rPr>
          <w:rStyle w:val="Emphasis"/>
        </w:rPr>
        <w:t>geopolitical</w:t>
      </w:r>
      <w:r w:rsidRPr="007E6EDD">
        <w:rPr>
          <w:sz w:val="16"/>
        </w:rPr>
        <w:t xml:space="preserve"> </w:t>
      </w:r>
      <w:r w:rsidRPr="00C22DD0">
        <w:rPr>
          <w:rStyle w:val="StyleUnderline"/>
        </w:rPr>
        <w:t>challenges of the coming energy transition</w:t>
      </w:r>
      <w:r w:rsidRPr="007E6EDD">
        <w:rPr>
          <w:sz w:val="16"/>
        </w:rPr>
        <w:t xml:space="preserve">. </w:t>
      </w:r>
      <w:r w:rsidRPr="00636D32">
        <w:rPr>
          <w:rStyle w:val="StyleUnderline"/>
        </w:rPr>
        <w:t xml:space="preserve">The current energy crisis has </w:t>
      </w:r>
      <w:r w:rsidRPr="00636D32">
        <w:rPr>
          <w:rStyle w:val="Emphasis"/>
        </w:rPr>
        <w:t>refocused</w:t>
      </w:r>
      <w:r w:rsidRPr="007E6EDD">
        <w:rPr>
          <w:sz w:val="16"/>
        </w:rPr>
        <w:t xml:space="preserve"> </w:t>
      </w:r>
      <w:r w:rsidRPr="00636D32">
        <w:rPr>
          <w:rStyle w:val="StyleUnderline"/>
        </w:rPr>
        <w:t xml:space="preserve">the world’s attention on </w:t>
      </w:r>
      <w:r w:rsidRPr="00636D32">
        <w:rPr>
          <w:rStyle w:val="Emphasis"/>
        </w:rPr>
        <w:t>geopolitical</w:t>
      </w:r>
      <w:r w:rsidRPr="00636D32">
        <w:rPr>
          <w:rStyle w:val="StyleUnderline"/>
        </w:rPr>
        <w:t xml:space="preserve"> energy risks</w:t>
      </w:r>
      <w:r w:rsidRPr="007E6EDD">
        <w:rPr>
          <w:sz w:val="16"/>
        </w:rPr>
        <w:t xml:space="preserve">, </w:t>
      </w:r>
      <w:r w:rsidRPr="00636D32">
        <w:rPr>
          <w:rStyle w:val="Emphasis"/>
        </w:rPr>
        <w:t>forcing</w:t>
      </w:r>
      <w:r w:rsidRPr="007E6EDD">
        <w:rPr>
          <w:sz w:val="16"/>
        </w:rPr>
        <w:t xml:space="preserve"> </w:t>
      </w:r>
      <w:r w:rsidRPr="00636D32">
        <w:rPr>
          <w:rStyle w:val="StyleUnderline"/>
        </w:rPr>
        <w:t xml:space="preserve">a reckoning between tomorrow’s </w:t>
      </w:r>
      <w:r w:rsidRPr="00636D32">
        <w:rPr>
          <w:rStyle w:val="Emphasis"/>
        </w:rPr>
        <w:t>climate ambitions</w:t>
      </w:r>
      <w:r w:rsidRPr="007E6EDD">
        <w:rPr>
          <w:sz w:val="16"/>
        </w:rPr>
        <w:t xml:space="preserve"> </w:t>
      </w:r>
      <w:r w:rsidRPr="00636D32">
        <w:rPr>
          <w:rStyle w:val="StyleUnderline"/>
        </w:rPr>
        <w:t xml:space="preserve">and today’s </w:t>
      </w:r>
      <w:r w:rsidRPr="00636D32">
        <w:rPr>
          <w:rStyle w:val="Emphasis"/>
        </w:rPr>
        <w:t>energy needs</w:t>
      </w:r>
      <w:r w:rsidRPr="007E6EDD">
        <w:rPr>
          <w:sz w:val="16"/>
        </w:rPr>
        <w:t xml:space="preserve"> and offering a preview of the tumultuous era ahead. </w:t>
      </w:r>
      <w:r w:rsidRPr="00636D32">
        <w:rPr>
          <w:rStyle w:val="StyleUnderline"/>
        </w:rPr>
        <w:t xml:space="preserve">How governments </w:t>
      </w:r>
      <w:r w:rsidRPr="00636D32">
        <w:rPr>
          <w:rStyle w:val="Emphasis"/>
        </w:rPr>
        <w:t>respond</w:t>
      </w:r>
      <w:r w:rsidRPr="007E6EDD">
        <w:rPr>
          <w:sz w:val="16"/>
        </w:rPr>
        <w:t xml:space="preserve"> </w:t>
      </w:r>
      <w:r w:rsidRPr="00636D32">
        <w:rPr>
          <w:rStyle w:val="StyleUnderline"/>
        </w:rPr>
        <w:t>to these challenges</w:t>
      </w:r>
      <w:r w:rsidRPr="007E6EDD">
        <w:rPr>
          <w:sz w:val="16"/>
        </w:rPr>
        <w:t xml:space="preserve">, </w:t>
      </w:r>
      <w:r w:rsidRPr="00636D32">
        <w:rPr>
          <w:rStyle w:val="StyleUnderline"/>
        </w:rPr>
        <w:t>brought into sharp relief by</w:t>
      </w:r>
      <w:r w:rsidRPr="007E6EDD">
        <w:rPr>
          <w:sz w:val="16"/>
        </w:rPr>
        <w:t xml:space="preserve"> Russia’s invasion of </w:t>
      </w:r>
      <w:r w:rsidRPr="00636D32">
        <w:rPr>
          <w:rStyle w:val="StyleUnderline"/>
        </w:rPr>
        <w:t>Ukraine</w:t>
      </w:r>
      <w:r w:rsidRPr="007E6EDD">
        <w:rPr>
          <w:sz w:val="16"/>
        </w:rPr>
        <w:t xml:space="preserve">, </w:t>
      </w:r>
      <w:r w:rsidRPr="00636D32">
        <w:rPr>
          <w:rStyle w:val="StyleUnderline"/>
        </w:rPr>
        <w:t>will shape the new energy order for decades</w:t>
      </w:r>
      <w:r w:rsidRPr="007E6EDD">
        <w:rPr>
          <w:sz w:val="16"/>
        </w:rPr>
        <w:t xml:space="preserve"> to come.</w:t>
      </w:r>
    </w:p>
    <w:p w14:paraId="73A1A288" w14:textId="77777777" w:rsidR="0020182D" w:rsidRPr="00636D32" w:rsidRDefault="0020182D" w:rsidP="0020182D">
      <w:pPr>
        <w:rPr>
          <w:rStyle w:val="StyleUnderline"/>
        </w:rPr>
      </w:pPr>
      <w:r w:rsidRPr="00636D32">
        <w:rPr>
          <w:rStyle w:val="Emphasis"/>
        </w:rPr>
        <w:t>WORSE</w:t>
      </w:r>
      <w:r w:rsidRPr="00636D32">
        <w:rPr>
          <w:rStyle w:val="StyleUnderline"/>
        </w:rPr>
        <w:t xml:space="preserve"> THAN THE DISEASE</w:t>
      </w:r>
    </w:p>
    <w:p w14:paraId="1AE52C67" w14:textId="77777777" w:rsidR="0020182D" w:rsidRPr="00636D32" w:rsidRDefault="0020182D" w:rsidP="0020182D">
      <w:pPr>
        <w:rPr>
          <w:rStyle w:val="StyleUnderline"/>
        </w:rPr>
      </w:pPr>
      <w:r w:rsidRPr="00636D32">
        <w:rPr>
          <w:rStyle w:val="StyleUnderline"/>
        </w:rPr>
        <w:lastRenderedPageBreak/>
        <w:t>The story of the 1970s energy crises is</w:t>
      </w:r>
      <w:r w:rsidRPr="007E6EDD">
        <w:rPr>
          <w:sz w:val="16"/>
        </w:rPr>
        <w:t xml:space="preserve"> in part </w:t>
      </w:r>
      <w:r w:rsidRPr="00636D32">
        <w:rPr>
          <w:rStyle w:val="StyleUnderline"/>
        </w:rPr>
        <w:t xml:space="preserve">a story of </w:t>
      </w:r>
      <w:r w:rsidRPr="00636D32">
        <w:rPr>
          <w:rStyle w:val="Emphasis"/>
        </w:rPr>
        <w:t>government overreach</w:t>
      </w:r>
      <w:r w:rsidRPr="007E6EDD">
        <w:rPr>
          <w:sz w:val="16"/>
        </w:rPr>
        <w:t xml:space="preserve">. </w:t>
      </w:r>
      <w:r w:rsidRPr="00636D32">
        <w:rPr>
          <w:rStyle w:val="StyleUnderline"/>
        </w:rPr>
        <w:t xml:space="preserve">Even </w:t>
      </w:r>
      <w:r w:rsidRPr="00636D32">
        <w:rPr>
          <w:rStyle w:val="Emphasis"/>
        </w:rPr>
        <w:t>before</w:t>
      </w:r>
      <w:r w:rsidRPr="007E6EDD">
        <w:rPr>
          <w:sz w:val="16"/>
        </w:rPr>
        <w:t xml:space="preserve"> six Gulf members of the Organization of the Petroleum Exporting Countries (</w:t>
      </w:r>
      <w:r w:rsidRPr="00636D32">
        <w:rPr>
          <w:rStyle w:val="StyleUnderline"/>
        </w:rPr>
        <w:t>OPEC</w:t>
      </w:r>
      <w:r w:rsidRPr="007E6EDD">
        <w:rPr>
          <w:sz w:val="16"/>
        </w:rPr>
        <w:t xml:space="preserve">) </w:t>
      </w:r>
      <w:r w:rsidRPr="00636D32">
        <w:rPr>
          <w:rStyle w:val="StyleUnderline"/>
        </w:rPr>
        <w:t>cut production and instituted an oil embargo against the United States</w:t>
      </w:r>
      <w:r w:rsidRPr="007E6EDD">
        <w:rPr>
          <w:sz w:val="16"/>
        </w:rPr>
        <w:t xml:space="preserve"> and other countries that supported Israel during the 1973 Yom Kippur War, </w:t>
      </w:r>
      <w:r w:rsidRPr="00636D32">
        <w:rPr>
          <w:rStyle w:val="StyleUnderline"/>
        </w:rPr>
        <w:t>Washington</w:t>
      </w:r>
      <w:r w:rsidRPr="007E6EDD">
        <w:rPr>
          <w:sz w:val="16"/>
        </w:rPr>
        <w:t xml:space="preserve"> had </w:t>
      </w:r>
      <w:r w:rsidRPr="00636D32">
        <w:rPr>
          <w:rStyle w:val="StyleUnderline"/>
        </w:rPr>
        <w:t xml:space="preserve">actively sought to </w:t>
      </w:r>
      <w:r w:rsidRPr="00636D32">
        <w:rPr>
          <w:rStyle w:val="Emphasis"/>
        </w:rPr>
        <w:t>manage</w:t>
      </w:r>
      <w:r w:rsidRPr="007E6EDD">
        <w:rPr>
          <w:sz w:val="16"/>
        </w:rPr>
        <w:t xml:space="preserve"> </w:t>
      </w:r>
      <w:r w:rsidRPr="00636D32">
        <w:rPr>
          <w:rStyle w:val="StyleUnderline"/>
        </w:rPr>
        <w:t>U.S. oil markets</w:t>
      </w:r>
      <w:r w:rsidRPr="007E6EDD">
        <w:rPr>
          <w:sz w:val="16"/>
        </w:rPr>
        <w:t xml:space="preserve">. In 1959, for instance, President Dwight </w:t>
      </w:r>
      <w:r w:rsidRPr="00636D32">
        <w:rPr>
          <w:rStyle w:val="StyleUnderline"/>
        </w:rPr>
        <w:t xml:space="preserve">Eisenhower set </w:t>
      </w:r>
      <w:r w:rsidRPr="00636D32">
        <w:rPr>
          <w:rStyle w:val="Emphasis"/>
        </w:rPr>
        <w:t>quotas</w:t>
      </w:r>
      <w:r w:rsidRPr="007E6EDD">
        <w:rPr>
          <w:sz w:val="16"/>
        </w:rPr>
        <w:t xml:space="preserve"> </w:t>
      </w:r>
      <w:r w:rsidRPr="00636D32">
        <w:rPr>
          <w:rStyle w:val="StyleUnderline"/>
        </w:rPr>
        <w:t>on oil imports</w:t>
      </w:r>
      <w:r w:rsidRPr="007E6EDD">
        <w:rPr>
          <w:sz w:val="16"/>
        </w:rPr>
        <w:t xml:space="preserve"> in order </w:t>
      </w:r>
      <w:r w:rsidRPr="00636D32">
        <w:rPr>
          <w:rStyle w:val="StyleUnderline"/>
        </w:rPr>
        <w:t>to protect American producers</w:t>
      </w:r>
      <w:r w:rsidRPr="007E6EDD">
        <w:rPr>
          <w:sz w:val="16"/>
        </w:rPr>
        <w:t xml:space="preserve">. </w:t>
      </w:r>
      <w:r w:rsidRPr="00636D32">
        <w:rPr>
          <w:rStyle w:val="StyleUnderline"/>
        </w:rPr>
        <w:t>These quotas had</w:t>
      </w:r>
      <w:r w:rsidRPr="007E6EDD">
        <w:rPr>
          <w:sz w:val="16"/>
        </w:rPr>
        <w:t xml:space="preserve"> their </w:t>
      </w:r>
      <w:r w:rsidRPr="00636D32">
        <w:rPr>
          <w:rStyle w:val="StyleUnderline"/>
        </w:rPr>
        <w:t>intended effect</w:t>
      </w:r>
      <w:r w:rsidRPr="007E6EDD">
        <w:rPr>
          <w:sz w:val="16"/>
        </w:rPr>
        <w:t xml:space="preserve">, allowing U.S. producers to flourish and boost supply throughout the 1960s. </w:t>
      </w:r>
      <w:r w:rsidRPr="00636D32">
        <w:rPr>
          <w:rStyle w:val="StyleUnderline"/>
        </w:rPr>
        <w:t>But</w:t>
      </w:r>
      <w:r w:rsidRPr="007E6EDD">
        <w:rPr>
          <w:sz w:val="16"/>
        </w:rPr>
        <w:t xml:space="preserve"> they </w:t>
      </w:r>
      <w:r w:rsidRPr="00636D32">
        <w:rPr>
          <w:rStyle w:val="Emphasis"/>
        </w:rPr>
        <w:t>did not</w:t>
      </w:r>
      <w:r w:rsidRPr="007E6EDD">
        <w:rPr>
          <w:sz w:val="16"/>
        </w:rPr>
        <w:t xml:space="preserve"> </w:t>
      </w:r>
      <w:r w:rsidRPr="00636D32">
        <w:rPr>
          <w:rStyle w:val="StyleUnderline"/>
        </w:rPr>
        <w:t xml:space="preserve">protect consumers from </w:t>
      </w:r>
      <w:r w:rsidRPr="00636D32">
        <w:rPr>
          <w:rStyle w:val="Emphasis"/>
        </w:rPr>
        <w:t>rising costs</w:t>
      </w:r>
      <w:r w:rsidRPr="007E6EDD">
        <w:rPr>
          <w:sz w:val="16"/>
        </w:rPr>
        <w:t xml:space="preserve">. </w:t>
      </w:r>
      <w:r w:rsidRPr="00636D32">
        <w:rPr>
          <w:rStyle w:val="StyleUnderline"/>
        </w:rPr>
        <w:t xml:space="preserve">As Americans took to the </w:t>
      </w:r>
      <w:r w:rsidRPr="00636D32">
        <w:rPr>
          <w:rStyle w:val="Emphasis"/>
        </w:rPr>
        <w:t>suburbs</w:t>
      </w:r>
      <w:r w:rsidRPr="007E6EDD">
        <w:rPr>
          <w:sz w:val="16"/>
        </w:rPr>
        <w:t xml:space="preserve">, </w:t>
      </w:r>
      <w:r w:rsidRPr="00636D32">
        <w:rPr>
          <w:rStyle w:val="StyleUnderline"/>
        </w:rPr>
        <w:t>buying</w:t>
      </w:r>
      <w:r w:rsidRPr="007E6EDD">
        <w:rPr>
          <w:sz w:val="16"/>
        </w:rPr>
        <w:t xml:space="preserve"> ever </w:t>
      </w:r>
      <w:r w:rsidRPr="00636D32">
        <w:rPr>
          <w:rStyle w:val="StyleUnderline"/>
        </w:rPr>
        <w:t>larger homes and cars</w:t>
      </w:r>
      <w:r w:rsidRPr="007E6EDD">
        <w:rPr>
          <w:sz w:val="16"/>
        </w:rPr>
        <w:t xml:space="preserve">, </w:t>
      </w:r>
      <w:r w:rsidRPr="00636D32">
        <w:rPr>
          <w:rStyle w:val="StyleUnderline"/>
        </w:rPr>
        <w:t xml:space="preserve">oil consumption </w:t>
      </w:r>
      <w:r w:rsidRPr="00636D32">
        <w:rPr>
          <w:rStyle w:val="Emphasis"/>
        </w:rPr>
        <w:t>outpaced supply</w:t>
      </w:r>
      <w:r w:rsidRPr="007E6EDD">
        <w:rPr>
          <w:sz w:val="16"/>
        </w:rPr>
        <w:t xml:space="preserve">, </w:t>
      </w:r>
      <w:r w:rsidRPr="00636D32">
        <w:rPr>
          <w:rStyle w:val="StyleUnderline"/>
        </w:rPr>
        <w:t>and prices</w:t>
      </w:r>
      <w:r w:rsidRPr="007E6EDD">
        <w:rPr>
          <w:sz w:val="16"/>
        </w:rPr>
        <w:t xml:space="preserve"> eventually </w:t>
      </w:r>
      <w:r w:rsidRPr="00636D32">
        <w:rPr>
          <w:rStyle w:val="StyleUnderline"/>
        </w:rPr>
        <w:t>began to rise.</w:t>
      </w:r>
    </w:p>
    <w:p w14:paraId="64E51B98" w14:textId="77777777" w:rsidR="0020182D" w:rsidRPr="007E6EDD" w:rsidRDefault="0020182D" w:rsidP="0020182D">
      <w:pPr>
        <w:rPr>
          <w:sz w:val="16"/>
        </w:rPr>
      </w:pPr>
      <w:r w:rsidRPr="00636D32">
        <w:rPr>
          <w:rStyle w:val="StyleUnderline"/>
        </w:rPr>
        <w:t>To keep prices in check</w:t>
      </w:r>
      <w:r w:rsidRPr="007E6EDD">
        <w:rPr>
          <w:sz w:val="16"/>
        </w:rPr>
        <w:t xml:space="preserve">, President Richard </w:t>
      </w:r>
      <w:r w:rsidRPr="00636D32">
        <w:rPr>
          <w:rStyle w:val="StyleUnderline"/>
        </w:rPr>
        <w:t>Nixon tried</w:t>
      </w:r>
      <w:r w:rsidRPr="007E6EDD">
        <w:rPr>
          <w:sz w:val="16"/>
        </w:rPr>
        <w:t xml:space="preserve"> a number of policies. In 1971, at the same time that his administration ended the gold standard, he imposed a series of </w:t>
      </w:r>
      <w:r w:rsidRPr="00636D32">
        <w:rPr>
          <w:rStyle w:val="StyleUnderline"/>
        </w:rPr>
        <w:t xml:space="preserve">wage and price </w:t>
      </w:r>
      <w:r w:rsidRPr="00636D32">
        <w:rPr>
          <w:rStyle w:val="Emphasis"/>
        </w:rPr>
        <w:t>controls</w:t>
      </w:r>
      <w:r w:rsidRPr="007E6EDD">
        <w:rPr>
          <w:sz w:val="16"/>
        </w:rPr>
        <w:t xml:space="preserve">, </w:t>
      </w:r>
      <w:r w:rsidRPr="00910220">
        <w:rPr>
          <w:rStyle w:val="StyleUnderline"/>
        </w:rPr>
        <w:t>including on oil and gas</w:t>
      </w:r>
      <w:r w:rsidRPr="007E6EDD">
        <w:rPr>
          <w:sz w:val="16"/>
        </w:rPr>
        <w:t xml:space="preserve">. But </w:t>
      </w:r>
      <w:r w:rsidRPr="00910220">
        <w:rPr>
          <w:rStyle w:val="StyleUnderline"/>
        </w:rPr>
        <w:t xml:space="preserve">these measures only </w:t>
      </w:r>
      <w:r w:rsidRPr="00910220">
        <w:rPr>
          <w:rStyle w:val="Emphasis"/>
        </w:rPr>
        <w:t>increased demand</w:t>
      </w:r>
      <w:r w:rsidRPr="00910220">
        <w:rPr>
          <w:rStyle w:val="StyleUnderline"/>
        </w:rPr>
        <w:t xml:space="preserve"> for oil while </w:t>
      </w:r>
      <w:r w:rsidRPr="00910220">
        <w:rPr>
          <w:rStyle w:val="Emphasis"/>
        </w:rPr>
        <w:t>pushing down</w:t>
      </w:r>
      <w:r w:rsidRPr="00910220">
        <w:rPr>
          <w:rStyle w:val="StyleUnderline"/>
        </w:rPr>
        <w:t xml:space="preserve"> domestic supply</w:t>
      </w:r>
      <w:r w:rsidRPr="007E6EDD">
        <w:rPr>
          <w:sz w:val="16"/>
        </w:rPr>
        <w:t xml:space="preserve">. </w:t>
      </w:r>
      <w:r w:rsidRPr="00910220">
        <w:rPr>
          <w:rStyle w:val="StyleUnderline"/>
        </w:rPr>
        <w:t>By</w:t>
      </w:r>
      <w:r w:rsidRPr="007E6EDD">
        <w:rPr>
          <w:sz w:val="16"/>
        </w:rPr>
        <w:t xml:space="preserve"> the winter of </w:t>
      </w:r>
      <w:r w:rsidRPr="00910220">
        <w:rPr>
          <w:rStyle w:val="StyleUnderline"/>
        </w:rPr>
        <w:t>1972–73</w:t>
      </w:r>
      <w:r w:rsidRPr="007E6EDD">
        <w:rPr>
          <w:sz w:val="16"/>
        </w:rPr>
        <w:t xml:space="preserve">, </w:t>
      </w:r>
      <w:r w:rsidRPr="00910220">
        <w:rPr>
          <w:rStyle w:val="StyleUnderline"/>
        </w:rPr>
        <w:t>fuel shortages</w:t>
      </w:r>
      <w:r w:rsidRPr="007E6EDD">
        <w:rPr>
          <w:sz w:val="16"/>
        </w:rPr>
        <w:t xml:space="preserve"> had </w:t>
      </w:r>
      <w:r w:rsidRPr="00910220">
        <w:rPr>
          <w:rStyle w:val="Emphasis"/>
        </w:rPr>
        <w:t>forced</w:t>
      </w:r>
      <w:r w:rsidRPr="007E6EDD">
        <w:rPr>
          <w:sz w:val="16"/>
        </w:rPr>
        <w:t xml:space="preserve"> </w:t>
      </w:r>
      <w:r w:rsidRPr="00910220">
        <w:rPr>
          <w:rStyle w:val="StyleUnderline"/>
        </w:rPr>
        <w:t xml:space="preserve">some </w:t>
      </w:r>
      <w:r w:rsidRPr="00910220">
        <w:rPr>
          <w:rStyle w:val="Emphasis"/>
        </w:rPr>
        <w:t>school districts</w:t>
      </w:r>
      <w:r w:rsidRPr="007E6EDD">
        <w:rPr>
          <w:sz w:val="16"/>
        </w:rPr>
        <w:t xml:space="preserve"> </w:t>
      </w:r>
      <w:r w:rsidRPr="00910220">
        <w:rPr>
          <w:rStyle w:val="StyleUnderline"/>
        </w:rPr>
        <w:t>to close</w:t>
      </w:r>
      <w:r w:rsidRPr="007E6EDD">
        <w:rPr>
          <w:sz w:val="16"/>
        </w:rPr>
        <w:t xml:space="preserve"> on various days, and </w:t>
      </w:r>
      <w:r w:rsidRPr="00910220">
        <w:rPr>
          <w:rStyle w:val="StyleUnderline"/>
        </w:rPr>
        <w:t xml:space="preserve">the media was warning of a </w:t>
      </w:r>
      <w:r w:rsidRPr="00910220">
        <w:rPr>
          <w:rStyle w:val="Emphasis"/>
        </w:rPr>
        <w:t>looming energy crisis</w:t>
      </w:r>
      <w:r w:rsidRPr="007E6EDD">
        <w:rPr>
          <w:sz w:val="16"/>
        </w:rPr>
        <w:t xml:space="preserve">. In the spring of 1973, </w:t>
      </w:r>
      <w:r w:rsidRPr="00910220">
        <w:rPr>
          <w:rStyle w:val="StyleUnderline"/>
        </w:rPr>
        <w:t>Nixon relented and revoked Eisenhower’s</w:t>
      </w:r>
      <w:r w:rsidRPr="007E6EDD">
        <w:rPr>
          <w:sz w:val="16"/>
        </w:rPr>
        <w:t xml:space="preserve"> oil </w:t>
      </w:r>
      <w:r w:rsidRPr="00910220">
        <w:rPr>
          <w:rStyle w:val="StyleUnderline"/>
        </w:rPr>
        <w:t>import quotas</w:t>
      </w:r>
      <w:r w:rsidRPr="007E6EDD">
        <w:rPr>
          <w:sz w:val="16"/>
        </w:rPr>
        <w:t xml:space="preserve">, at the same time urging Americans to conserve gasoline. </w:t>
      </w:r>
      <w:r w:rsidRPr="00910220">
        <w:rPr>
          <w:rStyle w:val="StyleUnderline"/>
        </w:rPr>
        <w:t>Yet by June</w:t>
      </w:r>
      <w:r w:rsidRPr="007E6EDD">
        <w:rPr>
          <w:sz w:val="16"/>
        </w:rPr>
        <w:t xml:space="preserve">, several </w:t>
      </w:r>
      <w:r w:rsidRPr="00910220">
        <w:rPr>
          <w:rStyle w:val="StyleUnderline"/>
        </w:rPr>
        <w:t xml:space="preserve">months </w:t>
      </w:r>
      <w:r w:rsidRPr="00910220">
        <w:rPr>
          <w:rStyle w:val="Emphasis"/>
        </w:rPr>
        <w:t>before</w:t>
      </w:r>
      <w:r w:rsidRPr="007E6EDD">
        <w:rPr>
          <w:sz w:val="16"/>
        </w:rPr>
        <w:t xml:space="preserve"> </w:t>
      </w:r>
      <w:r w:rsidRPr="00910220">
        <w:rPr>
          <w:rStyle w:val="StyleUnderline"/>
        </w:rPr>
        <w:t>the</w:t>
      </w:r>
      <w:r w:rsidRPr="007E6EDD">
        <w:rPr>
          <w:sz w:val="16"/>
        </w:rPr>
        <w:t xml:space="preserve"> Arab </w:t>
      </w:r>
      <w:r w:rsidRPr="00910220">
        <w:rPr>
          <w:rStyle w:val="StyleUnderline"/>
        </w:rPr>
        <w:t>oil embargo,</w:t>
      </w:r>
      <w:r w:rsidRPr="007E6EDD">
        <w:rPr>
          <w:sz w:val="16"/>
        </w:rPr>
        <w:t xml:space="preserve"> </w:t>
      </w:r>
      <w:r w:rsidRPr="00910220">
        <w:rPr>
          <w:rStyle w:val="StyleUnderline"/>
        </w:rPr>
        <w:t xml:space="preserve">nearly half the gas stations in the country reported </w:t>
      </w:r>
      <w:r w:rsidRPr="00910220">
        <w:rPr>
          <w:rStyle w:val="Emphasis"/>
        </w:rPr>
        <w:t>problems operating</w:t>
      </w:r>
      <w:r w:rsidRPr="007E6EDD">
        <w:rPr>
          <w:sz w:val="16"/>
        </w:rPr>
        <w:t xml:space="preserve"> </w:t>
      </w:r>
      <w:r w:rsidRPr="00910220">
        <w:rPr>
          <w:rStyle w:val="StyleUnderline"/>
        </w:rPr>
        <w:t>normally</w:t>
      </w:r>
      <w:r w:rsidRPr="007E6EDD">
        <w:rPr>
          <w:sz w:val="16"/>
        </w:rPr>
        <w:t xml:space="preserve">, and </w:t>
      </w:r>
      <w:r w:rsidRPr="00910220">
        <w:rPr>
          <w:rStyle w:val="StyleUnderline"/>
        </w:rPr>
        <w:t xml:space="preserve">drivers were </w:t>
      </w:r>
      <w:r w:rsidRPr="00910220">
        <w:rPr>
          <w:rStyle w:val="Emphasis"/>
        </w:rPr>
        <w:t>struggling</w:t>
      </w:r>
      <w:r w:rsidRPr="00910220">
        <w:rPr>
          <w:rStyle w:val="StyleUnderline"/>
        </w:rPr>
        <w:t xml:space="preserve"> to find fuel</w:t>
      </w:r>
      <w:r w:rsidRPr="007E6EDD">
        <w:rPr>
          <w:sz w:val="16"/>
        </w:rPr>
        <w:t>.</w:t>
      </w:r>
    </w:p>
    <w:p w14:paraId="44608E8E" w14:textId="77777777" w:rsidR="0020182D" w:rsidRPr="007E6EDD" w:rsidRDefault="0020182D" w:rsidP="0020182D">
      <w:pPr>
        <w:rPr>
          <w:sz w:val="16"/>
        </w:rPr>
      </w:pPr>
      <w:r w:rsidRPr="00910220">
        <w:rPr>
          <w:rStyle w:val="StyleUnderline"/>
        </w:rPr>
        <w:t xml:space="preserve">Instead of dialing </w:t>
      </w:r>
      <w:r w:rsidRPr="00910220">
        <w:rPr>
          <w:rStyle w:val="Emphasis"/>
        </w:rPr>
        <w:t>back</w:t>
      </w:r>
      <w:r w:rsidRPr="007E6EDD">
        <w:rPr>
          <w:sz w:val="16"/>
        </w:rPr>
        <w:t xml:space="preserve"> </w:t>
      </w:r>
      <w:r w:rsidRPr="00910220">
        <w:rPr>
          <w:rStyle w:val="StyleUnderline"/>
        </w:rPr>
        <w:t>the government’s role in energy markets</w:t>
      </w:r>
      <w:r w:rsidRPr="007E6EDD">
        <w:rPr>
          <w:sz w:val="16"/>
        </w:rPr>
        <w:t xml:space="preserve">, </w:t>
      </w:r>
      <w:r w:rsidRPr="00910220">
        <w:rPr>
          <w:rStyle w:val="StyleUnderline"/>
        </w:rPr>
        <w:t xml:space="preserve">Nixon dialed it </w:t>
      </w:r>
      <w:r w:rsidRPr="00910220">
        <w:rPr>
          <w:rStyle w:val="Emphasis"/>
        </w:rPr>
        <w:t>up</w:t>
      </w:r>
      <w:r w:rsidRPr="007E6EDD">
        <w:rPr>
          <w:sz w:val="16"/>
        </w:rPr>
        <w:t xml:space="preserve">, and </w:t>
      </w:r>
      <w:r w:rsidRPr="00910220">
        <w:rPr>
          <w:rStyle w:val="StyleUnderline"/>
        </w:rPr>
        <w:t xml:space="preserve">the cure proved </w:t>
      </w:r>
      <w:r w:rsidRPr="00910220">
        <w:rPr>
          <w:rStyle w:val="Emphasis"/>
        </w:rPr>
        <w:t>worse than the disease</w:t>
      </w:r>
      <w:r w:rsidRPr="007E6EDD">
        <w:rPr>
          <w:sz w:val="16"/>
        </w:rPr>
        <w:t xml:space="preserve">. In November 1973, </w:t>
      </w:r>
      <w:r w:rsidRPr="00910220">
        <w:rPr>
          <w:rStyle w:val="StyleUnderline"/>
        </w:rPr>
        <w:t xml:space="preserve">Nixon created a federal program through which government officials </w:t>
      </w:r>
      <w:r w:rsidRPr="00910220">
        <w:rPr>
          <w:rStyle w:val="Emphasis"/>
        </w:rPr>
        <w:t>determined</w:t>
      </w:r>
      <w:r w:rsidRPr="007E6EDD">
        <w:rPr>
          <w:sz w:val="16"/>
        </w:rPr>
        <w:t xml:space="preserve"> </w:t>
      </w:r>
      <w:r w:rsidRPr="00910220">
        <w:rPr>
          <w:rStyle w:val="StyleUnderline"/>
        </w:rPr>
        <w:t>how to allocate propane</w:t>
      </w:r>
      <w:r w:rsidRPr="007E6EDD">
        <w:rPr>
          <w:sz w:val="16"/>
        </w:rPr>
        <w:t xml:space="preserve">, </w:t>
      </w:r>
      <w:r w:rsidRPr="00910220">
        <w:rPr>
          <w:rStyle w:val="StyleUnderline"/>
        </w:rPr>
        <w:t>heating oil, jet fuel, diesel, and other fuels</w:t>
      </w:r>
      <w:r w:rsidRPr="007E6EDD">
        <w:rPr>
          <w:sz w:val="16"/>
        </w:rPr>
        <w:t xml:space="preserve">. </w:t>
      </w:r>
      <w:r w:rsidRPr="00910220">
        <w:rPr>
          <w:rStyle w:val="StyleUnderline"/>
        </w:rPr>
        <w:t>The effort</w:t>
      </w:r>
      <w:r w:rsidRPr="007E6EDD">
        <w:rPr>
          <w:sz w:val="16"/>
        </w:rPr>
        <w:t xml:space="preserve">, according to William Simon, who headed the Federal Energy Office at the time, </w:t>
      </w:r>
      <w:r w:rsidRPr="00910220">
        <w:rPr>
          <w:rStyle w:val="StyleUnderline"/>
        </w:rPr>
        <w:t xml:space="preserve">was “a </w:t>
      </w:r>
      <w:r w:rsidRPr="00910220">
        <w:rPr>
          <w:rStyle w:val="Emphasis"/>
        </w:rPr>
        <w:t>disaster</w:t>
      </w:r>
      <w:r w:rsidRPr="00910220">
        <w:rPr>
          <w:rStyle w:val="StyleUnderline"/>
        </w:rPr>
        <w:t>.”</w:t>
      </w:r>
      <w:r w:rsidRPr="007E6EDD">
        <w:rPr>
          <w:sz w:val="16"/>
        </w:rPr>
        <w:t xml:space="preserve"> </w:t>
      </w:r>
      <w:r w:rsidRPr="00910220">
        <w:rPr>
          <w:rStyle w:val="StyleUnderline"/>
        </w:rPr>
        <w:t xml:space="preserve">It was against </w:t>
      </w:r>
      <w:r w:rsidRPr="00910220">
        <w:rPr>
          <w:rStyle w:val="Emphasis"/>
        </w:rPr>
        <w:t>this backdrop</w:t>
      </w:r>
      <w:r w:rsidRPr="007E6EDD">
        <w:rPr>
          <w:sz w:val="16"/>
        </w:rPr>
        <w:t xml:space="preserve"> of government intervention </w:t>
      </w:r>
      <w:r w:rsidRPr="00910220">
        <w:rPr>
          <w:rStyle w:val="StyleUnderline"/>
        </w:rPr>
        <w:t xml:space="preserve">that the Arab oil embargo led to </w:t>
      </w:r>
      <w:r w:rsidRPr="00910220">
        <w:rPr>
          <w:rStyle w:val="Emphasis"/>
        </w:rPr>
        <w:t>panic buying</w:t>
      </w:r>
      <w:r w:rsidRPr="007E6EDD">
        <w:rPr>
          <w:sz w:val="16"/>
        </w:rPr>
        <w:t xml:space="preserve"> </w:t>
      </w:r>
      <w:r w:rsidRPr="00910220">
        <w:rPr>
          <w:rStyle w:val="StyleUnderline"/>
        </w:rPr>
        <w:t xml:space="preserve">and lines at gas stations </w:t>
      </w:r>
      <w:r w:rsidRPr="00910220">
        <w:rPr>
          <w:rStyle w:val="Emphasis"/>
        </w:rPr>
        <w:t>across the country</w:t>
      </w:r>
      <w:r w:rsidRPr="007E6EDD">
        <w:rPr>
          <w:sz w:val="16"/>
        </w:rPr>
        <w:t>.</w:t>
      </w:r>
    </w:p>
    <w:p w14:paraId="4749AC7C" w14:textId="77777777" w:rsidR="0020182D" w:rsidRPr="007E6EDD" w:rsidRDefault="0020182D" w:rsidP="0020182D">
      <w:pPr>
        <w:rPr>
          <w:sz w:val="16"/>
        </w:rPr>
      </w:pPr>
      <w:r w:rsidRPr="00910220">
        <w:rPr>
          <w:rStyle w:val="StyleUnderline"/>
        </w:rPr>
        <w:t xml:space="preserve">The end of the 1970s saw </w:t>
      </w:r>
      <w:r w:rsidRPr="00910220">
        <w:rPr>
          <w:rStyle w:val="Emphasis"/>
        </w:rPr>
        <w:t>yet another</w:t>
      </w:r>
      <w:r w:rsidRPr="007E6EDD">
        <w:rPr>
          <w:sz w:val="16"/>
        </w:rPr>
        <w:t xml:space="preserve"> </w:t>
      </w:r>
      <w:r w:rsidRPr="00910220">
        <w:rPr>
          <w:rStyle w:val="StyleUnderline"/>
        </w:rPr>
        <w:t>oil crisis</w:t>
      </w:r>
      <w:r w:rsidRPr="007E6EDD">
        <w:rPr>
          <w:sz w:val="16"/>
        </w:rPr>
        <w:t xml:space="preserve">, </w:t>
      </w:r>
      <w:r w:rsidRPr="00910220">
        <w:rPr>
          <w:rStyle w:val="StyleUnderline"/>
        </w:rPr>
        <w:t>fueled by</w:t>
      </w:r>
      <w:r w:rsidRPr="007E6EDD">
        <w:rPr>
          <w:sz w:val="16"/>
        </w:rPr>
        <w:t xml:space="preserve"> many of </w:t>
      </w:r>
      <w:r w:rsidRPr="00910220">
        <w:rPr>
          <w:rStyle w:val="Emphasis"/>
        </w:rPr>
        <w:t>the same</w:t>
      </w:r>
      <w:r w:rsidRPr="007E6EDD">
        <w:rPr>
          <w:sz w:val="16"/>
        </w:rPr>
        <w:t xml:space="preserve"> </w:t>
      </w:r>
      <w:r w:rsidRPr="00910220">
        <w:rPr>
          <w:rStyle w:val="StyleUnderline"/>
        </w:rPr>
        <w:t>forces</w:t>
      </w:r>
      <w:r w:rsidRPr="007E6EDD">
        <w:rPr>
          <w:sz w:val="16"/>
        </w:rPr>
        <w:t xml:space="preserve">. </w:t>
      </w:r>
      <w:r w:rsidRPr="00910220">
        <w:rPr>
          <w:rStyle w:val="StyleUnderline"/>
        </w:rPr>
        <w:t>In late 1978</w:t>
      </w:r>
      <w:r w:rsidRPr="007E6EDD">
        <w:rPr>
          <w:sz w:val="16"/>
        </w:rPr>
        <w:t xml:space="preserve">, a popular </w:t>
      </w:r>
      <w:r w:rsidRPr="00910220">
        <w:rPr>
          <w:rStyle w:val="StyleUnderline"/>
        </w:rPr>
        <w:t>uprising in Iran brought oil production there to a standstill</w:t>
      </w:r>
      <w:r w:rsidRPr="007E6EDD">
        <w:rPr>
          <w:sz w:val="16"/>
        </w:rPr>
        <w:t xml:space="preserve">, </w:t>
      </w:r>
      <w:r w:rsidRPr="00910220">
        <w:rPr>
          <w:rStyle w:val="StyleUnderline"/>
        </w:rPr>
        <w:t>causing shortages in the United States</w:t>
      </w:r>
      <w:r w:rsidRPr="007E6EDD">
        <w:rPr>
          <w:sz w:val="16"/>
        </w:rPr>
        <w:t xml:space="preserve"> and other countries and </w:t>
      </w:r>
      <w:r w:rsidRPr="00910220">
        <w:rPr>
          <w:rStyle w:val="StyleUnderline"/>
        </w:rPr>
        <w:t xml:space="preserve">sending prices </w:t>
      </w:r>
      <w:r w:rsidRPr="00910220">
        <w:rPr>
          <w:rStyle w:val="Emphasis"/>
        </w:rPr>
        <w:t>skyward</w:t>
      </w:r>
      <w:r w:rsidRPr="007E6EDD">
        <w:rPr>
          <w:sz w:val="16"/>
        </w:rPr>
        <w:t xml:space="preserve">. As they had during the previous crisis, </w:t>
      </w:r>
      <w:r w:rsidRPr="00910220">
        <w:rPr>
          <w:rStyle w:val="StyleUnderline"/>
        </w:rPr>
        <w:t xml:space="preserve">federal </w:t>
      </w:r>
      <w:r w:rsidRPr="00910220">
        <w:rPr>
          <w:rStyle w:val="Emphasis"/>
        </w:rPr>
        <w:t>price controls</w:t>
      </w:r>
      <w:r w:rsidRPr="007E6EDD">
        <w:rPr>
          <w:sz w:val="16"/>
        </w:rPr>
        <w:t xml:space="preserve"> </w:t>
      </w:r>
      <w:r w:rsidRPr="00910220">
        <w:rPr>
          <w:rStyle w:val="StyleUnderline"/>
        </w:rPr>
        <w:t xml:space="preserve">and efforts at </w:t>
      </w:r>
      <w:r w:rsidRPr="00910220">
        <w:rPr>
          <w:rStyle w:val="Emphasis"/>
        </w:rPr>
        <w:t>allocation</w:t>
      </w:r>
      <w:r w:rsidRPr="007E6EDD">
        <w:rPr>
          <w:sz w:val="16"/>
        </w:rPr>
        <w:t xml:space="preserve"> </w:t>
      </w:r>
      <w:r w:rsidRPr="00910220">
        <w:rPr>
          <w:rStyle w:val="StyleUnderline"/>
        </w:rPr>
        <w:t xml:space="preserve">only made things </w:t>
      </w:r>
      <w:r w:rsidRPr="00910220">
        <w:rPr>
          <w:rStyle w:val="Emphasis"/>
        </w:rPr>
        <w:t>worse</w:t>
      </w:r>
      <w:r w:rsidRPr="00910220">
        <w:rPr>
          <w:rStyle w:val="StyleUnderline"/>
        </w:rPr>
        <w:t>.</w:t>
      </w:r>
      <w:r w:rsidRPr="007E6EDD">
        <w:rPr>
          <w:sz w:val="16"/>
        </w:rPr>
        <w:t xml:space="preserve"> </w:t>
      </w:r>
      <w:r w:rsidRPr="006440D1">
        <w:rPr>
          <w:rStyle w:val="StyleUnderline"/>
        </w:rPr>
        <w:t>Americans waited in gas lines once again</w:t>
      </w:r>
      <w:r w:rsidRPr="007E6EDD">
        <w:rPr>
          <w:sz w:val="16"/>
        </w:rPr>
        <w:t xml:space="preserve">, </w:t>
      </w:r>
      <w:r w:rsidRPr="006440D1">
        <w:rPr>
          <w:rStyle w:val="StyleUnderline"/>
        </w:rPr>
        <w:t>were restricted to fueling up on certain days</w:t>
      </w:r>
      <w:r w:rsidRPr="007E6EDD">
        <w:rPr>
          <w:sz w:val="16"/>
        </w:rPr>
        <w:t xml:space="preserve">, </w:t>
      </w:r>
      <w:r w:rsidRPr="006440D1">
        <w:rPr>
          <w:rStyle w:val="StyleUnderline"/>
        </w:rPr>
        <w:t>and</w:t>
      </w:r>
      <w:r w:rsidRPr="007E6EDD">
        <w:rPr>
          <w:sz w:val="16"/>
        </w:rPr>
        <w:t xml:space="preserve"> listened as President </w:t>
      </w:r>
      <w:r w:rsidRPr="006440D1">
        <w:rPr>
          <w:rStyle w:val="StyleUnderline"/>
        </w:rPr>
        <w:t>Jimmy Carter delivered his famous “</w:t>
      </w:r>
      <w:r w:rsidRPr="006440D1">
        <w:rPr>
          <w:rStyle w:val="Emphasis"/>
        </w:rPr>
        <w:t>crisis of confidence</w:t>
      </w:r>
      <w:r w:rsidRPr="006440D1">
        <w:rPr>
          <w:rStyle w:val="StyleUnderline"/>
        </w:rPr>
        <w:t>” speech</w:t>
      </w:r>
      <w:r w:rsidRPr="007E6EDD">
        <w:rPr>
          <w:sz w:val="16"/>
        </w:rPr>
        <w:t>.</w:t>
      </w:r>
    </w:p>
    <w:p w14:paraId="706AF526" w14:textId="77777777" w:rsidR="0020182D" w:rsidRPr="007E6EDD" w:rsidRDefault="0020182D" w:rsidP="0020182D">
      <w:pPr>
        <w:rPr>
          <w:sz w:val="16"/>
        </w:rPr>
      </w:pPr>
      <w:r w:rsidRPr="006440D1">
        <w:rPr>
          <w:rStyle w:val="StyleUnderline"/>
        </w:rPr>
        <w:t>Among</w:t>
      </w:r>
      <w:r w:rsidRPr="007E6EDD">
        <w:rPr>
          <w:sz w:val="16"/>
        </w:rPr>
        <w:t xml:space="preserve"> the </w:t>
      </w:r>
      <w:r w:rsidRPr="006440D1">
        <w:rPr>
          <w:rStyle w:val="Emphasis"/>
        </w:rPr>
        <w:t>lessons</w:t>
      </w:r>
      <w:r w:rsidRPr="007E6EDD">
        <w:rPr>
          <w:sz w:val="16"/>
        </w:rPr>
        <w:t xml:space="preserve"> </w:t>
      </w:r>
      <w:r w:rsidRPr="006440D1">
        <w:rPr>
          <w:rStyle w:val="StyleUnderline"/>
        </w:rPr>
        <w:t>learned from these failures was</w:t>
      </w:r>
      <w:r w:rsidRPr="007E6EDD">
        <w:rPr>
          <w:sz w:val="16"/>
        </w:rPr>
        <w:t xml:space="preserve"> that </w:t>
      </w:r>
      <w:r w:rsidRPr="006440D1">
        <w:rPr>
          <w:rStyle w:val="Emphasis"/>
        </w:rPr>
        <w:t>too much</w:t>
      </w:r>
      <w:r w:rsidRPr="007E6EDD">
        <w:rPr>
          <w:sz w:val="16"/>
        </w:rPr>
        <w:t xml:space="preserve"> </w:t>
      </w:r>
      <w:r w:rsidRPr="006440D1">
        <w:rPr>
          <w:rStyle w:val="StyleUnderline"/>
        </w:rPr>
        <w:t xml:space="preserve">government </w:t>
      </w:r>
      <w:r w:rsidRPr="006440D1">
        <w:rPr>
          <w:rStyle w:val="Emphasis"/>
        </w:rPr>
        <w:t>micromanagement</w:t>
      </w:r>
      <w:r w:rsidRPr="006440D1">
        <w:rPr>
          <w:rStyle w:val="StyleUnderline"/>
        </w:rPr>
        <w:t xml:space="preserve"> of the energy economy can </w:t>
      </w:r>
      <w:r w:rsidRPr="006440D1">
        <w:rPr>
          <w:rStyle w:val="Emphasis"/>
        </w:rPr>
        <w:t>backfire</w:t>
      </w:r>
      <w:r w:rsidRPr="007E6EDD">
        <w:rPr>
          <w:sz w:val="16"/>
        </w:rPr>
        <w:t xml:space="preserve">. </w:t>
      </w:r>
      <w:r w:rsidRPr="006440D1">
        <w:rPr>
          <w:rStyle w:val="StyleUnderline"/>
        </w:rPr>
        <w:t xml:space="preserve">Carter began </w:t>
      </w:r>
      <w:r w:rsidRPr="006440D1">
        <w:rPr>
          <w:rStyle w:val="Emphasis"/>
        </w:rPr>
        <w:t>deregulating</w:t>
      </w:r>
      <w:r w:rsidRPr="007E6EDD">
        <w:rPr>
          <w:sz w:val="16"/>
        </w:rPr>
        <w:t xml:space="preserve"> energy </w:t>
      </w:r>
      <w:r w:rsidRPr="006440D1">
        <w:rPr>
          <w:rStyle w:val="StyleUnderline"/>
        </w:rPr>
        <w:t>prices</w:t>
      </w:r>
      <w:r w:rsidRPr="007E6EDD">
        <w:rPr>
          <w:sz w:val="16"/>
        </w:rPr>
        <w:t xml:space="preserve">, a process that President Ronald Reagan then accelerated. Gradually, over the next few decades, </w:t>
      </w:r>
      <w:r w:rsidRPr="006440D1">
        <w:rPr>
          <w:rStyle w:val="StyleUnderline"/>
        </w:rPr>
        <w:t>the U.S. government pared back its role in the</w:t>
      </w:r>
      <w:r w:rsidRPr="007E6EDD">
        <w:rPr>
          <w:sz w:val="16"/>
        </w:rPr>
        <w:t xml:space="preserve"> energy </w:t>
      </w:r>
      <w:r w:rsidRPr="006440D1">
        <w:rPr>
          <w:rStyle w:val="StyleUnderline"/>
        </w:rPr>
        <w:t>economy</w:t>
      </w:r>
      <w:r w:rsidRPr="007E6EDD">
        <w:rPr>
          <w:sz w:val="16"/>
        </w:rPr>
        <w:t>: it phased out import quotas, ended oil and gas price controls, and scrapped the allocation system.</w:t>
      </w:r>
    </w:p>
    <w:p w14:paraId="524BA66B" w14:textId="77777777" w:rsidR="0020182D" w:rsidRPr="007E6EDD" w:rsidRDefault="0020182D" w:rsidP="0020182D">
      <w:pPr>
        <w:rPr>
          <w:sz w:val="16"/>
        </w:rPr>
      </w:pPr>
      <w:r w:rsidRPr="007E6EDD">
        <w:rPr>
          <w:sz w:val="16"/>
        </w:rPr>
        <w:t>To be sure, the government also enlarged its role in other energy-related areas, instituting fuel economy standards and lower speed limits, subsidizing synthetic fuels and home weatherization initiatives, creating the Strategic Petroleum Reserve, and expanding leasing for exploration and production in the Gulf of Mexico and Alaska. Its increasing use of sanctions against energy-producing nations has been another exception to the general rule. Nevertheless, many of the most significant changes to the energy sector since the crises of the 1970s—such as deregulating natural gas sales and creating competitive power producers and wholesale power markets—have been guided by a bipartisan consensus that energy security and low costs are best ensured by simply allowing the market to operate on its own.</w:t>
      </w:r>
    </w:p>
    <w:p w14:paraId="3B3C3B33" w14:textId="77777777" w:rsidR="0020182D" w:rsidRPr="007E6EDD" w:rsidRDefault="0020182D" w:rsidP="0020182D">
      <w:pPr>
        <w:rPr>
          <w:sz w:val="16"/>
        </w:rPr>
      </w:pPr>
      <w:r w:rsidRPr="007E6EDD">
        <w:rPr>
          <w:sz w:val="16"/>
        </w:rPr>
        <w:t>GATHERING STORM</w:t>
      </w:r>
    </w:p>
    <w:p w14:paraId="10B7F5B0" w14:textId="77777777" w:rsidR="0020182D" w:rsidRPr="006060D5" w:rsidRDefault="0020182D" w:rsidP="0020182D">
      <w:pPr>
        <w:rPr>
          <w:sz w:val="16"/>
        </w:rPr>
      </w:pPr>
      <w:r w:rsidRPr="006060D5">
        <w:rPr>
          <w:sz w:val="16"/>
        </w:rPr>
        <w:t xml:space="preserve">The </w:t>
      </w:r>
      <w:r w:rsidRPr="00C25824">
        <w:rPr>
          <w:rStyle w:val="StyleUnderline"/>
        </w:rPr>
        <w:t xml:space="preserve">energy crisis triggered by Russia’s invasion of Ukraine could become the </w:t>
      </w:r>
      <w:r w:rsidRPr="00C25824">
        <w:rPr>
          <w:rStyle w:val="Emphasis"/>
        </w:rPr>
        <w:t>worst in half a century</w:t>
      </w:r>
      <w:r w:rsidRPr="006060D5">
        <w:rPr>
          <w:sz w:val="16"/>
        </w:rPr>
        <w:t>. Many analysts have already drawn comparisons with the 1970s oil crises, but there are important differences. To begin with, the global economy is less energy intense. Economic growth has outpaced growth in energy use, so the world now uses much less energy per unit of GDP. Moreover, many more companies distribute oil globally today than did in the early 1970s, when just a handful of firms controlled most of the world’s oil trade. As a result, energy supply chains are now more durable.</w:t>
      </w:r>
    </w:p>
    <w:p w14:paraId="7C591276" w14:textId="77777777" w:rsidR="0020182D" w:rsidRPr="004B1C50" w:rsidRDefault="0020182D" w:rsidP="0020182D">
      <w:pPr>
        <w:rPr>
          <w:rStyle w:val="Emphasis"/>
        </w:rPr>
      </w:pPr>
      <w:r w:rsidRPr="006060D5">
        <w:rPr>
          <w:sz w:val="16"/>
        </w:rPr>
        <w:lastRenderedPageBreak/>
        <w:t xml:space="preserve">That said, </w:t>
      </w:r>
      <w:r w:rsidRPr="004B1C50">
        <w:rPr>
          <w:rStyle w:val="StyleUnderline"/>
        </w:rPr>
        <w:t xml:space="preserve">the current energy crisis goes </w:t>
      </w:r>
      <w:r w:rsidRPr="004B1C50">
        <w:rPr>
          <w:rStyle w:val="Emphasis"/>
        </w:rPr>
        <w:t>well beyond oil</w:t>
      </w:r>
      <w:r w:rsidRPr="006060D5">
        <w:rPr>
          <w:sz w:val="16"/>
        </w:rPr>
        <w:t xml:space="preserve"> </w:t>
      </w:r>
      <w:r w:rsidRPr="004B1C50">
        <w:rPr>
          <w:rStyle w:val="StyleUnderline"/>
        </w:rPr>
        <w:t>and could thus affect a wider slice of the economy</w:t>
      </w:r>
      <w:r w:rsidRPr="006060D5">
        <w:rPr>
          <w:sz w:val="16"/>
        </w:rPr>
        <w:t xml:space="preserve">. </w:t>
      </w:r>
      <w:r w:rsidRPr="004B1C50">
        <w:rPr>
          <w:rStyle w:val="StyleUnderline"/>
        </w:rPr>
        <w:t xml:space="preserve">Energy sources of all kinds stand to be </w:t>
      </w:r>
      <w:r w:rsidRPr="004B1C50">
        <w:rPr>
          <w:rStyle w:val="Emphasis"/>
        </w:rPr>
        <w:t>disrupted</w:t>
      </w:r>
      <w:r w:rsidRPr="006060D5">
        <w:rPr>
          <w:sz w:val="16"/>
        </w:rPr>
        <w:t xml:space="preserve"> by the turmoil. </w:t>
      </w:r>
      <w:r w:rsidRPr="004B1C50">
        <w:rPr>
          <w:rStyle w:val="StyleUnderline"/>
        </w:rPr>
        <w:t>Russia is not only the world’s largest exporter of oil and</w:t>
      </w:r>
      <w:r w:rsidRPr="006060D5">
        <w:rPr>
          <w:sz w:val="16"/>
        </w:rPr>
        <w:t xml:space="preserve"> refined </w:t>
      </w:r>
      <w:r w:rsidRPr="004B1C50">
        <w:rPr>
          <w:rStyle w:val="StyleUnderline"/>
        </w:rPr>
        <w:t>petroleum</w:t>
      </w:r>
      <w:r w:rsidRPr="006060D5">
        <w:rPr>
          <w:sz w:val="16"/>
        </w:rPr>
        <w:t xml:space="preserve"> products </w:t>
      </w:r>
      <w:r w:rsidRPr="004B1C50">
        <w:rPr>
          <w:rStyle w:val="StyleUnderline"/>
        </w:rPr>
        <w:t>but also</w:t>
      </w:r>
      <w:r w:rsidRPr="006060D5">
        <w:rPr>
          <w:sz w:val="16"/>
        </w:rPr>
        <w:t xml:space="preserve"> the dominant supplier of </w:t>
      </w:r>
      <w:r w:rsidRPr="004B1C50">
        <w:rPr>
          <w:rStyle w:val="StyleUnderline"/>
        </w:rPr>
        <w:t>natural gas to Europe and a major exporter of coal and</w:t>
      </w:r>
      <w:r w:rsidRPr="006060D5">
        <w:rPr>
          <w:sz w:val="16"/>
        </w:rPr>
        <w:t xml:space="preserve"> the </w:t>
      </w:r>
      <w:r w:rsidRPr="004B1C50">
        <w:rPr>
          <w:rStyle w:val="StyleUnderline"/>
        </w:rPr>
        <w:t>low-enriched uranium used to power nuclear plants</w:t>
      </w:r>
      <w:r w:rsidRPr="006060D5">
        <w:rPr>
          <w:sz w:val="16"/>
        </w:rPr>
        <w:t xml:space="preserve">, </w:t>
      </w:r>
      <w:r w:rsidRPr="004B1C50">
        <w:rPr>
          <w:rStyle w:val="StyleUnderline"/>
        </w:rPr>
        <w:t>not to mention many other commodities</w:t>
      </w:r>
      <w:r w:rsidRPr="006060D5">
        <w:rPr>
          <w:sz w:val="16"/>
        </w:rPr>
        <w:t xml:space="preserve">. With coal, gasoline, diesel, natural gas, and other commodity prices all near record highs, </w:t>
      </w:r>
      <w:r w:rsidRPr="004B1C50">
        <w:rPr>
          <w:rStyle w:val="StyleUnderline"/>
        </w:rPr>
        <w:t>further disruption</w:t>
      </w:r>
      <w:r w:rsidRPr="006060D5">
        <w:rPr>
          <w:sz w:val="16"/>
        </w:rPr>
        <w:t xml:space="preserve"> of Russian energy supplies, whether initiated by Russia or Europe, </w:t>
      </w:r>
      <w:r w:rsidRPr="004B1C50">
        <w:rPr>
          <w:rStyle w:val="StyleUnderline"/>
        </w:rPr>
        <w:t xml:space="preserve">would accelerate </w:t>
      </w:r>
      <w:r w:rsidRPr="004B1C50">
        <w:rPr>
          <w:rStyle w:val="Emphasis"/>
        </w:rPr>
        <w:t>inflation</w:t>
      </w:r>
      <w:r w:rsidRPr="006060D5">
        <w:rPr>
          <w:sz w:val="16"/>
        </w:rPr>
        <w:t xml:space="preserve">, </w:t>
      </w:r>
      <w:r w:rsidRPr="004B1C50">
        <w:rPr>
          <w:rStyle w:val="StyleUnderline"/>
        </w:rPr>
        <w:t xml:space="preserve">invite </w:t>
      </w:r>
      <w:r w:rsidRPr="004B1C50">
        <w:rPr>
          <w:rStyle w:val="Emphasis"/>
        </w:rPr>
        <w:t>recession</w:t>
      </w:r>
      <w:r w:rsidRPr="006060D5">
        <w:rPr>
          <w:sz w:val="16"/>
        </w:rPr>
        <w:t xml:space="preserve">, </w:t>
      </w:r>
      <w:r w:rsidRPr="004B1C50">
        <w:rPr>
          <w:rStyle w:val="StyleUnderline"/>
        </w:rPr>
        <w:t xml:space="preserve">demand </w:t>
      </w:r>
      <w:r w:rsidRPr="004B1C50">
        <w:rPr>
          <w:rStyle w:val="Emphasis"/>
        </w:rPr>
        <w:t>energy rationing</w:t>
      </w:r>
      <w:r w:rsidRPr="006060D5">
        <w:rPr>
          <w:sz w:val="16"/>
        </w:rPr>
        <w:t xml:space="preserve">, </w:t>
      </w:r>
      <w:r w:rsidRPr="004B1C50">
        <w:rPr>
          <w:rStyle w:val="StyleUnderline"/>
        </w:rPr>
        <w:t xml:space="preserve">and force </w:t>
      </w:r>
      <w:r w:rsidRPr="004B1C50">
        <w:rPr>
          <w:rStyle w:val="Emphasis"/>
        </w:rPr>
        <w:t>business shutdowns.</w:t>
      </w:r>
    </w:p>
    <w:p w14:paraId="00263B8C" w14:textId="77777777" w:rsidR="0020182D" w:rsidRPr="006060D5" w:rsidRDefault="0020182D" w:rsidP="0020182D">
      <w:pPr>
        <w:rPr>
          <w:sz w:val="16"/>
        </w:rPr>
      </w:pPr>
      <w:r w:rsidRPr="004B1C50">
        <w:rPr>
          <w:rStyle w:val="StyleUnderline"/>
        </w:rPr>
        <w:t xml:space="preserve">The global energy system was under stress even </w:t>
      </w:r>
      <w:r w:rsidRPr="004B1C50">
        <w:rPr>
          <w:rStyle w:val="Emphasis"/>
        </w:rPr>
        <w:t>before</w:t>
      </w:r>
      <w:r w:rsidRPr="006060D5">
        <w:rPr>
          <w:sz w:val="16"/>
        </w:rPr>
        <w:t xml:space="preserve"> Russian President Vladimir </w:t>
      </w:r>
      <w:r w:rsidRPr="004B1C50">
        <w:rPr>
          <w:rStyle w:val="StyleUnderline"/>
        </w:rPr>
        <w:t>Putin decided to invade Ukraine</w:t>
      </w:r>
      <w:r w:rsidRPr="006060D5">
        <w:rPr>
          <w:sz w:val="16"/>
        </w:rPr>
        <w:t xml:space="preserve">. Europe and other parts of </w:t>
      </w:r>
      <w:r w:rsidRPr="004B1C50">
        <w:rPr>
          <w:rStyle w:val="StyleUnderline"/>
        </w:rPr>
        <w:t>the world faced</w:t>
      </w:r>
      <w:r w:rsidRPr="006060D5">
        <w:rPr>
          <w:sz w:val="16"/>
        </w:rPr>
        <w:t xml:space="preserve"> power </w:t>
      </w:r>
      <w:r w:rsidRPr="004B1C50">
        <w:rPr>
          <w:rStyle w:val="StyleUnderline"/>
        </w:rPr>
        <w:t>generation challenges as more</w:t>
      </w:r>
      <w:r w:rsidRPr="006060D5">
        <w:rPr>
          <w:sz w:val="16"/>
        </w:rPr>
        <w:t xml:space="preserve"> and more of their </w:t>
      </w:r>
      <w:r w:rsidRPr="004B1C50">
        <w:rPr>
          <w:rStyle w:val="StyleUnderline"/>
        </w:rPr>
        <w:t>electricity came from intermittent sources</w:t>
      </w:r>
      <w:r w:rsidRPr="006060D5">
        <w:rPr>
          <w:sz w:val="16"/>
        </w:rPr>
        <w:t xml:space="preserve"> such as solar and wind. At the same time, </w:t>
      </w:r>
      <w:r w:rsidRPr="004B1C50">
        <w:rPr>
          <w:rStyle w:val="StyleUnderline"/>
        </w:rPr>
        <w:t>years of poor returns and increased climate pressures</w:t>
      </w:r>
      <w:r w:rsidRPr="006060D5">
        <w:rPr>
          <w:sz w:val="16"/>
        </w:rPr>
        <w:t xml:space="preserve"> had </w:t>
      </w:r>
      <w:r w:rsidRPr="004B1C50">
        <w:rPr>
          <w:rStyle w:val="StyleUnderline"/>
        </w:rPr>
        <w:t>reduced investment in oil and gas</w:t>
      </w:r>
      <w:r w:rsidRPr="006060D5">
        <w:rPr>
          <w:sz w:val="16"/>
        </w:rPr>
        <w:t xml:space="preserve">, resulting in limited supplies. </w:t>
      </w:r>
      <w:r w:rsidRPr="004B1C50">
        <w:rPr>
          <w:rStyle w:val="StyleUnderline"/>
        </w:rPr>
        <w:t>COVID</w:t>
      </w:r>
      <w:r w:rsidRPr="006060D5">
        <w:rPr>
          <w:sz w:val="16"/>
        </w:rPr>
        <w:t xml:space="preserve">-19-related </w:t>
      </w:r>
      <w:r w:rsidRPr="004B1C50">
        <w:rPr>
          <w:rStyle w:val="StyleUnderline"/>
        </w:rPr>
        <w:t>supply chain problems compounded</w:t>
      </w:r>
      <w:r w:rsidRPr="006060D5">
        <w:rPr>
          <w:sz w:val="16"/>
        </w:rPr>
        <w:t xml:space="preserve"> the </w:t>
      </w:r>
      <w:r w:rsidRPr="004B1C50">
        <w:rPr>
          <w:rStyle w:val="StyleUnderline"/>
        </w:rPr>
        <w:t>scarcity</w:t>
      </w:r>
      <w:r w:rsidRPr="006060D5">
        <w:rPr>
          <w:sz w:val="16"/>
        </w:rPr>
        <w:t xml:space="preserve"> and added to pricing pressures. In 2021 and early 2022, soaring natural gas prices pushed some European utilities into bankruptcy and forced governments to subsidize energy bills. Things could have been even worse, but warmer-than-expected weather in Europe and Asia eased some of the demand for energy.</w:t>
      </w:r>
    </w:p>
    <w:p w14:paraId="55C714F1" w14:textId="77777777" w:rsidR="0020182D" w:rsidRPr="006060D5" w:rsidRDefault="0020182D" w:rsidP="0020182D">
      <w:pPr>
        <w:rPr>
          <w:sz w:val="16"/>
        </w:rPr>
      </w:pPr>
      <w:r w:rsidRPr="00E34D7A">
        <w:rPr>
          <w:rStyle w:val="StyleUnderline"/>
        </w:rPr>
        <w:t>Since</w:t>
      </w:r>
      <w:r w:rsidRPr="006060D5">
        <w:rPr>
          <w:sz w:val="16"/>
        </w:rPr>
        <w:t xml:space="preserve"> the outbreak of the war in </w:t>
      </w:r>
      <w:r w:rsidRPr="00E34D7A">
        <w:rPr>
          <w:rStyle w:val="StyleUnderline"/>
        </w:rPr>
        <w:t>Ukraine</w:t>
      </w:r>
      <w:r w:rsidRPr="006060D5">
        <w:rPr>
          <w:sz w:val="16"/>
        </w:rPr>
        <w:t xml:space="preserve">, </w:t>
      </w:r>
      <w:r w:rsidRPr="00E34D7A">
        <w:rPr>
          <w:rStyle w:val="StyleUnderline"/>
        </w:rPr>
        <w:t xml:space="preserve">energy markets have been </w:t>
      </w:r>
      <w:r w:rsidRPr="00E34D7A">
        <w:rPr>
          <w:rStyle w:val="Emphasis"/>
        </w:rPr>
        <w:t xml:space="preserve">even more </w:t>
      </w:r>
      <w:r w:rsidRPr="00E34D7A">
        <w:rPr>
          <w:rStyle w:val="StyleUnderline"/>
        </w:rPr>
        <w:t xml:space="preserve">volatile. Credit markets have </w:t>
      </w:r>
      <w:r w:rsidRPr="00E34D7A">
        <w:rPr>
          <w:rStyle w:val="Emphasis"/>
        </w:rPr>
        <w:t>tightened</w:t>
      </w:r>
      <w:r w:rsidRPr="006060D5">
        <w:rPr>
          <w:sz w:val="16"/>
        </w:rPr>
        <w:t xml:space="preserve">, </w:t>
      </w:r>
      <w:r w:rsidRPr="00E34D7A">
        <w:rPr>
          <w:rStyle w:val="StyleUnderline"/>
        </w:rPr>
        <w:t xml:space="preserve">leaving little </w:t>
      </w:r>
      <w:r w:rsidRPr="00E34D7A">
        <w:rPr>
          <w:rStyle w:val="Emphasis"/>
        </w:rPr>
        <w:t>liquidity</w:t>
      </w:r>
      <w:r w:rsidRPr="006060D5">
        <w:rPr>
          <w:sz w:val="16"/>
        </w:rPr>
        <w:t xml:space="preserve"> </w:t>
      </w:r>
      <w:r w:rsidRPr="00E34D7A">
        <w:rPr>
          <w:rStyle w:val="StyleUnderline"/>
        </w:rPr>
        <w:t>to support</w:t>
      </w:r>
      <w:r w:rsidRPr="006060D5">
        <w:rPr>
          <w:sz w:val="16"/>
        </w:rPr>
        <w:t xml:space="preserve"> the </w:t>
      </w:r>
      <w:r w:rsidRPr="00E34D7A">
        <w:rPr>
          <w:rStyle w:val="StyleUnderline"/>
        </w:rPr>
        <w:t>buying and selling of oil</w:t>
      </w:r>
      <w:r w:rsidRPr="006060D5">
        <w:rPr>
          <w:sz w:val="16"/>
        </w:rPr>
        <w:t xml:space="preserve">, and </w:t>
      </w:r>
      <w:r w:rsidRPr="00E34D7A">
        <w:rPr>
          <w:rStyle w:val="StyleUnderline"/>
        </w:rPr>
        <w:t>both supply and demand</w:t>
      </w:r>
      <w:r w:rsidRPr="006060D5">
        <w:rPr>
          <w:sz w:val="16"/>
        </w:rPr>
        <w:t xml:space="preserve"> have </w:t>
      </w:r>
      <w:r w:rsidRPr="00E34D7A">
        <w:rPr>
          <w:rStyle w:val="StyleUnderline"/>
        </w:rPr>
        <w:t xml:space="preserve">experienced </w:t>
      </w:r>
      <w:r w:rsidRPr="00E34D7A">
        <w:rPr>
          <w:rStyle w:val="Emphasis"/>
        </w:rPr>
        <w:t>large shocks</w:t>
      </w:r>
      <w:r w:rsidRPr="00E34D7A">
        <w:rPr>
          <w:rStyle w:val="StyleUnderline"/>
        </w:rPr>
        <w:t>.</w:t>
      </w:r>
      <w:r w:rsidRPr="006060D5">
        <w:rPr>
          <w:sz w:val="16"/>
        </w:rPr>
        <w:t xml:space="preserve"> Many buyers have steered clear of Russian oil, concerned about Western banking and financial sanctions as well as the potential stigma of doing business with Russia. Already, the International Energy Agency estimates that Russia is producing around one million fewer barrels per day, a number that could climb if the European Union follows through with its plan to ban all Russian crude oil, gasoline, and diesel by the end of the year. Speculation that more sanctions could be on the horizon, coupled with OPEC’s reluctance to backfill lost Russian oil supply, has pushed prices higher still.</w:t>
      </w:r>
    </w:p>
    <w:p w14:paraId="517B4C66" w14:textId="77777777" w:rsidR="0020182D" w:rsidRPr="006060D5" w:rsidRDefault="0020182D" w:rsidP="0020182D">
      <w:pPr>
        <w:rPr>
          <w:sz w:val="16"/>
        </w:rPr>
      </w:pPr>
      <w:r w:rsidRPr="006060D5">
        <w:rPr>
          <w:sz w:val="16"/>
        </w:rPr>
        <w:t>As of late May, oil was trading at well over $100 per barrel. U.S. gasoline prices reached a record high that month (not adjusted for inflation), and rocketing diesel prices raised the costs of shipping and food. U.S. natural gas prices climbed to their highest level since 2008, nearly doubling since the start of the year. Consumers in Europe and elsewhere face an even sharper emergency as a result of record natural gas prices. Such prices would be higher still were it not for two powerful factors that are at least temporarily moving the market in the opposite direction. COVID-19-induced lockdowns in China have seriously dented global energy demand, and the United States and its international partners have released unprecedented amounts of oil from their strategic reserves. For the time being, the volume flowing from strategic stockpiles roughly offsets the loss of supply from Russia.</w:t>
      </w:r>
    </w:p>
    <w:p w14:paraId="022ECE09" w14:textId="77777777" w:rsidR="0020182D" w:rsidRPr="006060D5" w:rsidRDefault="0020182D" w:rsidP="0020182D">
      <w:pPr>
        <w:rPr>
          <w:sz w:val="16"/>
        </w:rPr>
      </w:pPr>
      <w:r w:rsidRPr="006060D5">
        <w:rPr>
          <w:sz w:val="16"/>
        </w:rPr>
        <w:t>But the worst is likely yet to come. When Chinese lockdowns ease, oil demand will surge, pushing up prices. The same will be true for natural gas prices, which in turn affect electricity and heating prices. Although Russian gas has largely continued to flow to Europe, Moscow has cut sales to Finland, Poland, and Bulgaria; curbed exports through Ukraine and to a Gazprom subsidiary seized by Germany; and threatened to sever supplies to all European countries that do not pay in rubles. A complete cutoff of Russian gas supplies to Europe is still unlikely, but hardly unthinkable, and would probably lead to shortages, energy rationing, and the shuttering of energy-intensive industries.</w:t>
      </w:r>
    </w:p>
    <w:p w14:paraId="58A2CEBD" w14:textId="77777777" w:rsidR="0020182D" w:rsidRPr="006060D5" w:rsidRDefault="0020182D" w:rsidP="0020182D">
      <w:pPr>
        <w:rPr>
          <w:sz w:val="16"/>
        </w:rPr>
      </w:pPr>
      <w:r w:rsidRPr="006060D5">
        <w:rPr>
          <w:sz w:val="16"/>
        </w:rPr>
        <w:t>Any additional sanctions would have second- and third-order effects on the global energy system. Already, the turmoil in markets for liquefied natural gas, which has increasingly flowed toward Europe because of higher prices there, has left Asia looking for alternative energy sources. Coal, an abundant and comparatively cheap substitute for natural gas, has won out. China and other countries have boosted coal production amid rising fears of global energy shortages, taking some of the pressure off global gas markets. Without Asia’s increased production of coal, Europe would be less able to cope with the loss of Russian gas. But greater reliance on coal has pushed its price to record highs as well, leaving lower-income countries such as India and Pakistan struggling to meet their energy needs in the midst of deadly heat waves. High prices for natural gas, used to produce fertilizer, are also driving up food prices that were already rising because of disruptions in Russian and Ukrainian agricultural exports.</w:t>
      </w:r>
    </w:p>
    <w:p w14:paraId="78E20D96" w14:textId="77777777" w:rsidR="0020182D" w:rsidRPr="006060D5" w:rsidRDefault="0020182D" w:rsidP="0020182D">
      <w:pPr>
        <w:rPr>
          <w:sz w:val="16"/>
        </w:rPr>
      </w:pPr>
      <w:r w:rsidRPr="006060D5">
        <w:rPr>
          <w:sz w:val="16"/>
        </w:rPr>
        <w:t>SAFE AND SECURE</w:t>
      </w:r>
    </w:p>
    <w:p w14:paraId="13303E0A" w14:textId="77777777" w:rsidR="0020182D" w:rsidRPr="006060D5" w:rsidRDefault="0020182D" w:rsidP="0020182D">
      <w:pPr>
        <w:rPr>
          <w:sz w:val="16"/>
        </w:rPr>
      </w:pPr>
      <w:r w:rsidRPr="006060D5">
        <w:rPr>
          <w:sz w:val="16"/>
        </w:rPr>
        <w:t xml:space="preserve">These </w:t>
      </w:r>
      <w:r w:rsidRPr="00E34D7A">
        <w:rPr>
          <w:rStyle w:val="Emphasis"/>
        </w:rPr>
        <w:t>cascading emergencies</w:t>
      </w:r>
      <w:r w:rsidRPr="006060D5">
        <w:rPr>
          <w:sz w:val="16"/>
        </w:rPr>
        <w:t xml:space="preserve"> </w:t>
      </w:r>
      <w:r w:rsidRPr="00E34D7A">
        <w:rPr>
          <w:rStyle w:val="StyleUnderline"/>
        </w:rPr>
        <w:t xml:space="preserve">demand a </w:t>
      </w:r>
      <w:r w:rsidRPr="00E34D7A">
        <w:rPr>
          <w:rStyle w:val="Emphasis"/>
        </w:rPr>
        <w:t>reevaluation</w:t>
      </w:r>
      <w:r w:rsidRPr="006060D5">
        <w:rPr>
          <w:sz w:val="16"/>
        </w:rPr>
        <w:t xml:space="preserve"> </w:t>
      </w:r>
      <w:r w:rsidRPr="00E34D7A">
        <w:rPr>
          <w:rStyle w:val="StyleUnderline"/>
        </w:rPr>
        <w:t xml:space="preserve">of the lessons from the 1970s about the right balance between government involvement and </w:t>
      </w:r>
      <w:r w:rsidRPr="00E34D7A">
        <w:rPr>
          <w:rStyle w:val="Emphasis"/>
        </w:rPr>
        <w:t>market autonomy</w:t>
      </w:r>
      <w:r w:rsidRPr="006060D5">
        <w:rPr>
          <w:sz w:val="16"/>
        </w:rPr>
        <w:t xml:space="preserve">. </w:t>
      </w:r>
      <w:r w:rsidRPr="00E34D7A">
        <w:rPr>
          <w:rStyle w:val="StyleUnderline"/>
        </w:rPr>
        <w:t xml:space="preserve">Reliance on market forces has yielded </w:t>
      </w:r>
      <w:r w:rsidRPr="00E34D7A">
        <w:rPr>
          <w:rStyle w:val="Emphasis"/>
        </w:rPr>
        <w:t>enormous benefits</w:t>
      </w:r>
      <w:r w:rsidRPr="006060D5">
        <w:rPr>
          <w:sz w:val="16"/>
        </w:rPr>
        <w:t xml:space="preserve"> </w:t>
      </w:r>
      <w:r w:rsidRPr="00E34D7A">
        <w:rPr>
          <w:rStyle w:val="StyleUnderline"/>
        </w:rPr>
        <w:t>over</w:t>
      </w:r>
      <w:r w:rsidRPr="006060D5">
        <w:rPr>
          <w:sz w:val="16"/>
        </w:rPr>
        <w:t xml:space="preserve"> the last </w:t>
      </w:r>
      <w:r w:rsidRPr="00E34D7A">
        <w:rPr>
          <w:rStyle w:val="StyleUnderline"/>
        </w:rPr>
        <w:t>40 years</w:t>
      </w:r>
      <w:r w:rsidRPr="006060D5">
        <w:rPr>
          <w:sz w:val="16"/>
        </w:rPr>
        <w:t xml:space="preserve">, </w:t>
      </w:r>
      <w:r w:rsidRPr="00E34D7A">
        <w:rPr>
          <w:rStyle w:val="StyleUnderline"/>
        </w:rPr>
        <w:t xml:space="preserve">making energy more </w:t>
      </w:r>
      <w:r w:rsidRPr="00E34D7A">
        <w:rPr>
          <w:rStyle w:val="Emphasis"/>
        </w:rPr>
        <w:t>affordable</w:t>
      </w:r>
      <w:r w:rsidRPr="00E34D7A">
        <w:rPr>
          <w:rStyle w:val="StyleUnderline"/>
        </w:rPr>
        <w:t xml:space="preserve"> and accessible</w:t>
      </w:r>
      <w:r w:rsidRPr="006060D5">
        <w:rPr>
          <w:sz w:val="16"/>
        </w:rPr>
        <w:t xml:space="preserve">, </w:t>
      </w:r>
      <w:r w:rsidRPr="00E34D7A">
        <w:rPr>
          <w:rStyle w:val="StyleUnderline"/>
        </w:rPr>
        <w:t xml:space="preserve">increasing economic </w:t>
      </w:r>
      <w:r w:rsidRPr="00E34D7A">
        <w:rPr>
          <w:rStyle w:val="Emphasis"/>
        </w:rPr>
        <w:t>efficiency</w:t>
      </w:r>
      <w:r w:rsidRPr="006060D5">
        <w:rPr>
          <w:sz w:val="16"/>
        </w:rPr>
        <w:t xml:space="preserve">, </w:t>
      </w:r>
      <w:r w:rsidRPr="00E34D7A">
        <w:rPr>
          <w:rStyle w:val="StyleUnderline"/>
        </w:rPr>
        <w:t xml:space="preserve">and boosting energy </w:t>
      </w:r>
      <w:r w:rsidRPr="00E34D7A">
        <w:rPr>
          <w:rStyle w:val="Emphasis"/>
        </w:rPr>
        <w:t>security</w:t>
      </w:r>
      <w:r w:rsidRPr="006060D5">
        <w:rPr>
          <w:sz w:val="16"/>
        </w:rPr>
        <w:t xml:space="preserve"> </w:t>
      </w:r>
      <w:r w:rsidRPr="00E34D7A">
        <w:rPr>
          <w:rStyle w:val="StyleUnderline"/>
        </w:rPr>
        <w:t xml:space="preserve">by enabling </w:t>
      </w:r>
      <w:r w:rsidRPr="00E34D7A">
        <w:rPr>
          <w:rStyle w:val="Emphasis"/>
        </w:rPr>
        <w:t>competitive pricing</w:t>
      </w:r>
      <w:r w:rsidRPr="00E34D7A">
        <w:rPr>
          <w:rStyle w:val="StyleUnderline"/>
        </w:rPr>
        <w:t xml:space="preserve"> to shift supplies into markets where they are most needed</w:t>
      </w:r>
      <w:r w:rsidRPr="006060D5">
        <w:rPr>
          <w:sz w:val="16"/>
        </w:rPr>
        <w:t xml:space="preserve">. </w:t>
      </w:r>
      <w:r w:rsidRPr="00E34D7A">
        <w:rPr>
          <w:rStyle w:val="StyleUnderline"/>
        </w:rPr>
        <w:t>Today’s crises</w:t>
      </w:r>
      <w:r w:rsidRPr="006060D5">
        <w:rPr>
          <w:sz w:val="16"/>
        </w:rPr>
        <w:t xml:space="preserve">, however, </w:t>
      </w:r>
      <w:r w:rsidRPr="00E34D7A">
        <w:rPr>
          <w:rStyle w:val="StyleUnderline"/>
        </w:rPr>
        <w:t>highlight</w:t>
      </w:r>
      <w:r w:rsidRPr="006060D5">
        <w:rPr>
          <w:sz w:val="16"/>
        </w:rPr>
        <w:t xml:space="preserve"> certain </w:t>
      </w:r>
      <w:r w:rsidRPr="00E34D7A">
        <w:rPr>
          <w:rStyle w:val="Emphasis"/>
        </w:rPr>
        <w:t>market failures</w:t>
      </w:r>
      <w:r w:rsidRPr="006060D5">
        <w:rPr>
          <w:sz w:val="16"/>
        </w:rPr>
        <w:t xml:space="preserve"> </w:t>
      </w:r>
      <w:r w:rsidRPr="00E34D7A">
        <w:rPr>
          <w:rStyle w:val="StyleUnderline"/>
        </w:rPr>
        <w:t>that can only be addressed with</w:t>
      </w:r>
      <w:r w:rsidRPr="006060D5">
        <w:rPr>
          <w:sz w:val="16"/>
        </w:rPr>
        <w:t xml:space="preserve"> greater </w:t>
      </w:r>
      <w:r w:rsidRPr="00E34D7A">
        <w:rPr>
          <w:rStyle w:val="StyleUnderline"/>
        </w:rPr>
        <w:t>government intervention</w:t>
      </w:r>
      <w:r w:rsidRPr="006060D5">
        <w:rPr>
          <w:sz w:val="16"/>
        </w:rPr>
        <w:t>.</w:t>
      </w:r>
    </w:p>
    <w:p w14:paraId="3CC8B390" w14:textId="77777777" w:rsidR="0020182D" w:rsidRPr="00E34D7A" w:rsidRDefault="0020182D" w:rsidP="0020182D">
      <w:pPr>
        <w:rPr>
          <w:rStyle w:val="Emphasis"/>
        </w:rPr>
      </w:pPr>
      <w:r w:rsidRPr="00E34D7A">
        <w:rPr>
          <w:rStyle w:val="StyleUnderline"/>
        </w:rPr>
        <w:lastRenderedPageBreak/>
        <w:t xml:space="preserve">Three </w:t>
      </w:r>
      <w:r w:rsidRPr="00E34D7A">
        <w:rPr>
          <w:rStyle w:val="Emphasis"/>
        </w:rPr>
        <w:t>market failures</w:t>
      </w:r>
      <w:r w:rsidRPr="006060D5">
        <w:rPr>
          <w:sz w:val="16"/>
        </w:rPr>
        <w:t xml:space="preserve"> in particular </w:t>
      </w:r>
      <w:r w:rsidRPr="00E34D7A">
        <w:rPr>
          <w:rStyle w:val="StyleUnderline"/>
        </w:rPr>
        <w:t>reveal the need for a bigger role for government</w:t>
      </w:r>
      <w:r w:rsidRPr="006060D5">
        <w:rPr>
          <w:sz w:val="16"/>
        </w:rPr>
        <w:t xml:space="preserve"> in the effort to achieve the dual goals of enhanced energy security and a timely transition to net-zero carbon emissions. First, the private sector lacks sufficient incentives to build the infrastructure and other assets that most countries need to ensure their energy security. Second, market forces alone cannot encourage the building of the infrastructure required for a more orderly energy transition—infrastructure that by definition may be obsolete before private companies have achieved a full return on investment. And third, </w:t>
      </w:r>
      <w:r w:rsidRPr="00E34D7A">
        <w:rPr>
          <w:rStyle w:val="StyleUnderline"/>
        </w:rPr>
        <w:t>private firms</w:t>
      </w:r>
      <w:r w:rsidRPr="006060D5">
        <w:rPr>
          <w:sz w:val="16"/>
        </w:rPr>
        <w:t xml:space="preserve"> and individuals </w:t>
      </w:r>
      <w:r w:rsidRPr="00E34D7A">
        <w:rPr>
          <w:rStyle w:val="StyleUnderline"/>
        </w:rPr>
        <w:t xml:space="preserve">lack strong enough </w:t>
      </w:r>
      <w:r w:rsidRPr="00E34D7A">
        <w:rPr>
          <w:rStyle w:val="Emphasis"/>
        </w:rPr>
        <w:t>incentives</w:t>
      </w:r>
      <w:r w:rsidRPr="006060D5">
        <w:rPr>
          <w:sz w:val="16"/>
        </w:rPr>
        <w:t xml:space="preserve"> </w:t>
      </w:r>
      <w:r w:rsidRPr="00E34D7A">
        <w:rPr>
          <w:rStyle w:val="StyleUnderline"/>
        </w:rPr>
        <w:t xml:space="preserve">to curb emissions whose costs </w:t>
      </w:r>
      <w:r w:rsidRPr="00E34D7A">
        <w:rPr>
          <w:rStyle w:val="Emphasis"/>
        </w:rPr>
        <w:t>society bears.</w:t>
      </w:r>
    </w:p>
    <w:p w14:paraId="7A9D8269" w14:textId="77777777" w:rsidR="0020182D" w:rsidRPr="00AC407D" w:rsidRDefault="0020182D" w:rsidP="0020182D">
      <w:pPr>
        <w:rPr>
          <w:sz w:val="8"/>
          <w:szCs w:val="8"/>
        </w:rPr>
      </w:pPr>
      <w:r w:rsidRPr="00AC407D">
        <w:rPr>
          <w:sz w:val="8"/>
          <w:szCs w:val="8"/>
        </w:rPr>
        <w:t>The first of these failures has been painfully illustrated by Europe’s vulnerability to the disruption of Russian energy exports. To achieve energy security, countries need a range of options for purchasing energy, a diversity of energy supplies, and adequate reserves in case of emergency—all of which require greater government intervention. Free markets often do a good job of ensuring that consumers have a range of options for sourcing energy. When supplies are disrupted in one location, whether by a natural disaster or political upheaval, free trade in highly integrated and well-functioning commodity markets allows buyers to find alternatives and thereby avoid shortages. (This practice was more difficult in the early 1970s, when oil was sold in long-term contracts rather than traded globally as a commodity.) But as the current European energy crisis makes clear, switching to alternative energy sources for political, economic, or diplomatic reasons is only possible when the infrastructure—ports and terminals with excess capacity, for example—is in place to allow for the switch. The private sector lacks incentives to invest in such infrastructure because disruptions are unpredictable and private companies will not bear the full cost to society of the resulting dislocations. Governments therefore need to step in.</w:t>
      </w:r>
    </w:p>
    <w:p w14:paraId="07A0F3F4" w14:textId="77777777" w:rsidR="0020182D" w:rsidRPr="00AC407D" w:rsidRDefault="0020182D" w:rsidP="0020182D">
      <w:pPr>
        <w:rPr>
          <w:sz w:val="8"/>
          <w:szCs w:val="8"/>
        </w:rPr>
      </w:pPr>
      <w:r w:rsidRPr="00AC407D">
        <w:rPr>
          <w:sz w:val="8"/>
          <w:szCs w:val="8"/>
        </w:rPr>
        <w:t>Lithuania is a case in point. Nearly a decade ago, the country built a floating liquefied natural gas terminal, aptly named “Independence.” The terminal allowed the Baltic state to reduce its dependence on Russian natural gas and negotiate better prices from Gazprom. But the commercial operation of the terminal alone would not have justified its costs, especially since it has often operated well below capacity. The terminal could be financed only thanks to loan guarantees and other forms of aid from the Lithuanian government, in addition to loans from the European Investment Bank. This decision to invest in energy security infrastructure is paying dividends today, enabling Lithuania to become the first European country to completely cease importing Russian gas after Putin’s invasion of Ukraine.</w:t>
      </w:r>
    </w:p>
    <w:p w14:paraId="44BB8A38" w14:textId="77777777" w:rsidR="0020182D" w:rsidRPr="00AC407D" w:rsidRDefault="0020182D" w:rsidP="0020182D">
      <w:pPr>
        <w:rPr>
          <w:sz w:val="8"/>
          <w:szCs w:val="8"/>
        </w:rPr>
      </w:pPr>
      <w:r w:rsidRPr="00AC407D">
        <w:rPr>
          <w:sz w:val="8"/>
          <w:szCs w:val="8"/>
        </w:rPr>
        <w:t>Germany is also looking to liquefied natural gas to reduce its dependence on Russian gas. Russia has long been Germany’s cheapest source of natural gas, leading Germany to gradually increase its imports from there and by 2021 to source more than half the gas it used from Russia. Now, to bring non-Russian gas into the country, Berlin has earmarked three billion euros to support the development of four floating liquefied natural gas import terminals. Businesses and consumers will have to pay more for their energy going forward, but the government will have created the infrastructure to enable a more diverse natural gas supplier base.</w:t>
      </w:r>
    </w:p>
    <w:p w14:paraId="69B2511F" w14:textId="77777777" w:rsidR="0020182D" w:rsidRPr="00AC407D" w:rsidRDefault="0020182D" w:rsidP="0020182D">
      <w:pPr>
        <w:rPr>
          <w:sz w:val="8"/>
          <w:szCs w:val="8"/>
        </w:rPr>
      </w:pPr>
      <w:r w:rsidRPr="00AC407D">
        <w:rPr>
          <w:sz w:val="8"/>
          <w:szCs w:val="8"/>
        </w:rPr>
        <w:t>These moves by Lithuania and Germany build on recent efforts by the European Commission to ensure more competition in gas markets and provide direct funding for pipeline improvements and liquefied natural gas infrastructure—investments that private firms alone had little incentive to make. As a result, Europe’s natural gas market is more resilient today than it was when Russia cut gas flows in 2009.</w:t>
      </w:r>
    </w:p>
    <w:p w14:paraId="78DEF6BD" w14:textId="77777777" w:rsidR="0020182D" w:rsidRPr="00AC407D" w:rsidRDefault="0020182D" w:rsidP="0020182D">
      <w:pPr>
        <w:rPr>
          <w:sz w:val="8"/>
          <w:szCs w:val="8"/>
        </w:rPr>
      </w:pPr>
      <w:r w:rsidRPr="00AC407D">
        <w:rPr>
          <w:sz w:val="8"/>
          <w:szCs w:val="8"/>
        </w:rPr>
        <w:t>Government-owned stockpiles such as the U.S. Strategic Petroleum Reserve are another tool for energy security that cannot be delivered solely by the market. (In Europe, many governments do not hold reserves but instead require companies to maintain above-normal levels of inventory.) Although such stockpiles can help ease shortages in a crisis, they also require infrastructure that private companies are unlikely to build on their own. U.S. President Joe Biden’s administration has released enormous amounts of oil from the Strategic Petroleum Reserve, for instance, but the government’s ability to release even more to calm global prices is limited by a shortage of available ports and terminals. In the past, such infrastructure constraints were uncommon. Yet the shale boom that made the United States a net energy exporter has dramatically increased demand for port space, which is now mostly claimed by the private sector. For government stocks to increase total global supply rather than simply displace private-sector barrels, additional ports and terminals are needed that may see limited use outside of energy crunches. Given that there is little commercial rationale for infrastructure that is only occasionally used, governments must play a role in developing it, as a major report by the Department of Energy recommended in 2015.</w:t>
      </w:r>
    </w:p>
    <w:p w14:paraId="1CACA0C1" w14:textId="77777777" w:rsidR="0020182D" w:rsidRPr="00AC407D" w:rsidRDefault="0020182D" w:rsidP="0020182D">
      <w:pPr>
        <w:rPr>
          <w:sz w:val="8"/>
          <w:szCs w:val="8"/>
        </w:rPr>
      </w:pPr>
      <w:r w:rsidRPr="00AC407D">
        <w:rPr>
          <w:sz w:val="8"/>
          <w:szCs w:val="8"/>
        </w:rPr>
        <w:t>Governments may also need to intervene in energy markets beyond those for oil and gas. The critical minerals needed for a successful energy transition, such as lithium, nickel, and cobalt, are likely to be in short supply as electric vehicles become more prevalent and as solar, wind, batteries, and other forms of low- and zero-carbon infrastructure proliferate. One answer would be to mine more of them. To date, U.S. companies have largely avoided producing and processing critical minerals because of the environmental costs associated with doing so and the easy availability of foreign sources. But having determined that several of these minerals are critical for national security, the Biden administration is now offering incentives to boost their domestic production. Additional government involvement may be needed, too. Private developers are understandably nervous about making large investments that could take a decade or more to pay off while major efforts are underway to find alternatives to these minerals or to commercialize their recycling. The U.S. government might consider guaranteeing such markets, as it did for COVID-19 vaccines, to ensure the production of critical minerals on a larger scale.</w:t>
      </w:r>
    </w:p>
    <w:p w14:paraId="259FDBC4" w14:textId="77777777" w:rsidR="0020182D" w:rsidRPr="00AC407D" w:rsidRDefault="0020182D" w:rsidP="0020182D">
      <w:pPr>
        <w:rPr>
          <w:sz w:val="8"/>
          <w:szCs w:val="8"/>
        </w:rPr>
      </w:pPr>
      <w:r w:rsidRPr="00AC407D">
        <w:rPr>
          <w:sz w:val="8"/>
          <w:szCs w:val="8"/>
        </w:rPr>
        <w:t>Government intervention to enhance energy security need not be limited to subsidies, tax breaks, and other incentives. Diplomacy, too, can help secure adequate energy supplies in a crisis. When Europe faced natural gas shortfalls last winter, for example, the United States sent envoys to Japan and South Korea, among other places, to persuade them to forgo some natural gas cargoes that could then flow to Europe instead. The United States also encouraged Qatar to allow its gas to be sold to European buyers, third-party transactions that were often prohibited by destination clauses in long-term contracts.</w:t>
      </w:r>
    </w:p>
    <w:p w14:paraId="00BEA4E8" w14:textId="77777777" w:rsidR="0020182D" w:rsidRPr="00AC407D" w:rsidRDefault="0020182D" w:rsidP="0020182D">
      <w:pPr>
        <w:rPr>
          <w:sz w:val="8"/>
          <w:szCs w:val="8"/>
        </w:rPr>
      </w:pPr>
      <w:r w:rsidRPr="00AC407D">
        <w:rPr>
          <w:sz w:val="8"/>
          <w:szCs w:val="8"/>
        </w:rPr>
        <w:t>TIMED OUT</w:t>
      </w:r>
    </w:p>
    <w:p w14:paraId="2CC8FC53" w14:textId="77777777" w:rsidR="0020182D" w:rsidRPr="00AC407D" w:rsidRDefault="0020182D" w:rsidP="0020182D">
      <w:pPr>
        <w:rPr>
          <w:sz w:val="8"/>
          <w:szCs w:val="8"/>
        </w:rPr>
      </w:pPr>
      <w:r w:rsidRPr="00AC407D">
        <w:rPr>
          <w:sz w:val="8"/>
          <w:szCs w:val="8"/>
        </w:rPr>
        <w:t>The second market failure that necessitates government intervention in energy markets stems from the relatively short time frame that the world has to achieve its climate goals. New oil and gas assets that are needed to ensure energy security during the transition may need to be retired before the companies can pay their investors back. After all, what company would risk capital to keep the lights and heat on in the near and medium term while policymakers make increasingly ambitious pledges to render the necessary infrastructure obsolete? To the extent that any companies are willing to make those investments, they should not have to bet against the world’s ability to reach its climate goals. Moreover, such investments should not create obstacles to climate action by strengthening economic forces that oppose faster progress because they have vested financial interests in today’s energy system.</w:t>
      </w:r>
    </w:p>
    <w:p w14:paraId="3584BDCB" w14:textId="77777777" w:rsidR="0020182D" w:rsidRPr="00AC407D" w:rsidRDefault="0020182D" w:rsidP="0020182D">
      <w:pPr>
        <w:rPr>
          <w:sz w:val="8"/>
          <w:szCs w:val="8"/>
        </w:rPr>
      </w:pPr>
      <w:r w:rsidRPr="00AC407D">
        <w:rPr>
          <w:sz w:val="8"/>
          <w:szCs w:val="8"/>
        </w:rPr>
        <w:t>Creative policymaking can help meet today’s energy needs without undermining tomorrow’s energy transition. Governments might, for instance, designate certain types of oil and gas installations as “transition assets” and take a more active role in helping private companies build them. Assets such as regasification terminals and pipelines that are needed today but are at risk of being stranded if the goal of net-zero emissions is achieved by 2050 might also be required to be “transition ready”—that is, built equipped for carbon capture technology or for low-carbon fuels such as hydrogen and ammonia—and governments might bear some of the additional costs in the early years.</w:t>
      </w:r>
    </w:p>
    <w:p w14:paraId="4071D838" w14:textId="77777777" w:rsidR="0020182D" w:rsidRPr="00AC407D" w:rsidRDefault="0020182D" w:rsidP="0020182D">
      <w:pPr>
        <w:rPr>
          <w:sz w:val="8"/>
          <w:szCs w:val="8"/>
        </w:rPr>
      </w:pPr>
      <w:r w:rsidRPr="00AC407D">
        <w:rPr>
          <w:sz w:val="8"/>
          <w:szCs w:val="8"/>
        </w:rPr>
        <w:t>Alternatively, governments could develop innovative tools to plan for obsolescence. For instance, they might favor the permitting of hydrocarbon infrastructure investments with shorter payback periods, condition that permitting on having a right to pay to wind down the asset after a specified time, or shorten the payback period by lowering the cost of capital for private firms in exchange for the right to retire the asset after the investment yields a certain return.</w:t>
      </w:r>
    </w:p>
    <w:p w14:paraId="6A80B8CE" w14:textId="77777777" w:rsidR="0020182D" w:rsidRPr="00AC407D" w:rsidRDefault="0020182D" w:rsidP="0020182D">
      <w:pPr>
        <w:rPr>
          <w:sz w:val="8"/>
          <w:szCs w:val="8"/>
        </w:rPr>
      </w:pPr>
      <w:r w:rsidRPr="00AC407D">
        <w:rPr>
          <w:sz w:val="8"/>
          <w:szCs w:val="8"/>
        </w:rPr>
        <w:t>Governments will need to take great care in adopting such policies. They should be limited to hydrocarbon projects deemed necessary for near-term energy security needs. And they should favor projects with more versatile uses, such as those that can deliver clean energy or might redirect energy to other destinations. Moreover, policymakers must carefully assess what components of the oil and gas industry are really suitable for transition-ready projects, so that untested claims that some oil and gas projects can be “hydrogen ready,” for example, do not become a loophole for companies to exploit. Finally, governments should require project developers to meet the strictest emissions standards—for methane leaks, for example—so that infrastructure can have the smallest carbon footprint possible.</w:t>
      </w:r>
    </w:p>
    <w:p w14:paraId="673E9638" w14:textId="77777777" w:rsidR="0020182D" w:rsidRPr="006060D5" w:rsidRDefault="0020182D" w:rsidP="0020182D">
      <w:pPr>
        <w:rPr>
          <w:sz w:val="16"/>
        </w:rPr>
      </w:pPr>
      <w:r w:rsidRPr="006060D5">
        <w:rPr>
          <w:sz w:val="16"/>
        </w:rPr>
        <w:t>OWN THE PROBLEM</w:t>
      </w:r>
    </w:p>
    <w:p w14:paraId="6715C4F3" w14:textId="77777777" w:rsidR="0020182D" w:rsidRPr="006060D5" w:rsidRDefault="0020182D" w:rsidP="0020182D">
      <w:pPr>
        <w:rPr>
          <w:sz w:val="16"/>
        </w:rPr>
      </w:pPr>
      <w:r w:rsidRPr="00A127B4">
        <w:rPr>
          <w:rStyle w:val="StyleUnderline"/>
        </w:rPr>
        <w:t>The</w:t>
      </w:r>
      <w:r w:rsidRPr="006060D5">
        <w:rPr>
          <w:sz w:val="16"/>
        </w:rPr>
        <w:t xml:space="preserve"> third </w:t>
      </w:r>
      <w:r w:rsidRPr="00A127B4">
        <w:rPr>
          <w:rStyle w:val="StyleUnderline"/>
        </w:rPr>
        <w:t xml:space="preserve">market failure that </w:t>
      </w:r>
      <w:r w:rsidRPr="00A127B4">
        <w:rPr>
          <w:rStyle w:val="Emphasis"/>
        </w:rPr>
        <w:t>necessitates</w:t>
      </w:r>
      <w:r w:rsidRPr="006060D5">
        <w:rPr>
          <w:sz w:val="16"/>
        </w:rPr>
        <w:t xml:space="preserve"> </w:t>
      </w:r>
      <w:r w:rsidRPr="00A127B4">
        <w:rPr>
          <w:rStyle w:val="StyleUnderline"/>
        </w:rPr>
        <w:t>greater government intervention in the energy market</w:t>
      </w:r>
      <w:r w:rsidRPr="006060D5">
        <w:rPr>
          <w:sz w:val="16"/>
        </w:rPr>
        <w:t xml:space="preserve"> is by now the most </w:t>
      </w:r>
      <w:r w:rsidRPr="00A127B4">
        <w:rPr>
          <w:rStyle w:val="Emphasis"/>
        </w:rPr>
        <w:t>familiar</w:t>
      </w:r>
      <w:r w:rsidRPr="006060D5">
        <w:rPr>
          <w:sz w:val="16"/>
        </w:rPr>
        <w:t xml:space="preserve">: </w:t>
      </w:r>
      <w:r w:rsidRPr="00A127B4">
        <w:rPr>
          <w:rStyle w:val="StyleUnderline"/>
        </w:rPr>
        <w:t>private firms and individuals do not bear</w:t>
      </w:r>
      <w:r w:rsidRPr="006060D5">
        <w:rPr>
          <w:sz w:val="16"/>
        </w:rPr>
        <w:t xml:space="preserve"> the </w:t>
      </w:r>
      <w:r w:rsidRPr="00A127B4">
        <w:rPr>
          <w:rStyle w:val="Emphasis"/>
        </w:rPr>
        <w:t>full costs</w:t>
      </w:r>
      <w:r w:rsidRPr="006060D5">
        <w:rPr>
          <w:sz w:val="16"/>
        </w:rPr>
        <w:t xml:space="preserve"> </w:t>
      </w:r>
      <w:r w:rsidRPr="00A127B4">
        <w:rPr>
          <w:rStyle w:val="StyleUnderline"/>
        </w:rPr>
        <w:t>to society of the carbon and other pollutants they emit</w:t>
      </w:r>
      <w:r w:rsidRPr="006060D5">
        <w:rPr>
          <w:sz w:val="16"/>
        </w:rPr>
        <w:t xml:space="preserve">. </w:t>
      </w:r>
      <w:r w:rsidRPr="00A127B4">
        <w:rPr>
          <w:rStyle w:val="StyleUnderline"/>
        </w:rPr>
        <w:t>Governments must</w:t>
      </w:r>
      <w:r w:rsidRPr="006060D5">
        <w:rPr>
          <w:sz w:val="16"/>
        </w:rPr>
        <w:t xml:space="preserve"> therefore </w:t>
      </w:r>
      <w:r w:rsidRPr="00A127B4">
        <w:rPr>
          <w:rStyle w:val="Emphasis"/>
        </w:rPr>
        <w:t>require</w:t>
      </w:r>
      <w:r w:rsidRPr="006060D5">
        <w:rPr>
          <w:sz w:val="16"/>
        </w:rPr>
        <w:t xml:space="preserve"> </w:t>
      </w:r>
      <w:r w:rsidRPr="00A127B4">
        <w:rPr>
          <w:rStyle w:val="StyleUnderline"/>
        </w:rPr>
        <w:t>producers and consumers to “</w:t>
      </w:r>
      <w:r w:rsidRPr="00A127B4">
        <w:rPr>
          <w:rStyle w:val="Emphasis"/>
        </w:rPr>
        <w:t>internalize</w:t>
      </w:r>
      <w:r w:rsidRPr="00A127B4">
        <w:rPr>
          <w:rStyle w:val="StyleUnderline"/>
        </w:rPr>
        <w:t>” these costs</w:t>
      </w:r>
      <w:r w:rsidRPr="006060D5">
        <w:rPr>
          <w:sz w:val="16"/>
        </w:rPr>
        <w:t xml:space="preserve">, </w:t>
      </w:r>
      <w:r w:rsidRPr="00A127B4">
        <w:rPr>
          <w:rStyle w:val="StyleUnderline"/>
        </w:rPr>
        <w:t xml:space="preserve">through </w:t>
      </w:r>
      <w:r w:rsidRPr="00A127B4">
        <w:rPr>
          <w:rStyle w:val="Emphasis"/>
        </w:rPr>
        <w:t>carbon pricing</w:t>
      </w:r>
      <w:r w:rsidRPr="006060D5">
        <w:rPr>
          <w:sz w:val="16"/>
        </w:rPr>
        <w:t xml:space="preserve"> or other mechanisms. </w:t>
      </w:r>
      <w:r w:rsidRPr="00A127B4">
        <w:rPr>
          <w:rStyle w:val="StyleUnderline"/>
        </w:rPr>
        <w:t>Stronger government</w:t>
      </w:r>
      <w:r w:rsidRPr="006060D5">
        <w:rPr>
          <w:sz w:val="16"/>
        </w:rPr>
        <w:t xml:space="preserve"> climate policy, including </w:t>
      </w:r>
      <w:r w:rsidRPr="00A127B4">
        <w:rPr>
          <w:rStyle w:val="Emphasis"/>
        </w:rPr>
        <w:t>carbon taxes</w:t>
      </w:r>
      <w:r w:rsidRPr="006060D5">
        <w:rPr>
          <w:sz w:val="16"/>
        </w:rPr>
        <w:t xml:space="preserve">, subsidies, mandates, and standards, </w:t>
      </w:r>
      <w:r w:rsidRPr="00A127B4">
        <w:rPr>
          <w:rStyle w:val="StyleUnderline"/>
        </w:rPr>
        <w:t xml:space="preserve">is </w:t>
      </w:r>
      <w:r w:rsidRPr="00A127B4">
        <w:rPr>
          <w:rStyle w:val="Emphasis"/>
        </w:rPr>
        <w:t>necessary</w:t>
      </w:r>
      <w:r w:rsidRPr="006060D5">
        <w:rPr>
          <w:sz w:val="16"/>
        </w:rPr>
        <w:t xml:space="preserve"> </w:t>
      </w:r>
      <w:r w:rsidRPr="00A127B4">
        <w:rPr>
          <w:rStyle w:val="StyleUnderline"/>
        </w:rPr>
        <w:t>to achieve rapid reductions in carbon emissions</w:t>
      </w:r>
      <w:r w:rsidRPr="006060D5">
        <w:rPr>
          <w:sz w:val="16"/>
        </w:rPr>
        <w:t xml:space="preserve">. </w:t>
      </w:r>
      <w:r w:rsidRPr="00A127B4">
        <w:rPr>
          <w:rStyle w:val="StyleUnderline"/>
        </w:rPr>
        <w:t>As the most recent report from the UN Intergovernmental Panel on Climate Change made clear</w:t>
      </w:r>
      <w:r w:rsidRPr="006060D5">
        <w:rPr>
          <w:sz w:val="16"/>
        </w:rPr>
        <w:t xml:space="preserve">, </w:t>
      </w:r>
      <w:r w:rsidRPr="00A127B4">
        <w:rPr>
          <w:rStyle w:val="StyleUnderline"/>
        </w:rPr>
        <w:t>time is running short to avoid</w:t>
      </w:r>
      <w:r w:rsidRPr="006060D5">
        <w:rPr>
          <w:sz w:val="16"/>
        </w:rPr>
        <w:t xml:space="preserve"> the most </w:t>
      </w:r>
      <w:r w:rsidRPr="00A127B4">
        <w:rPr>
          <w:rStyle w:val="Emphasis"/>
        </w:rPr>
        <w:t>severe</w:t>
      </w:r>
      <w:r w:rsidRPr="006060D5">
        <w:rPr>
          <w:sz w:val="16"/>
        </w:rPr>
        <w:t xml:space="preserve"> </w:t>
      </w:r>
      <w:r w:rsidRPr="00A127B4">
        <w:rPr>
          <w:rStyle w:val="StyleUnderline"/>
        </w:rPr>
        <w:t>consequences of climate change</w:t>
      </w:r>
      <w:r w:rsidRPr="006060D5">
        <w:rPr>
          <w:sz w:val="16"/>
        </w:rPr>
        <w:t xml:space="preserve">. </w:t>
      </w:r>
      <w:r w:rsidRPr="00A127B4">
        <w:rPr>
          <w:rStyle w:val="StyleUnderline"/>
        </w:rPr>
        <w:t xml:space="preserve">If emissions are not slashed </w:t>
      </w:r>
      <w:r w:rsidRPr="00A127B4">
        <w:rPr>
          <w:rStyle w:val="Emphasis"/>
        </w:rPr>
        <w:t>immediately</w:t>
      </w:r>
      <w:r w:rsidRPr="006060D5">
        <w:rPr>
          <w:sz w:val="16"/>
        </w:rPr>
        <w:t xml:space="preserve">, </w:t>
      </w:r>
      <w:r w:rsidRPr="00A127B4">
        <w:rPr>
          <w:rStyle w:val="StyleUnderline"/>
        </w:rPr>
        <w:t>it will not be possible to limit the rise in global temperature</w:t>
      </w:r>
      <w:r w:rsidRPr="006060D5">
        <w:rPr>
          <w:sz w:val="16"/>
        </w:rPr>
        <w:t xml:space="preserve"> to 1.5 degrees Celsius, the threshold above which the worst environmental, health, economic, and other effects will occur. And as the impacts of climate change become more frequent and severe, the urgency of government action will grow.</w:t>
      </w:r>
    </w:p>
    <w:p w14:paraId="4931799D" w14:textId="77777777" w:rsidR="0020182D" w:rsidRPr="006060D5" w:rsidRDefault="0020182D" w:rsidP="0020182D">
      <w:pPr>
        <w:rPr>
          <w:sz w:val="16"/>
        </w:rPr>
      </w:pPr>
      <w:r w:rsidRPr="00A127B4">
        <w:rPr>
          <w:rStyle w:val="StyleUnderline"/>
        </w:rPr>
        <w:t xml:space="preserve">Market forces </w:t>
      </w:r>
      <w:r w:rsidRPr="00A127B4">
        <w:rPr>
          <w:rStyle w:val="Emphasis"/>
        </w:rPr>
        <w:t>alone</w:t>
      </w:r>
      <w:r w:rsidRPr="006060D5">
        <w:rPr>
          <w:sz w:val="16"/>
        </w:rPr>
        <w:t xml:space="preserve"> </w:t>
      </w:r>
      <w:r w:rsidRPr="00A127B4">
        <w:rPr>
          <w:rStyle w:val="StyleUnderline"/>
        </w:rPr>
        <w:t>cannot deliver a sufficiently low-carbon economy</w:t>
      </w:r>
      <w:r w:rsidRPr="006060D5">
        <w:rPr>
          <w:sz w:val="16"/>
        </w:rPr>
        <w:t>. Without greater government intervention, real and anticipated shortages of natural gas will translate into greater coal use, for instance, as the current crisis has already demonstrated. This may have been an acceptable response to energy insecurity in the 1970s, when G-7 countries committed to ramping up coal production and trade in the face of oil shortages. But as the most carbon-intensive fuel, coal is no longer an appropriate alternative, even if it is a workable substitute for Russian gas.</w:t>
      </w:r>
    </w:p>
    <w:p w14:paraId="0A1365FD" w14:textId="77777777" w:rsidR="0020182D" w:rsidRPr="006060D5" w:rsidRDefault="0020182D" w:rsidP="0020182D">
      <w:pPr>
        <w:rPr>
          <w:sz w:val="16"/>
        </w:rPr>
      </w:pPr>
      <w:r w:rsidRPr="006060D5">
        <w:rPr>
          <w:sz w:val="16"/>
        </w:rPr>
        <w:t xml:space="preserve">The problem of dirty fuels replacing cleaner ones in times of upheaval also highlights an even greater challenge: that of delivering low-carbon energy to developing countries whose need for energy is growing rapidly. Developed countries will need to help make private investment in low-carbon energy for developing countries less risky. To achieve net-zero emissions by 2050, more than 70 percent of the clean energy investment in developing and emerging markets must originate from the private sector, according to the International Energy Agency. Governments must do </w:t>
      </w:r>
      <w:r w:rsidRPr="006060D5">
        <w:rPr>
          <w:sz w:val="16"/>
        </w:rPr>
        <w:lastRenderedPageBreak/>
        <w:t>more to help mobilize that capital. For example, institutions such as the World Bank and the U.S. Development Finance Corporation could lend to local banks at affordable rates, finance projects in local currency, and expand the availability of loan guarantees. These institutions could also lend to project developers directly. Capital from development finance institutions can go a long way toward spurring private investment.</w:t>
      </w:r>
    </w:p>
    <w:p w14:paraId="253C483E" w14:textId="77777777" w:rsidR="0020182D" w:rsidRPr="006060D5" w:rsidRDefault="0020182D" w:rsidP="0020182D">
      <w:pPr>
        <w:rPr>
          <w:sz w:val="16"/>
        </w:rPr>
      </w:pPr>
      <w:r w:rsidRPr="006060D5">
        <w:rPr>
          <w:sz w:val="16"/>
        </w:rPr>
        <w:t xml:space="preserve">The good news is that </w:t>
      </w:r>
      <w:r w:rsidRPr="00A73A6C">
        <w:rPr>
          <w:rStyle w:val="StyleUnderline"/>
        </w:rPr>
        <w:t xml:space="preserve">in the </w:t>
      </w:r>
      <w:r w:rsidRPr="00A73A6C">
        <w:rPr>
          <w:rStyle w:val="Emphasis"/>
        </w:rPr>
        <w:t>long term</w:t>
      </w:r>
      <w:r w:rsidRPr="006060D5">
        <w:rPr>
          <w:sz w:val="16"/>
        </w:rPr>
        <w:t xml:space="preserve">, </w:t>
      </w:r>
      <w:r w:rsidRPr="00A73A6C">
        <w:rPr>
          <w:rStyle w:val="StyleUnderline"/>
        </w:rPr>
        <w:t>many</w:t>
      </w:r>
      <w:r w:rsidRPr="006060D5">
        <w:rPr>
          <w:sz w:val="16"/>
        </w:rPr>
        <w:t xml:space="preserve"> of the </w:t>
      </w:r>
      <w:r w:rsidRPr="00A73A6C">
        <w:rPr>
          <w:rStyle w:val="StyleUnderline"/>
        </w:rPr>
        <w:t>government actions needed to reduce emissions</w:t>
      </w:r>
      <w:r w:rsidRPr="006060D5">
        <w:rPr>
          <w:sz w:val="16"/>
        </w:rPr>
        <w:t>—</w:t>
      </w:r>
      <w:r w:rsidRPr="00A73A6C">
        <w:rPr>
          <w:rStyle w:val="StyleUnderline"/>
        </w:rPr>
        <w:t xml:space="preserve">in particular by </w:t>
      </w:r>
      <w:r w:rsidRPr="00A73A6C">
        <w:rPr>
          <w:rStyle w:val="Emphasis"/>
        </w:rPr>
        <w:t>reducing demand</w:t>
      </w:r>
      <w:r w:rsidRPr="00A73A6C">
        <w:rPr>
          <w:rStyle w:val="StyleUnderline"/>
        </w:rPr>
        <w:t xml:space="preserve"> for </w:t>
      </w:r>
      <w:r w:rsidRPr="00A73A6C">
        <w:rPr>
          <w:rStyle w:val="Emphasis"/>
        </w:rPr>
        <w:t>oil and gas</w:t>
      </w:r>
      <w:r w:rsidRPr="006060D5">
        <w:rPr>
          <w:sz w:val="16"/>
        </w:rPr>
        <w:t>—</w:t>
      </w:r>
      <w:r w:rsidRPr="00A73A6C">
        <w:rPr>
          <w:rStyle w:val="StyleUnderline"/>
        </w:rPr>
        <w:t xml:space="preserve">will also boost </w:t>
      </w:r>
      <w:r w:rsidRPr="00A73A6C">
        <w:rPr>
          <w:rStyle w:val="Emphasis"/>
        </w:rPr>
        <w:t>energy security</w:t>
      </w:r>
      <w:r w:rsidRPr="006060D5">
        <w:rPr>
          <w:sz w:val="16"/>
        </w:rPr>
        <w:t xml:space="preserve">. </w:t>
      </w:r>
      <w:r w:rsidRPr="00A73A6C">
        <w:rPr>
          <w:rStyle w:val="StyleUnderline"/>
        </w:rPr>
        <w:t xml:space="preserve">That is in part because energy security comes not just from </w:t>
      </w:r>
      <w:r w:rsidRPr="00A73A6C">
        <w:rPr>
          <w:rStyle w:val="Emphasis"/>
        </w:rPr>
        <w:t>producing more oil</w:t>
      </w:r>
      <w:r w:rsidRPr="006060D5">
        <w:rPr>
          <w:sz w:val="16"/>
        </w:rPr>
        <w:t xml:space="preserve"> </w:t>
      </w:r>
      <w:r w:rsidRPr="00A73A6C">
        <w:rPr>
          <w:rStyle w:val="StyleUnderline"/>
        </w:rPr>
        <w:t xml:space="preserve">but from </w:t>
      </w:r>
      <w:r w:rsidRPr="00A73A6C">
        <w:rPr>
          <w:rStyle w:val="Emphasis"/>
        </w:rPr>
        <w:t>using less of it</w:t>
      </w:r>
      <w:r w:rsidRPr="006060D5">
        <w:rPr>
          <w:sz w:val="16"/>
        </w:rPr>
        <w:t xml:space="preserve">. </w:t>
      </w:r>
      <w:r w:rsidRPr="00A73A6C">
        <w:rPr>
          <w:rStyle w:val="StyleUnderline"/>
        </w:rPr>
        <w:t xml:space="preserve">Fifteen years ago, the United States </w:t>
      </w:r>
      <w:r w:rsidRPr="00A73A6C">
        <w:rPr>
          <w:rStyle w:val="Emphasis"/>
        </w:rPr>
        <w:t>imported</w:t>
      </w:r>
      <w:r w:rsidRPr="006060D5">
        <w:rPr>
          <w:sz w:val="16"/>
        </w:rPr>
        <w:t xml:space="preserve"> </w:t>
      </w:r>
      <w:r w:rsidRPr="00A73A6C">
        <w:rPr>
          <w:rStyle w:val="StyleUnderline"/>
        </w:rPr>
        <w:t>two-thirds of the oil it consumed</w:t>
      </w:r>
      <w:r w:rsidRPr="006060D5">
        <w:rPr>
          <w:sz w:val="16"/>
        </w:rPr>
        <w:t xml:space="preserve">; </w:t>
      </w:r>
      <w:r w:rsidRPr="00A73A6C">
        <w:rPr>
          <w:rStyle w:val="StyleUnderline"/>
        </w:rPr>
        <w:t>in 2021, it exported more oil than it imported</w:t>
      </w:r>
      <w:r w:rsidRPr="006060D5">
        <w:rPr>
          <w:sz w:val="16"/>
        </w:rPr>
        <w:t xml:space="preserve">. </w:t>
      </w:r>
      <w:r w:rsidRPr="00A73A6C">
        <w:rPr>
          <w:rStyle w:val="StyleUnderline"/>
        </w:rPr>
        <w:t xml:space="preserve">Yet Americans remain </w:t>
      </w:r>
      <w:r w:rsidRPr="00A73A6C">
        <w:rPr>
          <w:rStyle w:val="Emphasis"/>
        </w:rPr>
        <w:t>just as vulnerable</w:t>
      </w:r>
      <w:r w:rsidRPr="006060D5">
        <w:rPr>
          <w:sz w:val="16"/>
        </w:rPr>
        <w:t xml:space="preserve"> </w:t>
      </w:r>
      <w:r w:rsidRPr="00A73A6C">
        <w:rPr>
          <w:rStyle w:val="StyleUnderline"/>
        </w:rPr>
        <w:t xml:space="preserve">to gasoline price hikes when </w:t>
      </w:r>
      <w:r w:rsidRPr="00A73A6C">
        <w:rPr>
          <w:rStyle w:val="Emphasis"/>
        </w:rPr>
        <w:t>global</w:t>
      </w:r>
      <w:r w:rsidRPr="00A73A6C">
        <w:rPr>
          <w:rStyle w:val="StyleUnderline"/>
        </w:rPr>
        <w:t xml:space="preserve"> oil supplies are disrupted</w:t>
      </w:r>
      <w:r w:rsidRPr="006060D5">
        <w:rPr>
          <w:sz w:val="16"/>
        </w:rPr>
        <w:t xml:space="preserve">. </w:t>
      </w:r>
      <w:r w:rsidRPr="00A73A6C">
        <w:rPr>
          <w:rStyle w:val="StyleUnderline"/>
        </w:rPr>
        <w:t>Households</w:t>
      </w:r>
      <w:r w:rsidRPr="006060D5">
        <w:rPr>
          <w:sz w:val="16"/>
        </w:rPr>
        <w:t xml:space="preserve"> in Europe </w:t>
      </w:r>
      <w:r w:rsidRPr="00A73A6C">
        <w:rPr>
          <w:rStyle w:val="StyleUnderline"/>
        </w:rPr>
        <w:t>would</w:t>
      </w:r>
      <w:r w:rsidRPr="006060D5">
        <w:rPr>
          <w:sz w:val="16"/>
        </w:rPr>
        <w:t xml:space="preserve"> similarly </w:t>
      </w:r>
      <w:r w:rsidRPr="00A73A6C">
        <w:rPr>
          <w:rStyle w:val="StyleUnderline"/>
        </w:rPr>
        <w:t xml:space="preserve">be more secure if they </w:t>
      </w:r>
      <w:r w:rsidRPr="00A73A6C">
        <w:rPr>
          <w:rStyle w:val="Emphasis"/>
        </w:rPr>
        <w:t>consumed less</w:t>
      </w:r>
      <w:r w:rsidRPr="006060D5">
        <w:rPr>
          <w:sz w:val="16"/>
        </w:rPr>
        <w:t xml:space="preserve"> </w:t>
      </w:r>
      <w:r w:rsidRPr="00A73A6C">
        <w:rPr>
          <w:rStyle w:val="StyleUnderline"/>
        </w:rPr>
        <w:t>natural gas</w:t>
      </w:r>
      <w:r w:rsidRPr="006060D5">
        <w:rPr>
          <w:sz w:val="16"/>
        </w:rPr>
        <w:t xml:space="preserve">, either </w:t>
      </w:r>
      <w:r w:rsidRPr="00A73A6C">
        <w:rPr>
          <w:rStyle w:val="StyleUnderline"/>
        </w:rPr>
        <w:t xml:space="preserve">by using </w:t>
      </w:r>
      <w:r w:rsidRPr="00A73A6C">
        <w:rPr>
          <w:rStyle w:val="Emphasis"/>
        </w:rPr>
        <w:t>substitutes</w:t>
      </w:r>
      <w:r w:rsidRPr="006060D5">
        <w:rPr>
          <w:sz w:val="16"/>
        </w:rPr>
        <w:t xml:space="preserve"> </w:t>
      </w:r>
      <w:r w:rsidRPr="00A73A6C">
        <w:rPr>
          <w:rStyle w:val="StyleUnderline"/>
        </w:rPr>
        <w:t xml:space="preserve">or being more </w:t>
      </w:r>
      <w:r w:rsidRPr="00A73A6C">
        <w:rPr>
          <w:rStyle w:val="Emphasis"/>
        </w:rPr>
        <w:t>energy efficient</w:t>
      </w:r>
      <w:r w:rsidRPr="006060D5">
        <w:rPr>
          <w:sz w:val="16"/>
        </w:rPr>
        <w:t>. Here, too, there is a role for government: public information campaigns and incentives for efficiency-related investments can help drive the technological and behavioral changes needed to conserve energy during crises.</w:t>
      </w:r>
    </w:p>
    <w:p w14:paraId="14AC483F" w14:textId="77777777" w:rsidR="0020182D" w:rsidRPr="006060D5" w:rsidRDefault="0020182D" w:rsidP="0020182D">
      <w:pPr>
        <w:rPr>
          <w:sz w:val="16"/>
        </w:rPr>
      </w:pPr>
      <w:r w:rsidRPr="006060D5">
        <w:rPr>
          <w:sz w:val="16"/>
        </w:rPr>
        <w:t>EUROPE’S 9/11</w:t>
      </w:r>
    </w:p>
    <w:p w14:paraId="305C4492" w14:textId="77777777" w:rsidR="0020182D" w:rsidRPr="00A73A6C" w:rsidRDefault="0020182D" w:rsidP="0020182D">
      <w:pPr>
        <w:rPr>
          <w:rStyle w:val="StyleUnderline"/>
        </w:rPr>
      </w:pPr>
      <w:r w:rsidRPr="00A73A6C">
        <w:rPr>
          <w:rStyle w:val="StyleUnderline"/>
        </w:rPr>
        <w:t xml:space="preserve">A more expansive role for government is </w:t>
      </w:r>
      <w:r w:rsidRPr="00A73A6C">
        <w:rPr>
          <w:rStyle w:val="Emphasis"/>
        </w:rPr>
        <w:t>likely</w:t>
      </w:r>
      <w:r w:rsidRPr="006060D5">
        <w:rPr>
          <w:sz w:val="16"/>
        </w:rPr>
        <w:t xml:space="preserve"> </w:t>
      </w:r>
      <w:r w:rsidRPr="00A73A6C">
        <w:rPr>
          <w:rStyle w:val="StyleUnderline"/>
        </w:rPr>
        <w:t xml:space="preserve">to be a defining feature of the new </w:t>
      </w:r>
      <w:r w:rsidRPr="00A73A6C">
        <w:rPr>
          <w:rStyle w:val="Emphasis"/>
        </w:rPr>
        <w:t>global energy order</w:t>
      </w:r>
      <w:r w:rsidRPr="006060D5">
        <w:rPr>
          <w:sz w:val="16"/>
        </w:rPr>
        <w:t xml:space="preserve"> </w:t>
      </w:r>
      <w:r w:rsidRPr="00A73A6C">
        <w:rPr>
          <w:rStyle w:val="StyleUnderline"/>
        </w:rPr>
        <w:t>that will emerge from the</w:t>
      </w:r>
      <w:r w:rsidRPr="006060D5">
        <w:rPr>
          <w:sz w:val="16"/>
        </w:rPr>
        <w:t xml:space="preserve"> Russia-</w:t>
      </w:r>
      <w:r w:rsidRPr="00A73A6C">
        <w:rPr>
          <w:rStyle w:val="StyleUnderline"/>
        </w:rPr>
        <w:t>Ukraine crisis</w:t>
      </w:r>
      <w:r w:rsidRPr="006060D5">
        <w:rPr>
          <w:sz w:val="16"/>
        </w:rPr>
        <w:t xml:space="preserve">. And just as greater government intrusion into energy markets had profound economic, political, and geopolitical ramifications in the 1970s, </w:t>
      </w:r>
      <w:r w:rsidRPr="00A73A6C">
        <w:rPr>
          <w:rStyle w:val="StyleUnderline"/>
        </w:rPr>
        <w:t>such activity will be transformational today</w:t>
      </w:r>
      <w:r w:rsidRPr="006060D5">
        <w:rPr>
          <w:sz w:val="16"/>
        </w:rPr>
        <w:t>—</w:t>
      </w:r>
      <w:r w:rsidRPr="00A73A6C">
        <w:rPr>
          <w:rStyle w:val="StyleUnderline"/>
        </w:rPr>
        <w:t xml:space="preserve">although not in a </w:t>
      </w:r>
      <w:r w:rsidRPr="00A73A6C">
        <w:rPr>
          <w:rStyle w:val="Emphasis"/>
        </w:rPr>
        <w:t>negative</w:t>
      </w:r>
      <w:r w:rsidRPr="00A73A6C">
        <w:rPr>
          <w:rStyle w:val="StyleUnderline"/>
        </w:rPr>
        <w:t xml:space="preserve"> way, if </w:t>
      </w:r>
      <w:r w:rsidRPr="00A73A6C">
        <w:rPr>
          <w:rStyle w:val="Emphasis"/>
        </w:rPr>
        <w:t>done right</w:t>
      </w:r>
      <w:r w:rsidRPr="006060D5">
        <w:rPr>
          <w:sz w:val="16"/>
        </w:rPr>
        <w:t xml:space="preserve">. </w:t>
      </w:r>
      <w:r w:rsidRPr="00A73A6C">
        <w:rPr>
          <w:rStyle w:val="Emphasis"/>
        </w:rPr>
        <w:t>Structured</w:t>
      </w:r>
      <w:r w:rsidRPr="006060D5">
        <w:rPr>
          <w:sz w:val="16"/>
        </w:rPr>
        <w:t xml:space="preserve"> </w:t>
      </w:r>
      <w:r w:rsidRPr="00A73A6C">
        <w:rPr>
          <w:rStyle w:val="StyleUnderline"/>
        </w:rPr>
        <w:t>and</w:t>
      </w:r>
      <w:r w:rsidRPr="006060D5">
        <w:rPr>
          <w:sz w:val="16"/>
        </w:rPr>
        <w:t xml:space="preserve"> </w:t>
      </w:r>
      <w:r w:rsidRPr="00A73A6C">
        <w:rPr>
          <w:rStyle w:val="Emphasis"/>
        </w:rPr>
        <w:t>managed</w:t>
      </w:r>
      <w:r w:rsidRPr="006060D5">
        <w:rPr>
          <w:sz w:val="16"/>
        </w:rPr>
        <w:t xml:space="preserve"> </w:t>
      </w:r>
      <w:r w:rsidRPr="00A73A6C">
        <w:rPr>
          <w:rStyle w:val="StyleUnderline"/>
        </w:rPr>
        <w:t>properly, greater government engagement in</w:t>
      </w:r>
      <w:r w:rsidRPr="006060D5">
        <w:rPr>
          <w:sz w:val="16"/>
        </w:rPr>
        <w:t xml:space="preserve"> the </w:t>
      </w:r>
      <w:r w:rsidRPr="00A73A6C">
        <w:rPr>
          <w:rStyle w:val="StyleUnderline"/>
        </w:rPr>
        <w:t>energy</w:t>
      </w:r>
      <w:r w:rsidRPr="006060D5">
        <w:rPr>
          <w:sz w:val="16"/>
        </w:rPr>
        <w:t xml:space="preserve"> and climate realm </w:t>
      </w:r>
      <w:r w:rsidRPr="00A73A6C">
        <w:rPr>
          <w:rStyle w:val="StyleUnderline"/>
        </w:rPr>
        <w:t>can help smooth</w:t>
      </w:r>
      <w:r w:rsidRPr="006060D5">
        <w:rPr>
          <w:sz w:val="16"/>
        </w:rPr>
        <w:t xml:space="preserve"> the </w:t>
      </w:r>
      <w:r w:rsidRPr="00A73A6C">
        <w:rPr>
          <w:rStyle w:val="Emphasis"/>
        </w:rPr>
        <w:t>volatility</w:t>
      </w:r>
      <w:r w:rsidRPr="006060D5">
        <w:rPr>
          <w:sz w:val="16"/>
        </w:rPr>
        <w:t xml:space="preserve"> </w:t>
      </w:r>
      <w:r w:rsidRPr="00A73A6C">
        <w:rPr>
          <w:rStyle w:val="StyleUnderline"/>
        </w:rPr>
        <w:t>of markets</w:t>
      </w:r>
      <w:r w:rsidRPr="006060D5">
        <w:rPr>
          <w:sz w:val="16"/>
        </w:rPr>
        <w:t xml:space="preserve">, </w:t>
      </w:r>
      <w:r w:rsidRPr="00A73A6C">
        <w:rPr>
          <w:rStyle w:val="StyleUnderline"/>
        </w:rPr>
        <w:t>mitigate</w:t>
      </w:r>
      <w:r w:rsidRPr="006060D5">
        <w:rPr>
          <w:sz w:val="16"/>
        </w:rPr>
        <w:t xml:space="preserve"> the </w:t>
      </w:r>
      <w:r w:rsidRPr="00A73A6C">
        <w:rPr>
          <w:rStyle w:val="StyleUnderline"/>
        </w:rPr>
        <w:t>risks that will inevitably arise from the energy transition, and shorten the path to net-zero emissions.</w:t>
      </w:r>
    </w:p>
    <w:p w14:paraId="5EBF6AE8" w14:textId="77777777" w:rsidR="0020182D" w:rsidRPr="006060D5" w:rsidRDefault="0020182D" w:rsidP="0020182D">
      <w:pPr>
        <w:rPr>
          <w:sz w:val="16"/>
        </w:rPr>
      </w:pPr>
      <w:r w:rsidRPr="006060D5">
        <w:rPr>
          <w:sz w:val="16"/>
        </w:rPr>
        <w:t>To the extent that they enhance energy security, for instance, well-crafted government policies can reduce the risk of populist backlash, such as France’s “Yellow Vest” protests, against climate initiatives. By the same token, more options for sourcing energy will diminish the geopolitical leverage that may accrue to traditional oil and gas producers in the short term, before the energy transition is complete. As we warned in these pages earlier this year, if Western governments leave these decisions to the market, low-cost suppliers such as Russia and the Arab Gulf countries will end up producing a greater share of the world’s oil and gas during the multidecade period in which consumption falls but remains substantial. This dynamic could be particularly problematic if pressures to curb fossil fuel investment lead to a decline in production by Western energy firms even as demand rises or plateaus. But if Western governments can facilitate investment in transition assets, over time they can reduce both carbon emissions and dependence on traditional producers that may exploit the transition for their own economic and geopolitical benefit.</w:t>
      </w:r>
    </w:p>
    <w:p w14:paraId="70752643" w14:textId="77777777" w:rsidR="0020182D" w:rsidRPr="006060D5" w:rsidRDefault="0020182D" w:rsidP="0020182D">
      <w:pPr>
        <w:rPr>
          <w:sz w:val="16"/>
        </w:rPr>
      </w:pPr>
      <w:r w:rsidRPr="006060D5">
        <w:rPr>
          <w:sz w:val="16"/>
        </w:rPr>
        <w:t>Government efforts to secure financing for clean energy projects in emerging markets can also reduce another set of risks: those stemming from the growing rift between developed and developing countries. In the absence of such measures, the resentment of poor and middle-income countries toward rich ones that refuse to finance fossil fuel projects in the developing world—even as they scramble to secure more oil and gas to offset their own losses from the current crisis—will continue to build, compromising cooperation not just on climate change but on other critical issues such as pandemic preparedness, conflict resolution, and counterterrorism. That the burden of a warming climate falls disproportionately on the very countries that have the least responsibility for global emissions only exacerbates their rancor.</w:t>
      </w:r>
    </w:p>
    <w:p w14:paraId="5949CC54" w14:textId="77777777" w:rsidR="0020182D" w:rsidRPr="00A73A6C" w:rsidRDefault="0020182D" w:rsidP="0020182D">
      <w:pPr>
        <w:rPr>
          <w:rStyle w:val="StyleUnderline"/>
        </w:rPr>
      </w:pPr>
      <w:r w:rsidRPr="006060D5">
        <w:rPr>
          <w:sz w:val="16"/>
        </w:rPr>
        <w:t xml:space="preserve">Most important, </w:t>
      </w:r>
      <w:r w:rsidRPr="00A73A6C">
        <w:rPr>
          <w:rStyle w:val="StyleUnderline"/>
        </w:rPr>
        <w:t>government intervention to accelerate</w:t>
      </w:r>
      <w:r w:rsidRPr="006060D5">
        <w:rPr>
          <w:sz w:val="16"/>
        </w:rPr>
        <w:t xml:space="preserve"> the </w:t>
      </w:r>
      <w:r w:rsidRPr="00A73A6C">
        <w:rPr>
          <w:rStyle w:val="Emphasis"/>
        </w:rPr>
        <w:t>reduction</w:t>
      </w:r>
      <w:r w:rsidRPr="006060D5">
        <w:rPr>
          <w:sz w:val="16"/>
        </w:rPr>
        <w:t xml:space="preserve"> </w:t>
      </w:r>
      <w:r w:rsidRPr="00A73A6C">
        <w:rPr>
          <w:rStyle w:val="StyleUnderline"/>
        </w:rPr>
        <w:t xml:space="preserve">of carbon emissions can prevent some of the climate change </w:t>
      </w:r>
      <w:r w:rsidRPr="00A73A6C">
        <w:rPr>
          <w:rStyle w:val="Emphasis"/>
        </w:rPr>
        <w:t>outcomes</w:t>
      </w:r>
      <w:r w:rsidRPr="006060D5">
        <w:rPr>
          <w:sz w:val="16"/>
        </w:rPr>
        <w:t xml:space="preserve"> </w:t>
      </w:r>
      <w:r w:rsidRPr="00A73A6C">
        <w:rPr>
          <w:rStyle w:val="StyleUnderline"/>
        </w:rPr>
        <w:t xml:space="preserve">that have the </w:t>
      </w:r>
      <w:r w:rsidRPr="00A73A6C">
        <w:rPr>
          <w:rStyle w:val="Emphasis"/>
        </w:rPr>
        <w:t>worst</w:t>
      </w:r>
      <w:r w:rsidRPr="00A73A6C">
        <w:rPr>
          <w:rStyle w:val="StyleUnderline"/>
        </w:rPr>
        <w:t xml:space="preserve"> geopolitical and security implications</w:t>
      </w:r>
      <w:r w:rsidRPr="006060D5">
        <w:rPr>
          <w:sz w:val="16"/>
        </w:rPr>
        <w:t xml:space="preserve">. As the U.S. National Intelligence Council concluded last year, </w:t>
      </w:r>
      <w:r w:rsidRPr="00A73A6C">
        <w:rPr>
          <w:rStyle w:val="StyleUnderline"/>
        </w:rPr>
        <w:t xml:space="preserve">climate change will amplify strategic competition over the </w:t>
      </w:r>
      <w:r w:rsidRPr="00A73A6C">
        <w:rPr>
          <w:rStyle w:val="Emphasis"/>
        </w:rPr>
        <w:t>Arctic</w:t>
      </w:r>
      <w:r w:rsidRPr="006060D5">
        <w:rPr>
          <w:sz w:val="16"/>
        </w:rPr>
        <w:t xml:space="preserve">, </w:t>
      </w:r>
      <w:r w:rsidRPr="00A73A6C">
        <w:rPr>
          <w:rStyle w:val="StyleUnderline"/>
        </w:rPr>
        <w:t xml:space="preserve">stoke conflict over </w:t>
      </w:r>
      <w:r w:rsidRPr="00A73A6C">
        <w:rPr>
          <w:rStyle w:val="Emphasis"/>
        </w:rPr>
        <w:t>water resources</w:t>
      </w:r>
      <w:r w:rsidRPr="00A73A6C">
        <w:rPr>
          <w:rStyle w:val="StyleUnderline"/>
        </w:rPr>
        <w:t xml:space="preserve"> and</w:t>
      </w:r>
      <w:r w:rsidRPr="006060D5">
        <w:rPr>
          <w:sz w:val="16"/>
        </w:rPr>
        <w:t xml:space="preserve"> </w:t>
      </w:r>
      <w:r w:rsidRPr="00A73A6C">
        <w:rPr>
          <w:rStyle w:val="Emphasis"/>
        </w:rPr>
        <w:t>migration</w:t>
      </w:r>
      <w:r w:rsidRPr="006060D5">
        <w:rPr>
          <w:sz w:val="16"/>
        </w:rPr>
        <w:t xml:space="preserve">, </w:t>
      </w:r>
      <w:r w:rsidRPr="00A73A6C">
        <w:rPr>
          <w:rStyle w:val="StyleUnderline"/>
        </w:rPr>
        <w:t xml:space="preserve">and potentially spark new kinds of </w:t>
      </w:r>
      <w:r w:rsidRPr="00A73A6C">
        <w:rPr>
          <w:rStyle w:val="Emphasis"/>
        </w:rPr>
        <w:t>geopolitical disputes</w:t>
      </w:r>
      <w:r w:rsidRPr="006060D5">
        <w:rPr>
          <w:sz w:val="16"/>
        </w:rPr>
        <w:t xml:space="preserve"> </w:t>
      </w:r>
      <w:r w:rsidRPr="00A73A6C">
        <w:rPr>
          <w:rStyle w:val="StyleUnderline"/>
        </w:rPr>
        <w:t xml:space="preserve">as countries </w:t>
      </w:r>
      <w:r w:rsidRPr="00A73A6C">
        <w:rPr>
          <w:rStyle w:val="Emphasis"/>
        </w:rPr>
        <w:t>unilaterally</w:t>
      </w:r>
      <w:r w:rsidRPr="006060D5">
        <w:rPr>
          <w:sz w:val="16"/>
        </w:rPr>
        <w:t xml:space="preserve"> </w:t>
      </w:r>
      <w:r w:rsidRPr="00A73A6C">
        <w:rPr>
          <w:rStyle w:val="StyleUnderline"/>
        </w:rPr>
        <w:t xml:space="preserve">test and deploy large-scale </w:t>
      </w:r>
      <w:r w:rsidRPr="00A73A6C">
        <w:rPr>
          <w:rStyle w:val="Emphasis"/>
        </w:rPr>
        <w:t>geoengineering</w:t>
      </w:r>
      <w:r w:rsidRPr="00A73A6C">
        <w:rPr>
          <w:rStyle w:val="StyleUnderline"/>
        </w:rPr>
        <w:t xml:space="preserve"> initiatives</w:t>
      </w:r>
      <w:r w:rsidRPr="006060D5">
        <w:rPr>
          <w:sz w:val="16"/>
        </w:rPr>
        <w:t xml:space="preserve">. The </w:t>
      </w:r>
      <w:r w:rsidRPr="00A73A6C">
        <w:rPr>
          <w:rStyle w:val="StyleUnderline"/>
        </w:rPr>
        <w:t xml:space="preserve">emissions reductions </w:t>
      </w:r>
      <w:r w:rsidRPr="00A73A6C">
        <w:rPr>
          <w:rStyle w:val="Emphasis"/>
        </w:rPr>
        <w:t>needed</w:t>
      </w:r>
      <w:r w:rsidRPr="006060D5">
        <w:rPr>
          <w:sz w:val="16"/>
        </w:rPr>
        <w:t xml:space="preserve"> </w:t>
      </w:r>
      <w:r w:rsidRPr="00A73A6C">
        <w:rPr>
          <w:rStyle w:val="StyleUnderline"/>
        </w:rPr>
        <w:t>to prevent these outcomes cannot be achieved without government action.</w:t>
      </w:r>
    </w:p>
    <w:p w14:paraId="7F30933F" w14:textId="77777777" w:rsidR="0020182D" w:rsidRPr="006060D5" w:rsidRDefault="0020182D" w:rsidP="0020182D">
      <w:pPr>
        <w:rPr>
          <w:sz w:val="16"/>
        </w:rPr>
      </w:pPr>
      <w:r w:rsidRPr="006060D5">
        <w:rPr>
          <w:sz w:val="16"/>
        </w:rPr>
        <w:t xml:space="preserve">Certainly, </w:t>
      </w:r>
      <w:r w:rsidRPr="00A73A6C">
        <w:rPr>
          <w:rStyle w:val="StyleUnderline"/>
        </w:rPr>
        <w:t xml:space="preserve">greater government intervention in energy markets is </w:t>
      </w:r>
      <w:r w:rsidRPr="00A73A6C">
        <w:rPr>
          <w:rStyle w:val="Emphasis"/>
        </w:rPr>
        <w:t>not always desirable</w:t>
      </w:r>
      <w:r w:rsidRPr="006060D5">
        <w:rPr>
          <w:sz w:val="16"/>
        </w:rPr>
        <w:t xml:space="preserve">. </w:t>
      </w:r>
      <w:r w:rsidRPr="00A73A6C">
        <w:rPr>
          <w:rStyle w:val="StyleUnderline"/>
        </w:rPr>
        <w:t>As the U.S. experience in the 1970s showed</w:t>
      </w:r>
      <w:r w:rsidRPr="006060D5">
        <w:rPr>
          <w:sz w:val="16"/>
        </w:rPr>
        <w:t xml:space="preserve">, </w:t>
      </w:r>
      <w:r w:rsidRPr="00A73A6C">
        <w:rPr>
          <w:rStyle w:val="StyleUnderline"/>
        </w:rPr>
        <w:t xml:space="preserve">governments that go too far toward </w:t>
      </w:r>
      <w:r w:rsidRPr="00A73A6C">
        <w:rPr>
          <w:rStyle w:val="Emphasis"/>
        </w:rPr>
        <w:t>national planning</w:t>
      </w:r>
      <w:r w:rsidRPr="006060D5">
        <w:rPr>
          <w:sz w:val="16"/>
        </w:rPr>
        <w:t xml:space="preserve"> </w:t>
      </w:r>
      <w:r w:rsidRPr="00A73A6C">
        <w:rPr>
          <w:rStyle w:val="StyleUnderline"/>
        </w:rPr>
        <w:t xml:space="preserve">or </w:t>
      </w:r>
      <w:r w:rsidRPr="00A73A6C">
        <w:rPr>
          <w:rStyle w:val="Emphasis"/>
        </w:rPr>
        <w:t>unconstrained industrial policy</w:t>
      </w:r>
      <w:r w:rsidRPr="00A73A6C">
        <w:rPr>
          <w:rStyle w:val="StyleUnderline"/>
        </w:rPr>
        <w:t xml:space="preserve"> will </w:t>
      </w:r>
      <w:r w:rsidRPr="00A73A6C">
        <w:rPr>
          <w:rStyle w:val="Emphasis"/>
        </w:rPr>
        <w:t>squander</w:t>
      </w:r>
      <w:r w:rsidRPr="006060D5">
        <w:rPr>
          <w:sz w:val="16"/>
        </w:rPr>
        <w:t xml:space="preserve"> </w:t>
      </w:r>
      <w:r w:rsidRPr="00A73A6C">
        <w:rPr>
          <w:rStyle w:val="StyleUnderline"/>
        </w:rPr>
        <w:t xml:space="preserve">the many </w:t>
      </w:r>
      <w:r w:rsidRPr="00A73A6C">
        <w:rPr>
          <w:rStyle w:val="Emphasis"/>
        </w:rPr>
        <w:t>benefits</w:t>
      </w:r>
      <w:r w:rsidRPr="00A73A6C">
        <w:rPr>
          <w:rStyle w:val="StyleUnderline"/>
        </w:rPr>
        <w:t xml:space="preserve"> of the free market.</w:t>
      </w:r>
      <w:r w:rsidRPr="006060D5">
        <w:rPr>
          <w:sz w:val="16"/>
        </w:rPr>
        <w:t xml:space="preserve"> To be successful, </w:t>
      </w:r>
      <w:r w:rsidRPr="00A73A6C">
        <w:rPr>
          <w:rStyle w:val="StyleUnderline"/>
        </w:rPr>
        <w:t xml:space="preserve">policymakers must </w:t>
      </w:r>
      <w:r w:rsidRPr="00A73A6C">
        <w:rPr>
          <w:rStyle w:val="Emphasis"/>
        </w:rPr>
        <w:t>narrowly tailor</w:t>
      </w:r>
      <w:r w:rsidRPr="006060D5">
        <w:rPr>
          <w:sz w:val="16"/>
        </w:rPr>
        <w:t xml:space="preserve"> their </w:t>
      </w:r>
      <w:r w:rsidRPr="00A73A6C">
        <w:rPr>
          <w:rStyle w:val="StyleUnderline"/>
        </w:rPr>
        <w:t xml:space="preserve">policies toward </w:t>
      </w:r>
      <w:r w:rsidRPr="00A73A6C">
        <w:rPr>
          <w:rStyle w:val="Emphasis"/>
        </w:rPr>
        <w:t>specific market failures</w:t>
      </w:r>
      <w:r w:rsidRPr="006060D5">
        <w:rPr>
          <w:sz w:val="16"/>
        </w:rPr>
        <w:t>. As Alexander Hamilton wrote, “In matters of industry, human enterprise ought, doubtless, to be left free in the main; not fettered by too much regulation; but practical politicians know that it may be beneficially stimulated by prudent aids and encouragements on the part of the government.”</w:t>
      </w:r>
    </w:p>
    <w:p w14:paraId="058DC4D6" w14:textId="77777777" w:rsidR="0020182D" w:rsidRPr="00FE3B7C" w:rsidRDefault="0020182D" w:rsidP="0020182D">
      <w:pPr>
        <w:rPr>
          <w:rStyle w:val="StyleUnderline"/>
        </w:rPr>
      </w:pPr>
      <w:r w:rsidRPr="00FE3B7C">
        <w:rPr>
          <w:rStyle w:val="StyleUnderline"/>
        </w:rPr>
        <w:lastRenderedPageBreak/>
        <w:t>Some</w:t>
      </w:r>
      <w:r w:rsidRPr="006060D5">
        <w:rPr>
          <w:sz w:val="16"/>
        </w:rPr>
        <w:t xml:space="preserve"> European </w:t>
      </w:r>
      <w:r w:rsidRPr="00FE3B7C">
        <w:rPr>
          <w:rStyle w:val="StyleUnderline"/>
        </w:rPr>
        <w:t xml:space="preserve">countries have already gone </w:t>
      </w:r>
      <w:r w:rsidRPr="00FE3B7C">
        <w:rPr>
          <w:rStyle w:val="Emphasis"/>
        </w:rPr>
        <w:t>too far</w:t>
      </w:r>
      <w:r w:rsidRPr="006060D5">
        <w:rPr>
          <w:sz w:val="16"/>
        </w:rPr>
        <w:t xml:space="preserve"> in their response to the present crisis. Spain and Portugal have approved caps on natural gas prices that are just a fraction of the market price. Some Democrats in the U.S. Congress have proposed a measure that would prohibit price increases during national energy emergencies declared by the president. As recent history suggests, such </w:t>
      </w:r>
      <w:r w:rsidRPr="00FE3B7C">
        <w:rPr>
          <w:rStyle w:val="StyleUnderline"/>
        </w:rPr>
        <w:t xml:space="preserve">price controls will be </w:t>
      </w:r>
      <w:r w:rsidRPr="00FE3B7C">
        <w:rPr>
          <w:rStyle w:val="Emphasis"/>
        </w:rPr>
        <w:t>counterproductive</w:t>
      </w:r>
      <w:r w:rsidRPr="00FE3B7C">
        <w:rPr>
          <w:rStyle w:val="StyleUnderline"/>
        </w:rPr>
        <w:t>.</w:t>
      </w:r>
    </w:p>
    <w:p w14:paraId="2AC4FD44" w14:textId="77777777" w:rsidR="0020182D" w:rsidRPr="00FE3B7C" w:rsidRDefault="0020182D" w:rsidP="0020182D">
      <w:pPr>
        <w:rPr>
          <w:rStyle w:val="Emphasis"/>
        </w:rPr>
      </w:pPr>
      <w:r w:rsidRPr="006060D5">
        <w:rPr>
          <w:sz w:val="16"/>
        </w:rPr>
        <w:t xml:space="preserve">In taking a more active role in energy markets, </w:t>
      </w:r>
      <w:r w:rsidRPr="00FE3B7C">
        <w:rPr>
          <w:rStyle w:val="StyleUnderline"/>
        </w:rPr>
        <w:t xml:space="preserve">governments must </w:t>
      </w:r>
      <w:r w:rsidRPr="00FE3B7C">
        <w:rPr>
          <w:rStyle w:val="Emphasis"/>
        </w:rPr>
        <w:t>resist</w:t>
      </w:r>
      <w:r w:rsidRPr="006060D5">
        <w:rPr>
          <w:sz w:val="16"/>
        </w:rPr>
        <w:t xml:space="preserve"> </w:t>
      </w:r>
      <w:r w:rsidRPr="00FE3B7C">
        <w:rPr>
          <w:rStyle w:val="StyleUnderline"/>
        </w:rPr>
        <w:t xml:space="preserve">the temptation to </w:t>
      </w:r>
      <w:r w:rsidRPr="00FE3B7C">
        <w:rPr>
          <w:rStyle w:val="Emphasis"/>
        </w:rPr>
        <w:t>direct</w:t>
      </w:r>
      <w:r w:rsidRPr="00FE3B7C">
        <w:rPr>
          <w:rStyle w:val="StyleUnderline"/>
        </w:rPr>
        <w:t xml:space="preserve"> their energy sectors in the ways</w:t>
      </w:r>
      <w:r w:rsidRPr="006060D5">
        <w:rPr>
          <w:sz w:val="16"/>
        </w:rPr>
        <w:t xml:space="preserve"> that </w:t>
      </w:r>
      <w:r w:rsidRPr="00FE3B7C">
        <w:rPr>
          <w:rStyle w:val="StyleUnderline"/>
        </w:rPr>
        <w:t xml:space="preserve">those with </w:t>
      </w:r>
      <w:r w:rsidRPr="00FE3B7C">
        <w:rPr>
          <w:rStyle w:val="Emphasis"/>
        </w:rPr>
        <w:t>nationally owned companies</w:t>
      </w:r>
      <w:r w:rsidRPr="00FE3B7C">
        <w:rPr>
          <w:rStyle w:val="StyleUnderline"/>
        </w:rPr>
        <w:t xml:space="preserve"> do</w:t>
      </w:r>
      <w:r w:rsidRPr="006060D5">
        <w:rPr>
          <w:sz w:val="16"/>
        </w:rPr>
        <w:t xml:space="preserve">. </w:t>
      </w:r>
      <w:r w:rsidRPr="00FE3B7C">
        <w:rPr>
          <w:rStyle w:val="StyleUnderline"/>
        </w:rPr>
        <w:t>The U.S. government,</w:t>
      </w:r>
      <w:r w:rsidRPr="006060D5">
        <w:rPr>
          <w:sz w:val="16"/>
        </w:rPr>
        <w:t xml:space="preserve"> for example, </w:t>
      </w:r>
      <w:r w:rsidRPr="00FE3B7C">
        <w:rPr>
          <w:rStyle w:val="StyleUnderline"/>
        </w:rPr>
        <w:t>allocates permits to companies that wish to export natural gas</w:t>
      </w:r>
      <w:r w:rsidRPr="006060D5">
        <w:rPr>
          <w:sz w:val="16"/>
        </w:rPr>
        <w:t xml:space="preserve">, </w:t>
      </w:r>
      <w:r w:rsidRPr="00FE3B7C">
        <w:rPr>
          <w:rStyle w:val="StyleUnderline"/>
        </w:rPr>
        <w:t>but it does not direct where that gas goes—</w:t>
      </w:r>
      <w:r w:rsidRPr="00FE3B7C">
        <w:rPr>
          <w:rStyle w:val="Emphasis"/>
        </w:rPr>
        <w:t>market forces do</w:t>
      </w:r>
      <w:r w:rsidRPr="006060D5">
        <w:rPr>
          <w:sz w:val="16"/>
        </w:rPr>
        <w:t xml:space="preserve">. </w:t>
      </w:r>
      <w:r w:rsidRPr="00FE3B7C">
        <w:rPr>
          <w:rStyle w:val="StyleUnderline"/>
        </w:rPr>
        <w:t>A more active role for government that</w:t>
      </w:r>
      <w:r w:rsidRPr="006060D5">
        <w:rPr>
          <w:sz w:val="16"/>
        </w:rPr>
        <w:t xml:space="preserve"> </w:t>
      </w:r>
      <w:r w:rsidRPr="00FE3B7C">
        <w:rPr>
          <w:rStyle w:val="Emphasis"/>
        </w:rPr>
        <w:t>favors</w:t>
      </w:r>
      <w:r w:rsidRPr="006060D5">
        <w:rPr>
          <w:sz w:val="16"/>
        </w:rPr>
        <w:t xml:space="preserve"> </w:t>
      </w:r>
      <w:r w:rsidRPr="00FE3B7C">
        <w:rPr>
          <w:rStyle w:val="StyleUnderline"/>
        </w:rPr>
        <w:t xml:space="preserve">some countries over others risks </w:t>
      </w:r>
      <w:r w:rsidRPr="00FE3B7C">
        <w:rPr>
          <w:rStyle w:val="Emphasis"/>
        </w:rPr>
        <w:t>politicizing</w:t>
      </w:r>
      <w:r w:rsidRPr="00FE3B7C">
        <w:rPr>
          <w:rStyle w:val="StyleUnderline"/>
        </w:rPr>
        <w:t xml:space="preserve"> the energy trade and reducing the ability of global markets to allocate resources </w:t>
      </w:r>
      <w:r w:rsidRPr="00FE3B7C">
        <w:rPr>
          <w:rStyle w:val="Emphasis"/>
        </w:rPr>
        <w:t>efficiently</w:t>
      </w:r>
      <w:r w:rsidRPr="00FE3B7C">
        <w:rPr>
          <w:rStyle w:val="StyleUnderline"/>
        </w:rPr>
        <w:t>.</w:t>
      </w:r>
    </w:p>
    <w:p w14:paraId="6234E408" w14:textId="77777777" w:rsidR="0020182D" w:rsidRPr="00FE3B7C" w:rsidRDefault="0020182D" w:rsidP="0020182D">
      <w:pPr>
        <w:rPr>
          <w:rStyle w:val="StyleUnderline"/>
        </w:rPr>
      </w:pPr>
      <w:r w:rsidRPr="00FE3B7C">
        <w:rPr>
          <w:rStyle w:val="StyleUnderline"/>
        </w:rPr>
        <w:t>Governments must also be careful about relying</w:t>
      </w:r>
      <w:r w:rsidRPr="006060D5">
        <w:rPr>
          <w:sz w:val="16"/>
        </w:rPr>
        <w:t xml:space="preserve"> too heavily </w:t>
      </w:r>
      <w:r w:rsidRPr="00FE3B7C">
        <w:rPr>
          <w:rStyle w:val="StyleUnderline"/>
        </w:rPr>
        <w:t xml:space="preserve">on energy </w:t>
      </w:r>
      <w:r w:rsidRPr="00FE3B7C">
        <w:rPr>
          <w:rStyle w:val="Emphasis"/>
        </w:rPr>
        <w:t>diplomacy</w:t>
      </w:r>
      <w:r w:rsidRPr="006060D5">
        <w:rPr>
          <w:sz w:val="16"/>
        </w:rPr>
        <w:t xml:space="preserve">, especially that </w:t>
      </w:r>
      <w:r w:rsidRPr="00FE3B7C">
        <w:rPr>
          <w:rStyle w:val="StyleUnderline"/>
        </w:rPr>
        <w:t>which seeks to influence</w:t>
      </w:r>
      <w:r w:rsidRPr="006060D5">
        <w:rPr>
          <w:sz w:val="16"/>
        </w:rPr>
        <w:t xml:space="preserve"> what should be </w:t>
      </w:r>
      <w:r w:rsidRPr="00FE3B7C">
        <w:rPr>
          <w:rStyle w:val="Emphasis"/>
        </w:rPr>
        <w:t>market-based</w:t>
      </w:r>
      <w:r w:rsidRPr="006060D5">
        <w:rPr>
          <w:sz w:val="16"/>
        </w:rPr>
        <w:t xml:space="preserve"> </w:t>
      </w:r>
      <w:r w:rsidRPr="00FE3B7C">
        <w:rPr>
          <w:rStyle w:val="StyleUnderline"/>
        </w:rPr>
        <w:t>decisions about buying and selling energy</w:t>
      </w:r>
      <w:r w:rsidRPr="006060D5">
        <w:rPr>
          <w:sz w:val="16"/>
        </w:rPr>
        <w:t xml:space="preserve">. Recent American efforts to free up supplies of liquefied natural gas for Europe by discouraging Asian purchases were justified in a crisis, but caution should be exercised going forward. </w:t>
      </w:r>
      <w:r w:rsidRPr="00FE3B7C">
        <w:rPr>
          <w:rStyle w:val="StyleUnderline"/>
        </w:rPr>
        <w:t xml:space="preserve">Injecting </w:t>
      </w:r>
      <w:r w:rsidRPr="00FE3B7C">
        <w:rPr>
          <w:rStyle w:val="Emphasis"/>
        </w:rPr>
        <w:t>politics</w:t>
      </w:r>
      <w:r w:rsidRPr="006060D5">
        <w:rPr>
          <w:sz w:val="16"/>
        </w:rPr>
        <w:t xml:space="preserve"> </w:t>
      </w:r>
      <w:r w:rsidRPr="00FE3B7C">
        <w:rPr>
          <w:rStyle w:val="StyleUnderline"/>
        </w:rPr>
        <w:t xml:space="preserve">into otherwise </w:t>
      </w:r>
      <w:r w:rsidRPr="00FE3B7C">
        <w:rPr>
          <w:rStyle w:val="Emphasis"/>
        </w:rPr>
        <w:t>commercial</w:t>
      </w:r>
      <w:r w:rsidRPr="006060D5">
        <w:rPr>
          <w:sz w:val="16"/>
        </w:rPr>
        <w:t xml:space="preserve"> </w:t>
      </w:r>
      <w:r w:rsidRPr="00FE3B7C">
        <w:rPr>
          <w:rStyle w:val="StyleUnderline"/>
        </w:rPr>
        <w:t xml:space="preserve">matters risks undermining the </w:t>
      </w:r>
      <w:r w:rsidRPr="00FE3B7C">
        <w:rPr>
          <w:rStyle w:val="Emphasis"/>
        </w:rPr>
        <w:t>faith</w:t>
      </w:r>
      <w:r w:rsidRPr="006060D5">
        <w:rPr>
          <w:sz w:val="16"/>
        </w:rPr>
        <w:t xml:space="preserve"> </w:t>
      </w:r>
      <w:r w:rsidRPr="00FE3B7C">
        <w:rPr>
          <w:rStyle w:val="StyleUnderline"/>
        </w:rPr>
        <w:t xml:space="preserve">of U.S. trading partners in the sanctity of </w:t>
      </w:r>
      <w:r w:rsidRPr="00FE3B7C">
        <w:rPr>
          <w:rStyle w:val="Emphasis"/>
        </w:rPr>
        <w:t>long-term contracts</w:t>
      </w:r>
      <w:r w:rsidRPr="006060D5">
        <w:rPr>
          <w:sz w:val="16"/>
        </w:rPr>
        <w:t xml:space="preserve">, </w:t>
      </w:r>
      <w:r w:rsidRPr="00FE3B7C">
        <w:rPr>
          <w:rStyle w:val="StyleUnderline"/>
        </w:rPr>
        <w:t>which could</w:t>
      </w:r>
      <w:r w:rsidRPr="006060D5">
        <w:rPr>
          <w:sz w:val="16"/>
        </w:rPr>
        <w:t xml:space="preserve"> </w:t>
      </w:r>
      <w:r w:rsidRPr="00FE3B7C">
        <w:rPr>
          <w:rStyle w:val="StyleUnderline"/>
        </w:rPr>
        <w:t xml:space="preserve">ultimately </w:t>
      </w:r>
      <w:r w:rsidRPr="00FE3B7C">
        <w:rPr>
          <w:rStyle w:val="Emphasis"/>
        </w:rPr>
        <w:t>hurt U.S. companies</w:t>
      </w:r>
      <w:r w:rsidRPr="006060D5">
        <w:rPr>
          <w:sz w:val="16"/>
        </w:rPr>
        <w:t xml:space="preserve">, </w:t>
      </w:r>
      <w:r w:rsidRPr="00FE3B7C">
        <w:rPr>
          <w:rStyle w:val="StyleUnderline"/>
        </w:rPr>
        <w:t xml:space="preserve">undermine </w:t>
      </w:r>
      <w:r w:rsidRPr="00FE3B7C">
        <w:rPr>
          <w:rStyle w:val="Emphasis"/>
        </w:rPr>
        <w:t>investment</w:t>
      </w:r>
      <w:r w:rsidRPr="00FE3B7C">
        <w:rPr>
          <w:rStyle w:val="StyleUnderline"/>
        </w:rPr>
        <w:t xml:space="preserve">, or risk </w:t>
      </w:r>
      <w:r w:rsidRPr="00FE3B7C">
        <w:rPr>
          <w:rStyle w:val="Emphasis"/>
        </w:rPr>
        <w:t>retaliatory</w:t>
      </w:r>
      <w:r w:rsidRPr="00FE3B7C">
        <w:rPr>
          <w:rStyle w:val="StyleUnderline"/>
        </w:rPr>
        <w:t xml:space="preserve"> efforts to </w:t>
      </w:r>
      <w:r w:rsidRPr="00FE3B7C">
        <w:rPr>
          <w:rStyle w:val="Emphasis"/>
        </w:rPr>
        <w:t>politicize trade</w:t>
      </w:r>
      <w:r w:rsidRPr="006060D5">
        <w:rPr>
          <w:sz w:val="16"/>
        </w:rPr>
        <w:t xml:space="preserve"> </w:t>
      </w:r>
      <w:r w:rsidRPr="00FE3B7C">
        <w:rPr>
          <w:rStyle w:val="StyleUnderline"/>
        </w:rPr>
        <w:t>in other goods and services.</w:t>
      </w:r>
    </w:p>
    <w:p w14:paraId="221CE7F1" w14:textId="77777777" w:rsidR="0020182D" w:rsidRPr="006060D5" w:rsidRDefault="0020182D" w:rsidP="0020182D">
      <w:pPr>
        <w:rPr>
          <w:sz w:val="16"/>
        </w:rPr>
      </w:pPr>
      <w:r w:rsidRPr="006060D5">
        <w:rPr>
          <w:sz w:val="16"/>
        </w:rPr>
        <w:t>Also risky are aggressive government efforts to achieve energy security by disconnecting from the global energy economy. Some members of the U.S. Congress, noting that the United States now exports more energy than it imports, advocate curbing U.S. exports of oil and gas in order to meet American energy needs first. Such actions would likely backfire, undermining energy security as well as free trade. Diversifying supply by stimulating domestic production of key commodities can bring benefits, but so too does integration into a well-supplied and flexible energy market. Energy self-sufficiency may seem like a route to security, but it would be highly inefficient and impose unnecessary costs. It would also leave the United States without the necessary global energy linkages to meet demand in the event of a future crisis or dip in U.S. shale production.</w:t>
      </w:r>
    </w:p>
    <w:p w14:paraId="49FAC4A5" w14:textId="77777777" w:rsidR="0020182D" w:rsidRPr="004032EC" w:rsidRDefault="0020182D" w:rsidP="0020182D">
      <w:pPr>
        <w:rPr>
          <w:rStyle w:val="StyleUnderline"/>
        </w:rPr>
      </w:pPr>
      <w:r w:rsidRPr="006060D5">
        <w:rPr>
          <w:sz w:val="16"/>
        </w:rPr>
        <w:t xml:space="preserve">Finally, </w:t>
      </w:r>
      <w:r w:rsidRPr="00664E69">
        <w:rPr>
          <w:rStyle w:val="StyleUnderline"/>
        </w:rPr>
        <w:t xml:space="preserve">governments must avoid inflaming </w:t>
      </w:r>
      <w:r w:rsidRPr="00664E69">
        <w:rPr>
          <w:rStyle w:val="Emphasis"/>
        </w:rPr>
        <w:t>domestic partisan divisions</w:t>
      </w:r>
      <w:r w:rsidRPr="006060D5">
        <w:rPr>
          <w:sz w:val="16"/>
        </w:rPr>
        <w:t xml:space="preserve">, </w:t>
      </w:r>
      <w:r w:rsidRPr="00664E69">
        <w:rPr>
          <w:rStyle w:val="StyleUnderline"/>
        </w:rPr>
        <w:t xml:space="preserve">which in the United States are already </w:t>
      </w:r>
      <w:r w:rsidRPr="00664E69">
        <w:rPr>
          <w:rStyle w:val="Emphasis"/>
        </w:rPr>
        <w:t>deep</w:t>
      </w:r>
      <w:r w:rsidRPr="006060D5">
        <w:rPr>
          <w:sz w:val="16"/>
        </w:rPr>
        <w:t xml:space="preserve"> </w:t>
      </w:r>
      <w:r w:rsidRPr="00664E69">
        <w:rPr>
          <w:rStyle w:val="StyleUnderline"/>
        </w:rPr>
        <w:t>with regard to the question of the role of government</w:t>
      </w:r>
      <w:r w:rsidRPr="006060D5">
        <w:rPr>
          <w:sz w:val="16"/>
        </w:rPr>
        <w:t xml:space="preserve">. In the years to come, a growing number of </w:t>
      </w:r>
      <w:r w:rsidRPr="00664E69">
        <w:rPr>
          <w:rStyle w:val="StyleUnderline"/>
        </w:rPr>
        <w:t>legislative proposals aimed at boosting energy security</w:t>
      </w:r>
      <w:r w:rsidRPr="006060D5">
        <w:rPr>
          <w:sz w:val="16"/>
        </w:rPr>
        <w:t xml:space="preserve">, </w:t>
      </w:r>
      <w:r w:rsidRPr="00664E69">
        <w:rPr>
          <w:rStyle w:val="Emphasis"/>
        </w:rPr>
        <w:t>smoothing</w:t>
      </w:r>
      <w:r w:rsidRPr="006060D5">
        <w:rPr>
          <w:sz w:val="16"/>
        </w:rPr>
        <w:t xml:space="preserve"> </w:t>
      </w:r>
      <w:r w:rsidRPr="00664E69">
        <w:rPr>
          <w:rStyle w:val="StyleUnderline"/>
        </w:rPr>
        <w:t>the transition to net-zero</w:t>
      </w:r>
      <w:r w:rsidRPr="006060D5">
        <w:rPr>
          <w:sz w:val="16"/>
        </w:rPr>
        <w:t xml:space="preserve"> emissions, </w:t>
      </w:r>
      <w:r w:rsidRPr="00664E69">
        <w:rPr>
          <w:rStyle w:val="StyleUnderline"/>
        </w:rPr>
        <w:t xml:space="preserve">and coping with climate change promise more </w:t>
      </w:r>
      <w:r w:rsidRPr="00664E69">
        <w:rPr>
          <w:rStyle w:val="Emphasis"/>
        </w:rPr>
        <w:t>political flash points</w:t>
      </w:r>
      <w:r w:rsidRPr="006060D5">
        <w:rPr>
          <w:sz w:val="16"/>
        </w:rPr>
        <w:t xml:space="preserve"> </w:t>
      </w:r>
      <w:r w:rsidRPr="00664E69">
        <w:rPr>
          <w:rStyle w:val="StyleUnderline"/>
        </w:rPr>
        <w:t>and partisan wrangling.</w:t>
      </w:r>
      <w:r w:rsidRPr="006060D5">
        <w:rPr>
          <w:sz w:val="16"/>
        </w:rPr>
        <w:t xml:space="preserve"> </w:t>
      </w:r>
      <w:r w:rsidRPr="00664E69">
        <w:rPr>
          <w:rStyle w:val="StyleUnderline"/>
        </w:rPr>
        <w:t>American leaders must</w:t>
      </w:r>
      <w:r w:rsidRPr="006060D5">
        <w:rPr>
          <w:sz w:val="16"/>
        </w:rPr>
        <w:t xml:space="preserve"> therefore </w:t>
      </w:r>
      <w:r w:rsidRPr="00664E69">
        <w:rPr>
          <w:rStyle w:val="StyleUnderline"/>
        </w:rPr>
        <w:t xml:space="preserve">make a </w:t>
      </w:r>
      <w:r w:rsidRPr="00664E69">
        <w:rPr>
          <w:rStyle w:val="Emphasis"/>
        </w:rPr>
        <w:t>concerted</w:t>
      </w:r>
      <w:r w:rsidRPr="00664E69">
        <w:rPr>
          <w:rStyle w:val="StyleUnderline"/>
        </w:rPr>
        <w:t xml:space="preserve"> effort to build a </w:t>
      </w:r>
      <w:r w:rsidRPr="00664E69">
        <w:rPr>
          <w:rStyle w:val="Emphasis"/>
        </w:rPr>
        <w:t>bipartisan</w:t>
      </w:r>
      <w:r w:rsidRPr="00664E69">
        <w:rPr>
          <w:rStyle w:val="StyleUnderline"/>
        </w:rPr>
        <w:t xml:space="preserve"> and broad-based coalition in </w:t>
      </w:r>
      <w:r w:rsidRPr="00664E69">
        <w:rPr>
          <w:rStyle w:val="Emphasis"/>
        </w:rPr>
        <w:t>support</w:t>
      </w:r>
      <w:r w:rsidRPr="00664E69">
        <w:rPr>
          <w:rStyle w:val="StyleUnderline"/>
        </w:rPr>
        <w:t xml:space="preserve"> of these measures</w:t>
      </w:r>
      <w:r w:rsidRPr="006060D5">
        <w:rPr>
          <w:sz w:val="16"/>
        </w:rPr>
        <w:t xml:space="preserve">, </w:t>
      </w:r>
      <w:r w:rsidRPr="00664E69">
        <w:rPr>
          <w:rStyle w:val="StyleUnderline"/>
        </w:rPr>
        <w:t xml:space="preserve">one that includes everyone from </w:t>
      </w:r>
      <w:r w:rsidRPr="00664E69">
        <w:rPr>
          <w:rStyle w:val="Emphasis"/>
        </w:rPr>
        <w:t>environmentalists</w:t>
      </w:r>
      <w:r w:rsidRPr="006060D5">
        <w:rPr>
          <w:sz w:val="16"/>
        </w:rPr>
        <w:t xml:space="preserve"> </w:t>
      </w:r>
      <w:r w:rsidRPr="00664E69">
        <w:rPr>
          <w:rStyle w:val="StyleUnderline"/>
        </w:rPr>
        <w:t xml:space="preserve">to the </w:t>
      </w:r>
      <w:r w:rsidRPr="00664E69">
        <w:rPr>
          <w:rStyle w:val="Emphasis"/>
        </w:rPr>
        <w:t>oil and gas industry</w:t>
      </w:r>
      <w:r w:rsidRPr="006060D5">
        <w:rPr>
          <w:sz w:val="16"/>
        </w:rPr>
        <w:t xml:space="preserve">. Another coalition of strange bedfellows existed two decades ago, before the shale boom, when the United States imported huge quantities of oil from sometimes unstable regions that posed a national security threat. A broad spectrum of interests, each motivated by different arguments, pulled together then to push the United States to consume less oil. Today, </w:t>
      </w:r>
      <w:r w:rsidRPr="004032EC">
        <w:rPr>
          <w:rStyle w:val="StyleUnderline"/>
        </w:rPr>
        <w:t>a</w:t>
      </w:r>
      <w:r w:rsidRPr="006060D5">
        <w:rPr>
          <w:sz w:val="16"/>
        </w:rPr>
        <w:t xml:space="preserve"> similar </w:t>
      </w:r>
      <w:r w:rsidRPr="004032EC">
        <w:rPr>
          <w:rStyle w:val="StyleUnderline"/>
        </w:rPr>
        <w:t xml:space="preserve">coalition could be built around the need for an </w:t>
      </w:r>
      <w:r w:rsidRPr="004032EC">
        <w:rPr>
          <w:rStyle w:val="Emphasis"/>
        </w:rPr>
        <w:t>integrated strategy</w:t>
      </w:r>
      <w:r w:rsidRPr="004032EC">
        <w:rPr>
          <w:rStyle w:val="StyleUnderline"/>
        </w:rPr>
        <w:t xml:space="preserve"> that ensures </w:t>
      </w:r>
      <w:r w:rsidRPr="004032EC">
        <w:rPr>
          <w:rStyle w:val="Emphasis"/>
        </w:rPr>
        <w:t>both</w:t>
      </w:r>
      <w:r w:rsidRPr="004032EC">
        <w:rPr>
          <w:rStyle w:val="StyleUnderline"/>
        </w:rPr>
        <w:t xml:space="preserve"> climate security and energy security.</w:t>
      </w:r>
    </w:p>
    <w:p w14:paraId="3456BB58" w14:textId="77777777" w:rsidR="0020182D" w:rsidRPr="00E649D6" w:rsidRDefault="0020182D" w:rsidP="0020182D">
      <w:r w:rsidRPr="006060D5">
        <w:rPr>
          <w:sz w:val="16"/>
        </w:rPr>
        <w:t xml:space="preserve">Europe has called the Russian war in Ukraine its 9/11. The terrorist attacks of that day brought about a new security order that dominated the international landscape for 20 years and is still a dominant feature of world affairs. One legacy of the Ukraine war will be </w:t>
      </w:r>
      <w:r w:rsidRPr="006060D5">
        <w:rPr>
          <w:rStyle w:val="StyleUnderline"/>
        </w:rPr>
        <w:t>a new energy order</w:t>
      </w:r>
      <w:r w:rsidRPr="006060D5">
        <w:rPr>
          <w:sz w:val="16"/>
        </w:rPr>
        <w:t xml:space="preserve">, originating in Europe but radiating to the farthest reaches of the global economy. It </w:t>
      </w:r>
      <w:r w:rsidRPr="006060D5">
        <w:rPr>
          <w:rStyle w:val="StyleUnderline"/>
        </w:rPr>
        <w:t xml:space="preserve">will be </w:t>
      </w:r>
      <w:r w:rsidRPr="006060D5">
        <w:rPr>
          <w:rStyle w:val="Emphasis"/>
        </w:rPr>
        <w:t>defined</w:t>
      </w:r>
      <w:r w:rsidRPr="006060D5">
        <w:rPr>
          <w:sz w:val="16"/>
        </w:rPr>
        <w:t xml:space="preserve"> </w:t>
      </w:r>
      <w:r w:rsidRPr="006060D5">
        <w:rPr>
          <w:rStyle w:val="StyleUnderline"/>
        </w:rPr>
        <w:t>by</w:t>
      </w:r>
      <w:r w:rsidRPr="006060D5">
        <w:rPr>
          <w:sz w:val="16"/>
        </w:rPr>
        <w:t xml:space="preserve"> the </w:t>
      </w:r>
      <w:r w:rsidRPr="006060D5">
        <w:rPr>
          <w:rStyle w:val="Emphasis"/>
        </w:rPr>
        <w:t>dual imperatives</w:t>
      </w:r>
      <w:r w:rsidRPr="006060D5">
        <w:rPr>
          <w:sz w:val="16"/>
        </w:rPr>
        <w:t xml:space="preserve"> </w:t>
      </w:r>
      <w:r w:rsidRPr="006060D5">
        <w:rPr>
          <w:rStyle w:val="StyleUnderline"/>
        </w:rPr>
        <w:t>of energy security and climate action</w:t>
      </w:r>
      <w:r w:rsidRPr="006060D5">
        <w:rPr>
          <w:sz w:val="16"/>
        </w:rPr>
        <w:t xml:space="preserve">. </w:t>
      </w:r>
      <w:r w:rsidRPr="006060D5">
        <w:rPr>
          <w:rStyle w:val="StyleUnderline"/>
        </w:rPr>
        <w:t xml:space="preserve">Pursuing them at the </w:t>
      </w:r>
      <w:r w:rsidRPr="006060D5">
        <w:rPr>
          <w:rStyle w:val="Emphasis"/>
        </w:rPr>
        <w:t>same time</w:t>
      </w:r>
      <w:r w:rsidRPr="006060D5">
        <w:rPr>
          <w:sz w:val="16"/>
        </w:rPr>
        <w:t xml:space="preserve">, </w:t>
      </w:r>
      <w:r w:rsidRPr="006060D5">
        <w:rPr>
          <w:rStyle w:val="StyleUnderline"/>
        </w:rPr>
        <w:t xml:space="preserve">without allowing one to </w:t>
      </w:r>
      <w:r w:rsidRPr="006060D5">
        <w:rPr>
          <w:rStyle w:val="Emphasis"/>
        </w:rPr>
        <w:t>compromise</w:t>
      </w:r>
      <w:r w:rsidRPr="006060D5">
        <w:rPr>
          <w:rStyle w:val="StyleUnderline"/>
        </w:rPr>
        <w:t xml:space="preserve"> the other</w:t>
      </w:r>
      <w:r w:rsidRPr="006060D5">
        <w:rPr>
          <w:sz w:val="16"/>
        </w:rPr>
        <w:t xml:space="preserve">, </w:t>
      </w:r>
      <w:r w:rsidRPr="006060D5">
        <w:rPr>
          <w:rStyle w:val="StyleUnderline"/>
        </w:rPr>
        <w:t xml:space="preserve">will </w:t>
      </w:r>
      <w:r w:rsidRPr="006060D5">
        <w:rPr>
          <w:rStyle w:val="Emphasis"/>
        </w:rPr>
        <w:t>require</w:t>
      </w:r>
      <w:r w:rsidRPr="006060D5">
        <w:rPr>
          <w:sz w:val="16"/>
        </w:rPr>
        <w:t xml:space="preserve"> </w:t>
      </w:r>
      <w:r w:rsidRPr="006060D5">
        <w:rPr>
          <w:rStyle w:val="StyleUnderline"/>
        </w:rPr>
        <w:t>harnessing the power of markets</w:t>
      </w:r>
      <w:r w:rsidRPr="006060D5">
        <w:rPr>
          <w:sz w:val="16"/>
        </w:rPr>
        <w:t xml:space="preserve">. </w:t>
      </w:r>
      <w:r w:rsidRPr="006060D5">
        <w:rPr>
          <w:rStyle w:val="StyleUnderline"/>
        </w:rPr>
        <w:t>But it will also require a much more expansive role for government to</w:t>
      </w:r>
      <w:r w:rsidRPr="006060D5">
        <w:rPr>
          <w:sz w:val="16"/>
        </w:rPr>
        <w:t xml:space="preserve"> leverage, </w:t>
      </w:r>
      <w:r w:rsidRPr="006060D5">
        <w:rPr>
          <w:rStyle w:val="Emphasis"/>
        </w:rPr>
        <w:t>shape</w:t>
      </w:r>
      <w:r w:rsidRPr="006060D5">
        <w:rPr>
          <w:sz w:val="16"/>
        </w:rPr>
        <w:t xml:space="preserve">, </w:t>
      </w:r>
      <w:r w:rsidRPr="006060D5">
        <w:rPr>
          <w:rStyle w:val="StyleUnderline"/>
        </w:rPr>
        <w:t>and steer those markets</w:t>
      </w:r>
      <w:r w:rsidRPr="006060D5">
        <w:rPr>
          <w:sz w:val="16"/>
        </w:rPr>
        <w:t xml:space="preserve">, </w:t>
      </w:r>
      <w:r w:rsidRPr="006060D5">
        <w:rPr>
          <w:rStyle w:val="StyleUnderline"/>
        </w:rPr>
        <w:t>correcting</w:t>
      </w:r>
      <w:r w:rsidRPr="006060D5">
        <w:rPr>
          <w:sz w:val="16"/>
        </w:rPr>
        <w:t xml:space="preserve"> the </w:t>
      </w:r>
      <w:r w:rsidRPr="006060D5">
        <w:rPr>
          <w:rStyle w:val="Emphasis"/>
        </w:rPr>
        <w:t>failures</w:t>
      </w:r>
      <w:r w:rsidRPr="006060D5">
        <w:rPr>
          <w:sz w:val="16"/>
        </w:rPr>
        <w:t xml:space="preserve"> </w:t>
      </w:r>
      <w:r w:rsidRPr="006060D5">
        <w:rPr>
          <w:rStyle w:val="StyleUnderline"/>
        </w:rPr>
        <w:t xml:space="preserve">thrown into sharp relief by today’s </w:t>
      </w:r>
      <w:r w:rsidRPr="006060D5">
        <w:rPr>
          <w:rStyle w:val="Emphasis"/>
        </w:rPr>
        <w:t>crisis</w:t>
      </w:r>
      <w:r w:rsidRPr="006060D5">
        <w:rPr>
          <w:sz w:val="16"/>
        </w:rPr>
        <w:t xml:space="preserve">. </w:t>
      </w:r>
      <w:r w:rsidRPr="006060D5">
        <w:rPr>
          <w:rStyle w:val="StyleUnderline"/>
        </w:rPr>
        <w:t>Without government intervention</w:t>
      </w:r>
      <w:r w:rsidRPr="006060D5">
        <w:rPr>
          <w:sz w:val="16"/>
        </w:rPr>
        <w:t xml:space="preserve">, </w:t>
      </w:r>
      <w:r w:rsidRPr="006060D5">
        <w:rPr>
          <w:rStyle w:val="Emphasis"/>
        </w:rPr>
        <w:t>tailored and restrained</w:t>
      </w:r>
      <w:r w:rsidRPr="006060D5">
        <w:rPr>
          <w:rStyle w:val="StyleUnderline"/>
        </w:rPr>
        <w:t xml:space="preserve"> but nonetheless increased</w:t>
      </w:r>
      <w:r w:rsidRPr="006060D5">
        <w:rPr>
          <w:sz w:val="16"/>
        </w:rPr>
        <w:t xml:space="preserve">, </w:t>
      </w:r>
      <w:r w:rsidRPr="006060D5">
        <w:rPr>
          <w:rStyle w:val="StyleUnderline"/>
        </w:rPr>
        <w:t xml:space="preserve">the world will suffer a breakdown in energy security or the worst effects of climate change—or </w:t>
      </w:r>
      <w:r w:rsidRPr="006060D5">
        <w:rPr>
          <w:rStyle w:val="Emphasis"/>
        </w:rPr>
        <w:t>both.</w:t>
      </w:r>
    </w:p>
    <w:p w14:paraId="00719CB5" w14:textId="77777777" w:rsidR="00F82B14" w:rsidRPr="00F82B14" w:rsidRDefault="00F82B14" w:rsidP="00F82B14"/>
    <w:p w14:paraId="70EBF1B2" w14:textId="66D1CE1E" w:rsidR="00DD611C" w:rsidRDefault="004F5CB4" w:rsidP="004F5CB4">
      <w:pPr>
        <w:pStyle w:val="Heading1"/>
      </w:pPr>
      <w:r>
        <w:lastRenderedPageBreak/>
        <w:t>1ac</w:t>
      </w:r>
    </w:p>
    <w:p w14:paraId="775FE2DF" w14:textId="42357DD7" w:rsidR="004F5CB4" w:rsidRDefault="00127021" w:rsidP="004F5CB4">
      <w:pPr>
        <w:pStyle w:val="Heading2"/>
      </w:pPr>
      <w:bookmarkStart w:id="0" w:name="_Hlk188173873"/>
      <w:bookmarkStart w:id="1" w:name="_Hlk188051170"/>
      <w:r>
        <w:lastRenderedPageBreak/>
        <w:t>1ac – kansas</w:t>
      </w:r>
    </w:p>
    <w:p w14:paraId="49BAD263" w14:textId="3063067B" w:rsidR="004F5CB4" w:rsidRDefault="004C67CC" w:rsidP="004F5CB4">
      <w:pPr>
        <w:pStyle w:val="Heading3"/>
      </w:pPr>
      <w:r>
        <w:lastRenderedPageBreak/>
        <w:t>warming advantage – 1ac</w:t>
      </w:r>
    </w:p>
    <w:p w14:paraId="1F25EA85" w14:textId="77777777" w:rsidR="004F5CB4" w:rsidRPr="00A9131F" w:rsidRDefault="004F5CB4" w:rsidP="004F5CB4">
      <w:pPr>
        <w:pStyle w:val="Heading4"/>
        <w:rPr>
          <w:u w:val="single"/>
        </w:rPr>
      </w:pPr>
      <w:r>
        <w:t xml:space="preserve">Advantage one is </w:t>
      </w:r>
      <w:r w:rsidRPr="00AE3C88">
        <w:rPr>
          <w:u w:val="single"/>
        </w:rPr>
        <w:t>WARMING</w:t>
      </w:r>
      <w:r>
        <w:t xml:space="preserve">. </w:t>
      </w:r>
    </w:p>
    <w:p w14:paraId="6E8A1E26" w14:textId="23DF34BD" w:rsidR="009B102D" w:rsidRPr="001A7F43" w:rsidRDefault="009B102D" w:rsidP="009B102D">
      <w:pPr>
        <w:pStyle w:val="Heading4"/>
        <w:rPr>
          <w:rStyle w:val="StyleUnderline"/>
          <w:highlight w:val="cyan"/>
          <w:u w:val="none"/>
        </w:rPr>
      </w:pPr>
      <w:r>
        <w:t xml:space="preserve">The methane tax adopted in November contains a provision for ‘tax netting’ under which a company owning </w:t>
      </w:r>
      <w:r w:rsidRPr="00621A1D">
        <w:rPr>
          <w:u w:val="single"/>
        </w:rPr>
        <w:t xml:space="preserve">multiple </w:t>
      </w:r>
      <w:r>
        <w:rPr>
          <w:u w:val="single"/>
        </w:rPr>
        <w:t xml:space="preserve">covered </w:t>
      </w:r>
      <w:r w:rsidRPr="00621A1D">
        <w:rPr>
          <w:u w:val="single"/>
        </w:rPr>
        <w:t>facilities</w:t>
      </w:r>
      <w:r>
        <w:t xml:space="preserve"> may </w:t>
      </w:r>
      <w:r>
        <w:rPr>
          <w:u w:val="single"/>
        </w:rPr>
        <w:t>offset</w:t>
      </w:r>
      <w:r>
        <w:t xml:space="preserve"> </w:t>
      </w:r>
      <w:r>
        <w:rPr>
          <w:u w:val="single"/>
        </w:rPr>
        <w:t>underperformance</w:t>
      </w:r>
      <w:r>
        <w:t xml:space="preserve"> at </w:t>
      </w:r>
      <w:r>
        <w:rPr>
          <w:u w:val="single"/>
        </w:rPr>
        <w:t>one</w:t>
      </w:r>
      <w:r>
        <w:t xml:space="preserve"> facility with </w:t>
      </w:r>
      <w:r>
        <w:rPr>
          <w:u w:val="single"/>
        </w:rPr>
        <w:t>overperformance</w:t>
      </w:r>
      <w:r>
        <w:t xml:space="preserve"> at </w:t>
      </w:r>
      <w:r>
        <w:rPr>
          <w:u w:val="single"/>
        </w:rPr>
        <w:t>another</w:t>
      </w:r>
      <w:r>
        <w:t xml:space="preserve">. However, facilities with emissions below 25,000 megatons CO2e are </w:t>
      </w:r>
      <w:r>
        <w:rPr>
          <w:u w:val="single"/>
        </w:rPr>
        <w:t>not allowed</w:t>
      </w:r>
      <w:r>
        <w:t xml:space="preserve"> to net. </w:t>
      </w:r>
    </w:p>
    <w:p w14:paraId="5AA863EB" w14:textId="77777777" w:rsidR="004F5CB4" w:rsidRDefault="004F5CB4" w:rsidP="004F5CB4">
      <w:r w:rsidRPr="00F95FCF">
        <w:rPr>
          <w:rStyle w:val="Style13ptBold"/>
        </w:rPr>
        <w:t>EPA 24</w:t>
      </w:r>
      <w:r>
        <w:t>, Environmental Protection Agency, "Waste Emissions Charge for Petroleum and Natural Gas Systems: Procedures for Facilitating Compliance, Including Netting and Exemptions," Federal Register, vol. 89, no. 91094, 11/18/2024, pp. 91094-91195</w:t>
      </w:r>
    </w:p>
    <w:p w14:paraId="090E2343" w14:textId="77777777" w:rsidR="004F5CB4" w:rsidRPr="00451380" w:rsidRDefault="004F5CB4" w:rsidP="004F5CB4">
      <w:pPr>
        <w:rPr>
          <w:sz w:val="16"/>
        </w:rPr>
      </w:pPr>
      <w:r w:rsidRPr="00451380">
        <w:rPr>
          <w:sz w:val="16"/>
        </w:rPr>
        <w:t xml:space="preserve">2. </w:t>
      </w:r>
      <w:r w:rsidRPr="006C065B">
        <w:rPr>
          <w:rStyle w:val="StyleUnderline"/>
        </w:rPr>
        <w:t>Facilities</w:t>
      </w:r>
      <w:r w:rsidRPr="006C065B">
        <w:rPr>
          <w:sz w:val="16"/>
        </w:rPr>
        <w:t xml:space="preserve"> </w:t>
      </w:r>
      <w:r w:rsidRPr="006C065B">
        <w:rPr>
          <w:rStyle w:val="Emphasis"/>
        </w:rPr>
        <w:t>Eligible</w:t>
      </w:r>
      <w:r w:rsidRPr="006C065B">
        <w:rPr>
          <w:sz w:val="16"/>
        </w:rPr>
        <w:t xml:space="preserve"> </w:t>
      </w:r>
      <w:r w:rsidRPr="001A7F43">
        <w:rPr>
          <w:rStyle w:val="StyleUnderline"/>
          <w:highlight w:val="cyan"/>
        </w:rPr>
        <w:t>for</w:t>
      </w:r>
      <w:r w:rsidRPr="00451380">
        <w:rPr>
          <w:sz w:val="16"/>
        </w:rPr>
        <w:t xml:space="preserve"> the </w:t>
      </w:r>
      <w:r w:rsidRPr="001A7F43">
        <w:rPr>
          <w:rStyle w:val="Emphasis"/>
          <w:highlight w:val="cyan"/>
        </w:rPr>
        <w:t>Netting</w:t>
      </w:r>
      <w:r w:rsidRPr="00451380">
        <w:rPr>
          <w:sz w:val="16"/>
        </w:rPr>
        <w:t xml:space="preserve"> of </w:t>
      </w:r>
      <w:r w:rsidRPr="006C065B">
        <w:rPr>
          <w:rStyle w:val="Emphasis"/>
        </w:rPr>
        <w:t>Emissions</w:t>
      </w:r>
    </w:p>
    <w:p w14:paraId="7E6B8299" w14:textId="77777777" w:rsidR="004F5CB4" w:rsidRPr="00451380" w:rsidRDefault="004F5CB4" w:rsidP="004F5CB4">
      <w:pPr>
        <w:rPr>
          <w:sz w:val="16"/>
        </w:rPr>
      </w:pPr>
      <w:r w:rsidRPr="00451380">
        <w:rPr>
          <w:rStyle w:val="StyleUnderline"/>
        </w:rPr>
        <w:t xml:space="preserve">The EPA is </w:t>
      </w:r>
      <w:r w:rsidRPr="00451380">
        <w:rPr>
          <w:rStyle w:val="Emphasis"/>
        </w:rPr>
        <w:t>finalizing</w:t>
      </w:r>
      <w:r w:rsidRPr="00451380">
        <w:rPr>
          <w:sz w:val="16"/>
        </w:rPr>
        <w:t xml:space="preserve"> </w:t>
      </w:r>
      <w:r w:rsidRPr="00451380">
        <w:rPr>
          <w:rStyle w:val="StyleUnderline"/>
        </w:rPr>
        <w:t xml:space="preserve">which </w:t>
      </w:r>
      <w:r w:rsidRPr="001A7F43">
        <w:rPr>
          <w:rStyle w:val="StyleUnderline"/>
          <w:highlight w:val="cyan"/>
        </w:rPr>
        <w:t xml:space="preserve">facilities </w:t>
      </w:r>
      <w:r w:rsidRPr="001A7F43">
        <w:rPr>
          <w:rStyle w:val="Emphasis"/>
          <w:highlight w:val="cyan"/>
        </w:rPr>
        <w:t>are eligible</w:t>
      </w:r>
      <w:r w:rsidRPr="00451380">
        <w:rPr>
          <w:sz w:val="16"/>
        </w:rPr>
        <w:t xml:space="preserve"> </w:t>
      </w:r>
      <w:r w:rsidRPr="00451380">
        <w:rPr>
          <w:rStyle w:val="StyleUnderline"/>
        </w:rPr>
        <w:t xml:space="preserve">to </w:t>
      </w:r>
      <w:r w:rsidRPr="00451380">
        <w:rPr>
          <w:rStyle w:val="Emphasis"/>
        </w:rPr>
        <w:t>participate in netting</w:t>
      </w:r>
      <w:r w:rsidRPr="00451380">
        <w:rPr>
          <w:sz w:val="16"/>
        </w:rPr>
        <w:t xml:space="preserve">, as allowed by CAA section 136(f)(4). We are finalizing netting eligibility criteria </w:t>
      </w:r>
      <w:r w:rsidRPr="001A7F43">
        <w:rPr>
          <w:rStyle w:val="StyleUnderline"/>
          <w:highlight w:val="cyan"/>
        </w:rPr>
        <w:t>based on</w:t>
      </w:r>
      <w:r w:rsidRPr="00451380">
        <w:rPr>
          <w:rStyle w:val="StyleUnderline"/>
        </w:rPr>
        <w:t xml:space="preserve"> a facility's </w:t>
      </w:r>
      <w:r w:rsidRPr="001A7F43">
        <w:rPr>
          <w:rStyle w:val="Emphasis"/>
          <w:highlight w:val="cyan"/>
        </w:rPr>
        <w:t>total reported subpart W</w:t>
      </w:r>
      <w:r w:rsidRPr="00451380">
        <w:rPr>
          <w:rStyle w:val="Emphasis"/>
        </w:rPr>
        <w:t xml:space="preserve"> GHG </w:t>
      </w:r>
      <w:r w:rsidRPr="001A7F43">
        <w:rPr>
          <w:rStyle w:val="Emphasis"/>
          <w:highlight w:val="cyan"/>
        </w:rPr>
        <w:t>emissions</w:t>
      </w:r>
      <w:r w:rsidRPr="00451380">
        <w:rPr>
          <w:sz w:val="16"/>
        </w:rPr>
        <w:t xml:space="preserve">, status in relation to the regulatory compliance exemption, </w:t>
      </w:r>
      <w:r w:rsidRPr="00451380">
        <w:rPr>
          <w:rStyle w:val="StyleUnderline"/>
        </w:rPr>
        <w:t>and</w:t>
      </w:r>
      <w:r w:rsidRPr="00451380">
        <w:rPr>
          <w:sz w:val="16"/>
        </w:rPr>
        <w:t xml:space="preserve"> overall regulated </w:t>
      </w:r>
      <w:r w:rsidRPr="00451380">
        <w:rPr>
          <w:rStyle w:val="StyleUnderline"/>
        </w:rPr>
        <w:t>status under the</w:t>
      </w:r>
      <w:r w:rsidRPr="00451380">
        <w:rPr>
          <w:sz w:val="16"/>
        </w:rPr>
        <w:t xml:space="preserve"> </w:t>
      </w:r>
      <w:r w:rsidRPr="00451380">
        <w:rPr>
          <w:rStyle w:val="Emphasis"/>
        </w:rPr>
        <w:t>GHGRP</w:t>
      </w:r>
      <w:r w:rsidRPr="00451380">
        <w:rPr>
          <w:rStyle w:val="StyleUnderline"/>
        </w:rPr>
        <w:t xml:space="preserve">. </w:t>
      </w:r>
      <w:r w:rsidRPr="006C065B">
        <w:rPr>
          <w:rStyle w:val="StyleUnderline"/>
        </w:rPr>
        <w:t xml:space="preserve">In </w:t>
      </w:r>
      <w:r w:rsidRPr="001A7F43">
        <w:rPr>
          <w:rStyle w:val="StyleUnderline"/>
          <w:highlight w:val="cyan"/>
        </w:rPr>
        <w:t>our</w:t>
      </w:r>
      <w:r w:rsidRPr="001A7F43">
        <w:rPr>
          <w:sz w:val="16"/>
          <w:highlight w:val="cyan"/>
        </w:rPr>
        <w:t xml:space="preserve"> </w:t>
      </w:r>
      <w:r w:rsidRPr="001A7F43">
        <w:rPr>
          <w:rStyle w:val="Emphasis"/>
          <w:highlight w:val="cyan"/>
        </w:rPr>
        <w:t>final approach</w:t>
      </w:r>
      <w:r w:rsidRPr="00451380">
        <w:rPr>
          <w:sz w:val="16"/>
        </w:rPr>
        <w:t xml:space="preserve"> to netting, </w:t>
      </w:r>
      <w:r w:rsidRPr="006C065B">
        <w:rPr>
          <w:rStyle w:val="StyleUnderline"/>
        </w:rPr>
        <w:t>we chose</w:t>
      </w:r>
      <w:r w:rsidRPr="00451380">
        <w:rPr>
          <w:rStyle w:val="StyleUnderline"/>
        </w:rPr>
        <w:t xml:space="preserve"> interpretations which are the</w:t>
      </w:r>
      <w:r w:rsidRPr="00451380">
        <w:rPr>
          <w:sz w:val="16"/>
        </w:rPr>
        <w:t xml:space="preserve"> </w:t>
      </w:r>
      <w:r w:rsidRPr="00451380">
        <w:rPr>
          <w:rStyle w:val="Emphasis"/>
        </w:rPr>
        <w:t>most consistent</w:t>
      </w:r>
      <w:r w:rsidRPr="00451380">
        <w:rPr>
          <w:sz w:val="16"/>
        </w:rPr>
        <w:t xml:space="preserve"> </w:t>
      </w:r>
      <w:r w:rsidRPr="00451380">
        <w:rPr>
          <w:rStyle w:val="StyleUnderline"/>
        </w:rPr>
        <w:t>with a</w:t>
      </w:r>
      <w:r w:rsidRPr="00451380">
        <w:rPr>
          <w:sz w:val="16"/>
        </w:rPr>
        <w:t xml:space="preserve"> </w:t>
      </w:r>
      <w:r w:rsidRPr="00451380">
        <w:rPr>
          <w:rStyle w:val="Emphasis"/>
        </w:rPr>
        <w:t>plain reading</w:t>
      </w:r>
      <w:r w:rsidRPr="00451380">
        <w:rPr>
          <w:sz w:val="16"/>
        </w:rPr>
        <w:t xml:space="preserve"> </w:t>
      </w:r>
      <w:r w:rsidRPr="00451380">
        <w:rPr>
          <w:rStyle w:val="StyleUnderline"/>
        </w:rPr>
        <w:t>of the</w:t>
      </w:r>
      <w:r w:rsidRPr="00451380">
        <w:rPr>
          <w:sz w:val="16"/>
        </w:rPr>
        <w:t xml:space="preserve"> </w:t>
      </w:r>
      <w:r w:rsidRPr="00451380">
        <w:rPr>
          <w:rStyle w:val="Emphasis"/>
        </w:rPr>
        <w:t>CAA</w:t>
      </w:r>
      <w:r w:rsidRPr="00451380">
        <w:rPr>
          <w:sz w:val="16"/>
        </w:rPr>
        <w:t xml:space="preserve">, were reasonable from a policy perspective, and were the most transparent and straightforward to implement. As described in more detail in the following sections, </w:t>
      </w:r>
      <w:r w:rsidRPr="00451380">
        <w:rPr>
          <w:rStyle w:val="StyleUnderline"/>
        </w:rPr>
        <w:t xml:space="preserve">the final approach </w:t>
      </w:r>
      <w:r w:rsidRPr="001A7F43">
        <w:rPr>
          <w:rStyle w:val="StyleUnderline"/>
          <w:highlight w:val="cyan"/>
        </w:rPr>
        <w:t>establishes that if</w:t>
      </w:r>
      <w:r w:rsidRPr="00451380">
        <w:rPr>
          <w:rStyle w:val="StyleUnderline"/>
        </w:rPr>
        <w:t xml:space="preserve"> a facility's </w:t>
      </w:r>
      <w:r w:rsidRPr="001A7F43">
        <w:rPr>
          <w:rStyle w:val="StyleUnderline"/>
          <w:highlight w:val="cyan"/>
        </w:rPr>
        <w:t>emissions are</w:t>
      </w:r>
      <w:r w:rsidRPr="001A7F43">
        <w:rPr>
          <w:sz w:val="16"/>
          <w:highlight w:val="cyan"/>
        </w:rPr>
        <w:t xml:space="preserve"> </w:t>
      </w:r>
      <w:r w:rsidRPr="001A7F43">
        <w:rPr>
          <w:rStyle w:val="Emphasis"/>
          <w:highlight w:val="cyan"/>
        </w:rPr>
        <w:t>not subject</w:t>
      </w:r>
      <w:r w:rsidRPr="001A7F43">
        <w:rPr>
          <w:sz w:val="16"/>
          <w:highlight w:val="cyan"/>
        </w:rPr>
        <w:t xml:space="preserve"> </w:t>
      </w:r>
      <w:r w:rsidRPr="001A7F43">
        <w:rPr>
          <w:rStyle w:val="StyleUnderline"/>
          <w:highlight w:val="cyan"/>
        </w:rPr>
        <w:t>to the</w:t>
      </w:r>
      <w:r w:rsidRPr="001A7F43">
        <w:rPr>
          <w:sz w:val="16"/>
          <w:highlight w:val="cyan"/>
        </w:rPr>
        <w:t xml:space="preserve"> </w:t>
      </w:r>
      <w:r w:rsidRPr="001A7F43">
        <w:rPr>
          <w:rStyle w:val="Emphasis"/>
          <w:highlight w:val="cyan"/>
        </w:rPr>
        <w:t>WEC</w:t>
      </w:r>
      <w:r w:rsidRPr="001A7F43">
        <w:rPr>
          <w:sz w:val="16"/>
          <w:highlight w:val="cyan"/>
        </w:rPr>
        <w:t xml:space="preserve">, </w:t>
      </w:r>
      <w:r w:rsidRPr="001A7F43">
        <w:rPr>
          <w:rStyle w:val="StyleUnderline"/>
          <w:highlight w:val="cyan"/>
        </w:rPr>
        <w:t xml:space="preserve">either because the facility is </w:t>
      </w:r>
      <w:r w:rsidRPr="001A7F43">
        <w:rPr>
          <w:rStyle w:val="Emphasis"/>
          <w:highlight w:val="cyan"/>
        </w:rPr>
        <w:t>not</w:t>
      </w:r>
      <w:r w:rsidRPr="00451380">
        <w:rPr>
          <w:sz w:val="16"/>
        </w:rPr>
        <w:t xml:space="preserve"> a </w:t>
      </w:r>
      <w:r w:rsidRPr="001A7F43">
        <w:rPr>
          <w:rStyle w:val="Emphasis"/>
          <w:highlight w:val="cyan"/>
        </w:rPr>
        <w:t>WEC applicable</w:t>
      </w:r>
      <w:r w:rsidRPr="00451380">
        <w:rPr>
          <w:sz w:val="16"/>
        </w:rPr>
        <w:t xml:space="preserve"> facility, </w:t>
      </w:r>
      <w:r w:rsidRPr="001A7F43">
        <w:rPr>
          <w:rStyle w:val="StyleUnderline"/>
          <w:highlight w:val="cyan"/>
        </w:rPr>
        <w:t>or because a</w:t>
      </w:r>
      <w:r w:rsidRPr="00451380">
        <w:rPr>
          <w:rStyle w:val="StyleUnderline"/>
        </w:rPr>
        <w:t xml:space="preserve"> WEC applicable </w:t>
      </w:r>
      <w:r w:rsidRPr="001A7F43">
        <w:rPr>
          <w:rStyle w:val="StyleUnderline"/>
          <w:highlight w:val="cyan"/>
        </w:rPr>
        <w:t>facility has</w:t>
      </w:r>
      <w:r w:rsidRPr="001A7F43">
        <w:rPr>
          <w:sz w:val="16"/>
          <w:highlight w:val="cyan"/>
        </w:rPr>
        <w:t xml:space="preserve"> </w:t>
      </w:r>
      <w:r w:rsidRPr="001A7F43">
        <w:rPr>
          <w:rStyle w:val="Emphasis"/>
          <w:highlight w:val="cyan"/>
        </w:rPr>
        <w:t>zero WEC applicable emissions</w:t>
      </w:r>
      <w:r w:rsidRPr="001A7F43">
        <w:rPr>
          <w:rStyle w:val="StyleUnderline"/>
          <w:highlight w:val="cyan"/>
        </w:rPr>
        <w:t>, as a result of</w:t>
      </w:r>
      <w:r w:rsidRPr="00451380">
        <w:rPr>
          <w:rStyle w:val="StyleUnderline"/>
        </w:rPr>
        <w:t xml:space="preserve"> application of one or more eligible </w:t>
      </w:r>
      <w:r w:rsidRPr="001A7F43">
        <w:rPr>
          <w:rStyle w:val="Emphasis"/>
          <w:highlight w:val="cyan"/>
        </w:rPr>
        <w:t>exemptions</w:t>
      </w:r>
      <w:r w:rsidRPr="00451380">
        <w:rPr>
          <w:rStyle w:val="StyleUnderline"/>
        </w:rPr>
        <w:t xml:space="preserve">, that facility's </w:t>
      </w:r>
      <w:r w:rsidRPr="001A7F43">
        <w:rPr>
          <w:rStyle w:val="StyleUnderline"/>
          <w:highlight w:val="cyan"/>
        </w:rPr>
        <w:t xml:space="preserve">emissions would </w:t>
      </w:r>
      <w:r w:rsidRPr="001A7F43">
        <w:rPr>
          <w:rStyle w:val="Emphasis"/>
          <w:highlight w:val="cyan"/>
        </w:rPr>
        <w:t>not factor into</w:t>
      </w:r>
      <w:r w:rsidRPr="00451380">
        <w:rPr>
          <w:sz w:val="16"/>
        </w:rPr>
        <w:t xml:space="preserve"> the </w:t>
      </w:r>
      <w:r w:rsidRPr="001A7F43">
        <w:rPr>
          <w:rStyle w:val="Emphasis"/>
          <w:highlight w:val="cyan"/>
        </w:rPr>
        <w:t>netting</w:t>
      </w:r>
      <w:r w:rsidRPr="00451380">
        <w:rPr>
          <w:sz w:val="16"/>
        </w:rPr>
        <w:t xml:space="preserve"> of emissions for a WEC obligated party. </w:t>
      </w:r>
      <w:r w:rsidRPr="00451380">
        <w:rPr>
          <w:rStyle w:val="StyleUnderline"/>
        </w:rPr>
        <w:t>In other words, only</w:t>
      </w:r>
      <w:r w:rsidRPr="00451380">
        <w:rPr>
          <w:sz w:val="16"/>
        </w:rPr>
        <w:t xml:space="preserve"> </w:t>
      </w:r>
      <w:r w:rsidRPr="00451380">
        <w:rPr>
          <w:rStyle w:val="Emphasis"/>
        </w:rPr>
        <w:t>WEC applicable facilities</w:t>
      </w:r>
      <w:r w:rsidRPr="00451380">
        <w:rPr>
          <w:sz w:val="16"/>
        </w:rPr>
        <w:t xml:space="preserve"> </w:t>
      </w:r>
      <w:r w:rsidRPr="00451380">
        <w:rPr>
          <w:rStyle w:val="StyleUnderline"/>
        </w:rPr>
        <w:t>may</w:t>
      </w:r>
      <w:r w:rsidRPr="00451380">
        <w:rPr>
          <w:sz w:val="16"/>
        </w:rPr>
        <w:t xml:space="preserve"> </w:t>
      </w:r>
      <w:r w:rsidRPr="00451380">
        <w:rPr>
          <w:rStyle w:val="Emphasis"/>
        </w:rPr>
        <w:t>net</w:t>
      </w:r>
      <w:r w:rsidRPr="00451380">
        <w:rPr>
          <w:rStyle w:val="StyleUnderline"/>
        </w:rPr>
        <w:t>, and</w:t>
      </w:r>
      <w:r w:rsidRPr="00451380">
        <w:rPr>
          <w:sz w:val="16"/>
        </w:rPr>
        <w:t xml:space="preserve"> </w:t>
      </w:r>
      <w:r w:rsidRPr="006C065B">
        <w:rPr>
          <w:rStyle w:val="Emphasis"/>
        </w:rPr>
        <w:t>only WEC applicable emissions</w:t>
      </w:r>
      <w:r w:rsidRPr="006C065B">
        <w:rPr>
          <w:sz w:val="16"/>
        </w:rPr>
        <w:t xml:space="preserve"> </w:t>
      </w:r>
      <w:r w:rsidRPr="006C065B">
        <w:rPr>
          <w:rStyle w:val="StyleUnderline"/>
        </w:rPr>
        <w:t>may be</w:t>
      </w:r>
      <w:r w:rsidRPr="006C065B">
        <w:rPr>
          <w:sz w:val="16"/>
        </w:rPr>
        <w:t xml:space="preserve"> </w:t>
      </w:r>
      <w:r w:rsidRPr="006C065B">
        <w:rPr>
          <w:rStyle w:val="Emphasis"/>
        </w:rPr>
        <w:t>netted</w:t>
      </w:r>
      <w:r w:rsidRPr="00451380">
        <w:rPr>
          <w:sz w:val="16"/>
        </w:rPr>
        <w:t>. As explained further in this section of the preamble, we believe this interpretation is consistent with CAA section 136(f)(4), “the Administrator shall allow for the netting of emissions by reducing the total obligation to account for facility emissions levels that are below the applicable thresholds within and across all applicable segments identified in subsection (d),” since the reference to “applicable thresholds” and “applicable segments”, which reflect other subsections under CAA section 136, implies that only WEC applicable emissions should be considered in the netting calculation. We note that for applicable facilities eligible for any exemptions, emissions associated with these exemptions are removed from any emissions exceeding the waste emissions threshold prior to netting calculations.</w:t>
      </w:r>
    </w:p>
    <w:p w14:paraId="7D7E2FCC" w14:textId="77777777" w:rsidR="004F5CB4" w:rsidRDefault="004F5CB4" w:rsidP="004F5CB4">
      <w:pPr>
        <w:rPr>
          <w:sz w:val="16"/>
        </w:rPr>
      </w:pPr>
      <w:r w:rsidRPr="00451380">
        <w:rPr>
          <w:sz w:val="16"/>
        </w:rPr>
        <w:t xml:space="preserve">The WEC proposal explained that </w:t>
      </w:r>
      <w:r w:rsidRPr="00451380">
        <w:rPr>
          <w:rStyle w:val="StyleUnderline"/>
        </w:rPr>
        <w:t xml:space="preserve">certain categories of </w:t>
      </w:r>
      <w:r w:rsidRPr="00451380">
        <w:rPr>
          <w:rStyle w:val="Emphasis"/>
        </w:rPr>
        <w:t>subpart W facilities</w:t>
      </w:r>
      <w:r w:rsidRPr="00451380">
        <w:rPr>
          <w:sz w:val="16"/>
        </w:rPr>
        <w:t xml:space="preserve"> </w:t>
      </w:r>
      <w:r w:rsidRPr="00451380">
        <w:rPr>
          <w:rStyle w:val="StyleUnderline"/>
        </w:rPr>
        <w:t>are</w:t>
      </w:r>
      <w:r w:rsidRPr="00451380">
        <w:rPr>
          <w:sz w:val="16"/>
        </w:rPr>
        <w:t xml:space="preserve"> </w:t>
      </w:r>
      <w:r w:rsidRPr="00451380">
        <w:rPr>
          <w:rStyle w:val="Emphasis"/>
        </w:rPr>
        <w:t>not eligible</w:t>
      </w:r>
      <w:r w:rsidRPr="00451380">
        <w:rPr>
          <w:sz w:val="16"/>
        </w:rPr>
        <w:t xml:space="preserve"> </w:t>
      </w:r>
      <w:r w:rsidRPr="00451380">
        <w:rPr>
          <w:rStyle w:val="StyleUnderline"/>
        </w:rPr>
        <w:t>for netting because they are</w:t>
      </w:r>
      <w:r w:rsidRPr="00451380">
        <w:rPr>
          <w:sz w:val="16"/>
        </w:rPr>
        <w:t xml:space="preserve"> </w:t>
      </w:r>
      <w:r w:rsidRPr="00451380">
        <w:rPr>
          <w:rStyle w:val="Emphasis"/>
        </w:rPr>
        <w:t>out of</w:t>
      </w:r>
      <w:r w:rsidRPr="00451380">
        <w:rPr>
          <w:sz w:val="16"/>
        </w:rPr>
        <w:t xml:space="preserve"> the </w:t>
      </w:r>
      <w:r w:rsidRPr="00451380">
        <w:rPr>
          <w:rStyle w:val="Emphasis"/>
        </w:rPr>
        <w:t>scope</w:t>
      </w:r>
      <w:r w:rsidRPr="00451380">
        <w:rPr>
          <w:sz w:val="16"/>
        </w:rPr>
        <w:t xml:space="preserve"> </w:t>
      </w:r>
      <w:r w:rsidRPr="00451380">
        <w:rPr>
          <w:rStyle w:val="StyleUnderline"/>
        </w:rPr>
        <w:t>of the</w:t>
      </w:r>
      <w:r w:rsidRPr="00451380">
        <w:rPr>
          <w:sz w:val="16"/>
        </w:rPr>
        <w:t xml:space="preserve"> </w:t>
      </w:r>
      <w:r w:rsidRPr="00451380">
        <w:rPr>
          <w:rStyle w:val="Emphasis"/>
        </w:rPr>
        <w:t>WEC program</w:t>
      </w:r>
      <w:r w:rsidRPr="00451380">
        <w:rPr>
          <w:rStyle w:val="StyleUnderline"/>
        </w:rPr>
        <w:t xml:space="preserve">. There are two categories of subpart W facilities that report annually under the GHGRP but may have subpart W emissions less than or equal to 25,000 mt CO2 e. These include subpart W-only </w:t>
      </w:r>
      <w:r w:rsidRPr="001A7F43">
        <w:rPr>
          <w:rStyle w:val="StyleUnderline"/>
          <w:highlight w:val="cyan"/>
        </w:rPr>
        <w:t>facilities</w:t>
      </w:r>
      <w:r w:rsidRPr="00451380">
        <w:rPr>
          <w:rStyle w:val="StyleUnderline"/>
        </w:rPr>
        <w:t xml:space="preserve"> that are on the </w:t>
      </w:r>
      <w:r w:rsidRPr="00451380">
        <w:rPr>
          <w:rStyle w:val="Emphasis"/>
        </w:rPr>
        <w:t>GHGRP offramp</w:t>
      </w:r>
      <w:r w:rsidRPr="00451380">
        <w:rPr>
          <w:rStyle w:val="StyleUnderline"/>
        </w:rPr>
        <w:t xml:space="preserve"> due to an</w:t>
      </w:r>
      <w:r w:rsidRPr="00451380">
        <w:rPr>
          <w:sz w:val="16"/>
        </w:rPr>
        <w:t xml:space="preserve"> </w:t>
      </w:r>
      <w:r w:rsidRPr="00451380">
        <w:rPr>
          <w:rStyle w:val="Emphasis"/>
        </w:rPr>
        <w:t>emissions level</w:t>
      </w:r>
      <w:r w:rsidRPr="00451380">
        <w:rPr>
          <w:sz w:val="16"/>
        </w:rPr>
        <w:t xml:space="preserve"> </w:t>
      </w:r>
      <w:r w:rsidRPr="001A7F43">
        <w:rPr>
          <w:rStyle w:val="StyleUnderline"/>
          <w:highlight w:val="cyan"/>
        </w:rPr>
        <w:t>below</w:t>
      </w:r>
      <w:r w:rsidRPr="001A7F43">
        <w:rPr>
          <w:sz w:val="16"/>
          <w:highlight w:val="cyan"/>
        </w:rPr>
        <w:t xml:space="preserve"> </w:t>
      </w:r>
      <w:r w:rsidRPr="001A7F43">
        <w:rPr>
          <w:rStyle w:val="Emphasis"/>
          <w:highlight w:val="cyan"/>
        </w:rPr>
        <w:t>25,000 mt CO2 e</w:t>
      </w:r>
      <w:r w:rsidRPr="00451380">
        <w:rPr>
          <w:sz w:val="16"/>
        </w:rPr>
        <w:t xml:space="preserve">, </w:t>
      </w:r>
      <w:r w:rsidRPr="00451380">
        <w:rPr>
          <w:rStyle w:val="StyleUnderline"/>
        </w:rPr>
        <w:t>and subpart W facilities with</w:t>
      </w:r>
      <w:r w:rsidRPr="00451380">
        <w:rPr>
          <w:sz w:val="16"/>
        </w:rPr>
        <w:t xml:space="preserve"> </w:t>
      </w:r>
      <w:r w:rsidRPr="00451380">
        <w:rPr>
          <w:rStyle w:val="Emphasis"/>
        </w:rPr>
        <w:t>total emissions</w:t>
      </w:r>
      <w:r w:rsidRPr="00451380">
        <w:rPr>
          <w:sz w:val="16"/>
        </w:rPr>
        <w:t xml:space="preserve"> </w:t>
      </w:r>
      <w:r w:rsidRPr="00451380">
        <w:rPr>
          <w:rStyle w:val="StyleUnderline"/>
        </w:rPr>
        <w:t xml:space="preserve">from </w:t>
      </w:r>
      <w:r w:rsidRPr="00451380">
        <w:rPr>
          <w:rStyle w:val="Emphasis"/>
        </w:rPr>
        <w:t>all</w:t>
      </w:r>
      <w:r w:rsidRPr="00451380">
        <w:rPr>
          <w:rStyle w:val="StyleUnderline"/>
        </w:rPr>
        <w:t xml:space="preserve"> GHGRP subparts equal to or exceeding 25,000 mt CO2 e but </w:t>
      </w:r>
      <w:r w:rsidRPr="00451380">
        <w:rPr>
          <w:rStyle w:val="Emphasis"/>
        </w:rPr>
        <w:t>subpart W</w:t>
      </w:r>
      <w:r w:rsidRPr="00451380">
        <w:rPr>
          <w:sz w:val="16"/>
        </w:rPr>
        <w:t xml:space="preserve"> </w:t>
      </w:r>
      <w:r w:rsidRPr="00451380">
        <w:rPr>
          <w:rStyle w:val="StyleUnderline"/>
        </w:rPr>
        <w:t xml:space="preserve">emissions </w:t>
      </w:r>
      <w:r w:rsidRPr="00451380">
        <w:rPr>
          <w:rStyle w:val="Emphasis"/>
        </w:rPr>
        <w:t>less than or equal to</w:t>
      </w:r>
      <w:r w:rsidRPr="00451380">
        <w:rPr>
          <w:sz w:val="16"/>
        </w:rPr>
        <w:t xml:space="preserve"> </w:t>
      </w:r>
      <w:r w:rsidRPr="00451380">
        <w:rPr>
          <w:rStyle w:val="StyleUnderline"/>
        </w:rPr>
        <w:t xml:space="preserve">25,000 mt CO2 e. The EPA proposed that these facilities would </w:t>
      </w:r>
      <w:r w:rsidRPr="00451380">
        <w:rPr>
          <w:rStyle w:val="Emphasis"/>
        </w:rPr>
        <w:t>not be subject</w:t>
      </w:r>
      <w:r w:rsidRPr="00451380">
        <w:rPr>
          <w:sz w:val="16"/>
        </w:rPr>
        <w:t xml:space="preserve"> </w:t>
      </w:r>
      <w:r w:rsidRPr="00451380">
        <w:rPr>
          <w:rStyle w:val="StyleUnderline"/>
        </w:rPr>
        <w:t>to the</w:t>
      </w:r>
      <w:r w:rsidRPr="00451380">
        <w:rPr>
          <w:sz w:val="16"/>
        </w:rPr>
        <w:t xml:space="preserve"> </w:t>
      </w:r>
      <w:r w:rsidRPr="00451380">
        <w:rPr>
          <w:rStyle w:val="Emphasis"/>
        </w:rPr>
        <w:t>WEC</w:t>
      </w:r>
      <w:r w:rsidRPr="00451380">
        <w:rPr>
          <w:sz w:val="16"/>
        </w:rPr>
        <w:t xml:space="preserve">, would not be WEC applicable facilities, </w:t>
      </w:r>
      <w:r w:rsidRPr="00451380">
        <w:rPr>
          <w:rStyle w:val="StyleUnderline"/>
        </w:rPr>
        <w:t xml:space="preserve">and </w:t>
      </w:r>
      <w:r w:rsidRPr="001A7F43">
        <w:rPr>
          <w:rStyle w:val="StyleUnderline"/>
          <w:highlight w:val="cyan"/>
        </w:rPr>
        <w:t>would</w:t>
      </w:r>
      <w:r w:rsidRPr="001A7F43">
        <w:rPr>
          <w:sz w:val="16"/>
          <w:highlight w:val="cyan"/>
        </w:rPr>
        <w:t xml:space="preserve"> </w:t>
      </w:r>
      <w:r w:rsidRPr="001A7F43">
        <w:rPr>
          <w:rStyle w:val="Emphasis"/>
          <w:highlight w:val="cyan"/>
        </w:rPr>
        <w:t>not be eligible</w:t>
      </w:r>
      <w:r w:rsidRPr="00451380">
        <w:rPr>
          <w:rStyle w:val="Emphasis"/>
        </w:rPr>
        <w:t xml:space="preserve"> for netting</w:t>
      </w:r>
      <w:r w:rsidRPr="00451380">
        <w:rPr>
          <w:sz w:val="16"/>
        </w:rPr>
        <w:t xml:space="preserve">. The EPA received comments supporting an approach that would allow these facilities to net with facilities under common ownership or control whose subpart W emissions are above 25,000 mt CO2 e ( i.e., WEC applicable facilities). Commenters also supported allowing facilities not required to report under subpart W to voluntarily report emissions and include those facilities in netting. In all of these suggested approaches, only those emissions below the waste emissions thresholds would be brought into the netting pool; any additional facilities with subpart W emissions equal to or less than 25,000 mt CO2 e would not increase potential exposure to charge because charges for such facilities are specifically prohibited by the statute. A facility with subpart W emissions equal to or less than 25,000 mt CO2 e would, by statute, not be subject to charge. Other commenters were supportive of the proposed approach to only allow facilities with subpart W emissions greater than 25,000 mt CO2 e to participate in netting. After consideration of comments received, the EPA is finalizing the proposed requirements delineating the types of facilities that are eligible for netting. Sections II.B.2.a-d of this preamble provide detailed information on the final requirements for netting eligibility and the EPA's justification for not expanding netting eligibility. </w:t>
      </w:r>
    </w:p>
    <w:p w14:paraId="3C2A4D35" w14:textId="45B71A82" w:rsidR="009208A8" w:rsidRPr="009208A8" w:rsidRDefault="009208A8" w:rsidP="004F5CB4">
      <w:pPr>
        <w:pStyle w:val="Heading4"/>
      </w:pPr>
      <w:r>
        <w:lastRenderedPageBreak/>
        <w:t>Broad n</w:t>
      </w:r>
      <w:r w:rsidR="004F5CB4">
        <w:t>etting encourage</w:t>
      </w:r>
      <w:r>
        <w:t>s</w:t>
      </w:r>
      <w:r w:rsidR="004F5CB4">
        <w:t xml:space="preserve"> the most efficient reductions possible</w:t>
      </w:r>
      <w:r w:rsidR="00A70C4D">
        <w:t xml:space="preserve"> – </w:t>
      </w:r>
      <w:r>
        <w:t xml:space="preserve">excluding low-emitting facilities </w:t>
      </w:r>
      <w:r>
        <w:rPr>
          <w:u w:val="single"/>
        </w:rPr>
        <w:t>undermines</w:t>
      </w:r>
      <w:r>
        <w:t xml:space="preserve"> this by </w:t>
      </w:r>
      <w:r>
        <w:rPr>
          <w:u w:val="single"/>
        </w:rPr>
        <w:t>encouraging emissions up to the threshold</w:t>
      </w:r>
      <w:r>
        <w:t xml:space="preserve"> to protect eligibility. </w:t>
      </w:r>
    </w:p>
    <w:p w14:paraId="34A67111" w14:textId="77777777" w:rsidR="004F5CB4" w:rsidRDefault="004F5CB4" w:rsidP="004F5CB4">
      <w:r>
        <w:t xml:space="preserve">Patrick </w:t>
      </w:r>
      <w:r w:rsidRPr="00F3773B">
        <w:rPr>
          <w:rStyle w:val="Style13ptBold"/>
        </w:rPr>
        <w:t>Morrisey et al. 24</w:t>
      </w:r>
      <w:r>
        <w:t>, Morrisey is West Virginia Attorney General; Marshall is Alabama Attorney General; Griffin is Arkansas Attorney General; Moody is Florida Attorney General; Carr is Georgia Attorney General; Labrador is Idaho Attorney General; Rokita is Indiana Attorney General; Bird is Iowa Attorney General; Coleman is Kentucky Attorney General; Murrill is Louisiana Attorney General; Fitch is Mississippi Attorney General; Bailey is Missouri Attorney General; Knudsen is Montana Attorney General; Hilgers is Nebraska Attorney General; Wrigley is North Dakota Attorney General; Yost is Ohio Attorney General; Drummond is Oklahoma Attorney General; Wilson is South Carolina Attorney General; Skrmetti is Tennessee Attorney General; Paxton is Texas Attorney General; Reyes is Utah Attorney General; Miyares is Virginia Attorney General; Hill is Wyoming Attorney General, "Re: Comments on Proposed Rulemaking Titled 'Waste Emissions Charge for Petroleum and Natural Gas Systems' by the Attorneys General of the States of West Virginia, Alabama, Arkansas, Florida, Georgia, Idaho, Indiana, Iowa, Kentucky, Louisiana, Mississippi, Missouri, Montana, Nebraska, North Dakota, Ohio, Oklahoma, South Carolina, Tennessee, Texas, Utah, Virginia, and Wyoming (Docket No. [EPA-HQ-OAR-2023-0434])," 03/26/2024</w:t>
      </w:r>
    </w:p>
    <w:p w14:paraId="704C702A" w14:textId="77777777" w:rsidR="004F5CB4" w:rsidRPr="004106CD" w:rsidRDefault="004F5CB4" w:rsidP="004F5CB4">
      <w:pPr>
        <w:rPr>
          <w:sz w:val="16"/>
        </w:rPr>
      </w:pPr>
      <w:r w:rsidRPr="004106CD">
        <w:rPr>
          <w:sz w:val="16"/>
        </w:rPr>
        <w:t>C. Calculating the Tax</w:t>
      </w:r>
    </w:p>
    <w:p w14:paraId="3F77F70A" w14:textId="77777777" w:rsidR="004F5CB4" w:rsidRPr="004106CD" w:rsidRDefault="004F5CB4" w:rsidP="004F5CB4">
      <w:pPr>
        <w:rPr>
          <w:sz w:val="16"/>
        </w:rPr>
      </w:pPr>
      <w:r w:rsidRPr="004106CD">
        <w:rPr>
          <w:rStyle w:val="StyleUnderline"/>
        </w:rPr>
        <w:t>With the thresholds and applicable facilities laid out</w:t>
      </w:r>
      <w:r w:rsidRPr="004106CD">
        <w:rPr>
          <w:sz w:val="16"/>
        </w:rPr>
        <w:t xml:space="preserve">, the statute turns to </w:t>
      </w:r>
      <w:r w:rsidRPr="004106CD">
        <w:rPr>
          <w:rStyle w:val="StyleUnderline"/>
        </w:rPr>
        <w:t>the Methane Tax’s actual “</w:t>
      </w:r>
      <w:r w:rsidRPr="004106CD">
        <w:rPr>
          <w:rStyle w:val="Emphasis"/>
        </w:rPr>
        <w:t>[c]harge amount</w:t>
      </w:r>
      <w:r w:rsidRPr="004106CD">
        <w:rPr>
          <w:rStyle w:val="StyleUnderline"/>
        </w:rPr>
        <w:t>.”</w:t>
      </w:r>
      <w:r w:rsidRPr="004106CD">
        <w:rPr>
          <w:sz w:val="16"/>
        </w:rPr>
        <w:t xml:space="preserve"> 42 U.S.C. § 7436(e). To get this number, an owner or operator </w:t>
      </w:r>
      <w:r w:rsidRPr="004106CD">
        <w:rPr>
          <w:rStyle w:val="StyleUnderline"/>
        </w:rPr>
        <w:t>must calculate “the number of</w:t>
      </w:r>
      <w:r w:rsidRPr="004106CD">
        <w:rPr>
          <w:sz w:val="16"/>
        </w:rPr>
        <w:t xml:space="preserve"> </w:t>
      </w:r>
      <w:r w:rsidRPr="004106CD">
        <w:rPr>
          <w:rStyle w:val="Emphasis"/>
        </w:rPr>
        <w:t>metric tons</w:t>
      </w:r>
      <w:r w:rsidRPr="004106CD">
        <w:rPr>
          <w:sz w:val="16"/>
        </w:rPr>
        <w:t xml:space="preserve"> </w:t>
      </w:r>
      <w:r w:rsidRPr="004106CD">
        <w:rPr>
          <w:rStyle w:val="StyleUnderline"/>
        </w:rPr>
        <w:t>of</w:t>
      </w:r>
      <w:r w:rsidRPr="004106CD">
        <w:rPr>
          <w:sz w:val="16"/>
        </w:rPr>
        <w:t xml:space="preserve"> </w:t>
      </w:r>
      <w:r w:rsidRPr="004106CD">
        <w:rPr>
          <w:rStyle w:val="Emphasis"/>
        </w:rPr>
        <w:t>methane emissions reported</w:t>
      </w:r>
      <w:r w:rsidRPr="004106CD">
        <w:rPr>
          <w:sz w:val="16"/>
        </w:rPr>
        <w:t xml:space="preserve"> </w:t>
      </w:r>
      <w:r w:rsidRPr="004106CD">
        <w:rPr>
          <w:rStyle w:val="StyleUnderline"/>
        </w:rPr>
        <w:t>pursuant to</w:t>
      </w:r>
      <w:r w:rsidRPr="004106CD">
        <w:rPr>
          <w:sz w:val="16"/>
        </w:rPr>
        <w:t xml:space="preserve"> </w:t>
      </w:r>
      <w:r w:rsidRPr="004106CD">
        <w:rPr>
          <w:rStyle w:val="Emphasis"/>
        </w:rPr>
        <w:t>subpart W</w:t>
      </w:r>
      <w:r w:rsidRPr="004106CD">
        <w:rPr>
          <w:sz w:val="16"/>
        </w:rPr>
        <w:t xml:space="preserve"> </w:t>
      </w:r>
      <w:r w:rsidRPr="004106CD">
        <w:rPr>
          <w:rStyle w:val="StyleUnderline"/>
        </w:rPr>
        <w:t>… that</w:t>
      </w:r>
      <w:r w:rsidRPr="004106CD">
        <w:rPr>
          <w:sz w:val="16"/>
        </w:rPr>
        <w:t xml:space="preserve"> </w:t>
      </w:r>
      <w:r w:rsidRPr="004106CD">
        <w:rPr>
          <w:rStyle w:val="Emphasis"/>
        </w:rPr>
        <w:t>exceed</w:t>
      </w:r>
      <w:r w:rsidRPr="004106CD">
        <w:rPr>
          <w:sz w:val="16"/>
        </w:rPr>
        <w:t xml:space="preserve">[s] </w:t>
      </w:r>
      <w:r w:rsidRPr="004106CD">
        <w:rPr>
          <w:rStyle w:val="StyleUnderline"/>
        </w:rPr>
        <w:t>the</w:t>
      </w:r>
      <w:r w:rsidRPr="004106CD">
        <w:rPr>
          <w:sz w:val="16"/>
        </w:rPr>
        <w:t xml:space="preserve">” </w:t>
      </w:r>
      <w:r w:rsidRPr="004106CD">
        <w:rPr>
          <w:rStyle w:val="Emphasis"/>
        </w:rPr>
        <w:t>second threshold</w:t>
      </w:r>
      <w:r w:rsidRPr="004106CD">
        <w:rPr>
          <w:sz w:val="16"/>
        </w:rPr>
        <w:t xml:space="preserve"> “listed </w:t>
      </w:r>
      <w:r w:rsidRPr="004106CD">
        <w:rPr>
          <w:rStyle w:val="StyleUnderline"/>
        </w:rPr>
        <w:t>in</w:t>
      </w:r>
      <w:r w:rsidRPr="004106CD">
        <w:rPr>
          <w:sz w:val="16"/>
        </w:rPr>
        <w:t xml:space="preserve"> </w:t>
      </w:r>
      <w:r w:rsidRPr="004106CD">
        <w:rPr>
          <w:rStyle w:val="Emphasis"/>
        </w:rPr>
        <w:t>subsection (f)</w:t>
      </w:r>
      <w:r w:rsidRPr="004106CD">
        <w:rPr>
          <w:sz w:val="16"/>
        </w:rPr>
        <w:t xml:space="preserve"> </w:t>
      </w:r>
      <w:r w:rsidRPr="004106CD">
        <w:rPr>
          <w:rStyle w:val="StyleUnderline"/>
        </w:rPr>
        <w:t>during the</w:t>
      </w:r>
      <w:r w:rsidRPr="004106CD">
        <w:rPr>
          <w:sz w:val="16"/>
        </w:rPr>
        <w:t xml:space="preserve"> </w:t>
      </w:r>
      <w:r w:rsidRPr="004106CD">
        <w:rPr>
          <w:rStyle w:val="Emphasis"/>
        </w:rPr>
        <w:t>previous reporting period</w:t>
      </w:r>
      <w:r w:rsidRPr="004106CD">
        <w:rPr>
          <w:sz w:val="16"/>
        </w:rPr>
        <w:t xml:space="preserve">.” Id. § 7436(e)(1). </w:t>
      </w:r>
      <w:r w:rsidRPr="004106CD">
        <w:rPr>
          <w:rStyle w:val="StyleUnderline"/>
        </w:rPr>
        <w:t>That number is then</w:t>
      </w:r>
      <w:r w:rsidRPr="004106CD">
        <w:rPr>
          <w:sz w:val="16"/>
        </w:rPr>
        <w:t xml:space="preserve"> </w:t>
      </w:r>
      <w:r w:rsidRPr="004106CD">
        <w:rPr>
          <w:rStyle w:val="Emphasis"/>
        </w:rPr>
        <w:t>multiplied</w:t>
      </w:r>
      <w:r w:rsidRPr="004106CD">
        <w:rPr>
          <w:sz w:val="16"/>
        </w:rPr>
        <w:t xml:space="preserve"> </w:t>
      </w:r>
      <w:r w:rsidRPr="004106CD">
        <w:rPr>
          <w:rStyle w:val="StyleUnderline"/>
        </w:rPr>
        <w:t>by a</w:t>
      </w:r>
      <w:r w:rsidRPr="004106CD">
        <w:rPr>
          <w:sz w:val="16"/>
        </w:rPr>
        <w:t xml:space="preserve"> </w:t>
      </w:r>
      <w:r w:rsidRPr="004106CD">
        <w:rPr>
          <w:rStyle w:val="Emphasis"/>
        </w:rPr>
        <w:t>set dollar amount</w:t>
      </w:r>
      <w:r w:rsidRPr="004106CD">
        <w:rPr>
          <w:sz w:val="16"/>
        </w:rPr>
        <w:t xml:space="preserve"> that changes in the coming years: $900 for 2024, $1,200 for 2025, and $1,500 for 2026 on. Id. §§ 7436(e)(2)(A)-(C). </w:t>
      </w:r>
      <w:r w:rsidRPr="004106CD">
        <w:rPr>
          <w:rStyle w:val="StyleUnderline"/>
        </w:rPr>
        <w:t xml:space="preserve">At long last, the </w:t>
      </w:r>
      <w:r w:rsidRPr="004106CD">
        <w:rPr>
          <w:rStyle w:val="Emphasis"/>
        </w:rPr>
        <w:t>resulting product</w:t>
      </w:r>
      <w:r w:rsidRPr="004106CD">
        <w:rPr>
          <w:rStyle w:val="StyleUnderline"/>
        </w:rPr>
        <w:t xml:space="preserve"> is the</w:t>
      </w:r>
      <w:r w:rsidRPr="004106CD">
        <w:rPr>
          <w:sz w:val="16"/>
        </w:rPr>
        <w:t xml:space="preserve"> </w:t>
      </w:r>
      <w:r w:rsidRPr="004106CD">
        <w:rPr>
          <w:rStyle w:val="Emphasis"/>
        </w:rPr>
        <w:t>amount owed</w:t>
      </w:r>
      <w:r w:rsidRPr="004106CD">
        <w:rPr>
          <w:sz w:val="16"/>
        </w:rPr>
        <w:t>.</w:t>
      </w:r>
    </w:p>
    <w:p w14:paraId="784D172B" w14:textId="77777777" w:rsidR="004F5CB4" w:rsidRPr="004106CD" w:rsidRDefault="004F5CB4" w:rsidP="004F5CB4">
      <w:pPr>
        <w:rPr>
          <w:sz w:val="16"/>
        </w:rPr>
      </w:pPr>
      <w:r w:rsidRPr="004106CD">
        <w:rPr>
          <w:sz w:val="16"/>
        </w:rPr>
        <w:t>D. Netting and Exemptions</w:t>
      </w:r>
    </w:p>
    <w:p w14:paraId="407EB2F9" w14:textId="77777777" w:rsidR="004F5CB4" w:rsidRPr="004106CD" w:rsidRDefault="004F5CB4" w:rsidP="004F5CB4">
      <w:pPr>
        <w:rPr>
          <w:sz w:val="16"/>
        </w:rPr>
      </w:pPr>
      <w:r w:rsidRPr="004106CD">
        <w:rPr>
          <w:rStyle w:val="StyleUnderline"/>
        </w:rPr>
        <w:t>The statute</w:t>
      </w:r>
      <w:r w:rsidRPr="004106CD">
        <w:rPr>
          <w:sz w:val="16"/>
        </w:rPr>
        <w:t xml:space="preserve"> also </w:t>
      </w:r>
      <w:r w:rsidRPr="004106CD">
        <w:rPr>
          <w:rStyle w:val="StyleUnderline"/>
        </w:rPr>
        <w:t>includes</w:t>
      </w:r>
      <w:r w:rsidRPr="004106CD">
        <w:rPr>
          <w:sz w:val="16"/>
        </w:rPr>
        <w:t xml:space="preserve"> a few </w:t>
      </w:r>
      <w:r w:rsidRPr="004106CD">
        <w:rPr>
          <w:rStyle w:val="StyleUnderline"/>
        </w:rPr>
        <w:t xml:space="preserve">ways that </w:t>
      </w:r>
      <w:r w:rsidRPr="001A7F43">
        <w:rPr>
          <w:rStyle w:val="StyleUnderline"/>
          <w:highlight w:val="cyan"/>
        </w:rPr>
        <w:t>owners</w:t>
      </w:r>
      <w:r w:rsidRPr="004106CD">
        <w:rPr>
          <w:rStyle w:val="StyleUnderline"/>
        </w:rPr>
        <w:t xml:space="preserve"> and operators </w:t>
      </w:r>
      <w:r w:rsidRPr="001A7F43">
        <w:rPr>
          <w:rStyle w:val="StyleUnderline"/>
          <w:highlight w:val="cyan"/>
        </w:rPr>
        <w:t>can</w:t>
      </w:r>
      <w:r w:rsidRPr="001A7F43">
        <w:rPr>
          <w:sz w:val="16"/>
          <w:highlight w:val="cyan"/>
        </w:rPr>
        <w:t xml:space="preserve"> </w:t>
      </w:r>
      <w:r w:rsidRPr="001A7F43">
        <w:rPr>
          <w:rStyle w:val="Emphasis"/>
          <w:highlight w:val="cyan"/>
        </w:rPr>
        <w:t>reduce</w:t>
      </w:r>
      <w:r w:rsidRPr="004106CD">
        <w:rPr>
          <w:rStyle w:val="Emphasis"/>
        </w:rPr>
        <w:t xml:space="preserve"> their </w:t>
      </w:r>
      <w:r w:rsidRPr="001A7F43">
        <w:rPr>
          <w:rStyle w:val="Emphasis"/>
          <w:highlight w:val="cyan"/>
        </w:rPr>
        <w:t>liability</w:t>
      </w:r>
      <w:r w:rsidRPr="004106CD">
        <w:rPr>
          <w:sz w:val="16"/>
        </w:rPr>
        <w:t xml:space="preserve"> </w:t>
      </w:r>
      <w:r w:rsidRPr="004106CD">
        <w:rPr>
          <w:rStyle w:val="StyleUnderline"/>
        </w:rPr>
        <w:t>for the Methane Tax</w:t>
      </w:r>
      <w:r w:rsidRPr="004106CD">
        <w:rPr>
          <w:sz w:val="16"/>
        </w:rPr>
        <w:t>.</w:t>
      </w:r>
    </w:p>
    <w:p w14:paraId="57A4D8F1" w14:textId="77777777" w:rsidR="004F5CB4" w:rsidRPr="004106CD" w:rsidRDefault="004F5CB4" w:rsidP="004F5CB4">
      <w:pPr>
        <w:rPr>
          <w:sz w:val="16"/>
        </w:rPr>
      </w:pPr>
      <w:r w:rsidRPr="004106CD">
        <w:rPr>
          <w:rStyle w:val="StyleUnderline"/>
        </w:rPr>
        <w:t>The</w:t>
      </w:r>
      <w:r w:rsidRPr="004106CD">
        <w:rPr>
          <w:sz w:val="16"/>
        </w:rPr>
        <w:t xml:space="preserve"> </w:t>
      </w:r>
      <w:r w:rsidRPr="004106CD">
        <w:rPr>
          <w:rStyle w:val="Emphasis"/>
        </w:rPr>
        <w:t>first</w:t>
      </w:r>
      <w:r w:rsidRPr="004106CD">
        <w:rPr>
          <w:sz w:val="16"/>
        </w:rPr>
        <w:t xml:space="preserve"> of these </w:t>
      </w:r>
      <w:r w:rsidRPr="004106CD">
        <w:rPr>
          <w:rStyle w:val="StyleUnderline"/>
        </w:rPr>
        <w:t>is</w:t>
      </w:r>
      <w:r w:rsidRPr="004106CD">
        <w:rPr>
          <w:sz w:val="16"/>
        </w:rPr>
        <w:t xml:space="preserve"> </w:t>
      </w:r>
      <w:r w:rsidRPr="006C065B">
        <w:rPr>
          <w:rStyle w:val="Emphasis"/>
        </w:rPr>
        <w:t>tax netting</w:t>
      </w:r>
      <w:r w:rsidRPr="004106CD">
        <w:rPr>
          <w:rStyle w:val="StyleUnderline"/>
        </w:rPr>
        <w:t>. This concept applies to “facilities under</w:t>
      </w:r>
      <w:r w:rsidRPr="004106CD">
        <w:rPr>
          <w:sz w:val="16"/>
        </w:rPr>
        <w:t xml:space="preserve"> </w:t>
      </w:r>
      <w:r w:rsidRPr="004106CD">
        <w:rPr>
          <w:rStyle w:val="Emphasis"/>
        </w:rPr>
        <w:t>common ownership</w:t>
      </w:r>
      <w:r w:rsidRPr="004106CD">
        <w:rPr>
          <w:sz w:val="16"/>
        </w:rPr>
        <w:t xml:space="preserve"> </w:t>
      </w:r>
      <w:r w:rsidRPr="004106CD">
        <w:rPr>
          <w:rStyle w:val="StyleUnderline"/>
        </w:rPr>
        <w:t>or</w:t>
      </w:r>
      <w:r w:rsidRPr="004106CD">
        <w:rPr>
          <w:sz w:val="16"/>
        </w:rPr>
        <w:t xml:space="preserve"> </w:t>
      </w:r>
      <w:r w:rsidRPr="004106CD">
        <w:rPr>
          <w:rStyle w:val="Emphasis"/>
        </w:rPr>
        <w:t>control</w:t>
      </w:r>
      <w:r w:rsidRPr="004106CD">
        <w:rPr>
          <w:rStyle w:val="StyleUnderline"/>
        </w:rPr>
        <w:t xml:space="preserve">.” 42 U.S.C. § 7436(f)(4). Such an owner may “net[]” those facilities “emissions by </w:t>
      </w:r>
      <w:r w:rsidRPr="004106CD">
        <w:rPr>
          <w:rStyle w:val="Emphasis"/>
        </w:rPr>
        <w:t>reducing</w:t>
      </w:r>
      <w:r w:rsidRPr="004106CD">
        <w:rPr>
          <w:rStyle w:val="StyleUnderline"/>
        </w:rPr>
        <w:t xml:space="preserve"> the </w:t>
      </w:r>
      <w:r w:rsidRPr="004106CD">
        <w:rPr>
          <w:rStyle w:val="Emphasis"/>
        </w:rPr>
        <w:t>total obligation</w:t>
      </w:r>
      <w:r w:rsidRPr="004106CD">
        <w:rPr>
          <w:sz w:val="16"/>
        </w:rPr>
        <w:t xml:space="preserve"> </w:t>
      </w:r>
      <w:r w:rsidRPr="004106CD">
        <w:rPr>
          <w:rStyle w:val="StyleUnderline"/>
        </w:rPr>
        <w:t>to account for facility emissions levels that are</w:t>
      </w:r>
      <w:r w:rsidRPr="004106CD">
        <w:rPr>
          <w:sz w:val="16"/>
        </w:rPr>
        <w:t xml:space="preserve"> </w:t>
      </w:r>
      <w:r w:rsidRPr="004106CD">
        <w:rPr>
          <w:rStyle w:val="Emphasis"/>
        </w:rPr>
        <w:t>below</w:t>
      </w:r>
      <w:r w:rsidRPr="004106CD">
        <w:rPr>
          <w:sz w:val="16"/>
        </w:rPr>
        <w:t xml:space="preserve"> the </w:t>
      </w:r>
      <w:r w:rsidRPr="004106CD">
        <w:rPr>
          <w:rStyle w:val="Emphasis"/>
        </w:rPr>
        <w:t>applicable thresholds</w:t>
      </w:r>
      <w:r w:rsidRPr="004106CD">
        <w:rPr>
          <w:sz w:val="16"/>
        </w:rPr>
        <w:t xml:space="preserve"> </w:t>
      </w:r>
      <w:r w:rsidRPr="004106CD">
        <w:rPr>
          <w:rStyle w:val="StyleUnderline"/>
        </w:rPr>
        <w:t xml:space="preserve">within and </w:t>
      </w:r>
      <w:r w:rsidRPr="001A7F43">
        <w:rPr>
          <w:rStyle w:val="StyleUnderline"/>
          <w:highlight w:val="cyan"/>
        </w:rPr>
        <w:t>across</w:t>
      </w:r>
      <w:r w:rsidRPr="004106CD">
        <w:rPr>
          <w:rStyle w:val="StyleUnderline"/>
        </w:rPr>
        <w:t xml:space="preserve"> </w:t>
      </w:r>
      <w:r w:rsidRPr="004106CD">
        <w:rPr>
          <w:rStyle w:val="Emphasis"/>
        </w:rPr>
        <w:t xml:space="preserve">all applicable </w:t>
      </w:r>
      <w:r w:rsidRPr="001A7F43">
        <w:rPr>
          <w:rStyle w:val="Emphasis"/>
          <w:highlight w:val="cyan"/>
        </w:rPr>
        <w:t>segments</w:t>
      </w:r>
      <w:r w:rsidRPr="004106CD">
        <w:rPr>
          <w:sz w:val="16"/>
        </w:rPr>
        <w:t xml:space="preserve"> identified in subsection (d).” Id. </w:t>
      </w:r>
      <w:r w:rsidRPr="004106CD">
        <w:rPr>
          <w:rStyle w:val="StyleUnderline"/>
        </w:rPr>
        <w:t xml:space="preserve">In other words, this “tax </w:t>
      </w:r>
      <w:r w:rsidRPr="001A7F43">
        <w:rPr>
          <w:rStyle w:val="StyleUnderline"/>
          <w:highlight w:val="cyan"/>
        </w:rPr>
        <w:t>netting” enables the owner of</w:t>
      </w:r>
      <w:r w:rsidRPr="001A7F43">
        <w:rPr>
          <w:sz w:val="16"/>
          <w:highlight w:val="cyan"/>
        </w:rPr>
        <w:t xml:space="preserve"> </w:t>
      </w:r>
      <w:r w:rsidRPr="001A7F43">
        <w:rPr>
          <w:rStyle w:val="Emphasis"/>
          <w:highlight w:val="cyan"/>
        </w:rPr>
        <w:t>multiple facilities</w:t>
      </w:r>
      <w:r w:rsidRPr="001A7F43">
        <w:rPr>
          <w:sz w:val="16"/>
          <w:highlight w:val="cyan"/>
        </w:rPr>
        <w:t xml:space="preserve"> </w:t>
      </w:r>
      <w:r w:rsidRPr="001A7F43">
        <w:rPr>
          <w:rStyle w:val="StyleUnderline"/>
          <w:highlight w:val="cyan"/>
        </w:rPr>
        <w:t>to use</w:t>
      </w:r>
      <w:r w:rsidRPr="001A7F43">
        <w:rPr>
          <w:sz w:val="16"/>
          <w:highlight w:val="cyan"/>
        </w:rPr>
        <w:t xml:space="preserve"> </w:t>
      </w:r>
      <w:r w:rsidRPr="001A7F43">
        <w:rPr>
          <w:rStyle w:val="Emphasis"/>
          <w:highlight w:val="cyan"/>
        </w:rPr>
        <w:t>exceptional performance</w:t>
      </w:r>
      <w:r w:rsidRPr="001A7F43">
        <w:rPr>
          <w:sz w:val="16"/>
          <w:highlight w:val="cyan"/>
        </w:rPr>
        <w:t xml:space="preserve"> </w:t>
      </w:r>
      <w:r w:rsidRPr="001A7F43">
        <w:rPr>
          <w:rStyle w:val="StyleUnderline"/>
          <w:highlight w:val="cyan"/>
        </w:rPr>
        <w:t>at</w:t>
      </w:r>
      <w:r w:rsidRPr="001A7F43">
        <w:rPr>
          <w:sz w:val="16"/>
          <w:highlight w:val="cyan"/>
        </w:rPr>
        <w:t xml:space="preserve"> </w:t>
      </w:r>
      <w:r w:rsidRPr="001A7F43">
        <w:rPr>
          <w:rStyle w:val="Emphasis"/>
          <w:highlight w:val="cyan"/>
        </w:rPr>
        <w:t>one</w:t>
      </w:r>
      <w:r w:rsidRPr="004106CD">
        <w:rPr>
          <w:sz w:val="16"/>
        </w:rPr>
        <w:t xml:space="preserve"> facility </w:t>
      </w:r>
      <w:r w:rsidRPr="001A7F43">
        <w:rPr>
          <w:rStyle w:val="StyleUnderline"/>
          <w:highlight w:val="cyan"/>
        </w:rPr>
        <w:t>to</w:t>
      </w:r>
      <w:r w:rsidRPr="001A7F43">
        <w:rPr>
          <w:sz w:val="16"/>
          <w:highlight w:val="cyan"/>
        </w:rPr>
        <w:t xml:space="preserve"> </w:t>
      </w:r>
      <w:r w:rsidRPr="001A7F43">
        <w:rPr>
          <w:rStyle w:val="Emphasis"/>
          <w:highlight w:val="cyan"/>
        </w:rPr>
        <w:t>reduce</w:t>
      </w:r>
      <w:r w:rsidRPr="004106CD">
        <w:rPr>
          <w:sz w:val="16"/>
        </w:rPr>
        <w:t xml:space="preserve"> </w:t>
      </w:r>
      <w:r w:rsidRPr="004106CD">
        <w:rPr>
          <w:rStyle w:val="StyleUnderline"/>
        </w:rPr>
        <w:t>the</w:t>
      </w:r>
      <w:r w:rsidRPr="004106CD">
        <w:rPr>
          <w:sz w:val="16"/>
        </w:rPr>
        <w:t xml:space="preserve"> </w:t>
      </w:r>
      <w:r w:rsidRPr="001A7F43">
        <w:rPr>
          <w:rStyle w:val="Emphasis"/>
          <w:highlight w:val="cyan"/>
        </w:rPr>
        <w:t>liability</w:t>
      </w:r>
      <w:r w:rsidRPr="001A7F43">
        <w:rPr>
          <w:sz w:val="16"/>
          <w:highlight w:val="cyan"/>
        </w:rPr>
        <w:t xml:space="preserve"> </w:t>
      </w:r>
      <w:r w:rsidRPr="001A7F43">
        <w:rPr>
          <w:rStyle w:val="StyleUnderline"/>
          <w:highlight w:val="cyan"/>
        </w:rPr>
        <w:t>of</w:t>
      </w:r>
      <w:r w:rsidRPr="001A7F43">
        <w:rPr>
          <w:sz w:val="16"/>
          <w:highlight w:val="cyan"/>
        </w:rPr>
        <w:t xml:space="preserve"> </w:t>
      </w:r>
      <w:r w:rsidRPr="001A7F43">
        <w:rPr>
          <w:rStyle w:val="Emphasis"/>
          <w:highlight w:val="cyan"/>
        </w:rPr>
        <w:t>another</w:t>
      </w:r>
      <w:r w:rsidRPr="004106CD">
        <w:rPr>
          <w:sz w:val="16"/>
        </w:rPr>
        <w:t xml:space="preserve"> facility, </w:t>
      </w:r>
      <w:r w:rsidRPr="004106CD">
        <w:rPr>
          <w:rStyle w:val="StyleUnderline"/>
        </w:rPr>
        <w:t xml:space="preserve">essentially </w:t>
      </w:r>
      <w:r w:rsidRPr="001A7F43">
        <w:rPr>
          <w:rStyle w:val="StyleUnderline"/>
          <w:highlight w:val="cyan"/>
        </w:rPr>
        <w:t>treating them as a</w:t>
      </w:r>
      <w:r w:rsidRPr="001A7F43">
        <w:rPr>
          <w:sz w:val="16"/>
          <w:highlight w:val="cyan"/>
        </w:rPr>
        <w:t xml:space="preserve"> </w:t>
      </w:r>
      <w:r w:rsidRPr="001A7F43">
        <w:rPr>
          <w:rStyle w:val="Emphasis"/>
          <w:highlight w:val="cyan"/>
        </w:rPr>
        <w:t>single reporting unit</w:t>
      </w:r>
      <w:r w:rsidRPr="004106CD">
        <w:rPr>
          <w:sz w:val="16"/>
        </w:rPr>
        <w:t>.</w:t>
      </w:r>
    </w:p>
    <w:p w14:paraId="6A237143" w14:textId="77777777" w:rsidR="004F5CB4" w:rsidRPr="004106CD" w:rsidRDefault="004F5CB4" w:rsidP="004F5CB4">
      <w:pPr>
        <w:rPr>
          <w:sz w:val="6"/>
          <w:szCs w:val="12"/>
        </w:rPr>
      </w:pPr>
      <w:r w:rsidRPr="004106CD">
        <w:rPr>
          <w:sz w:val="6"/>
          <w:szCs w:val="12"/>
        </w:rPr>
        <w:t>Beyond tax netting, the statute provides for three exemptions from the Methane Tax.</w:t>
      </w:r>
    </w:p>
    <w:p w14:paraId="6CBCFDC4" w14:textId="77777777" w:rsidR="004F5CB4" w:rsidRPr="004106CD" w:rsidRDefault="004F5CB4" w:rsidP="004F5CB4">
      <w:pPr>
        <w:rPr>
          <w:sz w:val="6"/>
          <w:szCs w:val="12"/>
        </w:rPr>
      </w:pPr>
      <w:r w:rsidRPr="004106CD">
        <w:rPr>
          <w:sz w:val="6"/>
          <w:szCs w:val="12"/>
        </w:rPr>
        <w:t>The first exemption applies to facilities that are attempting to install new “gathering or transmission infrastructure necessary for offtake of increased volume as a result of methane emissions mitigation implementation.” 42 U.S.C. § 7436(f)(5). The statute understands that such installations require the owner or operator to seek EPA permitting for this new infrastructure. Thus, the Methane Tax does not apply to emissions “caused by unreasonable delay, as determined by the Administrator, in environmental permitting” of this equipment. Id.</w:t>
      </w:r>
    </w:p>
    <w:p w14:paraId="29602DA8" w14:textId="77777777" w:rsidR="004F5CB4" w:rsidRPr="004106CD" w:rsidRDefault="004F5CB4" w:rsidP="004F5CB4">
      <w:pPr>
        <w:rPr>
          <w:sz w:val="6"/>
          <w:szCs w:val="12"/>
        </w:rPr>
      </w:pPr>
      <w:r w:rsidRPr="004106CD">
        <w:rPr>
          <w:sz w:val="6"/>
          <w:szCs w:val="12"/>
        </w:rPr>
        <w:t>The second exemption concerns “regulatory compliance.” 42 U.S.C. § 7436(f)(6). This exemption is available for any “applicable facility that is subject to and in compliance with methane emissions requirements” set by EPA. Id. § 7436(f)(6)(A). As long as such facilities meet two requirements, they are not subject to the Methane Tax. First, “methane emissions standards and plans pursuant to [EPA regulations must] have been approved and [be] in effect in all States with respect to the applicable facilities.” Id. § 7436(f)(6)(A)(i). And second, “compliance with [EPA regulations] will result in equivalent or greater emissions reductions as would be achieved by the proposed rule … ‘Standards of Performance for New, Reconstructed, and Modified Sources and Emissions Guidelines for Existing Sources: Oil and Natural Gas Sector Climate Review’ (86 Fed. Reg. 63,110 (November 15, 2021)).” Id. § 7436(f)(6)(A)(ii). This latter requirement is only mandated if that rule “had been finalized and implemented.” Id.</w:t>
      </w:r>
    </w:p>
    <w:p w14:paraId="69C45D9F" w14:textId="77777777" w:rsidR="004F5CB4" w:rsidRPr="004106CD" w:rsidRDefault="004F5CB4" w:rsidP="004F5CB4">
      <w:pPr>
        <w:rPr>
          <w:sz w:val="6"/>
          <w:szCs w:val="12"/>
        </w:rPr>
      </w:pPr>
      <w:r w:rsidRPr="004106CD">
        <w:rPr>
          <w:sz w:val="6"/>
          <w:szCs w:val="12"/>
        </w:rPr>
        <w:t>Finally, the third exemption covers “[p]lugged wells.” 42 U.S.C. § 7436(f)(7). It simply provides that the Methane Tax will not “be imposed with respect to the emissions rate from any well that has been permanently shut-in and plugged in the previous year.” Id. As long as a plugged well meets “all applicable closure requirements, as determined by the Administrator,” it is not taxed. Id.</w:t>
      </w:r>
    </w:p>
    <w:p w14:paraId="2D488391" w14:textId="77777777" w:rsidR="004F5CB4" w:rsidRPr="004106CD" w:rsidRDefault="004F5CB4" w:rsidP="004F5CB4">
      <w:pPr>
        <w:rPr>
          <w:sz w:val="6"/>
          <w:szCs w:val="12"/>
        </w:rPr>
      </w:pPr>
      <w:r w:rsidRPr="004106CD">
        <w:rPr>
          <w:sz w:val="6"/>
          <w:szCs w:val="12"/>
        </w:rPr>
        <w:t>DISCUSSION</w:t>
      </w:r>
    </w:p>
    <w:p w14:paraId="51EC0D3E" w14:textId="77777777" w:rsidR="004F5CB4" w:rsidRPr="004106CD" w:rsidRDefault="004F5CB4" w:rsidP="004F5CB4">
      <w:pPr>
        <w:rPr>
          <w:sz w:val="6"/>
          <w:szCs w:val="12"/>
        </w:rPr>
      </w:pPr>
      <w:r w:rsidRPr="004106CD">
        <w:rPr>
          <w:sz w:val="6"/>
          <w:szCs w:val="12"/>
        </w:rPr>
        <w:t>EPA should not issue any rule right now. As the Proposed Rule itself concedes, the proposed structure rests on other EPA initiatives that are themselves subject to ongoing legal challenges. By failing to account for that regulatory landscape, EPA is acting prematurely—and arbitrarily.</w:t>
      </w:r>
    </w:p>
    <w:p w14:paraId="67C4ECDF" w14:textId="77777777" w:rsidR="004F5CB4" w:rsidRPr="004106CD" w:rsidRDefault="004F5CB4" w:rsidP="004F5CB4">
      <w:pPr>
        <w:rPr>
          <w:sz w:val="6"/>
          <w:szCs w:val="12"/>
        </w:rPr>
      </w:pPr>
      <w:r w:rsidRPr="004106CD">
        <w:rPr>
          <w:sz w:val="6"/>
          <w:szCs w:val="12"/>
        </w:rPr>
        <w:t>If EPA does insist on moving forward now, it still must respect the limits that Congress has imposed. Section 136 gives EPA little leeway in many regards. It lays out simple rules and instructions for EPA when administering the Methane Tax. These directives include how to charge it, how to tax net, how to apply exemptions, and more. But even with all of that, EPA has still proposed to go beyond what the statute instructs. The Proposed Rule is fraught with extra limitations and requirements that are found nowhere in the statute. Because the statute does not authorize these additions, the Proposed Rule is illegal.</w:t>
      </w:r>
    </w:p>
    <w:p w14:paraId="08C00FB1" w14:textId="77777777" w:rsidR="004F5CB4" w:rsidRPr="004106CD" w:rsidRDefault="004F5CB4" w:rsidP="004F5CB4">
      <w:pPr>
        <w:rPr>
          <w:sz w:val="6"/>
          <w:szCs w:val="12"/>
        </w:rPr>
      </w:pPr>
      <w:r w:rsidRPr="004106CD">
        <w:rPr>
          <w:sz w:val="6"/>
          <w:szCs w:val="12"/>
        </w:rPr>
        <w:t>And in the places where EPA is arguably given some discretion in the Methane Tax’s administration, the agency goes too far in a different sense. EPA abuses what little wiggle room it has and makes several choices in the Proposed Rule that are arbitrary and capricious. In fact, many of the gap-filling decisions in the Proposed Rule actively work against Section 136’s text and purpose.</w:t>
      </w:r>
    </w:p>
    <w:p w14:paraId="4B26A343" w14:textId="77777777" w:rsidR="004F5CB4" w:rsidRPr="004106CD" w:rsidRDefault="004F5CB4" w:rsidP="004F5CB4">
      <w:pPr>
        <w:rPr>
          <w:sz w:val="6"/>
          <w:szCs w:val="12"/>
        </w:rPr>
      </w:pPr>
      <w:r w:rsidRPr="004106CD">
        <w:rPr>
          <w:sz w:val="6"/>
          <w:szCs w:val="12"/>
        </w:rPr>
        <w:t>On top of all that, the Proposed Rule also fails to sufficiently account for costs and benefits. It assumes huge benefits with little evidence and disregards a major potential cost. EPA cannot just take the credit for Congress’s work in passing the Methane Tax. Rather, it should show how the Proposed Rule itself is beneficial.</w:t>
      </w:r>
    </w:p>
    <w:p w14:paraId="24521064" w14:textId="77777777" w:rsidR="004F5CB4" w:rsidRPr="004106CD" w:rsidRDefault="004F5CB4" w:rsidP="004F5CB4">
      <w:pPr>
        <w:rPr>
          <w:sz w:val="6"/>
          <w:szCs w:val="12"/>
        </w:rPr>
      </w:pPr>
      <w:r w:rsidRPr="004106CD">
        <w:rPr>
          <w:sz w:val="6"/>
          <w:szCs w:val="12"/>
        </w:rPr>
        <w:t>We take each of these problems in turn.</w:t>
      </w:r>
    </w:p>
    <w:p w14:paraId="7B4B9801" w14:textId="77777777" w:rsidR="004F5CB4" w:rsidRPr="004106CD" w:rsidRDefault="004F5CB4" w:rsidP="004F5CB4">
      <w:pPr>
        <w:rPr>
          <w:sz w:val="6"/>
          <w:szCs w:val="12"/>
        </w:rPr>
      </w:pPr>
      <w:r w:rsidRPr="004106CD">
        <w:rPr>
          <w:sz w:val="6"/>
          <w:szCs w:val="12"/>
        </w:rPr>
        <w:lastRenderedPageBreak/>
        <w:t>I. The Proposed Rule Is Premature.</w:t>
      </w:r>
    </w:p>
    <w:p w14:paraId="1E1349BD" w14:textId="77777777" w:rsidR="004F5CB4" w:rsidRPr="004106CD" w:rsidRDefault="004F5CB4" w:rsidP="004F5CB4">
      <w:pPr>
        <w:rPr>
          <w:sz w:val="6"/>
          <w:szCs w:val="12"/>
        </w:rPr>
      </w:pPr>
      <w:r w:rsidRPr="004106CD">
        <w:rPr>
          <w:sz w:val="6"/>
          <w:szCs w:val="12"/>
        </w:rPr>
        <w:t>As EPA well knows, “an agency must … acknowledge and account for a changed regulatory posture the agency creates,” particularly when that change pertains to a “contemporaneous and closely related rulemaking.” Portland Cement Ass’n v. EPA, 665 F.3d 177, 187 (D.C. Cir. 2011). Among other things, if an agency fails to adequately consider the “combined impact” of “numerous intertwined proposed rules … promulgated at different times,” then “the true impact of the [rule can be] obscured and the public [can be] deprived of a meaningful opportunity to comment.” Centro Legal de la Raza v. Exec. Off. for Immigr. Rev., 524 F. Supp. 3d 919, 962 (N.D. Cal. 2021). And if some part of this intertwined structure is under fire, then the agency should account for that, too—after all, the agency must adjust when trends reveal that its underlying assumptions are wrong. Zen Magnets, LLC v. CPSC, 841 F.3d 1141, 1150 (10th Cir. 2016).</w:t>
      </w:r>
    </w:p>
    <w:p w14:paraId="65009660" w14:textId="77777777" w:rsidR="004F5CB4" w:rsidRPr="004106CD" w:rsidRDefault="004F5CB4" w:rsidP="004F5CB4">
      <w:pPr>
        <w:rPr>
          <w:sz w:val="6"/>
          <w:szCs w:val="12"/>
        </w:rPr>
      </w:pPr>
      <w:r w:rsidRPr="004106CD">
        <w:rPr>
          <w:sz w:val="6"/>
          <w:szCs w:val="12"/>
        </w:rPr>
        <w:t>Here, EPA at least acknowledges that it has recently promulgated and proposed rules that are directly related to this one. We discuss one of these actions—proposed revisions to subpart W—below. But more importantly here, EPA observes that the Proposed Rule pertains directly to a recent final rule titled, “Standards of Performance for New, Reconstructed, and Modified Sources and Emissions Guidelines for Existing Sources: Oil and Natural Gas Sector Climate Review.” 89 Fed. Reg. at 5,322. Among other things, the methane-related Section 111 rule will affect how and when certain facilities can benefit from Section 136’s compliance exemption. Id. at 5,323. EPA has proposed this Section 136 rule based on the assumption that its recent Section 111 rule will remain good law.</w:t>
      </w:r>
    </w:p>
    <w:p w14:paraId="6295BBFC" w14:textId="77777777" w:rsidR="004F5CB4" w:rsidRPr="004106CD" w:rsidRDefault="004F5CB4" w:rsidP="004F5CB4">
      <w:pPr>
        <w:rPr>
          <w:sz w:val="6"/>
          <w:szCs w:val="12"/>
        </w:rPr>
      </w:pPr>
      <w:r w:rsidRPr="004106CD">
        <w:rPr>
          <w:sz w:val="6"/>
          <w:szCs w:val="12"/>
        </w:rPr>
        <w:t>Yet the Section 111 methane rule is already in an unsettled state. Several of our States have filed petitions for review challenging it. See Oklahoma v. EPA, No. 24-1059 (D.C. Cir. filed Mar. 12, 2024); Texas v. EPA, No. 24-1054 (D.C. Cir. filed Mar. 8, 2024). These immediate legal problems should come as no surprise: even EPA supporters noted before the rule was published that it was “likely [to] face legal challenges on specific issues despite [purportedly] being a ‘conventional’ EPA regulation.” Maydeen Merino, EPA Methane Rule Likely to Face Legal Challenges Despite Being ‘Conventional’ Rule, NAT’L L. J. (Dec. 11, 2023, 7:03 PM), https://bit.ly/4aHPFRh. Given the breadth and irrationality inherent in the methane rule, we expect these challenges to be successful. Even if they aren’t, they “complicate compliance dates and assessments of what owners and operators will need to do to comply with new regulations.” Vinson &amp; Elkins, A Heavy Lift: EPA Bulks Up Oil and Gas Methane Requirements in New Quad Ob/c Regulations, V&amp;E ENV’T UPDATE (Mar. 8, 2024), https://bit.ly/3TNPm1B.</w:t>
      </w:r>
    </w:p>
    <w:p w14:paraId="2559ADF5" w14:textId="77777777" w:rsidR="004F5CB4" w:rsidRPr="004106CD" w:rsidRDefault="004F5CB4" w:rsidP="004F5CB4">
      <w:pPr>
        <w:rPr>
          <w:sz w:val="6"/>
          <w:szCs w:val="12"/>
        </w:rPr>
      </w:pPr>
      <w:r w:rsidRPr="004106CD">
        <w:rPr>
          <w:sz w:val="6"/>
          <w:szCs w:val="12"/>
        </w:rPr>
        <w:t>Given that it’s not clear whether a centerpiece of the Methane Tax regime will be much longer for this world (or how it will be implemented in the meantime), we fail to understand why the agency has insisted on moving forward anyway. If and when the Section 111 methane rule falls, EPA will be forced to reissue a new proposed rule and start anew. If it tries to backdoor a new approach through the Final Rule, then the agency will deprive parties of any real opportunity to comment—just as the D.C. Circuit has warned. Either result is a bad one. It would be far more reasonable for the agency to simply wait to see how those challenges shake out before piling on with the Methane Tax.</w:t>
      </w:r>
    </w:p>
    <w:p w14:paraId="7C7349B2" w14:textId="77777777" w:rsidR="004F5CB4" w:rsidRPr="004106CD" w:rsidRDefault="004F5CB4" w:rsidP="004F5CB4">
      <w:pPr>
        <w:rPr>
          <w:sz w:val="6"/>
          <w:szCs w:val="12"/>
        </w:rPr>
      </w:pPr>
      <w:r w:rsidRPr="004106CD">
        <w:rPr>
          <w:sz w:val="6"/>
          <w:szCs w:val="12"/>
        </w:rPr>
        <w:t>II. The Proposed Rule Exceeds EPA’s Statutory Authority.</w:t>
      </w:r>
    </w:p>
    <w:p w14:paraId="6DDF2C9E" w14:textId="77777777" w:rsidR="004F5CB4" w:rsidRPr="004106CD" w:rsidRDefault="004F5CB4" w:rsidP="004F5CB4">
      <w:pPr>
        <w:rPr>
          <w:sz w:val="6"/>
          <w:szCs w:val="12"/>
        </w:rPr>
      </w:pPr>
      <w:r w:rsidRPr="004106CD">
        <w:rPr>
          <w:sz w:val="6"/>
          <w:szCs w:val="12"/>
        </w:rPr>
        <w:t>EPA—like all agencies—cannot confer power upon itself. Instead, EPA can regulate only if “Congress authorizes it to do so by statute.” FEC v. Cruz, 596 U.S. 289, 301 (2022). Without this authorization, the agency “literally has no power to act.” La. Pub. Serv. Comm’n v. FCC, 476 U.S. 355, 374 (1986). So the Proposed Rule implementing the Methane Tax cannot “operate independently of” Section 136. California v. Texas, 593 U.S. 659, 679 (2021). Yet EPA goes beyond the statutory text in at least four ways.</w:t>
      </w:r>
    </w:p>
    <w:p w14:paraId="25BFAC73" w14:textId="77777777" w:rsidR="004F5CB4" w:rsidRPr="004106CD" w:rsidRDefault="004F5CB4" w:rsidP="004F5CB4">
      <w:pPr>
        <w:rPr>
          <w:sz w:val="6"/>
          <w:szCs w:val="12"/>
        </w:rPr>
      </w:pPr>
      <w:r w:rsidRPr="004106CD">
        <w:rPr>
          <w:sz w:val="6"/>
          <w:szCs w:val="12"/>
        </w:rPr>
        <w:t>A. The Proposed Rule Exceeds EPA’s Authority By Putting Additional Requirements In The Regulatory-Compliance Exemption.</w:t>
      </w:r>
    </w:p>
    <w:p w14:paraId="454785C7" w14:textId="77777777" w:rsidR="004F5CB4" w:rsidRPr="004106CD" w:rsidRDefault="004F5CB4" w:rsidP="004F5CB4">
      <w:pPr>
        <w:rPr>
          <w:sz w:val="6"/>
          <w:szCs w:val="12"/>
        </w:rPr>
      </w:pPr>
      <w:r w:rsidRPr="004106CD">
        <w:rPr>
          <w:sz w:val="6"/>
          <w:szCs w:val="12"/>
        </w:rPr>
        <w:t>The Proposed Rule severely restricts the regulatory-compliance exemption. Per the statute, that exemption should apply to any facility that is “in compliance with methane emissions requirements pursuant to” EPA regulations. 42 U.S.C. § 7436(f)(6). To meet that test, facilities must show (among other things) that “methane emissions standards and plans pursuant to [EPA regulations] have been approved and are in effect in all States with respect to the applicable facilities.” Id. § 7436(f)(6)(A)(i).</w:t>
      </w:r>
    </w:p>
    <w:p w14:paraId="63E40080" w14:textId="77777777" w:rsidR="004F5CB4" w:rsidRPr="004106CD" w:rsidRDefault="004F5CB4" w:rsidP="004F5CB4">
      <w:pPr>
        <w:rPr>
          <w:sz w:val="6"/>
          <w:szCs w:val="12"/>
        </w:rPr>
      </w:pPr>
      <w:r w:rsidRPr="004106CD">
        <w:rPr>
          <w:sz w:val="6"/>
          <w:szCs w:val="12"/>
        </w:rPr>
        <w:t>EPA has significantly heightened the requirements for reaching the relevant plan-approval status. Under the Proposed Rule, “determinations for the regulatory compliance exemption would be made after all state and Federal plans pursuant to [EPA regulations under CAA Section 111(d)] are approved and in effect.” 89 Fed. Reg. at 5,337 (emphasis added). In other words, a facility that is in a State with an approved plan and is complying with that plan would still not receive the exemption until EPA had approved every other State’s plan, too. This requirement is found nowhere in the statute.</w:t>
      </w:r>
    </w:p>
    <w:p w14:paraId="3CF42D34" w14:textId="77777777" w:rsidR="004F5CB4" w:rsidRPr="004106CD" w:rsidRDefault="004F5CB4" w:rsidP="004F5CB4">
      <w:pPr>
        <w:rPr>
          <w:sz w:val="6"/>
          <w:szCs w:val="12"/>
        </w:rPr>
      </w:pPr>
      <w:r w:rsidRPr="004106CD">
        <w:rPr>
          <w:sz w:val="6"/>
          <w:szCs w:val="12"/>
        </w:rPr>
        <w:t>And in fact, the statute is against this interpretation. The regulatory-compliance exemption is available when plans are “approved” and “in effect in all States with respect to the applicable facilities.” 42 U.S.C. § 7436(f)(6)(i) (emphasis added). EPA ignores the “with respect to the applicable facilities” language by requiring nationwide, total compliance. We think Congress meant for the regulatory-compliance exemption to be available on a case-by-case basis to applicable facilities who meet the requirements.</w:t>
      </w:r>
    </w:p>
    <w:p w14:paraId="7E7703A5" w14:textId="77777777" w:rsidR="004F5CB4" w:rsidRPr="004106CD" w:rsidRDefault="004F5CB4" w:rsidP="004F5CB4">
      <w:pPr>
        <w:rPr>
          <w:sz w:val="6"/>
          <w:szCs w:val="12"/>
        </w:rPr>
      </w:pPr>
      <w:r w:rsidRPr="004106CD">
        <w:rPr>
          <w:sz w:val="6"/>
          <w:szCs w:val="12"/>
        </w:rPr>
        <w:t>EPA says it has rewritten the statute because it hopes to “incentiv[ize]” all “states to move promptly in adopting their plans.” 89 Fed. Reg. at 5,336. Yet the Proposed Rule imposes the Methane Tax on applicable facility owners, not States. EPA thus openly admits that its extratextual requirement serves an ulterior purpose beyond Section 136’s regulatory-compliance exemption. More importantly, timelines for submitting state plans are set by Congress, not EPA; the agency cannot unilaterally curb state discretion just because it might prefer States to move faster. Worse still, EPA has shown itself to be the foot-dragger, not the States—witness, for example, the EPA’s years-long delay in addressing state plan submissions under the good-neighbor provisions of the ozone National Ambient Air Quality Standard.</w:t>
      </w:r>
    </w:p>
    <w:p w14:paraId="36D3D664" w14:textId="77777777" w:rsidR="004F5CB4" w:rsidRPr="004106CD" w:rsidRDefault="004F5CB4" w:rsidP="004F5CB4">
      <w:pPr>
        <w:rPr>
          <w:sz w:val="6"/>
          <w:szCs w:val="12"/>
        </w:rPr>
      </w:pPr>
      <w:r w:rsidRPr="004106CD">
        <w:rPr>
          <w:sz w:val="6"/>
          <w:szCs w:val="12"/>
        </w:rPr>
        <w:t>This change is beyond EPA’s authority and should be discarded.</w:t>
      </w:r>
    </w:p>
    <w:p w14:paraId="77D48122" w14:textId="77777777" w:rsidR="004F5CB4" w:rsidRPr="004106CD" w:rsidRDefault="004F5CB4" w:rsidP="004F5CB4">
      <w:pPr>
        <w:rPr>
          <w:sz w:val="6"/>
          <w:szCs w:val="12"/>
        </w:rPr>
      </w:pPr>
      <w:r w:rsidRPr="004106CD">
        <w:rPr>
          <w:sz w:val="6"/>
          <w:szCs w:val="12"/>
        </w:rPr>
        <w:t>B. The Proposed Rule Illegally Adds Criteria To The Permitting-Delay Exemption That Are Not Found In The Statute.</w:t>
      </w:r>
    </w:p>
    <w:p w14:paraId="2E6AE825" w14:textId="77777777" w:rsidR="004F5CB4" w:rsidRPr="004106CD" w:rsidRDefault="004F5CB4" w:rsidP="004F5CB4">
      <w:pPr>
        <w:rPr>
          <w:sz w:val="6"/>
          <w:szCs w:val="12"/>
        </w:rPr>
      </w:pPr>
      <w:r w:rsidRPr="004106CD">
        <w:rPr>
          <w:sz w:val="6"/>
          <w:szCs w:val="12"/>
        </w:rPr>
        <w:t>EPA takes a similar tack with the permitting-delay exemption. The statutory version of this exemption applies to any emissions “caused by unreasonable delay” in environmental permitting. 42 U.S.C. § 7436(f)(5). And again, this exemption is meant to be awarded on a caseby-case basis, as shown by the statute’s directive that “unreasonable delay[s]” be “determined by the Administrator.” Id. But instead of holistically evaluating delays as the statute seems to envision, EPA has decided it can just tell owners right now what is “unreasonable.”</w:t>
      </w:r>
    </w:p>
    <w:p w14:paraId="56589168" w14:textId="77777777" w:rsidR="004F5CB4" w:rsidRPr="004106CD" w:rsidRDefault="004F5CB4" w:rsidP="004F5CB4">
      <w:pPr>
        <w:rPr>
          <w:sz w:val="6"/>
          <w:szCs w:val="12"/>
        </w:rPr>
      </w:pPr>
      <w:r w:rsidRPr="004106CD">
        <w:rPr>
          <w:sz w:val="6"/>
          <w:szCs w:val="12"/>
        </w:rPr>
        <w:t>Although the statute has only a single requirement of unreasonable delay to qualify, the Proposed Rule provides that a delay is “unreasonable” only if it meets four newly created criteria. See 89 Fed. Reg. at 5,333-34.</w:t>
      </w:r>
    </w:p>
    <w:p w14:paraId="1ECF24F1" w14:textId="77777777" w:rsidR="004F5CB4" w:rsidRPr="004106CD" w:rsidRDefault="004F5CB4" w:rsidP="004F5CB4">
      <w:pPr>
        <w:rPr>
          <w:sz w:val="6"/>
          <w:szCs w:val="12"/>
        </w:rPr>
      </w:pPr>
      <w:r w:rsidRPr="004106CD">
        <w:rPr>
          <w:sz w:val="6"/>
          <w:szCs w:val="12"/>
        </w:rPr>
        <w:t>We see serious problems with at least three of the four new criteria. One says that, to receive the exemption, “neither the entity potentially eligible for the exemption … nor the entity seeking the environmental permit … [may have] contributed to the delay.” 89 Fed. Reg. at 5,333. A contribution here would relate to “the timeliness of response to requests” and be an amount of time either specified in in the request or fixed at 30 days if no specific response time is requested. Id. This hardline stance is not in the statute. Further, this criterion is inappropriate and battles against a true determination of when a delay is “unreasonable.” After all, if the Proposed Rule keeps this requirement, EPA could make all the mistakes and errors in the world and still determine that a single slip-up in response time by the requestor (as determined by the EPA) disqualifies them outright. In another criterion, the Proposed Rule says that the permitting-delay exemption applies only to emissions “resulting from the flaring of gas that would have been mitigated without the permit delay” and only if the emissions are “in compliance with all applicable local, state, and Federal regulations regarding flaring emissions.” Id. Yet the statute says nothing about flaring, let alone a requirement that they be the only kind of emissions exempted—it exempts all “emissions that exceed the waste emissions threshold … if such emissions are caused by unreasonable delay … in environmental permitting.” 42 U.S.C. § 7436(f)(5). EPA cannot deny the exemption for venting emissions—another way of burning off excess gas—merely because “venting emissions is widely restricted,” as the exemption shows no concern for that purported fact. 89 Fed. Reg. at 5,333. Lastly, EPA has flatly concluded that “unreasonable delay” means “somewhere between 30 and 42 months.” Id. But here again, the statute contains no such timeline. Instead, it says simply “unreasonable delay.” 42 U.S.C. § 7436(f)(5). Putting a timeframe on that—especially one so long as over three years—contradicts the text.</w:t>
      </w:r>
    </w:p>
    <w:p w14:paraId="0BC8E315" w14:textId="77777777" w:rsidR="004F5CB4" w:rsidRPr="004106CD" w:rsidRDefault="004F5CB4" w:rsidP="004F5CB4">
      <w:pPr>
        <w:rPr>
          <w:sz w:val="6"/>
          <w:szCs w:val="12"/>
        </w:rPr>
      </w:pPr>
      <w:r w:rsidRPr="004106CD">
        <w:rPr>
          <w:sz w:val="6"/>
          <w:szCs w:val="12"/>
        </w:rPr>
        <w:t>We think the better approach is a case-by-case assessment, just as the statute contemplates. See, e.g., Fruit Indus. v. Bisceglia Bros. Corp., 101 F.2d 752, 754 (3d Cir. 1939) (“No arbitrary rule can be stated with reference to the time which will constitute an unreasonable delay.”); Ahmadi v. Chertoff, 522 F. Supp. 2d 816, 822 (N.D. Tex. 2007) (explaining that unreasonable delay “depends to a great extent on the facts of the particular case”). “Unreasonable,” for instance, is not necessarily a temporal descriptor. A delay could be unreasonable simply because it was absurd or unfair. For example, EPA could arbitrarily hold onto an application for 41 months and then grant it just before the deadline. The Proposed Rule would say this is reasonable. Good sense says otherwise.</w:t>
      </w:r>
    </w:p>
    <w:p w14:paraId="34BC5294" w14:textId="77777777" w:rsidR="004F5CB4" w:rsidRPr="004106CD" w:rsidRDefault="004F5CB4" w:rsidP="004F5CB4">
      <w:pPr>
        <w:rPr>
          <w:sz w:val="6"/>
          <w:szCs w:val="12"/>
        </w:rPr>
      </w:pPr>
      <w:r w:rsidRPr="004106CD">
        <w:rPr>
          <w:sz w:val="6"/>
          <w:szCs w:val="12"/>
        </w:rPr>
        <w:t>The Proposed Rule should drop this—and all the other—added requirements for the permitting-delay exemption.</w:t>
      </w:r>
    </w:p>
    <w:p w14:paraId="37B8C937" w14:textId="77777777" w:rsidR="004F5CB4" w:rsidRPr="004106CD" w:rsidRDefault="004F5CB4" w:rsidP="004F5CB4">
      <w:pPr>
        <w:rPr>
          <w:sz w:val="6"/>
          <w:szCs w:val="12"/>
        </w:rPr>
      </w:pPr>
      <w:r w:rsidRPr="004106CD">
        <w:rPr>
          <w:sz w:val="6"/>
          <w:szCs w:val="12"/>
        </w:rPr>
        <w:t>C. EPA Has No Authority To Limit The Plugged-Well Exemption.</w:t>
      </w:r>
    </w:p>
    <w:p w14:paraId="470C0777" w14:textId="77777777" w:rsidR="004F5CB4" w:rsidRPr="004106CD" w:rsidRDefault="004F5CB4" w:rsidP="004F5CB4">
      <w:pPr>
        <w:rPr>
          <w:sz w:val="6"/>
          <w:szCs w:val="12"/>
        </w:rPr>
      </w:pPr>
      <w:r w:rsidRPr="004106CD">
        <w:rPr>
          <w:sz w:val="6"/>
          <w:szCs w:val="12"/>
        </w:rPr>
        <w:t>The seemingly straightforward exemption for plugged wells gets an atextual overhaul in the Proposed Rule, too. Look first at the statute: “Charges shall not be imposed with respect to the emissions rate from any well that has been permanently shut-in and plugged in the previous year in accordance with all applicable closure requirements, as determined by the Administrator.” 42 U.S.C. § 7436(f)(7). This exemption is a simple one. If a well is plugged in accordance with closure requirements, it’s exempt, full stop.</w:t>
      </w:r>
    </w:p>
    <w:p w14:paraId="33873AD2" w14:textId="77777777" w:rsidR="004F5CB4" w:rsidRPr="004106CD" w:rsidRDefault="004F5CB4" w:rsidP="004F5CB4">
      <w:pPr>
        <w:rPr>
          <w:sz w:val="6"/>
          <w:szCs w:val="12"/>
        </w:rPr>
      </w:pPr>
      <w:r w:rsidRPr="004106CD">
        <w:rPr>
          <w:sz w:val="6"/>
          <w:szCs w:val="12"/>
        </w:rPr>
        <w:t>But we see a totally different and inconsistent formulation in the Proposed Rule. Instead of an exemption for “any” plugged well, EPA eliminates seven of the nine industry segments from eligibility. 89 Fed. Reg. at 5,347. EPA explains that it is “interpret[ing] th[e] exemption to apply to the production industry segments only.” Id. But that reading has no basis in Section 136’s text. EPA seemingly recognizes this reality; rather than provide textual support for its “interpretation,” the agency says that the exemption does not apply to wells in the other segments because they “are distinctly different in purpose and emissions profile than underground storage wells.” Id. The Proposed Rule makes no attempt to ground this finding on anything in Section 136.</w:t>
      </w:r>
    </w:p>
    <w:p w14:paraId="65E854EA" w14:textId="77777777" w:rsidR="004F5CB4" w:rsidRPr="004106CD" w:rsidRDefault="004F5CB4" w:rsidP="004F5CB4">
      <w:pPr>
        <w:rPr>
          <w:sz w:val="6"/>
          <w:szCs w:val="12"/>
        </w:rPr>
      </w:pPr>
      <w:r w:rsidRPr="004106CD">
        <w:rPr>
          <w:sz w:val="6"/>
          <w:szCs w:val="12"/>
        </w:rPr>
        <w:t>Once more, because it fails to show fidelity to Section 136, this added requirement exceeds the agency’s authority and must be dropped.</w:t>
      </w:r>
    </w:p>
    <w:p w14:paraId="1D0E91EA" w14:textId="77777777" w:rsidR="004F5CB4" w:rsidRPr="004106CD" w:rsidRDefault="004F5CB4" w:rsidP="004F5CB4">
      <w:pPr>
        <w:rPr>
          <w:sz w:val="6"/>
          <w:szCs w:val="12"/>
        </w:rPr>
      </w:pPr>
      <w:r w:rsidRPr="004106CD">
        <w:rPr>
          <w:sz w:val="6"/>
          <w:szCs w:val="12"/>
        </w:rPr>
        <w:t>D. EPA Misapplies Sections Incorporating Subpart W By Reference.</w:t>
      </w:r>
    </w:p>
    <w:p w14:paraId="53008FFB" w14:textId="77777777" w:rsidR="004F5CB4" w:rsidRPr="004106CD" w:rsidRDefault="004F5CB4" w:rsidP="004F5CB4">
      <w:pPr>
        <w:rPr>
          <w:sz w:val="6"/>
          <w:szCs w:val="12"/>
        </w:rPr>
      </w:pPr>
      <w:r w:rsidRPr="004106CD">
        <w:rPr>
          <w:sz w:val="6"/>
          <w:szCs w:val="12"/>
        </w:rPr>
        <w:t>Section 136 incorporates parts of subpart W of part 98 of title 40, Code of Federal Regulations in two places. In one place, the Methane Tax’s actual reporting method is based exclusively on calculations made there. See 42 U.S.C. §§ 7436(c), (e)(1). In another, the statute defines “applicable facility” as a “facility within the [nine enumerated] industry segments” and then defines industry segments as those “defined in subpart W of part 98 of title 40, Code of Federal Regulations.” 42 U.S.C. § 7436(d).</w:t>
      </w:r>
    </w:p>
    <w:p w14:paraId="57A05F15" w14:textId="77777777" w:rsidR="004F5CB4" w:rsidRPr="004106CD" w:rsidRDefault="004F5CB4" w:rsidP="004F5CB4">
      <w:pPr>
        <w:rPr>
          <w:sz w:val="6"/>
          <w:szCs w:val="12"/>
        </w:rPr>
      </w:pPr>
      <w:r w:rsidRPr="004106CD">
        <w:rPr>
          <w:sz w:val="6"/>
          <w:szCs w:val="12"/>
        </w:rPr>
        <w:t>Understanding these provisions requires an understanding of the “reference canon.” “[T]he reference canon” explains that “a statute’s reference to a general subject indicates dynamic meaning as it exists whenever a question under the statute arises, while a statute’s reference to another statute by specific title or section takes the statute as it exists at the time of adoption, without any subsequent amendments unless by express intent.” United States v. Ho, 984 F.3d 191, 201 (2d Cir. 2020) (cleaned up). In other words, “a statute that refers to another statute”—or in this case, a regulation—“by specific title or section number in effect cuts and pastes the referenced statute [or regulation] as it existed when the referring statute was enacted, without any subsequent amendments.” Jam v. Int’l Fin. Corp., 586 U.S. 199, 209-10 (2019).</w:t>
      </w:r>
    </w:p>
    <w:p w14:paraId="3E6C8CBC" w14:textId="77777777" w:rsidR="004F5CB4" w:rsidRPr="004106CD" w:rsidRDefault="004F5CB4" w:rsidP="004F5CB4">
      <w:pPr>
        <w:rPr>
          <w:sz w:val="6"/>
          <w:szCs w:val="12"/>
        </w:rPr>
      </w:pPr>
      <w:r w:rsidRPr="004106CD">
        <w:rPr>
          <w:sz w:val="6"/>
          <w:szCs w:val="12"/>
        </w:rPr>
        <w:t>Here, Section 136 refers to the specific subpart of the regulations to be incorporated, making it a specific (not a general) incorporation. Nothing in the statute expressly says that Congress intended to incorporate subsequent amendments to those regulations. So Section 136 has incorporated the definitions and calculations from subpart W as of the day that Section 136 was enacted, August 16, 2022.</w:t>
      </w:r>
    </w:p>
    <w:p w14:paraId="655FD58C" w14:textId="77777777" w:rsidR="004F5CB4" w:rsidRPr="004106CD" w:rsidRDefault="004F5CB4" w:rsidP="004F5CB4">
      <w:pPr>
        <w:rPr>
          <w:sz w:val="6"/>
          <w:szCs w:val="12"/>
        </w:rPr>
      </w:pPr>
      <w:r w:rsidRPr="004106CD">
        <w:rPr>
          <w:sz w:val="6"/>
          <w:szCs w:val="12"/>
        </w:rPr>
        <w:t>Even so, EPA has announced that it intends to “update” the subpart W incorporation after the fact in a way that directly contravenes the reference canon. In particular, it is “EPA’s intention in this proposed rulemaking … that the final WEC rule would update the proposed cross-references to subpart W to be consistent with the final Subpart W rule resulting from [an ongoing] 2023 Subpart W Proposal.” 89 Fed. Reg. at 5,322. EPA has no power to do that. It must apply subpart W as Congress found it.</w:t>
      </w:r>
    </w:p>
    <w:p w14:paraId="2890401D" w14:textId="77777777" w:rsidR="004F5CB4" w:rsidRPr="004106CD" w:rsidRDefault="004F5CB4" w:rsidP="004F5CB4">
      <w:pPr>
        <w:rPr>
          <w:sz w:val="6"/>
          <w:szCs w:val="12"/>
        </w:rPr>
      </w:pPr>
      <w:r w:rsidRPr="004106CD">
        <w:rPr>
          <w:sz w:val="6"/>
          <w:szCs w:val="12"/>
        </w:rPr>
        <w:t>Indeed, were the rule otherwise, serious constitutional concerns could arise. See Hernandez-Carrera v. Carlson, 547 F.3d 1237, 1249 (10th Cir. 2008) (“[T]he canon of constitutional avoidance does constrain an agency’s discretion to interpret statutory ambiguities, even when Chevron deference would otherwise be due.”). “The nondelegation doctrine bars Congress from transferring its legislative power to another branch of Government.” Gundy v. United States, 139 S. Ct. 2116, 2121 (2019). It says that Congress must be specific when it “confers decisionmaking authority upon agencies.” Whitman v. Am. Trucking Ass’ns, 531 U.S. 457, 472 (2001). This requirement compels Congress to provide an agency with “an intelligible principle to which [the agency] authorized to [act] is directed to conform.” J.W. Hampton, Jr. &amp; Co. v. United States, 276 U.S. 394, 409 (1928). Without an intelligible principle, a grant of decisionmaking power is an “unconstitutionally standardless delegation.” Whitman, 531 U.S. at 473.</w:t>
      </w:r>
    </w:p>
    <w:p w14:paraId="40F873B9" w14:textId="77777777" w:rsidR="004F5CB4" w:rsidRPr="004106CD" w:rsidRDefault="004F5CB4" w:rsidP="004F5CB4">
      <w:pPr>
        <w:rPr>
          <w:sz w:val="6"/>
          <w:szCs w:val="12"/>
        </w:rPr>
      </w:pPr>
      <w:r w:rsidRPr="004106CD">
        <w:rPr>
          <w:sz w:val="6"/>
          <w:szCs w:val="12"/>
        </w:rPr>
        <w:t>If the incorporated version of subpart W is not assumed to be the version as of August 16, 2022, then the IRA will have left EPA free to craft calculation methodologies and even the statute’s reach with no real direction from Congress, all through the backdoor of later amendments to subpart W. The statute would not provide any criteria or guidelines in these two places. In other words, Congress would have “failed to articulate any policy or standard” by which to calculate emissions or define industry segments. Mistretta v. United States, 488 U.S. 361, 373 n.7 (1989). Even if subpart W sufficiently cabined EPA’s discretion as to the Methane Tax now, nothing in Section 136 would supply anything like the necessary “definite” standards to determine who the Methane Tax applies to and how to calculate it down the road. Am. Power &amp; Light Co. v. SEC, 329 U.S. 90, 105 (1946). Without congressionally imposed guardrails, EPA could change the subpart W regulations and thereby expand the Methane Tax’s reach in entirely unexpected ways.</w:t>
      </w:r>
    </w:p>
    <w:p w14:paraId="167C5C39" w14:textId="77777777" w:rsidR="004F5CB4" w:rsidRPr="004106CD" w:rsidRDefault="004F5CB4" w:rsidP="004F5CB4">
      <w:pPr>
        <w:rPr>
          <w:sz w:val="6"/>
          <w:szCs w:val="12"/>
        </w:rPr>
      </w:pPr>
      <w:r w:rsidRPr="004106CD">
        <w:rPr>
          <w:sz w:val="6"/>
          <w:szCs w:val="12"/>
        </w:rPr>
        <w:t>We think it better to apply the reference canon in the usual way. EPA must not tweak Section 136 by later changes to subpart W.</w:t>
      </w:r>
    </w:p>
    <w:p w14:paraId="3BEAAC48" w14:textId="77777777" w:rsidR="004F5CB4" w:rsidRPr="004106CD" w:rsidRDefault="004F5CB4" w:rsidP="004F5CB4">
      <w:pPr>
        <w:rPr>
          <w:sz w:val="6"/>
          <w:szCs w:val="12"/>
        </w:rPr>
      </w:pPr>
      <w:r w:rsidRPr="004106CD">
        <w:rPr>
          <w:sz w:val="6"/>
          <w:szCs w:val="12"/>
        </w:rPr>
        <w:t>III. The Proposed Rule Is Arbitrary And Capricious.</w:t>
      </w:r>
    </w:p>
    <w:p w14:paraId="34E01B20" w14:textId="77777777" w:rsidR="004F5CB4" w:rsidRPr="004106CD" w:rsidRDefault="004F5CB4" w:rsidP="004F5CB4">
      <w:pPr>
        <w:rPr>
          <w:sz w:val="6"/>
          <w:szCs w:val="12"/>
        </w:rPr>
      </w:pPr>
      <w:r w:rsidRPr="004106CD">
        <w:rPr>
          <w:sz w:val="6"/>
          <w:szCs w:val="12"/>
        </w:rPr>
        <w:t>The Administrative Procedure Act “sets forth the procedures by which federal agencies are accountable to the public and their actions subject to review by the courts.” Franklin v. Massachusetts, 505 U.S. 788, 796 (1992). “It requires agencies to engage in reasoned decisionmaking.” DHS v. Regents of the Univ. of Cal., 140 S. Ct. 1891, 1905 (2020) (cleaned up). Then it directs courts to “set aside” any agency actions that are “arbitrary” or “capricious.” 5 U.S.C. § 706(2)(A). In making that decision, a court will ask whether the Proposed Rule is “based on a consideration of the relevant factors and whether there has been a clear error of judgment.” Citizens to Pres. Overton Park, Inc. v. Volpe, 410 U.S. 402, 416 (1971).</w:t>
      </w:r>
    </w:p>
    <w:p w14:paraId="147D73B8" w14:textId="77777777" w:rsidR="004F5CB4" w:rsidRPr="004106CD" w:rsidRDefault="004F5CB4" w:rsidP="004F5CB4">
      <w:pPr>
        <w:rPr>
          <w:sz w:val="6"/>
          <w:szCs w:val="12"/>
        </w:rPr>
      </w:pPr>
      <w:r w:rsidRPr="004106CD">
        <w:rPr>
          <w:sz w:val="6"/>
          <w:szCs w:val="12"/>
        </w:rPr>
        <w:t>To determine whether the Proposed Rule is arbitrary and capricious, we look to “the grounds that the agency invoked when it took the action.” Michigan v. EPA, 576 U.S. 743, 758 (2015). EPA must show that it “examined the relevant data and articulated a satisfactory explanation for [its] decision, including a rational connection between the facts found and the choice made.” Dep’t of Com. v. New York, 139 S. Ct. 2551, 2569 (2019) (cleaned up). Many of the Proposed Rule’s provisions would likely fail to meet this standard.</w:t>
      </w:r>
    </w:p>
    <w:p w14:paraId="2BCD0C32" w14:textId="77777777" w:rsidR="004F5CB4" w:rsidRPr="004106CD" w:rsidRDefault="004F5CB4" w:rsidP="004F5CB4">
      <w:pPr>
        <w:rPr>
          <w:sz w:val="6"/>
          <w:szCs w:val="12"/>
        </w:rPr>
      </w:pPr>
      <w:r w:rsidRPr="004106CD">
        <w:rPr>
          <w:sz w:val="6"/>
          <w:szCs w:val="12"/>
        </w:rPr>
        <w:t>But even though subsequent amendments to subpart W should not be incorporated into Section 136 or its implementing regulations, EPA has announced that it intends to do exactly that.</w:t>
      </w:r>
    </w:p>
    <w:p w14:paraId="7459B666" w14:textId="77777777" w:rsidR="004F5CB4" w:rsidRPr="004106CD" w:rsidRDefault="004F5CB4" w:rsidP="004F5CB4">
      <w:pPr>
        <w:rPr>
          <w:sz w:val="6"/>
          <w:szCs w:val="12"/>
        </w:rPr>
      </w:pPr>
      <w:r w:rsidRPr="004106CD">
        <w:rPr>
          <w:sz w:val="6"/>
          <w:szCs w:val="12"/>
        </w:rPr>
        <w:t>A. The Proposed Rule’s Definition For Common Ownership Or Control Is Arbitrarily And Capriciously Narrow.</w:t>
      </w:r>
    </w:p>
    <w:p w14:paraId="30B757E6" w14:textId="77777777" w:rsidR="004F5CB4" w:rsidRPr="004106CD" w:rsidRDefault="004F5CB4" w:rsidP="004F5CB4">
      <w:pPr>
        <w:rPr>
          <w:sz w:val="6"/>
          <w:szCs w:val="12"/>
        </w:rPr>
      </w:pPr>
      <w:r w:rsidRPr="004106CD">
        <w:rPr>
          <w:sz w:val="6"/>
          <w:szCs w:val="12"/>
        </w:rPr>
        <w:t>EPA’s first arbitrary and capricious decision comes from the Proposed Rule’s definition of “common ownership or control.” Section 136(f)(4) allows tax netting “for facilities under common ownership or control.” This definition seems like a clear statement. If multiple applicable facilities are owned or controlled by the same entity, then they can net their emissions. The reason for this tax netting is just as clear: It gives jointly owned or operated facilities the ability to “reduc[e] [their] total obligation to account for facility emissions levels that are below the applicable thresholds.” 42 U.S.C. § 7436(f)(4). Congress intended the provision to encompass as many facilities as possible, as evinced by the fact that netting applies “within and across all applicable segments.” Id.</w:t>
      </w:r>
    </w:p>
    <w:p w14:paraId="04B3DB2A" w14:textId="77777777" w:rsidR="004F5CB4" w:rsidRPr="004106CD" w:rsidRDefault="004F5CB4" w:rsidP="004F5CB4">
      <w:pPr>
        <w:rPr>
          <w:sz w:val="6"/>
          <w:szCs w:val="12"/>
        </w:rPr>
      </w:pPr>
      <w:r w:rsidRPr="004106CD">
        <w:rPr>
          <w:sz w:val="6"/>
          <w:szCs w:val="12"/>
        </w:rPr>
        <w:t>Despite the statute’s obvious intent, the Proposed Rule reinterprets “common ownership or control” much more narrowly. To EPA, a common owner or operator means the Methane Tax “obligated party for that facility.” 89 Fed. Reg. at 5,328. This reinterpretation is a zoomed-in view of what it means to be an owner, though, and EPA specifically says it would exclude “parent compan[ies].” Id. We fail to see how that choice is anything but arbitrary. A parent company that owns multiple smaller companies also owns the facilities they operate. EPA itself concedes that a “parent company” has “an ownership interest in [a] facility.”* Id. at 5,329.</w:t>
      </w:r>
    </w:p>
    <w:p w14:paraId="02EB8E1D" w14:textId="77777777" w:rsidR="004F5CB4" w:rsidRPr="004106CD" w:rsidRDefault="004F5CB4" w:rsidP="004F5CB4">
      <w:pPr>
        <w:rPr>
          <w:sz w:val="6"/>
          <w:szCs w:val="12"/>
        </w:rPr>
      </w:pPr>
      <w:r w:rsidRPr="004106CD">
        <w:rPr>
          <w:sz w:val="6"/>
          <w:szCs w:val="12"/>
        </w:rPr>
        <w:t>More importantly, the Proposed Rule’s limited definition would minimize the amount of tax netting that can be achieved. Yet the Methane Tax itself is best served by broad netting. Defining “common ownership” to embrace parent companies would encourage those companies to achieve low emissions in as many facilities as possible to make up for facilities where such reduction is less feasible. And given that the statute is principally about emissions reduction and not revenue generation, EPA should consider that a good thing. Vill. of Barrington, Ill. v. Surface Transp. Bd., 636 F.3d 650, 660 (D.C. Cir. 2011) (noting that the agency must show that “its interpretation is rationally related to the goals of the statute” (cleaned up)).</w:t>
      </w:r>
    </w:p>
    <w:p w14:paraId="21B79653" w14:textId="77777777" w:rsidR="004F5CB4" w:rsidRPr="004106CD" w:rsidRDefault="004F5CB4" w:rsidP="004F5CB4">
      <w:pPr>
        <w:rPr>
          <w:sz w:val="6"/>
          <w:szCs w:val="12"/>
        </w:rPr>
      </w:pPr>
      <w:r w:rsidRPr="004106CD">
        <w:rPr>
          <w:sz w:val="6"/>
          <w:szCs w:val="12"/>
        </w:rPr>
        <w:t>EPA recognizes that the potential for netting would likely be “higher when the parent company is used,” but the Proposed Rule still declines to use that definition. 89 Fed. Reg. at 5,329. EPA’s only reason for this is that “subpart W regulations” “refer[red] to the owner or operator, not to the parent company.” Id. But Section 136 does not incorporate those definitions into its taxnetting scheme in any way—a marked contrast from the places where Congress did incorporate subpart W. See Dean v. United States, 556 U.S. 568, 573 (2009) (“[W]here Congress includes particular language in one section of a statute but omits it in another section of the same Act, it is generally presumed that Congress acts intentionally and purposely in the disparate inclusion or exclusion.”). Thus, EPA bases its decision on nothing advancing the statute’s text or purpose. EPA should not adopt this arbitrary-and-capricious approach.</w:t>
      </w:r>
    </w:p>
    <w:p w14:paraId="1B0EB2F1" w14:textId="77777777" w:rsidR="004F5CB4" w:rsidRPr="004106CD" w:rsidRDefault="004F5CB4" w:rsidP="004F5CB4">
      <w:pPr>
        <w:rPr>
          <w:sz w:val="16"/>
        </w:rPr>
      </w:pPr>
      <w:r w:rsidRPr="004106CD">
        <w:rPr>
          <w:sz w:val="16"/>
        </w:rPr>
        <w:t>B. The Proposed Rule’s Tax Netting Scheme Discourages Emissions Reduction.</w:t>
      </w:r>
    </w:p>
    <w:p w14:paraId="1DF3884B" w14:textId="77777777" w:rsidR="004F5CB4" w:rsidRPr="004106CD" w:rsidRDefault="004F5CB4" w:rsidP="004F5CB4">
      <w:pPr>
        <w:rPr>
          <w:sz w:val="16"/>
        </w:rPr>
      </w:pPr>
      <w:r w:rsidRPr="004106CD">
        <w:rPr>
          <w:sz w:val="16"/>
        </w:rPr>
        <w:lastRenderedPageBreak/>
        <w:t xml:space="preserve">The arbitrary definition of ownership and control isn’t the only problem with the Proposed Rule’s tax-netting implementation, though. As discussed, </w:t>
      </w:r>
      <w:r w:rsidRPr="004106CD">
        <w:rPr>
          <w:rStyle w:val="StyleUnderline"/>
        </w:rPr>
        <w:t>tax netting under Section 136 is</w:t>
      </w:r>
      <w:r w:rsidRPr="004106CD">
        <w:rPr>
          <w:sz w:val="16"/>
        </w:rPr>
        <w:t xml:space="preserve"> </w:t>
      </w:r>
      <w:r w:rsidRPr="004106CD">
        <w:rPr>
          <w:rStyle w:val="Emphasis"/>
        </w:rPr>
        <w:t>intended</w:t>
      </w:r>
      <w:r w:rsidRPr="004106CD">
        <w:rPr>
          <w:sz w:val="16"/>
        </w:rPr>
        <w:t xml:space="preserve"> </w:t>
      </w:r>
      <w:r w:rsidRPr="001A7F43">
        <w:rPr>
          <w:rStyle w:val="StyleUnderline"/>
          <w:highlight w:val="cyan"/>
        </w:rPr>
        <w:t>to</w:t>
      </w:r>
      <w:r w:rsidRPr="001A7F43">
        <w:rPr>
          <w:sz w:val="16"/>
          <w:highlight w:val="cyan"/>
        </w:rPr>
        <w:t xml:space="preserve"> </w:t>
      </w:r>
      <w:r w:rsidRPr="001A7F43">
        <w:rPr>
          <w:rStyle w:val="Emphasis"/>
          <w:highlight w:val="cyan"/>
        </w:rPr>
        <w:t>“reduc[e]</w:t>
      </w:r>
      <w:r w:rsidRPr="004106CD">
        <w:rPr>
          <w:rStyle w:val="Emphasis"/>
        </w:rPr>
        <w:t xml:space="preserve"> the </w:t>
      </w:r>
      <w:r w:rsidRPr="001A7F43">
        <w:rPr>
          <w:rStyle w:val="Emphasis"/>
          <w:highlight w:val="cyan"/>
        </w:rPr>
        <w:t>total obligation”</w:t>
      </w:r>
      <w:r w:rsidRPr="004106CD">
        <w:rPr>
          <w:sz w:val="16"/>
        </w:rPr>
        <w:t xml:space="preserve"> </w:t>
      </w:r>
      <w:r w:rsidRPr="004106CD">
        <w:rPr>
          <w:rStyle w:val="StyleUnderline"/>
        </w:rPr>
        <w:t>of owners and operations by “account[ing] for</w:t>
      </w:r>
      <w:r w:rsidRPr="004106CD">
        <w:rPr>
          <w:sz w:val="16"/>
        </w:rPr>
        <w:t xml:space="preserve"> </w:t>
      </w:r>
      <w:r w:rsidRPr="004106CD">
        <w:rPr>
          <w:rStyle w:val="Emphasis"/>
        </w:rPr>
        <w:t>facility emissions levels</w:t>
      </w:r>
      <w:r w:rsidRPr="004106CD">
        <w:rPr>
          <w:sz w:val="16"/>
        </w:rPr>
        <w:t xml:space="preserve"> </w:t>
      </w:r>
      <w:r w:rsidRPr="001A7F43">
        <w:rPr>
          <w:rStyle w:val="StyleUnderline"/>
          <w:highlight w:val="cyan"/>
        </w:rPr>
        <w:t>that</w:t>
      </w:r>
      <w:r w:rsidRPr="004106CD">
        <w:rPr>
          <w:rStyle w:val="StyleUnderline"/>
        </w:rPr>
        <w:t xml:space="preserve"> are</w:t>
      </w:r>
      <w:r w:rsidRPr="004106CD">
        <w:rPr>
          <w:sz w:val="16"/>
        </w:rPr>
        <w:t xml:space="preserve"> </w:t>
      </w:r>
      <w:r w:rsidRPr="004106CD">
        <w:rPr>
          <w:rStyle w:val="Emphasis"/>
        </w:rPr>
        <w:t>below</w:t>
      </w:r>
      <w:r w:rsidRPr="004106CD">
        <w:rPr>
          <w:sz w:val="16"/>
        </w:rPr>
        <w:t xml:space="preserve"> the </w:t>
      </w:r>
      <w:r w:rsidRPr="004106CD">
        <w:rPr>
          <w:rStyle w:val="Emphasis"/>
        </w:rPr>
        <w:t>applicable thresholds</w:t>
      </w:r>
      <w:r w:rsidRPr="004106CD">
        <w:rPr>
          <w:rStyle w:val="StyleUnderline"/>
        </w:rPr>
        <w:t>.” In other words, an owner who has</w:t>
      </w:r>
      <w:r w:rsidRPr="004106CD">
        <w:rPr>
          <w:sz w:val="16"/>
        </w:rPr>
        <w:t xml:space="preserve"> </w:t>
      </w:r>
      <w:r w:rsidRPr="004106CD">
        <w:rPr>
          <w:rStyle w:val="Emphasis"/>
        </w:rPr>
        <w:t>multiple facilities</w:t>
      </w:r>
      <w:r w:rsidRPr="004106CD">
        <w:rPr>
          <w:sz w:val="16"/>
        </w:rPr>
        <w:t xml:space="preserve"> </w:t>
      </w:r>
      <w:r w:rsidRPr="004106CD">
        <w:rPr>
          <w:rStyle w:val="StyleUnderline"/>
        </w:rPr>
        <w:t xml:space="preserve">can </w:t>
      </w:r>
      <w:r w:rsidRPr="004106CD">
        <w:rPr>
          <w:rStyle w:val="Emphasis"/>
        </w:rPr>
        <w:t>use</w:t>
      </w:r>
      <w:r w:rsidRPr="004106CD">
        <w:rPr>
          <w:sz w:val="16"/>
        </w:rPr>
        <w:t xml:space="preserve"> </w:t>
      </w:r>
      <w:r w:rsidRPr="004106CD">
        <w:rPr>
          <w:rStyle w:val="StyleUnderline"/>
        </w:rPr>
        <w:t>emissions levels</w:t>
      </w:r>
      <w:r w:rsidRPr="004106CD">
        <w:rPr>
          <w:sz w:val="16"/>
        </w:rPr>
        <w:t xml:space="preserve"> </w:t>
      </w:r>
      <w:r w:rsidRPr="004106CD">
        <w:rPr>
          <w:rStyle w:val="Emphasis"/>
        </w:rPr>
        <w:t>below the Methane Tax’s thresholds</w:t>
      </w:r>
      <w:r w:rsidRPr="004106CD">
        <w:rPr>
          <w:sz w:val="16"/>
        </w:rPr>
        <w:t xml:space="preserve"> </w:t>
      </w:r>
      <w:r w:rsidRPr="004106CD">
        <w:rPr>
          <w:rStyle w:val="StyleUnderline"/>
        </w:rPr>
        <w:t>to</w:t>
      </w:r>
      <w:r w:rsidRPr="004106CD">
        <w:rPr>
          <w:sz w:val="16"/>
        </w:rPr>
        <w:t xml:space="preserve"> </w:t>
      </w:r>
      <w:r w:rsidRPr="004106CD">
        <w:rPr>
          <w:rStyle w:val="Emphasis"/>
        </w:rPr>
        <w:t>balance out</w:t>
      </w:r>
      <w:r w:rsidRPr="004106CD">
        <w:rPr>
          <w:sz w:val="16"/>
        </w:rPr>
        <w:t xml:space="preserve"> </w:t>
      </w:r>
      <w:r w:rsidRPr="004106CD">
        <w:rPr>
          <w:rStyle w:val="StyleUnderline"/>
        </w:rPr>
        <w:t>the emissions</w:t>
      </w:r>
      <w:r w:rsidRPr="004106CD">
        <w:rPr>
          <w:sz w:val="16"/>
        </w:rPr>
        <w:t xml:space="preserve"> </w:t>
      </w:r>
      <w:r w:rsidRPr="004106CD">
        <w:rPr>
          <w:rStyle w:val="Emphasis"/>
        </w:rPr>
        <w:t>above</w:t>
      </w:r>
      <w:r w:rsidRPr="004106CD">
        <w:rPr>
          <w:sz w:val="16"/>
        </w:rPr>
        <w:t xml:space="preserve"> </w:t>
      </w:r>
      <w:r w:rsidRPr="004106CD">
        <w:rPr>
          <w:rStyle w:val="StyleUnderline"/>
        </w:rPr>
        <w:t>those thresholds from</w:t>
      </w:r>
      <w:r w:rsidRPr="004106CD">
        <w:rPr>
          <w:sz w:val="16"/>
        </w:rPr>
        <w:t xml:space="preserve"> </w:t>
      </w:r>
      <w:r w:rsidRPr="004106CD">
        <w:rPr>
          <w:rStyle w:val="Emphasis"/>
        </w:rPr>
        <w:t>other facilities</w:t>
      </w:r>
      <w:r w:rsidRPr="004106CD">
        <w:rPr>
          <w:sz w:val="16"/>
        </w:rPr>
        <w:t>.</w:t>
      </w:r>
    </w:p>
    <w:p w14:paraId="22C05654" w14:textId="77777777" w:rsidR="004F5CB4" w:rsidRPr="004106CD" w:rsidRDefault="004F5CB4" w:rsidP="004F5CB4">
      <w:pPr>
        <w:rPr>
          <w:sz w:val="16"/>
        </w:rPr>
      </w:pPr>
      <w:r w:rsidRPr="004106CD">
        <w:rPr>
          <w:sz w:val="16"/>
        </w:rPr>
        <w:t xml:space="preserve">Again: </w:t>
      </w:r>
      <w:r w:rsidRPr="004106CD">
        <w:rPr>
          <w:rStyle w:val="StyleUnderline"/>
        </w:rPr>
        <w:t xml:space="preserve">Tax netting </w:t>
      </w:r>
      <w:r w:rsidRPr="001A7F43">
        <w:rPr>
          <w:rStyle w:val="StyleUnderline"/>
          <w:highlight w:val="cyan"/>
        </w:rPr>
        <w:t>would</w:t>
      </w:r>
      <w:r w:rsidRPr="001A7F43">
        <w:rPr>
          <w:sz w:val="16"/>
          <w:highlight w:val="cyan"/>
        </w:rPr>
        <w:t xml:space="preserve"> </w:t>
      </w:r>
      <w:r w:rsidRPr="001A7F43">
        <w:rPr>
          <w:rStyle w:val="Emphasis"/>
          <w:highlight w:val="cyan"/>
        </w:rPr>
        <w:t>encourage owners</w:t>
      </w:r>
      <w:r w:rsidRPr="004106CD">
        <w:rPr>
          <w:rStyle w:val="Emphasis"/>
        </w:rPr>
        <w:t xml:space="preserve"> and operators</w:t>
      </w:r>
      <w:r w:rsidRPr="004106CD">
        <w:rPr>
          <w:sz w:val="16"/>
        </w:rPr>
        <w:t xml:space="preserve"> </w:t>
      </w:r>
      <w:r w:rsidRPr="001A7F43">
        <w:rPr>
          <w:rStyle w:val="StyleUnderline"/>
          <w:highlight w:val="cyan"/>
        </w:rPr>
        <w:t>to</w:t>
      </w:r>
      <w:r w:rsidRPr="001A7F43">
        <w:rPr>
          <w:sz w:val="16"/>
          <w:highlight w:val="cyan"/>
        </w:rPr>
        <w:t xml:space="preserve"> </w:t>
      </w:r>
      <w:r w:rsidRPr="001A7F43">
        <w:rPr>
          <w:rStyle w:val="Emphasis"/>
          <w:highlight w:val="cyan"/>
        </w:rPr>
        <w:t>maximize emissions reductions</w:t>
      </w:r>
      <w:r w:rsidRPr="001A7F43">
        <w:rPr>
          <w:sz w:val="16"/>
          <w:highlight w:val="cyan"/>
        </w:rPr>
        <w:t xml:space="preserve"> </w:t>
      </w:r>
      <w:r w:rsidRPr="001A7F43">
        <w:rPr>
          <w:rStyle w:val="StyleUnderline"/>
          <w:highlight w:val="cyan"/>
        </w:rPr>
        <w:t>in the most</w:t>
      </w:r>
      <w:r w:rsidRPr="001A7F43">
        <w:rPr>
          <w:sz w:val="16"/>
          <w:highlight w:val="cyan"/>
        </w:rPr>
        <w:t xml:space="preserve"> </w:t>
      </w:r>
      <w:r w:rsidRPr="001A7F43">
        <w:rPr>
          <w:rStyle w:val="Emphasis"/>
          <w:highlight w:val="cyan"/>
        </w:rPr>
        <w:t>efficient</w:t>
      </w:r>
      <w:r w:rsidRPr="004106CD">
        <w:rPr>
          <w:sz w:val="16"/>
        </w:rPr>
        <w:t xml:space="preserve"> </w:t>
      </w:r>
      <w:r w:rsidRPr="004106CD">
        <w:rPr>
          <w:rStyle w:val="StyleUnderline"/>
        </w:rPr>
        <w:t>and</w:t>
      </w:r>
      <w:r w:rsidRPr="004106CD">
        <w:rPr>
          <w:sz w:val="16"/>
        </w:rPr>
        <w:t xml:space="preserve"> </w:t>
      </w:r>
      <w:r w:rsidRPr="004106CD">
        <w:rPr>
          <w:rStyle w:val="Emphasis"/>
        </w:rPr>
        <w:t xml:space="preserve">feasible </w:t>
      </w:r>
      <w:r w:rsidRPr="001A7F43">
        <w:rPr>
          <w:rStyle w:val="Emphasis"/>
          <w:highlight w:val="cyan"/>
        </w:rPr>
        <w:t>way possible</w:t>
      </w:r>
      <w:r w:rsidRPr="004106CD">
        <w:rPr>
          <w:rStyle w:val="StyleUnderline"/>
        </w:rPr>
        <w:t>. This</w:t>
      </w:r>
      <w:r w:rsidRPr="004106CD">
        <w:rPr>
          <w:sz w:val="16"/>
        </w:rPr>
        <w:t xml:space="preserve"> reduction </w:t>
      </w:r>
      <w:r w:rsidRPr="001A7F43">
        <w:rPr>
          <w:rStyle w:val="StyleUnderline"/>
          <w:highlight w:val="cyan"/>
        </w:rPr>
        <w:t>would</w:t>
      </w:r>
      <w:r w:rsidRPr="001A7F43">
        <w:rPr>
          <w:sz w:val="16"/>
          <w:highlight w:val="cyan"/>
        </w:rPr>
        <w:t xml:space="preserve"> </w:t>
      </w:r>
      <w:r w:rsidRPr="001A7F43">
        <w:rPr>
          <w:rStyle w:val="Emphasis"/>
          <w:highlight w:val="cyan"/>
        </w:rPr>
        <w:t>save</w:t>
      </w:r>
      <w:r w:rsidRPr="004106CD">
        <w:rPr>
          <w:rStyle w:val="Emphasis"/>
        </w:rPr>
        <w:t xml:space="preserve"> them </w:t>
      </w:r>
      <w:r w:rsidRPr="001A7F43">
        <w:rPr>
          <w:rStyle w:val="Emphasis"/>
          <w:highlight w:val="cyan"/>
        </w:rPr>
        <w:t>money</w:t>
      </w:r>
      <w:r w:rsidRPr="004106CD">
        <w:rPr>
          <w:sz w:val="16"/>
        </w:rPr>
        <w:t xml:space="preserve"> on the Methane Tax. </w:t>
      </w:r>
      <w:r w:rsidRPr="001A7F43">
        <w:rPr>
          <w:rStyle w:val="StyleUnderline"/>
          <w:highlight w:val="cyan"/>
        </w:rPr>
        <w:t>In turn</w:t>
      </w:r>
      <w:r w:rsidRPr="006C065B">
        <w:rPr>
          <w:rStyle w:val="StyleUnderline"/>
        </w:rPr>
        <w:t>, it would</w:t>
      </w:r>
      <w:r w:rsidRPr="006C065B">
        <w:rPr>
          <w:sz w:val="16"/>
        </w:rPr>
        <w:t xml:space="preserve"> </w:t>
      </w:r>
      <w:r w:rsidRPr="001A7F43">
        <w:rPr>
          <w:rStyle w:val="Emphasis"/>
          <w:highlight w:val="cyan"/>
        </w:rPr>
        <w:t>reduce</w:t>
      </w:r>
      <w:r w:rsidRPr="004106CD">
        <w:rPr>
          <w:rStyle w:val="Emphasis"/>
        </w:rPr>
        <w:t xml:space="preserve"> overall </w:t>
      </w:r>
      <w:r w:rsidRPr="001A7F43">
        <w:rPr>
          <w:rStyle w:val="Emphasis"/>
          <w:highlight w:val="cyan"/>
        </w:rPr>
        <w:t>emissions</w:t>
      </w:r>
      <w:r w:rsidRPr="001A7F43">
        <w:rPr>
          <w:rStyle w:val="StyleUnderline"/>
          <w:highlight w:val="cyan"/>
        </w:rPr>
        <w:t>. Why then does the</w:t>
      </w:r>
      <w:r w:rsidRPr="004106CD">
        <w:rPr>
          <w:sz w:val="16"/>
        </w:rPr>
        <w:t xml:space="preserve"> Proposed </w:t>
      </w:r>
      <w:r w:rsidRPr="001A7F43">
        <w:rPr>
          <w:rStyle w:val="StyleUnderline"/>
          <w:highlight w:val="cyan"/>
        </w:rPr>
        <w:t>Rule allow netting of</w:t>
      </w:r>
      <w:r w:rsidRPr="001A7F43">
        <w:rPr>
          <w:sz w:val="16"/>
          <w:highlight w:val="cyan"/>
        </w:rPr>
        <w:t xml:space="preserve"> </w:t>
      </w:r>
      <w:r w:rsidRPr="001A7F43">
        <w:rPr>
          <w:rStyle w:val="Emphasis"/>
          <w:highlight w:val="cyan"/>
        </w:rPr>
        <w:t>only</w:t>
      </w:r>
      <w:r w:rsidRPr="004106CD">
        <w:rPr>
          <w:sz w:val="16"/>
        </w:rPr>
        <w:t xml:space="preserve"> </w:t>
      </w:r>
      <w:r w:rsidRPr="004106CD">
        <w:rPr>
          <w:rStyle w:val="StyleUnderline"/>
        </w:rPr>
        <w:t xml:space="preserve">Methane </w:t>
      </w:r>
      <w:r w:rsidRPr="001A7F43">
        <w:rPr>
          <w:rStyle w:val="StyleUnderline"/>
          <w:highlight w:val="cyan"/>
        </w:rPr>
        <w:t>Tax “</w:t>
      </w:r>
      <w:r w:rsidRPr="001A7F43">
        <w:rPr>
          <w:rStyle w:val="Emphasis"/>
          <w:highlight w:val="cyan"/>
        </w:rPr>
        <w:t>applicable</w:t>
      </w:r>
      <w:r w:rsidRPr="001A7F43">
        <w:rPr>
          <w:sz w:val="16"/>
          <w:highlight w:val="cyan"/>
        </w:rPr>
        <w:t xml:space="preserve"> </w:t>
      </w:r>
      <w:r w:rsidRPr="001A7F43">
        <w:rPr>
          <w:rStyle w:val="StyleUnderline"/>
          <w:highlight w:val="cyan"/>
        </w:rPr>
        <w:t>emissions”?</w:t>
      </w:r>
      <w:r w:rsidRPr="004106CD">
        <w:rPr>
          <w:sz w:val="16"/>
        </w:rPr>
        <w:t xml:space="preserve"> 89 Fed. Reg. at 5,329. That is, </w:t>
      </w:r>
      <w:r w:rsidRPr="004106CD">
        <w:rPr>
          <w:rStyle w:val="StyleUnderline"/>
        </w:rPr>
        <w:t>the Proposed Rule would only allow owners to net emissions</w:t>
      </w:r>
      <w:r w:rsidRPr="004106CD">
        <w:rPr>
          <w:sz w:val="16"/>
        </w:rPr>
        <w:t xml:space="preserve"> </w:t>
      </w:r>
      <w:r w:rsidRPr="001A7F43">
        <w:rPr>
          <w:rStyle w:val="Emphasis"/>
          <w:highlight w:val="cyan"/>
        </w:rPr>
        <w:t>above 25,000</w:t>
      </w:r>
      <w:r w:rsidRPr="004106CD">
        <w:rPr>
          <w:rStyle w:val="Emphasis"/>
        </w:rPr>
        <w:t xml:space="preserve"> metric tons of carbon dioxide equivalent</w:t>
      </w:r>
      <w:r w:rsidRPr="004106CD">
        <w:rPr>
          <w:sz w:val="16"/>
        </w:rPr>
        <w:t>.</w:t>
      </w:r>
    </w:p>
    <w:p w14:paraId="47BC8704" w14:textId="77777777" w:rsidR="004F5CB4" w:rsidRPr="004106CD" w:rsidRDefault="004F5CB4" w:rsidP="004F5CB4">
      <w:pPr>
        <w:rPr>
          <w:sz w:val="16"/>
        </w:rPr>
      </w:pPr>
      <w:r w:rsidRPr="004106CD">
        <w:rPr>
          <w:sz w:val="16"/>
        </w:rPr>
        <w:t xml:space="preserve">EPA’s approach here is arbitrary and capricious. </w:t>
      </w:r>
      <w:r w:rsidRPr="001A7F43">
        <w:rPr>
          <w:rStyle w:val="StyleUnderline"/>
          <w:highlight w:val="cyan"/>
        </w:rPr>
        <w:t>If an owner has</w:t>
      </w:r>
      <w:r w:rsidRPr="004106CD">
        <w:rPr>
          <w:rStyle w:val="StyleUnderline"/>
        </w:rPr>
        <w:t xml:space="preserve"> multiple </w:t>
      </w:r>
      <w:r w:rsidRPr="001A7F43">
        <w:rPr>
          <w:rStyle w:val="StyleUnderline"/>
          <w:highlight w:val="cyan"/>
        </w:rPr>
        <w:t>facilities</w:t>
      </w:r>
      <w:r w:rsidRPr="004106CD">
        <w:rPr>
          <w:rStyle w:val="StyleUnderline"/>
        </w:rPr>
        <w:t xml:space="preserve">, some of which are </w:t>
      </w:r>
      <w:r w:rsidRPr="001A7F43">
        <w:rPr>
          <w:rStyle w:val="StyleUnderline"/>
          <w:highlight w:val="cyan"/>
        </w:rPr>
        <w:t>above</w:t>
      </w:r>
      <w:r w:rsidRPr="004106CD">
        <w:rPr>
          <w:rStyle w:val="StyleUnderline"/>
        </w:rPr>
        <w:t xml:space="preserve"> 25,000, </w:t>
      </w:r>
      <w:r w:rsidRPr="001A7F43">
        <w:rPr>
          <w:rStyle w:val="StyleUnderline"/>
          <w:highlight w:val="cyan"/>
        </w:rPr>
        <w:t>and</w:t>
      </w:r>
      <w:r w:rsidRPr="004106CD">
        <w:rPr>
          <w:rStyle w:val="StyleUnderline"/>
        </w:rPr>
        <w:t xml:space="preserve"> some </w:t>
      </w:r>
      <w:r w:rsidRPr="001A7F43">
        <w:rPr>
          <w:rStyle w:val="StyleUnderline"/>
          <w:highlight w:val="cyan"/>
        </w:rPr>
        <w:t xml:space="preserve">below, it </w:t>
      </w:r>
      <w:r w:rsidRPr="001A7F43">
        <w:rPr>
          <w:rStyle w:val="Emphasis"/>
          <w:highlight w:val="cyan"/>
        </w:rPr>
        <w:t>does not make sense</w:t>
      </w:r>
      <w:r w:rsidRPr="001A7F43">
        <w:rPr>
          <w:sz w:val="16"/>
          <w:highlight w:val="cyan"/>
        </w:rPr>
        <w:t xml:space="preserve"> </w:t>
      </w:r>
      <w:r w:rsidRPr="001A7F43">
        <w:rPr>
          <w:rStyle w:val="StyleUnderline"/>
          <w:highlight w:val="cyan"/>
        </w:rPr>
        <w:t xml:space="preserve">to </w:t>
      </w:r>
      <w:r w:rsidRPr="001A7F43">
        <w:rPr>
          <w:rStyle w:val="Emphasis"/>
          <w:highlight w:val="cyan"/>
        </w:rPr>
        <w:t>only allow netting</w:t>
      </w:r>
      <w:r w:rsidRPr="001A7F43">
        <w:rPr>
          <w:sz w:val="16"/>
          <w:highlight w:val="cyan"/>
        </w:rPr>
        <w:t xml:space="preserve"> </w:t>
      </w:r>
      <w:r w:rsidRPr="001A7F43">
        <w:rPr>
          <w:rStyle w:val="StyleUnderline"/>
          <w:highlight w:val="cyan"/>
        </w:rPr>
        <w:t>at those</w:t>
      </w:r>
      <w:r w:rsidRPr="001A7F43">
        <w:rPr>
          <w:sz w:val="16"/>
          <w:highlight w:val="cyan"/>
        </w:rPr>
        <w:t xml:space="preserve"> </w:t>
      </w:r>
      <w:r w:rsidRPr="001A7F43">
        <w:rPr>
          <w:rStyle w:val="Emphasis"/>
          <w:highlight w:val="cyan"/>
        </w:rPr>
        <w:t>above</w:t>
      </w:r>
      <w:r w:rsidRPr="004106CD">
        <w:rPr>
          <w:sz w:val="16"/>
        </w:rPr>
        <w:t xml:space="preserve">. For one thing, </w:t>
      </w:r>
      <w:r w:rsidRPr="004106CD">
        <w:rPr>
          <w:rStyle w:val="StyleUnderline"/>
        </w:rPr>
        <w:t>the</w:t>
      </w:r>
      <w:r w:rsidRPr="004106CD">
        <w:rPr>
          <w:sz w:val="16"/>
        </w:rPr>
        <w:t xml:space="preserve"> </w:t>
      </w:r>
      <w:r w:rsidRPr="004106CD">
        <w:rPr>
          <w:rStyle w:val="Emphasis"/>
        </w:rPr>
        <w:t>statute</w:t>
      </w:r>
      <w:r w:rsidRPr="004106CD">
        <w:rPr>
          <w:sz w:val="16"/>
        </w:rPr>
        <w:t xml:space="preserve"> </w:t>
      </w:r>
      <w:r w:rsidRPr="004106CD">
        <w:rPr>
          <w:rStyle w:val="StyleUnderline"/>
        </w:rPr>
        <w:t>does</w:t>
      </w:r>
      <w:r w:rsidRPr="004106CD">
        <w:rPr>
          <w:sz w:val="16"/>
        </w:rPr>
        <w:t xml:space="preserve"> </w:t>
      </w:r>
      <w:r w:rsidRPr="004106CD">
        <w:rPr>
          <w:rStyle w:val="Emphasis"/>
        </w:rPr>
        <w:t>not</w:t>
      </w:r>
      <w:r w:rsidRPr="004106CD">
        <w:rPr>
          <w:sz w:val="16"/>
        </w:rPr>
        <w:t xml:space="preserve"> seem to </w:t>
      </w:r>
      <w:r w:rsidRPr="004106CD">
        <w:rPr>
          <w:rStyle w:val="Emphasis"/>
        </w:rPr>
        <w:t>contemplate</w:t>
      </w:r>
      <w:r w:rsidRPr="004106CD">
        <w:rPr>
          <w:sz w:val="16"/>
        </w:rPr>
        <w:t xml:space="preserve"> </w:t>
      </w:r>
      <w:r w:rsidRPr="004106CD">
        <w:rPr>
          <w:rStyle w:val="StyleUnderline"/>
        </w:rPr>
        <w:t>such a scheme</w:t>
      </w:r>
      <w:r w:rsidRPr="004106CD">
        <w:rPr>
          <w:sz w:val="16"/>
        </w:rPr>
        <w:t>, as it says netting is meant to “account for facility emissions levels that are below the applicable thresholds.” 42 U.S.C. § 7436(f)(4) (emphasis added). “Thresholds” here is plural, indicating that both the initial Methane Tax threshold and the charge-calculating threshold are to be considered.</w:t>
      </w:r>
    </w:p>
    <w:p w14:paraId="26948EA1" w14:textId="77777777" w:rsidR="004F5CB4" w:rsidRPr="004106CD" w:rsidRDefault="004F5CB4" w:rsidP="004F5CB4">
      <w:pPr>
        <w:rPr>
          <w:sz w:val="16"/>
        </w:rPr>
      </w:pPr>
      <w:r w:rsidRPr="004106CD">
        <w:rPr>
          <w:rStyle w:val="StyleUnderline"/>
        </w:rPr>
        <w:t xml:space="preserve">Additionally, </w:t>
      </w:r>
      <w:r w:rsidRPr="001A7F43">
        <w:rPr>
          <w:rStyle w:val="StyleUnderline"/>
          <w:highlight w:val="cyan"/>
        </w:rPr>
        <w:t>the decision</w:t>
      </w:r>
      <w:r w:rsidRPr="004106CD">
        <w:rPr>
          <w:rStyle w:val="StyleUnderline"/>
        </w:rPr>
        <w:t xml:space="preserve"> to reward emissions reduction</w:t>
      </w:r>
      <w:r w:rsidRPr="004106CD">
        <w:rPr>
          <w:sz w:val="16"/>
        </w:rPr>
        <w:t xml:space="preserve"> </w:t>
      </w:r>
      <w:r w:rsidRPr="004106CD">
        <w:rPr>
          <w:rStyle w:val="Emphasis"/>
        </w:rPr>
        <w:t>only above 25,000 metric tons</w:t>
      </w:r>
      <w:r w:rsidRPr="004106CD">
        <w:rPr>
          <w:sz w:val="16"/>
        </w:rPr>
        <w:t xml:space="preserve"> </w:t>
      </w:r>
      <w:r w:rsidRPr="001A7F43">
        <w:rPr>
          <w:rStyle w:val="StyleUnderline"/>
          <w:highlight w:val="cyan"/>
        </w:rPr>
        <w:t>goes</w:t>
      </w:r>
      <w:r w:rsidRPr="001A7F43">
        <w:rPr>
          <w:sz w:val="16"/>
          <w:highlight w:val="cyan"/>
        </w:rPr>
        <w:t xml:space="preserve"> </w:t>
      </w:r>
      <w:r w:rsidRPr="001A7F43">
        <w:rPr>
          <w:rStyle w:val="Emphasis"/>
          <w:highlight w:val="cyan"/>
        </w:rPr>
        <w:t>against the very purpose of</w:t>
      </w:r>
      <w:r w:rsidRPr="004106CD">
        <w:rPr>
          <w:rStyle w:val="Emphasis"/>
        </w:rPr>
        <w:t xml:space="preserve"> tax </w:t>
      </w:r>
      <w:r w:rsidRPr="001A7F43">
        <w:rPr>
          <w:rStyle w:val="Emphasis"/>
          <w:highlight w:val="cyan"/>
        </w:rPr>
        <w:t>netting</w:t>
      </w:r>
      <w:r w:rsidRPr="004106CD">
        <w:rPr>
          <w:rStyle w:val="StyleUnderline"/>
        </w:rPr>
        <w:t>, the</w:t>
      </w:r>
      <w:r w:rsidRPr="004106CD">
        <w:rPr>
          <w:sz w:val="16"/>
        </w:rPr>
        <w:t xml:space="preserve"> </w:t>
      </w:r>
      <w:r w:rsidRPr="004106CD">
        <w:rPr>
          <w:rStyle w:val="Emphasis"/>
        </w:rPr>
        <w:t>Methane Tax</w:t>
      </w:r>
      <w:r w:rsidRPr="004106CD">
        <w:rPr>
          <w:rStyle w:val="StyleUnderline"/>
        </w:rPr>
        <w:t xml:space="preserve">, </w:t>
      </w:r>
      <w:r w:rsidRPr="001A7F43">
        <w:rPr>
          <w:rStyle w:val="StyleUnderline"/>
          <w:highlight w:val="cyan"/>
        </w:rPr>
        <w:t>and</w:t>
      </w:r>
      <w:r w:rsidRPr="001A7F43">
        <w:rPr>
          <w:sz w:val="16"/>
          <w:highlight w:val="cyan"/>
        </w:rPr>
        <w:t xml:space="preserve"> </w:t>
      </w:r>
      <w:r w:rsidRPr="001A7F43">
        <w:rPr>
          <w:rStyle w:val="Emphasis"/>
          <w:highlight w:val="cyan"/>
        </w:rPr>
        <w:t>environmental regulation generally</w:t>
      </w:r>
      <w:r w:rsidRPr="004106CD">
        <w:rPr>
          <w:rStyle w:val="StyleUnderline"/>
        </w:rPr>
        <w:t xml:space="preserve">. Under the Proposed Rule, </w:t>
      </w:r>
      <w:r w:rsidRPr="001A7F43">
        <w:rPr>
          <w:rStyle w:val="StyleUnderline"/>
          <w:highlight w:val="cyan"/>
        </w:rPr>
        <w:t xml:space="preserve">owners would be incentivized to </w:t>
      </w:r>
      <w:r w:rsidRPr="001A7F43">
        <w:rPr>
          <w:rStyle w:val="Emphasis"/>
          <w:highlight w:val="cyan"/>
        </w:rPr>
        <w:t>reduce</w:t>
      </w:r>
      <w:r w:rsidRPr="004106CD">
        <w:rPr>
          <w:sz w:val="16"/>
        </w:rPr>
        <w:t xml:space="preserve"> emissions </w:t>
      </w:r>
      <w:r w:rsidRPr="001A7F43">
        <w:rPr>
          <w:rStyle w:val="StyleUnderline"/>
          <w:highlight w:val="cyan"/>
        </w:rPr>
        <w:t>to</w:t>
      </w:r>
      <w:r w:rsidRPr="004106CD">
        <w:rPr>
          <w:sz w:val="16"/>
        </w:rPr>
        <w:t xml:space="preserve"> only </w:t>
      </w:r>
      <w:r w:rsidRPr="001A7F43">
        <w:rPr>
          <w:rStyle w:val="Emphasis"/>
          <w:highlight w:val="cyan"/>
        </w:rPr>
        <w:t>25,000 exactly</w:t>
      </w:r>
      <w:r w:rsidRPr="001A7F43">
        <w:rPr>
          <w:rStyle w:val="StyleUnderline"/>
          <w:highlight w:val="cyan"/>
        </w:rPr>
        <w:t xml:space="preserve">. </w:t>
      </w:r>
      <w:r w:rsidRPr="001A7F43">
        <w:rPr>
          <w:rStyle w:val="Emphasis"/>
          <w:highlight w:val="cyan"/>
        </w:rPr>
        <w:t>Any lower</w:t>
      </w:r>
      <w:r w:rsidRPr="004106CD">
        <w:rPr>
          <w:sz w:val="16"/>
        </w:rPr>
        <w:t xml:space="preserve">, they </w:t>
      </w:r>
      <w:r w:rsidRPr="001A7F43">
        <w:rPr>
          <w:rStyle w:val="StyleUnderline"/>
          <w:highlight w:val="cyan"/>
        </w:rPr>
        <w:t>would see</w:t>
      </w:r>
      <w:r w:rsidRPr="001A7F43">
        <w:rPr>
          <w:sz w:val="16"/>
          <w:highlight w:val="cyan"/>
        </w:rPr>
        <w:t xml:space="preserve"> </w:t>
      </w:r>
      <w:r w:rsidRPr="001A7F43">
        <w:rPr>
          <w:rStyle w:val="Emphasis"/>
          <w:highlight w:val="cyan"/>
        </w:rPr>
        <w:t>no benefit</w:t>
      </w:r>
      <w:r w:rsidRPr="004106CD">
        <w:rPr>
          <w:rStyle w:val="StyleUnderline"/>
        </w:rPr>
        <w:t xml:space="preserve">. This upside-down incentive structure is bad enough. But </w:t>
      </w:r>
      <w:r w:rsidRPr="001A7F43">
        <w:rPr>
          <w:rStyle w:val="StyleUnderline"/>
          <w:highlight w:val="cyan"/>
        </w:rPr>
        <w:t>even worse, an owner with</w:t>
      </w:r>
      <w:r w:rsidRPr="001A7F43">
        <w:rPr>
          <w:sz w:val="16"/>
          <w:highlight w:val="cyan"/>
        </w:rPr>
        <w:t xml:space="preserve"> </w:t>
      </w:r>
      <w:r w:rsidRPr="001A7F43">
        <w:rPr>
          <w:rStyle w:val="Emphasis"/>
          <w:highlight w:val="cyan"/>
        </w:rPr>
        <w:t>close</w:t>
      </w:r>
      <w:r w:rsidRPr="004106CD">
        <w:rPr>
          <w:rStyle w:val="Emphasis"/>
        </w:rPr>
        <w:t xml:space="preserve"> to</w:t>
      </w:r>
      <w:r w:rsidRPr="004106CD">
        <w:rPr>
          <w:sz w:val="16"/>
        </w:rPr>
        <w:t xml:space="preserve"> </w:t>
      </w:r>
      <w:r w:rsidRPr="001A7F43">
        <w:rPr>
          <w:rStyle w:val="StyleUnderline"/>
          <w:highlight w:val="cyan"/>
        </w:rPr>
        <w:t>but</w:t>
      </w:r>
      <w:r w:rsidRPr="001A7F43">
        <w:rPr>
          <w:sz w:val="16"/>
          <w:highlight w:val="cyan"/>
        </w:rPr>
        <w:t xml:space="preserve"> </w:t>
      </w:r>
      <w:r w:rsidRPr="001A7F43">
        <w:rPr>
          <w:rStyle w:val="Emphasis"/>
          <w:highlight w:val="cyan"/>
        </w:rPr>
        <w:t>below</w:t>
      </w:r>
      <w:r w:rsidRPr="004106CD">
        <w:rPr>
          <w:rStyle w:val="Emphasis"/>
        </w:rPr>
        <w:t xml:space="preserve"> 25,000 metric tons</w:t>
      </w:r>
      <w:r w:rsidRPr="004106CD">
        <w:rPr>
          <w:sz w:val="16"/>
        </w:rPr>
        <w:t xml:space="preserve"> </w:t>
      </w:r>
      <w:r w:rsidRPr="004106CD">
        <w:rPr>
          <w:rStyle w:val="StyleUnderline"/>
        </w:rPr>
        <w:t>in emissions at a facility</w:t>
      </w:r>
      <w:r w:rsidRPr="004106CD">
        <w:rPr>
          <w:sz w:val="16"/>
        </w:rPr>
        <w:t xml:space="preserve"> </w:t>
      </w:r>
      <w:r w:rsidRPr="004106CD">
        <w:rPr>
          <w:rStyle w:val="Emphasis"/>
        </w:rPr>
        <w:t>now</w:t>
      </w:r>
      <w:r w:rsidRPr="004106CD">
        <w:rPr>
          <w:sz w:val="16"/>
        </w:rPr>
        <w:t xml:space="preserve"> potentially </w:t>
      </w:r>
      <w:r w:rsidRPr="001A7F43">
        <w:rPr>
          <w:rStyle w:val="StyleUnderline"/>
          <w:highlight w:val="cyan"/>
        </w:rPr>
        <w:t>has a</w:t>
      </w:r>
      <w:r w:rsidRPr="001A7F43">
        <w:rPr>
          <w:sz w:val="16"/>
          <w:highlight w:val="cyan"/>
        </w:rPr>
        <w:t xml:space="preserve"> </w:t>
      </w:r>
      <w:r w:rsidRPr="001A7F43">
        <w:rPr>
          <w:rStyle w:val="Emphasis"/>
          <w:highlight w:val="cyan"/>
        </w:rPr>
        <w:t>perverse incentive</w:t>
      </w:r>
      <w:r w:rsidRPr="001A7F43">
        <w:rPr>
          <w:sz w:val="16"/>
          <w:highlight w:val="cyan"/>
        </w:rPr>
        <w:t xml:space="preserve"> </w:t>
      </w:r>
      <w:r w:rsidRPr="001A7F43">
        <w:rPr>
          <w:rStyle w:val="StyleUnderline"/>
          <w:highlight w:val="cyan"/>
        </w:rPr>
        <w:t>to</w:t>
      </w:r>
      <w:r w:rsidRPr="001A7F43">
        <w:rPr>
          <w:sz w:val="16"/>
          <w:highlight w:val="cyan"/>
        </w:rPr>
        <w:t xml:space="preserve"> </w:t>
      </w:r>
      <w:r w:rsidRPr="001A7F43">
        <w:rPr>
          <w:rStyle w:val="Emphasis"/>
          <w:highlight w:val="cyan"/>
        </w:rPr>
        <w:t>raise</w:t>
      </w:r>
      <w:r w:rsidRPr="004106CD">
        <w:rPr>
          <w:rStyle w:val="Emphasis"/>
        </w:rPr>
        <w:t xml:space="preserve"> their </w:t>
      </w:r>
      <w:r w:rsidRPr="001A7F43">
        <w:rPr>
          <w:rStyle w:val="Emphasis"/>
          <w:highlight w:val="cyan"/>
        </w:rPr>
        <w:t>emissions</w:t>
      </w:r>
      <w:r w:rsidRPr="004106CD">
        <w:rPr>
          <w:sz w:val="16"/>
        </w:rPr>
        <w:t xml:space="preserve"> </w:t>
      </w:r>
      <w:r w:rsidRPr="004106CD">
        <w:rPr>
          <w:rStyle w:val="StyleUnderline"/>
        </w:rPr>
        <w:t xml:space="preserve">so that they might be able </w:t>
      </w:r>
      <w:r w:rsidRPr="001A7F43">
        <w:rPr>
          <w:rStyle w:val="StyleUnderline"/>
          <w:highlight w:val="cyan"/>
        </w:rPr>
        <w:t>to</w:t>
      </w:r>
      <w:r w:rsidRPr="001A7F43">
        <w:rPr>
          <w:sz w:val="16"/>
          <w:highlight w:val="cyan"/>
        </w:rPr>
        <w:t xml:space="preserve"> </w:t>
      </w:r>
      <w:r w:rsidRPr="001A7F43">
        <w:rPr>
          <w:rStyle w:val="Emphasis"/>
          <w:highlight w:val="cyan"/>
        </w:rPr>
        <w:t>reap the benefits</w:t>
      </w:r>
      <w:r w:rsidRPr="001A7F43">
        <w:rPr>
          <w:sz w:val="16"/>
          <w:highlight w:val="cyan"/>
        </w:rPr>
        <w:t xml:space="preserve"> </w:t>
      </w:r>
      <w:r w:rsidRPr="001A7F43">
        <w:rPr>
          <w:rStyle w:val="StyleUnderline"/>
          <w:highlight w:val="cyan"/>
        </w:rPr>
        <w:t>of</w:t>
      </w:r>
      <w:r w:rsidRPr="001A7F43">
        <w:rPr>
          <w:sz w:val="16"/>
          <w:highlight w:val="cyan"/>
        </w:rPr>
        <w:t xml:space="preserve"> </w:t>
      </w:r>
      <w:r w:rsidRPr="001A7F43">
        <w:rPr>
          <w:rStyle w:val="Emphasis"/>
          <w:highlight w:val="cyan"/>
        </w:rPr>
        <w:t>netting</w:t>
      </w:r>
      <w:r w:rsidRPr="004106CD">
        <w:rPr>
          <w:sz w:val="16"/>
        </w:rPr>
        <w:t xml:space="preserve"> with other facilities.</w:t>
      </w:r>
    </w:p>
    <w:p w14:paraId="2C3078BA" w14:textId="77777777" w:rsidR="004F5CB4" w:rsidRPr="00B74CDB" w:rsidRDefault="004F5CB4" w:rsidP="004F5CB4">
      <w:pPr>
        <w:rPr>
          <w:sz w:val="16"/>
        </w:rPr>
      </w:pPr>
      <w:r w:rsidRPr="004106CD">
        <w:rPr>
          <w:rStyle w:val="StyleUnderline"/>
        </w:rPr>
        <w:t xml:space="preserve">If the Methane Tax is meant </w:t>
      </w:r>
      <w:r w:rsidRPr="001A7F43">
        <w:rPr>
          <w:rStyle w:val="StyleUnderline"/>
          <w:highlight w:val="cyan"/>
        </w:rPr>
        <w:t>to be “an incentive for</w:t>
      </w:r>
      <w:r w:rsidRPr="004106CD">
        <w:rPr>
          <w:rStyle w:val="StyleUnderline"/>
        </w:rPr>
        <w:t xml:space="preserve"> the early </w:t>
      </w:r>
      <w:r w:rsidRPr="001A7F43">
        <w:rPr>
          <w:rStyle w:val="StyleUnderline"/>
          <w:highlight w:val="cyan"/>
        </w:rPr>
        <w:t>adoption of</w:t>
      </w:r>
      <w:r w:rsidRPr="001A7F43">
        <w:rPr>
          <w:sz w:val="16"/>
          <w:highlight w:val="cyan"/>
        </w:rPr>
        <w:t xml:space="preserve"> </w:t>
      </w:r>
      <w:r w:rsidRPr="001A7F43">
        <w:rPr>
          <w:rStyle w:val="Emphasis"/>
          <w:highlight w:val="cyan"/>
        </w:rPr>
        <w:t>methane</w:t>
      </w:r>
      <w:r w:rsidRPr="004106CD">
        <w:rPr>
          <w:rStyle w:val="Emphasis"/>
        </w:rPr>
        <w:t xml:space="preserve"> emission </w:t>
      </w:r>
      <w:r w:rsidRPr="001A7F43">
        <w:rPr>
          <w:rStyle w:val="Emphasis"/>
          <w:highlight w:val="cyan"/>
        </w:rPr>
        <w:t>reduction</w:t>
      </w:r>
      <w:r w:rsidRPr="004106CD">
        <w:rPr>
          <w:rStyle w:val="Emphasis"/>
        </w:rPr>
        <w:t xml:space="preserve"> practices and technologies</w:t>
      </w:r>
      <w:r w:rsidRPr="004106CD">
        <w:rPr>
          <w:sz w:val="16"/>
        </w:rPr>
        <w:t xml:space="preserve">,” 89 Fed. Reg. at 5,321, then </w:t>
      </w:r>
      <w:r w:rsidRPr="001A7F43">
        <w:rPr>
          <w:rStyle w:val="StyleUnderline"/>
          <w:highlight w:val="cyan"/>
        </w:rPr>
        <w:t>the</w:t>
      </w:r>
      <w:r w:rsidRPr="004106CD">
        <w:rPr>
          <w:sz w:val="16"/>
        </w:rPr>
        <w:t xml:space="preserve"> Proposed </w:t>
      </w:r>
      <w:r w:rsidRPr="001A7F43">
        <w:rPr>
          <w:rStyle w:val="StyleUnderline"/>
          <w:highlight w:val="cyan"/>
        </w:rPr>
        <w:t>Rule should</w:t>
      </w:r>
      <w:r w:rsidRPr="004106CD">
        <w:rPr>
          <w:sz w:val="16"/>
        </w:rPr>
        <w:t xml:space="preserve"> try to </w:t>
      </w:r>
      <w:r w:rsidRPr="001A7F43">
        <w:rPr>
          <w:rStyle w:val="StyleUnderline"/>
          <w:highlight w:val="cyan"/>
        </w:rPr>
        <w:t>reduce</w:t>
      </w:r>
      <w:r w:rsidRPr="004106CD">
        <w:rPr>
          <w:rStyle w:val="StyleUnderline"/>
        </w:rPr>
        <w:t xml:space="preserve"> methane </w:t>
      </w:r>
      <w:r w:rsidRPr="001A7F43">
        <w:rPr>
          <w:rStyle w:val="StyleUnderline"/>
          <w:highlight w:val="cyan"/>
        </w:rPr>
        <w:t xml:space="preserve">emissions </w:t>
      </w:r>
      <w:r w:rsidRPr="001A7F43">
        <w:rPr>
          <w:rStyle w:val="Emphasis"/>
          <w:highlight w:val="cyan"/>
        </w:rPr>
        <w:t>wherever</w:t>
      </w:r>
      <w:r w:rsidRPr="004106CD">
        <w:rPr>
          <w:rStyle w:val="Emphasis"/>
        </w:rPr>
        <w:t xml:space="preserve"> legally </w:t>
      </w:r>
      <w:r w:rsidRPr="001A7F43">
        <w:rPr>
          <w:rStyle w:val="Emphasis"/>
          <w:highlight w:val="cyan"/>
        </w:rPr>
        <w:t>allowed</w:t>
      </w:r>
      <w:r w:rsidRPr="004106CD">
        <w:rPr>
          <w:rStyle w:val="StyleUnderline"/>
        </w:rPr>
        <w:t xml:space="preserve">. EPA’s choice </w:t>
      </w:r>
      <w:r w:rsidRPr="001A7F43">
        <w:rPr>
          <w:rStyle w:val="StyleUnderline"/>
          <w:highlight w:val="cyan"/>
        </w:rPr>
        <w:t>to do</w:t>
      </w:r>
      <w:r w:rsidRPr="001A7F43">
        <w:rPr>
          <w:sz w:val="16"/>
          <w:highlight w:val="cyan"/>
        </w:rPr>
        <w:t xml:space="preserve"> </w:t>
      </w:r>
      <w:r w:rsidRPr="001A7F43">
        <w:rPr>
          <w:rStyle w:val="Emphasis"/>
          <w:highlight w:val="cyan"/>
        </w:rPr>
        <w:t>otherwise</w:t>
      </w:r>
      <w:r w:rsidRPr="001A7F43">
        <w:rPr>
          <w:sz w:val="16"/>
          <w:highlight w:val="cyan"/>
        </w:rPr>
        <w:t xml:space="preserve"> </w:t>
      </w:r>
      <w:r w:rsidRPr="001A7F43">
        <w:rPr>
          <w:rStyle w:val="StyleUnderline"/>
          <w:highlight w:val="cyan"/>
        </w:rPr>
        <w:t>is</w:t>
      </w:r>
      <w:r w:rsidRPr="001A7F43">
        <w:rPr>
          <w:sz w:val="16"/>
          <w:highlight w:val="cyan"/>
        </w:rPr>
        <w:t xml:space="preserve"> </w:t>
      </w:r>
      <w:r w:rsidRPr="001A7F43">
        <w:rPr>
          <w:rStyle w:val="Emphasis"/>
          <w:highlight w:val="cyan"/>
        </w:rPr>
        <w:t>arbitrary</w:t>
      </w:r>
      <w:r w:rsidRPr="001A7F43">
        <w:rPr>
          <w:sz w:val="16"/>
          <w:highlight w:val="cyan"/>
        </w:rPr>
        <w:t xml:space="preserve"> </w:t>
      </w:r>
      <w:r w:rsidRPr="001A7F43">
        <w:rPr>
          <w:rStyle w:val="StyleUnderline"/>
          <w:highlight w:val="cyan"/>
        </w:rPr>
        <w:t>and</w:t>
      </w:r>
      <w:r w:rsidRPr="001A7F43">
        <w:rPr>
          <w:sz w:val="16"/>
          <w:highlight w:val="cyan"/>
        </w:rPr>
        <w:t xml:space="preserve"> </w:t>
      </w:r>
      <w:r w:rsidRPr="001A7F43">
        <w:rPr>
          <w:rStyle w:val="Emphasis"/>
          <w:highlight w:val="cyan"/>
        </w:rPr>
        <w:t>capricious</w:t>
      </w:r>
      <w:r w:rsidRPr="004106CD">
        <w:rPr>
          <w:sz w:val="16"/>
        </w:rPr>
        <w:t xml:space="preserve"> because “the regulation[] [is </w:t>
      </w:r>
      <w:r w:rsidRPr="004106CD">
        <w:rPr>
          <w:rStyle w:val="Emphasis"/>
        </w:rPr>
        <w:t>not</w:t>
      </w:r>
      <w:r w:rsidRPr="004106CD">
        <w:rPr>
          <w:sz w:val="16"/>
        </w:rPr>
        <w:t xml:space="preserve">] </w:t>
      </w:r>
      <w:r w:rsidRPr="004106CD">
        <w:rPr>
          <w:rStyle w:val="Emphasis"/>
        </w:rPr>
        <w:t>consistent</w:t>
      </w:r>
      <w:r w:rsidRPr="004106CD">
        <w:rPr>
          <w:sz w:val="16"/>
        </w:rPr>
        <w:t xml:space="preserve"> </w:t>
      </w:r>
      <w:r w:rsidRPr="004106CD">
        <w:rPr>
          <w:rStyle w:val="StyleUnderline"/>
        </w:rPr>
        <w:t>with</w:t>
      </w:r>
      <w:r w:rsidRPr="004106CD">
        <w:rPr>
          <w:sz w:val="16"/>
        </w:rPr>
        <w:t xml:space="preserve"> and in furtherance of </w:t>
      </w:r>
      <w:r w:rsidRPr="004106CD">
        <w:rPr>
          <w:rStyle w:val="StyleUnderline"/>
        </w:rPr>
        <w:t>the purposes and policies embodied in the congressional statutes that authorize [it].”</w:t>
      </w:r>
      <w:r w:rsidRPr="004106CD">
        <w:rPr>
          <w:sz w:val="16"/>
        </w:rPr>
        <w:t xml:space="preserve"> Loma Linda Univ. v. Schweiker, 705 F.2d 1123, 1126 (9th Cir. 1983).</w:t>
      </w:r>
    </w:p>
    <w:p w14:paraId="5A9440EC" w14:textId="5B3D8360" w:rsidR="004F5CB4" w:rsidRPr="001961CD" w:rsidRDefault="004F5CB4" w:rsidP="004F5CB4">
      <w:pPr>
        <w:pStyle w:val="Heading4"/>
      </w:pPr>
      <w:r>
        <w:t xml:space="preserve">That’s an </w:t>
      </w:r>
      <w:r>
        <w:rPr>
          <w:u w:val="single"/>
        </w:rPr>
        <w:t>emissions disaster</w:t>
      </w:r>
      <w:r>
        <w:t xml:space="preserve">. Small wells </w:t>
      </w:r>
      <w:r>
        <w:rPr>
          <w:u w:val="single"/>
        </w:rPr>
        <w:t>individually</w:t>
      </w:r>
      <w:r>
        <w:t xml:space="preserve"> emit </w:t>
      </w:r>
      <w:r>
        <w:rPr>
          <w:u w:val="single"/>
        </w:rPr>
        <w:t>little</w:t>
      </w:r>
      <w:r>
        <w:t xml:space="preserve">, but in </w:t>
      </w:r>
      <w:r>
        <w:rPr>
          <w:u w:val="single"/>
        </w:rPr>
        <w:t>aggregate</w:t>
      </w:r>
      <w:r>
        <w:t xml:space="preserve"> account for </w:t>
      </w:r>
      <w:r>
        <w:rPr>
          <w:u w:val="single"/>
        </w:rPr>
        <w:t>half of methane emissions</w:t>
      </w:r>
      <w:r>
        <w:t xml:space="preserve">. </w:t>
      </w:r>
      <w:r w:rsidR="001961CD">
        <w:t xml:space="preserve">They’ve been </w:t>
      </w:r>
      <w:r w:rsidR="001961CD">
        <w:rPr>
          <w:u w:val="single"/>
        </w:rPr>
        <w:t>drastically</w:t>
      </w:r>
      <w:r w:rsidR="001961CD">
        <w:t xml:space="preserve"> underestimated. </w:t>
      </w:r>
    </w:p>
    <w:p w14:paraId="048B9746" w14:textId="77777777" w:rsidR="004F5CB4" w:rsidRDefault="004F5CB4" w:rsidP="004F5CB4">
      <w:r>
        <w:t xml:space="preserve">Mark </w:t>
      </w:r>
      <w:r w:rsidRPr="00A30990">
        <w:rPr>
          <w:rStyle w:val="Style13ptBold"/>
        </w:rPr>
        <w:t>Omara et al. 22</w:t>
      </w:r>
      <w:r>
        <w:t>, Omara is with Environmental Defense Fund, Austin, TX; Zavala-Araiza is with Environmental Defense Fund and Institute for Marine and Atmospheric Research Utrecht, Utrecht University; Lyon, Hmiel, Roberts, and Hamburg are with Environmental Defense Fund, "Methane Emissions from US Low Production Oil and Natural Gas Well Sites," Nature Communications, vol. 13, no. 1, 04/19/2022, p. 2085</w:t>
      </w:r>
    </w:p>
    <w:p w14:paraId="7A36FD5E" w14:textId="77777777" w:rsidR="004F5CB4" w:rsidRPr="00B74CDB" w:rsidRDefault="004F5CB4" w:rsidP="004F5CB4">
      <w:pPr>
        <w:rPr>
          <w:sz w:val="16"/>
        </w:rPr>
      </w:pPr>
      <w:r w:rsidRPr="00B74CDB">
        <w:rPr>
          <w:sz w:val="16"/>
        </w:rPr>
        <w:t>Introduction</w:t>
      </w:r>
    </w:p>
    <w:p w14:paraId="2AA2EE0B" w14:textId="77777777" w:rsidR="004F5CB4" w:rsidRPr="00B74CDB" w:rsidRDefault="004F5CB4" w:rsidP="004F5CB4">
      <w:pPr>
        <w:rPr>
          <w:sz w:val="16"/>
        </w:rPr>
      </w:pPr>
      <w:r w:rsidRPr="002E008F">
        <w:rPr>
          <w:rStyle w:val="StyleUnderline"/>
        </w:rPr>
        <w:t xml:space="preserve">Mitigation of </w:t>
      </w:r>
      <w:r w:rsidRPr="001A7F43">
        <w:rPr>
          <w:rStyle w:val="StyleUnderline"/>
          <w:highlight w:val="cyan"/>
        </w:rPr>
        <w:t>methane</w:t>
      </w:r>
      <w:r w:rsidRPr="00B74CDB">
        <w:rPr>
          <w:sz w:val="16"/>
        </w:rPr>
        <w:t xml:space="preserve"> (CH4) </w:t>
      </w:r>
      <w:r w:rsidRPr="002E008F">
        <w:rPr>
          <w:rStyle w:val="StyleUnderline"/>
        </w:rPr>
        <w:t>emissions</w:t>
      </w:r>
      <w:r w:rsidRPr="00B74CDB">
        <w:rPr>
          <w:sz w:val="16"/>
        </w:rPr>
        <w:t xml:space="preserve">, a powerful greenhouse gas with &gt;80× the 20-year warming potential of carbon dioxide1,2, </w:t>
      </w:r>
      <w:r w:rsidRPr="001A7F43">
        <w:rPr>
          <w:rStyle w:val="StyleUnderline"/>
          <w:highlight w:val="cyan"/>
        </w:rPr>
        <w:t>is</w:t>
      </w:r>
      <w:r w:rsidRPr="00B74CDB">
        <w:rPr>
          <w:sz w:val="16"/>
        </w:rPr>
        <w:t xml:space="preserve"> widely recognized as </w:t>
      </w:r>
      <w:r w:rsidRPr="002E008F">
        <w:rPr>
          <w:rStyle w:val="Emphasis"/>
        </w:rPr>
        <w:t xml:space="preserve">strategically </w:t>
      </w:r>
      <w:r w:rsidRPr="001A7F43">
        <w:rPr>
          <w:rStyle w:val="Emphasis"/>
          <w:highlight w:val="cyan"/>
        </w:rPr>
        <w:t>integral</w:t>
      </w:r>
      <w:r w:rsidRPr="001A7F43">
        <w:rPr>
          <w:sz w:val="16"/>
          <w:highlight w:val="cyan"/>
        </w:rPr>
        <w:t xml:space="preserve"> </w:t>
      </w:r>
      <w:r w:rsidRPr="001A7F43">
        <w:rPr>
          <w:rStyle w:val="StyleUnderline"/>
          <w:highlight w:val="cyan"/>
        </w:rPr>
        <w:t>to</w:t>
      </w:r>
      <w:r w:rsidRPr="002E008F">
        <w:rPr>
          <w:rStyle w:val="StyleUnderline"/>
        </w:rPr>
        <w:t xml:space="preserve"> the attainment of</w:t>
      </w:r>
      <w:r w:rsidRPr="00B74CDB">
        <w:rPr>
          <w:sz w:val="16"/>
        </w:rPr>
        <w:t xml:space="preserve"> the </w:t>
      </w:r>
      <w:r w:rsidRPr="001A7F43">
        <w:rPr>
          <w:rStyle w:val="Emphasis"/>
          <w:highlight w:val="cyan"/>
        </w:rPr>
        <w:t>climate-neutrality</w:t>
      </w:r>
      <w:r w:rsidRPr="00B74CDB">
        <w:rPr>
          <w:sz w:val="16"/>
        </w:rPr>
        <w:t xml:space="preserve"> goals of Paris Agreement3,4. In the United States, official estimates from the US Environmental Protection Agency (EPA) indicate </w:t>
      </w:r>
      <w:r w:rsidRPr="002E008F">
        <w:rPr>
          <w:rStyle w:val="StyleUnderline"/>
        </w:rPr>
        <w:t>nearly</w:t>
      </w:r>
      <w:r w:rsidRPr="00B74CDB">
        <w:rPr>
          <w:sz w:val="16"/>
        </w:rPr>
        <w:t xml:space="preserve"> </w:t>
      </w:r>
      <w:r w:rsidRPr="002E008F">
        <w:rPr>
          <w:rStyle w:val="Emphasis"/>
        </w:rPr>
        <w:t>one-third</w:t>
      </w:r>
      <w:r w:rsidRPr="00B74CDB">
        <w:rPr>
          <w:sz w:val="16"/>
        </w:rPr>
        <w:t xml:space="preserve"> (30%) </w:t>
      </w:r>
      <w:r w:rsidRPr="002E008F">
        <w:rPr>
          <w:rStyle w:val="StyleUnderline"/>
        </w:rPr>
        <w:t>of anthropogenic CH4 emissions arise from</w:t>
      </w:r>
      <w:r w:rsidRPr="00B74CDB">
        <w:rPr>
          <w:sz w:val="16"/>
        </w:rPr>
        <w:t xml:space="preserve"> </w:t>
      </w:r>
      <w:r w:rsidRPr="002E008F">
        <w:rPr>
          <w:rStyle w:val="Emphasis"/>
        </w:rPr>
        <w:t>oil and natural gas</w:t>
      </w:r>
      <w:r w:rsidRPr="00B74CDB">
        <w:rPr>
          <w:sz w:val="16"/>
        </w:rPr>
        <w:t xml:space="preserve"> (O&amp;G) </w:t>
      </w:r>
      <w:r w:rsidRPr="002E008F">
        <w:rPr>
          <w:rStyle w:val="StyleUnderline"/>
        </w:rPr>
        <w:t>operations5. However, a large body of</w:t>
      </w:r>
      <w:r w:rsidRPr="00B74CDB">
        <w:rPr>
          <w:sz w:val="16"/>
        </w:rPr>
        <w:t xml:space="preserve"> </w:t>
      </w:r>
      <w:r w:rsidRPr="001A7F43">
        <w:rPr>
          <w:rStyle w:val="Emphasis"/>
          <w:highlight w:val="cyan"/>
        </w:rPr>
        <w:t>measurement</w:t>
      </w:r>
      <w:r w:rsidRPr="002E008F">
        <w:rPr>
          <w:rStyle w:val="Emphasis"/>
        </w:rPr>
        <w:t xml:space="preserve">-based </w:t>
      </w:r>
      <w:r w:rsidRPr="001A7F43">
        <w:rPr>
          <w:rStyle w:val="Emphasis"/>
          <w:highlight w:val="cyan"/>
        </w:rPr>
        <w:t>studies</w:t>
      </w:r>
      <w:r w:rsidRPr="00B74CDB">
        <w:rPr>
          <w:sz w:val="16"/>
        </w:rPr>
        <w:t xml:space="preserve">6,7,8,9,10,11,12,13,14,15 </w:t>
      </w:r>
      <w:r w:rsidRPr="002E008F">
        <w:rPr>
          <w:rStyle w:val="StyleUnderline"/>
        </w:rPr>
        <w:t>have</w:t>
      </w:r>
      <w:r w:rsidRPr="00B74CDB">
        <w:rPr>
          <w:sz w:val="16"/>
        </w:rPr>
        <w:t xml:space="preserve"> </w:t>
      </w:r>
      <w:r w:rsidRPr="001A7F43">
        <w:rPr>
          <w:rStyle w:val="Emphasis"/>
          <w:highlight w:val="cyan"/>
        </w:rPr>
        <w:t>consistently</w:t>
      </w:r>
      <w:r w:rsidRPr="001A7F43">
        <w:rPr>
          <w:sz w:val="16"/>
          <w:highlight w:val="cyan"/>
        </w:rPr>
        <w:t xml:space="preserve"> </w:t>
      </w:r>
      <w:r w:rsidRPr="001A7F43">
        <w:rPr>
          <w:rStyle w:val="StyleUnderline"/>
          <w:highlight w:val="cyan"/>
        </w:rPr>
        <w:t>found</w:t>
      </w:r>
      <w:r w:rsidRPr="001A7F43">
        <w:rPr>
          <w:sz w:val="16"/>
          <w:highlight w:val="cyan"/>
        </w:rPr>
        <w:t xml:space="preserve"> </w:t>
      </w:r>
      <w:r w:rsidRPr="001A7F43">
        <w:rPr>
          <w:rStyle w:val="Emphasis"/>
          <w:highlight w:val="cyan"/>
        </w:rPr>
        <w:t>higher O&amp;G CH4</w:t>
      </w:r>
      <w:r w:rsidRPr="002E008F">
        <w:rPr>
          <w:rStyle w:val="Emphasis"/>
        </w:rPr>
        <w:t xml:space="preserve"> emissions </w:t>
      </w:r>
      <w:r w:rsidRPr="001A7F43">
        <w:rPr>
          <w:rStyle w:val="Emphasis"/>
          <w:highlight w:val="cyan"/>
        </w:rPr>
        <w:t>than</w:t>
      </w:r>
      <w:r w:rsidRPr="00B74CDB">
        <w:rPr>
          <w:sz w:val="16"/>
        </w:rPr>
        <w:t xml:space="preserve"> is </w:t>
      </w:r>
      <w:r w:rsidRPr="006C065B">
        <w:rPr>
          <w:rStyle w:val="Emphasis"/>
        </w:rPr>
        <w:t xml:space="preserve">estimated in </w:t>
      </w:r>
      <w:r w:rsidRPr="001A7F43">
        <w:rPr>
          <w:rStyle w:val="Emphasis"/>
          <w:highlight w:val="cyan"/>
        </w:rPr>
        <w:t>EPA</w:t>
      </w:r>
      <w:r w:rsidRPr="002E008F">
        <w:rPr>
          <w:rStyle w:val="Emphasis"/>
        </w:rPr>
        <w:t xml:space="preserve"> inventories</w:t>
      </w:r>
      <w:r w:rsidRPr="00B74CDB">
        <w:rPr>
          <w:sz w:val="16"/>
        </w:rPr>
        <w:t xml:space="preserve">. </w:t>
      </w:r>
      <w:r w:rsidRPr="006C065B">
        <w:rPr>
          <w:rStyle w:val="Emphasis"/>
        </w:rPr>
        <w:t>Alvarez</w:t>
      </w:r>
      <w:r w:rsidRPr="00B74CDB">
        <w:rPr>
          <w:sz w:val="16"/>
        </w:rPr>
        <w:t xml:space="preserve"> et al.16 </w:t>
      </w:r>
      <w:r w:rsidRPr="001A7F43">
        <w:rPr>
          <w:rStyle w:val="StyleUnderline"/>
          <w:highlight w:val="cyan"/>
        </w:rPr>
        <w:t>synthesized research</w:t>
      </w:r>
      <w:r w:rsidRPr="00B74CDB">
        <w:rPr>
          <w:sz w:val="16"/>
        </w:rPr>
        <w:t xml:space="preserve"> on US O&amp;G CH4 emissions in 2015 </w:t>
      </w:r>
      <w:r w:rsidRPr="002E008F">
        <w:rPr>
          <w:rStyle w:val="StyleUnderline"/>
        </w:rPr>
        <w:t xml:space="preserve">and </w:t>
      </w:r>
      <w:r w:rsidRPr="001A7F43">
        <w:rPr>
          <w:rStyle w:val="StyleUnderline"/>
          <w:highlight w:val="cyan"/>
        </w:rPr>
        <w:t>found</w:t>
      </w:r>
      <w:r w:rsidRPr="00B74CDB">
        <w:rPr>
          <w:sz w:val="16"/>
        </w:rPr>
        <w:t xml:space="preserve"> </w:t>
      </w:r>
      <w:r w:rsidRPr="002E008F">
        <w:rPr>
          <w:rStyle w:val="Emphasis"/>
        </w:rPr>
        <w:lastRenderedPageBreak/>
        <w:t>13 teragrams</w:t>
      </w:r>
      <w:r w:rsidRPr="00B74CDB">
        <w:rPr>
          <w:sz w:val="16"/>
        </w:rPr>
        <w:t xml:space="preserve"> (1 Tg = 1 million metric tons), </w:t>
      </w:r>
      <w:r w:rsidRPr="001A7F43">
        <w:rPr>
          <w:rStyle w:val="Emphasis"/>
          <w:highlight w:val="cyan"/>
        </w:rPr>
        <w:t>60% higher</w:t>
      </w:r>
      <w:r w:rsidRPr="006C065B">
        <w:rPr>
          <w:sz w:val="16"/>
        </w:rPr>
        <w:t xml:space="preserve"> </w:t>
      </w:r>
      <w:r w:rsidRPr="006C065B">
        <w:rPr>
          <w:rStyle w:val="StyleUnderline"/>
        </w:rPr>
        <w:t>than</w:t>
      </w:r>
      <w:r w:rsidRPr="00B74CDB">
        <w:rPr>
          <w:sz w:val="16"/>
        </w:rPr>
        <w:t xml:space="preserve"> the Greenhouse Gas Inventory (GHGI) </w:t>
      </w:r>
      <w:r w:rsidRPr="002E008F">
        <w:rPr>
          <w:rStyle w:val="Emphasis"/>
        </w:rPr>
        <w:t>estimates</w:t>
      </w:r>
      <w:r w:rsidRPr="00B74CDB">
        <w:rPr>
          <w:sz w:val="16"/>
        </w:rPr>
        <w:t xml:space="preserve"> for 2015 as estimated </w:t>
      </w:r>
      <w:r w:rsidRPr="002E008F">
        <w:rPr>
          <w:rStyle w:val="StyleUnderline"/>
        </w:rPr>
        <w:t>in</w:t>
      </w:r>
      <w:r w:rsidRPr="00B74CDB">
        <w:rPr>
          <w:sz w:val="16"/>
        </w:rPr>
        <w:t xml:space="preserve"> 2017; in Reporting Year 2021, </w:t>
      </w:r>
      <w:r w:rsidRPr="002E008F">
        <w:rPr>
          <w:rStyle w:val="Emphasis"/>
        </w:rPr>
        <w:t>EPA</w:t>
      </w:r>
      <w:r w:rsidRPr="00B74CDB">
        <w:rPr>
          <w:sz w:val="16"/>
        </w:rPr>
        <w:t xml:space="preserve"> lowered estimated 2015 emissions making the difference 70%5. Much of </w:t>
      </w:r>
      <w:r w:rsidRPr="002E008F">
        <w:rPr>
          <w:rStyle w:val="StyleUnderline"/>
        </w:rPr>
        <w:t>this discrepancy has been attributed to the</w:t>
      </w:r>
      <w:r w:rsidRPr="00B74CDB">
        <w:rPr>
          <w:sz w:val="16"/>
        </w:rPr>
        <w:t xml:space="preserve"> </w:t>
      </w:r>
      <w:r w:rsidRPr="002E008F">
        <w:rPr>
          <w:rStyle w:val="Emphasis"/>
        </w:rPr>
        <w:t>O&amp;G production sector</w:t>
      </w:r>
      <w:r w:rsidRPr="002E008F">
        <w:rPr>
          <w:rStyle w:val="StyleUnderline"/>
        </w:rPr>
        <w:t>, where measurement-based estimates are</w:t>
      </w:r>
      <w:r w:rsidRPr="00B74CDB">
        <w:rPr>
          <w:sz w:val="16"/>
        </w:rPr>
        <w:t xml:space="preserve"> ~</w:t>
      </w:r>
      <w:r w:rsidRPr="001A7F43">
        <w:rPr>
          <w:rStyle w:val="Emphasis"/>
          <w:highlight w:val="cyan"/>
        </w:rPr>
        <w:t>2×</w:t>
      </w:r>
      <w:r w:rsidRPr="002E008F">
        <w:rPr>
          <w:rStyle w:val="Emphasis"/>
        </w:rPr>
        <w:t xml:space="preserve"> higher</w:t>
      </w:r>
      <w:r w:rsidRPr="00B74CDB">
        <w:rPr>
          <w:sz w:val="16"/>
        </w:rPr>
        <w:t xml:space="preserve"> </w:t>
      </w:r>
      <w:r w:rsidRPr="002E008F">
        <w:rPr>
          <w:rStyle w:val="StyleUnderline"/>
        </w:rPr>
        <w:t xml:space="preserve">than </w:t>
      </w:r>
      <w:r w:rsidRPr="001A7F43">
        <w:rPr>
          <w:rStyle w:val="StyleUnderline"/>
          <w:highlight w:val="cyan"/>
        </w:rPr>
        <w:t>the</w:t>
      </w:r>
      <w:r w:rsidRPr="001A7F43">
        <w:rPr>
          <w:sz w:val="16"/>
          <w:highlight w:val="cyan"/>
        </w:rPr>
        <w:t xml:space="preserve"> </w:t>
      </w:r>
      <w:r w:rsidRPr="001A7F43">
        <w:rPr>
          <w:rStyle w:val="Emphasis"/>
          <w:highlight w:val="cyan"/>
        </w:rPr>
        <w:t>GHGI</w:t>
      </w:r>
      <w:r w:rsidRPr="006C065B">
        <w:rPr>
          <w:sz w:val="16"/>
        </w:rPr>
        <w:t>16</w:t>
      </w:r>
      <w:r w:rsidRPr="00B74CDB">
        <w:rPr>
          <w:sz w:val="16"/>
        </w:rPr>
        <w:t xml:space="preserve">,17,18, </w:t>
      </w:r>
      <w:r w:rsidRPr="002E008F">
        <w:rPr>
          <w:rStyle w:val="StyleUnderline"/>
        </w:rPr>
        <w:t>with recent research suggesting</w:t>
      </w:r>
      <w:r w:rsidRPr="00B74CDB">
        <w:rPr>
          <w:sz w:val="16"/>
        </w:rPr>
        <w:t xml:space="preserve"> </w:t>
      </w:r>
      <w:r w:rsidRPr="002E008F">
        <w:rPr>
          <w:rStyle w:val="Emphasis"/>
        </w:rPr>
        <w:t>substantial underestimation</w:t>
      </w:r>
      <w:r w:rsidRPr="00B74CDB">
        <w:rPr>
          <w:sz w:val="16"/>
        </w:rPr>
        <w:t xml:space="preserve"> in the GHGI </w:t>
      </w:r>
      <w:r w:rsidRPr="002E008F">
        <w:rPr>
          <w:rStyle w:val="StyleUnderline"/>
        </w:rPr>
        <w:t>attributed to</w:t>
      </w:r>
      <w:r w:rsidRPr="00B74CDB">
        <w:rPr>
          <w:sz w:val="16"/>
        </w:rPr>
        <w:t xml:space="preserve"> </w:t>
      </w:r>
      <w:r w:rsidRPr="002E008F">
        <w:rPr>
          <w:rStyle w:val="Emphasis"/>
        </w:rPr>
        <w:t>fugitive emissions</w:t>
      </w:r>
      <w:r w:rsidRPr="00B74CDB">
        <w:rPr>
          <w:sz w:val="16"/>
        </w:rPr>
        <w:t xml:space="preserve"> </w:t>
      </w:r>
      <w:r w:rsidRPr="002E008F">
        <w:rPr>
          <w:rStyle w:val="StyleUnderline"/>
        </w:rPr>
        <w:t>from</w:t>
      </w:r>
      <w:r w:rsidRPr="00B74CDB">
        <w:rPr>
          <w:sz w:val="16"/>
        </w:rPr>
        <w:t xml:space="preserve"> </w:t>
      </w:r>
      <w:r w:rsidRPr="002E008F">
        <w:rPr>
          <w:rStyle w:val="Emphasis"/>
        </w:rPr>
        <w:t>well site equipment</w:t>
      </w:r>
      <w:r w:rsidRPr="00B74CDB">
        <w:rPr>
          <w:sz w:val="16"/>
        </w:rPr>
        <w:t xml:space="preserve"> </w:t>
      </w:r>
      <w:r w:rsidRPr="002E008F">
        <w:rPr>
          <w:rStyle w:val="StyleUnderline"/>
        </w:rPr>
        <w:t>and</w:t>
      </w:r>
      <w:r w:rsidRPr="00B74CDB">
        <w:rPr>
          <w:sz w:val="16"/>
        </w:rPr>
        <w:t xml:space="preserve"> </w:t>
      </w:r>
      <w:r w:rsidRPr="002E008F">
        <w:rPr>
          <w:rStyle w:val="Emphasis"/>
        </w:rPr>
        <w:t>unintentional emissions</w:t>
      </w:r>
      <w:r w:rsidRPr="00B74CDB">
        <w:rPr>
          <w:sz w:val="16"/>
        </w:rPr>
        <w:t xml:space="preserve"> </w:t>
      </w:r>
      <w:r w:rsidRPr="002E008F">
        <w:rPr>
          <w:rStyle w:val="StyleUnderline"/>
        </w:rPr>
        <w:t>from</w:t>
      </w:r>
      <w:r w:rsidRPr="00B74CDB">
        <w:rPr>
          <w:sz w:val="16"/>
        </w:rPr>
        <w:t xml:space="preserve"> </w:t>
      </w:r>
      <w:r w:rsidRPr="002E008F">
        <w:rPr>
          <w:rStyle w:val="Emphasis"/>
        </w:rPr>
        <w:t>liquids storage</w:t>
      </w:r>
      <w:r w:rsidRPr="00B74CDB">
        <w:rPr>
          <w:sz w:val="16"/>
        </w:rPr>
        <w:t xml:space="preserve"> tanks18.</w:t>
      </w:r>
    </w:p>
    <w:p w14:paraId="4792EF3E" w14:textId="77777777" w:rsidR="004F5CB4" w:rsidRPr="00B74CDB" w:rsidRDefault="004F5CB4" w:rsidP="004F5CB4">
      <w:pPr>
        <w:rPr>
          <w:sz w:val="16"/>
        </w:rPr>
      </w:pPr>
      <w:r w:rsidRPr="002E008F">
        <w:rPr>
          <w:rStyle w:val="StyleUnderline"/>
        </w:rPr>
        <w:t xml:space="preserve">The </w:t>
      </w:r>
      <w:r w:rsidRPr="006C065B">
        <w:rPr>
          <w:rStyle w:val="StyleUnderline"/>
        </w:rPr>
        <w:t>US O&amp;G</w:t>
      </w:r>
      <w:r w:rsidRPr="002E008F">
        <w:rPr>
          <w:rStyle w:val="StyleUnderline"/>
        </w:rPr>
        <w:t xml:space="preserve"> production sector is </w:t>
      </w:r>
      <w:r w:rsidRPr="002E008F">
        <w:rPr>
          <w:rStyle w:val="Emphasis"/>
        </w:rPr>
        <w:t>diverse</w:t>
      </w:r>
      <w:r w:rsidRPr="00B74CDB">
        <w:rPr>
          <w:sz w:val="16"/>
        </w:rPr>
        <w:t xml:space="preserve"> </w:t>
      </w:r>
      <w:r w:rsidRPr="002E008F">
        <w:rPr>
          <w:rStyle w:val="StyleUnderline"/>
        </w:rPr>
        <w:t>and</w:t>
      </w:r>
      <w:r w:rsidRPr="00B74CDB">
        <w:rPr>
          <w:sz w:val="16"/>
        </w:rPr>
        <w:t xml:space="preserve"> </w:t>
      </w:r>
      <w:r w:rsidRPr="002E008F">
        <w:rPr>
          <w:rStyle w:val="Emphasis"/>
        </w:rPr>
        <w:t>complex</w:t>
      </w:r>
      <w:r w:rsidRPr="002E008F">
        <w:rPr>
          <w:rStyle w:val="StyleUnderline"/>
        </w:rPr>
        <w:t>, with over</w:t>
      </w:r>
      <w:r w:rsidRPr="00B74CDB">
        <w:rPr>
          <w:sz w:val="16"/>
        </w:rPr>
        <w:t xml:space="preserve"> </w:t>
      </w:r>
      <w:r w:rsidRPr="002E008F">
        <w:rPr>
          <w:rStyle w:val="Emphasis"/>
        </w:rPr>
        <w:t>800,000</w:t>
      </w:r>
      <w:r w:rsidRPr="00B74CDB">
        <w:rPr>
          <w:sz w:val="16"/>
        </w:rPr>
        <w:t xml:space="preserve"> </w:t>
      </w:r>
      <w:r w:rsidRPr="002E008F">
        <w:rPr>
          <w:rStyle w:val="StyleUnderline"/>
        </w:rPr>
        <w:t>active</w:t>
      </w:r>
      <w:r w:rsidRPr="00B74CDB">
        <w:rPr>
          <w:sz w:val="16"/>
        </w:rPr>
        <w:t xml:space="preserve"> </w:t>
      </w:r>
      <w:r w:rsidRPr="002E008F">
        <w:rPr>
          <w:rStyle w:val="Emphasis"/>
        </w:rPr>
        <w:t>onshore</w:t>
      </w:r>
      <w:r w:rsidRPr="00B74CDB">
        <w:rPr>
          <w:sz w:val="16"/>
        </w:rPr>
        <w:t xml:space="preserve"> O&amp;G </w:t>
      </w:r>
      <w:r w:rsidRPr="002E008F">
        <w:rPr>
          <w:rStyle w:val="Emphasis"/>
        </w:rPr>
        <w:t>production wells</w:t>
      </w:r>
      <w:r w:rsidRPr="00B74CDB">
        <w:rPr>
          <w:sz w:val="16"/>
        </w:rPr>
        <w:t xml:space="preserve"> in 201919. </w:t>
      </w:r>
      <w:r w:rsidRPr="002E008F">
        <w:rPr>
          <w:rStyle w:val="StyleUnderline"/>
        </w:rPr>
        <w:t>Methane emissions at</w:t>
      </w:r>
      <w:r w:rsidRPr="00B74CDB">
        <w:rPr>
          <w:sz w:val="16"/>
        </w:rPr>
        <w:t xml:space="preserve"> O&amp;G production </w:t>
      </w:r>
      <w:r w:rsidRPr="002E008F">
        <w:rPr>
          <w:rStyle w:val="StyleUnderline"/>
        </w:rPr>
        <w:t xml:space="preserve">well </w:t>
      </w:r>
      <w:r w:rsidRPr="002E008F">
        <w:rPr>
          <w:rStyle w:val="Emphasis"/>
        </w:rPr>
        <w:t>sites</w:t>
      </w:r>
      <w:r w:rsidRPr="002E008F">
        <w:rPr>
          <w:rStyle w:val="StyleUnderline"/>
        </w:rPr>
        <w:t>—which may have one or multiple well</w:t>
      </w:r>
      <w:r w:rsidRPr="002E008F">
        <w:rPr>
          <w:rStyle w:val="Emphasis"/>
        </w:rPr>
        <w:t>heads</w:t>
      </w:r>
      <w:r w:rsidRPr="002E008F">
        <w:rPr>
          <w:rStyle w:val="StyleUnderline"/>
        </w:rPr>
        <w:t>—arise from sources that are</w:t>
      </w:r>
      <w:r w:rsidRPr="00B74CDB">
        <w:rPr>
          <w:sz w:val="16"/>
        </w:rPr>
        <w:t xml:space="preserve"> </w:t>
      </w:r>
      <w:r w:rsidRPr="002E008F">
        <w:rPr>
          <w:rStyle w:val="Emphasis"/>
        </w:rPr>
        <w:t>common</w:t>
      </w:r>
      <w:r w:rsidRPr="00B74CDB">
        <w:rPr>
          <w:sz w:val="16"/>
        </w:rPr>
        <w:t xml:space="preserve"> </w:t>
      </w:r>
      <w:r w:rsidRPr="002E008F">
        <w:rPr>
          <w:rStyle w:val="StyleUnderline"/>
        </w:rPr>
        <w:t xml:space="preserve">throughout O&amp;G operations (e.g., fugitive emissions from leaking </w:t>
      </w:r>
      <w:r w:rsidRPr="002E008F">
        <w:rPr>
          <w:rStyle w:val="Emphasis"/>
        </w:rPr>
        <w:t>valves</w:t>
      </w:r>
      <w:r w:rsidRPr="00B74CDB">
        <w:rPr>
          <w:sz w:val="16"/>
        </w:rPr>
        <w:t xml:space="preserve"> </w:t>
      </w:r>
      <w:r w:rsidRPr="002E008F">
        <w:rPr>
          <w:rStyle w:val="StyleUnderline"/>
        </w:rPr>
        <w:t>and</w:t>
      </w:r>
      <w:r w:rsidRPr="00B74CDB">
        <w:rPr>
          <w:sz w:val="16"/>
        </w:rPr>
        <w:t xml:space="preserve"> </w:t>
      </w:r>
      <w:r w:rsidRPr="002E008F">
        <w:rPr>
          <w:rStyle w:val="Emphasis"/>
        </w:rPr>
        <w:t>connections</w:t>
      </w:r>
      <w:r w:rsidRPr="00B74CDB">
        <w:rPr>
          <w:sz w:val="16"/>
        </w:rPr>
        <w:t xml:space="preserve"> </w:t>
      </w:r>
      <w:r w:rsidRPr="002E008F">
        <w:rPr>
          <w:rStyle w:val="StyleUnderline"/>
        </w:rPr>
        <w:t>and vented emissions from</w:t>
      </w:r>
      <w:r w:rsidRPr="00B74CDB">
        <w:rPr>
          <w:sz w:val="16"/>
        </w:rPr>
        <w:t xml:space="preserve"> </w:t>
      </w:r>
      <w:r w:rsidRPr="002E008F">
        <w:rPr>
          <w:rStyle w:val="Emphasis"/>
        </w:rPr>
        <w:t>storage</w:t>
      </w:r>
      <w:r w:rsidRPr="00B74CDB">
        <w:rPr>
          <w:sz w:val="16"/>
        </w:rPr>
        <w:t xml:space="preserve"> </w:t>
      </w:r>
      <w:r w:rsidRPr="002E008F">
        <w:rPr>
          <w:rStyle w:val="StyleUnderline"/>
        </w:rPr>
        <w:t>tanks and</w:t>
      </w:r>
      <w:r w:rsidRPr="00B74CDB">
        <w:rPr>
          <w:sz w:val="16"/>
        </w:rPr>
        <w:t xml:space="preserve"> </w:t>
      </w:r>
      <w:r w:rsidRPr="002E008F">
        <w:rPr>
          <w:rStyle w:val="Emphasis"/>
        </w:rPr>
        <w:t>pneumatic devices</w:t>
      </w:r>
      <w:r w:rsidRPr="002E008F">
        <w:rPr>
          <w:rStyle w:val="StyleUnderline"/>
        </w:rPr>
        <w:t>), in addition to</w:t>
      </w:r>
      <w:r w:rsidRPr="00B74CDB">
        <w:rPr>
          <w:sz w:val="16"/>
        </w:rPr>
        <w:t xml:space="preserve"> </w:t>
      </w:r>
      <w:r w:rsidRPr="002E008F">
        <w:rPr>
          <w:rStyle w:val="Emphasis"/>
        </w:rPr>
        <w:t>nonroutine</w:t>
      </w:r>
      <w:r w:rsidRPr="00B74CDB">
        <w:rPr>
          <w:sz w:val="16"/>
        </w:rPr>
        <w:t xml:space="preserve"> </w:t>
      </w:r>
      <w:r w:rsidRPr="002E008F">
        <w:rPr>
          <w:rStyle w:val="StyleUnderline"/>
        </w:rPr>
        <w:t xml:space="preserve">sources characterized by excessive, </w:t>
      </w:r>
      <w:r w:rsidRPr="002E008F">
        <w:rPr>
          <w:rStyle w:val="Emphasis"/>
        </w:rPr>
        <w:t>unintentional</w:t>
      </w:r>
      <w:r w:rsidRPr="00B74CDB">
        <w:rPr>
          <w:sz w:val="16"/>
        </w:rPr>
        <w:t xml:space="preserve"> </w:t>
      </w:r>
      <w:r w:rsidRPr="002E008F">
        <w:rPr>
          <w:rStyle w:val="StyleUnderline"/>
        </w:rPr>
        <w:t xml:space="preserve">emissions. Measurement-based studies have generally found weak correlations of CH4 emissions with site-specific </w:t>
      </w:r>
      <w:r w:rsidRPr="002E008F">
        <w:rPr>
          <w:rStyle w:val="Emphasis"/>
        </w:rPr>
        <w:t>parameters</w:t>
      </w:r>
      <w:r w:rsidRPr="00B74CDB">
        <w:rPr>
          <w:sz w:val="16"/>
        </w:rPr>
        <w:t xml:space="preserve">, including O&amp;G production rates, water production, or site age12,20,21,22. </w:t>
      </w:r>
      <w:r w:rsidRPr="002E008F">
        <w:rPr>
          <w:rStyle w:val="StyleUnderline"/>
        </w:rPr>
        <w:t xml:space="preserve">However, O&amp;G production </w:t>
      </w:r>
      <w:r w:rsidRPr="002E008F">
        <w:rPr>
          <w:rStyle w:val="Emphasis"/>
        </w:rPr>
        <w:t>declines substantially</w:t>
      </w:r>
      <w:r w:rsidRPr="00B74CDB">
        <w:rPr>
          <w:sz w:val="16"/>
        </w:rPr>
        <w:t xml:space="preserve"> </w:t>
      </w:r>
      <w:r w:rsidRPr="002E008F">
        <w:rPr>
          <w:rStyle w:val="StyleUnderline"/>
        </w:rPr>
        <w:t>over the</w:t>
      </w:r>
      <w:r w:rsidRPr="00B74CDB">
        <w:rPr>
          <w:sz w:val="16"/>
        </w:rPr>
        <w:t xml:space="preserve"> </w:t>
      </w:r>
      <w:r w:rsidRPr="002E008F">
        <w:rPr>
          <w:rStyle w:val="Emphasis"/>
        </w:rPr>
        <w:t>first few years</w:t>
      </w:r>
      <w:r w:rsidRPr="00B74CDB">
        <w:rPr>
          <w:sz w:val="16"/>
        </w:rPr>
        <w:t xml:space="preserve"> </w:t>
      </w:r>
      <w:r w:rsidRPr="002E008F">
        <w:rPr>
          <w:rStyle w:val="StyleUnderline"/>
        </w:rPr>
        <w:t>in the life of the well, such that the number of</w:t>
      </w:r>
      <w:r w:rsidRPr="00B74CDB">
        <w:rPr>
          <w:sz w:val="16"/>
        </w:rPr>
        <w:t xml:space="preserve"> </w:t>
      </w:r>
      <w:r w:rsidRPr="002E008F">
        <w:rPr>
          <w:rStyle w:val="Emphasis"/>
        </w:rPr>
        <w:t>new</w:t>
      </w:r>
      <w:r w:rsidRPr="002E008F">
        <w:rPr>
          <w:rStyle w:val="StyleUnderline"/>
        </w:rPr>
        <w:t xml:space="preserve">, </w:t>
      </w:r>
      <w:r w:rsidRPr="002E008F">
        <w:rPr>
          <w:rStyle w:val="Emphasis"/>
        </w:rPr>
        <w:t>high-productivity</w:t>
      </w:r>
      <w:r w:rsidRPr="00B74CDB">
        <w:rPr>
          <w:sz w:val="16"/>
        </w:rPr>
        <w:t xml:space="preserve"> </w:t>
      </w:r>
      <w:r w:rsidRPr="002E008F">
        <w:rPr>
          <w:rStyle w:val="StyleUnderline"/>
        </w:rPr>
        <w:t>wells represents a</w:t>
      </w:r>
      <w:r w:rsidRPr="00B74CDB">
        <w:rPr>
          <w:sz w:val="16"/>
        </w:rPr>
        <w:t xml:space="preserve"> </w:t>
      </w:r>
      <w:r w:rsidRPr="002E008F">
        <w:rPr>
          <w:rStyle w:val="Emphasis"/>
        </w:rPr>
        <w:t>small percentage</w:t>
      </w:r>
      <w:r w:rsidRPr="00B74CDB">
        <w:rPr>
          <w:sz w:val="16"/>
        </w:rPr>
        <w:t xml:space="preserve"> </w:t>
      </w:r>
      <w:r w:rsidRPr="002E008F">
        <w:rPr>
          <w:rStyle w:val="StyleUnderline"/>
        </w:rPr>
        <w:t>of the</w:t>
      </w:r>
      <w:r w:rsidRPr="00B74CDB">
        <w:rPr>
          <w:sz w:val="16"/>
        </w:rPr>
        <w:t xml:space="preserve"> </w:t>
      </w:r>
      <w:r w:rsidRPr="002E008F">
        <w:rPr>
          <w:rStyle w:val="Emphasis"/>
        </w:rPr>
        <w:t>total number</w:t>
      </w:r>
      <w:r w:rsidRPr="00B74CDB">
        <w:rPr>
          <w:sz w:val="16"/>
        </w:rPr>
        <w:t xml:space="preserve"> </w:t>
      </w:r>
      <w:r w:rsidRPr="002E008F">
        <w:rPr>
          <w:rStyle w:val="StyleUnderline"/>
        </w:rPr>
        <w:t>of</w:t>
      </w:r>
      <w:r w:rsidRPr="00B74CDB">
        <w:rPr>
          <w:sz w:val="16"/>
        </w:rPr>
        <w:t xml:space="preserve"> </w:t>
      </w:r>
      <w:r w:rsidRPr="002E008F">
        <w:rPr>
          <w:rStyle w:val="Emphasis"/>
        </w:rPr>
        <w:t>operating wells</w:t>
      </w:r>
      <w:r w:rsidRPr="002E008F">
        <w:rPr>
          <w:rStyle w:val="StyleUnderline"/>
        </w:rPr>
        <w:t>, where</w:t>
      </w:r>
      <w:r w:rsidRPr="00B74CDB">
        <w:rPr>
          <w:sz w:val="16"/>
        </w:rPr>
        <w:t xml:space="preserve"> older, </w:t>
      </w:r>
      <w:r w:rsidRPr="002E008F">
        <w:rPr>
          <w:rStyle w:val="Emphasis"/>
        </w:rPr>
        <w:t>low-productivity</w:t>
      </w:r>
      <w:r w:rsidRPr="00B74CDB">
        <w:rPr>
          <w:sz w:val="16"/>
        </w:rPr>
        <w:t xml:space="preserve"> </w:t>
      </w:r>
      <w:r w:rsidRPr="002E008F">
        <w:rPr>
          <w:rStyle w:val="StyleUnderline"/>
        </w:rPr>
        <w:t>wells</w:t>
      </w:r>
      <w:r w:rsidRPr="00B74CDB">
        <w:rPr>
          <w:sz w:val="16"/>
        </w:rPr>
        <w:t xml:space="preserve"> </w:t>
      </w:r>
      <w:r w:rsidRPr="002E008F">
        <w:rPr>
          <w:rStyle w:val="Emphasis"/>
        </w:rPr>
        <w:t>dominate</w:t>
      </w:r>
      <w:r w:rsidRPr="002E008F">
        <w:rPr>
          <w:rStyle w:val="StyleUnderline"/>
        </w:rPr>
        <w:t>. As a result, production characteristics of US O&amp;G wells are</w:t>
      </w:r>
      <w:r w:rsidRPr="00B74CDB">
        <w:rPr>
          <w:sz w:val="16"/>
        </w:rPr>
        <w:t xml:space="preserve"> </w:t>
      </w:r>
      <w:r w:rsidRPr="002E008F">
        <w:rPr>
          <w:rStyle w:val="Emphasis"/>
        </w:rPr>
        <w:t>highly skewed</w:t>
      </w:r>
      <w:r w:rsidRPr="00B74CDB">
        <w:rPr>
          <w:sz w:val="16"/>
        </w:rPr>
        <w:t xml:space="preserve">: </w:t>
      </w:r>
      <w:r w:rsidRPr="006C065B">
        <w:rPr>
          <w:rStyle w:val="Emphasis"/>
        </w:rPr>
        <w:t>&gt;90%</w:t>
      </w:r>
      <w:r w:rsidRPr="006C065B">
        <w:rPr>
          <w:sz w:val="16"/>
        </w:rPr>
        <w:t xml:space="preserve"> </w:t>
      </w:r>
      <w:r w:rsidRPr="006C065B">
        <w:rPr>
          <w:rStyle w:val="StyleUnderline"/>
        </w:rPr>
        <w:t>of</w:t>
      </w:r>
      <w:r w:rsidRPr="00B74CDB">
        <w:rPr>
          <w:sz w:val="16"/>
        </w:rPr>
        <w:t xml:space="preserve"> the nation’s O&amp;G </w:t>
      </w:r>
      <w:r w:rsidRPr="006C065B">
        <w:rPr>
          <w:rStyle w:val="Emphasis"/>
        </w:rPr>
        <w:t>production</w:t>
      </w:r>
      <w:r w:rsidRPr="00B74CDB">
        <w:rPr>
          <w:sz w:val="16"/>
        </w:rPr>
        <w:t xml:space="preserve"> </w:t>
      </w:r>
      <w:r w:rsidRPr="002E008F">
        <w:rPr>
          <w:rStyle w:val="StyleUnderline"/>
        </w:rPr>
        <w:t>comes from</w:t>
      </w:r>
      <w:r w:rsidRPr="00B74CDB">
        <w:rPr>
          <w:sz w:val="16"/>
        </w:rPr>
        <w:t xml:space="preserve"> </w:t>
      </w:r>
      <w:r w:rsidRPr="002E008F">
        <w:rPr>
          <w:rStyle w:val="Emphasis"/>
        </w:rPr>
        <w:t>~20% of wells</w:t>
      </w:r>
      <w:r w:rsidRPr="00B74CDB">
        <w:rPr>
          <w:sz w:val="16"/>
        </w:rPr>
        <w:t>19.</w:t>
      </w:r>
    </w:p>
    <w:p w14:paraId="6AF0EFCB" w14:textId="77777777" w:rsidR="004F5CB4" w:rsidRPr="00B74CDB" w:rsidRDefault="004F5CB4" w:rsidP="004F5CB4">
      <w:pPr>
        <w:rPr>
          <w:sz w:val="16"/>
        </w:rPr>
      </w:pPr>
      <w:r w:rsidRPr="002E008F">
        <w:rPr>
          <w:rStyle w:val="StyleUnderline"/>
        </w:rPr>
        <w:t xml:space="preserve">Furthermore, </w:t>
      </w:r>
      <w:r w:rsidRPr="001A7F43">
        <w:rPr>
          <w:rStyle w:val="StyleUnderline"/>
          <w:highlight w:val="cyan"/>
        </w:rPr>
        <w:t>a</w:t>
      </w:r>
      <w:r w:rsidRPr="001A7F43">
        <w:rPr>
          <w:sz w:val="16"/>
          <w:highlight w:val="cyan"/>
        </w:rPr>
        <w:t xml:space="preserve"> </w:t>
      </w:r>
      <w:r w:rsidRPr="001A7F43">
        <w:rPr>
          <w:rStyle w:val="Emphasis"/>
          <w:highlight w:val="cyan"/>
        </w:rPr>
        <w:t>key characteristic</w:t>
      </w:r>
      <w:r w:rsidRPr="00B74CDB">
        <w:rPr>
          <w:sz w:val="16"/>
        </w:rPr>
        <w:t xml:space="preserve"> </w:t>
      </w:r>
      <w:r w:rsidRPr="002E008F">
        <w:rPr>
          <w:rStyle w:val="StyleUnderline"/>
        </w:rPr>
        <w:t>of</w:t>
      </w:r>
      <w:r w:rsidRPr="00B74CDB">
        <w:rPr>
          <w:sz w:val="16"/>
        </w:rPr>
        <w:t xml:space="preserve"> </w:t>
      </w:r>
      <w:r w:rsidRPr="002E008F">
        <w:rPr>
          <w:rStyle w:val="Emphasis"/>
        </w:rPr>
        <w:t>measurement-based O&amp;G site-level CH4 emissions</w:t>
      </w:r>
      <w:r w:rsidRPr="00B74CDB">
        <w:rPr>
          <w:sz w:val="16"/>
        </w:rPr>
        <w:t xml:space="preserve"> </w:t>
      </w:r>
      <w:r w:rsidRPr="001A7F43">
        <w:rPr>
          <w:rStyle w:val="StyleUnderline"/>
          <w:highlight w:val="cyan"/>
        </w:rPr>
        <w:t>is</w:t>
      </w:r>
      <w:r w:rsidRPr="002E008F">
        <w:rPr>
          <w:rStyle w:val="StyleUnderline"/>
        </w:rPr>
        <w:t xml:space="preserve"> the</w:t>
      </w:r>
      <w:r w:rsidRPr="00B74CDB">
        <w:rPr>
          <w:sz w:val="16"/>
        </w:rPr>
        <w:t xml:space="preserve"> </w:t>
      </w:r>
      <w:r w:rsidRPr="001A7F43">
        <w:rPr>
          <w:rStyle w:val="Emphasis"/>
          <w:highlight w:val="cyan"/>
        </w:rPr>
        <w:t>heavy-tailed distributions</w:t>
      </w:r>
      <w:r w:rsidRPr="00B74CDB">
        <w:rPr>
          <w:sz w:val="16"/>
        </w:rPr>
        <w:t xml:space="preserve">8,9,12,13,17,23, </w:t>
      </w:r>
      <w:r w:rsidRPr="001A7F43">
        <w:rPr>
          <w:rStyle w:val="StyleUnderline"/>
          <w:highlight w:val="cyan"/>
        </w:rPr>
        <w:t>where a</w:t>
      </w:r>
      <w:r w:rsidRPr="001A7F43">
        <w:rPr>
          <w:sz w:val="16"/>
          <w:highlight w:val="cyan"/>
        </w:rPr>
        <w:t xml:space="preserve"> </w:t>
      </w:r>
      <w:r w:rsidRPr="001A7F43">
        <w:rPr>
          <w:rStyle w:val="Emphasis"/>
          <w:highlight w:val="cyan"/>
        </w:rPr>
        <w:t>small fraction</w:t>
      </w:r>
      <w:r w:rsidRPr="002E008F">
        <w:rPr>
          <w:rStyle w:val="Emphasis"/>
        </w:rPr>
        <w:t xml:space="preserve"> of sites</w:t>
      </w:r>
      <w:r w:rsidRPr="00B74CDB">
        <w:rPr>
          <w:sz w:val="16"/>
        </w:rPr>
        <w:t xml:space="preserve"> </w:t>
      </w:r>
      <w:r w:rsidRPr="001A7F43">
        <w:rPr>
          <w:rStyle w:val="StyleUnderline"/>
          <w:highlight w:val="cyan"/>
        </w:rPr>
        <w:t>is responsible for</w:t>
      </w:r>
      <w:r w:rsidRPr="002E008F">
        <w:rPr>
          <w:rStyle w:val="StyleUnderline"/>
        </w:rPr>
        <w:t xml:space="preserve"> a</w:t>
      </w:r>
      <w:r w:rsidRPr="00B74CDB">
        <w:rPr>
          <w:sz w:val="16"/>
        </w:rPr>
        <w:t xml:space="preserve"> </w:t>
      </w:r>
      <w:r w:rsidRPr="001A7F43">
        <w:rPr>
          <w:rStyle w:val="Emphasis"/>
          <w:highlight w:val="cyan"/>
        </w:rPr>
        <w:t>disproportionate</w:t>
      </w:r>
      <w:r w:rsidRPr="002E008F">
        <w:rPr>
          <w:rStyle w:val="Emphasis"/>
        </w:rPr>
        <w:t>ly large fraction</w:t>
      </w:r>
      <w:r w:rsidRPr="00B74CDB">
        <w:rPr>
          <w:sz w:val="16"/>
        </w:rPr>
        <w:t xml:space="preserve"> </w:t>
      </w:r>
      <w:r w:rsidRPr="002E008F">
        <w:rPr>
          <w:rStyle w:val="StyleUnderline"/>
        </w:rPr>
        <w:t>of</w:t>
      </w:r>
      <w:r w:rsidRPr="00B74CDB">
        <w:rPr>
          <w:sz w:val="16"/>
        </w:rPr>
        <w:t xml:space="preserve"> </w:t>
      </w:r>
      <w:r w:rsidRPr="002E008F">
        <w:rPr>
          <w:rStyle w:val="Emphasis"/>
        </w:rPr>
        <w:t xml:space="preserve">total </w:t>
      </w:r>
      <w:r w:rsidRPr="001A7F43">
        <w:rPr>
          <w:rStyle w:val="Emphasis"/>
          <w:highlight w:val="cyan"/>
        </w:rPr>
        <w:t>CH4</w:t>
      </w:r>
      <w:r w:rsidRPr="002E008F">
        <w:rPr>
          <w:rStyle w:val="Emphasis"/>
        </w:rPr>
        <w:t xml:space="preserve"> emissions</w:t>
      </w:r>
      <w:r w:rsidRPr="002E008F">
        <w:rPr>
          <w:rStyle w:val="StyleUnderline"/>
        </w:rPr>
        <w:t>. While the</w:t>
      </w:r>
      <w:r w:rsidRPr="00B74CDB">
        <w:rPr>
          <w:sz w:val="16"/>
        </w:rPr>
        <w:t xml:space="preserve"> </w:t>
      </w:r>
      <w:r w:rsidRPr="002E008F">
        <w:rPr>
          <w:rStyle w:val="Emphasis"/>
        </w:rPr>
        <w:t>skewness</w:t>
      </w:r>
      <w:r w:rsidRPr="00B74CDB">
        <w:rPr>
          <w:sz w:val="16"/>
        </w:rPr>
        <w:t xml:space="preserve"> </w:t>
      </w:r>
      <w:r w:rsidRPr="002E008F">
        <w:rPr>
          <w:rStyle w:val="StyleUnderline"/>
        </w:rPr>
        <w:t>in</w:t>
      </w:r>
      <w:r w:rsidRPr="00B74CDB">
        <w:rPr>
          <w:sz w:val="16"/>
        </w:rPr>
        <w:t xml:space="preserve"> the </w:t>
      </w:r>
      <w:r w:rsidRPr="002E008F">
        <w:rPr>
          <w:rStyle w:val="StyleUnderline"/>
        </w:rPr>
        <w:t>distributions of</w:t>
      </w:r>
      <w:r w:rsidRPr="00B74CDB">
        <w:rPr>
          <w:sz w:val="16"/>
        </w:rPr>
        <w:t xml:space="preserve"> O&amp;G site-level CH4 </w:t>
      </w:r>
      <w:r w:rsidRPr="002E008F">
        <w:rPr>
          <w:rStyle w:val="StyleUnderline"/>
        </w:rPr>
        <w:t>emissions and production characteristics are</w:t>
      </w:r>
      <w:r w:rsidRPr="00B74CDB">
        <w:rPr>
          <w:sz w:val="16"/>
        </w:rPr>
        <w:t xml:space="preserve"> </w:t>
      </w:r>
      <w:r w:rsidRPr="002E008F">
        <w:rPr>
          <w:rStyle w:val="Emphasis"/>
        </w:rPr>
        <w:t>well known</w:t>
      </w:r>
      <w:r w:rsidRPr="002E008F">
        <w:rPr>
          <w:rStyle w:val="StyleUnderline"/>
        </w:rPr>
        <w:t>, their effect on the national distribution of</w:t>
      </w:r>
      <w:r w:rsidRPr="00B74CDB">
        <w:rPr>
          <w:sz w:val="16"/>
        </w:rPr>
        <w:t xml:space="preserve"> </w:t>
      </w:r>
      <w:r w:rsidRPr="002E008F">
        <w:rPr>
          <w:rStyle w:val="Emphasis"/>
        </w:rPr>
        <w:t>aggregate CH4 emissions</w:t>
      </w:r>
      <w:r w:rsidRPr="00B74CDB">
        <w:rPr>
          <w:sz w:val="16"/>
        </w:rPr>
        <w:t xml:space="preserve"> </w:t>
      </w:r>
      <w:r w:rsidRPr="002E008F">
        <w:rPr>
          <w:rStyle w:val="StyleUnderline"/>
        </w:rPr>
        <w:t>among</w:t>
      </w:r>
      <w:r w:rsidRPr="00B74CDB">
        <w:rPr>
          <w:sz w:val="16"/>
        </w:rPr>
        <w:t xml:space="preserve"> </w:t>
      </w:r>
      <w:r w:rsidRPr="002E008F">
        <w:rPr>
          <w:rStyle w:val="Emphasis"/>
        </w:rPr>
        <w:t>low- and high-productivity O&amp;G production sites</w:t>
      </w:r>
      <w:r w:rsidRPr="00B74CDB">
        <w:rPr>
          <w:sz w:val="16"/>
        </w:rPr>
        <w:t xml:space="preserve"> </w:t>
      </w:r>
      <w:r w:rsidRPr="002E008F">
        <w:rPr>
          <w:rStyle w:val="StyleUnderline"/>
        </w:rPr>
        <w:t>has received</w:t>
      </w:r>
      <w:r w:rsidRPr="00B74CDB">
        <w:rPr>
          <w:sz w:val="16"/>
        </w:rPr>
        <w:t xml:space="preserve"> </w:t>
      </w:r>
      <w:r w:rsidRPr="002E008F">
        <w:rPr>
          <w:rStyle w:val="Emphasis"/>
        </w:rPr>
        <w:t>little scrutiny</w:t>
      </w:r>
      <w:r w:rsidRPr="00B74CDB">
        <w:rPr>
          <w:sz w:val="16"/>
        </w:rPr>
        <w:t xml:space="preserve"> and is much more uncertain.</w:t>
      </w:r>
    </w:p>
    <w:p w14:paraId="382C2985" w14:textId="77777777" w:rsidR="004F5CB4" w:rsidRPr="00B74CDB" w:rsidRDefault="004F5CB4" w:rsidP="004F5CB4">
      <w:pPr>
        <w:rPr>
          <w:sz w:val="16"/>
        </w:rPr>
      </w:pPr>
      <w:r w:rsidRPr="00B74CDB">
        <w:rPr>
          <w:sz w:val="16"/>
        </w:rPr>
        <w:t xml:space="preserve">We define a well site’s total O&amp;G production in units of barrels of oil equivalent per day (boed), a single metric representing the site’s combined oil (barrels produced) and gas (1 boe = 6 thousand cubic feet, Mcf)24 production averaged over the well site’s total production days in the year. </w:t>
      </w:r>
      <w:r w:rsidRPr="002E008F">
        <w:rPr>
          <w:rStyle w:val="StyleUnderline"/>
        </w:rPr>
        <w:t>We</w:t>
      </w:r>
      <w:r w:rsidRPr="00B74CDB">
        <w:rPr>
          <w:sz w:val="16"/>
        </w:rPr>
        <w:t xml:space="preserve"> </w:t>
      </w:r>
      <w:r w:rsidRPr="002E008F">
        <w:rPr>
          <w:rStyle w:val="Emphasis"/>
        </w:rPr>
        <w:t>focus</w:t>
      </w:r>
      <w:r w:rsidRPr="00B74CDB">
        <w:rPr>
          <w:sz w:val="16"/>
        </w:rPr>
        <w:t xml:space="preserve"> </w:t>
      </w:r>
      <w:r w:rsidRPr="002E008F">
        <w:rPr>
          <w:rStyle w:val="StyleUnderline"/>
        </w:rPr>
        <w:t>on the</w:t>
      </w:r>
      <w:r w:rsidRPr="00B74CDB">
        <w:rPr>
          <w:sz w:val="16"/>
        </w:rPr>
        <w:t xml:space="preserve"> </w:t>
      </w:r>
      <w:r w:rsidRPr="002E008F">
        <w:rPr>
          <w:rStyle w:val="Emphasis"/>
        </w:rPr>
        <w:t>low production well site category</w:t>
      </w:r>
      <w:r w:rsidRPr="002E008F">
        <w:rPr>
          <w:rStyle w:val="StyleUnderline"/>
        </w:rPr>
        <w:t>, where each site has a combined O&amp;G production rate averaged over the year of ≤15 boed</w:t>
      </w:r>
      <w:r w:rsidRPr="00B74CDB">
        <w:rPr>
          <w:sz w:val="16"/>
        </w:rPr>
        <w:t xml:space="preserve">25. </w:t>
      </w:r>
      <w:r w:rsidRPr="002E008F">
        <w:rPr>
          <w:rStyle w:val="StyleUnderline"/>
        </w:rPr>
        <w:t>We then use available O&amp;G production data from proprietary sources</w:t>
      </w:r>
      <w:r w:rsidRPr="00B74CDB">
        <w:rPr>
          <w:sz w:val="16"/>
        </w:rPr>
        <w:t xml:space="preserve">19 </w:t>
      </w:r>
      <w:r w:rsidRPr="002E008F">
        <w:rPr>
          <w:rStyle w:val="StyleUnderline"/>
        </w:rPr>
        <w:t xml:space="preserve">to assess the regional distribution, O&amp;G production characteristics, and operator profiles for low production sites. Using these data in combination with data on low production well site CH4 emissions </w:t>
      </w:r>
      <w:r w:rsidRPr="002E008F">
        <w:rPr>
          <w:rStyle w:val="Emphasis"/>
        </w:rPr>
        <w:t>previously</w:t>
      </w:r>
      <w:r w:rsidRPr="00B74CDB">
        <w:rPr>
          <w:sz w:val="16"/>
        </w:rPr>
        <w:t xml:space="preserve"> </w:t>
      </w:r>
      <w:r w:rsidRPr="002E008F">
        <w:rPr>
          <w:rStyle w:val="StyleUnderline"/>
        </w:rPr>
        <w:t>collected from a</w:t>
      </w:r>
      <w:r w:rsidRPr="00B74CDB">
        <w:rPr>
          <w:sz w:val="16"/>
        </w:rPr>
        <w:t xml:space="preserve"> </w:t>
      </w:r>
      <w:r w:rsidRPr="002E008F">
        <w:rPr>
          <w:rStyle w:val="Emphasis"/>
        </w:rPr>
        <w:t>diversity of regions</w:t>
      </w:r>
      <w:r w:rsidRPr="00B74CDB">
        <w:rPr>
          <w:sz w:val="16"/>
        </w:rPr>
        <w:t xml:space="preserve"> </w:t>
      </w:r>
      <w:r w:rsidRPr="002E008F">
        <w:rPr>
          <w:rStyle w:val="StyleUnderline"/>
        </w:rPr>
        <w:t>across the</w:t>
      </w:r>
      <w:r w:rsidRPr="00B74CDB">
        <w:rPr>
          <w:sz w:val="16"/>
        </w:rPr>
        <w:t xml:space="preserve"> </w:t>
      </w:r>
      <w:r w:rsidRPr="002E008F">
        <w:rPr>
          <w:rStyle w:val="Emphasis"/>
        </w:rPr>
        <w:t>U</w:t>
      </w:r>
      <w:r w:rsidRPr="00B74CDB">
        <w:rPr>
          <w:sz w:val="16"/>
        </w:rPr>
        <w:t xml:space="preserve">nited </w:t>
      </w:r>
      <w:r w:rsidRPr="002E008F">
        <w:rPr>
          <w:rStyle w:val="Emphasis"/>
        </w:rPr>
        <w:t>S</w:t>
      </w:r>
      <w:r w:rsidRPr="00B74CDB">
        <w:rPr>
          <w:sz w:val="16"/>
        </w:rPr>
        <w:t xml:space="preserve">tates, </w:t>
      </w:r>
      <w:r w:rsidRPr="002E008F">
        <w:rPr>
          <w:rStyle w:val="StyleUnderline"/>
        </w:rPr>
        <w:t>we generate</w:t>
      </w:r>
      <w:r w:rsidRPr="00B74CDB">
        <w:rPr>
          <w:sz w:val="16"/>
        </w:rPr>
        <w:t xml:space="preserve"> </w:t>
      </w:r>
      <w:r w:rsidRPr="002E008F">
        <w:rPr>
          <w:rStyle w:val="StyleUnderline"/>
        </w:rPr>
        <w:t>a</w:t>
      </w:r>
      <w:r w:rsidRPr="00B74CDB">
        <w:rPr>
          <w:sz w:val="16"/>
        </w:rPr>
        <w:t xml:space="preserve"> new </w:t>
      </w:r>
      <w:r w:rsidRPr="002E008F">
        <w:rPr>
          <w:rStyle w:val="Emphasis"/>
        </w:rPr>
        <w:t>national estimate</w:t>
      </w:r>
      <w:r w:rsidRPr="00B74CDB">
        <w:rPr>
          <w:sz w:val="16"/>
        </w:rPr>
        <w:t xml:space="preserve"> </w:t>
      </w:r>
      <w:r w:rsidRPr="002E008F">
        <w:rPr>
          <w:rStyle w:val="StyleUnderline"/>
        </w:rPr>
        <w:t>of their</w:t>
      </w:r>
      <w:r w:rsidRPr="00B74CDB">
        <w:rPr>
          <w:sz w:val="16"/>
        </w:rPr>
        <w:t xml:space="preserve"> </w:t>
      </w:r>
      <w:r w:rsidRPr="002E008F">
        <w:rPr>
          <w:rStyle w:val="Emphasis"/>
        </w:rPr>
        <w:t>total</w:t>
      </w:r>
      <w:r w:rsidRPr="00B74CDB">
        <w:rPr>
          <w:sz w:val="16"/>
        </w:rPr>
        <w:t xml:space="preserve"> CH4 </w:t>
      </w:r>
      <w:r w:rsidRPr="002E008F">
        <w:rPr>
          <w:rStyle w:val="Emphasis"/>
        </w:rPr>
        <w:t>emissions</w:t>
      </w:r>
      <w:r w:rsidRPr="00B74CDB">
        <w:rPr>
          <w:sz w:val="16"/>
        </w:rPr>
        <w:t xml:space="preserve"> </w:t>
      </w:r>
      <w:r w:rsidRPr="002E008F">
        <w:rPr>
          <w:rStyle w:val="StyleUnderline"/>
        </w:rPr>
        <w:t>and assess the</w:t>
      </w:r>
      <w:r w:rsidRPr="00B74CDB">
        <w:rPr>
          <w:sz w:val="16"/>
        </w:rPr>
        <w:t xml:space="preserve"> </w:t>
      </w:r>
      <w:r w:rsidRPr="002E008F">
        <w:rPr>
          <w:rStyle w:val="Emphasis"/>
        </w:rPr>
        <w:t>significance</w:t>
      </w:r>
      <w:r w:rsidRPr="00B74CDB">
        <w:rPr>
          <w:sz w:val="16"/>
        </w:rPr>
        <w:t xml:space="preserve"> </w:t>
      </w:r>
      <w:r w:rsidRPr="002E008F">
        <w:rPr>
          <w:rStyle w:val="StyleUnderline"/>
        </w:rPr>
        <w:t>of these</w:t>
      </w:r>
      <w:r w:rsidRPr="00B74CDB">
        <w:rPr>
          <w:sz w:val="16"/>
        </w:rPr>
        <w:t xml:space="preserve"> emissions relative to CH4 emissions </w:t>
      </w:r>
      <w:r w:rsidRPr="002E008F">
        <w:rPr>
          <w:rStyle w:val="StyleUnderline"/>
        </w:rPr>
        <w:t>from</w:t>
      </w:r>
      <w:r w:rsidRPr="00B74CDB">
        <w:rPr>
          <w:sz w:val="16"/>
        </w:rPr>
        <w:t xml:space="preserve"> </w:t>
      </w:r>
      <w:r w:rsidRPr="002E008F">
        <w:rPr>
          <w:rStyle w:val="Emphasis"/>
        </w:rPr>
        <w:t>all</w:t>
      </w:r>
      <w:r w:rsidRPr="00B74CDB">
        <w:rPr>
          <w:sz w:val="16"/>
        </w:rPr>
        <w:t xml:space="preserve"> US O&amp;G production </w:t>
      </w:r>
      <w:r w:rsidRPr="002E008F">
        <w:rPr>
          <w:rStyle w:val="Emphasis"/>
        </w:rPr>
        <w:t>sites</w:t>
      </w:r>
      <w:r w:rsidRPr="00B74CDB">
        <w:rPr>
          <w:sz w:val="16"/>
        </w:rPr>
        <w:t>. This assessment carries significant policy implications for the effective mitigation of US O&amp;G CH4 emissions.</w:t>
      </w:r>
    </w:p>
    <w:p w14:paraId="1141A704" w14:textId="77777777" w:rsidR="004F5CB4" w:rsidRPr="00B74CDB" w:rsidRDefault="004F5CB4" w:rsidP="004F5CB4">
      <w:pPr>
        <w:rPr>
          <w:sz w:val="16"/>
        </w:rPr>
      </w:pPr>
      <w:r w:rsidRPr="00B74CDB">
        <w:rPr>
          <w:sz w:val="16"/>
        </w:rPr>
        <w:t>Results and discussion</w:t>
      </w:r>
    </w:p>
    <w:p w14:paraId="1EB0F3CF" w14:textId="77777777" w:rsidR="004F5CB4" w:rsidRPr="00B74CDB" w:rsidRDefault="004F5CB4" w:rsidP="004F5CB4">
      <w:pPr>
        <w:rPr>
          <w:sz w:val="16"/>
        </w:rPr>
      </w:pPr>
      <w:r w:rsidRPr="00B74CDB">
        <w:rPr>
          <w:sz w:val="16"/>
        </w:rPr>
        <w:t>Characteristics of US low production oil and gas well sites</w:t>
      </w:r>
    </w:p>
    <w:p w14:paraId="05861E40" w14:textId="77777777" w:rsidR="004F5CB4" w:rsidRPr="00B74CDB" w:rsidRDefault="004F5CB4" w:rsidP="004F5CB4">
      <w:pPr>
        <w:rPr>
          <w:sz w:val="16"/>
        </w:rPr>
      </w:pPr>
      <w:r w:rsidRPr="00B74CDB">
        <w:rPr>
          <w:sz w:val="16"/>
        </w:rPr>
        <w:t>We use the O&amp;G well- and production data from Enverus Prism19, a commercial platform which collects and aggregates public and proprietary O&amp;G data, to assess the production, age, and operator profiles of low production well sites. We consider each low production site with reported production data as a commercially viable production site or site that routinely produces O&amp;G products that are used for energy consumption. A low production well site may have one or multiple wellheads (average 1.03 wells per site; Methods) with O&amp;G processing equipment that may include separators, dehydrators, pneumatic devices, compressors, flare stacks, and/or hydrocarbon liquids storage vessels10,18,22. In 2019, we estimate that 565,000 (3 sf, Methods) low production well sites accounted for 81% of the total number of US active onshore O&amp;G well sites. Yet, they accounted for a substantially smaller share of national oil (5.9%), gas (5.5%), and combined O&amp;G (5.6%) production (Fig. 1).</w:t>
      </w:r>
    </w:p>
    <w:p w14:paraId="05432CC2" w14:textId="77777777" w:rsidR="004F5CB4" w:rsidRPr="00B74CDB" w:rsidRDefault="004F5CB4" w:rsidP="004F5CB4">
      <w:r w:rsidRPr="00B74CDB">
        <w:t>[FIG. 1 OMITTED]</w:t>
      </w:r>
    </w:p>
    <w:p w14:paraId="7D18C818" w14:textId="77777777" w:rsidR="004F5CB4" w:rsidRPr="00B74CDB" w:rsidRDefault="004F5CB4" w:rsidP="004F5CB4">
      <w:pPr>
        <w:rPr>
          <w:sz w:val="16"/>
        </w:rPr>
      </w:pPr>
      <w:r w:rsidRPr="00B74CDB">
        <w:rPr>
          <w:sz w:val="16"/>
        </w:rPr>
        <w:lastRenderedPageBreak/>
        <w:t>We classify national low production sites into four cohorts of site-level production rates: (i) &gt;0–2, (ii) 2–5.4, (iii) 5.4–9.7, and (iv) 9.7–15 boed (see Methods, Supplementary Note 6 for further discussion). A majority of low production well sites (57%), 46% of active onshore US O&amp;G well sites, produce very little O&amp;G, ≤2 boed/site, with cumulative production of just 0.7% of total US O&amp;G production, representing 12% of total O&amp;G production from all low production sites. We refer to this subset of low production sites as ultralow production sites and discuss their significance in the following sections.</w:t>
      </w:r>
    </w:p>
    <w:p w14:paraId="3AC134B5" w14:textId="77777777" w:rsidR="004F5CB4" w:rsidRPr="00B74CDB" w:rsidRDefault="004F5CB4" w:rsidP="004F5CB4">
      <w:pPr>
        <w:rPr>
          <w:sz w:val="16"/>
        </w:rPr>
      </w:pPr>
      <w:r w:rsidRPr="00B74CDB">
        <w:rPr>
          <w:sz w:val="16"/>
        </w:rPr>
        <w:t>There is regional diversity in the production characteristics of low production well sites (Fig. 1), with the predominantly gas-producing Appalachian region (Region 1 in Fig. 1) being notable for its large abundance (i.e., 90%, n = 160,000) of ultralow production well sites (Fig. 1d). Among all low production well sites, these Appalachian ultralow production sites represent 29% of US low production well sites and 5.4% of total O&amp;G production from low production sites (Fig. 1c).</w:t>
      </w:r>
    </w:p>
    <w:p w14:paraId="210FE47D" w14:textId="77777777" w:rsidR="004F5CB4" w:rsidRPr="00B74CDB" w:rsidRDefault="004F5CB4" w:rsidP="004F5CB4">
      <w:pPr>
        <w:rPr>
          <w:sz w:val="16"/>
        </w:rPr>
      </w:pPr>
      <w:r w:rsidRPr="00B74CDB">
        <w:rPr>
          <w:sz w:val="16"/>
        </w:rPr>
        <w:t>The distribution for site age, defined as the mean number of years in production as of December 2019, shows little variability across regions (Fig. 1e). The mean age for the ultralow production sites is 25 years, only slightly higher than that for sites producing &gt;2 boed/site at 21 years. In general, about 10% of all low production well sites (n = 73,000) are ≤10 years old (Fig. 1e) with combined O&amp;G production representing 20% of total production from low production well sites, indicative of average declining production with age.</w:t>
      </w:r>
    </w:p>
    <w:p w14:paraId="79BD55FD" w14:textId="77777777" w:rsidR="004F5CB4" w:rsidRPr="00B74CDB" w:rsidRDefault="004F5CB4" w:rsidP="004F5CB4">
      <w:pPr>
        <w:rPr>
          <w:sz w:val="16"/>
        </w:rPr>
      </w:pPr>
      <w:r w:rsidRPr="00B74CDB">
        <w:rPr>
          <w:sz w:val="16"/>
        </w:rPr>
        <w:t>Oil and gas production at newly drilled and completed wells exhibits a rapid rate of decline following initial production. We assessed the production history of over 44,000 single-well low production well sites that were actively producing in 2019 and had their first reported production date in the years between 2012 and 2019. We find that, on average, the initial site-level production for single-well O&amp;G production sites that are vertically drilled is ~20 boed/site, ramping up to ~25 boed/site within the first three months of production, before exponentially declining to below the low production well site productivity threshold of 15 boed within generally 1 to 2 years. For horizontally-drilled wells, we estimate an average initial production of 100 boed/site, with a ramp-up to ~150 boed/site within the first three months and declining to below 15 boed within ~3 to 5 years (Supplementary Note 3). This average boed decline profile for single-well sites suggests continued and rapid growth in the number of future low production well sites, tempered by the rate of growth in the number of newly completed O&amp;G wells and the rate at which operators plug and/or abandon these wells.</w:t>
      </w:r>
    </w:p>
    <w:p w14:paraId="6F98CF28" w14:textId="77777777" w:rsidR="004F5CB4" w:rsidRPr="00B74CDB" w:rsidRDefault="004F5CB4" w:rsidP="004F5CB4">
      <w:pPr>
        <w:rPr>
          <w:sz w:val="16"/>
        </w:rPr>
      </w:pPr>
      <w:r w:rsidRPr="002E008F">
        <w:rPr>
          <w:rStyle w:val="StyleUnderline"/>
        </w:rPr>
        <w:t>There are more than</w:t>
      </w:r>
      <w:r w:rsidRPr="00B74CDB">
        <w:rPr>
          <w:sz w:val="16"/>
        </w:rPr>
        <w:t xml:space="preserve"> </w:t>
      </w:r>
      <w:r w:rsidRPr="002E008F">
        <w:rPr>
          <w:rStyle w:val="Emphasis"/>
        </w:rPr>
        <w:t>11,000 O&amp;G operators nationally</w:t>
      </w:r>
      <w:r w:rsidRPr="00B74CDB">
        <w:rPr>
          <w:sz w:val="16"/>
        </w:rPr>
        <w:t xml:space="preserve"> (Fig. 2a). </w:t>
      </w:r>
      <w:r w:rsidRPr="002E008F">
        <w:rPr>
          <w:rStyle w:val="StyleUnderline"/>
        </w:rPr>
        <w:t xml:space="preserve">While a significant </w:t>
      </w:r>
      <w:r w:rsidRPr="002E008F">
        <w:rPr>
          <w:rStyle w:val="Emphasis"/>
        </w:rPr>
        <w:t>proportion</w:t>
      </w:r>
      <w:r w:rsidRPr="00B74CDB">
        <w:rPr>
          <w:sz w:val="16"/>
        </w:rPr>
        <w:t xml:space="preserve"> (6100 operators, or 52%) </w:t>
      </w:r>
      <w:r w:rsidRPr="002E008F">
        <w:rPr>
          <w:rStyle w:val="StyleUnderline"/>
        </w:rPr>
        <w:t>own</w:t>
      </w:r>
      <w:r w:rsidRPr="00B74CDB">
        <w:rPr>
          <w:sz w:val="16"/>
        </w:rPr>
        <w:t xml:space="preserve"> </w:t>
      </w:r>
      <w:r w:rsidRPr="002E008F">
        <w:rPr>
          <w:rStyle w:val="Emphasis"/>
        </w:rPr>
        <w:t>≤5 low production well sites each</w:t>
      </w:r>
      <w:r w:rsidRPr="002E008F">
        <w:rPr>
          <w:rStyle w:val="StyleUnderline"/>
        </w:rPr>
        <w:t xml:space="preserve">, </w:t>
      </w:r>
      <w:r w:rsidRPr="001A7F43">
        <w:rPr>
          <w:rStyle w:val="StyleUnderline"/>
          <w:highlight w:val="cyan"/>
        </w:rPr>
        <w:t>the</w:t>
      </w:r>
      <w:r w:rsidRPr="001A7F43">
        <w:rPr>
          <w:sz w:val="16"/>
          <w:highlight w:val="cyan"/>
        </w:rPr>
        <w:t xml:space="preserve"> </w:t>
      </w:r>
      <w:r w:rsidRPr="001A7F43">
        <w:rPr>
          <w:rStyle w:val="Emphasis"/>
          <w:highlight w:val="cyan"/>
        </w:rPr>
        <w:t>majority</w:t>
      </w:r>
      <w:r w:rsidRPr="001A7F43">
        <w:rPr>
          <w:sz w:val="16"/>
          <w:highlight w:val="cyan"/>
        </w:rPr>
        <w:t xml:space="preserve"> </w:t>
      </w:r>
      <w:r w:rsidRPr="001A7F43">
        <w:rPr>
          <w:rStyle w:val="StyleUnderline"/>
          <w:highlight w:val="cyan"/>
        </w:rPr>
        <w:t>of</w:t>
      </w:r>
      <w:r w:rsidRPr="001A7F43">
        <w:rPr>
          <w:sz w:val="16"/>
          <w:highlight w:val="cyan"/>
        </w:rPr>
        <w:t xml:space="preserve"> </w:t>
      </w:r>
      <w:r w:rsidRPr="001A7F43">
        <w:rPr>
          <w:rStyle w:val="Emphasis"/>
          <w:highlight w:val="cyan"/>
        </w:rPr>
        <w:t>low production</w:t>
      </w:r>
      <w:r w:rsidRPr="002E008F">
        <w:rPr>
          <w:rStyle w:val="Emphasis"/>
        </w:rPr>
        <w:t xml:space="preserve"> well </w:t>
      </w:r>
      <w:r w:rsidRPr="001A7F43">
        <w:rPr>
          <w:rStyle w:val="Emphasis"/>
          <w:highlight w:val="cyan"/>
        </w:rPr>
        <w:t>sites</w:t>
      </w:r>
      <w:r w:rsidRPr="00B74CDB">
        <w:rPr>
          <w:sz w:val="16"/>
        </w:rPr>
        <w:t xml:space="preserve"> (77%) </w:t>
      </w:r>
      <w:r w:rsidRPr="002E008F">
        <w:rPr>
          <w:rStyle w:val="StyleUnderline"/>
        </w:rPr>
        <w:t>and</w:t>
      </w:r>
      <w:r w:rsidRPr="00B74CDB">
        <w:rPr>
          <w:sz w:val="16"/>
        </w:rPr>
        <w:t xml:space="preserve"> O&amp;G </w:t>
      </w:r>
      <w:r w:rsidRPr="002E008F">
        <w:rPr>
          <w:rStyle w:val="Emphasis"/>
        </w:rPr>
        <w:t>production</w:t>
      </w:r>
      <w:r w:rsidRPr="00B74CDB">
        <w:rPr>
          <w:sz w:val="16"/>
        </w:rPr>
        <w:t xml:space="preserve"> (83%) </w:t>
      </w:r>
      <w:r w:rsidRPr="001A7F43">
        <w:rPr>
          <w:rStyle w:val="StyleUnderline"/>
          <w:highlight w:val="cyan"/>
        </w:rPr>
        <w:t>are owned by</w:t>
      </w:r>
      <w:r w:rsidRPr="00B74CDB">
        <w:rPr>
          <w:sz w:val="16"/>
        </w:rPr>
        <w:t xml:space="preserve"> 770 </w:t>
      </w:r>
      <w:r w:rsidRPr="001A7F43">
        <w:rPr>
          <w:rStyle w:val="Emphasis"/>
          <w:highlight w:val="cyan"/>
        </w:rPr>
        <w:t>mid</w:t>
      </w:r>
      <w:r w:rsidRPr="002E008F">
        <w:rPr>
          <w:rStyle w:val="Emphasis"/>
        </w:rPr>
        <w:t xml:space="preserve">-size </w:t>
      </w:r>
      <w:r w:rsidRPr="001A7F43">
        <w:rPr>
          <w:rStyle w:val="Emphasis"/>
          <w:highlight w:val="cyan"/>
        </w:rPr>
        <w:t>to large operators</w:t>
      </w:r>
      <w:r w:rsidRPr="00B74CDB">
        <w:rPr>
          <w:sz w:val="16"/>
        </w:rPr>
        <w:t xml:space="preserve"> with &gt;100 low production well sites each (Fig. 2b, c). </w:t>
      </w:r>
      <w:r w:rsidRPr="002E008F">
        <w:rPr>
          <w:rStyle w:val="StyleUnderline"/>
        </w:rPr>
        <w:t>For the</w:t>
      </w:r>
      <w:r w:rsidRPr="00B74CDB">
        <w:rPr>
          <w:sz w:val="16"/>
        </w:rPr>
        <w:t xml:space="preserve"> </w:t>
      </w:r>
      <w:r w:rsidRPr="002E008F">
        <w:rPr>
          <w:rStyle w:val="Emphasis"/>
        </w:rPr>
        <w:t>ultralow</w:t>
      </w:r>
      <w:r w:rsidRPr="00B74CDB">
        <w:rPr>
          <w:sz w:val="16"/>
        </w:rPr>
        <w:t xml:space="preserve"> </w:t>
      </w:r>
      <w:r w:rsidRPr="002E008F">
        <w:rPr>
          <w:rStyle w:val="StyleUnderline"/>
        </w:rPr>
        <w:t>production cohort, these</w:t>
      </w:r>
      <w:r w:rsidRPr="00B74CDB">
        <w:rPr>
          <w:sz w:val="16"/>
        </w:rPr>
        <w:t xml:space="preserve"> </w:t>
      </w:r>
      <w:r w:rsidRPr="002E008F">
        <w:rPr>
          <w:rStyle w:val="Emphasis"/>
        </w:rPr>
        <w:t>same</w:t>
      </w:r>
      <w:r w:rsidRPr="00B74CDB">
        <w:rPr>
          <w:sz w:val="16"/>
        </w:rPr>
        <w:t xml:space="preserve"> 770 </w:t>
      </w:r>
      <w:r w:rsidRPr="002E008F">
        <w:rPr>
          <w:rStyle w:val="StyleUnderline"/>
        </w:rPr>
        <w:t xml:space="preserve">operators </w:t>
      </w:r>
      <w:r w:rsidRPr="002E008F">
        <w:rPr>
          <w:rStyle w:val="Emphasis"/>
        </w:rPr>
        <w:t>also</w:t>
      </w:r>
      <w:r w:rsidRPr="00B74CDB">
        <w:rPr>
          <w:sz w:val="16"/>
        </w:rPr>
        <w:t xml:space="preserve"> </w:t>
      </w:r>
      <w:r w:rsidRPr="002E008F">
        <w:rPr>
          <w:rStyle w:val="StyleUnderline"/>
        </w:rPr>
        <w:t>dominate</w:t>
      </w:r>
      <w:r w:rsidRPr="00B74CDB">
        <w:rPr>
          <w:sz w:val="16"/>
        </w:rPr>
        <w:t xml:space="preserve"> </w:t>
      </w:r>
      <w:r w:rsidRPr="002E008F">
        <w:rPr>
          <w:rStyle w:val="Emphasis"/>
        </w:rPr>
        <w:t>site count</w:t>
      </w:r>
      <w:r w:rsidRPr="00B74CDB">
        <w:rPr>
          <w:sz w:val="16"/>
        </w:rPr>
        <w:t xml:space="preserve"> (77%) </w:t>
      </w:r>
      <w:r w:rsidRPr="002E008F">
        <w:rPr>
          <w:rStyle w:val="StyleUnderline"/>
        </w:rPr>
        <w:t>and</w:t>
      </w:r>
      <w:r w:rsidRPr="00B74CDB">
        <w:rPr>
          <w:sz w:val="16"/>
        </w:rPr>
        <w:t xml:space="preserve"> O&amp;G </w:t>
      </w:r>
      <w:r w:rsidRPr="002E008F">
        <w:rPr>
          <w:rStyle w:val="Emphasis"/>
        </w:rPr>
        <w:t>production</w:t>
      </w:r>
      <w:r w:rsidRPr="00B74CDB">
        <w:rPr>
          <w:sz w:val="16"/>
        </w:rPr>
        <w:t xml:space="preserve"> (82%) </w:t>
      </w:r>
      <w:r w:rsidRPr="002E008F">
        <w:rPr>
          <w:rStyle w:val="Emphasis"/>
        </w:rPr>
        <w:t>nationally</w:t>
      </w:r>
      <w:r w:rsidRPr="00B74CDB">
        <w:rPr>
          <w:sz w:val="16"/>
        </w:rPr>
        <w:t xml:space="preserve"> (Fig. 2b). However, there is regional variability in the ownership profile of the ultralow production sites. For example, while the Appalachian sites (Region 1, Fig. 1) are dominated by operators with &gt;100 well sites each, the Barnett sites (Region 5) are dominated by operators with 11–50 well sites each (Fig. 2b).</w:t>
      </w:r>
    </w:p>
    <w:p w14:paraId="5450224C" w14:textId="77777777" w:rsidR="004F5CB4" w:rsidRPr="00B74CDB" w:rsidRDefault="004F5CB4" w:rsidP="004F5CB4">
      <w:r w:rsidRPr="00B74CDB">
        <w:t>[FIG. 2 OMITTED]</w:t>
      </w:r>
    </w:p>
    <w:p w14:paraId="2140A5B0" w14:textId="77777777" w:rsidR="004F5CB4" w:rsidRPr="00B74CDB" w:rsidRDefault="004F5CB4" w:rsidP="004F5CB4">
      <w:pPr>
        <w:rPr>
          <w:sz w:val="16"/>
        </w:rPr>
      </w:pPr>
      <w:r w:rsidRPr="00B74CDB">
        <w:rPr>
          <w:sz w:val="16"/>
        </w:rPr>
        <w:t>Among operators that own 1–50 low production well sites, there are consistent patterns in well site characteristics with the ultralow production sites dominating, but the distribution has a long tail that extends to 15 boed/site (Fig. 2f). This result indicates that small operators own low production well sites with a range of site-level production rates (i.e., not only the ultralow production cohort) and underscores that they do not dominate either the low production well site count or total O&amp;G production from low production well sites.</w:t>
      </w:r>
    </w:p>
    <w:p w14:paraId="48210FE1" w14:textId="77777777" w:rsidR="004F5CB4" w:rsidRPr="00B74CDB" w:rsidRDefault="004F5CB4" w:rsidP="004F5CB4">
      <w:pPr>
        <w:rPr>
          <w:sz w:val="16"/>
        </w:rPr>
      </w:pPr>
      <w:r w:rsidRPr="00B74CDB">
        <w:rPr>
          <w:sz w:val="16"/>
        </w:rPr>
        <w:t>Methane emissions at low production oil and gas well sites: insights from previous site-level studies</w:t>
      </w:r>
    </w:p>
    <w:p w14:paraId="376AF465" w14:textId="77777777" w:rsidR="004F5CB4" w:rsidRPr="00B74CDB" w:rsidRDefault="004F5CB4" w:rsidP="004F5CB4">
      <w:pPr>
        <w:rPr>
          <w:sz w:val="16"/>
        </w:rPr>
      </w:pPr>
      <w:r w:rsidRPr="00B74CDB">
        <w:rPr>
          <w:sz w:val="16"/>
        </w:rPr>
        <w:t xml:space="preserve">Previous studies indicate CH4 emissions at low production well sites arise from sources that are common throughout all O&amp;G production operations, including intentionally vented emissions and unintentional emissions from well site equipment such as wellheads, pneumatic devices, separators, dehydrators, compressors, flare stacks, and/or storage vessels10,18,22. (Supplementary Fig. 21). </w:t>
      </w:r>
      <w:r w:rsidRPr="002E008F">
        <w:rPr>
          <w:rStyle w:val="StyleUnderline"/>
        </w:rPr>
        <w:t>At</w:t>
      </w:r>
      <w:r w:rsidRPr="00B74CDB">
        <w:rPr>
          <w:sz w:val="16"/>
        </w:rPr>
        <w:t xml:space="preserve"> </w:t>
      </w:r>
      <w:r w:rsidRPr="002E008F">
        <w:rPr>
          <w:rStyle w:val="StyleUnderline"/>
        </w:rPr>
        <w:t xml:space="preserve">low production well sites, </w:t>
      </w:r>
      <w:r w:rsidRPr="002E008F">
        <w:rPr>
          <w:rStyle w:val="Emphasis"/>
        </w:rPr>
        <w:t xml:space="preserve">field </w:t>
      </w:r>
      <w:r w:rsidRPr="001A7F43">
        <w:rPr>
          <w:rStyle w:val="Emphasis"/>
          <w:highlight w:val="cyan"/>
        </w:rPr>
        <w:t>observations</w:t>
      </w:r>
      <w:r w:rsidRPr="001A7F43">
        <w:rPr>
          <w:sz w:val="16"/>
          <w:highlight w:val="cyan"/>
        </w:rPr>
        <w:t xml:space="preserve"> </w:t>
      </w:r>
      <w:r w:rsidRPr="001A7F43">
        <w:rPr>
          <w:rStyle w:val="StyleUnderline"/>
          <w:highlight w:val="cyan"/>
        </w:rPr>
        <w:t>report</w:t>
      </w:r>
      <w:r w:rsidRPr="002E008F">
        <w:rPr>
          <w:rStyle w:val="StyleUnderline"/>
        </w:rPr>
        <w:t xml:space="preserve"> a</w:t>
      </w:r>
      <w:r w:rsidRPr="00B74CDB">
        <w:rPr>
          <w:sz w:val="16"/>
        </w:rPr>
        <w:t xml:space="preserve"> </w:t>
      </w:r>
      <w:r w:rsidRPr="002E008F">
        <w:rPr>
          <w:rStyle w:val="Emphasis"/>
        </w:rPr>
        <w:t>common theme</w:t>
      </w:r>
      <w:r w:rsidRPr="00B74CDB">
        <w:rPr>
          <w:sz w:val="16"/>
        </w:rPr>
        <w:t xml:space="preserve"> </w:t>
      </w:r>
      <w:r w:rsidRPr="002E008F">
        <w:rPr>
          <w:rStyle w:val="StyleUnderline"/>
        </w:rPr>
        <w:t>revolving around the issue of well site</w:t>
      </w:r>
      <w:r w:rsidRPr="00B74CDB">
        <w:rPr>
          <w:sz w:val="16"/>
        </w:rPr>
        <w:t xml:space="preserve"> </w:t>
      </w:r>
      <w:r w:rsidRPr="001A7F43">
        <w:rPr>
          <w:rStyle w:val="Emphasis"/>
          <w:highlight w:val="cyan"/>
        </w:rPr>
        <w:t>equipment negligence</w:t>
      </w:r>
      <w:r w:rsidRPr="001A7F43">
        <w:rPr>
          <w:sz w:val="16"/>
          <w:highlight w:val="cyan"/>
        </w:rPr>
        <w:t xml:space="preserve"> </w:t>
      </w:r>
      <w:r w:rsidRPr="001A7F43">
        <w:rPr>
          <w:rStyle w:val="StyleUnderline"/>
          <w:highlight w:val="cyan"/>
        </w:rPr>
        <w:t>and</w:t>
      </w:r>
      <w:r w:rsidRPr="001A7F43">
        <w:rPr>
          <w:sz w:val="16"/>
          <w:highlight w:val="cyan"/>
        </w:rPr>
        <w:t xml:space="preserve"> </w:t>
      </w:r>
      <w:r w:rsidRPr="001A7F43">
        <w:rPr>
          <w:rStyle w:val="Emphasis"/>
          <w:highlight w:val="cyan"/>
        </w:rPr>
        <w:t>disrepair</w:t>
      </w:r>
      <w:r w:rsidRPr="006C065B">
        <w:rPr>
          <w:sz w:val="16"/>
        </w:rPr>
        <w:t>10</w:t>
      </w:r>
      <w:r w:rsidRPr="00B74CDB">
        <w:rPr>
          <w:sz w:val="16"/>
        </w:rPr>
        <w:t xml:space="preserve">,22 </w:t>
      </w:r>
      <w:r w:rsidRPr="002E008F">
        <w:rPr>
          <w:rStyle w:val="StyleUnderline"/>
        </w:rPr>
        <w:t>as the</w:t>
      </w:r>
      <w:r w:rsidRPr="00B74CDB">
        <w:rPr>
          <w:sz w:val="16"/>
        </w:rPr>
        <w:t xml:space="preserve"> </w:t>
      </w:r>
      <w:r w:rsidRPr="002E008F">
        <w:rPr>
          <w:rStyle w:val="Emphasis"/>
        </w:rPr>
        <w:t>primary driver</w:t>
      </w:r>
      <w:r w:rsidRPr="00B74CDB">
        <w:rPr>
          <w:sz w:val="16"/>
        </w:rPr>
        <w:t xml:space="preserve"> </w:t>
      </w:r>
      <w:r w:rsidRPr="002E008F">
        <w:rPr>
          <w:rStyle w:val="StyleUnderline"/>
        </w:rPr>
        <w:t>of</w:t>
      </w:r>
      <w:r w:rsidRPr="00B74CDB">
        <w:rPr>
          <w:sz w:val="16"/>
        </w:rPr>
        <w:t xml:space="preserve"> CH4 </w:t>
      </w:r>
      <w:r w:rsidRPr="002E008F">
        <w:rPr>
          <w:rStyle w:val="Emphasis"/>
        </w:rPr>
        <w:t>emissions</w:t>
      </w:r>
      <w:r w:rsidRPr="002E008F">
        <w:rPr>
          <w:rStyle w:val="StyleUnderline"/>
        </w:rPr>
        <w:t>. Most proximately, recent work</w:t>
      </w:r>
      <w:r w:rsidRPr="00B74CDB">
        <w:rPr>
          <w:sz w:val="16"/>
        </w:rPr>
        <w:t xml:space="preserve"> by Deighton et al.22 </w:t>
      </w:r>
      <w:r w:rsidRPr="002E008F">
        <w:rPr>
          <w:rStyle w:val="StyleUnderline"/>
        </w:rPr>
        <w:t>documents</w:t>
      </w:r>
      <w:r w:rsidRPr="00B74CDB">
        <w:rPr>
          <w:sz w:val="16"/>
        </w:rPr>
        <w:t xml:space="preserve"> </w:t>
      </w:r>
      <w:r w:rsidRPr="002E008F">
        <w:rPr>
          <w:rStyle w:val="Emphasis"/>
        </w:rPr>
        <w:t>several</w:t>
      </w:r>
      <w:r w:rsidRPr="00B74CDB">
        <w:rPr>
          <w:sz w:val="16"/>
        </w:rPr>
        <w:t xml:space="preserve"> </w:t>
      </w:r>
      <w:r w:rsidRPr="002E008F">
        <w:rPr>
          <w:rStyle w:val="StyleUnderline"/>
        </w:rPr>
        <w:t>of these maintenance-related issues, including, for example, (i) leaks at fittings and joints, (ii) leaks and vents from rusted pump jacks, tanks, and other onsite gathering infrastructure, and (iii) evidence of well site neglect or poor maintenance, such as wellheads or casings covered in weeds or fallen trees. In several instances, emissions at low production well sites were reported as</w:t>
      </w:r>
      <w:r w:rsidRPr="00B74CDB">
        <w:rPr>
          <w:sz w:val="16"/>
        </w:rPr>
        <w:t xml:space="preserve"> </w:t>
      </w:r>
      <w:r w:rsidRPr="002E008F">
        <w:rPr>
          <w:rStyle w:val="Emphasis"/>
        </w:rPr>
        <w:t>“audible”, “visible”</w:t>
      </w:r>
      <w:r w:rsidRPr="00B74CDB">
        <w:rPr>
          <w:sz w:val="16"/>
        </w:rPr>
        <w:t xml:space="preserve"> </w:t>
      </w:r>
      <w:r w:rsidRPr="002E008F">
        <w:rPr>
          <w:rStyle w:val="StyleUnderline"/>
        </w:rPr>
        <w:t>or with an</w:t>
      </w:r>
      <w:r w:rsidRPr="00B74CDB">
        <w:rPr>
          <w:sz w:val="16"/>
        </w:rPr>
        <w:t xml:space="preserve"> </w:t>
      </w:r>
      <w:r w:rsidRPr="002E008F">
        <w:rPr>
          <w:rStyle w:val="Emphasis"/>
        </w:rPr>
        <w:t>“oily smell”,</w:t>
      </w:r>
      <w:r w:rsidRPr="00B74CDB">
        <w:rPr>
          <w:sz w:val="16"/>
        </w:rPr>
        <w:t xml:space="preserve"> characteristic of emissions sources likely to be effectively resolved via standard leak detection and repair (LDAR) practices, including Audio, Visual, and Olfactory (AVO) inspections.</w:t>
      </w:r>
    </w:p>
    <w:p w14:paraId="1D2E8F60" w14:textId="77777777" w:rsidR="004F5CB4" w:rsidRPr="00B74CDB" w:rsidRDefault="004F5CB4" w:rsidP="004F5CB4">
      <w:pPr>
        <w:rPr>
          <w:sz w:val="16"/>
        </w:rPr>
      </w:pPr>
      <w:r w:rsidRPr="00B74CDB">
        <w:rPr>
          <w:sz w:val="16"/>
        </w:rPr>
        <w:t xml:space="preserve">In this study, we compile and analyze previously published data on site-level CH4 emissions at low production sites to assess the magnitude and significance of their CH4 emissions relative to total US O&amp;G production site CH4 emissions16. We focus on site-level measurement studies, performed using ground-based downwind measurement approaches10,12,13,17,20,21 that do not require operator-provided access to measured sites and can resolve total CH4 emissions at each measured site, but generally do not resolve source-specific emissions (Methods). Our sample of </w:t>
      </w:r>
      <w:r w:rsidRPr="00B74CDB">
        <w:rPr>
          <w:sz w:val="16"/>
        </w:rPr>
        <w:lastRenderedPageBreak/>
        <w:t>240 site-level CH4 emissions data for low production sites is drawn from six independent studies10,12,13,17,19,20 across six US O&amp;G basins. The most-reported data attributes in these studies are the mean site-level CH4 emission rates (mass of CH4 emitted per hour) and site-level O&amp;G production rates. While limited in size relative to the total population of low production sites, these data are drawn from a diversity of O&amp;G production basins and have broadly representative site-level production rates (range: 0.01–15 boed) and CH4 distribution that support statistically robust estimation of national-scale CH4 emissions (Methods).</w:t>
      </w:r>
    </w:p>
    <w:p w14:paraId="1E3F10B2" w14:textId="77777777" w:rsidR="004F5CB4" w:rsidRPr="00B74CDB" w:rsidRDefault="004F5CB4" w:rsidP="004F5CB4">
      <w:pPr>
        <w:rPr>
          <w:sz w:val="16"/>
        </w:rPr>
      </w:pPr>
      <w:r w:rsidRPr="00B74CDB">
        <w:rPr>
          <w:sz w:val="16"/>
        </w:rPr>
        <w:t>We assess CH4 emissions at low production sites on the basis of absolute CH4 emission rates (i.e., the mass of CH4 emitted per hour) and the production-normalized CH4 loss rates (i.e., CH4 emitted relative to CH4 production)—a useful metric for comparing the degree of CH4 loss among different production regions or categories of production sites and can reveal the existence of excessive emissions that may result from avoidable abnormal operating conditions26.</w:t>
      </w:r>
    </w:p>
    <w:p w14:paraId="747046B1" w14:textId="77777777" w:rsidR="004F5CB4" w:rsidRPr="00B74CDB" w:rsidRDefault="004F5CB4" w:rsidP="004F5CB4">
      <w:pPr>
        <w:rPr>
          <w:sz w:val="16"/>
        </w:rPr>
      </w:pPr>
      <w:r w:rsidRPr="002E008F">
        <w:rPr>
          <w:rStyle w:val="StyleUnderline"/>
        </w:rPr>
        <w:t>Our</w:t>
      </w:r>
      <w:r w:rsidRPr="00B74CDB">
        <w:rPr>
          <w:sz w:val="16"/>
        </w:rPr>
        <w:t xml:space="preserve"> </w:t>
      </w:r>
      <w:r w:rsidRPr="002E008F">
        <w:rPr>
          <w:rStyle w:val="Emphasis"/>
        </w:rPr>
        <w:t>synthesis</w:t>
      </w:r>
      <w:r w:rsidRPr="00B74CDB">
        <w:rPr>
          <w:sz w:val="16"/>
        </w:rPr>
        <w:t xml:space="preserve"> </w:t>
      </w:r>
      <w:r w:rsidRPr="002E008F">
        <w:rPr>
          <w:rStyle w:val="StyleUnderline"/>
        </w:rPr>
        <w:t>of</w:t>
      </w:r>
      <w:r w:rsidRPr="00B74CDB">
        <w:rPr>
          <w:sz w:val="16"/>
        </w:rPr>
        <w:t xml:space="preserve"> the 240 </w:t>
      </w:r>
      <w:r w:rsidRPr="002E008F">
        <w:rPr>
          <w:rStyle w:val="Emphasis"/>
        </w:rPr>
        <w:t>site-level</w:t>
      </w:r>
      <w:r w:rsidRPr="00B74CDB">
        <w:rPr>
          <w:sz w:val="16"/>
        </w:rPr>
        <w:t xml:space="preserve"> CH4 </w:t>
      </w:r>
      <w:r w:rsidRPr="002E008F">
        <w:rPr>
          <w:rStyle w:val="StyleUnderline"/>
        </w:rPr>
        <w:t>emission measurements shows a</w:t>
      </w:r>
      <w:r w:rsidRPr="00B74CDB">
        <w:rPr>
          <w:sz w:val="16"/>
        </w:rPr>
        <w:t xml:space="preserve"> </w:t>
      </w:r>
      <w:r w:rsidRPr="002E008F">
        <w:rPr>
          <w:rStyle w:val="Emphasis"/>
        </w:rPr>
        <w:t>wide range</w:t>
      </w:r>
      <w:r w:rsidRPr="00B74CDB">
        <w:rPr>
          <w:sz w:val="16"/>
        </w:rPr>
        <w:t xml:space="preserve"> </w:t>
      </w:r>
      <w:r w:rsidRPr="002E008F">
        <w:rPr>
          <w:rStyle w:val="StyleUnderline"/>
        </w:rPr>
        <w:t xml:space="preserve">of results, reflecting, in part, the </w:t>
      </w:r>
      <w:r w:rsidRPr="002E008F">
        <w:rPr>
          <w:rStyle w:val="Emphasis"/>
        </w:rPr>
        <w:t>stochastic character</w:t>
      </w:r>
      <w:r w:rsidRPr="00B74CDB">
        <w:rPr>
          <w:sz w:val="16"/>
        </w:rPr>
        <w:t xml:space="preserve"> </w:t>
      </w:r>
      <w:r w:rsidRPr="002E008F">
        <w:rPr>
          <w:rStyle w:val="StyleUnderline"/>
        </w:rPr>
        <w:t>of</w:t>
      </w:r>
      <w:r w:rsidRPr="00B74CDB">
        <w:rPr>
          <w:sz w:val="16"/>
        </w:rPr>
        <w:t xml:space="preserve"> CH4 </w:t>
      </w:r>
      <w:r w:rsidRPr="002E008F">
        <w:rPr>
          <w:rStyle w:val="StyleUnderline"/>
        </w:rPr>
        <w:t>emissions at these sites</w:t>
      </w:r>
      <w:r w:rsidRPr="00B74CDB">
        <w:rPr>
          <w:sz w:val="16"/>
        </w:rPr>
        <w:t xml:space="preserve">. </w:t>
      </w:r>
      <w:r w:rsidRPr="002E008F">
        <w:rPr>
          <w:rStyle w:val="Emphasis"/>
        </w:rPr>
        <w:t>Most</w:t>
      </w:r>
      <w:r w:rsidRPr="00B74CDB">
        <w:rPr>
          <w:sz w:val="16"/>
        </w:rPr>
        <w:t xml:space="preserve"> </w:t>
      </w:r>
      <w:r w:rsidRPr="002E008F">
        <w:rPr>
          <w:rStyle w:val="StyleUnderline"/>
        </w:rPr>
        <w:t>low production well sites</w:t>
      </w:r>
      <w:r w:rsidRPr="00B74CDB">
        <w:rPr>
          <w:sz w:val="16"/>
        </w:rPr>
        <w:t xml:space="preserve"> (75%) </w:t>
      </w:r>
      <w:r w:rsidRPr="002E008F">
        <w:rPr>
          <w:rStyle w:val="StyleUnderline"/>
        </w:rPr>
        <w:t>have</w:t>
      </w:r>
      <w:r w:rsidRPr="00B74CDB">
        <w:rPr>
          <w:sz w:val="16"/>
        </w:rPr>
        <w:t xml:space="preserve"> </w:t>
      </w:r>
      <w:r w:rsidRPr="002E008F">
        <w:rPr>
          <w:rStyle w:val="Emphasis"/>
        </w:rPr>
        <w:t>detectable</w:t>
      </w:r>
      <w:r w:rsidRPr="00B74CDB">
        <w:rPr>
          <w:sz w:val="16"/>
        </w:rPr>
        <w:t xml:space="preserve"> site-level CH4 </w:t>
      </w:r>
      <w:r w:rsidRPr="002E008F">
        <w:rPr>
          <w:rStyle w:val="Emphasis"/>
        </w:rPr>
        <w:t>emissions</w:t>
      </w:r>
      <w:r w:rsidRPr="00B74CDB">
        <w:rPr>
          <w:sz w:val="16"/>
        </w:rPr>
        <w:t xml:space="preserve"> of up to 5 kg CH4/h (Fig. 3). The unadjusted arithmetic mean CH4 emission rate is 2.6 kg CH4/h/site (95% bootstrap confidence interval on the mean: 1.6–4 kg CH4/h/site) for a weighted-average CH4 loss rate of 12% of total CH4 production, assuming an average 80% CH4 content in produced natural gas5. We note that some of the measured sites in the consolidated dataset (n = 9) are oil-only sites, with no reported gas production, but with measured CH4 emissions that range from below the method detection limit (i.e., &lt;0.01 kg CH4/h/site for tracer flux quantification and &lt;0.036 kg CH4/h for OTM-33A quantification; see Methods) to 9 kg CH4/h. The full range of detectable site-level CH4 emissions at low production well sites are within that for all O&amp;G production sites16,17 but are more than an order of magnitude higher than measured CH4 emissions at unplugged abandoned wellheads27,28.</w:t>
      </w:r>
    </w:p>
    <w:p w14:paraId="1254DFD3" w14:textId="77777777" w:rsidR="004F5CB4" w:rsidRPr="00B74CDB" w:rsidRDefault="004F5CB4" w:rsidP="004F5CB4">
      <w:r w:rsidRPr="00B74CDB">
        <w:t>[FIG. 3 OMITTED]</w:t>
      </w:r>
    </w:p>
    <w:p w14:paraId="5D1B6E4D" w14:textId="77777777" w:rsidR="004F5CB4" w:rsidRPr="00B74CDB" w:rsidRDefault="004F5CB4" w:rsidP="004F5CB4">
      <w:pPr>
        <w:rPr>
          <w:sz w:val="16"/>
        </w:rPr>
      </w:pPr>
      <w:r w:rsidRPr="002E008F">
        <w:rPr>
          <w:rStyle w:val="StyleUnderline"/>
        </w:rPr>
        <w:t>The</w:t>
      </w:r>
      <w:r w:rsidRPr="00B74CDB">
        <w:rPr>
          <w:sz w:val="16"/>
        </w:rPr>
        <w:t xml:space="preserve"> </w:t>
      </w:r>
      <w:r w:rsidRPr="002E008F">
        <w:rPr>
          <w:rStyle w:val="Emphasis"/>
        </w:rPr>
        <w:t>empirical distribution</w:t>
      </w:r>
      <w:r w:rsidRPr="00B74CDB">
        <w:rPr>
          <w:sz w:val="16"/>
        </w:rPr>
        <w:t xml:space="preserve"> </w:t>
      </w:r>
      <w:r w:rsidRPr="002E008F">
        <w:rPr>
          <w:rStyle w:val="StyleUnderline"/>
        </w:rPr>
        <w:t>of</w:t>
      </w:r>
      <w:r w:rsidRPr="00B74CDB">
        <w:rPr>
          <w:sz w:val="16"/>
        </w:rPr>
        <w:t xml:space="preserve"> </w:t>
      </w:r>
      <w:r w:rsidRPr="002E008F">
        <w:rPr>
          <w:rStyle w:val="Emphasis"/>
        </w:rPr>
        <w:t>absolute CH4 emission rates</w:t>
      </w:r>
      <w:r w:rsidRPr="00B74CDB">
        <w:rPr>
          <w:sz w:val="16"/>
        </w:rPr>
        <w:t xml:space="preserve"> </w:t>
      </w:r>
      <w:r w:rsidRPr="002E008F">
        <w:rPr>
          <w:rStyle w:val="StyleUnderline"/>
        </w:rPr>
        <w:t xml:space="preserve">indicates that </w:t>
      </w:r>
      <w:r w:rsidRPr="001A7F43">
        <w:rPr>
          <w:rStyle w:val="StyleUnderline"/>
          <w:highlight w:val="cyan"/>
        </w:rPr>
        <w:t>the</w:t>
      </w:r>
      <w:r w:rsidRPr="001A7F43">
        <w:rPr>
          <w:sz w:val="16"/>
          <w:highlight w:val="cyan"/>
        </w:rPr>
        <w:t xml:space="preserve"> </w:t>
      </w:r>
      <w:r w:rsidRPr="001A7F43">
        <w:rPr>
          <w:rStyle w:val="Emphasis"/>
          <w:highlight w:val="cyan"/>
        </w:rPr>
        <w:t>top 5% of</w:t>
      </w:r>
      <w:r w:rsidRPr="002E008F">
        <w:rPr>
          <w:rStyle w:val="Emphasis"/>
        </w:rPr>
        <w:t xml:space="preserve"> high-</w:t>
      </w:r>
      <w:r w:rsidRPr="001A7F43">
        <w:rPr>
          <w:rStyle w:val="Emphasis"/>
          <w:highlight w:val="cyan"/>
        </w:rPr>
        <w:t>emitting sites</w:t>
      </w:r>
      <w:r w:rsidRPr="001A7F43">
        <w:rPr>
          <w:sz w:val="16"/>
          <w:highlight w:val="cyan"/>
        </w:rPr>
        <w:t xml:space="preserve"> </w:t>
      </w:r>
      <w:r w:rsidRPr="001A7F43">
        <w:rPr>
          <w:rStyle w:val="StyleUnderline"/>
          <w:highlight w:val="cyan"/>
        </w:rPr>
        <w:t>are responsible for</w:t>
      </w:r>
      <w:r w:rsidRPr="001A7F43">
        <w:rPr>
          <w:sz w:val="16"/>
          <w:highlight w:val="cyan"/>
        </w:rPr>
        <w:t xml:space="preserve"> </w:t>
      </w:r>
      <w:r w:rsidRPr="001A7F43">
        <w:rPr>
          <w:rStyle w:val="Emphasis"/>
          <w:highlight w:val="cyan"/>
        </w:rPr>
        <w:t>~50% of</w:t>
      </w:r>
      <w:r w:rsidRPr="002E008F">
        <w:rPr>
          <w:rStyle w:val="Emphasis"/>
        </w:rPr>
        <w:t xml:space="preserve"> cumulative </w:t>
      </w:r>
      <w:r w:rsidRPr="001A7F43">
        <w:rPr>
          <w:rStyle w:val="Emphasis"/>
          <w:highlight w:val="cyan"/>
        </w:rPr>
        <w:t>emissions</w:t>
      </w:r>
      <w:r w:rsidRPr="00B74CDB">
        <w:rPr>
          <w:sz w:val="16"/>
        </w:rPr>
        <w:t xml:space="preserve"> (Methods), with each site emitting &gt;7.3 kg CH4/h. </w:t>
      </w:r>
      <w:r w:rsidRPr="002E008F">
        <w:rPr>
          <w:rStyle w:val="StyleUnderline"/>
        </w:rPr>
        <w:t>The</w:t>
      </w:r>
      <w:r w:rsidRPr="00B74CDB">
        <w:rPr>
          <w:sz w:val="16"/>
        </w:rPr>
        <w:t xml:space="preserve"> </w:t>
      </w:r>
      <w:r w:rsidRPr="001A7F43">
        <w:rPr>
          <w:rStyle w:val="Emphasis"/>
          <w:highlight w:val="cyan"/>
        </w:rPr>
        <w:t>data</w:t>
      </w:r>
      <w:r w:rsidRPr="001A7F43">
        <w:rPr>
          <w:sz w:val="16"/>
          <w:highlight w:val="cyan"/>
        </w:rPr>
        <w:t xml:space="preserve"> </w:t>
      </w:r>
      <w:r w:rsidRPr="001A7F43">
        <w:rPr>
          <w:rStyle w:val="StyleUnderline"/>
          <w:highlight w:val="cyan"/>
        </w:rPr>
        <w:t>suggest</w:t>
      </w:r>
      <w:r w:rsidRPr="002E008F">
        <w:rPr>
          <w:rStyle w:val="StyleUnderline"/>
        </w:rPr>
        <w:t xml:space="preserve"> an</w:t>
      </w:r>
      <w:r w:rsidRPr="00B74CDB">
        <w:rPr>
          <w:sz w:val="16"/>
        </w:rPr>
        <w:t xml:space="preserve"> </w:t>
      </w:r>
      <w:r w:rsidRPr="001A7F43">
        <w:rPr>
          <w:rStyle w:val="Emphasis"/>
          <w:highlight w:val="cyan"/>
        </w:rPr>
        <w:t>increased</w:t>
      </w:r>
      <w:r w:rsidRPr="002E008F">
        <w:rPr>
          <w:rStyle w:val="Emphasis"/>
        </w:rPr>
        <w:t xml:space="preserve"> likelihood</w:t>
      </w:r>
      <w:r w:rsidRPr="00B74CDB">
        <w:rPr>
          <w:sz w:val="16"/>
        </w:rPr>
        <w:t xml:space="preserve"> </w:t>
      </w:r>
      <w:r w:rsidRPr="002E008F">
        <w:rPr>
          <w:rStyle w:val="StyleUnderline"/>
        </w:rPr>
        <w:t>of</w:t>
      </w:r>
      <w:r w:rsidRPr="00B74CDB">
        <w:rPr>
          <w:sz w:val="16"/>
        </w:rPr>
        <w:t xml:space="preserve"> </w:t>
      </w:r>
      <w:r w:rsidRPr="002E008F">
        <w:rPr>
          <w:rStyle w:val="Emphasis"/>
        </w:rPr>
        <w:t xml:space="preserve">high </w:t>
      </w:r>
      <w:r w:rsidRPr="001A7F43">
        <w:rPr>
          <w:rStyle w:val="Emphasis"/>
          <w:highlight w:val="cyan"/>
        </w:rPr>
        <w:t>CH4</w:t>
      </w:r>
      <w:r w:rsidRPr="002E008F">
        <w:rPr>
          <w:rStyle w:val="Emphasis"/>
        </w:rPr>
        <w:t xml:space="preserve"> emission potential</w:t>
      </w:r>
      <w:r w:rsidRPr="00B74CDB">
        <w:rPr>
          <w:sz w:val="16"/>
        </w:rPr>
        <w:t xml:space="preserve"> </w:t>
      </w:r>
      <w:r w:rsidRPr="001A7F43">
        <w:rPr>
          <w:rStyle w:val="StyleUnderline"/>
          <w:highlight w:val="cyan"/>
        </w:rPr>
        <w:t>for</w:t>
      </w:r>
      <w:r w:rsidRPr="001A7F43">
        <w:rPr>
          <w:sz w:val="16"/>
          <w:highlight w:val="cyan"/>
        </w:rPr>
        <w:t xml:space="preserve"> </w:t>
      </w:r>
      <w:r w:rsidRPr="001A7F43">
        <w:rPr>
          <w:rStyle w:val="Emphasis"/>
          <w:highlight w:val="cyan"/>
        </w:rPr>
        <w:t>low production well</w:t>
      </w:r>
      <w:r w:rsidRPr="002E008F">
        <w:rPr>
          <w:rStyle w:val="Emphasis"/>
        </w:rPr>
        <w:t xml:space="preserve"> site</w:t>
      </w:r>
      <w:r w:rsidRPr="001A7F43">
        <w:rPr>
          <w:rStyle w:val="Emphasis"/>
          <w:highlight w:val="cyan"/>
        </w:rPr>
        <w:t>s</w:t>
      </w:r>
      <w:r w:rsidRPr="00B74CDB">
        <w:rPr>
          <w:sz w:val="16"/>
        </w:rPr>
        <w:t xml:space="preserve"> producing &gt;~2 boed/site (Fig. 3b). </w:t>
      </w:r>
      <w:r w:rsidRPr="002E008F">
        <w:rPr>
          <w:rStyle w:val="StyleUnderline"/>
        </w:rPr>
        <w:t>Skewed</w:t>
      </w:r>
      <w:r w:rsidRPr="00B74CDB">
        <w:rPr>
          <w:sz w:val="16"/>
        </w:rPr>
        <w:t xml:space="preserve"> CH4 </w:t>
      </w:r>
      <w:r w:rsidRPr="002E008F">
        <w:rPr>
          <w:rStyle w:val="StyleUnderline"/>
        </w:rPr>
        <w:t>emissions distributions have been observed</w:t>
      </w:r>
      <w:r w:rsidRPr="00B74CDB">
        <w:rPr>
          <w:sz w:val="16"/>
        </w:rPr>
        <w:t xml:space="preserve"> </w:t>
      </w:r>
      <w:r w:rsidRPr="002E008F">
        <w:rPr>
          <w:rStyle w:val="Emphasis"/>
        </w:rPr>
        <w:t>consistently</w:t>
      </w:r>
      <w:r w:rsidRPr="00B74CDB">
        <w:rPr>
          <w:sz w:val="16"/>
        </w:rPr>
        <w:t xml:space="preserve"> </w:t>
      </w:r>
      <w:r w:rsidRPr="002E008F">
        <w:rPr>
          <w:rStyle w:val="StyleUnderline"/>
        </w:rPr>
        <w:t>across the</w:t>
      </w:r>
      <w:r w:rsidRPr="00B74CDB">
        <w:rPr>
          <w:sz w:val="16"/>
        </w:rPr>
        <w:t xml:space="preserve"> </w:t>
      </w:r>
      <w:r w:rsidRPr="002E008F">
        <w:rPr>
          <w:rStyle w:val="Emphasis"/>
        </w:rPr>
        <w:t>O&amp;G supply chain</w:t>
      </w:r>
      <w:r w:rsidRPr="00B74CDB">
        <w:rPr>
          <w:sz w:val="16"/>
        </w:rPr>
        <w:t xml:space="preserve">8,9,12,13,17,23,29. </w:t>
      </w:r>
      <w:r w:rsidRPr="002E008F">
        <w:rPr>
          <w:rStyle w:val="StyleUnderline"/>
        </w:rPr>
        <w:t>Although they have stochastic and low-probability occurrence at any one site</w:t>
      </w:r>
      <w:r w:rsidRPr="00B74CDB">
        <w:rPr>
          <w:sz w:val="16"/>
        </w:rPr>
        <w:t xml:space="preserve">8, </w:t>
      </w:r>
      <w:r w:rsidRPr="002E008F">
        <w:rPr>
          <w:rStyle w:val="StyleUnderline"/>
        </w:rPr>
        <w:t>the</w:t>
      </w:r>
      <w:r w:rsidRPr="00B74CDB">
        <w:rPr>
          <w:sz w:val="16"/>
        </w:rPr>
        <w:t xml:space="preserve"> </w:t>
      </w:r>
      <w:r w:rsidRPr="002E008F">
        <w:rPr>
          <w:rStyle w:val="Emphasis"/>
        </w:rPr>
        <w:t>significant influence</w:t>
      </w:r>
      <w:r w:rsidRPr="00B74CDB">
        <w:rPr>
          <w:sz w:val="16"/>
        </w:rPr>
        <w:t xml:space="preserve"> </w:t>
      </w:r>
      <w:r w:rsidRPr="002E008F">
        <w:rPr>
          <w:rStyle w:val="StyleUnderline"/>
        </w:rPr>
        <w:t>of</w:t>
      </w:r>
      <w:r w:rsidRPr="00B74CDB">
        <w:rPr>
          <w:sz w:val="16"/>
        </w:rPr>
        <w:t xml:space="preserve"> </w:t>
      </w:r>
      <w:r w:rsidRPr="002E008F">
        <w:rPr>
          <w:rStyle w:val="Emphasis"/>
        </w:rPr>
        <w:t>high-emitting sites</w:t>
      </w:r>
      <w:r w:rsidRPr="00B74CDB">
        <w:rPr>
          <w:sz w:val="16"/>
        </w:rPr>
        <w:t xml:space="preserve"> </w:t>
      </w:r>
      <w:r w:rsidRPr="002E008F">
        <w:rPr>
          <w:rStyle w:val="StyleUnderline"/>
        </w:rPr>
        <w:t>is</w:t>
      </w:r>
      <w:r w:rsidRPr="00B74CDB">
        <w:rPr>
          <w:sz w:val="16"/>
        </w:rPr>
        <w:t xml:space="preserve"> </w:t>
      </w:r>
      <w:r w:rsidRPr="002E008F">
        <w:rPr>
          <w:rStyle w:val="Emphasis"/>
        </w:rPr>
        <w:t>well-documented</w:t>
      </w:r>
      <w:r w:rsidRPr="00B74CDB">
        <w:rPr>
          <w:sz w:val="16"/>
        </w:rPr>
        <w:t xml:space="preserve"> </w:t>
      </w:r>
      <w:r w:rsidRPr="002E008F">
        <w:rPr>
          <w:rStyle w:val="StyleUnderline"/>
        </w:rPr>
        <w:t>and</w:t>
      </w:r>
      <w:r w:rsidRPr="00B74CDB">
        <w:rPr>
          <w:sz w:val="16"/>
        </w:rPr>
        <w:t xml:space="preserve"> is </w:t>
      </w:r>
      <w:r w:rsidRPr="002E008F">
        <w:rPr>
          <w:rStyle w:val="StyleUnderline"/>
        </w:rPr>
        <w:t>postulated as the</w:t>
      </w:r>
      <w:r w:rsidRPr="00B74CDB">
        <w:rPr>
          <w:sz w:val="16"/>
        </w:rPr>
        <w:t xml:space="preserve"> </w:t>
      </w:r>
      <w:r w:rsidRPr="002E008F">
        <w:rPr>
          <w:rStyle w:val="Emphasis"/>
        </w:rPr>
        <w:t>primary driver</w:t>
      </w:r>
      <w:r w:rsidRPr="00B74CDB">
        <w:rPr>
          <w:sz w:val="16"/>
        </w:rPr>
        <w:t xml:space="preserve"> </w:t>
      </w:r>
      <w:r w:rsidRPr="002E008F">
        <w:rPr>
          <w:rStyle w:val="StyleUnderline"/>
        </w:rPr>
        <w:t>for the</w:t>
      </w:r>
      <w:r w:rsidRPr="00B74CDB">
        <w:rPr>
          <w:sz w:val="16"/>
        </w:rPr>
        <w:t xml:space="preserve"> observed </w:t>
      </w:r>
      <w:r w:rsidRPr="002E008F">
        <w:rPr>
          <w:rStyle w:val="Emphasis"/>
        </w:rPr>
        <w:t>discrepancy</w:t>
      </w:r>
      <w:r w:rsidRPr="00B74CDB">
        <w:rPr>
          <w:sz w:val="16"/>
        </w:rPr>
        <w:t xml:space="preserve"> </w:t>
      </w:r>
      <w:r w:rsidRPr="002E008F">
        <w:rPr>
          <w:rStyle w:val="StyleUnderline"/>
        </w:rPr>
        <w:t>between</w:t>
      </w:r>
      <w:r w:rsidRPr="00B74CDB">
        <w:rPr>
          <w:sz w:val="16"/>
        </w:rPr>
        <w:t xml:space="preserve"> inventory/</w:t>
      </w:r>
      <w:r w:rsidRPr="002E008F">
        <w:rPr>
          <w:rStyle w:val="Emphasis"/>
        </w:rPr>
        <w:t>bottom-up component-level</w:t>
      </w:r>
      <w:r w:rsidRPr="00B74CDB">
        <w:rPr>
          <w:sz w:val="16"/>
        </w:rPr>
        <w:t xml:space="preserve"> </w:t>
      </w:r>
      <w:r w:rsidRPr="002E008F">
        <w:rPr>
          <w:rStyle w:val="StyleUnderline"/>
        </w:rPr>
        <w:t>methods and</w:t>
      </w:r>
      <w:r w:rsidRPr="00B74CDB">
        <w:rPr>
          <w:sz w:val="16"/>
        </w:rPr>
        <w:t xml:space="preserve"> </w:t>
      </w:r>
      <w:r w:rsidRPr="002E008F">
        <w:rPr>
          <w:rStyle w:val="Emphasis"/>
        </w:rPr>
        <w:t>site-level measurement-based</w:t>
      </w:r>
      <w:r w:rsidRPr="00B74CDB">
        <w:rPr>
          <w:sz w:val="16"/>
        </w:rPr>
        <w:t xml:space="preserve"> </w:t>
      </w:r>
      <w:r w:rsidRPr="002E008F">
        <w:rPr>
          <w:rStyle w:val="StyleUnderline"/>
        </w:rPr>
        <w:t>estimates</w:t>
      </w:r>
      <w:r w:rsidRPr="00B74CDB">
        <w:rPr>
          <w:sz w:val="16"/>
        </w:rPr>
        <w:t>16.</w:t>
      </w:r>
    </w:p>
    <w:p w14:paraId="00637936" w14:textId="77777777" w:rsidR="004F5CB4" w:rsidRPr="00B74CDB" w:rsidRDefault="004F5CB4" w:rsidP="004F5CB4">
      <w:pPr>
        <w:rPr>
          <w:sz w:val="16"/>
        </w:rPr>
      </w:pPr>
      <w:r w:rsidRPr="002E008F">
        <w:rPr>
          <w:rStyle w:val="StyleUnderline"/>
        </w:rPr>
        <w:t>For</w:t>
      </w:r>
      <w:r w:rsidRPr="00B74CDB">
        <w:rPr>
          <w:sz w:val="16"/>
        </w:rPr>
        <w:t xml:space="preserve"> </w:t>
      </w:r>
      <w:r w:rsidRPr="002E008F">
        <w:rPr>
          <w:rStyle w:val="Emphasis"/>
        </w:rPr>
        <w:t>low production</w:t>
      </w:r>
      <w:r w:rsidRPr="00B74CDB">
        <w:rPr>
          <w:sz w:val="16"/>
        </w:rPr>
        <w:t xml:space="preserve"> well </w:t>
      </w:r>
      <w:r w:rsidRPr="002E008F">
        <w:rPr>
          <w:rStyle w:val="Emphasis"/>
        </w:rPr>
        <w:t>sites</w:t>
      </w:r>
      <w:r w:rsidRPr="002E008F">
        <w:rPr>
          <w:rStyle w:val="StyleUnderline"/>
        </w:rPr>
        <w:t>, we also observe a</w:t>
      </w:r>
      <w:r w:rsidRPr="00B74CDB">
        <w:rPr>
          <w:sz w:val="16"/>
        </w:rPr>
        <w:t xml:space="preserve"> </w:t>
      </w:r>
      <w:r w:rsidRPr="002E008F">
        <w:rPr>
          <w:rStyle w:val="Emphasis"/>
        </w:rPr>
        <w:t>second dimension</w:t>
      </w:r>
      <w:r w:rsidRPr="00B74CDB">
        <w:rPr>
          <w:sz w:val="16"/>
        </w:rPr>
        <w:t xml:space="preserve"> </w:t>
      </w:r>
      <w:r w:rsidRPr="002E008F">
        <w:rPr>
          <w:rStyle w:val="StyleUnderline"/>
        </w:rPr>
        <w:t>to</w:t>
      </w:r>
      <w:r w:rsidRPr="00B74CDB">
        <w:rPr>
          <w:sz w:val="16"/>
        </w:rPr>
        <w:t xml:space="preserve"> the </w:t>
      </w:r>
      <w:r w:rsidRPr="002E008F">
        <w:rPr>
          <w:rStyle w:val="StyleUnderline"/>
        </w:rPr>
        <w:t>skewness</w:t>
      </w:r>
      <w:r w:rsidRPr="00B74CDB">
        <w:rPr>
          <w:sz w:val="16"/>
        </w:rPr>
        <w:t xml:space="preserve"> in the CH4 emissions distribution: </w:t>
      </w:r>
      <w:r w:rsidRPr="002E008F">
        <w:rPr>
          <w:rStyle w:val="StyleUnderline"/>
        </w:rPr>
        <w:t xml:space="preserve">among sites with reported gas production, </w:t>
      </w:r>
      <w:r w:rsidRPr="001A7F43">
        <w:rPr>
          <w:rStyle w:val="StyleUnderline"/>
          <w:highlight w:val="cyan"/>
        </w:rPr>
        <w:t xml:space="preserve">the </w:t>
      </w:r>
      <w:r w:rsidRPr="001A7F43">
        <w:rPr>
          <w:rStyle w:val="Emphasis"/>
          <w:highlight w:val="cyan"/>
        </w:rPr>
        <w:t>top 15% of sites</w:t>
      </w:r>
      <w:r w:rsidRPr="00B74CDB">
        <w:rPr>
          <w:sz w:val="16"/>
        </w:rPr>
        <w:t xml:space="preserve"> </w:t>
      </w:r>
      <w:r w:rsidRPr="002E008F">
        <w:rPr>
          <w:rStyle w:val="StyleUnderline"/>
        </w:rPr>
        <w:t>based on</w:t>
      </w:r>
      <w:r w:rsidRPr="00B74CDB">
        <w:rPr>
          <w:sz w:val="16"/>
        </w:rPr>
        <w:t xml:space="preserve"> </w:t>
      </w:r>
      <w:r w:rsidRPr="002E008F">
        <w:rPr>
          <w:rStyle w:val="Emphasis"/>
        </w:rPr>
        <w:t>CH4 loss rates</w:t>
      </w:r>
      <w:r w:rsidRPr="002E008F">
        <w:rPr>
          <w:rStyle w:val="StyleUnderline"/>
        </w:rPr>
        <w:t xml:space="preserve">, </w:t>
      </w:r>
      <w:r w:rsidRPr="001A7F43">
        <w:rPr>
          <w:rStyle w:val="StyleUnderline"/>
          <w:highlight w:val="cyan"/>
        </w:rPr>
        <w:t>emit</w:t>
      </w:r>
      <w:r w:rsidRPr="006C065B">
        <w:rPr>
          <w:sz w:val="16"/>
        </w:rPr>
        <w:t xml:space="preserve"> </w:t>
      </w:r>
      <w:r w:rsidRPr="006C065B">
        <w:rPr>
          <w:rStyle w:val="Emphasis"/>
        </w:rPr>
        <w:t>&gt;</w:t>
      </w:r>
      <w:r w:rsidRPr="001A7F43">
        <w:rPr>
          <w:rStyle w:val="Emphasis"/>
          <w:highlight w:val="cyan"/>
        </w:rPr>
        <w:t>32% of their</w:t>
      </w:r>
      <w:r w:rsidRPr="002E008F">
        <w:rPr>
          <w:rStyle w:val="Emphasis"/>
        </w:rPr>
        <w:t xml:space="preserve"> CH4 </w:t>
      </w:r>
      <w:r w:rsidRPr="001A7F43">
        <w:rPr>
          <w:rStyle w:val="Emphasis"/>
          <w:highlight w:val="cyan"/>
        </w:rPr>
        <w:t>production</w:t>
      </w:r>
      <w:r w:rsidRPr="002E008F">
        <w:rPr>
          <w:rStyle w:val="StyleUnderline"/>
        </w:rPr>
        <w:t xml:space="preserve">, while </w:t>
      </w:r>
      <w:r w:rsidRPr="001A7F43">
        <w:rPr>
          <w:rStyle w:val="StyleUnderline"/>
          <w:highlight w:val="cyan"/>
        </w:rPr>
        <w:t>the</w:t>
      </w:r>
      <w:r w:rsidRPr="001A7F43">
        <w:rPr>
          <w:sz w:val="16"/>
          <w:highlight w:val="cyan"/>
        </w:rPr>
        <w:t xml:space="preserve"> </w:t>
      </w:r>
      <w:r w:rsidRPr="001A7F43">
        <w:rPr>
          <w:rStyle w:val="Emphasis"/>
          <w:highlight w:val="cyan"/>
        </w:rPr>
        <w:t>top 5%</w:t>
      </w:r>
      <w:r w:rsidRPr="001A7F43">
        <w:rPr>
          <w:sz w:val="16"/>
          <w:highlight w:val="cyan"/>
        </w:rPr>
        <w:t xml:space="preserve"> </w:t>
      </w:r>
      <w:r w:rsidRPr="001A7F43">
        <w:rPr>
          <w:rStyle w:val="StyleUnderline"/>
          <w:highlight w:val="cyan"/>
        </w:rPr>
        <w:t>exhibit</w:t>
      </w:r>
      <w:r w:rsidRPr="00B74CDB">
        <w:rPr>
          <w:sz w:val="16"/>
        </w:rPr>
        <w:t xml:space="preserve"> CH4 </w:t>
      </w:r>
      <w:r w:rsidRPr="002E008F">
        <w:rPr>
          <w:rStyle w:val="StyleUnderline"/>
        </w:rPr>
        <w:t>loss rates</w:t>
      </w:r>
      <w:r w:rsidRPr="00B74CDB">
        <w:rPr>
          <w:sz w:val="16"/>
        </w:rPr>
        <w:t xml:space="preserve"> </w:t>
      </w:r>
      <w:r w:rsidRPr="002E008F">
        <w:rPr>
          <w:rStyle w:val="StyleUnderline"/>
        </w:rPr>
        <w:t>of</w:t>
      </w:r>
      <w:r w:rsidRPr="00B74CDB">
        <w:rPr>
          <w:sz w:val="16"/>
        </w:rPr>
        <w:t xml:space="preserve"> </w:t>
      </w:r>
      <w:r w:rsidRPr="002E008F">
        <w:rPr>
          <w:rStyle w:val="Emphasis"/>
        </w:rPr>
        <w:t>&gt;</w:t>
      </w:r>
      <w:r w:rsidRPr="001A7F43">
        <w:rPr>
          <w:rStyle w:val="Emphasis"/>
          <w:highlight w:val="cyan"/>
        </w:rPr>
        <w:t>90%</w:t>
      </w:r>
      <w:r w:rsidRPr="00B74CDB">
        <w:rPr>
          <w:sz w:val="16"/>
        </w:rPr>
        <w:t xml:space="preserve">. Furthermore, </w:t>
      </w:r>
      <w:r w:rsidRPr="002E008F">
        <w:rPr>
          <w:rStyle w:val="StyleUnderline"/>
        </w:rPr>
        <w:t>there is a tendency toward</w:t>
      </w:r>
      <w:r w:rsidRPr="00B74CDB">
        <w:rPr>
          <w:sz w:val="16"/>
        </w:rPr>
        <w:t xml:space="preserve"> </w:t>
      </w:r>
      <w:r w:rsidRPr="001A7F43">
        <w:rPr>
          <w:rStyle w:val="Emphasis"/>
          <w:highlight w:val="cyan"/>
        </w:rPr>
        <w:t>higher</w:t>
      </w:r>
      <w:r w:rsidRPr="00B74CDB">
        <w:rPr>
          <w:sz w:val="16"/>
        </w:rPr>
        <w:t xml:space="preserve"> CH4 </w:t>
      </w:r>
      <w:r w:rsidRPr="002E008F">
        <w:rPr>
          <w:rStyle w:val="Emphasis"/>
        </w:rPr>
        <w:t xml:space="preserve">loss </w:t>
      </w:r>
      <w:r w:rsidRPr="001A7F43">
        <w:rPr>
          <w:rStyle w:val="Emphasis"/>
          <w:highlight w:val="cyan"/>
        </w:rPr>
        <w:t>rates</w:t>
      </w:r>
      <w:r w:rsidRPr="001A7F43">
        <w:rPr>
          <w:sz w:val="16"/>
          <w:highlight w:val="cyan"/>
        </w:rPr>
        <w:t xml:space="preserve"> </w:t>
      </w:r>
      <w:r w:rsidRPr="001A7F43">
        <w:rPr>
          <w:rStyle w:val="StyleUnderline"/>
          <w:highlight w:val="cyan"/>
        </w:rPr>
        <w:t>as</w:t>
      </w:r>
      <w:r w:rsidRPr="00B74CDB">
        <w:rPr>
          <w:sz w:val="16"/>
        </w:rPr>
        <w:t xml:space="preserve"> site-level O&amp;G </w:t>
      </w:r>
      <w:r w:rsidRPr="001A7F43">
        <w:rPr>
          <w:rStyle w:val="Emphasis"/>
          <w:highlight w:val="cyan"/>
        </w:rPr>
        <w:t>production declines</w:t>
      </w:r>
      <w:r w:rsidRPr="00B74CDB">
        <w:rPr>
          <w:sz w:val="16"/>
        </w:rPr>
        <w:t xml:space="preserve"> (Fig. 3b), consistent with previous observations for well sites16,17 and natural gas production regions30. Indeed, two recent studies focused on CH4 emission characterization at the wellhead exclusive of other site-specific sources (e.g., storage tanks and separators) reported mean CH4 loss rates of 8.8% (for sites producing ~0–3 boed)31 and 21% (for sites producing &lt;1 boed)22 of CH4 production in West Virginia and Ohio, respectively, showing the significant CH4 emissions that can occur even from a single source, i.e., wellheads, at low production well sites (Supplementary Fig. 24).</w:t>
      </w:r>
    </w:p>
    <w:p w14:paraId="032DBC0D" w14:textId="77777777" w:rsidR="004F5CB4" w:rsidRPr="00B74CDB" w:rsidRDefault="004F5CB4" w:rsidP="004F5CB4">
      <w:pPr>
        <w:rPr>
          <w:sz w:val="16"/>
        </w:rPr>
      </w:pPr>
      <w:r w:rsidRPr="00B74CDB">
        <w:rPr>
          <w:sz w:val="16"/>
        </w:rPr>
        <w:t xml:space="preserve">By modeling the temporal evolution of site-level emissions, Cardoso-Saldana and Allen32 attributes these increasing proportional losses to the interplay between emission sources that are production-dependent and decline rapidly with declines in production (e.g., condensate flashing) and those that are production-independent (e.g., fugitive leaks and venting from pneumatic devices). </w:t>
      </w:r>
      <w:r w:rsidRPr="002E008F">
        <w:rPr>
          <w:rStyle w:val="StyleUnderline"/>
        </w:rPr>
        <w:t>As</w:t>
      </w:r>
      <w:r w:rsidRPr="00B74CDB">
        <w:rPr>
          <w:sz w:val="16"/>
        </w:rPr>
        <w:t xml:space="preserve"> site-level </w:t>
      </w:r>
      <w:r w:rsidRPr="002E008F">
        <w:rPr>
          <w:rStyle w:val="Emphasis"/>
        </w:rPr>
        <w:t>production declines</w:t>
      </w:r>
      <w:r w:rsidRPr="00B74CDB">
        <w:rPr>
          <w:sz w:val="16"/>
        </w:rPr>
        <w:t xml:space="preserve"> over time, </w:t>
      </w:r>
      <w:r w:rsidRPr="002E008F">
        <w:rPr>
          <w:rStyle w:val="StyleUnderline"/>
        </w:rPr>
        <w:t>there is a substantial</w:t>
      </w:r>
      <w:r w:rsidRPr="00B74CDB">
        <w:rPr>
          <w:sz w:val="16"/>
        </w:rPr>
        <w:t xml:space="preserve"> </w:t>
      </w:r>
      <w:r w:rsidRPr="002E008F">
        <w:rPr>
          <w:rStyle w:val="Emphasis"/>
        </w:rPr>
        <w:t>increase</w:t>
      </w:r>
      <w:r w:rsidRPr="00B74CDB">
        <w:rPr>
          <w:sz w:val="16"/>
        </w:rPr>
        <w:t xml:space="preserve"> </w:t>
      </w:r>
      <w:r w:rsidRPr="002E008F">
        <w:rPr>
          <w:rStyle w:val="StyleUnderline"/>
        </w:rPr>
        <w:t>in the</w:t>
      </w:r>
      <w:r w:rsidRPr="00B74CDB">
        <w:rPr>
          <w:sz w:val="16"/>
        </w:rPr>
        <w:t xml:space="preserve"> relative </w:t>
      </w:r>
      <w:r w:rsidRPr="002E008F">
        <w:rPr>
          <w:rStyle w:val="StyleUnderline"/>
        </w:rPr>
        <w:t>contribution of production-independent emission sources, resulting in</w:t>
      </w:r>
      <w:r w:rsidRPr="00B74CDB">
        <w:rPr>
          <w:sz w:val="16"/>
        </w:rPr>
        <w:t xml:space="preserve"> </w:t>
      </w:r>
      <w:r w:rsidRPr="002E008F">
        <w:rPr>
          <w:rStyle w:val="Emphasis"/>
        </w:rPr>
        <w:t>higher</w:t>
      </w:r>
      <w:r w:rsidRPr="00B74CDB">
        <w:rPr>
          <w:sz w:val="16"/>
        </w:rPr>
        <w:t xml:space="preserve"> CH4 </w:t>
      </w:r>
      <w:r w:rsidRPr="002E008F">
        <w:rPr>
          <w:rStyle w:val="Emphasis"/>
        </w:rPr>
        <w:t>loss rates</w:t>
      </w:r>
      <w:r w:rsidRPr="002E008F">
        <w:rPr>
          <w:rStyle w:val="StyleUnderline"/>
        </w:rPr>
        <w:t>. Assuming the empirical distribution of CH4 loss rates characterized among the 240 measured sites is</w:t>
      </w:r>
      <w:r w:rsidRPr="00B74CDB">
        <w:rPr>
          <w:sz w:val="16"/>
        </w:rPr>
        <w:t xml:space="preserve"> </w:t>
      </w:r>
      <w:r w:rsidRPr="002E008F">
        <w:rPr>
          <w:rStyle w:val="Emphasis"/>
        </w:rPr>
        <w:t>representative</w:t>
      </w:r>
      <w:r w:rsidRPr="00B74CDB">
        <w:rPr>
          <w:sz w:val="16"/>
        </w:rPr>
        <w:t xml:space="preserve"> of national patterns, </w:t>
      </w:r>
      <w:r w:rsidRPr="002E008F">
        <w:rPr>
          <w:rStyle w:val="StyleUnderline"/>
        </w:rPr>
        <w:t xml:space="preserve">the data </w:t>
      </w:r>
      <w:r w:rsidRPr="001A7F43">
        <w:rPr>
          <w:rStyle w:val="StyleUnderline"/>
          <w:highlight w:val="cyan"/>
        </w:rPr>
        <w:t>suggest</w:t>
      </w:r>
      <w:r w:rsidRPr="002E008F">
        <w:rPr>
          <w:rStyle w:val="StyleUnderline"/>
        </w:rPr>
        <w:t xml:space="preserve"> a</w:t>
      </w:r>
      <w:r w:rsidRPr="00B74CDB">
        <w:rPr>
          <w:sz w:val="16"/>
        </w:rPr>
        <w:t xml:space="preserve"> </w:t>
      </w:r>
      <w:r w:rsidRPr="002E008F">
        <w:rPr>
          <w:rStyle w:val="Emphasis"/>
        </w:rPr>
        <w:t>small fraction</w:t>
      </w:r>
      <w:r w:rsidRPr="00B74CDB">
        <w:rPr>
          <w:sz w:val="16"/>
        </w:rPr>
        <w:t xml:space="preserve"> </w:t>
      </w:r>
      <w:r w:rsidRPr="002E008F">
        <w:rPr>
          <w:rStyle w:val="StyleUnderline"/>
        </w:rPr>
        <w:t>of</w:t>
      </w:r>
      <w:r w:rsidRPr="00B74CDB">
        <w:rPr>
          <w:sz w:val="16"/>
        </w:rPr>
        <w:t xml:space="preserve"> </w:t>
      </w:r>
      <w:r w:rsidRPr="001A7F43">
        <w:rPr>
          <w:rStyle w:val="Emphasis"/>
          <w:highlight w:val="cyan"/>
        </w:rPr>
        <w:t>low production</w:t>
      </w:r>
      <w:r w:rsidRPr="002E008F">
        <w:rPr>
          <w:rStyle w:val="Emphasis"/>
        </w:rPr>
        <w:t xml:space="preserve"> well </w:t>
      </w:r>
      <w:r w:rsidRPr="001A7F43">
        <w:rPr>
          <w:rStyle w:val="Emphasis"/>
          <w:highlight w:val="cyan"/>
        </w:rPr>
        <w:t>sites</w:t>
      </w:r>
      <w:r w:rsidRPr="00B74CDB">
        <w:rPr>
          <w:sz w:val="16"/>
        </w:rPr>
        <w:t xml:space="preserve"> (5% or n = 28,000) </w:t>
      </w:r>
      <w:r w:rsidRPr="001A7F43">
        <w:rPr>
          <w:rStyle w:val="StyleUnderline"/>
          <w:highlight w:val="cyan"/>
        </w:rPr>
        <w:t>are</w:t>
      </w:r>
      <w:r w:rsidRPr="00B74CDB">
        <w:rPr>
          <w:sz w:val="16"/>
        </w:rPr>
        <w:t xml:space="preserve"> not just high-emitting (on a mass basis), but “</w:t>
      </w:r>
      <w:r w:rsidRPr="001A7F43">
        <w:rPr>
          <w:rStyle w:val="Emphasis"/>
          <w:highlight w:val="cyan"/>
        </w:rPr>
        <w:t>functionally super-emitting</w:t>
      </w:r>
      <w:r w:rsidRPr="00B74CDB">
        <w:rPr>
          <w:sz w:val="16"/>
        </w:rPr>
        <w:t xml:space="preserve">”26 </w:t>
      </w:r>
      <w:r w:rsidRPr="002E008F">
        <w:rPr>
          <w:rStyle w:val="StyleUnderline"/>
        </w:rPr>
        <w:t>with</w:t>
      </w:r>
      <w:r w:rsidRPr="00B74CDB">
        <w:rPr>
          <w:sz w:val="16"/>
        </w:rPr>
        <w:t xml:space="preserve"> </w:t>
      </w:r>
      <w:r w:rsidRPr="002E008F">
        <w:rPr>
          <w:rStyle w:val="Emphasis"/>
        </w:rPr>
        <w:t>extremely high CH4 loss rates</w:t>
      </w:r>
      <w:r w:rsidRPr="00B74CDB">
        <w:rPr>
          <w:sz w:val="16"/>
        </w:rPr>
        <w:t xml:space="preserve"> </w:t>
      </w:r>
      <w:r w:rsidRPr="002E008F">
        <w:rPr>
          <w:rStyle w:val="StyleUnderline"/>
        </w:rPr>
        <w:t xml:space="preserve">indicative of the existence of </w:t>
      </w:r>
      <w:r w:rsidRPr="002E008F">
        <w:rPr>
          <w:rStyle w:val="Emphasis"/>
        </w:rPr>
        <w:t>avoidable abnormal</w:t>
      </w:r>
      <w:r w:rsidRPr="00B74CDB">
        <w:rPr>
          <w:sz w:val="16"/>
        </w:rPr>
        <w:t xml:space="preserve"> process </w:t>
      </w:r>
      <w:r w:rsidRPr="002E008F">
        <w:rPr>
          <w:rStyle w:val="Emphasis"/>
        </w:rPr>
        <w:t>operating conditions</w:t>
      </w:r>
      <w:r w:rsidRPr="00B74CDB">
        <w:rPr>
          <w:sz w:val="16"/>
        </w:rPr>
        <w:t xml:space="preserve"> (e.g., malfunctioning processing equipment).</w:t>
      </w:r>
    </w:p>
    <w:p w14:paraId="0C93F161" w14:textId="77777777" w:rsidR="004F5CB4" w:rsidRPr="00B74CDB" w:rsidRDefault="004F5CB4" w:rsidP="004F5CB4">
      <w:pPr>
        <w:rPr>
          <w:sz w:val="16"/>
        </w:rPr>
      </w:pPr>
      <w:r w:rsidRPr="002E008F">
        <w:rPr>
          <w:rStyle w:val="StyleUnderline"/>
        </w:rPr>
        <w:lastRenderedPageBreak/>
        <w:t>Further evidence for extremely high, but low-frequency CH4 emissions at low production well sites can be found in recent work by Cusworth</w:t>
      </w:r>
      <w:r w:rsidRPr="00B74CDB">
        <w:rPr>
          <w:sz w:val="16"/>
        </w:rPr>
        <w:t xml:space="preserve"> et al.33 </w:t>
      </w:r>
      <w:r w:rsidRPr="002E008F">
        <w:rPr>
          <w:rStyle w:val="StyleUnderline"/>
        </w:rPr>
        <w:t>which used an</w:t>
      </w:r>
      <w:r w:rsidRPr="00B74CDB">
        <w:rPr>
          <w:sz w:val="16"/>
        </w:rPr>
        <w:t xml:space="preserve"> </w:t>
      </w:r>
      <w:r w:rsidRPr="002E008F">
        <w:rPr>
          <w:rStyle w:val="Emphasis"/>
        </w:rPr>
        <w:t>aerial screening approach</w:t>
      </w:r>
      <w:r w:rsidRPr="00B74CDB">
        <w:rPr>
          <w:sz w:val="16"/>
        </w:rPr>
        <w:t xml:space="preserve"> </w:t>
      </w:r>
      <w:r w:rsidRPr="002E008F">
        <w:rPr>
          <w:rStyle w:val="StyleUnderline"/>
        </w:rPr>
        <w:t>to identify and characterize the persistence of large</w:t>
      </w:r>
      <w:r w:rsidRPr="00B74CDB">
        <w:rPr>
          <w:sz w:val="16"/>
        </w:rPr>
        <w:t xml:space="preserve"> (&gt;10–20 kg/h) </w:t>
      </w:r>
      <w:r w:rsidRPr="002E008F">
        <w:rPr>
          <w:rStyle w:val="StyleUnderline"/>
        </w:rPr>
        <w:t xml:space="preserve">CH4 sources in the Permian Basin. We spatially linked, and visually confirmed in satellite imagery, the location of </w:t>
      </w:r>
      <w:r w:rsidRPr="001A7F43">
        <w:rPr>
          <w:rStyle w:val="StyleUnderline"/>
          <w:highlight w:val="cyan"/>
        </w:rPr>
        <w:t>their detected CH4</w:t>
      </w:r>
      <w:r w:rsidRPr="002E008F">
        <w:rPr>
          <w:rStyle w:val="StyleUnderline"/>
        </w:rPr>
        <w:t xml:space="preserve"> plumes to </w:t>
      </w:r>
      <w:r w:rsidRPr="002E008F">
        <w:rPr>
          <w:rStyle w:val="Emphasis"/>
        </w:rPr>
        <w:t>62 unique</w:t>
      </w:r>
      <w:r w:rsidRPr="00B74CDB">
        <w:rPr>
          <w:sz w:val="16"/>
        </w:rPr>
        <w:t xml:space="preserve"> low production </w:t>
      </w:r>
      <w:r w:rsidRPr="002E008F">
        <w:rPr>
          <w:rStyle w:val="Emphasis"/>
        </w:rPr>
        <w:t>well site sources</w:t>
      </w:r>
      <w:r w:rsidRPr="00B74CDB">
        <w:rPr>
          <w:sz w:val="16"/>
        </w:rPr>
        <w:t xml:space="preserve"> within the Permian Basin (Supplementary Note 7). </w:t>
      </w:r>
      <w:r w:rsidRPr="006C065B">
        <w:rPr>
          <w:rStyle w:val="StyleUnderline"/>
        </w:rPr>
        <w:t>Measured CH4</w:t>
      </w:r>
      <w:r w:rsidRPr="002E008F">
        <w:rPr>
          <w:rStyle w:val="StyleUnderline"/>
        </w:rPr>
        <w:t xml:space="preserve"> emissions </w:t>
      </w:r>
      <w:r w:rsidRPr="006C065B">
        <w:rPr>
          <w:rStyle w:val="StyleUnderline"/>
        </w:rPr>
        <w:t>at these</w:t>
      </w:r>
      <w:r w:rsidRPr="00B74CDB">
        <w:rPr>
          <w:sz w:val="16"/>
        </w:rPr>
        <w:t xml:space="preserve"> predominantly oil-production </w:t>
      </w:r>
      <w:r w:rsidRPr="002E008F">
        <w:rPr>
          <w:rStyle w:val="StyleUnderline"/>
        </w:rPr>
        <w:t>sites</w:t>
      </w:r>
      <w:r w:rsidRPr="00B74CDB">
        <w:rPr>
          <w:sz w:val="16"/>
        </w:rPr>
        <w:t xml:space="preserve"> ranged from ~50–800 kg CH4/h, with their cumulative CH4 emissions far </w:t>
      </w:r>
      <w:r w:rsidRPr="001A7F43">
        <w:rPr>
          <w:rStyle w:val="Emphasis"/>
          <w:highlight w:val="cyan"/>
        </w:rPr>
        <w:t>exceed</w:t>
      </w:r>
      <w:r w:rsidRPr="00B74CDB">
        <w:rPr>
          <w:sz w:val="16"/>
        </w:rPr>
        <w:t xml:space="preserve">ing </w:t>
      </w:r>
      <w:r w:rsidRPr="001A7F43">
        <w:rPr>
          <w:rStyle w:val="StyleUnderline"/>
          <w:highlight w:val="cyan"/>
        </w:rPr>
        <w:t>their</w:t>
      </w:r>
      <w:r w:rsidRPr="001A7F43">
        <w:rPr>
          <w:sz w:val="16"/>
          <w:highlight w:val="cyan"/>
        </w:rPr>
        <w:t xml:space="preserve"> </w:t>
      </w:r>
      <w:r w:rsidRPr="001A7F43">
        <w:rPr>
          <w:rStyle w:val="Emphasis"/>
          <w:highlight w:val="cyan"/>
        </w:rPr>
        <w:t>reported</w:t>
      </w:r>
      <w:r w:rsidRPr="001A7F43">
        <w:rPr>
          <w:sz w:val="16"/>
          <w:highlight w:val="cyan"/>
        </w:rPr>
        <w:t xml:space="preserve"> </w:t>
      </w:r>
      <w:r w:rsidRPr="001A7F43">
        <w:rPr>
          <w:rStyle w:val="StyleUnderline"/>
          <w:highlight w:val="cyan"/>
        </w:rPr>
        <w:t>total</w:t>
      </w:r>
      <w:r w:rsidRPr="002E008F">
        <w:rPr>
          <w:rStyle w:val="StyleUnderline"/>
        </w:rPr>
        <w:t xml:space="preserve"> CH4 production </w:t>
      </w:r>
      <w:r w:rsidRPr="001A7F43">
        <w:rPr>
          <w:rStyle w:val="StyleUnderline"/>
          <w:highlight w:val="cyan"/>
        </w:rPr>
        <w:t>by</w:t>
      </w:r>
      <w:r w:rsidRPr="002E008F">
        <w:rPr>
          <w:rStyle w:val="StyleUnderline"/>
        </w:rPr>
        <w:t xml:space="preserve"> a factor of</w:t>
      </w:r>
      <w:r w:rsidRPr="00B74CDB">
        <w:rPr>
          <w:sz w:val="16"/>
        </w:rPr>
        <w:t xml:space="preserve"> </w:t>
      </w:r>
      <w:r w:rsidRPr="001A7F43">
        <w:rPr>
          <w:rStyle w:val="Emphasis"/>
          <w:highlight w:val="cyan"/>
        </w:rPr>
        <w:t>30×</w:t>
      </w:r>
      <w:r w:rsidRPr="00B74CDB">
        <w:rPr>
          <w:sz w:val="16"/>
        </w:rPr>
        <w:t xml:space="preserve"> (see discussion in Supplementary Note 7). While we estimate a very low prevalence rate (~0.05% in the Permian Basin; Supplementary Note 7) for such abnormally high CH4 emissions among the Permian low production well sites, their existence nevertheless underscores the significant CH4 waste potential as well as the CH4 mitigation opportunities at low production well sites.</w:t>
      </w:r>
    </w:p>
    <w:p w14:paraId="229FD000" w14:textId="77777777" w:rsidR="004F5CB4" w:rsidRPr="00B74CDB" w:rsidRDefault="004F5CB4" w:rsidP="004F5CB4">
      <w:pPr>
        <w:rPr>
          <w:sz w:val="16"/>
        </w:rPr>
      </w:pPr>
      <w:r w:rsidRPr="00B74CDB">
        <w:rPr>
          <w:sz w:val="16"/>
        </w:rPr>
        <w:t>The stochasticity in the site-level CH4 emission characteristics8,22 likely explains, in part, the observed variability in the empirical distribution of basin-level CH4 emissions (Fig. 3a). Other factors such as operator-specific practices, including voluntary or mandated O&amp;G emission reduction programs, could contribute to observed variability, although these are difficult to quantify with available data. Overall, from the ensemble of basin-level data with n &gt; 25 observations, we find statistical similarities in the empirical distribution of site-level absolute CH4 emissions among measured low production well sites in the Appalachian, Upper Green River, and Denver-Julesburg basins (Methods). This statistical similarity supports our consolidation of data from a diverse set of O&amp;G basins to assess the total CH4 emissions attributable to the national population of low production well sites.</w:t>
      </w:r>
    </w:p>
    <w:p w14:paraId="67FB454F" w14:textId="77777777" w:rsidR="004F5CB4" w:rsidRPr="00B74CDB" w:rsidRDefault="004F5CB4" w:rsidP="004F5CB4">
      <w:pPr>
        <w:rPr>
          <w:sz w:val="16"/>
        </w:rPr>
      </w:pPr>
      <w:r w:rsidRPr="00B74CDB">
        <w:rPr>
          <w:sz w:val="16"/>
        </w:rPr>
        <w:t>National estimate of low production well site methane emissions</w:t>
      </w:r>
    </w:p>
    <w:p w14:paraId="2D9EDDD3" w14:textId="77777777" w:rsidR="004F5CB4" w:rsidRPr="00B74CDB" w:rsidRDefault="004F5CB4" w:rsidP="004F5CB4">
      <w:pPr>
        <w:rPr>
          <w:sz w:val="16"/>
        </w:rPr>
      </w:pPr>
      <w:r w:rsidRPr="00B74CDB">
        <w:rPr>
          <w:sz w:val="16"/>
        </w:rPr>
        <w:t>Our assessment of national-level CH4 emissions from low production sites leverages the broadly representative distribution of site-level production and statistical similarities in basin-scale empirical CH4 distributions (see Methods) in our consolidated sample of measurement-based site-level data (n = 240). We use these data in a hybrid nonparametric Bayesian regression and Monte Carlo model to separately assess the emissions contribution of the top 5% of sites based on absolute CH4 emissions (green symbols in Fig. 3b), the bottom 95% of sites (blue symbols in Fig. 3b) and the influence of below-detection-limit sites (gray symbols in Fig. 3b, Methods). For the high-emitting sites, we develop frequency and emissions distributions based on random nonparametric bootstrap resampling. For the bottom 95% of sites with detectable emissions, we develop site-level emission factors based on a nonparametric Bayesian regression model (solid-dark red line in Fig. 3b) of the site-level CH4 emissions as functions of site-level O&amp;G production. This approach accounts for the empirically observed relative independence of site-level CH4 emissions with O&amp;G production for sites producing ~&gt;2–4 boed/site and an apparent declining trend in absolute site-level CH4 emissions for the ultralow production sites (Supplementary Fig. 15). Finally, we develop a frequency distribution for the below-detection-limit sites and use this distribution to decrement the modeled site-level CH4 emissions for the bottom 95% of sites (Methods).</w:t>
      </w:r>
    </w:p>
    <w:p w14:paraId="42B0BC06" w14:textId="77777777" w:rsidR="004F5CB4" w:rsidRPr="00B74CDB" w:rsidRDefault="004F5CB4" w:rsidP="004F5CB4">
      <w:pPr>
        <w:rPr>
          <w:sz w:val="16"/>
        </w:rPr>
      </w:pPr>
      <w:r w:rsidRPr="00B74CDB">
        <w:rPr>
          <w:sz w:val="16"/>
        </w:rPr>
        <w:t>Our estimate for total CH4 emissions from active onshore low production O&amp;G well sites in 2019 is 4 Tg (1 s.f.), with a 95% confidence interval (CI) on the mean of 3–6 Tg (Fig. 4a). The mean estimate is 54% (95% CI: 37–75%) of the 7.6 Tg for total O&amp;G CH4 emissions from all O&amp;G production sites based on Alvarez et al.16, which we consider the best current measurement-based estimate of national-scale CH4 emissions from all US O&amp;G production sites. Our measurement-based estimate for all US low production well sites is roughly 50% more than the total CH4 emissions from the entire Permian Basin (2.7 Tg)14, one of the world’s largest O&amp;G producing regions. Additionally, the 4 Tg of low production well site CH4 emissions is &gt;10% greater than the US EPA’s estimate of ~3.4 Tg for all US O&amp;G production site CH4 emissions in 20195. These CH4 emissions are equivalent to CH4 loss rates of 13% (95% CI: 8–17%) relative to CH4 production in 2019, assuming 80% CH4 content in produced natural gas. This CH4 loss rate is a factor of 6–12 times higher than the mean CH4 loss rate of 1.5% for all O&amp;G well sites based on Alvarez et al.16 (Fig. 4a).</w:t>
      </w:r>
    </w:p>
    <w:p w14:paraId="1129F9E4" w14:textId="77777777" w:rsidR="004F5CB4" w:rsidRPr="00B74CDB" w:rsidRDefault="004F5CB4" w:rsidP="004F5CB4">
      <w:r w:rsidRPr="00B74CDB">
        <w:t>[FIG. 4 OMITTED]</w:t>
      </w:r>
    </w:p>
    <w:p w14:paraId="12644CCA" w14:textId="77777777" w:rsidR="004F5CB4" w:rsidRPr="00B74CDB" w:rsidRDefault="004F5CB4" w:rsidP="004F5CB4">
      <w:pPr>
        <w:rPr>
          <w:sz w:val="16"/>
        </w:rPr>
      </w:pPr>
      <w:r w:rsidRPr="00B74CDB">
        <w:rPr>
          <w:sz w:val="16"/>
        </w:rPr>
        <w:t>We estimate that ~50% (95% CI: 20–80%) of low production well site CH4 emissions are from the top 5% of sites that emit &gt;7 kg CH4/h/site, consistent with the empirical distribution and with previous results from a large body of O&amp;G CH4 studies8,9,12,17,23,26,29,33. Overall, our modeling indicates that 90% of low production well sites emit an average of &lt;1 kg CH4/h/site, while 50% emit &gt;10% of their CH4 production (Fig. 4c). Based on a total of 4 Tg CH4 emitted by 565,000 low production well sites in 2019, we estimate an average site-level CH4 emission rate of 0.8 kg/h/site (95% CI: 0.5–1.2). This site-level estimate for low production well sites is approximately 50% lower than the mean site-level CH4 emission rates for all US natural gas production sites (1.7 kg CH4/h/site17). Thus, while mean low production well site emissions are lower than that for all O&amp;G production sites on an absolute basis, their production-normalized CH4 loss rates are significantly higher, consistent with previous assessments focused on CH4 emissions from US natural gas production sites17.</w:t>
      </w:r>
    </w:p>
    <w:p w14:paraId="2CE29443" w14:textId="77777777" w:rsidR="004F5CB4" w:rsidRPr="00B74CDB" w:rsidRDefault="004F5CB4" w:rsidP="004F5CB4">
      <w:pPr>
        <w:rPr>
          <w:sz w:val="16"/>
        </w:rPr>
      </w:pPr>
      <w:r w:rsidRPr="00B74CDB">
        <w:rPr>
          <w:sz w:val="16"/>
        </w:rPr>
        <w:t>We find that the ultralow production cohort accounts for 25% (95% CI: 17–49%) of total low production site CH4 emissions (Fig. 4a), representing ~10% of total US O&amp;G CH4 emissions from production sites and only 0.7% of US O&amp;G production. In addition, the Appalachian region dominates regional CH4 emissions, with an estimated total of 1.2 Tg (95% CI: 0.8–1.9; Fig. 4b). We estimate the ultralow production sites (i.e., sites ≤2 boed) in the Appalachian account for ~one-half (95% CI: 40–60%) of the region’s total low production well site CH4 emissions, where the estimated regional CH4 loss rate is 26% (95% CI: 17–40%; Fig. 4b). These results underscore the significance of the ultralow production sites as sources of O&amp;G CH4 emissions, especially in the Appalachian region where they account for ~90% of all low production sites.</w:t>
      </w:r>
    </w:p>
    <w:p w14:paraId="0B5E8EA2" w14:textId="77777777" w:rsidR="004F5CB4" w:rsidRPr="00B74CDB" w:rsidRDefault="004F5CB4" w:rsidP="004F5CB4">
      <w:pPr>
        <w:rPr>
          <w:sz w:val="16"/>
        </w:rPr>
      </w:pPr>
      <w:r w:rsidRPr="00B74CDB">
        <w:rPr>
          <w:sz w:val="16"/>
        </w:rPr>
        <w:lastRenderedPageBreak/>
        <w:t>Policy implications</w:t>
      </w:r>
    </w:p>
    <w:p w14:paraId="45928A7C" w14:textId="77777777" w:rsidR="004F5CB4" w:rsidRPr="00B74CDB" w:rsidRDefault="004F5CB4" w:rsidP="004F5CB4">
      <w:pPr>
        <w:rPr>
          <w:sz w:val="16"/>
        </w:rPr>
      </w:pPr>
      <w:r w:rsidRPr="001A7F43">
        <w:rPr>
          <w:rStyle w:val="Emphasis"/>
          <w:highlight w:val="cyan"/>
        </w:rPr>
        <w:t>Eighty percent</w:t>
      </w:r>
      <w:r w:rsidRPr="001A7F43">
        <w:rPr>
          <w:rStyle w:val="StyleUnderline"/>
          <w:highlight w:val="cyan"/>
        </w:rPr>
        <w:t xml:space="preserve"> of</w:t>
      </w:r>
      <w:r w:rsidRPr="002E008F">
        <w:rPr>
          <w:rStyle w:val="StyleUnderline"/>
        </w:rPr>
        <w:t xml:space="preserve"> </w:t>
      </w:r>
      <w:r w:rsidRPr="002E008F">
        <w:rPr>
          <w:rStyle w:val="Emphasis"/>
        </w:rPr>
        <w:t xml:space="preserve">all US </w:t>
      </w:r>
      <w:r w:rsidRPr="001A7F43">
        <w:rPr>
          <w:rStyle w:val="Emphasis"/>
          <w:highlight w:val="cyan"/>
        </w:rPr>
        <w:t>O&amp;G</w:t>
      </w:r>
      <w:r w:rsidRPr="002E008F">
        <w:rPr>
          <w:rStyle w:val="Emphasis"/>
        </w:rPr>
        <w:t xml:space="preserve"> production sites</w:t>
      </w:r>
      <w:r w:rsidRPr="002E008F">
        <w:rPr>
          <w:rStyle w:val="StyleUnderline"/>
        </w:rPr>
        <w:t xml:space="preserve"> </w:t>
      </w:r>
      <w:r w:rsidRPr="001A7F43">
        <w:rPr>
          <w:rStyle w:val="StyleUnderline"/>
          <w:highlight w:val="cyan"/>
        </w:rPr>
        <w:t xml:space="preserve">are </w:t>
      </w:r>
      <w:r w:rsidRPr="001A7F43">
        <w:rPr>
          <w:rStyle w:val="Emphasis"/>
          <w:highlight w:val="cyan"/>
        </w:rPr>
        <w:t>low production</w:t>
      </w:r>
      <w:r w:rsidRPr="00B74CDB">
        <w:rPr>
          <w:sz w:val="16"/>
        </w:rPr>
        <w:t xml:space="preserve"> sites, yet they produce only 6% of the nation’s O&amp;G output. </w:t>
      </w:r>
      <w:r w:rsidRPr="002E008F">
        <w:rPr>
          <w:rStyle w:val="StyleUnderline"/>
        </w:rPr>
        <w:t xml:space="preserve">Even as their production </w:t>
      </w:r>
      <w:r w:rsidRPr="002E008F">
        <w:rPr>
          <w:rStyle w:val="Emphasis"/>
        </w:rPr>
        <w:t>declines</w:t>
      </w:r>
      <w:r w:rsidRPr="00B74CDB">
        <w:rPr>
          <w:sz w:val="16"/>
        </w:rPr>
        <w:t xml:space="preserve"> over time, </w:t>
      </w:r>
      <w:r w:rsidRPr="002E008F">
        <w:rPr>
          <w:rStyle w:val="Emphasis"/>
        </w:rPr>
        <w:t>CH4 emissions</w:t>
      </w:r>
      <w:r w:rsidRPr="002E008F">
        <w:rPr>
          <w:rStyle w:val="StyleUnderline"/>
        </w:rPr>
        <w:t xml:space="preserve"> at low production well sites </w:t>
      </w:r>
      <w:r w:rsidRPr="002E008F">
        <w:rPr>
          <w:rStyle w:val="Emphasis"/>
        </w:rPr>
        <w:t>continue</w:t>
      </w:r>
      <w:r w:rsidRPr="002E008F">
        <w:rPr>
          <w:rStyle w:val="StyleUnderline"/>
        </w:rPr>
        <w:t xml:space="preserve"> from both </w:t>
      </w:r>
      <w:r w:rsidRPr="002E008F">
        <w:rPr>
          <w:rStyle w:val="Emphasis"/>
        </w:rPr>
        <w:t>routine</w:t>
      </w:r>
      <w:r w:rsidRPr="002E008F">
        <w:rPr>
          <w:rStyle w:val="StyleUnderline"/>
        </w:rPr>
        <w:t xml:space="preserve"> and </w:t>
      </w:r>
      <w:r w:rsidRPr="002E008F">
        <w:rPr>
          <w:rStyle w:val="Emphasis"/>
        </w:rPr>
        <w:t>nonroutine</w:t>
      </w:r>
      <w:r w:rsidRPr="002E008F">
        <w:rPr>
          <w:rStyle w:val="StyleUnderline"/>
        </w:rPr>
        <w:t xml:space="preserve">, but </w:t>
      </w:r>
      <w:r w:rsidRPr="002E008F">
        <w:rPr>
          <w:rStyle w:val="Emphasis"/>
        </w:rPr>
        <w:t>avoidable, sources</w:t>
      </w:r>
      <w:r w:rsidRPr="002E008F">
        <w:rPr>
          <w:rStyle w:val="StyleUnderline"/>
        </w:rPr>
        <w:t xml:space="preserve">. Low production well sites are abundant and </w:t>
      </w:r>
      <w:r w:rsidRPr="001A7F43">
        <w:rPr>
          <w:rStyle w:val="StyleUnderline"/>
          <w:highlight w:val="cyan"/>
        </w:rPr>
        <w:t>their cumulative</w:t>
      </w:r>
      <w:r w:rsidRPr="002E008F">
        <w:rPr>
          <w:rStyle w:val="StyleUnderline"/>
        </w:rPr>
        <w:t xml:space="preserve"> CH4 </w:t>
      </w:r>
      <w:r w:rsidRPr="001A7F43">
        <w:rPr>
          <w:rStyle w:val="Emphasis"/>
          <w:highlight w:val="cyan"/>
        </w:rPr>
        <w:t>emissions</w:t>
      </w:r>
      <w:r w:rsidRPr="001A7F43">
        <w:rPr>
          <w:rStyle w:val="StyleUnderline"/>
          <w:highlight w:val="cyan"/>
        </w:rPr>
        <w:t xml:space="preserve"> are </w:t>
      </w:r>
      <w:r w:rsidRPr="001A7F43">
        <w:rPr>
          <w:rStyle w:val="Emphasis"/>
          <w:highlight w:val="cyan"/>
        </w:rPr>
        <w:t>significant</w:t>
      </w:r>
      <w:r w:rsidRPr="002E008F">
        <w:rPr>
          <w:rStyle w:val="StyleUnderline"/>
        </w:rPr>
        <w:t>: they account for about one-half</w:t>
      </w:r>
      <w:r w:rsidRPr="00B74CDB">
        <w:rPr>
          <w:sz w:val="16"/>
        </w:rPr>
        <w:t xml:space="preserve"> (95% CI: 37–75%) </w:t>
      </w:r>
      <w:r w:rsidRPr="002E008F">
        <w:rPr>
          <w:rStyle w:val="StyleUnderline"/>
        </w:rPr>
        <w:t>of US O&amp;G production site CH4 emissions. The site-level CH4 distribution among these sites is</w:t>
      </w:r>
      <w:r w:rsidRPr="00B74CDB">
        <w:rPr>
          <w:sz w:val="16"/>
        </w:rPr>
        <w:t xml:space="preserve"> </w:t>
      </w:r>
      <w:r w:rsidRPr="002E008F">
        <w:rPr>
          <w:rStyle w:val="Emphasis"/>
        </w:rPr>
        <w:t>highly skewed</w:t>
      </w:r>
      <w:r w:rsidRPr="00B74CDB">
        <w:rPr>
          <w:sz w:val="16"/>
        </w:rPr>
        <w:t xml:space="preserve">, with a small fraction (5%) responsible for a large proportion (~50%) of their total emissions and, on average, CH4 losses occur at high rates exceeding 10% of site-level CH4 production. </w:t>
      </w:r>
      <w:r w:rsidRPr="002E008F">
        <w:rPr>
          <w:rStyle w:val="StyleUnderline"/>
        </w:rPr>
        <w:t xml:space="preserve">Identifying high-emitting sites and uncovering the root causes of excessive emissions is </w:t>
      </w:r>
      <w:r w:rsidRPr="002E008F">
        <w:rPr>
          <w:rStyle w:val="Emphasis"/>
        </w:rPr>
        <w:t>key</w:t>
      </w:r>
      <w:r w:rsidRPr="00B74CDB">
        <w:rPr>
          <w:sz w:val="16"/>
        </w:rPr>
        <w:t xml:space="preserve"> </w:t>
      </w:r>
      <w:r w:rsidRPr="002E008F">
        <w:rPr>
          <w:rStyle w:val="StyleUnderline"/>
        </w:rPr>
        <w:t>to</w:t>
      </w:r>
      <w:r w:rsidRPr="00B74CDB">
        <w:rPr>
          <w:sz w:val="16"/>
        </w:rPr>
        <w:t xml:space="preserve"> </w:t>
      </w:r>
      <w:r w:rsidRPr="002E008F">
        <w:rPr>
          <w:rStyle w:val="Emphasis"/>
        </w:rPr>
        <w:t>mitigating CH4 emissions</w:t>
      </w:r>
      <w:r w:rsidRPr="00B74CDB">
        <w:rPr>
          <w:sz w:val="16"/>
        </w:rPr>
        <w:t xml:space="preserve"> from low production well sites, as is recognizing the disproportionately large role that low producing sites play in contributing to CH4 emissions </w:t>
      </w:r>
      <w:r w:rsidRPr="002E008F">
        <w:rPr>
          <w:rStyle w:val="StyleUnderline"/>
        </w:rPr>
        <w:t>in the</w:t>
      </w:r>
      <w:r w:rsidRPr="00B74CDB">
        <w:rPr>
          <w:sz w:val="16"/>
        </w:rPr>
        <w:t xml:space="preserve"> </w:t>
      </w:r>
      <w:r w:rsidRPr="002E008F">
        <w:rPr>
          <w:rStyle w:val="Emphasis"/>
        </w:rPr>
        <w:t>U</w:t>
      </w:r>
      <w:r w:rsidRPr="00B74CDB">
        <w:rPr>
          <w:sz w:val="16"/>
        </w:rPr>
        <w:t xml:space="preserve">nited </w:t>
      </w:r>
      <w:r w:rsidRPr="002E008F">
        <w:rPr>
          <w:rStyle w:val="Emphasis"/>
        </w:rPr>
        <w:t>S</w:t>
      </w:r>
      <w:r w:rsidRPr="00B74CDB">
        <w:rPr>
          <w:sz w:val="16"/>
        </w:rPr>
        <w:t>tates.</w:t>
      </w:r>
    </w:p>
    <w:p w14:paraId="21D78247" w14:textId="77777777" w:rsidR="004F5CB4" w:rsidRPr="00B74CDB" w:rsidRDefault="004F5CB4" w:rsidP="004F5CB4">
      <w:pPr>
        <w:rPr>
          <w:sz w:val="16"/>
        </w:rPr>
      </w:pPr>
      <w:r w:rsidRPr="00B74CDB">
        <w:rPr>
          <w:sz w:val="16"/>
        </w:rPr>
        <w:t>Field-based observations10,22 point to avoidable maintenance-related issues as a key driver of CH4 emissions at low production well sites, particularly at older sites that tend to suffer from prolonged lack of attention from their owners or operators. The commonly observed sources of CH4 emissions at these sites, coupled with the stochastic character of high-emission events, suggest routine emissions monitoring and repair has the potential to yield large emission reduction benefits. Ravikumar et al.34 report that a single LDAR survey reduced site-level emissions by 44% at O&amp;G sites generally, concluding that effective leak mitigation will require frequent surveys utilizing low-cost, rapidly deployable leak detection technologies, such as cheap fixed sensors and fence-line truck-based monitoring. Assuming applicability to low production well sites here, a 44% LDAR effectiveness implies reductions of almost 2 Tg in CH4 emissions after one survey, equivalent to a 24% reduction in total O&amp;G CH4 emissions from all US O&amp;G well sites.</w:t>
      </w:r>
    </w:p>
    <w:p w14:paraId="63AD9F5A" w14:textId="77777777" w:rsidR="004F5CB4" w:rsidRDefault="004F5CB4" w:rsidP="004F5CB4">
      <w:pPr>
        <w:rPr>
          <w:sz w:val="16"/>
        </w:rPr>
      </w:pPr>
      <w:r w:rsidRPr="002E008F">
        <w:rPr>
          <w:rStyle w:val="Emphasis"/>
        </w:rPr>
        <w:t>Currently</w:t>
      </w:r>
      <w:r w:rsidRPr="002E008F">
        <w:rPr>
          <w:rStyle w:val="StyleUnderline"/>
        </w:rPr>
        <w:t>, there is</w:t>
      </w:r>
      <w:r w:rsidRPr="00B74CDB">
        <w:rPr>
          <w:sz w:val="16"/>
        </w:rPr>
        <w:t xml:space="preserve"> </w:t>
      </w:r>
      <w:r w:rsidRPr="002E008F">
        <w:rPr>
          <w:rStyle w:val="Emphasis"/>
        </w:rPr>
        <w:t>no direct regulation</w:t>
      </w:r>
      <w:r w:rsidRPr="00B74CDB">
        <w:rPr>
          <w:sz w:val="16"/>
        </w:rPr>
        <w:t xml:space="preserve"> </w:t>
      </w:r>
      <w:r w:rsidRPr="002E008F">
        <w:rPr>
          <w:rStyle w:val="StyleUnderline"/>
        </w:rPr>
        <w:t>of CH4 emissions from</w:t>
      </w:r>
      <w:r w:rsidRPr="00B74CDB">
        <w:rPr>
          <w:sz w:val="16"/>
        </w:rPr>
        <w:t xml:space="preserve"> existing </w:t>
      </w:r>
      <w:r w:rsidRPr="002E008F">
        <w:rPr>
          <w:rStyle w:val="StyleUnderline"/>
        </w:rPr>
        <w:t>low production well sites at the</w:t>
      </w:r>
      <w:r w:rsidRPr="00B74CDB">
        <w:rPr>
          <w:sz w:val="16"/>
        </w:rPr>
        <w:t xml:space="preserve"> </w:t>
      </w:r>
      <w:r w:rsidRPr="002E008F">
        <w:rPr>
          <w:rStyle w:val="Emphasis"/>
        </w:rPr>
        <w:t>federal level</w:t>
      </w:r>
      <w:r w:rsidRPr="00B74CDB">
        <w:rPr>
          <w:sz w:val="16"/>
        </w:rPr>
        <w:t xml:space="preserve"> (see Supplementary Table 5 for a summary of state regulatory actions), although the US EPA has recently proposed new regulations that would require quarterly monitoring and repair of CH4 leaks at all well sites that have a potential to emit CH4 emissions &gt;3 metric tons per year as calculated based on bottom-up inventory approaches35. Current bottom-up inventory estimates of potential site-level CH4 emissions can underestimate actual emissions, for example, by not adequately accounting for higher emissions due to malfunctions36. </w:t>
      </w:r>
      <w:r w:rsidRPr="00B74CDB">
        <w:rPr>
          <w:rStyle w:val="StyleUnderline"/>
        </w:rPr>
        <w:t>Our assessment</w:t>
      </w:r>
      <w:r w:rsidRPr="00B74CDB">
        <w:rPr>
          <w:sz w:val="16"/>
        </w:rPr>
        <w:t xml:space="preserve"> not only </w:t>
      </w:r>
      <w:r w:rsidRPr="001A7F43">
        <w:rPr>
          <w:rStyle w:val="Emphasis"/>
          <w:highlight w:val="cyan"/>
        </w:rPr>
        <w:t>underscores</w:t>
      </w:r>
      <w:r w:rsidRPr="00B74CDB">
        <w:rPr>
          <w:sz w:val="16"/>
        </w:rPr>
        <w:t xml:space="preserve"> </w:t>
      </w:r>
      <w:r w:rsidRPr="00B74CDB">
        <w:rPr>
          <w:rStyle w:val="StyleUnderline"/>
        </w:rPr>
        <w:t>the</w:t>
      </w:r>
      <w:r w:rsidRPr="00B74CDB">
        <w:rPr>
          <w:sz w:val="16"/>
        </w:rPr>
        <w:t xml:space="preserve"> </w:t>
      </w:r>
      <w:r w:rsidRPr="00B74CDB">
        <w:rPr>
          <w:rStyle w:val="Emphasis"/>
        </w:rPr>
        <w:t>significant contribution</w:t>
      </w:r>
      <w:r w:rsidRPr="00B74CDB">
        <w:rPr>
          <w:sz w:val="16"/>
        </w:rPr>
        <w:t xml:space="preserve"> </w:t>
      </w:r>
      <w:r w:rsidRPr="00B74CDB">
        <w:rPr>
          <w:rStyle w:val="StyleUnderline"/>
        </w:rPr>
        <w:t>of</w:t>
      </w:r>
      <w:r w:rsidRPr="00B74CDB">
        <w:rPr>
          <w:sz w:val="16"/>
        </w:rPr>
        <w:t xml:space="preserve"> </w:t>
      </w:r>
      <w:r w:rsidRPr="00B74CDB">
        <w:rPr>
          <w:rStyle w:val="Emphasis"/>
        </w:rPr>
        <w:t>low production well sites</w:t>
      </w:r>
      <w:r w:rsidRPr="00B74CDB">
        <w:rPr>
          <w:sz w:val="16"/>
        </w:rPr>
        <w:t xml:space="preserve"> </w:t>
      </w:r>
      <w:r w:rsidRPr="00B74CDB">
        <w:rPr>
          <w:rStyle w:val="StyleUnderline"/>
        </w:rPr>
        <w:t>to</w:t>
      </w:r>
      <w:r w:rsidRPr="00B74CDB">
        <w:rPr>
          <w:sz w:val="16"/>
        </w:rPr>
        <w:t xml:space="preserve"> </w:t>
      </w:r>
      <w:r w:rsidRPr="00B74CDB">
        <w:rPr>
          <w:rStyle w:val="Emphasis"/>
        </w:rPr>
        <w:t>total CH4</w:t>
      </w:r>
      <w:r w:rsidRPr="00B74CDB">
        <w:rPr>
          <w:sz w:val="16"/>
        </w:rPr>
        <w:t xml:space="preserve"> </w:t>
      </w:r>
      <w:r w:rsidRPr="00B74CDB">
        <w:rPr>
          <w:rStyle w:val="StyleUnderline"/>
        </w:rPr>
        <w:t>from</w:t>
      </w:r>
      <w:r w:rsidRPr="00B74CDB">
        <w:rPr>
          <w:sz w:val="16"/>
        </w:rPr>
        <w:t xml:space="preserve"> </w:t>
      </w:r>
      <w:r w:rsidRPr="00B74CDB">
        <w:rPr>
          <w:rStyle w:val="Emphasis"/>
        </w:rPr>
        <w:t>O&amp;G production</w:t>
      </w:r>
      <w:r w:rsidRPr="00B74CDB">
        <w:rPr>
          <w:sz w:val="16"/>
        </w:rPr>
        <w:t xml:space="preserve"> operations </w:t>
      </w:r>
      <w:r w:rsidRPr="00B74CDB">
        <w:rPr>
          <w:rStyle w:val="StyleUnderline"/>
        </w:rPr>
        <w:t>but</w:t>
      </w:r>
      <w:r w:rsidRPr="00B74CDB">
        <w:rPr>
          <w:sz w:val="16"/>
        </w:rPr>
        <w:t xml:space="preserve"> </w:t>
      </w:r>
      <w:r w:rsidRPr="00B74CDB">
        <w:rPr>
          <w:rStyle w:val="Emphasis"/>
        </w:rPr>
        <w:t>also</w:t>
      </w:r>
      <w:r w:rsidRPr="00B74CDB">
        <w:rPr>
          <w:sz w:val="16"/>
        </w:rPr>
        <w:t xml:space="preserve"> </w:t>
      </w:r>
      <w:r w:rsidRPr="00B74CDB">
        <w:rPr>
          <w:rStyle w:val="StyleUnderline"/>
        </w:rPr>
        <w:t xml:space="preserve">supports </w:t>
      </w:r>
      <w:r w:rsidRPr="001A7F43">
        <w:rPr>
          <w:rStyle w:val="StyleUnderline"/>
          <w:highlight w:val="cyan"/>
        </w:rPr>
        <w:t>the</w:t>
      </w:r>
      <w:r w:rsidRPr="001A7F43">
        <w:rPr>
          <w:sz w:val="16"/>
          <w:highlight w:val="cyan"/>
        </w:rPr>
        <w:t xml:space="preserve"> </w:t>
      </w:r>
      <w:r w:rsidRPr="001A7F43">
        <w:rPr>
          <w:rStyle w:val="Emphasis"/>
          <w:highlight w:val="cyan"/>
        </w:rPr>
        <w:t>inclusion</w:t>
      </w:r>
      <w:r w:rsidRPr="001A7F43">
        <w:rPr>
          <w:sz w:val="16"/>
          <w:highlight w:val="cyan"/>
        </w:rPr>
        <w:t xml:space="preserve"> </w:t>
      </w:r>
      <w:r w:rsidRPr="001A7F43">
        <w:rPr>
          <w:rStyle w:val="StyleUnderline"/>
          <w:highlight w:val="cyan"/>
        </w:rPr>
        <w:t>of</w:t>
      </w:r>
      <w:r w:rsidRPr="001A7F43">
        <w:rPr>
          <w:sz w:val="16"/>
          <w:highlight w:val="cyan"/>
        </w:rPr>
        <w:t xml:space="preserve"> </w:t>
      </w:r>
      <w:r w:rsidRPr="001A7F43">
        <w:rPr>
          <w:rStyle w:val="Emphasis"/>
          <w:highlight w:val="cyan"/>
        </w:rPr>
        <w:t>low production</w:t>
      </w:r>
      <w:r w:rsidRPr="00B74CDB">
        <w:rPr>
          <w:rStyle w:val="Emphasis"/>
        </w:rPr>
        <w:t xml:space="preserve"> well </w:t>
      </w:r>
      <w:r w:rsidRPr="001A7F43">
        <w:rPr>
          <w:rStyle w:val="Emphasis"/>
          <w:highlight w:val="cyan"/>
        </w:rPr>
        <w:t>sites</w:t>
      </w:r>
      <w:r w:rsidRPr="001A7F43">
        <w:rPr>
          <w:sz w:val="16"/>
          <w:highlight w:val="cyan"/>
        </w:rPr>
        <w:t xml:space="preserve"> </w:t>
      </w:r>
      <w:r w:rsidRPr="001A7F43">
        <w:rPr>
          <w:rStyle w:val="StyleUnderline"/>
          <w:highlight w:val="cyan"/>
        </w:rPr>
        <w:t>as part of</w:t>
      </w:r>
      <w:r w:rsidRPr="001A7F43">
        <w:rPr>
          <w:sz w:val="16"/>
          <w:highlight w:val="cyan"/>
        </w:rPr>
        <w:t xml:space="preserve"> </w:t>
      </w:r>
      <w:r w:rsidRPr="001A7F43">
        <w:rPr>
          <w:rStyle w:val="Emphasis"/>
          <w:highlight w:val="cyan"/>
        </w:rPr>
        <w:t>any effective mitigation</w:t>
      </w:r>
      <w:r w:rsidRPr="00B74CDB">
        <w:rPr>
          <w:rStyle w:val="Emphasis"/>
        </w:rPr>
        <w:t xml:space="preserve"> strategy</w:t>
      </w:r>
      <w:r w:rsidRPr="00B74CDB">
        <w:rPr>
          <w:sz w:val="16"/>
        </w:rPr>
        <w:t xml:space="preserve"> </w:t>
      </w:r>
      <w:r w:rsidRPr="001A7F43">
        <w:rPr>
          <w:rStyle w:val="StyleUnderline"/>
          <w:highlight w:val="cyan"/>
        </w:rPr>
        <w:t>for</w:t>
      </w:r>
      <w:r w:rsidRPr="00B74CDB">
        <w:rPr>
          <w:sz w:val="16"/>
        </w:rPr>
        <w:t xml:space="preserve"> O&amp;G </w:t>
      </w:r>
      <w:r w:rsidRPr="001A7F43">
        <w:rPr>
          <w:rStyle w:val="Emphasis"/>
          <w:highlight w:val="cyan"/>
        </w:rPr>
        <w:t>CH4</w:t>
      </w:r>
      <w:r w:rsidRPr="00B74CDB">
        <w:rPr>
          <w:sz w:val="16"/>
        </w:rPr>
        <w:t xml:space="preserve"> emissions.</w:t>
      </w:r>
    </w:p>
    <w:p w14:paraId="16C73D6E" w14:textId="4029A074" w:rsidR="004F5CB4" w:rsidRPr="00771DAD" w:rsidRDefault="004F5CB4" w:rsidP="004F5CB4">
      <w:pPr>
        <w:pStyle w:val="Heading4"/>
      </w:pPr>
      <w:r>
        <w:t xml:space="preserve">There’s </w:t>
      </w:r>
      <w:r w:rsidRPr="00EE5B3D">
        <w:rPr>
          <w:u w:val="single"/>
        </w:rPr>
        <w:t xml:space="preserve">zero </w:t>
      </w:r>
      <w:r>
        <w:rPr>
          <w:u w:val="single"/>
        </w:rPr>
        <w:t>climate upside</w:t>
      </w:r>
      <w:r w:rsidRPr="00757E5D">
        <w:t xml:space="preserve"> </w:t>
      </w:r>
      <w:r>
        <w:t xml:space="preserve">to </w:t>
      </w:r>
      <w:r w:rsidR="00D97DE4">
        <w:t xml:space="preserve">the carve-out </w:t>
      </w:r>
      <w:r w:rsidR="00A70C4D">
        <w:t>–</w:t>
      </w:r>
      <w:r w:rsidR="00D97DE4">
        <w:t xml:space="preserve"> </w:t>
      </w:r>
      <w:r>
        <w:t xml:space="preserve">emissions are </w:t>
      </w:r>
      <w:r>
        <w:rPr>
          <w:u w:val="single"/>
        </w:rPr>
        <w:t>totally fungible</w:t>
      </w:r>
      <w:r>
        <w:t xml:space="preserve">. </w:t>
      </w:r>
    </w:p>
    <w:p w14:paraId="748C507E" w14:textId="77777777" w:rsidR="004F5CB4" w:rsidRDefault="004F5CB4" w:rsidP="004F5CB4">
      <w:r>
        <w:t xml:space="preserve">Jim </w:t>
      </w:r>
      <w:r w:rsidRPr="00E014EA">
        <w:rPr>
          <w:rStyle w:val="Style13ptBold"/>
        </w:rPr>
        <w:t>Winchester 24</w:t>
      </w:r>
      <w:r>
        <w:t>, Executive Director of Independent Petroleum Association of New Mexico, "Re: Waste Emissions Charge for Petroleum and Natural Gas Systems," Docket ID No. EPA–HQ–OAR–2023–0434, 03/26/2024</w:t>
      </w:r>
    </w:p>
    <w:p w14:paraId="45F8E011" w14:textId="77777777" w:rsidR="004F5CB4" w:rsidRPr="007E1508" w:rsidRDefault="004F5CB4" w:rsidP="004F5CB4">
      <w:pPr>
        <w:rPr>
          <w:sz w:val="16"/>
        </w:rPr>
      </w:pPr>
      <w:r w:rsidRPr="007E1508">
        <w:rPr>
          <w:sz w:val="16"/>
        </w:rPr>
        <w:t xml:space="preserve">1. </w:t>
      </w:r>
      <w:r w:rsidRPr="007E1508">
        <w:rPr>
          <w:rStyle w:val="StyleUnderline"/>
        </w:rPr>
        <w:t xml:space="preserve">The </w:t>
      </w:r>
      <w:r w:rsidRPr="001A7F43">
        <w:rPr>
          <w:rStyle w:val="StyleUnderline"/>
          <w:highlight w:val="cyan"/>
        </w:rPr>
        <w:t>EPA should clarify</w:t>
      </w:r>
      <w:r w:rsidRPr="007E1508">
        <w:rPr>
          <w:rStyle w:val="StyleUnderline"/>
        </w:rPr>
        <w:t xml:space="preserve"> with</w:t>
      </w:r>
      <w:r w:rsidRPr="007E1508">
        <w:rPr>
          <w:sz w:val="16"/>
        </w:rPr>
        <w:t xml:space="preserve"> </w:t>
      </w:r>
      <w:r w:rsidRPr="007E1508">
        <w:rPr>
          <w:rStyle w:val="Emphasis"/>
        </w:rPr>
        <w:t>explicit language</w:t>
      </w:r>
      <w:r w:rsidRPr="007E1508">
        <w:rPr>
          <w:sz w:val="16"/>
        </w:rPr>
        <w:t xml:space="preserve"> </w:t>
      </w:r>
      <w:r w:rsidRPr="001A7F43">
        <w:rPr>
          <w:rStyle w:val="StyleUnderline"/>
          <w:highlight w:val="cyan"/>
        </w:rPr>
        <w:t xml:space="preserve">that </w:t>
      </w:r>
      <w:r w:rsidRPr="001A7F43">
        <w:rPr>
          <w:rStyle w:val="Emphasis"/>
          <w:highlight w:val="cyan"/>
        </w:rPr>
        <w:t>emissions</w:t>
      </w:r>
      <w:r w:rsidRPr="001A7F43">
        <w:rPr>
          <w:sz w:val="16"/>
          <w:highlight w:val="cyan"/>
        </w:rPr>
        <w:t xml:space="preserve"> </w:t>
      </w:r>
      <w:r w:rsidRPr="001A7F43">
        <w:rPr>
          <w:rStyle w:val="StyleUnderline"/>
          <w:highlight w:val="cyan"/>
        </w:rPr>
        <w:t>from</w:t>
      </w:r>
      <w:r w:rsidRPr="001A7F43">
        <w:rPr>
          <w:sz w:val="16"/>
          <w:highlight w:val="cyan"/>
        </w:rPr>
        <w:t xml:space="preserve"> </w:t>
      </w:r>
      <w:r w:rsidRPr="001A7F43">
        <w:rPr>
          <w:rStyle w:val="Emphasis"/>
          <w:highlight w:val="cyan"/>
        </w:rPr>
        <w:t>facilities</w:t>
      </w:r>
      <w:r w:rsidRPr="007E1508">
        <w:rPr>
          <w:sz w:val="16"/>
        </w:rPr>
        <w:t xml:space="preserve"> that are owned by a company or companies under its control </w:t>
      </w:r>
      <w:r w:rsidRPr="001A7F43">
        <w:rPr>
          <w:rStyle w:val="Emphasis"/>
          <w:highlight w:val="cyan"/>
        </w:rPr>
        <w:t>may be netted</w:t>
      </w:r>
      <w:r w:rsidRPr="007E1508">
        <w:rPr>
          <w:sz w:val="16"/>
        </w:rPr>
        <w:t>. A parent company should be allowed to function as a common “WEC obligated party” for the WEC applicable facilities of its subsidiaries.</w:t>
      </w:r>
    </w:p>
    <w:p w14:paraId="77B8D466" w14:textId="77777777" w:rsidR="004F5CB4" w:rsidRPr="007E1508" w:rsidRDefault="004F5CB4" w:rsidP="004F5CB4">
      <w:pPr>
        <w:rPr>
          <w:sz w:val="16"/>
        </w:rPr>
      </w:pPr>
      <w:r w:rsidRPr="007E1508">
        <w:rPr>
          <w:sz w:val="16"/>
        </w:rPr>
        <w:t>Comment:</w:t>
      </w:r>
    </w:p>
    <w:p w14:paraId="08B9404C" w14:textId="77777777" w:rsidR="004F5CB4" w:rsidRPr="007E1508" w:rsidRDefault="004F5CB4" w:rsidP="004F5CB4">
      <w:pPr>
        <w:rPr>
          <w:sz w:val="16"/>
        </w:rPr>
      </w:pPr>
      <w:r w:rsidRPr="007E1508">
        <w:rPr>
          <w:sz w:val="16"/>
        </w:rPr>
        <w:t>The EPA proposes that only emissions from facilities that are under common ownership or control of the same “WEC obligated party” may be netted. This approach a) employs an interpretation of “common ownership or control” that exceeds the intent of the clear language of CAA § 136(f)(4), b) ignores the common practice within the oil and gas industry of organization of subsidiaries and affiliates, c) disregards the EPA’s own understanding of globalized emissions, and d) unnecessarily confuses and complicates the measuring and reporting of emissions.</w:t>
      </w:r>
    </w:p>
    <w:p w14:paraId="45E46506" w14:textId="77777777" w:rsidR="004F5CB4" w:rsidRPr="007E1508" w:rsidRDefault="004F5CB4" w:rsidP="004F5CB4">
      <w:pPr>
        <w:rPr>
          <w:sz w:val="16"/>
        </w:rPr>
      </w:pPr>
      <w:r w:rsidRPr="007E1508">
        <w:rPr>
          <w:sz w:val="16"/>
        </w:rPr>
        <w:t>The plain text of the statute allows for the netting of all facilities under common ownership or control. Regardless of the particular situations with respect to common ownership, the netting of facilities presents the most straightforward way for the EPA to properly record reported emissions. By introducing novel concepts alien to the oil and gas industry, contrary to established corporate law, and only vaguely defined by the proposed rule, the EPA is welcoming an endless dispute between itself and various reporting entities about the proper relationship between the various entities under its ownership and/or control.</w:t>
      </w:r>
    </w:p>
    <w:p w14:paraId="6604609B" w14:textId="77777777" w:rsidR="004F5CB4" w:rsidRPr="007E1508" w:rsidRDefault="004F5CB4" w:rsidP="004F5CB4">
      <w:pPr>
        <w:rPr>
          <w:sz w:val="16"/>
        </w:rPr>
      </w:pPr>
      <w:r w:rsidRPr="007E1508">
        <w:rPr>
          <w:sz w:val="16"/>
        </w:rPr>
        <w:t xml:space="preserve">It is commonly understood within corporate law that “common ownership or control” refers to either the direct or indirect authority to direct or cause the direction of the management and policies of a person or organization. This can be done through the ownership of voting securities, by contract or otherwise. The reference to multiple facilities together in CAA §136(f)(4) lacks of a specific requirement that the same individual </w:t>
      </w:r>
      <w:r w:rsidRPr="007E1508">
        <w:rPr>
          <w:sz w:val="16"/>
        </w:rPr>
        <w:lastRenderedPageBreak/>
        <w:t>owners and operators of equipment within one single facility must also own or operate multiple facilities. The intent of Congress is clearly to allow for the netting of facilities under the common ownership or control of a person/entity, regardless of direct or indirect ownership.</w:t>
      </w:r>
    </w:p>
    <w:p w14:paraId="50FB1ACF" w14:textId="77777777" w:rsidR="004F5CB4" w:rsidRPr="007E1508" w:rsidRDefault="004F5CB4" w:rsidP="004F5CB4">
      <w:pPr>
        <w:rPr>
          <w:sz w:val="16"/>
        </w:rPr>
      </w:pPr>
      <w:r w:rsidRPr="007E1508">
        <w:rPr>
          <w:sz w:val="16"/>
        </w:rPr>
        <w:t>Within the oil and gas industry, it is common practice for companies as owners and/or operators to form or acquire different subsidiaries for various reasons. The reasons for doing so are numerous, but include corporate governance, financial reporting, tax planning, and facilitating financings or acquisitions. These relationships were not established with the “WEC obligated party” in mind. In many cases, these interconnected relationships represent decades of careful planning and with fiduciary responsibilities in mind. We do not believe it is the intent of Congress to create a system where two theoretically identical companies could have vastly different WEC charges based solely on the type of paperwork it filed in different jurisdictions decades prior.</w:t>
      </w:r>
    </w:p>
    <w:p w14:paraId="4C4064BE" w14:textId="77777777" w:rsidR="004F5CB4" w:rsidRPr="007E1508" w:rsidRDefault="004F5CB4" w:rsidP="004F5CB4">
      <w:pPr>
        <w:rPr>
          <w:sz w:val="16"/>
        </w:rPr>
      </w:pPr>
      <w:r w:rsidRPr="007E1508">
        <w:rPr>
          <w:sz w:val="16"/>
        </w:rPr>
        <w:t>While the EPA may believe that their interpretation allows for netting, based on the reality of how companies within the onshore oil and gas industry are organized, there is essentially no netting provision within the proposed rule.</w:t>
      </w:r>
    </w:p>
    <w:p w14:paraId="5D65BC4A" w14:textId="77777777" w:rsidR="004F5CB4" w:rsidRDefault="004F5CB4" w:rsidP="004F5CB4">
      <w:pPr>
        <w:rPr>
          <w:sz w:val="16"/>
        </w:rPr>
      </w:pPr>
      <w:r w:rsidRPr="007E1508">
        <w:rPr>
          <w:sz w:val="16"/>
        </w:rPr>
        <w:t xml:space="preserve">Lastly, </w:t>
      </w:r>
      <w:r w:rsidRPr="007E1508">
        <w:rPr>
          <w:rStyle w:val="StyleUnderline"/>
        </w:rPr>
        <w:t>the</w:t>
      </w:r>
      <w:r w:rsidRPr="007E1508">
        <w:rPr>
          <w:sz w:val="16"/>
        </w:rPr>
        <w:t xml:space="preserve"> current interpretation and </w:t>
      </w:r>
      <w:r w:rsidRPr="001A7F43">
        <w:rPr>
          <w:rStyle w:val="StyleUnderline"/>
          <w:highlight w:val="cyan"/>
        </w:rPr>
        <w:t>effective</w:t>
      </w:r>
      <w:r w:rsidRPr="001A7F43">
        <w:rPr>
          <w:sz w:val="16"/>
          <w:highlight w:val="cyan"/>
        </w:rPr>
        <w:t xml:space="preserve"> </w:t>
      </w:r>
      <w:r w:rsidRPr="001A7F43">
        <w:rPr>
          <w:rStyle w:val="Emphasis"/>
          <w:highlight w:val="cyan"/>
        </w:rPr>
        <w:t>elimination</w:t>
      </w:r>
      <w:r w:rsidRPr="001A7F43">
        <w:rPr>
          <w:sz w:val="16"/>
          <w:highlight w:val="cyan"/>
        </w:rPr>
        <w:t xml:space="preserve"> </w:t>
      </w:r>
      <w:r w:rsidRPr="001A7F43">
        <w:rPr>
          <w:rStyle w:val="StyleUnderline"/>
          <w:highlight w:val="cyan"/>
        </w:rPr>
        <w:t>of</w:t>
      </w:r>
      <w:r w:rsidRPr="007E1508">
        <w:rPr>
          <w:rStyle w:val="StyleUnderline"/>
        </w:rPr>
        <w:t xml:space="preserve"> a</w:t>
      </w:r>
      <w:r w:rsidRPr="007E1508">
        <w:rPr>
          <w:sz w:val="16"/>
        </w:rPr>
        <w:t xml:space="preserve"> </w:t>
      </w:r>
      <w:r w:rsidRPr="001A7F43">
        <w:rPr>
          <w:rStyle w:val="Emphasis"/>
          <w:highlight w:val="cyan"/>
        </w:rPr>
        <w:t>netting</w:t>
      </w:r>
      <w:r w:rsidRPr="007E1508">
        <w:rPr>
          <w:rStyle w:val="Emphasis"/>
        </w:rPr>
        <w:t xml:space="preserve"> provision</w:t>
      </w:r>
      <w:r w:rsidRPr="007E1508">
        <w:rPr>
          <w:sz w:val="16"/>
        </w:rPr>
        <w:t xml:space="preserve"> within the rule </w:t>
      </w:r>
      <w:r w:rsidRPr="001A7F43">
        <w:rPr>
          <w:rStyle w:val="StyleUnderline"/>
          <w:highlight w:val="cyan"/>
        </w:rPr>
        <w:t xml:space="preserve">flies in the </w:t>
      </w:r>
      <w:r w:rsidRPr="001A7F43">
        <w:rPr>
          <w:rStyle w:val="Emphasis"/>
          <w:highlight w:val="cyan"/>
        </w:rPr>
        <w:t>face</w:t>
      </w:r>
      <w:r w:rsidRPr="001A7F43">
        <w:rPr>
          <w:rStyle w:val="StyleUnderline"/>
          <w:highlight w:val="cyan"/>
        </w:rPr>
        <w:t xml:space="preserve"> of</w:t>
      </w:r>
      <w:r w:rsidRPr="007E1508">
        <w:rPr>
          <w:rStyle w:val="StyleUnderline"/>
        </w:rPr>
        <w:t xml:space="preserve"> the EPA’s</w:t>
      </w:r>
      <w:r w:rsidRPr="007E1508">
        <w:rPr>
          <w:sz w:val="16"/>
        </w:rPr>
        <w:t xml:space="preserve"> </w:t>
      </w:r>
      <w:r w:rsidRPr="007E1508">
        <w:rPr>
          <w:rStyle w:val="Emphasis"/>
        </w:rPr>
        <w:t>own understanding</w:t>
      </w:r>
      <w:r w:rsidRPr="007E1508">
        <w:rPr>
          <w:sz w:val="16"/>
        </w:rPr>
        <w:t xml:space="preserve"> </w:t>
      </w:r>
      <w:r w:rsidRPr="007E1508">
        <w:rPr>
          <w:rStyle w:val="StyleUnderline"/>
        </w:rPr>
        <w:t>of</w:t>
      </w:r>
      <w:r w:rsidRPr="007E1508">
        <w:rPr>
          <w:sz w:val="16"/>
        </w:rPr>
        <w:t xml:space="preserve"> </w:t>
      </w:r>
      <w:r w:rsidRPr="001A7F43">
        <w:rPr>
          <w:rStyle w:val="Emphasis"/>
          <w:highlight w:val="cyan"/>
        </w:rPr>
        <w:t>emissions reduction</w:t>
      </w:r>
      <w:r w:rsidRPr="007E1508">
        <w:rPr>
          <w:rStyle w:val="Emphasis"/>
        </w:rPr>
        <w:t xml:space="preserve"> strategies</w:t>
      </w:r>
      <w:r w:rsidRPr="007E1508">
        <w:rPr>
          <w:rStyle w:val="StyleUnderline"/>
        </w:rPr>
        <w:t>. Based on their</w:t>
      </w:r>
      <w:r w:rsidRPr="007E1508">
        <w:rPr>
          <w:sz w:val="16"/>
        </w:rPr>
        <w:t xml:space="preserve"> </w:t>
      </w:r>
      <w:r w:rsidRPr="007E1508">
        <w:rPr>
          <w:rStyle w:val="Emphasis"/>
        </w:rPr>
        <w:t>own analyses</w:t>
      </w:r>
      <w:r w:rsidRPr="007E1508">
        <w:rPr>
          <w:sz w:val="16"/>
        </w:rPr>
        <w:t xml:space="preserve"> </w:t>
      </w:r>
      <w:r w:rsidRPr="007E1508">
        <w:rPr>
          <w:rStyle w:val="StyleUnderline"/>
        </w:rPr>
        <w:t>and</w:t>
      </w:r>
      <w:r w:rsidRPr="007E1508">
        <w:rPr>
          <w:sz w:val="16"/>
        </w:rPr>
        <w:t xml:space="preserve"> the analyses of </w:t>
      </w:r>
      <w:r w:rsidRPr="007E1508">
        <w:rPr>
          <w:rStyle w:val="Emphasis"/>
        </w:rPr>
        <w:t>others</w:t>
      </w:r>
      <w:r w:rsidRPr="007E1508">
        <w:rPr>
          <w:rStyle w:val="StyleUnderline"/>
        </w:rPr>
        <w:t>, we</w:t>
      </w:r>
      <w:r w:rsidRPr="007E1508">
        <w:rPr>
          <w:sz w:val="16"/>
        </w:rPr>
        <w:t xml:space="preserve"> </w:t>
      </w:r>
      <w:r w:rsidRPr="007E1508">
        <w:rPr>
          <w:rStyle w:val="Emphasis"/>
        </w:rPr>
        <w:t>know</w:t>
      </w:r>
      <w:r w:rsidRPr="007E1508">
        <w:rPr>
          <w:sz w:val="16"/>
        </w:rPr>
        <w:t xml:space="preserve"> that </w:t>
      </w:r>
      <w:r w:rsidRPr="001A7F43">
        <w:rPr>
          <w:rStyle w:val="Emphasis"/>
          <w:highlight w:val="cyan"/>
        </w:rPr>
        <w:t>methane</w:t>
      </w:r>
      <w:r w:rsidRPr="007E1508">
        <w:rPr>
          <w:sz w:val="16"/>
        </w:rPr>
        <w:t xml:space="preserve"> or other </w:t>
      </w:r>
      <w:r w:rsidRPr="007E1508">
        <w:rPr>
          <w:rStyle w:val="Emphasis"/>
        </w:rPr>
        <w:t>emissions</w:t>
      </w:r>
      <w:r w:rsidRPr="007E1508">
        <w:rPr>
          <w:sz w:val="16"/>
        </w:rPr>
        <w:t xml:space="preserve"> emitted from a facility or facilities </w:t>
      </w:r>
      <w:r w:rsidRPr="001A7F43">
        <w:rPr>
          <w:rStyle w:val="StyleUnderline"/>
          <w:highlight w:val="cyan"/>
        </w:rPr>
        <w:t>do</w:t>
      </w:r>
      <w:r w:rsidRPr="001A7F43">
        <w:rPr>
          <w:sz w:val="16"/>
          <w:highlight w:val="cyan"/>
        </w:rPr>
        <w:t xml:space="preserve"> </w:t>
      </w:r>
      <w:r w:rsidRPr="001A7F43">
        <w:rPr>
          <w:rStyle w:val="Emphasis"/>
          <w:highlight w:val="cyan"/>
        </w:rPr>
        <w:t>not remain local</w:t>
      </w:r>
      <w:r w:rsidRPr="001A7F43">
        <w:rPr>
          <w:rStyle w:val="StyleUnderline"/>
          <w:highlight w:val="cyan"/>
        </w:rPr>
        <w:t>. Emissions enter</w:t>
      </w:r>
      <w:r w:rsidRPr="007E1508">
        <w:rPr>
          <w:sz w:val="16"/>
        </w:rPr>
        <w:t xml:space="preserve"> into </w:t>
      </w:r>
      <w:r w:rsidRPr="001A7F43">
        <w:rPr>
          <w:rStyle w:val="StyleUnderline"/>
          <w:highlight w:val="cyan"/>
        </w:rPr>
        <w:t>the</w:t>
      </w:r>
      <w:r w:rsidRPr="001A7F43">
        <w:rPr>
          <w:sz w:val="16"/>
          <w:highlight w:val="cyan"/>
        </w:rPr>
        <w:t xml:space="preserve"> </w:t>
      </w:r>
      <w:r w:rsidRPr="001A7F43">
        <w:rPr>
          <w:rStyle w:val="Emphasis"/>
          <w:highlight w:val="cyan"/>
        </w:rPr>
        <w:t>atmosphere</w:t>
      </w:r>
      <w:r w:rsidRPr="001A7F43">
        <w:rPr>
          <w:sz w:val="16"/>
          <w:highlight w:val="cyan"/>
        </w:rPr>
        <w:t xml:space="preserve"> </w:t>
      </w:r>
      <w:r w:rsidRPr="001A7F43">
        <w:rPr>
          <w:rStyle w:val="StyleUnderline"/>
          <w:highlight w:val="cyan"/>
        </w:rPr>
        <w:t>and</w:t>
      </w:r>
      <w:r w:rsidRPr="007E1508">
        <w:rPr>
          <w:sz w:val="16"/>
        </w:rPr>
        <w:t xml:space="preserve"> are </w:t>
      </w:r>
      <w:r w:rsidRPr="001A7F43">
        <w:rPr>
          <w:rStyle w:val="Emphasis"/>
          <w:highlight w:val="cyan"/>
        </w:rPr>
        <w:t>disperse</w:t>
      </w:r>
      <w:r w:rsidRPr="007E1508">
        <w:rPr>
          <w:sz w:val="16"/>
        </w:rPr>
        <w:t xml:space="preserve">d. </w:t>
      </w:r>
      <w:r w:rsidRPr="007E1508">
        <w:rPr>
          <w:rStyle w:val="StyleUnderline"/>
        </w:rPr>
        <w:t xml:space="preserve">IT would stand to reason that if an entity is involved in an industry </w:t>
      </w:r>
      <w:r w:rsidRPr="006C065B">
        <w:rPr>
          <w:rStyle w:val="StyleUnderline"/>
        </w:rPr>
        <w:t>where emissions are</w:t>
      </w:r>
      <w:r w:rsidRPr="006C065B">
        <w:rPr>
          <w:sz w:val="16"/>
        </w:rPr>
        <w:t xml:space="preserve"> </w:t>
      </w:r>
      <w:r w:rsidRPr="006C065B">
        <w:rPr>
          <w:rStyle w:val="Emphasis"/>
        </w:rPr>
        <w:t>likely</w:t>
      </w:r>
      <w:r w:rsidRPr="007E1508">
        <w:rPr>
          <w:sz w:val="16"/>
        </w:rPr>
        <w:t xml:space="preserve"> or possible, </w:t>
      </w:r>
      <w:r w:rsidRPr="007E1508">
        <w:rPr>
          <w:rStyle w:val="StyleUnderline"/>
        </w:rPr>
        <w:t>their</w:t>
      </w:r>
      <w:r w:rsidRPr="007E1508">
        <w:rPr>
          <w:sz w:val="16"/>
        </w:rPr>
        <w:t xml:space="preserve"> </w:t>
      </w:r>
      <w:r w:rsidRPr="001A7F43">
        <w:rPr>
          <w:rStyle w:val="Emphasis"/>
          <w:highlight w:val="cyan"/>
        </w:rPr>
        <w:t>total emissions</w:t>
      </w:r>
      <w:r w:rsidRPr="001A7F43">
        <w:rPr>
          <w:rStyle w:val="StyleUnderline"/>
          <w:highlight w:val="cyan"/>
        </w:rPr>
        <w:t>, across</w:t>
      </w:r>
      <w:r w:rsidRPr="001A7F43">
        <w:rPr>
          <w:sz w:val="16"/>
          <w:highlight w:val="cyan"/>
        </w:rPr>
        <w:t xml:space="preserve"> </w:t>
      </w:r>
      <w:r w:rsidRPr="001A7F43">
        <w:rPr>
          <w:rStyle w:val="Emphasis"/>
          <w:highlight w:val="cyan"/>
        </w:rPr>
        <w:t>all</w:t>
      </w:r>
      <w:r w:rsidRPr="007E1508">
        <w:rPr>
          <w:sz w:val="16"/>
        </w:rPr>
        <w:t xml:space="preserve"> basins and </w:t>
      </w:r>
      <w:r w:rsidRPr="001A7F43">
        <w:rPr>
          <w:rStyle w:val="Emphasis"/>
          <w:highlight w:val="cyan"/>
        </w:rPr>
        <w:t>locales</w:t>
      </w:r>
      <w:r w:rsidRPr="001A7F43">
        <w:rPr>
          <w:rStyle w:val="StyleUnderline"/>
          <w:highlight w:val="cyan"/>
        </w:rPr>
        <w:t xml:space="preserve">, </w:t>
      </w:r>
      <w:r w:rsidRPr="001A7F43">
        <w:rPr>
          <w:rStyle w:val="Emphasis"/>
          <w:highlight w:val="cyan"/>
        </w:rPr>
        <w:t>provides</w:t>
      </w:r>
      <w:r w:rsidRPr="001A7F43">
        <w:rPr>
          <w:rStyle w:val="StyleUnderline"/>
          <w:highlight w:val="cyan"/>
        </w:rPr>
        <w:t xml:space="preserve"> the</w:t>
      </w:r>
      <w:r w:rsidRPr="001A7F43">
        <w:rPr>
          <w:sz w:val="16"/>
          <w:highlight w:val="cyan"/>
        </w:rPr>
        <w:t xml:space="preserve"> </w:t>
      </w:r>
      <w:r w:rsidRPr="001A7F43">
        <w:rPr>
          <w:rStyle w:val="Emphasis"/>
          <w:highlight w:val="cyan"/>
        </w:rPr>
        <w:t>clearest picture</w:t>
      </w:r>
      <w:r w:rsidRPr="007E1508">
        <w:rPr>
          <w:sz w:val="16"/>
        </w:rPr>
        <w:t xml:space="preserve"> </w:t>
      </w:r>
      <w:r w:rsidRPr="007E1508">
        <w:rPr>
          <w:rStyle w:val="StyleUnderline"/>
        </w:rPr>
        <w:t>of their total emissions</w:t>
      </w:r>
      <w:r w:rsidRPr="007E1508">
        <w:rPr>
          <w:sz w:val="16"/>
        </w:rPr>
        <w:t xml:space="preserve">. Our </w:t>
      </w:r>
      <w:r w:rsidRPr="006C065B">
        <w:rPr>
          <w:rStyle w:val="StyleUnderline"/>
        </w:rPr>
        <w:t xml:space="preserve">members range </w:t>
      </w:r>
      <w:r w:rsidRPr="001A7F43">
        <w:rPr>
          <w:rStyle w:val="StyleUnderline"/>
          <w:highlight w:val="cyan"/>
        </w:rPr>
        <w:t xml:space="preserve">from </w:t>
      </w:r>
      <w:r w:rsidRPr="001A7F43">
        <w:rPr>
          <w:rStyle w:val="Emphasis"/>
          <w:highlight w:val="cyan"/>
        </w:rPr>
        <w:t>one</w:t>
      </w:r>
      <w:r w:rsidRPr="007E1508">
        <w:rPr>
          <w:sz w:val="16"/>
        </w:rPr>
        <w:t xml:space="preserve"> or two </w:t>
      </w:r>
      <w:r w:rsidRPr="001A7F43">
        <w:rPr>
          <w:rStyle w:val="Emphasis"/>
          <w:highlight w:val="cyan"/>
        </w:rPr>
        <w:t>well</w:t>
      </w:r>
      <w:r w:rsidRPr="007E1508">
        <w:rPr>
          <w:sz w:val="16"/>
        </w:rPr>
        <w:t xml:space="preserve">s up </w:t>
      </w:r>
      <w:r w:rsidRPr="001A7F43">
        <w:rPr>
          <w:rStyle w:val="StyleUnderline"/>
          <w:highlight w:val="cyan"/>
        </w:rPr>
        <w:t>to</w:t>
      </w:r>
      <w:r w:rsidRPr="001A7F43">
        <w:rPr>
          <w:sz w:val="16"/>
          <w:highlight w:val="cyan"/>
        </w:rPr>
        <w:t xml:space="preserve"> </w:t>
      </w:r>
      <w:r w:rsidRPr="001A7F43">
        <w:rPr>
          <w:rStyle w:val="Emphasis"/>
          <w:highlight w:val="cyan"/>
        </w:rPr>
        <w:t>thousands</w:t>
      </w:r>
      <w:r w:rsidRPr="007E1508">
        <w:rPr>
          <w:sz w:val="16"/>
        </w:rPr>
        <w:t xml:space="preserve"> of wells. </w:t>
      </w:r>
      <w:r w:rsidRPr="007E1508">
        <w:rPr>
          <w:rStyle w:val="StyleUnderline"/>
        </w:rPr>
        <w:t xml:space="preserve">Some have assets </w:t>
      </w:r>
      <w:r w:rsidRPr="001A7F43">
        <w:rPr>
          <w:rStyle w:val="StyleUnderline"/>
          <w:highlight w:val="cyan"/>
        </w:rPr>
        <w:t>in</w:t>
      </w:r>
      <w:r w:rsidRPr="001A7F43">
        <w:rPr>
          <w:sz w:val="16"/>
          <w:highlight w:val="cyan"/>
        </w:rPr>
        <w:t xml:space="preserve"> </w:t>
      </w:r>
      <w:r w:rsidRPr="001A7F43">
        <w:rPr>
          <w:rStyle w:val="Emphasis"/>
          <w:highlight w:val="cyan"/>
        </w:rPr>
        <w:t>multiple states</w:t>
      </w:r>
      <w:r w:rsidRPr="001A7F43">
        <w:rPr>
          <w:sz w:val="16"/>
          <w:highlight w:val="cyan"/>
        </w:rPr>
        <w:t xml:space="preserve"> </w:t>
      </w:r>
      <w:r w:rsidRPr="001A7F43">
        <w:rPr>
          <w:rStyle w:val="StyleUnderline"/>
          <w:highlight w:val="cyan"/>
        </w:rPr>
        <w:t>and</w:t>
      </w:r>
      <w:r w:rsidRPr="007E1508">
        <w:rPr>
          <w:sz w:val="16"/>
        </w:rPr>
        <w:t xml:space="preserve"> in </w:t>
      </w:r>
      <w:r w:rsidRPr="007E1508">
        <w:rPr>
          <w:rStyle w:val="Emphasis"/>
        </w:rPr>
        <w:t xml:space="preserve">various </w:t>
      </w:r>
      <w:r w:rsidRPr="001A7F43">
        <w:rPr>
          <w:rStyle w:val="Emphasis"/>
          <w:highlight w:val="cyan"/>
        </w:rPr>
        <w:t>basins</w:t>
      </w:r>
      <w:r w:rsidRPr="007E1508">
        <w:rPr>
          <w:rStyle w:val="StyleUnderline"/>
        </w:rPr>
        <w:t xml:space="preserve">. As responsible </w:t>
      </w:r>
      <w:r w:rsidRPr="001A7F43">
        <w:rPr>
          <w:rStyle w:val="StyleUnderline"/>
          <w:highlight w:val="cyan"/>
        </w:rPr>
        <w:t>operators</w:t>
      </w:r>
      <w:r w:rsidRPr="007E1508">
        <w:rPr>
          <w:rStyle w:val="StyleUnderline"/>
        </w:rPr>
        <w:t xml:space="preserve">, they </w:t>
      </w:r>
      <w:r w:rsidRPr="001A7F43">
        <w:rPr>
          <w:rStyle w:val="StyleUnderline"/>
          <w:highlight w:val="cyan"/>
        </w:rPr>
        <w:t>are looking</w:t>
      </w:r>
      <w:r w:rsidRPr="001A7F43">
        <w:rPr>
          <w:sz w:val="16"/>
          <w:highlight w:val="cyan"/>
        </w:rPr>
        <w:t xml:space="preserve"> </w:t>
      </w:r>
      <w:r w:rsidRPr="001A7F43">
        <w:rPr>
          <w:rStyle w:val="Emphasis"/>
          <w:highlight w:val="cyan"/>
        </w:rPr>
        <w:t>across</w:t>
      </w:r>
      <w:r w:rsidRPr="007E1508">
        <w:rPr>
          <w:sz w:val="16"/>
        </w:rPr>
        <w:t xml:space="preserve"> their </w:t>
      </w:r>
      <w:r w:rsidRPr="001A7F43">
        <w:rPr>
          <w:rStyle w:val="Emphasis"/>
          <w:highlight w:val="cyan"/>
        </w:rPr>
        <w:t>asset bases</w:t>
      </w:r>
      <w:r w:rsidRPr="001A7F43">
        <w:rPr>
          <w:sz w:val="16"/>
          <w:highlight w:val="cyan"/>
        </w:rPr>
        <w:t xml:space="preserve"> </w:t>
      </w:r>
      <w:r w:rsidRPr="001A7F43">
        <w:rPr>
          <w:rStyle w:val="StyleUnderline"/>
          <w:highlight w:val="cyan"/>
        </w:rPr>
        <w:t>to find</w:t>
      </w:r>
      <w:r w:rsidRPr="001A7F43">
        <w:rPr>
          <w:sz w:val="16"/>
          <w:highlight w:val="cyan"/>
        </w:rPr>
        <w:t xml:space="preserve"> </w:t>
      </w:r>
      <w:r w:rsidRPr="001A7F43">
        <w:rPr>
          <w:rStyle w:val="Emphasis"/>
          <w:highlight w:val="cyan"/>
        </w:rPr>
        <w:t>efficiencies</w:t>
      </w:r>
      <w:r w:rsidRPr="001A7F43">
        <w:rPr>
          <w:sz w:val="16"/>
          <w:highlight w:val="cyan"/>
        </w:rPr>
        <w:t xml:space="preserve"> </w:t>
      </w:r>
      <w:r w:rsidRPr="001A7F43">
        <w:rPr>
          <w:rStyle w:val="StyleUnderline"/>
          <w:highlight w:val="cyan"/>
        </w:rPr>
        <w:t>and</w:t>
      </w:r>
      <w:r w:rsidRPr="001A7F43">
        <w:rPr>
          <w:sz w:val="16"/>
          <w:highlight w:val="cyan"/>
        </w:rPr>
        <w:t xml:space="preserve"> </w:t>
      </w:r>
      <w:r w:rsidRPr="001A7F43">
        <w:rPr>
          <w:rStyle w:val="Emphasis"/>
          <w:highlight w:val="cyan"/>
        </w:rPr>
        <w:t>opportunities to reduce</w:t>
      </w:r>
      <w:r w:rsidRPr="007E1508">
        <w:rPr>
          <w:rStyle w:val="Emphasis"/>
        </w:rPr>
        <w:t xml:space="preserve"> emissions</w:t>
      </w:r>
      <w:r w:rsidRPr="007E1508">
        <w:rPr>
          <w:rStyle w:val="StyleUnderline"/>
        </w:rPr>
        <w:t xml:space="preserve">. </w:t>
      </w:r>
      <w:r w:rsidRPr="001A7F43">
        <w:rPr>
          <w:rStyle w:val="StyleUnderline"/>
          <w:highlight w:val="cyan"/>
        </w:rPr>
        <w:t xml:space="preserve">We are </w:t>
      </w:r>
      <w:r w:rsidRPr="001A7F43">
        <w:rPr>
          <w:rStyle w:val="Emphasis"/>
          <w:highlight w:val="cyan"/>
        </w:rPr>
        <w:t>not supportive</w:t>
      </w:r>
      <w:r w:rsidRPr="001A7F43">
        <w:rPr>
          <w:rStyle w:val="StyleUnderline"/>
          <w:highlight w:val="cyan"/>
        </w:rPr>
        <w:t xml:space="preserve"> of a rule that</w:t>
      </w:r>
      <w:r w:rsidRPr="001A7F43">
        <w:rPr>
          <w:sz w:val="16"/>
          <w:highlight w:val="cyan"/>
        </w:rPr>
        <w:t xml:space="preserve"> </w:t>
      </w:r>
      <w:r w:rsidRPr="001A7F43">
        <w:rPr>
          <w:rStyle w:val="Emphasis"/>
          <w:highlight w:val="cyan"/>
        </w:rPr>
        <w:t>disincentivizes</w:t>
      </w:r>
      <w:r w:rsidRPr="007E1508">
        <w:rPr>
          <w:rStyle w:val="Emphasis"/>
        </w:rPr>
        <w:t xml:space="preserve"> operators</w:t>
      </w:r>
      <w:r w:rsidRPr="007E1508">
        <w:rPr>
          <w:sz w:val="16"/>
        </w:rPr>
        <w:t xml:space="preserve"> </w:t>
      </w:r>
      <w:r w:rsidRPr="007E1508">
        <w:rPr>
          <w:rStyle w:val="StyleUnderline"/>
        </w:rPr>
        <w:t>from</w:t>
      </w:r>
      <w:r w:rsidRPr="007E1508">
        <w:rPr>
          <w:sz w:val="16"/>
        </w:rPr>
        <w:t xml:space="preserve"> </w:t>
      </w:r>
      <w:r w:rsidRPr="001A7F43">
        <w:rPr>
          <w:rStyle w:val="Emphasis"/>
          <w:highlight w:val="cyan"/>
        </w:rPr>
        <w:t>pursuing</w:t>
      </w:r>
      <w:r w:rsidRPr="007E1508">
        <w:rPr>
          <w:rStyle w:val="Emphasis"/>
        </w:rPr>
        <w:t xml:space="preserve"> emissions </w:t>
      </w:r>
      <w:r w:rsidRPr="001A7F43">
        <w:rPr>
          <w:rStyle w:val="Emphasis"/>
          <w:highlight w:val="cyan"/>
        </w:rPr>
        <w:t>reductions</w:t>
      </w:r>
      <w:r w:rsidRPr="007E1508">
        <w:rPr>
          <w:sz w:val="16"/>
        </w:rPr>
        <w:t xml:space="preserve"> </w:t>
      </w:r>
      <w:r w:rsidRPr="001A7F43">
        <w:rPr>
          <w:rStyle w:val="StyleUnderline"/>
          <w:highlight w:val="cyan"/>
        </w:rPr>
        <w:t>because</w:t>
      </w:r>
      <w:r w:rsidRPr="007E1508">
        <w:rPr>
          <w:rStyle w:val="StyleUnderline"/>
        </w:rPr>
        <w:t xml:space="preserve"> the WEC</w:t>
      </w:r>
      <w:r w:rsidRPr="007E1508">
        <w:rPr>
          <w:sz w:val="16"/>
        </w:rPr>
        <w:t xml:space="preserve"> </w:t>
      </w:r>
      <w:r w:rsidRPr="001A7F43">
        <w:rPr>
          <w:rStyle w:val="Emphasis"/>
          <w:highlight w:val="cyan"/>
        </w:rPr>
        <w:t>netting provisions</w:t>
      </w:r>
      <w:r w:rsidRPr="007E1508">
        <w:rPr>
          <w:sz w:val="16"/>
        </w:rPr>
        <w:t xml:space="preserve"> </w:t>
      </w:r>
      <w:r w:rsidRPr="006C065B">
        <w:rPr>
          <w:rStyle w:val="StyleUnderline"/>
        </w:rPr>
        <w:t>would</w:t>
      </w:r>
      <w:r w:rsidRPr="007E1508">
        <w:rPr>
          <w:sz w:val="16"/>
        </w:rPr>
        <w:t xml:space="preserve"> </w:t>
      </w:r>
      <w:r w:rsidRPr="007E1508">
        <w:rPr>
          <w:rStyle w:val="Emphasis"/>
        </w:rPr>
        <w:t xml:space="preserve">effectively </w:t>
      </w:r>
      <w:r w:rsidRPr="001A7F43">
        <w:rPr>
          <w:rStyle w:val="Emphasis"/>
          <w:highlight w:val="cyan"/>
        </w:rPr>
        <w:t>penalize them</w:t>
      </w:r>
      <w:r w:rsidRPr="007E1508">
        <w:rPr>
          <w:sz w:val="16"/>
        </w:rPr>
        <w:t>.</w:t>
      </w:r>
    </w:p>
    <w:p w14:paraId="5A281A26" w14:textId="75A10CF2" w:rsidR="00461D08" w:rsidRPr="00461D08" w:rsidRDefault="004F5CB4" w:rsidP="004F5CB4">
      <w:pPr>
        <w:pStyle w:val="Heading4"/>
      </w:pPr>
      <w:r>
        <w:t xml:space="preserve">It’ll </w:t>
      </w:r>
      <w:r>
        <w:rPr>
          <w:u w:val="single"/>
        </w:rPr>
        <w:t>make or break</w:t>
      </w:r>
      <w:r>
        <w:t xml:space="preserve"> climate mitigation</w:t>
      </w:r>
      <w:r w:rsidR="00461D08">
        <w:t xml:space="preserve"> – highest short-term GWP AND emits </w:t>
      </w:r>
      <w:r w:rsidR="00461D08">
        <w:rPr>
          <w:u w:val="single"/>
        </w:rPr>
        <w:t>tropospheric ozone</w:t>
      </w:r>
      <w:r w:rsidR="00461D08">
        <w:t xml:space="preserve">. </w:t>
      </w:r>
    </w:p>
    <w:p w14:paraId="148E1F53" w14:textId="77777777" w:rsidR="00461D08" w:rsidRDefault="00461D08" w:rsidP="00461D08">
      <w:r>
        <w:rPr>
          <w:rStyle w:val="Style13ptBold"/>
        </w:rPr>
        <w:t xml:space="preserve">ALA </w:t>
      </w:r>
      <w:r w:rsidRPr="005D384C">
        <w:rPr>
          <w:rStyle w:val="Style13ptBold"/>
        </w:rPr>
        <w:t>et al. 21</w:t>
      </w:r>
      <w:r>
        <w:t>, 41 health and medical organizations including the American Academy of Pediatrics, American Public Health Association, and Physicians for Social Responsibility, "Comment submitted by American Lung Association (ALA) et al.," Docket Document (EPA-HQ-OAR-2021-0295-0001) Comment, Posted by the Environmental Protection Agency, 08/02/2021</w:t>
      </w:r>
    </w:p>
    <w:p w14:paraId="2B5476AA" w14:textId="77777777" w:rsidR="00461D08" w:rsidRPr="00F41DCE" w:rsidRDefault="00461D08" w:rsidP="00461D08">
      <w:pPr>
        <w:rPr>
          <w:sz w:val="16"/>
        </w:rPr>
      </w:pPr>
      <w:r w:rsidRPr="001A7F43">
        <w:rPr>
          <w:rStyle w:val="StyleUnderline"/>
          <w:highlight w:val="cyan"/>
        </w:rPr>
        <w:t>Methane</w:t>
      </w:r>
      <w:r w:rsidRPr="001A7F43">
        <w:rPr>
          <w:sz w:val="16"/>
          <w:highlight w:val="cyan"/>
        </w:rPr>
        <w:t xml:space="preserve"> </w:t>
      </w:r>
      <w:r w:rsidRPr="001A7F43">
        <w:rPr>
          <w:rStyle w:val="Emphasis"/>
          <w:highlight w:val="cyan"/>
        </w:rPr>
        <w:t>Drives Climate Change</w:t>
      </w:r>
    </w:p>
    <w:p w14:paraId="6259247C" w14:textId="77777777" w:rsidR="00461D08" w:rsidRPr="00F41DCE" w:rsidRDefault="00461D08" w:rsidP="00461D08">
      <w:pPr>
        <w:rPr>
          <w:sz w:val="16"/>
        </w:rPr>
      </w:pPr>
      <w:r w:rsidRPr="00F41DCE">
        <w:rPr>
          <w:sz w:val="16"/>
        </w:rPr>
        <w:t xml:space="preserve">Methane, a significant component of what is often referred to as “natural” gas, “fossil” gas and “fracked” gas, is a fossil fuel widely used in electricity production. Methane is a known and powerful accelerator of climate change; its heat-trapping capacity is more than 80 times that of carbon dioxide over its first 20 years in the atmosphere.1 While methane degrades in the atmosphere over time, </w:t>
      </w:r>
      <w:r w:rsidRPr="001A7F43">
        <w:rPr>
          <w:rStyle w:val="StyleUnderline"/>
          <w:highlight w:val="cyan"/>
        </w:rPr>
        <w:t>the</w:t>
      </w:r>
      <w:r w:rsidRPr="001A7F43">
        <w:rPr>
          <w:sz w:val="16"/>
          <w:highlight w:val="cyan"/>
        </w:rPr>
        <w:t xml:space="preserve"> </w:t>
      </w:r>
      <w:r w:rsidRPr="001A7F43">
        <w:rPr>
          <w:rStyle w:val="Emphasis"/>
          <w:highlight w:val="cyan"/>
        </w:rPr>
        <w:t>20-year</w:t>
      </w:r>
      <w:r w:rsidRPr="00F41DCE">
        <w:rPr>
          <w:rStyle w:val="Emphasis"/>
        </w:rPr>
        <w:t xml:space="preserve"> time </w:t>
      </w:r>
      <w:r w:rsidRPr="001A7F43">
        <w:rPr>
          <w:rStyle w:val="Emphasis"/>
          <w:highlight w:val="cyan"/>
        </w:rPr>
        <w:t>frame</w:t>
      </w:r>
      <w:r w:rsidRPr="001A7F43">
        <w:rPr>
          <w:sz w:val="16"/>
          <w:highlight w:val="cyan"/>
        </w:rPr>
        <w:t xml:space="preserve"> </w:t>
      </w:r>
      <w:r w:rsidRPr="001A7F43">
        <w:rPr>
          <w:rStyle w:val="StyleUnderline"/>
          <w:highlight w:val="cyan"/>
        </w:rPr>
        <w:t>is</w:t>
      </w:r>
      <w:r w:rsidRPr="001A7F43">
        <w:rPr>
          <w:sz w:val="16"/>
          <w:highlight w:val="cyan"/>
        </w:rPr>
        <w:t xml:space="preserve"> </w:t>
      </w:r>
      <w:r w:rsidRPr="001A7F43">
        <w:rPr>
          <w:rStyle w:val="Emphasis"/>
          <w:highlight w:val="cyan"/>
        </w:rPr>
        <w:t>key</w:t>
      </w:r>
      <w:r w:rsidRPr="001A7F43">
        <w:rPr>
          <w:rStyle w:val="StyleUnderline"/>
          <w:highlight w:val="cyan"/>
        </w:rPr>
        <w:t>: it</w:t>
      </w:r>
      <w:r w:rsidRPr="001A7F43">
        <w:rPr>
          <w:sz w:val="16"/>
          <w:highlight w:val="cyan"/>
        </w:rPr>
        <w:t xml:space="preserve"> </w:t>
      </w:r>
      <w:r w:rsidRPr="001A7F43">
        <w:rPr>
          <w:rStyle w:val="Emphasis"/>
          <w:highlight w:val="cyan"/>
        </w:rPr>
        <w:t>corresponds</w:t>
      </w:r>
      <w:r w:rsidRPr="00F41DCE">
        <w:rPr>
          <w:sz w:val="16"/>
        </w:rPr>
        <w:t xml:space="preserve"> roughly </w:t>
      </w:r>
      <w:r w:rsidRPr="001A7F43">
        <w:rPr>
          <w:rStyle w:val="StyleUnderline"/>
          <w:highlight w:val="cyan"/>
        </w:rPr>
        <w:t>to the</w:t>
      </w:r>
      <w:r w:rsidRPr="001A7F43">
        <w:rPr>
          <w:sz w:val="16"/>
          <w:highlight w:val="cyan"/>
        </w:rPr>
        <w:t xml:space="preserve"> </w:t>
      </w:r>
      <w:r w:rsidRPr="001A7F43">
        <w:rPr>
          <w:rStyle w:val="Emphasis"/>
          <w:highlight w:val="cyan"/>
        </w:rPr>
        <w:t>time</w:t>
      </w:r>
      <w:r w:rsidRPr="001A7F43">
        <w:rPr>
          <w:sz w:val="16"/>
          <w:highlight w:val="cyan"/>
        </w:rPr>
        <w:t xml:space="preserve"> </w:t>
      </w:r>
      <w:r w:rsidRPr="001A7F43">
        <w:rPr>
          <w:rStyle w:val="StyleUnderline"/>
          <w:highlight w:val="cyan"/>
        </w:rPr>
        <w:t>during which the</w:t>
      </w:r>
      <w:r w:rsidRPr="001A7F43">
        <w:rPr>
          <w:sz w:val="16"/>
          <w:highlight w:val="cyan"/>
        </w:rPr>
        <w:t xml:space="preserve"> </w:t>
      </w:r>
      <w:r w:rsidRPr="001A7F43">
        <w:rPr>
          <w:rStyle w:val="Emphasis"/>
          <w:highlight w:val="cyan"/>
        </w:rPr>
        <w:t>U</w:t>
      </w:r>
      <w:r w:rsidRPr="00F41DCE">
        <w:rPr>
          <w:sz w:val="16"/>
        </w:rPr>
        <w:t xml:space="preserve">nited </w:t>
      </w:r>
      <w:r w:rsidRPr="001A7F43">
        <w:rPr>
          <w:rStyle w:val="Emphasis"/>
          <w:highlight w:val="cyan"/>
        </w:rPr>
        <w:t>S</w:t>
      </w:r>
      <w:r w:rsidRPr="00F41DCE">
        <w:rPr>
          <w:sz w:val="16"/>
        </w:rPr>
        <w:t xml:space="preserve">tates </w:t>
      </w:r>
      <w:r w:rsidRPr="001A7F43">
        <w:rPr>
          <w:rStyle w:val="Emphasis"/>
          <w:highlight w:val="cyan"/>
        </w:rPr>
        <w:t>needs</w:t>
      </w:r>
      <w:r w:rsidRPr="001A7F43">
        <w:rPr>
          <w:sz w:val="16"/>
          <w:highlight w:val="cyan"/>
        </w:rPr>
        <w:t xml:space="preserve"> </w:t>
      </w:r>
      <w:r w:rsidRPr="001A7F43">
        <w:rPr>
          <w:rStyle w:val="StyleUnderline"/>
          <w:highlight w:val="cyan"/>
        </w:rPr>
        <w:t>to</w:t>
      </w:r>
      <w:r w:rsidRPr="001A7F43">
        <w:rPr>
          <w:sz w:val="16"/>
          <w:highlight w:val="cyan"/>
        </w:rPr>
        <w:t xml:space="preserve"> </w:t>
      </w:r>
      <w:r w:rsidRPr="001A7F43">
        <w:rPr>
          <w:rStyle w:val="Emphasis"/>
          <w:highlight w:val="cyan"/>
        </w:rPr>
        <w:t>slash</w:t>
      </w:r>
      <w:r w:rsidRPr="00F41DCE">
        <w:rPr>
          <w:sz w:val="16"/>
        </w:rPr>
        <w:t xml:space="preserve"> its </w:t>
      </w:r>
      <w:r w:rsidRPr="00F41DCE">
        <w:rPr>
          <w:rStyle w:val="Emphasis"/>
        </w:rPr>
        <w:t>g</w:t>
      </w:r>
      <w:r w:rsidRPr="00F41DCE">
        <w:rPr>
          <w:sz w:val="16"/>
        </w:rPr>
        <w:t>reen</w:t>
      </w:r>
      <w:r w:rsidRPr="00F41DCE">
        <w:rPr>
          <w:rStyle w:val="Emphasis"/>
        </w:rPr>
        <w:t>h</w:t>
      </w:r>
      <w:r w:rsidRPr="00F41DCE">
        <w:rPr>
          <w:sz w:val="16"/>
        </w:rPr>
        <w:t xml:space="preserve">ouse </w:t>
      </w:r>
      <w:r w:rsidRPr="00F41DCE">
        <w:rPr>
          <w:rStyle w:val="Emphasis"/>
        </w:rPr>
        <w:t>g</w:t>
      </w:r>
      <w:r w:rsidRPr="00F41DCE">
        <w:rPr>
          <w:sz w:val="16"/>
        </w:rPr>
        <w:t xml:space="preserve">as </w:t>
      </w:r>
      <w:r w:rsidRPr="00F41DCE">
        <w:rPr>
          <w:rStyle w:val="Emphasis"/>
        </w:rPr>
        <w:t>emissions</w:t>
      </w:r>
      <w:r w:rsidRPr="00F41DCE">
        <w:rPr>
          <w:sz w:val="16"/>
        </w:rPr>
        <w:t xml:space="preserve">.i </w:t>
      </w:r>
      <w:r w:rsidRPr="001A7F43">
        <w:rPr>
          <w:rStyle w:val="StyleUnderline"/>
          <w:highlight w:val="cyan"/>
        </w:rPr>
        <w:t>Without</w:t>
      </w:r>
      <w:r w:rsidRPr="00F41DCE">
        <w:rPr>
          <w:rStyle w:val="StyleUnderline"/>
        </w:rPr>
        <w:t xml:space="preserve"> a</w:t>
      </w:r>
      <w:r w:rsidRPr="00F41DCE">
        <w:rPr>
          <w:sz w:val="16"/>
        </w:rPr>
        <w:t xml:space="preserve"> </w:t>
      </w:r>
      <w:r w:rsidRPr="001A7F43">
        <w:rPr>
          <w:rStyle w:val="Emphasis"/>
          <w:highlight w:val="cyan"/>
        </w:rPr>
        <w:t>dramatic reduction</w:t>
      </w:r>
      <w:r w:rsidRPr="00F41DCE">
        <w:rPr>
          <w:sz w:val="16"/>
        </w:rPr>
        <w:t xml:space="preserve"> in greenhouse gas levels, </w:t>
      </w:r>
      <w:r w:rsidRPr="001A7F43">
        <w:rPr>
          <w:rStyle w:val="StyleUnderline"/>
          <w:highlight w:val="cyan"/>
        </w:rPr>
        <w:t>we are in danger of surpassing</w:t>
      </w:r>
      <w:r w:rsidRPr="00F41DCE">
        <w:rPr>
          <w:rStyle w:val="StyleUnderline"/>
        </w:rPr>
        <w:t xml:space="preserve"> the</w:t>
      </w:r>
      <w:r w:rsidRPr="00F41DCE">
        <w:rPr>
          <w:sz w:val="16"/>
        </w:rPr>
        <w:t xml:space="preserve"> </w:t>
      </w:r>
      <w:r w:rsidRPr="00F41DCE">
        <w:rPr>
          <w:rStyle w:val="Emphasis"/>
        </w:rPr>
        <w:t>critical threshold</w:t>
      </w:r>
      <w:r w:rsidRPr="00F41DCE">
        <w:rPr>
          <w:sz w:val="16"/>
        </w:rPr>
        <w:t xml:space="preserve"> </w:t>
      </w:r>
      <w:r w:rsidRPr="00F41DCE">
        <w:rPr>
          <w:rStyle w:val="StyleUnderline"/>
        </w:rPr>
        <w:t>of</w:t>
      </w:r>
      <w:r w:rsidRPr="00F41DCE">
        <w:rPr>
          <w:sz w:val="16"/>
        </w:rPr>
        <w:t xml:space="preserve"> a greater-than-</w:t>
      </w:r>
      <w:r w:rsidRPr="001A7F43">
        <w:rPr>
          <w:rStyle w:val="Emphasis"/>
          <w:highlight w:val="cyan"/>
        </w:rPr>
        <w:t>2°</w:t>
      </w:r>
      <w:r w:rsidRPr="0000208D">
        <w:rPr>
          <w:rStyle w:val="StyleUnderline"/>
        </w:rPr>
        <w:t>C</w:t>
      </w:r>
      <w:r w:rsidRPr="00F41DCE">
        <w:rPr>
          <w:sz w:val="16"/>
        </w:rPr>
        <w:t xml:space="preserve"> temperature increase </w:t>
      </w:r>
      <w:r w:rsidRPr="001A7F43">
        <w:rPr>
          <w:rStyle w:val="StyleUnderline"/>
          <w:highlight w:val="cyan"/>
        </w:rPr>
        <w:t>and triggering</w:t>
      </w:r>
      <w:r w:rsidRPr="001A7F43">
        <w:rPr>
          <w:sz w:val="16"/>
          <w:highlight w:val="cyan"/>
        </w:rPr>
        <w:t xml:space="preserve"> </w:t>
      </w:r>
      <w:r w:rsidRPr="001A7F43">
        <w:rPr>
          <w:rStyle w:val="Emphasis"/>
          <w:highlight w:val="cyan"/>
        </w:rPr>
        <w:t>catastrophic tipping points</w:t>
      </w:r>
      <w:r w:rsidRPr="00F41DCE">
        <w:rPr>
          <w:sz w:val="16"/>
        </w:rPr>
        <w:t xml:space="preserve"> </w:t>
      </w:r>
      <w:r w:rsidRPr="00F41DCE">
        <w:rPr>
          <w:rStyle w:val="StyleUnderline"/>
        </w:rPr>
        <w:t>in the</w:t>
      </w:r>
      <w:r w:rsidRPr="00F41DCE">
        <w:rPr>
          <w:sz w:val="16"/>
        </w:rPr>
        <w:t xml:space="preserve"> </w:t>
      </w:r>
      <w:r w:rsidRPr="00F41DCE">
        <w:rPr>
          <w:rStyle w:val="Emphasis"/>
        </w:rPr>
        <w:t>climate system</w:t>
      </w:r>
      <w:r w:rsidRPr="00F41DCE">
        <w:rPr>
          <w:rStyle w:val="StyleUnderline"/>
        </w:rPr>
        <w:t>. Preventing</w:t>
      </w:r>
      <w:r w:rsidRPr="00F41DCE">
        <w:rPr>
          <w:sz w:val="16"/>
        </w:rPr>
        <w:t xml:space="preserve"> a </w:t>
      </w:r>
      <w:r w:rsidRPr="00F41DCE">
        <w:rPr>
          <w:rStyle w:val="Emphasis"/>
        </w:rPr>
        <w:t>worsening</w:t>
      </w:r>
      <w:r w:rsidRPr="00F41DCE">
        <w:rPr>
          <w:sz w:val="16"/>
        </w:rPr>
        <w:t xml:space="preserve"> of the climate crisis </w:t>
      </w:r>
      <w:r w:rsidRPr="00F41DCE">
        <w:rPr>
          <w:rStyle w:val="Emphasis"/>
        </w:rPr>
        <w:t>requires</w:t>
      </w:r>
      <w:r w:rsidRPr="00F41DCE">
        <w:rPr>
          <w:sz w:val="16"/>
        </w:rPr>
        <w:t xml:space="preserve"> </w:t>
      </w:r>
      <w:r w:rsidRPr="00F41DCE">
        <w:rPr>
          <w:rStyle w:val="StyleUnderline"/>
        </w:rPr>
        <w:t xml:space="preserve">that we </w:t>
      </w:r>
      <w:r w:rsidRPr="00F41DCE">
        <w:rPr>
          <w:rStyle w:val="Emphasis"/>
        </w:rPr>
        <w:t>account</w:t>
      </w:r>
      <w:r w:rsidRPr="00F41DCE">
        <w:rPr>
          <w:sz w:val="16"/>
        </w:rPr>
        <w:t xml:space="preserve"> </w:t>
      </w:r>
      <w:r w:rsidRPr="00F41DCE">
        <w:rPr>
          <w:rStyle w:val="StyleUnderline"/>
        </w:rPr>
        <w:t>for</w:t>
      </w:r>
      <w:r w:rsidRPr="00F41DCE">
        <w:rPr>
          <w:sz w:val="16"/>
        </w:rPr>
        <w:t xml:space="preserve"> </w:t>
      </w:r>
      <w:r w:rsidRPr="00F41DCE">
        <w:rPr>
          <w:rStyle w:val="Emphasis"/>
        </w:rPr>
        <w:t>methane</w:t>
      </w:r>
      <w:r w:rsidRPr="00F41DCE">
        <w:rPr>
          <w:sz w:val="16"/>
        </w:rPr>
        <w:t>’s powerful impact on our climate.</w:t>
      </w:r>
    </w:p>
    <w:p w14:paraId="10D982E4" w14:textId="77777777" w:rsidR="00461D08" w:rsidRPr="00F41DCE" w:rsidRDefault="00461D08" w:rsidP="00461D08">
      <w:pPr>
        <w:rPr>
          <w:sz w:val="16"/>
        </w:rPr>
      </w:pPr>
      <w:r w:rsidRPr="00F41DCE">
        <w:rPr>
          <w:sz w:val="16"/>
        </w:rPr>
        <w:t xml:space="preserve">A study recently published in the journal Environmental Research Letters found that </w:t>
      </w:r>
      <w:r w:rsidRPr="001A7F43">
        <w:rPr>
          <w:rStyle w:val="Emphasis"/>
          <w:highlight w:val="cyan"/>
        </w:rPr>
        <w:t>rapid scaleup</w:t>
      </w:r>
      <w:r w:rsidRPr="00F41DCE">
        <w:rPr>
          <w:sz w:val="16"/>
        </w:rPr>
        <w:t xml:space="preserve"> and deployment </w:t>
      </w:r>
      <w:r w:rsidRPr="001A7F43">
        <w:rPr>
          <w:rStyle w:val="StyleUnderline"/>
          <w:highlight w:val="cyan"/>
        </w:rPr>
        <w:t>of</w:t>
      </w:r>
      <w:r w:rsidRPr="001A7F43">
        <w:rPr>
          <w:sz w:val="16"/>
          <w:highlight w:val="cyan"/>
        </w:rPr>
        <w:t xml:space="preserve"> </w:t>
      </w:r>
      <w:r w:rsidRPr="001A7F43">
        <w:rPr>
          <w:rStyle w:val="Emphasis"/>
          <w:highlight w:val="cyan"/>
        </w:rPr>
        <w:t>mitigation</w:t>
      </w:r>
      <w:r w:rsidRPr="00F41DCE">
        <w:rPr>
          <w:sz w:val="16"/>
        </w:rPr>
        <w:t xml:space="preserve"> measures </w:t>
      </w:r>
      <w:r w:rsidRPr="001A7F43">
        <w:rPr>
          <w:rStyle w:val="Emphasis"/>
          <w:highlight w:val="cyan"/>
        </w:rPr>
        <w:t>currently available</w:t>
      </w:r>
      <w:r w:rsidRPr="001A7F43">
        <w:rPr>
          <w:sz w:val="16"/>
          <w:highlight w:val="cyan"/>
        </w:rPr>
        <w:t xml:space="preserve"> </w:t>
      </w:r>
      <w:r w:rsidRPr="001A7F43">
        <w:rPr>
          <w:rStyle w:val="StyleUnderline"/>
          <w:highlight w:val="cyan"/>
        </w:rPr>
        <w:t>could</w:t>
      </w:r>
      <w:r w:rsidRPr="001A7F43">
        <w:rPr>
          <w:sz w:val="16"/>
          <w:highlight w:val="cyan"/>
        </w:rPr>
        <w:t xml:space="preserve"> </w:t>
      </w:r>
      <w:r w:rsidRPr="001A7F43">
        <w:rPr>
          <w:rStyle w:val="Emphasis"/>
          <w:highlight w:val="cyan"/>
        </w:rPr>
        <w:t>immediately slow</w:t>
      </w:r>
      <w:r w:rsidRPr="00F41DCE">
        <w:rPr>
          <w:sz w:val="16"/>
        </w:rPr>
        <w:t xml:space="preserve"> global </w:t>
      </w:r>
      <w:r w:rsidRPr="001A7F43">
        <w:rPr>
          <w:rStyle w:val="Emphasis"/>
          <w:highlight w:val="cyan"/>
        </w:rPr>
        <w:t>warming</w:t>
      </w:r>
      <w:r w:rsidRPr="00F41DCE">
        <w:rPr>
          <w:rStyle w:val="StyleUnderline"/>
        </w:rPr>
        <w:t xml:space="preserve">, helping </w:t>
      </w:r>
      <w:r w:rsidRPr="001A7F43">
        <w:rPr>
          <w:rStyle w:val="StyleUnderline"/>
          <w:highlight w:val="cyan"/>
        </w:rPr>
        <w:t>to</w:t>
      </w:r>
      <w:r w:rsidRPr="00F41DCE">
        <w:rPr>
          <w:rStyle w:val="StyleUnderline"/>
        </w:rPr>
        <w:t xml:space="preserve"> keep</w:t>
      </w:r>
      <w:r w:rsidRPr="00F41DCE">
        <w:rPr>
          <w:sz w:val="16"/>
        </w:rPr>
        <w:t xml:space="preserve"> world </w:t>
      </w:r>
      <w:r w:rsidRPr="00F41DCE">
        <w:rPr>
          <w:rStyle w:val="StyleUnderline"/>
        </w:rPr>
        <w:t>temperature</w:t>
      </w:r>
      <w:r w:rsidRPr="00F41DCE">
        <w:rPr>
          <w:sz w:val="16"/>
        </w:rPr>
        <w:t xml:space="preserve"> rise </w:t>
      </w:r>
      <w:r w:rsidRPr="001A7F43">
        <w:rPr>
          <w:rStyle w:val="Emphasis"/>
          <w:highlight w:val="cyan"/>
        </w:rPr>
        <w:t>below 2 degrees</w:t>
      </w:r>
      <w:r w:rsidRPr="00F41DCE">
        <w:rPr>
          <w:sz w:val="16"/>
        </w:rPr>
        <w:t xml:space="preserve"> Celsius </w:t>
      </w:r>
      <w:r w:rsidRPr="00F41DCE">
        <w:rPr>
          <w:rStyle w:val="StyleUnderline"/>
        </w:rPr>
        <w:t>compared to preindustrial levels — a central aim of</w:t>
      </w:r>
      <w:r w:rsidRPr="00F41DCE">
        <w:rPr>
          <w:sz w:val="16"/>
        </w:rPr>
        <w:t xml:space="preserve"> the </w:t>
      </w:r>
      <w:r w:rsidRPr="00F41DCE">
        <w:rPr>
          <w:rStyle w:val="Emphasis"/>
        </w:rPr>
        <w:t>Paris</w:t>
      </w:r>
      <w:r w:rsidRPr="00F41DCE">
        <w:rPr>
          <w:sz w:val="16"/>
        </w:rPr>
        <w:t xml:space="preserve"> climate accord.2</w:t>
      </w:r>
    </w:p>
    <w:p w14:paraId="037F1024" w14:textId="77777777" w:rsidR="00461D08" w:rsidRPr="00F41DCE" w:rsidRDefault="00461D08" w:rsidP="00461D08">
      <w:pPr>
        <w:rPr>
          <w:sz w:val="16"/>
        </w:rPr>
      </w:pPr>
      <w:r w:rsidRPr="00F41DCE">
        <w:rPr>
          <w:sz w:val="16"/>
        </w:rPr>
        <w:t>Methane and Associated Emissions Cause Severe Health Effects</w:t>
      </w:r>
    </w:p>
    <w:p w14:paraId="3C9AE81B" w14:textId="77777777" w:rsidR="00461D08" w:rsidRPr="00F41DCE" w:rsidRDefault="00461D08" w:rsidP="00461D08">
      <w:pPr>
        <w:rPr>
          <w:sz w:val="16"/>
        </w:rPr>
      </w:pPr>
      <w:r w:rsidRPr="001A7F43">
        <w:rPr>
          <w:rStyle w:val="Emphasis"/>
          <w:highlight w:val="cyan"/>
        </w:rPr>
        <w:t>Methane</w:t>
      </w:r>
      <w:r w:rsidRPr="00F41DCE">
        <w:rPr>
          <w:sz w:val="16"/>
        </w:rPr>
        <w:t xml:space="preserve"> </w:t>
      </w:r>
      <w:r w:rsidRPr="00F41DCE">
        <w:rPr>
          <w:rStyle w:val="StyleUnderline"/>
        </w:rPr>
        <w:t xml:space="preserve">is </w:t>
      </w:r>
      <w:r w:rsidRPr="001A7F43">
        <w:rPr>
          <w:rStyle w:val="Emphasis"/>
          <w:highlight w:val="cyan"/>
        </w:rPr>
        <w:t>associate</w:t>
      </w:r>
      <w:r w:rsidRPr="00F41DCE">
        <w:rPr>
          <w:rStyle w:val="StyleUnderline"/>
        </w:rPr>
        <w:t xml:space="preserve">d </w:t>
      </w:r>
      <w:r w:rsidRPr="001A7F43">
        <w:rPr>
          <w:rStyle w:val="StyleUnderline"/>
          <w:highlight w:val="cyan"/>
        </w:rPr>
        <w:t>with</w:t>
      </w:r>
      <w:r w:rsidRPr="00F41DCE">
        <w:rPr>
          <w:sz w:val="16"/>
        </w:rPr>
        <w:t xml:space="preserve"> </w:t>
      </w:r>
      <w:r w:rsidRPr="00F41DCE">
        <w:rPr>
          <w:rStyle w:val="Emphasis"/>
        </w:rPr>
        <w:t>serious health effects</w:t>
      </w:r>
      <w:r w:rsidRPr="00F41DCE">
        <w:rPr>
          <w:sz w:val="16"/>
        </w:rPr>
        <w:t xml:space="preserve"> through its contributions to climate change. Climate-related health impacts already being felt in the United States include death from heat stroke; damage to lung function; increased hospitalization for asthma aggravations, respiratory infections, bronchitis and chronic obstructive pulmonary disease (COPD); </w:t>
      </w:r>
      <w:r w:rsidRPr="00F41DCE">
        <w:rPr>
          <w:rStyle w:val="StyleUnderline"/>
        </w:rPr>
        <w:t>outbreaks of</w:t>
      </w:r>
      <w:r w:rsidRPr="00F41DCE">
        <w:rPr>
          <w:sz w:val="16"/>
        </w:rPr>
        <w:t xml:space="preserve"> </w:t>
      </w:r>
      <w:r w:rsidRPr="00F41DCE">
        <w:rPr>
          <w:rStyle w:val="Emphasis"/>
        </w:rPr>
        <w:t>waterborne</w:t>
      </w:r>
      <w:r w:rsidRPr="00F41DCE">
        <w:rPr>
          <w:sz w:val="16"/>
        </w:rPr>
        <w:t xml:space="preserve"> and diarrheal </w:t>
      </w:r>
      <w:r w:rsidRPr="00F41DCE">
        <w:rPr>
          <w:rStyle w:val="Emphasis"/>
        </w:rPr>
        <w:lastRenderedPageBreak/>
        <w:t>diseases</w:t>
      </w:r>
      <w:r w:rsidRPr="00F41DCE">
        <w:rPr>
          <w:sz w:val="16"/>
        </w:rPr>
        <w:t xml:space="preserve">; possible </w:t>
      </w:r>
      <w:r w:rsidRPr="00F41DCE">
        <w:rPr>
          <w:rStyle w:val="StyleUnderline"/>
        </w:rPr>
        <w:t>exposure to</w:t>
      </w:r>
      <w:r w:rsidRPr="00F41DCE">
        <w:rPr>
          <w:sz w:val="16"/>
        </w:rPr>
        <w:t xml:space="preserve"> </w:t>
      </w:r>
      <w:r w:rsidRPr="00F41DCE">
        <w:rPr>
          <w:rStyle w:val="Emphasis"/>
        </w:rPr>
        <w:t>vector-borne</w:t>
      </w:r>
      <w:r w:rsidRPr="00F41DCE">
        <w:rPr>
          <w:sz w:val="16"/>
        </w:rPr>
        <w:t xml:space="preserve"> </w:t>
      </w:r>
      <w:r w:rsidRPr="001A7F43">
        <w:rPr>
          <w:rStyle w:val="Emphasis"/>
          <w:highlight w:val="cyan"/>
        </w:rPr>
        <w:t>diseases</w:t>
      </w:r>
      <w:r w:rsidRPr="00F41DCE">
        <w:rPr>
          <w:sz w:val="16"/>
        </w:rPr>
        <w:t xml:space="preserve"> including Lyme, dengue fever, West Nile Virus, and Rocky Mountain spotted fever; </w:t>
      </w:r>
      <w:r w:rsidRPr="001A7F43">
        <w:rPr>
          <w:rStyle w:val="Emphasis"/>
          <w:highlight w:val="cyan"/>
        </w:rPr>
        <w:t>food insecurity</w:t>
      </w:r>
      <w:r w:rsidRPr="00F41DCE">
        <w:rPr>
          <w:sz w:val="16"/>
        </w:rPr>
        <w:t xml:space="preserve">, and high levels of anxiety and post-traumatic stress disorder (PTSD).3 Climate health effects are </w:t>
      </w:r>
      <w:r w:rsidRPr="00F41DCE">
        <w:rPr>
          <w:rStyle w:val="StyleUnderline"/>
        </w:rPr>
        <w:t>felt most severely by</w:t>
      </w:r>
      <w:r w:rsidRPr="00F41DCE">
        <w:rPr>
          <w:sz w:val="16"/>
        </w:rPr>
        <w:t xml:space="preserve"> </w:t>
      </w:r>
      <w:r w:rsidRPr="00F41DCE">
        <w:rPr>
          <w:rStyle w:val="Emphasis"/>
        </w:rPr>
        <w:t>vulnerable</w:t>
      </w:r>
      <w:r w:rsidRPr="00F41DCE">
        <w:rPr>
          <w:sz w:val="16"/>
        </w:rPr>
        <w:t xml:space="preserve"> </w:t>
      </w:r>
      <w:r w:rsidRPr="00F41DCE">
        <w:rPr>
          <w:rStyle w:val="StyleUnderline"/>
        </w:rPr>
        <w:t>populations</w:t>
      </w:r>
      <w:r w:rsidRPr="00F41DCE">
        <w:rPr>
          <w:sz w:val="16"/>
        </w:rPr>
        <w:t>, which include those with low income, communities of color, immigrant groups, Indigenous peoples, children, pregnant people, older adults, vulnerable occupational groups, persons with disabilities, and persons with preexisting or chronic medical conditions.4</w:t>
      </w:r>
    </w:p>
    <w:p w14:paraId="1DC72209" w14:textId="77777777" w:rsidR="00461D08" w:rsidRPr="00F41DCE" w:rsidRDefault="00461D08" w:rsidP="00461D08">
      <w:pPr>
        <w:rPr>
          <w:sz w:val="16"/>
        </w:rPr>
      </w:pPr>
      <w:r w:rsidRPr="00F41DCE">
        <w:rPr>
          <w:sz w:val="16"/>
        </w:rPr>
        <w:t xml:space="preserve">Extraction of </w:t>
      </w:r>
      <w:r w:rsidRPr="00F41DCE">
        <w:rPr>
          <w:rStyle w:val="StyleUnderline"/>
        </w:rPr>
        <w:t>methane also leads to</w:t>
      </w:r>
      <w:r w:rsidRPr="00F41DCE">
        <w:rPr>
          <w:sz w:val="16"/>
        </w:rPr>
        <w:t xml:space="preserve"> the release of other forms of </w:t>
      </w:r>
      <w:r w:rsidRPr="001A7F43">
        <w:rPr>
          <w:rStyle w:val="Emphasis"/>
          <w:highlight w:val="cyan"/>
        </w:rPr>
        <w:t>pollution</w:t>
      </w:r>
      <w:r w:rsidRPr="00F41DCE">
        <w:rPr>
          <w:sz w:val="16"/>
        </w:rPr>
        <w:t xml:space="preserve">. Most </w:t>
      </w:r>
      <w:r w:rsidRPr="00F41DCE">
        <w:rPr>
          <w:rStyle w:val="StyleUnderline"/>
        </w:rPr>
        <w:t>notable are</w:t>
      </w:r>
      <w:r w:rsidRPr="00F41DCE">
        <w:rPr>
          <w:sz w:val="16"/>
        </w:rPr>
        <w:t xml:space="preserve"> volatile organic compounds, or </w:t>
      </w:r>
      <w:r w:rsidRPr="00F41DCE">
        <w:rPr>
          <w:rStyle w:val="Emphasis"/>
        </w:rPr>
        <w:t>VOCs</w:t>
      </w:r>
      <w:r w:rsidRPr="00F41DCE">
        <w:rPr>
          <w:sz w:val="16"/>
        </w:rPr>
        <w:t xml:space="preserve">. </w:t>
      </w:r>
      <w:r w:rsidRPr="00F41DCE">
        <w:rPr>
          <w:rStyle w:val="StyleUnderline"/>
        </w:rPr>
        <w:t>Some</w:t>
      </w:r>
      <w:r w:rsidRPr="00F41DCE">
        <w:rPr>
          <w:sz w:val="16"/>
        </w:rPr>
        <w:t xml:space="preserve"> VOCs, those known as hazardous air pollutants (HAPs), can </w:t>
      </w:r>
      <w:r w:rsidRPr="00F41DCE">
        <w:rPr>
          <w:rStyle w:val="StyleUnderline"/>
        </w:rPr>
        <w:t>cause</w:t>
      </w:r>
      <w:r w:rsidRPr="00F41DCE">
        <w:rPr>
          <w:sz w:val="16"/>
        </w:rPr>
        <w:t xml:space="preserve"> </w:t>
      </w:r>
      <w:r w:rsidRPr="00F41DCE">
        <w:rPr>
          <w:rStyle w:val="Emphasis"/>
        </w:rPr>
        <w:t>cancer</w:t>
      </w:r>
      <w:r w:rsidRPr="00F41DCE">
        <w:rPr>
          <w:sz w:val="16"/>
        </w:rPr>
        <w:t>, affect the nervous system, or cause birth defects. A study by the University of Colorado Denver School of Public Health documented dangerous airborne levels of the VOC benzene near hydraulic fracturing operations as well as elevated risks of cancer for residents living within a half-mile of a drilling site. 5</w:t>
      </w:r>
    </w:p>
    <w:p w14:paraId="7B717F05" w14:textId="77777777" w:rsidR="00461D08" w:rsidRPr="00F41DCE" w:rsidRDefault="00461D08" w:rsidP="00461D08">
      <w:pPr>
        <w:rPr>
          <w:sz w:val="16"/>
        </w:rPr>
      </w:pPr>
      <w:r w:rsidRPr="00F41DCE">
        <w:rPr>
          <w:sz w:val="16"/>
        </w:rPr>
        <w:t xml:space="preserve">In addition to being toxic, </w:t>
      </w:r>
      <w:r w:rsidRPr="00F41DCE">
        <w:rPr>
          <w:rStyle w:val="StyleUnderline"/>
        </w:rPr>
        <w:t>VOCs</w:t>
      </w:r>
      <w:r w:rsidRPr="00F41DCE">
        <w:rPr>
          <w:sz w:val="16"/>
        </w:rPr>
        <w:t xml:space="preserve"> </w:t>
      </w:r>
      <w:r w:rsidRPr="00F41DCE">
        <w:rPr>
          <w:rStyle w:val="StyleUnderline"/>
        </w:rPr>
        <w:t>contribute to</w:t>
      </w:r>
      <w:r w:rsidRPr="00F41DCE">
        <w:rPr>
          <w:sz w:val="16"/>
        </w:rPr>
        <w:t xml:space="preserve"> the formation of </w:t>
      </w:r>
      <w:r w:rsidRPr="001A7F43">
        <w:rPr>
          <w:rStyle w:val="Emphasis"/>
          <w:highlight w:val="cyan"/>
        </w:rPr>
        <w:t>ground-level ozone</w:t>
      </w:r>
      <w:r w:rsidRPr="00F41DCE">
        <w:rPr>
          <w:sz w:val="16"/>
        </w:rPr>
        <w:t xml:space="preserve"> when they mix with the nitrogen oxides from diesel-fueled trucks and equipment at fracking sites. Exposure to ground-level ozone, also known as </w:t>
      </w:r>
      <w:r w:rsidRPr="00F41DCE">
        <w:rPr>
          <w:rStyle w:val="StyleUnderline"/>
        </w:rPr>
        <w:t>smog</w:t>
      </w:r>
      <w:r w:rsidRPr="00F41DCE">
        <w:rPr>
          <w:sz w:val="16"/>
        </w:rPr>
        <w:t xml:space="preserve">, </w:t>
      </w:r>
      <w:r w:rsidRPr="00F41DCE">
        <w:rPr>
          <w:rStyle w:val="StyleUnderline"/>
        </w:rPr>
        <w:t xml:space="preserve">can </w:t>
      </w:r>
      <w:r w:rsidRPr="001A7F43">
        <w:rPr>
          <w:rStyle w:val="StyleUnderline"/>
          <w:highlight w:val="cyan"/>
        </w:rPr>
        <w:t>cause</w:t>
      </w:r>
      <w:r w:rsidRPr="00F41DCE">
        <w:rPr>
          <w:sz w:val="16"/>
        </w:rPr>
        <w:t xml:space="preserve"> </w:t>
      </w:r>
      <w:r w:rsidRPr="00F41DCE">
        <w:rPr>
          <w:rStyle w:val="Emphasis"/>
        </w:rPr>
        <w:t>irreversible damage</w:t>
      </w:r>
      <w:r w:rsidRPr="00F41DCE">
        <w:rPr>
          <w:sz w:val="16"/>
        </w:rPr>
        <w:t xml:space="preserve"> </w:t>
      </w:r>
      <w:r w:rsidRPr="00F41DCE">
        <w:rPr>
          <w:rStyle w:val="StyleUnderline"/>
        </w:rPr>
        <w:t>to</w:t>
      </w:r>
      <w:r w:rsidRPr="00F41DCE">
        <w:rPr>
          <w:sz w:val="16"/>
        </w:rPr>
        <w:t xml:space="preserve"> the </w:t>
      </w:r>
      <w:r w:rsidRPr="00F41DCE">
        <w:rPr>
          <w:rStyle w:val="Emphasis"/>
        </w:rPr>
        <w:t>lungs</w:t>
      </w:r>
      <w:r w:rsidRPr="00F41DCE">
        <w:rPr>
          <w:sz w:val="16"/>
        </w:rPr>
        <w:t xml:space="preserve"> </w:t>
      </w:r>
      <w:r w:rsidRPr="00F41DCE">
        <w:rPr>
          <w:rStyle w:val="StyleUnderline"/>
        </w:rPr>
        <w:t>and</w:t>
      </w:r>
      <w:r w:rsidRPr="00F41DCE">
        <w:rPr>
          <w:sz w:val="16"/>
        </w:rPr>
        <w:t xml:space="preserve"> significantly </w:t>
      </w:r>
      <w:r w:rsidRPr="00F41DCE">
        <w:rPr>
          <w:rStyle w:val="StyleUnderline"/>
        </w:rPr>
        <w:t>increase</w:t>
      </w:r>
      <w:r w:rsidRPr="00F41DCE">
        <w:rPr>
          <w:sz w:val="16"/>
        </w:rPr>
        <w:t xml:space="preserve"> the chance of </w:t>
      </w:r>
      <w:r w:rsidRPr="001A7F43">
        <w:rPr>
          <w:rStyle w:val="Emphasis"/>
          <w:highlight w:val="cyan"/>
        </w:rPr>
        <w:t>premature death</w:t>
      </w:r>
      <w:r w:rsidRPr="00F41DCE">
        <w:rPr>
          <w:sz w:val="16"/>
        </w:rPr>
        <w:t>. It contributes to asthma attacks and aggravates other chronic lung diseases and pre-existing heart problems. Ozone is also linked to premature birth, which with low birth weight is a leading cause of infant death. Children are particularly vulnerable to both ozone and VOC pollution due to their faster breathing rate, proportion of time spent outside, and developing lungs. Reducing the levels of VOCs and ozone would make an important contribution to children’s respiratory development and health. 6</w:t>
      </w:r>
    </w:p>
    <w:p w14:paraId="7C85C223" w14:textId="33079BC9" w:rsidR="00461D08" w:rsidRPr="00DA5852" w:rsidRDefault="00461D08" w:rsidP="00461D08">
      <w:pPr>
        <w:pStyle w:val="Heading4"/>
      </w:pPr>
      <w:r>
        <w:t xml:space="preserve">Ground-level ozone causes </w:t>
      </w:r>
      <w:r>
        <w:rPr>
          <w:u w:val="single"/>
        </w:rPr>
        <w:t>extinction</w:t>
      </w:r>
      <w:r>
        <w:t xml:space="preserve">. </w:t>
      </w:r>
    </w:p>
    <w:p w14:paraId="3275A4FD" w14:textId="77777777" w:rsidR="00461D08" w:rsidRDefault="00461D08" w:rsidP="00461D08">
      <w:r>
        <w:t xml:space="preserve">Baskut </w:t>
      </w:r>
      <w:r w:rsidRPr="00DA5852">
        <w:rPr>
          <w:rStyle w:val="Style13ptBold"/>
        </w:rPr>
        <w:t>Tuncak 19</w:t>
      </w:r>
      <w:r>
        <w:t>, Special Rapporteur on the implications for human rights of the environmentally sound management and disposal of hazardous substances and wastes, "Toxic pollution: Another extinction crisis looms, warns UN expert," The Office of the High Commissioner for Human Rights, United Nations, 10/24/2019, https://www.ohchr.org/en/press-releases/2019/10/toxic-pollution-another-extinction-crisis-looms-warns-un-expert</w:t>
      </w:r>
    </w:p>
    <w:p w14:paraId="66474384" w14:textId="77777777" w:rsidR="00461D08" w:rsidRPr="00CA2032" w:rsidRDefault="00461D08" w:rsidP="00461D08">
      <w:pPr>
        <w:rPr>
          <w:sz w:val="16"/>
        </w:rPr>
      </w:pPr>
      <w:r w:rsidRPr="001A7F43">
        <w:rPr>
          <w:rStyle w:val="StyleUnderline"/>
          <w:highlight w:val="cyan"/>
        </w:rPr>
        <w:t>Under</w:t>
      </w:r>
      <w:r w:rsidRPr="00CA2032">
        <w:rPr>
          <w:rStyle w:val="StyleUnderline"/>
        </w:rPr>
        <w:t xml:space="preserve"> the shadow of </w:t>
      </w:r>
      <w:r w:rsidRPr="00CA2032">
        <w:rPr>
          <w:sz w:val="16"/>
        </w:rPr>
        <w:t>the</w:t>
      </w:r>
      <w:r w:rsidRPr="00CA2032">
        <w:rPr>
          <w:rStyle w:val="StyleUnderline"/>
        </w:rPr>
        <w:t xml:space="preserve"> </w:t>
      </w:r>
      <w:r w:rsidRPr="001A7F43">
        <w:rPr>
          <w:rStyle w:val="Emphasis"/>
          <w:highlight w:val="cyan"/>
        </w:rPr>
        <w:t>existential threats</w:t>
      </w:r>
      <w:r w:rsidRPr="00CA2032">
        <w:rPr>
          <w:sz w:val="16"/>
        </w:rPr>
        <w:t xml:space="preserve"> of climate change and biodiversity collapse </w:t>
      </w:r>
      <w:r w:rsidRPr="001A7F43">
        <w:rPr>
          <w:rStyle w:val="StyleUnderline"/>
          <w:highlight w:val="cyan"/>
        </w:rPr>
        <w:t>lies</w:t>
      </w:r>
      <w:r w:rsidRPr="00CA2032">
        <w:rPr>
          <w:rStyle w:val="StyleUnderline"/>
        </w:rPr>
        <w:t xml:space="preserve"> another</w:t>
      </w:r>
      <w:r w:rsidRPr="00CA2032">
        <w:rPr>
          <w:sz w:val="16"/>
        </w:rPr>
        <w:t xml:space="preserve">, </w:t>
      </w:r>
      <w:r w:rsidRPr="001A7F43">
        <w:rPr>
          <w:rStyle w:val="Emphasis"/>
          <w:highlight w:val="cyan"/>
        </w:rPr>
        <w:t>insidious</w:t>
      </w:r>
      <w:r w:rsidRPr="00CA2032">
        <w:rPr>
          <w:sz w:val="16"/>
        </w:rPr>
        <w:t xml:space="preserve"> </w:t>
      </w:r>
      <w:r w:rsidRPr="001A7F43">
        <w:rPr>
          <w:rStyle w:val="Emphasis"/>
          <w:highlight w:val="cyan"/>
        </w:rPr>
        <w:t>extinction crisis</w:t>
      </w:r>
      <w:r w:rsidRPr="001A7F43">
        <w:rPr>
          <w:sz w:val="16"/>
          <w:highlight w:val="cyan"/>
        </w:rPr>
        <w:t xml:space="preserve">: </w:t>
      </w:r>
      <w:r w:rsidRPr="001A7F43">
        <w:rPr>
          <w:rStyle w:val="StyleUnderline"/>
          <w:highlight w:val="cyan"/>
        </w:rPr>
        <w:t xml:space="preserve">the </w:t>
      </w:r>
      <w:r w:rsidRPr="001A7F43">
        <w:rPr>
          <w:rStyle w:val="Emphasis"/>
          <w:highlight w:val="cyan"/>
        </w:rPr>
        <w:t>toxification of our</w:t>
      </w:r>
      <w:r w:rsidRPr="00CA2032">
        <w:rPr>
          <w:rStyle w:val="Emphasis"/>
        </w:rPr>
        <w:t xml:space="preserve"> </w:t>
      </w:r>
      <w:r w:rsidRPr="001A7F43">
        <w:rPr>
          <w:rStyle w:val="Emphasis"/>
          <w:highlight w:val="cyan"/>
        </w:rPr>
        <w:t>planet and</w:t>
      </w:r>
      <w:r w:rsidRPr="00CA2032">
        <w:rPr>
          <w:rStyle w:val="StyleUnderline"/>
        </w:rPr>
        <w:t xml:space="preserve"> our </w:t>
      </w:r>
      <w:r w:rsidRPr="001A7F43">
        <w:rPr>
          <w:rStyle w:val="Emphasis"/>
          <w:highlight w:val="cyan"/>
        </w:rPr>
        <w:t>bodies</w:t>
      </w:r>
      <w:r w:rsidRPr="00CA2032">
        <w:rPr>
          <w:sz w:val="16"/>
        </w:rPr>
        <w:t xml:space="preserve">, </w:t>
      </w:r>
      <w:r w:rsidRPr="00CA2032">
        <w:rPr>
          <w:rStyle w:val="StyleUnderline"/>
        </w:rPr>
        <w:t>a UN human rights expert told the General Assembly</w:t>
      </w:r>
      <w:r w:rsidRPr="00CA2032">
        <w:rPr>
          <w:sz w:val="16"/>
        </w:rPr>
        <w:t xml:space="preserve"> today.</w:t>
      </w:r>
    </w:p>
    <w:p w14:paraId="56F61557" w14:textId="77777777" w:rsidR="00461D08" w:rsidRPr="00CA2032" w:rsidRDefault="00461D08" w:rsidP="00461D08">
      <w:pPr>
        <w:rPr>
          <w:sz w:val="16"/>
        </w:rPr>
      </w:pPr>
      <w:r w:rsidRPr="00CA2032">
        <w:rPr>
          <w:sz w:val="16"/>
        </w:rPr>
        <w:t>“</w:t>
      </w:r>
      <w:r w:rsidRPr="00CA2032">
        <w:rPr>
          <w:rStyle w:val="StyleUnderline"/>
        </w:rPr>
        <w:t>Our</w:t>
      </w:r>
      <w:r w:rsidRPr="00CA2032">
        <w:rPr>
          <w:sz w:val="16"/>
        </w:rPr>
        <w:t xml:space="preserve"> </w:t>
      </w:r>
      <w:r w:rsidRPr="00CA2032">
        <w:rPr>
          <w:rStyle w:val="Emphasis"/>
        </w:rPr>
        <w:t xml:space="preserve">incessant exposure to </w:t>
      </w:r>
      <w:r w:rsidRPr="001A7F43">
        <w:rPr>
          <w:rStyle w:val="Emphasis"/>
          <w:highlight w:val="cyan"/>
        </w:rPr>
        <w:t>pollution</w:t>
      </w:r>
      <w:r w:rsidRPr="00CA2032">
        <w:rPr>
          <w:sz w:val="16"/>
        </w:rPr>
        <w:t xml:space="preserve"> </w:t>
      </w:r>
      <w:r w:rsidRPr="00CA2032">
        <w:rPr>
          <w:rStyle w:val="StyleUnderline"/>
        </w:rPr>
        <w:t>and</w:t>
      </w:r>
      <w:r w:rsidRPr="00CA2032">
        <w:rPr>
          <w:sz w:val="16"/>
        </w:rPr>
        <w:t xml:space="preserve"> other sources of </w:t>
      </w:r>
      <w:r w:rsidRPr="00CA2032">
        <w:rPr>
          <w:rStyle w:val="Emphasis"/>
        </w:rPr>
        <w:t>toxic substances</w:t>
      </w:r>
      <w:r w:rsidRPr="00CA2032">
        <w:rPr>
          <w:sz w:val="16"/>
        </w:rPr>
        <w:t xml:space="preserve"> </w:t>
      </w:r>
      <w:r w:rsidRPr="001A7F43">
        <w:rPr>
          <w:rStyle w:val="StyleUnderline"/>
          <w:highlight w:val="cyan"/>
        </w:rPr>
        <w:t xml:space="preserve">poses a </w:t>
      </w:r>
      <w:r w:rsidRPr="001A7F43">
        <w:rPr>
          <w:rStyle w:val="Emphasis"/>
          <w:highlight w:val="cyan"/>
        </w:rPr>
        <w:t>global threat</w:t>
      </w:r>
      <w:r w:rsidRPr="00CA2032">
        <w:rPr>
          <w:sz w:val="16"/>
        </w:rPr>
        <w:t xml:space="preserve"> to human rights, including to our right to reproductive health,” said the UN Special Rapporteur on hazardous substances and wastes, Baskut Tuncak, as he called on States to recognise and uphold their duty to prevent exposure to hazardous substances.</w:t>
      </w:r>
    </w:p>
    <w:p w14:paraId="399D8425" w14:textId="77777777" w:rsidR="00461D08" w:rsidRPr="00CA2032" w:rsidRDefault="00461D08" w:rsidP="00461D08">
      <w:pPr>
        <w:rPr>
          <w:sz w:val="16"/>
        </w:rPr>
      </w:pPr>
      <w:r w:rsidRPr="00CA2032">
        <w:rPr>
          <w:sz w:val="16"/>
        </w:rPr>
        <w:t xml:space="preserve">He said that when viewed through the lens of children’s and reproductive health, </w:t>
      </w:r>
      <w:r w:rsidRPr="00CA2032">
        <w:rPr>
          <w:rStyle w:val="StyleUnderline"/>
        </w:rPr>
        <w:t>the importance and gravity of preventing exposure to toxic</w:t>
      </w:r>
      <w:r w:rsidRPr="00CA2032">
        <w:rPr>
          <w:sz w:val="16"/>
        </w:rPr>
        <w:t xml:space="preserve"> </w:t>
      </w:r>
      <w:r w:rsidRPr="00CA2032">
        <w:rPr>
          <w:rStyle w:val="StyleUnderline"/>
        </w:rPr>
        <w:t>substances</w:t>
      </w:r>
      <w:r w:rsidRPr="00CA2032">
        <w:rPr>
          <w:sz w:val="16"/>
        </w:rPr>
        <w:t xml:space="preserve"> at the outset </w:t>
      </w:r>
      <w:r w:rsidRPr="00CA2032">
        <w:rPr>
          <w:rStyle w:val="StyleUnderline"/>
        </w:rPr>
        <w:t>sharpens further into focus</w:t>
      </w:r>
      <w:r w:rsidRPr="00CA2032">
        <w:rPr>
          <w:sz w:val="16"/>
        </w:rPr>
        <w:t xml:space="preserve">. </w:t>
      </w:r>
      <w:r w:rsidRPr="001A7F43">
        <w:rPr>
          <w:rStyle w:val="Emphasis"/>
          <w:highlight w:val="cyan"/>
        </w:rPr>
        <w:t>Declining fertility</w:t>
      </w:r>
      <w:r w:rsidRPr="00CA2032">
        <w:rPr>
          <w:sz w:val="16"/>
        </w:rPr>
        <w:t xml:space="preserve">, </w:t>
      </w:r>
      <w:r w:rsidRPr="00CA2032">
        <w:rPr>
          <w:rStyle w:val="StyleUnderline"/>
        </w:rPr>
        <w:t>including declining sperm quality and quantity</w:t>
      </w:r>
      <w:r w:rsidRPr="00CA2032">
        <w:rPr>
          <w:sz w:val="16"/>
        </w:rPr>
        <w:t xml:space="preserve">, </w:t>
      </w:r>
      <w:r w:rsidRPr="001A7F43">
        <w:rPr>
          <w:rStyle w:val="StyleUnderline"/>
          <w:highlight w:val="cyan"/>
        </w:rPr>
        <w:t>is</w:t>
      </w:r>
      <w:r w:rsidRPr="00CA2032">
        <w:rPr>
          <w:rStyle w:val="StyleUnderline"/>
        </w:rPr>
        <w:t xml:space="preserve"> only one of many</w:t>
      </w:r>
      <w:r w:rsidRPr="00CA2032">
        <w:rPr>
          <w:sz w:val="16"/>
        </w:rPr>
        <w:t xml:space="preserve"> </w:t>
      </w:r>
      <w:r w:rsidRPr="001A7F43">
        <w:rPr>
          <w:rStyle w:val="Emphasis"/>
          <w:highlight w:val="cyan"/>
        </w:rPr>
        <w:t>worrying</w:t>
      </w:r>
      <w:r w:rsidRPr="00CA2032">
        <w:rPr>
          <w:rStyle w:val="Emphasis"/>
        </w:rPr>
        <w:t xml:space="preserve"> health trends</w:t>
      </w:r>
      <w:r w:rsidRPr="00CA2032">
        <w:rPr>
          <w:sz w:val="16"/>
        </w:rPr>
        <w:t xml:space="preserve"> </w:t>
      </w:r>
      <w:r w:rsidRPr="00CA2032">
        <w:rPr>
          <w:rStyle w:val="StyleUnderline"/>
        </w:rPr>
        <w:t>linked to toxic exposure</w:t>
      </w:r>
      <w:r w:rsidRPr="00CA2032">
        <w:rPr>
          <w:sz w:val="16"/>
        </w:rPr>
        <w:t xml:space="preserve"> that persist because States have not truly prioritised exposure prevention.</w:t>
      </w:r>
    </w:p>
    <w:p w14:paraId="6AE35B9A" w14:textId="77777777" w:rsidR="00461D08" w:rsidRPr="00CA2032" w:rsidRDefault="00461D08" w:rsidP="00461D08">
      <w:pPr>
        <w:rPr>
          <w:sz w:val="16"/>
        </w:rPr>
      </w:pPr>
      <w:r w:rsidRPr="00CA2032">
        <w:rPr>
          <w:sz w:val="16"/>
        </w:rPr>
        <w:t>“Every State has binding human rights obligations that create a duty to take active measures to prevent the exposure of individuals and communities to toxic substances. Nonetheless, people and peoples are knowingly exposed to a multitude of hazardous substances that could be prevented. Relief and remedy, to the limited extent it materialises, is often insufficient and too late for those who are exposed.”</w:t>
      </w:r>
    </w:p>
    <w:p w14:paraId="2F3E0CD2" w14:textId="77777777" w:rsidR="00461D08" w:rsidRPr="00CA2032" w:rsidRDefault="00461D08" w:rsidP="00461D08">
      <w:pPr>
        <w:rPr>
          <w:rStyle w:val="StyleUnderline"/>
        </w:rPr>
      </w:pPr>
      <w:r w:rsidRPr="00CA2032">
        <w:rPr>
          <w:sz w:val="16"/>
        </w:rPr>
        <w:t xml:space="preserve">Tuncak’s report reminds States of their duty to prevent exposure to toxics in the context of the rights to life, health, dignity and bodily integrity. It is increasingly demonstrated that “safe” levels of exposure </w:t>
      </w:r>
      <w:r w:rsidRPr="00CA2032">
        <w:rPr>
          <w:rStyle w:val="StyleUnderline"/>
        </w:rPr>
        <w:t>for many toxic substances</w:t>
      </w:r>
      <w:r w:rsidRPr="00CA2032">
        <w:rPr>
          <w:sz w:val="16"/>
        </w:rPr>
        <w:t xml:space="preserve"> are presumed, and for many </w:t>
      </w:r>
      <w:r w:rsidRPr="001A7F43">
        <w:rPr>
          <w:rStyle w:val="StyleUnderline"/>
          <w:highlight w:val="cyan"/>
        </w:rPr>
        <w:t xml:space="preserve">there is </w:t>
      </w:r>
      <w:r w:rsidRPr="001A7F43">
        <w:rPr>
          <w:rStyle w:val="Emphasis"/>
          <w:highlight w:val="cyan"/>
        </w:rPr>
        <w:t>no safe level</w:t>
      </w:r>
      <w:r w:rsidRPr="00CA2032">
        <w:rPr>
          <w:rStyle w:val="Emphasis"/>
        </w:rPr>
        <w:t xml:space="preserve"> of exposure</w:t>
      </w:r>
      <w:r w:rsidRPr="00CA2032">
        <w:rPr>
          <w:rStyle w:val="StyleUnderline"/>
        </w:rPr>
        <w:t xml:space="preserve">. </w:t>
      </w:r>
    </w:p>
    <w:p w14:paraId="7A7EA116" w14:textId="77777777" w:rsidR="00461D08" w:rsidRPr="00CA2032" w:rsidRDefault="00461D08" w:rsidP="00461D08">
      <w:pPr>
        <w:rPr>
          <w:sz w:val="16"/>
        </w:rPr>
      </w:pPr>
      <w:r w:rsidRPr="00CA2032">
        <w:rPr>
          <w:sz w:val="16"/>
        </w:rPr>
        <w:t>“There is a danger that the human rights to safe water, adequate food and housing, clean air, a healthy environment and safe and healthy work, among others, will be a false promise and never truly realised without concerted efforts to make exposure prevention an urgent priority,” said Tuncak.</w:t>
      </w:r>
    </w:p>
    <w:p w14:paraId="66F6D029" w14:textId="77777777" w:rsidR="00461D08" w:rsidRDefault="00461D08" w:rsidP="00461D08">
      <w:pPr>
        <w:rPr>
          <w:sz w:val="16"/>
        </w:rPr>
      </w:pPr>
      <w:r w:rsidRPr="00CA2032">
        <w:rPr>
          <w:sz w:val="16"/>
        </w:rPr>
        <w:t xml:space="preserve">Tuncak stressed that </w:t>
      </w:r>
      <w:r w:rsidRPr="00CA2032">
        <w:rPr>
          <w:rStyle w:val="StyleUnderline"/>
        </w:rPr>
        <w:t>this “</w:t>
      </w:r>
      <w:r w:rsidRPr="001A7F43">
        <w:rPr>
          <w:rStyle w:val="Emphasis"/>
          <w:highlight w:val="cyan"/>
        </w:rPr>
        <w:t>toxic cocktail</w:t>
      </w:r>
      <w:r w:rsidRPr="00CA2032">
        <w:rPr>
          <w:sz w:val="16"/>
        </w:rPr>
        <w:t xml:space="preserve">” </w:t>
      </w:r>
      <w:r w:rsidRPr="00CA2032">
        <w:rPr>
          <w:rStyle w:val="StyleUnderline"/>
        </w:rPr>
        <w:t xml:space="preserve">of pollution </w:t>
      </w:r>
      <w:r w:rsidRPr="001A7F43">
        <w:rPr>
          <w:rStyle w:val="StyleUnderline"/>
          <w:highlight w:val="cyan"/>
        </w:rPr>
        <w:t>is</w:t>
      </w:r>
      <w:r w:rsidRPr="00CA2032">
        <w:rPr>
          <w:rStyle w:val="StyleUnderline"/>
        </w:rPr>
        <w:t xml:space="preserve"> </w:t>
      </w:r>
      <w:r w:rsidRPr="001A7F43">
        <w:rPr>
          <w:rStyle w:val="Emphasis"/>
          <w:highlight w:val="cyan"/>
        </w:rPr>
        <w:t>conservatively calculated</w:t>
      </w:r>
      <w:r w:rsidRPr="001A7F43">
        <w:rPr>
          <w:sz w:val="16"/>
          <w:highlight w:val="cyan"/>
        </w:rPr>
        <w:t xml:space="preserve"> </w:t>
      </w:r>
      <w:r w:rsidRPr="001A7F43">
        <w:rPr>
          <w:rStyle w:val="StyleUnderline"/>
          <w:highlight w:val="cyan"/>
        </w:rPr>
        <w:t>as</w:t>
      </w:r>
      <w:r w:rsidRPr="00CA2032">
        <w:rPr>
          <w:rStyle w:val="StyleUnderline"/>
        </w:rPr>
        <w:t xml:space="preserve"> the single </w:t>
      </w:r>
      <w:r w:rsidRPr="001A7F43">
        <w:rPr>
          <w:rStyle w:val="Emphasis"/>
          <w:highlight w:val="cyan"/>
        </w:rPr>
        <w:t>largest source of premature death</w:t>
      </w:r>
      <w:r w:rsidRPr="00CA2032">
        <w:rPr>
          <w:sz w:val="16"/>
        </w:rPr>
        <w:t xml:space="preserve"> </w:t>
      </w:r>
      <w:r w:rsidRPr="00CA2032">
        <w:rPr>
          <w:rStyle w:val="StyleUnderline"/>
        </w:rPr>
        <w:t>in the world</w:t>
      </w:r>
      <w:r w:rsidRPr="00CA2032">
        <w:rPr>
          <w:sz w:val="16"/>
        </w:rPr>
        <w:t xml:space="preserve">, </w:t>
      </w:r>
      <w:r w:rsidRPr="00CA2032">
        <w:rPr>
          <w:rStyle w:val="StyleUnderline"/>
        </w:rPr>
        <w:t xml:space="preserve">and it </w:t>
      </w:r>
      <w:r w:rsidRPr="001A7F43">
        <w:rPr>
          <w:rStyle w:val="StyleUnderline"/>
          <w:highlight w:val="cyan"/>
        </w:rPr>
        <w:t>causes</w:t>
      </w:r>
      <w:r w:rsidRPr="00CA2032">
        <w:rPr>
          <w:sz w:val="16"/>
        </w:rPr>
        <w:t xml:space="preserve"> and contributes to </w:t>
      </w:r>
      <w:r w:rsidRPr="00CA2032">
        <w:rPr>
          <w:rStyle w:val="StyleUnderline"/>
        </w:rPr>
        <w:t>a “</w:t>
      </w:r>
      <w:r w:rsidRPr="001A7F43">
        <w:rPr>
          <w:rStyle w:val="Emphasis"/>
          <w:highlight w:val="cyan"/>
        </w:rPr>
        <w:t>silent pandemic</w:t>
      </w:r>
      <w:r w:rsidRPr="00CA2032">
        <w:rPr>
          <w:sz w:val="16"/>
        </w:rPr>
        <w:t xml:space="preserve">” </w:t>
      </w:r>
      <w:r w:rsidRPr="00CA2032">
        <w:rPr>
          <w:rStyle w:val="StyleUnderline"/>
        </w:rPr>
        <w:t xml:space="preserve">of </w:t>
      </w:r>
      <w:r w:rsidRPr="00CA2032">
        <w:rPr>
          <w:rStyle w:val="Emphasis"/>
        </w:rPr>
        <w:t>diseases</w:t>
      </w:r>
      <w:r w:rsidRPr="00CA2032">
        <w:rPr>
          <w:rStyle w:val="StyleUnderline"/>
        </w:rPr>
        <w:t xml:space="preserve"> and </w:t>
      </w:r>
      <w:r w:rsidRPr="00CA2032">
        <w:rPr>
          <w:rStyle w:val="Emphasis"/>
        </w:rPr>
        <w:lastRenderedPageBreak/>
        <w:t>disabilities</w:t>
      </w:r>
      <w:r w:rsidRPr="00CA2032">
        <w:rPr>
          <w:sz w:val="16"/>
        </w:rPr>
        <w:t>. “</w:t>
      </w:r>
      <w:r w:rsidRPr="001A7F43">
        <w:rPr>
          <w:rStyle w:val="StyleUnderline"/>
          <w:highlight w:val="cyan"/>
        </w:rPr>
        <w:t>We</w:t>
      </w:r>
      <w:r w:rsidRPr="00CA2032">
        <w:rPr>
          <w:rStyle w:val="StyleUnderline"/>
        </w:rPr>
        <w:t xml:space="preserve"> can no longer see the problem substance-by-substance </w:t>
      </w:r>
      <w:r w:rsidRPr="00CA2032">
        <w:rPr>
          <w:sz w:val="16"/>
        </w:rPr>
        <w:t xml:space="preserve">– </w:t>
      </w:r>
      <w:r w:rsidRPr="00CA2032">
        <w:rPr>
          <w:rStyle w:val="StyleUnderline"/>
        </w:rPr>
        <w:t>but</w:t>
      </w:r>
      <w:r w:rsidRPr="00CA2032">
        <w:rPr>
          <w:sz w:val="16"/>
        </w:rPr>
        <w:t xml:space="preserve"> rather </w:t>
      </w:r>
      <w:r w:rsidRPr="001A7F43">
        <w:rPr>
          <w:rStyle w:val="StyleUnderline"/>
          <w:highlight w:val="cyan"/>
        </w:rPr>
        <w:t>must address the</w:t>
      </w:r>
      <w:r w:rsidRPr="001A7F43">
        <w:rPr>
          <w:sz w:val="16"/>
          <w:highlight w:val="cyan"/>
        </w:rPr>
        <w:t xml:space="preserve"> </w:t>
      </w:r>
      <w:r w:rsidRPr="001A7F43">
        <w:rPr>
          <w:rStyle w:val="Emphasis"/>
          <w:highlight w:val="cyan"/>
        </w:rPr>
        <w:t>combined effect of</w:t>
      </w:r>
      <w:r w:rsidRPr="00CA2032">
        <w:rPr>
          <w:sz w:val="16"/>
        </w:rPr>
        <w:t xml:space="preserve"> </w:t>
      </w:r>
      <w:r w:rsidRPr="00CA2032">
        <w:rPr>
          <w:rStyle w:val="StyleUnderline"/>
        </w:rPr>
        <w:t>a multitude of</w:t>
      </w:r>
      <w:r w:rsidRPr="00CA2032">
        <w:rPr>
          <w:sz w:val="16"/>
        </w:rPr>
        <w:t xml:space="preserve"> </w:t>
      </w:r>
      <w:r w:rsidRPr="001A7F43">
        <w:rPr>
          <w:rStyle w:val="Emphasis"/>
          <w:highlight w:val="cyan"/>
        </w:rPr>
        <w:t>chronic exposures</w:t>
      </w:r>
      <w:r w:rsidRPr="00CA2032">
        <w:rPr>
          <w:sz w:val="16"/>
        </w:rPr>
        <w:t>, particularly on those that are most vulnerable, such as children, workers, different genders and people living in poverty,” he said.</w:t>
      </w:r>
    </w:p>
    <w:p w14:paraId="36BBCBAB" w14:textId="3E627160" w:rsidR="004F5CB4" w:rsidRDefault="004F5CB4" w:rsidP="004F5CB4">
      <w:pPr>
        <w:pStyle w:val="Heading4"/>
      </w:pPr>
      <w:r>
        <w:t>No alt causes</w:t>
      </w:r>
      <w:r w:rsidR="00A70C4D">
        <w:t xml:space="preserve"> – </w:t>
      </w:r>
      <w:r>
        <w:t xml:space="preserve">market forces </w:t>
      </w:r>
      <w:r w:rsidRPr="008B11B3">
        <w:rPr>
          <w:u w:val="single"/>
        </w:rPr>
        <w:t>inevitably</w:t>
      </w:r>
      <w:r>
        <w:t xml:space="preserve"> drive </w:t>
      </w:r>
      <w:r w:rsidRPr="008B11B3">
        <w:rPr>
          <w:u w:val="single"/>
        </w:rPr>
        <w:t>long-term</w:t>
      </w:r>
      <w:r>
        <w:t xml:space="preserve"> AND </w:t>
      </w:r>
      <w:r w:rsidRPr="008B11B3">
        <w:rPr>
          <w:u w:val="single"/>
        </w:rPr>
        <w:t>other sector</w:t>
      </w:r>
      <w:r>
        <w:t xml:space="preserve"> decarbonization</w:t>
      </w:r>
      <w:r w:rsidR="00461D08">
        <w:t xml:space="preserve">. </w:t>
      </w:r>
    </w:p>
    <w:p w14:paraId="5D811EC5" w14:textId="77777777" w:rsidR="004F5CB4" w:rsidRPr="009544CF" w:rsidRDefault="004F5CB4" w:rsidP="004F5CB4">
      <w:r>
        <w:t xml:space="preserve">Robert </w:t>
      </w:r>
      <w:r w:rsidRPr="009544CF">
        <w:rPr>
          <w:rStyle w:val="Style13ptBold"/>
        </w:rPr>
        <w:t>Taylor 25</w:t>
      </w:r>
      <w:r>
        <w:t>, Journalist, Climate Crisis Specialist, Volunteer at Santa Barbara Chapter of Citizens' Climate Lobby, Contributor to "The Global Climate Crisis: What to do about it," "A Clean Energy Future Is Unstoppable: Political Delays Won't Stop Economic Forces," Santa Barbara Independent, 01/01/2025, https://www.independent.com/2025/01/01/a-clean-energy-future-is-unstoppable/</w:t>
      </w:r>
    </w:p>
    <w:p w14:paraId="3D866447" w14:textId="77777777" w:rsidR="004F5CB4" w:rsidRPr="000D6CBA" w:rsidRDefault="004F5CB4" w:rsidP="004F5CB4">
      <w:pPr>
        <w:rPr>
          <w:sz w:val="16"/>
        </w:rPr>
      </w:pPr>
      <w:r w:rsidRPr="000267B6">
        <w:rPr>
          <w:rStyle w:val="StyleUnderline"/>
        </w:rPr>
        <w:t xml:space="preserve">It may </w:t>
      </w:r>
      <w:r w:rsidRPr="000267B6">
        <w:rPr>
          <w:rStyle w:val="Emphasis"/>
        </w:rPr>
        <w:t>seem</w:t>
      </w:r>
      <w:r w:rsidRPr="000267B6">
        <w:rPr>
          <w:sz w:val="16"/>
        </w:rPr>
        <w:t xml:space="preserve"> that </w:t>
      </w:r>
      <w:r w:rsidRPr="000267B6">
        <w:rPr>
          <w:rStyle w:val="StyleUnderline"/>
        </w:rPr>
        <w:t>political forces have rendered the transition</w:t>
      </w:r>
      <w:r w:rsidRPr="000267B6">
        <w:rPr>
          <w:sz w:val="16"/>
        </w:rPr>
        <w:t xml:space="preserve"> from fossil fuels </w:t>
      </w:r>
      <w:r w:rsidRPr="000267B6">
        <w:rPr>
          <w:rStyle w:val="StyleUnderline"/>
        </w:rPr>
        <w:t>to clean energy</w:t>
      </w:r>
      <w:r w:rsidRPr="000267B6">
        <w:rPr>
          <w:sz w:val="16"/>
        </w:rPr>
        <w:t xml:space="preserve"> </w:t>
      </w:r>
      <w:r w:rsidRPr="000267B6">
        <w:rPr>
          <w:rStyle w:val="Emphasis"/>
        </w:rPr>
        <w:t>insurmountable</w:t>
      </w:r>
      <w:r w:rsidRPr="000267B6">
        <w:rPr>
          <w:rStyle w:val="StyleUnderline"/>
        </w:rPr>
        <w:t>. However,</w:t>
      </w:r>
      <w:r w:rsidRPr="000267B6">
        <w:rPr>
          <w:sz w:val="16"/>
        </w:rPr>
        <w:t xml:space="preserve"> </w:t>
      </w:r>
      <w:r w:rsidRPr="000267B6">
        <w:rPr>
          <w:rStyle w:val="Emphasis"/>
        </w:rPr>
        <w:t>much stronger economic forces</w:t>
      </w:r>
      <w:r w:rsidRPr="000267B6">
        <w:rPr>
          <w:sz w:val="16"/>
        </w:rPr>
        <w:t xml:space="preserve"> and, indeed, our own local experiences, are </w:t>
      </w:r>
      <w:r w:rsidRPr="000267B6">
        <w:rPr>
          <w:rStyle w:val="Emphasis"/>
        </w:rPr>
        <w:t>show</w:t>
      </w:r>
      <w:r w:rsidRPr="000267B6">
        <w:rPr>
          <w:sz w:val="16"/>
        </w:rPr>
        <w:t xml:space="preserve">ing </w:t>
      </w:r>
      <w:r w:rsidRPr="000267B6">
        <w:rPr>
          <w:rStyle w:val="StyleUnderline"/>
        </w:rPr>
        <w:t xml:space="preserve">that a </w:t>
      </w:r>
      <w:r w:rsidRPr="001A7F43">
        <w:rPr>
          <w:rStyle w:val="StyleUnderline"/>
          <w:highlight w:val="cyan"/>
        </w:rPr>
        <w:t>clean energy</w:t>
      </w:r>
      <w:r w:rsidRPr="000267B6">
        <w:rPr>
          <w:rStyle w:val="StyleUnderline"/>
        </w:rPr>
        <w:t xml:space="preserve"> future </w:t>
      </w:r>
      <w:r w:rsidRPr="001A7F43">
        <w:rPr>
          <w:rStyle w:val="StyleUnderline"/>
          <w:highlight w:val="cyan"/>
        </w:rPr>
        <w:t>is</w:t>
      </w:r>
      <w:r w:rsidRPr="001A7F43">
        <w:rPr>
          <w:sz w:val="16"/>
          <w:highlight w:val="cyan"/>
        </w:rPr>
        <w:t xml:space="preserve"> </w:t>
      </w:r>
      <w:r w:rsidRPr="001A7F43">
        <w:rPr>
          <w:rStyle w:val="Emphasis"/>
          <w:highlight w:val="cyan"/>
        </w:rPr>
        <w:t>unstoppable</w:t>
      </w:r>
      <w:r w:rsidRPr="000267B6">
        <w:rPr>
          <w:sz w:val="16"/>
        </w:rPr>
        <w:t>.</w:t>
      </w:r>
    </w:p>
    <w:p w14:paraId="67C1C32B" w14:textId="77777777" w:rsidR="004F5CB4" w:rsidRPr="000D6CBA" w:rsidRDefault="004F5CB4" w:rsidP="004F5CB4">
      <w:pPr>
        <w:rPr>
          <w:sz w:val="16"/>
        </w:rPr>
      </w:pPr>
      <w:r w:rsidRPr="000D6CBA">
        <w:rPr>
          <w:rStyle w:val="StyleUnderline"/>
        </w:rPr>
        <w:t xml:space="preserve">Worldwide, </w:t>
      </w:r>
      <w:r w:rsidRPr="001A7F43">
        <w:rPr>
          <w:rStyle w:val="StyleUnderline"/>
          <w:highlight w:val="cyan"/>
        </w:rPr>
        <w:t>within</w:t>
      </w:r>
      <w:r w:rsidRPr="001A7F43">
        <w:rPr>
          <w:sz w:val="16"/>
          <w:highlight w:val="cyan"/>
        </w:rPr>
        <w:t xml:space="preserve"> </w:t>
      </w:r>
      <w:r w:rsidRPr="001A7F43">
        <w:rPr>
          <w:rStyle w:val="Emphasis"/>
          <w:highlight w:val="cyan"/>
        </w:rPr>
        <w:t>five years</w:t>
      </w:r>
      <w:r w:rsidRPr="000D6CBA">
        <w:rPr>
          <w:rStyle w:val="StyleUnderline"/>
        </w:rPr>
        <w:t>, the</w:t>
      </w:r>
      <w:r w:rsidRPr="000D6CBA">
        <w:rPr>
          <w:sz w:val="16"/>
        </w:rPr>
        <w:t xml:space="preserve"> </w:t>
      </w:r>
      <w:r w:rsidRPr="000D6CBA">
        <w:rPr>
          <w:rStyle w:val="Emphasis"/>
        </w:rPr>
        <w:t>I</w:t>
      </w:r>
      <w:r w:rsidRPr="000D6CBA">
        <w:rPr>
          <w:sz w:val="16"/>
        </w:rPr>
        <w:t xml:space="preserve">nternational </w:t>
      </w:r>
      <w:r w:rsidRPr="000D6CBA">
        <w:rPr>
          <w:rStyle w:val="Emphasis"/>
        </w:rPr>
        <w:t>E</w:t>
      </w:r>
      <w:r w:rsidRPr="000D6CBA">
        <w:rPr>
          <w:sz w:val="16"/>
        </w:rPr>
        <w:t xml:space="preserve">nergy </w:t>
      </w:r>
      <w:r w:rsidRPr="000D6CBA">
        <w:rPr>
          <w:rStyle w:val="Emphasis"/>
        </w:rPr>
        <w:t>A</w:t>
      </w:r>
      <w:r w:rsidRPr="000D6CBA">
        <w:rPr>
          <w:sz w:val="16"/>
        </w:rPr>
        <w:t xml:space="preserve">gency, </w:t>
      </w:r>
      <w:r w:rsidRPr="000D6CBA">
        <w:rPr>
          <w:rStyle w:val="StyleUnderline"/>
        </w:rPr>
        <w:t xml:space="preserve">estimates </w:t>
      </w:r>
      <w:r w:rsidRPr="001A7F43">
        <w:rPr>
          <w:rStyle w:val="StyleUnderline"/>
          <w:highlight w:val="cyan"/>
        </w:rPr>
        <w:t xml:space="preserve">there will be </w:t>
      </w:r>
      <w:r w:rsidRPr="001A7F43">
        <w:rPr>
          <w:rStyle w:val="Emphasis"/>
          <w:highlight w:val="cyan"/>
        </w:rPr>
        <w:t>10 times as many electric cars</w:t>
      </w:r>
      <w:r w:rsidRPr="000D6CBA">
        <w:rPr>
          <w:sz w:val="16"/>
        </w:rPr>
        <w:t xml:space="preserve"> on the road; </w:t>
      </w:r>
      <w:r w:rsidRPr="000D6CBA">
        <w:rPr>
          <w:rStyle w:val="StyleUnderline"/>
        </w:rPr>
        <w:t xml:space="preserve">the share of global electricity generated by </w:t>
      </w:r>
      <w:r w:rsidRPr="001A7F43">
        <w:rPr>
          <w:rStyle w:val="Emphasis"/>
          <w:highlight w:val="cyan"/>
        </w:rPr>
        <w:t>renewables</w:t>
      </w:r>
      <w:r w:rsidRPr="001A7F43">
        <w:rPr>
          <w:sz w:val="16"/>
          <w:highlight w:val="cyan"/>
        </w:rPr>
        <w:t xml:space="preserve"> </w:t>
      </w:r>
      <w:r w:rsidRPr="001A7F43">
        <w:rPr>
          <w:rStyle w:val="StyleUnderline"/>
          <w:highlight w:val="cyan"/>
        </w:rPr>
        <w:t>will reach</w:t>
      </w:r>
      <w:r w:rsidRPr="001A7F43">
        <w:rPr>
          <w:sz w:val="16"/>
          <w:highlight w:val="cyan"/>
        </w:rPr>
        <w:t xml:space="preserve"> </w:t>
      </w:r>
      <w:r w:rsidRPr="001A7F43">
        <w:rPr>
          <w:rStyle w:val="Emphasis"/>
          <w:highlight w:val="cyan"/>
        </w:rPr>
        <w:t>50 percent</w:t>
      </w:r>
      <w:r w:rsidRPr="000D6CBA">
        <w:rPr>
          <w:rStyle w:val="StyleUnderline"/>
        </w:rPr>
        <w:t>; electric</w:t>
      </w:r>
      <w:r w:rsidRPr="000D6CBA">
        <w:rPr>
          <w:sz w:val="16"/>
        </w:rPr>
        <w:t xml:space="preserve"> </w:t>
      </w:r>
      <w:r w:rsidRPr="001A7F43">
        <w:rPr>
          <w:rStyle w:val="Emphasis"/>
          <w:highlight w:val="cyan"/>
        </w:rPr>
        <w:t>heat pumps</w:t>
      </w:r>
      <w:r w:rsidRPr="001A7F43">
        <w:rPr>
          <w:sz w:val="16"/>
          <w:highlight w:val="cyan"/>
        </w:rPr>
        <w:t xml:space="preserve"> </w:t>
      </w:r>
      <w:r w:rsidRPr="001A7F43">
        <w:rPr>
          <w:rStyle w:val="StyleUnderline"/>
          <w:highlight w:val="cyan"/>
        </w:rPr>
        <w:t>will</w:t>
      </w:r>
      <w:r w:rsidRPr="000D6CBA">
        <w:rPr>
          <w:rStyle w:val="StyleUnderline"/>
        </w:rPr>
        <w:t xml:space="preserve"> be</w:t>
      </w:r>
      <w:r w:rsidRPr="000D6CBA">
        <w:rPr>
          <w:sz w:val="16"/>
        </w:rPr>
        <w:t xml:space="preserve"> </w:t>
      </w:r>
      <w:r w:rsidRPr="001A7F43">
        <w:rPr>
          <w:rStyle w:val="Emphasis"/>
          <w:highlight w:val="cyan"/>
        </w:rPr>
        <w:t>outsell</w:t>
      </w:r>
      <w:r w:rsidRPr="000D6CBA">
        <w:rPr>
          <w:rStyle w:val="Emphasis"/>
        </w:rPr>
        <w:t>ing</w:t>
      </w:r>
      <w:r w:rsidRPr="000D6CBA">
        <w:rPr>
          <w:sz w:val="16"/>
        </w:rPr>
        <w:t xml:space="preserve"> fossil fuel </w:t>
      </w:r>
      <w:r w:rsidRPr="001A7F43">
        <w:rPr>
          <w:rStyle w:val="Emphasis"/>
          <w:highlight w:val="cyan"/>
        </w:rPr>
        <w:t>boilers</w:t>
      </w:r>
      <w:r w:rsidRPr="000D6CBA">
        <w:rPr>
          <w:sz w:val="16"/>
        </w:rPr>
        <w:t xml:space="preserve"> globally; </w:t>
      </w:r>
      <w:r w:rsidRPr="000D6CBA">
        <w:rPr>
          <w:rStyle w:val="StyleUnderline"/>
        </w:rPr>
        <w:t>and</w:t>
      </w:r>
      <w:r w:rsidRPr="000D6CBA">
        <w:rPr>
          <w:sz w:val="16"/>
        </w:rPr>
        <w:t xml:space="preserve"> </w:t>
      </w:r>
      <w:r w:rsidRPr="001A7F43">
        <w:rPr>
          <w:rStyle w:val="Emphasis"/>
          <w:highlight w:val="cyan"/>
        </w:rPr>
        <w:t>three times as much</w:t>
      </w:r>
      <w:r w:rsidRPr="000D6CBA">
        <w:rPr>
          <w:rStyle w:val="Emphasis"/>
        </w:rPr>
        <w:t xml:space="preserve"> investment</w:t>
      </w:r>
      <w:r w:rsidRPr="000D6CBA">
        <w:rPr>
          <w:sz w:val="16"/>
        </w:rPr>
        <w:t xml:space="preserve"> </w:t>
      </w:r>
      <w:r w:rsidRPr="001A7F43">
        <w:rPr>
          <w:rStyle w:val="StyleUnderline"/>
          <w:highlight w:val="cyan"/>
        </w:rPr>
        <w:t>will be</w:t>
      </w:r>
      <w:r w:rsidRPr="000D6CBA">
        <w:rPr>
          <w:rStyle w:val="StyleUnderline"/>
        </w:rPr>
        <w:t xml:space="preserve"> going into</w:t>
      </w:r>
      <w:r w:rsidRPr="000D6CBA">
        <w:rPr>
          <w:sz w:val="16"/>
        </w:rPr>
        <w:t xml:space="preserve"> new </w:t>
      </w:r>
      <w:r w:rsidRPr="001A7F43">
        <w:rPr>
          <w:rStyle w:val="Emphasis"/>
          <w:highlight w:val="cyan"/>
        </w:rPr>
        <w:t>offshore wind</w:t>
      </w:r>
      <w:r w:rsidRPr="000D6CBA">
        <w:rPr>
          <w:sz w:val="16"/>
        </w:rPr>
        <w:t xml:space="preserve"> projects </w:t>
      </w:r>
      <w:r w:rsidRPr="001A7F43">
        <w:rPr>
          <w:rStyle w:val="StyleUnderline"/>
          <w:highlight w:val="cyan"/>
        </w:rPr>
        <w:t>than</w:t>
      </w:r>
      <w:r w:rsidRPr="000D6CBA">
        <w:rPr>
          <w:sz w:val="16"/>
        </w:rPr>
        <w:t xml:space="preserve"> into new </w:t>
      </w:r>
      <w:r w:rsidRPr="001A7F43">
        <w:rPr>
          <w:rStyle w:val="Emphasis"/>
          <w:highlight w:val="cyan"/>
        </w:rPr>
        <w:t>coal- and gas</w:t>
      </w:r>
      <w:r w:rsidRPr="000D6CBA">
        <w:rPr>
          <w:rStyle w:val="Emphasis"/>
        </w:rPr>
        <w:t>-fired power</w:t>
      </w:r>
      <w:r w:rsidRPr="000D6CBA">
        <w:rPr>
          <w:sz w:val="16"/>
        </w:rPr>
        <w:t xml:space="preserve"> plants.</w:t>
      </w:r>
    </w:p>
    <w:p w14:paraId="0F693E7D" w14:textId="77777777" w:rsidR="004F5CB4" w:rsidRPr="000D6CBA" w:rsidRDefault="004F5CB4" w:rsidP="004F5CB4">
      <w:pPr>
        <w:rPr>
          <w:sz w:val="16"/>
        </w:rPr>
      </w:pPr>
      <w:r w:rsidRPr="001A7F43">
        <w:rPr>
          <w:rStyle w:val="StyleUnderline"/>
          <w:highlight w:val="cyan"/>
        </w:rPr>
        <w:t>Wind and solar are</w:t>
      </w:r>
      <w:r w:rsidRPr="000D6CBA">
        <w:rPr>
          <w:sz w:val="16"/>
        </w:rPr>
        <w:t xml:space="preserve"> now </w:t>
      </w:r>
      <w:r w:rsidRPr="000D6CBA">
        <w:rPr>
          <w:rStyle w:val="StyleUnderline"/>
        </w:rPr>
        <w:t>the</w:t>
      </w:r>
      <w:r w:rsidRPr="000D6CBA">
        <w:rPr>
          <w:sz w:val="16"/>
        </w:rPr>
        <w:t xml:space="preserve"> </w:t>
      </w:r>
      <w:r w:rsidRPr="001A7F43">
        <w:rPr>
          <w:rStyle w:val="Emphasis"/>
          <w:highlight w:val="cyan"/>
        </w:rPr>
        <w:t>cheapest</w:t>
      </w:r>
      <w:r w:rsidRPr="000D6CBA">
        <w:rPr>
          <w:sz w:val="16"/>
        </w:rPr>
        <w:t xml:space="preserve"> sources of </w:t>
      </w:r>
      <w:r w:rsidRPr="000D6CBA">
        <w:rPr>
          <w:rStyle w:val="Emphasis"/>
        </w:rPr>
        <w:t>energy</w:t>
      </w:r>
      <w:r w:rsidRPr="000D6CBA">
        <w:rPr>
          <w:sz w:val="16"/>
        </w:rPr>
        <w:t xml:space="preserve"> in the world. </w:t>
      </w:r>
      <w:r w:rsidRPr="000D6CBA">
        <w:rPr>
          <w:rStyle w:val="StyleUnderline"/>
        </w:rPr>
        <w:t>Even in</w:t>
      </w:r>
      <w:r w:rsidRPr="000D6CBA">
        <w:rPr>
          <w:sz w:val="16"/>
        </w:rPr>
        <w:t xml:space="preserve"> </w:t>
      </w:r>
      <w:r w:rsidRPr="000D6CBA">
        <w:rPr>
          <w:rStyle w:val="Emphasis"/>
        </w:rPr>
        <w:t>China</w:t>
      </w:r>
      <w:r w:rsidRPr="000D6CBA">
        <w:rPr>
          <w:sz w:val="16"/>
        </w:rPr>
        <w:t xml:space="preserve"> </w:t>
      </w:r>
      <w:r w:rsidRPr="000D6CBA">
        <w:rPr>
          <w:rStyle w:val="StyleUnderline"/>
        </w:rPr>
        <w:t>and</w:t>
      </w:r>
      <w:r w:rsidRPr="000D6CBA">
        <w:rPr>
          <w:sz w:val="16"/>
        </w:rPr>
        <w:t xml:space="preserve"> </w:t>
      </w:r>
      <w:r w:rsidRPr="000D6CBA">
        <w:rPr>
          <w:rStyle w:val="Emphasis"/>
        </w:rPr>
        <w:t>India</w:t>
      </w:r>
      <w:r w:rsidRPr="000D6CBA">
        <w:rPr>
          <w:sz w:val="16"/>
        </w:rPr>
        <w:t xml:space="preserve"> they are cheaper than coal.</w:t>
      </w:r>
    </w:p>
    <w:p w14:paraId="538EEA2C" w14:textId="77777777" w:rsidR="004F5CB4" w:rsidRPr="000D6CBA" w:rsidRDefault="004F5CB4" w:rsidP="004F5CB4">
      <w:pPr>
        <w:rPr>
          <w:sz w:val="16"/>
        </w:rPr>
      </w:pPr>
      <w:r w:rsidRPr="000D6CBA">
        <w:rPr>
          <w:sz w:val="16"/>
        </w:rPr>
        <w:t>President-elect Trump and Republican leaders in Congress and around the nation have made their intentions clear. They have allied themselves with the fossil fuel industry. “Drill, baby, drill” is now a Republican Party mantra. Trump has a long history of making false statements about climate science and renewable energy. He has announced a series of Cabinet choices who have misrepresented the reality of climate change. His pick for Energy secretary, oil and gas services executive Chris Wright, has falsely asserted that “there is no climate crisis” and “there is no such thing as clean energy or dirty energy.”</w:t>
      </w:r>
    </w:p>
    <w:p w14:paraId="2CBA6CA2" w14:textId="77777777" w:rsidR="004F5CB4" w:rsidRPr="000D6CBA" w:rsidRDefault="004F5CB4" w:rsidP="004F5CB4">
      <w:pPr>
        <w:rPr>
          <w:sz w:val="16"/>
        </w:rPr>
      </w:pPr>
      <w:r w:rsidRPr="000D6CBA">
        <w:rPr>
          <w:rStyle w:val="StyleUnderline"/>
        </w:rPr>
        <w:t xml:space="preserve">Although its decline is </w:t>
      </w:r>
      <w:r w:rsidRPr="000D6CBA">
        <w:rPr>
          <w:rStyle w:val="Emphasis"/>
        </w:rPr>
        <w:t>on the horizon</w:t>
      </w:r>
      <w:r w:rsidRPr="000D6CBA">
        <w:rPr>
          <w:rStyle w:val="StyleUnderline"/>
        </w:rPr>
        <w:t xml:space="preserve">, the fossil fuel </w:t>
      </w:r>
      <w:r w:rsidRPr="000267B6">
        <w:rPr>
          <w:rStyle w:val="StyleUnderline"/>
        </w:rPr>
        <w:t>industry continues to be</w:t>
      </w:r>
      <w:r w:rsidRPr="000267B6">
        <w:rPr>
          <w:sz w:val="16"/>
        </w:rPr>
        <w:t xml:space="preserve"> a </w:t>
      </w:r>
      <w:r w:rsidRPr="000267B6">
        <w:rPr>
          <w:rStyle w:val="Emphasis"/>
        </w:rPr>
        <w:t>powerful</w:t>
      </w:r>
      <w:r w:rsidRPr="000267B6">
        <w:rPr>
          <w:sz w:val="16"/>
        </w:rPr>
        <w:t xml:space="preserve"> financial and political</w:t>
      </w:r>
      <w:r w:rsidRPr="000D6CBA">
        <w:rPr>
          <w:sz w:val="16"/>
        </w:rPr>
        <w:t xml:space="preserve"> force. </w:t>
      </w:r>
      <w:r w:rsidRPr="000D6CBA">
        <w:rPr>
          <w:rStyle w:val="StyleUnderline"/>
        </w:rPr>
        <w:t>Its alliance</w:t>
      </w:r>
      <w:r w:rsidRPr="000D6CBA">
        <w:rPr>
          <w:sz w:val="16"/>
        </w:rPr>
        <w:t xml:space="preserve"> with </w:t>
      </w:r>
      <w:r w:rsidRPr="001A7F43">
        <w:rPr>
          <w:rStyle w:val="StyleUnderline"/>
          <w:highlight w:val="cyan"/>
        </w:rPr>
        <w:t>right</w:t>
      </w:r>
      <w:r w:rsidRPr="000267B6">
        <w:rPr>
          <w:rStyle w:val="StyleUnderline"/>
        </w:rPr>
        <w:t xml:space="preserve">-wing </w:t>
      </w:r>
      <w:r w:rsidRPr="001A7F43">
        <w:rPr>
          <w:rStyle w:val="StyleUnderline"/>
          <w:highlight w:val="cyan"/>
        </w:rPr>
        <w:t>governments will</w:t>
      </w:r>
      <w:r w:rsidRPr="000D6CBA">
        <w:rPr>
          <w:sz w:val="16"/>
        </w:rPr>
        <w:t xml:space="preserve"> </w:t>
      </w:r>
      <w:r w:rsidRPr="000D6CBA">
        <w:rPr>
          <w:rStyle w:val="Emphasis"/>
        </w:rPr>
        <w:t xml:space="preserve">temporarily </w:t>
      </w:r>
      <w:r w:rsidRPr="001A7F43">
        <w:rPr>
          <w:rStyle w:val="Emphasis"/>
          <w:highlight w:val="cyan"/>
        </w:rPr>
        <w:t>delay</w:t>
      </w:r>
      <w:r w:rsidRPr="000D6CBA">
        <w:rPr>
          <w:sz w:val="16"/>
        </w:rPr>
        <w:t xml:space="preserve"> </w:t>
      </w:r>
      <w:r w:rsidRPr="000D6CBA">
        <w:rPr>
          <w:rStyle w:val="StyleUnderline"/>
        </w:rPr>
        <w:t xml:space="preserve">the </w:t>
      </w:r>
      <w:r w:rsidRPr="001A7F43">
        <w:rPr>
          <w:rStyle w:val="StyleUnderline"/>
          <w:highlight w:val="cyan"/>
        </w:rPr>
        <w:t>transition</w:t>
      </w:r>
      <w:r w:rsidRPr="000D6CBA">
        <w:rPr>
          <w:sz w:val="16"/>
        </w:rPr>
        <w:t xml:space="preserve"> to clean energy. </w:t>
      </w:r>
      <w:r w:rsidRPr="001A7F43">
        <w:rPr>
          <w:rStyle w:val="StyleUnderline"/>
          <w:highlight w:val="cyan"/>
        </w:rPr>
        <w:t>But</w:t>
      </w:r>
      <w:r w:rsidRPr="001A7F43">
        <w:rPr>
          <w:sz w:val="16"/>
          <w:highlight w:val="cyan"/>
        </w:rPr>
        <w:t xml:space="preserve"> </w:t>
      </w:r>
      <w:r w:rsidRPr="001A7F43">
        <w:rPr>
          <w:rStyle w:val="Emphasis"/>
          <w:highlight w:val="cyan"/>
        </w:rPr>
        <w:t>economics</w:t>
      </w:r>
      <w:r w:rsidRPr="001A7F43">
        <w:rPr>
          <w:sz w:val="16"/>
          <w:highlight w:val="cyan"/>
        </w:rPr>
        <w:t xml:space="preserve"> </w:t>
      </w:r>
      <w:r w:rsidRPr="001A7F43">
        <w:rPr>
          <w:rStyle w:val="StyleUnderline"/>
          <w:highlight w:val="cyan"/>
        </w:rPr>
        <w:t>is</w:t>
      </w:r>
      <w:r w:rsidRPr="000D6CBA">
        <w:rPr>
          <w:sz w:val="16"/>
        </w:rPr>
        <w:t xml:space="preserve"> proving to be </w:t>
      </w:r>
      <w:r w:rsidRPr="001A7F43">
        <w:rPr>
          <w:rStyle w:val="Emphasis"/>
          <w:highlight w:val="cyan"/>
        </w:rPr>
        <w:t>more powerful</w:t>
      </w:r>
      <w:r w:rsidRPr="000D6CBA">
        <w:rPr>
          <w:sz w:val="16"/>
        </w:rPr>
        <w:t xml:space="preserve"> than politics.</w:t>
      </w:r>
    </w:p>
    <w:p w14:paraId="06E643BE" w14:textId="77777777" w:rsidR="004F5CB4" w:rsidRPr="000D6CBA" w:rsidRDefault="004F5CB4" w:rsidP="004F5CB4">
      <w:pPr>
        <w:rPr>
          <w:sz w:val="16"/>
        </w:rPr>
      </w:pPr>
      <w:r w:rsidRPr="000D6CBA">
        <w:rPr>
          <w:sz w:val="16"/>
        </w:rPr>
        <w:t>Our world is in the early stages of a generational shift toward a new and better energy system. John Podesta, U.S. climate envoy, says, “It’s becoming clear that we’re never going back to the dirty, fossil-fueled economy of the past.” UN General Secretary Antonio Guterres said in November, “</w:t>
      </w:r>
      <w:r w:rsidRPr="000D6CBA">
        <w:rPr>
          <w:rStyle w:val="StyleUnderline"/>
        </w:rPr>
        <w:t xml:space="preserve">The clean energy revolution is </w:t>
      </w:r>
      <w:r w:rsidRPr="000D6CBA">
        <w:rPr>
          <w:rStyle w:val="Emphasis"/>
        </w:rPr>
        <w:t>here</w:t>
      </w:r>
      <w:r w:rsidRPr="000D6CBA">
        <w:rPr>
          <w:rStyle w:val="StyleUnderline"/>
        </w:rPr>
        <w:t xml:space="preserve">. </w:t>
      </w:r>
      <w:r w:rsidRPr="001A7F43">
        <w:rPr>
          <w:rStyle w:val="StyleUnderline"/>
          <w:highlight w:val="cyan"/>
        </w:rPr>
        <w:t>No</w:t>
      </w:r>
      <w:r w:rsidRPr="000D6CBA">
        <w:rPr>
          <w:sz w:val="16"/>
        </w:rPr>
        <w:t xml:space="preserve"> </w:t>
      </w:r>
      <w:r w:rsidRPr="000D6CBA">
        <w:rPr>
          <w:rStyle w:val="Emphasis"/>
        </w:rPr>
        <w:t>group</w:t>
      </w:r>
      <w:r w:rsidRPr="000D6CBA">
        <w:rPr>
          <w:sz w:val="16"/>
        </w:rPr>
        <w:t xml:space="preserve">, no </w:t>
      </w:r>
      <w:r w:rsidRPr="000D6CBA">
        <w:rPr>
          <w:rStyle w:val="Emphasis"/>
        </w:rPr>
        <w:t>business</w:t>
      </w:r>
      <w:r w:rsidRPr="000D6CBA">
        <w:rPr>
          <w:sz w:val="16"/>
        </w:rPr>
        <w:t xml:space="preserve"> </w:t>
      </w:r>
      <w:r w:rsidRPr="000D6CBA">
        <w:rPr>
          <w:rStyle w:val="StyleUnderline"/>
        </w:rPr>
        <w:t>and</w:t>
      </w:r>
      <w:r w:rsidRPr="000D6CBA">
        <w:rPr>
          <w:sz w:val="16"/>
        </w:rPr>
        <w:t xml:space="preserve"> no </w:t>
      </w:r>
      <w:r w:rsidRPr="001A7F43">
        <w:rPr>
          <w:rStyle w:val="Emphasis"/>
          <w:highlight w:val="cyan"/>
        </w:rPr>
        <w:t>government</w:t>
      </w:r>
      <w:r w:rsidRPr="001A7F43">
        <w:rPr>
          <w:sz w:val="16"/>
          <w:highlight w:val="cyan"/>
        </w:rPr>
        <w:t xml:space="preserve"> </w:t>
      </w:r>
      <w:r w:rsidRPr="001A7F43">
        <w:rPr>
          <w:rStyle w:val="StyleUnderline"/>
          <w:highlight w:val="cyan"/>
        </w:rPr>
        <w:t>can</w:t>
      </w:r>
      <w:r w:rsidRPr="001A7F43">
        <w:rPr>
          <w:sz w:val="16"/>
          <w:highlight w:val="cyan"/>
        </w:rPr>
        <w:t xml:space="preserve"> </w:t>
      </w:r>
      <w:r w:rsidRPr="001A7F43">
        <w:rPr>
          <w:rStyle w:val="Emphasis"/>
          <w:highlight w:val="cyan"/>
        </w:rPr>
        <w:t>stop it</w:t>
      </w:r>
      <w:r w:rsidRPr="000D6CBA">
        <w:rPr>
          <w:sz w:val="16"/>
        </w:rPr>
        <w:t>.”</w:t>
      </w:r>
    </w:p>
    <w:p w14:paraId="4AC18F0A" w14:textId="77777777" w:rsidR="004F5CB4" w:rsidRPr="000D6CBA" w:rsidRDefault="004F5CB4" w:rsidP="004F5CB4">
      <w:pPr>
        <w:rPr>
          <w:sz w:val="16"/>
        </w:rPr>
      </w:pPr>
      <w:r w:rsidRPr="000D6CBA">
        <w:rPr>
          <w:sz w:val="16"/>
        </w:rPr>
        <w:t>Many experts say it will be the economics of clean energy that defines the future of the planet — and how developing countries choose to meet their growing electricity demands. “What happens in emerging and developing economies in the next decade in some sense is the whole ballgame,” said Jason Bordoff, founding director of the Center for Global Energy Policy at Columbia University. Here are some signs of hope from around the world, as reported by The Progress Playbook:</w:t>
      </w:r>
    </w:p>
    <w:p w14:paraId="7E994341" w14:textId="77777777" w:rsidR="004F5CB4" w:rsidRPr="000D6CBA" w:rsidRDefault="004F5CB4" w:rsidP="004F5CB4">
      <w:pPr>
        <w:ind w:left="720"/>
        <w:rPr>
          <w:sz w:val="16"/>
        </w:rPr>
      </w:pPr>
      <w:r w:rsidRPr="000D6CBA">
        <w:rPr>
          <w:sz w:val="16"/>
        </w:rPr>
        <w:t>· In South America renewables covered 82 percent of Chile’s electricity needs in November; Uruguay’s economy ran on 100 percent renewable electricity for 10 straight months; and renewables covered more than 90 percent of Brazil’s power requirements in 2023.</w:t>
      </w:r>
    </w:p>
    <w:p w14:paraId="58B5FF89" w14:textId="77777777" w:rsidR="004F5CB4" w:rsidRPr="000D6CBA" w:rsidRDefault="004F5CB4" w:rsidP="004F5CB4">
      <w:pPr>
        <w:ind w:left="720"/>
        <w:rPr>
          <w:sz w:val="16"/>
        </w:rPr>
      </w:pPr>
      <w:r w:rsidRPr="000D6CBA">
        <w:rPr>
          <w:sz w:val="16"/>
        </w:rPr>
        <w:t>· In Africa, Kenya generates more than 90 percent of its electricity from clean sources, including geothermal power plants, and it plans to reach the 100 percent mark by 2030. South Africa’s High Court has ruled that the country can’t open new coal plants because they would violate citizens’ rights to a healthy environment.</w:t>
      </w:r>
    </w:p>
    <w:p w14:paraId="59190C66" w14:textId="77777777" w:rsidR="004F5CB4" w:rsidRPr="000D6CBA" w:rsidRDefault="004F5CB4" w:rsidP="004F5CB4">
      <w:pPr>
        <w:ind w:left="720"/>
        <w:rPr>
          <w:sz w:val="16"/>
        </w:rPr>
      </w:pPr>
      <w:r w:rsidRPr="000D6CBA">
        <w:rPr>
          <w:sz w:val="16"/>
        </w:rPr>
        <w:t>· In Asia, the world’s most populous country, India, has attained nearly 50 percent of electricity generation from renewables and plans to double that effort by 2030. China has reached its goal of installing 1,200 gigawatts of wind and solar power, more than six years ahead of schedule. Plus, they are rapidly electrifying their transport sector, with electric models now accounting for more than 50 percent of new vehicle sales.</w:t>
      </w:r>
    </w:p>
    <w:p w14:paraId="30FD98E5" w14:textId="77777777" w:rsidR="004F5CB4" w:rsidRPr="000D6CBA" w:rsidRDefault="004F5CB4" w:rsidP="004F5CB4">
      <w:pPr>
        <w:rPr>
          <w:sz w:val="16"/>
        </w:rPr>
      </w:pPr>
      <w:r w:rsidRPr="000D6CBA">
        <w:rPr>
          <w:sz w:val="16"/>
        </w:rPr>
        <w:t xml:space="preserve">Climate activist Bill McKibben said, “The climate crisis has a time problem. If we don’t solve it soon, we won’t solve it.” Economic </w:t>
      </w:r>
      <w:r w:rsidRPr="000D6CBA">
        <w:rPr>
          <w:rStyle w:val="StyleUnderline"/>
        </w:rPr>
        <w:t xml:space="preserve">market forces are working to make clean energy cheaper than coal, oil, or gas. Those economics are propelling </w:t>
      </w:r>
      <w:r w:rsidRPr="000D6CBA">
        <w:rPr>
          <w:rStyle w:val="StyleUnderline"/>
        </w:rPr>
        <w:lastRenderedPageBreak/>
        <w:t>the transition</w:t>
      </w:r>
      <w:r w:rsidRPr="000D6CBA">
        <w:rPr>
          <w:sz w:val="16"/>
        </w:rPr>
        <w:t xml:space="preserve"> to clean energy </w:t>
      </w:r>
      <w:r w:rsidRPr="000D6CBA">
        <w:rPr>
          <w:rStyle w:val="StyleUnderline"/>
        </w:rPr>
        <w:t>around the world and should give us</w:t>
      </w:r>
      <w:r w:rsidRPr="000D6CBA">
        <w:rPr>
          <w:sz w:val="16"/>
        </w:rPr>
        <w:t xml:space="preserve"> </w:t>
      </w:r>
      <w:r w:rsidRPr="000D6CBA">
        <w:rPr>
          <w:rStyle w:val="Emphasis"/>
        </w:rPr>
        <w:t>hope</w:t>
      </w:r>
      <w:r w:rsidRPr="000D6CBA">
        <w:rPr>
          <w:sz w:val="16"/>
        </w:rPr>
        <w:t xml:space="preserve"> </w:t>
      </w:r>
      <w:r w:rsidRPr="000D6CBA">
        <w:rPr>
          <w:rStyle w:val="StyleUnderline"/>
        </w:rPr>
        <w:t>that it can be achieved</w:t>
      </w:r>
      <w:r w:rsidRPr="000D6CBA">
        <w:rPr>
          <w:sz w:val="16"/>
        </w:rPr>
        <w:t xml:space="preserve"> </w:t>
      </w:r>
      <w:r w:rsidRPr="000D6CBA">
        <w:rPr>
          <w:rStyle w:val="Emphasis"/>
        </w:rPr>
        <w:t>before climate impacts</w:t>
      </w:r>
      <w:r w:rsidRPr="000D6CBA">
        <w:rPr>
          <w:sz w:val="16"/>
        </w:rPr>
        <w:t xml:space="preserve"> </w:t>
      </w:r>
      <w:r w:rsidRPr="000D6CBA">
        <w:rPr>
          <w:rStyle w:val="StyleUnderline"/>
        </w:rPr>
        <w:t>become</w:t>
      </w:r>
      <w:r w:rsidRPr="000D6CBA">
        <w:rPr>
          <w:sz w:val="16"/>
        </w:rPr>
        <w:t xml:space="preserve"> catastrophic and </w:t>
      </w:r>
      <w:r w:rsidRPr="000D6CBA">
        <w:rPr>
          <w:rStyle w:val="Emphasis"/>
        </w:rPr>
        <w:t>irreversible</w:t>
      </w:r>
      <w:r w:rsidRPr="000D6CBA">
        <w:rPr>
          <w:rStyle w:val="StyleUnderline"/>
        </w:rPr>
        <w:t xml:space="preserve">. </w:t>
      </w:r>
      <w:r w:rsidRPr="001A7F43">
        <w:rPr>
          <w:rStyle w:val="StyleUnderline"/>
          <w:highlight w:val="cyan"/>
        </w:rPr>
        <w:t>If we</w:t>
      </w:r>
      <w:r w:rsidRPr="001A7F43">
        <w:rPr>
          <w:sz w:val="16"/>
          <w:highlight w:val="cyan"/>
        </w:rPr>
        <w:t xml:space="preserve"> </w:t>
      </w:r>
      <w:r w:rsidRPr="001A7F43">
        <w:rPr>
          <w:rStyle w:val="Emphasis"/>
          <w:highlight w:val="cyan"/>
        </w:rPr>
        <w:t>had decades</w:t>
      </w:r>
      <w:r w:rsidRPr="000D6CBA">
        <w:rPr>
          <w:sz w:val="16"/>
        </w:rPr>
        <w:t xml:space="preserve"> to make the transition, </w:t>
      </w:r>
      <w:r w:rsidRPr="000D6CBA">
        <w:rPr>
          <w:rStyle w:val="StyleUnderline"/>
        </w:rPr>
        <w:t xml:space="preserve">these </w:t>
      </w:r>
      <w:r w:rsidRPr="001A7F43">
        <w:rPr>
          <w:rStyle w:val="Emphasis"/>
          <w:highlight w:val="cyan"/>
        </w:rPr>
        <w:t>market</w:t>
      </w:r>
      <w:r w:rsidRPr="000D6CBA">
        <w:rPr>
          <w:rStyle w:val="StyleUnderline"/>
        </w:rPr>
        <w:t xml:space="preserve"> force</w:t>
      </w:r>
      <w:r w:rsidRPr="001A7F43">
        <w:rPr>
          <w:rStyle w:val="Emphasis"/>
          <w:highlight w:val="cyan"/>
        </w:rPr>
        <w:t>s</w:t>
      </w:r>
      <w:r w:rsidRPr="001A7F43">
        <w:rPr>
          <w:sz w:val="16"/>
          <w:highlight w:val="cyan"/>
        </w:rPr>
        <w:t xml:space="preserve"> </w:t>
      </w:r>
      <w:r w:rsidRPr="001A7F43">
        <w:rPr>
          <w:rStyle w:val="Emphasis"/>
          <w:highlight w:val="cyan"/>
        </w:rPr>
        <w:t>alone</w:t>
      </w:r>
      <w:r w:rsidRPr="001A7F43">
        <w:rPr>
          <w:sz w:val="16"/>
          <w:highlight w:val="cyan"/>
        </w:rPr>
        <w:t xml:space="preserve"> </w:t>
      </w:r>
      <w:r w:rsidRPr="001A7F43">
        <w:rPr>
          <w:rStyle w:val="StyleUnderline"/>
          <w:highlight w:val="cyan"/>
        </w:rPr>
        <w:t>would</w:t>
      </w:r>
      <w:r w:rsidRPr="000D6CBA">
        <w:rPr>
          <w:sz w:val="16"/>
        </w:rPr>
        <w:t xml:space="preserve"> probably </w:t>
      </w:r>
      <w:r w:rsidRPr="001A7F43">
        <w:rPr>
          <w:rStyle w:val="Emphasis"/>
          <w:highlight w:val="cyan"/>
        </w:rPr>
        <w:t>get us there</w:t>
      </w:r>
      <w:r w:rsidRPr="001A7F43">
        <w:rPr>
          <w:rStyle w:val="StyleUnderline"/>
          <w:highlight w:val="cyan"/>
        </w:rPr>
        <w:t>. But</w:t>
      </w:r>
      <w:r w:rsidRPr="000D6CBA">
        <w:rPr>
          <w:sz w:val="16"/>
        </w:rPr>
        <w:t xml:space="preserve"> unfortunately, </w:t>
      </w:r>
      <w:r w:rsidRPr="001A7F43">
        <w:rPr>
          <w:rStyle w:val="Emphasis"/>
          <w:highlight w:val="cyan"/>
        </w:rPr>
        <w:t>every year</w:t>
      </w:r>
      <w:r w:rsidRPr="000D6CBA">
        <w:rPr>
          <w:sz w:val="16"/>
        </w:rPr>
        <w:t xml:space="preserve"> that </w:t>
      </w:r>
      <w:r w:rsidRPr="001A7F43">
        <w:rPr>
          <w:rStyle w:val="StyleUnderline"/>
          <w:highlight w:val="cyan"/>
        </w:rPr>
        <w:t>we</w:t>
      </w:r>
      <w:r w:rsidRPr="001A7F43">
        <w:rPr>
          <w:sz w:val="16"/>
          <w:highlight w:val="cyan"/>
        </w:rPr>
        <w:t xml:space="preserve"> </w:t>
      </w:r>
      <w:r w:rsidRPr="001A7F43">
        <w:rPr>
          <w:rStyle w:val="Emphasis"/>
          <w:highlight w:val="cyan"/>
        </w:rPr>
        <w:t>keep burning</w:t>
      </w:r>
      <w:r w:rsidRPr="000D6CBA">
        <w:rPr>
          <w:rStyle w:val="Emphasis"/>
        </w:rPr>
        <w:t xml:space="preserve"> fossil fuels</w:t>
      </w:r>
      <w:r w:rsidRPr="000D6CBA">
        <w:rPr>
          <w:sz w:val="16"/>
        </w:rPr>
        <w:t xml:space="preserve"> </w:t>
      </w:r>
      <w:r w:rsidRPr="001A7F43">
        <w:rPr>
          <w:rStyle w:val="StyleUnderline"/>
          <w:highlight w:val="cyan"/>
        </w:rPr>
        <w:t>the</w:t>
      </w:r>
      <w:r w:rsidRPr="000D6CBA">
        <w:rPr>
          <w:sz w:val="16"/>
        </w:rPr>
        <w:t xml:space="preserve"> human suffering from adverse health and </w:t>
      </w:r>
      <w:r w:rsidRPr="000D6CBA">
        <w:rPr>
          <w:rStyle w:val="Emphasis"/>
        </w:rPr>
        <w:t xml:space="preserve">climate </w:t>
      </w:r>
      <w:r w:rsidRPr="001A7F43">
        <w:rPr>
          <w:rStyle w:val="Emphasis"/>
          <w:highlight w:val="cyan"/>
        </w:rPr>
        <w:t>impacts</w:t>
      </w:r>
      <w:r w:rsidRPr="001A7F43">
        <w:rPr>
          <w:sz w:val="16"/>
          <w:highlight w:val="cyan"/>
        </w:rPr>
        <w:t xml:space="preserve"> </w:t>
      </w:r>
      <w:r w:rsidRPr="001A7F43">
        <w:rPr>
          <w:rStyle w:val="StyleUnderline"/>
          <w:highlight w:val="cyan"/>
        </w:rPr>
        <w:t>become</w:t>
      </w:r>
      <w:r w:rsidRPr="001A7F43">
        <w:rPr>
          <w:sz w:val="16"/>
          <w:highlight w:val="cyan"/>
        </w:rPr>
        <w:t xml:space="preserve"> </w:t>
      </w:r>
      <w:r w:rsidRPr="001A7F43">
        <w:rPr>
          <w:rStyle w:val="Emphasis"/>
          <w:highlight w:val="cyan"/>
        </w:rPr>
        <w:t>more</w:t>
      </w:r>
      <w:r w:rsidRPr="000D6CBA">
        <w:rPr>
          <w:sz w:val="16"/>
        </w:rPr>
        <w:t xml:space="preserve"> and more </w:t>
      </w:r>
      <w:r w:rsidRPr="001A7F43">
        <w:rPr>
          <w:rStyle w:val="Emphasis"/>
          <w:highlight w:val="cyan"/>
        </w:rPr>
        <w:t>intolerable</w:t>
      </w:r>
      <w:r w:rsidRPr="000D6CBA">
        <w:rPr>
          <w:sz w:val="16"/>
        </w:rPr>
        <w:t>.</w:t>
      </w:r>
    </w:p>
    <w:p w14:paraId="42469F63" w14:textId="3E19C061" w:rsidR="00461D08" w:rsidRPr="00461D08" w:rsidRDefault="00461D08" w:rsidP="00461D08">
      <w:pPr>
        <w:pStyle w:val="Heading4"/>
      </w:pPr>
      <w:r>
        <w:t xml:space="preserve">Loss of </w:t>
      </w:r>
      <w:r>
        <w:rPr>
          <w:u w:val="single"/>
        </w:rPr>
        <w:t>aerosol masking</w:t>
      </w:r>
      <w:r>
        <w:t xml:space="preserve"> from decarbonization creates a </w:t>
      </w:r>
      <w:r>
        <w:rPr>
          <w:u w:val="single"/>
        </w:rPr>
        <w:t>brink</w:t>
      </w:r>
      <w:r>
        <w:t xml:space="preserve"> for breaching thresholds. </w:t>
      </w:r>
    </w:p>
    <w:p w14:paraId="5E910BBD" w14:textId="77777777" w:rsidR="00461D08" w:rsidRDefault="00461D08" w:rsidP="00461D08">
      <w:r>
        <w:t xml:space="preserve">Gabrielle B. </w:t>
      </w:r>
      <w:r w:rsidRPr="00BC477E">
        <w:rPr>
          <w:rStyle w:val="Style13ptBold"/>
        </w:rPr>
        <w:t>Dreyfus et al. 22</w:t>
      </w:r>
      <w:r>
        <w:t>, Dreyfus is from the Institute of Governance &amp; Sustainable Development and Department of Physics at Georgetown University; Xu is from the Department of Atmospheric Sciences at Texas A&amp;M University; Shindell is from the Earth and Climate Sciences Division at Duke University; Zaelke is from the Institute of Governance &amp; Sustainable Development and Bren School of Environmental Science &amp; Management at University of California Santa Barbara; Ramanathan is from the Scripps Institution of Oceanography at University of California San Diego and College of Agriculture and Life Sciences at Cornell University, "Mitigating Climate Disruption in Time: A Self-Consistent Approach for Avoiding Both Near-Term and Long-Term Global Warming," Proceedings of the National Academy of Sciences, vol. 119, no. 22, 05/31/2022, p. e2123536119</w:t>
      </w:r>
    </w:p>
    <w:p w14:paraId="7D7C4B91" w14:textId="77777777" w:rsidR="00461D08" w:rsidRPr="00A92676" w:rsidRDefault="00461D08" w:rsidP="00461D08">
      <w:pPr>
        <w:rPr>
          <w:sz w:val="16"/>
        </w:rPr>
      </w:pPr>
      <w:r w:rsidRPr="00A92676">
        <w:rPr>
          <w:sz w:val="16"/>
        </w:rPr>
        <w:t xml:space="preserve">Global </w:t>
      </w:r>
      <w:r w:rsidRPr="006271A1">
        <w:rPr>
          <w:rStyle w:val="StyleUnderline"/>
        </w:rPr>
        <w:t xml:space="preserve">warming is </w:t>
      </w:r>
      <w:r w:rsidRPr="006271A1">
        <w:rPr>
          <w:rStyle w:val="Emphasis"/>
        </w:rPr>
        <w:t>causing</w:t>
      </w:r>
      <w:r w:rsidRPr="00A92676">
        <w:rPr>
          <w:sz w:val="16"/>
        </w:rPr>
        <w:t xml:space="preserve"> climate </w:t>
      </w:r>
      <w:r w:rsidRPr="006271A1">
        <w:rPr>
          <w:rStyle w:val="Emphasis"/>
        </w:rPr>
        <w:t>disruption today</w:t>
      </w:r>
      <w:r w:rsidRPr="006271A1">
        <w:rPr>
          <w:rStyle w:val="StyleUnderline"/>
        </w:rPr>
        <w:t>. At about</w:t>
      </w:r>
      <w:r w:rsidRPr="00A92676">
        <w:rPr>
          <w:sz w:val="16"/>
        </w:rPr>
        <w:t xml:space="preserve"> </w:t>
      </w:r>
      <w:r w:rsidRPr="006271A1">
        <w:rPr>
          <w:rStyle w:val="Emphasis"/>
        </w:rPr>
        <w:t>1.1 °</w:t>
      </w:r>
      <w:r w:rsidRPr="00A92676">
        <w:rPr>
          <w:sz w:val="16"/>
        </w:rPr>
        <w:t xml:space="preserve">C warming above preindustrial temperature (1), </w:t>
      </w:r>
      <w:r w:rsidRPr="006271A1">
        <w:rPr>
          <w:rStyle w:val="StyleUnderline"/>
        </w:rPr>
        <w:t>these</w:t>
      </w:r>
      <w:r w:rsidRPr="00A92676">
        <w:rPr>
          <w:sz w:val="16"/>
        </w:rPr>
        <w:t xml:space="preserve"> impacts </w:t>
      </w:r>
      <w:r w:rsidRPr="006271A1">
        <w:rPr>
          <w:rStyle w:val="StyleUnderline"/>
        </w:rPr>
        <w:t>are being felt</w:t>
      </w:r>
      <w:r w:rsidRPr="00A92676">
        <w:rPr>
          <w:sz w:val="16"/>
        </w:rPr>
        <w:t xml:space="preserve"> </w:t>
      </w:r>
      <w:r w:rsidRPr="006271A1">
        <w:rPr>
          <w:rStyle w:val="Emphasis"/>
        </w:rPr>
        <w:t>sooner</w:t>
      </w:r>
      <w:r w:rsidRPr="00A92676">
        <w:rPr>
          <w:sz w:val="16"/>
        </w:rPr>
        <w:t xml:space="preserve"> </w:t>
      </w:r>
      <w:r w:rsidRPr="006271A1">
        <w:rPr>
          <w:rStyle w:val="StyleUnderline"/>
        </w:rPr>
        <w:t>and</w:t>
      </w:r>
      <w:r w:rsidRPr="00A92676">
        <w:rPr>
          <w:sz w:val="16"/>
        </w:rPr>
        <w:t xml:space="preserve"> </w:t>
      </w:r>
      <w:r w:rsidRPr="006271A1">
        <w:rPr>
          <w:rStyle w:val="Emphasis"/>
        </w:rPr>
        <w:t>more intensely</w:t>
      </w:r>
      <w:r w:rsidRPr="00A92676">
        <w:rPr>
          <w:sz w:val="16"/>
        </w:rPr>
        <w:t xml:space="preserve"> </w:t>
      </w:r>
      <w:r w:rsidRPr="006271A1">
        <w:rPr>
          <w:rStyle w:val="StyleUnderline"/>
        </w:rPr>
        <w:t>than</w:t>
      </w:r>
      <w:r w:rsidRPr="00A92676">
        <w:rPr>
          <w:sz w:val="16"/>
        </w:rPr>
        <w:t xml:space="preserve"> </w:t>
      </w:r>
      <w:r w:rsidRPr="006271A1">
        <w:rPr>
          <w:rStyle w:val="Emphasis"/>
        </w:rPr>
        <w:t>previously projected</w:t>
      </w:r>
      <w:r w:rsidRPr="00A92676">
        <w:rPr>
          <w:sz w:val="16"/>
        </w:rPr>
        <w:t xml:space="preserve"> (2). </w:t>
      </w:r>
      <w:r w:rsidRPr="006271A1">
        <w:rPr>
          <w:rStyle w:val="StyleUnderline"/>
        </w:rPr>
        <w:t>The frequency and intensity of climate and weather extremes have increased due to human-induced climate changes</w:t>
      </w:r>
      <w:r w:rsidRPr="00A92676">
        <w:rPr>
          <w:sz w:val="16"/>
        </w:rPr>
        <w:t xml:space="preserve"> (1), </w:t>
      </w:r>
      <w:r w:rsidRPr="006271A1">
        <w:rPr>
          <w:rStyle w:val="StyleUnderline"/>
        </w:rPr>
        <w:t>and impacts such as displacements due to extremes are expected to grow with additional global warming</w:t>
      </w:r>
      <w:r w:rsidRPr="00A92676">
        <w:rPr>
          <w:sz w:val="16"/>
        </w:rPr>
        <w:t xml:space="preserve"> (2).</w:t>
      </w:r>
    </w:p>
    <w:p w14:paraId="246BE7D3" w14:textId="77777777" w:rsidR="00461D08" w:rsidRPr="00A92676" w:rsidRDefault="00461D08" w:rsidP="00461D08">
      <w:pPr>
        <w:rPr>
          <w:sz w:val="16"/>
        </w:rPr>
      </w:pPr>
      <w:r w:rsidRPr="006271A1">
        <w:rPr>
          <w:rStyle w:val="StyleUnderline"/>
        </w:rPr>
        <w:t>We make a distinction between</w:t>
      </w:r>
      <w:r w:rsidRPr="00A92676">
        <w:rPr>
          <w:sz w:val="16"/>
        </w:rPr>
        <w:t xml:space="preserve"> </w:t>
      </w:r>
      <w:r w:rsidRPr="006271A1">
        <w:rPr>
          <w:rStyle w:val="Emphasis"/>
        </w:rPr>
        <w:t>near-term</w:t>
      </w:r>
      <w:r w:rsidRPr="00A92676">
        <w:rPr>
          <w:sz w:val="16"/>
        </w:rPr>
        <w:t xml:space="preserve"> warming </w:t>
      </w:r>
      <w:r w:rsidRPr="006271A1">
        <w:rPr>
          <w:rStyle w:val="StyleUnderline"/>
        </w:rPr>
        <w:t>and</w:t>
      </w:r>
      <w:r w:rsidRPr="00A92676">
        <w:rPr>
          <w:sz w:val="16"/>
        </w:rPr>
        <w:t xml:space="preserve"> </w:t>
      </w:r>
      <w:r w:rsidRPr="006271A1">
        <w:rPr>
          <w:rStyle w:val="Emphasis"/>
        </w:rPr>
        <w:t>long-term</w:t>
      </w:r>
      <w:r w:rsidRPr="00A92676">
        <w:rPr>
          <w:sz w:val="16"/>
        </w:rPr>
        <w:t xml:space="preserve"> </w:t>
      </w:r>
      <w:r w:rsidRPr="006271A1">
        <w:rPr>
          <w:rStyle w:val="StyleUnderline"/>
        </w:rPr>
        <w:t>warming</w:t>
      </w:r>
      <w:r w:rsidRPr="00A92676">
        <w:rPr>
          <w:sz w:val="16"/>
        </w:rPr>
        <w:t xml:space="preserve">: Near-term warming refers to the warming from now until 2050, while long-term refers to the period beyond 2050. This distinction omits the “mid-term (2041 to 2060)” recently introduced in the Intergovernmental Panel on Climate Change’s (IPCC) Sixth Assessment Report (AR6) (1). </w:t>
      </w:r>
      <w:r w:rsidRPr="006271A1">
        <w:rPr>
          <w:rStyle w:val="StyleUnderline"/>
        </w:rPr>
        <w:t>When the focus is on</w:t>
      </w:r>
      <w:r w:rsidRPr="00A92676">
        <w:rPr>
          <w:sz w:val="16"/>
        </w:rPr>
        <w:t xml:space="preserve"> </w:t>
      </w:r>
      <w:r w:rsidRPr="006271A1">
        <w:rPr>
          <w:rStyle w:val="Emphasis"/>
        </w:rPr>
        <w:t>long-term</w:t>
      </w:r>
      <w:r w:rsidRPr="00A92676">
        <w:rPr>
          <w:sz w:val="16"/>
        </w:rPr>
        <w:t xml:space="preserve">, </w:t>
      </w:r>
      <w:r w:rsidRPr="006271A1">
        <w:rPr>
          <w:rStyle w:val="Emphasis"/>
        </w:rPr>
        <w:t>decarbonization</w:t>
      </w:r>
      <w:r w:rsidRPr="00A92676">
        <w:rPr>
          <w:sz w:val="16"/>
        </w:rPr>
        <w:t xml:space="preserve"> </w:t>
      </w:r>
      <w:r w:rsidRPr="006271A1">
        <w:rPr>
          <w:rStyle w:val="StyleUnderline"/>
        </w:rPr>
        <w:t>to reach</w:t>
      </w:r>
      <w:r w:rsidRPr="00A92676">
        <w:rPr>
          <w:sz w:val="16"/>
        </w:rPr>
        <w:t xml:space="preserve"> </w:t>
      </w:r>
      <w:r w:rsidRPr="001A7F43">
        <w:rPr>
          <w:rStyle w:val="Emphasis"/>
          <w:highlight w:val="cyan"/>
        </w:rPr>
        <w:t>net-zero carbon</w:t>
      </w:r>
      <w:r w:rsidRPr="006271A1">
        <w:rPr>
          <w:rStyle w:val="Emphasis"/>
        </w:rPr>
        <w:t xml:space="preserve"> dioxide</w:t>
      </w:r>
      <w:r w:rsidRPr="00A92676">
        <w:rPr>
          <w:sz w:val="16"/>
        </w:rPr>
        <w:t xml:space="preserve"> emissions </w:t>
      </w:r>
      <w:r w:rsidRPr="006271A1">
        <w:rPr>
          <w:rStyle w:val="StyleUnderline"/>
        </w:rPr>
        <w:t>should be the foremost goal. However, a</w:t>
      </w:r>
      <w:r w:rsidRPr="00A92676">
        <w:rPr>
          <w:sz w:val="16"/>
        </w:rPr>
        <w:t xml:space="preserve"> </w:t>
      </w:r>
      <w:r w:rsidRPr="006271A1">
        <w:rPr>
          <w:rStyle w:val="Emphasis"/>
        </w:rPr>
        <w:t>new set</w:t>
      </w:r>
      <w:r w:rsidRPr="00A92676">
        <w:rPr>
          <w:sz w:val="16"/>
        </w:rPr>
        <w:t xml:space="preserve"> </w:t>
      </w:r>
      <w:r w:rsidRPr="006271A1">
        <w:rPr>
          <w:rStyle w:val="StyleUnderline"/>
        </w:rPr>
        <w:t xml:space="preserve">of </w:t>
      </w:r>
      <w:r w:rsidRPr="006271A1">
        <w:rPr>
          <w:rStyle w:val="Emphasis"/>
        </w:rPr>
        <w:t>issues</w:t>
      </w:r>
      <w:r w:rsidRPr="00A92676">
        <w:rPr>
          <w:sz w:val="16"/>
        </w:rPr>
        <w:t xml:space="preserve"> </w:t>
      </w:r>
      <w:r w:rsidRPr="006271A1">
        <w:rPr>
          <w:rStyle w:val="StyleUnderline"/>
        </w:rPr>
        <w:t xml:space="preserve">has emerged because of the link between </w:t>
      </w:r>
      <w:r w:rsidRPr="006271A1">
        <w:rPr>
          <w:rStyle w:val="Emphasis"/>
        </w:rPr>
        <w:t>warming</w:t>
      </w:r>
      <w:r w:rsidRPr="00A92676">
        <w:rPr>
          <w:sz w:val="16"/>
        </w:rPr>
        <w:t xml:space="preserve"> </w:t>
      </w:r>
      <w:r w:rsidRPr="006271A1">
        <w:rPr>
          <w:rStyle w:val="StyleUnderline"/>
        </w:rPr>
        <w:t>and</w:t>
      </w:r>
      <w:r w:rsidRPr="00A92676">
        <w:rPr>
          <w:sz w:val="16"/>
        </w:rPr>
        <w:t xml:space="preserve"> </w:t>
      </w:r>
      <w:r w:rsidRPr="006271A1">
        <w:rPr>
          <w:rStyle w:val="Emphasis"/>
        </w:rPr>
        <w:t>extreme weather</w:t>
      </w:r>
      <w:r w:rsidRPr="00A92676">
        <w:rPr>
          <w:sz w:val="16"/>
        </w:rPr>
        <w:t xml:space="preserve"> (3) </w:t>
      </w:r>
      <w:r w:rsidRPr="006271A1">
        <w:rPr>
          <w:rStyle w:val="StyleUnderline"/>
        </w:rPr>
        <w:t>and the</w:t>
      </w:r>
      <w:r w:rsidRPr="00A92676">
        <w:rPr>
          <w:sz w:val="16"/>
        </w:rPr>
        <w:t xml:space="preserve"> </w:t>
      </w:r>
      <w:r w:rsidRPr="001A7F43">
        <w:rPr>
          <w:rStyle w:val="Emphasis"/>
          <w:highlight w:val="cyan"/>
        </w:rPr>
        <w:t>risk</w:t>
      </w:r>
      <w:r w:rsidRPr="00A92676">
        <w:rPr>
          <w:sz w:val="16"/>
        </w:rPr>
        <w:t xml:space="preserve"> </w:t>
      </w:r>
      <w:r w:rsidRPr="006271A1">
        <w:rPr>
          <w:rStyle w:val="StyleUnderline"/>
        </w:rPr>
        <w:t>of</w:t>
      </w:r>
      <w:r w:rsidRPr="00A92676">
        <w:rPr>
          <w:sz w:val="16"/>
        </w:rPr>
        <w:t xml:space="preserve"> </w:t>
      </w:r>
      <w:r w:rsidRPr="001A7F43">
        <w:rPr>
          <w:rStyle w:val="Emphasis"/>
          <w:highlight w:val="cyan"/>
        </w:rPr>
        <w:t>crossing uncertain tipping points</w:t>
      </w:r>
      <w:r w:rsidRPr="00A92676">
        <w:rPr>
          <w:sz w:val="16"/>
        </w:rPr>
        <w:t xml:space="preserve"> that increase with additional warming (1, 4).</w:t>
      </w:r>
    </w:p>
    <w:p w14:paraId="5AA93DBA" w14:textId="77777777" w:rsidR="00461D08" w:rsidRPr="00A92676" w:rsidRDefault="00461D08" w:rsidP="00461D08">
      <w:pPr>
        <w:rPr>
          <w:sz w:val="16"/>
        </w:rPr>
      </w:pPr>
      <w:r w:rsidRPr="006271A1">
        <w:rPr>
          <w:rStyle w:val="StyleUnderline"/>
        </w:rPr>
        <w:t>Every region is experiencing extreme weather impacts</w:t>
      </w:r>
      <w:r w:rsidRPr="00A92676">
        <w:rPr>
          <w:sz w:val="16"/>
        </w:rPr>
        <w:t xml:space="preserve"> from climate change (2, 5). </w:t>
      </w:r>
      <w:r w:rsidRPr="006271A1">
        <w:rPr>
          <w:rStyle w:val="StyleUnderline"/>
        </w:rPr>
        <w:t>The number of potentially fatal humid heat events doubled between 1979 and 2017</w:t>
      </w:r>
      <w:r w:rsidRPr="00A92676">
        <w:rPr>
          <w:sz w:val="16"/>
        </w:rPr>
        <w:t xml:space="preserve"> (6), </w:t>
      </w:r>
      <w:r w:rsidRPr="006271A1">
        <w:rPr>
          <w:rStyle w:val="StyleUnderline"/>
        </w:rPr>
        <w:t>while heat-related mortality in people over 65 y increased 53.7%</w:t>
      </w:r>
      <w:r w:rsidRPr="00A92676">
        <w:rPr>
          <w:sz w:val="16"/>
        </w:rPr>
        <w:t xml:space="preserve"> (7). </w:t>
      </w:r>
      <w:r w:rsidRPr="006271A1">
        <w:rPr>
          <w:rStyle w:val="StyleUnderline"/>
        </w:rPr>
        <w:t>Such fatal humid heat events are expected to become common in the tropics at global average temperatures above 1.5 °C</w:t>
      </w:r>
      <w:r w:rsidRPr="00A92676">
        <w:rPr>
          <w:sz w:val="16"/>
        </w:rPr>
        <w:t xml:space="preserve"> (8, 9). Increases in humid heat also reduce labor productivity, with current losses of annual gross domestic product up to 6% in tropical countries (7) and nonlinear increases under warming (10). Actions that limit warming to close to 1.5 °C would “substantially reduce projected losses and damages related to climate change in human systems and ecosystems, compared to higher warming levels, but cannot eliminate them all (very high confidence)” (2).</w:t>
      </w:r>
    </w:p>
    <w:p w14:paraId="29B1EBA1" w14:textId="77777777" w:rsidR="00461D08" w:rsidRPr="00A92676" w:rsidRDefault="00461D08" w:rsidP="00461D08">
      <w:pPr>
        <w:rPr>
          <w:sz w:val="16"/>
        </w:rPr>
      </w:pPr>
      <w:r w:rsidRPr="006271A1">
        <w:rPr>
          <w:rStyle w:val="StyleUnderline"/>
        </w:rPr>
        <w:t xml:space="preserve">The critical need </w:t>
      </w:r>
      <w:r w:rsidRPr="001A7F43">
        <w:rPr>
          <w:rStyle w:val="StyleUnderline"/>
          <w:highlight w:val="cyan"/>
        </w:rPr>
        <w:t xml:space="preserve">to </w:t>
      </w:r>
      <w:r w:rsidRPr="001A7F43">
        <w:rPr>
          <w:rStyle w:val="Emphasis"/>
          <w:highlight w:val="cyan"/>
        </w:rPr>
        <w:t>curb near-term</w:t>
      </w:r>
      <w:r w:rsidRPr="001A7F43">
        <w:rPr>
          <w:rStyle w:val="StyleUnderline"/>
          <w:highlight w:val="cyan"/>
        </w:rPr>
        <w:t xml:space="preserve"> warming</w:t>
      </w:r>
      <w:r w:rsidRPr="006271A1">
        <w:rPr>
          <w:rStyle w:val="StyleUnderline"/>
        </w:rPr>
        <w:t xml:space="preserve"> and limit warming </w:t>
      </w:r>
      <w:r w:rsidRPr="001A7F43">
        <w:rPr>
          <w:rStyle w:val="StyleUnderline"/>
          <w:highlight w:val="cyan"/>
        </w:rPr>
        <w:t>to</w:t>
      </w:r>
      <w:r w:rsidRPr="006271A1">
        <w:rPr>
          <w:rStyle w:val="StyleUnderline"/>
        </w:rPr>
        <w:t xml:space="preserve"> well </w:t>
      </w:r>
      <w:r w:rsidRPr="001A7F43">
        <w:rPr>
          <w:rStyle w:val="StyleUnderline"/>
          <w:highlight w:val="cyan"/>
        </w:rPr>
        <w:t xml:space="preserve">below </w:t>
      </w:r>
      <w:r w:rsidRPr="001A7F43">
        <w:rPr>
          <w:rStyle w:val="Emphasis"/>
          <w:highlight w:val="cyan"/>
        </w:rPr>
        <w:t>2 °</w:t>
      </w:r>
      <w:r w:rsidRPr="006271A1">
        <w:rPr>
          <w:rStyle w:val="StyleUnderline"/>
        </w:rPr>
        <w:t xml:space="preserve">C </w:t>
      </w:r>
      <w:r w:rsidRPr="001A7F43">
        <w:rPr>
          <w:rStyle w:val="StyleUnderline"/>
          <w:highlight w:val="cyan"/>
        </w:rPr>
        <w:t>requires</w:t>
      </w:r>
      <w:r w:rsidRPr="006271A1">
        <w:rPr>
          <w:rStyle w:val="StyleUnderline"/>
        </w:rPr>
        <w:t xml:space="preserve"> </w:t>
      </w:r>
      <w:r w:rsidRPr="006271A1">
        <w:rPr>
          <w:rStyle w:val="Emphasis"/>
        </w:rPr>
        <w:t>broadening</w:t>
      </w:r>
      <w:r w:rsidRPr="006271A1">
        <w:rPr>
          <w:rStyle w:val="StyleUnderline"/>
        </w:rPr>
        <w:t xml:space="preserve"> the zero </w:t>
      </w:r>
      <w:r w:rsidRPr="006271A1">
        <w:rPr>
          <w:rStyle w:val="Emphasis"/>
        </w:rPr>
        <w:t>carbon dioxide</w:t>
      </w:r>
      <w:r w:rsidRPr="006271A1">
        <w:rPr>
          <w:rStyle w:val="StyleUnderline"/>
        </w:rPr>
        <w:t xml:space="preserve"> emissions approach, which focuses on mitigating</w:t>
      </w:r>
      <w:r w:rsidRPr="00A92676">
        <w:rPr>
          <w:sz w:val="16"/>
        </w:rPr>
        <w:t xml:space="preserve"> the </w:t>
      </w:r>
      <w:r w:rsidRPr="006271A1">
        <w:rPr>
          <w:rStyle w:val="Emphasis"/>
        </w:rPr>
        <w:t>long-term</w:t>
      </w:r>
      <w:r w:rsidRPr="00A92676">
        <w:rPr>
          <w:sz w:val="16"/>
        </w:rPr>
        <w:t xml:space="preserve"> </w:t>
      </w:r>
      <w:r w:rsidRPr="006271A1">
        <w:rPr>
          <w:rStyle w:val="StyleUnderline"/>
        </w:rPr>
        <w:t>warming, with</w:t>
      </w:r>
      <w:r w:rsidRPr="00A92676">
        <w:rPr>
          <w:sz w:val="16"/>
        </w:rPr>
        <w:t xml:space="preserve"> </w:t>
      </w:r>
      <w:r w:rsidRPr="006271A1">
        <w:rPr>
          <w:rStyle w:val="Emphasis"/>
        </w:rPr>
        <w:t>other approaches</w:t>
      </w:r>
      <w:r w:rsidRPr="00A92676">
        <w:rPr>
          <w:sz w:val="16"/>
        </w:rPr>
        <w:t xml:space="preserve"> </w:t>
      </w:r>
      <w:r w:rsidRPr="006271A1">
        <w:rPr>
          <w:rStyle w:val="StyleUnderline"/>
        </w:rPr>
        <w:t>that</w:t>
      </w:r>
      <w:r w:rsidRPr="00A92676">
        <w:rPr>
          <w:sz w:val="16"/>
        </w:rPr>
        <w:t xml:space="preserve"> </w:t>
      </w:r>
      <w:r w:rsidRPr="006271A1">
        <w:rPr>
          <w:rStyle w:val="StyleUnderline"/>
        </w:rPr>
        <w:t>can</w:t>
      </w:r>
      <w:r w:rsidRPr="00A92676">
        <w:rPr>
          <w:sz w:val="16"/>
        </w:rPr>
        <w:t xml:space="preserve"> </w:t>
      </w:r>
      <w:r w:rsidRPr="006271A1">
        <w:rPr>
          <w:rStyle w:val="Emphasis"/>
        </w:rPr>
        <w:t>quickly</w:t>
      </w:r>
      <w:r w:rsidRPr="00A92676">
        <w:rPr>
          <w:sz w:val="16"/>
        </w:rPr>
        <w:t xml:space="preserve"> </w:t>
      </w:r>
      <w:r w:rsidRPr="006271A1">
        <w:rPr>
          <w:rStyle w:val="StyleUnderline"/>
        </w:rPr>
        <w:t>reduce</w:t>
      </w:r>
      <w:r w:rsidRPr="00A92676">
        <w:rPr>
          <w:sz w:val="16"/>
        </w:rPr>
        <w:t xml:space="preserve"> the </w:t>
      </w:r>
      <w:r w:rsidRPr="006271A1">
        <w:rPr>
          <w:rStyle w:val="Emphasis"/>
        </w:rPr>
        <w:t>near-term</w:t>
      </w:r>
      <w:r w:rsidRPr="00A92676">
        <w:rPr>
          <w:sz w:val="16"/>
        </w:rPr>
        <w:t xml:space="preserve"> </w:t>
      </w:r>
      <w:r w:rsidRPr="006271A1">
        <w:rPr>
          <w:rStyle w:val="StyleUnderline"/>
        </w:rPr>
        <w:t>warming by including</w:t>
      </w:r>
      <w:r w:rsidRPr="00A92676">
        <w:rPr>
          <w:sz w:val="16"/>
        </w:rPr>
        <w:t xml:space="preserve"> </w:t>
      </w:r>
      <w:r w:rsidRPr="001A7F43">
        <w:rPr>
          <w:rStyle w:val="Emphasis"/>
          <w:highlight w:val="cyan"/>
        </w:rPr>
        <w:t>non-CO2</w:t>
      </w:r>
      <w:r w:rsidRPr="006271A1">
        <w:rPr>
          <w:rStyle w:val="Emphasis"/>
        </w:rPr>
        <w:t xml:space="preserve"> warming </w:t>
      </w:r>
      <w:r w:rsidRPr="001A7F43">
        <w:rPr>
          <w:rStyle w:val="Emphasis"/>
          <w:highlight w:val="cyan"/>
        </w:rPr>
        <w:t>pollutants</w:t>
      </w:r>
      <w:r w:rsidRPr="001A7F43">
        <w:rPr>
          <w:sz w:val="16"/>
          <w:highlight w:val="cyan"/>
        </w:rPr>
        <w:t xml:space="preserve"> </w:t>
      </w:r>
      <w:r w:rsidRPr="001A7F43">
        <w:rPr>
          <w:rStyle w:val="StyleUnderline"/>
          <w:highlight w:val="cyan"/>
        </w:rPr>
        <w:t xml:space="preserve">as </w:t>
      </w:r>
      <w:r w:rsidRPr="001A7F43">
        <w:rPr>
          <w:rStyle w:val="Emphasis"/>
          <w:highlight w:val="cyan"/>
        </w:rPr>
        <w:t>a</w:t>
      </w:r>
      <w:r w:rsidRPr="00A92676">
        <w:rPr>
          <w:sz w:val="16"/>
        </w:rPr>
        <w:t xml:space="preserve">n additional </w:t>
      </w:r>
      <w:r w:rsidRPr="001A7F43">
        <w:rPr>
          <w:rStyle w:val="Emphasis"/>
          <w:highlight w:val="cyan"/>
        </w:rPr>
        <w:t>major focus</w:t>
      </w:r>
      <w:r w:rsidRPr="00A92676">
        <w:rPr>
          <w:sz w:val="16"/>
        </w:rPr>
        <w:t xml:space="preserve"> </w:t>
      </w:r>
      <w:r w:rsidRPr="006271A1">
        <w:rPr>
          <w:rStyle w:val="StyleUnderline"/>
        </w:rPr>
        <w:t>of</w:t>
      </w:r>
      <w:r w:rsidRPr="00A92676">
        <w:rPr>
          <w:sz w:val="16"/>
        </w:rPr>
        <w:t xml:space="preserve"> climate </w:t>
      </w:r>
      <w:r w:rsidRPr="006271A1">
        <w:rPr>
          <w:rStyle w:val="Emphasis"/>
        </w:rPr>
        <w:t>mitigation actions</w:t>
      </w:r>
      <w:r w:rsidRPr="006271A1">
        <w:rPr>
          <w:rStyle w:val="StyleUnderline"/>
        </w:rPr>
        <w:t>. The science of</w:t>
      </w:r>
      <w:r w:rsidRPr="00A92676">
        <w:rPr>
          <w:sz w:val="16"/>
        </w:rPr>
        <w:t xml:space="preserve"> </w:t>
      </w:r>
      <w:r w:rsidRPr="006271A1">
        <w:rPr>
          <w:rStyle w:val="Emphasis"/>
        </w:rPr>
        <w:t>non-CO2</w:t>
      </w:r>
      <w:r w:rsidRPr="00A92676">
        <w:rPr>
          <w:sz w:val="16"/>
        </w:rPr>
        <w:t xml:space="preserve"> </w:t>
      </w:r>
      <w:r w:rsidRPr="006271A1">
        <w:rPr>
          <w:rStyle w:val="StyleUnderline"/>
        </w:rPr>
        <w:t>warming pollutants dates back to</w:t>
      </w:r>
      <w:r w:rsidRPr="00A92676">
        <w:rPr>
          <w:sz w:val="16"/>
        </w:rPr>
        <w:t xml:space="preserve"> </w:t>
      </w:r>
      <w:r w:rsidRPr="006271A1">
        <w:rPr>
          <w:rStyle w:val="Emphasis"/>
        </w:rPr>
        <w:t>1975</w:t>
      </w:r>
      <w:r w:rsidRPr="00A92676">
        <w:rPr>
          <w:sz w:val="16"/>
        </w:rPr>
        <w:t xml:space="preserve"> </w:t>
      </w:r>
      <w:r w:rsidRPr="006271A1">
        <w:rPr>
          <w:rStyle w:val="StyleUnderline"/>
        </w:rPr>
        <w:t>with the discovery of</w:t>
      </w:r>
      <w:r w:rsidRPr="00A92676">
        <w:rPr>
          <w:sz w:val="16"/>
        </w:rPr>
        <w:t xml:space="preserve"> the supergreenhouse effect of chlorofluorocarbons (</w:t>
      </w:r>
      <w:r w:rsidRPr="006271A1">
        <w:rPr>
          <w:rStyle w:val="Emphasis"/>
        </w:rPr>
        <w:t>CFCs</w:t>
      </w:r>
      <w:r w:rsidRPr="00A92676">
        <w:rPr>
          <w:sz w:val="16"/>
        </w:rPr>
        <w:t xml:space="preserve">) (11) </w:t>
      </w:r>
      <w:r w:rsidRPr="006271A1">
        <w:rPr>
          <w:rStyle w:val="StyleUnderline"/>
        </w:rPr>
        <w:t>followed by</w:t>
      </w:r>
      <w:r w:rsidRPr="00A92676">
        <w:rPr>
          <w:sz w:val="16"/>
        </w:rPr>
        <w:t xml:space="preserve"> the addition of methane (</w:t>
      </w:r>
      <w:r w:rsidRPr="006271A1">
        <w:rPr>
          <w:rStyle w:val="Emphasis"/>
        </w:rPr>
        <w:t>CH4</w:t>
      </w:r>
      <w:r w:rsidRPr="00A92676">
        <w:rPr>
          <w:sz w:val="16"/>
        </w:rPr>
        <w:t xml:space="preserve">) </w:t>
      </w:r>
      <w:r w:rsidRPr="006271A1">
        <w:rPr>
          <w:rStyle w:val="StyleUnderline"/>
        </w:rPr>
        <w:t>and</w:t>
      </w:r>
      <w:r w:rsidRPr="00A92676">
        <w:rPr>
          <w:sz w:val="16"/>
        </w:rPr>
        <w:t xml:space="preserve"> nitrous oxide (</w:t>
      </w:r>
      <w:r w:rsidRPr="006271A1">
        <w:rPr>
          <w:rStyle w:val="Emphasis"/>
        </w:rPr>
        <w:t>N2O</w:t>
      </w:r>
      <w:r w:rsidRPr="00A92676">
        <w:rPr>
          <w:sz w:val="16"/>
        </w:rPr>
        <w:t xml:space="preserve">) in 1976 (12). </w:t>
      </w:r>
      <w:r w:rsidRPr="006271A1">
        <w:rPr>
          <w:rStyle w:val="StyleUnderline"/>
        </w:rPr>
        <w:t>A comprehensive review of non-CO2 warming agents by a</w:t>
      </w:r>
      <w:r w:rsidRPr="00A92676">
        <w:rPr>
          <w:sz w:val="16"/>
        </w:rPr>
        <w:t xml:space="preserve"> </w:t>
      </w:r>
      <w:r w:rsidRPr="006271A1">
        <w:rPr>
          <w:rStyle w:val="Emphasis"/>
        </w:rPr>
        <w:t>U</w:t>
      </w:r>
      <w:r w:rsidRPr="00A92676">
        <w:rPr>
          <w:sz w:val="16"/>
        </w:rPr>
        <w:t xml:space="preserve">nited </w:t>
      </w:r>
      <w:r w:rsidRPr="006271A1">
        <w:rPr>
          <w:rStyle w:val="Emphasis"/>
        </w:rPr>
        <w:t>N</w:t>
      </w:r>
      <w:r w:rsidRPr="00A92676">
        <w:rPr>
          <w:sz w:val="16"/>
        </w:rPr>
        <w:t>ations</w:t>
      </w:r>
      <w:r w:rsidRPr="006271A1">
        <w:rPr>
          <w:rStyle w:val="Emphasis"/>
        </w:rPr>
        <w:t>–commissioned group</w:t>
      </w:r>
      <w:r w:rsidRPr="00A92676">
        <w:rPr>
          <w:sz w:val="16"/>
        </w:rPr>
        <w:t xml:space="preserve"> in 1985 (13) </w:t>
      </w:r>
      <w:r w:rsidRPr="006271A1">
        <w:rPr>
          <w:rStyle w:val="StyleUnderline"/>
        </w:rPr>
        <w:t>concluded that</w:t>
      </w:r>
      <w:r w:rsidRPr="00A92676">
        <w:rPr>
          <w:sz w:val="16"/>
        </w:rPr>
        <w:t xml:space="preserve"> </w:t>
      </w:r>
      <w:r w:rsidRPr="006271A1">
        <w:rPr>
          <w:rStyle w:val="Emphasis"/>
        </w:rPr>
        <w:t>non-CO2</w:t>
      </w:r>
      <w:r w:rsidRPr="00A92676">
        <w:rPr>
          <w:sz w:val="16"/>
        </w:rPr>
        <w:t xml:space="preserve"> greenhouse gases (</w:t>
      </w:r>
      <w:r w:rsidRPr="006271A1">
        <w:rPr>
          <w:rStyle w:val="Emphasis"/>
        </w:rPr>
        <w:t>GHGs</w:t>
      </w:r>
      <w:r w:rsidRPr="00A92676">
        <w:rPr>
          <w:sz w:val="16"/>
        </w:rPr>
        <w:t xml:space="preserve">) </w:t>
      </w:r>
      <w:r w:rsidRPr="006271A1">
        <w:rPr>
          <w:rStyle w:val="StyleUnderline"/>
        </w:rPr>
        <w:t>were contributing</w:t>
      </w:r>
      <w:r w:rsidRPr="00A92676">
        <w:rPr>
          <w:sz w:val="16"/>
        </w:rPr>
        <w:t xml:space="preserve"> </w:t>
      </w:r>
      <w:r w:rsidRPr="006271A1">
        <w:rPr>
          <w:rStyle w:val="Emphasis"/>
        </w:rPr>
        <w:t>as much as CO2</w:t>
      </w:r>
      <w:r w:rsidRPr="00A92676">
        <w:rPr>
          <w:sz w:val="16"/>
        </w:rPr>
        <w:t xml:space="preserve"> </w:t>
      </w:r>
      <w:r w:rsidRPr="006271A1">
        <w:rPr>
          <w:rStyle w:val="StyleUnderline"/>
        </w:rPr>
        <w:t>to</w:t>
      </w:r>
      <w:r w:rsidRPr="00A92676">
        <w:rPr>
          <w:sz w:val="16"/>
        </w:rPr>
        <w:t xml:space="preserve"> </w:t>
      </w:r>
      <w:r w:rsidRPr="006271A1">
        <w:rPr>
          <w:rStyle w:val="Emphasis"/>
        </w:rPr>
        <w:t>warming</w:t>
      </w:r>
      <w:r w:rsidRPr="00A92676">
        <w:rPr>
          <w:sz w:val="16"/>
        </w:rPr>
        <w:t xml:space="preserve"> and projected that for the period between 1980 and 2030 non-CO2 </w:t>
      </w:r>
      <w:r w:rsidRPr="00A92676">
        <w:rPr>
          <w:sz w:val="16"/>
        </w:rPr>
        <w:lastRenderedPageBreak/>
        <w:t xml:space="preserve">gases were likely to continue contributing as much as CO2 to warming. </w:t>
      </w:r>
      <w:r w:rsidRPr="006271A1">
        <w:rPr>
          <w:rStyle w:val="StyleUnderline"/>
        </w:rPr>
        <w:t>These</w:t>
      </w:r>
      <w:r w:rsidRPr="00A92676">
        <w:rPr>
          <w:sz w:val="16"/>
        </w:rPr>
        <w:t xml:space="preserve"> findings and projections </w:t>
      </w:r>
      <w:r w:rsidRPr="006271A1">
        <w:rPr>
          <w:rStyle w:val="StyleUnderline"/>
        </w:rPr>
        <w:t>have been</w:t>
      </w:r>
      <w:r w:rsidRPr="00A92676">
        <w:rPr>
          <w:sz w:val="16"/>
        </w:rPr>
        <w:t xml:space="preserve"> </w:t>
      </w:r>
      <w:r w:rsidRPr="006271A1">
        <w:rPr>
          <w:rStyle w:val="Emphasis"/>
        </w:rPr>
        <w:t>confirmed</w:t>
      </w:r>
      <w:r w:rsidRPr="00A92676">
        <w:rPr>
          <w:sz w:val="16"/>
        </w:rPr>
        <w:t xml:space="preserve"> </w:t>
      </w:r>
      <w:r w:rsidRPr="006271A1">
        <w:rPr>
          <w:rStyle w:val="StyleUnderline"/>
        </w:rPr>
        <w:t>by the most</w:t>
      </w:r>
      <w:r w:rsidRPr="00A92676">
        <w:rPr>
          <w:sz w:val="16"/>
        </w:rPr>
        <w:t xml:space="preserve"> </w:t>
      </w:r>
      <w:r w:rsidRPr="006271A1">
        <w:rPr>
          <w:rStyle w:val="Emphasis"/>
        </w:rPr>
        <w:t>recent IPCC reports</w:t>
      </w:r>
      <w:r w:rsidRPr="00A92676">
        <w:rPr>
          <w:sz w:val="16"/>
        </w:rPr>
        <w:t xml:space="preserve"> (14–17). We summarize these in the next section.</w:t>
      </w:r>
    </w:p>
    <w:p w14:paraId="29A937E9" w14:textId="77777777" w:rsidR="00461D08" w:rsidRPr="00A92676" w:rsidRDefault="00461D08" w:rsidP="00461D08">
      <w:pPr>
        <w:rPr>
          <w:sz w:val="16"/>
        </w:rPr>
      </w:pPr>
      <w:r w:rsidRPr="006271A1">
        <w:rPr>
          <w:rStyle w:val="StyleUnderline"/>
        </w:rPr>
        <w:t xml:space="preserve">Independently, a series of studies that began in the 1970s concluded that </w:t>
      </w:r>
      <w:r w:rsidRPr="001A7F43">
        <w:rPr>
          <w:rStyle w:val="Emphasis"/>
          <w:highlight w:val="cyan"/>
        </w:rPr>
        <w:t>fossil fuels</w:t>
      </w:r>
      <w:r w:rsidRPr="00A92676">
        <w:rPr>
          <w:sz w:val="16"/>
        </w:rPr>
        <w:t xml:space="preserve"> (FFs), </w:t>
      </w:r>
      <w:r w:rsidRPr="001A7F43">
        <w:rPr>
          <w:rStyle w:val="StyleUnderline"/>
          <w:highlight w:val="cyan"/>
        </w:rPr>
        <w:t>while</w:t>
      </w:r>
      <w:r w:rsidRPr="006271A1">
        <w:rPr>
          <w:rStyle w:val="StyleUnderline"/>
        </w:rPr>
        <w:t xml:space="preserve"> contributing to</w:t>
      </w:r>
      <w:r w:rsidRPr="00A92676">
        <w:rPr>
          <w:sz w:val="16"/>
        </w:rPr>
        <w:t xml:space="preserve"> global </w:t>
      </w:r>
      <w:r w:rsidRPr="001A7F43">
        <w:rPr>
          <w:rStyle w:val="Emphasis"/>
          <w:highlight w:val="cyan"/>
        </w:rPr>
        <w:t>warming</w:t>
      </w:r>
      <w:r w:rsidRPr="001A7F43">
        <w:rPr>
          <w:sz w:val="16"/>
          <w:highlight w:val="cyan"/>
        </w:rPr>
        <w:t xml:space="preserve"> </w:t>
      </w:r>
      <w:r w:rsidRPr="001A7F43">
        <w:rPr>
          <w:rStyle w:val="StyleUnderline"/>
          <w:highlight w:val="cyan"/>
        </w:rPr>
        <w:t>through</w:t>
      </w:r>
      <w:r w:rsidRPr="001A7F43">
        <w:rPr>
          <w:sz w:val="16"/>
          <w:highlight w:val="cyan"/>
        </w:rPr>
        <w:t xml:space="preserve"> </w:t>
      </w:r>
      <w:r w:rsidRPr="001A7F43">
        <w:rPr>
          <w:rStyle w:val="Emphasis"/>
          <w:highlight w:val="cyan"/>
        </w:rPr>
        <w:t>CO2</w:t>
      </w:r>
      <w:r w:rsidRPr="00A92676">
        <w:rPr>
          <w:sz w:val="16"/>
        </w:rPr>
        <w:t xml:space="preserve"> emissions, </w:t>
      </w:r>
      <w:r w:rsidRPr="001A7F43">
        <w:rPr>
          <w:rStyle w:val="StyleUnderline"/>
          <w:highlight w:val="cyan"/>
        </w:rPr>
        <w:t>were</w:t>
      </w:r>
      <w:r w:rsidRPr="001A7F43">
        <w:rPr>
          <w:sz w:val="16"/>
          <w:highlight w:val="cyan"/>
        </w:rPr>
        <w:t xml:space="preserve"> </w:t>
      </w:r>
      <w:r w:rsidRPr="001A7F43">
        <w:rPr>
          <w:rStyle w:val="Emphasis"/>
          <w:highlight w:val="cyan"/>
        </w:rPr>
        <w:t>also</w:t>
      </w:r>
      <w:r w:rsidRPr="00A92676">
        <w:rPr>
          <w:sz w:val="16"/>
        </w:rPr>
        <w:t xml:space="preserve"> </w:t>
      </w:r>
      <w:r w:rsidRPr="006271A1">
        <w:rPr>
          <w:rStyle w:val="StyleUnderline"/>
        </w:rPr>
        <w:t>leading to</w:t>
      </w:r>
      <w:r w:rsidRPr="00A92676">
        <w:rPr>
          <w:sz w:val="16"/>
        </w:rPr>
        <w:t xml:space="preserve"> </w:t>
      </w:r>
      <w:r w:rsidRPr="006271A1">
        <w:rPr>
          <w:rStyle w:val="Emphasis"/>
        </w:rPr>
        <w:t xml:space="preserve">global </w:t>
      </w:r>
      <w:r w:rsidRPr="001A7F43">
        <w:rPr>
          <w:rStyle w:val="Emphasis"/>
          <w:highlight w:val="cyan"/>
        </w:rPr>
        <w:t>dimming</w:t>
      </w:r>
      <w:r w:rsidRPr="00A92676">
        <w:rPr>
          <w:sz w:val="16"/>
        </w:rPr>
        <w:t xml:space="preserve"> </w:t>
      </w:r>
      <w:r w:rsidRPr="001A7F43">
        <w:rPr>
          <w:rStyle w:val="StyleUnderline"/>
          <w:highlight w:val="cyan"/>
        </w:rPr>
        <w:t>and</w:t>
      </w:r>
      <w:r w:rsidRPr="006271A1">
        <w:rPr>
          <w:rStyle w:val="StyleUnderline"/>
        </w:rPr>
        <w:t xml:space="preserve"> resulting</w:t>
      </w:r>
      <w:r w:rsidRPr="00A92676">
        <w:rPr>
          <w:sz w:val="16"/>
        </w:rPr>
        <w:t xml:space="preserve"> </w:t>
      </w:r>
      <w:r w:rsidRPr="001A7F43">
        <w:rPr>
          <w:rStyle w:val="Emphasis"/>
          <w:highlight w:val="cyan"/>
        </w:rPr>
        <w:t>cooling</w:t>
      </w:r>
      <w:r w:rsidRPr="001A7F43">
        <w:rPr>
          <w:sz w:val="16"/>
          <w:highlight w:val="cyan"/>
        </w:rPr>
        <w:t xml:space="preserve"> </w:t>
      </w:r>
      <w:r w:rsidRPr="001A7F43">
        <w:rPr>
          <w:rStyle w:val="StyleUnderline"/>
          <w:highlight w:val="cyan"/>
        </w:rPr>
        <w:t>by</w:t>
      </w:r>
      <w:r w:rsidRPr="00A92676">
        <w:rPr>
          <w:sz w:val="16"/>
        </w:rPr>
        <w:t xml:space="preserve"> </w:t>
      </w:r>
      <w:r w:rsidRPr="006271A1">
        <w:rPr>
          <w:rStyle w:val="Emphasis"/>
        </w:rPr>
        <w:t xml:space="preserve">increasing atmospheric </w:t>
      </w:r>
      <w:r w:rsidRPr="001A7F43">
        <w:rPr>
          <w:rStyle w:val="Emphasis"/>
          <w:highlight w:val="cyan"/>
        </w:rPr>
        <w:t>aerosol</w:t>
      </w:r>
      <w:r w:rsidRPr="00BF743F">
        <w:rPr>
          <w:rStyle w:val="StyleUnderline"/>
        </w:rPr>
        <w:t xml:space="preserve"> particle</w:t>
      </w:r>
      <w:r w:rsidRPr="001A7F43">
        <w:rPr>
          <w:rStyle w:val="Emphasis"/>
          <w:highlight w:val="cyan"/>
        </w:rPr>
        <w:t>s</w:t>
      </w:r>
      <w:r w:rsidRPr="00A92676">
        <w:rPr>
          <w:sz w:val="16"/>
        </w:rPr>
        <w:t xml:space="preserve"> (18, 19). </w:t>
      </w:r>
      <w:r w:rsidRPr="00BF743F">
        <w:rPr>
          <w:rStyle w:val="StyleUnderline"/>
        </w:rPr>
        <w:t>While</w:t>
      </w:r>
      <w:r w:rsidRPr="006271A1">
        <w:rPr>
          <w:rStyle w:val="StyleUnderline"/>
        </w:rPr>
        <w:t xml:space="preserve"> </w:t>
      </w:r>
      <w:r w:rsidRPr="001A7F43">
        <w:rPr>
          <w:rStyle w:val="StyleUnderline"/>
          <w:highlight w:val="cyan"/>
        </w:rPr>
        <w:t>the</w:t>
      </w:r>
      <w:r w:rsidRPr="001A7F43">
        <w:rPr>
          <w:sz w:val="16"/>
          <w:highlight w:val="cyan"/>
        </w:rPr>
        <w:t xml:space="preserve"> </w:t>
      </w:r>
      <w:r w:rsidRPr="001A7F43">
        <w:rPr>
          <w:rStyle w:val="Emphasis"/>
          <w:highlight w:val="cyan"/>
        </w:rPr>
        <w:t>overall</w:t>
      </w:r>
      <w:r w:rsidRPr="00BF743F">
        <w:rPr>
          <w:sz w:val="16"/>
        </w:rPr>
        <w:t xml:space="preserve"> </w:t>
      </w:r>
      <w:r w:rsidRPr="00BF743F">
        <w:rPr>
          <w:rStyle w:val="StyleUnderline"/>
        </w:rPr>
        <w:t xml:space="preserve">aerosol </w:t>
      </w:r>
      <w:r w:rsidRPr="001A7F43">
        <w:rPr>
          <w:rStyle w:val="Emphasis"/>
          <w:highlight w:val="cyan"/>
        </w:rPr>
        <w:t>effect</w:t>
      </w:r>
      <w:r w:rsidRPr="001A7F43">
        <w:rPr>
          <w:rStyle w:val="StyleUnderline"/>
          <w:highlight w:val="cyan"/>
        </w:rPr>
        <w:t xml:space="preserve"> is</w:t>
      </w:r>
      <w:r w:rsidRPr="00A92676">
        <w:rPr>
          <w:sz w:val="16"/>
        </w:rPr>
        <w:t xml:space="preserve"> </w:t>
      </w:r>
      <w:r w:rsidRPr="006271A1">
        <w:rPr>
          <w:rStyle w:val="Emphasis"/>
        </w:rPr>
        <w:t xml:space="preserve">strongly </w:t>
      </w:r>
      <w:r w:rsidRPr="001A7F43">
        <w:rPr>
          <w:rStyle w:val="Emphasis"/>
          <w:highlight w:val="cyan"/>
        </w:rPr>
        <w:t>negative</w:t>
      </w:r>
      <w:r w:rsidRPr="00A92676">
        <w:rPr>
          <w:sz w:val="16"/>
        </w:rPr>
        <w:t xml:space="preserve"> </w:t>
      </w:r>
      <w:r w:rsidRPr="006271A1">
        <w:rPr>
          <w:rStyle w:val="StyleUnderline"/>
        </w:rPr>
        <w:t>due to emissions of sulfates, nitrates, and some organics that primarily</w:t>
      </w:r>
      <w:r w:rsidRPr="00A92676">
        <w:rPr>
          <w:sz w:val="16"/>
        </w:rPr>
        <w:t xml:space="preserve"> </w:t>
      </w:r>
      <w:r w:rsidRPr="006271A1">
        <w:rPr>
          <w:rStyle w:val="Emphasis"/>
        </w:rPr>
        <w:t>reflect sunlight</w:t>
      </w:r>
      <w:r w:rsidRPr="006271A1">
        <w:rPr>
          <w:rStyle w:val="StyleUnderline"/>
        </w:rPr>
        <w:t>, there are</w:t>
      </w:r>
      <w:r w:rsidRPr="00A92676">
        <w:rPr>
          <w:sz w:val="16"/>
        </w:rPr>
        <w:t xml:space="preserve"> </w:t>
      </w:r>
      <w:r w:rsidRPr="006271A1">
        <w:rPr>
          <w:rStyle w:val="Emphasis"/>
        </w:rPr>
        <w:t>other</w:t>
      </w:r>
      <w:r w:rsidRPr="00A92676">
        <w:rPr>
          <w:sz w:val="16"/>
        </w:rPr>
        <w:t xml:space="preserve"> </w:t>
      </w:r>
      <w:r w:rsidRPr="006271A1">
        <w:rPr>
          <w:rStyle w:val="StyleUnderline"/>
        </w:rPr>
        <w:t>aerosols</w:t>
      </w:r>
      <w:r w:rsidRPr="00A92676">
        <w:rPr>
          <w:sz w:val="16"/>
        </w:rPr>
        <w:t xml:space="preserve"> such as black carbon (BC) and brown carbon </w:t>
      </w:r>
      <w:r w:rsidRPr="006271A1">
        <w:rPr>
          <w:rStyle w:val="StyleUnderline"/>
        </w:rPr>
        <w:t>that</w:t>
      </w:r>
      <w:r w:rsidRPr="00A92676">
        <w:rPr>
          <w:sz w:val="16"/>
        </w:rPr>
        <w:t xml:space="preserve"> </w:t>
      </w:r>
      <w:r w:rsidRPr="006271A1">
        <w:rPr>
          <w:rStyle w:val="Emphasis"/>
        </w:rPr>
        <w:t>absorb</w:t>
      </w:r>
      <w:r w:rsidRPr="00A92676">
        <w:rPr>
          <w:sz w:val="16"/>
        </w:rPr>
        <w:t xml:space="preserve"> </w:t>
      </w:r>
      <w:r w:rsidRPr="006271A1">
        <w:rPr>
          <w:rStyle w:val="StyleUnderline"/>
        </w:rPr>
        <w:t>sunlight and thus</w:t>
      </w:r>
      <w:r w:rsidRPr="00A92676">
        <w:rPr>
          <w:sz w:val="16"/>
        </w:rPr>
        <w:t xml:space="preserve"> </w:t>
      </w:r>
      <w:r w:rsidRPr="006271A1">
        <w:rPr>
          <w:rStyle w:val="Emphasis"/>
        </w:rPr>
        <w:t>contribute</w:t>
      </w:r>
      <w:r w:rsidRPr="00A92676">
        <w:rPr>
          <w:sz w:val="16"/>
        </w:rPr>
        <w:t xml:space="preserve"> </w:t>
      </w:r>
      <w:r w:rsidRPr="006271A1">
        <w:rPr>
          <w:rStyle w:val="StyleUnderline"/>
        </w:rPr>
        <w:t>to global warming. The findings of the three decades of studies have been confirmed by the most recent</w:t>
      </w:r>
      <w:r w:rsidRPr="00A92676">
        <w:rPr>
          <w:sz w:val="16"/>
        </w:rPr>
        <w:t xml:space="preserve"> </w:t>
      </w:r>
      <w:r w:rsidRPr="006271A1">
        <w:rPr>
          <w:rStyle w:val="Emphasis"/>
        </w:rPr>
        <w:t>IPCC report</w:t>
      </w:r>
      <w:r w:rsidRPr="006271A1">
        <w:rPr>
          <w:rStyle w:val="StyleUnderline"/>
        </w:rPr>
        <w:t xml:space="preserve">, which concludes that as of 2019 the </w:t>
      </w:r>
      <w:r w:rsidRPr="006271A1">
        <w:rPr>
          <w:rStyle w:val="Emphasis"/>
        </w:rPr>
        <w:t>net radiative forcing</w:t>
      </w:r>
      <w:r w:rsidRPr="00A92676">
        <w:rPr>
          <w:sz w:val="16"/>
        </w:rPr>
        <w:t xml:space="preserve"> </w:t>
      </w:r>
      <w:r w:rsidRPr="006271A1">
        <w:rPr>
          <w:rStyle w:val="StyleUnderline"/>
        </w:rPr>
        <w:t>from cooling aerosols is around</w:t>
      </w:r>
      <w:r w:rsidRPr="00A92676">
        <w:rPr>
          <w:sz w:val="16"/>
        </w:rPr>
        <w:t xml:space="preserve"> </w:t>
      </w:r>
      <w:r w:rsidRPr="006271A1">
        <w:rPr>
          <w:rStyle w:val="Emphasis"/>
        </w:rPr>
        <w:t>–1.5 Wm−2</w:t>
      </w:r>
      <w:r w:rsidRPr="00A92676">
        <w:rPr>
          <w:sz w:val="16"/>
        </w:rPr>
        <w:t xml:space="preserve"> (excluding about +0.38 from the aerosol-radiation forcing from BC and its effect on surface albedo). The CO2 radiative forcing is 2.16 Wm−2 and radiative forcing due to non-CO2 GHGs and BC is 2.10 Wm−2 (15).</w:t>
      </w:r>
    </w:p>
    <w:p w14:paraId="5BD2B6DE" w14:textId="77777777" w:rsidR="00461D08" w:rsidRPr="00A92676" w:rsidRDefault="00461D08" w:rsidP="00461D08">
      <w:pPr>
        <w:rPr>
          <w:sz w:val="16"/>
        </w:rPr>
      </w:pPr>
      <w:r w:rsidRPr="006271A1">
        <w:rPr>
          <w:rStyle w:val="StyleUnderline"/>
        </w:rPr>
        <w:t>Despite the general recognition of the role of non-CO2 pollutants in climate mitigation, their contribution to warming as well as their potential for near-term cooling has been</w:t>
      </w:r>
      <w:r w:rsidRPr="00A92676">
        <w:rPr>
          <w:sz w:val="16"/>
        </w:rPr>
        <w:t xml:space="preserve"> </w:t>
      </w:r>
      <w:r w:rsidRPr="006271A1">
        <w:rPr>
          <w:rStyle w:val="Emphasis"/>
        </w:rPr>
        <w:t>underappreciated</w:t>
      </w:r>
      <w:r w:rsidRPr="00A92676">
        <w:rPr>
          <w:sz w:val="16"/>
        </w:rPr>
        <w:t xml:space="preserve"> in part due to inconsistencies between representation of climate forcing between IPCC Working Group I (WGI: Physical Scientific Basis), which includes all pollutants, and Working Group III (WGIII: Mitigation of Climate Change), which focuses on CO2 and the subset of GHGs covered under the Kyoto Protocol, hence excluding halogenated gases covered by the Montreal Protocol and both warming and cooling aerosols that are primarily coemitted with CO2 from FF usage. As we discuss in the next section, since FF combustion is the primary source of CO2 emissions and also the source of some non-CO2 pollutants, the extent to which decarbonization strategies to reduce FF emissions also reduce non-CO2 emissions is ambiguous in many mitigation studies due to study design, leading some to question the benefits of early and fast targeted action in reducing non-CO2 emissions (20).</w:t>
      </w:r>
    </w:p>
    <w:p w14:paraId="3DBE3897" w14:textId="77777777" w:rsidR="00461D08" w:rsidRPr="00A92676" w:rsidRDefault="00461D08" w:rsidP="00461D08">
      <w:pPr>
        <w:rPr>
          <w:sz w:val="12"/>
        </w:rPr>
      </w:pPr>
      <w:r w:rsidRPr="00A92676">
        <w:rPr>
          <w:sz w:val="12"/>
        </w:rPr>
        <w:t>The focus on CO2 underpins the concept of carbon budget, which has been used to construct decarbonization pathways to meet specified long-term warming levels (21). While it has long been known that the coincidental cancelling of non-CO2 warming and aerosol cooling was unlikely to persist due to differences in their sources and residence times (22), few carbon-budget-based studies have included the tight linkage between CO2 mitigation and reduction in cooling aerosol emissions until recently (23).</w:t>
      </w:r>
    </w:p>
    <w:p w14:paraId="458DDFCF" w14:textId="77777777" w:rsidR="00461D08" w:rsidRPr="00A92676" w:rsidRDefault="00461D08" w:rsidP="00461D08">
      <w:pPr>
        <w:rPr>
          <w:sz w:val="12"/>
        </w:rPr>
      </w:pPr>
      <w:r w:rsidRPr="00A92676">
        <w:rPr>
          <w:sz w:val="12"/>
        </w:rPr>
        <w:t>Many publications and reports by scientific agencies (24–32) highlighted the role of non-CO2 for rapid near-term climate mitigation, specifically short-lived climate pollutants (SLCPs)—methane (CH4), BC, hydrofluorocarbons (HFCs), and tropospheric ozone (O3)—but these have not captured the attention of global mitigation actions, which still focuses largely on CO2 emissions.</w:t>
      </w:r>
    </w:p>
    <w:p w14:paraId="6ECFD1B4" w14:textId="77777777" w:rsidR="00461D08" w:rsidRPr="00A92676" w:rsidRDefault="00461D08" w:rsidP="00461D08">
      <w:pPr>
        <w:rPr>
          <w:sz w:val="12"/>
        </w:rPr>
      </w:pPr>
      <w:r w:rsidRPr="00A92676">
        <w:rPr>
          <w:sz w:val="12"/>
        </w:rPr>
        <w:t>There are two primary objectives of this study: first, clarifying the role of non-CO2 GHGs (short-lived and long-lived) and aerosols (warming and cooling) in the context of the need for near-term and long-term climate mitigation, and second, clarifying the net effect of the FF phaseout in decarbonization, which involves both cooling due to cutting CO2 emissions and warming due to unmasking of cooling aerosols coemitted by FF use. Unless otherwise stated, we rely on forcing values in the IPCC WGI reports published in 2021 and 2013.</w:t>
      </w:r>
    </w:p>
    <w:p w14:paraId="35ACC780" w14:textId="77777777" w:rsidR="00461D08" w:rsidRPr="00A92676" w:rsidRDefault="00461D08" w:rsidP="00461D08">
      <w:pPr>
        <w:rPr>
          <w:sz w:val="12"/>
        </w:rPr>
      </w:pPr>
      <w:r w:rsidRPr="00A92676">
        <w:rPr>
          <w:sz w:val="12"/>
        </w:rPr>
        <w:t>Contributions to Radiative Forcing: CO2 vs. Non-CO2 GHGs (Excluding Aerosols)</w:t>
      </w:r>
    </w:p>
    <w:p w14:paraId="406E3C90" w14:textId="77777777" w:rsidR="00461D08" w:rsidRPr="00A92676" w:rsidRDefault="00461D08" w:rsidP="00461D08">
      <w:pPr>
        <w:rPr>
          <w:sz w:val="12"/>
        </w:rPr>
      </w:pPr>
      <w:r w:rsidRPr="00A92676">
        <w:rPr>
          <w:sz w:val="12"/>
        </w:rPr>
        <w:t>Previous reports of IPCC WGI have consistently found that CO2 and non-CO2 GHG and GHG precursor emissions contribute close to equal shares (52 to 57% for CO2 and 43 to 48% for non-CO2 GHG) to climate forcing in radiative forcing terms when excluding aerosols (SI Appendix, Table S1). These results are reproduced in Fig. 1 A and B. In contrast, IPCC WGIII states in the Fifth Assessment Report (AR5) that “CO2 emissions from fossil fuel combustion and industrial processes contributed about 78% of the total GHG emission increase from 1970 to 2010, with a similar percentage contribution for the period 2000–2010…. Annually, since 1970, about 25% of anthropogenic GHG emissions have been in the form of non-CO2 gases” (33). A similar statement was made by WGIII in the Fourth Assessment Report (AR4). However, these statements are inconsistent with WGI science and contribute to confusion for several reasons:</w:t>
      </w:r>
    </w:p>
    <w:p w14:paraId="60162997" w14:textId="77777777" w:rsidR="00461D08" w:rsidRPr="00A92676" w:rsidRDefault="00461D08" w:rsidP="00461D08">
      <w:r w:rsidRPr="00A92676">
        <w:t>[FIG. 1 OMITTED]</w:t>
      </w:r>
    </w:p>
    <w:p w14:paraId="4D46786C" w14:textId="77777777" w:rsidR="00461D08" w:rsidRPr="00A92676" w:rsidRDefault="00461D08" w:rsidP="00461D08">
      <w:pPr>
        <w:rPr>
          <w:sz w:val="12"/>
        </w:rPr>
      </w:pPr>
      <w:r w:rsidRPr="00A92676">
        <w:rPr>
          <w:sz w:val="12"/>
        </w:rPr>
        <w:t>First, GHG emissions considered by WGIII only include CO2 (from FF use and forestry and other land use, [FOLU]), CH4, N2O, and HFCs and omit nonmethane tropospheric ozone precursors, CFCs, hydrochlorofluorocarbons (HCFCs), and other ozone-depleting substances covered by the Montreal Protocol (SI Appendix, Fig. S1). Taking into account these omitted non-CO2 climate forcers using the EDGARv5.0 emissions database (34) for CO (as a proxy for nonmethane O3 precursors) and National Oceanic and Atmospheric Administration and AGAGE (35) network data for CFC/HCFC/halon emissions, the average non-CO2 GHGs and GHG precursors share over 1970 to 2010 is 39% (instead of the 25% quoted in WGIII reports) using the 100-y global warming potential (GWP100) metric and 59% using GWP20.</w:t>
      </w:r>
    </w:p>
    <w:p w14:paraId="238696A9" w14:textId="77777777" w:rsidR="00461D08" w:rsidRPr="00A92676" w:rsidRDefault="00461D08" w:rsidP="00461D08">
      <w:pPr>
        <w:rPr>
          <w:sz w:val="12"/>
        </w:rPr>
      </w:pPr>
      <w:r w:rsidRPr="00A92676">
        <w:rPr>
          <w:sz w:val="12"/>
        </w:rPr>
        <w:t>Second, presenting the increase in emissions between two years (1970 and 2010) provides limited if not misleading insights into the actual forcing and climate impacts. We offer two examples, all of which adopt IPCC WGI estimates. 1) For the years 1993, 1998, 2005, 2011, and 2019, the percentage of CO2 forcing (from all sources) compared with the total GHGs forcing ranges from 52 to 57% (SI Appendix, Table S1). The non-CO2 GHGs contribute the balance of 43 to 48% (SI Appendix, Tables S1 and S2). 2) The contribution of the CO2 forcing from just FFs to the total GHGs forcing is 38% for 2011 and 43% for 2019. The basic inference is that the WGIII finding of “CO2 emissions from fossil fuel combustion and industrial processes contributed about 78% of the total GHG emission increase from 1970 to 2010” cannot be used to infer the contribution of CO2 or FFs to either the radiative forcing or the resulting climate changes.</w:t>
      </w:r>
    </w:p>
    <w:p w14:paraId="7D4E998C" w14:textId="77777777" w:rsidR="00461D08" w:rsidRPr="00A92676" w:rsidRDefault="00461D08" w:rsidP="00461D08">
      <w:pPr>
        <w:rPr>
          <w:sz w:val="12"/>
        </w:rPr>
      </w:pPr>
      <w:r w:rsidRPr="00A92676">
        <w:rPr>
          <w:sz w:val="12"/>
        </w:rPr>
        <w:t>In short, the conclusion by WGIII that CO2 from FF combustion contributed 78% of the total GHG emissions increase from 1970 to 2010 significantly underrepresents the nearly equal contribution of non-FFs as well as that of non-CO2 GHGs to the total radiative forcing, which are described in the next two sections. Revisiting this historical accounting puts into perspective the role of non-CO2 emissions in the current global warming and serves as a reminder of the need to consider all sources of climate forcing when assessing mitigation strategies.</w:t>
      </w:r>
    </w:p>
    <w:p w14:paraId="4B658CFD" w14:textId="77777777" w:rsidR="00461D08" w:rsidRPr="00A92676" w:rsidRDefault="00461D08" w:rsidP="00461D08">
      <w:pPr>
        <w:rPr>
          <w:sz w:val="12"/>
        </w:rPr>
      </w:pPr>
      <w:r w:rsidRPr="00A92676">
        <w:rPr>
          <w:sz w:val="12"/>
        </w:rPr>
        <w:t>This comparison of WGI and WGIII approaches also further underscores the importance of separately accounting for short- and long-lived pollutant emissions, as discussed by Daniel et al. (36) and recently called for by Allen et al. (37). Reporting these pollutants separately allows for consideration not only of potential effects of mitigation measures by source and implications for coemissions but also an assessment of temperature impact on multiple time horizons of interest (1). With 1.5 °C expected to be crossed in the early 2030s (1, 38), Abernethy and Jackson (39) have advocated for choosing time horizons for GHG aggregation metrics consistent with temperature goals, specifically supporting the use of GWP20 over the GWP100. A similar argument can be made in the context of the urgency to slow warming in the near term (2). In addition, common usage of aggregation metrics (e.g., GWP, GWP*, and global temperature potential) excludes very short-lived climate pollutants that are not well-mixed, such as aerosols and GHG precursors, but that can have significant implications for future warming (40, 41).</w:t>
      </w:r>
    </w:p>
    <w:p w14:paraId="11DEACF1" w14:textId="77777777" w:rsidR="00461D08" w:rsidRPr="00A92676" w:rsidRDefault="00461D08" w:rsidP="00461D08">
      <w:pPr>
        <w:rPr>
          <w:sz w:val="12"/>
        </w:rPr>
      </w:pPr>
      <w:r w:rsidRPr="00A92676">
        <w:rPr>
          <w:sz w:val="12"/>
        </w:rPr>
        <w:t>Contributions to Radiative Forcing: FFs vs. Non-FFs (Including Aerosols)</w:t>
      </w:r>
    </w:p>
    <w:p w14:paraId="269D43AA" w14:textId="77777777" w:rsidR="00461D08" w:rsidRPr="00A92676" w:rsidRDefault="00461D08" w:rsidP="00461D08">
      <w:pPr>
        <w:rPr>
          <w:sz w:val="12"/>
        </w:rPr>
      </w:pPr>
      <w:r w:rsidRPr="00A92676">
        <w:rPr>
          <w:sz w:val="12"/>
        </w:rPr>
        <w:lastRenderedPageBreak/>
        <w:t>Here we clarify the historical contributions to present-day radiative forcing from FF and non-FF sources. Many heat-trapping gases and particles originate from both FF and non-FF sources, while others such as N2O and halocarbons are primarily associated with non-FF sources. First, we calculate the relative share of emissions from FF and non-FF sources for GHGs alone, summing historical emissions pollutant by pollutant between 1850 and 2015 for each GHG based on source (42) and for future (after 2015) emissions using the FF coemission factors from Shindell and Smith (43) as described in SI Appendix. These shares are then applied to the total present-day radiative forcing in 2011 as in IPCC AR5 WGI (14) and 2019 as in IPCC AR6 WGI (15). Fig. 2 and SI Appendix, Table S2 show that for historical forcing (1750 to 2019) GHG from FF sources contributes about 53% of the total current GHG forcing, approximately the same as GHG forcing due to non-FF sources. However, if GHG emissions were to cease, residual forcing from long-lived GHG, predominantly FF CO2, would dominate as shorter-lived pollutants would be rapidly removed.</w:t>
      </w:r>
    </w:p>
    <w:p w14:paraId="7A398761" w14:textId="77777777" w:rsidR="00461D08" w:rsidRPr="00A92676" w:rsidRDefault="00461D08" w:rsidP="00461D08">
      <w:r w:rsidRPr="00A92676">
        <w:t>[FIG. 2 OMITTED]</w:t>
      </w:r>
    </w:p>
    <w:p w14:paraId="0C0B7E0A" w14:textId="77777777" w:rsidR="00461D08" w:rsidRPr="00A92676" w:rsidRDefault="00461D08" w:rsidP="00461D08">
      <w:pPr>
        <w:rPr>
          <w:sz w:val="12"/>
        </w:rPr>
      </w:pPr>
      <w:r w:rsidRPr="00A92676">
        <w:rPr>
          <w:sz w:val="12"/>
        </w:rPr>
        <w:t>Next, we consider warming and cooling aerosols. For forcing estimates related to aerosols, we distinguish effective radiative forcing (ERF) due to aerosol-radiation interaction (ERFari) for individual species from aerosol–cloud interaction (ERFaci) considered separately as a lump-sum “indirect” forcing term associated with total aerosol emissions (SI Appendix). Previous studies have shown that the coemission of aerosols from FF combustion can result in warming or cooling with distinct temporal and spatial patterns (27, 44). Many studies have identified the importance of cooling aerosols—primarily sulfates (with SO2 as the precursor), nitrates (NO, NO2, and NH3), and organic carbon—in masking GHG warming (1, 14). Fig. 1 shows the relative contributions of warming GHG, GHG precursors, and BC in comparison to the cooling from cooling aerosols relying on radiative forcing from historical emissions in recent IPCC reports, and how the relative contributions evolve in a reference scenario (SSP3-7.0) in 2100 relative to 2019.</w:t>
      </w:r>
    </w:p>
    <w:p w14:paraId="2FEF0B64" w14:textId="77777777" w:rsidR="00461D08" w:rsidRPr="00A92676" w:rsidRDefault="00461D08" w:rsidP="00461D08">
      <w:pPr>
        <w:rPr>
          <w:sz w:val="12"/>
        </w:rPr>
      </w:pPr>
      <w:r w:rsidRPr="00A92676">
        <w:rPr>
          <w:sz w:val="12"/>
        </w:rPr>
        <w:t>The net forcings for all CO2 and non-CO2 FF (Fig. 2A) and non-FF non-CO2 (Fig. 2B) sources are based on Hoesly et al. (42) for the period through 2015. For 2016 to 2019, we use the Shared Socioeconomic Pathways (SSP) scenario and adopt Shindell and Smith’s (43) values for the coemission factors. We obtain similar results using radiative forcing values from AR6 WGI (SI Appendix, Table S3). For the radiative forcing from CO2 emitted by FF as well as non-FF sources and non-CO2 emitted by just FF, nearly half of the positive forcing (2.5 Wm−2) in 2019 is masked by negative forcing of cooling aerosols (–1.1 Wm−2), resulting in a net positive forcing of 1.4 Wm−2. The forcing of cooling aerosols from non-FF non-CO2 sources is only –0.2 Wm−2 compared to a positive forcing of 1.4 Wm−2. Thus, the net forcing from non-FF non-CO2 sources is 1.2 Wm−2 in 2019, or 45% of total net forcing when aerosols are included. The contribution to the net forcing from FFs (CO2 and other GHGs) is 39% when aerosols are included and from non-FF sources is 61%.</w:t>
      </w:r>
    </w:p>
    <w:p w14:paraId="0094D94B" w14:textId="77777777" w:rsidR="00461D08" w:rsidRPr="00A92676" w:rsidRDefault="00461D08" w:rsidP="00461D08">
      <w:pPr>
        <w:rPr>
          <w:sz w:val="12"/>
        </w:rPr>
      </w:pPr>
      <w:r w:rsidRPr="00A92676">
        <w:rPr>
          <w:sz w:val="12"/>
        </w:rPr>
        <w:t>The picture depicted above changes in the projection through 2100 under the limited climate policy SSP3-7.0 scenario. By 2100, around 70% of net forcing relative to 2019 is due to FF and other CO2 emissions, emphasizing the importance of adopting decarbonization together with strategies targeting non-CO2 to address near-term and long-term warming.</w:t>
      </w:r>
    </w:p>
    <w:p w14:paraId="6960BD2E" w14:textId="77777777" w:rsidR="00461D08" w:rsidRPr="00A92676" w:rsidRDefault="00461D08" w:rsidP="00461D08">
      <w:pPr>
        <w:rPr>
          <w:sz w:val="16"/>
        </w:rPr>
      </w:pPr>
      <w:r w:rsidRPr="00A92676">
        <w:rPr>
          <w:sz w:val="16"/>
        </w:rPr>
        <w:t>Contributions to Warming: CO2 vs. Non-CO2 and FFs vs. Non-FFs</w:t>
      </w:r>
    </w:p>
    <w:p w14:paraId="3F466AA0" w14:textId="77777777" w:rsidR="00461D08" w:rsidRPr="00A92676" w:rsidRDefault="00461D08" w:rsidP="00461D08">
      <w:pPr>
        <w:rPr>
          <w:rStyle w:val="StyleUnderline"/>
        </w:rPr>
      </w:pPr>
      <w:r w:rsidRPr="00A92676">
        <w:rPr>
          <w:rStyle w:val="StyleUnderline"/>
        </w:rPr>
        <w:t>The tendency to</w:t>
      </w:r>
      <w:r w:rsidRPr="00A92676">
        <w:rPr>
          <w:sz w:val="16"/>
        </w:rPr>
        <w:t xml:space="preserve"> </w:t>
      </w:r>
      <w:r w:rsidRPr="00A92676">
        <w:rPr>
          <w:rStyle w:val="Emphasis"/>
        </w:rPr>
        <w:t>group</w:t>
      </w:r>
      <w:r w:rsidRPr="00A92676">
        <w:rPr>
          <w:sz w:val="16"/>
        </w:rPr>
        <w:t xml:space="preserve"> </w:t>
      </w:r>
      <w:r w:rsidRPr="00A92676">
        <w:rPr>
          <w:rStyle w:val="StyleUnderline"/>
        </w:rPr>
        <w:t>CO2 and non-CO2</w:t>
      </w:r>
      <w:r w:rsidRPr="00A92676">
        <w:rPr>
          <w:sz w:val="16"/>
        </w:rPr>
        <w:t xml:space="preserve"> </w:t>
      </w:r>
      <w:r w:rsidRPr="00A92676">
        <w:rPr>
          <w:rStyle w:val="Emphasis"/>
        </w:rPr>
        <w:t>together</w:t>
      </w:r>
      <w:r w:rsidRPr="00A92676">
        <w:rPr>
          <w:sz w:val="16"/>
        </w:rPr>
        <w:t xml:space="preserve"> </w:t>
      </w:r>
      <w:r w:rsidRPr="00A92676">
        <w:rPr>
          <w:rStyle w:val="StyleUnderline"/>
        </w:rPr>
        <w:t>irrespective of</w:t>
      </w:r>
      <w:r w:rsidRPr="00A92676">
        <w:rPr>
          <w:sz w:val="16"/>
        </w:rPr>
        <w:t xml:space="preserve"> emission </w:t>
      </w:r>
      <w:r w:rsidRPr="00A92676">
        <w:rPr>
          <w:rStyle w:val="Emphasis"/>
        </w:rPr>
        <w:t>sources</w:t>
      </w:r>
      <w:r w:rsidRPr="00A92676">
        <w:rPr>
          <w:sz w:val="16"/>
        </w:rPr>
        <w:t xml:space="preserve"> </w:t>
      </w:r>
      <w:r w:rsidRPr="00A92676">
        <w:rPr>
          <w:rStyle w:val="StyleUnderline"/>
        </w:rPr>
        <w:t>has contributed to a frequent</w:t>
      </w:r>
      <w:r w:rsidRPr="00A92676">
        <w:rPr>
          <w:sz w:val="16"/>
        </w:rPr>
        <w:t xml:space="preserve"> </w:t>
      </w:r>
      <w:r w:rsidRPr="00A92676">
        <w:rPr>
          <w:rStyle w:val="Emphasis"/>
        </w:rPr>
        <w:t>misperception</w:t>
      </w:r>
      <w:r w:rsidRPr="00A92676">
        <w:rPr>
          <w:sz w:val="16"/>
        </w:rPr>
        <w:t xml:space="preserve"> </w:t>
      </w:r>
      <w:r w:rsidRPr="00A92676">
        <w:rPr>
          <w:rStyle w:val="StyleUnderline"/>
        </w:rPr>
        <w:t>that</w:t>
      </w:r>
      <w:r w:rsidRPr="00A92676">
        <w:rPr>
          <w:sz w:val="16"/>
        </w:rPr>
        <w:t xml:space="preserve"> </w:t>
      </w:r>
      <w:r w:rsidRPr="00A92676">
        <w:rPr>
          <w:rStyle w:val="Emphasis"/>
        </w:rPr>
        <w:t>CO2</w:t>
      </w:r>
      <w:r w:rsidRPr="00A92676">
        <w:rPr>
          <w:sz w:val="16"/>
        </w:rPr>
        <w:t xml:space="preserve">, which comes predominantly from FF burning, </w:t>
      </w:r>
      <w:r w:rsidRPr="00A92676">
        <w:rPr>
          <w:rStyle w:val="StyleUnderline"/>
        </w:rPr>
        <w:t>is the</w:t>
      </w:r>
      <w:r w:rsidRPr="00A92676">
        <w:rPr>
          <w:sz w:val="16"/>
        </w:rPr>
        <w:t xml:space="preserve"> </w:t>
      </w:r>
      <w:r w:rsidRPr="00A92676">
        <w:rPr>
          <w:rStyle w:val="Emphasis"/>
        </w:rPr>
        <w:t>only</w:t>
      </w:r>
      <w:r w:rsidRPr="00A92676">
        <w:rPr>
          <w:sz w:val="16"/>
        </w:rPr>
        <w:t xml:space="preserve"> </w:t>
      </w:r>
      <w:r w:rsidRPr="00A92676">
        <w:rPr>
          <w:rStyle w:val="StyleUnderline"/>
        </w:rPr>
        <w:t>important contributor to observed warming. This misperception is understandable: Our model shows that out of the 1.01 °C warming simulated for 2015, CO2 has contributed 0.98 °C</w:t>
      </w:r>
      <w:r w:rsidRPr="00A92676">
        <w:rPr>
          <w:sz w:val="16"/>
        </w:rPr>
        <w:t xml:space="preserve"> (SI Appendix, Table S4). </w:t>
      </w:r>
      <w:r w:rsidRPr="00A92676">
        <w:rPr>
          <w:rStyle w:val="StyleUnderline"/>
        </w:rPr>
        <w:t>Thus, one can indeed claim that to the</w:t>
      </w:r>
      <w:r w:rsidRPr="00A92676">
        <w:rPr>
          <w:sz w:val="16"/>
        </w:rPr>
        <w:t xml:space="preserve"> </w:t>
      </w:r>
      <w:r w:rsidRPr="00A92676">
        <w:rPr>
          <w:rStyle w:val="Emphasis"/>
        </w:rPr>
        <w:t>first order</w:t>
      </w:r>
      <w:r w:rsidRPr="00A92676">
        <w:rPr>
          <w:sz w:val="16"/>
        </w:rPr>
        <w:t xml:space="preserve"> </w:t>
      </w:r>
      <w:r w:rsidRPr="00A92676">
        <w:rPr>
          <w:rStyle w:val="StyleUnderline"/>
        </w:rPr>
        <w:t xml:space="preserve">the observed global warming of </w:t>
      </w:r>
      <w:r w:rsidRPr="00A92676">
        <w:rPr>
          <w:rStyle w:val="StyleUnderline"/>
          <w:rFonts w:ascii="Cambria Math" w:hAnsi="Cambria Math" w:cs="Cambria Math"/>
        </w:rPr>
        <w:t>∼</w:t>
      </w:r>
      <w:r w:rsidRPr="00A92676">
        <w:rPr>
          <w:rStyle w:val="StyleUnderline"/>
        </w:rPr>
        <w:t>1 °C is primarily due to CO2. However, a</w:t>
      </w:r>
      <w:r w:rsidRPr="00A92676">
        <w:rPr>
          <w:sz w:val="16"/>
        </w:rPr>
        <w:t xml:space="preserve"> </w:t>
      </w:r>
      <w:r w:rsidRPr="00A92676">
        <w:rPr>
          <w:rStyle w:val="Emphasis"/>
        </w:rPr>
        <w:t>closer look</w:t>
      </w:r>
      <w:r w:rsidRPr="00A92676">
        <w:rPr>
          <w:sz w:val="16"/>
        </w:rPr>
        <w:t xml:space="preserve"> </w:t>
      </w:r>
      <w:r w:rsidRPr="00A92676">
        <w:rPr>
          <w:rStyle w:val="StyleUnderline"/>
        </w:rPr>
        <w:t xml:space="preserve">reveals that the magnitude of </w:t>
      </w:r>
      <w:r w:rsidRPr="001A7F43">
        <w:rPr>
          <w:rStyle w:val="StyleUnderline"/>
          <w:highlight w:val="cyan"/>
        </w:rPr>
        <w:t>warming by</w:t>
      </w:r>
      <w:r w:rsidRPr="001A7F43">
        <w:rPr>
          <w:sz w:val="16"/>
          <w:highlight w:val="cyan"/>
        </w:rPr>
        <w:t xml:space="preserve"> </w:t>
      </w:r>
      <w:r w:rsidRPr="001A7F43">
        <w:rPr>
          <w:rStyle w:val="Emphasis"/>
          <w:highlight w:val="cyan"/>
        </w:rPr>
        <w:t>non-CO2</w:t>
      </w:r>
      <w:r w:rsidRPr="00A92676">
        <w:rPr>
          <w:rStyle w:val="Emphasis"/>
        </w:rPr>
        <w:t xml:space="preserve"> GHGs</w:t>
      </w:r>
      <w:r w:rsidRPr="00A92676">
        <w:rPr>
          <w:sz w:val="16"/>
        </w:rPr>
        <w:t xml:space="preserve"> </w:t>
      </w:r>
      <w:r w:rsidRPr="00A92676">
        <w:rPr>
          <w:rStyle w:val="StyleUnderline"/>
        </w:rPr>
        <w:t>coincidentally</w:t>
      </w:r>
      <w:r w:rsidRPr="00A92676">
        <w:rPr>
          <w:sz w:val="16"/>
        </w:rPr>
        <w:t xml:space="preserve"> </w:t>
      </w:r>
      <w:r w:rsidRPr="001A7F43">
        <w:rPr>
          <w:rStyle w:val="Emphasis"/>
          <w:highlight w:val="cyan"/>
        </w:rPr>
        <w:t>cancels</w:t>
      </w:r>
      <w:r w:rsidRPr="00A92676">
        <w:rPr>
          <w:sz w:val="16"/>
        </w:rPr>
        <w:t xml:space="preserve"> </w:t>
      </w:r>
      <w:r w:rsidRPr="00A92676">
        <w:rPr>
          <w:rStyle w:val="StyleUnderline"/>
        </w:rPr>
        <w:t xml:space="preserve">the </w:t>
      </w:r>
      <w:r w:rsidRPr="001A7F43">
        <w:rPr>
          <w:rStyle w:val="Emphasis"/>
          <w:highlight w:val="cyan"/>
        </w:rPr>
        <w:t>cooling</w:t>
      </w:r>
      <w:r w:rsidRPr="001A7F43">
        <w:rPr>
          <w:rStyle w:val="StyleUnderline"/>
          <w:highlight w:val="cyan"/>
        </w:rPr>
        <w:t xml:space="preserve"> by</w:t>
      </w:r>
      <w:r w:rsidRPr="001A7F43">
        <w:rPr>
          <w:sz w:val="16"/>
          <w:highlight w:val="cyan"/>
        </w:rPr>
        <w:t xml:space="preserve"> </w:t>
      </w:r>
      <w:r w:rsidRPr="001A7F43">
        <w:rPr>
          <w:rStyle w:val="Emphasis"/>
          <w:highlight w:val="cyan"/>
        </w:rPr>
        <w:t>all</w:t>
      </w:r>
      <w:r w:rsidRPr="00A92676">
        <w:rPr>
          <w:sz w:val="16"/>
        </w:rPr>
        <w:t xml:space="preserve"> (FF &amp; non-FF sources) </w:t>
      </w:r>
      <w:r w:rsidRPr="001A7F43">
        <w:rPr>
          <w:rStyle w:val="Emphasis"/>
          <w:highlight w:val="cyan"/>
        </w:rPr>
        <w:t>aerosols</w:t>
      </w:r>
      <w:r w:rsidRPr="00A92676">
        <w:rPr>
          <w:sz w:val="16"/>
        </w:rPr>
        <w:t xml:space="preserve"> (45–47) (SI Appendix, Fig. S2). </w:t>
      </w:r>
      <w:r w:rsidRPr="00A92676">
        <w:rPr>
          <w:rStyle w:val="StyleUnderline"/>
        </w:rPr>
        <w:t>Indeed, our model shows that the</w:t>
      </w:r>
      <w:r w:rsidRPr="00A92676">
        <w:rPr>
          <w:sz w:val="16"/>
        </w:rPr>
        <w:t xml:space="preserve"> </w:t>
      </w:r>
      <w:r w:rsidRPr="00A92676">
        <w:rPr>
          <w:rStyle w:val="Emphasis"/>
        </w:rPr>
        <w:t>combined cooling effects</w:t>
      </w:r>
      <w:r w:rsidRPr="00A92676">
        <w:rPr>
          <w:sz w:val="16"/>
        </w:rPr>
        <w:t xml:space="preserve"> </w:t>
      </w:r>
      <w:r w:rsidRPr="00A92676">
        <w:rPr>
          <w:rStyle w:val="StyleUnderline"/>
        </w:rPr>
        <w:t>of</w:t>
      </w:r>
      <w:r w:rsidRPr="00A92676">
        <w:rPr>
          <w:sz w:val="16"/>
        </w:rPr>
        <w:t xml:space="preserve"> </w:t>
      </w:r>
      <w:r w:rsidRPr="00A92676">
        <w:rPr>
          <w:rStyle w:val="Emphasis"/>
        </w:rPr>
        <w:t>aerosols</w:t>
      </w:r>
      <w:r w:rsidRPr="00A92676">
        <w:rPr>
          <w:sz w:val="16"/>
        </w:rPr>
        <w:t xml:space="preserve"> </w:t>
      </w:r>
      <w:r w:rsidRPr="001A7F43">
        <w:rPr>
          <w:rStyle w:val="StyleUnderline"/>
          <w:highlight w:val="cyan"/>
        </w:rPr>
        <w:t>including</w:t>
      </w:r>
      <w:r w:rsidRPr="00A92676">
        <w:rPr>
          <w:rStyle w:val="StyleUnderline"/>
        </w:rPr>
        <w:t xml:space="preserve"> the</w:t>
      </w:r>
      <w:r w:rsidRPr="00A92676">
        <w:rPr>
          <w:sz w:val="16"/>
        </w:rPr>
        <w:t xml:space="preserve"> </w:t>
      </w:r>
      <w:r w:rsidRPr="00A92676">
        <w:rPr>
          <w:rStyle w:val="Emphasis"/>
        </w:rPr>
        <w:t>indirect effects</w:t>
      </w:r>
      <w:r w:rsidRPr="00A92676">
        <w:rPr>
          <w:sz w:val="16"/>
        </w:rPr>
        <w:t xml:space="preserve"> </w:t>
      </w:r>
      <w:r w:rsidRPr="001A7F43">
        <w:rPr>
          <w:rStyle w:val="StyleUnderline"/>
          <w:highlight w:val="cyan"/>
        </w:rPr>
        <w:t>via</w:t>
      </w:r>
      <w:r w:rsidRPr="00A92676">
        <w:rPr>
          <w:sz w:val="16"/>
        </w:rPr>
        <w:t xml:space="preserve"> </w:t>
      </w:r>
      <w:r w:rsidRPr="00A92676">
        <w:rPr>
          <w:rStyle w:val="Emphasis"/>
        </w:rPr>
        <w:t xml:space="preserve">enhancing cloud </w:t>
      </w:r>
      <w:r w:rsidRPr="001A7F43">
        <w:rPr>
          <w:rStyle w:val="Emphasis"/>
          <w:highlight w:val="cyan"/>
        </w:rPr>
        <w:t>albedo</w:t>
      </w:r>
      <w:r w:rsidRPr="00A92676">
        <w:rPr>
          <w:sz w:val="16"/>
        </w:rPr>
        <w:t xml:space="preserve"> (–1.15 °C) </w:t>
      </w:r>
      <w:r w:rsidRPr="00A92676">
        <w:rPr>
          <w:rStyle w:val="StyleUnderline"/>
        </w:rPr>
        <w:t>has</w:t>
      </w:r>
      <w:r w:rsidRPr="00A92676">
        <w:rPr>
          <w:sz w:val="16"/>
        </w:rPr>
        <w:t xml:space="preserve"> </w:t>
      </w:r>
      <w:r w:rsidRPr="00A92676">
        <w:rPr>
          <w:rStyle w:val="Emphasis"/>
        </w:rPr>
        <w:t>masked an amount of warming</w:t>
      </w:r>
      <w:r w:rsidRPr="00A92676">
        <w:rPr>
          <w:sz w:val="16"/>
        </w:rPr>
        <w:t xml:space="preserve"> </w:t>
      </w:r>
      <w:r w:rsidRPr="00A92676">
        <w:rPr>
          <w:rStyle w:val="StyleUnderline"/>
        </w:rPr>
        <w:t>that is</w:t>
      </w:r>
      <w:r w:rsidRPr="00A92676">
        <w:rPr>
          <w:sz w:val="16"/>
        </w:rPr>
        <w:t xml:space="preserve"> </w:t>
      </w:r>
      <w:r w:rsidRPr="00A92676">
        <w:rPr>
          <w:rStyle w:val="Emphasis"/>
        </w:rPr>
        <w:t>almost equal</w:t>
      </w:r>
      <w:r w:rsidRPr="00A92676">
        <w:rPr>
          <w:sz w:val="16"/>
        </w:rPr>
        <w:t xml:space="preserve"> </w:t>
      </w:r>
      <w:r w:rsidRPr="00A92676">
        <w:rPr>
          <w:rStyle w:val="StyleUnderline"/>
        </w:rPr>
        <w:t>to</w:t>
      </w:r>
      <w:r w:rsidRPr="00A92676">
        <w:rPr>
          <w:sz w:val="16"/>
        </w:rPr>
        <w:t xml:space="preserve"> the </w:t>
      </w:r>
      <w:r w:rsidRPr="00A92676">
        <w:rPr>
          <w:rStyle w:val="Emphasis"/>
        </w:rPr>
        <w:t>total non-CO2 warming</w:t>
      </w:r>
      <w:r w:rsidRPr="00A92676">
        <w:rPr>
          <w:sz w:val="16"/>
        </w:rPr>
        <w:t xml:space="preserve"> of 1.17 °C. </w:t>
      </w:r>
      <w:r w:rsidRPr="00A92676">
        <w:rPr>
          <w:rStyle w:val="StyleUnderline"/>
        </w:rPr>
        <w:t xml:space="preserve">This leads to </w:t>
      </w:r>
      <w:r w:rsidRPr="001A7F43">
        <w:rPr>
          <w:rStyle w:val="StyleUnderline"/>
          <w:highlight w:val="cyan"/>
        </w:rPr>
        <w:t>a</w:t>
      </w:r>
      <w:r w:rsidRPr="00A92676">
        <w:rPr>
          <w:rStyle w:val="StyleUnderline"/>
        </w:rPr>
        <w:t xml:space="preserve"> facile but</w:t>
      </w:r>
      <w:r w:rsidRPr="00A92676">
        <w:rPr>
          <w:sz w:val="16"/>
        </w:rPr>
        <w:t xml:space="preserve"> </w:t>
      </w:r>
      <w:r w:rsidRPr="001A7F43">
        <w:rPr>
          <w:rStyle w:val="Emphasis"/>
          <w:highlight w:val="cyan"/>
        </w:rPr>
        <w:t>false</w:t>
      </w:r>
      <w:r w:rsidRPr="001A7F43">
        <w:rPr>
          <w:sz w:val="16"/>
          <w:highlight w:val="cyan"/>
        </w:rPr>
        <w:t xml:space="preserve"> </w:t>
      </w:r>
      <w:r w:rsidRPr="001A7F43">
        <w:rPr>
          <w:rStyle w:val="StyleUnderline"/>
          <w:highlight w:val="cyan"/>
        </w:rPr>
        <w:t>assumption that</w:t>
      </w:r>
      <w:r w:rsidRPr="00A92676">
        <w:rPr>
          <w:rStyle w:val="StyleUnderline"/>
        </w:rPr>
        <w:t xml:space="preserve"> most non-CO2 </w:t>
      </w:r>
      <w:r w:rsidRPr="001A7F43">
        <w:rPr>
          <w:rStyle w:val="StyleUnderline"/>
          <w:highlight w:val="cyan"/>
        </w:rPr>
        <w:t>forcings</w:t>
      </w:r>
      <w:r w:rsidRPr="00A92676">
        <w:rPr>
          <w:rStyle w:val="StyleUnderline"/>
        </w:rPr>
        <w:t xml:space="preserve"> have</w:t>
      </w:r>
      <w:r w:rsidRPr="00A92676">
        <w:rPr>
          <w:sz w:val="16"/>
        </w:rPr>
        <w:t xml:space="preserve"> </w:t>
      </w:r>
      <w:r w:rsidRPr="001A7F43">
        <w:rPr>
          <w:rStyle w:val="Emphasis"/>
          <w:highlight w:val="cyan"/>
        </w:rPr>
        <w:t>canceled</w:t>
      </w:r>
      <w:r w:rsidRPr="00A92676">
        <w:rPr>
          <w:rStyle w:val="Emphasis"/>
        </w:rPr>
        <w:t xml:space="preserve"> one another</w:t>
      </w:r>
      <w:r w:rsidRPr="00A92676">
        <w:rPr>
          <w:sz w:val="16"/>
        </w:rPr>
        <w:t xml:space="preserve"> </w:t>
      </w:r>
      <w:r w:rsidRPr="001A7F43">
        <w:rPr>
          <w:rStyle w:val="StyleUnderline"/>
          <w:highlight w:val="cyan"/>
        </w:rPr>
        <w:t>and will</w:t>
      </w:r>
      <w:r w:rsidRPr="001A7F43">
        <w:rPr>
          <w:sz w:val="16"/>
          <w:highlight w:val="cyan"/>
        </w:rPr>
        <w:t xml:space="preserve"> </w:t>
      </w:r>
      <w:r w:rsidRPr="001A7F43">
        <w:rPr>
          <w:rStyle w:val="Emphasis"/>
          <w:highlight w:val="cyan"/>
        </w:rPr>
        <w:t>continue to</w:t>
      </w:r>
      <w:r w:rsidRPr="00A92676">
        <w:rPr>
          <w:rStyle w:val="Emphasis"/>
        </w:rPr>
        <w:t xml:space="preserve"> do so</w:t>
      </w:r>
      <w:r w:rsidRPr="00A92676">
        <w:rPr>
          <w:sz w:val="16"/>
        </w:rPr>
        <w:t xml:space="preserve"> in the future </w:t>
      </w:r>
      <w:r w:rsidRPr="00A92676">
        <w:rPr>
          <w:rStyle w:val="StyleUnderline"/>
        </w:rPr>
        <w:t>and</w:t>
      </w:r>
      <w:r w:rsidRPr="00A92676">
        <w:rPr>
          <w:sz w:val="16"/>
        </w:rPr>
        <w:t xml:space="preserve"> </w:t>
      </w:r>
      <w:r w:rsidRPr="001A7F43">
        <w:rPr>
          <w:rStyle w:val="Emphasis"/>
          <w:highlight w:val="cyan"/>
        </w:rPr>
        <w:t>obscures</w:t>
      </w:r>
      <w:r w:rsidRPr="00A92676">
        <w:rPr>
          <w:sz w:val="16"/>
        </w:rPr>
        <w:t xml:space="preserve"> </w:t>
      </w:r>
      <w:r w:rsidRPr="00A92676">
        <w:rPr>
          <w:rStyle w:val="StyleUnderline"/>
        </w:rPr>
        <w:t>the significance of the</w:t>
      </w:r>
      <w:r w:rsidRPr="00A92676">
        <w:rPr>
          <w:sz w:val="16"/>
        </w:rPr>
        <w:t xml:space="preserve"> </w:t>
      </w:r>
      <w:r w:rsidRPr="00A92676">
        <w:rPr>
          <w:rStyle w:val="Emphasis"/>
        </w:rPr>
        <w:t>residence time</w:t>
      </w:r>
      <w:r w:rsidRPr="00A92676">
        <w:rPr>
          <w:sz w:val="16"/>
        </w:rPr>
        <w:t xml:space="preserve"> </w:t>
      </w:r>
      <w:r w:rsidRPr="00A92676">
        <w:rPr>
          <w:rStyle w:val="StyleUnderline"/>
        </w:rPr>
        <w:t>of the pollutants for both short- and long-term climate mitigation.</w:t>
      </w:r>
    </w:p>
    <w:p w14:paraId="0B75440F" w14:textId="77777777" w:rsidR="00461D08" w:rsidRPr="00A92676" w:rsidRDefault="00461D08" w:rsidP="00461D08">
      <w:pPr>
        <w:rPr>
          <w:sz w:val="16"/>
        </w:rPr>
      </w:pPr>
      <w:r w:rsidRPr="00A92676">
        <w:rPr>
          <w:rStyle w:val="StyleUnderline"/>
        </w:rPr>
        <w:t>Uncovering the flaw in this reasoning requires correctly attributing</w:t>
      </w:r>
      <w:r w:rsidRPr="00A92676">
        <w:rPr>
          <w:sz w:val="16"/>
        </w:rPr>
        <w:t xml:space="preserve"> the </w:t>
      </w:r>
      <w:r w:rsidRPr="00A92676">
        <w:rPr>
          <w:rStyle w:val="Emphasis"/>
        </w:rPr>
        <w:t>masking</w:t>
      </w:r>
      <w:r w:rsidRPr="00A92676">
        <w:rPr>
          <w:sz w:val="16"/>
        </w:rPr>
        <w:t xml:space="preserve"> from cooling aerosols. </w:t>
      </w:r>
      <w:r w:rsidRPr="00A92676">
        <w:rPr>
          <w:rStyle w:val="StyleUnderline"/>
        </w:rPr>
        <w:t>Ignoring sources and aerosols, CO2 would appear to contribute about</w:t>
      </w:r>
      <w:r w:rsidRPr="00A92676">
        <w:rPr>
          <w:sz w:val="16"/>
        </w:rPr>
        <w:t xml:space="preserve"> </w:t>
      </w:r>
      <w:r w:rsidRPr="00A92676">
        <w:rPr>
          <w:rStyle w:val="Emphasis"/>
        </w:rPr>
        <w:t>55%</w:t>
      </w:r>
      <w:r w:rsidRPr="00A92676">
        <w:rPr>
          <w:sz w:val="16"/>
        </w:rPr>
        <w:t xml:space="preserve"> </w:t>
      </w:r>
      <w:r w:rsidRPr="00A92676">
        <w:rPr>
          <w:rStyle w:val="StyleUnderline"/>
        </w:rPr>
        <w:t>of GHG warming</w:t>
      </w:r>
      <w:r w:rsidRPr="00A92676">
        <w:rPr>
          <w:sz w:val="16"/>
        </w:rPr>
        <w:t xml:space="preserve"> (SI Appendix, Table S4). </w:t>
      </w:r>
      <w:r w:rsidRPr="00A92676">
        <w:rPr>
          <w:rStyle w:val="StyleUnderline"/>
        </w:rPr>
        <w:t>Considering only FF sources, SI Appendix, Table S4 shows that the warming from FF emissions</w:t>
      </w:r>
      <w:r w:rsidRPr="00A92676">
        <w:rPr>
          <w:sz w:val="16"/>
        </w:rPr>
        <w:t xml:space="preserve"> (GHGs and BC) </w:t>
      </w:r>
      <w:r w:rsidRPr="00A92676">
        <w:rPr>
          <w:rStyle w:val="StyleUnderline"/>
        </w:rPr>
        <w:t>of 1.07 °C</w:t>
      </w:r>
      <w:r w:rsidRPr="00A92676">
        <w:rPr>
          <w:sz w:val="16"/>
        </w:rPr>
        <w:t xml:space="preserve"> in 2015 </w:t>
      </w:r>
      <w:r w:rsidRPr="00A92676">
        <w:rPr>
          <w:rStyle w:val="StyleUnderline"/>
        </w:rPr>
        <w:t>is</w:t>
      </w:r>
      <w:r w:rsidRPr="00A92676">
        <w:rPr>
          <w:sz w:val="16"/>
        </w:rPr>
        <w:t xml:space="preserve"> </w:t>
      </w:r>
      <w:r w:rsidRPr="00A92676">
        <w:rPr>
          <w:rStyle w:val="Emphasis"/>
        </w:rPr>
        <w:t>mostly masked</w:t>
      </w:r>
      <w:r w:rsidRPr="00A92676">
        <w:rPr>
          <w:sz w:val="16"/>
        </w:rPr>
        <w:t xml:space="preserve"> </w:t>
      </w:r>
      <w:r w:rsidRPr="00A92676">
        <w:rPr>
          <w:rStyle w:val="StyleUnderline"/>
        </w:rPr>
        <w:t>by</w:t>
      </w:r>
      <w:r w:rsidRPr="00A92676">
        <w:rPr>
          <w:sz w:val="16"/>
        </w:rPr>
        <w:t xml:space="preserve"> </w:t>
      </w:r>
      <w:r w:rsidRPr="00A92676">
        <w:rPr>
          <w:rStyle w:val="Emphasis"/>
        </w:rPr>
        <w:t>cooling</w:t>
      </w:r>
      <w:r w:rsidRPr="00A92676">
        <w:rPr>
          <w:sz w:val="16"/>
        </w:rPr>
        <w:t xml:space="preserve"> of 0.88 °C </w:t>
      </w:r>
      <w:r w:rsidRPr="00A92676">
        <w:rPr>
          <w:rStyle w:val="StyleUnderline"/>
        </w:rPr>
        <w:t>from</w:t>
      </w:r>
      <w:r w:rsidRPr="00A92676">
        <w:rPr>
          <w:sz w:val="16"/>
        </w:rPr>
        <w:t xml:space="preserve"> cooling </w:t>
      </w:r>
      <w:r w:rsidRPr="00A92676">
        <w:rPr>
          <w:rStyle w:val="Emphasis"/>
        </w:rPr>
        <w:t>aerosols</w:t>
      </w:r>
      <w:r w:rsidRPr="00A92676">
        <w:rPr>
          <w:sz w:val="16"/>
        </w:rPr>
        <w:t xml:space="preserve"> </w:t>
      </w:r>
      <w:r w:rsidRPr="00A92676">
        <w:rPr>
          <w:rStyle w:val="StyleUnderline"/>
        </w:rPr>
        <w:t>that are</w:t>
      </w:r>
      <w:r w:rsidRPr="00A92676">
        <w:rPr>
          <w:sz w:val="16"/>
        </w:rPr>
        <w:t xml:space="preserve"> </w:t>
      </w:r>
      <w:r w:rsidRPr="00A92676">
        <w:rPr>
          <w:rStyle w:val="Emphasis"/>
        </w:rPr>
        <w:t>coemitted</w:t>
      </w:r>
      <w:r w:rsidRPr="00A92676">
        <w:rPr>
          <w:sz w:val="16"/>
        </w:rPr>
        <w:t xml:space="preserve"> </w:t>
      </w:r>
      <w:r w:rsidRPr="00A92676">
        <w:rPr>
          <w:rStyle w:val="StyleUnderline"/>
        </w:rPr>
        <w:t>with</w:t>
      </w:r>
      <w:r w:rsidRPr="00A92676">
        <w:rPr>
          <w:sz w:val="16"/>
        </w:rPr>
        <w:t xml:space="preserve"> </w:t>
      </w:r>
      <w:r w:rsidRPr="00A92676">
        <w:rPr>
          <w:rStyle w:val="Emphasis"/>
        </w:rPr>
        <w:t>FF emissions</w:t>
      </w:r>
      <w:r w:rsidRPr="00A92676">
        <w:rPr>
          <w:rStyle w:val="StyleUnderline"/>
        </w:rPr>
        <w:t>. In contrast, while the warming from</w:t>
      </w:r>
      <w:r w:rsidRPr="00A92676">
        <w:rPr>
          <w:sz w:val="16"/>
        </w:rPr>
        <w:t xml:space="preserve"> </w:t>
      </w:r>
      <w:r w:rsidRPr="00A92676">
        <w:rPr>
          <w:rStyle w:val="Emphasis"/>
        </w:rPr>
        <w:t>non-FF</w:t>
      </w:r>
      <w:r w:rsidRPr="00A92676">
        <w:rPr>
          <w:sz w:val="16"/>
        </w:rPr>
        <w:t xml:space="preserve"> </w:t>
      </w:r>
      <w:r w:rsidRPr="00A92676">
        <w:rPr>
          <w:rStyle w:val="StyleUnderline"/>
        </w:rPr>
        <w:t>emissions</w:t>
      </w:r>
      <w:r w:rsidRPr="00A92676">
        <w:rPr>
          <w:sz w:val="16"/>
        </w:rPr>
        <w:t xml:space="preserve"> (GHGs and BC) </w:t>
      </w:r>
      <w:r w:rsidRPr="00A92676">
        <w:rPr>
          <w:rStyle w:val="StyleUnderline"/>
        </w:rPr>
        <w:t>is</w:t>
      </w:r>
      <w:r w:rsidRPr="00A92676">
        <w:rPr>
          <w:sz w:val="16"/>
        </w:rPr>
        <w:t xml:space="preserve"> </w:t>
      </w:r>
      <w:r w:rsidRPr="00A92676">
        <w:rPr>
          <w:rStyle w:val="Emphasis"/>
        </w:rPr>
        <w:t>equivalent</w:t>
      </w:r>
      <w:r w:rsidRPr="00A92676">
        <w:rPr>
          <w:sz w:val="16"/>
        </w:rPr>
        <w:t xml:space="preserve"> </w:t>
      </w:r>
      <w:r w:rsidRPr="00A92676">
        <w:rPr>
          <w:rStyle w:val="StyleUnderline"/>
        </w:rPr>
        <w:t>in</w:t>
      </w:r>
      <w:r w:rsidRPr="00A92676">
        <w:rPr>
          <w:sz w:val="16"/>
        </w:rPr>
        <w:t xml:space="preserve"> </w:t>
      </w:r>
      <w:r w:rsidRPr="00A92676">
        <w:rPr>
          <w:rStyle w:val="Emphasis"/>
        </w:rPr>
        <w:t>magnitude</w:t>
      </w:r>
      <w:r w:rsidRPr="00A92676">
        <w:rPr>
          <w:sz w:val="16"/>
        </w:rPr>
        <w:t xml:space="preserve"> at 1.08 °C, </w:t>
      </w:r>
      <w:r w:rsidRPr="00A92676">
        <w:rPr>
          <w:rStyle w:val="StyleUnderline"/>
        </w:rPr>
        <w:t xml:space="preserve">only </w:t>
      </w:r>
      <w:r w:rsidRPr="00A92676">
        <w:rPr>
          <w:rStyle w:val="Emphasis"/>
        </w:rPr>
        <w:t>0.2</w:t>
      </w:r>
      <w:r w:rsidRPr="00A92676">
        <w:rPr>
          <w:sz w:val="16"/>
        </w:rPr>
        <w:t>6 </w:t>
      </w:r>
      <w:r w:rsidRPr="00A92676">
        <w:rPr>
          <w:rStyle w:val="Emphasis"/>
        </w:rPr>
        <w:t>°C</w:t>
      </w:r>
      <w:r w:rsidRPr="00A92676">
        <w:rPr>
          <w:sz w:val="16"/>
        </w:rPr>
        <w:t xml:space="preserve"> </w:t>
      </w:r>
      <w:r w:rsidRPr="00A92676">
        <w:rPr>
          <w:rStyle w:val="StyleUnderline"/>
        </w:rPr>
        <w:t>is</w:t>
      </w:r>
      <w:r w:rsidRPr="00A92676">
        <w:rPr>
          <w:sz w:val="16"/>
        </w:rPr>
        <w:t xml:space="preserve"> </w:t>
      </w:r>
      <w:r w:rsidRPr="00A92676">
        <w:rPr>
          <w:rStyle w:val="Emphasis"/>
        </w:rPr>
        <w:t>masked</w:t>
      </w:r>
      <w:r w:rsidRPr="00A92676">
        <w:rPr>
          <w:sz w:val="16"/>
        </w:rPr>
        <w:t xml:space="preserve"> by coemitted cooling aerosols. </w:t>
      </w:r>
      <w:r w:rsidRPr="00A92676">
        <w:rPr>
          <w:rStyle w:val="StyleUnderline"/>
        </w:rPr>
        <w:t>This</w:t>
      </w:r>
      <w:r w:rsidRPr="00A92676">
        <w:rPr>
          <w:sz w:val="16"/>
        </w:rPr>
        <w:t xml:space="preserve"> analysis </w:t>
      </w:r>
      <w:r w:rsidRPr="00A92676">
        <w:rPr>
          <w:rStyle w:val="StyleUnderline"/>
        </w:rPr>
        <w:t xml:space="preserve">reveals </w:t>
      </w:r>
      <w:r w:rsidRPr="001A7F43">
        <w:rPr>
          <w:rStyle w:val="StyleUnderline"/>
          <w:highlight w:val="cyan"/>
        </w:rPr>
        <w:t>that</w:t>
      </w:r>
      <w:r w:rsidRPr="00A92676">
        <w:rPr>
          <w:rStyle w:val="StyleUnderline"/>
        </w:rPr>
        <w:t xml:space="preserve"> about</w:t>
      </w:r>
      <w:r w:rsidRPr="00A92676">
        <w:rPr>
          <w:sz w:val="16"/>
        </w:rPr>
        <w:t xml:space="preserve"> </w:t>
      </w:r>
      <w:r w:rsidRPr="00A92676">
        <w:rPr>
          <w:rStyle w:val="Emphasis"/>
        </w:rPr>
        <w:t>80% of warming realized</w:t>
      </w:r>
      <w:r w:rsidRPr="00A92676">
        <w:rPr>
          <w:sz w:val="16"/>
        </w:rPr>
        <w:t xml:space="preserve"> in 2015 </w:t>
      </w:r>
      <w:r w:rsidRPr="00A92676">
        <w:rPr>
          <w:rStyle w:val="StyleUnderline"/>
        </w:rPr>
        <w:t>is attributable to</w:t>
      </w:r>
      <w:r w:rsidRPr="00A92676">
        <w:rPr>
          <w:sz w:val="16"/>
        </w:rPr>
        <w:t xml:space="preserve"> </w:t>
      </w:r>
      <w:r w:rsidRPr="00A92676">
        <w:rPr>
          <w:rStyle w:val="Emphasis"/>
        </w:rPr>
        <w:t>non-FF sources</w:t>
      </w:r>
      <w:r w:rsidRPr="00A92676">
        <w:rPr>
          <w:sz w:val="16"/>
        </w:rPr>
        <w:t xml:space="preserve"> </w:t>
      </w:r>
      <w:r w:rsidRPr="00A92676">
        <w:rPr>
          <w:rStyle w:val="StyleUnderline"/>
        </w:rPr>
        <w:t>due to</w:t>
      </w:r>
      <w:r w:rsidRPr="00A92676">
        <w:rPr>
          <w:sz w:val="16"/>
        </w:rPr>
        <w:t xml:space="preserve"> </w:t>
      </w:r>
      <w:r w:rsidRPr="00A92676">
        <w:rPr>
          <w:rStyle w:val="Emphasis"/>
        </w:rPr>
        <w:t>masking</w:t>
      </w:r>
      <w:r w:rsidRPr="00A92676">
        <w:rPr>
          <w:sz w:val="16"/>
        </w:rPr>
        <w:t xml:space="preserve"> by cooling aerosols coemitted from FF sources. </w:t>
      </w:r>
      <w:r w:rsidRPr="001A7F43">
        <w:rPr>
          <w:rStyle w:val="StyleUnderline"/>
          <w:highlight w:val="cyan"/>
        </w:rPr>
        <w:t>As</w:t>
      </w:r>
      <w:r w:rsidRPr="00A92676">
        <w:rPr>
          <w:rStyle w:val="StyleUnderline"/>
        </w:rPr>
        <w:t xml:space="preserve"> these </w:t>
      </w:r>
      <w:r w:rsidRPr="001A7F43">
        <w:rPr>
          <w:rStyle w:val="StyleUnderline"/>
          <w:highlight w:val="cyan"/>
        </w:rPr>
        <w:t xml:space="preserve">aerosols </w:t>
      </w:r>
      <w:r w:rsidRPr="001A7F43">
        <w:rPr>
          <w:rStyle w:val="Emphasis"/>
          <w:highlight w:val="cyan"/>
        </w:rPr>
        <w:t>fall out</w:t>
      </w:r>
      <w:r w:rsidRPr="00A92676">
        <w:rPr>
          <w:sz w:val="16"/>
        </w:rPr>
        <w:t xml:space="preserve"> of the atmosphere, the </w:t>
      </w:r>
      <w:r w:rsidRPr="00A92676">
        <w:rPr>
          <w:rStyle w:val="Emphasis"/>
        </w:rPr>
        <w:t xml:space="preserve">future </w:t>
      </w:r>
      <w:r w:rsidRPr="001A7F43">
        <w:rPr>
          <w:rStyle w:val="Emphasis"/>
          <w:highlight w:val="cyan"/>
        </w:rPr>
        <w:t>net warming</w:t>
      </w:r>
      <w:r w:rsidRPr="00A92676">
        <w:rPr>
          <w:sz w:val="16"/>
        </w:rPr>
        <w:t xml:space="preserve"> contribution </w:t>
      </w:r>
      <w:r w:rsidRPr="00A92676">
        <w:rPr>
          <w:rStyle w:val="StyleUnderline"/>
        </w:rPr>
        <w:t>from</w:t>
      </w:r>
      <w:r w:rsidRPr="00A92676">
        <w:rPr>
          <w:sz w:val="16"/>
        </w:rPr>
        <w:t xml:space="preserve"> </w:t>
      </w:r>
      <w:r w:rsidRPr="00A92676">
        <w:rPr>
          <w:rStyle w:val="Emphasis"/>
        </w:rPr>
        <w:t>FF sources</w:t>
      </w:r>
      <w:r w:rsidRPr="00A92676">
        <w:rPr>
          <w:sz w:val="16"/>
        </w:rPr>
        <w:t xml:space="preserve"> under SSP3-7.0 </w:t>
      </w:r>
      <w:r w:rsidRPr="001A7F43">
        <w:rPr>
          <w:rStyle w:val="StyleUnderline"/>
          <w:highlight w:val="cyan"/>
        </w:rPr>
        <w:t>begins to</w:t>
      </w:r>
      <w:r w:rsidRPr="001A7F43">
        <w:rPr>
          <w:sz w:val="16"/>
          <w:highlight w:val="cyan"/>
        </w:rPr>
        <w:t xml:space="preserve"> </w:t>
      </w:r>
      <w:r w:rsidRPr="001A7F43">
        <w:rPr>
          <w:rStyle w:val="Emphasis"/>
          <w:highlight w:val="cyan"/>
        </w:rPr>
        <w:t>dominate</w:t>
      </w:r>
      <w:r w:rsidRPr="00A92676">
        <w:rPr>
          <w:sz w:val="16"/>
        </w:rPr>
        <w:t xml:space="preserve"> by the 2060s </w:t>
      </w:r>
      <w:r w:rsidRPr="00A92676">
        <w:rPr>
          <w:rStyle w:val="StyleUnderline"/>
        </w:rPr>
        <w:t>due to the longer</w:t>
      </w:r>
      <w:r w:rsidRPr="00A92676">
        <w:rPr>
          <w:sz w:val="16"/>
        </w:rPr>
        <w:t xml:space="preserve"> </w:t>
      </w:r>
      <w:r w:rsidRPr="00A92676">
        <w:rPr>
          <w:rStyle w:val="Emphasis"/>
        </w:rPr>
        <w:t>residence time</w:t>
      </w:r>
      <w:r w:rsidRPr="00A92676">
        <w:rPr>
          <w:sz w:val="16"/>
        </w:rPr>
        <w:t xml:space="preserve"> </w:t>
      </w:r>
      <w:r w:rsidRPr="00A92676">
        <w:rPr>
          <w:rStyle w:val="StyleUnderline"/>
        </w:rPr>
        <w:t>of</w:t>
      </w:r>
      <w:r w:rsidRPr="00A92676">
        <w:rPr>
          <w:sz w:val="16"/>
        </w:rPr>
        <w:t xml:space="preserve"> </w:t>
      </w:r>
      <w:r w:rsidRPr="00A92676">
        <w:rPr>
          <w:rStyle w:val="Emphasis"/>
        </w:rPr>
        <w:t>CO2</w:t>
      </w:r>
      <w:r w:rsidRPr="00A92676">
        <w:rPr>
          <w:sz w:val="16"/>
        </w:rPr>
        <w:t>.</w:t>
      </w:r>
    </w:p>
    <w:p w14:paraId="2CC0B550" w14:textId="77777777" w:rsidR="00461D08" w:rsidRPr="00A92676" w:rsidRDefault="00461D08" w:rsidP="00461D08">
      <w:pPr>
        <w:rPr>
          <w:sz w:val="16"/>
        </w:rPr>
      </w:pPr>
      <w:r w:rsidRPr="00A92676">
        <w:rPr>
          <w:rStyle w:val="StyleUnderline"/>
        </w:rPr>
        <w:t>Accurately</w:t>
      </w:r>
      <w:r w:rsidRPr="00A92676">
        <w:rPr>
          <w:sz w:val="16"/>
        </w:rPr>
        <w:t xml:space="preserve"> </w:t>
      </w:r>
      <w:r w:rsidRPr="00A92676">
        <w:rPr>
          <w:rStyle w:val="Emphasis"/>
        </w:rPr>
        <w:t>attributing past warming</w:t>
      </w:r>
      <w:r w:rsidRPr="00A92676">
        <w:rPr>
          <w:sz w:val="16"/>
        </w:rPr>
        <w:t xml:space="preserve"> </w:t>
      </w:r>
      <w:r w:rsidRPr="00A92676">
        <w:rPr>
          <w:rStyle w:val="StyleUnderline"/>
        </w:rPr>
        <w:t>is</w:t>
      </w:r>
      <w:r w:rsidRPr="00A92676">
        <w:rPr>
          <w:sz w:val="16"/>
        </w:rPr>
        <w:t xml:space="preserve"> </w:t>
      </w:r>
      <w:r w:rsidRPr="00A92676">
        <w:rPr>
          <w:rStyle w:val="Emphasis"/>
        </w:rPr>
        <w:t>key</w:t>
      </w:r>
      <w:r w:rsidRPr="00A92676">
        <w:rPr>
          <w:sz w:val="16"/>
        </w:rPr>
        <w:t xml:space="preserve"> </w:t>
      </w:r>
      <w:r w:rsidRPr="00A92676">
        <w:rPr>
          <w:rStyle w:val="StyleUnderline"/>
        </w:rPr>
        <w:t>to</w:t>
      </w:r>
      <w:r w:rsidRPr="00A92676">
        <w:rPr>
          <w:sz w:val="16"/>
        </w:rPr>
        <w:t xml:space="preserve"> </w:t>
      </w:r>
      <w:r w:rsidRPr="00A92676">
        <w:rPr>
          <w:rStyle w:val="Emphasis"/>
        </w:rPr>
        <w:t>mitigation</w:t>
      </w:r>
      <w:r w:rsidRPr="00A92676">
        <w:rPr>
          <w:sz w:val="16"/>
        </w:rPr>
        <w:t xml:space="preserve"> actions going forward. </w:t>
      </w:r>
      <w:r w:rsidRPr="00A92676">
        <w:rPr>
          <w:rStyle w:val="StyleUnderline"/>
        </w:rPr>
        <w:t>As decarbonization measures</w:t>
      </w:r>
      <w:r w:rsidRPr="00A92676">
        <w:rPr>
          <w:sz w:val="16"/>
        </w:rPr>
        <w:t xml:space="preserve"> </w:t>
      </w:r>
      <w:r w:rsidRPr="00A92676">
        <w:rPr>
          <w:rStyle w:val="Emphasis"/>
        </w:rPr>
        <w:t>reduce FF use</w:t>
      </w:r>
      <w:r w:rsidRPr="00A92676">
        <w:rPr>
          <w:sz w:val="16"/>
        </w:rPr>
        <w:t xml:space="preserve"> </w:t>
      </w:r>
      <w:r w:rsidRPr="00A92676">
        <w:rPr>
          <w:rStyle w:val="StyleUnderline"/>
        </w:rPr>
        <w:t>they</w:t>
      </w:r>
      <w:r w:rsidRPr="00A92676">
        <w:rPr>
          <w:sz w:val="16"/>
        </w:rPr>
        <w:t xml:space="preserve"> </w:t>
      </w:r>
      <w:r w:rsidRPr="00A92676">
        <w:rPr>
          <w:rStyle w:val="Emphasis"/>
        </w:rPr>
        <w:t>also</w:t>
      </w:r>
      <w:r w:rsidRPr="00A92676">
        <w:rPr>
          <w:sz w:val="16"/>
        </w:rPr>
        <w:t xml:space="preserve"> </w:t>
      </w:r>
      <w:r w:rsidRPr="00A92676">
        <w:rPr>
          <w:rStyle w:val="StyleUnderline"/>
        </w:rPr>
        <w:t>reduce</w:t>
      </w:r>
      <w:r w:rsidRPr="00A92676">
        <w:rPr>
          <w:sz w:val="16"/>
        </w:rPr>
        <w:t xml:space="preserve"> the </w:t>
      </w:r>
      <w:r w:rsidRPr="00A92676">
        <w:rPr>
          <w:rStyle w:val="Emphasis"/>
        </w:rPr>
        <w:t>coemitted cooling aerosols</w:t>
      </w:r>
      <w:r w:rsidRPr="00A92676">
        <w:rPr>
          <w:sz w:val="16"/>
        </w:rPr>
        <w:t xml:space="preserve"> (primarily sulfates) </w:t>
      </w:r>
      <w:r w:rsidRPr="001A7F43">
        <w:rPr>
          <w:rStyle w:val="StyleUnderline"/>
          <w:highlight w:val="cyan"/>
        </w:rPr>
        <w:t>and</w:t>
      </w:r>
      <w:r w:rsidRPr="00A92676">
        <w:rPr>
          <w:sz w:val="16"/>
        </w:rPr>
        <w:t xml:space="preserve"> </w:t>
      </w:r>
      <w:r w:rsidRPr="00A92676">
        <w:rPr>
          <w:rStyle w:val="Emphasis"/>
        </w:rPr>
        <w:t>unmask</w:t>
      </w:r>
      <w:r w:rsidRPr="00A92676">
        <w:rPr>
          <w:sz w:val="16"/>
        </w:rPr>
        <w:t xml:space="preserve"> the </w:t>
      </w:r>
      <w:r w:rsidRPr="00A92676">
        <w:rPr>
          <w:rStyle w:val="Emphasis"/>
        </w:rPr>
        <w:t>warming</w:t>
      </w:r>
      <w:r w:rsidRPr="00A92676">
        <w:rPr>
          <w:sz w:val="16"/>
        </w:rPr>
        <w:t xml:space="preserve"> </w:t>
      </w:r>
      <w:r w:rsidRPr="00A92676">
        <w:rPr>
          <w:rStyle w:val="StyleUnderline"/>
        </w:rPr>
        <w:t>from</w:t>
      </w:r>
      <w:r w:rsidRPr="00A92676">
        <w:rPr>
          <w:sz w:val="16"/>
        </w:rPr>
        <w:t xml:space="preserve"> </w:t>
      </w:r>
      <w:r w:rsidRPr="00A92676">
        <w:rPr>
          <w:rStyle w:val="Emphasis"/>
        </w:rPr>
        <w:t>accumulated GHGs</w:t>
      </w:r>
      <w:r w:rsidRPr="00A92676">
        <w:rPr>
          <w:sz w:val="16"/>
        </w:rPr>
        <w:t xml:space="preserve"> in the atmosphere. In the following section we describe the implications of such unmasking for near- and long-term mitigation potential of decarbonization and clarify the essential role of strategies targeting non-CO2 pollutants in limiting warming through 2050.</w:t>
      </w:r>
    </w:p>
    <w:p w14:paraId="77F88AF0" w14:textId="77777777" w:rsidR="00461D08" w:rsidRPr="00A92676" w:rsidRDefault="00461D08" w:rsidP="00461D08">
      <w:pPr>
        <w:rPr>
          <w:sz w:val="12"/>
        </w:rPr>
      </w:pPr>
      <w:r w:rsidRPr="00A92676">
        <w:rPr>
          <w:sz w:val="12"/>
        </w:rPr>
        <w:lastRenderedPageBreak/>
        <w:t>Mitigation Strategies in Time: Decarbonization and Targeted Mitigation</w:t>
      </w:r>
    </w:p>
    <w:p w14:paraId="14F700F7" w14:textId="77777777" w:rsidR="00461D08" w:rsidRPr="00A92676" w:rsidRDefault="00461D08" w:rsidP="00461D08">
      <w:pPr>
        <w:rPr>
          <w:sz w:val="12"/>
        </w:rPr>
      </w:pPr>
      <w:r w:rsidRPr="00A92676">
        <w:rPr>
          <w:sz w:val="12"/>
        </w:rPr>
        <w:t>Reducing CO2 emissions by shifting from FF to low-carbon energy sources is underway and needs to accelerate to achieve net-zero CO2 emissions by midcentury or sooner consistent with the Paris temperature target (48). While getting to net-zero CO2 emissions is critical and essential for stabilizing long-term warming, it also reduces coemitted cooling aerosols and causes weak near-term warming, which can be offset by reductions in non-FF pollutants (43). Few studies, however, have specifically quantified the contribution of measures targeting non-CO2 independent from FF usage, such as the 16 measures in the 2011 UNEP/WMO Assessment (31).</w:t>
      </w:r>
    </w:p>
    <w:p w14:paraId="62ECCD3C" w14:textId="77777777" w:rsidR="00461D08" w:rsidRPr="00A92676" w:rsidRDefault="00461D08" w:rsidP="00461D08">
      <w:pPr>
        <w:rPr>
          <w:sz w:val="12"/>
        </w:rPr>
      </w:pPr>
      <w:r w:rsidRPr="00A92676">
        <w:rPr>
          <w:sz w:val="12"/>
        </w:rPr>
        <w:t xml:space="preserve">Our analysis disentangles CO2, SLCPs, and cooling aerosols by asking the following question: Under an aggressive climate mitigation scenario (such as the marker version of SSP1-1.9), what is the avoided warming due to decarbonization alone (i.e., reduction in FF usage) and when paired with non-decarbonization-related mitigation targeting non-CO2 pollutants? We answer this question by explicitly accounting for the associated reductions in coemitted pollutants including cooling aerosols from each mitigation approach. As described in SI Appendix, we use SSP scenarios (49) and apply coemissions factors to partition emissions of individual pollutants into FF-related and non-FF-related (43). We consider three cases (Table 1): As a reference case we adopt the limited climate policy high-emission scenario SSP3-7.0, a middle case with only decarbonization-driven emissions reductions, and a “decarb+targeted” case including mitigation measures that go beyond decarbonization to target SLCPs and other non-CO2 pollutants (based on SSP1-1.9). We construct the “decarb-only” case by partitioning the reduction in emissions in the “decarb+targeted” case relative to the baseline case into decarbonization-driven and other targeted measures. Our approach differs from ref. 43 in that we use the SSP3-7.0 scenario to quantify the nondecarbonization mitigation potential from methane and BC. This includes mitigation measures targeting the </w:t>
      </w:r>
      <w:r w:rsidRPr="00A92676">
        <w:rPr>
          <w:rFonts w:ascii="Cambria Math" w:hAnsi="Cambria Math" w:cs="Cambria Math"/>
          <w:sz w:val="12"/>
        </w:rPr>
        <w:t>∼</w:t>
      </w:r>
      <w:r w:rsidRPr="00A92676">
        <w:rPr>
          <w:sz w:val="12"/>
        </w:rPr>
        <w:t>10% of methane emissions from abandoned coal mines and wells due to fugitive emissions that are not directly affected by decarbonization-driven reductions in FF use (SI Appendix).</w:t>
      </w:r>
    </w:p>
    <w:p w14:paraId="318A57E8" w14:textId="77777777" w:rsidR="00461D08" w:rsidRPr="00A92676" w:rsidRDefault="00461D08" w:rsidP="00461D08">
      <w:r w:rsidRPr="00A92676">
        <w:t>[TABLE 1 OMITTED]</w:t>
      </w:r>
    </w:p>
    <w:p w14:paraId="235B2258" w14:textId="77777777" w:rsidR="00461D08" w:rsidRPr="00A92676" w:rsidRDefault="00461D08" w:rsidP="00461D08">
      <w:pPr>
        <w:rPr>
          <w:sz w:val="12"/>
        </w:rPr>
      </w:pPr>
      <w:r w:rsidRPr="00A92676">
        <w:rPr>
          <w:sz w:val="12"/>
        </w:rPr>
        <w:t xml:space="preserve">All emission pathways including total and individual forcing were converted to temperature trajectories using the energy balance climate model RXM (SI Appendix), which has been validated in our earlier studies with climate models used in IPCC assessments (27, 30, 50, 51) and observed warming trends for the 20th century (SI Appendix, Fig. S3). Both the equilibrium and the transient climate sensitivity of the RXM model used in our study is within a few percent of the central values recommended in AR6. Our results for the avoided warming in the “decarb+targeted” case (SI Appendix, Table S5) are consistent with the results for methane, ozone precursor, and HFC abatement reported in AR6 WGI (52), which also used SSP3-7.0 as a reference case and SSP1-1.9 as the mitigation case, but do not account for source partitioning. With RXM we find avoided warming of 0.3 °C by 2040 from SLCP mitigation compared to 0.1 to 0.4 °C in AR6. The impact of SLCP reductions in 2100 is 0.5 to 1.3 °C in AR6, compared to 1.7 °C in our scenarios, which likely reflects the more stringent HFC and N2O reductions in our adapted mitigation scenario. Our methane mitigation benefit of </w:t>
      </w:r>
      <w:r w:rsidRPr="00A92676">
        <w:rPr>
          <w:rFonts w:ascii="Cambria Math" w:hAnsi="Cambria Math" w:cs="Cambria Math"/>
          <w:sz w:val="12"/>
        </w:rPr>
        <w:t>∼</w:t>
      </w:r>
      <w:r w:rsidRPr="00A92676">
        <w:rPr>
          <w:sz w:val="12"/>
        </w:rPr>
        <w:t xml:space="preserve">0.2 °C by 2050 is smaller than the </w:t>
      </w:r>
      <w:r w:rsidRPr="00A92676">
        <w:rPr>
          <w:rFonts w:ascii="Cambria Math" w:hAnsi="Cambria Math" w:cs="Cambria Math"/>
          <w:sz w:val="12"/>
        </w:rPr>
        <w:t>∼</w:t>
      </w:r>
      <w:r w:rsidRPr="00A92676">
        <w:rPr>
          <w:sz w:val="12"/>
        </w:rPr>
        <w:t>0.3 °C in a recent assessment based on similar abatement (38), suggesting that the sensitivity of RXM to methane is lower than that in the three-dimensions composition-climate models (but well within uncertainties) (SI Appendix).</w:t>
      </w:r>
    </w:p>
    <w:p w14:paraId="7A41533F" w14:textId="77777777" w:rsidR="00461D08" w:rsidRPr="00A92676" w:rsidRDefault="00461D08" w:rsidP="00461D08">
      <w:pPr>
        <w:rPr>
          <w:sz w:val="16"/>
        </w:rPr>
      </w:pPr>
      <w:r w:rsidRPr="00A92676">
        <w:rPr>
          <w:rStyle w:val="Emphasis"/>
        </w:rPr>
        <w:t>Aggressive decarbonization</w:t>
      </w:r>
      <w:r w:rsidRPr="00A92676">
        <w:rPr>
          <w:sz w:val="16"/>
        </w:rPr>
        <w:t xml:space="preserve"> </w:t>
      </w:r>
      <w:r w:rsidRPr="00A92676">
        <w:rPr>
          <w:rStyle w:val="StyleUnderline"/>
        </w:rPr>
        <w:t>to achieve</w:t>
      </w:r>
      <w:r w:rsidRPr="00A92676">
        <w:rPr>
          <w:sz w:val="16"/>
        </w:rPr>
        <w:t xml:space="preserve"> </w:t>
      </w:r>
      <w:r w:rsidRPr="00A92676">
        <w:rPr>
          <w:rStyle w:val="Emphasis"/>
        </w:rPr>
        <w:t>net-zero CO2</w:t>
      </w:r>
      <w:r w:rsidRPr="00A92676">
        <w:rPr>
          <w:sz w:val="16"/>
        </w:rPr>
        <w:t xml:space="preserve"> emissions in the 2050s (as in the decarb-only scenario) </w:t>
      </w:r>
      <w:r w:rsidRPr="001A7F43">
        <w:rPr>
          <w:rStyle w:val="Emphasis"/>
          <w:highlight w:val="cyan"/>
        </w:rPr>
        <w:t>result</w:t>
      </w:r>
      <w:r w:rsidRPr="00A92676">
        <w:rPr>
          <w:rStyle w:val="StyleUnderline"/>
        </w:rPr>
        <w:t xml:space="preserve">s </w:t>
      </w:r>
      <w:r w:rsidRPr="001A7F43">
        <w:rPr>
          <w:rStyle w:val="StyleUnderline"/>
          <w:highlight w:val="cyan"/>
        </w:rPr>
        <w:t>in</w:t>
      </w:r>
      <w:r w:rsidRPr="00A92676">
        <w:rPr>
          <w:sz w:val="16"/>
        </w:rPr>
        <w:t xml:space="preserve"> weakly </w:t>
      </w:r>
      <w:r w:rsidRPr="001A7F43">
        <w:rPr>
          <w:rStyle w:val="Emphasis"/>
          <w:highlight w:val="cyan"/>
        </w:rPr>
        <w:t>accelerated net warming</w:t>
      </w:r>
      <w:r w:rsidRPr="00A92676">
        <w:rPr>
          <w:sz w:val="16"/>
        </w:rPr>
        <w:t xml:space="preserve"> </w:t>
      </w:r>
      <w:r w:rsidRPr="00A92676">
        <w:rPr>
          <w:rStyle w:val="StyleUnderline"/>
        </w:rPr>
        <w:t>compared to the</w:t>
      </w:r>
      <w:r w:rsidRPr="00A92676">
        <w:rPr>
          <w:sz w:val="16"/>
        </w:rPr>
        <w:t xml:space="preserve"> </w:t>
      </w:r>
      <w:r w:rsidRPr="00A92676">
        <w:rPr>
          <w:rStyle w:val="Emphasis"/>
        </w:rPr>
        <w:t>reference case</w:t>
      </w:r>
      <w:r w:rsidRPr="00A92676">
        <w:rPr>
          <w:rStyle w:val="StyleUnderline"/>
        </w:rPr>
        <w:t>, with</w:t>
      </w:r>
      <w:r w:rsidRPr="00A92676">
        <w:rPr>
          <w:sz w:val="16"/>
        </w:rPr>
        <w:t xml:space="preserve"> a </w:t>
      </w:r>
      <w:r w:rsidRPr="00A92676">
        <w:rPr>
          <w:rStyle w:val="Emphasis"/>
        </w:rPr>
        <w:t>positive warming</w:t>
      </w:r>
      <w:r w:rsidRPr="00A92676">
        <w:rPr>
          <w:sz w:val="16"/>
        </w:rPr>
        <w:t xml:space="preserve"> up to 0.03 °C </w:t>
      </w:r>
      <w:r w:rsidRPr="001A7F43">
        <w:rPr>
          <w:rStyle w:val="StyleUnderline"/>
          <w:highlight w:val="cyan"/>
        </w:rPr>
        <w:t>in the</w:t>
      </w:r>
      <w:r w:rsidRPr="00A92676">
        <w:rPr>
          <w:sz w:val="16"/>
        </w:rPr>
        <w:t xml:space="preserve"> mid-20</w:t>
      </w:r>
      <w:r w:rsidRPr="001A7F43">
        <w:rPr>
          <w:rStyle w:val="Emphasis"/>
          <w:highlight w:val="cyan"/>
        </w:rPr>
        <w:t>30s</w:t>
      </w:r>
      <w:r w:rsidRPr="00A92676">
        <w:rPr>
          <w:sz w:val="16"/>
        </w:rPr>
        <w:t xml:space="preserve"> </w:t>
      </w:r>
      <w:r w:rsidRPr="00A92676">
        <w:rPr>
          <w:rStyle w:val="StyleUnderline"/>
        </w:rPr>
        <w:t>and</w:t>
      </w:r>
      <w:r w:rsidRPr="00A92676">
        <w:rPr>
          <w:sz w:val="16"/>
        </w:rPr>
        <w:t xml:space="preserve"> </w:t>
      </w:r>
      <w:r w:rsidRPr="00A92676">
        <w:rPr>
          <w:rStyle w:val="Emphasis"/>
        </w:rPr>
        <w:t>no</w:t>
      </w:r>
      <w:r w:rsidRPr="00A92676">
        <w:rPr>
          <w:sz w:val="16"/>
        </w:rPr>
        <w:t xml:space="preserve"> net </w:t>
      </w:r>
      <w:r w:rsidRPr="00A92676">
        <w:rPr>
          <w:rStyle w:val="Emphasis"/>
        </w:rPr>
        <w:t>avoided warming</w:t>
      </w:r>
      <w:r w:rsidRPr="00A92676">
        <w:rPr>
          <w:sz w:val="16"/>
        </w:rPr>
        <w:t xml:space="preserve"> </w:t>
      </w:r>
      <w:r w:rsidRPr="00A92676">
        <w:rPr>
          <w:rStyle w:val="StyleUnderline"/>
        </w:rPr>
        <w:t>until the</w:t>
      </w:r>
      <w:r w:rsidRPr="00A92676">
        <w:rPr>
          <w:sz w:val="16"/>
        </w:rPr>
        <w:t xml:space="preserve"> mid-20</w:t>
      </w:r>
      <w:r w:rsidRPr="00A92676">
        <w:rPr>
          <w:rStyle w:val="Emphasis"/>
        </w:rPr>
        <w:t>40s</w:t>
      </w:r>
      <w:r w:rsidRPr="00A92676">
        <w:rPr>
          <w:sz w:val="16"/>
        </w:rPr>
        <w:t xml:space="preserve"> </w:t>
      </w:r>
      <w:r w:rsidRPr="00A92676">
        <w:rPr>
          <w:rStyle w:val="StyleUnderline"/>
        </w:rPr>
        <w:t>due to the reduction in</w:t>
      </w:r>
      <w:r w:rsidRPr="00A92676">
        <w:rPr>
          <w:sz w:val="16"/>
        </w:rPr>
        <w:t xml:space="preserve"> </w:t>
      </w:r>
      <w:r w:rsidRPr="00A92676">
        <w:rPr>
          <w:rStyle w:val="Emphasis"/>
        </w:rPr>
        <w:t>coemitted</w:t>
      </w:r>
      <w:r w:rsidRPr="00A92676">
        <w:rPr>
          <w:sz w:val="16"/>
        </w:rPr>
        <w:t xml:space="preserve"> cooling </w:t>
      </w:r>
      <w:r w:rsidRPr="00A92676">
        <w:rPr>
          <w:rStyle w:val="Emphasis"/>
        </w:rPr>
        <w:t>aerosols</w:t>
      </w:r>
      <w:r w:rsidRPr="00A92676">
        <w:rPr>
          <w:sz w:val="16"/>
        </w:rPr>
        <w:t xml:space="preserve"> (Fig. 3A). By 2050, decarbonization measures result in very limited net avoided warming (0.07 °C), consistent with Shindell and Smith (43), but rise to a likely detectable 0.25 °C by 2060 and a major benefit of 1.4 °C by 2100 (SI Appendix, Table S5).</w:t>
      </w:r>
    </w:p>
    <w:p w14:paraId="37238A74" w14:textId="77777777" w:rsidR="00461D08" w:rsidRPr="00A92676" w:rsidRDefault="00461D08" w:rsidP="00461D08">
      <w:r w:rsidRPr="00A92676">
        <w:t>[FIG. 3 OMITTED]</w:t>
      </w:r>
    </w:p>
    <w:p w14:paraId="698353A3" w14:textId="77777777" w:rsidR="00461D08" w:rsidRPr="00A92676" w:rsidRDefault="00461D08" w:rsidP="00461D08">
      <w:pPr>
        <w:rPr>
          <w:sz w:val="16"/>
        </w:rPr>
      </w:pPr>
      <w:r w:rsidRPr="00A92676">
        <w:rPr>
          <w:rStyle w:val="StyleUnderline"/>
        </w:rPr>
        <w:t>In contrast</w:t>
      </w:r>
      <w:r w:rsidRPr="00A92676">
        <w:rPr>
          <w:sz w:val="16"/>
        </w:rPr>
        <w:t xml:space="preserve">, pairing decarbonization with mitigation measures </w:t>
      </w:r>
      <w:r w:rsidRPr="001A7F43">
        <w:rPr>
          <w:rStyle w:val="StyleUnderline"/>
          <w:highlight w:val="cyan"/>
        </w:rPr>
        <w:t>targeting</w:t>
      </w:r>
      <w:r w:rsidRPr="001A7F43">
        <w:rPr>
          <w:sz w:val="16"/>
          <w:highlight w:val="cyan"/>
        </w:rPr>
        <w:t xml:space="preserve"> </w:t>
      </w:r>
      <w:r w:rsidRPr="001A7F43">
        <w:rPr>
          <w:rStyle w:val="Emphasis"/>
          <w:highlight w:val="cyan"/>
        </w:rPr>
        <w:t>CH4</w:t>
      </w:r>
      <w:r w:rsidRPr="00A92676">
        <w:rPr>
          <w:sz w:val="16"/>
        </w:rPr>
        <w:t xml:space="preserve">, BC, HFC, and N2O (not an SLCP due to its longer lifetime) independent from decarbonization </w:t>
      </w:r>
      <w:r w:rsidRPr="001A7F43">
        <w:rPr>
          <w:rStyle w:val="StyleUnderline"/>
          <w:highlight w:val="cyan"/>
        </w:rPr>
        <w:t>are</w:t>
      </w:r>
      <w:r w:rsidRPr="001A7F43">
        <w:rPr>
          <w:sz w:val="16"/>
          <w:highlight w:val="cyan"/>
        </w:rPr>
        <w:t xml:space="preserve"> </w:t>
      </w:r>
      <w:r w:rsidRPr="001A7F43">
        <w:rPr>
          <w:rStyle w:val="Emphasis"/>
          <w:highlight w:val="cyan"/>
        </w:rPr>
        <w:t>essential</w:t>
      </w:r>
      <w:r w:rsidRPr="001A7F43">
        <w:rPr>
          <w:sz w:val="16"/>
          <w:highlight w:val="cyan"/>
        </w:rPr>
        <w:t xml:space="preserve"> </w:t>
      </w:r>
      <w:r w:rsidRPr="001A7F43">
        <w:rPr>
          <w:rStyle w:val="StyleUnderline"/>
          <w:highlight w:val="cyan"/>
        </w:rPr>
        <w:t>to</w:t>
      </w:r>
      <w:r w:rsidRPr="001A7F43">
        <w:rPr>
          <w:sz w:val="16"/>
          <w:highlight w:val="cyan"/>
        </w:rPr>
        <w:t xml:space="preserve"> </w:t>
      </w:r>
      <w:r w:rsidRPr="001A7F43">
        <w:rPr>
          <w:rStyle w:val="Emphasis"/>
          <w:highlight w:val="cyan"/>
        </w:rPr>
        <w:t>slowing</w:t>
      </w:r>
      <w:r w:rsidRPr="00A92676">
        <w:rPr>
          <w:sz w:val="16"/>
        </w:rPr>
        <w:t xml:space="preserve"> the rate of </w:t>
      </w:r>
      <w:r w:rsidRPr="001A7F43">
        <w:rPr>
          <w:rStyle w:val="Emphasis"/>
          <w:highlight w:val="cyan"/>
        </w:rPr>
        <w:t>warming</w:t>
      </w:r>
      <w:r w:rsidRPr="00A92676">
        <w:rPr>
          <w:sz w:val="16"/>
        </w:rPr>
        <w:t xml:space="preserve"> </w:t>
      </w:r>
      <w:r w:rsidRPr="00A92676">
        <w:rPr>
          <w:rStyle w:val="StyleUnderline"/>
        </w:rPr>
        <w:t>by the</w:t>
      </w:r>
      <w:r w:rsidRPr="00A92676">
        <w:rPr>
          <w:sz w:val="16"/>
        </w:rPr>
        <w:t xml:space="preserve"> 20</w:t>
      </w:r>
      <w:r w:rsidRPr="00A92676">
        <w:rPr>
          <w:rStyle w:val="Emphasis"/>
        </w:rPr>
        <w:t>30s</w:t>
      </w:r>
      <w:r w:rsidRPr="00A92676">
        <w:rPr>
          <w:sz w:val="16"/>
        </w:rPr>
        <w:t xml:space="preserve"> </w:t>
      </w:r>
      <w:r w:rsidRPr="00A92676">
        <w:rPr>
          <w:rStyle w:val="StyleUnderline"/>
        </w:rPr>
        <w:t>to</w:t>
      </w:r>
      <w:r w:rsidRPr="00A92676">
        <w:rPr>
          <w:sz w:val="16"/>
        </w:rPr>
        <w:t xml:space="preserve"> </w:t>
      </w:r>
      <w:r w:rsidRPr="00A92676">
        <w:rPr>
          <w:rStyle w:val="Emphasis"/>
        </w:rPr>
        <w:t>under 0.3 °</w:t>
      </w:r>
      <w:r w:rsidRPr="00A92676">
        <w:rPr>
          <w:sz w:val="16"/>
        </w:rPr>
        <w:t xml:space="preserve">C per decade (Table 1 and Fig. 3B), similar to the 0.2 °C to 0.25 °C per decade warming prior to 2020 (38, 53). Recent </w:t>
      </w:r>
      <w:r w:rsidRPr="00A92676">
        <w:rPr>
          <w:rStyle w:val="Emphasis"/>
        </w:rPr>
        <w:t>studies</w:t>
      </w:r>
      <w:r w:rsidRPr="00A92676">
        <w:rPr>
          <w:sz w:val="16"/>
        </w:rPr>
        <w:t xml:space="preserve"> </w:t>
      </w:r>
      <w:r w:rsidRPr="00A92676">
        <w:rPr>
          <w:rStyle w:val="StyleUnderline"/>
        </w:rPr>
        <w:t xml:space="preserve">suggest that </w:t>
      </w:r>
      <w:r w:rsidRPr="001A7F43">
        <w:rPr>
          <w:rStyle w:val="Emphasis"/>
          <w:highlight w:val="cyan"/>
        </w:rPr>
        <w:t>rate of warming</w:t>
      </w:r>
      <w:r w:rsidRPr="001A7F43">
        <w:rPr>
          <w:sz w:val="16"/>
          <w:highlight w:val="cyan"/>
        </w:rPr>
        <w:t xml:space="preserve"> </w:t>
      </w:r>
      <w:r w:rsidRPr="001A7F43">
        <w:rPr>
          <w:rStyle w:val="StyleUnderline"/>
          <w:highlight w:val="cyan"/>
        </w:rPr>
        <w:t xml:space="preserve">rather than </w:t>
      </w:r>
      <w:r w:rsidRPr="001A7F43">
        <w:rPr>
          <w:rStyle w:val="Emphasis"/>
          <w:highlight w:val="cyan"/>
        </w:rPr>
        <w:t>level</w:t>
      </w:r>
      <w:r w:rsidRPr="00A92676">
        <w:rPr>
          <w:sz w:val="16"/>
        </w:rPr>
        <w:t xml:space="preserve"> of warming </w:t>
      </w:r>
      <w:r w:rsidRPr="001A7F43">
        <w:rPr>
          <w:rStyle w:val="StyleUnderline"/>
          <w:highlight w:val="cyan"/>
        </w:rPr>
        <w:t xml:space="preserve">controls </w:t>
      </w:r>
      <w:r w:rsidRPr="001A7F43">
        <w:rPr>
          <w:rStyle w:val="Emphasis"/>
          <w:highlight w:val="cyan"/>
        </w:rPr>
        <w:t>likelihood</w:t>
      </w:r>
      <w:r w:rsidRPr="001A7F43">
        <w:rPr>
          <w:sz w:val="16"/>
          <w:highlight w:val="cyan"/>
        </w:rPr>
        <w:t xml:space="preserve"> </w:t>
      </w:r>
      <w:r w:rsidRPr="001A7F43">
        <w:rPr>
          <w:rStyle w:val="StyleUnderline"/>
          <w:highlight w:val="cyan"/>
        </w:rPr>
        <w:t>of</w:t>
      </w:r>
      <w:r w:rsidRPr="001A7F43">
        <w:rPr>
          <w:sz w:val="16"/>
          <w:highlight w:val="cyan"/>
        </w:rPr>
        <w:t xml:space="preserve"> </w:t>
      </w:r>
      <w:r w:rsidRPr="001A7F43">
        <w:rPr>
          <w:rStyle w:val="Emphasis"/>
          <w:highlight w:val="cyan"/>
        </w:rPr>
        <w:t>record-shattering</w:t>
      </w:r>
      <w:r w:rsidRPr="00A92676">
        <w:rPr>
          <w:rStyle w:val="Emphasis"/>
        </w:rPr>
        <w:t xml:space="preserve"> extreme</w:t>
      </w:r>
      <w:r w:rsidRPr="00A92676">
        <w:rPr>
          <w:sz w:val="16"/>
        </w:rPr>
        <w:t xml:space="preserve"> weather </w:t>
      </w:r>
      <w:r w:rsidRPr="001A7F43">
        <w:rPr>
          <w:rStyle w:val="Emphasis"/>
          <w:highlight w:val="cyan"/>
        </w:rPr>
        <w:t>events</w:t>
      </w:r>
      <w:r w:rsidRPr="00A92676">
        <w:rPr>
          <w:sz w:val="16"/>
        </w:rPr>
        <w:t xml:space="preserve"> (54, 55).</w:t>
      </w:r>
    </w:p>
    <w:p w14:paraId="6E2C89B3" w14:textId="77777777" w:rsidR="00461D08" w:rsidRPr="00461D08" w:rsidRDefault="00461D08" w:rsidP="00461D08">
      <w:pPr>
        <w:rPr>
          <w:sz w:val="16"/>
        </w:rPr>
      </w:pPr>
      <w:r w:rsidRPr="00461D08">
        <w:rPr>
          <w:rStyle w:val="StyleUnderline"/>
        </w:rPr>
        <w:t xml:space="preserve">By 2050, the net avoided warming from the targeted </w:t>
      </w:r>
      <w:r w:rsidRPr="00461D08">
        <w:rPr>
          <w:rStyle w:val="Emphasis"/>
        </w:rPr>
        <w:t>non-CO2 measures</w:t>
      </w:r>
      <w:r w:rsidRPr="00461D08">
        <w:rPr>
          <w:sz w:val="16"/>
        </w:rPr>
        <w:t xml:space="preserve"> </w:t>
      </w:r>
      <w:r w:rsidRPr="00461D08">
        <w:rPr>
          <w:rStyle w:val="StyleUnderline"/>
        </w:rPr>
        <w:t>is</w:t>
      </w:r>
      <w:r w:rsidRPr="00461D08">
        <w:rPr>
          <w:sz w:val="16"/>
        </w:rPr>
        <w:t xml:space="preserve"> 0.26 °C, </w:t>
      </w:r>
      <w:r w:rsidRPr="00461D08">
        <w:rPr>
          <w:rStyle w:val="StyleUnderline"/>
        </w:rPr>
        <w:t>almost</w:t>
      </w:r>
      <w:r w:rsidRPr="00461D08">
        <w:rPr>
          <w:sz w:val="16"/>
        </w:rPr>
        <w:t xml:space="preserve"> </w:t>
      </w:r>
      <w:r w:rsidRPr="00461D08">
        <w:rPr>
          <w:rStyle w:val="Emphasis"/>
        </w:rPr>
        <w:t>four times larger</w:t>
      </w:r>
      <w:r w:rsidRPr="00461D08">
        <w:rPr>
          <w:sz w:val="16"/>
        </w:rPr>
        <w:t xml:space="preserve"> than the net benefit of decarbonization alone (0.07 °C) (SI Appendix, Table S5). These results are calculated using an average BC forcing at present of 0.33 Wm−2 relative to preindustrial (direct and snow albedo; SI Appendix), which is consistent with the AR6 range (0.30 ± 0.2 Wm−2 for ERFari and 0.38 Wm−2 including snow albedo effects) (56). Combining all targeted non-CO2 measures results in a net avoided warming in 2060 of 0.43 °C. Pairing decarbonization measures with targeted measures can achieve 0.25 °C in total avoided warming, a level that is likely to be detected (57) over a decade earlier (</w:t>
      </w:r>
      <w:r w:rsidRPr="00461D08">
        <w:rPr>
          <w:rFonts w:ascii="Cambria Math" w:hAnsi="Cambria Math" w:cs="Cambria Math"/>
          <w:sz w:val="16"/>
        </w:rPr>
        <w:t>∼</w:t>
      </w:r>
      <w:r w:rsidRPr="00461D08">
        <w:rPr>
          <w:sz w:val="16"/>
        </w:rPr>
        <w:t>2047) than decarbonization alone (2060; SI Appendix, Table S5). The avoided warming due to decarbonization begins to exceed that due to the targeted measures only after 2080 (SI Appendix, Fig. S4).</w:t>
      </w:r>
    </w:p>
    <w:p w14:paraId="3DAB9109" w14:textId="77777777" w:rsidR="00461D08" w:rsidRPr="00461D08" w:rsidRDefault="00461D08" w:rsidP="00461D08">
      <w:pPr>
        <w:rPr>
          <w:sz w:val="10"/>
        </w:rPr>
      </w:pPr>
      <w:r w:rsidRPr="00461D08">
        <w:rPr>
          <w:sz w:val="10"/>
        </w:rPr>
        <w:t>Only about 30% of the avoided warming from CH4 over the period 2020 to 2040 is related to decarbonization measures (SI Appendix, Table S5). The larger portion of CH4 reduction due to targeted measures may be due to a slower rate of reduction in natural gas usage in the marker SSP1-1.9 scenario (60% down in 2050 relative to 2015) compared with decrease in coal combustion (more than 90% down). Consistently, about two-thirds of non-CH4-induced ozone mitigation is also due to non-CO2 targeted measures rather than a direct consequence of decarbonization. These results are also consistent with UNEP/WMO (31), which found that measures to reduce methane and BC emissions cut warming in 2030 by half compared with a reference case and that aggressive CO2 reductions, in themselves, did little to mitigate warming in the first 20 to 30 y, in part due to unmasking of coemitted cooling aerosol.</w:t>
      </w:r>
    </w:p>
    <w:p w14:paraId="79E7ED98" w14:textId="77777777" w:rsidR="00461D08" w:rsidRPr="00461D08" w:rsidRDefault="00461D08" w:rsidP="00461D08">
      <w:pPr>
        <w:rPr>
          <w:sz w:val="10"/>
        </w:rPr>
      </w:pPr>
      <w:r w:rsidRPr="00461D08">
        <w:rPr>
          <w:sz w:val="10"/>
        </w:rPr>
        <w:t>Fig. 3A shows that combining targeted mitigation strategies with decarbonization keeps warming below 2.0 °C, while decarbonization alone breaches 2.0 °C in 2045 in our scenario. Moreover, decarbonization alone increases the warming rate in the near term (Table 1). Notably, the warming rate in the decarbonization scenario would not drop below the current rate of warming until the 2040s (Fig. 3B). Pairing decarbonization with measures targeting SLCP slows the rate of warming a decade or two earlier than decarbonization alone.</w:t>
      </w:r>
    </w:p>
    <w:p w14:paraId="5192CC90" w14:textId="77777777" w:rsidR="00461D08" w:rsidRPr="00461D08" w:rsidRDefault="00461D08" w:rsidP="00461D08">
      <w:pPr>
        <w:rPr>
          <w:sz w:val="10"/>
        </w:rPr>
      </w:pPr>
      <w:r w:rsidRPr="00461D08">
        <w:rPr>
          <w:sz w:val="10"/>
        </w:rPr>
        <w:t>Consideration of Uncertainties</w:t>
      </w:r>
    </w:p>
    <w:p w14:paraId="07BEA355" w14:textId="77777777" w:rsidR="00461D08" w:rsidRPr="00461D08" w:rsidRDefault="00461D08" w:rsidP="00461D08">
      <w:pPr>
        <w:rPr>
          <w:sz w:val="10"/>
        </w:rPr>
      </w:pPr>
      <w:r w:rsidRPr="00461D08">
        <w:rPr>
          <w:sz w:val="10"/>
        </w:rPr>
        <w:t>The largest uncertainties in our analysis relate to the mitigation pathways chosen, both the reference limited climate policy scenario and the low-emission mitigation scenarios. While current CO2 emissions commitments track closer to SSP2-4.5, the key insight of our study is not about additionality in terms of new policy measures. Rather, our study seeks to distinguish between mitigation policy focused on FF decarbonization alone versus decarbonization plus targeted measures. For this reason, we selected as a reference the high-emission scenario SSP3-7.0 and as a low-emission scenario SSP1-1.9, which are the same end-member scenarios as assessed in AR6 WGI (52).</w:t>
      </w:r>
    </w:p>
    <w:p w14:paraId="378CA063" w14:textId="77777777" w:rsidR="00461D08" w:rsidRPr="00461D08" w:rsidRDefault="00461D08" w:rsidP="00461D08">
      <w:pPr>
        <w:rPr>
          <w:sz w:val="10"/>
        </w:rPr>
      </w:pPr>
      <w:r w:rsidRPr="00461D08">
        <w:rPr>
          <w:sz w:val="10"/>
        </w:rPr>
        <w:t>The second major source of uncertainty is the nearly threefold uncertainty in climate sensitivity. All of the projected warming numbers presented here should be interpreted as median value with 50% probability. A third source of uncertainty relates to our use of constant FF coemission factors in constructing the decarbonization-driven scenario. Since this partitioning approach is most valid in the near term, we focus our analysis on the period through 2050. A fourth source of uncertainty relates to our limited understanding of the role of aerosols in climate forcing and feedbacks in future projections due to the following aspects: 1) the assumption of mixing of various aerosol species, especially the potential enhancement of BC forcing when accounting for the mixing with other reflective aerosols (58), 2) the future changes of background cloud field due to the slow feedback process to GHG warming (59, 60), and 3) the future changes of background aerosols from natural sources such as dust and sea salt due to climatic changes affecting the emission processes related to soil condition and wind stress over ocean surface and related cloud impacts (e.g., ref. 61).</w:t>
      </w:r>
    </w:p>
    <w:p w14:paraId="28F1CBC2" w14:textId="77777777" w:rsidR="00461D08" w:rsidRPr="00461D08" w:rsidRDefault="00461D08" w:rsidP="00461D08">
      <w:pPr>
        <w:rPr>
          <w:sz w:val="10"/>
        </w:rPr>
      </w:pPr>
      <w:r w:rsidRPr="00461D08">
        <w:rPr>
          <w:sz w:val="10"/>
        </w:rPr>
        <w:t>Conclusions</w:t>
      </w:r>
    </w:p>
    <w:p w14:paraId="5F22AA7D" w14:textId="77777777" w:rsidR="00461D08" w:rsidRPr="00461D08" w:rsidRDefault="00461D08" w:rsidP="00461D08">
      <w:pPr>
        <w:rPr>
          <w:sz w:val="16"/>
        </w:rPr>
      </w:pPr>
      <w:r w:rsidRPr="00461D08">
        <w:rPr>
          <w:rStyle w:val="StyleUnderline"/>
        </w:rPr>
        <w:lastRenderedPageBreak/>
        <w:t>This study</w:t>
      </w:r>
      <w:r w:rsidRPr="00461D08">
        <w:rPr>
          <w:sz w:val="16"/>
        </w:rPr>
        <w:t xml:space="preserve"> clarifies as well as </w:t>
      </w:r>
      <w:r w:rsidRPr="00461D08">
        <w:rPr>
          <w:rStyle w:val="StyleUnderline"/>
        </w:rPr>
        <w:t>establishes the need for a</w:t>
      </w:r>
      <w:r w:rsidRPr="00461D08">
        <w:rPr>
          <w:sz w:val="16"/>
        </w:rPr>
        <w:t xml:space="preserve"> </w:t>
      </w:r>
      <w:r w:rsidRPr="00461D08">
        <w:rPr>
          <w:rStyle w:val="Emphasis"/>
        </w:rPr>
        <w:t>comprehensive</w:t>
      </w:r>
      <w:r w:rsidRPr="00461D08">
        <w:rPr>
          <w:sz w:val="16"/>
        </w:rPr>
        <w:t xml:space="preserve"> </w:t>
      </w:r>
      <w:r w:rsidRPr="00461D08">
        <w:rPr>
          <w:rStyle w:val="StyleUnderline"/>
        </w:rPr>
        <w:t>and</w:t>
      </w:r>
      <w:r w:rsidRPr="00461D08">
        <w:rPr>
          <w:sz w:val="16"/>
        </w:rPr>
        <w:t xml:space="preserve"> </w:t>
      </w:r>
      <w:r w:rsidRPr="00461D08">
        <w:rPr>
          <w:rStyle w:val="Emphasis"/>
        </w:rPr>
        <w:t>inclusive CO2</w:t>
      </w:r>
      <w:r w:rsidRPr="00461D08">
        <w:rPr>
          <w:sz w:val="16"/>
        </w:rPr>
        <w:t xml:space="preserve"> </w:t>
      </w:r>
      <w:r w:rsidRPr="00461D08">
        <w:rPr>
          <w:rStyle w:val="Emphasis"/>
        </w:rPr>
        <w:t>and non-CO2 mitigation approach</w:t>
      </w:r>
      <w:r w:rsidRPr="00461D08">
        <w:rPr>
          <w:sz w:val="16"/>
        </w:rPr>
        <w:t xml:space="preserve"> with distinct decarbonization and SLCP targets </w:t>
      </w:r>
      <w:r w:rsidRPr="00461D08">
        <w:rPr>
          <w:rStyle w:val="StyleUnderline"/>
        </w:rPr>
        <w:t>to address</w:t>
      </w:r>
      <w:r w:rsidRPr="00461D08">
        <w:rPr>
          <w:sz w:val="16"/>
        </w:rPr>
        <w:t xml:space="preserve"> </w:t>
      </w:r>
      <w:r w:rsidRPr="00461D08">
        <w:rPr>
          <w:rStyle w:val="Emphasis"/>
        </w:rPr>
        <w:t>both</w:t>
      </w:r>
      <w:r w:rsidRPr="00461D08">
        <w:rPr>
          <w:sz w:val="16"/>
        </w:rPr>
        <w:t xml:space="preserve"> the </w:t>
      </w:r>
      <w:r w:rsidRPr="00461D08">
        <w:rPr>
          <w:rStyle w:val="Emphasis"/>
        </w:rPr>
        <w:t>near-term</w:t>
      </w:r>
      <w:r w:rsidRPr="00461D08">
        <w:rPr>
          <w:sz w:val="16"/>
        </w:rPr>
        <w:t xml:space="preserve"> </w:t>
      </w:r>
      <w:r w:rsidRPr="00461D08">
        <w:rPr>
          <w:rStyle w:val="StyleUnderline"/>
        </w:rPr>
        <w:t>and</w:t>
      </w:r>
      <w:r w:rsidRPr="00461D08">
        <w:rPr>
          <w:sz w:val="16"/>
        </w:rPr>
        <w:t xml:space="preserve"> </w:t>
      </w:r>
      <w:r w:rsidRPr="00461D08">
        <w:rPr>
          <w:rStyle w:val="Emphasis"/>
        </w:rPr>
        <w:t>long-term impacts</w:t>
      </w:r>
      <w:r w:rsidRPr="00461D08">
        <w:rPr>
          <w:sz w:val="16"/>
        </w:rPr>
        <w:t xml:space="preserve"> </w:t>
      </w:r>
      <w:r w:rsidRPr="00461D08">
        <w:rPr>
          <w:rStyle w:val="StyleUnderline"/>
        </w:rPr>
        <w:t>of climate disruption. A review of IPCC reports leads to the inference that non-CO2 GHGs are responsible for</w:t>
      </w:r>
      <w:r w:rsidRPr="00461D08">
        <w:rPr>
          <w:sz w:val="16"/>
        </w:rPr>
        <w:t xml:space="preserve"> </w:t>
      </w:r>
      <w:r w:rsidRPr="00461D08">
        <w:rPr>
          <w:rStyle w:val="Emphasis"/>
        </w:rPr>
        <w:t>nearly half</w:t>
      </w:r>
      <w:r w:rsidRPr="00461D08">
        <w:rPr>
          <w:sz w:val="16"/>
        </w:rPr>
        <w:t xml:space="preserve"> </w:t>
      </w:r>
      <w:r w:rsidRPr="00461D08">
        <w:rPr>
          <w:rStyle w:val="StyleUnderline"/>
        </w:rPr>
        <w:t>of</w:t>
      </w:r>
      <w:r w:rsidRPr="00461D08">
        <w:rPr>
          <w:sz w:val="16"/>
        </w:rPr>
        <w:t xml:space="preserve"> </w:t>
      </w:r>
      <w:r w:rsidRPr="00461D08">
        <w:rPr>
          <w:rStyle w:val="Emphasis"/>
        </w:rPr>
        <w:t>all current climate forcing</w:t>
      </w:r>
      <w:r w:rsidRPr="00461D08">
        <w:rPr>
          <w:sz w:val="16"/>
        </w:rPr>
        <w:t xml:space="preserve"> from GHGs. </w:t>
      </w:r>
      <w:r w:rsidRPr="00461D08">
        <w:rPr>
          <w:rStyle w:val="StyleUnderline"/>
        </w:rPr>
        <w:t>When accounting for</w:t>
      </w:r>
      <w:r w:rsidRPr="00461D08">
        <w:rPr>
          <w:sz w:val="16"/>
        </w:rPr>
        <w:t xml:space="preserve"> </w:t>
      </w:r>
      <w:r w:rsidRPr="00461D08">
        <w:rPr>
          <w:rStyle w:val="Emphasis"/>
        </w:rPr>
        <w:t>aerosols</w:t>
      </w:r>
      <w:r w:rsidRPr="00461D08">
        <w:rPr>
          <w:sz w:val="16"/>
        </w:rPr>
        <w:t xml:space="preserve"> </w:t>
      </w:r>
      <w:r w:rsidRPr="00461D08">
        <w:rPr>
          <w:rStyle w:val="StyleUnderline"/>
        </w:rPr>
        <w:t>and</w:t>
      </w:r>
      <w:r w:rsidRPr="00461D08">
        <w:rPr>
          <w:sz w:val="16"/>
        </w:rPr>
        <w:t xml:space="preserve"> </w:t>
      </w:r>
      <w:r w:rsidRPr="00461D08">
        <w:rPr>
          <w:rStyle w:val="Emphasis"/>
        </w:rPr>
        <w:t>coemissions by source</w:t>
      </w:r>
      <w:r w:rsidRPr="00461D08">
        <w:rPr>
          <w:sz w:val="16"/>
        </w:rPr>
        <w:t xml:space="preserve">, the inference from our analyses is that about 80% of the realized warming as of 2015 is attributable to non-FF sources due to FF GHG emissions being masked by coemission of short-lived cooling aerosols. However, the importance of </w:t>
      </w:r>
      <w:r w:rsidRPr="00461D08">
        <w:rPr>
          <w:rStyle w:val="Emphasis"/>
        </w:rPr>
        <w:t>non-CO2 pollutants</w:t>
      </w:r>
      <w:r w:rsidRPr="00461D08">
        <w:rPr>
          <w:sz w:val="16"/>
        </w:rPr>
        <w:t xml:space="preserve">, in particular SLCPs, </w:t>
      </w:r>
      <w:r w:rsidRPr="00461D08">
        <w:rPr>
          <w:rStyle w:val="StyleUnderline"/>
        </w:rPr>
        <w:t>and their role in</w:t>
      </w:r>
      <w:r w:rsidRPr="00461D08">
        <w:rPr>
          <w:sz w:val="16"/>
        </w:rPr>
        <w:t xml:space="preserve"> climate </w:t>
      </w:r>
      <w:r w:rsidRPr="00461D08">
        <w:rPr>
          <w:rStyle w:val="Emphasis"/>
        </w:rPr>
        <w:t>mitigation</w:t>
      </w:r>
      <w:r w:rsidRPr="00461D08">
        <w:rPr>
          <w:sz w:val="16"/>
        </w:rPr>
        <w:t xml:space="preserve"> </w:t>
      </w:r>
      <w:r w:rsidRPr="00461D08">
        <w:rPr>
          <w:rStyle w:val="StyleUnderline"/>
        </w:rPr>
        <w:t>has been</w:t>
      </w:r>
      <w:r w:rsidRPr="00461D08">
        <w:rPr>
          <w:sz w:val="16"/>
        </w:rPr>
        <w:t xml:space="preserve"> </w:t>
      </w:r>
      <w:r w:rsidRPr="00461D08">
        <w:rPr>
          <w:rStyle w:val="Emphasis"/>
        </w:rPr>
        <w:t>underappreciated</w:t>
      </w:r>
      <w:r w:rsidRPr="00461D08">
        <w:rPr>
          <w:sz w:val="16"/>
        </w:rPr>
        <w:t xml:space="preserve"> </w:t>
      </w:r>
      <w:r w:rsidRPr="00461D08">
        <w:rPr>
          <w:rStyle w:val="StyleUnderline"/>
        </w:rPr>
        <w:t>due to misperception arising from inconsistencies between IPCC WGI and WGIII reports. The tendency to attribute impact to</w:t>
      </w:r>
      <w:r w:rsidRPr="00461D08">
        <w:rPr>
          <w:sz w:val="16"/>
        </w:rPr>
        <w:t xml:space="preserve"> </w:t>
      </w:r>
      <w:r w:rsidRPr="00461D08">
        <w:rPr>
          <w:rStyle w:val="Emphasis"/>
        </w:rPr>
        <w:t>pollutants</w:t>
      </w:r>
      <w:r w:rsidRPr="00461D08">
        <w:rPr>
          <w:sz w:val="16"/>
        </w:rPr>
        <w:t xml:space="preserve"> </w:t>
      </w:r>
      <w:r w:rsidRPr="00461D08">
        <w:rPr>
          <w:rStyle w:val="StyleUnderline"/>
        </w:rPr>
        <w:t>rather than</w:t>
      </w:r>
      <w:r w:rsidRPr="00461D08">
        <w:rPr>
          <w:sz w:val="16"/>
        </w:rPr>
        <w:t xml:space="preserve"> </w:t>
      </w:r>
      <w:r w:rsidRPr="00461D08">
        <w:rPr>
          <w:rStyle w:val="Emphasis"/>
        </w:rPr>
        <w:t>sources</w:t>
      </w:r>
      <w:r w:rsidRPr="00461D08">
        <w:rPr>
          <w:sz w:val="16"/>
        </w:rPr>
        <w:t xml:space="preserve"> </w:t>
      </w:r>
      <w:r w:rsidRPr="00461D08">
        <w:rPr>
          <w:rStyle w:val="StyleUnderline"/>
        </w:rPr>
        <w:t>and to</w:t>
      </w:r>
      <w:r w:rsidRPr="00461D08">
        <w:rPr>
          <w:sz w:val="16"/>
        </w:rPr>
        <w:t xml:space="preserve"> </w:t>
      </w:r>
      <w:r w:rsidRPr="00461D08">
        <w:rPr>
          <w:rStyle w:val="Emphasis"/>
        </w:rPr>
        <w:t>group</w:t>
      </w:r>
      <w:r w:rsidRPr="00461D08">
        <w:rPr>
          <w:sz w:val="16"/>
        </w:rPr>
        <w:t xml:space="preserve"> all </w:t>
      </w:r>
      <w:r w:rsidRPr="00461D08">
        <w:rPr>
          <w:rStyle w:val="Emphasis"/>
        </w:rPr>
        <w:t>non-CO2 together</w:t>
      </w:r>
      <w:r w:rsidRPr="00461D08">
        <w:rPr>
          <w:sz w:val="16"/>
        </w:rPr>
        <w:t xml:space="preserve"> </w:t>
      </w:r>
      <w:r w:rsidRPr="00461D08">
        <w:rPr>
          <w:rStyle w:val="Emphasis"/>
        </w:rPr>
        <w:t>regardless</w:t>
      </w:r>
      <w:r w:rsidRPr="00461D08">
        <w:rPr>
          <w:sz w:val="16"/>
        </w:rPr>
        <w:t xml:space="preserve"> </w:t>
      </w:r>
      <w:r w:rsidRPr="00461D08">
        <w:rPr>
          <w:rStyle w:val="StyleUnderline"/>
        </w:rPr>
        <w:t>of</w:t>
      </w:r>
      <w:r w:rsidRPr="00461D08">
        <w:rPr>
          <w:sz w:val="16"/>
        </w:rPr>
        <w:t xml:space="preserve"> emissions </w:t>
      </w:r>
      <w:r w:rsidRPr="00461D08">
        <w:rPr>
          <w:rStyle w:val="Emphasis"/>
        </w:rPr>
        <w:t>sources</w:t>
      </w:r>
      <w:r w:rsidRPr="00461D08">
        <w:rPr>
          <w:sz w:val="16"/>
        </w:rPr>
        <w:t xml:space="preserve"> </w:t>
      </w:r>
      <w:r w:rsidRPr="00461D08">
        <w:rPr>
          <w:rStyle w:val="StyleUnderline"/>
        </w:rPr>
        <w:t>has</w:t>
      </w:r>
      <w:r w:rsidRPr="00461D08">
        <w:rPr>
          <w:sz w:val="16"/>
        </w:rPr>
        <w:t xml:space="preserve"> further </w:t>
      </w:r>
      <w:r w:rsidRPr="00461D08">
        <w:rPr>
          <w:rStyle w:val="StyleUnderline"/>
        </w:rPr>
        <w:t xml:space="preserve">entrenched this misperception due to </w:t>
      </w:r>
      <w:r w:rsidRPr="00461D08">
        <w:rPr>
          <w:rStyle w:val="Emphasis"/>
        </w:rPr>
        <w:t>coincidental cancelling of warming and cooling pollutants</w:t>
      </w:r>
      <w:r w:rsidRPr="00461D08">
        <w:rPr>
          <w:sz w:val="16"/>
        </w:rPr>
        <w:t xml:space="preserve"> </w:t>
      </w:r>
      <w:r w:rsidRPr="00461D08">
        <w:rPr>
          <w:rStyle w:val="StyleUnderline"/>
        </w:rPr>
        <w:t>and the false impression that they will</w:t>
      </w:r>
      <w:r w:rsidRPr="00461D08">
        <w:rPr>
          <w:sz w:val="16"/>
        </w:rPr>
        <w:t xml:space="preserve"> </w:t>
      </w:r>
      <w:r w:rsidRPr="00461D08">
        <w:rPr>
          <w:rStyle w:val="Emphasis"/>
        </w:rPr>
        <w:t>continue</w:t>
      </w:r>
      <w:r w:rsidRPr="00461D08">
        <w:rPr>
          <w:sz w:val="16"/>
        </w:rPr>
        <w:t xml:space="preserve"> </w:t>
      </w:r>
      <w:r w:rsidRPr="00461D08">
        <w:rPr>
          <w:rStyle w:val="StyleUnderline"/>
        </w:rPr>
        <w:t>to</w:t>
      </w:r>
      <w:r w:rsidRPr="00461D08">
        <w:rPr>
          <w:sz w:val="16"/>
        </w:rPr>
        <w:t xml:space="preserve"> </w:t>
      </w:r>
      <w:r w:rsidRPr="00461D08">
        <w:rPr>
          <w:rStyle w:val="Emphasis"/>
        </w:rPr>
        <w:t>cancel</w:t>
      </w:r>
      <w:r w:rsidRPr="00461D08">
        <w:rPr>
          <w:sz w:val="16"/>
        </w:rPr>
        <w:t xml:space="preserve"> out in the future. </w:t>
      </w:r>
      <w:r w:rsidRPr="00461D08">
        <w:rPr>
          <w:rStyle w:val="StyleUnderline"/>
        </w:rPr>
        <w:t>When historical emissions are</w:t>
      </w:r>
      <w:r w:rsidRPr="00461D08">
        <w:rPr>
          <w:sz w:val="16"/>
        </w:rPr>
        <w:t xml:space="preserve"> </w:t>
      </w:r>
      <w:r w:rsidRPr="00461D08">
        <w:rPr>
          <w:rStyle w:val="Emphasis"/>
        </w:rPr>
        <w:t>partitioned</w:t>
      </w:r>
      <w:r w:rsidRPr="00461D08">
        <w:rPr>
          <w:sz w:val="16"/>
        </w:rPr>
        <w:t xml:space="preserve"> into FF- and non-FF-related sources, </w:t>
      </w:r>
      <w:r w:rsidRPr="00461D08">
        <w:rPr>
          <w:rStyle w:val="StyleUnderline"/>
        </w:rPr>
        <w:t xml:space="preserve">we find that nearly half of the forcing from FF and other CO2 emissions has been masked by coemission of cooling aerosols. As a result, close to half of net radiative forcing, as of now, is attributable to non-FF sources of methane, F-gases, BC, and N2O. However, this is </w:t>
      </w:r>
      <w:r w:rsidRPr="00461D08">
        <w:rPr>
          <w:rStyle w:val="Emphasis"/>
        </w:rPr>
        <w:t>likely to change in the future</w:t>
      </w:r>
      <w:r w:rsidRPr="00461D08">
        <w:rPr>
          <w:sz w:val="16"/>
        </w:rPr>
        <w:t xml:space="preserve"> </w:t>
      </w:r>
      <w:r w:rsidRPr="00461D08">
        <w:rPr>
          <w:rStyle w:val="StyleUnderline"/>
        </w:rPr>
        <w:t>as</w:t>
      </w:r>
      <w:r w:rsidRPr="00461D08">
        <w:rPr>
          <w:sz w:val="16"/>
        </w:rPr>
        <w:t xml:space="preserve"> </w:t>
      </w:r>
      <w:r w:rsidRPr="00461D08">
        <w:rPr>
          <w:rStyle w:val="Emphasis"/>
        </w:rPr>
        <w:t>decarbonization policies reduce</w:t>
      </w:r>
      <w:r w:rsidRPr="00461D08">
        <w:rPr>
          <w:sz w:val="16"/>
        </w:rPr>
        <w:t xml:space="preserve"> FF </w:t>
      </w:r>
      <w:r w:rsidRPr="00461D08">
        <w:rPr>
          <w:rStyle w:val="Emphasis"/>
        </w:rPr>
        <w:t>emissions</w:t>
      </w:r>
      <w:r w:rsidRPr="00461D08">
        <w:rPr>
          <w:sz w:val="16"/>
        </w:rPr>
        <w:t xml:space="preserve"> </w:t>
      </w:r>
      <w:r w:rsidRPr="00461D08">
        <w:rPr>
          <w:rStyle w:val="StyleUnderline"/>
        </w:rPr>
        <w:t>of</w:t>
      </w:r>
      <w:r w:rsidRPr="00461D08">
        <w:rPr>
          <w:sz w:val="16"/>
        </w:rPr>
        <w:t xml:space="preserve"> both warming GHGs and </w:t>
      </w:r>
      <w:r w:rsidRPr="00461D08">
        <w:rPr>
          <w:rStyle w:val="Emphasis"/>
        </w:rPr>
        <w:t>cooling aerosol</w:t>
      </w:r>
      <w:r w:rsidRPr="00461D08">
        <w:rPr>
          <w:sz w:val="16"/>
        </w:rPr>
        <w:t>.</w:t>
      </w:r>
    </w:p>
    <w:p w14:paraId="4FF37585" w14:textId="77777777" w:rsidR="00461D08" w:rsidRPr="00461D08" w:rsidRDefault="00461D08" w:rsidP="00461D08">
      <w:pPr>
        <w:rPr>
          <w:sz w:val="16"/>
        </w:rPr>
      </w:pPr>
      <w:r w:rsidRPr="00461D08">
        <w:rPr>
          <w:sz w:val="16"/>
        </w:rPr>
        <w:t xml:space="preserve">By 2100, absent climate policy, </w:t>
      </w:r>
      <w:r w:rsidRPr="00461D08">
        <w:rPr>
          <w:rStyle w:val="Emphasis"/>
        </w:rPr>
        <w:t>FF</w:t>
      </w:r>
      <w:r w:rsidRPr="00461D08">
        <w:rPr>
          <w:sz w:val="16"/>
        </w:rPr>
        <w:t xml:space="preserve"> </w:t>
      </w:r>
      <w:r w:rsidRPr="00461D08">
        <w:rPr>
          <w:rStyle w:val="StyleUnderline"/>
        </w:rPr>
        <w:t>will be the</w:t>
      </w:r>
      <w:r w:rsidRPr="00461D08">
        <w:rPr>
          <w:sz w:val="16"/>
        </w:rPr>
        <w:t xml:space="preserve"> </w:t>
      </w:r>
      <w:r w:rsidRPr="00461D08">
        <w:rPr>
          <w:rStyle w:val="Emphasis"/>
        </w:rPr>
        <w:t>largest source</w:t>
      </w:r>
      <w:r w:rsidRPr="00461D08">
        <w:rPr>
          <w:sz w:val="16"/>
        </w:rPr>
        <w:t xml:space="preserve"> (about 70%, mostly due to CO2) </w:t>
      </w:r>
      <w:r w:rsidRPr="00461D08">
        <w:rPr>
          <w:rStyle w:val="StyleUnderline"/>
        </w:rPr>
        <w:t>for</w:t>
      </w:r>
      <w:r w:rsidRPr="00461D08">
        <w:rPr>
          <w:sz w:val="16"/>
        </w:rPr>
        <w:t xml:space="preserve"> </w:t>
      </w:r>
      <w:r w:rsidRPr="00461D08">
        <w:rPr>
          <w:rStyle w:val="Emphasis"/>
        </w:rPr>
        <w:t>global warming</w:t>
      </w:r>
      <w:r w:rsidRPr="00461D08">
        <w:rPr>
          <w:sz w:val="16"/>
        </w:rPr>
        <w:t xml:space="preserve"> </w:t>
      </w:r>
      <w:r w:rsidRPr="00461D08">
        <w:rPr>
          <w:rStyle w:val="StyleUnderline"/>
        </w:rPr>
        <w:t>and</w:t>
      </w:r>
      <w:r w:rsidRPr="00461D08">
        <w:rPr>
          <w:sz w:val="16"/>
        </w:rPr>
        <w:t xml:space="preserve"> resulting </w:t>
      </w:r>
      <w:r w:rsidRPr="00461D08">
        <w:rPr>
          <w:rStyle w:val="Emphasis"/>
        </w:rPr>
        <w:t>impacts</w:t>
      </w:r>
      <w:r w:rsidRPr="00461D08">
        <w:rPr>
          <w:sz w:val="16"/>
        </w:rPr>
        <w:t xml:space="preserve"> </w:t>
      </w:r>
      <w:r w:rsidRPr="00461D08">
        <w:rPr>
          <w:rStyle w:val="StyleUnderline"/>
        </w:rPr>
        <w:t>on</w:t>
      </w:r>
      <w:r w:rsidRPr="00461D08">
        <w:rPr>
          <w:sz w:val="16"/>
        </w:rPr>
        <w:t xml:space="preserve"> </w:t>
      </w:r>
      <w:r w:rsidRPr="00461D08">
        <w:rPr>
          <w:rStyle w:val="Emphasis"/>
        </w:rPr>
        <w:t>planet and society</w:t>
      </w:r>
      <w:r w:rsidRPr="00461D08">
        <w:rPr>
          <w:rStyle w:val="StyleUnderline"/>
        </w:rPr>
        <w:t>. Even in the</w:t>
      </w:r>
      <w:r w:rsidRPr="00461D08">
        <w:rPr>
          <w:sz w:val="16"/>
        </w:rPr>
        <w:t xml:space="preserve"> </w:t>
      </w:r>
      <w:r w:rsidRPr="00461D08">
        <w:rPr>
          <w:rStyle w:val="Emphasis"/>
        </w:rPr>
        <w:t>shorter term</w:t>
      </w:r>
      <w:r w:rsidRPr="00461D08">
        <w:rPr>
          <w:sz w:val="16"/>
        </w:rPr>
        <w:t xml:space="preserve">, FF </w:t>
      </w:r>
      <w:r w:rsidRPr="00461D08">
        <w:rPr>
          <w:rStyle w:val="StyleUnderline"/>
        </w:rPr>
        <w:t>emissions are the</w:t>
      </w:r>
      <w:r w:rsidRPr="00461D08">
        <w:rPr>
          <w:sz w:val="16"/>
        </w:rPr>
        <w:t xml:space="preserve"> </w:t>
      </w:r>
      <w:r w:rsidRPr="00461D08">
        <w:rPr>
          <w:rStyle w:val="Emphasis"/>
        </w:rPr>
        <w:t>largest source</w:t>
      </w:r>
      <w:r w:rsidRPr="00461D08">
        <w:rPr>
          <w:sz w:val="16"/>
        </w:rPr>
        <w:t xml:space="preserve"> </w:t>
      </w:r>
      <w:r w:rsidRPr="00461D08">
        <w:rPr>
          <w:rStyle w:val="StyleUnderline"/>
        </w:rPr>
        <w:t>of</w:t>
      </w:r>
      <w:r w:rsidRPr="00461D08">
        <w:rPr>
          <w:sz w:val="16"/>
        </w:rPr>
        <w:t xml:space="preserve"> </w:t>
      </w:r>
      <w:r w:rsidRPr="00461D08">
        <w:rPr>
          <w:rStyle w:val="Emphasis"/>
        </w:rPr>
        <w:t>air pollution particles</w:t>
      </w:r>
      <w:r w:rsidRPr="00461D08">
        <w:rPr>
          <w:sz w:val="16"/>
        </w:rPr>
        <w:t xml:space="preserve"> </w:t>
      </w:r>
      <w:r w:rsidRPr="00461D08">
        <w:rPr>
          <w:rStyle w:val="StyleUnderline"/>
        </w:rPr>
        <w:t>and</w:t>
      </w:r>
      <w:r w:rsidRPr="00461D08">
        <w:rPr>
          <w:sz w:val="16"/>
        </w:rPr>
        <w:t xml:space="preserve"> </w:t>
      </w:r>
      <w:r w:rsidRPr="00461D08">
        <w:rPr>
          <w:rStyle w:val="Emphasis"/>
        </w:rPr>
        <w:t>ozone</w:t>
      </w:r>
      <w:r w:rsidRPr="00461D08">
        <w:rPr>
          <w:rStyle w:val="StyleUnderline"/>
        </w:rPr>
        <w:t xml:space="preserve">, which contribute to </w:t>
      </w:r>
      <w:r w:rsidRPr="00461D08">
        <w:rPr>
          <w:rStyle w:val="Emphasis"/>
        </w:rPr>
        <w:t>premature mortality</w:t>
      </w:r>
      <w:r w:rsidRPr="00461D08">
        <w:rPr>
          <w:sz w:val="16"/>
        </w:rPr>
        <w:t xml:space="preserve"> </w:t>
      </w:r>
      <w:r w:rsidRPr="00461D08">
        <w:rPr>
          <w:rStyle w:val="StyleUnderline"/>
        </w:rPr>
        <w:t>of over</w:t>
      </w:r>
      <w:r w:rsidRPr="00461D08">
        <w:rPr>
          <w:sz w:val="16"/>
        </w:rPr>
        <w:t xml:space="preserve"> </w:t>
      </w:r>
      <w:r w:rsidRPr="00461D08">
        <w:rPr>
          <w:rStyle w:val="Emphasis"/>
        </w:rPr>
        <w:t>8 million people per year</w:t>
      </w:r>
      <w:r w:rsidRPr="00461D08">
        <w:rPr>
          <w:sz w:val="16"/>
        </w:rPr>
        <w:t xml:space="preserve"> (45, 62). </w:t>
      </w:r>
      <w:r w:rsidRPr="00461D08">
        <w:rPr>
          <w:rStyle w:val="Emphasis"/>
        </w:rPr>
        <w:t>Tropospheric ozone</w:t>
      </w:r>
      <w:r w:rsidRPr="00461D08">
        <w:rPr>
          <w:sz w:val="16"/>
        </w:rPr>
        <w:t xml:space="preserve"> </w:t>
      </w:r>
      <w:r w:rsidRPr="00461D08">
        <w:rPr>
          <w:rStyle w:val="Emphasis"/>
        </w:rPr>
        <w:t>also</w:t>
      </w:r>
      <w:r w:rsidRPr="00461D08">
        <w:rPr>
          <w:sz w:val="16"/>
        </w:rPr>
        <w:t xml:space="preserve"> </w:t>
      </w:r>
      <w:r w:rsidRPr="00461D08">
        <w:rPr>
          <w:rStyle w:val="StyleUnderline"/>
        </w:rPr>
        <w:t>leads to</w:t>
      </w:r>
      <w:r w:rsidRPr="00461D08">
        <w:rPr>
          <w:sz w:val="16"/>
        </w:rPr>
        <w:t xml:space="preserve"> </w:t>
      </w:r>
      <w:r w:rsidRPr="00461D08">
        <w:rPr>
          <w:rStyle w:val="Emphasis"/>
        </w:rPr>
        <w:t>crop losses</w:t>
      </w:r>
      <w:r w:rsidRPr="00461D08">
        <w:rPr>
          <w:sz w:val="16"/>
        </w:rPr>
        <w:t xml:space="preserve"> </w:t>
      </w:r>
      <w:r w:rsidRPr="00461D08">
        <w:rPr>
          <w:rStyle w:val="StyleUnderline"/>
        </w:rPr>
        <w:t>of</w:t>
      </w:r>
      <w:r w:rsidRPr="00461D08">
        <w:rPr>
          <w:sz w:val="16"/>
        </w:rPr>
        <w:t xml:space="preserve"> </w:t>
      </w:r>
      <w:r w:rsidRPr="00461D08">
        <w:rPr>
          <w:rStyle w:val="Emphasis"/>
        </w:rPr>
        <w:t>100 million tons</w:t>
      </w:r>
      <w:r w:rsidRPr="00461D08">
        <w:rPr>
          <w:sz w:val="16"/>
        </w:rPr>
        <w:t xml:space="preserve"> or more (63). As we have repeatedly emphasized in this study, achieving net-zero carbon dioxide emissions by 2050 is essential to limit global warming below 2 °C beyond 2050.</w:t>
      </w:r>
    </w:p>
    <w:p w14:paraId="49F04FAD" w14:textId="77777777" w:rsidR="00461D08" w:rsidRPr="00A92676" w:rsidRDefault="00461D08" w:rsidP="00461D08">
      <w:pPr>
        <w:rPr>
          <w:sz w:val="16"/>
        </w:rPr>
      </w:pPr>
      <w:r w:rsidRPr="00461D08">
        <w:rPr>
          <w:sz w:val="16"/>
        </w:rPr>
        <w:t xml:space="preserve">Pairing decarbonization with </w:t>
      </w:r>
      <w:r w:rsidRPr="00461D08">
        <w:rPr>
          <w:rStyle w:val="Emphasis"/>
        </w:rPr>
        <w:t>targeted SLCP mitigation measures</w:t>
      </w:r>
      <w:r w:rsidRPr="00461D08">
        <w:rPr>
          <w:sz w:val="16"/>
        </w:rPr>
        <w:t xml:space="preserve"> </w:t>
      </w:r>
      <w:r w:rsidRPr="00461D08">
        <w:rPr>
          <w:rStyle w:val="StyleUnderline"/>
        </w:rPr>
        <w:t>is</w:t>
      </w:r>
      <w:r w:rsidRPr="00461D08">
        <w:rPr>
          <w:sz w:val="16"/>
        </w:rPr>
        <w:t xml:space="preserve"> </w:t>
      </w:r>
      <w:r w:rsidRPr="00461D08">
        <w:rPr>
          <w:rStyle w:val="Emphasis"/>
        </w:rPr>
        <w:t>essential</w:t>
      </w:r>
      <w:r w:rsidRPr="00461D08">
        <w:rPr>
          <w:sz w:val="16"/>
        </w:rPr>
        <w:t xml:space="preserve"> </w:t>
      </w:r>
      <w:r w:rsidRPr="001A7F43">
        <w:rPr>
          <w:rStyle w:val="StyleUnderline"/>
          <w:highlight w:val="cyan"/>
        </w:rPr>
        <w:t>to</w:t>
      </w:r>
      <w:r w:rsidRPr="00A92676">
        <w:rPr>
          <w:sz w:val="16"/>
        </w:rPr>
        <w:t xml:space="preserve"> simultaneously </w:t>
      </w:r>
      <w:r w:rsidRPr="001A7F43">
        <w:rPr>
          <w:rStyle w:val="StyleUnderline"/>
          <w:highlight w:val="cyan"/>
        </w:rPr>
        <w:t>limit</w:t>
      </w:r>
      <w:r w:rsidRPr="00A92676">
        <w:rPr>
          <w:sz w:val="16"/>
        </w:rPr>
        <w:t xml:space="preserve"> both </w:t>
      </w:r>
      <w:r w:rsidRPr="00A92676">
        <w:rPr>
          <w:rStyle w:val="Emphasis"/>
        </w:rPr>
        <w:t xml:space="preserve">near-term </w:t>
      </w:r>
      <w:r w:rsidRPr="001A7F43">
        <w:rPr>
          <w:rStyle w:val="Emphasis"/>
          <w:highlight w:val="cyan"/>
        </w:rPr>
        <w:t>warming</w:t>
      </w:r>
      <w:r w:rsidRPr="00A92676">
        <w:rPr>
          <w:sz w:val="16"/>
        </w:rPr>
        <w:t xml:space="preserve"> and long-term warming </w:t>
      </w:r>
      <w:r w:rsidRPr="001A7F43">
        <w:rPr>
          <w:rStyle w:val="StyleUnderline"/>
          <w:highlight w:val="cyan"/>
        </w:rPr>
        <w:t>below</w:t>
      </w:r>
      <w:r w:rsidRPr="001A7F43">
        <w:rPr>
          <w:sz w:val="16"/>
          <w:highlight w:val="cyan"/>
        </w:rPr>
        <w:t xml:space="preserve"> </w:t>
      </w:r>
      <w:r w:rsidRPr="001A7F43">
        <w:rPr>
          <w:rStyle w:val="Emphasis"/>
          <w:highlight w:val="cyan"/>
        </w:rPr>
        <w:t>2 °</w:t>
      </w:r>
      <w:r w:rsidRPr="00A92676">
        <w:rPr>
          <w:sz w:val="16"/>
        </w:rPr>
        <w:t xml:space="preserve">C </w:t>
      </w:r>
      <w:r w:rsidRPr="001A7F43">
        <w:rPr>
          <w:rStyle w:val="StyleUnderline"/>
          <w:highlight w:val="cyan"/>
        </w:rPr>
        <w:t>and</w:t>
      </w:r>
      <w:r w:rsidRPr="00A92676">
        <w:rPr>
          <w:sz w:val="16"/>
        </w:rPr>
        <w:t xml:space="preserve"> thus </w:t>
      </w:r>
      <w:r w:rsidRPr="001A7F43">
        <w:rPr>
          <w:rStyle w:val="Emphasis"/>
          <w:highlight w:val="cyan"/>
        </w:rPr>
        <w:t>reduce risks</w:t>
      </w:r>
      <w:r w:rsidRPr="001A7F43">
        <w:rPr>
          <w:sz w:val="16"/>
          <w:highlight w:val="cyan"/>
        </w:rPr>
        <w:t xml:space="preserve"> </w:t>
      </w:r>
      <w:r w:rsidRPr="001A7F43">
        <w:rPr>
          <w:rStyle w:val="StyleUnderline"/>
          <w:highlight w:val="cyan"/>
        </w:rPr>
        <w:t>from</w:t>
      </w:r>
      <w:r w:rsidRPr="00A92676">
        <w:rPr>
          <w:sz w:val="16"/>
        </w:rPr>
        <w:t xml:space="preserve"> </w:t>
      </w:r>
      <w:r w:rsidRPr="00A92676">
        <w:rPr>
          <w:rStyle w:val="Emphasis"/>
        </w:rPr>
        <w:t xml:space="preserve">crossing </w:t>
      </w:r>
      <w:r w:rsidRPr="001A7F43">
        <w:rPr>
          <w:rStyle w:val="Emphasis"/>
          <w:highlight w:val="cyan"/>
        </w:rPr>
        <w:t>tipping points</w:t>
      </w:r>
      <w:r w:rsidRPr="00A92676">
        <w:rPr>
          <w:sz w:val="16"/>
        </w:rPr>
        <w:t xml:space="preserve">. Importantly, </w:t>
      </w:r>
      <w:r w:rsidRPr="00A92676">
        <w:rPr>
          <w:rStyle w:val="StyleUnderline"/>
        </w:rPr>
        <w:t>these</w:t>
      </w:r>
      <w:r w:rsidRPr="00A92676">
        <w:rPr>
          <w:sz w:val="16"/>
        </w:rPr>
        <w:t xml:space="preserve"> two </w:t>
      </w:r>
      <w:r w:rsidRPr="00A92676">
        <w:rPr>
          <w:rStyle w:val="StyleUnderline"/>
        </w:rPr>
        <w:t>strategies are</w:t>
      </w:r>
      <w:r w:rsidRPr="00A92676">
        <w:rPr>
          <w:sz w:val="16"/>
        </w:rPr>
        <w:t xml:space="preserve"> </w:t>
      </w:r>
      <w:r w:rsidRPr="00A92676">
        <w:rPr>
          <w:rStyle w:val="Emphasis"/>
        </w:rPr>
        <w:t>complementary</w:t>
      </w:r>
      <w:r w:rsidRPr="00A92676">
        <w:rPr>
          <w:sz w:val="16"/>
        </w:rPr>
        <w:t xml:space="preserve"> </w:t>
      </w:r>
      <w:r w:rsidRPr="00A92676">
        <w:rPr>
          <w:rStyle w:val="StyleUnderline"/>
        </w:rPr>
        <w:t>and</w:t>
      </w:r>
      <w:r w:rsidRPr="00A92676">
        <w:rPr>
          <w:sz w:val="16"/>
        </w:rPr>
        <w:t xml:space="preserve"> </w:t>
      </w:r>
      <w:r w:rsidRPr="00A92676">
        <w:rPr>
          <w:rStyle w:val="Emphasis"/>
        </w:rPr>
        <w:t>not interchangeable</w:t>
      </w:r>
      <w:r w:rsidRPr="00A92676">
        <w:rPr>
          <w:rStyle w:val="StyleUnderline"/>
        </w:rPr>
        <w:t xml:space="preserve">. Absent deep cuts in </w:t>
      </w:r>
      <w:r w:rsidRPr="00A92676">
        <w:rPr>
          <w:rStyle w:val="Emphasis"/>
        </w:rPr>
        <w:t>non-CO2</w:t>
      </w:r>
      <w:r w:rsidRPr="00A92676">
        <w:rPr>
          <w:sz w:val="16"/>
        </w:rPr>
        <w:t xml:space="preserve"> emissions</w:t>
      </w:r>
      <w:r w:rsidRPr="00BF743F">
        <w:rPr>
          <w:sz w:val="16"/>
        </w:rPr>
        <w:t xml:space="preserve">, </w:t>
      </w:r>
      <w:r w:rsidRPr="00BF743F">
        <w:rPr>
          <w:rStyle w:val="Emphasis"/>
        </w:rPr>
        <w:t>CO2</w:t>
      </w:r>
      <w:r w:rsidRPr="00BF743F">
        <w:rPr>
          <w:sz w:val="16"/>
        </w:rPr>
        <w:t xml:space="preserve"> </w:t>
      </w:r>
      <w:r w:rsidRPr="00BF743F">
        <w:rPr>
          <w:rStyle w:val="StyleUnderline"/>
        </w:rPr>
        <w:t>abatement</w:t>
      </w:r>
      <w:r w:rsidRPr="00BF743F">
        <w:rPr>
          <w:sz w:val="16"/>
        </w:rPr>
        <w:t xml:space="preserve"> </w:t>
      </w:r>
      <w:r w:rsidRPr="00BF743F">
        <w:rPr>
          <w:rStyle w:val="Emphasis"/>
        </w:rPr>
        <w:t>alone</w:t>
      </w:r>
      <w:r w:rsidRPr="00BF743F">
        <w:rPr>
          <w:sz w:val="16"/>
        </w:rPr>
        <w:t xml:space="preserve"> </w:t>
      </w:r>
      <w:r w:rsidRPr="00BF743F">
        <w:rPr>
          <w:rStyle w:val="StyleUnderline"/>
        </w:rPr>
        <w:t>is</w:t>
      </w:r>
      <w:r w:rsidRPr="00BF743F">
        <w:rPr>
          <w:sz w:val="16"/>
        </w:rPr>
        <w:t xml:space="preserve"> </w:t>
      </w:r>
      <w:r w:rsidRPr="00BF743F">
        <w:rPr>
          <w:rStyle w:val="Emphasis"/>
        </w:rPr>
        <w:t>unable to keep warming below</w:t>
      </w:r>
      <w:r w:rsidRPr="00BF743F">
        <w:rPr>
          <w:sz w:val="16"/>
        </w:rPr>
        <w:t xml:space="preserve"> </w:t>
      </w:r>
      <w:r w:rsidRPr="00BF743F">
        <w:rPr>
          <w:rStyle w:val="Emphasis"/>
        </w:rPr>
        <w:t>even</w:t>
      </w:r>
      <w:r w:rsidRPr="00BF743F">
        <w:rPr>
          <w:sz w:val="16"/>
        </w:rPr>
        <w:t xml:space="preserve"> the </w:t>
      </w:r>
      <w:r w:rsidRPr="00BF743F">
        <w:rPr>
          <w:rStyle w:val="Emphasis"/>
        </w:rPr>
        <w:t>2 °</w:t>
      </w:r>
      <w:r w:rsidRPr="00BF743F">
        <w:rPr>
          <w:sz w:val="16"/>
        </w:rPr>
        <w:t xml:space="preserve">C threshold by 2050. Decarbonization measures alone achieve about a third of potential avoided warming from methane mitigation by 2050, less than half of SLCP mitigation potential, and none of the reductions from measures targeting N2O. </w:t>
      </w:r>
      <w:r w:rsidRPr="00BF743F">
        <w:rPr>
          <w:rStyle w:val="Emphasis"/>
        </w:rPr>
        <w:t>Nor</w:t>
      </w:r>
      <w:r w:rsidRPr="00BF743F">
        <w:rPr>
          <w:sz w:val="16"/>
        </w:rPr>
        <w:t xml:space="preserve"> </w:t>
      </w:r>
      <w:r w:rsidRPr="00BF743F">
        <w:rPr>
          <w:rStyle w:val="StyleUnderline"/>
        </w:rPr>
        <w:t>can cutting</w:t>
      </w:r>
      <w:r w:rsidRPr="00BF743F">
        <w:rPr>
          <w:sz w:val="16"/>
        </w:rPr>
        <w:t xml:space="preserve"> </w:t>
      </w:r>
      <w:r w:rsidRPr="00BF743F">
        <w:rPr>
          <w:rStyle w:val="Emphasis"/>
        </w:rPr>
        <w:t>methane</w:t>
      </w:r>
      <w:r w:rsidRPr="00BF743F">
        <w:rPr>
          <w:sz w:val="16"/>
        </w:rPr>
        <w:t xml:space="preserve"> emissions this decade </w:t>
      </w:r>
      <w:r w:rsidRPr="00BF743F">
        <w:rPr>
          <w:rStyle w:val="StyleUnderline"/>
        </w:rPr>
        <w:t>replace the need for net-zero</w:t>
      </w:r>
      <w:r w:rsidRPr="00BF743F">
        <w:rPr>
          <w:sz w:val="16"/>
        </w:rPr>
        <w:t xml:space="preserve"> </w:t>
      </w:r>
      <w:r w:rsidRPr="00BF743F">
        <w:rPr>
          <w:rStyle w:val="Emphasis"/>
        </w:rPr>
        <w:t>carbon dioxide</w:t>
      </w:r>
      <w:r w:rsidRPr="00BF743F">
        <w:rPr>
          <w:sz w:val="16"/>
        </w:rPr>
        <w:t xml:space="preserve"> by 2050 </w:t>
      </w:r>
      <w:r w:rsidRPr="00BF743F">
        <w:rPr>
          <w:rStyle w:val="StyleUnderline"/>
        </w:rPr>
        <w:t>to stabilize the climate</w:t>
      </w:r>
      <w:r w:rsidRPr="00BF743F">
        <w:rPr>
          <w:sz w:val="16"/>
        </w:rPr>
        <w:t xml:space="preserve"> </w:t>
      </w:r>
      <w:r w:rsidRPr="00BF743F">
        <w:rPr>
          <w:rStyle w:val="Emphasis"/>
        </w:rPr>
        <w:t>this century</w:t>
      </w:r>
      <w:r w:rsidRPr="00BF743F">
        <w:rPr>
          <w:sz w:val="16"/>
        </w:rPr>
        <w:t xml:space="preserve">. Similarly, </w:t>
      </w:r>
      <w:r w:rsidRPr="00461D08">
        <w:rPr>
          <w:rStyle w:val="Emphasis"/>
        </w:rPr>
        <w:t xml:space="preserve">deeper </w:t>
      </w:r>
      <w:r w:rsidRPr="001A7F43">
        <w:rPr>
          <w:rStyle w:val="Emphasis"/>
          <w:highlight w:val="cyan"/>
        </w:rPr>
        <w:t>CO2 reductions</w:t>
      </w:r>
      <w:r w:rsidRPr="00BF743F">
        <w:rPr>
          <w:sz w:val="16"/>
        </w:rPr>
        <w:t xml:space="preserve"> </w:t>
      </w:r>
      <w:r w:rsidRPr="00BF743F">
        <w:rPr>
          <w:rStyle w:val="StyleUnderline"/>
        </w:rPr>
        <w:t>this</w:t>
      </w:r>
      <w:r w:rsidRPr="00BF743F">
        <w:rPr>
          <w:sz w:val="16"/>
        </w:rPr>
        <w:t xml:space="preserve"> </w:t>
      </w:r>
      <w:r w:rsidRPr="00BF743F">
        <w:rPr>
          <w:rStyle w:val="Emphasis"/>
        </w:rPr>
        <w:t>decade</w:t>
      </w:r>
      <w:r w:rsidRPr="00BF743F">
        <w:rPr>
          <w:sz w:val="16"/>
        </w:rPr>
        <w:t xml:space="preserve"> </w:t>
      </w:r>
      <w:r w:rsidRPr="001A7F43">
        <w:rPr>
          <w:rStyle w:val="StyleUnderline"/>
          <w:highlight w:val="cyan"/>
        </w:rPr>
        <w:t>do</w:t>
      </w:r>
      <w:r w:rsidRPr="001A7F43">
        <w:rPr>
          <w:sz w:val="16"/>
          <w:highlight w:val="cyan"/>
        </w:rPr>
        <w:t xml:space="preserve"> </w:t>
      </w:r>
      <w:r w:rsidRPr="001A7F43">
        <w:rPr>
          <w:rStyle w:val="Emphasis"/>
          <w:highlight w:val="cyan"/>
        </w:rPr>
        <w:t>not replace</w:t>
      </w:r>
      <w:r w:rsidRPr="001A7F43">
        <w:rPr>
          <w:sz w:val="16"/>
          <w:highlight w:val="cyan"/>
        </w:rPr>
        <w:t xml:space="preserve"> </w:t>
      </w:r>
      <w:r w:rsidRPr="001A7F43">
        <w:rPr>
          <w:rStyle w:val="StyleUnderline"/>
          <w:highlight w:val="cyan"/>
        </w:rPr>
        <w:t xml:space="preserve">the </w:t>
      </w:r>
      <w:r w:rsidRPr="001A7F43">
        <w:rPr>
          <w:rStyle w:val="Emphasis"/>
          <w:highlight w:val="cyan"/>
        </w:rPr>
        <w:t>need</w:t>
      </w:r>
      <w:r w:rsidRPr="001A7F43">
        <w:rPr>
          <w:rStyle w:val="StyleUnderline"/>
          <w:highlight w:val="cyan"/>
        </w:rPr>
        <w:t xml:space="preserve"> for</w:t>
      </w:r>
      <w:r w:rsidRPr="001A7F43">
        <w:rPr>
          <w:sz w:val="16"/>
          <w:highlight w:val="cyan"/>
        </w:rPr>
        <w:t xml:space="preserve"> </w:t>
      </w:r>
      <w:r w:rsidRPr="001A7F43">
        <w:rPr>
          <w:rStyle w:val="Emphasis"/>
          <w:highlight w:val="cyan"/>
        </w:rPr>
        <w:t>methane</w:t>
      </w:r>
      <w:r w:rsidRPr="00BF743F">
        <w:rPr>
          <w:sz w:val="16"/>
        </w:rPr>
        <w:t xml:space="preserve"> and other SLCP </w:t>
      </w:r>
      <w:r w:rsidRPr="001A7F43">
        <w:rPr>
          <w:rStyle w:val="Emphasis"/>
          <w:highlight w:val="cyan"/>
        </w:rPr>
        <w:t>reductions</w:t>
      </w:r>
      <w:r w:rsidRPr="00BF743F">
        <w:rPr>
          <w:sz w:val="16"/>
        </w:rPr>
        <w:t xml:space="preserve"> </w:t>
      </w:r>
      <w:r w:rsidRPr="00BF743F">
        <w:rPr>
          <w:rStyle w:val="StyleUnderline"/>
        </w:rPr>
        <w:t>to</w:t>
      </w:r>
      <w:r w:rsidRPr="00BF743F">
        <w:rPr>
          <w:sz w:val="16"/>
        </w:rPr>
        <w:t xml:space="preserve"> </w:t>
      </w:r>
      <w:r w:rsidRPr="00BF743F">
        <w:rPr>
          <w:rStyle w:val="Emphasis"/>
        </w:rPr>
        <w:t>slow warming</w:t>
      </w:r>
      <w:r w:rsidRPr="00BF743F">
        <w:rPr>
          <w:sz w:val="16"/>
        </w:rPr>
        <w:t xml:space="preserve"> </w:t>
      </w:r>
      <w:r w:rsidRPr="00BF743F">
        <w:rPr>
          <w:rStyle w:val="StyleUnderline"/>
        </w:rPr>
        <w:t>in the</w:t>
      </w:r>
      <w:r w:rsidRPr="00BF743F">
        <w:rPr>
          <w:sz w:val="16"/>
        </w:rPr>
        <w:t xml:space="preserve"> </w:t>
      </w:r>
      <w:r w:rsidRPr="00BF743F">
        <w:rPr>
          <w:rStyle w:val="Emphasis"/>
        </w:rPr>
        <w:t>near term</w:t>
      </w:r>
      <w:r w:rsidRPr="00BF743F">
        <w:rPr>
          <w:rStyle w:val="StyleUnderline"/>
        </w:rPr>
        <w:t xml:space="preserve">. Aggregation metrics such as GWP and GWP* are designed in terms of warming impacts over multiple decades and are </w:t>
      </w:r>
      <w:r w:rsidRPr="00BF743F">
        <w:rPr>
          <w:rStyle w:val="Emphasis"/>
        </w:rPr>
        <w:t>seldom used</w:t>
      </w:r>
      <w:r w:rsidRPr="00BF743F">
        <w:rPr>
          <w:sz w:val="16"/>
        </w:rPr>
        <w:t xml:space="preserve"> </w:t>
      </w:r>
      <w:r w:rsidRPr="00BF743F">
        <w:rPr>
          <w:rStyle w:val="StyleUnderline"/>
        </w:rPr>
        <w:t xml:space="preserve">in ways that account for the </w:t>
      </w:r>
      <w:r w:rsidRPr="00BF743F">
        <w:rPr>
          <w:rStyle w:val="Emphasis"/>
        </w:rPr>
        <w:t>important differences</w:t>
      </w:r>
      <w:r w:rsidRPr="00BF743F">
        <w:rPr>
          <w:sz w:val="16"/>
        </w:rPr>
        <w:t xml:space="preserve"> </w:t>
      </w:r>
      <w:r w:rsidRPr="00BF743F">
        <w:rPr>
          <w:rStyle w:val="StyleUnderline"/>
        </w:rPr>
        <w:t>between</w:t>
      </w:r>
      <w:r w:rsidRPr="00BF743F">
        <w:rPr>
          <w:sz w:val="16"/>
        </w:rPr>
        <w:t xml:space="preserve"> </w:t>
      </w:r>
      <w:r w:rsidRPr="00BF743F">
        <w:rPr>
          <w:rStyle w:val="Emphasis"/>
        </w:rPr>
        <w:t>strategies</w:t>
      </w:r>
      <w:r w:rsidRPr="00BF743F">
        <w:rPr>
          <w:sz w:val="16"/>
        </w:rPr>
        <w:t xml:space="preserve"> </w:t>
      </w:r>
      <w:r w:rsidRPr="00BF743F">
        <w:rPr>
          <w:rStyle w:val="StyleUnderline"/>
        </w:rPr>
        <w:t>that</w:t>
      </w:r>
      <w:r w:rsidRPr="00BF743F">
        <w:rPr>
          <w:sz w:val="16"/>
        </w:rPr>
        <w:t xml:space="preserve"> can </w:t>
      </w:r>
      <w:r w:rsidRPr="00BF743F">
        <w:rPr>
          <w:rStyle w:val="Emphasis"/>
        </w:rPr>
        <w:t>reduce warming</w:t>
      </w:r>
      <w:r w:rsidRPr="00BF743F">
        <w:rPr>
          <w:sz w:val="16"/>
        </w:rPr>
        <w:t xml:space="preserve"> </w:t>
      </w:r>
      <w:r w:rsidRPr="00BF743F">
        <w:rPr>
          <w:rStyle w:val="StyleUnderline"/>
        </w:rPr>
        <w:t>in the</w:t>
      </w:r>
      <w:r w:rsidRPr="00BF743F">
        <w:rPr>
          <w:sz w:val="16"/>
        </w:rPr>
        <w:t xml:space="preserve"> </w:t>
      </w:r>
      <w:r w:rsidRPr="00BF743F">
        <w:rPr>
          <w:rStyle w:val="Emphasis"/>
        </w:rPr>
        <w:t>near term</w:t>
      </w:r>
      <w:r w:rsidRPr="00BF743F">
        <w:rPr>
          <w:sz w:val="16"/>
        </w:rPr>
        <w:t>.</w:t>
      </w:r>
    </w:p>
    <w:p w14:paraId="64E3564E" w14:textId="77777777" w:rsidR="004F5CB4" w:rsidRDefault="004F5CB4" w:rsidP="004F5CB4">
      <w:pPr>
        <w:pStyle w:val="Heading4"/>
      </w:pPr>
      <w:r>
        <w:t xml:space="preserve">Short-term overshoot causes irreversible climate harms. Immediate mitigation is key. </w:t>
      </w:r>
    </w:p>
    <w:p w14:paraId="0072DF8F" w14:textId="77777777" w:rsidR="004F5CB4" w:rsidRDefault="004F5CB4" w:rsidP="004F5CB4">
      <w:r>
        <w:t xml:space="preserve">Carl-Friedrich </w:t>
      </w:r>
      <w:r w:rsidRPr="007374EE">
        <w:rPr>
          <w:rStyle w:val="Style13ptBold"/>
        </w:rPr>
        <w:t>Schleussner et al. 24</w:t>
      </w:r>
      <w:r>
        <w:t>, Schleussner is Researcher at International Institute for Applied Systems Analysis, Geography Department and IRITHESys Institute Humboldt-Universität zu Berlin, and Climate Analytics, "Overconfidence in Climate Overshoot," Nature, vol. 634, no. 8033, Nature Publishing Group, 10/01/2024, pp. 366–373</w:t>
      </w:r>
    </w:p>
    <w:p w14:paraId="51F70FAB" w14:textId="77777777" w:rsidR="004F5CB4" w:rsidRPr="00BF2648" w:rsidRDefault="004F5CB4" w:rsidP="004F5CB4">
      <w:pPr>
        <w:rPr>
          <w:sz w:val="16"/>
        </w:rPr>
      </w:pPr>
      <w:r w:rsidRPr="00BF2648">
        <w:rPr>
          <w:rStyle w:val="StyleUnderline"/>
        </w:rPr>
        <w:t xml:space="preserve">Peak and decline pathways are differentiated by the </w:t>
      </w:r>
      <w:r w:rsidRPr="00BF2648">
        <w:rPr>
          <w:rStyle w:val="Emphasis"/>
        </w:rPr>
        <w:t>stringency</w:t>
      </w:r>
      <w:r w:rsidRPr="00BF2648">
        <w:rPr>
          <w:rStyle w:val="StyleUnderline"/>
        </w:rPr>
        <w:t xml:space="preserve"> of</w:t>
      </w:r>
      <w:r w:rsidRPr="00BF2648">
        <w:rPr>
          <w:sz w:val="16"/>
        </w:rPr>
        <w:t xml:space="preserve"> emission </w:t>
      </w:r>
      <w:r w:rsidRPr="00BF2648">
        <w:rPr>
          <w:rStyle w:val="Emphasis"/>
        </w:rPr>
        <w:t>reduction efforts</w:t>
      </w:r>
      <w:r w:rsidRPr="00BF2648">
        <w:rPr>
          <w:sz w:val="16"/>
        </w:rPr>
        <w:t xml:space="preserve"> </w:t>
      </w:r>
      <w:r w:rsidRPr="00BF2648">
        <w:rPr>
          <w:rStyle w:val="StyleUnderline"/>
        </w:rPr>
        <w:t>in the</w:t>
      </w:r>
      <w:r w:rsidRPr="00BF2648">
        <w:rPr>
          <w:sz w:val="16"/>
        </w:rPr>
        <w:t xml:space="preserve"> </w:t>
      </w:r>
      <w:r w:rsidRPr="00BF2648">
        <w:rPr>
          <w:rStyle w:val="Emphasis"/>
        </w:rPr>
        <w:t>near term</w:t>
      </w:r>
      <w:r w:rsidRPr="00BF2648">
        <w:rPr>
          <w:sz w:val="16"/>
        </w:rPr>
        <w:t xml:space="preserve"> and up to achieving net-zero CO2 emissions, </w:t>
      </w:r>
      <w:r w:rsidRPr="00BF2648">
        <w:rPr>
          <w:rStyle w:val="StyleUnderline"/>
        </w:rPr>
        <w:t>and</w:t>
      </w:r>
      <w:r w:rsidRPr="00BF2648">
        <w:rPr>
          <w:sz w:val="16"/>
        </w:rPr>
        <w:t xml:space="preserve"> the </w:t>
      </w:r>
      <w:r w:rsidRPr="00BF2648">
        <w:rPr>
          <w:rStyle w:val="StyleUnderline"/>
        </w:rPr>
        <w:t>assumed</w:t>
      </w:r>
      <w:r w:rsidRPr="00BF2648">
        <w:rPr>
          <w:sz w:val="16"/>
        </w:rPr>
        <w:t xml:space="preserve"> </w:t>
      </w:r>
      <w:r w:rsidRPr="00BF2648">
        <w:rPr>
          <w:rStyle w:val="Emphasis"/>
        </w:rPr>
        <w:t>net-negative</w:t>
      </w:r>
      <w:r w:rsidRPr="00BF2648">
        <w:rPr>
          <w:sz w:val="16"/>
        </w:rPr>
        <w:t xml:space="preserve"> CO2 </w:t>
      </w:r>
      <w:r w:rsidRPr="00BF2648">
        <w:rPr>
          <w:rStyle w:val="StyleUnderline"/>
        </w:rPr>
        <w:t>emissions in the</w:t>
      </w:r>
      <w:r w:rsidRPr="00BF2648">
        <w:rPr>
          <w:sz w:val="16"/>
        </w:rPr>
        <w:t xml:space="preserve"> </w:t>
      </w:r>
      <w:r w:rsidRPr="00BF2648">
        <w:rPr>
          <w:rStyle w:val="Emphasis"/>
        </w:rPr>
        <w:t>long term</w:t>
      </w:r>
      <w:r w:rsidRPr="00BF2648">
        <w:rPr>
          <w:sz w:val="16"/>
        </w:rPr>
        <w:t xml:space="preserve">16. </w:t>
      </w:r>
      <w:r w:rsidRPr="00BF2648">
        <w:rPr>
          <w:rStyle w:val="StyleUnderline"/>
        </w:rPr>
        <w:t xml:space="preserve">The </w:t>
      </w:r>
      <w:r w:rsidRPr="00BF2648">
        <w:rPr>
          <w:rStyle w:val="StyleUnderline"/>
        </w:rPr>
        <w:lastRenderedPageBreak/>
        <w:t xml:space="preserve">former determines the </w:t>
      </w:r>
      <w:r w:rsidRPr="00BF2648">
        <w:rPr>
          <w:rStyle w:val="Emphasis"/>
        </w:rPr>
        <w:t>maximum cumulative</w:t>
      </w:r>
      <w:r w:rsidRPr="00BF2648">
        <w:rPr>
          <w:sz w:val="16"/>
        </w:rPr>
        <w:t xml:space="preserve"> CO2 </w:t>
      </w:r>
      <w:r w:rsidRPr="00BF2648">
        <w:rPr>
          <w:rStyle w:val="StyleUnderline"/>
        </w:rPr>
        <w:t xml:space="preserve">emissions of a pathway and thereby approximately </w:t>
      </w:r>
      <w:r w:rsidRPr="001A7F43">
        <w:rPr>
          <w:rStyle w:val="StyleUnderline"/>
          <w:highlight w:val="cyan"/>
        </w:rPr>
        <w:t>the</w:t>
      </w:r>
      <w:r w:rsidRPr="001A7F43">
        <w:rPr>
          <w:sz w:val="16"/>
          <w:highlight w:val="cyan"/>
        </w:rPr>
        <w:t xml:space="preserve"> </w:t>
      </w:r>
      <w:r w:rsidRPr="001A7F43">
        <w:rPr>
          <w:rStyle w:val="Emphasis"/>
          <w:highlight w:val="cyan"/>
        </w:rPr>
        <w:t>magnitude and time</w:t>
      </w:r>
      <w:r w:rsidRPr="001A7F43">
        <w:rPr>
          <w:sz w:val="16"/>
          <w:highlight w:val="cyan"/>
        </w:rPr>
        <w:t xml:space="preserve"> </w:t>
      </w:r>
      <w:r w:rsidRPr="001A7F43">
        <w:rPr>
          <w:rStyle w:val="StyleUnderline"/>
          <w:highlight w:val="cyan"/>
        </w:rPr>
        <w:t>of</w:t>
      </w:r>
      <w:r w:rsidRPr="001A7F43">
        <w:rPr>
          <w:sz w:val="16"/>
          <w:highlight w:val="cyan"/>
        </w:rPr>
        <w:t xml:space="preserve"> </w:t>
      </w:r>
      <w:r w:rsidRPr="001A7F43">
        <w:rPr>
          <w:rStyle w:val="Emphasis"/>
          <w:highlight w:val="cyan"/>
        </w:rPr>
        <w:t>peak warming</w:t>
      </w:r>
      <w:r w:rsidRPr="00BF743F">
        <w:rPr>
          <w:sz w:val="16"/>
        </w:rPr>
        <w:t xml:space="preserve"> </w:t>
      </w:r>
      <w:r w:rsidRPr="00BF743F">
        <w:rPr>
          <w:rStyle w:val="StyleUnderline"/>
        </w:rPr>
        <w:t>for</w:t>
      </w:r>
      <w:r w:rsidRPr="00BF743F">
        <w:rPr>
          <w:sz w:val="16"/>
        </w:rPr>
        <w:t xml:space="preserve"> </w:t>
      </w:r>
      <w:r w:rsidRPr="00BF743F">
        <w:rPr>
          <w:rStyle w:val="Emphasis"/>
        </w:rPr>
        <w:t>median climate outcomes</w:t>
      </w:r>
      <w:r w:rsidRPr="00BF743F">
        <w:rPr>
          <w:sz w:val="16"/>
        </w:rPr>
        <w:t>6,16 (</w:t>
      </w:r>
      <w:r w:rsidRPr="00BF2648">
        <w:rPr>
          <w:sz w:val="16"/>
        </w:rPr>
        <w:t xml:space="preserve">Fig. 1a). </w:t>
      </w:r>
      <w:r w:rsidRPr="00BF2648">
        <w:rPr>
          <w:rStyle w:val="StyleUnderline"/>
        </w:rPr>
        <w:t>The latter determines the pace of potential temperature</w:t>
      </w:r>
      <w:r w:rsidRPr="00BF2648">
        <w:rPr>
          <w:sz w:val="16"/>
        </w:rPr>
        <w:t xml:space="preserve"> </w:t>
      </w:r>
      <w:r w:rsidRPr="00BF2648">
        <w:rPr>
          <w:rStyle w:val="Emphasis"/>
        </w:rPr>
        <w:t>reversal</w:t>
      </w:r>
      <w:r w:rsidRPr="00BF2648">
        <w:rPr>
          <w:sz w:val="16"/>
        </w:rPr>
        <w:t xml:space="preserve">16. </w:t>
      </w:r>
      <w:r w:rsidRPr="00BF2648">
        <w:rPr>
          <w:rStyle w:val="StyleUnderline"/>
        </w:rPr>
        <w:t>Both</w:t>
      </w:r>
      <w:r w:rsidRPr="00BF2648">
        <w:rPr>
          <w:sz w:val="16"/>
        </w:rPr>
        <w:t xml:space="preserve"> aspects </w:t>
      </w:r>
      <w:r w:rsidRPr="00BF2648">
        <w:rPr>
          <w:rStyle w:val="StyleUnderline"/>
        </w:rPr>
        <w:t>are</w:t>
      </w:r>
      <w:r w:rsidRPr="00BF2648">
        <w:rPr>
          <w:sz w:val="16"/>
        </w:rPr>
        <w:t xml:space="preserve"> further </w:t>
      </w:r>
      <w:r w:rsidRPr="001A7F43">
        <w:rPr>
          <w:rStyle w:val="Emphasis"/>
          <w:highlight w:val="cyan"/>
        </w:rPr>
        <w:t>depend</w:t>
      </w:r>
      <w:r w:rsidRPr="00BF743F">
        <w:rPr>
          <w:rStyle w:val="StyleUnderline"/>
        </w:rPr>
        <w:t xml:space="preserve">ent </w:t>
      </w:r>
      <w:r w:rsidRPr="001A7F43">
        <w:rPr>
          <w:rStyle w:val="StyleUnderline"/>
          <w:highlight w:val="cyan"/>
        </w:rPr>
        <w:t>on the</w:t>
      </w:r>
      <w:r w:rsidRPr="00BF2648">
        <w:rPr>
          <w:sz w:val="16"/>
        </w:rPr>
        <w:t xml:space="preserve"> </w:t>
      </w:r>
      <w:r w:rsidRPr="00BF2648">
        <w:rPr>
          <w:rStyle w:val="Emphasis"/>
        </w:rPr>
        <w:t xml:space="preserve">temporal </w:t>
      </w:r>
      <w:r w:rsidRPr="001A7F43">
        <w:rPr>
          <w:rStyle w:val="Emphasis"/>
          <w:highlight w:val="cyan"/>
        </w:rPr>
        <w:t>evolution</w:t>
      </w:r>
      <w:r w:rsidRPr="001A7F43">
        <w:rPr>
          <w:sz w:val="16"/>
          <w:highlight w:val="cyan"/>
        </w:rPr>
        <w:t xml:space="preserve"> </w:t>
      </w:r>
      <w:r w:rsidRPr="001A7F43">
        <w:rPr>
          <w:rStyle w:val="StyleUnderline"/>
          <w:highlight w:val="cyan"/>
        </w:rPr>
        <w:t>of</w:t>
      </w:r>
      <w:r w:rsidRPr="001A7F43">
        <w:rPr>
          <w:sz w:val="16"/>
          <w:highlight w:val="cyan"/>
        </w:rPr>
        <w:t xml:space="preserve"> </w:t>
      </w:r>
      <w:r w:rsidRPr="001A7F43">
        <w:rPr>
          <w:rStyle w:val="Emphasis"/>
          <w:highlight w:val="cyan"/>
        </w:rPr>
        <w:t>non-CO2 emissions</w:t>
      </w:r>
      <w:r w:rsidRPr="00BF2648">
        <w:rPr>
          <w:sz w:val="16"/>
        </w:rPr>
        <w:t>.</w:t>
      </w:r>
    </w:p>
    <w:p w14:paraId="0E20FF19" w14:textId="77777777" w:rsidR="004F5CB4" w:rsidRPr="00BF2648" w:rsidRDefault="004F5CB4" w:rsidP="004F5CB4">
      <w:r w:rsidRPr="00BF2648">
        <w:t>[FIG. 1 OMITTED]</w:t>
      </w:r>
    </w:p>
    <w:p w14:paraId="22E71735" w14:textId="77777777" w:rsidR="004F5CB4" w:rsidRPr="00BF2648" w:rsidRDefault="004F5CB4" w:rsidP="004F5CB4">
      <w:pPr>
        <w:rPr>
          <w:sz w:val="16"/>
        </w:rPr>
      </w:pPr>
      <w:r w:rsidRPr="00BF2648">
        <w:rPr>
          <w:sz w:val="16"/>
        </w:rPr>
        <w:t>Several categories of peak and decline pathways have been proposed in the scientific literature2,17 (Extended Data Table 1). A prominent example is the latest contribution of Working Group III (WGIII) to the Sixth Assessment Report (AR6) of the IPCC, which includes two pathway categories explicitly referring to the term overshoot (Extended Data Table 1). Temperature overshoot pathways are a sub-category in the peak and decline categorization we present here, with the distinguishing characteristic of these pathways being that their intended maximum temperature limit (1.5 °C) is temporarily exceeded.</w:t>
      </w:r>
    </w:p>
    <w:p w14:paraId="16721DC7" w14:textId="77777777" w:rsidR="004F5CB4" w:rsidRPr="00BF2648" w:rsidRDefault="004F5CB4" w:rsidP="004F5CB4">
      <w:pPr>
        <w:rPr>
          <w:sz w:val="16"/>
        </w:rPr>
      </w:pPr>
      <w:r w:rsidRPr="00BF2648">
        <w:rPr>
          <w:sz w:val="16"/>
        </w:rPr>
        <w:t xml:space="preserve">Although defined in terms of probabilities of temporarily exceeding 1.5 °C, the IPCC AR6 pathway categories frame a possible overshoot concretely: limited overshoot (C1) refers to exceeding the specified limit by up to about 0.1 °C, whereas high overshoot (C2) refers to exceeding it by more than 0.1 °C and up to 0.3 °C (refs. 2,15) (Extended Data Table 1). This seems to suggest that temperature overshoots in these pathway categories are constrained to a few tenths of a degree with high certainty. But this is not the case. These </w:t>
      </w:r>
      <w:r w:rsidRPr="00BF2648">
        <w:rPr>
          <w:rStyle w:val="StyleUnderline"/>
        </w:rPr>
        <w:t>overshoot numbers refer only to</w:t>
      </w:r>
      <w:r w:rsidRPr="00BF2648">
        <w:rPr>
          <w:sz w:val="16"/>
        </w:rPr>
        <w:t xml:space="preserve"> </w:t>
      </w:r>
      <w:r w:rsidRPr="00BF2648">
        <w:rPr>
          <w:rStyle w:val="Emphasis"/>
        </w:rPr>
        <w:t>median outcomes</w:t>
      </w:r>
      <w:r w:rsidRPr="00BF2648">
        <w:rPr>
          <w:sz w:val="16"/>
        </w:rPr>
        <w:t xml:space="preserve"> </w:t>
      </w:r>
      <w:r w:rsidRPr="00BF2648">
        <w:rPr>
          <w:rStyle w:val="StyleUnderline"/>
        </w:rPr>
        <w:t>and</w:t>
      </w:r>
      <w:r w:rsidRPr="00BF2648">
        <w:rPr>
          <w:sz w:val="16"/>
        </w:rPr>
        <w:t xml:space="preserve"> </w:t>
      </w:r>
      <w:r w:rsidRPr="00BF2648">
        <w:rPr>
          <w:rStyle w:val="Emphasis"/>
        </w:rPr>
        <w:t>substantially higher</w:t>
      </w:r>
      <w:r w:rsidRPr="00BF2648">
        <w:rPr>
          <w:sz w:val="16"/>
        </w:rPr>
        <w:t xml:space="preserve"> </w:t>
      </w:r>
      <w:r w:rsidRPr="00BF2648">
        <w:rPr>
          <w:rStyle w:val="StyleUnderline"/>
        </w:rPr>
        <w:t>warming</w:t>
      </w:r>
      <w:r w:rsidRPr="00BF2648">
        <w:rPr>
          <w:sz w:val="16"/>
        </w:rPr>
        <w:t xml:space="preserve"> </w:t>
      </w:r>
      <w:r w:rsidRPr="00BF2648">
        <w:rPr>
          <w:rStyle w:val="Emphasis"/>
        </w:rPr>
        <w:t>cannot be ruled out</w:t>
      </w:r>
      <w:r w:rsidRPr="00BF2648">
        <w:rPr>
          <w:sz w:val="16"/>
        </w:rPr>
        <w:t xml:space="preserve"> as shown below. </w:t>
      </w:r>
      <w:r w:rsidRPr="00BF2648">
        <w:rPr>
          <w:rStyle w:val="StyleUnderline"/>
        </w:rPr>
        <w:t>A strong focus on median outcomes might lead to</w:t>
      </w:r>
      <w:r w:rsidRPr="00BF2648">
        <w:rPr>
          <w:sz w:val="16"/>
        </w:rPr>
        <w:t xml:space="preserve"> </w:t>
      </w:r>
      <w:r w:rsidRPr="00BF2648">
        <w:rPr>
          <w:rStyle w:val="Emphasis"/>
        </w:rPr>
        <w:t>overconfidence</w:t>
      </w:r>
      <w:r w:rsidRPr="00BF2648">
        <w:rPr>
          <w:sz w:val="16"/>
        </w:rPr>
        <w:t xml:space="preserve"> </w:t>
      </w:r>
      <w:r w:rsidRPr="00BF2648">
        <w:rPr>
          <w:rStyle w:val="StyleUnderline"/>
        </w:rPr>
        <w:t>in the</w:t>
      </w:r>
      <w:r w:rsidRPr="00BF2648">
        <w:rPr>
          <w:sz w:val="16"/>
        </w:rPr>
        <w:t xml:space="preserve"> </w:t>
      </w:r>
      <w:r w:rsidRPr="00BF2648">
        <w:rPr>
          <w:rStyle w:val="Emphasis"/>
        </w:rPr>
        <w:t>risks</w:t>
      </w:r>
      <w:r w:rsidRPr="00BF2648">
        <w:rPr>
          <w:sz w:val="16"/>
        </w:rPr>
        <w:t xml:space="preserve"> </w:t>
      </w:r>
      <w:r w:rsidRPr="00BF2648">
        <w:rPr>
          <w:rStyle w:val="StyleUnderline"/>
        </w:rPr>
        <w:t>under overshoot pathways</w:t>
      </w:r>
      <w:r w:rsidRPr="00BF2648">
        <w:rPr>
          <w:sz w:val="16"/>
        </w:rPr>
        <w:t>.</w:t>
      </w:r>
    </w:p>
    <w:p w14:paraId="32ED26BF" w14:textId="77777777" w:rsidR="004F5CB4" w:rsidRPr="00BF2648" w:rsidRDefault="004F5CB4" w:rsidP="004F5CB4">
      <w:pPr>
        <w:rPr>
          <w:sz w:val="16"/>
        </w:rPr>
      </w:pPr>
      <w:r w:rsidRPr="00BF2648">
        <w:rPr>
          <w:rStyle w:val="StyleUnderline"/>
        </w:rPr>
        <w:t>In the following, we outline the</w:t>
      </w:r>
      <w:r w:rsidRPr="00BF2648">
        <w:rPr>
          <w:sz w:val="16"/>
        </w:rPr>
        <w:t xml:space="preserve"> </w:t>
      </w:r>
      <w:r w:rsidRPr="00BF2648">
        <w:rPr>
          <w:rStyle w:val="Emphasis"/>
        </w:rPr>
        <w:t>dimensions</w:t>
      </w:r>
      <w:r w:rsidRPr="00BF2648">
        <w:rPr>
          <w:sz w:val="16"/>
        </w:rPr>
        <w:t xml:space="preserve"> </w:t>
      </w:r>
      <w:r w:rsidRPr="00BF2648">
        <w:rPr>
          <w:rStyle w:val="StyleUnderline"/>
        </w:rPr>
        <w:t xml:space="preserve">of overconfidence </w:t>
      </w:r>
      <w:r w:rsidRPr="001A7F43">
        <w:rPr>
          <w:rStyle w:val="StyleUnderline"/>
          <w:highlight w:val="cyan"/>
        </w:rPr>
        <w:t>in overshoot</w:t>
      </w:r>
      <w:r w:rsidRPr="00BF2648">
        <w:rPr>
          <w:rStyle w:val="StyleUnderline"/>
        </w:rPr>
        <w:t xml:space="preserve"> from emission pathways to </w:t>
      </w:r>
      <w:r w:rsidRPr="00BF2648">
        <w:rPr>
          <w:rStyle w:val="Emphasis"/>
        </w:rPr>
        <w:t>adaptation implications</w:t>
      </w:r>
      <w:r w:rsidRPr="00BF2648">
        <w:rPr>
          <w:sz w:val="16"/>
        </w:rPr>
        <w:t xml:space="preserve"> (Fig. 1b). We start by exploring the uncertainties in global temperature outcomes and their implications for the required net-negative CO2 emissions to achieve the intended reversal of warming. Based on these insights, we then discuss the consequences for mitigation strategies considering the feasibility and sustainability constraints of deploying gigatonne-scale CDR. Yet, </w:t>
      </w:r>
      <w:r w:rsidRPr="001A7F43">
        <w:rPr>
          <w:rStyle w:val="StyleUnderline"/>
          <w:highlight w:val="cyan"/>
        </w:rPr>
        <w:t>even if</w:t>
      </w:r>
      <w:r w:rsidRPr="00BF2648">
        <w:rPr>
          <w:rStyle w:val="StyleUnderline"/>
        </w:rPr>
        <w:t xml:space="preserve"> global </w:t>
      </w:r>
      <w:r w:rsidRPr="001A7F43">
        <w:rPr>
          <w:rStyle w:val="Emphasis"/>
          <w:highlight w:val="cyan"/>
        </w:rPr>
        <w:t>temp</w:t>
      </w:r>
      <w:r w:rsidRPr="00BF743F">
        <w:rPr>
          <w:rStyle w:val="StyleUnderline"/>
        </w:rPr>
        <w:t>erature</w:t>
      </w:r>
      <w:r w:rsidRPr="001A7F43">
        <w:rPr>
          <w:rStyle w:val="Emphasis"/>
          <w:highlight w:val="cyan"/>
        </w:rPr>
        <w:t>s</w:t>
      </w:r>
      <w:r w:rsidRPr="00BF2648">
        <w:rPr>
          <w:sz w:val="16"/>
        </w:rPr>
        <w:t xml:space="preserve"> were in </w:t>
      </w:r>
      <w:r w:rsidRPr="001A7F43">
        <w:rPr>
          <w:rStyle w:val="StyleUnderline"/>
          <w:highlight w:val="cyan"/>
        </w:rPr>
        <w:t>decline, it is an</w:t>
      </w:r>
      <w:r w:rsidRPr="001A7F43">
        <w:rPr>
          <w:sz w:val="16"/>
          <w:highlight w:val="cyan"/>
        </w:rPr>
        <w:t xml:space="preserve"> </w:t>
      </w:r>
      <w:r w:rsidRPr="001A7F43">
        <w:rPr>
          <w:rStyle w:val="Emphasis"/>
          <w:highlight w:val="cyan"/>
        </w:rPr>
        <w:t>open question</w:t>
      </w:r>
      <w:r w:rsidRPr="001A7F43">
        <w:rPr>
          <w:sz w:val="16"/>
          <w:highlight w:val="cyan"/>
        </w:rPr>
        <w:t xml:space="preserve"> </w:t>
      </w:r>
      <w:r w:rsidRPr="001A7F43">
        <w:rPr>
          <w:rStyle w:val="Emphasis"/>
          <w:highlight w:val="cyan"/>
        </w:rPr>
        <w:t>if</w:t>
      </w:r>
      <w:r w:rsidRPr="001A7F43">
        <w:rPr>
          <w:sz w:val="16"/>
          <w:highlight w:val="cyan"/>
        </w:rPr>
        <w:t xml:space="preserve"> </w:t>
      </w:r>
      <w:r w:rsidRPr="001A7F43">
        <w:rPr>
          <w:rStyle w:val="StyleUnderline"/>
          <w:highlight w:val="cyan"/>
        </w:rPr>
        <w:t>and</w:t>
      </w:r>
      <w:r w:rsidRPr="001A7F43">
        <w:rPr>
          <w:sz w:val="16"/>
          <w:highlight w:val="cyan"/>
        </w:rPr>
        <w:t xml:space="preserve"> </w:t>
      </w:r>
      <w:r w:rsidRPr="001A7F43">
        <w:rPr>
          <w:rStyle w:val="Emphasis"/>
          <w:highlight w:val="cyan"/>
        </w:rPr>
        <w:t>how</w:t>
      </w:r>
      <w:r w:rsidRPr="001A7F43">
        <w:rPr>
          <w:sz w:val="16"/>
          <w:highlight w:val="cyan"/>
        </w:rPr>
        <w:t xml:space="preserve"> </w:t>
      </w:r>
      <w:r w:rsidRPr="001A7F43">
        <w:rPr>
          <w:rStyle w:val="StyleUnderline"/>
          <w:highlight w:val="cyan"/>
        </w:rPr>
        <w:t>this translates into a reversal of</w:t>
      </w:r>
      <w:r w:rsidRPr="00BF2648">
        <w:rPr>
          <w:rStyle w:val="StyleUnderline"/>
        </w:rPr>
        <w:t xml:space="preserve"> climatic</w:t>
      </w:r>
      <w:r w:rsidRPr="00BF2648">
        <w:rPr>
          <w:sz w:val="16"/>
        </w:rPr>
        <w:t xml:space="preserve"> </w:t>
      </w:r>
      <w:r w:rsidRPr="001A7F43">
        <w:rPr>
          <w:rStyle w:val="Emphasis"/>
          <w:highlight w:val="cyan"/>
        </w:rPr>
        <w:t>impact drivers</w:t>
      </w:r>
      <w:r w:rsidRPr="00BF2648">
        <w:rPr>
          <w:sz w:val="16"/>
        </w:rPr>
        <w:t xml:space="preserve">6 </w:t>
      </w:r>
      <w:r w:rsidRPr="00BF2648">
        <w:rPr>
          <w:rStyle w:val="StyleUnderline"/>
        </w:rPr>
        <w:t>and subsequent</w:t>
      </w:r>
      <w:r w:rsidRPr="00BF2648">
        <w:rPr>
          <w:sz w:val="16"/>
        </w:rPr>
        <w:t xml:space="preserve"> </w:t>
      </w:r>
      <w:r w:rsidRPr="00BF2648">
        <w:rPr>
          <w:rStyle w:val="Emphasis"/>
        </w:rPr>
        <w:t>impacts</w:t>
      </w:r>
      <w:r w:rsidRPr="00BF2648">
        <w:rPr>
          <w:sz w:val="16"/>
        </w:rPr>
        <w:t xml:space="preserve"> </w:t>
      </w:r>
      <w:r w:rsidRPr="00BF2648">
        <w:rPr>
          <w:rStyle w:val="StyleUnderline"/>
        </w:rPr>
        <w:t>and</w:t>
      </w:r>
      <w:r w:rsidRPr="00BF2648">
        <w:rPr>
          <w:sz w:val="16"/>
        </w:rPr>
        <w:t xml:space="preserve"> </w:t>
      </w:r>
      <w:r w:rsidRPr="00BF2648">
        <w:rPr>
          <w:rStyle w:val="Emphasis"/>
        </w:rPr>
        <w:t>risks</w:t>
      </w:r>
      <w:r w:rsidRPr="00BF2648">
        <w:rPr>
          <w:rStyle w:val="StyleUnderline"/>
        </w:rPr>
        <w:t xml:space="preserve">. We provide insights for both long-term </w:t>
      </w:r>
      <w:r w:rsidRPr="00BF2648">
        <w:rPr>
          <w:rStyle w:val="Emphasis"/>
        </w:rPr>
        <w:t>regional</w:t>
      </w:r>
      <w:r w:rsidRPr="00BF2648">
        <w:rPr>
          <w:rStyle w:val="StyleUnderline"/>
        </w:rPr>
        <w:t xml:space="preserve"> climate changes and</w:t>
      </w:r>
      <w:r w:rsidRPr="00BF2648">
        <w:rPr>
          <w:sz w:val="16"/>
        </w:rPr>
        <w:t xml:space="preserve"> </w:t>
      </w:r>
      <w:r w:rsidRPr="00BF2648">
        <w:rPr>
          <w:rStyle w:val="Emphasis"/>
        </w:rPr>
        <w:t>irreversible</w:t>
      </w:r>
      <w:r w:rsidRPr="00BF2648">
        <w:rPr>
          <w:sz w:val="16"/>
        </w:rPr>
        <w:t xml:space="preserve"> </w:t>
      </w:r>
      <w:r w:rsidRPr="00BF2648">
        <w:rPr>
          <w:rStyle w:val="StyleUnderline"/>
        </w:rPr>
        <w:t>risks such as</w:t>
      </w:r>
      <w:r w:rsidRPr="00BF2648">
        <w:rPr>
          <w:sz w:val="16"/>
        </w:rPr>
        <w:t xml:space="preserve"> </w:t>
      </w:r>
      <w:r w:rsidRPr="00BF2648">
        <w:rPr>
          <w:rStyle w:val="Emphasis"/>
        </w:rPr>
        <w:t>sea-level rise</w:t>
      </w:r>
      <w:r w:rsidRPr="00BF2648">
        <w:rPr>
          <w:sz w:val="16"/>
        </w:rPr>
        <w:t xml:space="preserve">. Finally, we discuss what considering or experiencing temperature overshoot implies for climate change adaptation. Based on this comprehensive perspective, we contend that </w:t>
      </w:r>
      <w:r w:rsidRPr="00BF2648">
        <w:rPr>
          <w:rStyle w:val="StyleUnderline"/>
        </w:rPr>
        <w:t>it is</w:t>
      </w:r>
      <w:r w:rsidRPr="00BF2648">
        <w:rPr>
          <w:sz w:val="16"/>
        </w:rPr>
        <w:t xml:space="preserve"> </w:t>
      </w:r>
      <w:r w:rsidRPr="00BF2648">
        <w:rPr>
          <w:rStyle w:val="Emphasis"/>
        </w:rPr>
        <w:t>essential</w:t>
      </w:r>
      <w:r w:rsidRPr="00BF2648">
        <w:rPr>
          <w:sz w:val="16"/>
        </w:rPr>
        <w:t xml:space="preserve"> </w:t>
      </w:r>
      <w:r w:rsidRPr="00BF2648">
        <w:rPr>
          <w:rStyle w:val="StyleUnderline"/>
        </w:rPr>
        <w:t>to</w:t>
      </w:r>
      <w:r w:rsidRPr="00BF2648">
        <w:rPr>
          <w:sz w:val="16"/>
        </w:rPr>
        <w:t xml:space="preserve"> </w:t>
      </w:r>
      <w:r w:rsidRPr="00BF2648">
        <w:rPr>
          <w:rStyle w:val="Emphasis"/>
        </w:rPr>
        <w:t>redirect</w:t>
      </w:r>
      <w:r w:rsidRPr="00BF2648">
        <w:rPr>
          <w:sz w:val="16"/>
        </w:rPr>
        <w:t xml:space="preserve"> </w:t>
      </w:r>
      <w:r w:rsidRPr="00BF2648">
        <w:rPr>
          <w:rStyle w:val="StyleUnderline"/>
        </w:rPr>
        <w:t>the overshoot discussion towards</w:t>
      </w:r>
      <w:r w:rsidRPr="00BF2648">
        <w:rPr>
          <w:sz w:val="16"/>
        </w:rPr>
        <w:t xml:space="preserve"> </w:t>
      </w:r>
      <w:r w:rsidRPr="00BF2648">
        <w:rPr>
          <w:rStyle w:val="Emphasis"/>
        </w:rPr>
        <w:t>prioritizing</w:t>
      </w:r>
      <w:r w:rsidRPr="00BF2648">
        <w:rPr>
          <w:sz w:val="16"/>
        </w:rPr>
        <w:t xml:space="preserve"> the </w:t>
      </w:r>
      <w:r w:rsidRPr="00BF2648">
        <w:rPr>
          <w:rStyle w:val="Emphasis"/>
        </w:rPr>
        <w:t>reduction</w:t>
      </w:r>
      <w:r w:rsidRPr="00BF2648">
        <w:rPr>
          <w:sz w:val="16"/>
        </w:rPr>
        <w:t xml:space="preserve"> </w:t>
      </w:r>
      <w:r w:rsidRPr="00BF2648">
        <w:rPr>
          <w:rStyle w:val="StyleUnderline"/>
        </w:rPr>
        <w:t>of</w:t>
      </w:r>
      <w:r w:rsidRPr="00BF2648">
        <w:rPr>
          <w:sz w:val="16"/>
        </w:rPr>
        <w:t xml:space="preserve"> </w:t>
      </w:r>
      <w:r w:rsidRPr="00BF2648">
        <w:rPr>
          <w:rStyle w:val="Emphasis"/>
        </w:rPr>
        <w:t>climate risks</w:t>
      </w:r>
      <w:r w:rsidRPr="00BF2648">
        <w:rPr>
          <w:sz w:val="16"/>
        </w:rPr>
        <w:t xml:space="preserve"> </w:t>
      </w:r>
      <w:r w:rsidRPr="00BF2648">
        <w:rPr>
          <w:rStyle w:val="StyleUnderline"/>
        </w:rPr>
        <w:t>in</w:t>
      </w:r>
      <w:r w:rsidRPr="00BF2648">
        <w:rPr>
          <w:sz w:val="16"/>
        </w:rPr>
        <w:t xml:space="preserve"> </w:t>
      </w:r>
      <w:r w:rsidRPr="00BF2648">
        <w:rPr>
          <w:rStyle w:val="Emphasis"/>
        </w:rPr>
        <w:t>both</w:t>
      </w:r>
      <w:r w:rsidRPr="00BF2648">
        <w:rPr>
          <w:sz w:val="16"/>
        </w:rPr>
        <w:t xml:space="preserve"> the </w:t>
      </w:r>
      <w:r w:rsidRPr="00BF2648">
        <w:rPr>
          <w:rStyle w:val="Emphasis"/>
        </w:rPr>
        <w:t>near term</w:t>
      </w:r>
      <w:r w:rsidRPr="00BF2648">
        <w:rPr>
          <w:sz w:val="16"/>
        </w:rPr>
        <w:t xml:space="preserve"> </w:t>
      </w:r>
      <w:r w:rsidRPr="00BF2648">
        <w:rPr>
          <w:rStyle w:val="Emphasis"/>
        </w:rPr>
        <w:t>and</w:t>
      </w:r>
      <w:r w:rsidRPr="00BF2648">
        <w:rPr>
          <w:sz w:val="16"/>
        </w:rPr>
        <w:t xml:space="preserve"> </w:t>
      </w:r>
      <w:r w:rsidRPr="00BF2648">
        <w:rPr>
          <w:rStyle w:val="Emphasis"/>
        </w:rPr>
        <w:t>long term</w:t>
      </w:r>
      <w:r w:rsidRPr="00BF2648">
        <w:rPr>
          <w:sz w:val="16"/>
        </w:rPr>
        <w:t xml:space="preserve"> </w:t>
      </w:r>
      <w:r w:rsidRPr="00BF2648">
        <w:rPr>
          <w:rStyle w:val="StyleUnderline"/>
        </w:rPr>
        <w:t>and that</w:t>
      </w:r>
      <w:r w:rsidRPr="00BF2648">
        <w:rPr>
          <w:sz w:val="16"/>
        </w:rPr>
        <w:t xml:space="preserve"> </w:t>
      </w:r>
      <w:r w:rsidRPr="00BF2648">
        <w:rPr>
          <w:rStyle w:val="Emphasis"/>
        </w:rPr>
        <w:t>over</w:t>
      </w:r>
      <w:r w:rsidRPr="001A7F43">
        <w:rPr>
          <w:rStyle w:val="Emphasis"/>
          <w:highlight w:val="cyan"/>
        </w:rPr>
        <w:t>confidence</w:t>
      </w:r>
      <w:r w:rsidRPr="001A7F43">
        <w:rPr>
          <w:sz w:val="16"/>
          <w:highlight w:val="cyan"/>
        </w:rPr>
        <w:t xml:space="preserve"> </w:t>
      </w:r>
      <w:r w:rsidRPr="001A7F43">
        <w:rPr>
          <w:rStyle w:val="StyleUnderline"/>
          <w:highlight w:val="cyan"/>
        </w:rPr>
        <w:t>in</w:t>
      </w:r>
      <w:r w:rsidRPr="00BF2648">
        <w:rPr>
          <w:rStyle w:val="StyleUnderline"/>
        </w:rPr>
        <w:t xml:space="preserve"> the</w:t>
      </w:r>
      <w:r w:rsidRPr="00BF2648">
        <w:rPr>
          <w:sz w:val="16"/>
        </w:rPr>
        <w:t xml:space="preserve"> </w:t>
      </w:r>
      <w:r w:rsidRPr="001A7F43">
        <w:rPr>
          <w:rStyle w:val="Emphasis"/>
          <w:highlight w:val="cyan"/>
        </w:rPr>
        <w:t>controllability</w:t>
      </w:r>
      <w:r w:rsidRPr="00BF2648">
        <w:rPr>
          <w:sz w:val="16"/>
        </w:rPr>
        <w:t xml:space="preserve"> and desirability </w:t>
      </w:r>
      <w:r w:rsidRPr="001A7F43">
        <w:rPr>
          <w:rStyle w:val="StyleUnderline"/>
          <w:highlight w:val="cyan"/>
        </w:rPr>
        <w:t>of</w:t>
      </w:r>
      <w:r w:rsidRPr="00BF2648">
        <w:rPr>
          <w:sz w:val="16"/>
        </w:rPr>
        <w:t xml:space="preserve"> climate </w:t>
      </w:r>
      <w:r w:rsidRPr="001A7F43">
        <w:rPr>
          <w:rStyle w:val="StyleUnderline"/>
          <w:highlight w:val="cyan"/>
        </w:rPr>
        <w:t>overshoot should be</w:t>
      </w:r>
      <w:r w:rsidRPr="001A7F43">
        <w:rPr>
          <w:sz w:val="16"/>
          <w:highlight w:val="cyan"/>
        </w:rPr>
        <w:t xml:space="preserve"> </w:t>
      </w:r>
      <w:r w:rsidRPr="001A7F43">
        <w:rPr>
          <w:rStyle w:val="Emphasis"/>
          <w:highlight w:val="cyan"/>
        </w:rPr>
        <w:t>avoided</w:t>
      </w:r>
      <w:r w:rsidRPr="00BF2648">
        <w:rPr>
          <w:sz w:val="16"/>
        </w:rPr>
        <w:t>.</w:t>
      </w:r>
    </w:p>
    <w:p w14:paraId="4EF443DA" w14:textId="77777777" w:rsidR="004F5CB4" w:rsidRPr="00BF2648" w:rsidRDefault="004F5CB4" w:rsidP="004F5CB4">
      <w:pPr>
        <w:rPr>
          <w:sz w:val="16"/>
        </w:rPr>
      </w:pPr>
      <w:r w:rsidRPr="00BF2648">
        <w:rPr>
          <w:sz w:val="16"/>
        </w:rPr>
        <w:t>Uncertain climate response and reversal</w:t>
      </w:r>
    </w:p>
    <w:p w14:paraId="0BDBF391" w14:textId="77777777" w:rsidR="004F5CB4" w:rsidRPr="00BF2648" w:rsidRDefault="004F5CB4" w:rsidP="004F5CB4">
      <w:pPr>
        <w:rPr>
          <w:sz w:val="16"/>
        </w:rPr>
      </w:pPr>
      <w:r w:rsidRPr="00BF743F">
        <w:rPr>
          <w:rStyle w:val="Emphasis"/>
        </w:rPr>
        <w:t>Peak warming</w:t>
      </w:r>
      <w:r w:rsidRPr="00BF743F">
        <w:rPr>
          <w:sz w:val="16"/>
        </w:rPr>
        <w:t xml:space="preserve"> </w:t>
      </w:r>
      <w:r w:rsidRPr="00BF743F">
        <w:rPr>
          <w:rStyle w:val="Emphasis"/>
        </w:rPr>
        <w:t>depends</w:t>
      </w:r>
      <w:r w:rsidRPr="00BF743F">
        <w:rPr>
          <w:sz w:val="16"/>
        </w:rPr>
        <w:t xml:space="preserve"> </w:t>
      </w:r>
      <w:r w:rsidRPr="00BF743F">
        <w:rPr>
          <w:rStyle w:val="StyleUnderline"/>
        </w:rPr>
        <w:t>on</w:t>
      </w:r>
      <w:r w:rsidRPr="00BF743F">
        <w:rPr>
          <w:sz w:val="16"/>
        </w:rPr>
        <w:t xml:space="preserve"> the cumulative CO2 emissions until global net-zero CO2 and </w:t>
      </w:r>
      <w:r w:rsidRPr="00BF743F">
        <w:rPr>
          <w:rStyle w:val="StyleUnderline"/>
        </w:rPr>
        <w:t>the</w:t>
      </w:r>
      <w:r w:rsidRPr="00BF743F">
        <w:rPr>
          <w:sz w:val="16"/>
        </w:rPr>
        <w:t xml:space="preserve"> </w:t>
      </w:r>
      <w:r w:rsidRPr="00BF743F">
        <w:rPr>
          <w:rStyle w:val="Emphasis"/>
        </w:rPr>
        <w:t>stringency</w:t>
      </w:r>
      <w:r w:rsidRPr="00BF743F">
        <w:rPr>
          <w:sz w:val="16"/>
        </w:rPr>
        <w:t xml:space="preserve"> </w:t>
      </w:r>
      <w:r w:rsidRPr="00BF743F">
        <w:rPr>
          <w:rStyle w:val="StyleUnderline"/>
        </w:rPr>
        <w:t>of reductions in</w:t>
      </w:r>
      <w:r w:rsidRPr="00BF743F">
        <w:rPr>
          <w:sz w:val="16"/>
        </w:rPr>
        <w:t xml:space="preserve"> </w:t>
      </w:r>
      <w:r w:rsidRPr="00BF743F">
        <w:rPr>
          <w:rStyle w:val="Emphasis"/>
        </w:rPr>
        <w:t>non-CO2 GHGs</w:t>
      </w:r>
      <w:r w:rsidRPr="00BF743F">
        <w:rPr>
          <w:rStyle w:val="StyleUnderline"/>
        </w:rPr>
        <w:t>. Achieving net-negative</w:t>
      </w:r>
      <w:r w:rsidRPr="00BF743F">
        <w:rPr>
          <w:sz w:val="16"/>
        </w:rPr>
        <w:t xml:space="preserve"> </w:t>
      </w:r>
      <w:r w:rsidRPr="00BF743F">
        <w:rPr>
          <w:rStyle w:val="Emphasis"/>
        </w:rPr>
        <w:t>CO2</w:t>
      </w:r>
      <w:r w:rsidRPr="00BF743F">
        <w:rPr>
          <w:sz w:val="16"/>
        </w:rPr>
        <w:t xml:space="preserve"> emissions (NNCE) </w:t>
      </w:r>
      <w:r w:rsidRPr="00BF743F">
        <w:rPr>
          <w:rStyle w:val="Emphasis"/>
        </w:rPr>
        <w:t>after</w:t>
      </w:r>
      <w:r w:rsidRPr="00BF743F">
        <w:rPr>
          <w:sz w:val="16"/>
        </w:rPr>
        <w:t xml:space="preserve"> </w:t>
      </w:r>
      <w:r w:rsidRPr="00BF743F">
        <w:rPr>
          <w:rStyle w:val="StyleUnderline"/>
        </w:rPr>
        <w:t>peak warming can result in a</w:t>
      </w:r>
      <w:r w:rsidRPr="00BF743F">
        <w:rPr>
          <w:sz w:val="16"/>
        </w:rPr>
        <w:t xml:space="preserve"> </w:t>
      </w:r>
      <w:r w:rsidRPr="00BF743F">
        <w:rPr>
          <w:rStyle w:val="Emphasis"/>
        </w:rPr>
        <w:t>long-term</w:t>
      </w:r>
      <w:r w:rsidRPr="00BF743F">
        <w:rPr>
          <w:sz w:val="16"/>
        </w:rPr>
        <w:t xml:space="preserve"> </w:t>
      </w:r>
      <w:r w:rsidRPr="00BF743F">
        <w:rPr>
          <w:rStyle w:val="StyleUnderline"/>
        </w:rPr>
        <w:t>decline in warming</w:t>
      </w:r>
      <w:r w:rsidRPr="00BF743F">
        <w:rPr>
          <w:sz w:val="16"/>
        </w:rPr>
        <w:t xml:space="preserve">6. </w:t>
      </w:r>
      <w:r w:rsidRPr="00BF743F">
        <w:rPr>
          <w:rStyle w:val="StyleUnderline"/>
        </w:rPr>
        <w:t>Most estimates of NNCE consistent with a long-term reversal of warming in peak and decline pathways have focused on median warming outcomes</w:t>
      </w:r>
      <w:r w:rsidRPr="00BF743F">
        <w:rPr>
          <w:sz w:val="16"/>
        </w:rPr>
        <w:t xml:space="preserve">15. </w:t>
      </w:r>
      <w:r w:rsidRPr="00BF743F">
        <w:rPr>
          <w:rStyle w:val="StyleUnderline"/>
        </w:rPr>
        <w:t>However</w:t>
      </w:r>
      <w:r w:rsidRPr="00BF743F">
        <w:rPr>
          <w:sz w:val="16"/>
        </w:rPr>
        <w:t>, to comprehensively assess overshoot risks and NNCE requirements for warming reversal, uncertainties in the climate response must also be considered. These include uncertainties during the warming phase (for example, high warming outcomes due to amplifying warming feedbacks)18 and in the long-term state (potential for continued warming post-net-zero CO2 and the response of the climate system to NNCE)7.</w:t>
      </w:r>
    </w:p>
    <w:p w14:paraId="101BAE56" w14:textId="77777777" w:rsidR="004F5CB4" w:rsidRPr="00BF2648" w:rsidRDefault="004F5CB4" w:rsidP="004F5CB4">
      <w:pPr>
        <w:rPr>
          <w:sz w:val="12"/>
        </w:rPr>
      </w:pPr>
      <w:r w:rsidRPr="00BF2648">
        <w:rPr>
          <w:sz w:val="12"/>
        </w:rPr>
        <w:t>We explore NNCE requirements for an illustrative pathway with the following characteristics (Fig. 2a): (1) it achieves net-zero CO2 around mid-century; (2) limits median peak warming close to 1.5 °C above pre-industrial levels; and (3) requires no NNCE to do so (for the median warming outcome). We use 2,237 ensemble members of the simple carbon cycle and climate model Finite Amplitude Impulse Response (FaIR) v.1.6.2 to estimate the range of physically plausible warming outcomes for this pathway, consistent with the uncertainty assessment of IPCC AR6 (Fig. 2a and Methods). Two groups of plausible futures stand out. The first includes relatively low-risk futures in which warming peaks below 1.5 °C at the time of, or before, net-zero CO2 is achieved (Fig. 2b, bottom left); in these cases, no NNCEs are required. We also identify relatively high-risk futures in which warming exceeds 1.5 °C at the time of net-zero CO2 and continues beyond (Fig. 2b, top right).</w:t>
      </w:r>
    </w:p>
    <w:p w14:paraId="10FBD69D" w14:textId="77777777" w:rsidR="004F5CB4" w:rsidRPr="00BF2648" w:rsidRDefault="004F5CB4" w:rsidP="004F5CB4">
      <w:r w:rsidRPr="00BF2648">
        <w:t>[FIG. 2 OMITTED]</w:t>
      </w:r>
    </w:p>
    <w:p w14:paraId="2864EF72" w14:textId="77777777" w:rsidR="004F5CB4" w:rsidRPr="00BF2648" w:rsidRDefault="004F5CB4" w:rsidP="004F5CB4">
      <w:pPr>
        <w:rPr>
          <w:sz w:val="12"/>
        </w:rPr>
      </w:pPr>
      <w:r w:rsidRPr="00BF2648">
        <w:rPr>
          <w:sz w:val="12"/>
        </w:rPr>
        <w:t>For each respective FaIR run, we estimate the NNCE requirement to return warming to 1.5 °C in 2100 (Methods). We find that a need for large NNCE deployment cannot be ruled out because of the heavy-tailed climate response uncertainty distribution18 (Fig. 2c). The scale of this deployment (interquartile range: 0 to −400 Gt CO2 cumulatively until 2100, or 0 to −10 Gt CO2 yr−1 after 2060) is of the same order of magnitude as the spread of deployed NNCE across the scenarios assessed in IPCC AR6 WGIII (Fig. 2c). Although we find that NNCE requirements resulting from a higher-than-average peak warming due to a strong transient climate response dominate, cumulative NNCE until 2100 of up to 200 Gt CO2 (or 5 Gt CO2 yr−1, upper 95% percentile, Fig. 2c) could be required to hedge against further warming past net zero19. Our results show that a narrow focus on scenario uncertainty and median warming alone is insufficient to assess potential CDR deployment requirements even for merely achieving a stable global mean temperature in the twenty-first century.</w:t>
      </w:r>
    </w:p>
    <w:p w14:paraId="4342BAE9" w14:textId="77777777" w:rsidR="004F5CB4" w:rsidRPr="00BF2648" w:rsidRDefault="004F5CB4" w:rsidP="004F5CB4">
      <w:pPr>
        <w:rPr>
          <w:sz w:val="12"/>
        </w:rPr>
      </w:pPr>
      <w:r w:rsidRPr="00BF2648">
        <w:rPr>
          <w:sz w:val="12"/>
        </w:rPr>
        <w:lastRenderedPageBreak/>
        <w:t>CDR requirements here refer to additional carbon removal due to anthropogenic activity in line with the conventions and definitions of the models underlying our assessment. It is important to note that parties to the United Nations Framework Convention on Climate Change use a different definition for defining land-based carbon fluxes, which results in an approximately 4–7 Gt CO2 yr−1 difference between national GHG inventories and scientific models that needs to be considered when translating these insights into policy advice20.</w:t>
      </w:r>
    </w:p>
    <w:p w14:paraId="720955F5" w14:textId="77777777" w:rsidR="004F5CB4" w:rsidRPr="00BF2648" w:rsidRDefault="004F5CB4" w:rsidP="004F5CB4">
      <w:pPr>
        <w:rPr>
          <w:sz w:val="12"/>
        </w:rPr>
      </w:pPr>
      <w:r w:rsidRPr="00BF2648">
        <w:rPr>
          <w:sz w:val="12"/>
        </w:rPr>
        <w:t>Our simple illustrative approach has several limitations that would benefit from further exploration, including with dedicated state-of-the-art Earth system models (ESMs)21. Particularly relevant questions arise around issues of asymmetry in the Earth system response to either positive or negative CO2 emissions22,23 (Methods). Owing to the lack of appropriate training data, the response of simple climate models to NNCE is not well constrained. Moreover, the ESMs used to calibrate simple climate models may miss nonlinear responses in the climate system, including abrupt destabilization of natural carbon sinks24 (for example, permafrost CO2 and CH4 release, peat carbon loss from climate change and degradation or conversion of peatland, extreme fires and drought mortality of forests). We explore permafrost and peatland responses to overshoot below (Fig. 4).</w:t>
      </w:r>
    </w:p>
    <w:p w14:paraId="6B33859F" w14:textId="77777777" w:rsidR="004F5CB4" w:rsidRPr="00BF2648" w:rsidRDefault="004F5CB4" w:rsidP="004F5CB4">
      <w:pPr>
        <w:rPr>
          <w:sz w:val="12"/>
        </w:rPr>
      </w:pPr>
      <w:r w:rsidRPr="00BF2648">
        <w:rPr>
          <w:sz w:val="12"/>
        </w:rPr>
        <w:t>Relying on CDR</w:t>
      </w:r>
    </w:p>
    <w:p w14:paraId="329A1B13" w14:textId="77777777" w:rsidR="004F5CB4" w:rsidRPr="00BF2648" w:rsidRDefault="004F5CB4" w:rsidP="004F5CB4">
      <w:pPr>
        <w:rPr>
          <w:sz w:val="12"/>
        </w:rPr>
      </w:pPr>
      <w:r w:rsidRPr="00BF2648">
        <w:rPr>
          <w:sz w:val="12"/>
        </w:rPr>
        <w:t>Achieving NNCE requires the deployment of CDR that exceeds residual emissions in hard-to-abate sectors. Pathways assessed by the IPCC WGIII deploy CDR in different ways and to different extents3. Scale-up of CDR is most rapid in pathways with the lowest peak warming (low or no overshoot 1.5 °C pathways, C1, Extended Data Fig. 3). Across the ensemble of emission pathways, CDR levels by the end of the century are generally higher in high overshoot (C2) pathways, but the full (5–95%) range is similar to the C1 pathway range. Pathways that keep warming below 2 °C but do not limit warming to 1.5 °C in 2100 (C3) see a substantial CDR ramp-up in the second half of the twenty-first century reaching levels comparable to C1 pathways by 2080 (Extended Data Fig. 3). The total CDR amount deployed in pathways until 2100 depends predominantly on the effective reduction of residual positive CO2 emissions and mitigation of non-CO2 GHGs17.</w:t>
      </w:r>
    </w:p>
    <w:p w14:paraId="5D0D7A8C" w14:textId="77777777" w:rsidR="004F5CB4" w:rsidRPr="00BF2648" w:rsidRDefault="004F5CB4" w:rsidP="004F5CB4">
      <w:pPr>
        <w:rPr>
          <w:sz w:val="16"/>
        </w:rPr>
      </w:pPr>
      <w:r w:rsidRPr="00BF2648">
        <w:rPr>
          <w:sz w:val="16"/>
        </w:rPr>
        <w:t xml:space="preserve">In the previous section, we showed how </w:t>
      </w:r>
      <w:r w:rsidRPr="00BF2648">
        <w:rPr>
          <w:rStyle w:val="StyleUnderline"/>
        </w:rPr>
        <w:t>the</w:t>
      </w:r>
      <w:r w:rsidRPr="00BF2648">
        <w:rPr>
          <w:sz w:val="16"/>
        </w:rPr>
        <w:t xml:space="preserve"> </w:t>
      </w:r>
      <w:r w:rsidRPr="00BF2648">
        <w:rPr>
          <w:rStyle w:val="Emphasis"/>
        </w:rPr>
        <w:t>extent</w:t>
      </w:r>
      <w:r w:rsidRPr="00BF2648">
        <w:rPr>
          <w:sz w:val="16"/>
        </w:rPr>
        <w:t xml:space="preserve"> </w:t>
      </w:r>
      <w:r w:rsidRPr="00BF2648">
        <w:rPr>
          <w:rStyle w:val="StyleUnderline"/>
        </w:rPr>
        <w:t xml:space="preserve">of </w:t>
      </w:r>
      <w:r w:rsidRPr="001A7F43">
        <w:rPr>
          <w:rStyle w:val="Emphasis"/>
          <w:highlight w:val="cyan"/>
        </w:rPr>
        <w:t>CDR</w:t>
      </w:r>
      <w:r w:rsidRPr="00BF2648">
        <w:rPr>
          <w:rStyle w:val="StyleUnderline"/>
        </w:rPr>
        <w:t xml:space="preserve"> required </w:t>
      </w:r>
      <w:r w:rsidRPr="001A7F43">
        <w:rPr>
          <w:rStyle w:val="StyleUnderline"/>
          <w:highlight w:val="cyan"/>
        </w:rPr>
        <w:t>to achieve</w:t>
      </w:r>
      <w:r w:rsidRPr="001A7F43">
        <w:rPr>
          <w:sz w:val="16"/>
          <w:highlight w:val="cyan"/>
        </w:rPr>
        <w:t xml:space="preserve"> </w:t>
      </w:r>
      <w:r w:rsidRPr="001A7F43">
        <w:rPr>
          <w:rStyle w:val="Emphasis"/>
          <w:highlight w:val="cyan"/>
        </w:rPr>
        <w:t>stable temp</w:t>
      </w:r>
      <w:r w:rsidRPr="00BF743F">
        <w:rPr>
          <w:rStyle w:val="StyleUnderline"/>
        </w:rPr>
        <w:t>erature</w:t>
      </w:r>
      <w:r w:rsidRPr="001A7F43">
        <w:rPr>
          <w:rStyle w:val="Emphasis"/>
          <w:highlight w:val="cyan"/>
        </w:rPr>
        <w:t>s</w:t>
      </w:r>
      <w:r w:rsidRPr="00BF2648">
        <w:rPr>
          <w:sz w:val="16"/>
        </w:rPr>
        <w:t xml:space="preserve"> </w:t>
      </w:r>
      <w:r w:rsidRPr="00BF2648">
        <w:rPr>
          <w:rStyle w:val="StyleUnderline"/>
        </w:rPr>
        <w:t xml:space="preserve">in the twenty-first century </w:t>
      </w:r>
      <w:r w:rsidRPr="001A7F43">
        <w:rPr>
          <w:rStyle w:val="StyleUnderline"/>
          <w:highlight w:val="cyan"/>
        </w:rPr>
        <w:t>might be</w:t>
      </w:r>
      <w:r w:rsidRPr="00BF2648">
        <w:rPr>
          <w:sz w:val="16"/>
        </w:rPr>
        <w:t xml:space="preserve"> </w:t>
      </w:r>
      <w:r w:rsidRPr="00BF2648">
        <w:rPr>
          <w:rStyle w:val="Emphasis"/>
        </w:rPr>
        <w:t xml:space="preserve">strongly </w:t>
      </w:r>
      <w:r w:rsidRPr="001A7F43">
        <w:rPr>
          <w:rStyle w:val="Emphasis"/>
          <w:highlight w:val="cyan"/>
        </w:rPr>
        <w:t>underappreciated</w:t>
      </w:r>
      <w:r w:rsidRPr="00BF2648">
        <w:rPr>
          <w:sz w:val="16"/>
        </w:rPr>
        <w:t xml:space="preserve">. Here we highlight that </w:t>
      </w:r>
      <w:r w:rsidRPr="00BF2648">
        <w:rPr>
          <w:rStyle w:val="StyleUnderline"/>
        </w:rPr>
        <w:t>there are</w:t>
      </w:r>
      <w:r w:rsidRPr="00BF2648">
        <w:rPr>
          <w:sz w:val="16"/>
        </w:rPr>
        <w:t xml:space="preserve"> </w:t>
      </w:r>
      <w:r w:rsidRPr="00BF2648">
        <w:rPr>
          <w:rStyle w:val="Emphasis"/>
        </w:rPr>
        <w:t>multiple areas</w:t>
      </w:r>
      <w:r w:rsidRPr="00BF2648">
        <w:rPr>
          <w:sz w:val="16"/>
        </w:rPr>
        <w:t xml:space="preserve"> </w:t>
      </w:r>
      <w:r w:rsidRPr="00BF2648">
        <w:rPr>
          <w:rStyle w:val="StyleUnderline"/>
        </w:rPr>
        <w:t>in which current pathways might be</w:t>
      </w:r>
      <w:r w:rsidRPr="00BF2648">
        <w:rPr>
          <w:sz w:val="16"/>
        </w:rPr>
        <w:t xml:space="preserve"> </w:t>
      </w:r>
      <w:r w:rsidRPr="00BF2648">
        <w:rPr>
          <w:rStyle w:val="Emphasis"/>
        </w:rPr>
        <w:t>overconfident</w:t>
      </w:r>
      <w:r w:rsidRPr="00BF2648">
        <w:rPr>
          <w:sz w:val="16"/>
        </w:rPr>
        <w:t xml:space="preserve"> </w:t>
      </w:r>
      <w:r w:rsidRPr="00BF2648">
        <w:rPr>
          <w:rStyle w:val="StyleUnderline"/>
        </w:rPr>
        <w:t>in their assumed use of CDR</w:t>
      </w:r>
      <w:r w:rsidRPr="00BF2648">
        <w:rPr>
          <w:sz w:val="16"/>
        </w:rPr>
        <w:t xml:space="preserve"> (Extended Data Table 2). </w:t>
      </w:r>
      <w:r w:rsidRPr="001A7F43">
        <w:rPr>
          <w:rStyle w:val="StyleUnderline"/>
          <w:highlight w:val="cyan"/>
        </w:rPr>
        <w:t>Upscaling</w:t>
      </w:r>
      <w:r w:rsidRPr="00BF2648">
        <w:rPr>
          <w:rStyle w:val="StyleUnderline"/>
        </w:rPr>
        <w:t xml:space="preserve"> of CDR </w:t>
      </w:r>
      <w:r w:rsidRPr="001A7F43">
        <w:rPr>
          <w:rStyle w:val="StyleUnderline"/>
          <w:highlight w:val="cyan"/>
        </w:rPr>
        <w:t>may be</w:t>
      </w:r>
      <w:r w:rsidRPr="001A7F43">
        <w:rPr>
          <w:sz w:val="16"/>
          <w:highlight w:val="cyan"/>
        </w:rPr>
        <w:t xml:space="preserve"> </w:t>
      </w:r>
      <w:r w:rsidRPr="001A7F43">
        <w:rPr>
          <w:rStyle w:val="Emphasis"/>
          <w:highlight w:val="cyan"/>
        </w:rPr>
        <w:t>constrained</w:t>
      </w:r>
      <w:r w:rsidRPr="00BF2648">
        <w:rPr>
          <w:rStyle w:val="Emphasis"/>
        </w:rPr>
        <w:t xml:space="preserve"> considerably</w:t>
      </w:r>
      <w:r w:rsidRPr="00BF2648">
        <w:rPr>
          <w:sz w:val="16"/>
        </w:rPr>
        <w:t xml:space="preserve">9 </w:t>
      </w:r>
      <w:r w:rsidRPr="001A7F43">
        <w:rPr>
          <w:rStyle w:val="StyleUnderline"/>
          <w:highlight w:val="cyan"/>
        </w:rPr>
        <w:t>by</w:t>
      </w:r>
      <w:r w:rsidRPr="00BF2648">
        <w:rPr>
          <w:sz w:val="16"/>
        </w:rPr>
        <w:t xml:space="preserve"> </w:t>
      </w:r>
      <w:r w:rsidRPr="00BF2648">
        <w:rPr>
          <w:rStyle w:val="StyleUnderline"/>
        </w:rPr>
        <w:t>factors such as lack of</w:t>
      </w:r>
      <w:r w:rsidRPr="00BF2648">
        <w:rPr>
          <w:sz w:val="16"/>
        </w:rPr>
        <w:t xml:space="preserve"> </w:t>
      </w:r>
      <w:r w:rsidRPr="001A7F43">
        <w:rPr>
          <w:rStyle w:val="Emphasis"/>
          <w:highlight w:val="cyan"/>
        </w:rPr>
        <w:t>policy</w:t>
      </w:r>
      <w:r w:rsidRPr="00BF2648">
        <w:rPr>
          <w:rStyle w:val="Emphasis"/>
        </w:rPr>
        <w:t xml:space="preserve"> support</w:t>
      </w:r>
      <w:r w:rsidRPr="00BF2648">
        <w:rPr>
          <w:sz w:val="16"/>
        </w:rPr>
        <w:t xml:space="preserve"> </w:t>
      </w:r>
      <w:r w:rsidRPr="00BF2648">
        <w:rPr>
          <w:rStyle w:val="StyleUnderline"/>
        </w:rPr>
        <w:t>and</w:t>
      </w:r>
      <w:r w:rsidRPr="00BF2648">
        <w:rPr>
          <w:sz w:val="16"/>
        </w:rPr>
        <w:t xml:space="preserve"> </w:t>
      </w:r>
      <w:r w:rsidRPr="001A7F43">
        <w:rPr>
          <w:rStyle w:val="Emphasis"/>
          <w:highlight w:val="cyan"/>
        </w:rPr>
        <w:t>business models</w:t>
      </w:r>
      <w:r w:rsidRPr="00BF743F">
        <w:rPr>
          <w:rStyle w:val="StyleUnderline"/>
        </w:rPr>
        <w:t xml:space="preserve">, </w:t>
      </w:r>
      <w:r w:rsidRPr="001A7F43">
        <w:rPr>
          <w:rStyle w:val="Emphasis"/>
          <w:highlight w:val="cyan"/>
        </w:rPr>
        <w:t>tech</w:t>
      </w:r>
      <w:r w:rsidRPr="00BF2648">
        <w:rPr>
          <w:rStyle w:val="Emphasis"/>
        </w:rPr>
        <w:t>nological</w:t>
      </w:r>
      <w:r w:rsidRPr="00BF2648">
        <w:rPr>
          <w:sz w:val="16"/>
        </w:rPr>
        <w:t xml:space="preserve"> </w:t>
      </w:r>
      <w:r w:rsidRPr="00BF2648">
        <w:rPr>
          <w:rStyle w:val="StyleUnderline"/>
        </w:rPr>
        <w:t>uncertainty and</w:t>
      </w:r>
      <w:r w:rsidRPr="00BF2648">
        <w:rPr>
          <w:sz w:val="16"/>
        </w:rPr>
        <w:t xml:space="preserve"> </w:t>
      </w:r>
      <w:r w:rsidRPr="001A7F43">
        <w:rPr>
          <w:rStyle w:val="Emphasis"/>
          <w:highlight w:val="cyan"/>
        </w:rPr>
        <w:t>public opposition</w:t>
      </w:r>
      <w:r w:rsidRPr="00BF2648">
        <w:rPr>
          <w:sz w:val="16"/>
        </w:rPr>
        <w:t xml:space="preserve"> (for example, perceived risks of delaying mitigation25). </w:t>
      </w:r>
      <w:r w:rsidRPr="00BF2648">
        <w:rPr>
          <w:rStyle w:val="StyleUnderline"/>
        </w:rPr>
        <w:t>Even if</w:t>
      </w:r>
      <w:r w:rsidRPr="00BF2648">
        <w:rPr>
          <w:sz w:val="16"/>
        </w:rPr>
        <w:t xml:space="preserve"> </w:t>
      </w:r>
      <w:r w:rsidRPr="00BF743F">
        <w:rPr>
          <w:rStyle w:val="Emphasis"/>
        </w:rPr>
        <w:t>technical</w:t>
      </w:r>
      <w:r w:rsidRPr="00BF743F">
        <w:rPr>
          <w:sz w:val="16"/>
        </w:rPr>
        <w:t xml:space="preserve"> </w:t>
      </w:r>
      <w:r w:rsidRPr="00BF743F">
        <w:rPr>
          <w:rStyle w:val="StyleUnderline"/>
        </w:rPr>
        <w:t>removal potentials prove</w:t>
      </w:r>
      <w:r w:rsidRPr="00BF2648">
        <w:rPr>
          <w:sz w:val="16"/>
        </w:rPr>
        <w:t xml:space="preserve"> to be </w:t>
      </w:r>
      <w:r w:rsidRPr="00BF2648">
        <w:rPr>
          <w:rStyle w:val="StyleUnderline"/>
        </w:rPr>
        <w:t xml:space="preserve">large, </w:t>
      </w:r>
      <w:r w:rsidRPr="001A7F43">
        <w:rPr>
          <w:rStyle w:val="Emphasis"/>
          <w:highlight w:val="cyan"/>
        </w:rPr>
        <w:t>sustainability</w:t>
      </w:r>
      <w:r w:rsidRPr="001A7F43">
        <w:rPr>
          <w:sz w:val="16"/>
          <w:highlight w:val="cyan"/>
        </w:rPr>
        <w:t xml:space="preserve"> </w:t>
      </w:r>
      <w:r w:rsidRPr="001A7F43">
        <w:rPr>
          <w:rStyle w:val="StyleUnderline"/>
          <w:highlight w:val="cyan"/>
        </w:rPr>
        <w:t>and</w:t>
      </w:r>
      <w:r w:rsidRPr="001A7F43">
        <w:rPr>
          <w:sz w:val="16"/>
          <w:highlight w:val="cyan"/>
        </w:rPr>
        <w:t xml:space="preserve"> </w:t>
      </w:r>
      <w:r w:rsidRPr="001A7F43">
        <w:rPr>
          <w:rStyle w:val="Emphasis"/>
          <w:highlight w:val="cyan"/>
        </w:rPr>
        <w:t>equity</w:t>
      </w:r>
      <w:r w:rsidRPr="001A7F43">
        <w:rPr>
          <w:sz w:val="16"/>
          <w:highlight w:val="cyan"/>
        </w:rPr>
        <w:t xml:space="preserve"> </w:t>
      </w:r>
      <w:r w:rsidRPr="001A7F43">
        <w:rPr>
          <w:rStyle w:val="StyleUnderline"/>
          <w:highlight w:val="cyan"/>
        </w:rPr>
        <w:t>considerations</w:t>
      </w:r>
      <w:r w:rsidRPr="00BF2648">
        <w:rPr>
          <w:rStyle w:val="StyleUnderline"/>
        </w:rPr>
        <w:t xml:space="preserve"> would</w:t>
      </w:r>
      <w:r w:rsidRPr="00BF2648">
        <w:rPr>
          <w:sz w:val="16"/>
        </w:rPr>
        <w:t xml:space="preserve"> </w:t>
      </w:r>
      <w:r w:rsidRPr="00BF2648">
        <w:rPr>
          <w:rStyle w:val="Emphasis"/>
        </w:rPr>
        <w:t>limit</w:t>
      </w:r>
      <w:r w:rsidRPr="00BF2648">
        <w:rPr>
          <w:sz w:val="16"/>
        </w:rPr>
        <w:t xml:space="preserve"> </w:t>
      </w:r>
      <w:r w:rsidRPr="00BF2648">
        <w:rPr>
          <w:rStyle w:val="StyleUnderline"/>
        </w:rPr>
        <w:t>acceptable</w:t>
      </w:r>
      <w:r w:rsidRPr="00BF2648">
        <w:rPr>
          <w:sz w:val="16"/>
        </w:rPr>
        <w:t xml:space="preserve"> </w:t>
      </w:r>
      <w:r w:rsidRPr="00BF2648">
        <w:rPr>
          <w:rStyle w:val="Emphasis"/>
        </w:rPr>
        <w:t>deployment scales</w:t>
      </w:r>
      <w:r w:rsidRPr="00BF2648">
        <w:rPr>
          <w:sz w:val="16"/>
        </w:rPr>
        <w:t xml:space="preserve">8,9. </w:t>
      </w:r>
      <w:r w:rsidRPr="00BF2648">
        <w:rPr>
          <w:rStyle w:val="StyleUnderline"/>
        </w:rPr>
        <w:t>Insufficient</w:t>
      </w:r>
      <w:r w:rsidRPr="00BF2648">
        <w:rPr>
          <w:sz w:val="16"/>
        </w:rPr>
        <w:t xml:space="preserve"> </w:t>
      </w:r>
      <w:r w:rsidRPr="00BF2648">
        <w:rPr>
          <w:rStyle w:val="Emphasis"/>
        </w:rPr>
        <w:t>technological</w:t>
      </w:r>
      <w:r w:rsidRPr="00BF2648">
        <w:rPr>
          <w:sz w:val="16"/>
        </w:rPr>
        <w:t xml:space="preserve"> </w:t>
      </w:r>
      <w:r w:rsidRPr="00BF2648">
        <w:rPr>
          <w:rStyle w:val="StyleUnderline"/>
        </w:rPr>
        <w:t>readiness may be an</w:t>
      </w:r>
      <w:r w:rsidRPr="00BF2648">
        <w:rPr>
          <w:sz w:val="16"/>
        </w:rPr>
        <w:t xml:space="preserve"> </w:t>
      </w:r>
      <w:r w:rsidRPr="00BF2648">
        <w:rPr>
          <w:rStyle w:val="Emphasis"/>
        </w:rPr>
        <w:t>important bottleneck</w:t>
      </w:r>
      <w:r w:rsidRPr="00BF2648">
        <w:rPr>
          <w:rStyle w:val="StyleUnderline"/>
        </w:rPr>
        <w:t xml:space="preserve">, as current </w:t>
      </w:r>
      <w:r w:rsidRPr="001A7F43">
        <w:rPr>
          <w:rStyle w:val="StyleUnderline"/>
          <w:highlight w:val="cyan"/>
        </w:rPr>
        <w:t>removal</w:t>
      </w:r>
      <w:r w:rsidRPr="00BF2648">
        <w:rPr>
          <w:rStyle w:val="StyleUnderline"/>
        </w:rPr>
        <w:t xml:space="preserve"> rates </w:t>
      </w:r>
      <w:r w:rsidRPr="001A7F43">
        <w:rPr>
          <w:rStyle w:val="StyleUnderline"/>
          <w:highlight w:val="cyan"/>
        </w:rPr>
        <w:t>from</w:t>
      </w:r>
      <w:r w:rsidRPr="00BF2648">
        <w:rPr>
          <w:rStyle w:val="StyleUnderline"/>
        </w:rPr>
        <w:t xml:space="preserve"> CDR </w:t>
      </w:r>
      <w:r w:rsidRPr="001A7F43">
        <w:rPr>
          <w:rStyle w:val="StyleUnderline"/>
          <w:highlight w:val="cyan"/>
        </w:rPr>
        <w:t>methods other than</w:t>
      </w:r>
      <w:r w:rsidRPr="00BF2648">
        <w:rPr>
          <w:sz w:val="16"/>
        </w:rPr>
        <w:t xml:space="preserve"> </w:t>
      </w:r>
      <w:r w:rsidRPr="00BF743F">
        <w:rPr>
          <w:rStyle w:val="StyleUnderline"/>
        </w:rPr>
        <w:t>af</w:t>
      </w:r>
      <w:r w:rsidRPr="001A7F43">
        <w:rPr>
          <w:rStyle w:val="Emphasis"/>
          <w:highlight w:val="cyan"/>
        </w:rPr>
        <w:t>forest</w:t>
      </w:r>
      <w:r w:rsidRPr="00BF743F">
        <w:rPr>
          <w:rStyle w:val="StyleUnderline"/>
        </w:rPr>
        <w:t>ation and</w:t>
      </w:r>
      <w:r w:rsidRPr="00BF2648">
        <w:rPr>
          <w:sz w:val="16"/>
        </w:rPr>
        <w:t xml:space="preserve"> </w:t>
      </w:r>
      <w:r w:rsidRPr="00BF743F">
        <w:rPr>
          <w:rStyle w:val="Emphasis"/>
        </w:rPr>
        <w:t>reforestation</w:t>
      </w:r>
      <w:r w:rsidRPr="00BF743F">
        <w:rPr>
          <w:sz w:val="16"/>
        </w:rPr>
        <w:t xml:space="preserve"> </w:t>
      </w:r>
      <w:r w:rsidRPr="001A7F43">
        <w:rPr>
          <w:rStyle w:val="StyleUnderline"/>
          <w:highlight w:val="cyan"/>
        </w:rPr>
        <w:t>are</w:t>
      </w:r>
      <w:r w:rsidRPr="001A7F43">
        <w:rPr>
          <w:sz w:val="16"/>
          <w:highlight w:val="cyan"/>
        </w:rPr>
        <w:t xml:space="preserve"> </w:t>
      </w:r>
      <w:r w:rsidRPr="001A7F43">
        <w:rPr>
          <w:rStyle w:val="Emphasis"/>
          <w:highlight w:val="cyan"/>
        </w:rPr>
        <w:t>minuscule</w:t>
      </w:r>
      <w:r w:rsidRPr="00BF2648">
        <w:rPr>
          <w:sz w:val="16"/>
        </w:rPr>
        <w:t xml:space="preserve"> (about 2 Mt CO2 yr−1)26 </w:t>
      </w:r>
      <w:r w:rsidRPr="00BF2648">
        <w:rPr>
          <w:rStyle w:val="StyleUnderline"/>
        </w:rPr>
        <w:t>and would require a more than</w:t>
      </w:r>
      <w:r w:rsidRPr="00BF2648">
        <w:rPr>
          <w:sz w:val="16"/>
        </w:rPr>
        <w:t xml:space="preserve"> </w:t>
      </w:r>
      <w:r w:rsidRPr="00BF2648">
        <w:rPr>
          <w:rStyle w:val="Emphasis"/>
        </w:rPr>
        <w:t>1,000-fold increase</w:t>
      </w:r>
      <w:r w:rsidRPr="00BF2648">
        <w:rPr>
          <w:sz w:val="16"/>
        </w:rPr>
        <w:t xml:space="preserve"> by 2050 (ref. 27). </w:t>
      </w:r>
      <w:r w:rsidRPr="00BF2648">
        <w:rPr>
          <w:rStyle w:val="StyleUnderline"/>
        </w:rPr>
        <w:t>Beyond</w:t>
      </w:r>
      <w:r w:rsidRPr="00BF2648">
        <w:rPr>
          <w:sz w:val="16"/>
        </w:rPr>
        <w:t xml:space="preserve"> </w:t>
      </w:r>
      <w:r w:rsidRPr="00BF2648">
        <w:rPr>
          <w:rStyle w:val="Emphasis"/>
        </w:rPr>
        <w:t>technological</w:t>
      </w:r>
      <w:r w:rsidRPr="00BF2648">
        <w:rPr>
          <w:sz w:val="16"/>
        </w:rPr>
        <w:t xml:space="preserve"> </w:t>
      </w:r>
      <w:r w:rsidRPr="00BF2648">
        <w:rPr>
          <w:rStyle w:val="StyleUnderline"/>
        </w:rPr>
        <w:t>concerns, an array of</w:t>
      </w:r>
      <w:r w:rsidRPr="00BF2648">
        <w:rPr>
          <w:sz w:val="16"/>
        </w:rPr>
        <w:t xml:space="preserve"> </w:t>
      </w:r>
      <w:r w:rsidRPr="00BF2648">
        <w:rPr>
          <w:rStyle w:val="Emphasis"/>
        </w:rPr>
        <w:t>unintended</w:t>
      </w:r>
      <w:r w:rsidRPr="00BF2648">
        <w:rPr>
          <w:sz w:val="16"/>
        </w:rPr>
        <w:t xml:space="preserve"> </w:t>
      </w:r>
      <w:r w:rsidRPr="00BF2648">
        <w:rPr>
          <w:rStyle w:val="StyleUnderline"/>
        </w:rPr>
        <w:t>or</w:t>
      </w:r>
      <w:r w:rsidRPr="00BF2648">
        <w:rPr>
          <w:sz w:val="16"/>
        </w:rPr>
        <w:t xml:space="preserve"> </w:t>
      </w:r>
      <w:r w:rsidRPr="00BF2648">
        <w:rPr>
          <w:rStyle w:val="Emphasis"/>
        </w:rPr>
        <w:t>uncertain permanence issues</w:t>
      </w:r>
      <w:r w:rsidRPr="00BF2648">
        <w:rPr>
          <w:sz w:val="16"/>
        </w:rPr>
        <w:t xml:space="preserve"> </w:t>
      </w:r>
      <w:r w:rsidRPr="00BF2648">
        <w:rPr>
          <w:rStyle w:val="StyleUnderline"/>
        </w:rPr>
        <w:t>and</w:t>
      </w:r>
      <w:r w:rsidRPr="00BF2648">
        <w:rPr>
          <w:sz w:val="16"/>
        </w:rPr>
        <w:t xml:space="preserve"> </w:t>
      </w:r>
      <w:r w:rsidRPr="00BF2648">
        <w:rPr>
          <w:rStyle w:val="Emphasis"/>
        </w:rPr>
        <w:t>system feedback</w:t>
      </w:r>
      <w:r w:rsidRPr="00BF2648">
        <w:rPr>
          <w:sz w:val="16"/>
        </w:rPr>
        <w:t xml:space="preserve"> (Extended Data Table 2) </w:t>
      </w:r>
      <w:r w:rsidRPr="00BF2648">
        <w:rPr>
          <w:rStyle w:val="StyleUnderline"/>
        </w:rPr>
        <w:t>might</w:t>
      </w:r>
      <w:r w:rsidRPr="00BF2648">
        <w:rPr>
          <w:sz w:val="16"/>
        </w:rPr>
        <w:t xml:space="preserve"> reduce or </w:t>
      </w:r>
      <w:r w:rsidRPr="00BF2648">
        <w:rPr>
          <w:rStyle w:val="Emphasis"/>
        </w:rPr>
        <w:t>offset</w:t>
      </w:r>
      <w:r w:rsidRPr="00BF2648">
        <w:rPr>
          <w:sz w:val="16"/>
        </w:rPr>
        <w:t xml:space="preserve"> </w:t>
      </w:r>
      <w:r w:rsidRPr="00BF2648">
        <w:rPr>
          <w:rStyle w:val="StyleUnderline"/>
        </w:rPr>
        <w:t>the contribution of CDR</w:t>
      </w:r>
      <w:r w:rsidRPr="00BF2648">
        <w:rPr>
          <w:sz w:val="16"/>
        </w:rPr>
        <w:t xml:space="preserve"> to mitigation26,28.</w:t>
      </w:r>
    </w:p>
    <w:p w14:paraId="6923341C" w14:textId="77777777" w:rsidR="004F5CB4" w:rsidRPr="00BF2648" w:rsidRDefault="004F5CB4" w:rsidP="004F5CB4">
      <w:pPr>
        <w:rPr>
          <w:sz w:val="16"/>
        </w:rPr>
      </w:pPr>
      <w:r w:rsidRPr="001A7F43">
        <w:rPr>
          <w:rStyle w:val="Emphasis"/>
          <w:highlight w:val="cyan"/>
        </w:rPr>
        <w:t>Squaring</w:t>
      </w:r>
      <w:r w:rsidRPr="001A7F43">
        <w:rPr>
          <w:sz w:val="16"/>
          <w:highlight w:val="cyan"/>
        </w:rPr>
        <w:t xml:space="preserve"> </w:t>
      </w:r>
      <w:r w:rsidRPr="001A7F43">
        <w:rPr>
          <w:rStyle w:val="StyleUnderline"/>
          <w:highlight w:val="cyan"/>
        </w:rPr>
        <w:t>these</w:t>
      </w:r>
      <w:r w:rsidRPr="00BF2648">
        <w:rPr>
          <w:rStyle w:val="StyleUnderline"/>
        </w:rPr>
        <w:t xml:space="preserve"> feasibility concerns </w:t>
      </w:r>
      <w:r w:rsidRPr="001A7F43">
        <w:rPr>
          <w:rStyle w:val="StyleUnderline"/>
          <w:highlight w:val="cyan"/>
        </w:rPr>
        <w:t>with</w:t>
      </w:r>
      <w:r w:rsidRPr="00BF2648">
        <w:rPr>
          <w:rStyle w:val="StyleUnderline"/>
        </w:rPr>
        <w:t xml:space="preserve"> the potential need for</w:t>
      </w:r>
      <w:r w:rsidRPr="00BF2648">
        <w:rPr>
          <w:sz w:val="16"/>
        </w:rPr>
        <w:t xml:space="preserve"> </w:t>
      </w:r>
      <w:r w:rsidRPr="001A7F43">
        <w:rPr>
          <w:rStyle w:val="Emphasis"/>
          <w:highlight w:val="cyan"/>
        </w:rPr>
        <w:t>gigatonne-scale</w:t>
      </w:r>
      <w:r w:rsidRPr="00BF2648">
        <w:rPr>
          <w:rStyle w:val="Emphasis"/>
        </w:rPr>
        <w:t xml:space="preserve"> CDR </w:t>
      </w:r>
      <w:r w:rsidRPr="001A7F43">
        <w:rPr>
          <w:rStyle w:val="Emphasis"/>
          <w:highlight w:val="cyan"/>
        </w:rPr>
        <w:t>deployment</w:t>
      </w:r>
      <w:r w:rsidRPr="00BF2648">
        <w:rPr>
          <w:sz w:val="16"/>
        </w:rPr>
        <w:t xml:space="preserve"> </w:t>
      </w:r>
      <w:r w:rsidRPr="00BF2648">
        <w:rPr>
          <w:rStyle w:val="StyleUnderline"/>
        </w:rPr>
        <w:t>to</w:t>
      </w:r>
      <w:r w:rsidRPr="00BF2648">
        <w:rPr>
          <w:sz w:val="16"/>
        </w:rPr>
        <w:t xml:space="preserve"> </w:t>
      </w:r>
      <w:r w:rsidRPr="00BF2648">
        <w:rPr>
          <w:rStyle w:val="Emphasis"/>
        </w:rPr>
        <w:t>address climate uncertainty</w:t>
      </w:r>
      <w:r w:rsidRPr="00BF2648">
        <w:rPr>
          <w:sz w:val="16"/>
        </w:rPr>
        <w:t xml:space="preserve"> (Fig. 2) </w:t>
      </w:r>
      <w:r w:rsidRPr="001A7F43">
        <w:rPr>
          <w:rStyle w:val="StyleUnderline"/>
          <w:highlight w:val="cyan"/>
        </w:rPr>
        <w:t>is</w:t>
      </w:r>
      <w:r w:rsidRPr="001A7F43">
        <w:rPr>
          <w:sz w:val="16"/>
          <w:highlight w:val="cyan"/>
        </w:rPr>
        <w:t xml:space="preserve"> </w:t>
      </w:r>
      <w:r w:rsidRPr="001A7F43">
        <w:rPr>
          <w:rStyle w:val="Emphasis"/>
          <w:highlight w:val="cyan"/>
        </w:rPr>
        <w:t>challenging</w:t>
      </w:r>
      <w:r w:rsidRPr="00BF2648">
        <w:rPr>
          <w:sz w:val="16"/>
        </w:rPr>
        <w:t xml:space="preserve">. We argue that </w:t>
      </w:r>
      <w:r w:rsidRPr="00BF2648">
        <w:rPr>
          <w:rStyle w:val="StyleUnderline"/>
        </w:rPr>
        <w:t xml:space="preserve">deployment pathways that </w:t>
      </w:r>
      <w:r w:rsidRPr="00BF2648">
        <w:rPr>
          <w:rStyle w:val="Emphasis"/>
        </w:rPr>
        <w:t>address</w:t>
      </w:r>
      <w:r w:rsidRPr="00BF2648">
        <w:rPr>
          <w:sz w:val="16"/>
        </w:rPr>
        <w:t xml:space="preserve"> </w:t>
      </w:r>
      <w:r w:rsidRPr="00BF2648">
        <w:rPr>
          <w:rStyle w:val="StyleUnderline"/>
        </w:rPr>
        <w:t>this challenge should be guided by the principle of</w:t>
      </w:r>
      <w:r w:rsidRPr="00BF2648">
        <w:rPr>
          <w:sz w:val="16"/>
        </w:rPr>
        <w:t xml:space="preserve"> </w:t>
      </w:r>
      <w:r w:rsidRPr="00BF2648">
        <w:rPr>
          <w:rStyle w:val="Emphasis"/>
        </w:rPr>
        <w:t>harm prevention</w:t>
      </w:r>
      <w:r w:rsidRPr="00BF2648">
        <w:rPr>
          <w:sz w:val="16"/>
        </w:rPr>
        <w:t>29 under enhanced protection pathways (Table 1). This approach requires two complementary actions: (1) reduce gross CO2 emissions rapidly to reduce the total CDR requirements and (2) address feasibility concerns to facilitate the deployment of CDR beyond the achievement of net-zero CO2 to hedge against potentially high warming outcomes.</w:t>
      </w:r>
    </w:p>
    <w:p w14:paraId="0692FB8E" w14:textId="77777777" w:rsidR="004F5CB4" w:rsidRPr="00BF2648" w:rsidRDefault="004F5CB4" w:rsidP="004F5CB4">
      <w:pPr>
        <w:rPr>
          <w:sz w:val="16"/>
        </w:rPr>
      </w:pPr>
      <w:r w:rsidRPr="00BF2648">
        <w:rPr>
          <w:sz w:val="16"/>
        </w:rPr>
        <w:t>Regional climate change reversibility</w:t>
      </w:r>
    </w:p>
    <w:p w14:paraId="4FC920D8" w14:textId="77777777" w:rsidR="004F5CB4" w:rsidRPr="00BF2648" w:rsidRDefault="004F5CB4" w:rsidP="004F5CB4">
      <w:pPr>
        <w:rPr>
          <w:sz w:val="12"/>
        </w:rPr>
      </w:pPr>
      <w:r w:rsidRPr="00BF2648">
        <w:rPr>
          <w:sz w:val="12"/>
        </w:rPr>
        <w:t>The proposition of overshoot pathways is that failure to keep warming below a desired temperature limit is acceptable provided global warming is returned below a certain level, that is, 1.5 °C, in the long run. Even if global temperatures are reversed, this is not a given for regional climatic changes. Therefore, understanding the implications of a global temperature overshoot for regional changes is important. Even if global warming is stabilized at a certain level without overshoot, the climate system continues to change as its components keep adjusting and equilibrate30, with implications for regional climate patterns. The question then becomes what additional imprints on regional climate may originate directly from the overshoot.</w:t>
      </w:r>
    </w:p>
    <w:p w14:paraId="71FDE964" w14:textId="77777777" w:rsidR="004F5CB4" w:rsidRPr="00BF2648" w:rsidRDefault="004F5CB4" w:rsidP="004F5CB4">
      <w:pPr>
        <w:rPr>
          <w:sz w:val="12"/>
        </w:rPr>
      </w:pPr>
      <w:r w:rsidRPr="00BF2648">
        <w:rPr>
          <w:sz w:val="12"/>
        </w:rPr>
        <w:t>Here we explore a unique set of dedicated modelling simulations comparing overshoot and long-term stabilization in two ESMs and find substantial differences in regional climate impact drivers on multi-century timescales (Fig. 3 and Extended Data Fig. 5). We use the results of the NorESM2-LM model following an emission-driven protocol conceptualizing an overshoot of the carbon budget, as well as GFDL-ESM2M simulations following the Adaptive Emission Reduction Approach (AERA) to match a predefined global mean temperature trajectory (Methods and Extended Data Fig. 4). Despite these differences in the modelling protocols, we find some features within the overshoot versus stabilization regional patterns emerging in both modelling simulations, in particular in high northern latitudes as a result of a time-lagged response of the Atlantic Meridional Overturning Circulation (AMOC)4,31.</w:t>
      </w:r>
    </w:p>
    <w:p w14:paraId="34EF82E3" w14:textId="77777777" w:rsidR="004F5CB4" w:rsidRPr="00BF2648" w:rsidRDefault="004F5CB4" w:rsidP="004F5CB4">
      <w:r w:rsidRPr="00BF2648">
        <w:t>[FIG. 3 OMITTED]</w:t>
      </w:r>
    </w:p>
    <w:p w14:paraId="637D04F8" w14:textId="77777777" w:rsidR="004F5CB4" w:rsidRPr="00BF2648" w:rsidRDefault="004F5CB4" w:rsidP="004F5CB4">
      <w:pPr>
        <w:rPr>
          <w:sz w:val="12"/>
        </w:rPr>
      </w:pPr>
      <w:r w:rsidRPr="00BF2648">
        <w:rPr>
          <w:sz w:val="12"/>
        </w:rPr>
        <w:t>In the NorESM2-LM model, we observe a reversal of regional temperature scaling with Global mean surface air temperature (GMST) change for the North Atlantic and adjacent European land regions under overshoot (Fig. 3c), leading to a temporary regional cooling and subsequent regional recovery and warming32 (Fig. 3e). The pattern in which the North Atlantic cools regionally despite planetary warming is also present in the stabilization scenario but is less pronounced. In the GFDL-ESM2M model, the imprint of overshoot and stabilization on regional climate is less pronounced. But temperature changes associated with a time-lagged AMOC recovery about 100 years after peak warming and to higher levels than in the stabilization scenario are also evident (Fig. 3d,f). We note that these simulations do not include increased Greenland meltwater influx that may suppress a potential AMOC recovery under overshoot33. Similarly pronounced features emerge for precipitation in both models, in particular, related to movements of the Inter-Tropical Convergence Zone in response to changes in the AMOC4 (Extended Data Fig. 5). Multi-model transient overshoot simulations further corroborate the finding that AMOC dynamics and related changes in regional climate are a dominant feature of overshoot pathways5,32 (Methods and Extended Data Figs. 7 and 8). They also indicate a continuous warming of the Southern Ocean relative to the rest of the globe as a result of fast and slow response patterns, and changes in regional climate following reduced aerosol loadings (in particular in South and East Asia)18. Taken together, our results suggest that regional climate changes cannot be approximated well by GMST after peak warming.</w:t>
      </w:r>
    </w:p>
    <w:p w14:paraId="4E349B60" w14:textId="77777777" w:rsidR="004F5CB4" w:rsidRPr="00BF2648" w:rsidRDefault="004F5CB4" w:rsidP="004F5CB4">
      <w:pPr>
        <w:rPr>
          <w:sz w:val="12"/>
        </w:rPr>
      </w:pPr>
      <w:r w:rsidRPr="00BF2648">
        <w:rPr>
          <w:sz w:val="12"/>
        </w:rPr>
        <w:t>We find substantial long-term imprints of overshoot on regional climate (Fig. 3c,d) that are distinct from transient changes in stabilization scenarios (Extended Data Fig. 6). However, substantial differences in model dynamics (compare Fig. 3e,f) remain. Dedicated multi-model intercomparison experiments are required to further investigate the long-term consequences of overshoot compared with stabilization21. We also note the importance of biophysical climate feedback of land-cover changes associated with large-scale land-based CDR deployment (Extended Data Table 2) that could be explored in these experiments.</w:t>
      </w:r>
    </w:p>
    <w:p w14:paraId="53398053" w14:textId="77777777" w:rsidR="004F5CB4" w:rsidRPr="00BF2648" w:rsidRDefault="004F5CB4" w:rsidP="004F5CB4">
      <w:pPr>
        <w:rPr>
          <w:sz w:val="16"/>
        </w:rPr>
      </w:pPr>
      <w:r w:rsidRPr="00BF2648">
        <w:rPr>
          <w:sz w:val="16"/>
        </w:rPr>
        <w:lastRenderedPageBreak/>
        <w:t>Time-lagged and irreversible impacts</w:t>
      </w:r>
    </w:p>
    <w:p w14:paraId="5FFCD0CF" w14:textId="77777777" w:rsidR="004F5CB4" w:rsidRPr="00BF2648" w:rsidRDefault="004F5CB4" w:rsidP="004F5CB4">
      <w:pPr>
        <w:rPr>
          <w:sz w:val="16"/>
        </w:rPr>
      </w:pPr>
      <w:r w:rsidRPr="001A7F43">
        <w:rPr>
          <w:rStyle w:val="StyleUnderline"/>
          <w:highlight w:val="cyan"/>
        </w:rPr>
        <w:t>For a</w:t>
      </w:r>
      <w:r w:rsidRPr="001A7F43">
        <w:rPr>
          <w:sz w:val="16"/>
          <w:highlight w:val="cyan"/>
        </w:rPr>
        <w:t xml:space="preserve"> </w:t>
      </w:r>
      <w:r w:rsidRPr="001A7F43">
        <w:rPr>
          <w:rStyle w:val="Emphasis"/>
          <w:highlight w:val="cyan"/>
        </w:rPr>
        <w:t>range</w:t>
      </w:r>
      <w:r w:rsidRPr="001A7F43">
        <w:rPr>
          <w:sz w:val="16"/>
          <w:highlight w:val="cyan"/>
        </w:rPr>
        <w:t xml:space="preserve"> </w:t>
      </w:r>
      <w:r w:rsidRPr="001A7F43">
        <w:rPr>
          <w:rStyle w:val="StyleUnderline"/>
          <w:highlight w:val="cyan"/>
        </w:rPr>
        <w:t>of</w:t>
      </w:r>
      <w:r w:rsidRPr="00BF2648">
        <w:rPr>
          <w:sz w:val="16"/>
        </w:rPr>
        <w:t xml:space="preserve"> </w:t>
      </w:r>
      <w:r w:rsidRPr="00BF2648">
        <w:rPr>
          <w:rStyle w:val="Emphasis"/>
        </w:rPr>
        <w:t xml:space="preserve">climate </w:t>
      </w:r>
      <w:r w:rsidRPr="001A7F43">
        <w:rPr>
          <w:rStyle w:val="Emphasis"/>
          <w:highlight w:val="cyan"/>
        </w:rPr>
        <w:t>impacts</w:t>
      </w:r>
      <w:r w:rsidRPr="001A7F43">
        <w:rPr>
          <w:rStyle w:val="StyleUnderline"/>
          <w:highlight w:val="cyan"/>
        </w:rPr>
        <w:t>, there is</w:t>
      </w:r>
      <w:r w:rsidRPr="001A7F43">
        <w:rPr>
          <w:sz w:val="16"/>
          <w:highlight w:val="cyan"/>
        </w:rPr>
        <w:t xml:space="preserve"> </w:t>
      </w:r>
      <w:r w:rsidRPr="001A7F43">
        <w:rPr>
          <w:rStyle w:val="Emphasis"/>
          <w:highlight w:val="cyan"/>
        </w:rPr>
        <w:t>no</w:t>
      </w:r>
      <w:r w:rsidRPr="00BF2648">
        <w:rPr>
          <w:sz w:val="16"/>
        </w:rPr>
        <w:t xml:space="preserve"> expectation of immediate </w:t>
      </w:r>
      <w:r w:rsidRPr="001A7F43">
        <w:rPr>
          <w:rStyle w:val="Emphasis"/>
          <w:highlight w:val="cyan"/>
        </w:rPr>
        <w:t>reversibility</w:t>
      </w:r>
      <w:r w:rsidRPr="00BF2648">
        <w:rPr>
          <w:sz w:val="16"/>
        </w:rPr>
        <w:t xml:space="preserve"> </w:t>
      </w:r>
      <w:r w:rsidRPr="00BF2648">
        <w:rPr>
          <w:rStyle w:val="StyleUnderline"/>
        </w:rPr>
        <w:t xml:space="preserve">after an overshoot. </w:t>
      </w:r>
      <w:r w:rsidRPr="001A7F43">
        <w:rPr>
          <w:rStyle w:val="StyleUnderline"/>
          <w:highlight w:val="cyan"/>
        </w:rPr>
        <w:t>This includes</w:t>
      </w:r>
      <w:r w:rsidRPr="00BF2648">
        <w:rPr>
          <w:rStyle w:val="StyleUnderline"/>
        </w:rPr>
        <w:t xml:space="preserve"> changes in the</w:t>
      </w:r>
      <w:r w:rsidRPr="00BF2648">
        <w:rPr>
          <w:sz w:val="16"/>
        </w:rPr>
        <w:t xml:space="preserve"> </w:t>
      </w:r>
      <w:r w:rsidRPr="00BF2648">
        <w:rPr>
          <w:rStyle w:val="Emphasis"/>
        </w:rPr>
        <w:t>deep ocean</w:t>
      </w:r>
      <w:r w:rsidRPr="00BF2648">
        <w:rPr>
          <w:rStyle w:val="StyleUnderline"/>
        </w:rPr>
        <w:t>, marine</w:t>
      </w:r>
      <w:r w:rsidRPr="00BF2648">
        <w:rPr>
          <w:sz w:val="16"/>
        </w:rPr>
        <w:t xml:space="preserve"> </w:t>
      </w:r>
      <w:r w:rsidRPr="001A7F43">
        <w:rPr>
          <w:rStyle w:val="Emphasis"/>
          <w:highlight w:val="cyan"/>
        </w:rPr>
        <w:t>biogeochemistry</w:t>
      </w:r>
      <w:r w:rsidRPr="00BF2648">
        <w:rPr>
          <w:sz w:val="16"/>
        </w:rPr>
        <w:t xml:space="preserve"> </w:t>
      </w:r>
      <w:r w:rsidRPr="00BF2648">
        <w:rPr>
          <w:rStyle w:val="StyleUnderline"/>
        </w:rPr>
        <w:t>and</w:t>
      </w:r>
      <w:r w:rsidRPr="00BF2648">
        <w:rPr>
          <w:sz w:val="16"/>
        </w:rPr>
        <w:t xml:space="preserve"> </w:t>
      </w:r>
      <w:r w:rsidRPr="001A7F43">
        <w:rPr>
          <w:rStyle w:val="Emphasis"/>
          <w:highlight w:val="cyan"/>
        </w:rPr>
        <w:t>species</w:t>
      </w:r>
      <w:r w:rsidRPr="00BF2648">
        <w:rPr>
          <w:rStyle w:val="Emphasis"/>
        </w:rPr>
        <w:t xml:space="preserve"> abundance</w:t>
      </w:r>
      <w:r w:rsidRPr="00BF2648">
        <w:rPr>
          <w:sz w:val="16"/>
        </w:rPr>
        <w:t xml:space="preserve">34, </w:t>
      </w:r>
      <w:r w:rsidRPr="00BF2648">
        <w:rPr>
          <w:rStyle w:val="StyleUnderline"/>
        </w:rPr>
        <w:t>land-based</w:t>
      </w:r>
      <w:r w:rsidRPr="00BF2648">
        <w:rPr>
          <w:sz w:val="16"/>
        </w:rPr>
        <w:t xml:space="preserve"> </w:t>
      </w:r>
      <w:r w:rsidRPr="001A7F43">
        <w:rPr>
          <w:rStyle w:val="Emphasis"/>
          <w:highlight w:val="cyan"/>
        </w:rPr>
        <w:t>biomes</w:t>
      </w:r>
      <w:r w:rsidRPr="00BF2648">
        <w:rPr>
          <w:sz w:val="16"/>
        </w:rPr>
        <w:t xml:space="preserve">, </w:t>
      </w:r>
      <w:r w:rsidRPr="00BF2648">
        <w:rPr>
          <w:rStyle w:val="Emphasis"/>
        </w:rPr>
        <w:t>carbon</w:t>
      </w:r>
      <w:r w:rsidRPr="00BF2648">
        <w:rPr>
          <w:sz w:val="16"/>
        </w:rPr>
        <w:t xml:space="preserve"> </w:t>
      </w:r>
      <w:r w:rsidRPr="00BF2648">
        <w:rPr>
          <w:rStyle w:val="StyleUnderline"/>
        </w:rPr>
        <w:t>stocks and</w:t>
      </w:r>
      <w:r w:rsidRPr="00BF2648">
        <w:rPr>
          <w:sz w:val="16"/>
        </w:rPr>
        <w:t xml:space="preserve"> </w:t>
      </w:r>
      <w:r w:rsidRPr="001A7F43">
        <w:rPr>
          <w:rStyle w:val="Emphasis"/>
          <w:highlight w:val="cyan"/>
        </w:rPr>
        <w:t>crop</w:t>
      </w:r>
      <w:r w:rsidRPr="001A7F43">
        <w:rPr>
          <w:sz w:val="16"/>
          <w:highlight w:val="cyan"/>
        </w:rPr>
        <w:t xml:space="preserve"> </w:t>
      </w:r>
      <w:r w:rsidRPr="001A7F43">
        <w:rPr>
          <w:rStyle w:val="StyleUnderline"/>
          <w:highlight w:val="cyan"/>
        </w:rPr>
        <w:t>yields</w:t>
      </w:r>
      <w:r w:rsidRPr="00BF2648">
        <w:rPr>
          <w:sz w:val="16"/>
        </w:rPr>
        <w:t xml:space="preserve">35, </w:t>
      </w:r>
      <w:r w:rsidRPr="00BF2648">
        <w:rPr>
          <w:rStyle w:val="StyleUnderline"/>
        </w:rPr>
        <w:t>but also</w:t>
      </w:r>
      <w:r w:rsidRPr="00BF2648">
        <w:rPr>
          <w:sz w:val="16"/>
        </w:rPr>
        <w:t xml:space="preserve"> </w:t>
      </w:r>
      <w:r w:rsidRPr="001A7F43">
        <w:rPr>
          <w:rStyle w:val="Emphasis"/>
          <w:highlight w:val="cyan"/>
        </w:rPr>
        <w:t>biodiversity</w:t>
      </w:r>
      <w:r w:rsidRPr="00BF2648">
        <w:rPr>
          <w:sz w:val="16"/>
        </w:rPr>
        <w:t xml:space="preserve"> </w:t>
      </w:r>
      <w:r w:rsidRPr="00BF2648">
        <w:rPr>
          <w:rStyle w:val="StyleUnderline"/>
        </w:rPr>
        <w:t>on</w:t>
      </w:r>
      <w:r w:rsidRPr="00BF2648">
        <w:rPr>
          <w:sz w:val="16"/>
        </w:rPr>
        <w:t xml:space="preserve"> </w:t>
      </w:r>
      <w:r w:rsidRPr="00BF2648">
        <w:rPr>
          <w:rStyle w:val="Emphasis"/>
        </w:rPr>
        <w:t>land</w:t>
      </w:r>
      <w:r w:rsidRPr="00BF2648">
        <w:rPr>
          <w:sz w:val="16"/>
        </w:rPr>
        <w:t xml:space="preserve">36. </w:t>
      </w:r>
      <w:r w:rsidRPr="00BF2648">
        <w:rPr>
          <w:rStyle w:val="StyleUnderline"/>
        </w:rPr>
        <w:t>An overshoot will</w:t>
      </w:r>
      <w:r w:rsidRPr="00BF2648">
        <w:rPr>
          <w:sz w:val="16"/>
        </w:rPr>
        <w:t xml:space="preserve"> </w:t>
      </w:r>
      <w:r w:rsidRPr="001A7F43">
        <w:rPr>
          <w:rStyle w:val="Emphasis"/>
          <w:highlight w:val="cyan"/>
        </w:rPr>
        <w:t>also</w:t>
      </w:r>
      <w:r w:rsidRPr="00BF2648">
        <w:rPr>
          <w:sz w:val="16"/>
        </w:rPr>
        <w:t xml:space="preserve"> </w:t>
      </w:r>
      <w:r w:rsidRPr="00BF2648">
        <w:rPr>
          <w:rStyle w:val="StyleUnderline"/>
        </w:rPr>
        <w:t>increase the probability of triggering potential</w:t>
      </w:r>
      <w:r w:rsidRPr="00BF2648">
        <w:rPr>
          <w:sz w:val="16"/>
        </w:rPr>
        <w:t xml:space="preserve"> </w:t>
      </w:r>
      <w:r w:rsidRPr="001A7F43">
        <w:rPr>
          <w:rStyle w:val="Emphasis"/>
          <w:highlight w:val="cyan"/>
        </w:rPr>
        <w:t>Earth system tipping elements</w:t>
      </w:r>
      <w:r w:rsidRPr="00BF2648">
        <w:rPr>
          <w:sz w:val="16"/>
        </w:rPr>
        <w:t xml:space="preserve">33. </w:t>
      </w:r>
      <w:r w:rsidRPr="001A7F43">
        <w:rPr>
          <w:rStyle w:val="Emphasis"/>
          <w:highlight w:val="cyan"/>
        </w:rPr>
        <w:t>Sea levels</w:t>
      </w:r>
      <w:r w:rsidRPr="001A7F43">
        <w:rPr>
          <w:sz w:val="16"/>
          <w:highlight w:val="cyan"/>
        </w:rPr>
        <w:t xml:space="preserve"> </w:t>
      </w:r>
      <w:r w:rsidRPr="001A7F43">
        <w:rPr>
          <w:rStyle w:val="StyleUnderline"/>
          <w:highlight w:val="cyan"/>
        </w:rPr>
        <w:t>will</w:t>
      </w:r>
      <w:r w:rsidRPr="001A7F43">
        <w:rPr>
          <w:sz w:val="16"/>
          <w:highlight w:val="cyan"/>
        </w:rPr>
        <w:t xml:space="preserve"> </w:t>
      </w:r>
      <w:r w:rsidRPr="001A7F43">
        <w:rPr>
          <w:rStyle w:val="Emphasis"/>
          <w:highlight w:val="cyan"/>
        </w:rPr>
        <w:t>continue to rise</w:t>
      </w:r>
      <w:r w:rsidRPr="001A7F43">
        <w:rPr>
          <w:sz w:val="16"/>
          <w:highlight w:val="cyan"/>
        </w:rPr>
        <w:t xml:space="preserve"> </w:t>
      </w:r>
      <w:r w:rsidRPr="001A7F43">
        <w:rPr>
          <w:rStyle w:val="StyleUnderline"/>
          <w:highlight w:val="cyan"/>
        </w:rPr>
        <w:t>for</w:t>
      </w:r>
      <w:r w:rsidRPr="00BF2648">
        <w:rPr>
          <w:sz w:val="16"/>
        </w:rPr>
        <w:t xml:space="preserve"> centuries to </w:t>
      </w:r>
      <w:r w:rsidRPr="001A7F43">
        <w:rPr>
          <w:rStyle w:val="Emphasis"/>
          <w:highlight w:val="cyan"/>
        </w:rPr>
        <w:t>millennia</w:t>
      </w:r>
      <w:r w:rsidRPr="00BF2648">
        <w:rPr>
          <w:sz w:val="16"/>
        </w:rPr>
        <w:t xml:space="preserve"> </w:t>
      </w:r>
      <w:r w:rsidRPr="00BF2648">
        <w:rPr>
          <w:rStyle w:val="Emphasis"/>
        </w:rPr>
        <w:t>even if</w:t>
      </w:r>
      <w:r w:rsidRPr="00BF2648">
        <w:rPr>
          <w:sz w:val="16"/>
        </w:rPr>
        <w:t xml:space="preserve"> long-term </w:t>
      </w:r>
      <w:r w:rsidRPr="00BF2648">
        <w:rPr>
          <w:rStyle w:val="StyleUnderline"/>
        </w:rPr>
        <w:t>temperatures</w:t>
      </w:r>
      <w:r w:rsidRPr="00BF2648">
        <w:rPr>
          <w:sz w:val="16"/>
        </w:rPr>
        <w:t xml:space="preserve"> </w:t>
      </w:r>
      <w:r w:rsidRPr="00BF2648">
        <w:rPr>
          <w:rStyle w:val="Emphasis"/>
        </w:rPr>
        <w:t>decline</w:t>
      </w:r>
      <w:r w:rsidRPr="00BF2648">
        <w:rPr>
          <w:sz w:val="16"/>
        </w:rPr>
        <w:t>37.</w:t>
      </w:r>
    </w:p>
    <w:p w14:paraId="00E37B2E" w14:textId="77777777" w:rsidR="004F5CB4" w:rsidRPr="00BF2648" w:rsidRDefault="004F5CB4" w:rsidP="004F5CB4">
      <w:pPr>
        <w:rPr>
          <w:sz w:val="16"/>
        </w:rPr>
      </w:pPr>
      <w:r w:rsidRPr="00BF2648">
        <w:rPr>
          <w:rStyle w:val="StyleUnderline"/>
        </w:rPr>
        <w:t>Comprehensively assessing future climate risks under peak and decline pathways requires a focus not only on the (irreversible) consequences of a temporary overshoot but also on the benefits of long-term temperature reversal, compared with</w:t>
      </w:r>
      <w:r w:rsidRPr="00BF2648">
        <w:rPr>
          <w:sz w:val="16"/>
        </w:rPr>
        <w:t xml:space="preserve"> </w:t>
      </w:r>
      <w:r w:rsidRPr="00BF2648">
        <w:rPr>
          <w:rStyle w:val="Emphasis"/>
        </w:rPr>
        <w:t>stabilization</w:t>
      </w:r>
      <w:r w:rsidRPr="00BF2648">
        <w:rPr>
          <w:sz w:val="16"/>
        </w:rPr>
        <w:t xml:space="preserve"> at higher levels. Here we explore the consequences of overshoot in an ensemble of peak and decline pathways (Methods) that achieve net-zero GHGs and thereby long-term temperature decline compared with stabilization at peak warming (by maintaining net-zero CO2).</w:t>
      </w:r>
    </w:p>
    <w:p w14:paraId="31F94F5B" w14:textId="77777777" w:rsidR="004F5CB4" w:rsidRPr="00BF2648" w:rsidRDefault="004F5CB4" w:rsidP="004F5CB4">
      <w:pPr>
        <w:rPr>
          <w:sz w:val="12"/>
        </w:rPr>
      </w:pPr>
      <w:r w:rsidRPr="00BF2648">
        <w:rPr>
          <w:sz w:val="12"/>
        </w:rPr>
        <w:t>For global sea-level rise, we find that every 100 years of overshoot above 1.5 °C leads to an additional sea-level rise commitment of around 40 cm by 2300 (central estimate) apart from a baseline of about 80 cm without overshoot (Fig. 4a). For high-risk outcomes, the 2300 sea-level rise commitment could be about three times (95th percentile) above the central estimate37 (Extended Data Fig. 10). Long-term temperature decline at about 0.03–0.04 °C per decade (broadly consistent with achieving net-zero GHGs) avoids about 40 cm of 2300 sea-level rise (median estimate, 95th percentile about 1.5 m) compared with stabilization at peak warming (Fig. 4b).</w:t>
      </w:r>
    </w:p>
    <w:p w14:paraId="44662004" w14:textId="77777777" w:rsidR="004F5CB4" w:rsidRPr="00BF2648" w:rsidRDefault="004F5CB4" w:rsidP="004F5CB4">
      <w:r w:rsidRPr="00BF2648">
        <w:t>[FIG. 4 OMITTED]</w:t>
      </w:r>
    </w:p>
    <w:p w14:paraId="1CE70326" w14:textId="77777777" w:rsidR="004F5CB4" w:rsidRPr="00BF2648" w:rsidRDefault="004F5CB4" w:rsidP="004F5CB4">
      <w:pPr>
        <w:rPr>
          <w:sz w:val="12"/>
        </w:rPr>
      </w:pPr>
      <w:r w:rsidRPr="00BF2648">
        <w:rPr>
          <w:sz w:val="12"/>
        </w:rPr>
        <w:t>A similar pattern emerges for 2300 permafrost thaw and northern peatland warming leading to increased soil carbon decomposition and CO2 and CH4 release (Fig. 4 and Extended Data Fig. 9). The effect of permafrost and peatland emissions on 2300 temperatures increases by 0.02 °C per 100 years of overshoot (best estimate, upper 95% percentile 0.04 °C, Extended Data Fig. 10), whereas achieving long-term declining temperatures would reduce the additional 2300 temperature increase by a similar order of magnitude. We warn that the diagnosed linear relationship between overshoot length and impact outcome may depend on the set of pathways that it was derived from. The underlying pathways assume overshoots starting from a period of delay in climate action followed by a steady reduction to net-zero GHG emissions implying a similar rate of long-term temperature decline in all pathways. The relationship could be different for more, or less extreme overshoot outcomes.</w:t>
      </w:r>
    </w:p>
    <w:p w14:paraId="657081D3" w14:textId="77777777" w:rsidR="004F5CB4" w:rsidRPr="00BF2648" w:rsidRDefault="004F5CB4" w:rsidP="004F5CB4">
      <w:pPr>
        <w:rPr>
          <w:sz w:val="12"/>
        </w:rPr>
      </w:pPr>
      <w:r w:rsidRPr="00BF2648">
        <w:rPr>
          <w:sz w:val="12"/>
        </w:rPr>
        <w:t>Socioeconomic impacts</w:t>
      </w:r>
    </w:p>
    <w:p w14:paraId="28315E42" w14:textId="77777777" w:rsidR="004F5CB4" w:rsidRPr="00BF2648" w:rsidRDefault="004F5CB4" w:rsidP="004F5CB4">
      <w:pPr>
        <w:rPr>
          <w:sz w:val="16"/>
        </w:rPr>
      </w:pPr>
      <w:r w:rsidRPr="00BF2648">
        <w:rPr>
          <w:sz w:val="16"/>
        </w:rPr>
        <w:t xml:space="preserve">The severity of climate risks for human systems under overshoot depends markedly on their adaptive capacity38, as well as the potential transgression of limits to adaptation39. An overshoot above 1.5 °C would likely emerge during the first half of the twenty-first century, a period still characterized by comparably low adaptive capacity in large parts of the globe even under optimistic scenarios of socioeconomic development38. </w:t>
      </w:r>
      <w:r w:rsidRPr="00BF2648">
        <w:rPr>
          <w:rStyle w:val="StyleUnderline"/>
        </w:rPr>
        <w:t xml:space="preserve">The coincidence of overshoot and </w:t>
      </w:r>
      <w:r w:rsidRPr="00BF2648">
        <w:rPr>
          <w:rStyle w:val="Emphasis"/>
        </w:rPr>
        <w:t>low adaptive capacity</w:t>
      </w:r>
      <w:r w:rsidRPr="00BF2648">
        <w:rPr>
          <w:sz w:val="16"/>
        </w:rPr>
        <w:t xml:space="preserve"> </w:t>
      </w:r>
      <w:r w:rsidRPr="00BF2648">
        <w:rPr>
          <w:rStyle w:val="StyleUnderline"/>
        </w:rPr>
        <w:t>can</w:t>
      </w:r>
      <w:r w:rsidRPr="00BF2648">
        <w:rPr>
          <w:sz w:val="16"/>
        </w:rPr>
        <w:t xml:space="preserve"> </w:t>
      </w:r>
      <w:r w:rsidRPr="00BF2648">
        <w:rPr>
          <w:rStyle w:val="Emphasis"/>
        </w:rPr>
        <w:t>amplify climate risks</w:t>
      </w:r>
      <w:r w:rsidRPr="00BF2648">
        <w:rPr>
          <w:rStyle w:val="StyleUnderline"/>
        </w:rPr>
        <w:t>. This has</w:t>
      </w:r>
      <w:r w:rsidRPr="00BF2648">
        <w:rPr>
          <w:sz w:val="16"/>
        </w:rPr>
        <w:t xml:space="preserve"> </w:t>
      </w:r>
      <w:r w:rsidRPr="00BF2648">
        <w:rPr>
          <w:rStyle w:val="Emphasis"/>
        </w:rPr>
        <w:t>profound consequences</w:t>
      </w:r>
      <w:r w:rsidRPr="00BF2648">
        <w:rPr>
          <w:sz w:val="16"/>
        </w:rPr>
        <w:t xml:space="preserve"> </w:t>
      </w:r>
      <w:r w:rsidRPr="00BF2648">
        <w:rPr>
          <w:rStyle w:val="StyleUnderline"/>
        </w:rPr>
        <w:t>for the ability to achieve</w:t>
      </w:r>
      <w:r w:rsidRPr="00BF2648">
        <w:rPr>
          <w:sz w:val="16"/>
        </w:rPr>
        <w:t xml:space="preserve"> </w:t>
      </w:r>
      <w:r w:rsidRPr="00BF2648">
        <w:rPr>
          <w:rStyle w:val="Emphasis"/>
        </w:rPr>
        <w:t>climate-resilient</w:t>
      </w:r>
      <w:r w:rsidRPr="00BF2648">
        <w:rPr>
          <w:sz w:val="16"/>
        </w:rPr>
        <w:t xml:space="preserve"> and equitable development outcomes </w:t>
      </w:r>
      <w:r w:rsidRPr="00BF2648">
        <w:rPr>
          <w:rStyle w:val="StyleUnderline"/>
        </w:rPr>
        <w:t>under overshoot</w:t>
      </w:r>
      <w:r w:rsidRPr="00BF2648">
        <w:rPr>
          <w:sz w:val="16"/>
        </w:rPr>
        <w:t>, in particular, for the most vulnerable countries, communities and peoples.</w:t>
      </w:r>
    </w:p>
    <w:p w14:paraId="08F9E551" w14:textId="77777777" w:rsidR="004F5CB4" w:rsidRPr="00BF2648" w:rsidRDefault="004F5CB4" w:rsidP="004F5CB4">
      <w:pPr>
        <w:rPr>
          <w:sz w:val="16"/>
        </w:rPr>
      </w:pPr>
      <w:r w:rsidRPr="00BF2648">
        <w:rPr>
          <w:rStyle w:val="StyleUnderline"/>
        </w:rPr>
        <w:t>Climate impacts on</w:t>
      </w:r>
      <w:r w:rsidRPr="00BF2648">
        <w:rPr>
          <w:sz w:val="16"/>
        </w:rPr>
        <w:t xml:space="preserve"> </w:t>
      </w:r>
      <w:r w:rsidRPr="00BF2648">
        <w:rPr>
          <w:rStyle w:val="Emphasis"/>
        </w:rPr>
        <w:t>health</w:t>
      </w:r>
      <w:r w:rsidRPr="00BF2648">
        <w:rPr>
          <w:rStyle w:val="StyleUnderline"/>
        </w:rPr>
        <w:t xml:space="preserve">, </w:t>
      </w:r>
      <w:r w:rsidRPr="00BF2648">
        <w:rPr>
          <w:rStyle w:val="Emphasis"/>
        </w:rPr>
        <w:t>ecosystem</w:t>
      </w:r>
      <w:r w:rsidRPr="00BF2648">
        <w:rPr>
          <w:sz w:val="16"/>
        </w:rPr>
        <w:t xml:space="preserve"> service</w:t>
      </w:r>
      <w:r w:rsidRPr="00BF2648">
        <w:rPr>
          <w:rStyle w:val="Emphasis"/>
        </w:rPr>
        <w:t>s</w:t>
      </w:r>
      <w:r w:rsidRPr="00BF2648">
        <w:rPr>
          <w:rStyle w:val="StyleUnderline"/>
        </w:rPr>
        <w:t xml:space="preserve">, </w:t>
      </w:r>
      <w:r w:rsidRPr="00BF2648">
        <w:rPr>
          <w:rStyle w:val="Emphasis"/>
        </w:rPr>
        <w:t>livelihoods</w:t>
      </w:r>
      <w:r w:rsidRPr="00BF2648">
        <w:rPr>
          <w:sz w:val="16"/>
        </w:rPr>
        <w:t xml:space="preserve"> </w:t>
      </w:r>
      <w:r w:rsidRPr="00BF2648">
        <w:rPr>
          <w:rStyle w:val="StyleUnderline"/>
        </w:rPr>
        <w:t>and</w:t>
      </w:r>
      <w:r w:rsidRPr="00BF2648">
        <w:rPr>
          <w:sz w:val="16"/>
        </w:rPr>
        <w:t xml:space="preserve"> </w:t>
      </w:r>
      <w:r w:rsidRPr="00BF2648">
        <w:rPr>
          <w:rStyle w:val="Emphasis"/>
        </w:rPr>
        <w:t>education</w:t>
      </w:r>
      <w:r w:rsidRPr="00BF2648">
        <w:rPr>
          <w:sz w:val="16"/>
        </w:rPr>
        <w:t xml:space="preserve"> </w:t>
      </w:r>
      <w:r w:rsidRPr="00BF2648">
        <w:rPr>
          <w:rStyle w:val="StyleUnderline"/>
        </w:rPr>
        <w:t>can leave</w:t>
      </w:r>
      <w:r w:rsidRPr="00BF2648">
        <w:rPr>
          <w:sz w:val="16"/>
        </w:rPr>
        <w:t xml:space="preserve"> </w:t>
      </w:r>
      <w:r w:rsidRPr="00BF2648">
        <w:rPr>
          <w:rStyle w:val="Emphasis"/>
        </w:rPr>
        <w:t>lasting</w:t>
      </w:r>
      <w:r w:rsidRPr="00BF2648">
        <w:rPr>
          <w:sz w:val="16"/>
        </w:rPr>
        <w:t xml:space="preserve"> </w:t>
      </w:r>
      <w:r w:rsidRPr="00BF2648">
        <w:rPr>
          <w:rStyle w:val="StyleUnderline"/>
        </w:rPr>
        <w:t>and</w:t>
      </w:r>
      <w:r w:rsidRPr="00BF2648">
        <w:rPr>
          <w:sz w:val="16"/>
        </w:rPr>
        <w:t xml:space="preserve"> </w:t>
      </w:r>
      <w:r w:rsidRPr="00BF2648">
        <w:rPr>
          <w:rStyle w:val="Emphasis"/>
        </w:rPr>
        <w:t>intergenerational</w:t>
      </w:r>
      <w:r w:rsidRPr="00BF2648">
        <w:rPr>
          <w:sz w:val="16"/>
        </w:rPr>
        <w:t xml:space="preserve"> negative </w:t>
      </w:r>
      <w:r w:rsidRPr="00BF2648">
        <w:rPr>
          <w:rStyle w:val="Emphasis"/>
        </w:rPr>
        <w:t>effects</w:t>
      </w:r>
      <w:r w:rsidRPr="00BF2648">
        <w:rPr>
          <w:sz w:val="16"/>
        </w:rPr>
        <w:t xml:space="preserve"> on the well-being of people40 such as climate-related excess deaths linked to heat extremes during an overshoot period. </w:t>
      </w:r>
      <w:r w:rsidRPr="00BF2648">
        <w:rPr>
          <w:rStyle w:val="StyleUnderline"/>
        </w:rPr>
        <w:t>Overshoots</w:t>
      </w:r>
      <w:r w:rsidRPr="00BF2648">
        <w:rPr>
          <w:sz w:val="16"/>
        </w:rPr>
        <w:t xml:space="preserve"> might also </w:t>
      </w:r>
      <w:r w:rsidRPr="00BF2648">
        <w:rPr>
          <w:rStyle w:val="StyleUnderline"/>
        </w:rPr>
        <w:t>leave a long-term legacy in the</w:t>
      </w:r>
      <w:r w:rsidRPr="00BF2648">
        <w:rPr>
          <w:sz w:val="16"/>
        </w:rPr>
        <w:t xml:space="preserve"> </w:t>
      </w:r>
      <w:r w:rsidRPr="00BF2648">
        <w:rPr>
          <w:rStyle w:val="Emphasis"/>
        </w:rPr>
        <w:t>economic performance</w:t>
      </w:r>
      <w:r w:rsidRPr="00BF2648">
        <w:rPr>
          <w:sz w:val="16"/>
        </w:rPr>
        <w:t xml:space="preserve"> </w:t>
      </w:r>
      <w:r w:rsidRPr="00BF2648">
        <w:rPr>
          <w:rStyle w:val="StyleUnderline"/>
        </w:rPr>
        <w:t>of countries, particularly those</w:t>
      </w:r>
      <w:r w:rsidRPr="00BF2648">
        <w:rPr>
          <w:sz w:val="16"/>
        </w:rPr>
        <w:t xml:space="preserve"> </w:t>
      </w:r>
      <w:r w:rsidRPr="00BF2648">
        <w:rPr>
          <w:rStyle w:val="Emphasis"/>
        </w:rPr>
        <w:t>least developed</w:t>
      </w:r>
      <w:r w:rsidRPr="00BF2648">
        <w:rPr>
          <w:rStyle w:val="StyleUnderline"/>
        </w:rPr>
        <w:t xml:space="preserve">, because of the </w:t>
      </w:r>
      <w:r w:rsidRPr="00BF2648">
        <w:rPr>
          <w:rStyle w:val="Emphasis"/>
        </w:rPr>
        <w:t>lasting impacts</w:t>
      </w:r>
      <w:r w:rsidRPr="00BF2648">
        <w:rPr>
          <w:sz w:val="16"/>
        </w:rPr>
        <w:t xml:space="preserve"> </w:t>
      </w:r>
      <w:r w:rsidRPr="00BF2648">
        <w:rPr>
          <w:rStyle w:val="StyleUnderline"/>
        </w:rPr>
        <w:t>of</w:t>
      </w:r>
      <w:r w:rsidRPr="00BF2648">
        <w:rPr>
          <w:sz w:val="16"/>
        </w:rPr>
        <w:t xml:space="preserve"> </w:t>
      </w:r>
      <w:r w:rsidRPr="00BF2648">
        <w:rPr>
          <w:rStyle w:val="Emphasis"/>
        </w:rPr>
        <w:t>climate</w:t>
      </w:r>
      <w:r w:rsidRPr="00BF2648">
        <w:rPr>
          <w:sz w:val="16"/>
        </w:rPr>
        <w:t xml:space="preserve"> change on economic growth41. Therefore, overshoot entails deeply ethical questions of how much additional climate-related loss and damage people, especially those in low-income countries, would need to endure.</w:t>
      </w:r>
    </w:p>
    <w:p w14:paraId="75DF1802" w14:textId="77777777" w:rsidR="004F5CB4" w:rsidRPr="00BF2648" w:rsidRDefault="004F5CB4" w:rsidP="004F5CB4">
      <w:pPr>
        <w:rPr>
          <w:sz w:val="16"/>
        </w:rPr>
      </w:pPr>
      <w:r w:rsidRPr="00BF2648">
        <w:rPr>
          <w:sz w:val="16"/>
        </w:rPr>
        <w:t>Adaptation decision-making and overshoot</w:t>
      </w:r>
    </w:p>
    <w:p w14:paraId="0AA8FECA" w14:textId="77777777" w:rsidR="004F5CB4" w:rsidRPr="00BF2648" w:rsidRDefault="004F5CB4" w:rsidP="004F5CB4">
      <w:pPr>
        <w:rPr>
          <w:sz w:val="16"/>
        </w:rPr>
      </w:pPr>
      <w:r w:rsidRPr="00BF2648">
        <w:rPr>
          <w:sz w:val="16"/>
        </w:rPr>
        <w:t>In contrast to the prominence of overshoot pathways in the mitigation literature, their implications for adaptation planning have not been widely explored42. This poses the question of whether the possibility of impact reversal in the long-term future is relevant for adaptation planning today, in comparison with the more imminent threat of near-term climate change and the magnitude of peak warming43.</w:t>
      </w:r>
    </w:p>
    <w:p w14:paraId="10433AD1" w14:textId="77777777" w:rsidR="004F5CB4" w:rsidRPr="00BF2648" w:rsidRDefault="004F5CB4" w:rsidP="004F5CB4">
      <w:pPr>
        <w:rPr>
          <w:sz w:val="16"/>
        </w:rPr>
      </w:pPr>
      <w:r w:rsidRPr="00BF2648">
        <w:rPr>
          <w:rStyle w:val="StyleUnderline"/>
        </w:rPr>
        <w:t>Even under the</w:t>
      </w:r>
      <w:r w:rsidRPr="00BF2648">
        <w:rPr>
          <w:sz w:val="16"/>
        </w:rPr>
        <w:t xml:space="preserve"> </w:t>
      </w:r>
      <w:r w:rsidRPr="00BF2648">
        <w:rPr>
          <w:rStyle w:val="Emphasis"/>
        </w:rPr>
        <w:t>optimistic</w:t>
      </w:r>
      <w:r w:rsidRPr="00BF2648">
        <w:rPr>
          <w:sz w:val="16"/>
        </w:rPr>
        <w:t xml:space="preserve"> </w:t>
      </w:r>
      <w:r w:rsidRPr="00BF2648">
        <w:rPr>
          <w:rStyle w:val="StyleUnderline"/>
        </w:rPr>
        <w:t>assumption of nearly</w:t>
      </w:r>
      <w:r w:rsidRPr="00BF2648">
        <w:rPr>
          <w:sz w:val="16"/>
        </w:rPr>
        <w:t xml:space="preserve"> </w:t>
      </w:r>
      <w:r w:rsidRPr="00BF2648">
        <w:rPr>
          <w:rStyle w:val="Emphasis"/>
        </w:rPr>
        <w:t>full reversibility</w:t>
      </w:r>
      <w:r w:rsidRPr="00BF2648">
        <w:rPr>
          <w:sz w:val="16"/>
        </w:rPr>
        <w:t xml:space="preserve"> </w:t>
      </w:r>
      <w:r w:rsidRPr="00BF2648">
        <w:rPr>
          <w:rStyle w:val="StyleUnderline"/>
        </w:rPr>
        <w:t>of a climate impact driver</w:t>
      </w:r>
      <w:r w:rsidRPr="00BF2648">
        <w:rPr>
          <w:sz w:val="16"/>
        </w:rPr>
        <w:t xml:space="preserve"> under overshoot, </w:t>
      </w:r>
      <w:r w:rsidRPr="00BF2648">
        <w:rPr>
          <w:rStyle w:val="StyleUnderline"/>
        </w:rPr>
        <w:t xml:space="preserve">a planning horizon of </w:t>
      </w:r>
      <w:r w:rsidRPr="00BF2648">
        <w:rPr>
          <w:rStyle w:val="Emphasis"/>
        </w:rPr>
        <w:t>50 years or more</w:t>
      </w:r>
      <w:r w:rsidRPr="00BF2648">
        <w:rPr>
          <w:sz w:val="16"/>
        </w:rPr>
        <w:t xml:space="preserve"> </w:t>
      </w:r>
      <w:r w:rsidRPr="00BF2648">
        <w:rPr>
          <w:rStyle w:val="StyleUnderline"/>
        </w:rPr>
        <w:t>might be required before prospects of a long-term decline would start to affect adaptation decisions</w:t>
      </w:r>
      <w:r w:rsidRPr="00BF2648">
        <w:rPr>
          <w:sz w:val="16"/>
        </w:rPr>
        <w:t xml:space="preserve"> today or in the immediate future (Fig. 5a). </w:t>
      </w:r>
      <w:r w:rsidRPr="00BF2648">
        <w:rPr>
          <w:rStyle w:val="StyleUnderline"/>
        </w:rPr>
        <w:t>Few adaptation plans and policies operate on these timescales</w:t>
      </w:r>
      <w:r w:rsidRPr="00BF2648">
        <w:rPr>
          <w:sz w:val="16"/>
        </w:rPr>
        <w:t>: for example, the EU Adaptation Strategy spans three decades, whereas other national adaptation plans have similar or shorter time horizons44. Adaptation planning horizons and lifetimes of infrastructure can differ widely (Fig. 5b). At the long end of the planning scale, a hydropower dam may operate for a century or more, yet the management of that dam (and whether management should include flood control as an objective) would occur in concession periods (decades) as well as annual and sub-annual budget cycles (Fig. 5b).</w:t>
      </w:r>
    </w:p>
    <w:p w14:paraId="7E341693" w14:textId="77777777" w:rsidR="004F5CB4" w:rsidRPr="00BF2648" w:rsidRDefault="004F5CB4" w:rsidP="004F5CB4">
      <w:r w:rsidRPr="00BF2648">
        <w:t>[FIG. 5 OMITTED]</w:t>
      </w:r>
    </w:p>
    <w:p w14:paraId="2F52FD84" w14:textId="77777777" w:rsidR="004F5CB4" w:rsidRPr="00BF2648" w:rsidRDefault="004F5CB4" w:rsidP="004F5CB4">
      <w:pPr>
        <w:rPr>
          <w:sz w:val="16"/>
        </w:rPr>
      </w:pPr>
      <w:r w:rsidRPr="00BF2648">
        <w:rPr>
          <w:sz w:val="16"/>
        </w:rPr>
        <w:lastRenderedPageBreak/>
        <w:t>The application of cost–benefit approaches in adaptation measures, and the time scale over which these are assessed, requires decisions on intergenerational equity reflected in the choice of the intertemporal discount rate45. Higher discount rates limit the time horizon relevant for economic adaptation decision-making to a few decades (Fig. 5b), in which case adapting to peak warming might always be preferable to adapting to a lower long-term outcome.</w:t>
      </w:r>
    </w:p>
    <w:p w14:paraId="1DD46B06" w14:textId="77777777" w:rsidR="004F5CB4" w:rsidRPr="00BF2648" w:rsidRDefault="004F5CB4" w:rsidP="004F5CB4">
      <w:pPr>
        <w:rPr>
          <w:sz w:val="16"/>
        </w:rPr>
      </w:pPr>
      <w:r w:rsidRPr="00BF2648">
        <w:rPr>
          <w:sz w:val="16"/>
        </w:rPr>
        <w:t>It therefore seems that long-term impact driver reversibility after overshoot may be of relevance only in specific cases of adaptation decision-making. A notable exception is adaptation against time-lagged irreversible impacts such as sea-level rise for which overshoots will affect the long-term outlook (Fig. 4). However, as we have shown above, long-term global temperature decline cannot be relied on with certainty. Thus, a resilient adaptation strategy cannot be based on betting on overshoot, and only limiting peak warming can effectively reduce adaptation needs.</w:t>
      </w:r>
    </w:p>
    <w:p w14:paraId="791A9640" w14:textId="77777777" w:rsidR="004F5CB4" w:rsidRPr="00BF2648" w:rsidRDefault="004F5CB4" w:rsidP="004F5CB4">
      <w:pPr>
        <w:rPr>
          <w:sz w:val="16"/>
        </w:rPr>
      </w:pPr>
      <w:r w:rsidRPr="00BF2648">
        <w:rPr>
          <w:rStyle w:val="StyleUnderline"/>
        </w:rPr>
        <w:t>Limits to adaptation</w:t>
      </w:r>
      <w:r w:rsidRPr="00BF2648">
        <w:rPr>
          <w:sz w:val="16"/>
        </w:rPr>
        <w:t xml:space="preserve">, both soft and hard, </w:t>
      </w:r>
      <w:r w:rsidRPr="00BF2648">
        <w:rPr>
          <w:rStyle w:val="Emphasis"/>
        </w:rPr>
        <w:t>constrain the option space</w:t>
      </w:r>
      <w:r w:rsidRPr="00BF2648">
        <w:rPr>
          <w:sz w:val="16"/>
        </w:rPr>
        <w:t xml:space="preserve"> </w:t>
      </w:r>
      <w:r w:rsidRPr="00BF2648">
        <w:rPr>
          <w:rStyle w:val="StyleUnderline"/>
        </w:rPr>
        <w:t>available for adaptation</w:t>
      </w:r>
      <w:r w:rsidRPr="00BF2648">
        <w:rPr>
          <w:sz w:val="16"/>
        </w:rPr>
        <w:t xml:space="preserve">39. </w:t>
      </w:r>
      <w:r w:rsidRPr="00BF2648">
        <w:rPr>
          <w:rStyle w:val="StyleUnderline"/>
        </w:rPr>
        <w:t>This includes</w:t>
      </w:r>
      <w:r w:rsidRPr="00BF2648">
        <w:rPr>
          <w:sz w:val="16"/>
        </w:rPr>
        <w:t xml:space="preserve"> </w:t>
      </w:r>
      <w:r w:rsidRPr="00BF2648">
        <w:rPr>
          <w:rStyle w:val="Emphasis"/>
        </w:rPr>
        <w:t>hard limits</w:t>
      </w:r>
      <w:r w:rsidRPr="00BF2648">
        <w:rPr>
          <w:sz w:val="16"/>
        </w:rPr>
        <w:t xml:space="preserve"> </w:t>
      </w:r>
      <w:r w:rsidRPr="00BF2648">
        <w:rPr>
          <w:rStyle w:val="StyleUnderline"/>
        </w:rPr>
        <w:t>in which</w:t>
      </w:r>
      <w:r w:rsidRPr="00BF2648">
        <w:rPr>
          <w:sz w:val="16"/>
        </w:rPr>
        <w:t xml:space="preserve">, for example, </w:t>
      </w:r>
      <w:r w:rsidRPr="00BF2648">
        <w:rPr>
          <w:rStyle w:val="StyleUnderline"/>
        </w:rPr>
        <w:t>adaptation is reliant on</w:t>
      </w:r>
      <w:r w:rsidRPr="00BF2648">
        <w:rPr>
          <w:sz w:val="16"/>
        </w:rPr>
        <w:t xml:space="preserve"> </w:t>
      </w:r>
      <w:r w:rsidRPr="00BF2648">
        <w:rPr>
          <w:rStyle w:val="Emphasis"/>
        </w:rPr>
        <w:t>ecosystem-based measures</w:t>
      </w:r>
      <w:r w:rsidRPr="00BF2648">
        <w:rPr>
          <w:sz w:val="16"/>
        </w:rPr>
        <w:t xml:space="preserve"> </w:t>
      </w:r>
      <w:r w:rsidRPr="00BF2648">
        <w:rPr>
          <w:rStyle w:val="StyleUnderline"/>
        </w:rPr>
        <w:t>that are</w:t>
      </w:r>
      <w:r w:rsidRPr="00BF2648">
        <w:rPr>
          <w:sz w:val="16"/>
        </w:rPr>
        <w:t xml:space="preserve"> </w:t>
      </w:r>
      <w:r w:rsidRPr="00BF2648">
        <w:rPr>
          <w:rStyle w:val="Emphasis"/>
        </w:rPr>
        <w:t>themselves negatively affected</w:t>
      </w:r>
      <w:r w:rsidRPr="00BF2648">
        <w:rPr>
          <w:sz w:val="16"/>
        </w:rPr>
        <w:t xml:space="preserve"> </w:t>
      </w:r>
      <w:r w:rsidRPr="00BF2648">
        <w:rPr>
          <w:rStyle w:val="StyleUnderline"/>
        </w:rPr>
        <w:t>by climate change, as well as</w:t>
      </w:r>
      <w:r w:rsidRPr="00BF2648">
        <w:rPr>
          <w:sz w:val="16"/>
        </w:rPr>
        <w:t xml:space="preserve"> </w:t>
      </w:r>
      <w:r w:rsidRPr="00BF2648">
        <w:rPr>
          <w:rStyle w:val="Emphasis"/>
        </w:rPr>
        <w:t>soft</w:t>
      </w:r>
      <w:r w:rsidRPr="00BF2648">
        <w:rPr>
          <w:sz w:val="16"/>
        </w:rPr>
        <w:t xml:space="preserve"> </w:t>
      </w:r>
      <w:r w:rsidRPr="00BF2648">
        <w:rPr>
          <w:rStyle w:val="StyleUnderline"/>
        </w:rPr>
        <w:t xml:space="preserve">limits such as </w:t>
      </w:r>
      <w:r w:rsidRPr="00BF2648">
        <w:rPr>
          <w:rStyle w:val="Emphasis"/>
        </w:rPr>
        <w:t>lack of resources</w:t>
      </w:r>
      <w:r w:rsidRPr="00BF2648">
        <w:rPr>
          <w:sz w:val="16"/>
        </w:rPr>
        <w:t xml:space="preserve"> </w:t>
      </w:r>
      <w:r w:rsidRPr="00BF2648">
        <w:rPr>
          <w:rStyle w:val="StyleUnderline"/>
        </w:rPr>
        <w:t>or</w:t>
      </w:r>
      <w:r w:rsidRPr="00BF2648">
        <w:rPr>
          <w:sz w:val="16"/>
        </w:rPr>
        <w:t xml:space="preserve"> </w:t>
      </w:r>
      <w:r w:rsidRPr="00BF2648">
        <w:rPr>
          <w:rStyle w:val="Emphasis"/>
        </w:rPr>
        <w:t>governance</w:t>
      </w:r>
      <w:r w:rsidRPr="00BF2648">
        <w:rPr>
          <w:sz w:val="16"/>
        </w:rPr>
        <w:t xml:space="preserve"> systems38. </w:t>
      </w:r>
      <w:r w:rsidRPr="00BF2648">
        <w:rPr>
          <w:rStyle w:val="StyleUnderline"/>
        </w:rPr>
        <w:t>Transgressing</w:t>
      </w:r>
      <w:r w:rsidRPr="00BF2648">
        <w:rPr>
          <w:sz w:val="16"/>
        </w:rPr>
        <w:t xml:space="preserve"> </w:t>
      </w:r>
      <w:r w:rsidRPr="00BF2648">
        <w:rPr>
          <w:rStyle w:val="Emphasis"/>
        </w:rPr>
        <w:t>hard</w:t>
      </w:r>
      <w:r w:rsidRPr="00BF2648">
        <w:rPr>
          <w:sz w:val="16"/>
        </w:rPr>
        <w:t xml:space="preserve"> </w:t>
      </w:r>
      <w:r w:rsidRPr="00BF2648">
        <w:rPr>
          <w:rStyle w:val="StyleUnderline"/>
        </w:rPr>
        <w:t>adaptation limits, for example, by destroying</w:t>
      </w:r>
      <w:r w:rsidRPr="00BF2648">
        <w:rPr>
          <w:sz w:val="16"/>
        </w:rPr>
        <w:t xml:space="preserve"> </w:t>
      </w:r>
      <w:r w:rsidRPr="00BF2648">
        <w:rPr>
          <w:rStyle w:val="Emphasis"/>
        </w:rPr>
        <w:t>sensitive ecosystems</w:t>
      </w:r>
      <w:r w:rsidRPr="00BF2648">
        <w:rPr>
          <w:sz w:val="16"/>
        </w:rPr>
        <w:t xml:space="preserve"> </w:t>
      </w:r>
      <w:r w:rsidRPr="00BF2648">
        <w:rPr>
          <w:rStyle w:val="StyleUnderline"/>
        </w:rPr>
        <w:t>as a result of unbridled climate change, and high</w:t>
      </w:r>
      <w:r w:rsidRPr="00BF2648">
        <w:rPr>
          <w:sz w:val="16"/>
        </w:rPr>
        <w:t xml:space="preserve"> </w:t>
      </w:r>
      <w:r w:rsidRPr="00BF2648">
        <w:rPr>
          <w:rStyle w:val="Emphasis"/>
        </w:rPr>
        <w:t>peak warming</w:t>
      </w:r>
      <w:r w:rsidRPr="00BF2648">
        <w:rPr>
          <w:sz w:val="16"/>
        </w:rPr>
        <w:t xml:space="preserve"> levels </w:t>
      </w:r>
      <w:r w:rsidRPr="00BF2648">
        <w:rPr>
          <w:rStyle w:val="StyleUnderline"/>
        </w:rPr>
        <w:t>may render these measures</w:t>
      </w:r>
      <w:r w:rsidRPr="00BF2648">
        <w:rPr>
          <w:sz w:val="16"/>
        </w:rPr>
        <w:t xml:space="preserve"> </w:t>
      </w:r>
      <w:r w:rsidRPr="00BF2648">
        <w:rPr>
          <w:rStyle w:val="Emphasis"/>
        </w:rPr>
        <w:t>unavailable</w:t>
      </w:r>
      <w:r w:rsidRPr="00BF2648">
        <w:rPr>
          <w:sz w:val="16"/>
        </w:rPr>
        <w:t xml:space="preserve"> under future warming reversal, </w:t>
      </w:r>
      <w:r w:rsidRPr="00BF2648">
        <w:rPr>
          <w:rStyle w:val="StyleUnderline"/>
        </w:rPr>
        <w:t>reducing the available pool of adaptation measures compared with a no-overshoot case</w:t>
      </w:r>
      <w:r w:rsidRPr="00BF2648">
        <w:rPr>
          <w:sz w:val="16"/>
        </w:rPr>
        <w:t>. The risk of transgressing adaptation limits, rather than uncertain prospects of long-term reversibility, seem to be most consequential for adaptation decision-making under overshoot.</w:t>
      </w:r>
    </w:p>
    <w:p w14:paraId="0C03039F" w14:textId="77777777" w:rsidR="004F5CB4" w:rsidRPr="00BF2648" w:rsidRDefault="004F5CB4" w:rsidP="004F5CB4">
      <w:pPr>
        <w:rPr>
          <w:sz w:val="16"/>
        </w:rPr>
      </w:pPr>
      <w:r w:rsidRPr="00BF2648">
        <w:rPr>
          <w:sz w:val="16"/>
        </w:rPr>
        <w:t>Reframing the overshoot discussion</w:t>
      </w:r>
    </w:p>
    <w:p w14:paraId="6AAEB3AA" w14:textId="77777777" w:rsidR="004F5CB4" w:rsidRPr="00BF2648" w:rsidRDefault="004F5CB4" w:rsidP="004F5CB4">
      <w:pPr>
        <w:rPr>
          <w:sz w:val="16"/>
        </w:rPr>
      </w:pPr>
      <w:r w:rsidRPr="00BF2648">
        <w:rPr>
          <w:sz w:val="16"/>
        </w:rPr>
        <w:t>In this Article, we argue that it is misleading to frame overshoot as an alternative way to achieve a similar climate outcome. We show that several climate impacts in a pre- and post-overshoot world are different, indicating impact reversibility is not a given. Even in cases in which impacts are reversible, the timescales for reversibility may be longer than typical decision horizons for adaptation planning, with peak warming impacts (as opposed to expected longer-term impacts) providing the backdrop for global adaptation needs assessments. From a climate justice perspective, overshoot entails socioeconomic impacts and climate-related loss and damage that are typically irreversible and fall most severely on poor people. This ethical dimension should be explicitly considered when assessing overshoot pathways and the possibilities to limit overshoot risks by near-term emissions reductions.</w:t>
      </w:r>
    </w:p>
    <w:p w14:paraId="4B2F76D8" w14:textId="77777777" w:rsidR="004F5CB4" w:rsidRPr="00BF2648" w:rsidRDefault="004F5CB4" w:rsidP="004F5CB4">
      <w:pPr>
        <w:rPr>
          <w:sz w:val="16"/>
        </w:rPr>
      </w:pPr>
      <w:r w:rsidRPr="00BF2648">
        <w:rPr>
          <w:rStyle w:val="StyleUnderline"/>
        </w:rPr>
        <w:t xml:space="preserve">It has been argued that climate impacts </w:t>
      </w:r>
      <w:r w:rsidRPr="00BF2648">
        <w:rPr>
          <w:rStyle w:val="Emphasis"/>
        </w:rPr>
        <w:t>during</w:t>
      </w:r>
      <w:r w:rsidRPr="00BF2648">
        <w:rPr>
          <w:sz w:val="16"/>
        </w:rPr>
        <w:t xml:space="preserve"> </w:t>
      </w:r>
      <w:r w:rsidRPr="00BF2648">
        <w:rPr>
          <w:rStyle w:val="StyleUnderline"/>
        </w:rPr>
        <w:t>overshoots could be</w:t>
      </w:r>
      <w:r w:rsidRPr="00BF2648">
        <w:rPr>
          <w:sz w:val="16"/>
        </w:rPr>
        <w:t xml:space="preserve"> </w:t>
      </w:r>
      <w:r w:rsidRPr="00BF2648">
        <w:rPr>
          <w:rStyle w:val="Emphasis"/>
        </w:rPr>
        <w:t>reduced</w:t>
      </w:r>
      <w:r w:rsidRPr="00BF2648">
        <w:rPr>
          <w:sz w:val="16"/>
        </w:rPr>
        <w:t xml:space="preserve"> </w:t>
      </w:r>
      <w:r w:rsidRPr="00BF2648">
        <w:rPr>
          <w:rStyle w:val="StyleUnderline"/>
        </w:rPr>
        <w:t>or</w:t>
      </w:r>
      <w:r w:rsidRPr="00BF2648">
        <w:rPr>
          <w:sz w:val="16"/>
        </w:rPr>
        <w:t xml:space="preserve"> </w:t>
      </w:r>
      <w:r w:rsidRPr="00BF2648">
        <w:rPr>
          <w:rStyle w:val="Emphasis"/>
        </w:rPr>
        <w:t>masked</w:t>
      </w:r>
      <w:r w:rsidRPr="00BF2648">
        <w:rPr>
          <w:sz w:val="16"/>
        </w:rPr>
        <w:t xml:space="preserve"> </w:t>
      </w:r>
      <w:r w:rsidRPr="00BF2648">
        <w:rPr>
          <w:rStyle w:val="StyleUnderline"/>
        </w:rPr>
        <w:t>by the deployment of</w:t>
      </w:r>
      <w:r w:rsidRPr="00BF2648">
        <w:rPr>
          <w:sz w:val="16"/>
        </w:rPr>
        <w:t xml:space="preserve"> </w:t>
      </w:r>
      <w:r w:rsidRPr="00BF2648">
        <w:rPr>
          <w:rStyle w:val="Emphasis"/>
        </w:rPr>
        <w:t xml:space="preserve">solar </w:t>
      </w:r>
      <w:r w:rsidRPr="001A7F43">
        <w:rPr>
          <w:rStyle w:val="Emphasis"/>
          <w:highlight w:val="cyan"/>
        </w:rPr>
        <w:t>geoengineering</w:t>
      </w:r>
      <w:r w:rsidRPr="00BF2648">
        <w:rPr>
          <w:sz w:val="16"/>
        </w:rPr>
        <w:t xml:space="preserve"> (SG) intervention techniques46 </w:t>
      </w:r>
      <w:r w:rsidRPr="00BF2648">
        <w:rPr>
          <w:rStyle w:val="StyleUnderline"/>
        </w:rPr>
        <w:t>that would temporarily cool the planet. This</w:t>
      </w:r>
      <w:r w:rsidRPr="00BF2648">
        <w:rPr>
          <w:sz w:val="16"/>
        </w:rPr>
        <w:t xml:space="preserve"> idea </w:t>
      </w:r>
      <w:r w:rsidRPr="00BF2648">
        <w:rPr>
          <w:rStyle w:val="StyleUnderline"/>
        </w:rPr>
        <w:t xml:space="preserve">is referred to as </w:t>
      </w:r>
      <w:r w:rsidRPr="001A7F43">
        <w:rPr>
          <w:rStyle w:val="StyleUnderline"/>
          <w:highlight w:val="cyan"/>
        </w:rPr>
        <w:t>peak-shaving</w:t>
      </w:r>
      <w:r w:rsidRPr="00BF2648">
        <w:rPr>
          <w:rStyle w:val="StyleUnderline"/>
        </w:rPr>
        <w:t xml:space="preserve">. These suggestions, however, </w:t>
      </w:r>
      <w:r w:rsidRPr="001A7F43">
        <w:rPr>
          <w:rStyle w:val="StyleUnderline"/>
          <w:highlight w:val="cyan"/>
        </w:rPr>
        <w:t xml:space="preserve">make </w:t>
      </w:r>
      <w:r w:rsidRPr="001A7F43">
        <w:rPr>
          <w:rStyle w:val="Emphasis"/>
          <w:highlight w:val="cyan"/>
        </w:rPr>
        <w:t>strong assumptions</w:t>
      </w:r>
      <w:r w:rsidRPr="001A7F43">
        <w:rPr>
          <w:sz w:val="16"/>
          <w:highlight w:val="cyan"/>
        </w:rPr>
        <w:t xml:space="preserve"> </w:t>
      </w:r>
      <w:r w:rsidRPr="001A7F43">
        <w:rPr>
          <w:rStyle w:val="StyleUnderline"/>
          <w:highlight w:val="cyan"/>
        </w:rPr>
        <w:t>about</w:t>
      </w:r>
      <w:r w:rsidRPr="00BF2648">
        <w:rPr>
          <w:rStyle w:val="StyleUnderline"/>
        </w:rPr>
        <w:t xml:space="preserve"> the</w:t>
      </w:r>
      <w:r w:rsidRPr="00BF2648">
        <w:rPr>
          <w:sz w:val="16"/>
        </w:rPr>
        <w:t xml:space="preserve"> </w:t>
      </w:r>
      <w:r w:rsidRPr="001A7F43">
        <w:rPr>
          <w:rStyle w:val="Emphasis"/>
          <w:highlight w:val="cyan"/>
        </w:rPr>
        <w:t>applicability</w:t>
      </w:r>
      <w:r w:rsidRPr="001A7F43">
        <w:rPr>
          <w:rStyle w:val="StyleUnderline"/>
          <w:highlight w:val="cyan"/>
        </w:rPr>
        <w:t xml:space="preserve">, </w:t>
      </w:r>
      <w:r w:rsidRPr="001A7F43">
        <w:rPr>
          <w:rStyle w:val="Emphasis"/>
          <w:highlight w:val="cyan"/>
        </w:rPr>
        <w:t>effectiveness</w:t>
      </w:r>
      <w:r w:rsidRPr="001A7F43">
        <w:rPr>
          <w:sz w:val="16"/>
          <w:highlight w:val="cyan"/>
        </w:rPr>
        <w:t xml:space="preserve"> </w:t>
      </w:r>
      <w:r w:rsidRPr="001A7F43">
        <w:rPr>
          <w:rStyle w:val="StyleUnderline"/>
          <w:highlight w:val="cyan"/>
        </w:rPr>
        <w:t>and</w:t>
      </w:r>
      <w:r w:rsidRPr="001A7F43">
        <w:rPr>
          <w:sz w:val="16"/>
          <w:highlight w:val="cyan"/>
        </w:rPr>
        <w:t xml:space="preserve"> </w:t>
      </w:r>
      <w:r w:rsidRPr="001A7F43">
        <w:rPr>
          <w:rStyle w:val="Emphasis"/>
          <w:highlight w:val="cyan"/>
        </w:rPr>
        <w:t>governance</w:t>
      </w:r>
      <w:r w:rsidRPr="00BF2648">
        <w:rPr>
          <w:sz w:val="16"/>
        </w:rPr>
        <w:t xml:space="preserve"> </w:t>
      </w:r>
      <w:r w:rsidRPr="00BF2648">
        <w:rPr>
          <w:rStyle w:val="StyleUnderline"/>
        </w:rPr>
        <w:t>of SG interventions. Accounting for</w:t>
      </w:r>
      <w:r w:rsidRPr="00BF2648">
        <w:rPr>
          <w:sz w:val="16"/>
        </w:rPr>
        <w:t xml:space="preserve"> </w:t>
      </w:r>
      <w:r w:rsidRPr="00BF2648">
        <w:rPr>
          <w:rStyle w:val="Emphasis"/>
        </w:rPr>
        <w:t>uncertainties</w:t>
      </w:r>
      <w:r w:rsidRPr="00BF2648">
        <w:rPr>
          <w:sz w:val="16"/>
        </w:rPr>
        <w:t xml:space="preserve"> </w:t>
      </w:r>
      <w:r w:rsidRPr="00BF2648">
        <w:rPr>
          <w:rStyle w:val="StyleUnderline"/>
        </w:rPr>
        <w:t>in</w:t>
      </w:r>
      <w:r w:rsidRPr="00BF2648">
        <w:rPr>
          <w:sz w:val="16"/>
        </w:rPr>
        <w:t xml:space="preserve"> the </w:t>
      </w:r>
      <w:r w:rsidRPr="00BF2648">
        <w:rPr>
          <w:rStyle w:val="Emphasis"/>
        </w:rPr>
        <w:t>physical climate response</w:t>
      </w:r>
      <w:r w:rsidRPr="00BF2648">
        <w:rPr>
          <w:rStyle w:val="StyleUnderline"/>
        </w:rPr>
        <w:t>, and in the evolution of</w:t>
      </w:r>
      <w:r w:rsidRPr="00BF2648">
        <w:rPr>
          <w:sz w:val="16"/>
        </w:rPr>
        <w:t xml:space="preserve"> </w:t>
      </w:r>
      <w:r w:rsidRPr="00BF2648">
        <w:rPr>
          <w:rStyle w:val="Emphasis"/>
        </w:rPr>
        <w:t>future emissions</w:t>
      </w:r>
      <w:r w:rsidRPr="00BF2648">
        <w:rPr>
          <w:sz w:val="16"/>
        </w:rPr>
        <w:t xml:space="preserve"> </w:t>
      </w:r>
      <w:r w:rsidRPr="00BF2648">
        <w:rPr>
          <w:rStyle w:val="StyleUnderline"/>
        </w:rPr>
        <w:t xml:space="preserve">after SG is deployed, implies that an SG intervention aimed at peak-shaving an overshoot could result in a multi-century commitment of </w:t>
      </w:r>
      <w:r w:rsidRPr="00BF2648">
        <w:rPr>
          <w:rStyle w:val="Emphasis"/>
        </w:rPr>
        <w:t>both SG and CDR</w:t>
      </w:r>
      <w:r w:rsidRPr="00BF2648">
        <w:rPr>
          <w:sz w:val="16"/>
        </w:rPr>
        <w:t xml:space="preserve"> deployment23. </w:t>
      </w:r>
      <w:r w:rsidRPr="00BF2648">
        <w:rPr>
          <w:rStyle w:val="StyleUnderline"/>
        </w:rPr>
        <w:t>Apart from</w:t>
      </w:r>
      <w:r w:rsidRPr="00BF2648">
        <w:rPr>
          <w:sz w:val="16"/>
        </w:rPr>
        <w:t xml:space="preserve"> the </w:t>
      </w:r>
      <w:r w:rsidRPr="00BF2648">
        <w:rPr>
          <w:rStyle w:val="Emphasis"/>
        </w:rPr>
        <w:t>fundamental concerns</w:t>
      </w:r>
      <w:r w:rsidRPr="00BF2648">
        <w:rPr>
          <w:sz w:val="16"/>
        </w:rPr>
        <w:t xml:space="preserve"> </w:t>
      </w:r>
      <w:r w:rsidRPr="00BF2648">
        <w:rPr>
          <w:rStyle w:val="StyleUnderline"/>
        </w:rPr>
        <w:t>about SG deployment in</w:t>
      </w:r>
      <w:r w:rsidRPr="00BF2648">
        <w:rPr>
          <w:sz w:val="16"/>
        </w:rPr>
        <w:t xml:space="preserve"> </w:t>
      </w:r>
      <w:r w:rsidRPr="00BF2648">
        <w:rPr>
          <w:rStyle w:val="Emphasis"/>
        </w:rPr>
        <w:t>general</w:t>
      </w:r>
      <w:r w:rsidRPr="00BF2648">
        <w:rPr>
          <w:sz w:val="16"/>
        </w:rPr>
        <w:t xml:space="preserve">47, </w:t>
      </w:r>
      <w:r w:rsidRPr="00BF2648">
        <w:rPr>
          <w:rStyle w:val="StyleUnderline"/>
        </w:rPr>
        <w:t>a peak-shaving discourse is prone to</w:t>
      </w:r>
      <w:r w:rsidRPr="00BF2648">
        <w:rPr>
          <w:sz w:val="16"/>
        </w:rPr>
        <w:t xml:space="preserve"> </w:t>
      </w:r>
      <w:r w:rsidRPr="00BF2648">
        <w:rPr>
          <w:rStyle w:val="StyleUnderline"/>
        </w:rPr>
        <w:t xml:space="preserve">the </w:t>
      </w:r>
      <w:r w:rsidRPr="00BF2648">
        <w:rPr>
          <w:rStyle w:val="Emphasis"/>
        </w:rPr>
        <w:t>same overconfidence</w:t>
      </w:r>
      <w:r w:rsidRPr="00BF2648">
        <w:rPr>
          <w:sz w:val="16"/>
        </w:rPr>
        <w:t xml:space="preserve"> </w:t>
      </w:r>
      <w:r w:rsidRPr="00BF2648">
        <w:rPr>
          <w:rStyle w:val="StyleUnderline"/>
        </w:rPr>
        <w:t>in</w:t>
      </w:r>
      <w:r w:rsidRPr="00BF2648">
        <w:rPr>
          <w:sz w:val="16"/>
        </w:rPr>
        <w:t xml:space="preserve"> </w:t>
      </w:r>
      <w:r w:rsidRPr="00BF2648">
        <w:rPr>
          <w:rStyle w:val="Emphasis"/>
        </w:rPr>
        <w:t>reversibility</w:t>
      </w:r>
      <w:r w:rsidRPr="00BF2648">
        <w:rPr>
          <w:sz w:val="16"/>
        </w:rPr>
        <w:t xml:space="preserve"> </w:t>
      </w:r>
      <w:r w:rsidRPr="00BF2648">
        <w:rPr>
          <w:rStyle w:val="StyleUnderline"/>
        </w:rPr>
        <w:t>and</w:t>
      </w:r>
      <w:r w:rsidRPr="00BF2648">
        <w:rPr>
          <w:sz w:val="16"/>
        </w:rPr>
        <w:t xml:space="preserve"> </w:t>
      </w:r>
      <w:r w:rsidRPr="00BF2648">
        <w:rPr>
          <w:rStyle w:val="Emphasis"/>
        </w:rPr>
        <w:t>effectiveness</w:t>
      </w:r>
      <w:r w:rsidRPr="00BF2648">
        <w:rPr>
          <w:sz w:val="16"/>
        </w:rPr>
        <w:t xml:space="preserve"> </w:t>
      </w:r>
      <w:r w:rsidRPr="00BF2648">
        <w:rPr>
          <w:rStyle w:val="StyleUnderline"/>
        </w:rPr>
        <w:t>we have conceptualized</w:t>
      </w:r>
      <w:r w:rsidRPr="00BF2648">
        <w:rPr>
          <w:sz w:val="16"/>
        </w:rPr>
        <w:t xml:space="preserve"> in this Article.</w:t>
      </w:r>
    </w:p>
    <w:p w14:paraId="76EF207F" w14:textId="77777777" w:rsidR="004F5CB4" w:rsidRPr="00BF2648" w:rsidRDefault="004F5CB4" w:rsidP="004F5CB4">
      <w:pPr>
        <w:rPr>
          <w:sz w:val="16"/>
        </w:rPr>
      </w:pPr>
      <w:r w:rsidRPr="00BF2648">
        <w:rPr>
          <w:rStyle w:val="StyleUnderline"/>
        </w:rPr>
        <w:t>A central motivation to pursue a long-term temperature draw-down under peak and decline scenarios is to</w:t>
      </w:r>
      <w:r w:rsidRPr="00BF2648">
        <w:rPr>
          <w:sz w:val="16"/>
        </w:rPr>
        <w:t xml:space="preserve"> </w:t>
      </w:r>
      <w:r w:rsidRPr="00BF2648">
        <w:rPr>
          <w:rStyle w:val="Emphasis"/>
        </w:rPr>
        <w:t>reduce climate impacts</w:t>
      </w:r>
      <w:r w:rsidRPr="00BF2648">
        <w:rPr>
          <w:sz w:val="16"/>
        </w:rPr>
        <w:t xml:space="preserve">. We have shown that </w:t>
      </w:r>
      <w:r w:rsidRPr="00BF2648">
        <w:rPr>
          <w:rStyle w:val="StyleUnderline"/>
        </w:rPr>
        <w:t xml:space="preserve">this temperature draw-down would be effective in reducing the time-lagged impact emergence over centuries, including </w:t>
      </w:r>
      <w:r w:rsidRPr="00BF2648">
        <w:rPr>
          <w:rStyle w:val="Emphasis"/>
        </w:rPr>
        <w:t>sea-level rise</w:t>
      </w:r>
      <w:r w:rsidRPr="00BF2648">
        <w:rPr>
          <w:sz w:val="16"/>
        </w:rPr>
        <w:t xml:space="preserve"> </w:t>
      </w:r>
      <w:r w:rsidRPr="00BF2648">
        <w:rPr>
          <w:rStyle w:val="StyleUnderline"/>
        </w:rPr>
        <w:t>and</w:t>
      </w:r>
      <w:r w:rsidRPr="00BF2648">
        <w:rPr>
          <w:sz w:val="16"/>
        </w:rPr>
        <w:t xml:space="preserve"> </w:t>
      </w:r>
      <w:r w:rsidRPr="00BF2648">
        <w:rPr>
          <w:rStyle w:val="Emphasis"/>
        </w:rPr>
        <w:t>cryospheric changes</w:t>
      </w:r>
      <w:r w:rsidRPr="00BF2648">
        <w:rPr>
          <w:rStyle w:val="StyleUnderline"/>
        </w:rPr>
        <w:t>. The consequences of multi-metre long-term sea level rise will affect coastal regions globally and drawing down global temperatures is</w:t>
      </w:r>
      <w:r w:rsidRPr="00BF2648">
        <w:rPr>
          <w:sz w:val="16"/>
        </w:rPr>
        <w:t xml:space="preserve"> </w:t>
      </w:r>
      <w:r w:rsidRPr="00BF2648">
        <w:rPr>
          <w:rStyle w:val="Emphasis"/>
        </w:rPr>
        <w:t>important</w:t>
      </w:r>
      <w:r w:rsidRPr="00BF2648">
        <w:rPr>
          <w:sz w:val="16"/>
        </w:rPr>
        <w:t xml:space="preserve"> </w:t>
      </w:r>
      <w:r w:rsidRPr="00BF2648">
        <w:rPr>
          <w:rStyle w:val="StyleUnderline"/>
        </w:rPr>
        <w:t>to</w:t>
      </w:r>
      <w:r w:rsidRPr="00BF2648">
        <w:rPr>
          <w:sz w:val="16"/>
        </w:rPr>
        <w:t xml:space="preserve"> </w:t>
      </w:r>
      <w:r w:rsidRPr="00BF2648">
        <w:rPr>
          <w:rStyle w:val="Emphasis"/>
        </w:rPr>
        <w:t>minimize</w:t>
      </w:r>
      <w:r w:rsidRPr="00BF2648">
        <w:rPr>
          <w:sz w:val="16"/>
        </w:rPr>
        <w:t xml:space="preserve"> </w:t>
      </w:r>
      <w:r w:rsidRPr="00BF2648">
        <w:rPr>
          <w:rStyle w:val="StyleUnderline"/>
        </w:rPr>
        <w:t>these</w:t>
      </w:r>
      <w:r w:rsidRPr="00BF2648">
        <w:rPr>
          <w:sz w:val="16"/>
        </w:rPr>
        <w:t xml:space="preserve"> long-term </w:t>
      </w:r>
      <w:r w:rsidRPr="00BF2648">
        <w:rPr>
          <w:rStyle w:val="StyleUnderline"/>
        </w:rPr>
        <w:t xml:space="preserve">risks. Similarly, the probability of crossing irreversible thresholds may </w:t>
      </w:r>
      <w:r w:rsidRPr="00BF2648">
        <w:rPr>
          <w:rStyle w:val="Emphasis"/>
        </w:rPr>
        <w:t>remain substantial</w:t>
      </w:r>
      <w:r w:rsidRPr="00BF2648">
        <w:rPr>
          <w:sz w:val="16"/>
        </w:rPr>
        <w:t xml:space="preserve"> </w:t>
      </w:r>
      <w:r w:rsidRPr="00BF2648">
        <w:rPr>
          <w:rStyle w:val="StyleUnderline"/>
        </w:rPr>
        <w:t>in the</w:t>
      </w:r>
      <w:r w:rsidRPr="00BF2648">
        <w:rPr>
          <w:sz w:val="16"/>
        </w:rPr>
        <w:t xml:space="preserve"> </w:t>
      </w:r>
      <w:r w:rsidRPr="00BF2648">
        <w:rPr>
          <w:rStyle w:val="Emphasis"/>
        </w:rPr>
        <w:t>long term</w:t>
      </w:r>
      <w:r w:rsidRPr="00BF2648">
        <w:rPr>
          <w:sz w:val="16"/>
        </w:rPr>
        <w:t xml:space="preserve"> </w:t>
      </w:r>
      <w:r w:rsidRPr="00BF2648">
        <w:rPr>
          <w:rStyle w:val="StyleUnderline"/>
        </w:rPr>
        <w:t>unless global mean temperature is</w:t>
      </w:r>
      <w:r w:rsidRPr="00BF2648">
        <w:rPr>
          <w:sz w:val="16"/>
        </w:rPr>
        <w:t xml:space="preserve"> </w:t>
      </w:r>
      <w:r w:rsidRPr="00BF2648">
        <w:rPr>
          <w:rStyle w:val="StyleUnderline"/>
        </w:rPr>
        <w:t>brought</w:t>
      </w:r>
      <w:r w:rsidRPr="00BF2648">
        <w:rPr>
          <w:sz w:val="16"/>
        </w:rPr>
        <w:t xml:space="preserve"> back </w:t>
      </w:r>
      <w:r w:rsidRPr="00BF2648">
        <w:rPr>
          <w:rStyle w:val="StyleUnderline"/>
        </w:rPr>
        <w:t>down</w:t>
      </w:r>
      <w:r w:rsidRPr="00BF2648">
        <w:rPr>
          <w:sz w:val="16"/>
        </w:rPr>
        <w:t xml:space="preserve"> below 1 °C above pre-industrial levels33.</w:t>
      </w:r>
    </w:p>
    <w:p w14:paraId="4EBE94C8" w14:textId="77777777" w:rsidR="004F5CB4" w:rsidRPr="00BF2648" w:rsidRDefault="004F5CB4" w:rsidP="004F5CB4">
      <w:pPr>
        <w:rPr>
          <w:sz w:val="16"/>
        </w:rPr>
      </w:pPr>
      <w:r w:rsidRPr="00BF2648">
        <w:rPr>
          <w:rStyle w:val="StyleUnderline"/>
        </w:rPr>
        <w:t>Based on these insights, we argue for a reframing of the science and policy discourse on overshoot to focus on</w:t>
      </w:r>
      <w:r w:rsidRPr="00BF2648">
        <w:rPr>
          <w:sz w:val="16"/>
        </w:rPr>
        <w:t xml:space="preserve"> </w:t>
      </w:r>
      <w:r w:rsidRPr="00BF2648">
        <w:rPr>
          <w:rStyle w:val="Emphasis"/>
        </w:rPr>
        <w:t>minimizing</w:t>
      </w:r>
      <w:r w:rsidRPr="00BF2648">
        <w:rPr>
          <w:sz w:val="16"/>
        </w:rPr>
        <w:t xml:space="preserve"> climate risks in </w:t>
      </w:r>
      <w:r w:rsidRPr="00BF2648">
        <w:rPr>
          <w:rStyle w:val="Emphasis"/>
        </w:rPr>
        <w:t>peak</w:t>
      </w:r>
      <w:r w:rsidRPr="00BF2648">
        <w:rPr>
          <w:sz w:val="16"/>
        </w:rPr>
        <w:t xml:space="preserve"> and decline </w:t>
      </w:r>
      <w:r w:rsidRPr="00BF2648">
        <w:rPr>
          <w:rStyle w:val="Emphasis"/>
        </w:rPr>
        <w:t>temperature</w:t>
      </w:r>
      <w:r w:rsidRPr="00BF2648">
        <w:rPr>
          <w:sz w:val="16"/>
        </w:rPr>
        <w:t xml:space="preserve"> pathways (Table 1). We draw two overarching conclusions:</w:t>
      </w:r>
    </w:p>
    <w:p w14:paraId="005EA509" w14:textId="77777777" w:rsidR="004F5CB4" w:rsidRPr="00BF2648" w:rsidRDefault="004F5CB4" w:rsidP="004F5CB4">
      <w:pPr>
        <w:rPr>
          <w:sz w:val="16"/>
        </w:rPr>
      </w:pPr>
      <w:r w:rsidRPr="00BF2648">
        <w:rPr>
          <w:sz w:val="16"/>
        </w:rPr>
        <w:t xml:space="preserve">First, </w:t>
      </w:r>
      <w:r w:rsidRPr="00BF2648">
        <w:rPr>
          <w:rStyle w:val="StyleUnderline"/>
        </w:rPr>
        <w:t>emissions reductions need to be</w:t>
      </w:r>
      <w:r w:rsidRPr="00BF2648">
        <w:rPr>
          <w:sz w:val="16"/>
        </w:rPr>
        <w:t xml:space="preserve"> </w:t>
      </w:r>
      <w:r w:rsidRPr="00BF2648">
        <w:rPr>
          <w:rStyle w:val="Emphasis"/>
        </w:rPr>
        <w:t>accelerated</w:t>
      </w:r>
      <w:r w:rsidRPr="00BF2648">
        <w:rPr>
          <w:sz w:val="16"/>
        </w:rPr>
        <w:t xml:space="preserve"> </w:t>
      </w:r>
      <w:r w:rsidRPr="00BF2648">
        <w:rPr>
          <w:rStyle w:val="StyleUnderline"/>
        </w:rPr>
        <w:t>as</w:t>
      </w:r>
      <w:r w:rsidRPr="00BF2648">
        <w:rPr>
          <w:sz w:val="16"/>
        </w:rPr>
        <w:t xml:space="preserve"> </w:t>
      </w:r>
      <w:r w:rsidRPr="00BF2648">
        <w:rPr>
          <w:rStyle w:val="Emphasis"/>
        </w:rPr>
        <w:t>quickly as possible</w:t>
      </w:r>
      <w:r w:rsidRPr="00BF2648">
        <w:rPr>
          <w:sz w:val="16"/>
        </w:rPr>
        <w:t xml:space="preserve"> </w:t>
      </w:r>
      <w:r w:rsidRPr="00BF2648">
        <w:rPr>
          <w:rStyle w:val="StyleUnderline"/>
        </w:rPr>
        <w:t>to</w:t>
      </w:r>
      <w:r w:rsidRPr="00BF2648">
        <w:rPr>
          <w:sz w:val="16"/>
        </w:rPr>
        <w:t xml:space="preserve"> </w:t>
      </w:r>
      <w:r w:rsidRPr="00BF2648">
        <w:rPr>
          <w:rStyle w:val="Emphasis"/>
        </w:rPr>
        <w:t>slow</w:t>
      </w:r>
      <w:r w:rsidRPr="00BF2648">
        <w:rPr>
          <w:sz w:val="16"/>
        </w:rPr>
        <w:t xml:space="preserve"> down </w:t>
      </w:r>
      <w:r w:rsidRPr="00BF2648">
        <w:rPr>
          <w:rStyle w:val="Emphasis"/>
        </w:rPr>
        <w:t>temperature increase</w:t>
      </w:r>
      <w:r w:rsidRPr="00BF2648">
        <w:rPr>
          <w:sz w:val="16"/>
        </w:rPr>
        <w:t xml:space="preserve"> </w:t>
      </w:r>
      <w:r w:rsidRPr="00BF2648">
        <w:rPr>
          <w:rStyle w:val="StyleUnderline"/>
        </w:rPr>
        <w:t>and</w:t>
      </w:r>
      <w:r w:rsidRPr="00BF2648">
        <w:rPr>
          <w:sz w:val="16"/>
        </w:rPr>
        <w:t xml:space="preserve"> </w:t>
      </w:r>
      <w:r w:rsidRPr="00BF2648">
        <w:rPr>
          <w:rStyle w:val="Emphasis"/>
        </w:rPr>
        <w:t>reduce peak warming</w:t>
      </w:r>
      <w:r w:rsidRPr="00BF2648">
        <w:rPr>
          <w:sz w:val="16"/>
        </w:rPr>
        <w:t>. Pursuing such an enhanced protection pathway (Table 1) is the only robust strategy to, if not avoid then, at least minimize, far-reaching climate risks over the twenty-first century.</w:t>
      </w:r>
    </w:p>
    <w:p w14:paraId="49EDFEB8" w14:textId="77777777" w:rsidR="004F5CB4" w:rsidRPr="00BF2648" w:rsidRDefault="004F5CB4" w:rsidP="004F5CB4">
      <w:pPr>
        <w:rPr>
          <w:sz w:val="12"/>
        </w:rPr>
      </w:pPr>
      <w:r w:rsidRPr="00BF2648">
        <w:rPr>
          <w:sz w:val="12"/>
        </w:rPr>
        <w:lastRenderedPageBreak/>
        <w:t>Second, we suggest that there is a need to prepare for an environmentally sustainable CDR capacity to hedge against long-term high-risk outcomes resulting from stronger-than-expected climate feedbacks. We find that this preventive CDR capacity might need to be of the order of several hundred gigatonnes of cumulative NNCE, a scale that might be just about possible within sustainable limits of CDR deployment9 leaving little room for CDR use for offsetting residual emissions beyond hard-to-abate sectors. This further underscores the importance of very stringent near-term emission reductions to limit long-term risks. Although we argue that the build-up of a preventive CDR capacity is required to hedge against high warming outcomes, this same CDR capacity could, in case high warming outcomes do not materialize, also be deployed to draw down long-term temperatures and thereby reduce climate risks.</w:t>
      </w:r>
    </w:p>
    <w:p w14:paraId="4A51B861" w14:textId="77777777" w:rsidR="004F5CB4" w:rsidRPr="00BF2648" w:rsidRDefault="004F5CB4" w:rsidP="004F5CB4">
      <w:pPr>
        <w:rPr>
          <w:sz w:val="12"/>
        </w:rPr>
      </w:pPr>
      <w:r w:rsidRPr="00BF2648">
        <w:rPr>
          <w:sz w:val="12"/>
        </w:rPr>
        <w:t>The need for a preventive capacity has implications for the design of stringent emission reduction pathways in light of constraints that limit overall CDR deployment. Pathways relying on large amounts of CDR to merely achieve net-zero CO2 often exhaust or exceed sustainability limits15, leaving little to no room for course corrections in case of high warming outcomes. By contrast, pathways that do not plan for the future development of CDR may fail to build up the technological solutions required to establish a preventive CDR capacity, thereby exposing future generations and, in particular, the most vulnerable communities to risks that could at least be partly hedged against. Incorporating preventive CDR in pathway design requires further reflection, including regarding risks and policy design, but also about how to assign responsibilities and incentivize different actors for providing for this preventive CDR capacity48.</w:t>
      </w:r>
    </w:p>
    <w:p w14:paraId="3C1B39CE" w14:textId="77777777" w:rsidR="004F5CB4" w:rsidRPr="00BF2648" w:rsidRDefault="004F5CB4" w:rsidP="004F5CB4">
      <w:pPr>
        <w:rPr>
          <w:sz w:val="16"/>
        </w:rPr>
      </w:pPr>
      <w:r w:rsidRPr="00BF2648">
        <w:rPr>
          <w:rStyle w:val="StyleUnderline"/>
        </w:rPr>
        <w:t>As a consequence of ever-delayed emission reductions, there is a high chance of</w:t>
      </w:r>
      <w:r w:rsidRPr="00BF2648">
        <w:rPr>
          <w:sz w:val="16"/>
        </w:rPr>
        <w:t xml:space="preserve"> </w:t>
      </w:r>
      <w:r w:rsidRPr="00BF2648">
        <w:rPr>
          <w:rStyle w:val="Emphasis"/>
        </w:rPr>
        <w:t>exceeding</w:t>
      </w:r>
      <w:r w:rsidRPr="00BF2648">
        <w:rPr>
          <w:sz w:val="16"/>
        </w:rPr>
        <w:t xml:space="preserve"> global warming of 1.5 °C, and even </w:t>
      </w:r>
      <w:r w:rsidRPr="00BF2648">
        <w:rPr>
          <w:rStyle w:val="Emphasis"/>
        </w:rPr>
        <w:t>2 °C</w:t>
      </w:r>
      <w:r w:rsidRPr="00BF2648">
        <w:rPr>
          <w:rStyle w:val="StyleUnderline"/>
        </w:rPr>
        <w:t>, under emission pathways reflecting</w:t>
      </w:r>
      <w:r w:rsidRPr="00BF2648">
        <w:rPr>
          <w:sz w:val="16"/>
        </w:rPr>
        <w:t xml:space="preserve"> </w:t>
      </w:r>
      <w:r w:rsidRPr="00BF2648">
        <w:rPr>
          <w:rStyle w:val="Emphasis"/>
        </w:rPr>
        <w:t>current policy</w:t>
      </w:r>
      <w:r w:rsidRPr="00BF2648">
        <w:rPr>
          <w:sz w:val="16"/>
        </w:rPr>
        <w:t xml:space="preserve"> ambitions1. </w:t>
      </w:r>
      <w:r w:rsidRPr="001A7F43">
        <w:rPr>
          <w:rStyle w:val="StyleUnderline"/>
          <w:highlight w:val="cyan"/>
        </w:rPr>
        <w:t>Even if</w:t>
      </w:r>
      <w:r w:rsidRPr="00BF2648">
        <w:rPr>
          <w:rStyle w:val="StyleUnderline"/>
        </w:rPr>
        <w:t xml:space="preserve"> global </w:t>
      </w:r>
      <w:r w:rsidRPr="001A7F43">
        <w:rPr>
          <w:rStyle w:val="Emphasis"/>
          <w:highlight w:val="cyan"/>
        </w:rPr>
        <w:t>temp</w:t>
      </w:r>
      <w:r w:rsidRPr="00BF2648">
        <w:rPr>
          <w:rStyle w:val="StyleUnderline"/>
        </w:rPr>
        <w:t>erature</w:t>
      </w:r>
      <w:r w:rsidRPr="001A7F43">
        <w:rPr>
          <w:rStyle w:val="Emphasis"/>
          <w:highlight w:val="cyan"/>
        </w:rPr>
        <w:t>s</w:t>
      </w:r>
      <w:r w:rsidRPr="00BF2648">
        <w:rPr>
          <w:rStyle w:val="StyleUnderline"/>
        </w:rPr>
        <w:t xml:space="preserve"> </w:t>
      </w:r>
      <w:r w:rsidRPr="001A7F43">
        <w:rPr>
          <w:rStyle w:val="StyleUnderline"/>
          <w:highlight w:val="cyan"/>
        </w:rPr>
        <w:t xml:space="preserve">are </w:t>
      </w:r>
      <w:r w:rsidRPr="001A7F43">
        <w:rPr>
          <w:rStyle w:val="Emphasis"/>
          <w:highlight w:val="cyan"/>
        </w:rPr>
        <w:t>brought down</w:t>
      </w:r>
      <w:r w:rsidRPr="00BF2648">
        <w:rPr>
          <w:sz w:val="16"/>
        </w:rPr>
        <w:t xml:space="preserve"> below those levels </w:t>
      </w:r>
      <w:r w:rsidRPr="00BF2648">
        <w:rPr>
          <w:rStyle w:val="StyleUnderline"/>
        </w:rPr>
        <w:t>in the</w:t>
      </w:r>
      <w:r w:rsidRPr="00BF2648">
        <w:rPr>
          <w:sz w:val="16"/>
        </w:rPr>
        <w:t xml:space="preserve"> </w:t>
      </w:r>
      <w:r w:rsidRPr="001A7F43">
        <w:rPr>
          <w:rStyle w:val="Emphasis"/>
          <w:highlight w:val="cyan"/>
        </w:rPr>
        <w:t>long term</w:t>
      </w:r>
      <w:r w:rsidRPr="00BF2648">
        <w:rPr>
          <w:rStyle w:val="StyleUnderline"/>
        </w:rPr>
        <w:t>, such an</w:t>
      </w:r>
      <w:r w:rsidRPr="00BF2648">
        <w:rPr>
          <w:sz w:val="16"/>
        </w:rPr>
        <w:t xml:space="preserve"> </w:t>
      </w:r>
      <w:r w:rsidRPr="001A7F43">
        <w:rPr>
          <w:rStyle w:val="StyleUnderline"/>
          <w:highlight w:val="cyan"/>
        </w:rPr>
        <w:t>overshoot</w:t>
      </w:r>
      <w:r w:rsidRPr="00C45BEB">
        <w:rPr>
          <w:rStyle w:val="StyleUnderline"/>
        </w:rPr>
        <w:t xml:space="preserve"> will </w:t>
      </w:r>
      <w:r w:rsidRPr="001A7F43">
        <w:rPr>
          <w:rStyle w:val="StyleUnderline"/>
          <w:highlight w:val="cyan"/>
        </w:rPr>
        <w:t>come with</w:t>
      </w:r>
      <w:r w:rsidRPr="001A7F43">
        <w:rPr>
          <w:sz w:val="16"/>
          <w:highlight w:val="cyan"/>
        </w:rPr>
        <w:t xml:space="preserve"> </w:t>
      </w:r>
      <w:r w:rsidRPr="001A7F43">
        <w:rPr>
          <w:rStyle w:val="Emphasis"/>
          <w:highlight w:val="cyan"/>
        </w:rPr>
        <w:t>irreversible consequences</w:t>
      </w:r>
      <w:r w:rsidRPr="00BF2648">
        <w:rPr>
          <w:rStyle w:val="StyleUnderline"/>
        </w:rPr>
        <w:t>. Only</w:t>
      </w:r>
      <w:r w:rsidRPr="00BF2648">
        <w:rPr>
          <w:sz w:val="16"/>
        </w:rPr>
        <w:t xml:space="preserve"> </w:t>
      </w:r>
      <w:r w:rsidRPr="00BF2648">
        <w:rPr>
          <w:rStyle w:val="Emphasis"/>
        </w:rPr>
        <w:t>stringent, immediate</w:t>
      </w:r>
      <w:r w:rsidRPr="00BF2648">
        <w:rPr>
          <w:sz w:val="16"/>
        </w:rPr>
        <w:t xml:space="preserve"> emission </w:t>
      </w:r>
      <w:r w:rsidRPr="00BF2648">
        <w:rPr>
          <w:rStyle w:val="Emphasis"/>
        </w:rPr>
        <w:t>reductions</w:t>
      </w:r>
      <w:r w:rsidRPr="00BF2648">
        <w:rPr>
          <w:sz w:val="16"/>
        </w:rPr>
        <w:t xml:space="preserve"> </w:t>
      </w:r>
      <w:r w:rsidRPr="00BF2648">
        <w:rPr>
          <w:rStyle w:val="StyleUnderline"/>
        </w:rPr>
        <w:t>can</w:t>
      </w:r>
      <w:r w:rsidRPr="00BF2648">
        <w:rPr>
          <w:sz w:val="16"/>
        </w:rPr>
        <w:t xml:space="preserve"> </w:t>
      </w:r>
      <w:r w:rsidRPr="00BF2648">
        <w:rPr>
          <w:rStyle w:val="Emphasis"/>
        </w:rPr>
        <w:t>effectively limit climate risks</w:t>
      </w:r>
      <w:r w:rsidRPr="00BF2648">
        <w:rPr>
          <w:sz w:val="16"/>
        </w:rPr>
        <w:t>.</w:t>
      </w:r>
    </w:p>
    <w:p w14:paraId="7B856222" w14:textId="5A4FEC20" w:rsidR="004F5CB4" w:rsidRDefault="004F5CB4" w:rsidP="004F5CB4">
      <w:pPr>
        <w:pStyle w:val="Heading4"/>
      </w:pPr>
      <w:r w:rsidRPr="00BD1B8C">
        <w:t xml:space="preserve">Even </w:t>
      </w:r>
      <w:r w:rsidRPr="00BD1B8C">
        <w:rPr>
          <w:u w:val="single"/>
        </w:rPr>
        <w:t>brief</w:t>
      </w:r>
      <w:r w:rsidRPr="00BD1B8C">
        <w:t xml:space="preserve"> overshoot </w:t>
      </w:r>
      <w:r w:rsidRPr="00BD1B8C">
        <w:rPr>
          <w:u w:val="single"/>
        </w:rPr>
        <w:t>causes extinction</w:t>
      </w:r>
      <w:r w:rsidR="00A70C4D">
        <w:t xml:space="preserve"> – </w:t>
      </w:r>
      <w:r>
        <w:t xml:space="preserve">methane reductions key. </w:t>
      </w:r>
    </w:p>
    <w:p w14:paraId="4712AB70" w14:textId="77777777" w:rsidR="004F5CB4" w:rsidRDefault="004F5CB4" w:rsidP="004F5CB4">
      <w:r>
        <w:t xml:space="preserve">William J. </w:t>
      </w:r>
      <w:r w:rsidRPr="008E6E11">
        <w:rPr>
          <w:rStyle w:val="Style13ptBold"/>
        </w:rPr>
        <w:t>Ripple et al. 24</w:t>
      </w:r>
      <w:r>
        <w:t>, Ripple, Department of Forest Ecosystems and Society at Oregon State University; Wolf, Terrestrial Ecosystems Research Associates; Gregg, Terrestrial Ecosystems Research Associates; Rockström, Potsdam Institute for Climate Impact Research, Institute of Environmental Science and Geography at University of Potsdam; Mann, Department of Earth and Environmental Science at University of Pennsylvania; Oreskes, Department of the History of Science at Harvard University; Lenton, Global Systems Institute at University of Exeter; Rahmstorf, Potsdam Institute for Climate Impact Research; Newsome, School of Life and Environmental Sciences at University of Sydney; Xu, School of Life Sciences at Nanjing University; Svenning, Center for Ecological Dynamics in a Novel Biosphere, Department of Biology at Aarhus University; Pereira, Universidade Federal de Minas Gerais; Law, Department of Forest Ecosystems and Society at Oregon State University; Crowther, Institute of Integrative Biology at Swiss Federal Institute of Technology, "The 2024 state of the climate report: Perilous times on planet Earth," BioScience, vol. 0, 2024, pp. 1-13, https://doi.org/10.1093/biosci/biae087</w:t>
      </w:r>
    </w:p>
    <w:p w14:paraId="3247AF8B" w14:textId="77777777" w:rsidR="004F5CB4" w:rsidRPr="00535390" w:rsidRDefault="004F5CB4" w:rsidP="004F5CB4">
      <w:pPr>
        <w:rPr>
          <w:sz w:val="16"/>
        </w:rPr>
      </w:pPr>
      <w:r w:rsidRPr="00352771">
        <w:rPr>
          <w:rStyle w:val="StyleUnderline"/>
        </w:rPr>
        <w:t>We are on the brink of</w:t>
      </w:r>
      <w:r w:rsidRPr="00535390">
        <w:rPr>
          <w:sz w:val="16"/>
        </w:rPr>
        <w:t xml:space="preserve"> an </w:t>
      </w:r>
      <w:r w:rsidRPr="00352771">
        <w:rPr>
          <w:rStyle w:val="Emphasis"/>
        </w:rPr>
        <w:t>irreversible</w:t>
      </w:r>
      <w:r w:rsidRPr="00535390">
        <w:rPr>
          <w:sz w:val="16"/>
        </w:rPr>
        <w:t xml:space="preserve"> climate </w:t>
      </w:r>
      <w:r w:rsidRPr="00352771">
        <w:rPr>
          <w:rStyle w:val="Emphasis"/>
        </w:rPr>
        <w:t>disaster</w:t>
      </w:r>
      <w:r w:rsidRPr="00352771">
        <w:rPr>
          <w:rStyle w:val="StyleUnderline"/>
        </w:rPr>
        <w:t>. This is a</w:t>
      </w:r>
      <w:r w:rsidRPr="00535390">
        <w:rPr>
          <w:sz w:val="16"/>
        </w:rPr>
        <w:t xml:space="preserve"> </w:t>
      </w:r>
      <w:r w:rsidRPr="00352771">
        <w:rPr>
          <w:rStyle w:val="Emphasis"/>
        </w:rPr>
        <w:t>global emergency</w:t>
      </w:r>
      <w:r w:rsidRPr="00535390">
        <w:rPr>
          <w:sz w:val="16"/>
        </w:rPr>
        <w:t xml:space="preserve"> beyond any doubt. Much of </w:t>
      </w:r>
      <w:r w:rsidRPr="001A7F43">
        <w:rPr>
          <w:rStyle w:val="StyleUnderline"/>
          <w:highlight w:val="cyan"/>
        </w:rPr>
        <w:t>the</w:t>
      </w:r>
      <w:r w:rsidRPr="00535390">
        <w:rPr>
          <w:sz w:val="16"/>
        </w:rPr>
        <w:t xml:space="preserve"> </w:t>
      </w:r>
      <w:r w:rsidRPr="00352771">
        <w:rPr>
          <w:rStyle w:val="Emphasis"/>
        </w:rPr>
        <w:t xml:space="preserve">very </w:t>
      </w:r>
      <w:r w:rsidRPr="001A7F43">
        <w:rPr>
          <w:rStyle w:val="Emphasis"/>
          <w:highlight w:val="cyan"/>
        </w:rPr>
        <w:t>fabric of life on Earth</w:t>
      </w:r>
      <w:r w:rsidRPr="001A7F43">
        <w:rPr>
          <w:sz w:val="16"/>
          <w:highlight w:val="cyan"/>
        </w:rPr>
        <w:t xml:space="preserve"> </w:t>
      </w:r>
      <w:r w:rsidRPr="001A7F43">
        <w:rPr>
          <w:rStyle w:val="StyleUnderline"/>
          <w:highlight w:val="cyan"/>
        </w:rPr>
        <w:t>is</w:t>
      </w:r>
      <w:r w:rsidRPr="001A7F43">
        <w:rPr>
          <w:sz w:val="16"/>
          <w:highlight w:val="cyan"/>
        </w:rPr>
        <w:t xml:space="preserve"> </w:t>
      </w:r>
      <w:r w:rsidRPr="001A7F43">
        <w:rPr>
          <w:rStyle w:val="Emphasis"/>
          <w:highlight w:val="cyan"/>
        </w:rPr>
        <w:t>imperiled</w:t>
      </w:r>
      <w:r w:rsidRPr="00535390">
        <w:rPr>
          <w:sz w:val="16"/>
        </w:rPr>
        <w:t xml:space="preserve">. </w:t>
      </w:r>
      <w:r w:rsidRPr="00352771">
        <w:rPr>
          <w:rStyle w:val="StyleUnderline"/>
        </w:rPr>
        <w:t xml:space="preserve">We are stepping </w:t>
      </w:r>
      <w:r w:rsidRPr="001A7F43">
        <w:rPr>
          <w:rStyle w:val="StyleUnderline"/>
          <w:highlight w:val="cyan"/>
        </w:rPr>
        <w:t>in</w:t>
      </w:r>
      <w:r w:rsidRPr="00352771">
        <w:rPr>
          <w:rStyle w:val="StyleUnderline"/>
        </w:rPr>
        <w:t xml:space="preserve">to </w:t>
      </w:r>
      <w:r w:rsidRPr="001A7F43">
        <w:rPr>
          <w:rStyle w:val="StyleUnderline"/>
          <w:highlight w:val="cyan"/>
        </w:rPr>
        <w:t>a</w:t>
      </w:r>
      <w:r w:rsidRPr="001A7F43">
        <w:rPr>
          <w:sz w:val="16"/>
          <w:highlight w:val="cyan"/>
        </w:rPr>
        <w:t xml:space="preserve"> </w:t>
      </w:r>
      <w:r w:rsidRPr="001A7F43">
        <w:rPr>
          <w:rStyle w:val="Emphasis"/>
          <w:highlight w:val="cyan"/>
        </w:rPr>
        <w:t>critical</w:t>
      </w:r>
      <w:r w:rsidRPr="00535390">
        <w:rPr>
          <w:sz w:val="16"/>
        </w:rPr>
        <w:t xml:space="preserve"> </w:t>
      </w:r>
      <w:r w:rsidRPr="00352771">
        <w:rPr>
          <w:rStyle w:val="StyleUnderline"/>
        </w:rPr>
        <w:t>and</w:t>
      </w:r>
      <w:r w:rsidRPr="00535390">
        <w:rPr>
          <w:sz w:val="16"/>
        </w:rPr>
        <w:t xml:space="preserve"> </w:t>
      </w:r>
      <w:r w:rsidRPr="001A7F43">
        <w:rPr>
          <w:rStyle w:val="Emphasis"/>
          <w:highlight w:val="cyan"/>
        </w:rPr>
        <w:t>unpredictable</w:t>
      </w:r>
      <w:r w:rsidRPr="00352771">
        <w:rPr>
          <w:rStyle w:val="Emphasis"/>
        </w:rPr>
        <w:t xml:space="preserve"> new </w:t>
      </w:r>
      <w:r w:rsidRPr="001A7F43">
        <w:rPr>
          <w:rStyle w:val="Emphasis"/>
          <w:highlight w:val="cyan"/>
        </w:rPr>
        <w:t>phase</w:t>
      </w:r>
      <w:r w:rsidRPr="001A7F43">
        <w:rPr>
          <w:sz w:val="16"/>
          <w:highlight w:val="cyan"/>
        </w:rPr>
        <w:t xml:space="preserve"> </w:t>
      </w:r>
      <w:r w:rsidRPr="001A7F43">
        <w:rPr>
          <w:rStyle w:val="StyleUnderline"/>
          <w:highlight w:val="cyan"/>
        </w:rPr>
        <w:t>of</w:t>
      </w:r>
      <w:r w:rsidRPr="00535390">
        <w:rPr>
          <w:sz w:val="16"/>
        </w:rPr>
        <w:t xml:space="preserve"> the </w:t>
      </w:r>
      <w:r w:rsidRPr="001A7F43">
        <w:rPr>
          <w:rStyle w:val="Emphasis"/>
          <w:highlight w:val="cyan"/>
        </w:rPr>
        <w:t>climate crisis</w:t>
      </w:r>
      <w:r w:rsidRPr="00352771">
        <w:rPr>
          <w:rStyle w:val="StyleUnderline"/>
        </w:rPr>
        <w:t xml:space="preserve">. For many years, </w:t>
      </w:r>
      <w:r w:rsidRPr="001A7F43">
        <w:rPr>
          <w:rStyle w:val="StyleUnderline"/>
          <w:highlight w:val="cyan"/>
        </w:rPr>
        <w:t>scientists</w:t>
      </w:r>
      <w:r w:rsidRPr="00352771">
        <w:rPr>
          <w:rStyle w:val="StyleUnderline"/>
        </w:rPr>
        <w:t>, including a</w:t>
      </w:r>
      <w:r w:rsidRPr="00535390">
        <w:rPr>
          <w:sz w:val="16"/>
        </w:rPr>
        <w:t xml:space="preserve"> </w:t>
      </w:r>
      <w:r w:rsidRPr="001A7F43">
        <w:rPr>
          <w:rStyle w:val="Emphasis"/>
          <w:highlight w:val="cyan"/>
        </w:rPr>
        <w:t>group</w:t>
      </w:r>
      <w:r w:rsidRPr="001A7F43">
        <w:rPr>
          <w:sz w:val="16"/>
          <w:highlight w:val="cyan"/>
        </w:rPr>
        <w:t xml:space="preserve"> </w:t>
      </w:r>
      <w:r w:rsidRPr="001A7F43">
        <w:rPr>
          <w:rStyle w:val="StyleUnderline"/>
          <w:highlight w:val="cyan"/>
        </w:rPr>
        <w:t>of</w:t>
      </w:r>
      <w:r w:rsidRPr="00352771">
        <w:rPr>
          <w:rStyle w:val="StyleUnderline"/>
        </w:rPr>
        <w:t xml:space="preserve"> more than</w:t>
      </w:r>
      <w:r w:rsidRPr="00535390">
        <w:rPr>
          <w:sz w:val="16"/>
        </w:rPr>
        <w:t xml:space="preserve"> </w:t>
      </w:r>
      <w:r w:rsidRPr="001A7F43">
        <w:rPr>
          <w:rStyle w:val="Emphasis"/>
          <w:highlight w:val="cyan"/>
        </w:rPr>
        <w:t>15,000</w:t>
      </w:r>
      <w:r w:rsidRPr="00352771">
        <w:rPr>
          <w:rStyle w:val="StyleUnderline"/>
        </w:rPr>
        <w:t>, have</w:t>
      </w:r>
      <w:r w:rsidRPr="00535390">
        <w:rPr>
          <w:sz w:val="16"/>
        </w:rPr>
        <w:t xml:space="preserve"> </w:t>
      </w:r>
      <w:r w:rsidRPr="001A7F43">
        <w:rPr>
          <w:rStyle w:val="Emphasis"/>
          <w:highlight w:val="cyan"/>
        </w:rPr>
        <w:t>sounded the alarm</w:t>
      </w:r>
      <w:r w:rsidRPr="00535390">
        <w:rPr>
          <w:sz w:val="16"/>
        </w:rPr>
        <w:t xml:space="preserve"> </w:t>
      </w:r>
      <w:r w:rsidRPr="00352771">
        <w:rPr>
          <w:rStyle w:val="StyleUnderline"/>
        </w:rPr>
        <w:t>about the impending dangers of climate change</w:t>
      </w:r>
      <w:r w:rsidRPr="00535390">
        <w:rPr>
          <w:sz w:val="16"/>
        </w:rPr>
        <w:t xml:space="preserve"> driven by increasing greenhouse gas emissions and ecosystem change (Ripple et al. 2020). </w:t>
      </w:r>
      <w:r w:rsidRPr="001A7F43">
        <w:rPr>
          <w:rStyle w:val="StyleUnderline"/>
          <w:highlight w:val="cyan"/>
        </w:rPr>
        <w:t>For</w:t>
      </w:r>
      <w:r w:rsidRPr="001A7F43">
        <w:rPr>
          <w:sz w:val="16"/>
          <w:highlight w:val="cyan"/>
        </w:rPr>
        <w:t xml:space="preserve"> </w:t>
      </w:r>
      <w:r w:rsidRPr="001A7F43">
        <w:rPr>
          <w:rStyle w:val="Emphasis"/>
          <w:highlight w:val="cyan"/>
        </w:rPr>
        <w:t>half a century</w:t>
      </w:r>
      <w:r w:rsidRPr="00535390">
        <w:rPr>
          <w:sz w:val="16"/>
        </w:rPr>
        <w:t xml:space="preserve">, global </w:t>
      </w:r>
      <w:r w:rsidRPr="00352771">
        <w:rPr>
          <w:rStyle w:val="StyleUnderline"/>
        </w:rPr>
        <w:t>warming has been</w:t>
      </w:r>
      <w:r w:rsidRPr="00535390">
        <w:rPr>
          <w:sz w:val="16"/>
        </w:rPr>
        <w:t xml:space="preserve"> </w:t>
      </w:r>
      <w:r w:rsidRPr="00352771">
        <w:rPr>
          <w:rStyle w:val="Emphasis"/>
        </w:rPr>
        <w:t>correctly predicted</w:t>
      </w:r>
      <w:r w:rsidRPr="00535390">
        <w:rPr>
          <w:sz w:val="16"/>
        </w:rPr>
        <w:t xml:space="preserve"> even </w:t>
      </w:r>
      <w:r w:rsidRPr="00352771">
        <w:rPr>
          <w:rStyle w:val="Emphasis"/>
        </w:rPr>
        <w:t>before</w:t>
      </w:r>
      <w:r w:rsidRPr="00535390">
        <w:rPr>
          <w:sz w:val="16"/>
        </w:rPr>
        <w:t xml:space="preserve"> </w:t>
      </w:r>
      <w:r w:rsidRPr="00352771">
        <w:rPr>
          <w:rStyle w:val="StyleUnderline"/>
        </w:rPr>
        <w:t>it was</w:t>
      </w:r>
      <w:r w:rsidRPr="00535390">
        <w:rPr>
          <w:sz w:val="16"/>
        </w:rPr>
        <w:t xml:space="preserve"> </w:t>
      </w:r>
      <w:r w:rsidRPr="00352771">
        <w:rPr>
          <w:rStyle w:val="Emphasis"/>
        </w:rPr>
        <w:t>observed</w:t>
      </w:r>
      <w:r w:rsidRPr="00352771">
        <w:rPr>
          <w:rStyle w:val="StyleUnderline"/>
        </w:rPr>
        <w:t>—and not only by independent</w:t>
      </w:r>
      <w:r w:rsidRPr="00535390">
        <w:rPr>
          <w:sz w:val="16"/>
        </w:rPr>
        <w:t xml:space="preserve"> </w:t>
      </w:r>
      <w:r w:rsidRPr="00352771">
        <w:rPr>
          <w:rStyle w:val="Emphasis"/>
        </w:rPr>
        <w:t>academic scientists</w:t>
      </w:r>
      <w:r w:rsidRPr="00535390">
        <w:rPr>
          <w:sz w:val="16"/>
        </w:rPr>
        <w:t xml:space="preserve"> </w:t>
      </w:r>
      <w:r w:rsidRPr="00352771">
        <w:rPr>
          <w:rStyle w:val="StyleUnderline"/>
        </w:rPr>
        <w:t>but</w:t>
      </w:r>
      <w:r w:rsidRPr="00535390">
        <w:rPr>
          <w:sz w:val="16"/>
        </w:rPr>
        <w:t xml:space="preserve"> </w:t>
      </w:r>
      <w:r w:rsidRPr="00352771">
        <w:rPr>
          <w:rStyle w:val="Emphasis"/>
        </w:rPr>
        <w:t>also</w:t>
      </w:r>
      <w:r w:rsidRPr="00535390">
        <w:rPr>
          <w:sz w:val="16"/>
        </w:rPr>
        <w:t xml:space="preserve"> </w:t>
      </w:r>
      <w:r w:rsidRPr="00352771">
        <w:rPr>
          <w:rStyle w:val="StyleUnderline"/>
        </w:rPr>
        <w:t>by</w:t>
      </w:r>
      <w:r w:rsidRPr="00535390">
        <w:rPr>
          <w:sz w:val="16"/>
        </w:rPr>
        <w:t xml:space="preserve"> </w:t>
      </w:r>
      <w:r w:rsidRPr="00352771">
        <w:rPr>
          <w:rStyle w:val="Emphasis"/>
        </w:rPr>
        <w:t>fossil fuel companies</w:t>
      </w:r>
      <w:r w:rsidRPr="00535390">
        <w:rPr>
          <w:sz w:val="16"/>
        </w:rPr>
        <w:t xml:space="preserve"> (Supran et al. 2023). </w:t>
      </w:r>
      <w:r w:rsidRPr="00352771">
        <w:rPr>
          <w:rStyle w:val="StyleUnderline"/>
        </w:rPr>
        <w:t>Despite these warnings, we are still moving in the</w:t>
      </w:r>
      <w:r w:rsidRPr="00535390">
        <w:rPr>
          <w:sz w:val="16"/>
        </w:rPr>
        <w:t xml:space="preserve"> </w:t>
      </w:r>
      <w:r w:rsidRPr="00352771">
        <w:rPr>
          <w:rStyle w:val="Emphasis"/>
        </w:rPr>
        <w:t>wrong direction</w:t>
      </w:r>
      <w:r w:rsidRPr="00535390">
        <w:rPr>
          <w:sz w:val="16"/>
        </w:rPr>
        <w:t xml:space="preserve">; fossil fuel emissions have increased to an all-time high, the 3 hottest days ever occurred in July of 2024 (Guterres 2024), and current policies have us on track for approximately 2.7 degrees Celsius (°C) peak warming by 2100 (UNEP 2023). Tragically, </w:t>
      </w:r>
      <w:r w:rsidRPr="00352771">
        <w:rPr>
          <w:rStyle w:val="StyleUnderline"/>
        </w:rPr>
        <w:t xml:space="preserve">we are failing to avoid serious impacts, and </w:t>
      </w:r>
      <w:r w:rsidRPr="001A7F43">
        <w:rPr>
          <w:rStyle w:val="StyleUnderline"/>
          <w:highlight w:val="cyan"/>
        </w:rPr>
        <w:t>we can now</w:t>
      </w:r>
      <w:r w:rsidRPr="00352771">
        <w:rPr>
          <w:rStyle w:val="StyleUnderline"/>
        </w:rPr>
        <w:t xml:space="preserve"> only hope to</w:t>
      </w:r>
      <w:r w:rsidRPr="00535390">
        <w:rPr>
          <w:sz w:val="16"/>
        </w:rPr>
        <w:t xml:space="preserve"> </w:t>
      </w:r>
      <w:r w:rsidRPr="001A7F43">
        <w:rPr>
          <w:rStyle w:val="Emphasis"/>
          <w:highlight w:val="cyan"/>
        </w:rPr>
        <w:t>limit the</w:t>
      </w:r>
      <w:r w:rsidRPr="00352771">
        <w:rPr>
          <w:rStyle w:val="Emphasis"/>
        </w:rPr>
        <w:t xml:space="preserve"> extent</w:t>
      </w:r>
      <w:r w:rsidRPr="00535390">
        <w:rPr>
          <w:sz w:val="16"/>
        </w:rPr>
        <w:t xml:space="preserve"> </w:t>
      </w:r>
      <w:r w:rsidRPr="00352771">
        <w:rPr>
          <w:rStyle w:val="StyleUnderline"/>
        </w:rPr>
        <w:t>of</w:t>
      </w:r>
      <w:r w:rsidRPr="00535390">
        <w:rPr>
          <w:sz w:val="16"/>
        </w:rPr>
        <w:t xml:space="preserve"> the </w:t>
      </w:r>
      <w:r w:rsidRPr="001A7F43">
        <w:rPr>
          <w:rStyle w:val="Emphasis"/>
          <w:highlight w:val="cyan"/>
        </w:rPr>
        <w:t>damage</w:t>
      </w:r>
      <w:r w:rsidRPr="00352771">
        <w:rPr>
          <w:rStyle w:val="StyleUnderline"/>
        </w:rPr>
        <w:t xml:space="preserve">. We are witnessing the grim reality of the forecasts as climate impacts escalate, bringing forth scenes of </w:t>
      </w:r>
      <w:r w:rsidRPr="00352771">
        <w:rPr>
          <w:rStyle w:val="Emphasis"/>
        </w:rPr>
        <w:t>unprecedented disasters</w:t>
      </w:r>
      <w:r w:rsidRPr="00535390">
        <w:rPr>
          <w:sz w:val="16"/>
        </w:rPr>
        <w:t xml:space="preserve"> around the world and human and nonhuman suffering. </w:t>
      </w:r>
      <w:r w:rsidRPr="00352771">
        <w:rPr>
          <w:rStyle w:val="StyleUnderline"/>
        </w:rPr>
        <w:t xml:space="preserve">We find </w:t>
      </w:r>
      <w:r w:rsidRPr="00C45BEB">
        <w:rPr>
          <w:rStyle w:val="StyleUnderline"/>
        </w:rPr>
        <w:t>ourselves</w:t>
      </w:r>
      <w:r w:rsidRPr="00352771">
        <w:rPr>
          <w:rStyle w:val="StyleUnderline"/>
        </w:rPr>
        <w:t xml:space="preserve"> </w:t>
      </w:r>
      <w:r w:rsidRPr="001A7F43">
        <w:rPr>
          <w:rStyle w:val="StyleUnderline"/>
          <w:highlight w:val="cyan"/>
        </w:rPr>
        <w:t>amid</w:t>
      </w:r>
      <w:r w:rsidRPr="00352771">
        <w:rPr>
          <w:rStyle w:val="StyleUnderline"/>
        </w:rPr>
        <w:t xml:space="preserve"> an</w:t>
      </w:r>
      <w:r w:rsidRPr="00535390">
        <w:rPr>
          <w:sz w:val="16"/>
        </w:rPr>
        <w:t xml:space="preserve"> </w:t>
      </w:r>
      <w:r w:rsidRPr="00352771">
        <w:rPr>
          <w:rStyle w:val="Emphasis"/>
        </w:rPr>
        <w:t xml:space="preserve">abrupt climate </w:t>
      </w:r>
      <w:r w:rsidRPr="001A7F43">
        <w:rPr>
          <w:rStyle w:val="Emphasis"/>
          <w:highlight w:val="cyan"/>
        </w:rPr>
        <w:t>upheaval</w:t>
      </w:r>
      <w:r w:rsidRPr="00352771">
        <w:rPr>
          <w:rStyle w:val="StyleUnderline"/>
        </w:rPr>
        <w:t>, a</w:t>
      </w:r>
      <w:r w:rsidRPr="00535390">
        <w:rPr>
          <w:sz w:val="16"/>
        </w:rPr>
        <w:t xml:space="preserve"> </w:t>
      </w:r>
      <w:r w:rsidRPr="00352771">
        <w:rPr>
          <w:rStyle w:val="Emphasis"/>
        </w:rPr>
        <w:t>dire situation never before encountered</w:t>
      </w:r>
      <w:r w:rsidRPr="00535390">
        <w:rPr>
          <w:sz w:val="16"/>
        </w:rPr>
        <w:t xml:space="preserve"> </w:t>
      </w:r>
      <w:r w:rsidRPr="00352771">
        <w:rPr>
          <w:rStyle w:val="StyleUnderline"/>
        </w:rPr>
        <w:t>in the annals of human existence. We have now brought the planet into climatic conditions never witnessed by us or our prehistoric relatives</w:t>
      </w:r>
      <w:r w:rsidRPr="00535390">
        <w:rPr>
          <w:sz w:val="16"/>
        </w:rPr>
        <w:t xml:space="preserve"> within our genus, Homo (supplemental figure S1; CenCO2PIP Consortium et al. 2023).</w:t>
      </w:r>
    </w:p>
    <w:p w14:paraId="032648C2" w14:textId="77777777" w:rsidR="004F5CB4" w:rsidRPr="00535390" w:rsidRDefault="004F5CB4" w:rsidP="004F5CB4">
      <w:pPr>
        <w:rPr>
          <w:sz w:val="16"/>
        </w:rPr>
      </w:pPr>
      <w:r w:rsidRPr="00535390">
        <w:rPr>
          <w:sz w:val="16"/>
        </w:rPr>
        <w:t xml:space="preserve">Last year, </w:t>
      </w:r>
      <w:r w:rsidRPr="00352771">
        <w:rPr>
          <w:rStyle w:val="StyleUnderline"/>
        </w:rPr>
        <w:t>we witnessed record-breaking</w:t>
      </w:r>
      <w:r w:rsidRPr="00535390">
        <w:rPr>
          <w:sz w:val="16"/>
        </w:rPr>
        <w:t xml:space="preserve"> </w:t>
      </w:r>
      <w:r w:rsidRPr="00352771">
        <w:rPr>
          <w:rStyle w:val="Emphasis"/>
        </w:rPr>
        <w:t>sea surface temperatures</w:t>
      </w:r>
      <w:r w:rsidRPr="00535390">
        <w:rPr>
          <w:sz w:val="16"/>
        </w:rPr>
        <w:t xml:space="preserve"> (Cheng et al. 2024), the hottest Northern Hemisphere extratropical summer in 2000 years (Esper et al. 2024), and the breaking of many other climate records (Ripple et al. 2023a). Moreover, </w:t>
      </w:r>
      <w:r w:rsidRPr="00352771">
        <w:rPr>
          <w:rStyle w:val="StyleUnderline"/>
        </w:rPr>
        <w:t>we will see much</w:t>
      </w:r>
      <w:r w:rsidRPr="00535390">
        <w:rPr>
          <w:sz w:val="16"/>
        </w:rPr>
        <w:t xml:space="preserve"> </w:t>
      </w:r>
      <w:r w:rsidRPr="00352771">
        <w:rPr>
          <w:rStyle w:val="Emphasis"/>
        </w:rPr>
        <w:t>more</w:t>
      </w:r>
      <w:r w:rsidRPr="00535390">
        <w:rPr>
          <w:sz w:val="16"/>
        </w:rPr>
        <w:t xml:space="preserve"> extreme weather </w:t>
      </w:r>
      <w:r w:rsidRPr="00352771">
        <w:rPr>
          <w:rStyle w:val="StyleUnderline"/>
        </w:rPr>
        <w:t>in the</w:t>
      </w:r>
      <w:r w:rsidRPr="00535390">
        <w:rPr>
          <w:sz w:val="16"/>
        </w:rPr>
        <w:t xml:space="preserve"> </w:t>
      </w:r>
      <w:r w:rsidRPr="00352771">
        <w:rPr>
          <w:rStyle w:val="Emphasis"/>
        </w:rPr>
        <w:t>coming years</w:t>
      </w:r>
      <w:r w:rsidRPr="00535390">
        <w:rPr>
          <w:sz w:val="16"/>
        </w:rPr>
        <w:t xml:space="preserve"> (Masson-Delmotte et al. 2021). Human-caused carbon dioxide emissions and other greenhouse gases are the primary drivers of climate change. As of 2022, global fossil fuel combustion and industrial processes account </w:t>
      </w:r>
      <w:r w:rsidRPr="00535390">
        <w:rPr>
          <w:sz w:val="16"/>
        </w:rPr>
        <w:lastRenderedPageBreak/>
        <w:t>for approximately 90% of these emissions, whereas land-use change, primarily deforestation, accounts for approximately 10% (supplemental figure S2).</w:t>
      </w:r>
    </w:p>
    <w:p w14:paraId="6EC1E51C" w14:textId="77777777" w:rsidR="004F5CB4" w:rsidRPr="00535390" w:rsidRDefault="004F5CB4" w:rsidP="004F5CB4">
      <w:pPr>
        <w:rPr>
          <w:sz w:val="16"/>
        </w:rPr>
      </w:pPr>
      <w:r w:rsidRPr="00535390">
        <w:rPr>
          <w:sz w:val="16"/>
        </w:rPr>
        <w:t>Our aim in the present article is to communicate directly to researchers, policymakers, and the public. As scientists and academics, we feel it is our moral duty and that of our institutions to alert humanity to the growing threats that we face as clearly as possible and to show leadership in addressing them. In this report, we analyze the latest trends in a wide array of planetary vital signs. We also review notable recent climate-related disasters, spotlight important climate-related topics, and discuss needed policy interventions. This report is part of our series of concise annual updates on the state of the climate.</w:t>
      </w:r>
    </w:p>
    <w:p w14:paraId="1F7F4A94" w14:textId="77777777" w:rsidR="004F5CB4" w:rsidRPr="00C1740E" w:rsidRDefault="004F5CB4" w:rsidP="004F5CB4">
      <w:pPr>
        <w:rPr>
          <w:sz w:val="10"/>
        </w:rPr>
      </w:pPr>
      <w:r w:rsidRPr="00C1740E">
        <w:rPr>
          <w:sz w:val="10"/>
        </w:rPr>
        <w:t>Recent trends in planetary vital signs</w:t>
      </w:r>
    </w:p>
    <w:p w14:paraId="715CCD47" w14:textId="77777777" w:rsidR="004F5CB4" w:rsidRPr="00C1740E" w:rsidRDefault="004F5CB4" w:rsidP="004F5CB4">
      <w:pPr>
        <w:rPr>
          <w:sz w:val="10"/>
        </w:rPr>
      </w:pPr>
      <w:r w:rsidRPr="00C1740E">
        <w:rPr>
          <w:sz w:val="10"/>
        </w:rPr>
        <w:t xml:space="preserve">In 2023, various historical temperature and ice extent records were broken by enormous margins (figure 1; Ripple et al. 2023a). Both global and North Atlantic sea surface temperatures were far above their 1991–2024 averages for much of the year—a pattern that has continued well into 2024 (figure 1a, 1b). Although Antarctic and global sea ice extent have now come into range of previous years, they remain well below their 1993–2024 averages (figure 1c, 1d). Global daily mean temperatures were at record levels for nearly half of 2023 and much of 2024 (figure 1e). On our current emissions trajectory, we may regularly surpass current temperature records in future years (Matthews and Wynes 2022). </w:t>
      </w:r>
    </w:p>
    <w:p w14:paraId="103C21DE" w14:textId="77777777" w:rsidR="004F5CB4" w:rsidRPr="00C1740E" w:rsidRDefault="004F5CB4" w:rsidP="004F5CB4">
      <w:pPr>
        <w:rPr>
          <w:sz w:val="10"/>
        </w:rPr>
      </w:pPr>
      <w:r w:rsidRPr="00C1740E">
        <w:rPr>
          <w:sz w:val="10"/>
        </w:rPr>
        <w:t>Of the 35 planetary vital signs we track annually (figures 2 and 3), 25 are at record levels (supplemental table S1). The global failure to support a rapid and socially just fossil fuel phasedown has led to rapidly escalating climate-related impacts (table 1). Below, we focus on variables that have either changed greatly or are at record extremes.</w:t>
      </w:r>
    </w:p>
    <w:p w14:paraId="6DEC0BE6" w14:textId="77777777" w:rsidR="004F5CB4" w:rsidRPr="00C1740E" w:rsidRDefault="004F5CB4" w:rsidP="004F5CB4">
      <w:r w:rsidRPr="00C1740E">
        <w:t>[FIGURE 1 OMITTED]</w:t>
      </w:r>
    </w:p>
    <w:p w14:paraId="139176FC" w14:textId="77777777" w:rsidR="004F5CB4" w:rsidRPr="00C1740E" w:rsidRDefault="004F5CB4" w:rsidP="004F5CB4">
      <w:pPr>
        <w:rPr>
          <w:sz w:val="10"/>
        </w:rPr>
      </w:pPr>
      <w:r w:rsidRPr="00C1740E">
        <w:rPr>
          <w:sz w:val="10"/>
        </w:rPr>
        <w:t>The human enterprise</w:t>
      </w:r>
    </w:p>
    <w:p w14:paraId="4E8E61C3" w14:textId="77777777" w:rsidR="004F5CB4" w:rsidRPr="00C1740E" w:rsidRDefault="004F5CB4" w:rsidP="004F5CB4">
      <w:pPr>
        <w:rPr>
          <w:sz w:val="10"/>
        </w:rPr>
      </w:pPr>
      <w:r w:rsidRPr="00C1740E">
        <w:rPr>
          <w:sz w:val="10"/>
        </w:rPr>
        <w:t>Our graphical account illustrates how humanity’s collective size and consumption patterns continued to accelerate on multiple fronts. Although fertility rates were down slightly to a record low in 2023, other variables set all-time record highs, including human population, ruminant livestock population, per capita meat production, and gross domestic product (GDP; figure 2a–2e). Human population and ruminant livestock population have been increasing at approximately 200,000 and 170,000 per day respectively. Decoupling the growth in all of these variables with greenhouse gas emissions may be difficult (Ripple et al. 2024).</w:t>
      </w:r>
    </w:p>
    <w:p w14:paraId="474942DE" w14:textId="77777777" w:rsidR="004F5CB4" w:rsidRPr="00C1740E" w:rsidRDefault="004F5CB4" w:rsidP="004F5CB4">
      <w:pPr>
        <w:rPr>
          <w:sz w:val="10"/>
        </w:rPr>
      </w:pPr>
      <w:r w:rsidRPr="00C1740E">
        <w:rPr>
          <w:sz w:val="10"/>
        </w:rPr>
        <w:t>Energy</w:t>
      </w:r>
    </w:p>
    <w:p w14:paraId="60970DFF" w14:textId="77777777" w:rsidR="004F5CB4" w:rsidRPr="00C1740E" w:rsidRDefault="004F5CB4" w:rsidP="004F5CB4">
      <w:pPr>
        <w:rPr>
          <w:sz w:val="10"/>
        </w:rPr>
      </w:pPr>
      <w:r w:rsidRPr="00C1740E">
        <w:rPr>
          <w:sz w:val="10"/>
        </w:rPr>
        <w:t xml:space="preserve">Fossil fuel consumption rose by 1.5% in 2023 relative to 2022 (figure 2h), mostly because of substantial increases in coal consumption (1.6%) and oil consumption (2.5%; figure 2h). Renewable energy use also grew in 2023, with solar and wind consumption together rising 15% relative to 2022 (figure 2h). Much of this growth can be attributed to the fact that renewable energy is often cheaper than comparable new fossil fuel alternatives (Roser 2020). However, fossil fuel consumption remains roughly 14 times greater than solar and wind energy consumption (figure 2h) and recent growth in the renewable share of electricity generation </w:t>
      </w:r>
      <w:r w:rsidRPr="00C1740E">
        <w:t>[FIGURE 2 OMITTED]</w:t>
      </w:r>
      <w:r w:rsidRPr="00C1740E">
        <w:rPr>
          <w:rStyle w:val="Emphasis"/>
          <w:iCs w:val="0"/>
          <w:sz w:val="10"/>
          <w:u w:val="none"/>
          <w:bdr w:val="none" w:sz="0" w:space="0" w:color="auto"/>
        </w:rPr>
        <w:t xml:space="preserve"> </w:t>
      </w:r>
      <w:r w:rsidRPr="00C1740E">
        <w:rPr>
          <w:sz w:val="10"/>
        </w:rPr>
        <w:t>mostly covered increased demand, instead of replacing fossil fuels (REN21 2024).</w:t>
      </w:r>
    </w:p>
    <w:p w14:paraId="1E00D731" w14:textId="77777777" w:rsidR="004F5CB4" w:rsidRPr="00C1740E" w:rsidRDefault="004F5CB4" w:rsidP="004F5CB4">
      <w:pPr>
        <w:rPr>
          <w:sz w:val="10"/>
        </w:rPr>
      </w:pPr>
      <w:r w:rsidRPr="00C1740E">
        <w:rPr>
          <w:sz w:val="10"/>
        </w:rPr>
        <w:t>Forests</w:t>
      </w:r>
    </w:p>
    <w:p w14:paraId="214C2754" w14:textId="77777777" w:rsidR="004F5CB4" w:rsidRPr="00C1740E" w:rsidRDefault="004F5CB4" w:rsidP="004F5CB4">
      <w:pPr>
        <w:rPr>
          <w:sz w:val="10"/>
        </w:rPr>
      </w:pPr>
      <w:r w:rsidRPr="00C1740E">
        <w:rPr>
          <w:sz w:val="10"/>
        </w:rPr>
        <w:t>Global tree cover loss rose from 22.8 megahectares (Mha) per year in 2022 to 28.3 Mha per year in 2023, reaching its third-highest level (figure 2f); this was at least partly because of wildfires, which caused tree cover loss to reach a record high of 11.9 Mha (figure 3n). High rates of tree cover loss can drive a set of related feedback loops, wherein the loss of forest carbon sequestration leads to additional warming, which can drive further losses in carbon sequestration and so on (Ripple et al. 2023b, Goldman and Carter 2024). This type of climate carbon feedback process could limit the success of some natural climate solutions. In 2023, there was also a dramatic decline in the land carbon sink according to Ke and colleagues (https://doi.org/10.48550/arXiv.2407.12447 [preprint: not peer reviewed]). On a more positive note, the deforestation rate in the Brazilian Amazon continued to decline, dropping from 1.16 Mha in 2022 to 0.90 Mha in 2023 (figure 2g). This decrease may be partly because of the shifting policies of Brazil’s government (Vilani et al. 2023) and comes at a critical time given that the Amazon may be nearing a tipping point where a loss of resilience and positive feedback loops contribute to large-scale forest dieback (Boulton et al. 2022, Flores et al. 2024).</w:t>
      </w:r>
    </w:p>
    <w:p w14:paraId="018D81A9" w14:textId="77777777" w:rsidR="004F5CB4" w:rsidRPr="00C1740E" w:rsidRDefault="004F5CB4" w:rsidP="004F5CB4">
      <w:r w:rsidRPr="00C1740E">
        <w:t>[FIGURE 3 OMITTED]</w:t>
      </w:r>
    </w:p>
    <w:p w14:paraId="2CB3D017" w14:textId="77777777" w:rsidR="004F5CB4" w:rsidRPr="00C1740E" w:rsidRDefault="004F5CB4" w:rsidP="004F5CB4">
      <w:pPr>
        <w:rPr>
          <w:sz w:val="10"/>
        </w:rPr>
      </w:pPr>
      <w:r w:rsidRPr="00C1740E">
        <w:rPr>
          <w:sz w:val="10"/>
        </w:rPr>
        <w:t>Global greenhouse gases and temperature</w:t>
      </w:r>
    </w:p>
    <w:p w14:paraId="0942D5D5" w14:textId="77777777" w:rsidR="004F5CB4" w:rsidRPr="00C1740E" w:rsidRDefault="004F5CB4" w:rsidP="004F5CB4">
      <w:pPr>
        <w:rPr>
          <w:sz w:val="10"/>
        </w:rPr>
      </w:pPr>
      <w:r w:rsidRPr="00C1740E">
        <w:rPr>
          <w:sz w:val="10"/>
        </w:rPr>
        <w:t>Annual energy-related emissions increased 2.1% in 2023, and are now above 40 gigatons of carbon-dioxide-equivalent for the first time (figure 2k). The top three emitting countries are China, the United States, and India, which, together, account for over half of global emissions (supplemental table S2). Anthropogenic emissions of aerosol pollutants are declining; because these aerosols have a net cooling effect, this reduction may be causing the rate of global warming to accelerate (Hansen et al. 2023). On the basis of global year-to-date averages, the concentrations of carbon dioxide and methane are at record highs (figure 3a, 3b). Carbon dioxide levels were recently observed to be surging (NOAA 2024). Furthermore, the growth rate of methane emissions has been accelerating, which is very troubling (Shindell et al. 2024). Nitrous oxide is also at a record high (figure 3c); annual anthropogenic emissions of this potent long-lived greenhouse gas have increased by roughly 40% from 1980 to 2020 (Tian et al. 2024).</w:t>
      </w:r>
    </w:p>
    <w:p w14:paraId="6411F254" w14:textId="77777777" w:rsidR="004F5CB4" w:rsidRPr="00C1740E" w:rsidRDefault="004F5CB4" w:rsidP="004F5CB4">
      <w:pPr>
        <w:rPr>
          <w:sz w:val="10"/>
        </w:rPr>
      </w:pPr>
      <w:r w:rsidRPr="00C1740E">
        <w:rPr>
          <w:sz w:val="10"/>
        </w:rPr>
        <w:t xml:space="preserve">Surface temperature is at a record high, and 2024 is expected to be one of the hottest years ever recorded (figure 3d). Each 0.1°C of global warming places an extra 100 million people (or more) </w:t>
      </w:r>
      <w:r w:rsidRPr="00C1740E">
        <w:t>[TABLE 1 OMITTED]</w:t>
      </w:r>
      <w:r w:rsidRPr="00C1740E">
        <w:rPr>
          <w:rStyle w:val="Emphasis"/>
          <w:iCs w:val="0"/>
          <w:sz w:val="10"/>
          <w:u w:val="none"/>
          <w:bdr w:val="none" w:sz="0" w:space="0" w:color="auto"/>
        </w:rPr>
        <w:t xml:space="preserve"> </w:t>
      </w:r>
      <w:r w:rsidRPr="00C1740E">
        <w:rPr>
          <w:sz w:val="10"/>
        </w:rPr>
        <w:t>into unprecedented hot average temperatures (Lenton et al. 2023). On our current trajectory, future years will almost certainly be even hotter, because our climate continues to shift away from conditions associated with human thriving for much of Earth’s population (Vecellio et al. 2023). Even in the most optimistic scenarios, large-scale climate adaptation efforts will be needed, particularly for the most vulnerable populations (Ripple et al. 2022).</w:t>
      </w:r>
    </w:p>
    <w:p w14:paraId="1F8A6D93" w14:textId="77777777" w:rsidR="004F5CB4" w:rsidRPr="00C1740E" w:rsidRDefault="004F5CB4" w:rsidP="004F5CB4">
      <w:pPr>
        <w:rPr>
          <w:sz w:val="10"/>
        </w:rPr>
      </w:pPr>
      <w:r w:rsidRPr="00C1740E">
        <w:rPr>
          <w:sz w:val="10"/>
        </w:rPr>
        <w:t>Oceans and ice</w:t>
      </w:r>
    </w:p>
    <w:p w14:paraId="1C9A7599" w14:textId="77777777" w:rsidR="004F5CB4" w:rsidRPr="00C1740E" w:rsidRDefault="004F5CB4" w:rsidP="004F5CB4">
      <w:pPr>
        <w:rPr>
          <w:sz w:val="10"/>
        </w:rPr>
      </w:pPr>
      <w:r w:rsidRPr="00C1740E">
        <w:rPr>
          <w:sz w:val="10"/>
        </w:rPr>
        <w:t>Ocean acidity and ocean heat content are both at record extremes (figure 3f, 3g), which has led to various ocean-related climate impacts. For example, heat waves in 2021 and 2023 caused marine animal mass mortality events (White et al. 2023, Goreau and Hayes 2024). In addition, the average global sea level is presently at a record high, mostly because of both overall warming and a strong El Niño in 2023 and part of 2024 (figure 3h; Lee 2024). Continued sea level rise has the potential to displace hundreds of millions of people over the course of the century (Kulp and Strauss 2019). Melting continental ice contributes about half to sea level rise (Horwath et al. 2021), and the latest data indicate that Greenland’s ice mass, Antarctica’s ice mass, and the average glacier thickness are all at record lows (figure 3j–3l).</w:t>
      </w:r>
    </w:p>
    <w:p w14:paraId="6C9E3636" w14:textId="77777777" w:rsidR="004F5CB4" w:rsidRPr="00C1740E" w:rsidRDefault="004F5CB4" w:rsidP="004F5CB4">
      <w:pPr>
        <w:rPr>
          <w:sz w:val="10"/>
        </w:rPr>
      </w:pPr>
      <w:r w:rsidRPr="00C1740E">
        <w:rPr>
          <w:sz w:val="10"/>
        </w:rPr>
        <w:t>Climate impacts and extreme weather</w:t>
      </w:r>
    </w:p>
    <w:p w14:paraId="0C92A856" w14:textId="77777777" w:rsidR="004F5CB4" w:rsidRPr="00C1740E" w:rsidRDefault="004F5CB4" w:rsidP="004F5CB4">
      <w:pPr>
        <w:rPr>
          <w:sz w:val="10"/>
        </w:rPr>
      </w:pPr>
      <w:r w:rsidRPr="00C1740E">
        <w:rPr>
          <w:sz w:val="10"/>
        </w:rPr>
        <w:t>Climate-related extreme weather and disasters are contributing greatly to human suffering (figure 4). Increasing heat and rainfall extremes are now far outside the historical climate (Robinson et al. 2021). The rapid increase in average global temperatures (figure 1e) has led to a massive rise in the incidence of heat extremes (figure 3p). This is linked to many adverse human outcomes, including direct mortality, increased healthcare costs, mental health issues, and deaths from cardiorespiratory diseases (Ebi et al. 2021).Climate change has already contributed to billions of people facing extreme heat (Arrighi et al. 2024). Heat-related mortality is rising rapidly in the United States (Figure 2i); the number of heat-related deaths increased by 117% from 1999 to 2023 (Howard et al. 2024). Last year, there were four billion-dollar floods in the United States (a tie for the record; figures 3o and S4). Since the publication of our last report (Ripple et al. 2023a), numerous other major climate-related disasters have occurred, including a series of heat waves across Asia that killed more than a thousand people and led to temperatures reaching 50°C in some parts of India (table 1). Because the Earth system is strongly nonlinear, extreme weather and disaster rates can increase dramatically in response to global warming, including impacts on plant and animal life (figure 3m, 3o and supplemental figures S4 and S5; Calvin 2019, Robinson et al. 2021).</w:t>
      </w:r>
    </w:p>
    <w:p w14:paraId="7150A250" w14:textId="77777777" w:rsidR="004F5CB4" w:rsidRPr="00C1740E" w:rsidRDefault="004F5CB4" w:rsidP="004F5CB4">
      <w:pPr>
        <w:rPr>
          <w:sz w:val="10"/>
        </w:rPr>
      </w:pPr>
      <w:r w:rsidRPr="00C1740E">
        <w:rPr>
          <w:sz w:val="10"/>
        </w:rPr>
        <w:t>Climate spotlight</w:t>
      </w:r>
    </w:p>
    <w:p w14:paraId="3D6FC44F" w14:textId="77777777" w:rsidR="004F5CB4" w:rsidRPr="00C1740E" w:rsidRDefault="004F5CB4" w:rsidP="004F5CB4">
      <w:pPr>
        <w:rPr>
          <w:sz w:val="10"/>
        </w:rPr>
      </w:pPr>
      <w:r w:rsidRPr="00C1740E">
        <w:rPr>
          <w:sz w:val="10"/>
        </w:rPr>
        <w:t>In the present section, we spotlight recent developments in various different climate-related areas: coral bleaching, toxic orange rivers, solar radiation modification (SRM) research, climate scientists’ opinion on global temperatures, climate change as a social justice issue, climate feedback loops and tipping points, and the risk of societal collapse.</w:t>
      </w:r>
    </w:p>
    <w:p w14:paraId="03CADE19" w14:textId="77777777" w:rsidR="004F5CB4" w:rsidRPr="00C1740E" w:rsidRDefault="004F5CB4" w:rsidP="004F5CB4">
      <w:pPr>
        <w:rPr>
          <w:sz w:val="10"/>
        </w:rPr>
      </w:pPr>
      <w:r w:rsidRPr="00C1740E">
        <w:rPr>
          <w:sz w:val="10"/>
        </w:rPr>
        <w:t>Coral bleaching</w:t>
      </w:r>
    </w:p>
    <w:p w14:paraId="18B71EEE" w14:textId="77777777" w:rsidR="004F5CB4" w:rsidRPr="00C1740E" w:rsidRDefault="004F5CB4" w:rsidP="004F5CB4">
      <w:pPr>
        <w:rPr>
          <w:sz w:val="10"/>
        </w:rPr>
      </w:pPr>
      <w:r w:rsidRPr="00C1740E">
        <w:rPr>
          <w:sz w:val="10"/>
        </w:rPr>
        <w:t xml:space="preserve">Coral reefs benefit millions of people by providing a wide range of ecosystem services, including coastal protection, improved water quality, fisheries, and tourism opportunities; they also provide habitat for many species (Woodhead et al. 2019). Climate change is a particularly serious threat to coral reefs (Hoegh-Guldberg et al. 2017). Warm-water coral death is sometimes preceded by bleaching—the loss of a symbiotic relationship with microalgae (figure 5a; Hoegh-Guldberg et al. 2017). When a sharp spike in sea temperature unfolds well above the long-term average summer maximum, many corals die quickly within a week or two without having time to bleach. Others bleach and either </w:t>
      </w:r>
      <w:r w:rsidRPr="00C1740E">
        <w:rPr>
          <w:sz w:val="10"/>
        </w:rPr>
        <w:lastRenderedPageBreak/>
        <w:t>die more slowly over a period of a few months or regain their color and survive (Hughes et al. 2018). As of 2024, extraordinarily warm ocean temperatures (figure 1a) are driving the fourth global-scale coral bleaching event ever recorded (previous events: 1998, 2010, 2014– 2017; Thiem 2024).</w:t>
      </w:r>
    </w:p>
    <w:p w14:paraId="442A4CA1" w14:textId="77777777" w:rsidR="004F5CB4" w:rsidRPr="00C1740E" w:rsidRDefault="004F5CB4" w:rsidP="004F5CB4">
      <w:pPr>
        <w:rPr>
          <w:sz w:val="10"/>
        </w:rPr>
      </w:pPr>
      <w:r w:rsidRPr="00C1740E">
        <w:rPr>
          <w:sz w:val="10"/>
        </w:rPr>
        <w:t>Toxic orange rivers</w:t>
      </w:r>
    </w:p>
    <w:p w14:paraId="25CA90DC" w14:textId="77777777" w:rsidR="004F5CB4" w:rsidRPr="00C1740E" w:rsidRDefault="004F5CB4" w:rsidP="004F5CB4">
      <w:pPr>
        <w:rPr>
          <w:sz w:val="10"/>
        </w:rPr>
      </w:pPr>
      <w:r w:rsidRPr="00C1740E">
        <w:rPr>
          <w:sz w:val="10"/>
        </w:rPr>
        <w:t>Climate change in the Arctic is altering watershed hydrology and water biogeochemistry. Recently, researchers have observed an emergent threat in Arctic streams that turned orange because of increased iron and toxic metals (figure 5b). This discoloration began in the last decade, coinciding with rapid global warming and permafrost thaw (O’Donnell et al. 2024). Compared with clear streams, orange streams are more acidic, have higher turbidity, and have elevated sulfate, iron, and trace metals. This discoloration correlates with declines in macroinvertebrate diversity and fish abundance, affecting drinking water and subsistence fisheries in rural Alaska (O’Donnell et al. 2024).</w:t>
      </w:r>
    </w:p>
    <w:p w14:paraId="67240FA0" w14:textId="77777777" w:rsidR="004F5CB4" w:rsidRPr="00C1740E" w:rsidRDefault="004F5CB4" w:rsidP="004F5CB4">
      <w:pPr>
        <w:rPr>
          <w:sz w:val="10"/>
        </w:rPr>
      </w:pPr>
      <w:r w:rsidRPr="00C1740E">
        <w:rPr>
          <w:sz w:val="10"/>
        </w:rPr>
        <w:t>Solar radiation modification research</w:t>
      </w:r>
    </w:p>
    <w:p w14:paraId="6D7866CE" w14:textId="77777777" w:rsidR="004F5CB4" w:rsidRPr="00C1740E" w:rsidRDefault="004F5CB4" w:rsidP="004F5CB4">
      <w:pPr>
        <w:rPr>
          <w:sz w:val="10"/>
        </w:rPr>
      </w:pPr>
      <w:r w:rsidRPr="00C1740E">
        <w:rPr>
          <w:sz w:val="10"/>
        </w:rPr>
        <w:t>SRM research, also known as solar geoengineering research, has been dramatically increasing in recent years (figure 5c). It involves potentially risky techniques to reflect sunlight away from Earth to mitigate climate change effects. General categories of SRM include atmospheric, terrestrial, and space-based applications (Keith 2020). Specific methods,for example, include injecting aerosols into the stratosphere or brightening marine clouds. The Intergovernmental Panel on Climate Change (IPCC) has concluded that stratospheric aerosol injection is the most-researched SRM method, but there are a number of environmental concerns (IPCC 2018, Visioni et al. 2020). SRMs are also controversial because of potential unintended consequences and ethical concerns. Critics argue that it is misguided and may disrupt weather patterns and deter emissions reduction efforts (Whyte 2018). However, research continues to explore its feasibility and risks. SRM is often seen as a temporary, potentially important solution to both reduce warming and corresponding damages including for the highly important and fast-warming subpolar regions (Smith et al. 2022). Research into solar geoengineering needs to focus on understanding the potential environmental, social, and geopolitical impacts, as well as assessing effectiveness and safety on both regional and global scales (Sovacool et al. 2022).In addition, interdisciplinary research is required to explore ethical, legal, and governance frameworks, along with public perception and acceptance, while emphasizing the critical importance of drastically reducing greenhouse gas emissions. There is a consensus study available as a roadmap for solar geoengineering research and research governance (National Academies of Sciences, Engineering, and Medicine 2021).</w:t>
      </w:r>
    </w:p>
    <w:p w14:paraId="3F0CEC70" w14:textId="77777777" w:rsidR="004F5CB4" w:rsidRPr="00C1740E" w:rsidRDefault="004F5CB4" w:rsidP="004F5CB4">
      <w:pPr>
        <w:rPr>
          <w:sz w:val="10"/>
        </w:rPr>
      </w:pPr>
      <w:r w:rsidRPr="00C1740E">
        <w:rPr>
          <w:sz w:val="10"/>
        </w:rPr>
        <w:t>Climate scientists’ opinion on global temperatures</w:t>
      </w:r>
    </w:p>
    <w:p w14:paraId="6DD76B69" w14:textId="77777777" w:rsidR="004F5CB4" w:rsidRPr="00C1740E" w:rsidRDefault="004F5CB4" w:rsidP="004F5CB4">
      <w:pPr>
        <w:rPr>
          <w:sz w:val="10"/>
        </w:rPr>
      </w:pPr>
      <w:r w:rsidRPr="00C1740E">
        <w:rPr>
          <w:sz w:val="10"/>
        </w:rPr>
        <w:t>A 2024 opinion poll has unveiled the predictions of hundreds of prominent climate scientists of the IPCC, senior authors, and review editors (380 respondents). From a personal perspective, nearly 80% of these scientists anticipate global temperatures increasing by at least 2.5°C above preindustrial levels by the end of the century (Carrington 2024). Nearly half of them foresee a rise of at least 3°C. A mere 6% believe that the internationally agreed-on limit of 1.5°C will be achieved (figure 5d). This parallels an earlier survey of IPCC scientists, which showed that approximately 60% expected warming of at least 3°C (Tollefson 2021). These projections paint a bleak picture of the future, with many scientists envisioning widespread famines, conflicts, mass migration, and increasing extreme weather that will surpass anything witnessed thus far, posing catastrophic consequences for both humanity and the biosphere (Carrington 2024). It is important to keep in mind, however, that such characterizations can suffer from conflation of matters of science (i.e., how much warming are we committed to for a given emissions pathway) and matters of policy (what pathways are still possible and what the obstacles are).</w:t>
      </w:r>
    </w:p>
    <w:p w14:paraId="7C409C78" w14:textId="77777777" w:rsidR="004F5CB4" w:rsidRPr="00C1740E" w:rsidRDefault="004F5CB4" w:rsidP="004F5CB4">
      <w:r w:rsidRPr="00C1740E">
        <w:t>[FIGURE 4 OMITTED]</w:t>
      </w:r>
    </w:p>
    <w:p w14:paraId="55BF9510" w14:textId="77777777" w:rsidR="004F5CB4" w:rsidRPr="00C1740E" w:rsidRDefault="004F5CB4" w:rsidP="004F5CB4">
      <w:r w:rsidRPr="00C1740E">
        <w:t>[FIGURE 5 OMITTED]</w:t>
      </w:r>
    </w:p>
    <w:p w14:paraId="31C66F30" w14:textId="77777777" w:rsidR="004F5CB4" w:rsidRPr="00C1740E" w:rsidRDefault="004F5CB4" w:rsidP="004F5CB4">
      <w:pPr>
        <w:rPr>
          <w:sz w:val="10"/>
        </w:rPr>
      </w:pPr>
      <w:r w:rsidRPr="00C1740E">
        <w:rPr>
          <w:sz w:val="10"/>
        </w:rPr>
        <w:t>There is no way to know, for example, whether the polled IPCC physical scientists based their assessments on the science or simply on their views of the political prospects for action (Mann and Hayhoe 2024).</w:t>
      </w:r>
    </w:p>
    <w:p w14:paraId="24A45F41" w14:textId="77777777" w:rsidR="004F5CB4" w:rsidRPr="00C1740E" w:rsidRDefault="004F5CB4" w:rsidP="004F5CB4">
      <w:pPr>
        <w:rPr>
          <w:sz w:val="10"/>
        </w:rPr>
      </w:pPr>
      <w:r w:rsidRPr="00C1740E">
        <w:rPr>
          <w:sz w:val="10"/>
        </w:rPr>
        <w:t>One of the numerous challenges for scientists is how to communicate about climate change (Guenther 2024). Some have argued that attitudes of pessimism and resignation can be obstructive to climate action. Moreover, some say those who oppose action have resorted to alternative strategies including the propagation of pessimism, because embracing a sense of helplessness can undermine the motivation for action (Mann and Hayhoe 2024). Conversely, it has also been suggested that optimism gives rise to inaction, if people think things are fine and therefore action is not needed (Wilson 2021). In any case, the importance of tone may be overstated in this context, and more research is needed to better identify motivating factors for climate action (Bamberg et al. 2018).</w:t>
      </w:r>
    </w:p>
    <w:p w14:paraId="50E6F9C8" w14:textId="77777777" w:rsidR="004F5CB4" w:rsidRPr="00535390" w:rsidRDefault="004F5CB4" w:rsidP="004F5CB4">
      <w:pPr>
        <w:rPr>
          <w:sz w:val="16"/>
        </w:rPr>
      </w:pPr>
      <w:r w:rsidRPr="00535390">
        <w:rPr>
          <w:rStyle w:val="StyleUnderline"/>
        </w:rPr>
        <w:t>With the increasingly undeniable effects of climate change, a</w:t>
      </w:r>
      <w:r w:rsidRPr="00535390">
        <w:rPr>
          <w:sz w:val="16"/>
        </w:rPr>
        <w:t xml:space="preserve"> </w:t>
      </w:r>
      <w:r w:rsidRPr="00535390">
        <w:rPr>
          <w:rStyle w:val="Emphasis"/>
        </w:rPr>
        <w:t>dire assessment</w:t>
      </w:r>
      <w:r w:rsidRPr="00535390">
        <w:rPr>
          <w:sz w:val="16"/>
        </w:rPr>
        <w:t xml:space="preserve"> </w:t>
      </w:r>
      <w:r w:rsidRPr="00535390">
        <w:rPr>
          <w:rStyle w:val="StyleUnderline"/>
        </w:rPr>
        <w:t>is</w:t>
      </w:r>
      <w:r w:rsidRPr="00535390">
        <w:rPr>
          <w:sz w:val="16"/>
        </w:rPr>
        <w:t xml:space="preserve"> an </w:t>
      </w:r>
      <w:r w:rsidRPr="00535390">
        <w:rPr>
          <w:rStyle w:val="Emphasis"/>
        </w:rPr>
        <w:t>honest</w:t>
      </w:r>
      <w:r w:rsidRPr="00535390">
        <w:rPr>
          <w:sz w:val="16"/>
        </w:rPr>
        <w:t xml:space="preserve"> assessment. </w:t>
      </w:r>
      <w:r w:rsidRPr="001A7F43">
        <w:rPr>
          <w:rStyle w:val="Emphasis"/>
          <w:highlight w:val="cyan"/>
        </w:rPr>
        <w:t>Denying</w:t>
      </w:r>
      <w:r w:rsidRPr="00535390">
        <w:rPr>
          <w:sz w:val="16"/>
        </w:rPr>
        <w:t xml:space="preserve"> </w:t>
      </w:r>
      <w:r w:rsidRPr="00535390">
        <w:rPr>
          <w:rStyle w:val="StyleUnderline"/>
        </w:rPr>
        <w:t>the</w:t>
      </w:r>
      <w:r w:rsidRPr="00535390">
        <w:rPr>
          <w:sz w:val="16"/>
        </w:rPr>
        <w:t xml:space="preserve"> </w:t>
      </w:r>
      <w:r w:rsidRPr="002206B3">
        <w:rPr>
          <w:rStyle w:val="Emphasis"/>
        </w:rPr>
        <w:t>existential threat</w:t>
      </w:r>
      <w:r w:rsidRPr="002206B3">
        <w:rPr>
          <w:sz w:val="16"/>
        </w:rPr>
        <w:t xml:space="preserve"> </w:t>
      </w:r>
      <w:r w:rsidRPr="002206B3">
        <w:rPr>
          <w:rStyle w:val="StyleUnderline"/>
        </w:rPr>
        <w:t>posed by climate</w:t>
      </w:r>
      <w:r w:rsidRPr="00535390">
        <w:rPr>
          <w:rStyle w:val="StyleUnderline"/>
        </w:rPr>
        <w:t xml:space="preserve"> change </w:t>
      </w:r>
      <w:r w:rsidRPr="001A7F43">
        <w:rPr>
          <w:rStyle w:val="StyleUnderline"/>
          <w:highlight w:val="cyan"/>
        </w:rPr>
        <w:t>is</w:t>
      </w:r>
      <w:r w:rsidRPr="001A7F43">
        <w:rPr>
          <w:sz w:val="16"/>
          <w:highlight w:val="cyan"/>
        </w:rPr>
        <w:t xml:space="preserve"> </w:t>
      </w:r>
      <w:r w:rsidRPr="001A7F43">
        <w:rPr>
          <w:rStyle w:val="StyleUnderline"/>
          <w:highlight w:val="cyan"/>
        </w:rPr>
        <w:t>becoming</w:t>
      </w:r>
      <w:r w:rsidRPr="00535390">
        <w:rPr>
          <w:sz w:val="16"/>
        </w:rPr>
        <w:t xml:space="preserve"> </w:t>
      </w:r>
      <w:r w:rsidRPr="00535390">
        <w:rPr>
          <w:rStyle w:val="Emphasis"/>
        </w:rPr>
        <w:t xml:space="preserve">increasingly </w:t>
      </w:r>
      <w:r w:rsidRPr="001A7F43">
        <w:rPr>
          <w:rStyle w:val="Emphasis"/>
          <w:highlight w:val="cyan"/>
        </w:rPr>
        <w:t>less</w:t>
      </w:r>
      <w:r w:rsidRPr="00535390">
        <w:rPr>
          <w:sz w:val="16"/>
        </w:rPr>
        <w:t xml:space="preserve"> </w:t>
      </w:r>
      <w:r w:rsidRPr="00C1740E">
        <w:t>[TABLE 2A OMITTED]</w:t>
      </w:r>
      <w:r w:rsidRPr="00535390">
        <w:rPr>
          <w:rStyle w:val="Emphasis"/>
          <w:iCs w:val="0"/>
          <w:sz w:val="16"/>
          <w:u w:val="none"/>
          <w:bdr w:val="none" w:sz="0" w:space="0" w:color="auto"/>
        </w:rPr>
        <w:t xml:space="preserve"> </w:t>
      </w:r>
      <w:r w:rsidRPr="001A7F43">
        <w:rPr>
          <w:rStyle w:val="Emphasis"/>
          <w:highlight w:val="cyan"/>
        </w:rPr>
        <w:t>plausible</w:t>
      </w:r>
      <w:r w:rsidRPr="00535390">
        <w:rPr>
          <w:rStyle w:val="StyleUnderline"/>
        </w:rPr>
        <w:t>. The fact is that avoiding</w:t>
      </w:r>
      <w:r w:rsidRPr="00535390">
        <w:rPr>
          <w:sz w:val="16"/>
        </w:rPr>
        <w:t xml:space="preserve"> </w:t>
      </w:r>
      <w:r w:rsidRPr="001A7F43">
        <w:rPr>
          <w:rStyle w:val="Emphasis"/>
          <w:highlight w:val="cyan"/>
        </w:rPr>
        <w:t>every tenth</w:t>
      </w:r>
      <w:r w:rsidRPr="002206B3">
        <w:rPr>
          <w:rStyle w:val="Emphasis"/>
        </w:rPr>
        <w:t xml:space="preserve"> of a degree</w:t>
      </w:r>
      <w:r w:rsidRPr="00535390">
        <w:rPr>
          <w:rStyle w:val="Emphasis"/>
        </w:rPr>
        <w:t xml:space="preserve"> of warming</w:t>
      </w:r>
      <w:r w:rsidRPr="00535390">
        <w:rPr>
          <w:sz w:val="16"/>
        </w:rPr>
        <w:t xml:space="preserve"> </w:t>
      </w:r>
      <w:r w:rsidRPr="001A7F43">
        <w:rPr>
          <w:rStyle w:val="StyleUnderline"/>
          <w:highlight w:val="cyan"/>
        </w:rPr>
        <w:t>is</w:t>
      </w:r>
      <w:r w:rsidRPr="001A7F43">
        <w:rPr>
          <w:sz w:val="16"/>
          <w:highlight w:val="cyan"/>
        </w:rPr>
        <w:t xml:space="preserve"> </w:t>
      </w:r>
      <w:r w:rsidRPr="001A7F43">
        <w:rPr>
          <w:rStyle w:val="Emphasis"/>
          <w:highlight w:val="cyan"/>
        </w:rPr>
        <w:t>critical</w:t>
      </w:r>
      <w:r w:rsidRPr="002206B3">
        <w:rPr>
          <w:rStyle w:val="StyleUnderline"/>
        </w:rPr>
        <w:t>ly important</w:t>
      </w:r>
      <w:r w:rsidRPr="00535390">
        <w:rPr>
          <w:rStyle w:val="StyleUnderline"/>
        </w:rPr>
        <w:t>. Rather than presenting a climate change prognosis</w:t>
      </w:r>
      <w:r w:rsidRPr="00535390">
        <w:rPr>
          <w:sz w:val="16"/>
        </w:rPr>
        <w:t xml:space="preserve"> </w:t>
      </w:r>
      <w:r w:rsidRPr="00535390">
        <w:rPr>
          <w:rStyle w:val="Emphasis"/>
        </w:rPr>
        <w:t>pessimistically</w:t>
      </w:r>
      <w:r w:rsidRPr="00535390">
        <w:rPr>
          <w:sz w:val="16"/>
        </w:rPr>
        <w:t xml:space="preserve"> </w:t>
      </w:r>
      <w:r w:rsidRPr="00535390">
        <w:rPr>
          <w:rStyle w:val="StyleUnderline"/>
        </w:rPr>
        <w:t>or</w:t>
      </w:r>
      <w:r w:rsidRPr="00535390">
        <w:rPr>
          <w:sz w:val="16"/>
        </w:rPr>
        <w:t xml:space="preserve"> </w:t>
      </w:r>
      <w:r w:rsidRPr="00535390">
        <w:rPr>
          <w:rStyle w:val="Emphasis"/>
        </w:rPr>
        <w:t>optimistically</w:t>
      </w:r>
      <w:r w:rsidRPr="00535390">
        <w:rPr>
          <w:rStyle w:val="StyleUnderline"/>
        </w:rPr>
        <w:t>, we just want to</w:t>
      </w:r>
      <w:r w:rsidRPr="00535390">
        <w:rPr>
          <w:sz w:val="16"/>
        </w:rPr>
        <w:t xml:space="preserve"> act truthfully and tell it like it is. We must </w:t>
      </w:r>
      <w:r w:rsidRPr="00535390">
        <w:rPr>
          <w:rStyle w:val="StyleUnderline"/>
        </w:rPr>
        <w:t>emphasize both</w:t>
      </w:r>
      <w:r w:rsidRPr="00535390">
        <w:rPr>
          <w:sz w:val="16"/>
        </w:rPr>
        <w:t xml:space="preserve"> </w:t>
      </w:r>
      <w:r w:rsidRPr="00535390">
        <w:rPr>
          <w:rStyle w:val="Emphasis"/>
        </w:rPr>
        <w:t>urgency</w:t>
      </w:r>
      <w:r w:rsidRPr="00535390">
        <w:rPr>
          <w:sz w:val="16"/>
        </w:rPr>
        <w:t xml:space="preserve"> </w:t>
      </w:r>
      <w:r w:rsidRPr="00535390">
        <w:rPr>
          <w:rStyle w:val="StyleUnderline"/>
        </w:rPr>
        <w:t>and</w:t>
      </w:r>
      <w:r w:rsidRPr="00535390">
        <w:rPr>
          <w:sz w:val="16"/>
        </w:rPr>
        <w:t xml:space="preserve"> </w:t>
      </w:r>
      <w:r w:rsidRPr="00535390">
        <w:rPr>
          <w:rStyle w:val="Emphasis"/>
        </w:rPr>
        <w:t>agency</w:t>
      </w:r>
      <w:r w:rsidRPr="00535390">
        <w:rPr>
          <w:sz w:val="16"/>
        </w:rPr>
        <w:t xml:space="preserve"> when it comes to our characterizations of the needed action on climate (Mann 2023).</w:t>
      </w:r>
    </w:p>
    <w:p w14:paraId="48095E33" w14:textId="77777777" w:rsidR="004F5CB4" w:rsidRPr="00535390" w:rsidRDefault="004F5CB4" w:rsidP="004F5CB4">
      <w:pPr>
        <w:rPr>
          <w:sz w:val="16"/>
        </w:rPr>
      </w:pPr>
      <w:r w:rsidRPr="00535390">
        <w:rPr>
          <w:sz w:val="16"/>
        </w:rPr>
        <w:t>Climate change as a social justice issue</w:t>
      </w:r>
    </w:p>
    <w:p w14:paraId="2A6F9DA0" w14:textId="77777777" w:rsidR="004F5CB4" w:rsidRPr="00535390" w:rsidRDefault="004F5CB4" w:rsidP="004F5CB4">
      <w:pPr>
        <w:rPr>
          <w:sz w:val="16"/>
        </w:rPr>
      </w:pPr>
      <w:r w:rsidRPr="00535390">
        <w:rPr>
          <w:sz w:val="16"/>
        </w:rPr>
        <w:t>Climate change is a matter of diversity, equity, and inclusion (DEI), because the wealthy people that emit the most greenhouse gases are generally less vulnerable to climate impacts (figure 5e). Although the ramifications of emissions are global, they are particularly severe in the Global South (Ngcamu 2023). Vulnerability to climate change is shaped by a complex interplay of social, economic, and political factors, leaving historically diverse, underserved, and marginalized communities disproportionately affected (Levy and Patz 2015). DEI principles underscore the urgency to address these disparities. Embedding climate change within the framework of organizational DEI activities may help to foster comprehensive and meaningful progress toward equity and sustainability. By recognizing the disproportionate impacts of climate change on marginalized communities, organizations can work toward rectifying historical injustices by funding countries in the Global South to maintain decarbonization while addressing urgent climate change concerns. In addition, DEI considerations are relevant to international climate policy; for example, they can help guide efforts to rapidly and equitably phase out fossil fuel extractions (Muttitt and Kartha 2020).</w:t>
      </w:r>
    </w:p>
    <w:p w14:paraId="16FEC776" w14:textId="77777777" w:rsidR="004F5CB4" w:rsidRPr="00535390" w:rsidRDefault="004F5CB4" w:rsidP="004F5CB4">
      <w:pPr>
        <w:rPr>
          <w:sz w:val="16"/>
        </w:rPr>
      </w:pPr>
      <w:r w:rsidRPr="00535390">
        <w:rPr>
          <w:sz w:val="16"/>
        </w:rPr>
        <w:t>The ethical dimensions of climate change have led many faith leaders to speak out on the issue (e.g., Nhat Hanh 2015, Pope Francis 2023). This represents an opportunity for diverse communities to build alliances around the issue.</w:t>
      </w:r>
    </w:p>
    <w:p w14:paraId="4736C685" w14:textId="77777777" w:rsidR="004F5CB4" w:rsidRPr="00535390" w:rsidRDefault="004F5CB4" w:rsidP="004F5CB4">
      <w:pPr>
        <w:rPr>
          <w:sz w:val="16"/>
        </w:rPr>
      </w:pPr>
      <w:r w:rsidRPr="00535390">
        <w:rPr>
          <w:sz w:val="16"/>
        </w:rPr>
        <w:t>Climate feedback loops and tipping points</w:t>
      </w:r>
    </w:p>
    <w:p w14:paraId="1B6AAF31" w14:textId="77777777" w:rsidR="004F5CB4" w:rsidRPr="00535390" w:rsidRDefault="004F5CB4" w:rsidP="004F5CB4">
      <w:pPr>
        <w:rPr>
          <w:sz w:val="16"/>
        </w:rPr>
      </w:pPr>
      <w:r w:rsidRPr="00535390">
        <w:rPr>
          <w:sz w:val="16"/>
        </w:rPr>
        <w:t xml:space="preserve">Awareness and research need to increase on climate feedback loops. </w:t>
      </w:r>
      <w:r w:rsidRPr="001A7F43">
        <w:rPr>
          <w:rStyle w:val="Emphasis"/>
          <w:highlight w:val="cyan"/>
        </w:rPr>
        <w:t>Feedback</w:t>
      </w:r>
      <w:r w:rsidRPr="002206B3">
        <w:rPr>
          <w:rStyle w:val="StyleUnderline"/>
        </w:rPr>
        <w:t xml:space="preserve"> loop</w:t>
      </w:r>
      <w:r w:rsidRPr="001A7F43">
        <w:rPr>
          <w:rStyle w:val="Emphasis"/>
          <w:highlight w:val="cyan"/>
        </w:rPr>
        <w:t>s</w:t>
      </w:r>
      <w:r w:rsidRPr="00535390">
        <w:rPr>
          <w:sz w:val="16"/>
        </w:rPr>
        <w:t xml:space="preserve"> are processes that </w:t>
      </w:r>
      <w:r w:rsidRPr="00535390">
        <w:rPr>
          <w:rStyle w:val="StyleUnderline"/>
        </w:rPr>
        <w:t>can either</w:t>
      </w:r>
      <w:r w:rsidRPr="002206B3">
        <w:rPr>
          <w:rStyle w:val="StyleUnderline"/>
        </w:rPr>
        <w:t xml:space="preserve"> </w:t>
      </w:r>
      <w:r w:rsidRPr="001A7F43">
        <w:rPr>
          <w:rStyle w:val="Emphasis"/>
          <w:highlight w:val="cyan"/>
        </w:rPr>
        <w:t>amplify</w:t>
      </w:r>
      <w:r w:rsidRPr="00535390">
        <w:rPr>
          <w:sz w:val="16"/>
        </w:rPr>
        <w:t xml:space="preserve"> </w:t>
      </w:r>
      <w:r w:rsidRPr="00535390">
        <w:rPr>
          <w:rStyle w:val="StyleUnderline"/>
        </w:rPr>
        <w:t>or</w:t>
      </w:r>
      <w:r w:rsidRPr="00535390">
        <w:rPr>
          <w:sz w:val="16"/>
        </w:rPr>
        <w:t xml:space="preserve"> </w:t>
      </w:r>
      <w:r w:rsidRPr="00535390">
        <w:rPr>
          <w:rStyle w:val="Emphasis"/>
        </w:rPr>
        <w:t xml:space="preserve">reduce the </w:t>
      </w:r>
      <w:r w:rsidRPr="001A7F43">
        <w:rPr>
          <w:rStyle w:val="Emphasis"/>
          <w:highlight w:val="cyan"/>
        </w:rPr>
        <w:t>effects</w:t>
      </w:r>
      <w:r w:rsidRPr="00535390">
        <w:rPr>
          <w:sz w:val="16"/>
        </w:rPr>
        <w:t xml:space="preserve"> </w:t>
      </w:r>
      <w:r w:rsidRPr="00535390">
        <w:rPr>
          <w:rStyle w:val="StyleUnderline"/>
        </w:rPr>
        <w:t>of</w:t>
      </w:r>
      <w:r w:rsidRPr="00535390">
        <w:rPr>
          <w:sz w:val="16"/>
        </w:rPr>
        <w:t xml:space="preserve"> greenhouse gas </w:t>
      </w:r>
      <w:r w:rsidRPr="00535390">
        <w:rPr>
          <w:rStyle w:val="StyleUnderline"/>
        </w:rPr>
        <w:t>emissions. Many significant feedback loops</w:t>
      </w:r>
      <w:r w:rsidRPr="00535390">
        <w:rPr>
          <w:sz w:val="16"/>
        </w:rPr>
        <w:t xml:space="preserve"> </w:t>
      </w:r>
      <w:r w:rsidRPr="00535390">
        <w:rPr>
          <w:rStyle w:val="Emphasis"/>
        </w:rPr>
        <w:t>enhance warming</w:t>
      </w:r>
      <w:r w:rsidRPr="00535390">
        <w:rPr>
          <w:rStyle w:val="StyleUnderline"/>
        </w:rPr>
        <w:t>. At least</w:t>
      </w:r>
      <w:r w:rsidRPr="00535390">
        <w:rPr>
          <w:sz w:val="16"/>
        </w:rPr>
        <w:t xml:space="preserve"> </w:t>
      </w:r>
      <w:r w:rsidRPr="00C45BEB">
        <w:rPr>
          <w:rStyle w:val="Emphasis"/>
        </w:rPr>
        <w:t>28</w:t>
      </w:r>
      <w:r w:rsidRPr="00535390">
        <w:rPr>
          <w:rStyle w:val="Emphasis"/>
        </w:rPr>
        <w:t xml:space="preserve"> amplifying feedback loops</w:t>
      </w:r>
      <w:r w:rsidRPr="00535390">
        <w:rPr>
          <w:sz w:val="16"/>
        </w:rPr>
        <w:t xml:space="preserve"> </w:t>
      </w:r>
      <w:r w:rsidRPr="00535390">
        <w:rPr>
          <w:rStyle w:val="StyleUnderline"/>
        </w:rPr>
        <w:t>have been identified</w:t>
      </w:r>
      <w:r w:rsidRPr="00535390">
        <w:rPr>
          <w:sz w:val="16"/>
        </w:rPr>
        <w:t xml:space="preserve"> (tables 2a, 2b). </w:t>
      </w:r>
      <w:r w:rsidRPr="00535390">
        <w:rPr>
          <w:rStyle w:val="StyleUnderline"/>
        </w:rPr>
        <w:t>A parti</w:t>
      </w:r>
      <w:r w:rsidRPr="002206B3">
        <w:rPr>
          <w:rStyle w:val="StyleUnderline"/>
        </w:rPr>
        <w:t>cularly concerning feedback loop is</w:t>
      </w:r>
      <w:r w:rsidRPr="002206B3">
        <w:rPr>
          <w:sz w:val="16"/>
        </w:rPr>
        <w:t xml:space="preserve"> the </w:t>
      </w:r>
      <w:r w:rsidRPr="002206B3">
        <w:rPr>
          <w:rStyle w:val="Emphasis"/>
        </w:rPr>
        <w:t>permafrost</w:t>
      </w:r>
      <w:r w:rsidRPr="002206B3">
        <w:rPr>
          <w:sz w:val="16"/>
        </w:rPr>
        <w:t xml:space="preserve"> feedback loop, </w:t>
      </w:r>
      <w:r w:rsidRPr="002206B3">
        <w:rPr>
          <w:rStyle w:val="StyleUnderline"/>
        </w:rPr>
        <w:t>which involves rising temperatures causing</w:t>
      </w:r>
      <w:r w:rsidRPr="002206B3">
        <w:rPr>
          <w:sz w:val="16"/>
        </w:rPr>
        <w:t xml:space="preserve"> </w:t>
      </w:r>
      <w:r w:rsidRPr="002206B3">
        <w:rPr>
          <w:rStyle w:val="Emphasis"/>
        </w:rPr>
        <w:t>permafrost thawing</w:t>
      </w:r>
      <w:r w:rsidRPr="002206B3">
        <w:rPr>
          <w:rStyle w:val="StyleUnderline"/>
        </w:rPr>
        <w:t>. This process releases more carbon dioxide and methane,leading to further warming. Areas of active climate feedback loop research include permafrost–</w:t>
      </w:r>
      <w:r w:rsidRPr="002206B3">
        <w:rPr>
          <w:rStyle w:val="Emphasis"/>
        </w:rPr>
        <w:t>cloud</w:t>
      </w:r>
      <w:r w:rsidRPr="002206B3">
        <w:rPr>
          <w:rStyle w:val="StyleUnderline"/>
        </w:rPr>
        <w:t xml:space="preserve"> interaction</w:t>
      </w:r>
      <w:r w:rsidRPr="002206B3">
        <w:rPr>
          <w:rStyle w:val="Emphasis"/>
        </w:rPr>
        <w:t>s</w:t>
      </w:r>
      <w:r w:rsidRPr="002206B3">
        <w:rPr>
          <w:sz w:val="16"/>
        </w:rPr>
        <w:t xml:space="preserve"> (de Vrese et al. 2024), </w:t>
      </w:r>
      <w:r w:rsidRPr="002206B3">
        <w:rPr>
          <w:rStyle w:val="Emphasis"/>
        </w:rPr>
        <w:t>glacier</w:t>
      </w:r>
      <w:r w:rsidRPr="002206B3">
        <w:rPr>
          <w:rStyle w:val="StyleUnderline"/>
        </w:rPr>
        <w:t xml:space="preserve"> meltwater</w:t>
      </w:r>
      <w:r w:rsidRPr="002206B3">
        <w:rPr>
          <w:sz w:val="16"/>
        </w:rPr>
        <w:t xml:space="preserve"> (Pelle et al. 2023), </w:t>
      </w:r>
      <w:r w:rsidRPr="002206B3">
        <w:rPr>
          <w:rStyle w:val="StyleUnderline"/>
        </w:rPr>
        <w:t xml:space="preserve">and </w:t>
      </w:r>
      <w:r w:rsidRPr="002206B3">
        <w:rPr>
          <w:rStyle w:val="Emphasis"/>
        </w:rPr>
        <w:lastRenderedPageBreak/>
        <w:t>biod</w:t>
      </w:r>
      <w:r w:rsidRPr="002206B3">
        <w:rPr>
          <w:rStyle w:val="StyleUnderline"/>
        </w:rPr>
        <w:t>iversity</w:t>
      </w:r>
      <w:r w:rsidRPr="00535390">
        <w:rPr>
          <w:sz w:val="16"/>
        </w:rPr>
        <w:t xml:space="preserve"> (Weiskopf et al. 2024). </w:t>
      </w:r>
      <w:r w:rsidRPr="001A7F43">
        <w:rPr>
          <w:rStyle w:val="StyleUnderline"/>
          <w:highlight w:val="cyan"/>
        </w:rPr>
        <w:t>Because</w:t>
      </w:r>
      <w:r w:rsidRPr="00535390">
        <w:rPr>
          <w:rStyle w:val="StyleUnderline"/>
        </w:rPr>
        <w:t xml:space="preserve"> feedback </w:t>
      </w:r>
      <w:r w:rsidRPr="001A7F43">
        <w:rPr>
          <w:rStyle w:val="StyleUnderline"/>
          <w:highlight w:val="cyan"/>
        </w:rPr>
        <w:t>loops are not yet</w:t>
      </w:r>
      <w:r w:rsidRPr="00535390">
        <w:rPr>
          <w:rStyle w:val="StyleUnderline"/>
        </w:rPr>
        <w:t xml:space="preserve"> fully</w:t>
      </w:r>
      <w:r w:rsidRPr="00535390">
        <w:rPr>
          <w:sz w:val="16"/>
        </w:rPr>
        <w:t xml:space="preserve"> </w:t>
      </w:r>
      <w:r w:rsidRPr="001A7F43">
        <w:rPr>
          <w:rStyle w:val="Emphasis"/>
          <w:highlight w:val="cyan"/>
        </w:rPr>
        <w:t>integrated</w:t>
      </w:r>
      <w:r w:rsidRPr="00535390">
        <w:rPr>
          <w:sz w:val="16"/>
        </w:rPr>
        <w:t xml:space="preserve"> </w:t>
      </w:r>
      <w:r w:rsidRPr="00535390">
        <w:rPr>
          <w:rStyle w:val="StyleUnderline"/>
        </w:rPr>
        <w:t>into</w:t>
      </w:r>
      <w:r w:rsidRPr="00535390">
        <w:rPr>
          <w:sz w:val="16"/>
        </w:rPr>
        <w:t xml:space="preserve"> </w:t>
      </w:r>
      <w:r w:rsidRPr="00535390">
        <w:rPr>
          <w:rStyle w:val="Emphasis"/>
        </w:rPr>
        <w:t>climate models</w:t>
      </w:r>
      <w:r w:rsidRPr="00535390">
        <w:rPr>
          <w:rStyle w:val="StyleUnderline"/>
        </w:rPr>
        <w:t xml:space="preserve">, </w:t>
      </w:r>
      <w:r w:rsidRPr="001A7F43">
        <w:rPr>
          <w:rStyle w:val="StyleUnderline"/>
          <w:highlight w:val="cyan"/>
        </w:rPr>
        <w:t>current</w:t>
      </w:r>
      <w:r w:rsidRPr="00535390">
        <w:rPr>
          <w:sz w:val="16"/>
        </w:rPr>
        <w:t xml:space="preserve"> emissions </w:t>
      </w:r>
      <w:r w:rsidRPr="001A7F43">
        <w:rPr>
          <w:rStyle w:val="Emphasis"/>
          <w:highlight w:val="cyan"/>
        </w:rPr>
        <w:t>reduction plans</w:t>
      </w:r>
      <w:r w:rsidRPr="00535390">
        <w:rPr>
          <w:sz w:val="16"/>
        </w:rPr>
        <w:t xml:space="preserve"> </w:t>
      </w:r>
      <w:r w:rsidRPr="00535390">
        <w:rPr>
          <w:rStyle w:val="StyleUnderline"/>
        </w:rPr>
        <w:t>might</w:t>
      </w:r>
      <w:r w:rsidRPr="00535390">
        <w:rPr>
          <w:sz w:val="16"/>
        </w:rPr>
        <w:t xml:space="preserve"> </w:t>
      </w:r>
      <w:r w:rsidRPr="001A7F43">
        <w:rPr>
          <w:rStyle w:val="Emphasis"/>
          <w:highlight w:val="cyan"/>
        </w:rPr>
        <w:t>fall short</w:t>
      </w:r>
      <w:r w:rsidRPr="00535390">
        <w:rPr>
          <w:sz w:val="16"/>
        </w:rPr>
        <w:t xml:space="preserve"> in adequately limiting future warming.</w:t>
      </w:r>
    </w:p>
    <w:p w14:paraId="66CF9A3A" w14:textId="77777777" w:rsidR="004F5CB4" w:rsidRPr="00535390" w:rsidRDefault="004F5CB4" w:rsidP="004F5CB4">
      <w:pPr>
        <w:rPr>
          <w:sz w:val="16"/>
        </w:rPr>
      </w:pPr>
      <w:r w:rsidRPr="00535390">
        <w:rPr>
          <w:rStyle w:val="StyleUnderline"/>
        </w:rPr>
        <w:t>Some</w:t>
      </w:r>
      <w:r w:rsidRPr="00535390">
        <w:rPr>
          <w:sz w:val="16"/>
        </w:rPr>
        <w:t xml:space="preserve"> climate </w:t>
      </w:r>
      <w:r w:rsidRPr="00535390">
        <w:rPr>
          <w:rStyle w:val="StyleUnderline"/>
        </w:rPr>
        <w:t>feedback loops are linked to</w:t>
      </w:r>
      <w:r w:rsidRPr="002206B3">
        <w:rPr>
          <w:rStyle w:val="StyleUnderline"/>
        </w:rPr>
        <w:t xml:space="preserve"> </w:t>
      </w:r>
      <w:r w:rsidRPr="001A7F43">
        <w:rPr>
          <w:rStyle w:val="Emphasis"/>
          <w:highlight w:val="cyan"/>
        </w:rPr>
        <w:t>tipping points</w:t>
      </w:r>
      <w:r w:rsidRPr="00C45BEB">
        <w:rPr>
          <w:rStyle w:val="StyleUnderline"/>
        </w:rPr>
        <w:t>,</w:t>
      </w:r>
      <w:r w:rsidRPr="00535390">
        <w:rPr>
          <w:rStyle w:val="StyleUnderline"/>
        </w:rPr>
        <w:t xml:space="preserve"> potentially </w:t>
      </w:r>
      <w:r w:rsidRPr="001A7F43">
        <w:rPr>
          <w:rStyle w:val="Emphasis"/>
          <w:highlight w:val="cyan"/>
        </w:rPr>
        <w:t>trigger</w:t>
      </w:r>
      <w:r w:rsidRPr="00535390">
        <w:rPr>
          <w:rStyle w:val="StyleUnderline"/>
        </w:rPr>
        <w:t>ing</w:t>
      </w:r>
      <w:r w:rsidRPr="00535390">
        <w:rPr>
          <w:sz w:val="16"/>
        </w:rPr>
        <w:t xml:space="preserve"> </w:t>
      </w:r>
      <w:r w:rsidRPr="002206B3">
        <w:rPr>
          <w:rStyle w:val="Emphasis"/>
        </w:rPr>
        <w:t>major</w:t>
      </w:r>
      <w:r w:rsidRPr="002206B3">
        <w:rPr>
          <w:sz w:val="16"/>
        </w:rPr>
        <w:t xml:space="preserve"> </w:t>
      </w:r>
      <w:r w:rsidRPr="002206B3">
        <w:rPr>
          <w:rStyle w:val="StyleUnderline"/>
        </w:rPr>
        <w:t>and</w:t>
      </w:r>
      <w:r w:rsidRPr="00535390">
        <w:rPr>
          <w:sz w:val="16"/>
        </w:rPr>
        <w:t xml:space="preserve"> </w:t>
      </w:r>
      <w:r w:rsidRPr="001A7F43">
        <w:rPr>
          <w:rStyle w:val="Emphasis"/>
          <w:highlight w:val="cyan"/>
        </w:rPr>
        <w:t>irreversible changes</w:t>
      </w:r>
      <w:r w:rsidRPr="001A7F43">
        <w:rPr>
          <w:rStyle w:val="StyleUnderline"/>
          <w:highlight w:val="cyan"/>
        </w:rPr>
        <w:t xml:space="preserve"> in the </w:t>
      </w:r>
      <w:r w:rsidRPr="001A7F43">
        <w:rPr>
          <w:rStyle w:val="Emphasis"/>
          <w:highlight w:val="cyan"/>
        </w:rPr>
        <w:t>Earth system</w:t>
      </w:r>
      <w:r w:rsidRPr="002206B3">
        <w:rPr>
          <w:rStyle w:val="StyleUnderline"/>
        </w:rPr>
        <w:t xml:space="preserve"> without</w:t>
      </w:r>
      <w:r w:rsidRPr="002206B3">
        <w:rPr>
          <w:sz w:val="16"/>
        </w:rPr>
        <w:t xml:space="preserve"> </w:t>
      </w:r>
      <w:r w:rsidRPr="002206B3">
        <w:rPr>
          <w:rStyle w:val="Emphasis"/>
        </w:rPr>
        <w:t>further pushing</w:t>
      </w:r>
      <w:r w:rsidRPr="002206B3">
        <w:rPr>
          <w:sz w:val="16"/>
        </w:rPr>
        <w:t xml:space="preserve"> </w:t>
      </w:r>
      <w:r w:rsidRPr="002206B3">
        <w:rPr>
          <w:rStyle w:val="StyleUnderline"/>
        </w:rPr>
        <w:t>by</w:t>
      </w:r>
      <w:r w:rsidRPr="002206B3">
        <w:rPr>
          <w:sz w:val="16"/>
        </w:rPr>
        <w:t xml:space="preserve"> </w:t>
      </w:r>
      <w:r w:rsidRPr="002206B3">
        <w:rPr>
          <w:rStyle w:val="Emphasis"/>
        </w:rPr>
        <w:t>human activities</w:t>
      </w:r>
      <w:r w:rsidRPr="002206B3">
        <w:rPr>
          <w:sz w:val="16"/>
        </w:rPr>
        <w:t xml:space="preserve">. </w:t>
      </w:r>
      <w:r w:rsidRPr="002206B3">
        <w:rPr>
          <w:rStyle w:val="StyleUnderline"/>
        </w:rPr>
        <w:t>Tipping elements are biophysical systems on Earth with</w:t>
      </w:r>
      <w:r w:rsidRPr="002206B3">
        <w:rPr>
          <w:sz w:val="16"/>
        </w:rPr>
        <w:t xml:space="preserve"> </w:t>
      </w:r>
      <w:r w:rsidRPr="002206B3">
        <w:rPr>
          <w:rStyle w:val="Emphasis"/>
        </w:rPr>
        <w:t>tipping point behavior</w:t>
      </w:r>
      <w:r w:rsidRPr="002206B3">
        <w:rPr>
          <w:sz w:val="16"/>
        </w:rPr>
        <w:t xml:space="preserve"> </w:t>
      </w:r>
      <w:r w:rsidRPr="002206B3">
        <w:rPr>
          <w:rStyle w:val="StyleUnderline"/>
        </w:rPr>
        <w:t>that contribute to regulating the climate system</w:t>
      </w:r>
      <w:r w:rsidRPr="002206B3">
        <w:rPr>
          <w:sz w:val="16"/>
        </w:rPr>
        <w:t xml:space="preserve"> (Lenton et al. 2</w:t>
      </w:r>
      <w:r w:rsidRPr="00535390">
        <w:rPr>
          <w:sz w:val="16"/>
        </w:rPr>
        <w:t xml:space="preserve">008). </w:t>
      </w:r>
      <w:r w:rsidRPr="00535390">
        <w:rPr>
          <w:rStyle w:val="StyleUnderline"/>
        </w:rPr>
        <w:t>They have recently been assessed for their tipping</w:t>
      </w:r>
      <w:r w:rsidRPr="00535390">
        <w:rPr>
          <w:sz w:val="16"/>
        </w:rPr>
        <w:t xml:space="preserve"> </w:t>
      </w:r>
      <w:r w:rsidRPr="00535390">
        <w:rPr>
          <w:rStyle w:val="Emphasis"/>
        </w:rPr>
        <w:t>sensitivity</w:t>
      </w:r>
      <w:r w:rsidRPr="00535390">
        <w:rPr>
          <w:sz w:val="16"/>
        </w:rPr>
        <w:t xml:space="preserve">. </w:t>
      </w:r>
      <w:r w:rsidRPr="00535390">
        <w:rPr>
          <w:rStyle w:val="Emphasis"/>
        </w:rPr>
        <w:t>Five of sixteen</w:t>
      </w:r>
      <w:r w:rsidRPr="00535390">
        <w:rPr>
          <w:sz w:val="16"/>
        </w:rPr>
        <w:t xml:space="preserve"> climate </w:t>
      </w:r>
      <w:r w:rsidRPr="00535390">
        <w:rPr>
          <w:rStyle w:val="StyleUnderline"/>
        </w:rPr>
        <w:t>tipping elements are likely to</w:t>
      </w:r>
      <w:r w:rsidRPr="00535390">
        <w:rPr>
          <w:sz w:val="16"/>
        </w:rPr>
        <w:t xml:space="preserve"> </w:t>
      </w:r>
      <w:r w:rsidRPr="00535390">
        <w:rPr>
          <w:rStyle w:val="Emphasis"/>
        </w:rPr>
        <w:t>cross</w:t>
      </w:r>
      <w:r w:rsidRPr="00535390">
        <w:rPr>
          <w:sz w:val="16"/>
        </w:rPr>
        <w:t xml:space="preserve"> their tipping points </w:t>
      </w:r>
      <w:r w:rsidRPr="00535390">
        <w:rPr>
          <w:rStyle w:val="StyleUnderline"/>
        </w:rPr>
        <w:t>at</w:t>
      </w:r>
      <w:r w:rsidRPr="00535390">
        <w:rPr>
          <w:sz w:val="16"/>
        </w:rPr>
        <w:t xml:space="preserve"> </w:t>
      </w:r>
      <w:r w:rsidRPr="00535390">
        <w:rPr>
          <w:rStyle w:val="Emphasis"/>
        </w:rPr>
        <w:t>1.5°</w:t>
      </w:r>
      <w:r w:rsidRPr="00535390">
        <w:rPr>
          <w:sz w:val="16"/>
        </w:rPr>
        <w:t xml:space="preserve">C: the Greenland ice sheet, the West Antarctic ice sheet, boreal permafrost, low-latitude coral reefs, and the Barents Sea Ice (Armstrong McKay et al. 2022). </w:t>
      </w:r>
      <w:r w:rsidRPr="00535390">
        <w:rPr>
          <w:rStyle w:val="StyleUnderline"/>
        </w:rPr>
        <w:t>Several</w:t>
      </w:r>
      <w:r w:rsidRPr="00535390">
        <w:rPr>
          <w:sz w:val="16"/>
        </w:rPr>
        <w:t xml:space="preserve"> climate </w:t>
      </w:r>
      <w:r w:rsidRPr="00535390">
        <w:rPr>
          <w:rStyle w:val="StyleUnderline"/>
        </w:rPr>
        <w:t xml:space="preserve">tipping </w:t>
      </w:r>
      <w:r w:rsidRPr="001A7F43">
        <w:rPr>
          <w:rStyle w:val="StyleUnderline"/>
          <w:highlight w:val="cyan"/>
        </w:rPr>
        <w:t>elements are</w:t>
      </w:r>
      <w:r w:rsidRPr="001A7F43">
        <w:rPr>
          <w:sz w:val="16"/>
          <w:highlight w:val="cyan"/>
        </w:rPr>
        <w:t xml:space="preserve"> </w:t>
      </w:r>
      <w:r w:rsidRPr="001A7F43">
        <w:rPr>
          <w:rStyle w:val="Emphasis"/>
          <w:highlight w:val="cyan"/>
        </w:rPr>
        <w:t>connected</w:t>
      </w:r>
      <w:r w:rsidRPr="00535390">
        <w:rPr>
          <w:sz w:val="16"/>
        </w:rPr>
        <w:t xml:space="preserve">, and </w:t>
      </w:r>
      <w:r w:rsidRPr="001A7F43">
        <w:rPr>
          <w:rStyle w:val="StyleUnderline"/>
          <w:highlight w:val="cyan"/>
        </w:rPr>
        <w:t>if one tips, others may</w:t>
      </w:r>
      <w:r w:rsidRPr="00535390">
        <w:rPr>
          <w:rStyle w:val="StyleUnderline"/>
        </w:rPr>
        <w:t xml:space="preserve"> tip, </w:t>
      </w:r>
      <w:r w:rsidRPr="001A7F43">
        <w:rPr>
          <w:rStyle w:val="StyleUnderline"/>
          <w:highlight w:val="cyan"/>
        </w:rPr>
        <w:t>triggering a</w:t>
      </w:r>
      <w:r w:rsidRPr="00535390">
        <w:rPr>
          <w:rStyle w:val="StyleUnderline"/>
        </w:rPr>
        <w:t xml:space="preserve"> tipping point</w:t>
      </w:r>
      <w:r w:rsidRPr="00535390">
        <w:rPr>
          <w:sz w:val="16"/>
        </w:rPr>
        <w:t xml:space="preserve"> </w:t>
      </w:r>
      <w:r w:rsidRPr="001A7F43">
        <w:rPr>
          <w:rStyle w:val="Emphasis"/>
          <w:highlight w:val="cyan"/>
        </w:rPr>
        <w:t>cascade</w:t>
      </w:r>
      <w:r w:rsidRPr="00535390">
        <w:rPr>
          <w:sz w:val="16"/>
        </w:rPr>
        <w:t xml:space="preserve"> (Wunderling et al. 2024). Overall, </w:t>
      </w:r>
      <w:r w:rsidRPr="00535390">
        <w:rPr>
          <w:rStyle w:val="StyleUnderline"/>
        </w:rPr>
        <w:t>this points to a complex situation where climate controlling feedback loops and tipping point systems are</w:t>
      </w:r>
      <w:r w:rsidRPr="00535390">
        <w:rPr>
          <w:sz w:val="16"/>
        </w:rPr>
        <w:t xml:space="preserve"> </w:t>
      </w:r>
      <w:r w:rsidRPr="00535390">
        <w:rPr>
          <w:rStyle w:val="Emphasis"/>
        </w:rPr>
        <w:t>interconnected</w:t>
      </w:r>
      <w:r w:rsidRPr="00535390">
        <w:rPr>
          <w:sz w:val="16"/>
        </w:rPr>
        <w:t xml:space="preserve"> </w:t>
      </w:r>
      <w:r w:rsidRPr="00535390">
        <w:rPr>
          <w:rStyle w:val="StyleUnderline"/>
        </w:rPr>
        <w:t>in a way that could trigger</w:t>
      </w:r>
      <w:r w:rsidRPr="00535390">
        <w:rPr>
          <w:sz w:val="16"/>
        </w:rPr>
        <w:t xml:space="preserve"> </w:t>
      </w:r>
      <w:r w:rsidRPr="00C45BEB">
        <w:rPr>
          <w:rStyle w:val="Emphasis"/>
        </w:rPr>
        <w:t>self-</w:t>
      </w:r>
      <w:r w:rsidRPr="001A7F43">
        <w:rPr>
          <w:rStyle w:val="Emphasis"/>
          <w:highlight w:val="cyan"/>
        </w:rPr>
        <w:t>perpetuating</w:t>
      </w:r>
      <w:r w:rsidRPr="00535390">
        <w:rPr>
          <w:rStyle w:val="Emphasis"/>
        </w:rPr>
        <w:t xml:space="preserve"> processes</w:t>
      </w:r>
      <w:r w:rsidRPr="00535390">
        <w:rPr>
          <w:sz w:val="16"/>
        </w:rPr>
        <w:t xml:space="preserve"> </w:t>
      </w:r>
      <w:r w:rsidRPr="00535390">
        <w:rPr>
          <w:rStyle w:val="StyleUnderline"/>
        </w:rPr>
        <w:t>that</w:t>
      </w:r>
      <w:r w:rsidRPr="00535390">
        <w:rPr>
          <w:sz w:val="16"/>
        </w:rPr>
        <w:t xml:space="preserve"> </w:t>
      </w:r>
      <w:r w:rsidRPr="00535390">
        <w:rPr>
          <w:rStyle w:val="Emphasis"/>
        </w:rPr>
        <w:t>amplify warming beyond human control</w:t>
      </w:r>
      <w:r w:rsidRPr="00535390">
        <w:rPr>
          <w:sz w:val="16"/>
        </w:rPr>
        <w:t>. Therefore, we recommend the IPCC publish a special report on feedback loops and tipping points.</w:t>
      </w:r>
    </w:p>
    <w:p w14:paraId="455CA273" w14:textId="77777777" w:rsidR="004F5CB4" w:rsidRPr="00535390" w:rsidRDefault="004F5CB4" w:rsidP="004F5CB4">
      <w:pPr>
        <w:rPr>
          <w:sz w:val="16"/>
        </w:rPr>
      </w:pPr>
      <w:r w:rsidRPr="00535390">
        <w:rPr>
          <w:sz w:val="16"/>
        </w:rPr>
        <w:t>Risk of societal collapse</w:t>
      </w:r>
    </w:p>
    <w:p w14:paraId="0DD0E787" w14:textId="77777777" w:rsidR="004F5CB4" w:rsidRPr="00535390" w:rsidRDefault="004F5CB4" w:rsidP="004F5CB4">
      <w:pPr>
        <w:rPr>
          <w:sz w:val="16"/>
        </w:rPr>
      </w:pPr>
      <w:r w:rsidRPr="00535390">
        <w:rPr>
          <w:rStyle w:val="StyleUnderline"/>
        </w:rPr>
        <w:t>The climate emergency is</w:t>
      </w:r>
      <w:r w:rsidRPr="00535390">
        <w:rPr>
          <w:sz w:val="16"/>
        </w:rPr>
        <w:t xml:space="preserve"> </w:t>
      </w:r>
      <w:r w:rsidRPr="00535390">
        <w:rPr>
          <w:rStyle w:val="Emphasis"/>
        </w:rPr>
        <w:t>not</w:t>
      </w:r>
      <w:r w:rsidRPr="00535390">
        <w:rPr>
          <w:sz w:val="16"/>
        </w:rPr>
        <w:t xml:space="preserve"> an </w:t>
      </w:r>
      <w:r w:rsidRPr="00535390">
        <w:rPr>
          <w:rStyle w:val="Emphasis"/>
        </w:rPr>
        <w:t>isolated</w:t>
      </w:r>
      <w:r w:rsidRPr="00535390">
        <w:rPr>
          <w:sz w:val="16"/>
        </w:rPr>
        <w:t xml:space="preserve"> issue. Global </w:t>
      </w:r>
      <w:r w:rsidRPr="00535390">
        <w:rPr>
          <w:rStyle w:val="StyleUnderline"/>
        </w:rPr>
        <w:t>heating, although</w:t>
      </w:r>
      <w:r w:rsidRPr="00535390">
        <w:rPr>
          <w:sz w:val="16"/>
        </w:rPr>
        <w:t xml:space="preserve"> it is </w:t>
      </w:r>
      <w:r w:rsidRPr="00535390">
        <w:rPr>
          <w:rStyle w:val="Emphasis"/>
        </w:rPr>
        <w:t>catastrophic</w:t>
      </w:r>
      <w:r w:rsidRPr="00535390">
        <w:rPr>
          <w:rStyle w:val="StyleUnderline"/>
        </w:rPr>
        <w:t xml:space="preserve">, is merely one aspect of </w:t>
      </w:r>
      <w:r w:rsidRPr="001A7F43">
        <w:rPr>
          <w:rStyle w:val="StyleUnderline"/>
          <w:highlight w:val="cyan"/>
        </w:rPr>
        <w:t>a</w:t>
      </w:r>
      <w:r w:rsidRPr="001A7F43">
        <w:rPr>
          <w:sz w:val="16"/>
          <w:highlight w:val="cyan"/>
        </w:rPr>
        <w:t xml:space="preserve"> </w:t>
      </w:r>
      <w:r w:rsidRPr="001A7F43">
        <w:rPr>
          <w:rStyle w:val="Emphasis"/>
          <w:highlight w:val="cyan"/>
        </w:rPr>
        <w:t>profound polycrisis</w:t>
      </w:r>
      <w:r w:rsidRPr="00535390">
        <w:rPr>
          <w:sz w:val="16"/>
        </w:rPr>
        <w:t xml:space="preserve"> </w:t>
      </w:r>
      <w:r w:rsidRPr="00535390">
        <w:rPr>
          <w:rStyle w:val="StyleUnderline"/>
        </w:rPr>
        <w:t>that includes</w:t>
      </w:r>
      <w:r w:rsidRPr="00535390">
        <w:rPr>
          <w:sz w:val="16"/>
        </w:rPr>
        <w:t xml:space="preserve"> </w:t>
      </w:r>
      <w:r w:rsidRPr="00535390">
        <w:rPr>
          <w:rStyle w:val="Emphasis"/>
        </w:rPr>
        <w:t>environmental degradation</w:t>
      </w:r>
      <w:r w:rsidRPr="00535390">
        <w:rPr>
          <w:rStyle w:val="StyleUnderline"/>
        </w:rPr>
        <w:t>, rising</w:t>
      </w:r>
      <w:r w:rsidRPr="00535390">
        <w:rPr>
          <w:sz w:val="16"/>
        </w:rPr>
        <w:t xml:space="preserve"> economic </w:t>
      </w:r>
      <w:r w:rsidRPr="00535390">
        <w:rPr>
          <w:rStyle w:val="Emphasis"/>
        </w:rPr>
        <w:t>inequality</w:t>
      </w:r>
      <w:r w:rsidRPr="00535390">
        <w:rPr>
          <w:rStyle w:val="StyleUnderline"/>
        </w:rPr>
        <w:t>, and</w:t>
      </w:r>
      <w:r w:rsidRPr="00535390">
        <w:rPr>
          <w:sz w:val="16"/>
        </w:rPr>
        <w:t xml:space="preserve"> </w:t>
      </w:r>
      <w:r w:rsidRPr="00535390">
        <w:rPr>
          <w:rStyle w:val="Emphasis"/>
        </w:rPr>
        <w:t>biodiversity loss</w:t>
      </w:r>
      <w:r w:rsidRPr="00535390">
        <w:rPr>
          <w:sz w:val="16"/>
        </w:rPr>
        <w:t xml:space="preserve"> (Hoyer et al. 2023).Climate change is a glaring symptom of a deeper systemic issue: ecological overshoot, where human consumption outpaces the Earth’s ability to regenerate (Rees 2023, Ripple et al. 2024). </w:t>
      </w:r>
      <w:r w:rsidRPr="002206B3">
        <w:rPr>
          <w:rStyle w:val="Emphasis"/>
        </w:rPr>
        <w:t>Overshoot</w:t>
      </w:r>
      <w:r w:rsidRPr="00535390">
        <w:rPr>
          <w:sz w:val="16"/>
        </w:rPr>
        <w:t xml:space="preserve"> </w:t>
      </w:r>
      <w:r w:rsidRPr="00535390">
        <w:rPr>
          <w:rStyle w:val="StyleUnderline"/>
        </w:rPr>
        <w:t>is</w:t>
      </w:r>
      <w:r w:rsidRPr="00535390">
        <w:rPr>
          <w:sz w:val="16"/>
        </w:rPr>
        <w:t xml:space="preserve"> an </w:t>
      </w:r>
      <w:r w:rsidRPr="001A7F43">
        <w:rPr>
          <w:rStyle w:val="Emphasis"/>
          <w:highlight w:val="cyan"/>
        </w:rPr>
        <w:t>inherently</w:t>
      </w:r>
      <w:r w:rsidRPr="00535390">
        <w:rPr>
          <w:rStyle w:val="Emphasis"/>
        </w:rPr>
        <w:t xml:space="preserve"> unstable</w:t>
      </w:r>
      <w:r w:rsidRPr="00535390">
        <w:rPr>
          <w:sz w:val="16"/>
        </w:rPr>
        <w:t xml:space="preserve"> state that cannot persist indefinitely. </w:t>
      </w:r>
      <w:r w:rsidRPr="00535390">
        <w:rPr>
          <w:rStyle w:val="StyleUnderline"/>
        </w:rPr>
        <w:t xml:space="preserve">As pressures increase and the </w:t>
      </w:r>
      <w:r w:rsidRPr="001A7F43">
        <w:rPr>
          <w:rStyle w:val="StyleUnderline"/>
          <w:highlight w:val="cyan"/>
        </w:rPr>
        <w:t>risk</w:t>
      </w:r>
      <w:r w:rsidRPr="00535390">
        <w:rPr>
          <w:rStyle w:val="StyleUnderline"/>
        </w:rPr>
        <w:t xml:space="preserve"> of Earth’s climate system switching to a</w:t>
      </w:r>
      <w:r w:rsidRPr="00535390">
        <w:rPr>
          <w:sz w:val="16"/>
        </w:rPr>
        <w:t xml:space="preserve"> </w:t>
      </w:r>
      <w:r w:rsidRPr="00535390">
        <w:rPr>
          <w:rStyle w:val="Emphasis"/>
        </w:rPr>
        <w:t>catastrophic state</w:t>
      </w:r>
      <w:r w:rsidRPr="00535390">
        <w:rPr>
          <w:sz w:val="16"/>
        </w:rPr>
        <w:t xml:space="preserve"> </w:t>
      </w:r>
      <w:r w:rsidRPr="00535390">
        <w:rPr>
          <w:rStyle w:val="Emphasis"/>
        </w:rPr>
        <w:t>rises</w:t>
      </w:r>
      <w:r w:rsidRPr="00535390">
        <w:rPr>
          <w:sz w:val="16"/>
        </w:rPr>
        <w:t xml:space="preserve"> (Steffen et al. 2018), </w:t>
      </w:r>
      <w:r w:rsidRPr="00535390">
        <w:rPr>
          <w:rStyle w:val="StyleUnderline"/>
        </w:rPr>
        <w:t>more and more scientists have begun to research the possibility of</w:t>
      </w:r>
      <w:r w:rsidRPr="00535390">
        <w:rPr>
          <w:sz w:val="16"/>
        </w:rPr>
        <w:t xml:space="preserve"> </w:t>
      </w:r>
      <w:r w:rsidRPr="001A7F43">
        <w:rPr>
          <w:rStyle w:val="Emphasis"/>
          <w:highlight w:val="cyan"/>
        </w:rPr>
        <w:t>societal collapse</w:t>
      </w:r>
      <w:r w:rsidRPr="00535390">
        <w:rPr>
          <w:sz w:val="16"/>
        </w:rPr>
        <w:t xml:space="preserve"> (Brozovic´ 2023). </w:t>
      </w:r>
      <w:r w:rsidRPr="00535390">
        <w:rPr>
          <w:rStyle w:val="StyleUnderline"/>
        </w:rPr>
        <w:t>Even in the absence of</w:t>
      </w:r>
      <w:r w:rsidRPr="00535390">
        <w:rPr>
          <w:sz w:val="16"/>
        </w:rPr>
        <w:t xml:space="preserve"> </w:t>
      </w:r>
      <w:r w:rsidRPr="00535390">
        <w:rPr>
          <w:rStyle w:val="Emphasis"/>
        </w:rPr>
        <w:t>global</w:t>
      </w:r>
      <w:r w:rsidRPr="00535390">
        <w:rPr>
          <w:sz w:val="16"/>
        </w:rPr>
        <w:t xml:space="preserve"> </w:t>
      </w:r>
      <w:r w:rsidRPr="00535390">
        <w:rPr>
          <w:rStyle w:val="StyleUnderline"/>
        </w:rPr>
        <w:t>collapse, climate change could cause</w:t>
      </w:r>
      <w:r w:rsidRPr="00535390">
        <w:rPr>
          <w:sz w:val="16"/>
        </w:rPr>
        <w:t xml:space="preserve"> many </w:t>
      </w:r>
      <w:r w:rsidRPr="001A7F43">
        <w:rPr>
          <w:rStyle w:val="Emphasis"/>
          <w:highlight w:val="cyan"/>
        </w:rPr>
        <w:t>millions of</w:t>
      </w:r>
      <w:r w:rsidRPr="00535390">
        <w:rPr>
          <w:rStyle w:val="Emphasis"/>
        </w:rPr>
        <w:t xml:space="preserve"> additional </w:t>
      </w:r>
      <w:r w:rsidRPr="001A7F43">
        <w:rPr>
          <w:rStyle w:val="Emphasis"/>
          <w:highlight w:val="cyan"/>
        </w:rPr>
        <w:t>deaths</w:t>
      </w:r>
      <w:r w:rsidRPr="00535390">
        <w:rPr>
          <w:sz w:val="16"/>
        </w:rPr>
        <w:t xml:space="preserve"> by 2050 (WHO 2023).</w:t>
      </w:r>
    </w:p>
    <w:p w14:paraId="224EE00A" w14:textId="77777777" w:rsidR="004F5CB4" w:rsidRPr="00535390" w:rsidRDefault="004F5CB4" w:rsidP="004F5CB4">
      <w:pPr>
        <w:rPr>
          <w:sz w:val="16"/>
        </w:rPr>
      </w:pPr>
      <w:r w:rsidRPr="00535390">
        <w:rPr>
          <w:sz w:val="16"/>
        </w:rPr>
        <w:t xml:space="preserve">Along with the broader danger of overshoot, </w:t>
      </w:r>
      <w:r w:rsidRPr="00535390">
        <w:rPr>
          <w:rStyle w:val="StyleUnderline"/>
        </w:rPr>
        <w:t>climate change could contribute to</w:t>
      </w:r>
      <w:r w:rsidRPr="00535390">
        <w:rPr>
          <w:sz w:val="16"/>
        </w:rPr>
        <w:t xml:space="preserve"> a </w:t>
      </w:r>
      <w:r w:rsidRPr="00535390">
        <w:rPr>
          <w:rStyle w:val="StyleUnderline"/>
        </w:rPr>
        <w:t>collapse by increasing the likelihood of</w:t>
      </w:r>
      <w:r w:rsidRPr="00535390">
        <w:rPr>
          <w:sz w:val="16"/>
        </w:rPr>
        <w:t xml:space="preserve"> </w:t>
      </w:r>
      <w:r w:rsidRPr="00C1740E">
        <w:t>[TABLE 2B OMITTED]</w:t>
      </w:r>
      <w:r w:rsidRPr="00535390">
        <w:rPr>
          <w:rStyle w:val="Emphasis"/>
          <w:iCs w:val="0"/>
          <w:sz w:val="16"/>
          <w:u w:val="none"/>
          <w:bdr w:val="none" w:sz="0" w:space="0" w:color="auto"/>
        </w:rPr>
        <w:t xml:space="preserve"> </w:t>
      </w:r>
      <w:r w:rsidRPr="00535390">
        <w:rPr>
          <w:rStyle w:val="Emphasis"/>
        </w:rPr>
        <w:t>catastrophic risks</w:t>
      </w:r>
      <w:r w:rsidRPr="00535390">
        <w:rPr>
          <w:sz w:val="16"/>
        </w:rPr>
        <w:t xml:space="preserve"> </w:t>
      </w:r>
      <w:r w:rsidRPr="00535390">
        <w:rPr>
          <w:rStyle w:val="StyleUnderline"/>
        </w:rPr>
        <w:t>such as</w:t>
      </w:r>
      <w:r w:rsidRPr="00535390">
        <w:rPr>
          <w:sz w:val="16"/>
        </w:rPr>
        <w:t xml:space="preserve"> </w:t>
      </w:r>
      <w:r w:rsidRPr="001A7F43">
        <w:rPr>
          <w:rStyle w:val="Emphasis"/>
          <w:highlight w:val="cyan"/>
        </w:rPr>
        <w:t>international conflict</w:t>
      </w:r>
      <w:r w:rsidRPr="00535390">
        <w:rPr>
          <w:sz w:val="16"/>
        </w:rPr>
        <w:t xml:space="preserve"> </w:t>
      </w:r>
      <w:r w:rsidRPr="00535390">
        <w:rPr>
          <w:rStyle w:val="StyleUnderline"/>
        </w:rPr>
        <w:t>or by causing</w:t>
      </w:r>
      <w:r w:rsidRPr="00535390">
        <w:rPr>
          <w:sz w:val="16"/>
        </w:rPr>
        <w:t xml:space="preserve"> </w:t>
      </w:r>
      <w:r w:rsidRPr="00535390">
        <w:rPr>
          <w:rStyle w:val="Emphasis"/>
        </w:rPr>
        <w:t>multiple stresses</w:t>
      </w:r>
      <w:r w:rsidRPr="00535390">
        <w:rPr>
          <w:rStyle w:val="StyleUnderline"/>
        </w:rPr>
        <w:t>, resulting in</w:t>
      </w:r>
      <w:r w:rsidRPr="00535390">
        <w:rPr>
          <w:sz w:val="16"/>
        </w:rPr>
        <w:t xml:space="preserve"> </w:t>
      </w:r>
      <w:r w:rsidRPr="001A7F43">
        <w:rPr>
          <w:rStyle w:val="Emphasis"/>
          <w:highlight w:val="cyan"/>
        </w:rPr>
        <w:t>system-wide synchronous failures</w:t>
      </w:r>
      <w:r w:rsidRPr="00535390">
        <w:rPr>
          <w:sz w:val="16"/>
        </w:rPr>
        <w:t xml:space="preserve"> (Kemp et al. 2022). </w:t>
      </w:r>
      <w:r w:rsidRPr="00535390">
        <w:rPr>
          <w:rStyle w:val="StyleUnderline"/>
        </w:rPr>
        <w:t>The number of published articles using climate change and societal collapse language has been dramatically increasing</w:t>
      </w:r>
      <w:r w:rsidRPr="00535390">
        <w:rPr>
          <w:sz w:val="16"/>
        </w:rPr>
        <w:t xml:space="preserve"> (figure 5f; supplemental methods). </w:t>
      </w:r>
      <w:r w:rsidRPr="00535390">
        <w:rPr>
          <w:rStyle w:val="StyleUnderline"/>
        </w:rPr>
        <w:t xml:space="preserve">Climate change has already displaced millions of people, and has the potential to displace hundreds of millions or even billions more, leading to greater </w:t>
      </w:r>
      <w:r w:rsidRPr="001A7F43">
        <w:rPr>
          <w:rStyle w:val="Emphasis"/>
          <w:highlight w:val="cyan"/>
        </w:rPr>
        <w:t>geopolitical instability</w:t>
      </w:r>
      <w:r w:rsidRPr="00535390">
        <w:rPr>
          <w:sz w:val="16"/>
        </w:rPr>
        <w:t xml:space="preserve"> (Table S3). </w:t>
      </w:r>
      <w:r w:rsidRPr="00535390">
        <w:rPr>
          <w:rStyle w:val="StyleUnderline"/>
        </w:rPr>
        <w:t>By the end of the century, roughly one-third of people worldwide could be outside the human climate niche, facing increased risk of</w:t>
      </w:r>
      <w:r w:rsidRPr="00535390">
        <w:rPr>
          <w:sz w:val="16"/>
        </w:rPr>
        <w:t xml:space="preserve"> </w:t>
      </w:r>
      <w:r w:rsidRPr="001A7F43">
        <w:rPr>
          <w:rStyle w:val="Emphasis"/>
          <w:highlight w:val="cyan"/>
        </w:rPr>
        <w:t>illness</w:t>
      </w:r>
      <w:r w:rsidRPr="001A7F43">
        <w:rPr>
          <w:sz w:val="16"/>
          <w:highlight w:val="cyan"/>
        </w:rPr>
        <w:t xml:space="preserve"> </w:t>
      </w:r>
      <w:r w:rsidRPr="001A7F43">
        <w:rPr>
          <w:rStyle w:val="StyleUnderline"/>
          <w:highlight w:val="cyan"/>
        </w:rPr>
        <w:t>and</w:t>
      </w:r>
      <w:r w:rsidRPr="00535390">
        <w:rPr>
          <w:sz w:val="16"/>
        </w:rPr>
        <w:t xml:space="preserve"> </w:t>
      </w:r>
      <w:r w:rsidRPr="00535390">
        <w:rPr>
          <w:rStyle w:val="Emphasis"/>
        </w:rPr>
        <w:t xml:space="preserve">early </w:t>
      </w:r>
      <w:r w:rsidRPr="00C45BEB">
        <w:rPr>
          <w:rStyle w:val="Emphasis"/>
        </w:rPr>
        <w:t>death</w:t>
      </w:r>
      <w:r w:rsidRPr="00C45BEB">
        <w:rPr>
          <w:sz w:val="16"/>
        </w:rPr>
        <w:t xml:space="preserve">, </w:t>
      </w:r>
      <w:r w:rsidRPr="001A7F43">
        <w:rPr>
          <w:rStyle w:val="Emphasis"/>
          <w:highlight w:val="cyan"/>
        </w:rPr>
        <w:t>famine</w:t>
      </w:r>
      <w:r w:rsidRPr="00535390">
        <w:rPr>
          <w:sz w:val="16"/>
        </w:rPr>
        <w:t xml:space="preserve">, </w:t>
      </w:r>
      <w:r w:rsidRPr="00535390">
        <w:rPr>
          <w:rStyle w:val="StyleUnderline"/>
        </w:rPr>
        <w:t>and a</w:t>
      </w:r>
      <w:r w:rsidRPr="00535390">
        <w:rPr>
          <w:sz w:val="16"/>
        </w:rPr>
        <w:t xml:space="preserve"> </w:t>
      </w:r>
      <w:r w:rsidRPr="00535390">
        <w:rPr>
          <w:rStyle w:val="Emphasis"/>
        </w:rPr>
        <w:t>host</w:t>
      </w:r>
      <w:r w:rsidRPr="00535390">
        <w:rPr>
          <w:sz w:val="16"/>
        </w:rPr>
        <w:t xml:space="preserve"> </w:t>
      </w:r>
      <w:r w:rsidRPr="00535390">
        <w:rPr>
          <w:rStyle w:val="StyleUnderline"/>
        </w:rPr>
        <w:t>of</w:t>
      </w:r>
      <w:r w:rsidRPr="00535390">
        <w:rPr>
          <w:sz w:val="16"/>
        </w:rPr>
        <w:t xml:space="preserve"> other </w:t>
      </w:r>
      <w:r w:rsidRPr="00535390">
        <w:rPr>
          <w:rStyle w:val="StyleUnderline"/>
        </w:rPr>
        <w:t>adverse outcomes</w:t>
      </w:r>
      <w:r w:rsidRPr="00535390">
        <w:rPr>
          <w:sz w:val="16"/>
        </w:rPr>
        <w:t xml:space="preserve"> (Lenton et al. 2023).</w:t>
      </w:r>
    </w:p>
    <w:p w14:paraId="46F5A9BD" w14:textId="77777777" w:rsidR="004F5CB4" w:rsidRPr="00535390" w:rsidRDefault="004F5CB4" w:rsidP="004F5CB4">
      <w:pPr>
        <w:rPr>
          <w:sz w:val="16"/>
        </w:rPr>
      </w:pPr>
      <w:r w:rsidRPr="00535390">
        <w:rPr>
          <w:sz w:val="16"/>
        </w:rPr>
        <w:t>Conclusions</w:t>
      </w:r>
    </w:p>
    <w:p w14:paraId="597D83C9" w14:textId="77777777" w:rsidR="004F5CB4" w:rsidRPr="00535390" w:rsidRDefault="004F5CB4" w:rsidP="004F5CB4">
      <w:pPr>
        <w:rPr>
          <w:sz w:val="16"/>
        </w:rPr>
      </w:pPr>
      <w:r w:rsidRPr="00535390">
        <w:rPr>
          <w:sz w:val="16"/>
        </w:rPr>
        <w:t xml:space="preserve">Despite six IPCC reports, 28 COP meetings, hundreds of other reports, and tens of thousands of scientific papers, the world has made only very minor headway on climate change, in part because of stiff resistance from those benefiting financially from the current fossil-fuel based system. We are currently going in the wrong direction, and our increasing fossil fuel consumption and rising greenhouse gas emissions are driving us toward a climate catastrophe. </w:t>
      </w:r>
      <w:r w:rsidRPr="00535390">
        <w:rPr>
          <w:rStyle w:val="StyleUnderline"/>
        </w:rPr>
        <w:t xml:space="preserve">We fear the danger of climate breakdown. The evidence we observe is both </w:t>
      </w:r>
      <w:r w:rsidRPr="00535390">
        <w:rPr>
          <w:rStyle w:val="Emphasis"/>
        </w:rPr>
        <w:t>alarming</w:t>
      </w:r>
      <w:r w:rsidRPr="00535390">
        <w:rPr>
          <w:rStyle w:val="StyleUnderline"/>
        </w:rPr>
        <w:t xml:space="preserve"> and </w:t>
      </w:r>
      <w:r w:rsidRPr="00535390">
        <w:rPr>
          <w:rStyle w:val="Emphasis"/>
        </w:rPr>
        <w:t>undeniable</w:t>
      </w:r>
      <w:r w:rsidRPr="00535390">
        <w:rPr>
          <w:sz w:val="16"/>
        </w:rPr>
        <w:t>, but it is this very shock that drives us to action. We recognize the profound urgency of addressing this global challenge, especially the horrific outlook for the world’s poor. We feel the courage and determination to seek transformative science-based solutions across all aspects of society (table S4). Our goal is to provide clear, evidencebased insights that inspire informed and bold responses from citizens to researchers and world leaders.</w:t>
      </w:r>
    </w:p>
    <w:p w14:paraId="3F35A4D7" w14:textId="77777777" w:rsidR="004F5CB4" w:rsidRDefault="004F5CB4" w:rsidP="004F5CB4">
      <w:pPr>
        <w:rPr>
          <w:sz w:val="16"/>
        </w:rPr>
      </w:pPr>
      <w:r w:rsidRPr="00535390">
        <w:rPr>
          <w:rStyle w:val="Emphasis"/>
        </w:rPr>
        <w:t>Rapidly phasing down fossil fuel use</w:t>
      </w:r>
      <w:r w:rsidRPr="00535390">
        <w:rPr>
          <w:sz w:val="16"/>
        </w:rPr>
        <w:t xml:space="preserve"> </w:t>
      </w:r>
      <w:r w:rsidRPr="00535390">
        <w:rPr>
          <w:rStyle w:val="StyleUnderline"/>
        </w:rPr>
        <w:t>should be a</w:t>
      </w:r>
      <w:r w:rsidRPr="00535390">
        <w:rPr>
          <w:sz w:val="16"/>
        </w:rPr>
        <w:t xml:space="preserve"> </w:t>
      </w:r>
      <w:r w:rsidRPr="00535390">
        <w:rPr>
          <w:rStyle w:val="Emphasis"/>
        </w:rPr>
        <w:t>top priority</w:t>
      </w:r>
      <w:r w:rsidRPr="00535390">
        <w:rPr>
          <w:sz w:val="16"/>
        </w:rPr>
        <w:t xml:space="preserve">. This might be accomplished partly through a sufficiently high global carbon price that could restrain emissions by the wealthy while potentially providing funding for much-needed climate mitigation and adaptation programs. In addition, </w:t>
      </w:r>
      <w:r w:rsidRPr="00535390">
        <w:rPr>
          <w:rStyle w:val="StyleUnderline"/>
        </w:rPr>
        <w:t xml:space="preserve">pricing and reducing </w:t>
      </w:r>
      <w:r w:rsidRPr="001A7F43">
        <w:rPr>
          <w:rStyle w:val="Emphasis"/>
          <w:highlight w:val="cyan"/>
        </w:rPr>
        <w:t>methane</w:t>
      </w:r>
      <w:r w:rsidRPr="00535390">
        <w:rPr>
          <w:sz w:val="16"/>
        </w:rPr>
        <w:t xml:space="preserve"> emissions </w:t>
      </w:r>
      <w:r w:rsidRPr="001A7F43">
        <w:rPr>
          <w:rStyle w:val="StyleUnderline"/>
          <w:highlight w:val="cyan"/>
        </w:rPr>
        <w:t>is</w:t>
      </w:r>
      <w:r w:rsidRPr="001A7F43">
        <w:rPr>
          <w:sz w:val="16"/>
          <w:highlight w:val="cyan"/>
        </w:rPr>
        <w:t xml:space="preserve"> </w:t>
      </w:r>
      <w:r w:rsidRPr="001A7F43">
        <w:rPr>
          <w:rStyle w:val="Emphasis"/>
          <w:highlight w:val="cyan"/>
        </w:rPr>
        <w:t>critical</w:t>
      </w:r>
      <w:r w:rsidRPr="00535390">
        <w:rPr>
          <w:sz w:val="16"/>
        </w:rPr>
        <w:t xml:space="preserve"> </w:t>
      </w:r>
      <w:r w:rsidRPr="00535390">
        <w:rPr>
          <w:rStyle w:val="StyleUnderline"/>
        </w:rPr>
        <w:t>for</w:t>
      </w:r>
      <w:r w:rsidRPr="00535390">
        <w:rPr>
          <w:sz w:val="16"/>
        </w:rPr>
        <w:t xml:space="preserve"> </w:t>
      </w:r>
      <w:r w:rsidRPr="00535390">
        <w:rPr>
          <w:rStyle w:val="Emphasis"/>
        </w:rPr>
        <w:t>effectively mitigating climate change</w:t>
      </w:r>
      <w:r w:rsidRPr="00535390">
        <w:rPr>
          <w:rStyle w:val="StyleUnderline"/>
        </w:rPr>
        <w:t>. Methane is a</w:t>
      </w:r>
      <w:r w:rsidRPr="00535390">
        <w:rPr>
          <w:sz w:val="16"/>
        </w:rPr>
        <w:t xml:space="preserve"> </w:t>
      </w:r>
      <w:r w:rsidRPr="00535390">
        <w:rPr>
          <w:rStyle w:val="Emphasis"/>
        </w:rPr>
        <w:t>potent greenhouse gas</w:t>
      </w:r>
      <w:r w:rsidRPr="00535390">
        <w:rPr>
          <w:rStyle w:val="StyleUnderline"/>
        </w:rPr>
        <w:t>, and</w:t>
      </w:r>
      <w:r w:rsidRPr="00535390">
        <w:rPr>
          <w:sz w:val="16"/>
        </w:rPr>
        <w:t xml:space="preserve"> </w:t>
      </w:r>
      <w:r w:rsidRPr="001A7F43">
        <w:rPr>
          <w:rStyle w:val="Emphasis"/>
          <w:highlight w:val="cyan"/>
        </w:rPr>
        <w:t>unlike carbon</w:t>
      </w:r>
      <w:r w:rsidRPr="00535390">
        <w:rPr>
          <w:sz w:val="16"/>
        </w:rPr>
        <w:t xml:space="preserve"> dioxide, </w:t>
      </w:r>
      <w:r w:rsidRPr="001A7F43">
        <w:rPr>
          <w:rStyle w:val="StyleUnderline"/>
          <w:highlight w:val="cyan"/>
        </w:rPr>
        <w:t>which persists</w:t>
      </w:r>
      <w:r w:rsidRPr="00535390">
        <w:rPr>
          <w:rStyle w:val="StyleUnderline"/>
        </w:rPr>
        <w:t xml:space="preserve"> in the atmosphere </w:t>
      </w:r>
      <w:r w:rsidRPr="001A7F43">
        <w:rPr>
          <w:rStyle w:val="StyleUnderline"/>
          <w:highlight w:val="cyan"/>
        </w:rPr>
        <w:lastRenderedPageBreak/>
        <w:t>for</w:t>
      </w:r>
      <w:r w:rsidRPr="001A7F43">
        <w:rPr>
          <w:sz w:val="16"/>
          <w:highlight w:val="cyan"/>
        </w:rPr>
        <w:t xml:space="preserve"> </w:t>
      </w:r>
      <w:r w:rsidRPr="001A7F43">
        <w:rPr>
          <w:rStyle w:val="Emphasis"/>
          <w:highlight w:val="cyan"/>
        </w:rPr>
        <w:t>centuries</w:t>
      </w:r>
      <w:r w:rsidRPr="00535390">
        <w:rPr>
          <w:sz w:val="16"/>
        </w:rPr>
        <w:t xml:space="preserve">, methane </w:t>
      </w:r>
      <w:r w:rsidRPr="001A7F43">
        <w:rPr>
          <w:rStyle w:val="StyleUnderline"/>
          <w:highlight w:val="cyan"/>
        </w:rPr>
        <w:t>has</w:t>
      </w:r>
      <w:r w:rsidRPr="00535390">
        <w:rPr>
          <w:rStyle w:val="StyleUnderline"/>
        </w:rPr>
        <w:t xml:space="preserve"> a</w:t>
      </w:r>
      <w:r w:rsidRPr="00535390">
        <w:rPr>
          <w:sz w:val="16"/>
        </w:rPr>
        <w:t xml:space="preserve"> relatively </w:t>
      </w:r>
      <w:r w:rsidRPr="001A7F43">
        <w:rPr>
          <w:rStyle w:val="Emphasis"/>
          <w:highlight w:val="cyan"/>
        </w:rPr>
        <w:t>short</w:t>
      </w:r>
      <w:r w:rsidRPr="00535390">
        <w:rPr>
          <w:rStyle w:val="Emphasis"/>
        </w:rPr>
        <w:t xml:space="preserve"> </w:t>
      </w:r>
      <w:r w:rsidRPr="00C45BEB">
        <w:rPr>
          <w:rStyle w:val="Emphasis"/>
        </w:rPr>
        <w:t>atmospheric</w:t>
      </w:r>
      <w:r w:rsidRPr="00535390">
        <w:rPr>
          <w:rStyle w:val="Emphasis"/>
        </w:rPr>
        <w:t xml:space="preserve"> </w:t>
      </w:r>
      <w:r w:rsidRPr="001A7F43">
        <w:rPr>
          <w:rStyle w:val="Emphasis"/>
          <w:highlight w:val="cyan"/>
        </w:rPr>
        <w:t>lifetime</w:t>
      </w:r>
      <w:r w:rsidRPr="001A7F43">
        <w:rPr>
          <w:sz w:val="16"/>
          <w:highlight w:val="cyan"/>
        </w:rPr>
        <w:t xml:space="preserve">, </w:t>
      </w:r>
      <w:r w:rsidRPr="001A7F43">
        <w:rPr>
          <w:rStyle w:val="StyleUnderline"/>
          <w:highlight w:val="cyan"/>
        </w:rPr>
        <w:t>making</w:t>
      </w:r>
      <w:r w:rsidRPr="001A7F43">
        <w:rPr>
          <w:sz w:val="16"/>
          <w:highlight w:val="cyan"/>
        </w:rPr>
        <w:t xml:space="preserve"> </w:t>
      </w:r>
      <w:r w:rsidRPr="001A7F43">
        <w:rPr>
          <w:rStyle w:val="Emphasis"/>
          <w:highlight w:val="cyan"/>
        </w:rPr>
        <w:t>reductions impactful</w:t>
      </w:r>
      <w:r w:rsidRPr="00535390">
        <w:rPr>
          <w:sz w:val="16"/>
        </w:rPr>
        <w:t xml:space="preserve"> </w:t>
      </w:r>
      <w:r w:rsidRPr="00535390">
        <w:rPr>
          <w:rStyle w:val="StyleUnderline"/>
        </w:rPr>
        <w:t>in the</w:t>
      </w:r>
      <w:r w:rsidRPr="00535390">
        <w:rPr>
          <w:sz w:val="16"/>
        </w:rPr>
        <w:t xml:space="preserve"> </w:t>
      </w:r>
      <w:r w:rsidRPr="001A7F43">
        <w:rPr>
          <w:rStyle w:val="Emphasis"/>
          <w:highlight w:val="cyan"/>
        </w:rPr>
        <w:t>short term</w:t>
      </w:r>
      <w:r w:rsidRPr="00535390">
        <w:rPr>
          <w:sz w:val="16"/>
        </w:rPr>
        <w:t xml:space="preserve"> (Shindell et al. 2024). </w:t>
      </w:r>
      <w:r w:rsidRPr="00535390">
        <w:rPr>
          <w:rStyle w:val="Emphasis"/>
        </w:rPr>
        <w:t>Drastically cutting methane</w:t>
      </w:r>
      <w:r w:rsidRPr="00535390">
        <w:rPr>
          <w:sz w:val="16"/>
        </w:rPr>
        <w:t xml:space="preserve"> emissions </w:t>
      </w:r>
      <w:r w:rsidRPr="00535390">
        <w:rPr>
          <w:rStyle w:val="StyleUnderline"/>
        </w:rPr>
        <w:t>can</w:t>
      </w:r>
      <w:r w:rsidRPr="00535390">
        <w:rPr>
          <w:sz w:val="16"/>
        </w:rPr>
        <w:t xml:space="preserve"> </w:t>
      </w:r>
      <w:r w:rsidRPr="00535390">
        <w:rPr>
          <w:rStyle w:val="Emphasis"/>
        </w:rPr>
        <w:t>slow</w:t>
      </w:r>
      <w:r w:rsidRPr="00535390">
        <w:rPr>
          <w:sz w:val="16"/>
        </w:rPr>
        <w:t xml:space="preserve"> the </w:t>
      </w:r>
      <w:r w:rsidRPr="00535390">
        <w:rPr>
          <w:rStyle w:val="Emphasis"/>
        </w:rPr>
        <w:t>near-term</w:t>
      </w:r>
      <w:r w:rsidRPr="00535390">
        <w:rPr>
          <w:sz w:val="16"/>
        </w:rPr>
        <w:t xml:space="preserve"> rate of global </w:t>
      </w:r>
      <w:r w:rsidRPr="00535390">
        <w:rPr>
          <w:rStyle w:val="Emphasis"/>
        </w:rPr>
        <w:t>warming</w:t>
      </w:r>
      <w:r w:rsidRPr="00535390">
        <w:rPr>
          <w:rStyle w:val="StyleUnderline"/>
        </w:rPr>
        <w:t xml:space="preserve">, </w:t>
      </w:r>
      <w:r w:rsidRPr="001A7F43">
        <w:rPr>
          <w:rStyle w:val="StyleUnderline"/>
          <w:highlight w:val="cyan"/>
        </w:rPr>
        <w:t>helping</w:t>
      </w:r>
      <w:r w:rsidRPr="00535390">
        <w:rPr>
          <w:sz w:val="16"/>
        </w:rPr>
        <w:t xml:space="preserve"> to </w:t>
      </w:r>
      <w:r w:rsidRPr="001A7F43">
        <w:rPr>
          <w:rStyle w:val="Emphasis"/>
          <w:highlight w:val="cyan"/>
        </w:rPr>
        <w:t>avoid tipping points</w:t>
      </w:r>
      <w:r w:rsidRPr="001A7F43">
        <w:rPr>
          <w:sz w:val="16"/>
          <w:highlight w:val="cyan"/>
        </w:rPr>
        <w:t xml:space="preserve"> </w:t>
      </w:r>
      <w:r w:rsidRPr="001A7F43">
        <w:rPr>
          <w:rStyle w:val="StyleUnderline"/>
          <w:highlight w:val="cyan"/>
        </w:rPr>
        <w:t>and</w:t>
      </w:r>
      <w:r w:rsidRPr="001A7F43">
        <w:rPr>
          <w:sz w:val="16"/>
          <w:highlight w:val="cyan"/>
        </w:rPr>
        <w:t xml:space="preserve"> </w:t>
      </w:r>
      <w:r w:rsidRPr="001A7F43">
        <w:rPr>
          <w:rStyle w:val="Emphasis"/>
          <w:highlight w:val="cyan"/>
        </w:rPr>
        <w:t>extreme</w:t>
      </w:r>
      <w:r w:rsidRPr="00535390">
        <w:rPr>
          <w:rStyle w:val="Emphasis"/>
        </w:rPr>
        <w:t xml:space="preserve"> climate </w:t>
      </w:r>
      <w:r w:rsidRPr="001A7F43">
        <w:rPr>
          <w:rStyle w:val="Emphasis"/>
          <w:highlight w:val="cyan"/>
        </w:rPr>
        <w:t>impacts</w:t>
      </w:r>
      <w:r w:rsidRPr="00535390">
        <w:rPr>
          <w:sz w:val="16"/>
        </w:rPr>
        <w:t xml:space="preserve">. </w:t>
      </w:r>
    </w:p>
    <w:p w14:paraId="08019863" w14:textId="77777777" w:rsidR="004F5CB4" w:rsidRDefault="004F5CB4" w:rsidP="004F5CB4">
      <w:pPr>
        <w:pStyle w:val="Heading4"/>
      </w:pPr>
      <w:r w:rsidRPr="000650E6">
        <w:rPr>
          <w:u w:val="single"/>
        </w:rPr>
        <w:t>Systemic</w:t>
      </w:r>
      <w:r>
        <w:t xml:space="preserve"> harms justify action </w:t>
      </w:r>
      <w:r>
        <w:rPr>
          <w:u w:val="single"/>
        </w:rPr>
        <w:t>on their own</w:t>
      </w:r>
      <w:r w:rsidRPr="0080079F">
        <w:rPr>
          <w:b w:val="0"/>
          <w:bCs/>
        </w:rPr>
        <w:t>, with</w:t>
      </w:r>
      <w:r w:rsidRPr="00A06053">
        <w:rPr>
          <w:b w:val="0"/>
          <w:bCs/>
        </w:rPr>
        <w:t xml:space="preserve"> a net present value of $336 million </w:t>
      </w:r>
      <w:r>
        <w:rPr>
          <w:b w:val="0"/>
          <w:bCs/>
        </w:rPr>
        <w:t xml:space="preserve">domestically and $2.4 billion globally </w:t>
      </w:r>
      <w:r w:rsidRPr="00A06053">
        <w:rPr>
          <w:b w:val="0"/>
          <w:bCs/>
        </w:rPr>
        <w:t>at a 2% discount rate</w:t>
      </w:r>
      <w:r w:rsidRPr="0080079F">
        <w:t>.</w:t>
      </w:r>
      <w:r>
        <w:t xml:space="preserve"> </w:t>
      </w:r>
    </w:p>
    <w:p w14:paraId="403FBDFF" w14:textId="77777777" w:rsidR="004F5CB4" w:rsidRPr="009E7602" w:rsidRDefault="004F5CB4" w:rsidP="004F5CB4">
      <w:pPr>
        <w:pStyle w:val="Undertag"/>
      </w:pPr>
      <w:r>
        <w:t>--NPT = Net Present Value</w:t>
      </w:r>
    </w:p>
    <w:p w14:paraId="6868A3AB" w14:textId="77777777" w:rsidR="004F5CB4" w:rsidRDefault="004F5CB4" w:rsidP="004F5CB4">
      <w:r w:rsidRPr="008A29BD">
        <w:rPr>
          <w:rStyle w:val="Style13ptBold"/>
        </w:rPr>
        <w:t>Environmental Protection Agency 24</w:t>
      </w:r>
      <w:r>
        <w:t>, "Methane Ozone Net Present Value Calculations," Docket (EPA-HQ-OAR-2023-0434) Document, 11/18/2024, https://www.regulations.gov/document/EPA-HQ-OAR-2023-0434-1029 , alt text by Truf</w:t>
      </w:r>
    </w:p>
    <w:p w14:paraId="115BD4A1" w14:textId="77777777" w:rsidR="004F5CB4" w:rsidRPr="00A06053" w:rsidRDefault="004F5CB4" w:rsidP="004F5CB4">
      <w:pPr>
        <w:rPr>
          <w:sz w:val="16"/>
        </w:rPr>
      </w:pPr>
      <w:r w:rsidRPr="00A06053">
        <w:rPr>
          <w:sz w:val="16"/>
        </w:rPr>
        <w:t>README</w:t>
      </w:r>
    </w:p>
    <w:p w14:paraId="0AF8E17C" w14:textId="77777777" w:rsidR="004F5CB4" w:rsidRPr="00A06053" w:rsidRDefault="004F5CB4" w:rsidP="004F5CB4">
      <w:pPr>
        <w:rPr>
          <w:sz w:val="16"/>
        </w:rPr>
      </w:pPr>
      <w:r w:rsidRPr="00A06053">
        <w:rPr>
          <w:sz w:val="16"/>
        </w:rPr>
        <w:t xml:space="preserve">This file contains the </w:t>
      </w:r>
      <w:r w:rsidRPr="00A06053">
        <w:rPr>
          <w:rStyle w:val="StyleUnderline"/>
        </w:rPr>
        <w:t>domestic</w:t>
      </w:r>
      <w:r w:rsidRPr="00A06053">
        <w:rPr>
          <w:sz w:val="16"/>
        </w:rPr>
        <w:t xml:space="preserve"> </w:t>
      </w:r>
      <w:r w:rsidRPr="00A06053">
        <w:rPr>
          <w:rStyle w:val="Emphasis"/>
        </w:rPr>
        <w:t xml:space="preserve">climate driven </w:t>
      </w:r>
      <w:r w:rsidRPr="00C45BEB">
        <w:rPr>
          <w:rStyle w:val="Emphasis"/>
        </w:rPr>
        <w:t>benefits</w:t>
      </w:r>
      <w:r w:rsidRPr="00A06053">
        <w:rPr>
          <w:sz w:val="16"/>
        </w:rPr>
        <w:t xml:space="preserve"> </w:t>
      </w:r>
      <w:r w:rsidRPr="00A06053">
        <w:rPr>
          <w:rStyle w:val="StyleUnderline"/>
        </w:rPr>
        <w:t>to the</w:t>
      </w:r>
      <w:r w:rsidRPr="00A06053">
        <w:rPr>
          <w:sz w:val="16"/>
        </w:rPr>
        <w:t xml:space="preserve"> </w:t>
      </w:r>
      <w:r w:rsidRPr="00A06053">
        <w:rPr>
          <w:rStyle w:val="Emphasis"/>
        </w:rPr>
        <w:t>U.S.</w:t>
      </w:r>
      <w:r w:rsidRPr="00A06053">
        <w:rPr>
          <w:sz w:val="16"/>
        </w:rPr>
        <w:t xml:space="preserve"> </w:t>
      </w:r>
      <w:r w:rsidRPr="00A06053">
        <w:rPr>
          <w:rStyle w:val="StyleUnderline"/>
        </w:rPr>
        <w:t>and</w:t>
      </w:r>
      <w:r w:rsidRPr="00A06053">
        <w:rPr>
          <w:sz w:val="16"/>
        </w:rPr>
        <w:t xml:space="preserve"> </w:t>
      </w:r>
      <w:r w:rsidRPr="00A06053">
        <w:rPr>
          <w:rStyle w:val="Emphasis"/>
        </w:rPr>
        <w:t>Global</w:t>
      </w:r>
      <w:r w:rsidRPr="00A06053">
        <w:rPr>
          <w:sz w:val="16"/>
        </w:rPr>
        <w:t xml:space="preserve"> </w:t>
      </w:r>
      <w:r w:rsidRPr="001A7F43">
        <w:rPr>
          <w:rStyle w:val="StyleUnderline"/>
          <w:highlight w:val="cyan"/>
        </w:rPr>
        <w:t>for</w:t>
      </w:r>
      <w:r w:rsidRPr="001A7F43">
        <w:rPr>
          <w:sz w:val="16"/>
          <w:highlight w:val="cyan"/>
        </w:rPr>
        <w:t xml:space="preserve"> </w:t>
      </w:r>
      <w:r w:rsidRPr="001A7F43">
        <w:rPr>
          <w:rStyle w:val="Emphasis"/>
          <w:highlight w:val="cyan"/>
        </w:rPr>
        <w:t>methane-ozone-mortality</w:t>
      </w:r>
      <w:r w:rsidRPr="00A06053">
        <w:rPr>
          <w:sz w:val="16"/>
        </w:rPr>
        <w:t xml:space="preserve"> impacts (from McDuffie et al., 2023), </w:t>
      </w:r>
      <w:r w:rsidRPr="001A7F43">
        <w:rPr>
          <w:rStyle w:val="StyleUnderline"/>
          <w:highlight w:val="cyan"/>
        </w:rPr>
        <w:t>for the</w:t>
      </w:r>
      <w:r w:rsidRPr="001A7F43">
        <w:rPr>
          <w:sz w:val="16"/>
          <w:highlight w:val="cyan"/>
        </w:rPr>
        <w:t xml:space="preserve"> </w:t>
      </w:r>
      <w:r w:rsidRPr="001A7F43">
        <w:rPr>
          <w:rStyle w:val="Emphasis"/>
          <w:highlight w:val="cyan"/>
        </w:rPr>
        <w:t>WEC</w:t>
      </w:r>
      <w:r w:rsidRPr="00A06053">
        <w:rPr>
          <w:sz w:val="16"/>
        </w:rPr>
        <w:t xml:space="preserve"> Final Rulemaking</w:t>
      </w:r>
    </w:p>
    <w:p w14:paraId="08EEFFFB" w14:textId="77777777" w:rsidR="004F5CB4" w:rsidRPr="00A06053" w:rsidRDefault="004F5CB4" w:rsidP="004F5CB4">
      <w:pPr>
        <w:rPr>
          <w:sz w:val="16"/>
        </w:rPr>
      </w:pPr>
      <w:r w:rsidRPr="00A06053">
        <w:rPr>
          <w:sz w:val="16"/>
        </w:rPr>
        <w:t>CH4-O3 NPD stats for 2020-2080 are from the repository: https://github.com/USEPA/MOMM-RFT/tree/main/output/npd/MOMM_npd_stats_global_2020_2080.csv</w:t>
      </w:r>
    </w:p>
    <w:p w14:paraId="53DF00EC" w14:textId="77777777" w:rsidR="004F5CB4" w:rsidRPr="00A06053" w:rsidRDefault="004F5CB4" w:rsidP="004F5CB4">
      <w:pPr>
        <w:rPr>
          <w:sz w:val="16"/>
        </w:rPr>
      </w:pPr>
      <w:r w:rsidRPr="00A06053">
        <w:rPr>
          <w:sz w:val="16"/>
        </w:rPr>
        <w:t>The values used are from the mean column (2.0% Ramsey discount rate), which are the mean values across all 10,000 RFF Scenarios (to be consistent with global SC-GHG values)</w:t>
      </w:r>
    </w:p>
    <w:p w14:paraId="2D33352D" w14:textId="77777777" w:rsidR="004F5CB4" w:rsidRPr="00A06053" w:rsidRDefault="004F5CB4" w:rsidP="004F5CB4">
      <w:pPr>
        <w:rPr>
          <w:sz w:val="16"/>
        </w:rPr>
      </w:pPr>
      <w:r w:rsidRPr="00A06053">
        <w:rPr>
          <w:sz w:val="16"/>
        </w:rPr>
        <w:t>Rule-specific emissions for each scenario were received on 7/15/2024</w:t>
      </w:r>
    </w:p>
    <w:p w14:paraId="208BD837" w14:textId="77777777" w:rsidR="004F5CB4" w:rsidRPr="001114E4" w:rsidRDefault="004F5CB4" w:rsidP="004F5CB4">
      <w:pPr>
        <w:rPr>
          <w:rStyle w:val="StyleUnderline"/>
        </w:rPr>
      </w:pPr>
      <w:r w:rsidRPr="001114E4">
        <w:rPr>
          <w:rStyle w:val="StyleUnderline"/>
        </w:rPr>
        <w:t>Each tab contains the calculation for the CH4-O3-</w:t>
      </w:r>
      <w:r w:rsidRPr="001114E4">
        <w:rPr>
          <w:rStyle w:val="Emphasis"/>
        </w:rPr>
        <w:t>mortality benefits</w:t>
      </w:r>
      <w:r w:rsidRPr="001114E4">
        <w:rPr>
          <w:rStyle w:val="StyleUnderline"/>
        </w:rPr>
        <w:t xml:space="preserve"> associated with </w:t>
      </w:r>
      <w:r w:rsidRPr="001114E4">
        <w:rPr>
          <w:rStyle w:val="Emphasis"/>
        </w:rPr>
        <w:t>methane</w:t>
      </w:r>
    </w:p>
    <w:p w14:paraId="2FF279CB" w14:textId="77777777" w:rsidR="004F5CB4" w:rsidRPr="00A06053" w:rsidRDefault="004F5CB4" w:rsidP="004F5CB4">
      <w:pPr>
        <w:rPr>
          <w:sz w:val="16"/>
        </w:rPr>
      </w:pPr>
      <w:r w:rsidRPr="00A06053">
        <w:rPr>
          <w:sz w:val="16"/>
        </w:rPr>
        <w:t xml:space="preserve">Methane-Ozone-Mortality SC-CH4 </w:t>
      </w:r>
      <w:r w:rsidRPr="00A06053">
        <w:rPr>
          <w:rStyle w:val="StyleUnderline"/>
        </w:rPr>
        <w:t>values are in 2020 dollar years</w:t>
      </w:r>
      <w:r w:rsidRPr="00A06053">
        <w:rPr>
          <w:sz w:val="16"/>
        </w:rPr>
        <w:t xml:space="preserve"> and are deflated to 2019 $ years using price inflator: 0.99 from BEA table 1.9 (last accessed Sep 2024)</w:t>
      </w:r>
    </w:p>
    <w:p w14:paraId="043722FD" w14:textId="77777777" w:rsidR="004F5CB4" w:rsidRPr="00A06053" w:rsidRDefault="004F5CB4" w:rsidP="004F5CB4">
      <w:pPr>
        <w:rPr>
          <w:sz w:val="16"/>
        </w:rPr>
      </w:pPr>
      <w:r w:rsidRPr="00A06053">
        <w:rPr>
          <w:sz w:val="16"/>
        </w:rPr>
        <w:t>GDP 105.361 (2020) and 103.979 (2019)</w:t>
      </w:r>
    </w:p>
    <w:p w14:paraId="5245E6E7" w14:textId="77777777" w:rsidR="004F5CB4" w:rsidRPr="00A06053" w:rsidRDefault="004F5CB4" w:rsidP="004F5CB4">
      <w:pPr>
        <w:rPr>
          <w:sz w:val="16"/>
        </w:rPr>
      </w:pPr>
      <w:r w:rsidRPr="001A7F43">
        <w:rPr>
          <w:rStyle w:val="Emphasis"/>
          <w:highlight w:val="cyan"/>
        </w:rPr>
        <w:t>Total Benefits</w:t>
      </w:r>
      <w:r w:rsidRPr="001A7F43">
        <w:rPr>
          <w:sz w:val="16"/>
          <w:highlight w:val="cyan"/>
        </w:rPr>
        <w:t xml:space="preserve"> </w:t>
      </w:r>
      <w:r w:rsidRPr="001A7F43">
        <w:rPr>
          <w:rStyle w:val="StyleUnderline"/>
          <w:highlight w:val="cyan"/>
        </w:rPr>
        <w:t>are</w:t>
      </w:r>
      <w:r w:rsidRPr="00A06053">
        <w:rPr>
          <w:sz w:val="16"/>
        </w:rPr>
        <w:t xml:space="preserve"> on the 'Summary' tab</w:t>
      </w:r>
    </w:p>
    <w:p w14:paraId="5EB7FF16" w14:textId="77777777" w:rsidR="004F5CB4" w:rsidRPr="00A06053" w:rsidRDefault="004F5CB4" w:rsidP="004F5CB4">
      <w:pPr>
        <w:rPr>
          <w:sz w:val="16"/>
        </w:rPr>
      </w:pPr>
      <w:r w:rsidRPr="00A06053">
        <w:rPr>
          <w:sz w:val="16"/>
        </w:rPr>
        <w:t>PV year end = 2035</w:t>
      </w:r>
    </w:p>
    <w:p w14:paraId="53C1E0A8" w14:textId="77777777" w:rsidR="004F5CB4" w:rsidRPr="00A06053" w:rsidRDefault="004F5CB4" w:rsidP="004F5CB4">
      <w:pPr>
        <w:rPr>
          <w:sz w:val="16"/>
        </w:rPr>
      </w:pPr>
      <w:r w:rsidRPr="00A06053">
        <w:rPr>
          <w:sz w:val="16"/>
        </w:rPr>
        <w:t>discount year = 2024</w:t>
      </w:r>
    </w:p>
    <w:p w14:paraId="4FD47BED" w14:textId="77777777" w:rsidR="004F5CB4" w:rsidRDefault="004F5CB4" w:rsidP="004F5CB4">
      <w:pPr>
        <w:rPr>
          <w:sz w:val="16"/>
        </w:rPr>
      </w:pPr>
      <w:r w:rsidRPr="00A06053">
        <w:rPr>
          <w:sz w:val="16"/>
        </w:rPr>
        <w:t>Summary</w:t>
      </w:r>
    </w:p>
    <w:p w14:paraId="25A30658" w14:textId="77777777" w:rsidR="004F5CB4" w:rsidRDefault="004F5CB4" w:rsidP="004F5CB4">
      <w:pPr>
        <w:rPr>
          <w:sz w:val="16"/>
        </w:rPr>
      </w:pPr>
      <w:r>
        <w:rPr>
          <w:sz w:val="16"/>
        </w:rPr>
        <w:t>Total Rule-Specific Benefits (from CH4-O3-Mortality)</w:t>
      </w:r>
    </w:p>
    <w:p w14:paraId="7A37303D" w14:textId="77777777" w:rsidR="004F5CB4" w:rsidRPr="009E7602" w:rsidRDefault="004F5CB4" w:rsidP="004F5CB4">
      <w:pPr>
        <w:rPr>
          <w:rStyle w:val="Emphasis"/>
        </w:rPr>
      </w:pPr>
      <w:r w:rsidRPr="001A7F43">
        <w:rPr>
          <w:rStyle w:val="Emphasis"/>
          <w:highlight w:val="cyan"/>
        </w:rPr>
        <w:t>NPV</w:t>
      </w:r>
    </w:p>
    <w:p w14:paraId="32427EEF" w14:textId="77777777" w:rsidR="004F5CB4" w:rsidRDefault="004F5CB4" w:rsidP="004F5CB4">
      <w:pPr>
        <w:rPr>
          <w:sz w:val="16"/>
        </w:rPr>
      </w:pPr>
      <w:r>
        <w:rPr>
          <w:sz w:val="16"/>
        </w:rPr>
        <w:t>CH4</w:t>
      </w:r>
    </w:p>
    <w:p w14:paraId="3C0C6A85" w14:textId="77777777" w:rsidR="004F5CB4" w:rsidRDefault="004F5CB4" w:rsidP="004F5CB4">
      <w:pPr>
        <w:rPr>
          <w:sz w:val="16"/>
        </w:rPr>
      </w:pPr>
      <w:r>
        <w:rPr>
          <w:sz w:val="16"/>
        </w:rPr>
        <w:t>GLOBAL Benefits</w:t>
      </w:r>
    </w:p>
    <w:p w14:paraId="435F4609" w14:textId="77777777" w:rsidR="004F5CB4" w:rsidRDefault="004F5CB4" w:rsidP="004F5CB4">
      <w:pPr>
        <w:rPr>
          <w:sz w:val="16"/>
        </w:rPr>
      </w:pPr>
      <w:r w:rsidRPr="001A7F43">
        <w:rPr>
          <w:rStyle w:val="Emphasis"/>
          <w:highlight w:val="cyan"/>
        </w:rPr>
        <w:t>Millions</w:t>
      </w:r>
      <w:r>
        <w:rPr>
          <w:sz w:val="16"/>
        </w:rPr>
        <w:t xml:space="preserve"> (in 2019 USD)</w:t>
      </w:r>
    </w:p>
    <w:p w14:paraId="390E9951" w14:textId="77777777" w:rsidR="004F5CB4" w:rsidRDefault="004F5CB4" w:rsidP="004F5CB4">
      <w:pPr>
        <w:rPr>
          <w:sz w:val="16"/>
        </w:rPr>
      </w:pPr>
      <w:r>
        <w:rPr>
          <w:sz w:val="16"/>
        </w:rPr>
        <w:t>$</w:t>
      </w:r>
      <w:r w:rsidRPr="001A7F43">
        <w:rPr>
          <w:rStyle w:val="Emphasis"/>
          <w:highlight w:val="cyan"/>
        </w:rPr>
        <w:t>2,416</w:t>
      </w:r>
      <w:r>
        <w:rPr>
          <w:sz w:val="16"/>
        </w:rPr>
        <w:t>.03</w:t>
      </w:r>
    </w:p>
    <w:p w14:paraId="001C8E4C" w14:textId="77777777" w:rsidR="004F5CB4" w:rsidRDefault="004F5CB4" w:rsidP="004F5CB4">
      <w:pPr>
        <w:rPr>
          <w:sz w:val="16"/>
        </w:rPr>
      </w:pPr>
      <w:r>
        <w:rPr>
          <w:sz w:val="16"/>
        </w:rPr>
        <w:t>DOMESTIC Benefits</w:t>
      </w:r>
    </w:p>
    <w:p w14:paraId="628BB33A" w14:textId="77777777" w:rsidR="004F5CB4" w:rsidRDefault="004F5CB4" w:rsidP="004F5CB4">
      <w:pPr>
        <w:rPr>
          <w:sz w:val="16"/>
        </w:rPr>
      </w:pPr>
      <w:r>
        <w:rPr>
          <w:sz w:val="16"/>
        </w:rPr>
        <w:t>Millions (in 2019 USD)</w:t>
      </w:r>
    </w:p>
    <w:p w14:paraId="2467AC10" w14:textId="77777777" w:rsidR="004F5CB4" w:rsidRPr="00A06053" w:rsidRDefault="004F5CB4" w:rsidP="004F5CB4">
      <w:pPr>
        <w:rPr>
          <w:sz w:val="16"/>
        </w:rPr>
      </w:pPr>
      <w:r>
        <w:rPr>
          <w:sz w:val="16"/>
        </w:rPr>
        <w:t>336.3332628</w:t>
      </w:r>
    </w:p>
    <w:p w14:paraId="3840AA92" w14:textId="77777777" w:rsidR="004F5CB4" w:rsidRDefault="004F5CB4" w:rsidP="004F5CB4">
      <w:r w:rsidRPr="008A29BD">
        <w:rPr>
          <w:noProof/>
        </w:rPr>
        <w:lastRenderedPageBreak/>
        <w:drawing>
          <wp:inline distT="0" distB="0" distL="0" distR="0" wp14:anchorId="37EA3A92" wp14:editId="2FD5D7E5">
            <wp:extent cx="4105275" cy="1090930"/>
            <wp:effectExtent l="0" t="0" r="9525" b="0"/>
            <wp:docPr id="21124305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05275" cy="1090930"/>
                    </a:xfrm>
                    <a:prstGeom prst="rect">
                      <a:avLst/>
                    </a:prstGeom>
                    <a:noFill/>
                    <a:ln>
                      <a:noFill/>
                    </a:ln>
                  </pic:spPr>
                </pic:pic>
              </a:graphicData>
            </a:graphic>
          </wp:inline>
        </w:drawing>
      </w:r>
    </w:p>
    <w:p w14:paraId="23DC64D4" w14:textId="77777777" w:rsidR="004F5CB4" w:rsidRPr="00757890" w:rsidRDefault="004F5CB4" w:rsidP="004F5CB4">
      <w:r w:rsidRPr="00757890">
        <w:t>[ALT TEXT: A data table showing Total Rule-Specific Benefits from CH4-03-Mortality. The table has two columns comparing GLOBAL Benefits and DOMESTIC Benefits in millions (2019 USD). For CH4, the GLOBAL Benefits are $2,416.03 million, while DOMESTIC Benefits are 336.333628 million.]</w:t>
      </w:r>
    </w:p>
    <w:p w14:paraId="5914DEEC" w14:textId="77777777" w:rsidR="004F5CB4" w:rsidRPr="00757890" w:rsidRDefault="004F5CB4" w:rsidP="004F5CB4">
      <w:r w:rsidRPr="00757890">
        <w:t>[METHANE-OZONE GLOBAL OMITTED]</w:t>
      </w:r>
    </w:p>
    <w:p w14:paraId="10B8EFA2" w14:textId="77777777" w:rsidR="004F5CB4" w:rsidRDefault="004F5CB4" w:rsidP="004F5CB4">
      <w:r>
        <w:t>Methane-Ozone DOMESTIC</w:t>
      </w:r>
    </w:p>
    <w:p w14:paraId="21CDE2E9" w14:textId="77777777" w:rsidR="004F5CB4" w:rsidRDefault="004F5CB4" w:rsidP="004F5CB4">
      <w:r w:rsidRPr="008A29BD">
        <w:rPr>
          <w:noProof/>
        </w:rPr>
        <w:drawing>
          <wp:inline distT="0" distB="0" distL="0" distR="0" wp14:anchorId="39C83266" wp14:editId="50425476">
            <wp:extent cx="8946291" cy="2706985"/>
            <wp:effectExtent l="0" t="0" r="7620" b="0"/>
            <wp:docPr id="416842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959636" cy="2711023"/>
                    </a:xfrm>
                    <a:prstGeom prst="rect">
                      <a:avLst/>
                    </a:prstGeom>
                    <a:noFill/>
                    <a:ln>
                      <a:noFill/>
                    </a:ln>
                  </pic:spPr>
                </pic:pic>
              </a:graphicData>
            </a:graphic>
          </wp:inline>
        </w:drawing>
      </w:r>
    </w:p>
    <w:p w14:paraId="7286BBF0" w14:textId="77777777" w:rsidR="004F5CB4" w:rsidRPr="00757890" w:rsidRDefault="004F5CB4" w:rsidP="004F5CB4">
      <w:r w:rsidRPr="00757890">
        <w:t>[ALT TEXT: A detailed spreadsheet showing financial calculations from 2024 to 2035. The table includes columns for year, rule emission reductions (in metric tons), CH4-03 SC-CH4 values, and various benefit calculations. Key parameters shown at the top include Dollar Years (2019), Inflator (0.986883192), Dollar Units (1000000.00), and Discount Rate (2% 2.0% Ramsey). The calculations result in a Net Present Value (NPV) of $336.33 million and an Equivalent Annual Value (EAV) of $31.80 million.]</w:t>
      </w:r>
    </w:p>
    <w:p w14:paraId="35E4E857" w14:textId="77777777" w:rsidR="004F5CB4" w:rsidRDefault="004F5CB4" w:rsidP="004F5CB4">
      <w:pPr>
        <w:pStyle w:val="Heading4"/>
      </w:pPr>
      <w:r>
        <w:t xml:space="preserve">Methane from small wells depletes atmospheric hydroxyl radicals. </w:t>
      </w:r>
    </w:p>
    <w:p w14:paraId="29B218B7" w14:textId="77777777" w:rsidR="004F5CB4" w:rsidRPr="00A84147" w:rsidRDefault="004F5CB4" w:rsidP="004F5CB4">
      <w:r w:rsidRPr="00A84147">
        <w:rPr>
          <w:rStyle w:val="Style13ptBold"/>
        </w:rPr>
        <w:t>Copernicus 22</w:t>
      </w:r>
      <w:r>
        <w:t>, European Union's Earth Observation Programme, "Methane, the omnipresent and elusive 'second' greenhouse gas," 11/04/2022, https://atmosphere.copernicus.eu/methane-omnipresent-and-elusive-second-greenhouse-gas</w:t>
      </w:r>
    </w:p>
    <w:p w14:paraId="306AE66B" w14:textId="77777777" w:rsidR="004F5CB4" w:rsidRPr="00AB21FD" w:rsidRDefault="004F5CB4" w:rsidP="004F5CB4">
      <w:pPr>
        <w:rPr>
          <w:sz w:val="16"/>
        </w:rPr>
      </w:pPr>
      <w:r w:rsidRPr="001A7F43">
        <w:rPr>
          <w:rStyle w:val="StyleUnderline"/>
          <w:highlight w:val="cyan"/>
        </w:rPr>
        <w:t>Methane</w:t>
      </w:r>
      <w:r w:rsidRPr="00AB21FD">
        <w:rPr>
          <w:rStyle w:val="StyleUnderline"/>
        </w:rPr>
        <w:t xml:space="preserve"> remains in the atmosphere for</w:t>
      </w:r>
      <w:r w:rsidRPr="00AB21FD">
        <w:rPr>
          <w:sz w:val="16"/>
        </w:rPr>
        <w:t xml:space="preserve"> about a decade which is </w:t>
      </w:r>
      <w:r w:rsidRPr="00AB21FD">
        <w:rPr>
          <w:rStyle w:val="StyleUnderline"/>
        </w:rPr>
        <w:t>a</w:t>
      </w:r>
      <w:r w:rsidRPr="00AB21FD">
        <w:rPr>
          <w:sz w:val="16"/>
        </w:rPr>
        <w:t xml:space="preserve"> rather </w:t>
      </w:r>
      <w:r w:rsidRPr="00AB21FD">
        <w:rPr>
          <w:rStyle w:val="Emphasis"/>
        </w:rPr>
        <w:t>short time</w:t>
      </w:r>
      <w:r w:rsidRPr="00AB21FD">
        <w:rPr>
          <w:sz w:val="16"/>
        </w:rPr>
        <w:t xml:space="preserve"> compared to hundreds of years for CO2, however, its warming potential is around 50 times higher on a 20 years horizon, according to the United Nations’ Global Warming Potential scale. </w:t>
      </w:r>
    </w:p>
    <w:p w14:paraId="10166AB8" w14:textId="77777777" w:rsidR="004F5CB4" w:rsidRPr="00AB21FD" w:rsidRDefault="004F5CB4" w:rsidP="004F5CB4">
      <w:pPr>
        <w:rPr>
          <w:sz w:val="16"/>
        </w:rPr>
      </w:pPr>
      <w:r w:rsidRPr="00AB21FD">
        <w:rPr>
          <w:rStyle w:val="StyleUnderline"/>
        </w:rPr>
        <w:t>This</w:t>
      </w:r>
      <w:r w:rsidRPr="00AB21FD">
        <w:rPr>
          <w:sz w:val="16"/>
        </w:rPr>
        <w:t xml:space="preserve"> relatively short life span </w:t>
      </w:r>
      <w:r w:rsidRPr="00AB21FD">
        <w:rPr>
          <w:rStyle w:val="StyleUnderline"/>
        </w:rPr>
        <w:t>means</w:t>
      </w:r>
      <w:r w:rsidRPr="00AA164D">
        <w:rPr>
          <w:sz w:val="16"/>
        </w:rPr>
        <w:t xml:space="preserve"> that </w:t>
      </w:r>
      <w:r w:rsidRPr="001A7F43">
        <w:rPr>
          <w:rStyle w:val="Emphasis"/>
          <w:highlight w:val="cyan"/>
        </w:rPr>
        <w:t>cutting</w:t>
      </w:r>
      <w:r w:rsidRPr="00AA164D">
        <w:rPr>
          <w:rStyle w:val="Emphasis"/>
        </w:rPr>
        <w:t xml:space="preserve"> emissions</w:t>
      </w:r>
      <w:r w:rsidRPr="00AA164D">
        <w:rPr>
          <w:sz w:val="16"/>
        </w:rPr>
        <w:t xml:space="preserve"> </w:t>
      </w:r>
      <w:r w:rsidRPr="001A7F43">
        <w:rPr>
          <w:rStyle w:val="StyleUnderline"/>
          <w:highlight w:val="cyan"/>
        </w:rPr>
        <w:t>can</w:t>
      </w:r>
      <w:r w:rsidRPr="00AA164D">
        <w:rPr>
          <w:sz w:val="16"/>
        </w:rPr>
        <w:t xml:space="preserve"> effectively </w:t>
      </w:r>
      <w:r w:rsidRPr="00AB21FD">
        <w:rPr>
          <w:rStyle w:val="Emphasis"/>
        </w:rPr>
        <w:t>reduce concentrations</w:t>
      </w:r>
      <w:r w:rsidRPr="00AB21FD">
        <w:rPr>
          <w:sz w:val="16"/>
        </w:rPr>
        <w:t xml:space="preserve"> </w:t>
      </w:r>
      <w:r w:rsidRPr="00AB21FD">
        <w:rPr>
          <w:rStyle w:val="StyleUnderline"/>
        </w:rPr>
        <w:t>of</w:t>
      </w:r>
      <w:r w:rsidRPr="00AB21FD">
        <w:rPr>
          <w:sz w:val="16"/>
        </w:rPr>
        <w:t xml:space="preserve"> </w:t>
      </w:r>
      <w:r w:rsidRPr="00AB21FD">
        <w:rPr>
          <w:rStyle w:val="Emphasis"/>
        </w:rPr>
        <w:t>CH4</w:t>
      </w:r>
      <w:r w:rsidRPr="00AB21FD">
        <w:rPr>
          <w:sz w:val="16"/>
        </w:rPr>
        <w:t xml:space="preserve"> in the atmosphere, opposite to CO2 where the only possible –and urgent – option is to prevent concentrations from rising further because most of today’s emissions will remain in the atmosphere for many centuries. </w:t>
      </w:r>
    </w:p>
    <w:p w14:paraId="4708D223" w14:textId="77777777" w:rsidR="004F5CB4" w:rsidRPr="00AA164D" w:rsidRDefault="004F5CB4" w:rsidP="004F5CB4">
      <w:pPr>
        <w:rPr>
          <w:sz w:val="16"/>
        </w:rPr>
      </w:pPr>
      <w:r w:rsidRPr="00AB21FD">
        <w:rPr>
          <w:sz w:val="16"/>
        </w:rPr>
        <w:lastRenderedPageBreak/>
        <w:t>But methane also plays a</w:t>
      </w:r>
      <w:r w:rsidRPr="00AA164D">
        <w:rPr>
          <w:sz w:val="16"/>
        </w:rPr>
        <w:t xml:space="preserve"> key role </w:t>
      </w:r>
      <w:r w:rsidRPr="001A7F43">
        <w:rPr>
          <w:rStyle w:val="Emphasis"/>
          <w:highlight w:val="cyan"/>
        </w:rPr>
        <w:t>modify</w:t>
      </w:r>
      <w:r w:rsidRPr="00AB21FD">
        <w:rPr>
          <w:rStyle w:val="StyleUnderline"/>
        </w:rPr>
        <w:t>ing th</w:t>
      </w:r>
      <w:r w:rsidRPr="00AA164D">
        <w:rPr>
          <w:rStyle w:val="StyleUnderline"/>
        </w:rPr>
        <w:t>e</w:t>
      </w:r>
      <w:r w:rsidRPr="00AB21FD">
        <w:rPr>
          <w:rStyle w:val="StyleUnderline"/>
        </w:rPr>
        <w:t xml:space="preserve"> </w:t>
      </w:r>
      <w:r w:rsidRPr="001A7F43">
        <w:rPr>
          <w:rStyle w:val="Emphasis"/>
          <w:highlight w:val="cyan"/>
        </w:rPr>
        <w:t>chemical equilibrium</w:t>
      </w:r>
      <w:r w:rsidRPr="00AA164D">
        <w:rPr>
          <w:sz w:val="16"/>
        </w:rPr>
        <w:t xml:space="preserve"> </w:t>
      </w:r>
      <w:r w:rsidRPr="00AA164D">
        <w:rPr>
          <w:rStyle w:val="StyleUnderline"/>
        </w:rPr>
        <w:t>of the</w:t>
      </w:r>
      <w:r w:rsidRPr="00AA164D">
        <w:rPr>
          <w:sz w:val="16"/>
        </w:rPr>
        <w:t xml:space="preserve"> </w:t>
      </w:r>
      <w:r w:rsidRPr="00AA164D">
        <w:rPr>
          <w:rStyle w:val="Emphasis"/>
        </w:rPr>
        <w:t>atmosphere</w:t>
      </w:r>
      <w:r w:rsidRPr="00AA164D">
        <w:rPr>
          <w:sz w:val="16"/>
        </w:rPr>
        <w:t xml:space="preserve">. </w:t>
      </w:r>
    </w:p>
    <w:p w14:paraId="38725285" w14:textId="77777777" w:rsidR="004F5CB4" w:rsidRPr="00AA164D" w:rsidRDefault="004F5CB4" w:rsidP="004F5CB4">
      <w:pPr>
        <w:rPr>
          <w:sz w:val="16"/>
        </w:rPr>
      </w:pPr>
      <w:r w:rsidRPr="00AA164D">
        <w:rPr>
          <w:sz w:val="16"/>
        </w:rPr>
        <w:t xml:space="preserve">As mentioned above, </w:t>
      </w:r>
      <w:r w:rsidRPr="00AA31A1">
        <w:rPr>
          <w:rStyle w:val="Emphasis"/>
        </w:rPr>
        <w:t>oxidation</w:t>
      </w:r>
      <w:r w:rsidRPr="00AA31A1">
        <w:rPr>
          <w:rStyle w:val="StyleUnderline"/>
        </w:rPr>
        <w:t xml:space="preserve"> </w:t>
      </w:r>
      <w:r w:rsidRPr="001A7F43">
        <w:rPr>
          <w:rStyle w:val="StyleUnderline"/>
          <w:highlight w:val="cyan"/>
        </w:rPr>
        <w:t xml:space="preserve">with the </w:t>
      </w:r>
      <w:r w:rsidRPr="001A7F43">
        <w:rPr>
          <w:rStyle w:val="Emphasis"/>
          <w:highlight w:val="cyan"/>
        </w:rPr>
        <w:t>hydroxyl radical</w:t>
      </w:r>
      <w:r w:rsidRPr="00AA164D">
        <w:rPr>
          <w:sz w:val="16"/>
        </w:rPr>
        <w:t xml:space="preserve"> (</w:t>
      </w:r>
      <w:r w:rsidRPr="00884ABC">
        <w:rPr>
          <w:rStyle w:val="Emphasis"/>
        </w:rPr>
        <w:t>OH</w:t>
      </w:r>
      <w:r w:rsidRPr="00AA164D">
        <w:rPr>
          <w:sz w:val="16"/>
        </w:rPr>
        <w:t xml:space="preserve">) </w:t>
      </w:r>
      <w:r w:rsidRPr="00AA31A1">
        <w:rPr>
          <w:rStyle w:val="StyleUnderline"/>
        </w:rPr>
        <w:t xml:space="preserve">is </w:t>
      </w:r>
      <w:r w:rsidRPr="001A7F43">
        <w:rPr>
          <w:rStyle w:val="StyleUnderline"/>
          <w:highlight w:val="cyan"/>
        </w:rPr>
        <w:t xml:space="preserve">the </w:t>
      </w:r>
      <w:r w:rsidRPr="001A7F43">
        <w:rPr>
          <w:rStyle w:val="Emphasis"/>
          <w:highlight w:val="cyan"/>
        </w:rPr>
        <w:t>main removal mech</w:t>
      </w:r>
      <w:r w:rsidRPr="00AA31A1">
        <w:rPr>
          <w:rStyle w:val="StyleUnderline"/>
        </w:rPr>
        <w:t xml:space="preserve">anism </w:t>
      </w:r>
      <w:r w:rsidRPr="001A7F43">
        <w:rPr>
          <w:rStyle w:val="StyleUnderline"/>
          <w:highlight w:val="cyan"/>
        </w:rPr>
        <w:t xml:space="preserve">for </w:t>
      </w:r>
      <w:r w:rsidRPr="001A7F43">
        <w:rPr>
          <w:rStyle w:val="Emphasis"/>
          <w:highlight w:val="cyan"/>
        </w:rPr>
        <w:t>CH4</w:t>
      </w:r>
      <w:r w:rsidRPr="00AA31A1">
        <w:rPr>
          <w:sz w:val="16"/>
        </w:rPr>
        <w:t xml:space="preserve"> and other atmospheric pollutants, </w:t>
      </w:r>
      <w:r w:rsidRPr="00AA31A1">
        <w:rPr>
          <w:rStyle w:val="StyleUnderline"/>
        </w:rPr>
        <w:t>which is why OH is often called the “detergent of the atmosphere”.</w:t>
      </w:r>
      <w:r w:rsidRPr="00AA164D">
        <w:rPr>
          <w:rStyle w:val="StyleUnderline"/>
        </w:rPr>
        <w:t xml:space="preserve"> </w:t>
      </w:r>
      <w:r w:rsidRPr="001A7F43">
        <w:rPr>
          <w:rStyle w:val="StyleUnderline"/>
          <w:highlight w:val="cyan"/>
        </w:rPr>
        <w:t xml:space="preserve">But with </w:t>
      </w:r>
      <w:r w:rsidRPr="001A7F43">
        <w:rPr>
          <w:rStyle w:val="Emphasis"/>
          <w:highlight w:val="cyan"/>
        </w:rPr>
        <w:t>higher methane</w:t>
      </w:r>
      <w:r w:rsidRPr="00AA164D">
        <w:rPr>
          <w:rStyle w:val="Emphasis"/>
        </w:rPr>
        <w:t xml:space="preserve"> concentrations</w:t>
      </w:r>
      <w:r w:rsidRPr="00AA164D">
        <w:rPr>
          <w:rStyle w:val="StyleUnderline"/>
        </w:rPr>
        <w:t xml:space="preserve">, </w:t>
      </w:r>
      <w:r w:rsidRPr="001A7F43">
        <w:rPr>
          <w:rStyle w:val="StyleUnderline"/>
          <w:highlight w:val="cyan"/>
        </w:rPr>
        <w:t xml:space="preserve">comes </w:t>
      </w:r>
      <w:r w:rsidRPr="001A7F43">
        <w:rPr>
          <w:rStyle w:val="Emphasis"/>
          <w:highlight w:val="cyan"/>
        </w:rPr>
        <w:t>lower OH</w:t>
      </w:r>
      <w:r w:rsidRPr="00AB21FD">
        <w:rPr>
          <w:rStyle w:val="StyleUnderline"/>
        </w:rPr>
        <w:t xml:space="preserve"> availability, </w:t>
      </w:r>
      <w:r w:rsidRPr="001A7F43">
        <w:rPr>
          <w:rStyle w:val="StyleUnderline"/>
          <w:highlight w:val="cyan"/>
        </w:rPr>
        <w:t xml:space="preserve">creating a </w:t>
      </w:r>
      <w:r w:rsidRPr="001A7F43">
        <w:rPr>
          <w:rStyle w:val="Emphasis"/>
          <w:highlight w:val="cyan"/>
        </w:rPr>
        <w:t>feedback</w:t>
      </w:r>
      <w:r w:rsidRPr="00AB21FD">
        <w:rPr>
          <w:rStyle w:val="StyleUnderline"/>
        </w:rPr>
        <w:t xml:space="preserve"> effect that increases</w:t>
      </w:r>
      <w:r w:rsidRPr="00AA164D">
        <w:rPr>
          <w:sz w:val="16"/>
        </w:rPr>
        <w:t xml:space="preserve"> the </w:t>
      </w:r>
      <w:r w:rsidRPr="00AB21FD">
        <w:rPr>
          <w:rStyle w:val="Emphasis"/>
        </w:rPr>
        <w:t>CH4</w:t>
      </w:r>
      <w:r w:rsidRPr="00AA164D">
        <w:rPr>
          <w:sz w:val="16"/>
        </w:rPr>
        <w:t xml:space="preserve"> life cycle in the atmosphere. </w:t>
      </w:r>
    </w:p>
    <w:p w14:paraId="14D48EF0" w14:textId="77777777" w:rsidR="004F5CB4" w:rsidRPr="00AA164D" w:rsidRDefault="004F5CB4" w:rsidP="004F5CB4">
      <w:pPr>
        <w:rPr>
          <w:sz w:val="16"/>
        </w:rPr>
      </w:pPr>
      <w:r w:rsidRPr="00AA164D">
        <w:rPr>
          <w:sz w:val="16"/>
        </w:rPr>
        <w:t>This shows how methane is a key element in the complex interactions of atmospheric chemistry, involving other gases like ozone (O3), nitrogen oxides (NOx), water vapor, carbon monoxide, and volatile organic compounds (VOC).</w:t>
      </w:r>
    </w:p>
    <w:p w14:paraId="397C3FC4" w14:textId="77777777" w:rsidR="004F5CB4" w:rsidRPr="00AA164D" w:rsidRDefault="004F5CB4" w:rsidP="004F5CB4">
      <w:pPr>
        <w:rPr>
          <w:sz w:val="16"/>
        </w:rPr>
      </w:pPr>
      <w:r w:rsidRPr="00AA164D">
        <w:rPr>
          <w:sz w:val="16"/>
        </w:rPr>
        <w:t>What is the current situation?</w:t>
      </w:r>
    </w:p>
    <w:p w14:paraId="6EA70CFB" w14:textId="77777777" w:rsidR="004F5CB4" w:rsidRPr="00AA164D" w:rsidRDefault="004F5CB4" w:rsidP="004F5CB4">
      <w:pPr>
        <w:rPr>
          <w:sz w:val="16"/>
        </w:rPr>
      </w:pPr>
      <w:r w:rsidRPr="00AA164D">
        <w:rPr>
          <w:sz w:val="16"/>
        </w:rPr>
        <w:t xml:space="preserve">CAMS data show </w:t>
      </w:r>
      <w:r w:rsidRPr="00AA164D">
        <w:rPr>
          <w:rStyle w:val="StyleUnderline"/>
        </w:rPr>
        <w:t>the methane</w:t>
      </w:r>
      <w:r w:rsidRPr="00AA164D">
        <w:rPr>
          <w:sz w:val="16"/>
        </w:rPr>
        <w:t xml:space="preserve"> </w:t>
      </w:r>
      <w:r w:rsidRPr="00AA164D">
        <w:rPr>
          <w:rStyle w:val="Emphasis"/>
        </w:rPr>
        <w:t>concentrations</w:t>
      </w:r>
      <w:r w:rsidRPr="00AA164D">
        <w:rPr>
          <w:sz w:val="16"/>
        </w:rPr>
        <w:t xml:space="preserve"> </w:t>
      </w:r>
      <w:r w:rsidRPr="00AA164D">
        <w:rPr>
          <w:rStyle w:val="Emphasis"/>
        </w:rPr>
        <w:t>increase rate</w:t>
      </w:r>
      <w:r w:rsidRPr="00AA164D">
        <w:rPr>
          <w:sz w:val="16"/>
        </w:rPr>
        <w:t xml:space="preserve"> </w:t>
      </w:r>
      <w:r w:rsidRPr="00AA164D">
        <w:rPr>
          <w:rStyle w:val="StyleUnderline"/>
        </w:rPr>
        <w:t>has</w:t>
      </w:r>
      <w:r w:rsidRPr="00AA164D">
        <w:rPr>
          <w:sz w:val="16"/>
        </w:rPr>
        <w:t xml:space="preserve"> </w:t>
      </w:r>
      <w:r w:rsidRPr="00AA164D">
        <w:rPr>
          <w:rStyle w:val="Emphasis"/>
        </w:rPr>
        <w:t>accelerated significantly</w:t>
      </w:r>
      <w:r w:rsidRPr="00AA164D">
        <w:rPr>
          <w:sz w:val="16"/>
        </w:rPr>
        <w:t xml:space="preserve"> </w:t>
      </w:r>
      <w:r w:rsidRPr="00AA164D">
        <w:rPr>
          <w:rStyle w:val="StyleUnderline"/>
        </w:rPr>
        <w:t>in 2020 and 2021</w:t>
      </w:r>
      <w:r w:rsidRPr="00AA164D">
        <w:rPr>
          <w:sz w:val="16"/>
        </w:rPr>
        <w:t xml:space="preserve">. </w:t>
      </w:r>
    </w:p>
    <w:p w14:paraId="19A9DDAA" w14:textId="77777777" w:rsidR="004F5CB4" w:rsidRPr="00AA164D" w:rsidRDefault="004F5CB4" w:rsidP="004F5CB4">
      <w:pPr>
        <w:rPr>
          <w:sz w:val="16"/>
        </w:rPr>
      </w:pPr>
      <w:r w:rsidRPr="00AA164D">
        <w:rPr>
          <w:sz w:val="16"/>
        </w:rPr>
        <w:t xml:space="preserve">Last year CH4 levels in our atmosphere reached 1,876 parts per billion (ppb). Such concentrations are unseen on our planet in the last 800,000 years, according to estimates by the Intergovernmental Panel on Climate Change (IPCC). </w:t>
      </w:r>
    </w:p>
    <w:p w14:paraId="24A98C90" w14:textId="77777777" w:rsidR="004F5CB4" w:rsidRPr="00AA164D" w:rsidRDefault="004F5CB4" w:rsidP="004F5CB4">
      <w:pPr>
        <w:rPr>
          <w:sz w:val="16"/>
        </w:rPr>
      </w:pPr>
      <w:r w:rsidRPr="00AA164D">
        <w:rPr>
          <w:sz w:val="16"/>
        </w:rPr>
        <w:t>Methane concentrations were almost stable since the end of the 1990’s and started to increase sharply again in 2007. The reasons for the “hiatus” in the concentrations increase and for the rapid increase since 2007 are not well understood. Neither is the subsequent acceleration since 2019.</w:t>
      </w:r>
    </w:p>
    <w:p w14:paraId="178246EF" w14:textId="77777777" w:rsidR="004F5CB4" w:rsidRPr="00AA164D" w:rsidRDefault="004F5CB4" w:rsidP="004F5CB4">
      <w:pPr>
        <w:rPr>
          <w:sz w:val="16"/>
        </w:rPr>
      </w:pPr>
      <w:r w:rsidRPr="00AA164D">
        <w:rPr>
          <w:sz w:val="16"/>
        </w:rPr>
        <w:t xml:space="preserve">In Europe the figures vary but data from the European Environmental Agency (EEA) show agriculture is one of the main sources of methane emissions followed closely by the production and transport of fossil fuels. A recent briefing by the EEA reported that the European CH4 emissions have decreased slowly but steadily between 2005 and 2019. </w:t>
      </w:r>
    </w:p>
    <w:p w14:paraId="7BE7F166" w14:textId="77777777" w:rsidR="004F5CB4" w:rsidRPr="00AA164D" w:rsidRDefault="004F5CB4" w:rsidP="004F5CB4">
      <w:pPr>
        <w:rPr>
          <w:sz w:val="16"/>
        </w:rPr>
      </w:pPr>
      <w:r w:rsidRPr="00AA164D">
        <w:rPr>
          <w:sz w:val="16"/>
        </w:rPr>
        <w:t>What we know about the recent increase in CH4 concentrations</w:t>
      </w:r>
    </w:p>
    <w:p w14:paraId="0C24C733" w14:textId="77777777" w:rsidR="004F5CB4" w:rsidRPr="00AA164D" w:rsidRDefault="004F5CB4" w:rsidP="004F5CB4">
      <w:pPr>
        <w:rPr>
          <w:sz w:val="16"/>
        </w:rPr>
      </w:pPr>
      <w:r w:rsidRPr="00AA164D">
        <w:rPr>
          <w:sz w:val="16"/>
        </w:rPr>
        <w:t xml:space="preserve">Imagine trying to find several gas leaks at home. An odourless, invisible gas, leaking in many points of the network. You only have a gauge telling you that gas keeps accumulating dangerously. </w:t>
      </w:r>
    </w:p>
    <w:p w14:paraId="79FAADA4" w14:textId="77777777" w:rsidR="004F5CB4" w:rsidRPr="00AA164D" w:rsidRDefault="004F5CB4" w:rsidP="004F5CB4">
      <w:pPr>
        <w:rPr>
          <w:sz w:val="16"/>
        </w:rPr>
      </w:pPr>
      <w:r w:rsidRPr="00AA164D">
        <w:rPr>
          <w:sz w:val="16"/>
        </w:rPr>
        <w:t xml:space="preserve">Now imagine applying this to the global scale with a ground-based observation network that covers the entire globe only sparsely. This is roughly the problem when it comes to measuring methane emissions. </w:t>
      </w:r>
    </w:p>
    <w:p w14:paraId="20E45CAC" w14:textId="77777777" w:rsidR="004F5CB4" w:rsidRPr="00AA164D" w:rsidRDefault="004F5CB4" w:rsidP="004F5CB4">
      <w:pPr>
        <w:rPr>
          <w:sz w:val="16"/>
        </w:rPr>
      </w:pPr>
      <w:r w:rsidRPr="00AA164D">
        <w:rPr>
          <w:sz w:val="16"/>
        </w:rPr>
        <w:t xml:space="preserve">The sources are everywhere; from a cow to a small swamp or the largest gas pipelines and extraction platforms. </w:t>
      </w:r>
    </w:p>
    <w:p w14:paraId="73C40221" w14:textId="77777777" w:rsidR="004F5CB4" w:rsidRPr="00AA164D" w:rsidRDefault="004F5CB4" w:rsidP="004F5CB4">
      <w:pPr>
        <w:rPr>
          <w:sz w:val="16"/>
        </w:rPr>
      </w:pPr>
      <w:r w:rsidRPr="00AA164D">
        <w:rPr>
          <w:sz w:val="16"/>
        </w:rPr>
        <w:t xml:space="preserve">Wetlands are one of most important sources of methane emissions, in particular those in the tropics. First because of their extent, but also because the warm and humid weather favours methane production. The atmosphere chemistry in these regions is rich both in hydroxyl radical and ozone making the tropics one of the key regulators of global methane. </w:t>
      </w:r>
    </w:p>
    <w:p w14:paraId="4192AF6A" w14:textId="77777777" w:rsidR="004F5CB4" w:rsidRPr="00AA164D" w:rsidRDefault="004F5CB4" w:rsidP="004F5CB4">
      <w:pPr>
        <w:rPr>
          <w:sz w:val="16"/>
        </w:rPr>
      </w:pPr>
      <w:r w:rsidRPr="00AA164D">
        <w:rPr>
          <w:sz w:val="16"/>
        </w:rPr>
        <w:t xml:space="preserve">Although </w:t>
      </w:r>
      <w:r w:rsidRPr="00AA31A1">
        <w:rPr>
          <w:rStyle w:val="StyleUnderline"/>
        </w:rPr>
        <w:t>the</w:t>
      </w:r>
      <w:r w:rsidRPr="00AB21FD">
        <w:rPr>
          <w:rStyle w:val="StyleUnderline"/>
        </w:rPr>
        <w:t xml:space="preserve"> </w:t>
      </w:r>
      <w:r w:rsidRPr="00AB21FD">
        <w:rPr>
          <w:rStyle w:val="Emphasis"/>
        </w:rPr>
        <w:t xml:space="preserve">strong </w:t>
      </w:r>
      <w:r w:rsidRPr="001A7F43">
        <w:rPr>
          <w:rStyle w:val="Emphasis"/>
          <w:highlight w:val="cyan"/>
        </w:rPr>
        <w:t>increase</w:t>
      </w:r>
      <w:r w:rsidRPr="001A7F43">
        <w:rPr>
          <w:rStyle w:val="StyleUnderline"/>
          <w:highlight w:val="cyan"/>
        </w:rPr>
        <w:t xml:space="preserve"> in </w:t>
      </w:r>
      <w:r w:rsidRPr="001A7F43">
        <w:rPr>
          <w:rStyle w:val="Emphasis"/>
          <w:highlight w:val="cyan"/>
        </w:rPr>
        <w:t>CH4</w:t>
      </w:r>
      <w:r w:rsidRPr="00AA164D">
        <w:rPr>
          <w:rStyle w:val="StyleUnderline"/>
        </w:rPr>
        <w:t xml:space="preserve"> concentrations</w:t>
      </w:r>
      <w:r w:rsidRPr="00AA164D">
        <w:rPr>
          <w:sz w:val="16"/>
        </w:rPr>
        <w:t xml:space="preserve"> over the last century </w:t>
      </w:r>
      <w:r w:rsidRPr="001A7F43">
        <w:rPr>
          <w:rStyle w:val="StyleUnderline"/>
          <w:highlight w:val="cyan"/>
        </w:rPr>
        <w:t>is</w:t>
      </w:r>
      <w:r w:rsidRPr="00AB21FD">
        <w:rPr>
          <w:sz w:val="16"/>
        </w:rPr>
        <w:t xml:space="preserve"> </w:t>
      </w:r>
      <w:r w:rsidRPr="00AB21FD">
        <w:rPr>
          <w:rStyle w:val="Emphasis"/>
        </w:rPr>
        <w:t>mostly</w:t>
      </w:r>
      <w:r w:rsidRPr="00AA164D">
        <w:rPr>
          <w:rStyle w:val="Emphasis"/>
        </w:rPr>
        <w:t xml:space="preserve"> driven</w:t>
      </w:r>
      <w:r w:rsidRPr="00AA164D">
        <w:rPr>
          <w:sz w:val="16"/>
        </w:rPr>
        <w:t xml:space="preserve"> </w:t>
      </w:r>
      <w:r w:rsidRPr="00AA164D">
        <w:rPr>
          <w:rStyle w:val="StyleUnderline"/>
        </w:rPr>
        <w:t>by</w:t>
      </w:r>
      <w:r w:rsidRPr="00AA164D">
        <w:rPr>
          <w:sz w:val="16"/>
        </w:rPr>
        <w:t xml:space="preserve"> </w:t>
      </w:r>
      <w:r w:rsidRPr="001A7F43">
        <w:rPr>
          <w:rStyle w:val="Emphasis"/>
          <w:highlight w:val="cyan"/>
        </w:rPr>
        <w:t>anthropogenic</w:t>
      </w:r>
      <w:r w:rsidRPr="00AA164D">
        <w:rPr>
          <w:rStyle w:val="Emphasis"/>
        </w:rPr>
        <w:t xml:space="preserve"> emissions</w:t>
      </w:r>
      <w:r w:rsidRPr="00AA164D">
        <w:rPr>
          <w:sz w:val="16"/>
        </w:rPr>
        <w:t xml:space="preserve"> </w:t>
      </w:r>
      <w:r w:rsidRPr="001A7F43">
        <w:rPr>
          <w:rStyle w:val="StyleUnderline"/>
          <w:highlight w:val="cyan"/>
        </w:rPr>
        <w:t xml:space="preserve">and </w:t>
      </w:r>
      <w:r w:rsidRPr="001A7F43">
        <w:rPr>
          <w:rStyle w:val="Emphasis"/>
          <w:highlight w:val="cyan"/>
        </w:rPr>
        <w:t>modulated</w:t>
      </w:r>
      <w:r w:rsidRPr="001A7F43">
        <w:rPr>
          <w:rStyle w:val="StyleUnderline"/>
          <w:highlight w:val="cyan"/>
        </w:rPr>
        <w:t xml:space="preserve"> by</w:t>
      </w:r>
      <w:r w:rsidRPr="00AA164D">
        <w:rPr>
          <w:rStyle w:val="StyleUnderline"/>
        </w:rPr>
        <w:t xml:space="preserve"> changes to the</w:t>
      </w:r>
      <w:r w:rsidRPr="00AA164D">
        <w:rPr>
          <w:sz w:val="16"/>
        </w:rPr>
        <w:t xml:space="preserve"> atmosphere’s </w:t>
      </w:r>
      <w:r w:rsidRPr="001A7F43">
        <w:rPr>
          <w:rStyle w:val="Emphasis"/>
          <w:highlight w:val="cyan"/>
        </w:rPr>
        <w:t>oxidation</w:t>
      </w:r>
      <w:r w:rsidRPr="00AA164D">
        <w:rPr>
          <w:rStyle w:val="Emphasis"/>
        </w:rPr>
        <w:t xml:space="preserve"> capacity</w:t>
      </w:r>
      <w:r w:rsidRPr="00AA164D">
        <w:rPr>
          <w:sz w:val="16"/>
        </w:rPr>
        <w:t xml:space="preserve">, the sudden rise in concentrations over the last two to three years still poses questions to scientists. </w:t>
      </w:r>
    </w:p>
    <w:p w14:paraId="33603FEA" w14:textId="77777777" w:rsidR="004F5CB4" w:rsidRPr="00AA164D" w:rsidRDefault="004F5CB4" w:rsidP="004F5CB4">
      <w:pPr>
        <w:rPr>
          <w:sz w:val="16"/>
        </w:rPr>
      </w:pPr>
      <w:r w:rsidRPr="00AA164D">
        <w:rPr>
          <w:rStyle w:val="StyleUnderline"/>
        </w:rPr>
        <w:t xml:space="preserve">One of </w:t>
      </w:r>
      <w:r w:rsidRPr="00AB21FD">
        <w:rPr>
          <w:rStyle w:val="StyleUnderline"/>
        </w:rPr>
        <w:t>the</w:t>
      </w:r>
      <w:r w:rsidRPr="00AA164D">
        <w:rPr>
          <w:sz w:val="16"/>
        </w:rPr>
        <w:t xml:space="preserve"> main </w:t>
      </w:r>
      <w:r w:rsidRPr="001A7F43">
        <w:rPr>
          <w:rStyle w:val="StyleUnderline"/>
          <w:highlight w:val="cyan"/>
        </w:rPr>
        <w:t>hypotheses</w:t>
      </w:r>
      <w:r w:rsidRPr="00AB21FD">
        <w:rPr>
          <w:rStyle w:val="StyleUnderline"/>
        </w:rPr>
        <w:t xml:space="preserve"> </w:t>
      </w:r>
      <w:r w:rsidRPr="00AA164D">
        <w:rPr>
          <w:rStyle w:val="StyleUnderline"/>
        </w:rPr>
        <w:t>explaining the</w:t>
      </w:r>
      <w:r w:rsidRPr="00AA164D">
        <w:rPr>
          <w:sz w:val="16"/>
        </w:rPr>
        <w:t xml:space="preserve"> current </w:t>
      </w:r>
      <w:r w:rsidRPr="00AA164D">
        <w:rPr>
          <w:rStyle w:val="StyleUnderline"/>
        </w:rPr>
        <w:t>rise</w:t>
      </w:r>
      <w:r w:rsidRPr="00AA164D">
        <w:rPr>
          <w:sz w:val="16"/>
        </w:rPr>
        <w:t xml:space="preserve"> in concentrations </w:t>
      </w:r>
      <w:r w:rsidRPr="00AA164D">
        <w:rPr>
          <w:rStyle w:val="StyleUnderline"/>
        </w:rPr>
        <w:t>points to</w:t>
      </w:r>
      <w:r w:rsidRPr="00AA164D">
        <w:rPr>
          <w:sz w:val="16"/>
        </w:rPr>
        <w:t xml:space="preserve"> changes in the </w:t>
      </w:r>
      <w:r w:rsidRPr="001A7F43">
        <w:rPr>
          <w:rStyle w:val="Emphasis"/>
          <w:highlight w:val="cyan"/>
        </w:rPr>
        <w:t>wetlands</w:t>
      </w:r>
      <w:r w:rsidRPr="00AA164D">
        <w:rPr>
          <w:sz w:val="16"/>
        </w:rPr>
        <w:t xml:space="preserve"> of tropical regions.  </w:t>
      </w:r>
    </w:p>
    <w:p w14:paraId="0E80B5A6" w14:textId="77777777" w:rsidR="004F5CB4" w:rsidRPr="00AB21FD" w:rsidRDefault="004F5CB4" w:rsidP="004F5CB4">
      <w:pPr>
        <w:rPr>
          <w:sz w:val="16"/>
        </w:rPr>
      </w:pPr>
      <w:r w:rsidRPr="00AA164D">
        <w:rPr>
          <w:rStyle w:val="StyleUnderline"/>
        </w:rPr>
        <w:t>Several</w:t>
      </w:r>
      <w:r w:rsidRPr="00AA164D">
        <w:rPr>
          <w:sz w:val="16"/>
        </w:rPr>
        <w:t xml:space="preserve"> scientific </w:t>
      </w:r>
      <w:r w:rsidRPr="00AA164D">
        <w:rPr>
          <w:rStyle w:val="StyleUnderline"/>
        </w:rPr>
        <w:t>studies</w:t>
      </w:r>
      <w:r w:rsidRPr="00AB21FD">
        <w:rPr>
          <w:rStyle w:val="StyleUnderline"/>
        </w:rPr>
        <w:t xml:space="preserve"> </w:t>
      </w:r>
      <w:r w:rsidRPr="00AA164D">
        <w:rPr>
          <w:rStyle w:val="StyleUnderline"/>
        </w:rPr>
        <w:t>have shown a link</w:t>
      </w:r>
      <w:r w:rsidRPr="00AA164D">
        <w:rPr>
          <w:sz w:val="16"/>
        </w:rPr>
        <w:t xml:space="preserve"> between increased precipitation in tropical regions and higher methane emissions and vice versa. A paper </w:t>
      </w:r>
      <w:r w:rsidRPr="00AB21FD">
        <w:rPr>
          <w:sz w:val="16"/>
        </w:rPr>
        <w:t xml:space="preserve">published </w:t>
      </w:r>
      <w:r w:rsidRPr="00AB21FD">
        <w:rPr>
          <w:rStyle w:val="StyleUnderline"/>
        </w:rPr>
        <w:t>in</w:t>
      </w:r>
      <w:r w:rsidRPr="00AB21FD">
        <w:rPr>
          <w:sz w:val="16"/>
        </w:rPr>
        <w:t xml:space="preserve"> Nature in 2020 suggests the </w:t>
      </w:r>
      <w:r w:rsidRPr="00AB21FD">
        <w:rPr>
          <w:rStyle w:val="Emphasis"/>
        </w:rPr>
        <w:t>tropical</w:t>
      </w:r>
      <w:r w:rsidRPr="00AB21FD">
        <w:rPr>
          <w:sz w:val="16"/>
        </w:rPr>
        <w:t xml:space="preserve"> </w:t>
      </w:r>
      <w:r w:rsidRPr="00AB21FD">
        <w:rPr>
          <w:rStyle w:val="StyleUnderline"/>
        </w:rPr>
        <w:t>regions</w:t>
      </w:r>
      <w:r w:rsidRPr="00AB21FD">
        <w:rPr>
          <w:sz w:val="16"/>
        </w:rPr>
        <w:t xml:space="preserve"> count for a large majority of the increase in methane emissions in the last 15 years. </w:t>
      </w:r>
    </w:p>
    <w:p w14:paraId="7AC55946" w14:textId="77777777" w:rsidR="004F5CB4" w:rsidRPr="00AA164D" w:rsidRDefault="004F5CB4" w:rsidP="004F5CB4">
      <w:pPr>
        <w:rPr>
          <w:sz w:val="16"/>
        </w:rPr>
      </w:pPr>
      <w:r w:rsidRPr="00AB21FD">
        <w:rPr>
          <w:rStyle w:val="Emphasis"/>
        </w:rPr>
        <w:t>Another</w:t>
      </w:r>
      <w:r w:rsidRPr="00AB21FD">
        <w:rPr>
          <w:sz w:val="16"/>
        </w:rPr>
        <w:t xml:space="preserve"> paper issued in 2020 </w:t>
      </w:r>
      <w:r w:rsidRPr="00AB21FD">
        <w:rPr>
          <w:rStyle w:val="StyleUnderline"/>
        </w:rPr>
        <w:t>observed</w:t>
      </w:r>
      <w:r w:rsidRPr="00AB21FD">
        <w:rPr>
          <w:sz w:val="16"/>
        </w:rPr>
        <w:t xml:space="preserve"> reductions in methane emissions in tropical regions</w:t>
      </w:r>
      <w:r w:rsidRPr="00AA164D">
        <w:rPr>
          <w:sz w:val="16"/>
        </w:rPr>
        <w:t xml:space="preserve"> of Asia during </w:t>
      </w:r>
      <w:r w:rsidRPr="001A7F43">
        <w:rPr>
          <w:rStyle w:val="Emphasis"/>
          <w:highlight w:val="cyan"/>
        </w:rPr>
        <w:t>La Niña</w:t>
      </w:r>
      <w:r w:rsidRPr="00AA164D">
        <w:rPr>
          <w:sz w:val="16"/>
        </w:rPr>
        <w:t xml:space="preserve"> </w:t>
      </w:r>
      <w:r w:rsidRPr="00AA164D">
        <w:rPr>
          <w:rStyle w:val="StyleUnderline"/>
        </w:rPr>
        <w:t>episodes</w:t>
      </w:r>
      <w:r w:rsidRPr="00AA164D">
        <w:rPr>
          <w:sz w:val="16"/>
        </w:rPr>
        <w:t xml:space="preserve">, with reduced rainfall in the region. </w:t>
      </w:r>
    </w:p>
    <w:p w14:paraId="7FFEC691" w14:textId="77777777" w:rsidR="004F5CB4" w:rsidRPr="00AA164D" w:rsidRDefault="004F5CB4" w:rsidP="004F5CB4">
      <w:pPr>
        <w:rPr>
          <w:sz w:val="16"/>
        </w:rPr>
      </w:pPr>
      <w:r w:rsidRPr="00AA164D">
        <w:rPr>
          <w:sz w:val="16"/>
        </w:rPr>
        <w:t xml:space="preserve">Changes in atmospheric chemistry with increased carbon monoxide emissions from </w:t>
      </w:r>
      <w:r w:rsidRPr="001A7F43">
        <w:rPr>
          <w:rStyle w:val="Emphasis"/>
          <w:highlight w:val="cyan"/>
        </w:rPr>
        <w:t>wildfires</w:t>
      </w:r>
      <w:r w:rsidRPr="00AA164D">
        <w:rPr>
          <w:sz w:val="16"/>
        </w:rPr>
        <w:t xml:space="preserve"> that could damage the atmosphere’s oxidation capacity </w:t>
      </w:r>
      <w:r w:rsidRPr="00AA164D">
        <w:rPr>
          <w:rStyle w:val="StyleUnderline"/>
        </w:rPr>
        <w:t>is</w:t>
      </w:r>
      <w:r w:rsidRPr="00AA164D">
        <w:rPr>
          <w:sz w:val="16"/>
        </w:rPr>
        <w:t xml:space="preserve"> </w:t>
      </w:r>
      <w:r w:rsidRPr="00AA164D">
        <w:rPr>
          <w:rStyle w:val="Emphasis"/>
        </w:rPr>
        <w:t>another</w:t>
      </w:r>
      <w:r w:rsidRPr="00AA164D">
        <w:rPr>
          <w:sz w:val="16"/>
        </w:rPr>
        <w:t xml:space="preserve"> </w:t>
      </w:r>
      <w:r w:rsidRPr="00AA164D">
        <w:rPr>
          <w:rStyle w:val="StyleUnderline"/>
        </w:rPr>
        <w:t>possibility</w:t>
      </w:r>
      <w:r w:rsidRPr="00AA164D">
        <w:rPr>
          <w:sz w:val="16"/>
        </w:rPr>
        <w:t xml:space="preserve"> being explored. </w:t>
      </w:r>
    </w:p>
    <w:p w14:paraId="6C149758" w14:textId="77777777" w:rsidR="004F5CB4" w:rsidRPr="00AA164D" w:rsidRDefault="004F5CB4" w:rsidP="004F5CB4">
      <w:pPr>
        <w:rPr>
          <w:sz w:val="16"/>
        </w:rPr>
      </w:pPr>
      <w:r w:rsidRPr="00AA164D">
        <w:rPr>
          <w:sz w:val="16"/>
        </w:rPr>
        <w:t xml:space="preserve">As the Arctic keeps warming at a higher pace than the rest of the planet, in recent years there has been momentum for the theory that the thawing of permafrost in high latitudes could be a “time-bomb” releasing massive concentrations of methane to the atmosphere. </w:t>
      </w:r>
    </w:p>
    <w:p w14:paraId="6CFEEFBF" w14:textId="77777777" w:rsidR="004F5CB4" w:rsidRPr="00AA164D" w:rsidRDefault="004F5CB4" w:rsidP="004F5CB4">
      <w:pPr>
        <w:rPr>
          <w:sz w:val="16"/>
        </w:rPr>
      </w:pPr>
      <w:r w:rsidRPr="00AA164D">
        <w:rPr>
          <w:rStyle w:val="StyleUnderline"/>
        </w:rPr>
        <w:t xml:space="preserve">These hypotheses </w:t>
      </w:r>
      <w:r w:rsidRPr="001A7F43">
        <w:rPr>
          <w:rStyle w:val="StyleUnderline"/>
          <w:highlight w:val="cyan"/>
        </w:rPr>
        <w:t>have</w:t>
      </w:r>
      <w:r w:rsidRPr="00AA164D">
        <w:rPr>
          <w:rStyle w:val="StyleUnderline"/>
        </w:rPr>
        <w:t xml:space="preserve"> later </w:t>
      </w:r>
      <w:r w:rsidRPr="001A7F43">
        <w:rPr>
          <w:rStyle w:val="StyleUnderline"/>
          <w:highlight w:val="cyan"/>
        </w:rPr>
        <w:t>been</w:t>
      </w:r>
      <w:r w:rsidRPr="009D6B15">
        <w:rPr>
          <w:sz w:val="16"/>
        </w:rPr>
        <w:t xml:space="preserve"> </w:t>
      </w:r>
      <w:r w:rsidRPr="009D6B15">
        <w:rPr>
          <w:rStyle w:val="Emphasis"/>
        </w:rPr>
        <w:t xml:space="preserve">largely </w:t>
      </w:r>
      <w:r w:rsidRPr="001A7F43">
        <w:rPr>
          <w:rStyle w:val="Emphasis"/>
          <w:highlight w:val="cyan"/>
        </w:rPr>
        <w:t>downgraded</w:t>
      </w:r>
      <w:r w:rsidRPr="001A7F43">
        <w:rPr>
          <w:rStyle w:val="StyleUnderline"/>
          <w:highlight w:val="cyan"/>
        </w:rPr>
        <w:t xml:space="preserve"> by</w:t>
      </w:r>
      <w:r w:rsidRPr="00AA164D">
        <w:rPr>
          <w:sz w:val="16"/>
        </w:rPr>
        <w:t xml:space="preserve"> some </w:t>
      </w:r>
      <w:r w:rsidRPr="001A7F43">
        <w:rPr>
          <w:rStyle w:val="Emphasis"/>
          <w:highlight w:val="cyan"/>
        </w:rPr>
        <w:t>studies</w:t>
      </w:r>
      <w:r w:rsidRPr="00AA164D">
        <w:rPr>
          <w:sz w:val="16"/>
        </w:rPr>
        <w:t xml:space="preserve">, and the IPCC Sixth Assessment report considers very unlikely that permafrost or oceanic CH4 releases may lead to spikes in concentrations. The report mentions the possibility of “abrupt </w:t>
      </w:r>
      <w:r w:rsidRPr="00AA164D">
        <w:rPr>
          <w:sz w:val="16"/>
        </w:rPr>
        <w:lastRenderedPageBreak/>
        <w:t xml:space="preserve">changes and tipping points in biogeochemical cycles” but states with “high confidence” that future anthropogenic emissions remain the “dominant uncertainty”. Studies and evidence show climate change and methane emissions are related in many ways but melting permafrost is probably not the most concerning. </w:t>
      </w:r>
    </w:p>
    <w:p w14:paraId="0B405811" w14:textId="77777777" w:rsidR="004F5CB4" w:rsidRPr="00AA164D" w:rsidRDefault="004F5CB4" w:rsidP="004F5CB4">
      <w:pPr>
        <w:rPr>
          <w:sz w:val="16"/>
        </w:rPr>
      </w:pPr>
      <w:r w:rsidRPr="00AA164D">
        <w:rPr>
          <w:sz w:val="16"/>
        </w:rPr>
        <w:t xml:space="preserve">Worth noting, nevertheless, that research based on climate projections suggest that wetland areas in boreal regions will increase in a warming world, and so the potential for more CH4 sources. </w:t>
      </w:r>
    </w:p>
    <w:p w14:paraId="3E7F4A62" w14:textId="77777777" w:rsidR="004F5CB4" w:rsidRPr="00AA164D" w:rsidRDefault="004F5CB4" w:rsidP="004F5CB4">
      <w:pPr>
        <w:rPr>
          <w:rStyle w:val="StyleUnderline"/>
        </w:rPr>
      </w:pPr>
      <w:r w:rsidRPr="00AA164D">
        <w:rPr>
          <w:sz w:val="16"/>
        </w:rPr>
        <w:t xml:space="preserve">It cannot be ruled out </w:t>
      </w:r>
      <w:r w:rsidRPr="00AA164D">
        <w:rPr>
          <w:rStyle w:val="StyleUnderline"/>
        </w:rPr>
        <w:t xml:space="preserve">the </w:t>
      </w:r>
      <w:r w:rsidRPr="001A7F43">
        <w:rPr>
          <w:rStyle w:val="StyleUnderline"/>
          <w:highlight w:val="cyan"/>
        </w:rPr>
        <w:t>recent increases</w:t>
      </w:r>
      <w:r w:rsidRPr="00AA164D">
        <w:rPr>
          <w:rStyle w:val="StyleUnderline"/>
        </w:rPr>
        <w:t xml:space="preserve"> in CH4 concentrations</w:t>
      </w:r>
      <w:r w:rsidRPr="00AA164D">
        <w:rPr>
          <w:sz w:val="16"/>
        </w:rPr>
        <w:t xml:space="preserve"> to be </w:t>
      </w:r>
      <w:r w:rsidRPr="001A7F43">
        <w:rPr>
          <w:rStyle w:val="Emphasis"/>
          <w:highlight w:val="cyan"/>
        </w:rPr>
        <w:t>link</w:t>
      </w:r>
      <w:r w:rsidRPr="00AA164D">
        <w:rPr>
          <w:sz w:val="16"/>
        </w:rPr>
        <w:t xml:space="preserve">ed </w:t>
      </w:r>
      <w:r w:rsidRPr="001A7F43">
        <w:rPr>
          <w:rStyle w:val="StyleUnderline"/>
          <w:highlight w:val="cyan"/>
        </w:rPr>
        <w:t>to</w:t>
      </w:r>
      <w:r w:rsidRPr="00AA164D">
        <w:rPr>
          <w:rStyle w:val="StyleUnderline"/>
        </w:rPr>
        <w:t xml:space="preserve"> an</w:t>
      </w:r>
      <w:r w:rsidRPr="00AA164D">
        <w:rPr>
          <w:sz w:val="16"/>
        </w:rPr>
        <w:t xml:space="preserve"> </w:t>
      </w:r>
      <w:r w:rsidRPr="00AA164D">
        <w:rPr>
          <w:rStyle w:val="Emphasis"/>
        </w:rPr>
        <w:t>increase</w:t>
      </w:r>
      <w:r w:rsidRPr="00AA164D">
        <w:rPr>
          <w:sz w:val="16"/>
        </w:rPr>
        <w:t xml:space="preserve"> </w:t>
      </w:r>
      <w:r w:rsidRPr="00AA164D">
        <w:rPr>
          <w:rStyle w:val="StyleUnderline"/>
        </w:rPr>
        <w:t>in</w:t>
      </w:r>
      <w:r w:rsidRPr="00AA164D">
        <w:rPr>
          <w:sz w:val="16"/>
        </w:rPr>
        <w:t xml:space="preserve"> </w:t>
      </w:r>
      <w:r w:rsidRPr="00AA164D">
        <w:rPr>
          <w:rStyle w:val="Emphasis"/>
        </w:rPr>
        <w:t>anthropogenic emissions</w:t>
      </w:r>
      <w:r w:rsidRPr="00AA164D">
        <w:rPr>
          <w:rStyle w:val="StyleUnderline"/>
        </w:rPr>
        <w:t>. There are concerns that the emissions of the</w:t>
      </w:r>
      <w:r w:rsidRPr="00AA164D">
        <w:rPr>
          <w:sz w:val="16"/>
        </w:rPr>
        <w:t xml:space="preserve"> </w:t>
      </w:r>
      <w:r w:rsidRPr="001A7F43">
        <w:rPr>
          <w:rStyle w:val="Emphasis"/>
          <w:highlight w:val="cyan"/>
        </w:rPr>
        <w:t>natural gas</w:t>
      </w:r>
      <w:r w:rsidRPr="00AA164D">
        <w:rPr>
          <w:rStyle w:val="Emphasis"/>
        </w:rPr>
        <w:t xml:space="preserve"> industry</w:t>
      </w:r>
      <w:r w:rsidRPr="00AA164D">
        <w:rPr>
          <w:sz w:val="16"/>
        </w:rPr>
        <w:t xml:space="preserve"> </w:t>
      </w:r>
      <w:r w:rsidRPr="00AA164D">
        <w:rPr>
          <w:rStyle w:val="StyleUnderline"/>
        </w:rPr>
        <w:t>could be</w:t>
      </w:r>
      <w:r w:rsidRPr="00AA164D">
        <w:rPr>
          <w:sz w:val="16"/>
        </w:rPr>
        <w:t xml:space="preserve"> </w:t>
      </w:r>
      <w:r w:rsidRPr="001A7F43">
        <w:rPr>
          <w:rStyle w:val="Emphasis"/>
          <w:highlight w:val="cyan"/>
        </w:rPr>
        <w:t>much higher</w:t>
      </w:r>
      <w:r w:rsidRPr="001A7F43">
        <w:rPr>
          <w:sz w:val="16"/>
          <w:highlight w:val="cyan"/>
        </w:rPr>
        <w:t xml:space="preserve"> </w:t>
      </w:r>
      <w:r w:rsidRPr="001A7F43">
        <w:rPr>
          <w:rStyle w:val="StyleUnderline"/>
          <w:highlight w:val="cyan"/>
        </w:rPr>
        <w:t>than</w:t>
      </w:r>
      <w:r w:rsidRPr="00AA164D">
        <w:rPr>
          <w:sz w:val="16"/>
        </w:rPr>
        <w:t xml:space="preserve"> what has been </w:t>
      </w:r>
      <w:r w:rsidRPr="001A7F43">
        <w:rPr>
          <w:rStyle w:val="Emphasis"/>
          <w:highlight w:val="cyan"/>
        </w:rPr>
        <w:t>declared officially</w:t>
      </w:r>
      <w:r w:rsidRPr="00AA164D">
        <w:rPr>
          <w:rStyle w:val="StyleUnderline"/>
        </w:rPr>
        <w:t xml:space="preserve">.  </w:t>
      </w:r>
    </w:p>
    <w:p w14:paraId="34557302" w14:textId="77777777" w:rsidR="004F5CB4" w:rsidRPr="00AA164D" w:rsidRDefault="004F5CB4" w:rsidP="004F5CB4">
      <w:pPr>
        <w:rPr>
          <w:sz w:val="16"/>
        </w:rPr>
      </w:pPr>
      <w:r w:rsidRPr="001A7F43">
        <w:rPr>
          <w:rStyle w:val="StyleUnderline"/>
          <w:highlight w:val="cyan"/>
        </w:rPr>
        <w:t>New</w:t>
      </w:r>
      <w:r w:rsidRPr="001A7F43">
        <w:rPr>
          <w:sz w:val="16"/>
          <w:highlight w:val="cyan"/>
        </w:rPr>
        <w:t xml:space="preserve"> </w:t>
      </w:r>
      <w:r w:rsidRPr="001A7F43">
        <w:rPr>
          <w:rStyle w:val="Emphasis"/>
          <w:highlight w:val="cyan"/>
        </w:rPr>
        <w:t>satellite</w:t>
      </w:r>
      <w:r w:rsidRPr="00AA164D">
        <w:rPr>
          <w:rStyle w:val="Emphasis"/>
        </w:rPr>
        <w:t xml:space="preserve"> capabilitie</w:t>
      </w:r>
      <w:r w:rsidRPr="001A7F43">
        <w:rPr>
          <w:rStyle w:val="Emphasis"/>
          <w:highlight w:val="cyan"/>
        </w:rPr>
        <w:t>s</w:t>
      </w:r>
      <w:r w:rsidRPr="00AA164D">
        <w:rPr>
          <w:sz w:val="16"/>
        </w:rPr>
        <w:t xml:space="preserve"> </w:t>
      </w:r>
      <w:r w:rsidRPr="00AA164D">
        <w:rPr>
          <w:rStyle w:val="StyleUnderline"/>
        </w:rPr>
        <w:t xml:space="preserve">to </w:t>
      </w:r>
      <w:r w:rsidRPr="001A7F43">
        <w:rPr>
          <w:rStyle w:val="StyleUnderline"/>
          <w:highlight w:val="cyan"/>
        </w:rPr>
        <w:t>measure</w:t>
      </w:r>
      <w:r w:rsidRPr="00AA164D">
        <w:rPr>
          <w:rStyle w:val="StyleUnderline"/>
        </w:rPr>
        <w:t xml:space="preserve"> increased </w:t>
      </w:r>
      <w:r w:rsidRPr="00AA164D">
        <w:rPr>
          <w:rStyle w:val="Emphasis"/>
        </w:rPr>
        <w:t xml:space="preserve">atmospheric methane </w:t>
      </w:r>
      <w:r w:rsidRPr="001A7F43">
        <w:rPr>
          <w:rStyle w:val="Emphasis"/>
          <w:highlight w:val="cyan"/>
        </w:rPr>
        <w:t>concentrations</w:t>
      </w:r>
      <w:r w:rsidRPr="001A7F43">
        <w:rPr>
          <w:sz w:val="16"/>
          <w:highlight w:val="cyan"/>
        </w:rPr>
        <w:t xml:space="preserve"> </w:t>
      </w:r>
      <w:r w:rsidRPr="001A7F43">
        <w:rPr>
          <w:rStyle w:val="StyleUnderline"/>
          <w:highlight w:val="cyan"/>
        </w:rPr>
        <w:t>caused by</w:t>
      </w:r>
      <w:r w:rsidRPr="00AA164D">
        <w:rPr>
          <w:sz w:val="16"/>
        </w:rPr>
        <w:t xml:space="preserve"> </w:t>
      </w:r>
      <w:r w:rsidRPr="00AA164D">
        <w:rPr>
          <w:rStyle w:val="Emphasis"/>
        </w:rPr>
        <w:t xml:space="preserve">major </w:t>
      </w:r>
      <w:r w:rsidRPr="001A7F43">
        <w:rPr>
          <w:rStyle w:val="Emphasis"/>
          <w:highlight w:val="cyan"/>
        </w:rPr>
        <w:t>leaks</w:t>
      </w:r>
      <w:r w:rsidRPr="00AA164D">
        <w:rPr>
          <w:sz w:val="16"/>
        </w:rPr>
        <w:t xml:space="preserve"> </w:t>
      </w:r>
      <w:r w:rsidRPr="00AA164D">
        <w:rPr>
          <w:rStyle w:val="StyleUnderline"/>
        </w:rPr>
        <w:t>are</w:t>
      </w:r>
      <w:r w:rsidRPr="00AA164D">
        <w:rPr>
          <w:sz w:val="16"/>
        </w:rPr>
        <w:t xml:space="preserve"> </w:t>
      </w:r>
      <w:r w:rsidRPr="00AA164D">
        <w:rPr>
          <w:rStyle w:val="Emphasis"/>
        </w:rPr>
        <w:t>only starting</w:t>
      </w:r>
      <w:r w:rsidRPr="00AA164D">
        <w:rPr>
          <w:sz w:val="16"/>
        </w:rPr>
        <w:t xml:space="preserve"> </w:t>
      </w:r>
      <w:r w:rsidRPr="00AA164D">
        <w:rPr>
          <w:rStyle w:val="StyleUnderline"/>
        </w:rPr>
        <w:t xml:space="preserve">to be streamlined. </w:t>
      </w:r>
      <w:r w:rsidRPr="001A7F43">
        <w:rPr>
          <w:rStyle w:val="StyleUnderline"/>
          <w:highlight w:val="cyan"/>
        </w:rPr>
        <w:t>Except for the</w:t>
      </w:r>
      <w:r w:rsidRPr="001A7F43">
        <w:rPr>
          <w:sz w:val="16"/>
          <w:highlight w:val="cyan"/>
        </w:rPr>
        <w:t xml:space="preserve"> </w:t>
      </w:r>
      <w:r w:rsidRPr="001A7F43">
        <w:rPr>
          <w:rStyle w:val="Emphasis"/>
          <w:highlight w:val="cyan"/>
        </w:rPr>
        <w:t>largest sources</w:t>
      </w:r>
      <w:r w:rsidRPr="001A7F43">
        <w:rPr>
          <w:rStyle w:val="StyleUnderline"/>
          <w:highlight w:val="cyan"/>
        </w:rPr>
        <w:t>, it’s</w:t>
      </w:r>
      <w:r w:rsidRPr="00AA164D">
        <w:rPr>
          <w:sz w:val="16"/>
        </w:rPr>
        <w:t xml:space="preserve"> again very </w:t>
      </w:r>
      <w:r w:rsidRPr="00AA164D">
        <w:rPr>
          <w:rStyle w:val="StyleUnderline"/>
        </w:rPr>
        <w:t>similar to seeking</w:t>
      </w:r>
      <w:r w:rsidRPr="00AA164D">
        <w:rPr>
          <w:sz w:val="16"/>
        </w:rPr>
        <w:t xml:space="preserve"> </w:t>
      </w:r>
      <w:r w:rsidRPr="001A7F43">
        <w:rPr>
          <w:rStyle w:val="Emphasis"/>
          <w:highlight w:val="cyan"/>
        </w:rPr>
        <w:t>needles</w:t>
      </w:r>
      <w:r w:rsidRPr="001A7F43">
        <w:rPr>
          <w:sz w:val="16"/>
          <w:highlight w:val="cyan"/>
        </w:rPr>
        <w:t xml:space="preserve"> </w:t>
      </w:r>
      <w:r w:rsidRPr="001A7F43">
        <w:rPr>
          <w:rStyle w:val="StyleUnderline"/>
          <w:highlight w:val="cyan"/>
        </w:rPr>
        <w:t>in a</w:t>
      </w:r>
      <w:r w:rsidRPr="00AA164D">
        <w:rPr>
          <w:sz w:val="16"/>
        </w:rPr>
        <w:t xml:space="preserve"> </w:t>
      </w:r>
      <w:r w:rsidRPr="00AA164D">
        <w:rPr>
          <w:rStyle w:val="Emphasis"/>
        </w:rPr>
        <w:t xml:space="preserve">very large </w:t>
      </w:r>
      <w:r w:rsidRPr="001A7F43">
        <w:rPr>
          <w:rStyle w:val="Emphasis"/>
          <w:highlight w:val="cyan"/>
        </w:rPr>
        <w:t>haystack</w:t>
      </w:r>
      <w:r w:rsidRPr="00AA164D">
        <w:rPr>
          <w:sz w:val="16"/>
        </w:rPr>
        <w:t xml:space="preserve">. </w:t>
      </w:r>
    </w:p>
    <w:p w14:paraId="4D29F2A9" w14:textId="77777777" w:rsidR="004F5CB4" w:rsidRDefault="004F5CB4" w:rsidP="004F5CB4">
      <w:pPr>
        <w:pStyle w:val="Heading4"/>
      </w:pPr>
      <w:r>
        <w:t>Extinction</w:t>
      </w:r>
    </w:p>
    <w:p w14:paraId="5D4F1C8D" w14:textId="77777777" w:rsidR="004F5CB4" w:rsidRDefault="004F5CB4" w:rsidP="004F5CB4">
      <w:r>
        <w:t xml:space="preserve">Fred </w:t>
      </w:r>
      <w:r w:rsidRPr="00070E7F">
        <w:rPr>
          <w:rStyle w:val="Style13ptBold"/>
        </w:rPr>
        <w:t>Pearce 7</w:t>
      </w:r>
      <w:r>
        <w:t>, Environment Consultant at New Scientist, Environment Journalist of the Year 2001, Peter Kent Conservation Book Award recipient, "Hydroxyl Holiday: The Day the Planet's Cleaner Didn't Show for Work," Chapter 20 in The Last Generation, Eden Project Books, 2007, pp. 191-195</w:t>
      </w:r>
    </w:p>
    <w:p w14:paraId="3F074149" w14:textId="77777777" w:rsidR="004F5CB4" w:rsidRPr="0009486F" w:rsidRDefault="004F5CB4" w:rsidP="004F5CB4">
      <w:pPr>
        <w:rPr>
          <w:sz w:val="16"/>
        </w:rPr>
      </w:pPr>
      <w:r w:rsidRPr="0009486F">
        <w:rPr>
          <w:sz w:val="16"/>
        </w:rPr>
        <w:t xml:space="preserve">It could be </w:t>
      </w:r>
      <w:r w:rsidRPr="0009486F">
        <w:rPr>
          <w:rStyle w:val="StyleUnderline"/>
        </w:rPr>
        <w:t>the</w:t>
      </w:r>
      <w:r w:rsidRPr="0009486F">
        <w:rPr>
          <w:sz w:val="16"/>
        </w:rPr>
        <w:t xml:space="preserve"> </w:t>
      </w:r>
      <w:r w:rsidRPr="001A7F43">
        <w:rPr>
          <w:rStyle w:val="Emphasis"/>
          <w:highlight w:val="cyan"/>
        </w:rPr>
        <w:t>doomsday</w:t>
      </w:r>
      <w:r w:rsidRPr="0009486F">
        <w:rPr>
          <w:sz w:val="16"/>
        </w:rPr>
        <w:t xml:space="preserve"> </w:t>
      </w:r>
      <w:r w:rsidRPr="0009486F">
        <w:rPr>
          <w:rStyle w:val="StyleUnderline"/>
        </w:rPr>
        <w:t>that</w:t>
      </w:r>
      <w:r w:rsidRPr="0009486F">
        <w:rPr>
          <w:sz w:val="16"/>
        </w:rPr>
        <w:t xml:space="preserve"> </w:t>
      </w:r>
      <w:r w:rsidRPr="001A7F43">
        <w:rPr>
          <w:rStyle w:val="Emphasis"/>
          <w:highlight w:val="cyan"/>
        </w:rPr>
        <w:t>creeps up</w:t>
      </w:r>
      <w:r w:rsidRPr="00AB21FD">
        <w:rPr>
          <w:rStyle w:val="StyleUnderline"/>
        </w:rPr>
        <w:t xml:space="preserve"> on us unawares</w:t>
      </w:r>
      <w:r w:rsidRPr="001A7F43">
        <w:rPr>
          <w:rStyle w:val="Emphasis"/>
          <w:highlight w:val="cyan"/>
        </w:rPr>
        <w:t>:</w:t>
      </w:r>
      <w:r w:rsidRPr="00AB21FD">
        <w:rPr>
          <w:rStyle w:val="StyleUnderline"/>
        </w:rPr>
        <w:t xml:space="preserve"> the</w:t>
      </w:r>
      <w:r w:rsidRPr="00AB21FD">
        <w:rPr>
          <w:sz w:val="16"/>
        </w:rPr>
        <w:t xml:space="preserve"> </w:t>
      </w:r>
      <w:r w:rsidRPr="001A7F43">
        <w:rPr>
          <w:rStyle w:val="Emphasis"/>
          <w:highlight w:val="cyan"/>
        </w:rPr>
        <w:t>collapse</w:t>
      </w:r>
      <w:r w:rsidRPr="001A7F43">
        <w:rPr>
          <w:sz w:val="16"/>
          <w:highlight w:val="cyan"/>
        </w:rPr>
        <w:t xml:space="preserve"> </w:t>
      </w:r>
      <w:r w:rsidRPr="001A7F43">
        <w:rPr>
          <w:rStyle w:val="StyleUnderline"/>
          <w:highlight w:val="cyan"/>
        </w:rPr>
        <w:t>of the</w:t>
      </w:r>
      <w:r w:rsidRPr="001A7F43">
        <w:rPr>
          <w:sz w:val="16"/>
          <w:highlight w:val="cyan"/>
        </w:rPr>
        <w:t xml:space="preserve"> </w:t>
      </w:r>
      <w:r w:rsidRPr="001A7F43">
        <w:rPr>
          <w:rStyle w:val="Emphasis"/>
          <w:highlight w:val="cyan"/>
        </w:rPr>
        <w:t>atmosphere’s cleansing service</w:t>
      </w:r>
      <w:r w:rsidRPr="0009486F">
        <w:rPr>
          <w:sz w:val="16"/>
        </w:rPr>
        <w:t xml:space="preserve">. For </w:t>
      </w:r>
      <w:r w:rsidRPr="0009486F">
        <w:rPr>
          <w:rStyle w:val="StyleUnderline"/>
        </w:rPr>
        <w:t>one of the most disturbing secrets of our planet’s metabolism is that</w:t>
      </w:r>
      <w:r w:rsidRPr="0009486F">
        <w:rPr>
          <w:sz w:val="16"/>
        </w:rPr>
        <w:t xml:space="preserve"> </w:t>
      </w:r>
      <w:r w:rsidRPr="001A7F43">
        <w:rPr>
          <w:rStyle w:val="Emphasis"/>
          <w:highlight w:val="cyan"/>
        </w:rPr>
        <w:t>just one chemical</w:t>
      </w:r>
      <w:r w:rsidRPr="001A7F43">
        <w:rPr>
          <w:sz w:val="16"/>
          <w:highlight w:val="cyan"/>
        </w:rPr>
        <w:t xml:space="preserve"> </w:t>
      </w:r>
      <w:r w:rsidRPr="001A7F43">
        <w:rPr>
          <w:rStyle w:val="StyleUnderline"/>
          <w:highlight w:val="cyan"/>
        </w:rPr>
        <w:t>is</w:t>
      </w:r>
      <w:r w:rsidRPr="0009486F">
        <w:rPr>
          <w:rStyle w:val="StyleUnderline"/>
        </w:rPr>
        <w:t xml:space="preserve"> responsible for</w:t>
      </w:r>
      <w:r w:rsidRPr="0009486F">
        <w:rPr>
          <w:sz w:val="16"/>
        </w:rPr>
        <w:t xml:space="preserve"> </w:t>
      </w:r>
      <w:r w:rsidRPr="001A7F43">
        <w:rPr>
          <w:rStyle w:val="Emphasis"/>
          <w:highlight w:val="cyan"/>
        </w:rPr>
        <w:t>cleaning most</w:t>
      </w:r>
      <w:r w:rsidRPr="0009486F">
        <w:rPr>
          <w:sz w:val="16"/>
        </w:rPr>
        <w:t xml:space="preserve"> of </w:t>
      </w:r>
      <w:r w:rsidRPr="00AB21FD">
        <w:rPr>
          <w:sz w:val="16"/>
        </w:rPr>
        <w:t>the</w:t>
      </w:r>
      <w:r w:rsidRPr="0009486F">
        <w:rPr>
          <w:sz w:val="16"/>
        </w:rPr>
        <w:t xml:space="preserve"> </w:t>
      </w:r>
      <w:r w:rsidRPr="001A7F43">
        <w:rPr>
          <w:rStyle w:val="Emphasis"/>
          <w:highlight w:val="cyan"/>
        </w:rPr>
        <w:t>pollution</w:t>
      </w:r>
      <w:r w:rsidRPr="0009486F">
        <w:rPr>
          <w:rStyle w:val="Emphasis"/>
        </w:rPr>
        <w:t xml:space="preserve"> out of the atmosphere</w:t>
      </w:r>
      <w:r w:rsidRPr="0009486F">
        <w:rPr>
          <w:rStyle w:val="StyleUnderline"/>
        </w:rPr>
        <w:t xml:space="preserve">. </w:t>
      </w:r>
      <w:r w:rsidRPr="001A7F43">
        <w:rPr>
          <w:rStyle w:val="StyleUnderline"/>
          <w:highlight w:val="cyan"/>
        </w:rPr>
        <w:t>If it took</w:t>
      </w:r>
      <w:r w:rsidRPr="0009486F">
        <w:rPr>
          <w:rStyle w:val="StyleUnderline"/>
        </w:rPr>
        <w:t xml:space="preserve"> a</w:t>
      </w:r>
      <w:r w:rsidRPr="0009486F">
        <w:rPr>
          <w:sz w:val="16"/>
        </w:rPr>
        <w:t xml:space="preserve"> </w:t>
      </w:r>
      <w:r w:rsidRPr="0009486F">
        <w:rPr>
          <w:rStyle w:val="Emphasis"/>
        </w:rPr>
        <w:t xml:space="preserve">day </w:t>
      </w:r>
      <w:r w:rsidRPr="001A7F43">
        <w:rPr>
          <w:rStyle w:val="Emphasis"/>
          <w:highlight w:val="cyan"/>
        </w:rPr>
        <w:t>off</w:t>
      </w:r>
      <w:r w:rsidRPr="001A7F43">
        <w:rPr>
          <w:rStyle w:val="StyleUnderline"/>
          <w:highlight w:val="cyan"/>
        </w:rPr>
        <w:t>, we would be in</w:t>
      </w:r>
      <w:r w:rsidRPr="001A7F43">
        <w:rPr>
          <w:sz w:val="16"/>
          <w:highlight w:val="cyan"/>
        </w:rPr>
        <w:t xml:space="preserve"> </w:t>
      </w:r>
      <w:r w:rsidRPr="001A7F43">
        <w:rPr>
          <w:rStyle w:val="Emphasis"/>
          <w:highlight w:val="cyan"/>
        </w:rPr>
        <w:t>serious trouble</w:t>
      </w:r>
      <w:r w:rsidRPr="001A7F43">
        <w:rPr>
          <w:rStyle w:val="StyleUnderline"/>
          <w:highlight w:val="cyan"/>
        </w:rPr>
        <w:t>, with</w:t>
      </w:r>
      <w:r w:rsidRPr="001A7F43">
        <w:rPr>
          <w:sz w:val="16"/>
          <w:highlight w:val="cyan"/>
        </w:rPr>
        <w:t xml:space="preserve"> </w:t>
      </w:r>
      <w:r w:rsidRPr="001A7F43">
        <w:rPr>
          <w:rStyle w:val="Emphasis"/>
          <w:highlight w:val="cyan"/>
        </w:rPr>
        <w:t>smogs</w:t>
      </w:r>
      <w:r w:rsidRPr="001A7F43">
        <w:rPr>
          <w:sz w:val="16"/>
          <w:highlight w:val="cyan"/>
        </w:rPr>
        <w:t xml:space="preserve"> </w:t>
      </w:r>
      <w:r w:rsidRPr="001A7F43">
        <w:rPr>
          <w:rStyle w:val="StyleUnderline"/>
          <w:highlight w:val="cyan"/>
        </w:rPr>
        <w:t>spreading</w:t>
      </w:r>
      <w:r w:rsidRPr="001A7F43">
        <w:rPr>
          <w:sz w:val="16"/>
          <w:highlight w:val="cyan"/>
        </w:rPr>
        <w:t xml:space="preserve"> </w:t>
      </w:r>
      <w:r w:rsidRPr="001A7F43">
        <w:rPr>
          <w:rStyle w:val="Emphasis"/>
          <w:highlight w:val="cyan"/>
        </w:rPr>
        <w:t>unchecked</w:t>
      </w:r>
      <w:r w:rsidRPr="0009486F">
        <w:rPr>
          <w:rStyle w:val="Emphasis"/>
        </w:rPr>
        <w:t xml:space="preserve"> across the planet</w:t>
      </w:r>
      <w:r w:rsidRPr="0009486F">
        <w:rPr>
          <w:sz w:val="16"/>
        </w:rPr>
        <w:t>.</w:t>
      </w:r>
    </w:p>
    <w:p w14:paraId="14607539" w14:textId="77777777" w:rsidR="004F5CB4" w:rsidRPr="0009486F" w:rsidRDefault="004F5CB4" w:rsidP="004F5CB4">
      <w:pPr>
        <w:rPr>
          <w:sz w:val="16"/>
        </w:rPr>
      </w:pPr>
      <w:r w:rsidRPr="0009486F">
        <w:rPr>
          <w:rStyle w:val="StyleUnderline"/>
        </w:rPr>
        <w:t>The chemical in question is</w:t>
      </w:r>
      <w:r w:rsidRPr="0009486F">
        <w:rPr>
          <w:sz w:val="16"/>
        </w:rPr>
        <w:t xml:space="preserve"> called </w:t>
      </w:r>
      <w:r w:rsidRPr="001A7F43">
        <w:rPr>
          <w:rStyle w:val="Emphasis"/>
          <w:highlight w:val="cyan"/>
        </w:rPr>
        <w:t>hydroxyl</w:t>
      </w:r>
      <w:r w:rsidRPr="0009486F">
        <w:rPr>
          <w:sz w:val="16"/>
        </w:rPr>
        <w:t xml:space="preserve">. Its molecules are made up of </w:t>
      </w:r>
      <w:r w:rsidRPr="0009486F">
        <w:rPr>
          <w:rStyle w:val="StyleUnderline"/>
        </w:rPr>
        <w:t>one</w:t>
      </w:r>
      <w:r w:rsidRPr="0009486F">
        <w:rPr>
          <w:sz w:val="16"/>
        </w:rPr>
        <w:t xml:space="preserve"> atom of </w:t>
      </w:r>
      <w:r w:rsidRPr="0009486F">
        <w:rPr>
          <w:rStyle w:val="StyleUnderline"/>
        </w:rPr>
        <w:t>oxygen</w:t>
      </w:r>
      <w:r w:rsidRPr="0009486F">
        <w:rPr>
          <w:sz w:val="16"/>
        </w:rPr>
        <w:t xml:space="preserve"> and </w:t>
      </w:r>
      <w:r w:rsidRPr="0009486F">
        <w:rPr>
          <w:rStyle w:val="StyleUnderline"/>
        </w:rPr>
        <w:t>one</w:t>
      </w:r>
      <w:r w:rsidRPr="0009486F">
        <w:rPr>
          <w:sz w:val="16"/>
        </w:rPr>
        <w:t xml:space="preserve"> atom of </w:t>
      </w:r>
      <w:r w:rsidRPr="0009486F">
        <w:rPr>
          <w:rStyle w:val="StyleUnderline"/>
        </w:rPr>
        <w:t>hydrogen. It is created when</w:t>
      </w:r>
      <w:r w:rsidRPr="0009486F">
        <w:rPr>
          <w:sz w:val="16"/>
        </w:rPr>
        <w:t xml:space="preserve"> </w:t>
      </w:r>
      <w:r w:rsidRPr="0009486F">
        <w:rPr>
          <w:rStyle w:val="Emphasis"/>
        </w:rPr>
        <w:t>u</w:t>
      </w:r>
      <w:r w:rsidRPr="0009486F">
        <w:rPr>
          <w:sz w:val="16"/>
        </w:rPr>
        <w:t>ltra</w:t>
      </w:r>
      <w:r w:rsidRPr="0009486F">
        <w:rPr>
          <w:rStyle w:val="Emphasis"/>
        </w:rPr>
        <w:t>v</w:t>
      </w:r>
      <w:r w:rsidRPr="0009486F">
        <w:rPr>
          <w:sz w:val="16"/>
        </w:rPr>
        <w:t xml:space="preserve">iolet radiation </w:t>
      </w:r>
      <w:r w:rsidRPr="0009486F">
        <w:rPr>
          <w:rStyle w:val="StyleUnderline"/>
        </w:rPr>
        <w:t>bombards</w:t>
      </w:r>
      <w:r w:rsidRPr="0009486F">
        <w:rPr>
          <w:sz w:val="16"/>
        </w:rPr>
        <w:t xml:space="preserve"> common gases such as </w:t>
      </w:r>
      <w:r w:rsidRPr="0009486F">
        <w:rPr>
          <w:rStyle w:val="Emphasis"/>
        </w:rPr>
        <w:t>ozone</w:t>
      </w:r>
      <w:r w:rsidRPr="0009486F">
        <w:rPr>
          <w:sz w:val="16"/>
        </w:rPr>
        <w:t xml:space="preserve"> </w:t>
      </w:r>
      <w:r w:rsidRPr="0009486F">
        <w:rPr>
          <w:rStyle w:val="StyleUnderline"/>
        </w:rPr>
        <w:t>and</w:t>
      </w:r>
      <w:r w:rsidRPr="0009486F">
        <w:rPr>
          <w:sz w:val="16"/>
        </w:rPr>
        <w:t xml:space="preserve"> </w:t>
      </w:r>
      <w:r w:rsidRPr="0009486F">
        <w:rPr>
          <w:rStyle w:val="Emphasis"/>
        </w:rPr>
        <w:t>water</w:t>
      </w:r>
      <w:r w:rsidRPr="0009486F">
        <w:rPr>
          <w:sz w:val="16"/>
        </w:rPr>
        <w:t xml:space="preserve"> vapour. </w:t>
      </w:r>
      <w:r w:rsidRPr="0009486F">
        <w:rPr>
          <w:rStyle w:val="StyleUnderline"/>
        </w:rPr>
        <w:t xml:space="preserve">But it </w:t>
      </w:r>
      <w:r w:rsidRPr="001A7F43">
        <w:rPr>
          <w:rStyle w:val="StyleUnderline"/>
          <w:highlight w:val="cyan"/>
        </w:rPr>
        <w:t>is</w:t>
      </w:r>
      <w:r w:rsidRPr="0009486F">
        <w:rPr>
          <w:sz w:val="16"/>
        </w:rPr>
        <w:t xml:space="preserve"> the most </w:t>
      </w:r>
      <w:r w:rsidRPr="001A7F43">
        <w:rPr>
          <w:rStyle w:val="Emphasis"/>
          <w:highlight w:val="cyan"/>
        </w:rPr>
        <w:t>ephemeral</w:t>
      </w:r>
      <w:r w:rsidRPr="0009486F">
        <w:rPr>
          <w:sz w:val="16"/>
        </w:rPr>
        <w:t xml:space="preserve"> of chemicals. Almost </w:t>
      </w:r>
      <w:r w:rsidRPr="0009486F">
        <w:rPr>
          <w:rStyle w:val="StyleUnderline"/>
        </w:rPr>
        <w:t xml:space="preserve">as soon as it is created, it </w:t>
      </w:r>
      <w:r w:rsidRPr="0009486F">
        <w:rPr>
          <w:rStyle w:val="Emphasis"/>
        </w:rPr>
        <w:t>reacts</w:t>
      </w:r>
      <w:r w:rsidRPr="0009486F">
        <w:rPr>
          <w:rStyle w:val="StyleUnderline"/>
        </w:rPr>
        <w:t xml:space="preserve"> with some other molecule, mostly some polluting substance, and is </w:t>
      </w:r>
      <w:r w:rsidRPr="0009486F">
        <w:rPr>
          <w:rStyle w:val="Emphasis"/>
        </w:rPr>
        <w:t>gone again</w:t>
      </w:r>
      <w:r w:rsidRPr="0009486F">
        <w:rPr>
          <w:rStyle w:val="StyleUnderline"/>
        </w:rPr>
        <w:t>. It has an average lifetime of about a second. Because it comes and goes so fast, it is also</w:t>
      </w:r>
      <w:r w:rsidRPr="0009486F">
        <w:rPr>
          <w:sz w:val="16"/>
        </w:rPr>
        <w:t xml:space="preserve"> rather </w:t>
      </w:r>
      <w:r w:rsidRPr="0009486F">
        <w:rPr>
          <w:rStyle w:val="StyleUnderline"/>
        </w:rPr>
        <w:t>rare, with an average concentration</w:t>
      </w:r>
      <w:r w:rsidRPr="0009486F">
        <w:rPr>
          <w:sz w:val="16"/>
        </w:rPr>
        <w:t xml:space="preserve"> in the atmosphere </w:t>
      </w:r>
      <w:r w:rsidRPr="0009486F">
        <w:rPr>
          <w:rStyle w:val="StyleUnderline"/>
        </w:rPr>
        <w:t>of less than</w:t>
      </w:r>
      <w:r w:rsidRPr="0009486F">
        <w:rPr>
          <w:sz w:val="16"/>
        </w:rPr>
        <w:t xml:space="preserve"> </w:t>
      </w:r>
      <w:r w:rsidRPr="0009486F">
        <w:rPr>
          <w:rStyle w:val="StyleUnderline"/>
        </w:rPr>
        <w:t>one part per trillion</w:t>
      </w:r>
      <w:r w:rsidRPr="0009486F">
        <w:rPr>
          <w:sz w:val="16"/>
        </w:rPr>
        <w:t>. You could pack every last molecule of the stuff into the Great Pyramid in Egypt and still have room for two more atmosphere’s worth.</w:t>
      </w:r>
    </w:p>
    <w:p w14:paraId="537DCE2B" w14:textId="77777777" w:rsidR="004F5CB4" w:rsidRPr="0009486F" w:rsidRDefault="004F5CB4" w:rsidP="004F5CB4">
      <w:pPr>
        <w:rPr>
          <w:sz w:val="16"/>
        </w:rPr>
      </w:pPr>
      <w:r w:rsidRPr="001A7F43">
        <w:rPr>
          <w:rStyle w:val="StyleUnderline"/>
          <w:highlight w:val="cyan"/>
        </w:rPr>
        <w:t>Yet</w:t>
      </w:r>
      <w:r w:rsidRPr="0009486F">
        <w:rPr>
          <w:rStyle w:val="StyleUnderline"/>
        </w:rPr>
        <w:t xml:space="preserve"> it is</w:t>
      </w:r>
      <w:r w:rsidRPr="0009486F">
        <w:rPr>
          <w:sz w:val="16"/>
        </w:rPr>
        <w:t xml:space="preserve"> </w:t>
      </w:r>
      <w:r w:rsidRPr="001A7F43">
        <w:rPr>
          <w:rStyle w:val="Emphasis"/>
          <w:highlight w:val="cyan"/>
        </w:rPr>
        <w:t>crucial to life on Earth</w:t>
      </w:r>
      <w:r w:rsidRPr="0009486F">
        <w:rPr>
          <w:rStyle w:val="StyleUnderline"/>
        </w:rPr>
        <w:t>. For hydroxyl is</w:t>
      </w:r>
      <w:r w:rsidRPr="0009486F">
        <w:rPr>
          <w:sz w:val="16"/>
        </w:rPr>
        <w:t xml:space="preserve">, more or less </w:t>
      </w:r>
      <w:r w:rsidRPr="001A7F43">
        <w:rPr>
          <w:rStyle w:val="Emphasis"/>
          <w:highlight w:val="cyan"/>
        </w:rPr>
        <w:t>literally, the atmosphere’s detergent</w:t>
      </w:r>
      <w:r w:rsidRPr="0009486F">
        <w:rPr>
          <w:rStyle w:val="StyleUnderline"/>
        </w:rPr>
        <w:t xml:space="preserve">. It </w:t>
      </w:r>
      <w:r w:rsidRPr="0009486F">
        <w:rPr>
          <w:rStyle w:val="Emphasis"/>
        </w:rPr>
        <w:t>transforms</w:t>
      </w:r>
      <w:r w:rsidRPr="0009486F">
        <w:rPr>
          <w:sz w:val="16"/>
        </w:rPr>
        <w:t xml:space="preserve"> all manner of gaseous </w:t>
      </w:r>
      <w:r w:rsidRPr="0009486F">
        <w:rPr>
          <w:rStyle w:val="Emphasis"/>
        </w:rPr>
        <w:t>pollutants</w:t>
      </w:r>
      <w:r w:rsidRPr="0009486F">
        <w:rPr>
          <w:sz w:val="16"/>
        </w:rPr>
        <w:t xml:space="preserve"> </w:t>
      </w:r>
      <w:r w:rsidRPr="0009486F">
        <w:rPr>
          <w:rStyle w:val="StyleUnderline"/>
        </w:rPr>
        <w:t>so that they become</w:t>
      </w:r>
      <w:r w:rsidRPr="0009486F">
        <w:rPr>
          <w:sz w:val="16"/>
        </w:rPr>
        <w:t xml:space="preserve"> </w:t>
      </w:r>
      <w:r w:rsidRPr="0009486F">
        <w:rPr>
          <w:rStyle w:val="Emphasis"/>
        </w:rPr>
        <w:t>soluble</w:t>
      </w:r>
      <w:r w:rsidRPr="0009486F">
        <w:rPr>
          <w:sz w:val="16"/>
        </w:rPr>
        <w:t xml:space="preserve"> in water </w:t>
      </w:r>
      <w:r w:rsidRPr="0009486F">
        <w:rPr>
          <w:rStyle w:val="StyleUnderline"/>
        </w:rPr>
        <w:t>and</w:t>
      </w:r>
      <w:r w:rsidRPr="0009486F">
        <w:rPr>
          <w:sz w:val="16"/>
        </w:rPr>
        <w:t xml:space="preserve"> </w:t>
      </w:r>
      <w:r w:rsidRPr="0009486F">
        <w:rPr>
          <w:rStyle w:val="Emphasis"/>
        </w:rPr>
        <w:t>wash away</w:t>
      </w:r>
      <w:r w:rsidRPr="0009486F">
        <w:rPr>
          <w:sz w:val="16"/>
        </w:rPr>
        <w:t xml:space="preserve"> in the rain. The process is called oxidation. So, to take one example, it converts sulphur dioxide, which would otherwise clog up the air for months, to acid rain, which soon falls to the ground. Much the same happens to carbon monoxide and methane - both of which are oxidized to carbon dioxide - to nitrogen oxide and many others. The one major pollutant it doesn’t neutralize is carbon dioxide, which, partly as a result, has a much longer lifetime in the atmos¬ phere than most other pollutants.</w:t>
      </w:r>
    </w:p>
    <w:p w14:paraId="1C5B25E2" w14:textId="77777777" w:rsidR="004F5CB4" w:rsidRPr="00AB21FD" w:rsidRDefault="004F5CB4" w:rsidP="004F5CB4">
      <w:pPr>
        <w:rPr>
          <w:sz w:val="16"/>
        </w:rPr>
      </w:pPr>
      <w:r w:rsidRPr="0009486F">
        <w:rPr>
          <w:sz w:val="16"/>
        </w:rPr>
        <w:t xml:space="preserve">Concentrations of hydroxyl are generally much higher in the warm air over the tropics, </w:t>
      </w:r>
      <w:r w:rsidRPr="001A7F43">
        <w:rPr>
          <w:rStyle w:val="StyleUnderline"/>
          <w:highlight w:val="cyan"/>
        </w:rPr>
        <w:t>where</w:t>
      </w:r>
      <w:r w:rsidRPr="0009486F">
        <w:rPr>
          <w:sz w:val="16"/>
        </w:rPr>
        <w:t xml:space="preserve"> the ultraviolet radiation is most intense, but are close to non-existent in the Arctic, where, despite ozone holes, </w:t>
      </w:r>
      <w:r w:rsidRPr="001A7F43">
        <w:rPr>
          <w:rStyle w:val="StyleUnderline"/>
          <w:highlight w:val="cyan"/>
        </w:rPr>
        <w:t>there is</w:t>
      </w:r>
      <w:r w:rsidRPr="0009486F">
        <w:rPr>
          <w:sz w:val="16"/>
        </w:rPr>
        <w:t xml:space="preserve"> usually </w:t>
      </w:r>
      <w:r w:rsidRPr="001A7F43">
        <w:rPr>
          <w:rStyle w:val="Emphasis"/>
          <w:highlight w:val="cyan"/>
        </w:rPr>
        <w:t>little</w:t>
      </w:r>
      <w:r w:rsidRPr="0009486F">
        <w:rPr>
          <w:sz w:val="16"/>
        </w:rPr>
        <w:t xml:space="preserve"> ultraviolet around to make more </w:t>
      </w:r>
      <w:r w:rsidRPr="0009486F">
        <w:rPr>
          <w:rStyle w:val="Emphasis"/>
        </w:rPr>
        <w:t>hydroxyl</w:t>
      </w:r>
      <w:r w:rsidRPr="0009486F">
        <w:rPr>
          <w:sz w:val="16"/>
        </w:rPr>
        <w:t xml:space="preserve">. As a result, ‘toxic chemicals that might survive for only a few days in the tropics will last for a year or more in Arctic air,’ says Frank Wania of the University of Toronto. That is one reason, he says, why </w:t>
      </w:r>
      <w:r w:rsidRPr="0009486F">
        <w:rPr>
          <w:rStyle w:val="StyleUnderline"/>
        </w:rPr>
        <w:t>pollutants like</w:t>
      </w:r>
      <w:r w:rsidRPr="0009486F">
        <w:rPr>
          <w:sz w:val="16"/>
        </w:rPr>
        <w:t xml:space="preserve"> </w:t>
      </w:r>
      <w:r w:rsidRPr="001A7F43">
        <w:rPr>
          <w:rStyle w:val="Emphasis"/>
          <w:highlight w:val="cyan"/>
        </w:rPr>
        <w:t>acid</w:t>
      </w:r>
      <w:r w:rsidRPr="00AB21FD">
        <w:rPr>
          <w:rStyle w:val="StyleUnderline"/>
        </w:rPr>
        <w:t xml:space="preserve"> haze</w:t>
      </w:r>
      <w:r w:rsidRPr="001A7F43">
        <w:rPr>
          <w:rStyle w:val="Emphasis"/>
          <w:highlight w:val="cyan"/>
        </w:rPr>
        <w:t>s</w:t>
      </w:r>
      <w:r w:rsidRPr="001A7F43">
        <w:rPr>
          <w:sz w:val="16"/>
          <w:highlight w:val="cyan"/>
        </w:rPr>
        <w:t xml:space="preserve"> </w:t>
      </w:r>
      <w:r w:rsidRPr="001A7F43">
        <w:rPr>
          <w:rStyle w:val="StyleUnderline"/>
          <w:highlight w:val="cyan"/>
        </w:rPr>
        <w:t>and</w:t>
      </w:r>
      <w:r w:rsidRPr="001A7F43">
        <w:rPr>
          <w:sz w:val="16"/>
          <w:highlight w:val="cyan"/>
        </w:rPr>
        <w:t xml:space="preserve"> </w:t>
      </w:r>
      <w:r w:rsidRPr="001A7F43">
        <w:rPr>
          <w:rStyle w:val="Emphasis"/>
          <w:highlight w:val="cyan"/>
        </w:rPr>
        <w:t>pesticides accumulate</w:t>
      </w:r>
      <w:r w:rsidRPr="0009486F">
        <w:rPr>
          <w:sz w:val="16"/>
        </w:rPr>
        <w:t xml:space="preserve"> in the Arctic, </w:t>
      </w:r>
      <w:r w:rsidRPr="001A7F43">
        <w:rPr>
          <w:rStyle w:val="Emphasis"/>
          <w:highlight w:val="cyan"/>
        </w:rPr>
        <w:t>poisoning</w:t>
      </w:r>
      <w:r w:rsidRPr="0009486F">
        <w:rPr>
          <w:sz w:val="16"/>
        </w:rPr>
        <w:t xml:space="preserve"> polar bears </w:t>
      </w:r>
      <w:r w:rsidRPr="00AB21FD">
        <w:rPr>
          <w:sz w:val="16"/>
        </w:rPr>
        <w:t xml:space="preserve">and </w:t>
      </w:r>
      <w:r w:rsidRPr="00AB21FD">
        <w:rPr>
          <w:rStyle w:val="Emphasis"/>
        </w:rPr>
        <w:t>much</w:t>
      </w:r>
      <w:r w:rsidRPr="00AB21FD">
        <w:rPr>
          <w:sz w:val="16"/>
        </w:rPr>
        <w:t xml:space="preserve"> else.</w:t>
      </w:r>
    </w:p>
    <w:p w14:paraId="6FC915E8" w14:textId="77777777" w:rsidR="004F5CB4" w:rsidRPr="00AB21FD" w:rsidRDefault="004F5CB4" w:rsidP="004F5CB4">
      <w:pPr>
        <w:rPr>
          <w:sz w:val="16"/>
        </w:rPr>
      </w:pPr>
      <w:r w:rsidRPr="00AB21FD">
        <w:rPr>
          <w:rStyle w:val="StyleUnderline"/>
        </w:rPr>
        <w:t>Hydroxyl</w:t>
      </w:r>
      <w:r w:rsidRPr="00AB21FD">
        <w:rPr>
          <w:sz w:val="16"/>
        </w:rPr>
        <w:t xml:space="preserve"> has a hard life keeping up with our polluting gases, especially since it </w:t>
      </w:r>
      <w:r w:rsidRPr="00AB21FD">
        <w:rPr>
          <w:rStyle w:val="StyleUnderline"/>
        </w:rPr>
        <w:t>is</w:t>
      </w:r>
      <w:r w:rsidRPr="00AB21FD">
        <w:rPr>
          <w:sz w:val="16"/>
        </w:rPr>
        <w:t xml:space="preserve"> </w:t>
      </w:r>
      <w:r w:rsidRPr="00AB21FD">
        <w:rPr>
          <w:rStyle w:val="Emphasis"/>
        </w:rPr>
        <w:t>destroyed</w:t>
      </w:r>
      <w:r w:rsidRPr="00AB21FD">
        <w:rPr>
          <w:sz w:val="16"/>
        </w:rPr>
        <w:t xml:space="preserve"> </w:t>
      </w:r>
      <w:r w:rsidRPr="00AB21FD">
        <w:rPr>
          <w:rStyle w:val="StyleUnderline"/>
        </w:rPr>
        <w:t>in the</w:t>
      </w:r>
      <w:r w:rsidRPr="00AB21FD">
        <w:rPr>
          <w:sz w:val="16"/>
        </w:rPr>
        <w:t xml:space="preserve"> </w:t>
      </w:r>
      <w:r w:rsidRPr="00AB21FD">
        <w:rPr>
          <w:rStyle w:val="Emphasis"/>
        </w:rPr>
        <w:t>process</w:t>
      </w:r>
      <w:r w:rsidRPr="00AB21FD">
        <w:rPr>
          <w:sz w:val="16"/>
        </w:rPr>
        <w:t xml:space="preserve"> </w:t>
      </w:r>
      <w:r w:rsidRPr="00AB21FD">
        <w:rPr>
          <w:rStyle w:val="StyleUnderline"/>
        </w:rPr>
        <w:t>of</w:t>
      </w:r>
      <w:r w:rsidRPr="00AB21FD">
        <w:rPr>
          <w:sz w:val="16"/>
        </w:rPr>
        <w:t xml:space="preserve"> </w:t>
      </w:r>
      <w:r w:rsidRPr="00AB21FD">
        <w:rPr>
          <w:rStyle w:val="Emphasis"/>
        </w:rPr>
        <w:t>oxidizing</w:t>
      </w:r>
      <w:r w:rsidRPr="00AB21FD">
        <w:rPr>
          <w:sz w:val="16"/>
        </w:rPr>
        <w:t xml:space="preserve"> them. Fears that </w:t>
      </w:r>
      <w:r w:rsidRPr="00AB21FD">
        <w:rPr>
          <w:rStyle w:val="StyleUnderline"/>
        </w:rPr>
        <w:t xml:space="preserve">the atmosphere’s </w:t>
      </w:r>
      <w:r w:rsidRPr="00AB21FD">
        <w:rPr>
          <w:rStyle w:val="Emphasis"/>
        </w:rPr>
        <w:t>janitor</w:t>
      </w:r>
      <w:r w:rsidRPr="00AB21FD">
        <w:rPr>
          <w:sz w:val="16"/>
        </w:rPr>
        <w:t xml:space="preserve"> </w:t>
      </w:r>
      <w:r w:rsidRPr="00AB21FD">
        <w:rPr>
          <w:rStyle w:val="StyleUnderline"/>
        </w:rPr>
        <w:t>could be</w:t>
      </w:r>
      <w:r w:rsidRPr="00AB21FD">
        <w:rPr>
          <w:sz w:val="16"/>
        </w:rPr>
        <w:t xml:space="preserve"> </w:t>
      </w:r>
      <w:r w:rsidRPr="00AB21FD">
        <w:rPr>
          <w:rStyle w:val="Emphasis"/>
        </w:rPr>
        <w:t>overworked</w:t>
      </w:r>
      <w:r w:rsidRPr="00AB21FD">
        <w:rPr>
          <w:sz w:val="16"/>
        </w:rPr>
        <w:t xml:space="preserve"> and in trouble go back a few years. But because the chemical is so transient and rare, it is virtually impossible to measure hydroxyl concentrations directly. All the estimates are indirect, based on measuring chemicals with which it reacts. So when Joel Levine, a NASA chemist, suggested back in the 1980s that there could have been a 25 per cent decline in hydroxyl in the air in the previous thirty years, his argument didn’t make much headway because he couldn’t prove it. There was no chance of his producing something definitive like the Keeling curve on carbon dioxide.</w:t>
      </w:r>
    </w:p>
    <w:p w14:paraId="105A5813" w14:textId="77777777" w:rsidR="004F5CB4" w:rsidRPr="0009486F" w:rsidRDefault="004F5CB4" w:rsidP="004F5CB4">
      <w:pPr>
        <w:rPr>
          <w:sz w:val="16"/>
        </w:rPr>
      </w:pPr>
      <w:r w:rsidRPr="00AB21FD">
        <w:rPr>
          <w:sz w:val="16"/>
        </w:rPr>
        <w:lastRenderedPageBreak/>
        <w:t xml:space="preserve">Much the same fate befell a brief forecast in the 2001 IPCC report of </w:t>
      </w:r>
      <w:r w:rsidRPr="00AB21FD">
        <w:rPr>
          <w:rStyle w:val="StyleUnderline"/>
        </w:rPr>
        <w:t>a</w:t>
      </w:r>
      <w:r w:rsidRPr="00AB21FD">
        <w:rPr>
          <w:sz w:val="16"/>
        </w:rPr>
        <w:t xml:space="preserve"> possible 20 per cent </w:t>
      </w:r>
      <w:r w:rsidRPr="00AB21FD">
        <w:rPr>
          <w:rStyle w:val="Emphasis"/>
        </w:rPr>
        <w:t>decline</w:t>
      </w:r>
      <w:r w:rsidRPr="00AB21FD">
        <w:rPr>
          <w:sz w:val="16"/>
        </w:rPr>
        <w:t xml:space="preserve"> </w:t>
      </w:r>
      <w:r w:rsidRPr="00AB21FD">
        <w:rPr>
          <w:rStyle w:val="StyleUnderline"/>
        </w:rPr>
        <w:t>in hydroxyl</w:t>
      </w:r>
      <w:r w:rsidRPr="00AB21FD">
        <w:rPr>
          <w:sz w:val="16"/>
        </w:rPr>
        <w:t xml:space="preserve"> by the year 2100</w:t>
      </w:r>
      <w:r w:rsidRPr="0009486F">
        <w:rPr>
          <w:sz w:val="16"/>
        </w:rPr>
        <w:t xml:space="preserve"> </w:t>
      </w:r>
      <w:r w:rsidRPr="00AB21FD">
        <w:rPr>
          <w:rStyle w:val="StyleUnderline"/>
        </w:rPr>
        <w:t>because of</w:t>
      </w:r>
      <w:r w:rsidRPr="00AB21FD">
        <w:rPr>
          <w:sz w:val="16"/>
        </w:rPr>
        <w:t xml:space="preserve"> </w:t>
      </w:r>
      <w:r w:rsidRPr="001A7F43">
        <w:rPr>
          <w:rStyle w:val="Emphasis"/>
          <w:highlight w:val="cyan"/>
        </w:rPr>
        <w:t>excess demands</w:t>
      </w:r>
      <w:r w:rsidRPr="0009486F">
        <w:rPr>
          <w:sz w:val="16"/>
        </w:rPr>
        <w:t xml:space="preserve"> placed on it </w:t>
      </w:r>
      <w:r w:rsidRPr="001A7F43">
        <w:rPr>
          <w:rStyle w:val="StyleUnderline"/>
          <w:highlight w:val="cyan"/>
        </w:rPr>
        <w:t>by</w:t>
      </w:r>
      <w:r w:rsidRPr="0009486F">
        <w:rPr>
          <w:sz w:val="16"/>
        </w:rPr>
        <w:t xml:space="preserve"> a </w:t>
      </w:r>
      <w:r w:rsidRPr="001A7F43">
        <w:rPr>
          <w:rStyle w:val="StyleUnderline"/>
          <w:highlight w:val="cyan"/>
        </w:rPr>
        <w:t>rising</w:t>
      </w:r>
      <w:r w:rsidRPr="0009486F">
        <w:rPr>
          <w:sz w:val="16"/>
        </w:rPr>
        <w:t xml:space="preserve"> tide of </w:t>
      </w:r>
      <w:r w:rsidRPr="001A7F43">
        <w:rPr>
          <w:rStyle w:val="Emphasis"/>
          <w:highlight w:val="cyan"/>
        </w:rPr>
        <w:t>pollution</w:t>
      </w:r>
      <w:r w:rsidRPr="0009486F">
        <w:rPr>
          <w:sz w:val="16"/>
        </w:rPr>
        <w:t>, and a report the same year by Ronald Prinn, a leading atmospheric chemist from the Massachusetts Institute of Technology, of a possible decline in global hydroxyl levels during the 1990s. But we should be concerned.</w:t>
      </w:r>
    </w:p>
    <w:p w14:paraId="74F18EDD" w14:textId="77777777" w:rsidR="004F5CB4" w:rsidRPr="0009486F" w:rsidRDefault="004F5CB4" w:rsidP="004F5CB4">
      <w:pPr>
        <w:rPr>
          <w:sz w:val="16"/>
        </w:rPr>
      </w:pPr>
      <w:r w:rsidRPr="0009486F">
        <w:rPr>
          <w:sz w:val="16"/>
        </w:rPr>
        <w:t xml:space="preserve">Hydroxyl spends more time oxidizing one chemical than any other. That chemical is carbon monoxide. Emitted mostly from forest fires, fossil fuel burning and small domestic stoves, it has for many years been the Cinderella pollutant. Dangerous to humans in confined spaces, it has been largely ignored as an environmental pollutant. The biggest concern has been that it oxidizes to carbon dioxide. But its concentration in the air tripled worldwide during the twentieth century. That suggests a bottleneck that </w:t>
      </w:r>
      <w:r w:rsidRPr="001A7F43">
        <w:rPr>
          <w:rStyle w:val="StyleUnderline"/>
          <w:highlight w:val="cyan"/>
        </w:rPr>
        <w:t>could</w:t>
      </w:r>
      <w:r w:rsidRPr="00AB21FD">
        <w:rPr>
          <w:rStyle w:val="StyleUnderline"/>
        </w:rPr>
        <w:t xml:space="preserve"> be the</w:t>
      </w:r>
      <w:r w:rsidRPr="00AB21FD">
        <w:rPr>
          <w:sz w:val="16"/>
        </w:rPr>
        <w:t xml:space="preserve"> </w:t>
      </w:r>
      <w:r w:rsidRPr="00AB21FD">
        <w:rPr>
          <w:rStyle w:val="Emphasis"/>
        </w:rPr>
        <w:t>prelude</w:t>
      </w:r>
      <w:r w:rsidRPr="00AB21FD">
        <w:rPr>
          <w:sz w:val="16"/>
        </w:rPr>
        <w:t xml:space="preserve"> </w:t>
      </w:r>
      <w:r w:rsidRPr="00AB21FD">
        <w:rPr>
          <w:rStyle w:val="StyleUnderline"/>
        </w:rPr>
        <w:t>to a</w:t>
      </w:r>
      <w:r w:rsidRPr="00AB21FD">
        <w:rPr>
          <w:sz w:val="16"/>
        </w:rPr>
        <w:t xml:space="preserve"> </w:t>
      </w:r>
      <w:r w:rsidRPr="00AB21FD">
        <w:rPr>
          <w:rStyle w:val="Emphasis"/>
        </w:rPr>
        <w:t xml:space="preserve">wider </w:t>
      </w:r>
      <w:r w:rsidRPr="001A7F43">
        <w:rPr>
          <w:rStyle w:val="Emphasis"/>
          <w:highlight w:val="cyan"/>
        </w:rPr>
        <w:t>break</w:t>
      </w:r>
      <w:r w:rsidRPr="00AB21FD">
        <w:rPr>
          <w:rStyle w:val="StyleUnderline"/>
        </w:rPr>
        <w:t>-down of the cleansing service</w:t>
      </w:r>
      <w:r w:rsidRPr="0009486F">
        <w:rPr>
          <w:sz w:val="16"/>
        </w:rPr>
        <w:t>.</w:t>
      </w:r>
    </w:p>
    <w:p w14:paraId="7202BCCD" w14:textId="77777777" w:rsidR="004F5CB4" w:rsidRPr="0009486F" w:rsidRDefault="004F5CB4" w:rsidP="004F5CB4">
      <w:pPr>
        <w:rPr>
          <w:sz w:val="16"/>
        </w:rPr>
      </w:pPr>
      <w:r w:rsidRPr="0009486F">
        <w:rPr>
          <w:sz w:val="16"/>
        </w:rPr>
        <w:t xml:space="preserve">In the absence of good data on hydroxyl and its works, probably the best hope of identifying a problem ahead of time is through modelling. Sasha Madronich of the National Center for Atmospheric Research in Boulder, Colorado, is one of the few researchers to attempt to model how hydroxyl might respond to changing pollution levels. He says that </w:t>
      </w:r>
      <w:r w:rsidRPr="0009486F">
        <w:rPr>
          <w:rStyle w:val="StyleUnderline"/>
        </w:rPr>
        <w:t>the</w:t>
      </w:r>
      <w:r w:rsidRPr="0009486F">
        <w:rPr>
          <w:sz w:val="16"/>
        </w:rPr>
        <w:t xml:space="preserve"> atmospheric </w:t>
      </w:r>
      <w:r w:rsidRPr="0009486F">
        <w:rPr>
          <w:rStyle w:val="Emphasis"/>
        </w:rPr>
        <w:t>cleansing service</w:t>
      </w:r>
      <w:r w:rsidRPr="0009486F">
        <w:rPr>
          <w:sz w:val="16"/>
        </w:rPr>
        <w:t xml:space="preserve"> </w:t>
      </w:r>
      <w:r w:rsidRPr="0009486F">
        <w:rPr>
          <w:rStyle w:val="StyleUnderline"/>
        </w:rPr>
        <w:t>could have a</w:t>
      </w:r>
      <w:r w:rsidRPr="0009486F">
        <w:rPr>
          <w:sz w:val="16"/>
        </w:rPr>
        <w:t xml:space="preserve"> </w:t>
      </w:r>
      <w:r w:rsidRPr="0009486F">
        <w:rPr>
          <w:rStyle w:val="Emphasis"/>
        </w:rPr>
        <w:t>breaking point</w:t>
      </w:r>
      <w:r w:rsidRPr="0009486F">
        <w:rPr>
          <w:rStyle w:val="StyleUnderline"/>
        </w:rPr>
        <w:t>. ‘Under</w:t>
      </w:r>
      <w:r w:rsidRPr="0009486F">
        <w:rPr>
          <w:sz w:val="16"/>
        </w:rPr>
        <w:t xml:space="preserve"> </w:t>
      </w:r>
      <w:r w:rsidRPr="0009486F">
        <w:rPr>
          <w:rStyle w:val="Emphasis"/>
        </w:rPr>
        <w:t>high pollution</w:t>
      </w:r>
      <w:r w:rsidRPr="0009486F">
        <w:rPr>
          <w:rStyle w:val="StyleUnderline"/>
        </w:rPr>
        <w:t>, the chemistry of the atmosphere becomes</w:t>
      </w:r>
      <w:r w:rsidRPr="0009486F">
        <w:rPr>
          <w:sz w:val="16"/>
        </w:rPr>
        <w:t xml:space="preserve"> </w:t>
      </w:r>
      <w:r w:rsidRPr="0009486F">
        <w:rPr>
          <w:rStyle w:val="Emphasis"/>
        </w:rPr>
        <w:t>chaotic</w:t>
      </w:r>
      <w:r w:rsidRPr="0009486F">
        <w:rPr>
          <w:sz w:val="16"/>
        </w:rPr>
        <w:t xml:space="preserve"> </w:t>
      </w:r>
      <w:r w:rsidRPr="0009486F">
        <w:rPr>
          <w:rStyle w:val="StyleUnderline"/>
        </w:rPr>
        <w:t>and</w:t>
      </w:r>
      <w:r w:rsidRPr="0009486F">
        <w:rPr>
          <w:sz w:val="16"/>
        </w:rPr>
        <w:t xml:space="preserve"> </w:t>
      </w:r>
      <w:r w:rsidRPr="0009486F">
        <w:rPr>
          <w:rStyle w:val="Emphasis"/>
        </w:rPr>
        <w:t>extremely unpredictable</w:t>
      </w:r>
      <w:r w:rsidRPr="0009486F">
        <w:rPr>
          <w:rStyle w:val="StyleUnderline"/>
        </w:rPr>
        <w:t xml:space="preserve">. </w:t>
      </w:r>
      <w:r w:rsidRPr="00AB21FD">
        <w:rPr>
          <w:rStyle w:val="StyleUnderline"/>
        </w:rPr>
        <w:t>Beyond</w:t>
      </w:r>
      <w:r w:rsidRPr="00AB21FD">
        <w:rPr>
          <w:sz w:val="16"/>
        </w:rPr>
        <w:t xml:space="preserve"> certain </w:t>
      </w:r>
      <w:r w:rsidRPr="00AB21FD">
        <w:rPr>
          <w:rStyle w:val="Emphasis"/>
        </w:rPr>
        <w:t>threshold</w:t>
      </w:r>
      <w:r w:rsidRPr="00AB21FD">
        <w:rPr>
          <w:rStyle w:val="StyleUnderline"/>
        </w:rPr>
        <w:t xml:space="preserve"> value</w:t>
      </w:r>
      <w:r w:rsidRPr="00AB21FD">
        <w:rPr>
          <w:rStyle w:val="Emphasis"/>
        </w:rPr>
        <w:t>s</w:t>
      </w:r>
      <w:r w:rsidRPr="00AB21FD">
        <w:rPr>
          <w:rStyle w:val="StyleUnderline"/>
        </w:rPr>
        <w:t xml:space="preserve">, </w:t>
      </w:r>
      <w:r w:rsidRPr="001A7F43">
        <w:rPr>
          <w:rStyle w:val="StyleUnderline"/>
          <w:highlight w:val="cyan"/>
        </w:rPr>
        <w:t>hydroxyl</w:t>
      </w:r>
      <w:r w:rsidRPr="0009486F">
        <w:rPr>
          <w:rStyle w:val="StyleUnderline"/>
        </w:rPr>
        <w:t xml:space="preserve"> </w:t>
      </w:r>
      <w:r w:rsidRPr="00AB21FD">
        <w:rPr>
          <w:rStyle w:val="StyleUnderline"/>
        </w:rPr>
        <w:t xml:space="preserve">can </w:t>
      </w:r>
      <w:r w:rsidRPr="00AB21FD">
        <w:rPr>
          <w:rStyle w:val="Emphasis"/>
        </w:rPr>
        <w:t xml:space="preserve">decrease </w:t>
      </w:r>
      <w:r w:rsidRPr="001A7F43">
        <w:rPr>
          <w:rStyle w:val="Emphasis"/>
          <w:highlight w:val="cyan"/>
        </w:rPr>
        <w:t>catastrophically</w:t>
      </w:r>
      <w:r w:rsidRPr="0009486F">
        <w:rPr>
          <w:sz w:val="16"/>
        </w:rPr>
        <w:t xml:space="preserve">,’ he says. </w:t>
      </w:r>
      <w:r w:rsidRPr="0009486F">
        <w:rPr>
          <w:rStyle w:val="StyleUnderline"/>
        </w:rPr>
        <w:t>Many urban areas</w:t>
      </w:r>
      <w:r w:rsidRPr="0009486F">
        <w:rPr>
          <w:sz w:val="16"/>
        </w:rPr>
        <w:t xml:space="preserve">, he says, </w:t>
      </w:r>
      <w:r w:rsidRPr="0009486F">
        <w:rPr>
          <w:rStyle w:val="StyleUnderline"/>
        </w:rPr>
        <w:t>‘are already sufficiently polluted that hydroxyl levels are</w:t>
      </w:r>
      <w:r w:rsidRPr="0009486F">
        <w:rPr>
          <w:sz w:val="16"/>
        </w:rPr>
        <w:t xml:space="preserve"> </w:t>
      </w:r>
      <w:r w:rsidRPr="0009486F">
        <w:rPr>
          <w:rStyle w:val="Emphasis"/>
        </w:rPr>
        <w:t>locally suppressed’</w:t>
      </w:r>
      <w:r w:rsidRPr="0009486F">
        <w:rPr>
          <w:sz w:val="16"/>
        </w:rPr>
        <w:t xml:space="preserve">. This is partly </w:t>
      </w:r>
      <w:r w:rsidRPr="001A7F43">
        <w:rPr>
          <w:rStyle w:val="StyleUnderline"/>
          <w:highlight w:val="cyan"/>
        </w:rPr>
        <w:t>because</w:t>
      </w:r>
      <w:r w:rsidRPr="0009486F">
        <w:rPr>
          <w:rStyle w:val="StyleUnderline"/>
        </w:rPr>
        <w:t xml:space="preserve"> the</w:t>
      </w:r>
      <w:r w:rsidRPr="0009486F">
        <w:rPr>
          <w:sz w:val="16"/>
        </w:rPr>
        <w:t xml:space="preserve"> </w:t>
      </w:r>
      <w:r w:rsidRPr="0009486F">
        <w:rPr>
          <w:rStyle w:val="Emphasis"/>
        </w:rPr>
        <w:t>sheer volume</w:t>
      </w:r>
      <w:r w:rsidRPr="0009486F">
        <w:rPr>
          <w:sz w:val="16"/>
        </w:rPr>
        <w:t xml:space="preserve"> </w:t>
      </w:r>
      <w:r w:rsidRPr="0009486F">
        <w:rPr>
          <w:rStyle w:val="StyleUnderline"/>
        </w:rPr>
        <w:t xml:space="preserve">of </w:t>
      </w:r>
      <w:r w:rsidRPr="001A7F43">
        <w:rPr>
          <w:rStyle w:val="StyleUnderline"/>
          <w:highlight w:val="cyan"/>
        </w:rPr>
        <w:t>pollution</w:t>
      </w:r>
      <w:r w:rsidRPr="001A7F43">
        <w:rPr>
          <w:sz w:val="16"/>
          <w:highlight w:val="cyan"/>
        </w:rPr>
        <w:t xml:space="preserve"> </w:t>
      </w:r>
      <w:r w:rsidRPr="001A7F43">
        <w:rPr>
          <w:rStyle w:val="Emphasis"/>
          <w:highlight w:val="cyan"/>
        </w:rPr>
        <w:t>consumes all</w:t>
      </w:r>
      <w:r w:rsidRPr="0009486F">
        <w:rPr>
          <w:sz w:val="16"/>
        </w:rPr>
        <w:t xml:space="preserve"> the </w:t>
      </w:r>
      <w:r w:rsidRPr="001A7F43">
        <w:rPr>
          <w:rStyle w:val="Emphasis"/>
          <w:highlight w:val="cyan"/>
        </w:rPr>
        <w:t>available</w:t>
      </w:r>
      <w:r w:rsidRPr="00AB21FD">
        <w:rPr>
          <w:rStyle w:val="StyleUnderline"/>
        </w:rPr>
        <w:t xml:space="preserve"> hydroxyl</w:t>
      </w:r>
      <w:r w:rsidRPr="0009486F">
        <w:rPr>
          <w:sz w:val="16"/>
        </w:rPr>
        <w:t>, but also because the smog itself prevents ultraviolet radiation from penetrating into the air to create more.</w:t>
      </w:r>
    </w:p>
    <w:p w14:paraId="6E1202B9" w14:textId="77777777" w:rsidR="004F5CB4" w:rsidRPr="00BC1223" w:rsidRDefault="004F5CB4" w:rsidP="004F5CB4">
      <w:pPr>
        <w:rPr>
          <w:sz w:val="16"/>
        </w:rPr>
      </w:pPr>
      <w:r w:rsidRPr="0009486F">
        <w:rPr>
          <w:sz w:val="16"/>
        </w:rPr>
        <w:t>‘The oxidation processes that should clean the air virtually shut down in smog-bound cities like Athens and Mexico City,’ he says. It takes a breath of fresh air from the countryside to revive them. ‘</w:t>
      </w:r>
      <w:r w:rsidRPr="0009486F">
        <w:rPr>
          <w:rStyle w:val="StyleUnderline"/>
        </w:rPr>
        <w:t>If</w:t>
      </w:r>
      <w:r w:rsidRPr="0009486F">
        <w:rPr>
          <w:sz w:val="16"/>
        </w:rPr>
        <w:t xml:space="preserve">, in future, large </w:t>
      </w:r>
      <w:r w:rsidRPr="0009486F">
        <w:rPr>
          <w:rStyle w:val="StyleUnderline"/>
        </w:rPr>
        <w:t xml:space="preserve">parts of </w:t>
      </w:r>
      <w:r w:rsidRPr="001A7F43">
        <w:rPr>
          <w:rStyle w:val="StyleUnderline"/>
          <w:highlight w:val="cyan"/>
        </w:rPr>
        <w:t>the atmosphere</w:t>
      </w:r>
      <w:r w:rsidRPr="0009486F">
        <w:rPr>
          <w:rStyle w:val="StyleUnderline"/>
        </w:rPr>
        <w:t xml:space="preserve"> are</w:t>
      </w:r>
      <w:r w:rsidRPr="0009486F">
        <w:rPr>
          <w:sz w:val="16"/>
        </w:rPr>
        <w:t xml:space="preserve"> as </w:t>
      </w:r>
      <w:r w:rsidRPr="0009486F">
        <w:rPr>
          <w:rStyle w:val="Emphasis"/>
        </w:rPr>
        <w:t>polluted</w:t>
      </w:r>
      <w:r w:rsidRPr="0009486F">
        <w:rPr>
          <w:sz w:val="16"/>
        </w:rPr>
        <w:t xml:space="preserve"> as these cities are today, then </w:t>
      </w:r>
      <w:r w:rsidRPr="0009486F">
        <w:rPr>
          <w:rStyle w:val="StyleUnderline"/>
        </w:rPr>
        <w:t xml:space="preserve">we </w:t>
      </w:r>
      <w:r w:rsidRPr="001A7F43">
        <w:rPr>
          <w:rStyle w:val="StyleUnderline"/>
          <w:highlight w:val="cyan"/>
        </w:rPr>
        <w:t>could</w:t>
      </w:r>
      <w:r w:rsidRPr="0009486F">
        <w:rPr>
          <w:rStyle w:val="StyleUnderline"/>
        </w:rPr>
        <w:t xml:space="preserve"> anticipate the</w:t>
      </w:r>
      <w:r w:rsidRPr="0009486F">
        <w:rPr>
          <w:sz w:val="16"/>
        </w:rPr>
        <w:t xml:space="preserve"> </w:t>
      </w:r>
      <w:r w:rsidRPr="001A7F43">
        <w:rPr>
          <w:rStyle w:val="Emphasis"/>
          <w:highlight w:val="cyan"/>
        </w:rPr>
        <w:t>collapse</w:t>
      </w:r>
      <w:r w:rsidRPr="0009486F">
        <w:rPr>
          <w:sz w:val="16"/>
        </w:rPr>
        <w:t xml:space="preserve"> </w:t>
      </w:r>
      <w:r w:rsidRPr="0009486F">
        <w:rPr>
          <w:rStyle w:val="StyleUnderline"/>
        </w:rPr>
        <w:t xml:space="preserve">of hydroxyl </w:t>
      </w:r>
      <w:r w:rsidRPr="001A7F43">
        <w:rPr>
          <w:rStyle w:val="StyleUnderline"/>
          <w:highlight w:val="cyan"/>
        </w:rPr>
        <w:t>on a</w:t>
      </w:r>
      <w:r w:rsidRPr="001A7F43">
        <w:rPr>
          <w:sz w:val="16"/>
          <w:highlight w:val="cyan"/>
        </w:rPr>
        <w:t xml:space="preserve"> </w:t>
      </w:r>
      <w:r w:rsidRPr="001A7F43">
        <w:rPr>
          <w:rStyle w:val="Emphasis"/>
          <w:highlight w:val="cyan"/>
        </w:rPr>
        <w:t>global scale</w:t>
      </w:r>
      <w:r w:rsidRPr="0009486F">
        <w:rPr>
          <w:rStyle w:val="StyleUnderline"/>
        </w:rPr>
        <w:t>.’ With</w:t>
      </w:r>
      <w:r w:rsidRPr="0009486F">
        <w:rPr>
          <w:sz w:val="16"/>
        </w:rPr>
        <w:t xml:space="preserve"> </w:t>
      </w:r>
      <w:r w:rsidRPr="0009486F">
        <w:rPr>
          <w:rStyle w:val="Emphasis"/>
        </w:rPr>
        <w:t>large areas</w:t>
      </w:r>
      <w:r w:rsidRPr="0009486F">
        <w:rPr>
          <w:sz w:val="16"/>
        </w:rPr>
        <w:t xml:space="preserve"> of Asia becoming </w:t>
      </w:r>
      <w:r w:rsidRPr="0009486F">
        <w:rPr>
          <w:rStyle w:val="Emphasis"/>
        </w:rPr>
        <w:t>submerged</w:t>
      </w:r>
      <w:r w:rsidRPr="0009486F">
        <w:rPr>
          <w:sz w:val="16"/>
        </w:rPr>
        <w:t xml:space="preserve"> </w:t>
      </w:r>
      <w:r w:rsidRPr="0009486F">
        <w:rPr>
          <w:rStyle w:val="StyleUnderline"/>
        </w:rPr>
        <w:t>beneath a</w:t>
      </w:r>
      <w:r w:rsidRPr="0009486F">
        <w:rPr>
          <w:sz w:val="16"/>
        </w:rPr>
        <w:t xml:space="preserve"> </w:t>
      </w:r>
      <w:r w:rsidRPr="0009486F">
        <w:rPr>
          <w:rStyle w:val="Emphasis"/>
        </w:rPr>
        <w:t>cloud</w:t>
      </w:r>
      <w:r w:rsidRPr="0009486F">
        <w:rPr>
          <w:sz w:val="16"/>
        </w:rPr>
        <w:t xml:space="preserve"> </w:t>
      </w:r>
      <w:r w:rsidRPr="0009486F">
        <w:rPr>
          <w:rStyle w:val="StyleUnderline"/>
        </w:rPr>
        <w:t>of</w:t>
      </w:r>
      <w:r w:rsidRPr="0009486F">
        <w:rPr>
          <w:sz w:val="16"/>
        </w:rPr>
        <w:t xml:space="preserve"> </w:t>
      </w:r>
      <w:r w:rsidRPr="0009486F">
        <w:rPr>
          <w:rStyle w:val="Emphasis"/>
        </w:rPr>
        <w:t>‘brown haze’</w:t>
      </w:r>
      <w:r w:rsidRPr="0009486F">
        <w:rPr>
          <w:sz w:val="16"/>
        </w:rPr>
        <w:t xml:space="preserve"> every year, it may be that the atmosphere is approaching just such a crisis. Nobody knows.</w:t>
      </w:r>
    </w:p>
    <w:p w14:paraId="7EAABD7A" w14:textId="77777777" w:rsidR="00461D08" w:rsidRPr="008B11B3" w:rsidRDefault="00461D08" w:rsidP="00461D08">
      <w:pPr>
        <w:pStyle w:val="Heading4"/>
      </w:pPr>
      <w:r>
        <w:t xml:space="preserve">Gas won’t decarbonize absent a price mechanism. </w:t>
      </w:r>
    </w:p>
    <w:p w14:paraId="7733F7E3" w14:textId="77777777" w:rsidR="00461D08" w:rsidRDefault="00461D08" w:rsidP="00461D08">
      <w:r>
        <w:t xml:space="preserve">Xinming </w:t>
      </w:r>
      <w:r w:rsidRPr="00B41D61">
        <w:rPr>
          <w:rStyle w:val="Style13ptBold"/>
        </w:rPr>
        <w:t>Du et al. 24</w:t>
      </w:r>
      <w:r>
        <w:t>, Du is Researcher at Columbia University; Ru is Earth Institute Postdoctoral Fellow at Columbia University; Almond is Professor at Columbia University, NBER Affiliate, "Rapid Increases in Methane Concentrations Following August 2020 Suspension of the US Methane Rule," 05/25/2024, https://www.nber.org/system/files/chapters/c15010/c15010.pdf</w:t>
      </w:r>
    </w:p>
    <w:p w14:paraId="1FB9C85C" w14:textId="77777777" w:rsidR="00461D08" w:rsidRPr="00650F00" w:rsidRDefault="00461D08" w:rsidP="00461D08">
      <w:pPr>
        <w:rPr>
          <w:sz w:val="16"/>
        </w:rPr>
      </w:pPr>
      <w:r w:rsidRPr="00650F00">
        <w:rPr>
          <w:rStyle w:val="StyleUnderline"/>
        </w:rPr>
        <w:t>In</w:t>
      </w:r>
      <w:r w:rsidRPr="00650F00">
        <w:rPr>
          <w:sz w:val="16"/>
        </w:rPr>
        <w:t xml:space="preserve"> August </w:t>
      </w:r>
      <w:r w:rsidRPr="00650F00">
        <w:rPr>
          <w:rStyle w:val="StyleUnderline"/>
        </w:rPr>
        <w:t>2020</w:t>
      </w:r>
      <w:r w:rsidRPr="00650F00">
        <w:rPr>
          <w:sz w:val="16"/>
        </w:rPr>
        <w:t xml:space="preserve">, the </w:t>
      </w:r>
      <w:r w:rsidRPr="001A7F43">
        <w:rPr>
          <w:rStyle w:val="StyleUnderline"/>
          <w:highlight w:val="cyan"/>
        </w:rPr>
        <w:t>Trump</w:t>
      </w:r>
      <w:r w:rsidRPr="00650F00">
        <w:rPr>
          <w:sz w:val="16"/>
        </w:rPr>
        <w:t xml:space="preserve"> Administration </w:t>
      </w:r>
      <w:r w:rsidRPr="001A7F43">
        <w:rPr>
          <w:rStyle w:val="Emphasis"/>
          <w:highlight w:val="cyan"/>
        </w:rPr>
        <w:t>removed</w:t>
      </w:r>
      <w:r w:rsidRPr="00650F00">
        <w:rPr>
          <w:sz w:val="16"/>
        </w:rPr>
        <w:t xml:space="preserve"> </w:t>
      </w:r>
      <w:r w:rsidRPr="00650F00">
        <w:rPr>
          <w:rStyle w:val="StyleUnderline"/>
        </w:rPr>
        <w:t>Obama</w:t>
      </w:r>
      <w:r w:rsidRPr="00650F00">
        <w:rPr>
          <w:sz w:val="16"/>
        </w:rPr>
        <w:t xml:space="preserve">-era federal </w:t>
      </w:r>
      <w:r w:rsidRPr="001A7F43">
        <w:rPr>
          <w:rStyle w:val="StyleUnderline"/>
          <w:highlight w:val="cyan"/>
        </w:rPr>
        <w:t>requirements that</w:t>
      </w:r>
      <w:r w:rsidRPr="00650F00">
        <w:rPr>
          <w:rStyle w:val="StyleUnderline"/>
        </w:rPr>
        <w:t xml:space="preserve"> oil and gas </w:t>
      </w:r>
      <w:r w:rsidRPr="001A7F43">
        <w:rPr>
          <w:rStyle w:val="StyleUnderline"/>
          <w:highlight w:val="cyan"/>
        </w:rPr>
        <w:t>firms</w:t>
      </w:r>
      <w:r w:rsidRPr="00650F00">
        <w:rPr>
          <w:rStyle w:val="StyleUnderline"/>
        </w:rPr>
        <w:t xml:space="preserve"> detect and </w:t>
      </w:r>
      <w:r w:rsidRPr="001A7F43">
        <w:rPr>
          <w:rStyle w:val="StyleUnderline"/>
          <w:highlight w:val="cyan"/>
        </w:rPr>
        <w:t>repair</w:t>
      </w:r>
      <w:r w:rsidRPr="001A7F43">
        <w:rPr>
          <w:sz w:val="16"/>
          <w:highlight w:val="cyan"/>
        </w:rPr>
        <w:t xml:space="preserve"> </w:t>
      </w:r>
      <w:r w:rsidRPr="001A7F43">
        <w:rPr>
          <w:rStyle w:val="Emphasis"/>
          <w:highlight w:val="cyan"/>
        </w:rPr>
        <w:t>methane leaks</w:t>
      </w:r>
      <w:r w:rsidRPr="00650F00">
        <w:rPr>
          <w:sz w:val="16"/>
        </w:rPr>
        <w:t xml:space="preserve">. We merge GIS coordinates of 1,193,575 wells, 478 natural gas processing facilities, and 1,367 compressor stations to geo-identified methane concentrations from the European TROPOMI (satellite instrument). </w:t>
      </w:r>
      <w:r w:rsidRPr="00650F00">
        <w:rPr>
          <w:rStyle w:val="StyleUnderline"/>
        </w:rPr>
        <w:t xml:space="preserve">Using </w:t>
      </w:r>
      <w:r w:rsidRPr="001A7F43">
        <w:rPr>
          <w:rStyle w:val="StyleUnderline"/>
          <w:highlight w:val="cyan"/>
        </w:rPr>
        <w:t>a difference-in-differences design</w:t>
      </w:r>
      <w:r w:rsidRPr="00650F00">
        <w:rPr>
          <w:rStyle w:val="StyleUnderline"/>
        </w:rPr>
        <w:t xml:space="preserve">, we </w:t>
      </w:r>
      <w:r w:rsidRPr="001A7F43">
        <w:rPr>
          <w:rStyle w:val="StyleUnderline"/>
          <w:highlight w:val="cyan"/>
        </w:rPr>
        <w:t>find a</w:t>
      </w:r>
      <w:r w:rsidRPr="001A7F43">
        <w:rPr>
          <w:sz w:val="16"/>
          <w:highlight w:val="cyan"/>
        </w:rPr>
        <w:t xml:space="preserve"> </w:t>
      </w:r>
      <w:r w:rsidRPr="001A7F43">
        <w:rPr>
          <w:rStyle w:val="Emphasis"/>
          <w:highlight w:val="cyan"/>
        </w:rPr>
        <w:t>large, prompt increase in US methane emissions</w:t>
      </w:r>
      <w:r w:rsidRPr="00650F00">
        <w:rPr>
          <w:sz w:val="16"/>
        </w:rPr>
        <w:t xml:space="preserve"> at oil and gas infrastructure sites </w:t>
      </w:r>
      <w:r w:rsidRPr="001A7F43">
        <w:rPr>
          <w:rStyle w:val="StyleUnderline"/>
          <w:highlight w:val="cyan"/>
        </w:rPr>
        <w:t>following the</w:t>
      </w:r>
      <w:r w:rsidRPr="00650F00">
        <w:rPr>
          <w:sz w:val="16"/>
        </w:rPr>
        <w:t xml:space="preserve"> August 2020 </w:t>
      </w:r>
      <w:r w:rsidRPr="001A7F43">
        <w:rPr>
          <w:rStyle w:val="Emphasis"/>
          <w:highlight w:val="cyan"/>
        </w:rPr>
        <w:t>rollback</w:t>
      </w:r>
      <w:r w:rsidRPr="00650F00">
        <w:rPr>
          <w:sz w:val="16"/>
        </w:rPr>
        <w:t xml:space="preserve"> </w:t>
      </w:r>
      <w:r w:rsidRPr="00650F00">
        <w:rPr>
          <w:rStyle w:val="StyleUnderline"/>
        </w:rPr>
        <w:t>relative to areas</w:t>
      </w:r>
      <w:r w:rsidRPr="00650F00">
        <w:rPr>
          <w:sz w:val="16"/>
        </w:rPr>
        <w:t xml:space="preserve"> </w:t>
      </w:r>
      <w:r w:rsidRPr="00650F00">
        <w:rPr>
          <w:rStyle w:val="Emphasis"/>
        </w:rPr>
        <w:t>without</w:t>
      </w:r>
      <w:r w:rsidRPr="00650F00">
        <w:rPr>
          <w:sz w:val="16"/>
        </w:rPr>
        <w:t xml:space="preserve"> such </w:t>
      </w:r>
      <w:r w:rsidRPr="00650F00">
        <w:rPr>
          <w:rStyle w:val="Emphasis"/>
        </w:rPr>
        <w:t>infrastructure</w:t>
      </w:r>
      <w:r w:rsidRPr="00650F00">
        <w:rPr>
          <w:sz w:val="16"/>
        </w:rPr>
        <w:t>. Average methane concentrations increased by 5 parts per billion (ppb), or one quarter of a standard deviation. The number of high-methane emission events from the oil and gas sector more than doubled relative to the coal sector, which did not experience the rollback. Gas producers and distributors have argued they face an overriding incentive to minimize fugitive methane emissions and venting without regulation – so as to recover and sell a valuable commercial product. The large and nimble response to federal policy we find – together with basic microeconomic theory – indicate otherwise and provides empirical support for policy’s central role in curbing global methane concentrations.</w:t>
      </w:r>
    </w:p>
    <w:p w14:paraId="354845DE" w14:textId="77777777" w:rsidR="00461D08" w:rsidRPr="00650F00" w:rsidRDefault="00461D08" w:rsidP="00461D08">
      <w:pPr>
        <w:rPr>
          <w:sz w:val="16"/>
        </w:rPr>
      </w:pPr>
      <w:r w:rsidRPr="00650F00">
        <w:rPr>
          <w:sz w:val="16"/>
        </w:rPr>
        <w:t>1 Introduction</w:t>
      </w:r>
    </w:p>
    <w:p w14:paraId="30AD2453" w14:textId="77777777" w:rsidR="00461D08" w:rsidRPr="00650F00" w:rsidRDefault="00461D08" w:rsidP="00461D08">
      <w:pPr>
        <w:rPr>
          <w:sz w:val="16"/>
        </w:rPr>
      </w:pPr>
      <w:r w:rsidRPr="00650F00">
        <w:rPr>
          <w:rStyle w:val="StyleUnderline"/>
        </w:rPr>
        <w:t>Reducing</w:t>
      </w:r>
      <w:r w:rsidRPr="00650F00">
        <w:rPr>
          <w:sz w:val="16"/>
        </w:rPr>
        <w:t xml:space="preserve"> human-caused </w:t>
      </w:r>
      <w:r w:rsidRPr="00650F00">
        <w:rPr>
          <w:rStyle w:val="StyleUnderline"/>
        </w:rPr>
        <w:t>methane emissions is one of the</w:t>
      </w:r>
      <w:r w:rsidRPr="00650F00">
        <w:rPr>
          <w:sz w:val="16"/>
        </w:rPr>
        <w:t xml:space="preserve"> </w:t>
      </w:r>
      <w:r w:rsidRPr="00650F00">
        <w:rPr>
          <w:rStyle w:val="Emphasis"/>
        </w:rPr>
        <w:t>most cost-effective strategies</w:t>
      </w:r>
      <w:r w:rsidRPr="00650F00">
        <w:rPr>
          <w:sz w:val="16"/>
        </w:rPr>
        <w:t xml:space="preserve"> </w:t>
      </w:r>
      <w:r w:rsidRPr="00650F00">
        <w:rPr>
          <w:rStyle w:val="StyleUnderline"/>
        </w:rPr>
        <w:t>to</w:t>
      </w:r>
      <w:r w:rsidRPr="00650F00">
        <w:rPr>
          <w:sz w:val="16"/>
        </w:rPr>
        <w:t xml:space="preserve"> </w:t>
      </w:r>
      <w:r w:rsidRPr="00650F00">
        <w:rPr>
          <w:rStyle w:val="Emphasis"/>
        </w:rPr>
        <w:t>rapidly reduce the rate</w:t>
      </w:r>
      <w:r w:rsidRPr="00650F00">
        <w:rPr>
          <w:sz w:val="16"/>
        </w:rPr>
        <w:t xml:space="preserve"> </w:t>
      </w:r>
      <w:r w:rsidRPr="00650F00">
        <w:rPr>
          <w:rStyle w:val="StyleUnderline"/>
        </w:rPr>
        <w:t>of</w:t>
      </w:r>
      <w:r w:rsidRPr="00650F00">
        <w:rPr>
          <w:sz w:val="16"/>
        </w:rPr>
        <w:t xml:space="preserve"> </w:t>
      </w:r>
      <w:r w:rsidRPr="00650F00">
        <w:rPr>
          <w:rStyle w:val="Emphasis"/>
        </w:rPr>
        <w:t>warming</w:t>
      </w:r>
      <w:r w:rsidRPr="00650F00">
        <w:rPr>
          <w:sz w:val="16"/>
        </w:rPr>
        <w:t xml:space="preserve"> </w:t>
      </w:r>
      <w:r w:rsidRPr="00650F00">
        <w:rPr>
          <w:rStyle w:val="StyleUnderline"/>
        </w:rPr>
        <w:t xml:space="preserve">and contribute significantly to </w:t>
      </w:r>
      <w:r w:rsidRPr="00650F00">
        <w:rPr>
          <w:rStyle w:val="Emphasis"/>
        </w:rPr>
        <w:t>global efforts</w:t>
      </w:r>
      <w:r w:rsidRPr="00650F00">
        <w:rPr>
          <w:sz w:val="16"/>
        </w:rPr>
        <w:t xml:space="preserve"> </w:t>
      </w:r>
      <w:r w:rsidRPr="00650F00">
        <w:rPr>
          <w:rStyle w:val="StyleUnderline"/>
        </w:rPr>
        <w:t>to</w:t>
      </w:r>
      <w:r w:rsidRPr="00650F00">
        <w:rPr>
          <w:sz w:val="16"/>
        </w:rPr>
        <w:t xml:space="preserve"> </w:t>
      </w:r>
      <w:r w:rsidRPr="00650F00">
        <w:rPr>
          <w:rStyle w:val="Emphasis"/>
        </w:rPr>
        <w:t>limit</w:t>
      </w:r>
      <w:r w:rsidRPr="00650F00">
        <w:rPr>
          <w:sz w:val="16"/>
        </w:rPr>
        <w:t xml:space="preserve"> </w:t>
      </w:r>
      <w:r w:rsidRPr="00650F00">
        <w:rPr>
          <w:rStyle w:val="Emphasis"/>
        </w:rPr>
        <w:t>temperature rise</w:t>
      </w:r>
      <w:r w:rsidRPr="00650F00">
        <w:rPr>
          <w:sz w:val="16"/>
        </w:rPr>
        <w:t xml:space="preserve"> </w:t>
      </w:r>
      <w:r w:rsidRPr="00650F00">
        <w:rPr>
          <w:rStyle w:val="StyleUnderline"/>
        </w:rPr>
        <w:t>to</w:t>
      </w:r>
      <w:r w:rsidRPr="00650F00">
        <w:rPr>
          <w:sz w:val="16"/>
        </w:rPr>
        <w:t xml:space="preserve"> </w:t>
      </w:r>
      <w:r w:rsidRPr="00650F00">
        <w:rPr>
          <w:rStyle w:val="Emphasis"/>
        </w:rPr>
        <w:t>1.5</w:t>
      </w:r>
      <w:r w:rsidRPr="00650F00">
        <w:rPr>
          <w:sz w:val="16"/>
        </w:rPr>
        <w:t xml:space="preserve"> ◦C. (IPCC, 2021)</w:t>
      </w:r>
    </w:p>
    <w:p w14:paraId="7D575359" w14:textId="77777777" w:rsidR="00461D08" w:rsidRPr="00650F00" w:rsidRDefault="00461D08" w:rsidP="00461D08">
      <w:pPr>
        <w:rPr>
          <w:sz w:val="16"/>
        </w:rPr>
      </w:pPr>
      <w:r w:rsidRPr="00650F00">
        <w:rPr>
          <w:rStyle w:val="StyleUnderline"/>
        </w:rPr>
        <w:t>Methane accounts for</w:t>
      </w:r>
      <w:r w:rsidRPr="00650F00">
        <w:rPr>
          <w:sz w:val="16"/>
        </w:rPr>
        <w:t xml:space="preserve"> </w:t>
      </w:r>
      <w:r w:rsidRPr="00650F00">
        <w:rPr>
          <w:rStyle w:val="Emphasis"/>
        </w:rPr>
        <w:t>30%</w:t>
      </w:r>
      <w:r w:rsidRPr="00650F00">
        <w:rPr>
          <w:sz w:val="16"/>
        </w:rPr>
        <w:t xml:space="preserve"> </w:t>
      </w:r>
      <w:r w:rsidRPr="00650F00">
        <w:rPr>
          <w:rStyle w:val="StyleUnderline"/>
        </w:rPr>
        <w:t>of the</w:t>
      </w:r>
      <w:r w:rsidRPr="00650F00">
        <w:rPr>
          <w:sz w:val="16"/>
        </w:rPr>
        <w:t xml:space="preserve"> </w:t>
      </w:r>
      <w:r w:rsidRPr="00650F00">
        <w:rPr>
          <w:rStyle w:val="Emphasis"/>
        </w:rPr>
        <w:t>increase</w:t>
      </w:r>
      <w:r w:rsidRPr="00650F00">
        <w:rPr>
          <w:sz w:val="16"/>
        </w:rPr>
        <w:t xml:space="preserve"> </w:t>
      </w:r>
      <w:r w:rsidRPr="00650F00">
        <w:rPr>
          <w:rStyle w:val="StyleUnderline"/>
        </w:rPr>
        <w:t>in</w:t>
      </w:r>
      <w:r w:rsidRPr="00650F00">
        <w:rPr>
          <w:sz w:val="16"/>
        </w:rPr>
        <w:t xml:space="preserve"> global </w:t>
      </w:r>
      <w:r w:rsidRPr="00650F00">
        <w:rPr>
          <w:rStyle w:val="Emphasis"/>
        </w:rPr>
        <w:t>temperatures</w:t>
      </w:r>
      <w:r w:rsidRPr="00650F00">
        <w:rPr>
          <w:sz w:val="16"/>
        </w:rPr>
        <w:t xml:space="preserve"> since pre-industrial times (United Nations, 2021). </w:t>
      </w:r>
      <w:r w:rsidRPr="00650F00">
        <w:rPr>
          <w:rStyle w:val="StyleUnderline"/>
        </w:rPr>
        <w:t>Not only are global methane concentrations increasing, they have been increasing at an</w:t>
      </w:r>
      <w:r w:rsidRPr="00650F00">
        <w:rPr>
          <w:sz w:val="16"/>
        </w:rPr>
        <w:t xml:space="preserve"> </w:t>
      </w:r>
      <w:r w:rsidRPr="00650F00">
        <w:rPr>
          <w:rStyle w:val="Emphasis"/>
        </w:rPr>
        <w:t>accelerating rate</w:t>
      </w:r>
      <w:r w:rsidRPr="00650F00">
        <w:rPr>
          <w:sz w:val="16"/>
        </w:rPr>
        <w:t xml:space="preserve">. Jackson et al. (2020) find that fossil fuels and agriculture contribute equally to increased global methane concentrations. Howarth (2022) argues </w:t>
      </w:r>
      <w:r w:rsidRPr="00650F00">
        <w:rPr>
          <w:sz w:val="16"/>
        </w:rPr>
        <w:lastRenderedPageBreak/>
        <w:t xml:space="preserve">that </w:t>
      </w:r>
      <w:r w:rsidRPr="00650F00">
        <w:rPr>
          <w:rStyle w:val="Emphasis"/>
        </w:rPr>
        <w:t>natural gas</w:t>
      </w:r>
      <w:r w:rsidRPr="00650F00">
        <w:rPr>
          <w:sz w:val="16"/>
        </w:rPr>
        <w:t xml:space="preserve"> </w:t>
      </w:r>
      <w:r w:rsidRPr="00650F00">
        <w:rPr>
          <w:rStyle w:val="StyleUnderline"/>
        </w:rPr>
        <w:t>is a</w:t>
      </w:r>
      <w:r w:rsidRPr="00650F00">
        <w:rPr>
          <w:sz w:val="16"/>
        </w:rPr>
        <w:t xml:space="preserve"> </w:t>
      </w:r>
      <w:r w:rsidRPr="00650F00">
        <w:rPr>
          <w:rStyle w:val="Emphasis"/>
        </w:rPr>
        <w:t>larger contributor</w:t>
      </w:r>
      <w:r w:rsidRPr="00650F00">
        <w:rPr>
          <w:sz w:val="16"/>
        </w:rPr>
        <w:t xml:space="preserve"> </w:t>
      </w:r>
      <w:r w:rsidRPr="00650F00">
        <w:rPr>
          <w:rStyle w:val="StyleUnderline"/>
        </w:rPr>
        <w:t>to the global methane increase than</w:t>
      </w:r>
      <w:r w:rsidRPr="00650F00">
        <w:rPr>
          <w:sz w:val="16"/>
        </w:rPr>
        <w:t xml:space="preserve"> </w:t>
      </w:r>
      <w:r w:rsidRPr="00650F00">
        <w:rPr>
          <w:rStyle w:val="Emphasis"/>
        </w:rPr>
        <w:t>ag</w:t>
      </w:r>
      <w:r w:rsidRPr="00650F00">
        <w:rPr>
          <w:sz w:val="16"/>
        </w:rPr>
        <w:t xml:space="preserve">riculture, </w:t>
      </w:r>
      <w:r w:rsidRPr="00650F00">
        <w:rPr>
          <w:rStyle w:val="StyleUnderline"/>
        </w:rPr>
        <w:t>using aircraft, satellite, and tower-based methane measurements from natural gas systems. Particularly in the</w:t>
      </w:r>
      <w:r w:rsidRPr="00650F00">
        <w:rPr>
          <w:sz w:val="16"/>
        </w:rPr>
        <w:t xml:space="preserve"> </w:t>
      </w:r>
      <w:r w:rsidRPr="00650F00">
        <w:rPr>
          <w:rStyle w:val="Emphasis"/>
        </w:rPr>
        <w:t>US</w:t>
      </w:r>
      <w:r w:rsidRPr="00650F00">
        <w:rPr>
          <w:sz w:val="16"/>
        </w:rPr>
        <w:t xml:space="preserve">, fossil fuels are the preponderant driver of increasing methane emissions. Jackson et al. (2020) find that </w:t>
      </w:r>
      <w:r w:rsidRPr="00650F00">
        <w:rPr>
          <w:rStyle w:val="Emphasis"/>
        </w:rPr>
        <w:t>80%</w:t>
      </w:r>
      <w:r w:rsidRPr="00650F00">
        <w:rPr>
          <w:sz w:val="16"/>
        </w:rPr>
        <w:t xml:space="preserve"> </w:t>
      </w:r>
      <w:r w:rsidRPr="00650F00">
        <w:rPr>
          <w:rStyle w:val="StyleUnderline"/>
        </w:rPr>
        <w:t>of the methane increase in the US since the early 2000s to 2017 came from</w:t>
      </w:r>
      <w:r w:rsidRPr="00650F00">
        <w:rPr>
          <w:sz w:val="16"/>
        </w:rPr>
        <w:t xml:space="preserve"> </w:t>
      </w:r>
      <w:r w:rsidRPr="00650F00">
        <w:rPr>
          <w:rStyle w:val="Emphasis"/>
        </w:rPr>
        <w:t>fossil fuel-related methane emissions</w:t>
      </w:r>
      <w:r w:rsidRPr="00650F00">
        <w:rPr>
          <w:sz w:val="16"/>
        </w:rPr>
        <w:t xml:space="preserve"> </w:t>
      </w:r>
      <w:r w:rsidRPr="00650F00">
        <w:rPr>
          <w:rStyle w:val="StyleUnderline"/>
        </w:rPr>
        <w:t>through</w:t>
      </w:r>
      <w:r w:rsidRPr="00650F00">
        <w:rPr>
          <w:sz w:val="16"/>
        </w:rPr>
        <w:t xml:space="preserve"> </w:t>
      </w:r>
      <w:r w:rsidRPr="00650F00">
        <w:rPr>
          <w:rStyle w:val="Emphasis"/>
        </w:rPr>
        <w:t>fugitive pipeline leaks, venting, etc</w:t>
      </w:r>
      <w:r w:rsidRPr="00650F00">
        <w:rPr>
          <w:rStyle w:val="StyleUnderline"/>
        </w:rPr>
        <w:t>. Increased methane emissions parallel the massive increase in US fossil fuel production enabled by new fossil-extraction technologies, including hydraulic fracturing</w:t>
      </w:r>
      <w:r w:rsidRPr="00650F00">
        <w:rPr>
          <w:sz w:val="16"/>
        </w:rPr>
        <w:t xml:space="preserve"> (</w:t>
      </w:r>
      <w:r w:rsidRPr="00650F00">
        <w:rPr>
          <w:rStyle w:val="Emphasis"/>
        </w:rPr>
        <w:t>fracking</w:t>
      </w:r>
      <w:r w:rsidRPr="00650F00">
        <w:rPr>
          <w:sz w:val="16"/>
        </w:rPr>
        <w:t xml:space="preserve">). </w:t>
      </w:r>
      <w:r w:rsidRPr="00650F00">
        <w:rPr>
          <w:rStyle w:val="StyleUnderline"/>
        </w:rPr>
        <w:t>The US is now the world’s</w:t>
      </w:r>
      <w:r w:rsidRPr="00650F00">
        <w:rPr>
          <w:sz w:val="16"/>
        </w:rPr>
        <w:t xml:space="preserve"> </w:t>
      </w:r>
      <w:r w:rsidRPr="00650F00">
        <w:rPr>
          <w:rStyle w:val="Emphasis"/>
        </w:rPr>
        <w:t>top producer</w:t>
      </w:r>
      <w:r w:rsidRPr="00650F00">
        <w:rPr>
          <w:sz w:val="16"/>
        </w:rPr>
        <w:t xml:space="preserve"> </w:t>
      </w:r>
      <w:r w:rsidRPr="00650F00">
        <w:rPr>
          <w:rStyle w:val="StyleUnderline"/>
        </w:rPr>
        <w:t>of</w:t>
      </w:r>
      <w:r w:rsidRPr="00650F00">
        <w:rPr>
          <w:sz w:val="16"/>
        </w:rPr>
        <w:t xml:space="preserve"> oil and </w:t>
      </w:r>
      <w:r w:rsidRPr="00650F00">
        <w:rPr>
          <w:rStyle w:val="Emphasis"/>
        </w:rPr>
        <w:t>gas</w:t>
      </w:r>
      <w:r w:rsidRPr="00650F00">
        <w:rPr>
          <w:sz w:val="16"/>
        </w:rPr>
        <w:t>.</w:t>
      </w:r>
    </w:p>
    <w:p w14:paraId="1A257D50" w14:textId="77777777" w:rsidR="00461D08" w:rsidRPr="00650F00" w:rsidRDefault="00461D08" w:rsidP="00461D08">
      <w:pPr>
        <w:rPr>
          <w:sz w:val="8"/>
        </w:rPr>
      </w:pPr>
      <w:r w:rsidRPr="00650F00">
        <w:rPr>
          <w:sz w:val="8"/>
        </w:rPr>
        <w:t>Improvements in methane measurement have lead to large upward revisions in estimated methane emissions from the oil and gas sector. For example, Alvarez et al. (2018) validated ground-based methane measurements with aircraft observations and found that emissions from the natural gas supply chain were 60% higher than that estimated by the US EPA. Using satellite measures and focusing on the Permian basin in Texas and New Mexico, Irakulis-Loitxate et al. (2021) highlight the importance of “extreme point sources”, which account for a large share of overall emissions. Surprisingly, newer oil and gas facilities are major emitters, in large part due to inefficient flaring operations. Overall, the satellite estimates of methane emissions from the Permian Basin are roughly double previous “bottom-up” estimates. Under a revised methane leakage rate - 9.4% of gross gas production (Chen et al., 2022) - and given that methane causes 86 times more global warming than an equivalent amount of CO2 over a 20 year period, natural gas has a greenhouse gas impact comparable to coal (Alvarez et al., 2012; Ladage et al., 2021).1</w:t>
      </w:r>
    </w:p>
    <w:p w14:paraId="2B4522D5" w14:textId="77777777" w:rsidR="00461D08" w:rsidRPr="00650F00" w:rsidRDefault="00461D08" w:rsidP="00461D08">
      <w:pPr>
        <w:rPr>
          <w:sz w:val="8"/>
        </w:rPr>
      </w:pPr>
      <w:r w:rsidRPr="00650F00">
        <w:rPr>
          <w:sz w:val="8"/>
        </w:rPr>
        <w:t>“Ultra” emission events, defined as methane emissions exceeding 25 tons per hour, were not detectable until 2019 on a global scale. Irakulis-Loitxate et al. (2022) note that: “new satellite methods promise a revolution in the detection and monitoring of methane point emissions worldwide.” Roughly two thirds of these high-emission events stem from point sources of oil and gas infrastructure (Lauvaux et al., 2022). After Turkmenistan and Russia, the United States is the third largest national source of ultra emissions events, this despite the exclusion of ultra emissions events in the Per mian basin due to interference (Lauvaux et al., 2022).2,3 Ultra emission events are an increasing focus of resarcher and press attention, e.g. The Guardian, because of their large (and dramatic) contribution to total fossil industry emissions.</w:t>
      </w:r>
    </w:p>
    <w:p w14:paraId="165604C5" w14:textId="77777777" w:rsidR="00461D08" w:rsidRPr="00650F00" w:rsidRDefault="00461D08" w:rsidP="00461D08">
      <w:pPr>
        <w:rPr>
          <w:sz w:val="8"/>
        </w:rPr>
      </w:pPr>
      <w:r w:rsidRPr="00650F00">
        <w:rPr>
          <w:sz w:val="8"/>
        </w:rPr>
        <w:t>Mohlin et al. (2022) highlight the low and even negative net abatement costs for methane emissions from the oil and gas sector. As radiative forcing of methane was revised upward by 25% (Etminan et al., 2016), the social cost of methane has been estimated at $933 per ton (Errickson et al., 2021). This estimate also varies significantly depending on the income level of a region (Errickson et al., 2021), raising additional social justice concerns. Lauvaux et al. (2022) project net savings in the US from eliminating ultra emissions events. Our analysis focuses on an abrupt regulatory change in summer 2020.</w:t>
      </w:r>
    </w:p>
    <w:p w14:paraId="7D01C6AA" w14:textId="77777777" w:rsidR="00461D08" w:rsidRPr="00650F00" w:rsidRDefault="00461D08" w:rsidP="00461D08">
      <w:pPr>
        <w:rPr>
          <w:sz w:val="8"/>
        </w:rPr>
      </w:pPr>
      <w:r w:rsidRPr="00650F00">
        <w:rPr>
          <w:sz w:val="8"/>
        </w:rPr>
        <w:t>2 2020 Rollback of US Methane Policy</w:t>
      </w:r>
    </w:p>
    <w:p w14:paraId="482F6470" w14:textId="77777777" w:rsidR="00461D08" w:rsidRPr="00650F00" w:rsidRDefault="00461D08" w:rsidP="00461D08">
      <w:pPr>
        <w:rPr>
          <w:sz w:val="8"/>
        </w:rPr>
      </w:pPr>
      <w:r w:rsidRPr="00650F00">
        <w:rPr>
          <w:sz w:val="8"/>
        </w:rPr>
        <w:t>On August 13, 2020, the Environmental Protection Agency (EPA) issued two final rules rolling back the New Source Performance Standards (NSPS) for oil and gas facilities.4 The NSPS5 dates back to 1970, when the Clean Air Act’s section 111 authorized the EPA to develop and implement pollution standards for specific categories of stationary sources. Our policy of interest is the NSPS for oil and gas facilities. These facilities were included in the NSPS priority source list in 1978.6 The NSPS regulates the oil and gas sector’s Hazardous Air Pollutants (HAP) and Greenhouse Gases (GHG) emissions. Sources subject to NSPS are required to conduct an initial performance assessment to substantiate their adherence to emission standards. To demonstrate continuous compliance, NSPS further requires the utilization of continuous emission monitoring systems. Emission sources may also be required to monitor control device operating parameters to demonstrate continuous compliance. Consistent with EPA’s Clean Air Act Stationary Source Compliance Monitoring Strategy, NSPS sources that meet the Clean Air Act definition of “major source” generally receive a full compliance evaluation by the state at least once every two years.</w:t>
      </w:r>
    </w:p>
    <w:p w14:paraId="5D2D001E" w14:textId="77777777" w:rsidR="00461D08" w:rsidRPr="00650F00" w:rsidRDefault="00461D08" w:rsidP="00461D08">
      <w:pPr>
        <w:rPr>
          <w:sz w:val="8"/>
        </w:rPr>
      </w:pPr>
      <w:r w:rsidRPr="00650F00">
        <w:rPr>
          <w:sz w:val="8"/>
        </w:rPr>
        <w:t>Natural gas supply facilities can generally be divided into four parts/stages: production, processing, transmission, and storage. All four stages have potential leakage of methane during the production process, and are potentially affected by these two rules in August 2020. The first rule is the final policy amendments to the 2012 and 2016 NSPS. It focused on the sector coverage of methane emission standards. The second is the final technical amendments to the 2016 NSPS. It focuses on compliance, including fugitive emission monitoring and reporting.</w:t>
      </w:r>
    </w:p>
    <w:p w14:paraId="226A5A2A" w14:textId="77777777" w:rsidR="00461D08" w:rsidRPr="00650F00" w:rsidRDefault="00461D08" w:rsidP="00461D08">
      <w:pPr>
        <w:rPr>
          <w:sz w:val="8"/>
        </w:rPr>
      </w:pPr>
      <w:r w:rsidRPr="00650F00">
        <w:rPr>
          <w:sz w:val="8"/>
        </w:rPr>
        <w:t>Under the final policy amendments, transmission and storage segment were removed from the NSPS source list, which means all their emissions, including both HAP and GHG including methane, are rescinded from the NSPS regulation. The federal regulatory actions will no longer cover these two segments, although they may still be regulated by state or local environmental agencies. Regarding production and processing facilities, the amendments separately rescind the methane-specific requirements of the NSPS, while other non-methane GHG and HAP emissions continued to be regulated. To sum, the final policy amendments rescinded regulations to a greater extent for transmission and storage segments. In later sections, we consider all four of these natural gas segments as facilities, and separately compare the responses of transmission and storage facilities with those of others.</w:t>
      </w:r>
    </w:p>
    <w:p w14:paraId="6511B9DF" w14:textId="77777777" w:rsidR="00461D08" w:rsidRPr="00650F00" w:rsidRDefault="00461D08" w:rsidP="00461D08">
      <w:pPr>
        <w:rPr>
          <w:sz w:val="8"/>
        </w:rPr>
      </w:pPr>
      <w:r w:rsidRPr="00650F00">
        <w:rPr>
          <w:sz w:val="8"/>
        </w:rPr>
        <w:t>3 Data</w:t>
      </w:r>
    </w:p>
    <w:p w14:paraId="74149E30" w14:textId="77777777" w:rsidR="00461D08" w:rsidRPr="00650F00" w:rsidRDefault="00461D08" w:rsidP="00461D08">
      <w:pPr>
        <w:rPr>
          <w:sz w:val="8"/>
        </w:rPr>
      </w:pPr>
      <w:r w:rsidRPr="00650F00">
        <w:rPr>
          <w:sz w:val="8"/>
        </w:rPr>
        <w:t>3.1 Methane Measurement</w:t>
      </w:r>
    </w:p>
    <w:p w14:paraId="56059325" w14:textId="77777777" w:rsidR="00461D08" w:rsidRPr="00650F00" w:rsidRDefault="00461D08" w:rsidP="00461D08">
      <w:pPr>
        <w:rPr>
          <w:sz w:val="8"/>
        </w:rPr>
      </w:pPr>
      <w:r w:rsidRPr="00650F00">
        <w:rPr>
          <w:sz w:val="8"/>
        </w:rPr>
        <w:t>Methane data come from the TROPOMI (the TROPOspheric Monitoring Instrument) on board the Sentinel 5 Precursor (S5-P) satellite. Launched in 2017, it provides daily global coverage, and measures radiances between the ultraviolet (UV) and shortwave infrared (SWIR) in eight bands. The methane product is retrieved from radiance measurements in TROPOMI’s SWIR bands with a spatial resolution of 7km. TROPOMI has proven adept at measuring methane levels (e.g., Hu et al., 2018; de Gouw et al., 2020). We use column-averaged methane mixing ratios and construct weekly data on a 0.1◦ grid.</w:t>
      </w:r>
    </w:p>
    <w:p w14:paraId="2EEAC816" w14:textId="77777777" w:rsidR="00461D08" w:rsidRPr="00650F00" w:rsidRDefault="00461D08" w:rsidP="00461D08">
      <w:pPr>
        <w:rPr>
          <w:sz w:val="8"/>
        </w:rPr>
      </w:pPr>
      <w:r w:rsidRPr="00650F00">
        <w:rPr>
          <w:sz w:val="8"/>
        </w:rPr>
        <w:t>3.2 Natural Gas Facility Information</w:t>
      </w:r>
    </w:p>
    <w:p w14:paraId="000ABF13" w14:textId="77777777" w:rsidR="00461D08" w:rsidRPr="00650F00" w:rsidRDefault="00461D08" w:rsidP="00461D08">
      <w:pPr>
        <w:rPr>
          <w:sz w:val="8"/>
        </w:rPr>
      </w:pPr>
      <w:r w:rsidRPr="00650F00">
        <w:rPr>
          <w:sz w:val="8"/>
        </w:rPr>
        <w:t>We use detailed GIS coordinates to assign grids with and without natural gas facilities. We focus on methane grids with natural gas facilities, including production wells, processing plants, pipelines, and compressor stations. Locations of these facilities are obtained from the US Energy Information Administration (EIA).7 EIA reports 1,193,575 wells in total.8 398,849 are located in Texas and 104,143 are in Pennsylvania. California, Kansas, and Ohio have more than 90,000 wells. EIA reports 478 processing plants and 1367 compressors in the US.</w:t>
      </w:r>
    </w:p>
    <w:p w14:paraId="3750EF87" w14:textId="77777777" w:rsidR="00461D08" w:rsidRPr="00650F00" w:rsidRDefault="00461D08" w:rsidP="00461D08">
      <w:pPr>
        <w:rPr>
          <w:sz w:val="8"/>
        </w:rPr>
      </w:pPr>
      <w:r w:rsidRPr="00650F00">
        <w:rPr>
          <w:sz w:val="8"/>
        </w:rPr>
        <w:t>3.3 Emission Events</w:t>
      </w:r>
    </w:p>
    <w:p w14:paraId="3701EDA7" w14:textId="77777777" w:rsidR="00461D08" w:rsidRPr="00650F00" w:rsidRDefault="00461D08" w:rsidP="00461D08">
      <w:pPr>
        <w:rPr>
          <w:sz w:val="8"/>
        </w:rPr>
      </w:pPr>
      <w:r w:rsidRPr="00650F00">
        <w:rPr>
          <w:sz w:val="8"/>
        </w:rPr>
        <w:t>We use the ultra-emission event data derived from TROPOMI (Lauvaux et al., 2022). This dataset includes detected methane plumes greater than 25 parts per billion (ppb) averaged over several pixels around the globe, defined as “emission events”. There are more than 1,800 observed emission events from 2019 to 2020 worldwide. Among these events, we use the 326 events that occurred in the oil and gas sector in the US (Lauvaux et al., 2022). Each event is associated with the date the plume was observed and the estimated coordinates of the sources. The coordinates are estimated using the HYSPLIT model simulation that best fit the detected plume (Stein et al., 2015).</w:t>
      </w:r>
    </w:p>
    <w:p w14:paraId="6006FE73" w14:textId="77777777" w:rsidR="00461D08" w:rsidRPr="00650F00" w:rsidRDefault="00461D08" w:rsidP="00461D08">
      <w:pPr>
        <w:rPr>
          <w:sz w:val="8"/>
        </w:rPr>
      </w:pPr>
      <w:r w:rsidRPr="00650F00">
        <w:rPr>
          <w:sz w:val="8"/>
        </w:rPr>
        <w:t>To verify the basic consistency of emission event and methane concentration data sources, we flag pixels with at least one emission event, and compare methane levels in event pixels with non-event pixels. Table 1 displays correlation test at the grid-week level. Positive, large and significant estimates confirm that event pixels have higher methane concentrations by around 17 ppb, and only slightly smaller than the standard deviation of methane concentrations. Results are robust to state, annual, and flexible seasonality (fixed) effects.</w:t>
      </w:r>
    </w:p>
    <w:p w14:paraId="075C795E" w14:textId="77777777" w:rsidR="00461D08" w:rsidRPr="00650F00" w:rsidRDefault="00461D08" w:rsidP="00461D08">
      <w:pPr>
        <w:rPr>
          <w:sz w:val="8"/>
        </w:rPr>
      </w:pPr>
      <w:r w:rsidRPr="00650F00">
        <w:rPr>
          <w:sz w:val="8"/>
        </w:rPr>
        <w:t>4 Estimation</w:t>
      </w:r>
    </w:p>
    <w:p w14:paraId="01A8BABB" w14:textId="77777777" w:rsidR="00461D08" w:rsidRPr="00650F00" w:rsidRDefault="00461D08" w:rsidP="00461D08">
      <w:pPr>
        <w:rPr>
          <w:sz w:val="8"/>
        </w:rPr>
      </w:pPr>
      <w:r w:rsidRPr="00650F00">
        <w:rPr>
          <w:sz w:val="8"/>
        </w:rPr>
        <w:t>For regressions Tables 2 and S1, we estimate two basic types of difference-in-difference regression models. Table 2 assesses how the post August 13 methane levels changed in 2020 versus 2019. In particular, in column (2) we estimate using OLS:</w:t>
      </w:r>
    </w:p>
    <w:p w14:paraId="41105886" w14:textId="77777777" w:rsidR="00461D08" w:rsidRPr="00650F00" w:rsidRDefault="00461D08" w:rsidP="00461D08">
      <w:r w:rsidRPr="00650F00">
        <w:t>[EQUATION 1 OMITTED]</w:t>
      </w:r>
    </w:p>
    <w:p w14:paraId="2B20D630" w14:textId="77777777" w:rsidR="00461D08" w:rsidRPr="00650F00" w:rsidRDefault="00461D08" w:rsidP="00461D08">
      <w:pPr>
        <w:rPr>
          <w:sz w:val="8"/>
        </w:rPr>
      </w:pPr>
      <w:r w:rsidRPr="00650F00">
        <w:rPr>
          <w:sz w:val="8"/>
        </w:rPr>
        <w:t>The parameter of interest is β3: how much more methane levels changed after August 13 in 2020 than in 2019. p indexes the pixel, w calendar week, and y the year. τw denote fixed effects for each of the 4 quarters of the year (to account for seasonality). Likewise, γp denote fixed effects for each pixel. Their inclusion means we are restricting empirical comparisons to changes within each pixel in estimating β3.</w:t>
      </w:r>
    </w:p>
    <w:p w14:paraId="25C5B5A6" w14:textId="77777777" w:rsidR="00461D08" w:rsidRPr="00650F00" w:rsidRDefault="00461D08" w:rsidP="00461D08">
      <w:pPr>
        <w:rPr>
          <w:sz w:val="8"/>
        </w:rPr>
      </w:pPr>
      <w:r w:rsidRPr="00650F00">
        <w:rPr>
          <w:sz w:val="8"/>
        </w:rPr>
        <w:t>Table 3 assesses how much more emissions changed after August 13 in the oil and gas sector relative to other sectors. Utilizing the mapping of emission events to their specific sources, we leverage an alternative “control group” to equation 1 that is is less susceptible to confounding from common shocks within 2020. Column (2) is estimated as folllows:</w:t>
      </w:r>
    </w:p>
    <w:p w14:paraId="2CD65C5A" w14:textId="77777777" w:rsidR="00461D08" w:rsidRPr="00650F00" w:rsidRDefault="00461D08" w:rsidP="00461D08">
      <w:r w:rsidRPr="00650F00">
        <w:t>[EQUATION 2 OMITTED]</w:t>
      </w:r>
    </w:p>
    <w:p w14:paraId="36A1A144" w14:textId="77777777" w:rsidR="00461D08" w:rsidRPr="00650F00" w:rsidRDefault="00461D08" w:rsidP="00461D08">
      <w:pPr>
        <w:rPr>
          <w:sz w:val="8"/>
        </w:rPr>
      </w:pPr>
      <w:r w:rsidRPr="00650F00">
        <w:rPr>
          <w:sz w:val="8"/>
        </w:rPr>
        <w:t>P ost is an indicator that equals one if time t is after August 13, 2020. The parameter of interest is θ3: how many more/fewer daily emission events there were in the Oil and Gas sector after August 2020. t indexes month-by-year and s the sector. τt denote fixed effects for each each day of the week. Likewise, γt denote fixed effects for of the four quarters in a year (to account for seasonality).</w:t>
      </w:r>
    </w:p>
    <w:p w14:paraId="71B48CDC" w14:textId="77777777" w:rsidR="00461D08" w:rsidRPr="00650F00" w:rsidRDefault="00461D08" w:rsidP="00461D08">
      <w:pPr>
        <w:rPr>
          <w:sz w:val="8"/>
        </w:rPr>
      </w:pPr>
      <w:r w:rsidRPr="00650F00">
        <w:rPr>
          <w:sz w:val="8"/>
        </w:rPr>
        <w:t>Table S1 estimates equation (2) but using the pixel-level data analyzed for Figure 1 and Table 2. We restrict the sample of pixels to be those with at least 1 high-emissions event from January 1, 2019 to August 13, 2020. Thus we are focusing on pixels that were relatively “leaky” before the methane rule was suspended.</w:t>
      </w:r>
    </w:p>
    <w:p w14:paraId="368CC7FD" w14:textId="77777777" w:rsidR="00461D08" w:rsidRPr="00650F00" w:rsidRDefault="00461D08" w:rsidP="00461D08">
      <w:pPr>
        <w:rPr>
          <w:sz w:val="8"/>
        </w:rPr>
      </w:pPr>
      <w:r w:rsidRPr="00650F00">
        <w:rPr>
          <w:sz w:val="8"/>
        </w:rPr>
        <w:t>5 Results</w:t>
      </w:r>
    </w:p>
    <w:p w14:paraId="51E0F652" w14:textId="77777777" w:rsidR="00461D08" w:rsidRPr="00650F00" w:rsidRDefault="00461D08" w:rsidP="00461D08">
      <w:pPr>
        <w:rPr>
          <w:sz w:val="8"/>
        </w:rPr>
      </w:pPr>
      <w:r w:rsidRPr="00650F00">
        <w:rPr>
          <w:sz w:val="8"/>
        </w:rPr>
        <w:t>5.1 Ambient methane</w:t>
      </w:r>
    </w:p>
    <w:p w14:paraId="3E569795" w14:textId="77777777" w:rsidR="00461D08" w:rsidRPr="00650F00" w:rsidRDefault="00461D08" w:rsidP="00461D08">
      <w:pPr>
        <w:rPr>
          <w:sz w:val="8"/>
        </w:rPr>
      </w:pPr>
      <w:r w:rsidRPr="00650F00">
        <w:rPr>
          <w:sz w:val="8"/>
        </w:rPr>
        <w:t>We present our basic results in time series figures of methane concentrations and methane emission events. We then estimate regression models to: a) account for the role of other factors or confounders that may drive these graphical patterns; b) estimate standard errors and thereby the statistical significance of changes following the August 2020 policy change.</w:t>
      </w:r>
    </w:p>
    <w:p w14:paraId="1B020945" w14:textId="77777777" w:rsidR="00461D08" w:rsidRPr="00650F00" w:rsidRDefault="00461D08" w:rsidP="00461D08">
      <w:pPr>
        <w:rPr>
          <w:sz w:val="8"/>
        </w:rPr>
      </w:pPr>
      <w:r w:rsidRPr="00650F00">
        <w:rPr>
          <w:sz w:val="8"/>
        </w:rPr>
        <w:t>Figure 1 plots the weekly average methane concentrations from February 8, 2019 to September 3, 2021. We restrict the sample of pixels to those with a least one drilling well, processing plant, distribution pipeline or compressor station. The vertical line indicates the week of August 13, when the methane rule was suspended. Broadly speaking, there is an upward trend over time, with variation around this trend. One of the larger increases over this time period follows the August 13, 2020 lifting of the methane rule.</w:t>
      </w:r>
    </w:p>
    <w:p w14:paraId="382A6340" w14:textId="77777777" w:rsidR="00461D08" w:rsidRPr="00650F00" w:rsidRDefault="00461D08" w:rsidP="00461D08">
      <w:pPr>
        <w:rPr>
          <w:sz w:val="8"/>
        </w:rPr>
      </w:pPr>
      <w:r w:rsidRPr="00650F00">
        <w:rPr>
          <w:sz w:val="8"/>
        </w:rPr>
        <w:t>In Figure S1 Panel A, we separately plot the time series for 2019 and 2020 to better compare these two years during the same calendar weeks. The gap between the red and blue lines remains positive and stable before August, confirming an annual increase in methane and a parallel trend before the policy implementation. The gap is larger after August. This graphical evidence supports our hypothesis that the ambient methane level increase after August 2020 was atypical. Panel B further adds year and month fixed effects and plots the residuals. The two residual series show similar trends before August, followed by a striking increase in ambient methane after August 2020.</w:t>
      </w:r>
    </w:p>
    <w:p w14:paraId="4D2E5728" w14:textId="77777777" w:rsidR="00461D08" w:rsidRPr="00650F00" w:rsidRDefault="00461D08" w:rsidP="00461D08">
      <w:pPr>
        <w:rPr>
          <w:sz w:val="8"/>
        </w:rPr>
      </w:pPr>
      <w:r w:rsidRPr="00650F00">
        <w:rPr>
          <w:sz w:val="8"/>
        </w:rPr>
        <w:lastRenderedPageBreak/>
        <w:t>Table 2 restricts the sample period to be closer to the rule change: from February 8, 2019 to December 31, 2020. We do not include data from 2021 because the 2020 rollback was nullified by the Senate in April 2021 and by the House in June 2021. Estimates in the first two rows indicate that emissions were significantly higher both after August 13 (in both 2019 and 2020) and on average in 2020. Beyond these “main effect” differences, the coefficient on the Post × Y2020 interaction term gives the additional change in methane concentrations after August 13, 2020. That is, after accounting for quarterly seasonality present in 2019 and the annual increase from 2019 to 2020, emissions were 4-5 ppb higher after August 13, 2020, or roughly a quarter of the standard deviation in methane concentrations. The standard errors indicate that these estimates are quite precise. Furthermore, the estimated increase does not change substantially with varying regression control strategies, e.g. including a dummy variable for each pixel and thereby restricting comparisons to be within pixel over time. We can also allow seasonality to vary flexibly by each US state without altering the basic impact estimate. Figure 2 shows the frequency distribution of methane levels near treated pixels before and after the policy rollback. Consistent with results in Table 2, there is a clear mean shift in methane levels, from 1860.3 ppb to 1876.5 ppb.</w:t>
      </w:r>
    </w:p>
    <w:p w14:paraId="05D26942" w14:textId="77777777" w:rsidR="00461D08" w:rsidRPr="00650F00" w:rsidRDefault="00461D08" w:rsidP="00461D08">
      <w:pPr>
        <w:rPr>
          <w:sz w:val="8"/>
        </w:rPr>
      </w:pPr>
      <w:r w:rsidRPr="00650F00">
        <w:rPr>
          <w:sz w:val="8"/>
        </w:rPr>
        <w:t>As a robustness check, we instead run a single difference regression using the same sample and include one treatment P ost on the right-hand side. P ost is set to one for weeks w after August 13, 2020 and zero before, i.e. the same as Post × Y2020 in equa tion (1). Results in Table S2 show positive and precise estimates on P ost, suggesting significant methane increases after the policy rollback.</w:t>
      </w:r>
    </w:p>
    <w:p w14:paraId="741CC6A4" w14:textId="77777777" w:rsidR="00461D08" w:rsidRPr="00650F00" w:rsidRDefault="00461D08" w:rsidP="00461D08">
      <w:pPr>
        <w:rPr>
          <w:sz w:val="8"/>
        </w:rPr>
      </w:pPr>
      <w:r w:rsidRPr="00650F00">
        <w:rPr>
          <w:sz w:val="8"/>
        </w:rPr>
        <w:t>Our EIA data specify the type of natural gas infrastructure. We find that ambient methane increases were largest near wells and pipelines, as shown in Table S3. This could be due to high sporadic leaking potentials or the high marginal costs of leakage abatement. Additionally, it may be easier for companies to reduce their leakage monitoring, control, and abatement activities near wells and pipelines. In contrast, methane changes near processing plants and compressors are not statistically different from zero or are negative, which may suggest that leaks at these locations are more responsive to long-term capital investment decisions.</w:t>
      </w:r>
    </w:p>
    <w:p w14:paraId="0EFD6E3A" w14:textId="77777777" w:rsidR="00461D08" w:rsidRPr="00650F00" w:rsidRDefault="00461D08" w:rsidP="00461D08">
      <w:pPr>
        <w:rPr>
          <w:sz w:val="8"/>
        </w:rPr>
      </w:pPr>
      <w:r w:rsidRPr="00650F00">
        <w:rPr>
          <w:sz w:val="8"/>
        </w:rPr>
        <w:t>Around this average concentration increase, did “leaky” locations become particularly “leakier” after the policy rollback? We focus on the subset of pixels that are in the top 5% of methane concentrations in the pre-rollback period. Table 4 reports estimated results. Coefficients on the interaction term Post × Y2020 show 6-7 ppb higher emissions in the post-period, or one third of a standard deviation.9 Compared with the pooled results in Table 2, highly emitting pixels indeed have larger estimated leaks after rollback. Emitters may have been under stricter regulation and monitoring before the rollback and therefore respond most to reduced stringency. They may also be facilities with a higher incentive to leak due to higher costs of leak abatement. This heterogeneity by baseline concentration motivates our analysis of ultra-emission events.</w:t>
      </w:r>
    </w:p>
    <w:p w14:paraId="2B7A693C" w14:textId="77777777" w:rsidR="00461D08" w:rsidRPr="00650F00" w:rsidRDefault="00461D08" w:rsidP="00461D08">
      <w:pPr>
        <w:rPr>
          <w:sz w:val="8"/>
        </w:rPr>
      </w:pPr>
      <w:r w:rsidRPr="00650F00">
        <w:rPr>
          <w:sz w:val="8"/>
        </w:rPr>
        <w:t>Since the policy amendment removes transmission and storage facilities from the NSPS source list, we expect greater methane leakage from these two subgroups compared to other natural gas facilities. In Table S4, we separately estimate equation (1) for the two subgroups and others. In Panel A, estimates of the interaction term Post × Y2020 show a 4.8 ppb higher methane level in the post-period in pixels with transmission or storage plants relative to the same calendar period in 2019. In Panel B, pixels with other facilities also experience an increase in ambient methane by 4.0 ppb, which is smaller than that in Panel A. In Table S5, we conduct a triple difference analysis and confirm a significant estimate on Post × Y2020 × Facility, indicating higher methane increases in pixels with storage and transmission plants compared to pixels with other facilities. Estimates on Post × Y2020 remain positive and precise. This suggests that even with only two types of facilities removed from the NSPS source list, facilities still within the NSPS receive less regulation on leakage from fossil fuel companies, leading to an industry-wide rollback in methane regulation due to the policy amendment.</w:t>
      </w:r>
    </w:p>
    <w:p w14:paraId="1223E530" w14:textId="77777777" w:rsidR="00461D08" w:rsidRPr="00650F00" w:rsidRDefault="00461D08" w:rsidP="00461D08">
      <w:pPr>
        <w:rPr>
          <w:sz w:val="8"/>
        </w:rPr>
      </w:pPr>
      <w:r w:rsidRPr="00650F00">
        <w:rPr>
          <w:sz w:val="8"/>
        </w:rPr>
        <w:t>As a robustness check, we check alternative sources of methane emissions including landfill facilities and Concentrated Animal Feeding Operations (CAFOs). Given their important roles in total methane emissions in the US, this practice helps to rule out the potential confounding channel that may cause the observed methane increase after August 2020. Coordinates for 10,081 landfill sites are obtained from the Homeland Infrastructure Foundation-Level Data (HIFLD). CAFO intensity at the county level is obtained from the USDA Census of Agriculture. We drop pixels with at least one landfill facility and drop counties in the top quartile of CAFO intensity. Results in Table S6 are very similar to those in Table 2, confirming our identified methane increases are not driven by the waste sector and animal farming sources.</w:t>
      </w:r>
    </w:p>
    <w:p w14:paraId="061C135F" w14:textId="77777777" w:rsidR="00461D08" w:rsidRPr="00650F00" w:rsidRDefault="00461D08" w:rsidP="00461D08">
      <w:pPr>
        <w:rPr>
          <w:sz w:val="8"/>
        </w:rPr>
      </w:pPr>
      <w:r w:rsidRPr="00650F00">
        <w:rPr>
          <w:sz w:val="8"/>
        </w:rPr>
        <w:t>5.2 Ultra-emission events</w:t>
      </w:r>
    </w:p>
    <w:p w14:paraId="7E1FC813" w14:textId="77777777" w:rsidR="00461D08" w:rsidRPr="00650F00" w:rsidRDefault="00461D08" w:rsidP="00461D08">
      <w:pPr>
        <w:rPr>
          <w:sz w:val="8"/>
        </w:rPr>
      </w:pPr>
      <w:r w:rsidRPr="00650F00">
        <w:rPr>
          <w:sz w:val="8"/>
        </w:rPr>
        <w:t>Figure 3 and Table 3 focuses on major methane emission events. Figure 1 shows the monthly count of major emission events for 2019-2020. Prior to August 2020, the number of emissions events per month appears similar in the oil and gas versus coal sectors. This similarity changes radically after August 2020, when we see more emissions events in the oil and gas sector. Table 3 recasts this analysis at the daily level, and thereby leveraging the specificity of the August 13 rollback date. The coefficient on the interaction of Post × OG gives the additional change in the daily number of emissions events in the oil and gas sector after August 13. It indicates a .12 to .15 increase in the daily count of emissions events. This estimate is statistically distinguishable from 0 and is robust to the alternative sets of controls for potential confounders, e.g. seasonality or day of week fixed effects. It is also large relative the baseline mean of .09.</w:t>
      </w:r>
    </w:p>
    <w:p w14:paraId="244B7352" w14:textId="77777777" w:rsidR="00461D08" w:rsidRPr="00650F00" w:rsidRDefault="00461D08" w:rsidP="00461D08">
      <w:pPr>
        <w:rPr>
          <w:sz w:val="8"/>
        </w:rPr>
      </w:pPr>
      <w:r w:rsidRPr="00650F00">
        <w:rPr>
          <w:sz w:val="8"/>
        </w:rPr>
        <w:t>To test the validity of our design, we consider the pre-trend in ultra-emission event count in the coal and oil and gas sectors. We add interaction terms of pre-periods and the oil and gas dummy from quarter negative 5 to negative 2 and re-estimate equation (2). Table S7 shows small and not statistically significant estimates on Pre × OG, suggesting these two sectors do not have different trajectories before the policy rollback. In addition, Table S1 serves to confirm that average methane concentrations in pixels with oil and gas infrastructure also showed increases after the August 13 policy rollback. Across a range of regression control specifications, we see that these concentrations indeed increased (by 2.2 ppb, 8.8% of the standard deviations) and this increase is statistically distinguishable from zero.</w:t>
      </w:r>
    </w:p>
    <w:p w14:paraId="7D93D259" w14:textId="77777777" w:rsidR="00461D08" w:rsidRPr="00650F00" w:rsidRDefault="00461D08" w:rsidP="00461D08">
      <w:pPr>
        <w:rPr>
          <w:sz w:val="8"/>
        </w:rPr>
      </w:pPr>
      <w:r w:rsidRPr="00650F00">
        <w:rPr>
          <w:sz w:val="8"/>
        </w:rPr>
        <w:t>As a placebo test, we use ultra-emission events in non-US countries to check if the oil and gas sector also have different methane responses compared to the coal sector. In Table S8, we find small and insignificant estimates on Post × OG and negative estimates on Post. This suggests that in other countries, after August 13, 2020, there is a uniform reduction in ultra-emission events, and this reduction is not statistically different between the coal sector and the oil and gas sector. In other words, there is no simultaneous global change that may lead to higher methane emissions in the oil and gas sector compared to coal. Our observed increase in methane leakage from the oil and gas sector in Table 3 is specific to the US, and is likely driven by the US policy amendment.</w:t>
      </w:r>
    </w:p>
    <w:p w14:paraId="2AF99E10" w14:textId="77777777" w:rsidR="00461D08" w:rsidRPr="00650F00" w:rsidRDefault="00461D08" w:rsidP="00461D08">
      <w:pPr>
        <w:rPr>
          <w:sz w:val="8"/>
        </w:rPr>
      </w:pPr>
      <w:r w:rsidRPr="00650F00">
        <w:rPr>
          <w:sz w:val="8"/>
        </w:rPr>
        <w:t>5.3 Self-reported emissions</w:t>
      </w:r>
    </w:p>
    <w:p w14:paraId="45319DDC" w14:textId="77777777" w:rsidR="00461D08" w:rsidRPr="00650F00" w:rsidRDefault="00461D08" w:rsidP="00461D08">
      <w:pPr>
        <w:rPr>
          <w:sz w:val="8"/>
        </w:rPr>
      </w:pPr>
      <w:r w:rsidRPr="00650F00">
        <w:rPr>
          <w:sz w:val="8"/>
        </w:rPr>
        <w:t>Firms may underreport emissions (e.g. Zahran et al., 2014; Shen et al., 2020; Gray and Shimshack, 2011). If the rollback lead to more underreporting, we may detect lower increases in methane emissions in self-reported data, when compared with remotely sensed data. We obtain self-reported methane data from the EPA’s Greenhouse Gas Emissions from Large Facilities and re-estimate equation (1). The data are reported at the unit-year level, and each unit is linked to its parent company and sector. We compare oil and gas facilities’ methane emissions change in and after 2020, relative to other sectors’ changes.</w:t>
      </w:r>
    </w:p>
    <w:p w14:paraId="1B81D6CB" w14:textId="77777777" w:rsidR="00461D08" w:rsidRPr="00650F00" w:rsidRDefault="00461D08" w:rsidP="00461D08">
      <w:pPr>
        <w:rPr>
          <w:sz w:val="8"/>
        </w:rPr>
      </w:pPr>
      <w:r w:rsidRPr="00650F00">
        <w:rPr>
          <w:sz w:val="8"/>
        </w:rPr>
        <w:t>In Table 5 Panel A, negative estimates of the P ost coefficient suggest all facilities have decreased methane emissions in 2020 compared with that in 2019, potentially due to reduced energy demand during COVID. Relative to this annual difference, oil and gas companies reported 3.8 more metric tons of release per unit-year, or 14.9% relative to the average. Estimates are robust to state and company fixed effects. In Panel B, we add year 2018 and 2021 data as a robustness check. Estimates on P ost × OG show oil and gas facilities have a 16.2% increase in self-reported methane emissions in and after 2020.</w:t>
      </w:r>
    </w:p>
    <w:p w14:paraId="5F19E35D" w14:textId="77777777" w:rsidR="00461D08" w:rsidRPr="00650F00" w:rsidRDefault="00461D08" w:rsidP="00461D08">
      <w:pPr>
        <w:rPr>
          <w:sz w:val="8"/>
        </w:rPr>
      </w:pPr>
      <w:r w:rsidRPr="00650F00">
        <w:rPr>
          <w:sz w:val="8"/>
        </w:rPr>
        <w:t>Qualitatively, the self-reported data are consistent with the satellite data, insofar as rollback response is concerned. That is, firms “admit” to higher emissions following the policy rollback. The Trump administration amendments indeed lead to significantly increased methane emissions. Turning to the magnitude of this response, ultra-emission events as captured by satellite have a much larger increase than self-reported emissions. There are two potential reasons. First, the most severe leaks captured by the the satellite event data may respond more to the policy than small leaks. Annual, self-reported emissions include both severe and smaller leaks, attenuating impact magnitudes. Second, the tendency to under-report may increase with the policy rollback, particularly as the required frequency of leak monitoring declined.</w:t>
      </w:r>
    </w:p>
    <w:p w14:paraId="7F345AC5" w14:textId="77777777" w:rsidR="00461D08" w:rsidRPr="00650F00" w:rsidRDefault="00461D08" w:rsidP="00461D08">
      <w:pPr>
        <w:rPr>
          <w:sz w:val="8"/>
        </w:rPr>
      </w:pPr>
      <w:r w:rsidRPr="00650F00">
        <w:rPr>
          <w:sz w:val="8"/>
        </w:rPr>
        <w:t>5.4 Stock market response</w:t>
      </w:r>
    </w:p>
    <w:p w14:paraId="168B3EAA" w14:textId="77777777" w:rsidR="00461D08" w:rsidRPr="00650F00" w:rsidRDefault="00461D08" w:rsidP="00461D08">
      <w:pPr>
        <w:rPr>
          <w:sz w:val="8"/>
        </w:rPr>
      </w:pPr>
      <w:r w:rsidRPr="00650F00">
        <w:rPr>
          <w:sz w:val="8"/>
        </w:rPr>
        <w:t>An objective of the policy amendment is to reduce the costs of leakage abatement faced by oil and gas companies. If this cost-saving effect is significant in companies’ profit profiles, we expect an increase in the stock prices of oil and gas companies after the policy’s implementation.10 To test this hypothesis, we obtain stock price data for publicly listed companies within the S&amp;P 500 and MSCI World. Using the Global Industry Classification Standard (GICS), we focus on three sectors: Oil &amp; Gas Exploration &amp; Production, Coal &amp; Consumable Fuels, and Electric Utilities. In our sample, there were 15, 1, and 41 companies in these sectors, respectively. Table S9 displays the companies and their tickers. We compare the changes in stock prices before and after the policy amendment for the 15 oil and gas companies relative to the changes in the other 42 companies.</w:t>
      </w:r>
    </w:p>
    <w:p w14:paraId="76EFC66A" w14:textId="77777777" w:rsidR="00461D08" w:rsidRPr="00650F00" w:rsidRDefault="00461D08" w:rsidP="00461D08">
      <w:pPr>
        <w:rPr>
          <w:sz w:val="8"/>
        </w:rPr>
      </w:pPr>
      <w:r w:rsidRPr="00650F00">
        <w:rPr>
          <w:sz w:val="8"/>
        </w:rPr>
        <w:t>Table 6 presents the difference-in-difference estimates.11 Coefficients on P ost×OG indicate that the policy amendment results in a significant decrease of 0.2 percentage points in oil and gas companies’ stock prices. Estimates remain stable with different seasonality and company fixed effects added. Figure 4 displays stock price responses in oil and gas companies and a synthetic control of companies. We observe a reduction of 0.1 percentage points in stock prices after the amendment week in comparison to the control companies’ stocks.</w:t>
      </w:r>
    </w:p>
    <w:p w14:paraId="679BB55C" w14:textId="77777777" w:rsidR="00461D08" w:rsidRPr="00650F00" w:rsidRDefault="00461D08" w:rsidP="00461D08">
      <w:pPr>
        <w:rPr>
          <w:sz w:val="8"/>
        </w:rPr>
      </w:pPr>
      <w:r w:rsidRPr="00650F00">
        <w:rPr>
          <w:sz w:val="8"/>
        </w:rPr>
        <w:t>Given the nimble response of asset vauations, we use a shorter time window as a robustness check to mitigate potential confounders that could also affect oil and gas companies’ stock prices. In Table S10 Column (1) and (2), we re-run our analysis using a sample from two weeks before to two weeks after the policy date, August 13, 2020. Estimates on P ost×OG are close to zero and not statistically significant, suggesting no differential changes faced by oil and gas companies compared to other S&amp;P stocks. We also use an alternative event date, September 24, 2019, to assign P ost and construct the analysis sample. On this day, the EPA released a proposed rule that mentioned the relaxation of methane requirements, though it was not in effect until August 2020. Column (3) and (4) show negative and significant estimates on P ost × OG, similar to those in Table 6. This suggests the announcement of the proposed rollback did not lead to an increase in stock prices or perceived profitability from investors.</w:t>
      </w:r>
    </w:p>
    <w:p w14:paraId="5B897724" w14:textId="77777777" w:rsidR="00461D08" w:rsidRPr="00650F00" w:rsidRDefault="00461D08" w:rsidP="00461D08">
      <w:pPr>
        <w:rPr>
          <w:sz w:val="8"/>
        </w:rPr>
      </w:pPr>
      <w:r w:rsidRPr="00650F00">
        <w:rPr>
          <w:sz w:val="8"/>
        </w:rPr>
        <w:t>These results show little evidence that the policy amendment reduces companies’ costs and increases profits. One possible explanation is that removing the monitoring requirement has no meaningful impact on the costs of leak reductions. It is possible that methane slip control facilities have already been installed at high fixed costs with low marginal costs of operation. As a result, the policy amendment has negligible effects on the total cost. Leak abatement costs may also be negligible from investors’ perspective, and stock prices are thereby not affected by changes in leak/venting activities, despite these activities having large impacts on ambient methane concentrations.</w:t>
      </w:r>
    </w:p>
    <w:p w14:paraId="43AC8F6C" w14:textId="77777777" w:rsidR="00461D08" w:rsidRPr="00650F00" w:rsidRDefault="00461D08" w:rsidP="00461D08">
      <w:pPr>
        <w:rPr>
          <w:sz w:val="8"/>
        </w:rPr>
      </w:pPr>
      <w:r w:rsidRPr="00650F00">
        <w:rPr>
          <w:sz w:val="8"/>
        </w:rPr>
        <w:t>5.5 Natural gas market</w:t>
      </w:r>
    </w:p>
    <w:p w14:paraId="4E06F8ED" w14:textId="77777777" w:rsidR="00461D08" w:rsidRPr="00650F00" w:rsidRDefault="00461D08" w:rsidP="00461D08">
      <w:pPr>
        <w:rPr>
          <w:sz w:val="8"/>
        </w:rPr>
      </w:pPr>
      <w:r w:rsidRPr="00650F00">
        <w:rPr>
          <w:sz w:val="8"/>
        </w:rPr>
        <w:t>Dynamics in the natural gas market could confound our estimates. Methane leakages result in economic losses, and fossil fuel companies have stronger incentives to control leaks when natural gas prices are higher (Hausman and Muehlenbachs, 2019; Lade and Rudik, 2020). Given the fluctuation in natural gas prices in 2020, the observed increase in methane emissions after August 2020 might be influenced by the natural gas market rather than the policy rollback.</w:t>
      </w:r>
    </w:p>
    <w:p w14:paraId="7C887C01" w14:textId="77777777" w:rsidR="00461D08" w:rsidRPr="00650F00" w:rsidRDefault="00461D08" w:rsidP="00461D08">
      <w:pPr>
        <w:rPr>
          <w:sz w:val="8"/>
        </w:rPr>
      </w:pPr>
      <w:r w:rsidRPr="00650F00">
        <w:rPr>
          <w:sz w:val="8"/>
        </w:rPr>
        <w:t>To address this concern, we obtain natural gas price, drilling, consumption, and production data from the EIA. The monthly figures in Figure S3 display fluctuations in natural gas production and consumption in both 2019 and 2020. There was a significant reduction in drilling activities following the COVID outbreak, with a rebound observed after May 2020. Natural gas prices also dropped in early 2020 and gradually increased by mid-2020. However, none of these fluctuations in the natural gas market coincided with the timing of our policy change of interest in August 2020. This suggests that the observed spike in ultra-emission of methane is unlikely to be driven by changes in the natural gas market.</w:t>
      </w:r>
    </w:p>
    <w:p w14:paraId="1B0A1F63" w14:textId="77777777" w:rsidR="00461D08" w:rsidRPr="00650F00" w:rsidRDefault="00461D08" w:rsidP="00461D08">
      <w:pPr>
        <w:rPr>
          <w:sz w:val="8"/>
        </w:rPr>
      </w:pPr>
      <w:r w:rsidRPr="00650F00">
        <w:rPr>
          <w:sz w:val="8"/>
        </w:rPr>
        <w:t>5.6 Environmental enforcement</w:t>
      </w:r>
    </w:p>
    <w:p w14:paraId="6E62D787" w14:textId="77777777" w:rsidR="00461D08" w:rsidRPr="00650F00" w:rsidRDefault="00461D08" w:rsidP="00461D08">
      <w:pPr>
        <w:rPr>
          <w:sz w:val="8"/>
        </w:rPr>
      </w:pPr>
      <w:r w:rsidRPr="00650F00">
        <w:rPr>
          <w:sz w:val="8"/>
        </w:rPr>
        <w:t>Environmental enforcement changed in 2020 during and after the COVID pandemic. Observing fewer inspections, fossil fuel companies may exert lower efforts in leakage reduction. Therefore, it may be the COVID-induced enforcement change rather than the policy amendment that drives our results. If the oil and gas sector received extra relaxation in environmental enforcement compared to other sectors (including coal), we could still estimate positive coefficients in Table 3 and Figure 3. To address the potential confounding effect of environmental enforcement changes, in this section, we test whether the oil and gas sectors experienced a change using data from the ICISAIR, which contains compliance and permit data for stationary sources of air and greenhouse gas emissions regulated by the EPA, state, and local air pollution agencies. We focus on inspection data at the event level. For each inspection, we observe the inspection time, facility identifier, name, violation, and action. We consider facilities whose names include “gas”, “oil”, “petrol”, or “energy” as treated facilities in the oil and gas sector, and other facilities as control ones. This practice results in 5,846 oil and gas facilities and 52,493 other facilities.</w:t>
      </w:r>
    </w:p>
    <w:p w14:paraId="60F34995" w14:textId="77777777" w:rsidR="00461D08" w:rsidRPr="00650F00" w:rsidRDefault="00461D08" w:rsidP="00461D08">
      <w:pPr>
        <w:rPr>
          <w:sz w:val="8"/>
        </w:rPr>
      </w:pPr>
      <w:r w:rsidRPr="00650F00">
        <w:rPr>
          <w:sz w:val="8"/>
        </w:rPr>
        <w:t>We test environmental enforcement responses to the COVID outbreak and policy amendment using a difference-in-difference design. Our outcome variable is the number of inspections received by each facility-week, with oil and gas considered as treated and other sectors as controls. In Table S11, Panel A shows that after the COVID outbreak, the number of inspections decreased for all industries, as indicated by negative coefficients on PostCOVID. However, inspections received by the oil and gas sector decreased the least, captured in the positive estimates on PostCOVID × Treated. This addresses the confounding concern and suggests that the driving force behind our findings is not solely due to the extra environmental relaxation induced by the COVID outbreak in the oil and gas sector.</w:t>
      </w:r>
    </w:p>
    <w:p w14:paraId="705AB690" w14:textId="77777777" w:rsidR="00461D08" w:rsidRPr="00650F00" w:rsidRDefault="00461D08" w:rsidP="00461D08">
      <w:pPr>
        <w:rPr>
          <w:sz w:val="8"/>
        </w:rPr>
      </w:pPr>
      <w:r w:rsidRPr="00650F00">
        <w:rPr>
          <w:sz w:val="8"/>
        </w:rPr>
        <w:t>After the policy amendment, estimates on PostRollback × Treated indicate that environmental relaxation in the oil and gas sector is stronger compared to other sectors. Specifically, each oil and gas facility receives 0.004 fewer inspections per week, or 24.3% relative to the average inspection count. This suggests that our observed methane increase could be attributed to the environmental enforcement channel. In Table S11 Panel B, we use an alternative definition for oil and gas facilities by linking facility identifiers with methane emissions’ stack test results to identify high methaneemitting facilities. Estimates on PostCOVID × Treated remain positive, and estimates on PostRollback × Treated are negative and precise, confirming that the COVID outbreak did not lead to different enforcement faced by oil and gas sectors, but rather the policy amendment decreased enforcement faced by the oil and gas sector.</w:t>
      </w:r>
    </w:p>
    <w:p w14:paraId="631A9F8E" w14:textId="77777777" w:rsidR="00461D08" w:rsidRPr="00650F00" w:rsidRDefault="00461D08" w:rsidP="00461D08">
      <w:pPr>
        <w:rPr>
          <w:sz w:val="8"/>
        </w:rPr>
      </w:pPr>
      <w:r w:rsidRPr="00650F00">
        <w:rPr>
          <w:sz w:val="8"/>
        </w:rPr>
        <w:t>6 Discussion</w:t>
      </w:r>
    </w:p>
    <w:p w14:paraId="0F68047F" w14:textId="77777777" w:rsidR="00461D08" w:rsidRPr="00650F00" w:rsidRDefault="00461D08" w:rsidP="00461D08">
      <w:pPr>
        <w:rPr>
          <w:sz w:val="16"/>
        </w:rPr>
      </w:pPr>
      <w:r w:rsidRPr="001A7F43">
        <w:rPr>
          <w:rStyle w:val="StyleUnderline"/>
          <w:highlight w:val="cyan"/>
        </w:rPr>
        <w:t>Across</w:t>
      </w:r>
      <w:r w:rsidRPr="001A7F43">
        <w:rPr>
          <w:sz w:val="16"/>
          <w:highlight w:val="cyan"/>
        </w:rPr>
        <w:t xml:space="preserve"> </w:t>
      </w:r>
      <w:r w:rsidRPr="001A7F43">
        <w:rPr>
          <w:rStyle w:val="Emphasis"/>
          <w:highlight w:val="cyan"/>
        </w:rPr>
        <w:t>three data sources</w:t>
      </w:r>
      <w:r w:rsidRPr="00650F00">
        <w:rPr>
          <w:rStyle w:val="StyleUnderline"/>
        </w:rPr>
        <w:t xml:space="preserve">, methane </w:t>
      </w:r>
      <w:r w:rsidRPr="001A7F43">
        <w:rPr>
          <w:rStyle w:val="StyleUnderline"/>
          <w:highlight w:val="cyan"/>
        </w:rPr>
        <w:t>emissions</w:t>
      </w:r>
      <w:r w:rsidRPr="001A7F43">
        <w:rPr>
          <w:sz w:val="16"/>
          <w:highlight w:val="cyan"/>
        </w:rPr>
        <w:t xml:space="preserve"> </w:t>
      </w:r>
      <w:r w:rsidRPr="001A7F43">
        <w:rPr>
          <w:rStyle w:val="Emphasis"/>
          <w:highlight w:val="cyan"/>
        </w:rPr>
        <w:t>increased significantly</w:t>
      </w:r>
      <w:r w:rsidRPr="00650F00">
        <w:rPr>
          <w:sz w:val="16"/>
        </w:rPr>
        <w:t xml:space="preserve"> </w:t>
      </w:r>
      <w:r w:rsidRPr="00650F00">
        <w:rPr>
          <w:rStyle w:val="StyleUnderline"/>
        </w:rPr>
        <w:t>at</w:t>
      </w:r>
      <w:r w:rsidRPr="00650F00">
        <w:rPr>
          <w:sz w:val="16"/>
        </w:rPr>
        <w:t xml:space="preserve"> oil and </w:t>
      </w:r>
      <w:r w:rsidRPr="00650F00">
        <w:rPr>
          <w:rStyle w:val="Emphasis"/>
        </w:rPr>
        <w:t>gas infrastructure sites</w:t>
      </w:r>
      <w:r w:rsidRPr="00650F00">
        <w:rPr>
          <w:sz w:val="16"/>
        </w:rPr>
        <w:t xml:space="preserve"> </w:t>
      </w:r>
      <w:r w:rsidRPr="00650F00">
        <w:rPr>
          <w:rStyle w:val="StyleUnderline"/>
        </w:rPr>
        <w:t>following the</w:t>
      </w:r>
      <w:r w:rsidRPr="00650F00">
        <w:rPr>
          <w:sz w:val="16"/>
        </w:rPr>
        <w:t xml:space="preserve"> </w:t>
      </w:r>
      <w:r w:rsidRPr="00650F00">
        <w:rPr>
          <w:rStyle w:val="Emphasis"/>
        </w:rPr>
        <w:t>2020 rollback</w:t>
      </w:r>
      <w:r w:rsidRPr="00650F00">
        <w:rPr>
          <w:sz w:val="16"/>
        </w:rPr>
        <w:t xml:space="preserve"> </w:t>
      </w:r>
      <w:r w:rsidRPr="00650F00">
        <w:rPr>
          <w:rStyle w:val="StyleUnderline"/>
        </w:rPr>
        <w:t>of</w:t>
      </w:r>
      <w:r w:rsidRPr="00650F00">
        <w:rPr>
          <w:sz w:val="16"/>
        </w:rPr>
        <w:t xml:space="preserve"> </w:t>
      </w:r>
      <w:r w:rsidRPr="00650F00">
        <w:rPr>
          <w:rStyle w:val="Emphasis"/>
        </w:rPr>
        <w:t>US methane emissions policy</w:t>
      </w:r>
      <w:r w:rsidRPr="00650F00">
        <w:rPr>
          <w:rStyle w:val="StyleUnderline"/>
        </w:rPr>
        <w:t>. The industry response was</w:t>
      </w:r>
      <w:r w:rsidRPr="00650F00">
        <w:rPr>
          <w:sz w:val="16"/>
        </w:rPr>
        <w:t xml:space="preserve"> </w:t>
      </w:r>
      <w:r w:rsidRPr="00650F00">
        <w:rPr>
          <w:rStyle w:val="Emphasis"/>
        </w:rPr>
        <w:t>nimble</w:t>
      </w:r>
      <w:r w:rsidRPr="00650F00">
        <w:rPr>
          <w:sz w:val="16"/>
        </w:rPr>
        <w:t xml:space="preserve"> </w:t>
      </w:r>
      <w:r w:rsidRPr="00650F00">
        <w:rPr>
          <w:rStyle w:val="StyleUnderline"/>
        </w:rPr>
        <w:t>and generated a</w:t>
      </w:r>
      <w:r w:rsidRPr="00650F00">
        <w:rPr>
          <w:sz w:val="16"/>
        </w:rPr>
        <w:t xml:space="preserve"> </w:t>
      </w:r>
      <w:r w:rsidRPr="00650F00">
        <w:rPr>
          <w:rStyle w:val="Emphasis"/>
        </w:rPr>
        <w:t>substantial environmental externality</w:t>
      </w:r>
      <w:r w:rsidRPr="00650F00">
        <w:rPr>
          <w:sz w:val="16"/>
        </w:rPr>
        <w:t>.</w:t>
      </w:r>
    </w:p>
    <w:p w14:paraId="248143EC" w14:textId="77777777" w:rsidR="00461D08" w:rsidRPr="00650F00" w:rsidRDefault="00461D08" w:rsidP="00461D08">
      <w:pPr>
        <w:rPr>
          <w:sz w:val="16"/>
        </w:rPr>
      </w:pPr>
      <w:r w:rsidRPr="001A7F43">
        <w:rPr>
          <w:rStyle w:val="Emphasis"/>
          <w:highlight w:val="cyan"/>
        </w:rPr>
        <w:lastRenderedPageBreak/>
        <w:t>“Super-emitter”</w:t>
      </w:r>
      <w:r w:rsidRPr="00650F00">
        <w:rPr>
          <w:sz w:val="16"/>
        </w:rPr>
        <w:t xml:space="preserve"> methane </w:t>
      </w:r>
      <w:r w:rsidRPr="001A7F43">
        <w:rPr>
          <w:rStyle w:val="Emphasis"/>
          <w:highlight w:val="cyan"/>
        </w:rPr>
        <w:t>events</w:t>
      </w:r>
      <w:r w:rsidRPr="00650F00">
        <w:rPr>
          <w:sz w:val="16"/>
        </w:rPr>
        <w:t xml:space="preserve"> </w:t>
      </w:r>
      <w:r w:rsidRPr="00650F00">
        <w:rPr>
          <w:rStyle w:val="StyleUnderline"/>
        </w:rPr>
        <w:t xml:space="preserve">are receiving </w:t>
      </w:r>
      <w:r w:rsidRPr="00650F00">
        <w:rPr>
          <w:rStyle w:val="Emphasis"/>
        </w:rPr>
        <w:t>increasing attention</w:t>
      </w:r>
      <w:r w:rsidRPr="00650F00">
        <w:rPr>
          <w:sz w:val="16"/>
        </w:rPr>
        <w:t xml:space="preserve"> </w:t>
      </w:r>
      <w:r w:rsidRPr="00650F00">
        <w:rPr>
          <w:rStyle w:val="StyleUnderline"/>
        </w:rPr>
        <w:t xml:space="preserve">from policymakers and the press due to radically improved detection by satellites. We find the 2020 federal rollback lead to an </w:t>
      </w:r>
      <w:r w:rsidRPr="001A7F43">
        <w:rPr>
          <w:rStyle w:val="Emphasis"/>
          <w:highlight w:val="cyan"/>
        </w:rPr>
        <w:t>increase</w:t>
      </w:r>
      <w:r w:rsidRPr="00650F00">
        <w:rPr>
          <w:rStyle w:val="Emphasis"/>
        </w:rPr>
        <w:t xml:space="preserve"> in</w:t>
      </w:r>
      <w:r w:rsidRPr="00650F00">
        <w:rPr>
          <w:sz w:val="16"/>
        </w:rPr>
        <w:t xml:space="preserve"> of </w:t>
      </w:r>
      <w:r w:rsidRPr="00650F00">
        <w:rPr>
          <w:rStyle w:val="Emphasis"/>
        </w:rPr>
        <w:t>ultra-emission events</w:t>
      </w:r>
      <w:r w:rsidRPr="00650F00">
        <w:rPr>
          <w:sz w:val="16"/>
        </w:rPr>
        <w:t xml:space="preserve"> </w:t>
      </w:r>
      <w:r w:rsidRPr="00650F00">
        <w:rPr>
          <w:rStyle w:val="StyleUnderline"/>
        </w:rPr>
        <w:t>by</w:t>
      </w:r>
      <w:r w:rsidRPr="00650F00">
        <w:rPr>
          <w:sz w:val="16"/>
        </w:rPr>
        <w:t xml:space="preserve"> </w:t>
      </w:r>
      <w:r w:rsidRPr="001A7F43">
        <w:rPr>
          <w:rStyle w:val="Emphasis"/>
          <w:highlight w:val="cyan"/>
        </w:rPr>
        <w:t>124%</w:t>
      </w:r>
      <w:r w:rsidRPr="00650F00">
        <w:rPr>
          <w:sz w:val="16"/>
        </w:rPr>
        <w:t xml:space="preserve">. Assuming maximum facility operation (24-hour), the policy relaxation lead the oil and gas sector methane emissions to increase by 221.8 tons per day, based on the average detected flow rate of 80,957 tons per year. This is equivalent to 0.87% of the total methane emissions from this sector (U.S. Environmental Protection Agency, 2023). To offset the warming induced by the rollback, roughly 92 million more trees would need to be planted.12,13 </w:t>
      </w:r>
      <w:r w:rsidRPr="00650F00">
        <w:rPr>
          <w:rStyle w:val="StyleUnderline"/>
        </w:rPr>
        <w:t xml:space="preserve">Our large climate impact estimate underscores the </w:t>
      </w:r>
      <w:r w:rsidRPr="00650F00">
        <w:rPr>
          <w:rStyle w:val="Emphasis"/>
        </w:rPr>
        <w:t>importance</w:t>
      </w:r>
      <w:r w:rsidRPr="00650F00">
        <w:rPr>
          <w:sz w:val="16"/>
        </w:rPr>
        <w:t xml:space="preserve"> </w:t>
      </w:r>
      <w:r w:rsidRPr="00650F00">
        <w:rPr>
          <w:rStyle w:val="StyleUnderline"/>
        </w:rPr>
        <w:t>of</w:t>
      </w:r>
      <w:r w:rsidRPr="00650F00">
        <w:rPr>
          <w:sz w:val="16"/>
        </w:rPr>
        <w:t xml:space="preserve"> </w:t>
      </w:r>
      <w:r w:rsidRPr="001A7F43">
        <w:rPr>
          <w:rStyle w:val="Emphasis"/>
          <w:highlight w:val="cyan"/>
        </w:rPr>
        <w:t>ultraemission events</w:t>
      </w:r>
      <w:r w:rsidRPr="00650F00">
        <w:rPr>
          <w:sz w:val="16"/>
        </w:rPr>
        <w:t xml:space="preserve"> </w:t>
      </w:r>
      <w:r w:rsidRPr="00650F00">
        <w:rPr>
          <w:rStyle w:val="StyleUnderline"/>
        </w:rPr>
        <w:t>and how</w:t>
      </w:r>
      <w:r w:rsidRPr="00650F00">
        <w:rPr>
          <w:sz w:val="16"/>
        </w:rPr>
        <w:t xml:space="preserve"> </w:t>
      </w:r>
      <w:r w:rsidRPr="001A7F43">
        <w:rPr>
          <w:rStyle w:val="Emphasis"/>
          <w:highlight w:val="cyan"/>
        </w:rPr>
        <w:t>quickly</w:t>
      </w:r>
      <w:r w:rsidRPr="00650F00">
        <w:rPr>
          <w:rStyle w:val="Emphasis"/>
        </w:rPr>
        <w:t xml:space="preserve"> they </w:t>
      </w:r>
      <w:r w:rsidRPr="001A7F43">
        <w:rPr>
          <w:rStyle w:val="Emphasis"/>
          <w:highlight w:val="cyan"/>
        </w:rPr>
        <w:t>respond to policy</w:t>
      </w:r>
      <w:r w:rsidRPr="00650F00">
        <w:rPr>
          <w:sz w:val="16"/>
        </w:rPr>
        <w:t>.</w:t>
      </w:r>
    </w:p>
    <w:p w14:paraId="0E1768AA" w14:textId="77777777" w:rsidR="00461D08" w:rsidRPr="00650F00" w:rsidRDefault="00461D08" w:rsidP="00461D08">
      <w:pPr>
        <w:rPr>
          <w:sz w:val="16"/>
        </w:rPr>
      </w:pPr>
      <w:r w:rsidRPr="001A7F43">
        <w:rPr>
          <w:rStyle w:val="StyleUnderline"/>
          <w:highlight w:val="cyan"/>
        </w:rPr>
        <w:t>The</w:t>
      </w:r>
      <w:r w:rsidRPr="00650F00">
        <w:rPr>
          <w:sz w:val="16"/>
        </w:rPr>
        <w:t xml:space="preserve"> </w:t>
      </w:r>
      <w:r w:rsidRPr="00650F00">
        <w:rPr>
          <w:rStyle w:val="Emphasis"/>
        </w:rPr>
        <w:t>oil and gas</w:t>
      </w:r>
      <w:r w:rsidRPr="00650F00">
        <w:rPr>
          <w:sz w:val="16"/>
        </w:rPr>
        <w:t xml:space="preserve"> </w:t>
      </w:r>
      <w:r w:rsidRPr="001A7F43">
        <w:rPr>
          <w:rStyle w:val="StyleUnderline"/>
          <w:highlight w:val="cyan"/>
        </w:rPr>
        <w:t>sector</w:t>
      </w:r>
      <w:r w:rsidRPr="001A7F43">
        <w:rPr>
          <w:sz w:val="16"/>
          <w:highlight w:val="cyan"/>
        </w:rPr>
        <w:t xml:space="preserve"> </w:t>
      </w:r>
      <w:r w:rsidRPr="001A7F43">
        <w:rPr>
          <w:rStyle w:val="Emphasis"/>
          <w:highlight w:val="cyan"/>
        </w:rPr>
        <w:t>routinely argues</w:t>
      </w:r>
      <w:r w:rsidRPr="00650F00">
        <w:rPr>
          <w:sz w:val="16"/>
        </w:rPr>
        <w:t xml:space="preserve"> </w:t>
      </w:r>
      <w:r w:rsidRPr="00650F00">
        <w:rPr>
          <w:rStyle w:val="StyleUnderline"/>
        </w:rPr>
        <w:t xml:space="preserve">that </w:t>
      </w:r>
      <w:r w:rsidRPr="001A7F43">
        <w:rPr>
          <w:rStyle w:val="StyleUnderline"/>
          <w:highlight w:val="cyan"/>
        </w:rPr>
        <w:t>it is in its</w:t>
      </w:r>
      <w:r w:rsidRPr="001A7F43">
        <w:rPr>
          <w:sz w:val="16"/>
          <w:highlight w:val="cyan"/>
        </w:rPr>
        <w:t xml:space="preserve"> </w:t>
      </w:r>
      <w:r w:rsidRPr="001A7F43">
        <w:rPr>
          <w:rStyle w:val="Emphasis"/>
          <w:highlight w:val="cyan"/>
        </w:rPr>
        <w:t>own</w:t>
      </w:r>
      <w:r w:rsidRPr="00650F00">
        <w:rPr>
          <w:rStyle w:val="Emphasis"/>
        </w:rPr>
        <w:t xml:space="preserve"> economic </w:t>
      </w:r>
      <w:r w:rsidRPr="001A7F43">
        <w:rPr>
          <w:rStyle w:val="Emphasis"/>
          <w:highlight w:val="cyan"/>
        </w:rPr>
        <w:t>interest</w:t>
      </w:r>
      <w:r w:rsidRPr="001A7F43">
        <w:rPr>
          <w:sz w:val="16"/>
          <w:highlight w:val="cyan"/>
        </w:rPr>
        <w:t xml:space="preserve"> </w:t>
      </w:r>
      <w:r w:rsidRPr="001A7F43">
        <w:rPr>
          <w:rStyle w:val="StyleUnderline"/>
          <w:highlight w:val="cyan"/>
        </w:rPr>
        <w:t>to reduce</w:t>
      </w:r>
      <w:r w:rsidRPr="00650F00">
        <w:rPr>
          <w:rStyle w:val="StyleUnderline"/>
        </w:rPr>
        <w:t xml:space="preserve"> methane </w:t>
      </w:r>
      <w:r w:rsidRPr="001A7F43">
        <w:rPr>
          <w:rStyle w:val="StyleUnderline"/>
          <w:highlight w:val="cyan"/>
        </w:rPr>
        <w:t>emissions</w:t>
      </w:r>
      <w:r w:rsidRPr="00650F00">
        <w:rPr>
          <w:rStyle w:val="StyleUnderline"/>
        </w:rPr>
        <w:t>. For example</w:t>
      </w:r>
      <w:r w:rsidRPr="00650F00">
        <w:rPr>
          <w:sz w:val="16"/>
        </w:rPr>
        <w:t xml:space="preserve">, </w:t>
      </w:r>
      <w:r w:rsidRPr="00650F00">
        <w:rPr>
          <w:rStyle w:val="Emphasis"/>
        </w:rPr>
        <w:t>ExxonMobil</w:t>
      </w:r>
      <w:r w:rsidRPr="00650F00">
        <w:rPr>
          <w:sz w:val="16"/>
        </w:rPr>
        <w:t xml:space="preserve"> </w:t>
      </w:r>
      <w:r w:rsidRPr="00650F00">
        <w:rPr>
          <w:rStyle w:val="StyleUnderline"/>
        </w:rPr>
        <w:t>highlights</w:t>
      </w:r>
      <w:r w:rsidRPr="00650F00">
        <w:rPr>
          <w:sz w:val="16"/>
        </w:rPr>
        <w:t xml:space="preserve"> </w:t>
      </w:r>
      <w:r w:rsidRPr="00650F00">
        <w:rPr>
          <w:rStyle w:val="Emphasis"/>
        </w:rPr>
        <w:t>its methane leak detection program</w:t>
      </w:r>
      <w:r w:rsidRPr="00650F00">
        <w:rPr>
          <w:sz w:val="16"/>
        </w:rPr>
        <w:t>, stating:</w:t>
      </w:r>
    </w:p>
    <w:p w14:paraId="3316F084" w14:textId="77777777" w:rsidR="00461D08" w:rsidRPr="00650F00" w:rsidRDefault="00461D08" w:rsidP="00461D08">
      <w:pPr>
        <w:ind w:left="720"/>
        <w:rPr>
          <w:sz w:val="16"/>
        </w:rPr>
      </w:pPr>
      <w:r w:rsidRPr="00650F00">
        <w:rPr>
          <w:sz w:val="16"/>
        </w:rPr>
        <w:t>As a company in the business of selling natural gas, we also want to minimize waste of that natural resource for ourselves and our resource owners. It is in our economic interest to ensure our product is captured in the pipe and sold to consumers.14</w:t>
      </w:r>
    </w:p>
    <w:p w14:paraId="1215B89F" w14:textId="77777777" w:rsidR="00461D08" w:rsidRPr="00650F00" w:rsidRDefault="00461D08" w:rsidP="00461D08">
      <w:pPr>
        <w:rPr>
          <w:sz w:val="16"/>
        </w:rPr>
      </w:pPr>
      <w:r w:rsidRPr="001A7F43">
        <w:rPr>
          <w:rStyle w:val="StyleUnderline"/>
          <w:highlight w:val="cyan"/>
        </w:rPr>
        <w:t>This</w:t>
      </w:r>
      <w:r w:rsidRPr="00650F00">
        <w:rPr>
          <w:sz w:val="16"/>
        </w:rPr>
        <w:t xml:space="preserve"> industry </w:t>
      </w:r>
      <w:r w:rsidRPr="001A7F43">
        <w:rPr>
          <w:rStyle w:val="StyleUnderline"/>
          <w:highlight w:val="cyan"/>
        </w:rPr>
        <w:t>argument</w:t>
      </w:r>
      <w:r w:rsidRPr="00650F00">
        <w:rPr>
          <w:sz w:val="16"/>
        </w:rPr>
        <w:t xml:space="preserve"> </w:t>
      </w:r>
      <w:r w:rsidRPr="00650F00">
        <w:rPr>
          <w:rStyle w:val="Emphasis"/>
        </w:rPr>
        <w:t xml:space="preserve">ignores the fact </w:t>
      </w:r>
      <w:r w:rsidRPr="001A7F43">
        <w:rPr>
          <w:rStyle w:val="Emphasis"/>
          <w:highlight w:val="cyan"/>
        </w:rPr>
        <w:t>that reducing</w:t>
      </w:r>
      <w:r w:rsidRPr="00650F00">
        <w:rPr>
          <w:rStyle w:val="Emphasis"/>
        </w:rPr>
        <w:t xml:space="preserve"> emissions </w:t>
      </w:r>
      <w:r w:rsidRPr="001A7F43">
        <w:rPr>
          <w:rStyle w:val="Emphasis"/>
          <w:highlight w:val="cyan"/>
        </w:rPr>
        <w:t>is costly</w:t>
      </w:r>
      <w:r w:rsidRPr="00650F00">
        <w:rPr>
          <w:rStyle w:val="Emphasis"/>
        </w:rPr>
        <w:t xml:space="preserve"> to firms</w:t>
      </w:r>
      <w:r w:rsidRPr="00650F00">
        <w:rPr>
          <w:rStyle w:val="StyleUnderline"/>
        </w:rPr>
        <w:t xml:space="preserve">. </w:t>
      </w:r>
      <w:r w:rsidRPr="001A7F43">
        <w:rPr>
          <w:rStyle w:val="StyleUnderline"/>
          <w:highlight w:val="cyan"/>
        </w:rPr>
        <w:t>Without</w:t>
      </w:r>
      <w:r w:rsidRPr="001A7F43">
        <w:rPr>
          <w:sz w:val="16"/>
          <w:highlight w:val="cyan"/>
        </w:rPr>
        <w:t xml:space="preserve"> </w:t>
      </w:r>
      <w:r w:rsidRPr="001A7F43">
        <w:rPr>
          <w:rStyle w:val="Emphasis"/>
          <w:highlight w:val="cyan"/>
        </w:rPr>
        <w:t>government</w:t>
      </w:r>
      <w:r w:rsidRPr="00650F00">
        <w:rPr>
          <w:rStyle w:val="Emphasis"/>
        </w:rPr>
        <w:t xml:space="preserve"> intervention</w:t>
      </w:r>
      <w:r w:rsidRPr="00650F00">
        <w:rPr>
          <w:rStyle w:val="StyleUnderline"/>
        </w:rPr>
        <w:t xml:space="preserve">, </w:t>
      </w:r>
      <w:r w:rsidRPr="001A7F43">
        <w:rPr>
          <w:rStyle w:val="StyleUnderline"/>
          <w:highlight w:val="cyan"/>
        </w:rPr>
        <w:t>firms</w:t>
      </w:r>
      <w:r w:rsidRPr="001A7F43">
        <w:rPr>
          <w:sz w:val="16"/>
          <w:highlight w:val="cyan"/>
        </w:rPr>
        <w:t xml:space="preserve"> </w:t>
      </w:r>
      <w:r w:rsidRPr="001A7F43">
        <w:rPr>
          <w:rStyle w:val="StyleUnderline"/>
          <w:highlight w:val="cyan"/>
        </w:rPr>
        <w:t>will</w:t>
      </w:r>
      <w:r w:rsidRPr="001A7F43">
        <w:rPr>
          <w:sz w:val="16"/>
          <w:highlight w:val="cyan"/>
        </w:rPr>
        <w:t xml:space="preserve"> </w:t>
      </w:r>
      <w:r w:rsidRPr="001A7F43">
        <w:rPr>
          <w:rStyle w:val="Emphasis"/>
          <w:highlight w:val="cyan"/>
        </w:rPr>
        <w:t>only</w:t>
      </w:r>
      <w:r w:rsidRPr="001A7F43">
        <w:rPr>
          <w:sz w:val="16"/>
          <w:highlight w:val="cyan"/>
        </w:rPr>
        <w:t xml:space="preserve"> </w:t>
      </w:r>
      <w:r w:rsidRPr="001A7F43">
        <w:rPr>
          <w:rStyle w:val="StyleUnderline"/>
          <w:highlight w:val="cyan"/>
        </w:rPr>
        <w:t>reduce</w:t>
      </w:r>
      <w:r w:rsidRPr="00650F00">
        <w:rPr>
          <w:rStyle w:val="StyleUnderline"/>
        </w:rPr>
        <w:t xml:space="preserve"> emissions </w:t>
      </w:r>
      <w:r w:rsidRPr="001A7F43">
        <w:rPr>
          <w:rStyle w:val="StyleUnderline"/>
          <w:highlight w:val="cyan"/>
        </w:rPr>
        <w:t>to the point where</w:t>
      </w:r>
      <w:r w:rsidRPr="00650F00">
        <w:rPr>
          <w:rStyle w:val="StyleUnderline"/>
        </w:rPr>
        <w:t xml:space="preserve"> the</w:t>
      </w:r>
      <w:r w:rsidRPr="00650F00">
        <w:rPr>
          <w:sz w:val="16"/>
        </w:rPr>
        <w:t xml:space="preserve"> </w:t>
      </w:r>
      <w:r w:rsidRPr="001A7F43">
        <w:rPr>
          <w:rStyle w:val="Emphasis"/>
          <w:highlight w:val="cyan"/>
        </w:rPr>
        <w:t>marginal</w:t>
      </w:r>
      <w:r w:rsidRPr="00650F00">
        <w:rPr>
          <w:rStyle w:val="Emphasis"/>
        </w:rPr>
        <w:t xml:space="preserve"> abatement </w:t>
      </w:r>
      <w:r w:rsidRPr="001A7F43">
        <w:rPr>
          <w:rStyle w:val="Emphasis"/>
          <w:highlight w:val="cyan"/>
        </w:rPr>
        <w:t>effort</w:t>
      </w:r>
      <w:r w:rsidRPr="001A7F43">
        <w:rPr>
          <w:sz w:val="16"/>
          <w:highlight w:val="cyan"/>
        </w:rPr>
        <w:t xml:space="preserve"> </w:t>
      </w:r>
      <w:r w:rsidRPr="001A7F43">
        <w:rPr>
          <w:rStyle w:val="StyleUnderline"/>
          <w:highlight w:val="cyan"/>
        </w:rPr>
        <w:t>matches</w:t>
      </w:r>
      <w:r w:rsidRPr="00650F00">
        <w:rPr>
          <w:rStyle w:val="StyleUnderline"/>
        </w:rPr>
        <w:t xml:space="preserve"> their</w:t>
      </w:r>
      <w:r w:rsidRPr="00650F00">
        <w:rPr>
          <w:sz w:val="16"/>
        </w:rPr>
        <w:t xml:space="preserve"> </w:t>
      </w:r>
      <w:r w:rsidRPr="001A7F43">
        <w:rPr>
          <w:rStyle w:val="Emphasis"/>
          <w:highlight w:val="cyan"/>
        </w:rPr>
        <w:t>private</w:t>
      </w:r>
      <w:r w:rsidRPr="00650F00">
        <w:rPr>
          <w:rStyle w:val="Emphasis"/>
        </w:rPr>
        <w:t xml:space="preserve"> economic </w:t>
      </w:r>
      <w:r w:rsidRPr="001A7F43">
        <w:rPr>
          <w:rStyle w:val="Emphasis"/>
          <w:highlight w:val="cyan"/>
        </w:rPr>
        <w:t>return</w:t>
      </w:r>
      <w:r w:rsidRPr="00650F00">
        <w:rPr>
          <w:sz w:val="16"/>
        </w:rPr>
        <w:t xml:space="preserve"> to abatement: </w:t>
      </w:r>
      <w:r w:rsidRPr="00650F00">
        <w:rPr>
          <w:rStyle w:val="StyleUnderline"/>
        </w:rPr>
        <w:t>the amount for which they can sell the abated gas. Implicitly, the</w:t>
      </w:r>
      <w:r w:rsidRPr="00650F00">
        <w:rPr>
          <w:sz w:val="16"/>
        </w:rPr>
        <w:t xml:space="preserve"> US </w:t>
      </w:r>
      <w:r w:rsidRPr="00650F00">
        <w:rPr>
          <w:rStyle w:val="Emphasis"/>
        </w:rPr>
        <w:t>Methane rule</w:t>
      </w:r>
      <w:r w:rsidRPr="00650F00">
        <w:rPr>
          <w:sz w:val="16"/>
        </w:rPr>
        <w:t xml:space="preserve"> </w:t>
      </w:r>
      <w:r w:rsidRPr="00650F00">
        <w:rPr>
          <w:rStyle w:val="StyleUnderline"/>
        </w:rPr>
        <w:t>caused firms to value</w:t>
      </w:r>
      <w:r w:rsidRPr="00650F00">
        <w:rPr>
          <w:sz w:val="16"/>
        </w:rPr>
        <w:t xml:space="preserve"> </w:t>
      </w:r>
      <w:r w:rsidRPr="00650F00">
        <w:rPr>
          <w:rStyle w:val="Emphasis"/>
        </w:rPr>
        <w:t>methane emissions</w:t>
      </w:r>
      <w:r w:rsidRPr="00650F00">
        <w:rPr>
          <w:sz w:val="16"/>
        </w:rPr>
        <w:t xml:space="preserve"> </w:t>
      </w:r>
      <w:r w:rsidRPr="00650F00">
        <w:rPr>
          <w:rStyle w:val="Emphasis"/>
        </w:rPr>
        <w:t>beyond</w:t>
      </w:r>
      <w:r w:rsidRPr="00650F00">
        <w:rPr>
          <w:sz w:val="16"/>
        </w:rPr>
        <w:t xml:space="preserve"> </w:t>
      </w:r>
      <w:r w:rsidRPr="00650F00">
        <w:rPr>
          <w:rStyle w:val="StyleUnderline"/>
        </w:rPr>
        <w:t>this</w:t>
      </w:r>
      <w:r w:rsidRPr="00650F00">
        <w:rPr>
          <w:sz w:val="16"/>
        </w:rPr>
        <w:t xml:space="preserve"> </w:t>
      </w:r>
      <w:r w:rsidRPr="00650F00">
        <w:rPr>
          <w:rStyle w:val="Emphasis"/>
        </w:rPr>
        <w:t>private financial return</w:t>
      </w:r>
      <w:r w:rsidRPr="00650F00">
        <w:rPr>
          <w:sz w:val="16"/>
        </w:rPr>
        <w:t xml:space="preserve"> </w:t>
      </w:r>
      <w:r w:rsidRPr="00650F00">
        <w:rPr>
          <w:rStyle w:val="StyleUnderline"/>
        </w:rPr>
        <w:t>and</w:t>
      </w:r>
      <w:r w:rsidRPr="00650F00">
        <w:rPr>
          <w:sz w:val="16"/>
        </w:rPr>
        <w:t xml:space="preserve"> </w:t>
      </w:r>
      <w:r w:rsidRPr="00650F00">
        <w:rPr>
          <w:rStyle w:val="Emphasis"/>
        </w:rPr>
        <w:t>closer to the societal benefit</w:t>
      </w:r>
      <w:r w:rsidRPr="00650F00">
        <w:rPr>
          <w:sz w:val="16"/>
        </w:rPr>
        <w:t xml:space="preserve">. Critically, </w:t>
      </w:r>
      <w:r w:rsidRPr="00650F00">
        <w:rPr>
          <w:rStyle w:val="StyleUnderline"/>
        </w:rPr>
        <w:t xml:space="preserve">this </w:t>
      </w:r>
      <w:r w:rsidRPr="001A7F43">
        <w:rPr>
          <w:rStyle w:val="Emphasis"/>
          <w:highlight w:val="cyan"/>
        </w:rPr>
        <w:t>societal</w:t>
      </w:r>
      <w:r w:rsidRPr="001A7F43">
        <w:rPr>
          <w:rStyle w:val="StyleUnderline"/>
          <w:highlight w:val="cyan"/>
        </w:rPr>
        <w:t xml:space="preserve"> benefit is</w:t>
      </w:r>
      <w:r w:rsidRPr="001A7F43">
        <w:rPr>
          <w:sz w:val="16"/>
          <w:highlight w:val="cyan"/>
        </w:rPr>
        <w:t xml:space="preserve"> </w:t>
      </w:r>
      <w:r w:rsidRPr="001A7F43">
        <w:rPr>
          <w:rStyle w:val="Emphasis"/>
          <w:highlight w:val="cyan"/>
        </w:rPr>
        <w:t>large</w:t>
      </w:r>
      <w:r w:rsidRPr="001A7F43">
        <w:rPr>
          <w:sz w:val="16"/>
          <w:highlight w:val="cyan"/>
        </w:rPr>
        <w:t xml:space="preserve"> </w:t>
      </w:r>
      <w:r w:rsidRPr="001A7F43">
        <w:rPr>
          <w:rStyle w:val="StyleUnderline"/>
          <w:highlight w:val="cyan"/>
        </w:rPr>
        <w:t>given</w:t>
      </w:r>
      <w:r w:rsidRPr="00650F00">
        <w:rPr>
          <w:rStyle w:val="StyleUnderline"/>
        </w:rPr>
        <w:t xml:space="preserve"> methane’s </w:t>
      </w:r>
      <w:r w:rsidRPr="001A7F43">
        <w:rPr>
          <w:rStyle w:val="Emphasis"/>
          <w:highlight w:val="cyan"/>
        </w:rPr>
        <w:t>large</w:t>
      </w:r>
      <w:r w:rsidRPr="00650F00">
        <w:rPr>
          <w:rStyle w:val="Emphasis"/>
        </w:rPr>
        <w:t xml:space="preserve"> and growing </w:t>
      </w:r>
      <w:r w:rsidRPr="001A7F43">
        <w:rPr>
          <w:rStyle w:val="Emphasis"/>
          <w:highlight w:val="cyan"/>
        </w:rPr>
        <w:t>contribution to climate change</w:t>
      </w:r>
      <w:r w:rsidRPr="00650F00">
        <w:rPr>
          <w:sz w:val="16"/>
        </w:rPr>
        <w:t>.</w:t>
      </w:r>
    </w:p>
    <w:p w14:paraId="43FF75F5" w14:textId="74A2B147" w:rsidR="004F5CB4" w:rsidRDefault="004C67CC" w:rsidP="004F5CB4">
      <w:pPr>
        <w:pStyle w:val="Heading3"/>
      </w:pPr>
      <w:r>
        <w:lastRenderedPageBreak/>
        <w:t>small wells advantage – 1ac</w:t>
      </w:r>
    </w:p>
    <w:p w14:paraId="3A5D107F" w14:textId="77777777" w:rsidR="004F5CB4" w:rsidRDefault="004F5CB4" w:rsidP="004F5CB4">
      <w:pPr>
        <w:pStyle w:val="Heading4"/>
      </w:pPr>
      <w:r>
        <w:t xml:space="preserve">Advantage two is </w:t>
      </w:r>
      <w:r w:rsidRPr="006B2ED6">
        <w:rPr>
          <w:u w:val="single"/>
        </w:rPr>
        <w:t>SMALL WELLS</w:t>
      </w:r>
      <w:r>
        <w:t xml:space="preserve">. </w:t>
      </w:r>
    </w:p>
    <w:p w14:paraId="6783017E" w14:textId="5B662704" w:rsidR="004F5CB4" w:rsidRPr="002C6119" w:rsidRDefault="005D14DD" w:rsidP="004F5CB4">
      <w:pPr>
        <w:pStyle w:val="Heading4"/>
      </w:pPr>
      <w:r>
        <w:t xml:space="preserve">Leaks from low-producing wells are </w:t>
      </w:r>
      <w:r w:rsidRPr="005D14DD">
        <w:rPr>
          <w:u w:val="single"/>
        </w:rPr>
        <w:t xml:space="preserve">devastating </w:t>
      </w:r>
      <w:r w:rsidR="004F5CB4" w:rsidRPr="005D14DD">
        <w:rPr>
          <w:u w:val="single"/>
        </w:rPr>
        <w:t>energy</w:t>
      </w:r>
      <w:r w:rsidR="004F5CB4">
        <w:rPr>
          <w:u w:val="single"/>
        </w:rPr>
        <w:t xml:space="preserve"> security</w:t>
      </w:r>
      <w:r w:rsidR="004F5CB4">
        <w:t xml:space="preserve">. Patching them is a </w:t>
      </w:r>
      <w:r w:rsidR="004F5CB4">
        <w:rPr>
          <w:u w:val="single"/>
        </w:rPr>
        <w:t>huge boon</w:t>
      </w:r>
      <w:r w:rsidR="004F5CB4">
        <w:t xml:space="preserve"> for global energy supplies. </w:t>
      </w:r>
    </w:p>
    <w:p w14:paraId="27DD19F7" w14:textId="77777777" w:rsidR="004F5CB4" w:rsidRDefault="004F5CB4" w:rsidP="004F5CB4">
      <w:r>
        <w:t xml:space="preserve">Mark </w:t>
      </w:r>
      <w:r w:rsidRPr="00B46F33">
        <w:rPr>
          <w:rStyle w:val="Style13ptBold"/>
        </w:rPr>
        <w:t>Omara et al. 22</w:t>
      </w:r>
      <w:r>
        <w:t>, Omara is Senior Scientist, Global Methane; Winn is Director and Lead Counsel, Methane and Clean Air Policy; Goldstein is Associate Vice President, Energy Transition, "New Study: Low-Producing Oil and Gas Wells Drive Roughly Half of Well Site Methane Pollution Nationwide," Environmental Defense Fund, 04/20/2022, https://www.edf.org/media/new-study-low-producing-oil-and-gas-wells-drive-roughly-half-well-site-methane-pollution</w:t>
      </w:r>
    </w:p>
    <w:p w14:paraId="6839CE61" w14:textId="77777777" w:rsidR="004F5CB4" w:rsidRPr="004D3894" w:rsidRDefault="004F5CB4" w:rsidP="004F5CB4">
      <w:pPr>
        <w:rPr>
          <w:sz w:val="16"/>
        </w:rPr>
      </w:pPr>
      <w:r w:rsidRPr="004D3894">
        <w:rPr>
          <w:sz w:val="16"/>
        </w:rPr>
        <w:t xml:space="preserve">A new study published this week in the journal Nature Communications reveals that </w:t>
      </w:r>
      <w:r w:rsidRPr="001A7F43">
        <w:rPr>
          <w:rStyle w:val="Emphasis"/>
          <w:highlight w:val="cyan"/>
        </w:rPr>
        <w:t>low-producing</w:t>
      </w:r>
      <w:r w:rsidRPr="004D3894">
        <w:rPr>
          <w:sz w:val="16"/>
        </w:rPr>
        <w:t xml:space="preserve"> </w:t>
      </w:r>
      <w:r w:rsidRPr="004D3894">
        <w:rPr>
          <w:rStyle w:val="StyleUnderline"/>
        </w:rPr>
        <w:t xml:space="preserve">oil and gas </w:t>
      </w:r>
      <w:r w:rsidRPr="001A7F43">
        <w:rPr>
          <w:rStyle w:val="StyleUnderline"/>
          <w:highlight w:val="cyan"/>
        </w:rPr>
        <w:t>wells</w:t>
      </w:r>
      <w:r w:rsidRPr="004D3894">
        <w:rPr>
          <w:rStyle w:val="StyleUnderline"/>
        </w:rPr>
        <w:t xml:space="preserve"> are responsible for</w:t>
      </w:r>
      <w:r w:rsidRPr="004D3894">
        <w:rPr>
          <w:sz w:val="16"/>
        </w:rPr>
        <w:t xml:space="preserve"> </w:t>
      </w:r>
      <w:r w:rsidRPr="004D3894">
        <w:rPr>
          <w:rStyle w:val="Emphasis"/>
        </w:rPr>
        <w:t>approximately half</w:t>
      </w:r>
      <w:r w:rsidRPr="004D3894">
        <w:rPr>
          <w:sz w:val="16"/>
        </w:rPr>
        <w:t xml:space="preserve"> </w:t>
      </w:r>
      <w:r w:rsidRPr="004D3894">
        <w:rPr>
          <w:rStyle w:val="StyleUnderline"/>
        </w:rPr>
        <w:t>of</w:t>
      </w:r>
      <w:r w:rsidRPr="004D3894">
        <w:rPr>
          <w:sz w:val="16"/>
        </w:rPr>
        <w:t xml:space="preserve"> the </w:t>
      </w:r>
      <w:r w:rsidRPr="004D3894">
        <w:rPr>
          <w:rStyle w:val="Emphasis"/>
        </w:rPr>
        <w:t>methane</w:t>
      </w:r>
      <w:r w:rsidRPr="004D3894">
        <w:rPr>
          <w:sz w:val="16"/>
        </w:rPr>
        <w:t xml:space="preserve"> </w:t>
      </w:r>
      <w:r w:rsidRPr="004D3894">
        <w:rPr>
          <w:rStyle w:val="StyleUnderline"/>
        </w:rPr>
        <w:t>emitted from</w:t>
      </w:r>
      <w:r w:rsidRPr="004D3894">
        <w:rPr>
          <w:sz w:val="16"/>
        </w:rPr>
        <w:t xml:space="preserve"> </w:t>
      </w:r>
      <w:r w:rsidRPr="004D3894">
        <w:rPr>
          <w:rStyle w:val="Emphasis"/>
        </w:rPr>
        <w:t>all well sites in the U</w:t>
      </w:r>
      <w:r w:rsidRPr="004D3894">
        <w:rPr>
          <w:sz w:val="16"/>
        </w:rPr>
        <w:t xml:space="preserve">nited </w:t>
      </w:r>
      <w:r w:rsidRPr="004D3894">
        <w:rPr>
          <w:rStyle w:val="Emphasis"/>
        </w:rPr>
        <w:t>S</w:t>
      </w:r>
      <w:r w:rsidRPr="004D3894">
        <w:rPr>
          <w:sz w:val="16"/>
        </w:rPr>
        <w:t>tates while accounting for only 6% of the nation’s oil and gas production.</w:t>
      </w:r>
    </w:p>
    <w:p w14:paraId="0CAF3B2E" w14:textId="77777777" w:rsidR="004F5CB4" w:rsidRPr="004D3894" w:rsidRDefault="004F5CB4" w:rsidP="004F5CB4">
      <w:pPr>
        <w:rPr>
          <w:sz w:val="16"/>
        </w:rPr>
      </w:pPr>
      <w:r w:rsidRPr="004D3894">
        <w:rPr>
          <w:sz w:val="16"/>
        </w:rPr>
        <w:t xml:space="preserve">The study examines methane emissions from </w:t>
      </w:r>
      <w:r w:rsidRPr="004D3894">
        <w:rPr>
          <w:rStyle w:val="StyleUnderline"/>
        </w:rPr>
        <w:t>wells that produce less than 15 barrels of oil equivalent a</w:t>
      </w:r>
      <w:r w:rsidRPr="004D3894">
        <w:rPr>
          <w:sz w:val="16"/>
        </w:rPr>
        <w:t xml:space="preserve"> </w:t>
      </w:r>
      <w:r w:rsidRPr="004D3894">
        <w:rPr>
          <w:rStyle w:val="Emphasis"/>
        </w:rPr>
        <w:t>day</w:t>
      </w:r>
      <w:r w:rsidRPr="004D3894">
        <w:rPr>
          <w:sz w:val="16"/>
        </w:rPr>
        <w:t xml:space="preserve"> and concludes these wells </w:t>
      </w:r>
      <w:r w:rsidRPr="004D3894">
        <w:rPr>
          <w:rStyle w:val="StyleUnderline"/>
        </w:rPr>
        <w:t>emit methane at a rate</w:t>
      </w:r>
      <w:r w:rsidRPr="004D3894">
        <w:rPr>
          <w:sz w:val="16"/>
        </w:rPr>
        <w:t xml:space="preserve"> 6-</w:t>
      </w:r>
      <w:r w:rsidRPr="004D3894">
        <w:rPr>
          <w:rStyle w:val="Emphasis"/>
        </w:rPr>
        <w:t>12 times higher</w:t>
      </w:r>
      <w:r w:rsidRPr="004D3894">
        <w:rPr>
          <w:sz w:val="16"/>
        </w:rPr>
        <w:t xml:space="preserve"> </w:t>
      </w:r>
      <w:r w:rsidRPr="004D3894">
        <w:rPr>
          <w:rStyle w:val="StyleUnderline"/>
        </w:rPr>
        <w:t>than the</w:t>
      </w:r>
      <w:r w:rsidRPr="004D3894">
        <w:rPr>
          <w:sz w:val="16"/>
        </w:rPr>
        <w:t xml:space="preserve"> </w:t>
      </w:r>
      <w:r w:rsidRPr="004D3894">
        <w:rPr>
          <w:rStyle w:val="Emphasis"/>
        </w:rPr>
        <w:t>national average</w:t>
      </w:r>
      <w:r w:rsidRPr="004D3894">
        <w:rPr>
          <w:sz w:val="16"/>
        </w:rPr>
        <w:t xml:space="preserve"> </w:t>
      </w:r>
      <w:r w:rsidRPr="004D3894">
        <w:rPr>
          <w:rStyle w:val="StyleUnderline"/>
        </w:rPr>
        <w:t xml:space="preserve">– </w:t>
      </w:r>
      <w:r w:rsidRPr="001A7F43">
        <w:rPr>
          <w:rStyle w:val="StyleUnderline"/>
          <w:highlight w:val="cyan"/>
        </w:rPr>
        <w:t>allow</w:t>
      </w:r>
      <w:r w:rsidRPr="004D3894">
        <w:rPr>
          <w:rStyle w:val="StyleUnderline"/>
        </w:rPr>
        <w:t xml:space="preserve">ing </w:t>
      </w:r>
      <w:r w:rsidRPr="004D3894">
        <w:rPr>
          <w:rStyle w:val="Emphasis"/>
        </w:rPr>
        <w:t xml:space="preserve">approximately </w:t>
      </w:r>
      <w:r w:rsidRPr="001A7F43">
        <w:rPr>
          <w:rStyle w:val="Emphasis"/>
          <w:highlight w:val="cyan"/>
        </w:rPr>
        <w:t>10% of their gas</w:t>
      </w:r>
      <w:r w:rsidRPr="001A7F43">
        <w:rPr>
          <w:sz w:val="16"/>
          <w:highlight w:val="cyan"/>
        </w:rPr>
        <w:t xml:space="preserve"> </w:t>
      </w:r>
      <w:r w:rsidRPr="001A7F43">
        <w:rPr>
          <w:rStyle w:val="StyleUnderline"/>
          <w:highlight w:val="cyan"/>
        </w:rPr>
        <w:t>to</w:t>
      </w:r>
      <w:r w:rsidRPr="001A7F43">
        <w:rPr>
          <w:sz w:val="16"/>
          <w:highlight w:val="cyan"/>
        </w:rPr>
        <w:t xml:space="preserve"> </w:t>
      </w:r>
      <w:r w:rsidRPr="001A7F43">
        <w:rPr>
          <w:rStyle w:val="Emphasis"/>
          <w:highlight w:val="cyan"/>
        </w:rPr>
        <w:t>leak</w:t>
      </w:r>
      <w:r w:rsidRPr="004D3894">
        <w:rPr>
          <w:sz w:val="16"/>
        </w:rPr>
        <w:t xml:space="preserve"> directly </w:t>
      </w:r>
      <w:r w:rsidRPr="004D3894">
        <w:rPr>
          <w:rStyle w:val="Emphasis"/>
        </w:rPr>
        <w:t>into the atmosphere</w:t>
      </w:r>
      <w:r w:rsidRPr="004D3894">
        <w:rPr>
          <w:sz w:val="16"/>
        </w:rPr>
        <w:t>. That translates to roughly 4 million metric tons of methane emissions annually.</w:t>
      </w:r>
    </w:p>
    <w:p w14:paraId="397E0251" w14:textId="77777777" w:rsidR="004F5CB4" w:rsidRPr="00045CB9" w:rsidRDefault="004F5CB4" w:rsidP="004F5CB4">
      <w:pPr>
        <w:rPr>
          <w:sz w:val="16"/>
        </w:rPr>
      </w:pPr>
      <w:r w:rsidRPr="004D3894">
        <w:rPr>
          <w:sz w:val="16"/>
        </w:rPr>
        <w:t>“</w:t>
      </w:r>
      <w:r w:rsidRPr="00045CB9">
        <w:rPr>
          <w:rStyle w:val="StyleUnderline"/>
        </w:rPr>
        <w:t>The</w:t>
      </w:r>
      <w:r w:rsidRPr="00045CB9">
        <w:rPr>
          <w:sz w:val="16"/>
        </w:rPr>
        <w:t xml:space="preserve"> </w:t>
      </w:r>
      <w:r w:rsidRPr="00045CB9">
        <w:rPr>
          <w:rStyle w:val="Emphasis"/>
        </w:rPr>
        <w:t>methane footprint</w:t>
      </w:r>
      <w:r w:rsidRPr="00045CB9">
        <w:rPr>
          <w:sz w:val="16"/>
        </w:rPr>
        <w:t xml:space="preserve"> </w:t>
      </w:r>
      <w:r w:rsidRPr="00045CB9">
        <w:rPr>
          <w:rStyle w:val="StyleUnderline"/>
        </w:rPr>
        <w:t>of these</w:t>
      </w:r>
      <w:r w:rsidRPr="00045CB9">
        <w:rPr>
          <w:sz w:val="16"/>
        </w:rPr>
        <w:t xml:space="preserve"> </w:t>
      </w:r>
      <w:r w:rsidRPr="00045CB9">
        <w:rPr>
          <w:rStyle w:val="Emphasis"/>
        </w:rPr>
        <w:t>small wells</w:t>
      </w:r>
      <w:r w:rsidRPr="00045CB9">
        <w:rPr>
          <w:sz w:val="16"/>
        </w:rPr>
        <w:t xml:space="preserve"> </w:t>
      </w:r>
      <w:r w:rsidRPr="00045CB9">
        <w:rPr>
          <w:rStyle w:val="StyleUnderline"/>
        </w:rPr>
        <w:t>is</w:t>
      </w:r>
      <w:r w:rsidRPr="00045CB9">
        <w:rPr>
          <w:sz w:val="16"/>
        </w:rPr>
        <w:t xml:space="preserve"> </w:t>
      </w:r>
      <w:r w:rsidRPr="00045CB9">
        <w:rPr>
          <w:rStyle w:val="Emphasis"/>
        </w:rPr>
        <w:t>enormous</w:t>
      </w:r>
      <w:r w:rsidRPr="00045CB9">
        <w:rPr>
          <w:sz w:val="16"/>
        </w:rPr>
        <w:t xml:space="preserve"> and can’t be ignored,” said Mark Omara, EDF scientist and lead author of the study. “Our research shows that </w:t>
      </w:r>
      <w:r w:rsidRPr="00045CB9">
        <w:rPr>
          <w:rStyle w:val="StyleUnderline"/>
        </w:rPr>
        <w:t xml:space="preserve">the total methane emitted from the country’s </w:t>
      </w:r>
      <w:r w:rsidRPr="00045CB9">
        <w:rPr>
          <w:rStyle w:val="Emphasis"/>
        </w:rPr>
        <w:t>half million low-producing wells</w:t>
      </w:r>
      <w:r w:rsidRPr="00045CB9">
        <w:rPr>
          <w:sz w:val="16"/>
        </w:rPr>
        <w:t xml:space="preserve"> </w:t>
      </w:r>
      <w:r w:rsidRPr="00045CB9">
        <w:rPr>
          <w:rStyle w:val="StyleUnderline"/>
        </w:rPr>
        <w:t>has the same impact</w:t>
      </w:r>
      <w:r w:rsidRPr="00045CB9">
        <w:rPr>
          <w:sz w:val="16"/>
        </w:rPr>
        <w:t xml:space="preserve"> on the climate every year </w:t>
      </w:r>
      <w:r w:rsidRPr="00045CB9">
        <w:rPr>
          <w:rStyle w:val="StyleUnderline"/>
        </w:rPr>
        <w:t>as</w:t>
      </w:r>
      <w:r w:rsidRPr="00045CB9">
        <w:rPr>
          <w:sz w:val="16"/>
        </w:rPr>
        <w:t xml:space="preserve"> </w:t>
      </w:r>
      <w:r w:rsidRPr="00045CB9">
        <w:rPr>
          <w:rStyle w:val="Emphasis"/>
        </w:rPr>
        <w:t>88 coal-fired</w:t>
      </w:r>
      <w:r w:rsidRPr="00045CB9">
        <w:rPr>
          <w:sz w:val="16"/>
        </w:rPr>
        <w:t xml:space="preserve"> power </w:t>
      </w:r>
      <w:r w:rsidRPr="00045CB9">
        <w:rPr>
          <w:rStyle w:val="Emphasis"/>
        </w:rPr>
        <w:t>plants</w:t>
      </w:r>
      <w:r w:rsidRPr="00045CB9">
        <w:rPr>
          <w:sz w:val="16"/>
        </w:rPr>
        <w:t>.”</w:t>
      </w:r>
    </w:p>
    <w:p w14:paraId="322BB684" w14:textId="77777777" w:rsidR="004F5CB4" w:rsidRPr="004D3894" w:rsidRDefault="004F5CB4" w:rsidP="004F5CB4">
      <w:pPr>
        <w:rPr>
          <w:sz w:val="16"/>
        </w:rPr>
      </w:pPr>
      <w:r w:rsidRPr="00045CB9">
        <w:rPr>
          <w:sz w:val="16"/>
        </w:rPr>
        <w:t>Methane is a potent greenhouse</w:t>
      </w:r>
      <w:r w:rsidRPr="004D3894">
        <w:rPr>
          <w:sz w:val="16"/>
        </w:rPr>
        <w:t xml:space="preserve"> gas responsible for over a quarter of current global warming, and the oil and gas sector is the nation’s largest industrial source of methane pollution. This study’s findings about </w:t>
      </w:r>
      <w:r w:rsidRPr="001A7F43">
        <w:rPr>
          <w:rStyle w:val="StyleUnderline"/>
          <w:highlight w:val="cyan"/>
        </w:rPr>
        <w:t>the</w:t>
      </w:r>
      <w:r w:rsidRPr="001A7F43">
        <w:rPr>
          <w:sz w:val="16"/>
          <w:highlight w:val="cyan"/>
        </w:rPr>
        <w:t xml:space="preserve"> </w:t>
      </w:r>
      <w:r w:rsidRPr="001A7F43">
        <w:rPr>
          <w:rStyle w:val="Emphasis"/>
          <w:highlight w:val="cyan"/>
        </w:rPr>
        <w:t>sheer volume</w:t>
      </w:r>
      <w:r w:rsidRPr="004D3894">
        <w:rPr>
          <w:sz w:val="16"/>
        </w:rPr>
        <w:t xml:space="preserve"> of methane </w:t>
      </w:r>
      <w:r w:rsidRPr="004D3894">
        <w:rPr>
          <w:rStyle w:val="Emphasis"/>
        </w:rPr>
        <w:t>emitted</w:t>
      </w:r>
      <w:r w:rsidRPr="004D3894">
        <w:rPr>
          <w:sz w:val="16"/>
        </w:rPr>
        <w:t xml:space="preserve"> </w:t>
      </w:r>
      <w:r w:rsidRPr="004D3894">
        <w:rPr>
          <w:rStyle w:val="StyleUnderline"/>
        </w:rPr>
        <w:t>by</w:t>
      </w:r>
      <w:r w:rsidRPr="004D3894">
        <w:rPr>
          <w:sz w:val="16"/>
        </w:rPr>
        <w:t xml:space="preserve"> </w:t>
      </w:r>
      <w:r w:rsidRPr="004D3894">
        <w:rPr>
          <w:rStyle w:val="Emphasis"/>
        </w:rPr>
        <w:t>low-producing</w:t>
      </w:r>
      <w:r w:rsidRPr="004D3894">
        <w:rPr>
          <w:sz w:val="16"/>
        </w:rPr>
        <w:t xml:space="preserve"> oil and gas </w:t>
      </w:r>
      <w:r w:rsidRPr="004D3894">
        <w:rPr>
          <w:rStyle w:val="Emphasis"/>
        </w:rPr>
        <w:t>wells</w:t>
      </w:r>
      <w:r w:rsidRPr="004D3894">
        <w:rPr>
          <w:sz w:val="16"/>
        </w:rPr>
        <w:t xml:space="preserve"> </w:t>
      </w:r>
      <w:r w:rsidRPr="001A7F43">
        <w:rPr>
          <w:rStyle w:val="StyleUnderline"/>
          <w:highlight w:val="cyan"/>
        </w:rPr>
        <w:t>carry</w:t>
      </w:r>
      <w:r w:rsidRPr="004D3894">
        <w:rPr>
          <w:sz w:val="16"/>
        </w:rPr>
        <w:t xml:space="preserve"> both climate and </w:t>
      </w:r>
      <w:r w:rsidRPr="001A7F43">
        <w:rPr>
          <w:rStyle w:val="Emphasis"/>
          <w:highlight w:val="cyan"/>
        </w:rPr>
        <w:t>energy security implications</w:t>
      </w:r>
      <w:r w:rsidRPr="00045CB9">
        <w:rPr>
          <w:rStyle w:val="StyleUnderline"/>
        </w:rPr>
        <w:t>, as methane is</w:t>
      </w:r>
      <w:r w:rsidRPr="004D3894">
        <w:rPr>
          <w:rStyle w:val="StyleUnderline"/>
        </w:rPr>
        <w:t xml:space="preserve"> not only a</w:t>
      </w:r>
      <w:r w:rsidRPr="004D3894">
        <w:rPr>
          <w:sz w:val="16"/>
        </w:rPr>
        <w:t xml:space="preserve"> </w:t>
      </w:r>
      <w:r w:rsidRPr="004D3894">
        <w:rPr>
          <w:rStyle w:val="Emphasis"/>
        </w:rPr>
        <w:t>climate-forcing agent</w:t>
      </w:r>
      <w:r w:rsidRPr="00045CB9">
        <w:rPr>
          <w:rStyle w:val="StyleUnderline"/>
        </w:rPr>
        <w:t xml:space="preserve"> </w:t>
      </w:r>
      <w:r w:rsidRPr="004D3894">
        <w:rPr>
          <w:rStyle w:val="StyleUnderline"/>
        </w:rPr>
        <w:t xml:space="preserve">but also </w:t>
      </w:r>
      <w:r w:rsidRPr="00045CB9">
        <w:rPr>
          <w:rStyle w:val="StyleUnderline"/>
        </w:rPr>
        <w:t xml:space="preserve">the </w:t>
      </w:r>
      <w:r w:rsidRPr="00045CB9">
        <w:rPr>
          <w:rStyle w:val="Emphasis"/>
        </w:rPr>
        <w:t>main component</w:t>
      </w:r>
      <w:r w:rsidRPr="00045CB9">
        <w:rPr>
          <w:sz w:val="16"/>
        </w:rPr>
        <w:t xml:space="preserve"> </w:t>
      </w:r>
      <w:r w:rsidRPr="00045CB9">
        <w:rPr>
          <w:rStyle w:val="StyleUnderline"/>
        </w:rPr>
        <w:t xml:space="preserve">of </w:t>
      </w:r>
      <w:r w:rsidRPr="001A7F43">
        <w:rPr>
          <w:rStyle w:val="StyleUnderline"/>
          <w:highlight w:val="cyan"/>
        </w:rPr>
        <w:t>natural gas</w:t>
      </w:r>
      <w:r w:rsidRPr="00045CB9">
        <w:rPr>
          <w:rStyle w:val="StyleUnderline"/>
        </w:rPr>
        <w:t xml:space="preserve"> – an energy </w:t>
      </w:r>
      <w:r w:rsidRPr="00045CB9">
        <w:rPr>
          <w:rStyle w:val="Emphasis"/>
        </w:rPr>
        <w:t>resource</w:t>
      </w:r>
      <w:r w:rsidRPr="00045CB9">
        <w:rPr>
          <w:rStyle w:val="StyleUnderline"/>
        </w:rPr>
        <w:t xml:space="preserve"> being </w:t>
      </w:r>
      <w:r w:rsidRPr="001A7F43">
        <w:rPr>
          <w:rStyle w:val="Emphasis"/>
          <w:highlight w:val="cyan"/>
        </w:rPr>
        <w:t>wasted in significant quantities</w:t>
      </w:r>
      <w:r w:rsidRPr="004D3894">
        <w:rPr>
          <w:sz w:val="16"/>
        </w:rPr>
        <w:t>.</w:t>
      </w:r>
    </w:p>
    <w:p w14:paraId="5205BEAB" w14:textId="77777777" w:rsidR="004F5CB4" w:rsidRPr="004D3894" w:rsidRDefault="004F5CB4" w:rsidP="004F5CB4">
      <w:pPr>
        <w:rPr>
          <w:sz w:val="16"/>
        </w:rPr>
      </w:pPr>
      <w:r w:rsidRPr="004D3894">
        <w:rPr>
          <w:sz w:val="16"/>
        </w:rPr>
        <w:t>Despite making up 80%of the nation’s oil and gas wells, some industry lobbyists have called for these low-producing well sites (also called marginal wells) to be exempted from environmental standards. This research indicates that any policy aimed at significantly reducing methane emissions from the oil and gas sector must also apply to these pollution sources.</w:t>
      </w:r>
    </w:p>
    <w:p w14:paraId="4170825C" w14:textId="77777777" w:rsidR="004F5CB4" w:rsidRPr="004D3894" w:rsidRDefault="004F5CB4" w:rsidP="004F5CB4">
      <w:pPr>
        <w:rPr>
          <w:sz w:val="16"/>
        </w:rPr>
      </w:pPr>
      <w:r w:rsidRPr="004D3894">
        <w:rPr>
          <w:sz w:val="16"/>
        </w:rPr>
        <w:t>Last year the Environmental Protection Agency proposed new standards to reduce oil and gas methane emissions, but its current proposal omits many smaller well sites from regular monitoring. Meanwhile, policymakers in states including Colorado and New Mexico have already advanced pollution rules that help address the outsized emissions from low-producing wells, demonstrating that doing so is feasible and cost-effective. These states are setting a critical example for EPA to build on.</w:t>
      </w:r>
    </w:p>
    <w:p w14:paraId="1445CDE7" w14:textId="77777777" w:rsidR="004F5CB4" w:rsidRPr="004D3894" w:rsidRDefault="004F5CB4" w:rsidP="004F5CB4">
      <w:pPr>
        <w:rPr>
          <w:sz w:val="16"/>
        </w:rPr>
      </w:pPr>
      <w:r w:rsidRPr="004D3894">
        <w:rPr>
          <w:sz w:val="16"/>
        </w:rPr>
        <w:t>“</w:t>
      </w:r>
      <w:r w:rsidRPr="00045CB9">
        <w:rPr>
          <w:rStyle w:val="StyleUnderline"/>
        </w:rPr>
        <w:t xml:space="preserve">This </w:t>
      </w:r>
      <w:r w:rsidRPr="001A7F43">
        <w:rPr>
          <w:rStyle w:val="StyleUnderline"/>
          <w:highlight w:val="cyan"/>
        </w:rPr>
        <w:t>is</w:t>
      </w:r>
      <w:r w:rsidRPr="004D3894">
        <w:rPr>
          <w:rStyle w:val="StyleUnderline"/>
        </w:rPr>
        <w:t xml:space="preserve"> a</w:t>
      </w:r>
      <w:r w:rsidRPr="004D3894">
        <w:rPr>
          <w:sz w:val="16"/>
        </w:rPr>
        <w:t xml:space="preserve"> </w:t>
      </w:r>
      <w:r w:rsidRPr="001A7F43">
        <w:rPr>
          <w:rStyle w:val="Emphasis"/>
          <w:highlight w:val="cyan"/>
        </w:rPr>
        <w:t>completely solvable</w:t>
      </w:r>
      <w:r w:rsidRPr="004D3894">
        <w:rPr>
          <w:rStyle w:val="Emphasis"/>
        </w:rPr>
        <w:t xml:space="preserve"> problem</w:t>
      </w:r>
      <w:r w:rsidRPr="004D3894">
        <w:rPr>
          <w:rStyle w:val="StyleUnderline"/>
        </w:rPr>
        <w:t>. To protect communities</w:t>
      </w:r>
      <w:r w:rsidRPr="004D3894">
        <w:rPr>
          <w:sz w:val="16"/>
        </w:rPr>
        <w:t xml:space="preserve">, address climate change and meet our international commitments </w:t>
      </w:r>
      <w:r w:rsidRPr="004D3894">
        <w:rPr>
          <w:rStyle w:val="StyleUnderline"/>
        </w:rPr>
        <w:t>we must</w:t>
      </w:r>
      <w:r w:rsidRPr="004D3894">
        <w:rPr>
          <w:sz w:val="16"/>
        </w:rPr>
        <w:t xml:space="preserve"> </w:t>
      </w:r>
      <w:r w:rsidRPr="004D3894">
        <w:rPr>
          <w:rStyle w:val="Emphasis"/>
        </w:rPr>
        <w:t>ensure</w:t>
      </w:r>
      <w:r w:rsidRPr="004D3894">
        <w:rPr>
          <w:sz w:val="16"/>
        </w:rPr>
        <w:t xml:space="preserve"> rigorous pollution </w:t>
      </w:r>
      <w:r w:rsidRPr="00045CB9">
        <w:rPr>
          <w:rStyle w:val="Emphasis"/>
        </w:rPr>
        <w:t>safeguards</w:t>
      </w:r>
      <w:r w:rsidRPr="004D3894">
        <w:rPr>
          <w:sz w:val="16"/>
        </w:rPr>
        <w:t xml:space="preserve"> </w:t>
      </w:r>
      <w:r w:rsidRPr="004D3894">
        <w:rPr>
          <w:rStyle w:val="StyleUnderline"/>
        </w:rPr>
        <w:t xml:space="preserve">apply </w:t>
      </w:r>
      <w:r w:rsidRPr="00045CB9">
        <w:rPr>
          <w:rStyle w:val="StyleUnderline"/>
        </w:rPr>
        <w:t>to</w:t>
      </w:r>
      <w:r w:rsidRPr="004D3894">
        <w:rPr>
          <w:rStyle w:val="StyleUnderline"/>
        </w:rPr>
        <w:t xml:space="preserve"> these</w:t>
      </w:r>
      <w:r w:rsidRPr="004D3894">
        <w:rPr>
          <w:sz w:val="16"/>
        </w:rPr>
        <w:t xml:space="preserve"> </w:t>
      </w:r>
      <w:r w:rsidRPr="001A7F43">
        <w:rPr>
          <w:rStyle w:val="Emphasis"/>
          <w:highlight w:val="cyan"/>
        </w:rPr>
        <w:t>low-producing, high-polluting wells</w:t>
      </w:r>
      <w:r w:rsidRPr="004D3894">
        <w:rPr>
          <w:rStyle w:val="StyleUnderline"/>
        </w:rPr>
        <w:t xml:space="preserve">, which </w:t>
      </w:r>
      <w:r w:rsidRPr="001A7F43">
        <w:rPr>
          <w:rStyle w:val="StyleUnderline"/>
          <w:highlight w:val="cyan"/>
        </w:rPr>
        <w:t>make up the</w:t>
      </w:r>
      <w:r w:rsidRPr="001A7F43">
        <w:rPr>
          <w:sz w:val="16"/>
          <w:highlight w:val="cyan"/>
        </w:rPr>
        <w:t xml:space="preserve"> </w:t>
      </w:r>
      <w:r w:rsidRPr="001A7F43">
        <w:rPr>
          <w:rStyle w:val="Emphasis"/>
          <w:highlight w:val="cyan"/>
        </w:rPr>
        <w:t>vast majority</w:t>
      </w:r>
      <w:r w:rsidRPr="001A7F43">
        <w:rPr>
          <w:rStyle w:val="StyleUnderline"/>
          <w:highlight w:val="cyan"/>
        </w:rPr>
        <w:t xml:space="preserve"> of</w:t>
      </w:r>
      <w:r w:rsidRPr="00045CB9">
        <w:rPr>
          <w:rStyle w:val="StyleUnderline"/>
        </w:rPr>
        <w:t xml:space="preserve"> our</w:t>
      </w:r>
      <w:r w:rsidRPr="004D3894">
        <w:rPr>
          <w:sz w:val="16"/>
        </w:rPr>
        <w:t xml:space="preserve"> </w:t>
      </w:r>
      <w:r w:rsidRPr="004D3894">
        <w:rPr>
          <w:rStyle w:val="Emphasis"/>
        </w:rPr>
        <w:t xml:space="preserve">oil and gas </w:t>
      </w:r>
      <w:r w:rsidRPr="001A7F43">
        <w:rPr>
          <w:rStyle w:val="Emphasis"/>
          <w:highlight w:val="cyan"/>
        </w:rPr>
        <w:t>infrastructure</w:t>
      </w:r>
      <w:r w:rsidRPr="004D3894">
        <w:rPr>
          <w:sz w:val="16"/>
        </w:rPr>
        <w:t>,” said Rosalie Winn, Director and Senior Attorney at EDF. “The science clearly supports stronger EPA standards to reduce the outsized pollution from smaller wells, and the experience of states like Colorado and New Mexico shows how doable that is.”</w:t>
      </w:r>
    </w:p>
    <w:p w14:paraId="54F8DF86" w14:textId="77777777" w:rsidR="004F5CB4" w:rsidRPr="004D3894" w:rsidRDefault="004F5CB4" w:rsidP="004F5CB4">
      <w:pPr>
        <w:rPr>
          <w:sz w:val="16"/>
        </w:rPr>
      </w:pPr>
      <w:r w:rsidRPr="00045CB9">
        <w:rPr>
          <w:sz w:val="16"/>
        </w:rPr>
        <w:t xml:space="preserve">According to the research, much of </w:t>
      </w:r>
      <w:r w:rsidRPr="00045CB9">
        <w:rPr>
          <w:rStyle w:val="StyleUnderline"/>
        </w:rPr>
        <w:t>the emissions</w:t>
      </w:r>
      <w:r w:rsidRPr="00045CB9">
        <w:rPr>
          <w:sz w:val="16"/>
        </w:rPr>
        <w:t xml:space="preserve"> from marginal wells </w:t>
      </w:r>
      <w:r w:rsidRPr="00045CB9">
        <w:rPr>
          <w:rStyle w:val="StyleUnderline"/>
        </w:rPr>
        <w:t>are the result of</w:t>
      </w:r>
      <w:r w:rsidRPr="00045CB9">
        <w:rPr>
          <w:sz w:val="16"/>
        </w:rPr>
        <w:t xml:space="preserve"> </w:t>
      </w:r>
      <w:r w:rsidRPr="00045CB9">
        <w:rPr>
          <w:rStyle w:val="Emphasis"/>
        </w:rPr>
        <w:t>maintenance</w:t>
      </w:r>
      <w:r w:rsidRPr="00045CB9">
        <w:rPr>
          <w:sz w:val="16"/>
        </w:rPr>
        <w:t xml:space="preserve"> </w:t>
      </w:r>
      <w:r w:rsidRPr="00045CB9">
        <w:rPr>
          <w:rStyle w:val="StyleUnderline"/>
        </w:rPr>
        <w:t>and</w:t>
      </w:r>
      <w:r w:rsidRPr="00045CB9">
        <w:rPr>
          <w:sz w:val="16"/>
        </w:rPr>
        <w:t xml:space="preserve"> </w:t>
      </w:r>
      <w:r w:rsidRPr="00045CB9">
        <w:rPr>
          <w:rStyle w:val="Emphasis"/>
        </w:rPr>
        <w:t>mechanical issues</w:t>
      </w:r>
      <w:r w:rsidRPr="00045CB9">
        <w:rPr>
          <w:sz w:val="16"/>
        </w:rPr>
        <w:t xml:space="preserve"> </w:t>
      </w:r>
      <w:r w:rsidRPr="00045CB9">
        <w:rPr>
          <w:rStyle w:val="StyleUnderline"/>
        </w:rPr>
        <w:t>and</w:t>
      </w:r>
      <w:r w:rsidRPr="00045CB9">
        <w:rPr>
          <w:sz w:val="16"/>
        </w:rPr>
        <w:t xml:space="preserve"> </w:t>
      </w:r>
      <w:r w:rsidRPr="00045CB9">
        <w:rPr>
          <w:rStyle w:val="Emphasis"/>
        </w:rPr>
        <w:t>could be avoided</w:t>
      </w:r>
      <w:r w:rsidRPr="00045CB9">
        <w:rPr>
          <w:sz w:val="16"/>
        </w:rPr>
        <w:t xml:space="preserve"> </w:t>
      </w:r>
      <w:r w:rsidRPr="00045CB9">
        <w:rPr>
          <w:rStyle w:val="StyleUnderline"/>
        </w:rPr>
        <w:t>with</w:t>
      </w:r>
      <w:r w:rsidRPr="00045CB9">
        <w:rPr>
          <w:sz w:val="16"/>
        </w:rPr>
        <w:t xml:space="preserve"> </w:t>
      </w:r>
      <w:r w:rsidRPr="00045CB9">
        <w:rPr>
          <w:rStyle w:val="Emphasis"/>
        </w:rPr>
        <w:t>additional</w:t>
      </w:r>
      <w:r w:rsidRPr="00045CB9">
        <w:rPr>
          <w:sz w:val="16"/>
        </w:rPr>
        <w:t xml:space="preserve"> site </w:t>
      </w:r>
      <w:r w:rsidRPr="00045CB9">
        <w:rPr>
          <w:rStyle w:val="Emphasis"/>
        </w:rPr>
        <w:t>inspections</w:t>
      </w:r>
      <w:r w:rsidRPr="00045CB9">
        <w:rPr>
          <w:sz w:val="16"/>
        </w:rPr>
        <w:t xml:space="preserve"> </w:t>
      </w:r>
      <w:r w:rsidRPr="00045CB9">
        <w:rPr>
          <w:rStyle w:val="StyleUnderline"/>
        </w:rPr>
        <w:t>and</w:t>
      </w:r>
      <w:r w:rsidRPr="00045CB9">
        <w:rPr>
          <w:sz w:val="16"/>
        </w:rPr>
        <w:t xml:space="preserve"> </w:t>
      </w:r>
      <w:r w:rsidRPr="00045CB9">
        <w:rPr>
          <w:rStyle w:val="Emphasis"/>
        </w:rPr>
        <w:t>oversight</w:t>
      </w:r>
      <w:r w:rsidRPr="00045CB9">
        <w:rPr>
          <w:rStyle w:val="StyleUnderline"/>
        </w:rPr>
        <w:t>. Many of those fixes</w:t>
      </w:r>
      <w:r w:rsidRPr="00045CB9">
        <w:rPr>
          <w:sz w:val="16"/>
        </w:rPr>
        <w:t xml:space="preserve"> </w:t>
      </w:r>
      <w:r w:rsidRPr="00045CB9">
        <w:rPr>
          <w:rStyle w:val="StyleUnderline"/>
        </w:rPr>
        <w:t>would</w:t>
      </w:r>
      <w:r w:rsidRPr="00045CB9">
        <w:rPr>
          <w:sz w:val="16"/>
        </w:rPr>
        <w:t xml:space="preserve"> also </w:t>
      </w:r>
      <w:r w:rsidRPr="00045CB9">
        <w:rPr>
          <w:rStyle w:val="Emphasis"/>
        </w:rPr>
        <w:t>pay for themselves</w:t>
      </w:r>
      <w:r w:rsidRPr="00045CB9">
        <w:rPr>
          <w:rStyle w:val="StyleUnderline"/>
        </w:rPr>
        <w:t>, as the</w:t>
      </w:r>
      <w:r w:rsidRPr="00045CB9">
        <w:rPr>
          <w:sz w:val="16"/>
        </w:rPr>
        <w:t xml:space="preserve"> </w:t>
      </w:r>
      <w:r w:rsidRPr="00045CB9">
        <w:rPr>
          <w:rStyle w:val="Emphasis"/>
        </w:rPr>
        <w:t>gas</w:t>
      </w:r>
      <w:r w:rsidRPr="00045CB9">
        <w:rPr>
          <w:sz w:val="16"/>
        </w:rPr>
        <w:t xml:space="preserve"> </w:t>
      </w:r>
      <w:r w:rsidRPr="00045CB9">
        <w:rPr>
          <w:rStyle w:val="StyleUnderline"/>
        </w:rPr>
        <w:t>these facilities emit</w:t>
      </w:r>
      <w:r w:rsidRPr="00045CB9">
        <w:rPr>
          <w:sz w:val="16"/>
        </w:rPr>
        <w:t xml:space="preserve"> into the atmosphere </w:t>
      </w:r>
      <w:r w:rsidRPr="00045CB9">
        <w:rPr>
          <w:rStyle w:val="StyleUnderline"/>
        </w:rPr>
        <w:t>is valued at</w:t>
      </w:r>
      <w:r w:rsidRPr="00045CB9">
        <w:rPr>
          <w:sz w:val="16"/>
        </w:rPr>
        <w:t xml:space="preserve"> about </w:t>
      </w:r>
      <w:r w:rsidRPr="00045CB9">
        <w:rPr>
          <w:rStyle w:val="Emphasis"/>
        </w:rPr>
        <w:t>$700 million a year</w:t>
      </w:r>
      <w:r w:rsidRPr="00045CB9">
        <w:rPr>
          <w:sz w:val="16"/>
        </w:rPr>
        <w:t xml:space="preserve"> at 2019 prices. </w:t>
      </w:r>
      <w:r w:rsidRPr="00045CB9">
        <w:rPr>
          <w:rStyle w:val="StyleUnderline"/>
        </w:rPr>
        <w:t xml:space="preserve">In fact, these low-producing wells </w:t>
      </w:r>
      <w:r w:rsidRPr="00045CB9">
        <w:rPr>
          <w:rStyle w:val="Emphasis"/>
        </w:rPr>
        <w:t>waste enough gas each year</w:t>
      </w:r>
      <w:r w:rsidRPr="00045CB9">
        <w:rPr>
          <w:sz w:val="16"/>
        </w:rPr>
        <w:t xml:space="preserve"> </w:t>
      </w:r>
      <w:r w:rsidRPr="00045CB9">
        <w:rPr>
          <w:rStyle w:val="StyleUnderline"/>
        </w:rPr>
        <w:t>to</w:t>
      </w:r>
      <w:r w:rsidRPr="00045CB9">
        <w:rPr>
          <w:sz w:val="16"/>
        </w:rPr>
        <w:t xml:space="preserve"> </w:t>
      </w:r>
      <w:r w:rsidRPr="00045CB9">
        <w:rPr>
          <w:rStyle w:val="Emphasis"/>
        </w:rPr>
        <w:t>meet the needs</w:t>
      </w:r>
      <w:r w:rsidRPr="00045CB9">
        <w:rPr>
          <w:sz w:val="16"/>
        </w:rPr>
        <w:t xml:space="preserve"> </w:t>
      </w:r>
      <w:r w:rsidRPr="00045CB9">
        <w:rPr>
          <w:rStyle w:val="StyleUnderline"/>
        </w:rPr>
        <w:t>of</w:t>
      </w:r>
      <w:r w:rsidRPr="00045CB9">
        <w:rPr>
          <w:sz w:val="16"/>
        </w:rPr>
        <w:t xml:space="preserve"> </w:t>
      </w:r>
      <w:r w:rsidRPr="00045CB9">
        <w:rPr>
          <w:rStyle w:val="Emphasis"/>
        </w:rPr>
        <w:t>over 3.6 million homes</w:t>
      </w:r>
      <w:r w:rsidRPr="00045CB9">
        <w:rPr>
          <w:sz w:val="16"/>
        </w:rPr>
        <w:t xml:space="preserve"> in the U.S., or enough to power every home in the state of Ohio.</w:t>
      </w:r>
    </w:p>
    <w:p w14:paraId="6AA3F1E4" w14:textId="77777777" w:rsidR="004F5CB4" w:rsidRPr="004D3894" w:rsidRDefault="004F5CB4" w:rsidP="004F5CB4">
      <w:pPr>
        <w:rPr>
          <w:rStyle w:val="StyleUnderline"/>
        </w:rPr>
      </w:pPr>
      <w:r w:rsidRPr="004D3894">
        <w:rPr>
          <w:sz w:val="16"/>
        </w:rPr>
        <w:lastRenderedPageBreak/>
        <w:t>“</w:t>
      </w:r>
      <w:r w:rsidRPr="004D3894">
        <w:rPr>
          <w:rStyle w:val="StyleUnderline"/>
        </w:rPr>
        <w:t>In addition to creating</w:t>
      </w:r>
      <w:r w:rsidRPr="004D3894">
        <w:rPr>
          <w:sz w:val="16"/>
        </w:rPr>
        <w:t xml:space="preserve"> </w:t>
      </w:r>
      <w:r w:rsidRPr="004D3894">
        <w:rPr>
          <w:rStyle w:val="Emphasis"/>
        </w:rPr>
        <w:t>serious pollution problems</w:t>
      </w:r>
      <w:r w:rsidRPr="004D3894">
        <w:rPr>
          <w:sz w:val="16"/>
        </w:rPr>
        <w:t xml:space="preserve"> for local communities, </w:t>
      </w:r>
      <w:r w:rsidRPr="001A7F43">
        <w:rPr>
          <w:rStyle w:val="StyleUnderline"/>
          <w:highlight w:val="cyan"/>
        </w:rPr>
        <w:t>the</w:t>
      </w:r>
      <w:r w:rsidRPr="001A7F43">
        <w:rPr>
          <w:sz w:val="16"/>
          <w:highlight w:val="cyan"/>
        </w:rPr>
        <w:t xml:space="preserve"> </w:t>
      </w:r>
      <w:r w:rsidRPr="001A7F43">
        <w:rPr>
          <w:rStyle w:val="Emphasis"/>
          <w:highlight w:val="cyan"/>
        </w:rPr>
        <w:t>massive waste</w:t>
      </w:r>
      <w:r w:rsidRPr="00045CB9">
        <w:rPr>
          <w:rStyle w:val="Emphasis"/>
        </w:rPr>
        <w:t xml:space="preserve"> of resources</w:t>
      </w:r>
      <w:r w:rsidRPr="00045CB9">
        <w:rPr>
          <w:sz w:val="16"/>
        </w:rPr>
        <w:t xml:space="preserve"> </w:t>
      </w:r>
      <w:r w:rsidRPr="001A7F43">
        <w:rPr>
          <w:rStyle w:val="StyleUnderline"/>
          <w:highlight w:val="cyan"/>
        </w:rPr>
        <w:t>from</w:t>
      </w:r>
      <w:r w:rsidRPr="004D3894">
        <w:rPr>
          <w:rStyle w:val="StyleUnderline"/>
        </w:rPr>
        <w:t xml:space="preserve"> these</w:t>
      </w:r>
      <w:r w:rsidRPr="004D3894">
        <w:rPr>
          <w:sz w:val="16"/>
        </w:rPr>
        <w:t xml:space="preserve"> </w:t>
      </w:r>
      <w:r w:rsidRPr="001A7F43">
        <w:rPr>
          <w:rStyle w:val="Emphasis"/>
          <w:highlight w:val="cyan"/>
        </w:rPr>
        <w:t>small wells</w:t>
      </w:r>
      <w:r w:rsidRPr="001A7F43">
        <w:rPr>
          <w:rStyle w:val="StyleUnderline"/>
          <w:highlight w:val="cyan"/>
        </w:rPr>
        <w:t xml:space="preserve"> represents a </w:t>
      </w:r>
      <w:r w:rsidRPr="001A7F43">
        <w:rPr>
          <w:rStyle w:val="Emphasis"/>
          <w:highlight w:val="cyan"/>
        </w:rPr>
        <w:t>grave threat</w:t>
      </w:r>
      <w:r w:rsidRPr="001A7F43">
        <w:rPr>
          <w:sz w:val="16"/>
          <w:highlight w:val="cyan"/>
        </w:rPr>
        <w:t xml:space="preserve"> </w:t>
      </w:r>
      <w:r w:rsidRPr="001A7F43">
        <w:rPr>
          <w:rStyle w:val="StyleUnderline"/>
          <w:highlight w:val="cyan"/>
        </w:rPr>
        <w:t>to</w:t>
      </w:r>
      <w:r w:rsidRPr="004D3894">
        <w:rPr>
          <w:sz w:val="16"/>
        </w:rPr>
        <w:t xml:space="preserve"> </w:t>
      </w:r>
      <w:r w:rsidRPr="004D3894">
        <w:rPr>
          <w:rStyle w:val="Emphasis"/>
        </w:rPr>
        <w:t xml:space="preserve">U.S. </w:t>
      </w:r>
      <w:r w:rsidRPr="001A7F43">
        <w:rPr>
          <w:rStyle w:val="Emphasis"/>
          <w:highlight w:val="cyan"/>
        </w:rPr>
        <w:t>energy security</w:t>
      </w:r>
      <w:r w:rsidRPr="004D3894">
        <w:rPr>
          <w:sz w:val="16"/>
        </w:rPr>
        <w:t>,” said Jon Goldstein, Senior Director Legal and Regulatory Affairs, EDF. “</w:t>
      </w:r>
      <w:r w:rsidRPr="004D3894">
        <w:rPr>
          <w:rStyle w:val="StyleUnderline"/>
        </w:rPr>
        <w:t>Companies cannot simultaneously tout the importance of these gas resources for energy security on the one hand while</w:t>
      </w:r>
      <w:r w:rsidRPr="004D3894">
        <w:rPr>
          <w:sz w:val="16"/>
        </w:rPr>
        <w:t xml:space="preserve"> </w:t>
      </w:r>
      <w:r w:rsidRPr="004D3894">
        <w:rPr>
          <w:rStyle w:val="Emphasis"/>
        </w:rPr>
        <w:t>allowing them to leak</w:t>
      </w:r>
      <w:r w:rsidRPr="004D3894">
        <w:rPr>
          <w:sz w:val="16"/>
        </w:rPr>
        <w:t xml:space="preserve"> into the atmosphere </w:t>
      </w:r>
      <w:r w:rsidRPr="004D3894">
        <w:rPr>
          <w:rStyle w:val="Emphasis"/>
        </w:rPr>
        <w:t>unchecked</w:t>
      </w:r>
      <w:r w:rsidRPr="004D3894">
        <w:rPr>
          <w:sz w:val="16"/>
        </w:rPr>
        <w:t xml:space="preserve"> </w:t>
      </w:r>
      <w:r w:rsidRPr="004D3894">
        <w:rPr>
          <w:rStyle w:val="StyleUnderline"/>
        </w:rPr>
        <w:t>on the</w:t>
      </w:r>
      <w:r w:rsidRPr="004D3894">
        <w:rPr>
          <w:sz w:val="16"/>
        </w:rPr>
        <w:t xml:space="preserve"> </w:t>
      </w:r>
      <w:r w:rsidRPr="004D3894">
        <w:rPr>
          <w:rStyle w:val="Emphasis"/>
        </w:rPr>
        <w:t>other</w:t>
      </w:r>
      <w:r w:rsidRPr="004D3894">
        <w:rPr>
          <w:rStyle w:val="StyleUnderline"/>
        </w:rPr>
        <w:t>.”</w:t>
      </w:r>
    </w:p>
    <w:p w14:paraId="2E83AC58" w14:textId="77777777" w:rsidR="004F5CB4" w:rsidRPr="004D3894" w:rsidRDefault="004F5CB4" w:rsidP="004F5CB4">
      <w:pPr>
        <w:rPr>
          <w:sz w:val="16"/>
        </w:rPr>
      </w:pPr>
      <w:r w:rsidRPr="001A7F43">
        <w:rPr>
          <w:rStyle w:val="StyleUnderline"/>
          <w:highlight w:val="cyan"/>
        </w:rPr>
        <w:t>As</w:t>
      </w:r>
      <w:r w:rsidRPr="001A7F43">
        <w:rPr>
          <w:sz w:val="16"/>
          <w:highlight w:val="cyan"/>
        </w:rPr>
        <w:t xml:space="preserve"> </w:t>
      </w:r>
      <w:r w:rsidRPr="001A7F43">
        <w:rPr>
          <w:rStyle w:val="Emphasis"/>
          <w:highlight w:val="cyan"/>
        </w:rPr>
        <w:t>Russia’s</w:t>
      </w:r>
      <w:r w:rsidRPr="00045CB9">
        <w:rPr>
          <w:rStyle w:val="Emphasis"/>
        </w:rPr>
        <w:t xml:space="preserve"> catastrophic </w:t>
      </w:r>
      <w:r w:rsidRPr="001A7F43">
        <w:rPr>
          <w:rStyle w:val="Emphasis"/>
          <w:highlight w:val="cyan"/>
        </w:rPr>
        <w:t>invasion</w:t>
      </w:r>
      <w:r w:rsidRPr="00045CB9">
        <w:rPr>
          <w:sz w:val="16"/>
        </w:rPr>
        <w:t xml:space="preserve"> </w:t>
      </w:r>
      <w:r w:rsidRPr="00045CB9">
        <w:rPr>
          <w:rStyle w:val="StyleUnderline"/>
        </w:rPr>
        <w:t>of</w:t>
      </w:r>
      <w:r w:rsidRPr="00045CB9">
        <w:rPr>
          <w:sz w:val="16"/>
        </w:rPr>
        <w:t xml:space="preserve"> </w:t>
      </w:r>
      <w:r w:rsidRPr="00045CB9">
        <w:rPr>
          <w:rStyle w:val="Emphasis"/>
        </w:rPr>
        <w:t>Ukraine</w:t>
      </w:r>
      <w:r w:rsidRPr="00045CB9">
        <w:rPr>
          <w:sz w:val="16"/>
        </w:rPr>
        <w:t xml:space="preserve"> </w:t>
      </w:r>
      <w:r w:rsidRPr="001A7F43">
        <w:rPr>
          <w:rStyle w:val="StyleUnderline"/>
          <w:highlight w:val="cyan"/>
        </w:rPr>
        <w:t>roils</w:t>
      </w:r>
      <w:r w:rsidRPr="00045CB9">
        <w:rPr>
          <w:sz w:val="16"/>
        </w:rPr>
        <w:t xml:space="preserve"> </w:t>
      </w:r>
      <w:r w:rsidRPr="00045CB9">
        <w:rPr>
          <w:rStyle w:val="Emphasis"/>
        </w:rPr>
        <w:t xml:space="preserve">global </w:t>
      </w:r>
      <w:r w:rsidRPr="001A7F43">
        <w:rPr>
          <w:rStyle w:val="Emphasis"/>
          <w:highlight w:val="cyan"/>
        </w:rPr>
        <w:t>energy markets</w:t>
      </w:r>
      <w:r w:rsidRPr="00045CB9">
        <w:rPr>
          <w:sz w:val="16"/>
        </w:rPr>
        <w:t xml:space="preserve"> and the U.S. and European Union commit to find solutions that support energy security, EDF estimates that </w:t>
      </w:r>
      <w:r w:rsidRPr="001A7F43">
        <w:rPr>
          <w:rStyle w:val="Emphasis"/>
          <w:highlight w:val="cyan"/>
        </w:rPr>
        <w:t>gas saved</w:t>
      </w:r>
      <w:r w:rsidRPr="001A7F43">
        <w:rPr>
          <w:rStyle w:val="StyleUnderline"/>
          <w:highlight w:val="cyan"/>
        </w:rPr>
        <w:t xml:space="preserve"> from</w:t>
      </w:r>
      <w:r w:rsidRPr="00045CB9">
        <w:rPr>
          <w:sz w:val="16"/>
        </w:rPr>
        <w:t xml:space="preserve"> </w:t>
      </w:r>
      <w:r w:rsidRPr="00045CB9">
        <w:rPr>
          <w:rStyle w:val="Emphasis"/>
        </w:rPr>
        <w:t xml:space="preserve">commonsense </w:t>
      </w:r>
      <w:r w:rsidRPr="001A7F43">
        <w:rPr>
          <w:rStyle w:val="Emphasis"/>
          <w:highlight w:val="cyan"/>
        </w:rPr>
        <w:t>measures</w:t>
      </w:r>
      <w:r w:rsidRPr="00045CB9">
        <w:rPr>
          <w:rStyle w:val="StyleUnderline"/>
        </w:rPr>
        <w:t xml:space="preserve"> </w:t>
      </w:r>
      <w:r w:rsidRPr="004D3894">
        <w:rPr>
          <w:rStyle w:val="StyleUnderline"/>
        </w:rPr>
        <w:t xml:space="preserve">in the U.S. </w:t>
      </w:r>
      <w:r w:rsidRPr="001A7F43">
        <w:rPr>
          <w:rStyle w:val="StyleUnderline"/>
          <w:highlight w:val="cyan"/>
        </w:rPr>
        <w:t xml:space="preserve">to </w:t>
      </w:r>
      <w:r w:rsidRPr="001A7F43">
        <w:rPr>
          <w:rStyle w:val="Emphasis"/>
          <w:highlight w:val="cyan"/>
        </w:rPr>
        <w:t>reduce leaks</w:t>
      </w:r>
      <w:r w:rsidRPr="004D3894">
        <w:rPr>
          <w:sz w:val="16"/>
        </w:rPr>
        <w:t xml:space="preserve">, venting and flaring from oil and gas facilities </w:t>
      </w:r>
      <w:r w:rsidRPr="001A7F43">
        <w:rPr>
          <w:rStyle w:val="StyleUnderline"/>
          <w:highlight w:val="cyan"/>
        </w:rPr>
        <w:t>would</w:t>
      </w:r>
      <w:r w:rsidRPr="00045CB9">
        <w:rPr>
          <w:rStyle w:val="StyleUnderline"/>
        </w:rPr>
        <w:t xml:space="preserve"> provide about</w:t>
      </w:r>
      <w:r w:rsidRPr="00045CB9">
        <w:rPr>
          <w:sz w:val="16"/>
        </w:rPr>
        <w:t xml:space="preserve"> </w:t>
      </w:r>
      <w:r w:rsidRPr="00045CB9">
        <w:rPr>
          <w:rStyle w:val="Emphasis"/>
        </w:rPr>
        <w:t>half</w:t>
      </w:r>
      <w:r w:rsidRPr="00045CB9">
        <w:rPr>
          <w:rStyle w:val="StyleUnderline"/>
        </w:rPr>
        <w:t xml:space="preserve"> of the</w:t>
      </w:r>
      <w:r w:rsidRPr="00045CB9">
        <w:rPr>
          <w:sz w:val="16"/>
        </w:rPr>
        <w:t xml:space="preserve"> </w:t>
      </w:r>
      <w:r w:rsidRPr="00045CB9">
        <w:rPr>
          <w:rStyle w:val="Emphasis"/>
        </w:rPr>
        <w:t>Biden administration’s commitment to Europe</w:t>
      </w:r>
      <w:r w:rsidRPr="00045CB9">
        <w:rPr>
          <w:sz w:val="16"/>
        </w:rPr>
        <w:t xml:space="preserve"> </w:t>
      </w:r>
      <w:r w:rsidRPr="00045CB9">
        <w:rPr>
          <w:rStyle w:val="StyleUnderline"/>
        </w:rPr>
        <w:t>to</w:t>
      </w:r>
      <w:r w:rsidRPr="00045CB9">
        <w:rPr>
          <w:sz w:val="16"/>
        </w:rPr>
        <w:t xml:space="preserve"> </w:t>
      </w:r>
      <w:r w:rsidRPr="001A7F43">
        <w:rPr>
          <w:rStyle w:val="Emphasis"/>
          <w:highlight w:val="cyan"/>
        </w:rPr>
        <w:t>replace Russian imports</w:t>
      </w:r>
      <w:r w:rsidRPr="004D3894">
        <w:rPr>
          <w:sz w:val="16"/>
        </w:rPr>
        <w:t>.</w:t>
      </w:r>
    </w:p>
    <w:p w14:paraId="0C7770C2" w14:textId="77777777" w:rsidR="004F5CB4" w:rsidRPr="004D3894" w:rsidRDefault="004F5CB4" w:rsidP="004F5CB4">
      <w:pPr>
        <w:rPr>
          <w:sz w:val="16"/>
        </w:rPr>
      </w:pPr>
      <w:r w:rsidRPr="004D3894">
        <w:rPr>
          <w:sz w:val="16"/>
        </w:rPr>
        <w:t xml:space="preserve">The research also finds that </w:t>
      </w:r>
      <w:r w:rsidRPr="004D3894">
        <w:rPr>
          <w:rStyle w:val="StyleUnderline"/>
        </w:rPr>
        <w:t>about</w:t>
      </w:r>
      <w:r w:rsidRPr="004D3894">
        <w:rPr>
          <w:sz w:val="16"/>
        </w:rPr>
        <w:t xml:space="preserve"> </w:t>
      </w:r>
      <w:r w:rsidRPr="00045CB9">
        <w:rPr>
          <w:rStyle w:val="Emphasis"/>
        </w:rPr>
        <w:t>three-quarters</w:t>
      </w:r>
      <w:r w:rsidRPr="00045CB9">
        <w:rPr>
          <w:sz w:val="16"/>
        </w:rPr>
        <w:t xml:space="preserve"> </w:t>
      </w:r>
      <w:r w:rsidRPr="00045CB9">
        <w:rPr>
          <w:rStyle w:val="StyleUnderline"/>
        </w:rPr>
        <w:t xml:space="preserve">of </w:t>
      </w:r>
      <w:r w:rsidRPr="001A7F43">
        <w:rPr>
          <w:rStyle w:val="StyleUnderline"/>
          <w:highlight w:val="cyan"/>
        </w:rPr>
        <w:t>marginal wells are</w:t>
      </w:r>
      <w:r w:rsidRPr="001A7F43">
        <w:rPr>
          <w:sz w:val="16"/>
          <w:highlight w:val="cyan"/>
        </w:rPr>
        <w:t xml:space="preserve"> </w:t>
      </w:r>
      <w:r w:rsidRPr="001A7F43">
        <w:rPr>
          <w:rStyle w:val="Emphasis"/>
          <w:highlight w:val="cyan"/>
        </w:rPr>
        <w:t>owned</w:t>
      </w:r>
      <w:r w:rsidRPr="001A7F43">
        <w:rPr>
          <w:rStyle w:val="StyleUnderline"/>
          <w:highlight w:val="cyan"/>
        </w:rPr>
        <w:t xml:space="preserve"> by </w:t>
      </w:r>
      <w:r w:rsidRPr="001A7F43">
        <w:rPr>
          <w:rStyle w:val="Emphasis"/>
          <w:highlight w:val="cyan"/>
        </w:rPr>
        <w:t>large companies</w:t>
      </w:r>
      <w:r w:rsidRPr="001A7F43">
        <w:rPr>
          <w:rStyle w:val="StyleUnderline"/>
          <w:highlight w:val="cyan"/>
        </w:rPr>
        <w:t xml:space="preserve"> who operate</w:t>
      </w:r>
      <w:r w:rsidRPr="004D3894">
        <w:rPr>
          <w:rStyle w:val="StyleUnderline"/>
        </w:rPr>
        <w:t xml:space="preserve"> over </w:t>
      </w:r>
      <w:r w:rsidRPr="001A7F43">
        <w:rPr>
          <w:rStyle w:val="StyleUnderline"/>
          <w:highlight w:val="cyan"/>
        </w:rPr>
        <w:t xml:space="preserve">a </w:t>
      </w:r>
      <w:r w:rsidRPr="001A7F43">
        <w:rPr>
          <w:rStyle w:val="Emphasis"/>
          <w:highlight w:val="cyan"/>
        </w:rPr>
        <w:t>hundred</w:t>
      </w:r>
      <w:r w:rsidRPr="004D3894">
        <w:rPr>
          <w:rStyle w:val="Emphasis"/>
        </w:rPr>
        <w:t xml:space="preserve"> different </w:t>
      </w:r>
      <w:r w:rsidRPr="001A7F43">
        <w:rPr>
          <w:rStyle w:val="Emphasis"/>
          <w:highlight w:val="cyan"/>
        </w:rPr>
        <w:t>facilities</w:t>
      </w:r>
      <w:r w:rsidRPr="00045CB9">
        <w:rPr>
          <w:rStyle w:val="Emphasis"/>
        </w:rPr>
        <w:t xml:space="preserve"> each</w:t>
      </w:r>
      <w:r w:rsidRPr="00045CB9">
        <w:rPr>
          <w:rStyle w:val="StyleUnderline"/>
        </w:rPr>
        <w:t xml:space="preserve"> </w:t>
      </w:r>
      <w:r w:rsidRPr="001A7F43">
        <w:rPr>
          <w:rStyle w:val="StyleUnderline"/>
          <w:highlight w:val="cyan"/>
        </w:rPr>
        <w:t>and have</w:t>
      </w:r>
      <w:r w:rsidRPr="001A7F43">
        <w:rPr>
          <w:sz w:val="16"/>
          <w:highlight w:val="cyan"/>
        </w:rPr>
        <w:t xml:space="preserve"> </w:t>
      </w:r>
      <w:r w:rsidRPr="001A7F43">
        <w:rPr>
          <w:rStyle w:val="Emphasis"/>
          <w:highlight w:val="cyan"/>
        </w:rPr>
        <w:t>ample resources</w:t>
      </w:r>
      <w:r w:rsidRPr="004D3894">
        <w:rPr>
          <w:sz w:val="16"/>
        </w:rPr>
        <w:t xml:space="preserve"> (average revenue of $335M in 2019) </w:t>
      </w:r>
      <w:r w:rsidRPr="004D3894">
        <w:rPr>
          <w:rStyle w:val="StyleUnderline"/>
        </w:rPr>
        <w:t xml:space="preserve">to </w:t>
      </w:r>
      <w:r w:rsidRPr="004D3894">
        <w:rPr>
          <w:rStyle w:val="Emphasis"/>
        </w:rPr>
        <w:t>avoid needless pollution</w:t>
      </w:r>
      <w:r w:rsidRPr="004D3894">
        <w:rPr>
          <w:sz w:val="16"/>
        </w:rPr>
        <w:t>.</w:t>
      </w:r>
    </w:p>
    <w:p w14:paraId="5D2D6C36" w14:textId="77777777" w:rsidR="004F5CB4" w:rsidRPr="002C6119" w:rsidRDefault="004F5CB4" w:rsidP="004F5CB4">
      <w:pPr>
        <w:pStyle w:val="Heading4"/>
      </w:pPr>
      <w:r>
        <w:t xml:space="preserve">It’s </w:t>
      </w:r>
      <w:r>
        <w:rPr>
          <w:u w:val="single"/>
        </w:rPr>
        <w:t>sufficient</w:t>
      </w:r>
      <w:r>
        <w:t xml:space="preserve"> to cover the </w:t>
      </w:r>
      <w:r>
        <w:rPr>
          <w:u w:val="single"/>
        </w:rPr>
        <w:t>post-invasion energy deficit</w:t>
      </w:r>
      <w:r>
        <w:t xml:space="preserve">. </w:t>
      </w:r>
    </w:p>
    <w:p w14:paraId="329D3420" w14:textId="77777777" w:rsidR="004F5CB4" w:rsidRPr="00395769" w:rsidRDefault="004F5CB4" w:rsidP="004F5CB4">
      <w:r>
        <w:t xml:space="preserve">Gissell </w:t>
      </w:r>
      <w:r w:rsidRPr="00395769">
        <w:rPr>
          <w:rStyle w:val="Style13ptBold"/>
        </w:rPr>
        <w:t>Lopez &amp;</w:t>
      </w:r>
      <w:r>
        <w:t xml:space="preserve"> Ben </w:t>
      </w:r>
      <w:r w:rsidRPr="00395769">
        <w:rPr>
          <w:rStyle w:val="Style13ptBold"/>
        </w:rPr>
        <w:t>Ratner 23</w:t>
      </w:r>
      <w:r>
        <w:t>, Lopez is Executive Director; Ratner is Executive Director, "The Methane Emissions Opportunity: Our perspective on leveraging technology in continuous improvement in the Oil &amp; Gas sector," J.P. Morgan, 11/2023, https://www.jpmorgan.com/content/dam/jpm/cib/complex/content/redesign-custom-builds/carbon-compass/JPMC_methane.pdf</w:t>
      </w:r>
    </w:p>
    <w:p w14:paraId="53E587AA" w14:textId="77777777" w:rsidR="004F5CB4" w:rsidRPr="002C6119" w:rsidRDefault="004F5CB4" w:rsidP="004F5CB4">
      <w:pPr>
        <w:rPr>
          <w:rStyle w:val="StyleUnderline"/>
        </w:rPr>
      </w:pPr>
      <w:r w:rsidRPr="002C6119">
        <w:rPr>
          <w:rStyle w:val="StyleUnderline"/>
        </w:rPr>
        <w:t xml:space="preserve">Recent global events — </w:t>
      </w:r>
      <w:r w:rsidRPr="001A7F43">
        <w:rPr>
          <w:rStyle w:val="StyleUnderline"/>
          <w:highlight w:val="cyan"/>
        </w:rPr>
        <w:t>from the war</w:t>
      </w:r>
      <w:r w:rsidRPr="002C6119">
        <w:rPr>
          <w:rStyle w:val="StyleUnderline"/>
        </w:rPr>
        <w:t xml:space="preserve"> in</w:t>
      </w:r>
      <w:r w:rsidRPr="002C6119">
        <w:rPr>
          <w:sz w:val="16"/>
        </w:rPr>
        <w:t xml:space="preserve"> </w:t>
      </w:r>
      <w:r w:rsidRPr="002C6119">
        <w:rPr>
          <w:rStyle w:val="Emphasis"/>
        </w:rPr>
        <w:t>Ukraine</w:t>
      </w:r>
      <w:r w:rsidRPr="002C6119">
        <w:rPr>
          <w:sz w:val="16"/>
        </w:rPr>
        <w:t xml:space="preserve"> </w:t>
      </w:r>
      <w:r w:rsidRPr="001A7F43">
        <w:rPr>
          <w:rStyle w:val="StyleUnderline"/>
          <w:highlight w:val="cyan"/>
        </w:rPr>
        <w:t>to</w:t>
      </w:r>
      <w:r w:rsidRPr="001A7F43">
        <w:rPr>
          <w:sz w:val="16"/>
          <w:highlight w:val="cyan"/>
        </w:rPr>
        <w:t xml:space="preserve"> </w:t>
      </w:r>
      <w:r w:rsidRPr="001A7F43">
        <w:rPr>
          <w:rStyle w:val="Emphasis"/>
          <w:highlight w:val="cyan"/>
        </w:rPr>
        <w:t>severe weather</w:t>
      </w:r>
      <w:r w:rsidRPr="002C6119">
        <w:rPr>
          <w:sz w:val="16"/>
        </w:rPr>
        <w:t xml:space="preserve"> events </w:t>
      </w:r>
      <w:r w:rsidRPr="001A7F43">
        <w:rPr>
          <w:rStyle w:val="StyleUnderline"/>
          <w:highlight w:val="cyan"/>
        </w:rPr>
        <w:t>and</w:t>
      </w:r>
      <w:r w:rsidRPr="001A7F43">
        <w:rPr>
          <w:sz w:val="16"/>
          <w:highlight w:val="cyan"/>
        </w:rPr>
        <w:t xml:space="preserve"> </w:t>
      </w:r>
      <w:r w:rsidRPr="001A7F43">
        <w:rPr>
          <w:rStyle w:val="Emphasis"/>
          <w:highlight w:val="cyan"/>
        </w:rPr>
        <w:t>more</w:t>
      </w:r>
      <w:r w:rsidRPr="002C6119">
        <w:rPr>
          <w:sz w:val="16"/>
        </w:rPr>
        <w:t xml:space="preserve"> </w:t>
      </w:r>
      <w:r w:rsidRPr="002C6119">
        <w:rPr>
          <w:rStyle w:val="StyleUnderline"/>
        </w:rPr>
        <w:t xml:space="preserve">— have </w:t>
      </w:r>
      <w:r w:rsidRPr="001A7F43">
        <w:rPr>
          <w:rStyle w:val="StyleUnderline"/>
          <w:highlight w:val="cyan"/>
        </w:rPr>
        <w:t>highlighted the</w:t>
      </w:r>
      <w:r w:rsidRPr="002C6119">
        <w:rPr>
          <w:sz w:val="16"/>
        </w:rPr>
        <w:t xml:space="preserve"> </w:t>
      </w:r>
      <w:r w:rsidRPr="002C6119">
        <w:rPr>
          <w:rStyle w:val="Emphasis"/>
        </w:rPr>
        <w:t xml:space="preserve">urgent </w:t>
      </w:r>
      <w:r w:rsidRPr="001A7F43">
        <w:rPr>
          <w:rStyle w:val="Emphasis"/>
          <w:highlight w:val="cyan"/>
        </w:rPr>
        <w:t>need</w:t>
      </w:r>
      <w:r w:rsidRPr="002C6119">
        <w:rPr>
          <w:sz w:val="16"/>
        </w:rPr>
        <w:t xml:space="preserve"> </w:t>
      </w:r>
      <w:r w:rsidRPr="001A7F43">
        <w:rPr>
          <w:rStyle w:val="StyleUnderline"/>
          <w:highlight w:val="cyan"/>
        </w:rPr>
        <w:t>to provide</w:t>
      </w:r>
      <w:r w:rsidRPr="002C6119">
        <w:rPr>
          <w:sz w:val="16"/>
        </w:rPr>
        <w:t xml:space="preserve"> </w:t>
      </w:r>
      <w:r w:rsidRPr="001A7F43">
        <w:rPr>
          <w:rStyle w:val="Emphasis"/>
          <w:highlight w:val="cyan"/>
        </w:rPr>
        <w:t>energy resources</w:t>
      </w:r>
      <w:r w:rsidRPr="002C6119">
        <w:rPr>
          <w:sz w:val="16"/>
        </w:rPr>
        <w:t xml:space="preserve"> </w:t>
      </w:r>
      <w:r w:rsidRPr="002C6119">
        <w:rPr>
          <w:rStyle w:val="Emphasis"/>
        </w:rPr>
        <w:t>securely, reliably, and affordably</w:t>
      </w:r>
      <w:r w:rsidRPr="002C6119">
        <w:rPr>
          <w:sz w:val="16"/>
        </w:rPr>
        <w:t xml:space="preserve"> </w:t>
      </w:r>
      <w:r w:rsidRPr="002C6119">
        <w:rPr>
          <w:rStyle w:val="StyleUnderline"/>
        </w:rPr>
        <w:t>while</w:t>
      </w:r>
      <w:r w:rsidRPr="002C6119">
        <w:rPr>
          <w:sz w:val="16"/>
        </w:rPr>
        <w:t xml:space="preserve"> </w:t>
      </w:r>
      <w:r w:rsidRPr="002C6119">
        <w:rPr>
          <w:rStyle w:val="Emphasis"/>
        </w:rPr>
        <w:t>scaling solutions</w:t>
      </w:r>
      <w:r w:rsidRPr="002C6119">
        <w:rPr>
          <w:sz w:val="16"/>
        </w:rPr>
        <w:t xml:space="preserve"> </w:t>
      </w:r>
      <w:r w:rsidRPr="002C6119">
        <w:rPr>
          <w:rStyle w:val="StyleUnderline"/>
        </w:rPr>
        <w:t>and</w:t>
      </w:r>
      <w:r w:rsidRPr="002C6119">
        <w:rPr>
          <w:sz w:val="16"/>
        </w:rPr>
        <w:t xml:space="preserve"> </w:t>
      </w:r>
      <w:r w:rsidRPr="002C6119">
        <w:rPr>
          <w:rStyle w:val="Emphasis"/>
        </w:rPr>
        <w:t>strategies</w:t>
      </w:r>
      <w:r w:rsidRPr="002C6119">
        <w:rPr>
          <w:sz w:val="16"/>
        </w:rPr>
        <w:t xml:space="preserve"> </w:t>
      </w:r>
      <w:r w:rsidRPr="002C6119">
        <w:rPr>
          <w:rStyle w:val="StyleUnderline"/>
        </w:rPr>
        <w:t>to</w:t>
      </w:r>
      <w:r w:rsidRPr="002C6119">
        <w:rPr>
          <w:sz w:val="16"/>
        </w:rPr>
        <w:t xml:space="preserve"> </w:t>
      </w:r>
      <w:r w:rsidRPr="002C6119">
        <w:rPr>
          <w:rStyle w:val="Emphasis"/>
        </w:rPr>
        <w:t>reduce</w:t>
      </w:r>
      <w:r w:rsidRPr="002C6119">
        <w:rPr>
          <w:sz w:val="16"/>
        </w:rPr>
        <w:t xml:space="preserve"> greenhouse gas (GHG) </w:t>
      </w:r>
      <w:r w:rsidRPr="002C6119">
        <w:rPr>
          <w:rStyle w:val="Emphasis"/>
        </w:rPr>
        <w:t>emissions</w:t>
      </w:r>
      <w:r w:rsidRPr="002C6119">
        <w:rPr>
          <w:rStyle w:val="StyleUnderline"/>
        </w:rPr>
        <w:t>. These objectives are</w:t>
      </w:r>
      <w:r w:rsidRPr="002C6119">
        <w:rPr>
          <w:sz w:val="16"/>
        </w:rPr>
        <w:t xml:space="preserve"> </w:t>
      </w:r>
      <w:r w:rsidRPr="002C6119">
        <w:rPr>
          <w:rStyle w:val="Emphasis"/>
        </w:rPr>
        <w:t>not</w:t>
      </w:r>
      <w:r w:rsidRPr="002C6119">
        <w:rPr>
          <w:sz w:val="16"/>
        </w:rPr>
        <w:t xml:space="preserve"> mutually </w:t>
      </w:r>
      <w:r w:rsidRPr="002C6119">
        <w:rPr>
          <w:rStyle w:val="Emphasis"/>
        </w:rPr>
        <w:t>exclusive</w:t>
      </w:r>
      <w:r w:rsidRPr="002C6119">
        <w:rPr>
          <w:rStyle w:val="StyleUnderline"/>
        </w:rPr>
        <w:t>. The world</w:t>
      </w:r>
      <w:r w:rsidRPr="002C6119">
        <w:rPr>
          <w:sz w:val="16"/>
        </w:rPr>
        <w:t xml:space="preserve"> can — and </w:t>
      </w:r>
      <w:r w:rsidRPr="002C6119">
        <w:rPr>
          <w:rStyle w:val="Emphasis"/>
        </w:rPr>
        <w:t>must</w:t>
      </w:r>
      <w:r w:rsidRPr="002C6119">
        <w:rPr>
          <w:sz w:val="16"/>
        </w:rPr>
        <w:t xml:space="preserve"> — </w:t>
      </w:r>
      <w:r w:rsidRPr="002C6119">
        <w:rPr>
          <w:rStyle w:val="Emphasis"/>
        </w:rPr>
        <w:t>do both</w:t>
      </w:r>
      <w:r w:rsidRPr="002C6119">
        <w:rPr>
          <w:sz w:val="16"/>
        </w:rPr>
        <w:t>.</w:t>
      </w:r>
    </w:p>
    <w:p w14:paraId="27926F02" w14:textId="77777777" w:rsidR="004F5CB4" w:rsidRPr="002C6119" w:rsidRDefault="004F5CB4" w:rsidP="004F5CB4">
      <w:pPr>
        <w:rPr>
          <w:sz w:val="16"/>
        </w:rPr>
      </w:pPr>
      <w:r w:rsidRPr="002C6119">
        <w:rPr>
          <w:rStyle w:val="StyleUnderline"/>
        </w:rPr>
        <w:t xml:space="preserve">We view reducing </w:t>
      </w:r>
      <w:r w:rsidRPr="002C6119">
        <w:rPr>
          <w:rStyle w:val="Emphasis"/>
        </w:rPr>
        <w:t>methane emissions</w:t>
      </w:r>
      <w:r w:rsidRPr="002C6119">
        <w:rPr>
          <w:rStyle w:val="StyleUnderline"/>
        </w:rPr>
        <w:t xml:space="preserve"> and</w:t>
      </w:r>
      <w:r w:rsidRPr="002C6119">
        <w:rPr>
          <w:sz w:val="16"/>
        </w:rPr>
        <w:t xml:space="preserve"> </w:t>
      </w:r>
      <w:r w:rsidRPr="002C6119">
        <w:rPr>
          <w:rStyle w:val="Emphasis"/>
        </w:rPr>
        <w:t>flaring in</w:t>
      </w:r>
      <w:r w:rsidRPr="002C6119">
        <w:rPr>
          <w:sz w:val="16"/>
        </w:rPr>
        <w:t xml:space="preserve"> the </w:t>
      </w:r>
      <w:r w:rsidRPr="002C6119">
        <w:rPr>
          <w:rStyle w:val="Emphasis"/>
        </w:rPr>
        <w:t>Oil &amp; Gas</w:t>
      </w:r>
      <w:r w:rsidRPr="002C6119">
        <w:rPr>
          <w:sz w:val="16"/>
        </w:rPr>
        <w:t xml:space="preserve"> sector </w:t>
      </w:r>
      <w:r w:rsidRPr="002C6119">
        <w:rPr>
          <w:rStyle w:val="StyleUnderline"/>
        </w:rPr>
        <w:t>as an</w:t>
      </w:r>
      <w:r w:rsidRPr="002C6119">
        <w:rPr>
          <w:sz w:val="16"/>
        </w:rPr>
        <w:t xml:space="preserve"> </w:t>
      </w:r>
      <w:r w:rsidRPr="002C6119">
        <w:rPr>
          <w:rStyle w:val="Emphasis"/>
        </w:rPr>
        <w:t>immediate action</w:t>
      </w:r>
      <w:r w:rsidRPr="002C6119">
        <w:rPr>
          <w:sz w:val="16"/>
        </w:rPr>
        <w:t xml:space="preserve"> </w:t>
      </w:r>
      <w:r w:rsidRPr="002C6119">
        <w:rPr>
          <w:rStyle w:val="StyleUnderline"/>
        </w:rPr>
        <w:t>that can produce</w:t>
      </w:r>
      <w:r w:rsidRPr="002C6119">
        <w:rPr>
          <w:sz w:val="16"/>
        </w:rPr>
        <w:t xml:space="preserve"> </w:t>
      </w:r>
      <w:r w:rsidRPr="002C6119">
        <w:rPr>
          <w:rStyle w:val="Emphasis"/>
        </w:rPr>
        <w:t>positive outcomes</w:t>
      </w:r>
      <w:r w:rsidRPr="002C6119">
        <w:rPr>
          <w:sz w:val="16"/>
        </w:rPr>
        <w:t xml:space="preserve"> for companies and stakeholders and may require more financing for industry, not less:</w:t>
      </w:r>
    </w:p>
    <w:p w14:paraId="37B968EF" w14:textId="77777777" w:rsidR="004F5CB4" w:rsidRPr="002C6119" w:rsidRDefault="004F5CB4" w:rsidP="004F5CB4">
      <w:pPr>
        <w:ind w:left="720"/>
        <w:rPr>
          <w:sz w:val="16"/>
        </w:rPr>
      </w:pPr>
      <w:r w:rsidRPr="002C6119">
        <w:rPr>
          <w:sz w:val="16"/>
        </w:rPr>
        <w:t xml:space="preserve">• Good for energy security: </w:t>
      </w:r>
      <w:r w:rsidRPr="001A7F43">
        <w:rPr>
          <w:rStyle w:val="StyleUnderline"/>
          <w:highlight w:val="cyan"/>
        </w:rPr>
        <w:t>Bringing</w:t>
      </w:r>
      <w:r w:rsidRPr="001A7F43">
        <w:rPr>
          <w:sz w:val="16"/>
          <w:highlight w:val="cyan"/>
        </w:rPr>
        <w:t xml:space="preserve"> </w:t>
      </w:r>
      <w:r w:rsidRPr="001A7F43">
        <w:rPr>
          <w:rStyle w:val="Emphasis"/>
          <w:highlight w:val="cyan"/>
        </w:rPr>
        <w:t>more</w:t>
      </w:r>
      <w:r w:rsidRPr="002C6119">
        <w:rPr>
          <w:sz w:val="16"/>
        </w:rPr>
        <w:t xml:space="preserve"> natural </w:t>
      </w:r>
      <w:r w:rsidRPr="001A7F43">
        <w:rPr>
          <w:rStyle w:val="Emphasis"/>
          <w:highlight w:val="cyan"/>
        </w:rPr>
        <w:t>gas to</w:t>
      </w:r>
      <w:r w:rsidRPr="002C6119">
        <w:rPr>
          <w:rStyle w:val="Emphasis"/>
        </w:rPr>
        <w:t xml:space="preserve"> the global </w:t>
      </w:r>
      <w:r w:rsidRPr="001A7F43">
        <w:rPr>
          <w:rStyle w:val="Emphasis"/>
          <w:highlight w:val="cyan"/>
        </w:rPr>
        <w:t>market</w:t>
      </w:r>
      <w:r w:rsidRPr="001A7F43">
        <w:rPr>
          <w:sz w:val="16"/>
          <w:highlight w:val="cyan"/>
        </w:rPr>
        <w:t xml:space="preserve"> </w:t>
      </w:r>
      <w:r w:rsidRPr="001A7F43">
        <w:rPr>
          <w:rStyle w:val="Emphasis"/>
          <w:highlight w:val="cyan"/>
        </w:rPr>
        <w:t>enhances</w:t>
      </w:r>
      <w:r w:rsidRPr="001A7F43">
        <w:rPr>
          <w:sz w:val="16"/>
          <w:highlight w:val="cyan"/>
        </w:rPr>
        <w:t xml:space="preserve"> </w:t>
      </w:r>
      <w:r w:rsidRPr="001A7F43">
        <w:rPr>
          <w:rStyle w:val="StyleUnderline"/>
          <w:highlight w:val="cyan"/>
        </w:rPr>
        <w:t>energy security</w:t>
      </w:r>
      <w:r w:rsidRPr="002C6119">
        <w:rPr>
          <w:rStyle w:val="StyleUnderline"/>
        </w:rPr>
        <w:t>. Around</w:t>
      </w:r>
      <w:r w:rsidRPr="002C6119">
        <w:rPr>
          <w:sz w:val="16"/>
        </w:rPr>
        <w:t xml:space="preserve"> </w:t>
      </w:r>
      <w:r w:rsidRPr="001A7F43">
        <w:rPr>
          <w:rStyle w:val="Emphasis"/>
          <w:highlight w:val="cyan"/>
        </w:rPr>
        <w:t>260 billion cubic meters</w:t>
      </w:r>
      <w:r w:rsidRPr="002C6119">
        <w:rPr>
          <w:sz w:val="16"/>
        </w:rPr>
        <w:t xml:space="preserve"> (bcm) </w:t>
      </w:r>
      <w:r w:rsidRPr="001A7F43">
        <w:rPr>
          <w:rStyle w:val="StyleUnderline"/>
          <w:highlight w:val="cyan"/>
        </w:rPr>
        <w:t>of</w:t>
      </w:r>
      <w:r w:rsidRPr="001A7F43">
        <w:rPr>
          <w:sz w:val="16"/>
          <w:highlight w:val="cyan"/>
        </w:rPr>
        <w:t xml:space="preserve"> </w:t>
      </w:r>
      <w:r w:rsidRPr="001A7F43">
        <w:rPr>
          <w:rStyle w:val="Emphasis"/>
          <w:highlight w:val="cyan"/>
        </w:rPr>
        <w:t>methane</w:t>
      </w:r>
      <w:r w:rsidRPr="001A7F43">
        <w:rPr>
          <w:sz w:val="16"/>
          <w:highlight w:val="cyan"/>
        </w:rPr>
        <w:t xml:space="preserve"> </w:t>
      </w:r>
      <w:r w:rsidRPr="001A7F43">
        <w:rPr>
          <w:rStyle w:val="StyleUnderline"/>
          <w:highlight w:val="cyan"/>
        </w:rPr>
        <w:t>is currently</w:t>
      </w:r>
      <w:r w:rsidRPr="001A7F43">
        <w:rPr>
          <w:sz w:val="16"/>
          <w:highlight w:val="cyan"/>
        </w:rPr>
        <w:t xml:space="preserve"> </w:t>
      </w:r>
      <w:r w:rsidRPr="001A7F43">
        <w:rPr>
          <w:rStyle w:val="Emphasis"/>
          <w:highlight w:val="cyan"/>
        </w:rPr>
        <w:t>lost</w:t>
      </w:r>
      <w:r w:rsidRPr="002C6119">
        <w:rPr>
          <w:sz w:val="16"/>
        </w:rPr>
        <w:t xml:space="preserve"> </w:t>
      </w:r>
      <w:r w:rsidRPr="002C6119">
        <w:rPr>
          <w:rStyle w:val="StyleUnderline"/>
        </w:rPr>
        <w:t>to the</w:t>
      </w:r>
      <w:r w:rsidRPr="002C6119">
        <w:rPr>
          <w:sz w:val="16"/>
        </w:rPr>
        <w:t xml:space="preserve"> </w:t>
      </w:r>
      <w:r w:rsidRPr="002C6119">
        <w:rPr>
          <w:rStyle w:val="Emphasis"/>
        </w:rPr>
        <w:t>atmosphere</w:t>
      </w:r>
      <w:r w:rsidRPr="002C6119">
        <w:rPr>
          <w:sz w:val="16"/>
        </w:rPr>
        <w:t xml:space="preserve"> each year from Oil &amp; Gas operations. Approximately </w:t>
      </w:r>
      <w:r w:rsidRPr="001A7F43">
        <w:rPr>
          <w:rStyle w:val="Emphasis"/>
          <w:highlight w:val="cyan"/>
        </w:rPr>
        <w:t>three-quarters</w:t>
      </w:r>
      <w:r w:rsidRPr="002C6119">
        <w:rPr>
          <w:sz w:val="16"/>
        </w:rPr>
        <w:t xml:space="preserve"> </w:t>
      </w:r>
      <w:r w:rsidRPr="002C6119">
        <w:rPr>
          <w:rStyle w:val="StyleUnderline"/>
        </w:rPr>
        <w:t>of this</w:t>
      </w:r>
      <w:r w:rsidRPr="002C6119">
        <w:rPr>
          <w:sz w:val="16"/>
        </w:rPr>
        <w:t xml:space="preserve"> lost gas </w:t>
      </w:r>
      <w:r w:rsidRPr="001A7F43">
        <w:rPr>
          <w:rStyle w:val="StyleUnderline"/>
          <w:highlight w:val="cyan"/>
        </w:rPr>
        <w:t xml:space="preserve">could be </w:t>
      </w:r>
      <w:r w:rsidRPr="001A7F43">
        <w:rPr>
          <w:rStyle w:val="Emphasis"/>
          <w:highlight w:val="cyan"/>
        </w:rPr>
        <w:t>retained</w:t>
      </w:r>
      <w:r w:rsidRPr="002C6119">
        <w:rPr>
          <w:rStyle w:val="StyleUnderline"/>
        </w:rPr>
        <w:t xml:space="preserve"> and brought to market </w:t>
      </w:r>
      <w:r w:rsidRPr="001A7F43">
        <w:rPr>
          <w:rStyle w:val="StyleUnderline"/>
          <w:highlight w:val="cyan"/>
        </w:rPr>
        <w:t>using</w:t>
      </w:r>
      <w:r w:rsidRPr="001A7F43">
        <w:rPr>
          <w:sz w:val="16"/>
          <w:highlight w:val="cyan"/>
        </w:rPr>
        <w:t xml:space="preserve"> </w:t>
      </w:r>
      <w:r w:rsidRPr="001A7F43">
        <w:rPr>
          <w:rStyle w:val="Emphasis"/>
          <w:highlight w:val="cyan"/>
        </w:rPr>
        <w:t>proven tech</w:t>
      </w:r>
      <w:r w:rsidRPr="00045CB9">
        <w:rPr>
          <w:rStyle w:val="StyleUnderline"/>
        </w:rPr>
        <w:t>nologies</w:t>
      </w:r>
      <w:r w:rsidRPr="002C6119">
        <w:rPr>
          <w:sz w:val="16"/>
        </w:rPr>
        <w:t xml:space="preserve"> and practices. </w:t>
      </w:r>
      <w:r w:rsidRPr="001A7F43">
        <w:rPr>
          <w:rStyle w:val="StyleUnderline"/>
          <w:highlight w:val="cyan"/>
        </w:rPr>
        <w:t>This</w:t>
      </w:r>
      <w:r w:rsidRPr="002C6119">
        <w:rPr>
          <w:rStyle w:val="StyleUnderline"/>
        </w:rPr>
        <w:t xml:space="preserve"> captured methane</w:t>
      </w:r>
      <w:r w:rsidRPr="002C6119">
        <w:rPr>
          <w:sz w:val="16"/>
        </w:rPr>
        <w:t xml:space="preserve">, </w:t>
      </w:r>
      <w:r w:rsidRPr="002C6119">
        <w:rPr>
          <w:rStyle w:val="StyleUnderline"/>
        </w:rPr>
        <w:t>which is</w:t>
      </w:r>
      <w:r w:rsidRPr="002C6119">
        <w:rPr>
          <w:sz w:val="16"/>
        </w:rPr>
        <w:t xml:space="preserve"> </w:t>
      </w:r>
      <w:r w:rsidRPr="002C6119">
        <w:rPr>
          <w:rStyle w:val="Emphasis"/>
        </w:rPr>
        <w:t>currently wasted</w:t>
      </w:r>
      <w:r w:rsidRPr="002C6119">
        <w:rPr>
          <w:rStyle w:val="StyleUnderline"/>
        </w:rPr>
        <w:t xml:space="preserve">, would </w:t>
      </w:r>
      <w:r w:rsidRPr="001A7F43">
        <w:rPr>
          <w:rStyle w:val="StyleUnderline"/>
          <w:highlight w:val="cyan"/>
        </w:rPr>
        <w:t>amount to</w:t>
      </w:r>
      <w:r w:rsidRPr="001A7F43">
        <w:rPr>
          <w:sz w:val="16"/>
          <w:highlight w:val="cyan"/>
        </w:rPr>
        <w:t xml:space="preserve"> </w:t>
      </w:r>
      <w:r w:rsidRPr="001A7F43">
        <w:rPr>
          <w:rStyle w:val="Emphasis"/>
          <w:highlight w:val="cyan"/>
        </w:rPr>
        <w:t>more than the E</w:t>
      </w:r>
      <w:r w:rsidRPr="002C6119">
        <w:rPr>
          <w:sz w:val="16"/>
        </w:rPr>
        <w:t xml:space="preserve">uropean </w:t>
      </w:r>
      <w:r w:rsidRPr="001A7F43">
        <w:rPr>
          <w:rStyle w:val="Emphasis"/>
          <w:highlight w:val="cyan"/>
        </w:rPr>
        <w:t>U</w:t>
      </w:r>
      <w:r w:rsidRPr="002C6119">
        <w:rPr>
          <w:sz w:val="16"/>
        </w:rPr>
        <w:t>nion</w:t>
      </w:r>
      <w:r w:rsidRPr="001A7F43">
        <w:rPr>
          <w:rStyle w:val="Emphasis"/>
          <w:highlight w:val="cyan"/>
        </w:rPr>
        <w:t>’s</w:t>
      </w:r>
      <w:r w:rsidRPr="001A7F43">
        <w:rPr>
          <w:sz w:val="16"/>
          <w:highlight w:val="cyan"/>
        </w:rPr>
        <w:t xml:space="preserve"> </w:t>
      </w:r>
      <w:r w:rsidRPr="001A7F43">
        <w:rPr>
          <w:rStyle w:val="Emphasis"/>
          <w:highlight w:val="cyan"/>
        </w:rPr>
        <w:t>total</w:t>
      </w:r>
      <w:r w:rsidRPr="002C6119">
        <w:rPr>
          <w:rStyle w:val="Emphasis"/>
        </w:rPr>
        <w:t xml:space="preserve"> annual </w:t>
      </w:r>
      <w:r w:rsidRPr="001A7F43">
        <w:rPr>
          <w:rStyle w:val="Emphasis"/>
          <w:highlight w:val="cyan"/>
        </w:rPr>
        <w:t>gas imports</w:t>
      </w:r>
      <w:r w:rsidRPr="001A7F43">
        <w:rPr>
          <w:sz w:val="16"/>
          <w:highlight w:val="cyan"/>
        </w:rPr>
        <w:t xml:space="preserve"> </w:t>
      </w:r>
      <w:r w:rsidRPr="001A7F43">
        <w:rPr>
          <w:rStyle w:val="StyleUnderline"/>
          <w:highlight w:val="cyan"/>
        </w:rPr>
        <w:t>from</w:t>
      </w:r>
      <w:r w:rsidRPr="001A7F43">
        <w:rPr>
          <w:sz w:val="16"/>
          <w:highlight w:val="cyan"/>
        </w:rPr>
        <w:t xml:space="preserve"> </w:t>
      </w:r>
      <w:r w:rsidRPr="001A7F43">
        <w:rPr>
          <w:rStyle w:val="Emphasis"/>
          <w:highlight w:val="cyan"/>
        </w:rPr>
        <w:t>Russia</w:t>
      </w:r>
      <w:r w:rsidRPr="001A7F43">
        <w:rPr>
          <w:sz w:val="16"/>
          <w:highlight w:val="cyan"/>
        </w:rPr>
        <w:t xml:space="preserve"> </w:t>
      </w:r>
      <w:r w:rsidRPr="001A7F43">
        <w:rPr>
          <w:rStyle w:val="Emphasis"/>
          <w:highlight w:val="cyan"/>
        </w:rPr>
        <w:t>prior to</w:t>
      </w:r>
      <w:r w:rsidRPr="002C6119">
        <w:rPr>
          <w:rStyle w:val="Emphasis"/>
        </w:rPr>
        <w:t xml:space="preserve"> the </w:t>
      </w:r>
      <w:r w:rsidRPr="001A7F43">
        <w:rPr>
          <w:rStyle w:val="Emphasis"/>
          <w:highlight w:val="cyan"/>
        </w:rPr>
        <w:t>invasion</w:t>
      </w:r>
      <w:r w:rsidRPr="002C6119">
        <w:rPr>
          <w:sz w:val="16"/>
        </w:rPr>
        <w:t xml:space="preserve"> of Ukraine in 2022.</w:t>
      </w:r>
    </w:p>
    <w:p w14:paraId="5EFB5E0E" w14:textId="77777777" w:rsidR="004F5CB4" w:rsidRDefault="004F5CB4" w:rsidP="004F5CB4">
      <w:pPr>
        <w:ind w:left="720"/>
        <w:rPr>
          <w:sz w:val="16"/>
        </w:rPr>
      </w:pPr>
      <w:r w:rsidRPr="002C6119">
        <w:rPr>
          <w:sz w:val="16"/>
        </w:rPr>
        <w:t xml:space="preserve">• Good for businesses: </w:t>
      </w:r>
      <w:r w:rsidRPr="002C6119">
        <w:rPr>
          <w:rStyle w:val="StyleUnderline"/>
        </w:rPr>
        <w:t>Capturing methane emissions is often</w:t>
      </w:r>
      <w:r w:rsidRPr="002C6119">
        <w:rPr>
          <w:sz w:val="16"/>
        </w:rPr>
        <w:t xml:space="preserve"> a </w:t>
      </w:r>
      <w:r w:rsidRPr="002C6119">
        <w:rPr>
          <w:rStyle w:val="Emphasis"/>
        </w:rPr>
        <w:t>cost-effective</w:t>
      </w:r>
      <w:r w:rsidRPr="002C6119">
        <w:rPr>
          <w:sz w:val="16"/>
        </w:rPr>
        <w:t xml:space="preserve"> decision for a company’s bottom line. The International Energy Agency (IEA) has found that </w:t>
      </w:r>
      <w:r w:rsidRPr="002C6119">
        <w:rPr>
          <w:rStyle w:val="StyleUnderline"/>
        </w:rPr>
        <w:t>approximately</w:t>
      </w:r>
      <w:r w:rsidRPr="002C6119">
        <w:rPr>
          <w:sz w:val="16"/>
        </w:rPr>
        <w:t xml:space="preserve"> </w:t>
      </w:r>
      <w:r w:rsidRPr="001A7F43">
        <w:rPr>
          <w:rStyle w:val="Emphasis"/>
          <w:highlight w:val="cyan"/>
        </w:rPr>
        <w:t>40%</w:t>
      </w:r>
      <w:r w:rsidRPr="002C6119">
        <w:rPr>
          <w:sz w:val="16"/>
        </w:rPr>
        <w:t xml:space="preserve"> of methane emissions from Oil &amp; Gas operations </w:t>
      </w:r>
      <w:r w:rsidRPr="001A7F43">
        <w:rPr>
          <w:rStyle w:val="StyleUnderline"/>
          <w:highlight w:val="cyan"/>
        </w:rPr>
        <w:t>could be avoided at</w:t>
      </w:r>
      <w:r w:rsidRPr="001A7F43">
        <w:rPr>
          <w:sz w:val="16"/>
          <w:highlight w:val="cyan"/>
        </w:rPr>
        <w:t xml:space="preserve"> </w:t>
      </w:r>
      <w:r w:rsidRPr="001A7F43">
        <w:rPr>
          <w:rStyle w:val="Emphasis"/>
          <w:highlight w:val="cyan"/>
        </w:rPr>
        <w:t>no net cost</w:t>
      </w:r>
      <w:r w:rsidRPr="002C6119">
        <w:rPr>
          <w:sz w:val="16"/>
        </w:rPr>
        <w:t xml:space="preserve"> </w:t>
      </w:r>
      <w:r w:rsidRPr="002C6119">
        <w:rPr>
          <w:rStyle w:val="StyleUnderline"/>
        </w:rPr>
        <w:t>based on average</w:t>
      </w:r>
      <w:r w:rsidRPr="002C6119">
        <w:rPr>
          <w:sz w:val="16"/>
        </w:rPr>
        <w:t xml:space="preserve"> natural gas </w:t>
      </w:r>
      <w:r w:rsidRPr="002C6119">
        <w:rPr>
          <w:rStyle w:val="StyleUnderline"/>
        </w:rPr>
        <w:t>prices from 2017–2021</w:t>
      </w:r>
      <w:r w:rsidRPr="002C6119">
        <w:rPr>
          <w:sz w:val="16"/>
        </w:rPr>
        <w:t xml:space="preserve">. This is </w:t>
      </w:r>
      <w:r w:rsidRPr="001A7F43">
        <w:rPr>
          <w:rStyle w:val="StyleUnderline"/>
          <w:highlight w:val="cyan"/>
        </w:rPr>
        <w:t>due to</w:t>
      </w:r>
      <w:r w:rsidRPr="002C6119">
        <w:rPr>
          <w:rStyle w:val="StyleUnderline"/>
        </w:rPr>
        <w:t xml:space="preserve"> the</w:t>
      </w:r>
      <w:r w:rsidRPr="002C6119">
        <w:rPr>
          <w:sz w:val="16"/>
        </w:rPr>
        <w:t xml:space="preserve"> </w:t>
      </w:r>
      <w:r w:rsidRPr="001A7F43">
        <w:rPr>
          <w:rStyle w:val="Emphasis"/>
          <w:highlight w:val="cyan"/>
        </w:rPr>
        <w:t>economic value</w:t>
      </w:r>
      <w:r w:rsidRPr="002C6119">
        <w:rPr>
          <w:sz w:val="16"/>
        </w:rPr>
        <w:t xml:space="preserve"> </w:t>
      </w:r>
      <w:r w:rsidRPr="002C6119">
        <w:rPr>
          <w:rStyle w:val="StyleUnderline"/>
        </w:rPr>
        <w:t xml:space="preserve">companies can realize </w:t>
      </w:r>
      <w:r w:rsidRPr="001A7F43">
        <w:rPr>
          <w:rStyle w:val="StyleUnderline"/>
          <w:highlight w:val="cyan"/>
        </w:rPr>
        <w:t xml:space="preserve">from </w:t>
      </w:r>
      <w:r w:rsidRPr="001A7F43">
        <w:rPr>
          <w:rStyle w:val="Emphasis"/>
          <w:highlight w:val="cyan"/>
        </w:rPr>
        <w:t>selling</w:t>
      </w:r>
      <w:r w:rsidRPr="002C6119">
        <w:rPr>
          <w:sz w:val="16"/>
        </w:rPr>
        <w:t xml:space="preserve"> </w:t>
      </w:r>
      <w:r w:rsidRPr="002C6119">
        <w:rPr>
          <w:rStyle w:val="StyleUnderline"/>
        </w:rPr>
        <w:t>the</w:t>
      </w:r>
      <w:r w:rsidRPr="002C6119">
        <w:rPr>
          <w:sz w:val="16"/>
        </w:rPr>
        <w:t xml:space="preserve"> captured </w:t>
      </w:r>
      <w:r w:rsidRPr="002C6119">
        <w:rPr>
          <w:rStyle w:val="StyleUnderline"/>
        </w:rPr>
        <w:t>gas, which is mainly composed of methane</w:t>
      </w:r>
      <w:r w:rsidRPr="002C6119">
        <w:rPr>
          <w:sz w:val="16"/>
        </w:rPr>
        <w:t>.</w:t>
      </w:r>
    </w:p>
    <w:p w14:paraId="1A3D4A80" w14:textId="48CC253E" w:rsidR="00461D08" w:rsidRPr="00461D08" w:rsidRDefault="00461D08" w:rsidP="00461D08">
      <w:pPr>
        <w:pStyle w:val="Heading4"/>
      </w:pPr>
      <w:r>
        <w:t xml:space="preserve">Necessary investments </w:t>
      </w:r>
      <w:r>
        <w:rPr>
          <w:u w:val="single"/>
        </w:rPr>
        <w:t>won’t occur</w:t>
      </w:r>
      <w:r>
        <w:t xml:space="preserve"> absent a </w:t>
      </w:r>
      <w:r>
        <w:rPr>
          <w:u w:val="single"/>
        </w:rPr>
        <w:t>stable regulatory environment</w:t>
      </w:r>
      <w:r>
        <w:t xml:space="preserve">. </w:t>
      </w:r>
    </w:p>
    <w:p w14:paraId="3C5FCC85" w14:textId="77777777" w:rsidR="00461D08" w:rsidRDefault="00461D08" w:rsidP="00461D08">
      <w:r>
        <w:t xml:space="preserve">Andris </w:t>
      </w:r>
      <w:r w:rsidRPr="00371FD0">
        <w:rPr>
          <w:rStyle w:val="Style13ptBold"/>
        </w:rPr>
        <w:t>Piebalgs &amp;</w:t>
      </w:r>
      <w:r>
        <w:t xml:space="preserve"> Maria </w:t>
      </w:r>
      <w:r w:rsidRPr="00371FD0">
        <w:rPr>
          <w:rStyle w:val="Style13ptBold"/>
        </w:rPr>
        <w:t>Olczak 20</w:t>
      </w:r>
      <w:r>
        <w:t xml:space="preserve">, Piebalgs is a Part-time Professor at the European University Institute; Olczak is a Research Associate at the European University Institute, "The reversal of federal rules on methane (NSPS) does a disservice to the US oil and gas industry," Florence School of </w:t>
      </w:r>
      <w:r>
        <w:lastRenderedPageBreak/>
        <w:t>Regulation, 09/21/2020, https://fsr.eui.eu/the-reversal-of-federal-rules-on-methane-nsps-does-a-disservice-to-the-us-oil-and-gas-industry/</w:t>
      </w:r>
    </w:p>
    <w:p w14:paraId="4235D0C0" w14:textId="77777777" w:rsidR="00461D08" w:rsidRPr="00A80B86" w:rsidRDefault="00461D08" w:rsidP="00461D08">
      <w:pPr>
        <w:rPr>
          <w:rStyle w:val="StyleUnderline"/>
        </w:rPr>
      </w:pPr>
      <w:r w:rsidRPr="008F065E">
        <w:rPr>
          <w:sz w:val="16"/>
        </w:rPr>
        <w:t xml:space="preserve">On the other spectrum of the industry, </w:t>
      </w:r>
      <w:r w:rsidRPr="00A80B86">
        <w:rPr>
          <w:rStyle w:val="StyleUnderline"/>
        </w:rPr>
        <w:t>the</w:t>
      </w:r>
      <w:r w:rsidRPr="008F065E">
        <w:rPr>
          <w:sz w:val="16"/>
        </w:rPr>
        <w:t xml:space="preserve"> </w:t>
      </w:r>
      <w:r w:rsidRPr="00ED3909">
        <w:rPr>
          <w:rStyle w:val="Emphasis"/>
        </w:rPr>
        <w:t>Oil Majors</w:t>
      </w:r>
      <w:r w:rsidRPr="00ED3909">
        <w:rPr>
          <w:sz w:val="16"/>
        </w:rPr>
        <w:t xml:space="preserve"> </w:t>
      </w:r>
      <w:r w:rsidRPr="00ED3909">
        <w:rPr>
          <w:rStyle w:val="StyleUnderline"/>
        </w:rPr>
        <w:t>support</w:t>
      </w:r>
      <w:r w:rsidRPr="00ED3909">
        <w:rPr>
          <w:sz w:val="16"/>
        </w:rPr>
        <w:t xml:space="preserve"> </w:t>
      </w:r>
      <w:r w:rsidRPr="00ED3909">
        <w:rPr>
          <w:rStyle w:val="Emphasis"/>
        </w:rPr>
        <w:t>stricter</w:t>
      </w:r>
      <w:r w:rsidRPr="00A80B86">
        <w:rPr>
          <w:rStyle w:val="Emphasis"/>
        </w:rPr>
        <w:t xml:space="preserve"> methane </w:t>
      </w:r>
      <w:r w:rsidRPr="00ED3909">
        <w:rPr>
          <w:rStyle w:val="Emphasis"/>
        </w:rPr>
        <w:t>rules</w:t>
      </w:r>
      <w:r w:rsidRPr="00A80B86">
        <w:rPr>
          <w:rStyle w:val="StyleUnderline"/>
        </w:rPr>
        <w:t>. The</w:t>
      </w:r>
      <w:r w:rsidRPr="008F065E">
        <w:rPr>
          <w:sz w:val="16"/>
        </w:rPr>
        <w:t xml:space="preserve"> </w:t>
      </w:r>
      <w:r w:rsidRPr="00A80B86">
        <w:rPr>
          <w:rStyle w:val="Emphasis"/>
        </w:rPr>
        <w:t>President of BP</w:t>
      </w:r>
      <w:r w:rsidRPr="008F065E">
        <w:rPr>
          <w:sz w:val="16"/>
        </w:rPr>
        <w:t xml:space="preserve"> America, Susan Dio, </w:t>
      </w:r>
      <w:r w:rsidRPr="00A80B86">
        <w:rPr>
          <w:rStyle w:val="StyleUnderline"/>
        </w:rPr>
        <w:t>wrote</w:t>
      </w:r>
      <w:r w:rsidRPr="008F065E">
        <w:rPr>
          <w:sz w:val="16"/>
        </w:rPr>
        <w:t xml:space="preserve"> in a 2019 op-ed: “</w:t>
      </w:r>
      <w:r w:rsidRPr="001A7F43">
        <w:rPr>
          <w:rStyle w:val="StyleUnderline"/>
          <w:highlight w:val="cyan"/>
        </w:rPr>
        <w:t>The</w:t>
      </w:r>
      <w:r w:rsidRPr="001A7F43">
        <w:rPr>
          <w:sz w:val="16"/>
          <w:highlight w:val="cyan"/>
        </w:rPr>
        <w:t xml:space="preserve"> </w:t>
      </w:r>
      <w:r w:rsidRPr="001A7F43">
        <w:rPr>
          <w:rStyle w:val="Emphasis"/>
          <w:highlight w:val="cyan"/>
        </w:rPr>
        <w:t>best way</w:t>
      </w:r>
      <w:r w:rsidRPr="001A7F43">
        <w:rPr>
          <w:sz w:val="16"/>
          <w:highlight w:val="cyan"/>
        </w:rPr>
        <w:t xml:space="preserve"> </w:t>
      </w:r>
      <w:r w:rsidRPr="001A7F43">
        <w:rPr>
          <w:rStyle w:val="StyleUnderline"/>
          <w:highlight w:val="cyan"/>
        </w:rPr>
        <w:t>to</w:t>
      </w:r>
      <w:r w:rsidRPr="008F065E">
        <w:rPr>
          <w:sz w:val="16"/>
        </w:rPr>
        <w:t xml:space="preserve"> help further reduce and ultimately </w:t>
      </w:r>
      <w:r w:rsidRPr="001A7F43">
        <w:rPr>
          <w:rStyle w:val="Emphasis"/>
          <w:highlight w:val="cyan"/>
        </w:rPr>
        <w:t xml:space="preserve">eliminate methane </w:t>
      </w:r>
      <w:r w:rsidRPr="00ED3909">
        <w:rPr>
          <w:rStyle w:val="Emphasis"/>
        </w:rPr>
        <w:t>emissions</w:t>
      </w:r>
      <w:r w:rsidRPr="00A80B86">
        <w:rPr>
          <w:rStyle w:val="Emphasis"/>
        </w:rPr>
        <w:t xml:space="preserve"> </w:t>
      </w:r>
      <w:r w:rsidRPr="001A7F43">
        <w:rPr>
          <w:rStyle w:val="Emphasis"/>
          <w:highlight w:val="cyan"/>
        </w:rPr>
        <w:t>industry-wide</w:t>
      </w:r>
      <w:r w:rsidRPr="001A7F43">
        <w:rPr>
          <w:sz w:val="16"/>
          <w:highlight w:val="cyan"/>
        </w:rPr>
        <w:t xml:space="preserve"> </w:t>
      </w:r>
      <w:r w:rsidRPr="001A7F43">
        <w:rPr>
          <w:rStyle w:val="StyleUnderline"/>
          <w:highlight w:val="cyan"/>
        </w:rPr>
        <w:t>is</w:t>
      </w:r>
      <w:r w:rsidRPr="00A80B86">
        <w:rPr>
          <w:rStyle w:val="StyleUnderline"/>
        </w:rPr>
        <w:t xml:space="preserve"> through</w:t>
      </w:r>
      <w:r w:rsidRPr="008F065E">
        <w:rPr>
          <w:sz w:val="16"/>
        </w:rPr>
        <w:t xml:space="preserve"> </w:t>
      </w:r>
      <w:r w:rsidRPr="001A7F43">
        <w:rPr>
          <w:rStyle w:val="Emphasis"/>
          <w:highlight w:val="cyan"/>
        </w:rPr>
        <w:t>direct federal regulation</w:t>
      </w:r>
      <w:r w:rsidRPr="008F065E">
        <w:rPr>
          <w:sz w:val="16"/>
        </w:rPr>
        <w:t xml:space="preserve"> of new and existing sources”. </w:t>
      </w:r>
      <w:r w:rsidRPr="00A80B86">
        <w:rPr>
          <w:rStyle w:val="StyleUnderline"/>
        </w:rPr>
        <w:t>We</w:t>
      </w:r>
      <w:r w:rsidRPr="008F065E">
        <w:rPr>
          <w:sz w:val="16"/>
        </w:rPr>
        <w:t xml:space="preserve"> can </w:t>
      </w:r>
      <w:r w:rsidRPr="00A80B86">
        <w:rPr>
          <w:rStyle w:val="StyleUnderline"/>
        </w:rPr>
        <w:t>find</w:t>
      </w:r>
      <w:r w:rsidRPr="008F065E">
        <w:rPr>
          <w:sz w:val="16"/>
        </w:rPr>
        <w:t xml:space="preserve"> </w:t>
      </w:r>
      <w:r w:rsidRPr="00A80B86">
        <w:rPr>
          <w:rStyle w:val="Emphasis"/>
        </w:rPr>
        <w:t>very similar</w:t>
      </w:r>
      <w:r w:rsidRPr="008F065E">
        <w:rPr>
          <w:sz w:val="16"/>
        </w:rPr>
        <w:t xml:space="preserve"> </w:t>
      </w:r>
      <w:r w:rsidRPr="00A80B86">
        <w:rPr>
          <w:rStyle w:val="StyleUnderline"/>
        </w:rPr>
        <w:t>suggestions</w:t>
      </w:r>
      <w:r w:rsidRPr="008F065E">
        <w:rPr>
          <w:sz w:val="16"/>
        </w:rPr>
        <w:t xml:space="preserve"> coming </w:t>
      </w:r>
      <w:r w:rsidRPr="00A80B86">
        <w:rPr>
          <w:rStyle w:val="StyleUnderline"/>
        </w:rPr>
        <w:t>from</w:t>
      </w:r>
      <w:r w:rsidRPr="008F065E">
        <w:rPr>
          <w:sz w:val="16"/>
        </w:rPr>
        <w:t xml:space="preserve"> </w:t>
      </w:r>
      <w:r w:rsidRPr="00A80B86">
        <w:rPr>
          <w:rStyle w:val="Emphasis"/>
        </w:rPr>
        <w:t>Shell</w:t>
      </w:r>
      <w:r w:rsidRPr="008F065E">
        <w:rPr>
          <w:sz w:val="16"/>
        </w:rPr>
        <w:t xml:space="preserve"> </w:t>
      </w:r>
      <w:r w:rsidRPr="00A80B86">
        <w:rPr>
          <w:rStyle w:val="StyleUnderline"/>
        </w:rPr>
        <w:t>and</w:t>
      </w:r>
      <w:r w:rsidRPr="008F065E">
        <w:rPr>
          <w:sz w:val="16"/>
        </w:rPr>
        <w:t xml:space="preserve"> </w:t>
      </w:r>
      <w:r w:rsidRPr="00A80B86">
        <w:rPr>
          <w:rStyle w:val="Emphasis"/>
        </w:rPr>
        <w:t>ExxonMobil</w:t>
      </w:r>
      <w:r w:rsidRPr="00A80B86">
        <w:rPr>
          <w:rStyle w:val="StyleUnderline"/>
        </w:rPr>
        <w:t xml:space="preserve">. </w:t>
      </w:r>
    </w:p>
    <w:p w14:paraId="259625B3" w14:textId="77777777" w:rsidR="00461D08" w:rsidRPr="008F065E" w:rsidRDefault="00461D08" w:rsidP="00461D08">
      <w:pPr>
        <w:rPr>
          <w:sz w:val="16"/>
        </w:rPr>
      </w:pPr>
      <w:r w:rsidRPr="00A80B86">
        <w:rPr>
          <w:rStyle w:val="StyleUnderline"/>
        </w:rPr>
        <w:t>Having methane regulations in place is considered</w:t>
      </w:r>
      <w:r w:rsidRPr="008F065E">
        <w:rPr>
          <w:sz w:val="16"/>
        </w:rPr>
        <w:t xml:space="preserve"> </w:t>
      </w:r>
      <w:r w:rsidRPr="001A7F43">
        <w:rPr>
          <w:rStyle w:val="Emphasis"/>
          <w:highlight w:val="cyan"/>
        </w:rPr>
        <w:t>essential</w:t>
      </w:r>
      <w:r w:rsidRPr="001A7F43">
        <w:rPr>
          <w:sz w:val="16"/>
          <w:highlight w:val="cyan"/>
        </w:rPr>
        <w:t xml:space="preserve"> </w:t>
      </w:r>
      <w:r w:rsidRPr="001A7F43">
        <w:rPr>
          <w:rStyle w:val="StyleUnderline"/>
          <w:highlight w:val="cyan"/>
        </w:rPr>
        <w:t>for those companies to</w:t>
      </w:r>
      <w:r w:rsidRPr="00A80B86">
        <w:rPr>
          <w:rStyle w:val="StyleUnderline"/>
        </w:rPr>
        <w:t xml:space="preserve"> be able to </w:t>
      </w:r>
      <w:r w:rsidRPr="001A7F43">
        <w:rPr>
          <w:rStyle w:val="Emphasis"/>
          <w:highlight w:val="cyan"/>
        </w:rPr>
        <w:t>continue to sell gas</w:t>
      </w:r>
      <w:r w:rsidRPr="008F065E">
        <w:rPr>
          <w:sz w:val="16"/>
        </w:rPr>
        <w:t xml:space="preserve"> in an increasingly decarbonised world. That’s </w:t>
      </w:r>
      <w:r w:rsidRPr="001A7F43">
        <w:rPr>
          <w:rStyle w:val="StyleUnderline"/>
          <w:highlight w:val="cyan"/>
        </w:rPr>
        <w:t xml:space="preserve">because </w:t>
      </w:r>
      <w:r w:rsidRPr="001A7F43">
        <w:rPr>
          <w:rStyle w:val="Emphasis"/>
          <w:highlight w:val="cyan"/>
        </w:rPr>
        <w:t>one set of federal standards</w:t>
      </w:r>
      <w:r w:rsidRPr="001A7F43">
        <w:rPr>
          <w:sz w:val="16"/>
          <w:highlight w:val="cyan"/>
        </w:rPr>
        <w:t xml:space="preserve"> </w:t>
      </w:r>
      <w:r w:rsidRPr="001A7F43">
        <w:rPr>
          <w:rStyle w:val="StyleUnderline"/>
          <w:highlight w:val="cyan"/>
        </w:rPr>
        <w:t>is</w:t>
      </w:r>
      <w:r w:rsidRPr="008F065E">
        <w:rPr>
          <w:sz w:val="16"/>
        </w:rPr>
        <w:t xml:space="preserve"> considered </w:t>
      </w:r>
      <w:r w:rsidRPr="001A7F43">
        <w:rPr>
          <w:rStyle w:val="Emphasis"/>
          <w:highlight w:val="cyan"/>
        </w:rPr>
        <w:t>less troublesome</w:t>
      </w:r>
      <w:r w:rsidRPr="00A80B86">
        <w:rPr>
          <w:rStyle w:val="Emphasis"/>
        </w:rPr>
        <w:t xml:space="preserve"> for them</w:t>
      </w:r>
      <w:r w:rsidRPr="008F065E">
        <w:rPr>
          <w:sz w:val="16"/>
        </w:rPr>
        <w:t xml:space="preserve"> </w:t>
      </w:r>
      <w:r w:rsidRPr="001A7F43">
        <w:rPr>
          <w:rStyle w:val="StyleUnderline"/>
          <w:highlight w:val="cyan"/>
        </w:rPr>
        <w:t>than</w:t>
      </w:r>
      <w:r w:rsidRPr="00A80B86">
        <w:rPr>
          <w:rStyle w:val="StyleUnderline"/>
        </w:rPr>
        <w:t xml:space="preserve"> having to deal with </w:t>
      </w:r>
      <w:r w:rsidRPr="001A7F43">
        <w:rPr>
          <w:rStyle w:val="StyleUnderline"/>
          <w:highlight w:val="cyan"/>
        </w:rPr>
        <w:t>a</w:t>
      </w:r>
      <w:r w:rsidRPr="001A7F43">
        <w:rPr>
          <w:sz w:val="16"/>
          <w:highlight w:val="cyan"/>
        </w:rPr>
        <w:t xml:space="preserve"> </w:t>
      </w:r>
      <w:r w:rsidRPr="001A7F43">
        <w:rPr>
          <w:rStyle w:val="Emphasis"/>
          <w:highlight w:val="cyan"/>
        </w:rPr>
        <w:t>patchwork</w:t>
      </w:r>
      <w:r w:rsidRPr="008F065E">
        <w:rPr>
          <w:sz w:val="16"/>
        </w:rPr>
        <w:t xml:space="preserve"> </w:t>
      </w:r>
      <w:r w:rsidRPr="00A80B86">
        <w:rPr>
          <w:rStyle w:val="StyleUnderline"/>
        </w:rPr>
        <w:t>of</w:t>
      </w:r>
      <w:r w:rsidRPr="008F065E">
        <w:rPr>
          <w:sz w:val="16"/>
        </w:rPr>
        <w:t xml:space="preserve"> </w:t>
      </w:r>
      <w:r w:rsidRPr="00A80B86">
        <w:rPr>
          <w:rStyle w:val="Emphasis"/>
        </w:rPr>
        <w:t>state regulations</w:t>
      </w:r>
      <w:r w:rsidRPr="008F065E">
        <w:rPr>
          <w:sz w:val="16"/>
        </w:rPr>
        <w:t xml:space="preserve"> (i.e. New Mexico is developing their own set of regulations in the absence of federal rules). </w:t>
      </w:r>
    </w:p>
    <w:p w14:paraId="0C31169A" w14:textId="77777777" w:rsidR="00461D08" w:rsidRPr="008F065E" w:rsidRDefault="00461D08" w:rsidP="00461D08">
      <w:pPr>
        <w:rPr>
          <w:sz w:val="16"/>
        </w:rPr>
      </w:pPr>
      <w:r w:rsidRPr="008F065E">
        <w:rPr>
          <w:sz w:val="16"/>
        </w:rPr>
        <w:t xml:space="preserve">In response to the lack of unified federal standards, the Oil Majors themselves have organized in a consortium, the Oil and Gas Climate Initiative (OGCI) and set a collective methane reduction target. The consortium is aiming at reducing the collective average methane intensity of its aggregated upstream gas and oil operations by one fifth (to below 0.25%) by 2025, and has ambitions to reduce it even more (to 0.20%). Following the joint target, many companies have decided to set their individual methane reduction targets with the scope to accelerate the industry response to climate change. Earlier this year, the OGCI also set a joint carbon intensity target for their aggregated upstream oil and gas operations. </w:t>
      </w:r>
    </w:p>
    <w:p w14:paraId="523CCBDD" w14:textId="77777777" w:rsidR="00461D08" w:rsidRPr="008F065E" w:rsidRDefault="00461D08" w:rsidP="00461D08">
      <w:pPr>
        <w:rPr>
          <w:sz w:val="16"/>
        </w:rPr>
      </w:pPr>
      <w:r w:rsidRPr="008F065E">
        <w:rPr>
          <w:sz w:val="16"/>
        </w:rPr>
        <w:t>International context</w:t>
      </w:r>
    </w:p>
    <w:p w14:paraId="0165C6CA" w14:textId="77777777" w:rsidR="00461D08" w:rsidRPr="008F065E" w:rsidRDefault="00461D08" w:rsidP="00461D08">
      <w:pPr>
        <w:rPr>
          <w:sz w:val="16"/>
        </w:rPr>
      </w:pPr>
      <w:r w:rsidRPr="008F065E">
        <w:rPr>
          <w:sz w:val="16"/>
        </w:rPr>
        <w:t xml:space="preserve">In the meantime, </w:t>
      </w:r>
      <w:r w:rsidRPr="001A7F43">
        <w:rPr>
          <w:rStyle w:val="Emphasis"/>
          <w:highlight w:val="cyan"/>
        </w:rPr>
        <w:t>other countries</w:t>
      </w:r>
      <w:r w:rsidRPr="008F065E">
        <w:rPr>
          <w:sz w:val="16"/>
        </w:rPr>
        <w:t xml:space="preserve"> and regions </w:t>
      </w:r>
      <w:r w:rsidRPr="001A7F43">
        <w:rPr>
          <w:rStyle w:val="StyleUnderline"/>
          <w:highlight w:val="cyan"/>
        </w:rPr>
        <w:t>are implementing policies</w:t>
      </w:r>
      <w:r w:rsidRPr="00A80B86">
        <w:rPr>
          <w:rStyle w:val="StyleUnderline"/>
        </w:rPr>
        <w:t xml:space="preserve"> and regulations </w:t>
      </w:r>
      <w:r w:rsidRPr="001A7F43">
        <w:rPr>
          <w:rStyle w:val="StyleUnderline"/>
          <w:highlight w:val="cyan"/>
        </w:rPr>
        <w:t>to reduce</w:t>
      </w:r>
      <w:r w:rsidRPr="00A80B86">
        <w:rPr>
          <w:rStyle w:val="StyleUnderline"/>
        </w:rPr>
        <w:t xml:space="preserve"> methane</w:t>
      </w:r>
      <w:r w:rsidRPr="008F065E">
        <w:rPr>
          <w:sz w:val="16"/>
        </w:rPr>
        <w:t xml:space="preserve"> </w:t>
      </w:r>
      <w:r w:rsidRPr="00A80B86">
        <w:rPr>
          <w:rStyle w:val="StyleUnderline"/>
        </w:rPr>
        <w:t>emissions</w:t>
      </w:r>
      <w:r w:rsidRPr="008F065E">
        <w:rPr>
          <w:sz w:val="16"/>
        </w:rPr>
        <w:t xml:space="preserve"> from the oil and gas operations. Canada and Mexico, which back in 2016 announced a joint trilateral pledge with the US to reduce methane emissions from hydrocarbons by 40-45% from 2012 levels by 2025, adopted methane regulations in 2018 and now focus on their implementation. </w:t>
      </w:r>
    </w:p>
    <w:p w14:paraId="3887DD45" w14:textId="77777777" w:rsidR="00461D08" w:rsidRPr="008F065E" w:rsidRDefault="00461D08" w:rsidP="00461D08">
      <w:pPr>
        <w:rPr>
          <w:sz w:val="16"/>
        </w:rPr>
      </w:pPr>
      <w:r w:rsidRPr="008F065E">
        <w:rPr>
          <w:sz w:val="16"/>
        </w:rPr>
        <w:t xml:space="preserve">Other regions, like </w:t>
      </w:r>
      <w:r w:rsidRPr="00A80B86">
        <w:rPr>
          <w:rStyle w:val="StyleUnderline"/>
        </w:rPr>
        <w:t>the</w:t>
      </w:r>
      <w:r w:rsidRPr="008F065E">
        <w:rPr>
          <w:sz w:val="16"/>
        </w:rPr>
        <w:t xml:space="preserve"> </w:t>
      </w:r>
      <w:r w:rsidRPr="00A80B86">
        <w:rPr>
          <w:rStyle w:val="Emphasis"/>
        </w:rPr>
        <w:t>E</w:t>
      </w:r>
      <w:r w:rsidRPr="008F065E">
        <w:rPr>
          <w:sz w:val="16"/>
        </w:rPr>
        <w:t xml:space="preserve">uropean </w:t>
      </w:r>
      <w:r w:rsidRPr="00A80B86">
        <w:rPr>
          <w:rStyle w:val="Emphasis"/>
        </w:rPr>
        <w:t>U</w:t>
      </w:r>
      <w:r w:rsidRPr="008F065E">
        <w:rPr>
          <w:sz w:val="16"/>
        </w:rPr>
        <w:t xml:space="preserve">nion, </w:t>
      </w:r>
      <w:r w:rsidRPr="00A80B86">
        <w:rPr>
          <w:rStyle w:val="StyleUnderline"/>
        </w:rPr>
        <w:t>a major</w:t>
      </w:r>
      <w:r w:rsidRPr="008F065E">
        <w:rPr>
          <w:sz w:val="16"/>
        </w:rPr>
        <w:t xml:space="preserve"> natural </w:t>
      </w:r>
      <w:r w:rsidRPr="00A80B86">
        <w:rPr>
          <w:rStyle w:val="StyleUnderline"/>
        </w:rPr>
        <w:t>gas</w:t>
      </w:r>
      <w:r w:rsidRPr="008F065E">
        <w:rPr>
          <w:sz w:val="16"/>
        </w:rPr>
        <w:t xml:space="preserve"> </w:t>
      </w:r>
      <w:r w:rsidRPr="00A80B86">
        <w:rPr>
          <w:rStyle w:val="Emphasis"/>
        </w:rPr>
        <w:t>importer</w:t>
      </w:r>
      <w:r w:rsidRPr="008F065E">
        <w:rPr>
          <w:sz w:val="16"/>
        </w:rPr>
        <w:t xml:space="preserve"> – including liquefied natural gas (LNG) from the U.S. – </w:t>
      </w:r>
      <w:r w:rsidRPr="00A80B86">
        <w:rPr>
          <w:rStyle w:val="StyleUnderline"/>
        </w:rPr>
        <w:t>is expected to publish its Methane Strategy</w:t>
      </w:r>
      <w:r w:rsidRPr="008F065E">
        <w:rPr>
          <w:sz w:val="16"/>
        </w:rPr>
        <w:t xml:space="preserve"> this fall. </w:t>
      </w:r>
    </w:p>
    <w:p w14:paraId="4F406826" w14:textId="77777777" w:rsidR="00461D08" w:rsidRPr="008F065E" w:rsidRDefault="00461D08" w:rsidP="00461D08">
      <w:pPr>
        <w:rPr>
          <w:sz w:val="16"/>
        </w:rPr>
      </w:pPr>
      <w:r w:rsidRPr="00A80B86">
        <w:rPr>
          <w:rStyle w:val="StyleUnderline"/>
        </w:rPr>
        <w:t>Even in the case the strategy will not include methane</w:t>
      </w:r>
      <w:r w:rsidRPr="008F065E">
        <w:rPr>
          <w:sz w:val="16"/>
        </w:rPr>
        <w:t xml:space="preserve"> </w:t>
      </w:r>
      <w:r w:rsidRPr="00A80B86">
        <w:rPr>
          <w:rStyle w:val="Emphasis"/>
        </w:rPr>
        <w:t>intensity targets</w:t>
      </w:r>
      <w:r w:rsidRPr="008F065E">
        <w:rPr>
          <w:sz w:val="16"/>
        </w:rPr>
        <w:t xml:space="preserve"> for natural gas imports, as suggested by the leaked versions, </w:t>
      </w:r>
      <w:r w:rsidRPr="00A80B86">
        <w:rPr>
          <w:rStyle w:val="StyleUnderline"/>
        </w:rPr>
        <w:t>it will</w:t>
      </w:r>
      <w:r w:rsidRPr="008F065E">
        <w:rPr>
          <w:sz w:val="16"/>
        </w:rPr>
        <w:t xml:space="preserve"> </w:t>
      </w:r>
      <w:r w:rsidRPr="00A80B86">
        <w:rPr>
          <w:rStyle w:val="Emphasis"/>
        </w:rPr>
        <w:t>definitely</w:t>
      </w:r>
      <w:r w:rsidRPr="008F065E">
        <w:rPr>
          <w:sz w:val="16"/>
        </w:rPr>
        <w:t xml:space="preserve"> </w:t>
      </w:r>
      <w:r w:rsidRPr="00A80B86">
        <w:rPr>
          <w:rStyle w:val="StyleUnderline"/>
        </w:rPr>
        <w:t>establish</w:t>
      </w:r>
      <w:r w:rsidRPr="008F065E">
        <w:rPr>
          <w:sz w:val="16"/>
        </w:rPr>
        <w:t xml:space="preserve"> </w:t>
      </w:r>
      <w:r w:rsidRPr="00A80B86">
        <w:rPr>
          <w:rStyle w:val="Emphasis"/>
        </w:rPr>
        <w:t>robust</w:t>
      </w:r>
      <w:r w:rsidRPr="008F065E">
        <w:rPr>
          <w:sz w:val="16"/>
        </w:rPr>
        <w:t xml:space="preserve"> transparency </w:t>
      </w:r>
      <w:r w:rsidRPr="00A80B86">
        <w:rPr>
          <w:rStyle w:val="Emphasis"/>
        </w:rPr>
        <w:t>standards</w:t>
      </w:r>
      <w:r w:rsidRPr="008F065E">
        <w:rPr>
          <w:sz w:val="16"/>
        </w:rPr>
        <w:t xml:space="preserve"> and support the development of emerging methane detection technologies such as satellites. The suggested Methane Supply Index will also help to distinguish different supply routes according to their methane intensity</w:t>
      </w:r>
    </w:p>
    <w:p w14:paraId="74E85510" w14:textId="77777777" w:rsidR="00461D08" w:rsidRPr="008F065E" w:rsidRDefault="00461D08" w:rsidP="00461D08">
      <w:pPr>
        <w:rPr>
          <w:sz w:val="16"/>
        </w:rPr>
      </w:pPr>
      <w:r w:rsidRPr="008F065E">
        <w:rPr>
          <w:sz w:val="16"/>
        </w:rPr>
        <w:t xml:space="preserve">In any case, </w:t>
      </w:r>
      <w:r w:rsidRPr="00A80B86">
        <w:rPr>
          <w:rStyle w:val="StyleUnderline"/>
        </w:rPr>
        <w:t xml:space="preserve">the forthcoming EU methane regulations may influence </w:t>
      </w:r>
      <w:r w:rsidRPr="001A7F43">
        <w:rPr>
          <w:rStyle w:val="StyleUnderline"/>
          <w:highlight w:val="cyan"/>
        </w:rPr>
        <w:t>the</w:t>
      </w:r>
      <w:r w:rsidRPr="001A7F43">
        <w:rPr>
          <w:sz w:val="16"/>
          <w:highlight w:val="cyan"/>
        </w:rPr>
        <w:t xml:space="preserve"> </w:t>
      </w:r>
      <w:r w:rsidRPr="001A7F43">
        <w:rPr>
          <w:rStyle w:val="Emphasis"/>
          <w:highlight w:val="cyan"/>
        </w:rPr>
        <w:t>attractiveness</w:t>
      </w:r>
      <w:r w:rsidRPr="001A7F43">
        <w:rPr>
          <w:sz w:val="16"/>
          <w:highlight w:val="cyan"/>
        </w:rPr>
        <w:t xml:space="preserve"> </w:t>
      </w:r>
      <w:r w:rsidRPr="001A7F43">
        <w:rPr>
          <w:rStyle w:val="StyleUnderline"/>
          <w:highlight w:val="cyan"/>
        </w:rPr>
        <w:t>of</w:t>
      </w:r>
      <w:r w:rsidRPr="008F065E">
        <w:rPr>
          <w:sz w:val="16"/>
        </w:rPr>
        <w:t xml:space="preserve"> the </w:t>
      </w:r>
      <w:r w:rsidRPr="001A7F43">
        <w:rPr>
          <w:rStyle w:val="Emphasis"/>
          <w:highlight w:val="cyan"/>
        </w:rPr>
        <w:t>US LNG</w:t>
      </w:r>
      <w:r w:rsidRPr="008F065E">
        <w:rPr>
          <w:sz w:val="16"/>
        </w:rPr>
        <w:t xml:space="preserve">. The European Union is taking serious steps towards the targets set in its European Green Deal and towards climate neutrality. </w:t>
      </w:r>
      <w:r w:rsidRPr="00A80B86">
        <w:rPr>
          <w:rStyle w:val="Emphasis"/>
        </w:rPr>
        <w:t>Curbing methane emissions</w:t>
      </w:r>
      <w:r w:rsidRPr="008F065E">
        <w:rPr>
          <w:sz w:val="16"/>
        </w:rPr>
        <w:t xml:space="preserve"> </w:t>
      </w:r>
      <w:r w:rsidRPr="00A80B86">
        <w:rPr>
          <w:rStyle w:val="StyleUnderline"/>
        </w:rPr>
        <w:t>is a</w:t>
      </w:r>
      <w:r w:rsidRPr="008F065E">
        <w:rPr>
          <w:sz w:val="16"/>
        </w:rPr>
        <w:t xml:space="preserve"> </w:t>
      </w:r>
      <w:r w:rsidRPr="00A80B86">
        <w:rPr>
          <w:rStyle w:val="Emphasis"/>
        </w:rPr>
        <w:t>fundamental part</w:t>
      </w:r>
      <w:r w:rsidRPr="008F065E">
        <w:rPr>
          <w:sz w:val="16"/>
        </w:rPr>
        <w:t xml:space="preserve"> </w:t>
      </w:r>
      <w:r w:rsidRPr="00A80B86">
        <w:rPr>
          <w:rStyle w:val="StyleUnderline"/>
        </w:rPr>
        <w:t>of the</w:t>
      </w:r>
      <w:r w:rsidRPr="008F065E">
        <w:rPr>
          <w:sz w:val="16"/>
        </w:rPr>
        <w:t xml:space="preserve"> </w:t>
      </w:r>
      <w:r w:rsidRPr="00A80B86">
        <w:rPr>
          <w:rStyle w:val="Emphasis"/>
        </w:rPr>
        <w:t>process</w:t>
      </w:r>
      <w:r w:rsidRPr="008F065E">
        <w:rPr>
          <w:sz w:val="16"/>
        </w:rPr>
        <w:t xml:space="preserve"> to get there. </w:t>
      </w:r>
    </w:p>
    <w:p w14:paraId="10145029" w14:textId="77777777" w:rsidR="00461D08" w:rsidRPr="008F065E" w:rsidRDefault="00461D08" w:rsidP="00461D08">
      <w:pPr>
        <w:rPr>
          <w:sz w:val="16"/>
        </w:rPr>
      </w:pPr>
      <w:r w:rsidRPr="008F065E">
        <w:rPr>
          <w:sz w:val="16"/>
        </w:rPr>
        <w:t xml:space="preserve">The President of the European Commission – Ursula von der Leyen – confirmed this direction during her first State of the Union speech by proposing to increase the 2030 target for emission reduction to at least 55% and earmarking 30% of its $880bn COVID-19 recovery plan for climate initiatives. </w:t>
      </w:r>
    </w:p>
    <w:p w14:paraId="7653E66B" w14:textId="77777777" w:rsidR="00461D08" w:rsidRPr="008F065E" w:rsidRDefault="00461D08" w:rsidP="00461D08">
      <w:pPr>
        <w:rPr>
          <w:sz w:val="16"/>
        </w:rPr>
      </w:pPr>
      <w:r w:rsidRPr="008F065E">
        <w:rPr>
          <w:sz w:val="16"/>
        </w:rPr>
        <w:t>It’s the politics, stupid</w:t>
      </w:r>
    </w:p>
    <w:p w14:paraId="0BBB998D" w14:textId="77777777" w:rsidR="00461D08" w:rsidRPr="008F065E" w:rsidRDefault="00461D08" w:rsidP="00461D08">
      <w:pPr>
        <w:rPr>
          <w:sz w:val="16"/>
        </w:rPr>
      </w:pPr>
      <w:r w:rsidRPr="008F065E">
        <w:rPr>
          <w:sz w:val="16"/>
        </w:rPr>
        <w:t xml:space="preserve">The recently completed </w:t>
      </w:r>
      <w:r w:rsidRPr="00ED3909">
        <w:rPr>
          <w:rStyle w:val="Emphasis"/>
        </w:rPr>
        <w:t>rollback</w:t>
      </w:r>
      <w:r w:rsidRPr="00ED3909">
        <w:rPr>
          <w:sz w:val="16"/>
        </w:rPr>
        <w:t xml:space="preserve"> </w:t>
      </w:r>
      <w:r w:rsidRPr="00ED3909">
        <w:rPr>
          <w:rStyle w:val="StyleUnderline"/>
        </w:rPr>
        <w:t>of methane rules</w:t>
      </w:r>
      <w:r w:rsidRPr="00356AD3">
        <w:rPr>
          <w:rStyle w:val="StyleUnderline"/>
        </w:rPr>
        <w:t xml:space="preserve"> should be interpreted in the context of the</w:t>
      </w:r>
      <w:r w:rsidRPr="008F065E">
        <w:rPr>
          <w:sz w:val="16"/>
        </w:rPr>
        <w:t xml:space="preserve"> </w:t>
      </w:r>
      <w:r w:rsidRPr="00356AD3">
        <w:rPr>
          <w:rStyle w:val="Emphasis"/>
        </w:rPr>
        <w:t>upcoming</w:t>
      </w:r>
      <w:r w:rsidRPr="008F065E">
        <w:rPr>
          <w:sz w:val="16"/>
        </w:rPr>
        <w:t xml:space="preserve"> presidential </w:t>
      </w:r>
      <w:r w:rsidRPr="00356AD3">
        <w:rPr>
          <w:rStyle w:val="Emphasis"/>
        </w:rPr>
        <w:t>elections</w:t>
      </w:r>
      <w:r w:rsidRPr="008F065E">
        <w:rPr>
          <w:sz w:val="16"/>
        </w:rPr>
        <w:t xml:space="preserve"> in the US in November. As Trump’s re-election is far from certain, the current US president is seeking additional support from companies constituting a backbone of the US oil and gas sector using a relatively simple and low-risk approach. </w:t>
      </w:r>
    </w:p>
    <w:p w14:paraId="36FE614F" w14:textId="77777777" w:rsidR="00461D08" w:rsidRPr="008F065E" w:rsidRDefault="00461D08" w:rsidP="00461D08">
      <w:pPr>
        <w:rPr>
          <w:sz w:val="16"/>
        </w:rPr>
      </w:pPr>
      <w:r w:rsidRPr="008F065E">
        <w:rPr>
          <w:sz w:val="16"/>
        </w:rPr>
        <w:t>Two months prior to the Andrew Wheeler’s announcement, the group of Democratic members of the House of Representatives unveiled a comprehensive report presenting policy recommendations on how to tackle climate change promoting economic growth and job creation. The report is similar in scope to the action plan of the European Union and it the European Green Deal. Similarly to the EGD, the US Climate Crisis Action Plan calls for achieving net-zero greenhouse gas emissions by 2050.</w:t>
      </w:r>
    </w:p>
    <w:p w14:paraId="57E7D82F" w14:textId="77777777" w:rsidR="00461D08" w:rsidRPr="008F065E" w:rsidRDefault="00461D08" w:rsidP="00461D08">
      <w:pPr>
        <w:rPr>
          <w:sz w:val="16"/>
        </w:rPr>
      </w:pPr>
      <w:r w:rsidRPr="008F065E">
        <w:rPr>
          <w:sz w:val="16"/>
        </w:rPr>
        <w:t xml:space="preserve">On methane emissions specifically, the plan suggests to end routine flaring of natural gas in shale oil production by 2030 and to reduce methane emissions by up to 70% by 2025 and 90% by 2030, almost doubling the methane reduction target set by the Obama Administration. The plan </w:t>
      </w:r>
      <w:r w:rsidRPr="008F065E">
        <w:rPr>
          <w:sz w:val="16"/>
        </w:rPr>
        <w:lastRenderedPageBreak/>
        <w:t xml:space="preserve">includes a set of policy measures ranging from the re-instalment of the 2016 NSPS to the elimination of emissions from natural gas pipelines and funding to eliminate methane leaks from natural gas distribution lines. </w:t>
      </w:r>
    </w:p>
    <w:p w14:paraId="745D5DA9" w14:textId="77777777" w:rsidR="00461D08" w:rsidRPr="008F065E" w:rsidRDefault="00461D08" w:rsidP="00461D08">
      <w:pPr>
        <w:rPr>
          <w:sz w:val="16"/>
        </w:rPr>
      </w:pPr>
      <w:r w:rsidRPr="008F065E">
        <w:rPr>
          <w:sz w:val="16"/>
        </w:rPr>
        <w:t xml:space="preserve">A recent Pew Research survey revealed that 65% of Americans, including more than half of Republicans, think that the government should do more on climate change. It is likely that action on climate change will become one of the major topics of the presidential campaign. </w:t>
      </w:r>
    </w:p>
    <w:p w14:paraId="3CDF0D63" w14:textId="77777777" w:rsidR="00461D08" w:rsidRPr="008F065E" w:rsidRDefault="00461D08" w:rsidP="00461D08">
      <w:pPr>
        <w:rPr>
          <w:sz w:val="16"/>
        </w:rPr>
      </w:pPr>
      <w:r w:rsidRPr="008F065E">
        <w:rPr>
          <w:sz w:val="16"/>
        </w:rPr>
        <w:t xml:space="preserve">The </w:t>
      </w:r>
      <w:r w:rsidRPr="00356AD3">
        <w:rPr>
          <w:rStyle w:val="StyleUnderline"/>
        </w:rPr>
        <w:t xml:space="preserve">regulatory </w:t>
      </w:r>
      <w:r w:rsidRPr="001A7F43">
        <w:rPr>
          <w:rStyle w:val="Emphasis"/>
          <w:highlight w:val="cyan"/>
        </w:rPr>
        <w:t>rollback</w:t>
      </w:r>
      <w:r w:rsidRPr="001A7F43">
        <w:rPr>
          <w:rStyle w:val="StyleUnderline"/>
          <w:highlight w:val="cyan"/>
        </w:rPr>
        <w:t xml:space="preserve"> of</w:t>
      </w:r>
      <w:r w:rsidRPr="008F065E">
        <w:rPr>
          <w:sz w:val="16"/>
        </w:rPr>
        <w:t xml:space="preserve"> the </w:t>
      </w:r>
      <w:r w:rsidRPr="001A7F43">
        <w:rPr>
          <w:rStyle w:val="Emphasis"/>
          <w:highlight w:val="cyan"/>
        </w:rPr>
        <w:t>methane rules</w:t>
      </w:r>
      <w:r w:rsidRPr="001A7F43">
        <w:rPr>
          <w:rStyle w:val="StyleUnderline"/>
          <w:highlight w:val="cyan"/>
        </w:rPr>
        <w:t xml:space="preserve"> shows</w:t>
      </w:r>
      <w:r w:rsidRPr="00356AD3">
        <w:rPr>
          <w:rStyle w:val="StyleUnderline"/>
        </w:rPr>
        <w:t xml:space="preserve"> a </w:t>
      </w:r>
      <w:r w:rsidRPr="001A7F43">
        <w:rPr>
          <w:rStyle w:val="StyleUnderline"/>
          <w:highlight w:val="cyan"/>
        </w:rPr>
        <w:t xml:space="preserve">tendency to favour </w:t>
      </w:r>
      <w:r w:rsidRPr="001A7F43">
        <w:rPr>
          <w:rStyle w:val="Emphasis"/>
          <w:highlight w:val="cyan"/>
        </w:rPr>
        <w:t>short-term political gains</w:t>
      </w:r>
      <w:r w:rsidRPr="00356AD3">
        <w:rPr>
          <w:rStyle w:val="StyleUnderline"/>
        </w:rPr>
        <w:t xml:space="preserve"> </w:t>
      </w:r>
      <w:r w:rsidRPr="001A7F43">
        <w:rPr>
          <w:rStyle w:val="StyleUnderline"/>
          <w:highlight w:val="cyan"/>
        </w:rPr>
        <w:t>over</w:t>
      </w:r>
      <w:r w:rsidRPr="008F065E">
        <w:rPr>
          <w:sz w:val="16"/>
        </w:rPr>
        <w:t xml:space="preserve"> the </w:t>
      </w:r>
      <w:r w:rsidRPr="00356AD3">
        <w:rPr>
          <w:rStyle w:val="Emphasis"/>
        </w:rPr>
        <w:t xml:space="preserve">long-term </w:t>
      </w:r>
      <w:r w:rsidRPr="001A7F43">
        <w:rPr>
          <w:rStyle w:val="Emphasis"/>
          <w:highlight w:val="cyan"/>
        </w:rPr>
        <w:t>competitiveness</w:t>
      </w:r>
      <w:r w:rsidRPr="00356AD3">
        <w:rPr>
          <w:rStyle w:val="StyleUnderline"/>
        </w:rPr>
        <w:t xml:space="preserve"> of</w:t>
      </w:r>
      <w:r w:rsidRPr="008F065E">
        <w:rPr>
          <w:sz w:val="16"/>
        </w:rPr>
        <w:t xml:space="preserve"> the </w:t>
      </w:r>
      <w:r w:rsidRPr="00356AD3">
        <w:rPr>
          <w:rStyle w:val="StyleUnderline"/>
        </w:rPr>
        <w:t xml:space="preserve">US </w:t>
      </w:r>
      <w:r w:rsidRPr="00356AD3">
        <w:rPr>
          <w:rStyle w:val="Emphasis"/>
        </w:rPr>
        <w:t>energy companies</w:t>
      </w:r>
      <w:r w:rsidRPr="00356AD3">
        <w:rPr>
          <w:rStyle w:val="StyleUnderline"/>
        </w:rPr>
        <w:t xml:space="preserve">. </w:t>
      </w:r>
      <w:r w:rsidRPr="001A7F43">
        <w:rPr>
          <w:rStyle w:val="StyleUnderline"/>
          <w:highlight w:val="cyan"/>
        </w:rPr>
        <w:t>Had the</w:t>
      </w:r>
      <w:r w:rsidRPr="00356AD3">
        <w:rPr>
          <w:rStyle w:val="StyleUnderline"/>
        </w:rPr>
        <w:t xml:space="preserve"> Trump</w:t>
      </w:r>
      <w:r w:rsidRPr="008F065E">
        <w:rPr>
          <w:sz w:val="16"/>
        </w:rPr>
        <w:t xml:space="preserve"> administration’s </w:t>
      </w:r>
      <w:r w:rsidRPr="001A7F43">
        <w:rPr>
          <w:rStyle w:val="StyleUnderline"/>
          <w:highlight w:val="cyan"/>
        </w:rPr>
        <w:t>objective been to</w:t>
      </w:r>
      <w:r w:rsidRPr="008F065E">
        <w:rPr>
          <w:sz w:val="16"/>
        </w:rPr>
        <w:t xml:space="preserve"> really </w:t>
      </w:r>
      <w:r w:rsidRPr="00356AD3">
        <w:rPr>
          <w:rStyle w:val="Emphasis"/>
        </w:rPr>
        <w:t>support</w:t>
      </w:r>
      <w:r w:rsidRPr="008F065E">
        <w:rPr>
          <w:sz w:val="16"/>
        </w:rPr>
        <w:t xml:space="preserve"> </w:t>
      </w:r>
      <w:r w:rsidRPr="00356AD3">
        <w:rPr>
          <w:rStyle w:val="StyleUnderline"/>
        </w:rPr>
        <w:t>the</w:t>
      </w:r>
      <w:r w:rsidRPr="008F065E">
        <w:rPr>
          <w:sz w:val="16"/>
        </w:rPr>
        <w:t xml:space="preserve"> US </w:t>
      </w:r>
      <w:r w:rsidRPr="001A7F43">
        <w:rPr>
          <w:rStyle w:val="StyleUnderline"/>
          <w:highlight w:val="cyan"/>
        </w:rPr>
        <w:t>oil and gas</w:t>
      </w:r>
      <w:r w:rsidRPr="00356AD3">
        <w:rPr>
          <w:rStyle w:val="StyleUnderline"/>
        </w:rPr>
        <w:t xml:space="preserve"> sector</w:t>
      </w:r>
      <w:r w:rsidRPr="008F065E">
        <w:rPr>
          <w:sz w:val="16"/>
        </w:rPr>
        <w:t xml:space="preserve">, as they declare, </w:t>
      </w:r>
      <w:r w:rsidRPr="001A7F43">
        <w:rPr>
          <w:rStyle w:val="StyleUnderline"/>
          <w:highlight w:val="cyan"/>
        </w:rPr>
        <w:t>they would</w:t>
      </w:r>
      <w:r w:rsidRPr="008F065E">
        <w:rPr>
          <w:sz w:val="16"/>
        </w:rPr>
        <w:t xml:space="preserve"> have </w:t>
      </w:r>
      <w:r w:rsidRPr="001A7F43">
        <w:rPr>
          <w:rStyle w:val="Emphasis"/>
          <w:highlight w:val="cyan"/>
        </w:rPr>
        <w:t>never put the sector</w:t>
      </w:r>
      <w:r w:rsidRPr="001A7F43">
        <w:rPr>
          <w:sz w:val="16"/>
          <w:highlight w:val="cyan"/>
        </w:rPr>
        <w:t xml:space="preserve"> </w:t>
      </w:r>
      <w:r w:rsidRPr="001A7F43">
        <w:rPr>
          <w:rStyle w:val="StyleUnderline"/>
          <w:highlight w:val="cyan"/>
        </w:rPr>
        <w:t>through a</w:t>
      </w:r>
      <w:r w:rsidRPr="001A7F43">
        <w:rPr>
          <w:sz w:val="16"/>
          <w:highlight w:val="cyan"/>
        </w:rPr>
        <w:t xml:space="preserve"> </w:t>
      </w:r>
      <w:r w:rsidRPr="001A7F43">
        <w:rPr>
          <w:rStyle w:val="Emphasis"/>
          <w:highlight w:val="cyan"/>
        </w:rPr>
        <w:t>4-year period</w:t>
      </w:r>
      <w:r w:rsidRPr="001A7F43">
        <w:rPr>
          <w:sz w:val="16"/>
          <w:highlight w:val="cyan"/>
        </w:rPr>
        <w:t xml:space="preserve"> </w:t>
      </w:r>
      <w:r w:rsidRPr="001A7F43">
        <w:rPr>
          <w:rStyle w:val="StyleUnderline"/>
          <w:highlight w:val="cyan"/>
        </w:rPr>
        <w:t>of</w:t>
      </w:r>
      <w:r w:rsidRPr="001A7F43">
        <w:rPr>
          <w:sz w:val="16"/>
          <w:highlight w:val="cyan"/>
        </w:rPr>
        <w:t xml:space="preserve"> </w:t>
      </w:r>
      <w:r w:rsidRPr="001A7F43">
        <w:rPr>
          <w:rStyle w:val="Emphasis"/>
          <w:highlight w:val="cyan"/>
        </w:rPr>
        <w:t>regulatory uncertainty</w:t>
      </w:r>
      <w:r w:rsidRPr="001A7F43">
        <w:rPr>
          <w:sz w:val="16"/>
          <w:highlight w:val="cyan"/>
        </w:rPr>
        <w:t>.</w:t>
      </w:r>
      <w:r w:rsidRPr="008F065E">
        <w:rPr>
          <w:sz w:val="16"/>
        </w:rPr>
        <w:t xml:space="preserve"> </w:t>
      </w:r>
    </w:p>
    <w:p w14:paraId="54116582" w14:textId="77777777" w:rsidR="00461D08" w:rsidRPr="008F065E" w:rsidRDefault="00461D08" w:rsidP="00461D08">
      <w:pPr>
        <w:rPr>
          <w:sz w:val="16"/>
        </w:rPr>
      </w:pPr>
      <w:r w:rsidRPr="008F065E">
        <w:rPr>
          <w:sz w:val="16"/>
        </w:rPr>
        <w:t xml:space="preserve">Despite the shortcomings of the 2016 NSPS, </w:t>
      </w:r>
      <w:r w:rsidRPr="00356AD3">
        <w:rPr>
          <w:rStyle w:val="StyleUnderline"/>
        </w:rPr>
        <w:t>there were</w:t>
      </w:r>
      <w:r w:rsidRPr="008F065E">
        <w:rPr>
          <w:sz w:val="16"/>
        </w:rPr>
        <w:t xml:space="preserve"> </w:t>
      </w:r>
      <w:r w:rsidRPr="00356AD3">
        <w:rPr>
          <w:rStyle w:val="Emphasis"/>
        </w:rPr>
        <w:t>better ways</w:t>
      </w:r>
      <w:r w:rsidRPr="008F065E">
        <w:rPr>
          <w:sz w:val="16"/>
        </w:rPr>
        <w:t xml:space="preserve"> </w:t>
      </w:r>
      <w:r w:rsidRPr="00356AD3">
        <w:rPr>
          <w:rStyle w:val="StyleUnderline"/>
        </w:rPr>
        <w:t>to deal with</w:t>
      </w:r>
      <w:r w:rsidRPr="008F065E">
        <w:rPr>
          <w:sz w:val="16"/>
        </w:rPr>
        <w:t xml:space="preserve"> </w:t>
      </w:r>
      <w:r w:rsidRPr="00356AD3">
        <w:rPr>
          <w:rStyle w:val="Emphasis"/>
        </w:rPr>
        <w:t>imperfect regulation</w:t>
      </w:r>
      <w:r w:rsidRPr="008F065E">
        <w:rPr>
          <w:sz w:val="16"/>
        </w:rPr>
        <w:t xml:space="preserve"> </w:t>
      </w:r>
      <w:r w:rsidRPr="00356AD3">
        <w:rPr>
          <w:rStyle w:val="StyleUnderline"/>
        </w:rPr>
        <w:t>than just</w:t>
      </w:r>
      <w:r w:rsidRPr="008F065E">
        <w:rPr>
          <w:sz w:val="16"/>
        </w:rPr>
        <w:t xml:space="preserve"> </w:t>
      </w:r>
      <w:r w:rsidRPr="00356AD3">
        <w:rPr>
          <w:rStyle w:val="Emphasis"/>
        </w:rPr>
        <w:t>reversing it</w:t>
      </w:r>
      <w:r w:rsidRPr="008F065E">
        <w:rPr>
          <w:sz w:val="16"/>
        </w:rPr>
        <w:t xml:space="preserve"> completely. </w:t>
      </w:r>
      <w:r w:rsidRPr="00356AD3">
        <w:rPr>
          <w:rStyle w:val="StyleUnderline"/>
        </w:rPr>
        <w:t xml:space="preserve">The </w:t>
      </w:r>
      <w:r w:rsidRPr="001A7F43">
        <w:rPr>
          <w:rStyle w:val="StyleUnderline"/>
          <w:highlight w:val="cyan"/>
        </w:rPr>
        <w:t>rules</w:t>
      </w:r>
      <w:r w:rsidRPr="008F065E">
        <w:rPr>
          <w:sz w:val="16"/>
        </w:rPr>
        <w:t xml:space="preserve"> could – and </w:t>
      </w:r>
      <w:r w:rsidRPr="001A7F43">
        <w:rPr>
          <w:rStyle w:val="Emphasis"/>
          <w:highlight w:val="cyan"/>
        </w:rPr>
        <w:t>should</w:t>
      </w:r>
      <w:r w:rsidRPr="008F065E">
        <w:rPr>
          <w:sz w:val="16"/>
        </w:rPr>
        <w:t xml:space="preserve"> – </w:t>
      </w:r>
      <w:r w:rsidRPr="001A7F43">
        <w:rPr>
          <w:rStyle w:val="Emphasis"/>
          <w:highlight w:val="cyan"/>
        </w:rPr>
        <w:t>instead</w:t>
      </w:r>
      <w:r w:rsidRPr="001A7F43">
        <w:rPr>
          <w:sz w:val="16"/>
          <w:highlight w:val="cyan"/>
        </w:rPr>
        <w:t xml:space="preserve"> </w:t>
      </w:r>
      <w:r w:rsidRPr="001A7F43">
        <w:rPr>
          <w:rStyle w:val="StyleUnderline"/>
          <w:highlight w:val="cyan"/>
        </w:rPr>
        <w:t>be</w:t>
      </w:r>
      <w:r w:rsidRPr="001A7F43">
        <w:rPr>
          <w:sz w:val="16"/>
          <w:highlight w:val="cyan"/>
        </w:rPr>
        <w:t xml:space="preserve"> </w:t>
      </w:r>
      <w:r w:rsidRPr="001A7F43">
        <w:rPr>
          <w:rStyle w:val="Emphasis"/>
          <w:highlight w:val="cyan"/>
        </w:rPr>
        <w:t>regularly improved</w:t>
      </w:r>
      <w:r w:rsidRPr="001A7F43">
        <w:rPr>
          <w:sz w:val="16"/>
          <w:highlight w:val="cyan"/>
        </w:rPr>
        <w:t xml:space="preserve"> </w:t>
      </w:r>
      <w:r w:rsidRPr="001A7F43">
        <w:rPr>
          <w:rStyle w:val="StyleUnderline"/>
          <w:highlight w:val="cyan"/>
        </w:rPr>
        <w:t>to incorporate</w:t>
      </w:r>
      <w:r w:rsidRPr="008F065E">
        <w:rPr>
          <w:sz w:val="16"/>
        </w:rPr>
        <w:t xml:space="preserve"> the </w:t>
      </w:r>
      <w:r w:rsidRPr="00356AD3">
        <w:rPr>
          <w:rStyle w:val="Emphasis"/>
        </w:rPr>
        <w:t xml:space="preserve">rapid </w:t>
      </w:r>
      <w:r w:rsidRPr="001A7F43">
        <w:rPr>
          <w:rStyle w:val="Emphasis"/>
          <w:highlight w:val="cyan"/>
        </w:rPr>
        <w:t>advancements</w:t>
      </w:r>
      <w:r w:rsidRPr="008F065E">
        <w:rPr>
          <w:sz w:val="16"/>
        </w:rPr>
        <w:t xml:space="preserve"> </w:t>
      </w:r>
      <w:r w:rsidRPr="00356AD3">
        <w:rPr>
          <w:rStyle w:val="StyleUnderline"/>
        </w:rPr>
        <w:t>in</w:t>
      </w:r>
      <w:r w:rsidRPr="008F065E">
        <w:rPr>
          <w:sz w:val="16"/>
        </w:rPr>
        <w:t xml:space="preserve"> scientific </w:t>
      </w:r>
      <w:r w:rsidRPr="00356AD3">
        <w:rPr>
          <w:rStyle w:val="Emphasis"/>
        </w:rPr>
        <w:t>knowledge</w:t>
      </w:r>
      <w:r w:rsidRPr="008F065E">
        <w:rPr>
          <w:sz w:val="16"/>
        </w:rPr>
        <w:t>.</w:t>
      </w:r>
      <w:r>
        <w:rPr>
          <w:sz w:val="16"/>
        </w:rPr>
        <w:t xml:space="preserve"> </w:t>
      </w:r>
    </w:p>
    <w:p w14:paraId="3A6FFE33" w14:textId="77777777" w:rsidR="00461D08" w:rsidRPr="008F065E" w:rsidRDefault="00461D08" w:rsidP="00461D08">
      <w:pPr>
        <w:rPr>
          <w:sz w:val="16"/>
        </w:rPr>
      </w:pPr>
      <w:r w:rsidRPr="008F065E">
        <w:rPr>
          <w:sz w:val="16"/>
        </w:rPr>
        <w:t xml:space="preserve">The </w:t>
      </w:r>
      <w:r w:rsidRPr="008F065E">
        <w:rPr>
          <w:rStyle w:val="StyleUnderline"/>
        </w:rPr>
        <w:t>regulatory tinkering was a</w:t>
      </w:r>
      <w:r w:rsidRPr="008F065E">
        <w:rPr>
          <w:sz w:val="16"/>
        </w:rPr>
        <w:t xml:space="preserve"> </w:t>
      </w:r>
      <w:r w:rsidRPr="008F065E">
        <w:rPr>
          <w:rStyle w:val="Emphasis"/>
        </w:rPr>
        <w:t>great occasion</w:t>
      </w:r>
      <w:r w:rsidRPr="008F065E">
        <w:rPr>
          <w:sz w:val="16"/>
        </w:rPr>
        <w:t xml:space="preserve"> </w:t>
      </w:r>
      <w:r w:rsidRPr="001A7F43">
        <w:rPr>
          <w:rStyle w:val="StyleUnderline"/>
          <w:highlight w:val="cyan"/>
        </w:rPr>
        <w:t>to create</w:t>
      </w:r>
      <w:r w:rsidRPr="008F065E">
        <w:rPr>
          <w:rStyle w:val="StyleUnderline"/>
        </w:rPr>
        <w:t xml:space="preserve"> the</w:t>
      </w:r>
      <w:r w:rsidRPr="008F065E">
        <w:rPr>
          <w:sz w:val="16"/>
        </w:rPr>
        <w:t xml:space="preserve"> </w:t>
      </w:r>
      <w:r w:rsidRPr="001A7F43">
        <w:rPr>
          <w:rStyle w:val="Emphasis"/>
          <w:highlight w:val="cyan"/>
        </w:rPr>
        <w:t>right incentives</w:t>
      </w:r>
      <w:r w:rsidRPr="008F065E">
        <w:rPr>
          <w:sz w:val="16"/>
        </w:rPr>
        <w:t xml:space="preserve"> </w:t>
      </w:r>
      <w:r w:rsidRPr="008F065E">
        <w:rPr>
          <w:rStyle w:val="StyleUnderline"/>
        </w:rPr>
        <w:t>for</w:t>
      </w:r>
      <w:r w:rsidRPr="008F065E">
        <w:rPr>
          <w:sz w:val="16"/>
        </w:rPr>
        <w:t xml:space="preserve"> the </w:t>
      </w:r>
      <w:r w:rsidRPr="008F065E">
        <w:rPr>
          <w:rStyle w:val="Emphasis"/>
        </w:rPr>
        <w:t>oil and gas companies</w:t>
      </w:r>
      <w:r w:rsidRPr="008F065E">
        <w:rPr>
          <w:sz w:val="16"/>
        </w:rPr>
        <w:t xml:space="preserve"> </w:t>
      </w:r>
      <w:r w:rsidRPr="001A7F43">
        <w:rPr>
          <w:rStyle w:val="StyleUnderline"/>
          <w:highlight w:val="cyan"/>
        </w:rPr>
        <w:t>to</w:t>
      </w:r>
      <w:r w:rsidRPr="001A7F43">
        <w:rPr>
          <w:sz w:val="16"/>
          <w:highlight w:val="cyan"/>
        </w:rPr>
        <w:t xml:space="preserve"> </w:t>
      </w:r>
      <w:r w:rsidRPr="001A7F43">
        <w:rPr>
          <w:rStyle w:val="Emphasis"/>
          <w:highlight w:val="cyan"/>
        </w:rPr>
        <w:t>innovate</w:t>
      </w:r>
      <w:r w:rsidRPr="001A7F43">
        <w:rPr>
          <w:sz w:val="16"/>
          <w:highlight w:val="cyan"/>
        </w:rPr>
        <w:t xml:space="preserve"> </w:t>
      </w:r>
      <w:r w:rsidRPr="001A7F43">
        <w:rPr>
          <w:rStyle w:val="StyleUnderline"/>
          <w:highlight w:val="cyan"/>
        </w:rPr>
        <w:t>and</w:t>
      </w:r>
      <w:r w:rsidRPr="008F065E">
        <w:rPr>
          <w:sz w:val="16"/>
        </w:rPr>
        <w:t xml:space="preserve"> to </w:t>
      </w:r>
      <w:r w:rsidRPr="001A7F43">
        <w:rPr>
          <w:rStyle w:val="StyleUnderline"/>
          <w:highlight w:val="cyan"/>
        </w:rPr>
        <w:t>make</w:t>
      </w:r>
      <w:r w:rsidRPr="008F065E">
        <w:rPr>
          <w:sz w:val="16"/>
        </w:rPr>
        <w:t xml:space="preserve"> their </w:t>
      </w:r>
      <w:r w:rsidRPr="001A7F43">
        <w:rPr>
          <w:rStyle w:val="StyleUnderline"/>
          <w:highlight w:val="cyan"/>
        </w:rPr>
        <w:t>operations</w:t>
      </w:r>
      <w:r w:rsidRPr="008F065E">
        <w:rPr>
          <w:sz w:val="16"/>
        </w:rPr>
        <w:t xml:space="preserve"> </w:t>
      </w:r>
      <w:r w:rsidRPr="008F065E">
        <w:rPr>
          <w:rStyle w:val="Emphasis"/>
        </w:rPr>
        <w:t xml:space="preserve">more </w:t>
      </w:r>
      <w:r w:rsidRPr="001A7F43">
        <w:rPr>
          <w:rStyle w:val="Emphasis"/>
          <w:highlight w:val="cyan"/>
        </w:rPr>
        <w:t>efficient</w:t>
      </w:r>
      <w:r w:rsidRPr="008F065E">
        <w:rPr>
          <w:sz w:val="16"/>
        </w:rPr>
        <w:t xml:space="preserve">. The </w:t>
      </w:r>
      <w:r w:rsidRPr="001A7F43">
        <w:rPr>
          <w:rStyle w:val="StyleUnderline"/>
          <w:highlight w:val="cyan"/>
        </w:rPr>
        <w:t>US companies have</w:t>
      </w:r>
      <w:r w:rsidRPr="008F065E">
        <w:rPr>
          <w:rStyle w:val="StyleUnderline"/>
        </w:rPr>
        <w:t xml:space="preserve"> the </w:t>
      </w:r>
      <w:r w:rsidRPr="001A7F43">
        <w:rPr>
          <w:rStyle w:val="StyleUnderline"/>
          <w:highlight w:val="cyan"/>
        </w:rPr>
        <w:t>potential to</w:t>
      </w:r>
      <w:r w:rsidRPr="001A7F43">
        <w:rPr>
          <w:sz w:val="16"/>
          <w:highlight w:val="cyan"/>
        </w:rPr>
        <w:t xml:space="preserve"> </w:t>
      </w:r>
      <w:r w:rsidRPr="001A7F43">
        <w:rPr>
          <w:rStyle w:val="Emphasis"/>
          <w:highlight w:val="cyan"/>
        </w:rPr>
        <w:t>lead</w:t>
      </w:r>
      <w:r w:rsidRPr="008F065E">
        <w:rPr>
          <w:sz w:val="16"/>
        </w:rPr>
        <w:t xml:space="preserve"> the </w:t>
      </w:r>
      <w:r w:rsidRPr="001A7F43">
        <w:rPr>
          <w:rStyle w:val="Emphasis"/>
          <w:highlight w:val="cyan"/>
        </w:rPr>
        <w:t>tech</w:t>
      </w:r>
      <w:r w:rsidRPr="008F065E">
        <w:rPr>
          <w:sz w:val="16"/>
        </w:rPr>
        <w:t xml:space="preserve">nology </w:t>
      </w:r>
      <w:r w:rsidRPr="001A7F43">
        <w:rPr>
          <w:rStyle w:val="Emphasis"/>
          <w:highlight w:val="cyan"/>
        </w:rPr>
        <w:t>development</w:t>
      </w:r>
      <w:r w:rsidRPr="001A7F43">
        <w:rPr>
          <w:sz w:val="16"/>
          <w:highlight w:val="cyan"/>
        </w:rPr>
        <w:t xml:space="preserve"> </w:t>
      </w:r>
      <w:r w:rsidRPr="001A7F43">
        <w:rPr>
          <w:rStyle w:val="StyleUnderline"/>
          <w:highlight w:val="cyan"/>
        </w:rPr>
        <w:t>in</w:t>
      </w:r>
      <w:r w:rsidRPr="008F065E">
        <w:rPr>
          <w:rStyle w:val="StyleUnderline"/>
        </w:rPr>
        <w:t xml:space="preserve"> the field of</w:t>
      </w:r>
      <w:r w:rsidRPr="008F065E">
        <w:rPr>
          <w:sz w:val="16"/>
        </w:rPr>
        <w:t xml:space="preserve"> </w:t>
      </w:r>
      <w:r w:rsidRPr="001A7F43">
        <w:rPr>
          <w:rStyle w:val="Emphasis"/>
          <w:highlight w:val="cyan"/>
        </w:rPr>
        <w:t>methane emissions detection</w:t>
      </w:r>
      <w:r w:rsidRPr="008F065E">
        <w:rPr>
          <w:sz w:val="16"/>
        </w:rPr>
        <w:t xml:space="preserve"> </w:t>
      </w:r>
      <w:r w:rsidRPr="008F065E">
        <w:rPr>
          <w:rStyle w:val="StyleUnderline"/>
        </w:rPr>
        <w:t>and</w:t>
      </w:r>
      <w:r w:rsidRPr="008F065E">
        <w:rPr>
          <w:sz w:val="16"/>
        </w:rPr>
        <w:t xml:space="preserve"> </w:t>
      </w:r>
      <w:r w:rsidRPr="008F065E">
        <w:rPr>
          <w:rStyle w:val="Emphasis"/>
        </w:rPr>
        <w:t>reduction</w:t>
      </w:r>
      <w:r w:rsidRPr="008F065E">
        <w:rPr>
          <w:sz w:val="16"/>
        </w:rPr>
        <w:t xml:space="preserve">, however, it seems that the Canadian companies were much faster in grasping this opportunity. The Montreal-based GHGSat, supported by the Canadian government through the Sustainable Development Technology Canada, is now leading global GHG monitoring services with the use of satellite imagery. </w:t>
      </w:r>
    </w:p>
    <w:p w14:paraId="17C408E1" w14:textId="6B218AD6" w:rsidR="00461D08" w:rsidRDefault="00461D08" w:rsidP="00461D08">
      <w:pPr>
        <w:rPr>
          <w:sz w:val="16"/>
        </w:rPr>
      </w:pPr>
      <w:r w:rsidRPr="001A7F43">
        <w:rPr>
          <w:rStyle w:val="Emphasis"/>
          <w:highlight w:val="cyan"/>
        </w:rPr>
        <w:t>Investment</w:t>
      </w:r>
      <w:r w:rsidRPr="008F065E">
        <w:rPr>
          <w:sz w:val="16"/>
        </w:rPr>
        <w:t xml:space="preserve"> in the development of new technologies and services – </w:t>
      </w:r>
      <w:r w:rsidRPr="001A7F43">
        <w:rPr>
          <w:rStyle w:val="StyleUnderline"/>
          <w:highlight w:val="cyan"/>
        </w:rPr>
        <w:t>not</w:t>
      </w:r>
      <w:r w:rsidRPr="001A7F43">
        <w:rPr>
          <w:sz w:val="16"/>
          <w:highlight w:val="cyan"/>
        </w:rPr>
        <w:t xml:space="preserve"> </w:t>
      </w:r>
      <w:r w:rsidRPr="001A7F43">
        <w:rPr>
          <w:rStyle w:val="Emphasis"/>
          <w:highlight w:val="cyan"/>
        </w:rPr>
        <w:t>loose</w:t>
      </w:r>
      <w:r w:rsidRPr="008F065E">
        <w:rPr>
          <w:sz w:val="16"/>
        </w:rPr>
        <w:t xml:space="preserve">n </w:t>
      </w:r>
      <w:r w:rsidRPr="001A7F43">
        <w:rPr>
          <w:rStyle w:val="Emphasis"/>
          <w:highlight w:val="cyan"/>
        </w:rPr>
        <w:t>legislation</w:t>
      </w:r>
      <w:r w:rsidRPr="008F065E">
        <w:rPr>
          <w:sz w:val="16"/>
        </w:rPr>
        <w:t xml:space="preserve"> on methane – </w:t>
      </w:r>
      <w:r w:rsidRPr="001A7F43">
        <w:rPr>
          <w:rStyle w:val="StyleUnderline"/>
          <w:highlight w:val="cyan"/>
        </w:rPr>
        <w:t>would</w:t>
      </w:r>
      <w:r w:rsidRPr="008F065E">
        <w:rPr>
          <w:rStyle w:val="StyleUnderline"/>
        </w:rPr>
        <w:t xml:space="preserve"> have put the US</w:t>
      </w:r>
      <w:r w:rsidRPr="008F065E">
        <w:rPr>
          <w:sz w:val="16"/>
        </w:rPr>
        <w:t xml:space="preserve"> oil and </w:t>
      </w:r>
      <w:r w:rsidRPr="008F065E">
        <w:rPr>
          <w:rStyle w:val="StyleUnderline"/>
        </w:rPr>
        <w:t>gas industry in a</w:t>
      </w:r>
      <w:r w:rsidRPr="008F065E">
        <w:rPr>
          <w:sz w:val="16"/>
        </w:rPr>
        <w:t xml:space="preserve"> </w:t>
      </w:r>
      <w:r w:rsidRPr="008F065E">
        <w:rPr>
          <w:rStyle w:val="Emphasis"/>
        </w:rPr>
        <w:t>much better position</w:t>
      </w:r>
      <w:r w:rsidRPr="008F065E">
        <w:rPr>
          <w:sz w:val="16"/>
        </w:rPr>
        <w:t xml:space="preserve"> </w:t>
      </w:r>
      <w:r w:rsidRPr="008F065E">
        <w:rPr>
          <w:rStyle w:val="StyleUnderline"/>
        </w:rPr>
        <w:t>to</w:t>
      </w:r>
      <w:r w:rsidRPr="008F065E">
        <w:rPr>
          <w:sz w:val="16"/>
        </w:rPr>
        <w:t xml:space="preserve"> </w:t>
      </w:r>
      <w:r w:rsidRPr="001A7F43">
        <w:rPr>
          <w:rStyle w:val="Emphasis"/>
          <w:highlight w:val="cyan"/>
        </w:rPr>
        <w:t>cope</w:t>
      </w:r>
      <w:r w:rsidRPr="001A7F43">
        <w:rPr>
          <w:sz w:val="16"/>
          <w:highlight w:val="cyan"/>
        </w:rPr>
        <w:t xml:space="preserve"> </w:t>
      </w:r>
      <w:r w:rsidRPr="001A7F43">
        <w:rPr>
          <w:rStyle w:val="StyleUnderline"/>
          <w:highlight w:val="cyan"/>
        </w:rPr>
        <w:t>with</w:t>
      </w:r>
      <w:r w:rsidRPr="008F065E">
        <w:rPr>
          <w:sz w:val="16"/>
        </w:rPr>
        <w:t xml:space="preserve"> the great </w:t>
      </w:r>
      <w:r w:rsidRPr="001A7F43">
        <w:rPr>
          <w:rStyle w:val="Emphasis"/>
          <w:highlight w:val="cyan"/>
        </w:rPr>
        <w:t>uncertainty</w:t>
      </w:r>
      <w:r w:rsidRPr="008F065E">
        <w:rPr>
          <w:sz w:val="16"/>
        </w:rPr>
        <w:t xml:space="preserve"> brought about by COVID-19 – which, even by itself, could very well be the harbinger of the end of the oil age.</w:t>
      </w:r>
    </w:p>
    <w:p w14:paraId="6C5438FE" w14:textId="77777777" w:rsidR="004F5CB4" w:rsidRDefault="004F5CB4" w:rsidP="004F5CB4">
      <w:pPr>
        <w:pStyle w:val="Heading4"/>
      </w:pPr>
      <w:bookmarkStart w:id="2" w:name="_Hlk27841551"/>
      <w:r>
        <w:t xml:space="preserve">Energy shocks cause </w:t>
      </w:r>
      <w:r>
        <w:rPr>
          <w:u w:val="single"/>
        </w:rPr>
        <w:t>global war</w:t>
      </w:r>
      <w:r>
        <w:t xml:space="preserve">. </w:t>
      </w:r>
    </w:p>
    <w:p w14:paraId="761B566A" w14:textId="77777777" w:rsidR="004F5CB4" w:rsidRPr="006C171B" w:rsidRDefault="004F5CB4" w:rsidP="004F5CB4">
      <w:r>
        <w:t xml:space="preserve">Leith </w:t>
      </w:r>
      <w:r w:rsidRPr="006C171B">
        <w:rPr>
          <w:rStyle w:val="Style13ptBold"/>
        </w:rPr>
        <w:t>Jeroudi 24</w:t>
      </w:r>
      <w:r>
        <w:t>, Research Assistant, MA in Political Science and Public Affairs from Saint Louis University Madrid, contributor to Regional Security Mechanisms report and Annual Gulf Strategic Review, author of paper on Central Asia and UAE strategic partnerships, "Energy Geopolitics in a Fragmented World: A Comparative Analysis of Europe and the Middle East," 11/12/2024, https://trendsresearch.org/insight/energy-geopolitics-in-a-fragmented-world-a-comparative-analysis-of-europe-and-the-middle-east/</w:t>
      </w:r>
    </w:p>
    <w:p w14:paraId="11CF212A" w14:textId="77777777" w:rsidR="004F5CB4" w:rsidRPr="001D4324" w:rsidRDefault="004F5CB4" w:rsidP="004F5CB4">
      <w:pPr>
        <w:rPr>
          <w:sz w:val="16"/>
        </w:rPr>
      </w:pPr>
      <w:r w:rsidRPr="001D4324">
        <w:rPr>
          <w:sz w:val="16"/>
        </w:rPr>
        <w:t>Overarching Challenges</w:t>
      </w:r>
    </w:p>
    <w:p w14:paraId="5237F716" w14:textId="77777777" w:rsidR="004F5CB4" w:rsidRPr="001D4324" w:rsidRDefault="004F5CB4" w:rsidP="004F5CB4">
      <w:pPr>
        <w:rPr>
          <w:sz w:val="16"/>
        </w:rPr>
      </w:pPr>
      <w:r w:rsidRPr="001D4324">
        <w:rPr>
          <w:sz w:val="16"/>
        </w:rPr>
        <w:t xml:space="preserve">The </w:t>
      </w:r>
      <w:r w:rsidRPr="001A7F43">
        <w:rPr>
          <w:rStyle w:val="Emphasis"/>
          <w:highlight w:val="cyan"/>
        </w:rPr>
        <w:t>Russia</w:t>
      </w:r>
      <w:r w:rsidRPr="001D4324">
        <w:rPr>
          <w:sz w:val="16"/>
        </w:rPr>
        <w:t xml:space="preserve">-Ukraine War </w:t>
      </w:r>
      <w:r w:rsidRPr="001A7F43">
        <w:rPr>
          <w:rStyle w:val="StyleUnderline"/>
          <w:highlight w:val="cyan"/>
        </w:rPr>
        <w:t>and</w:t>
      </w:r>
      <w:r w:rsidRPr="001D4324">
        <w:rPr>
          <w:sz w:val="16"/>
        </w:rPr>
        <w:t xml:space="preserve"> the </w:t>
      </w:r>
      <w:r w:rsidRPr="001A7F43">
        <w:rPr>
          <w:rStyle w:val="Emphasis"/>
          <w:highlight w:val="cyan"/>
        </w:rPr>
        <w:t>Iran-Israel</w:t>
      </w:r>
      <w:r w:rsidRPr="001D4324">
        <w:rPr>
          <w:sz w:val="16"/>
        </w:rPr>
        <w:t xml:space="preserve"> conflict, while differing in nature and geographic context, </w:t>
      </w:r>
      <w:r w:rsidRPr="001D4324">
        <w:rPr>
          <w:rStyle w:val="StyleUnderline"/>
        </w:rPr>
        <w:t xml:space="preserve">both </w:t>
      </w:r>
      <w:r w:rsidRPr="001A7F43">
        <w:rPr>
          <w:rStyle w:val="StyleUnderline"/>
          <w:highlight w:val="cyan"/>
        </w:rPr>
        <w:t>impact</w:t>
      </w:r>
      <w:r w:rsidRPr="001D4324">
        <w:rPr>
          <w:sz w:val="16"/>
        </w:rPr>
        <w:t xml:space="preserve"> regional and </w:t>
      </w:r>
      <w:r w:rsidRPr="001A7F43">
        <w:rPr>
          <w:rStyle w:val="Emphasis"/>
          <w:highlight w:val="cyan"/>
        </w:rPr>
        <w:t>global</w:t>
      </w:r>
      <w:r w:rsidRPr="001D4324">
        <w:rPr>
          <w:sz w:val="16"/>
        </w:rPr>
        <w:t xml:space="preserve"> energy </w:t>
      </w:r>
      <w:r w:rsidRPr="001A7F43">
        <w:rPr>
          <w:rStyle w:val="Emphasis"/>
          <w:highlight w:val="cyan"/>
        </w:rPr>
        <w:t>security</w:t>
      </w:r>
      <w:r w:rsidRPr="001D4324">
        <w:rPr>
          <w:sz w:val="16"/>
        </w:rPr>
        <w:t xml:space="preserve">. The Russia-Ukraine War has led to direct </w:t>
      </w:r>
      <w:r w:rsidRPr="001D4324">
        <w:rPr>
          <w:rStyle w:val="StyleUnderline"/>
        </w:rPr>
        <w:t>impacts on</w:t>
      </w:r>
      <w:r w:rsidRPr="001D4324">
        <w:rPr>
          <w:sz w:val="16"/>
        </w:rPr>
        <w:t xml:space="preserve"> Europe’s </w:t>
      </w:r>
      <w:r w:rsidRPr="001D4324">
        <w:rPr>
          <w:rStyle w:val="Emphasis"/>
        </w:rPr>
        <w:t>energy</w:t>
      </w:r>
      <w:r w:rsidRPr="001D4324">
        <w:rPr>
          <w:sz w:val="16"/>
        </w:rPr>
        <w:t xml:space="preserve"> infrastructure and </w:t>
      </w:r>
      <w:r w:rsidRPr="001D4324">
        <w:rPr>
          <w:rStyle w:val="Emphasis"/>
        </w:rPr>
        <w:t>supply</w:t>
      </w:r>
      <w:r w:rsidRPr="001D4324">
        <w:rPr>
          <w:sz w:val="16"/>
        </w:rPr>
        <w:t xml:space="preserve">, while the Iran-Israel conflict </w:t>
      </w:r>
      <w:r w:rsidRPr="001D4324">
        <w:rPr>
          <w:rStyle w:val="Emphasis"/>
        </w:rPr>
        <w:t>present</w:t>
      </w:r>
      <w:r w:rsidRPr="001D4324">
        <w:rPr>
          <w:sz w:val="16"/>
        </w:rPr>
        <w:t xml:space="preserve">s </w:t>
      </w:r>
      <w:r w:rsidRPr="001D4324">
        <w:rPr>
          <w:rStyle w:val="Emphasis"/>
        </w:rPr>
        <w:t>long</w:t>
      </w:r>
      <w:r w:rsidRPr="001D4324">
        <w:rPr>
          <w:sz w:val="16"/>
        </w:rPr>
        <w:t>er</w:t>
      </w:r>
      <w:r w:rsidRPr="001D4324">
        <w:rPr>
          <w:rStyle w:val="Emphasis"/>
        </w:rPr>
        <w:t>-term risks</w:t>
      </w:r>
      <w:r w:rsidRPr="001D4324">
        <w:rPr>
          <w:sz w:val="16"/>
        </w:rPr>
        <w:t xml:space="preserve"> </w:t>
      </w:r>
      <w:r w:rsidRPr="001D4324">
        <w:rPr>
          <w:rStyle w:val="StyleUnderline"/>
        </w:rPr>
        <w:t>to the</w:t>
      </w:r>
      <w:r w:rsidRPr="001D4324">
        <w:rPr>
          <w:sz w:val="16"/>
        </w:rPr>
        <w:t xml:space="preserve"> </w:t>
      </w:r>
      <w:r w:rsidRPr="001D4324">
        <w:rPr>
          <w:rStyle w:val="Emphasis"/>
        </w:rPr>
        <w:t>stability</w:t>
      </w:r>
      <w:r w:rsidRPr="001D4324">
        <w:rPr>
          <w:sz w:val="16"/>
        </w:rPr>
        <w:t xml:space="preserve"> </w:t>
      </w:r>
      <w:r w:rsidRPr="001D4324">
        <w:rPr>
          <w:rStyle w:val="StyleUnderline"/>
        </w:rPr>
        <w:t>of</w:t>
      </w:r>
      <w:r w:rsidRPr="001D4324">
        <w:rPr>
          <w:sz w:val="16"/>
        </w:rPr>
        <w:t xml:space="preserve"> </w:t>
      </w:r>
      <w:r w:rsidRPr="001D4324">
        <w:rPr>
          <w:rStyle w:val="Emphasis"/>
        </w:rPr>
        <w:t>global energy flows</w:t>
      </w:r>
      <w:r w:rsidRPr="001D4324">
        <w:rPr>
          <w:sz w:val="16"/>
        </w:rPr>
        <w:t>. These conflicts reveal contrasting mechanisms of disruption: the Russia-Ukraine War has accelerated the shift in energy dependencies and diversification efforts in Europe, while the Iran-Israel conflict threatens to undermine the security of key oil transit routes and perpetuate instability in the Middle East, a crucial region for oil trade globally.</w:t>
      </w:r>
    </w:p>
    <w:p w14:paraId="480EF4FD" w14:textId="77777777" w:rsidR="004F5CB4" w:rsidRPr="001D4324" w:rsidRDefault="004F5CB4" w:rsidP="004F5CB4">
      <w:pPr>
        <w:rPr>
          <w:sz w:val="16"/>
        </w:rPr>
      </w:pPr>
      <w:r w:rsidRPr="001D4324">
        <w:rPr>
          <w:sz w:val="16"/>
        </w:rPr>
        <w:t>The Russia-Ukraine War has led to immediate disruption of energy security, particularly in Europe. Since the war began in February 2022, Russian gas exports to Europe have been dramatically reduced due to sanctions, and Russia’s use of energy as a strategic tool has affected gas exports to Europe. The war has disrupted energy infrastructure in Europe, including pipelines and storage facilities, and significantly impacted Ukraine’s energy grid, leaving the country reliant on emergency imports from its European neighbors. The direct impact on gas flows, especially through pipelines such as Nord Stream, has forced European countries to rapidly diversify their energy sources and establish alternative supply routes.</w:t>
      </w:r>
    </w:p>
    <w:p w14:paraId="00D95A44" w14:textId="77777777" w:rsidR="004F5CB4" w:rsidRPr="001D4324" w:rsidRDefault="004F5CB4" w:rsidP="004F5CB4">
      <w:pPr>
        <w:rPr>
          <w:sz w:val="16"/>
        </w:rPr>
      </w:pPr>
      <w:r w:rsidRPr="001D4324">
        <w:rPr>
          <w:sz w:val="16"/>
        </w:rPr>
        <w:t xml:space="preserve">Baltic countries and Poland have led efforts to diversify their energy sources, </w:t>
      </w:r>
      <w:r w:rsidRPr="001D4324">
        <w:rPr>
          <w:rStyle w:val="StyleUnderline"/>
        </w:rPr>
        <w:t xml:space="preserve">increasing </w:t>
      </w:r>
      <w:r w:rsidRPr="001A7F43">
        <w:rPr>
          <w:rStyle w:val="StyleUnderline"/>
          <w:highlight w:val="cyan"/>
        </w:rPr>
        <w:t>imports of</w:t>
      </w:r>
      <w:r w:rsidRPr="001A7F43">
        <w:rPr>
          <w:sz w:val="16"/>
          <w:highlight w:val="cyan"/>
        </w:rPr>
        <w:t xml:space="preserve"> </w:t>
      </w:r>
      <w:r w:rsidRPr="001A7F43">
        <w:rPr>
          <w:rStyle w:val="Emphasis"/>
          <w:highlight w:val="cyan"/>
        </w:rPr>
        <w:t>LNG</w:t>
      </w:r>
      <w:r w:rsidRPr="001A7F43">
        <w:rPr>
          <w:sz w:val="16"/>
          <w:highlight w:val="cyan"/>
        </w:rPr>
        <w:t xml:space="preserve"> </w:t>
      </w:r>
      <w:r w:rsidRPr="001A7F43">
        <w:rPr>
          <w:rStyle w:val="StyleUnderline"/>
          <w:highlight w:val="cyan"/>
        </w:rPr>
        <w:t>from the</w:t>
      </w:r>
      <w:r w:rsidRPr="001A7F43">
        <w:rPr>
          <w:sz w:val="16"/>
          <w:highlight w:val="cyan"/>
        </w:rPr>
        <w:t xml:space="preserve"> </w:t>
      </w:r>
      <w:r w:rsidRPr="001A7F43">
        <w:rPr>
          <w:rStyle w:val="Emphasis"/>
          <w:highlight w:val="cyan"/>
        </w:rPr>
        <w:t>U.S.</w:t>
      </w:r>
      <w:r w:rsidRPr="001A7F43">
        <w:rPr>
          <w:sz w:val="16"/>
          <w:highlight w:val="cyan"/>
        </w:rPr>
        <w:t>,</w:t>
      </w:r>
      <w:r w:rsidRPr="001D4324">
        <w:rPr>
          <w:sz w:val="16"/>
        </w:rPr>
        <w:t xml:space="preserve"> Qatar, and other suppliers. Lithuania has effectively ended its reliance on Russian gas by developing a domestic LNG terminal, while Poland has ramped up LNG imports and expanded its capacity to receive energy from non-Russian sources. This shift in energy policy </w:t>
      </w:r>
      <w:r w:rsidRPr="001A7F43">
        <w:rPr>
          <w:rStyle w:val="StyleUnderline"/>
          <w:highlight w:val="cyan"/>
        </w:rPr>
        <w:t>reflects</w:t>
      </w:r>
      <w:r w:rsidRPr="001D4324">
        <w:rPr>
          <w:sz w:val="16"/>
        </w:rPr>
        <w:t xml:space="preserve"> </w:t>
      </w:r>
      <w:r w:rsidRPr="001D4324">
        <w:rPr>
          <w:rStyle w:val="StyleUnderline"/>
        </w:rPr>
        <w:t>the</w:t>
      </w:r>
      <w:r w:rsidRPr="001D4324">
        <w:rPr>
          <w:sz w:val="16"/>
        </w:rPr>
        <w:t xml:space="preserve"> </w:t>
      </w:r>
      <w:r w:rsidRPr="001A7F43">
        <w:rPr>
          <w:rStyle w:val="Emphasis"/>
          <w:highlight w:val="cyan"/>
        </w:rPr>
        <w:t>urgency</w:t>
      </w:r>
      <w:r w:rsidRPr="001A7F43">
        <w:rPr>
          <w:sz w:val="16"/>
          <w:highlight w:val="cyan"/>
        </w:rPr>
        <w:t xml:space="preserve"> </w:t>
      </w:r>
      <w:r w:rsidRPr="001A7F43">
        <w:rPr>
          <w:rStyle w:val="StyleUnderline"/>
          <w:highlight w:val="cyan"/>
        </w:rPr>
        <w:t>brought</w:t>
      </w:r>
      <w:r w:rsidRPr="001D4324">
        <w:rPr>
          <w:rStyle w:val="StyleUnderline"/>
        </w:rPr>
        <w:t xml:space="preserve"> about </w:t>
      </w:r>
      <w:r w:rsidRPr="001A7F43">
        <w:rPr>
          <w:rStyle w:val="StyleUnderline"/>
          <w:highlight w:val="cyan"/>
        </w:rPr>
        <w:t>by</w:t>
      </w:r>
      <w:r w:rsidRPr="001D4324">
        <w:rPr>
          <w:sz w:val="16"/>
        </w:rPr>
        <w:t xml:space="preserve"> the </w:t>
      </w:r>
      <w:r w:rsidRPr="001D4324">
        <w:rPr>
          <w:rStyle w:val="Emphasis"/>
        </w:rPr>
        <w:t xml:space="preserve">energy </w:t>
      </w:r>
      <w:r w:rsidRPr="001A7F43">
        <w:rPr>
          <w:rStyle w:val="Emphasis"/>
          <w:highlight w:val="cyan"/>
        </w:rPr>
        <w:t>disruptions</w:t>
      </w:r>
      <w:r w:rsidRPr="001D4324">
        <w:rPr>
          <w:sz w:val="16"/>
        </w:rPr>
        <w:t xml:space="preserve"> linked to the Russia-Ukraine War. </w:t>
      </w:r>
      <w:r w:rsidRPr="001D4324">
        <w:rPr>
          <w:rStyle w:val="StyleUnderline"/>
        </w:rPr>
        <w:t>The conflict has hastened</w:t>
      </w:r>
      <w:r w:rsidRPr="001D4324">
        <w:rPr>
          <w:sz w:val="16"/>
        </w:rPr>
        <w:t xml:space="preserve"> </w:t>
      </w:r>
      <w:r w:rsidRPr="001D4324">
        <w:rPr>
          <w:sz w:val="16"/>
        </w:rPr>
        <w:lastRenderedPageBreak/>
        <w:t xml:space="preserve">Europe’s </w:t>
      </w:r>
      <w:r w:rsidRPr="001D4324">
        <w:rPr>
          <w:rStyle w:val="StyleUnderline"/>
        </w:rPr>
        <w:t>efforts to</w:t>
      </w:r>
      <w:r w:rsidRPr="001D4324">
        <w:rPr>
          <w:sz w:val="16"/>
        </w:rPr>
        <w:t xml:space="preserve"> transition to renewable energy sources, including wind and solar, while at the same time </w:t>
      </w:r>
      <w:r w:rsidRPr="001D4324">
        <w:rPr>
          <w:rStyle w:val="StyleUnderline"/>
        </w:rPr>
        <w:t>pushing for</w:t>
      </w:r>
      <w:r w:rsidRPr="001D4324">
        <w:rPr>
          <w:sz w:val="16"/>
        </w:rPr>
        <w:t xml:space="preserve"> </w:t>
      </w:r>
      <w:r w:rsidRPr="001D4324">
        <w:rPr>
          <w:rStyle w:val="Emphasis"/>
        </w:rPr>
        <w:t xml:space="preserve">closer </w:t>
      </w:r>
      <w:r w:rsidRPr="001A7F43">
        <w:rPr>
          <w:rStyle w:val="Emphasis"/>
          <w:highlight w:val="cyan"/>
        </w:rPr>
        <w:t>integration</w:t>
      </w:r>
      <w:r w:rsidRPr="001D4324">
        <w:rPr>
          <w:sz w:val="16"/>
        </w:rPr>
        <w:t xml:space="preserve"> </w:t>
      </w:r>
      <w:r w:rsidRPr="001D4324">
        <w:rPr>
          <w:rStyle w:val="StyleUnderline"/>
        </w:rPr>
        <w:t>of</w:t>
      </w:r>
      <w:r w:rsidRPr="001D4324">
        <w:rPr>
          <w:sz w:val="16"/>
        </w:rPr>
        <w:t xml:space="preserve"> European </w:t>
      </w:r>
      <w:r w:rsidRPr="001D4324">
        <w:rPr>
          <w:rStyle w:val="Emphasis"/>
        </w:rPr>
        <w:t>energy markets</w:t>
      </w:r>
      <w:r w:rsidRPr="001D4324">
        <w:rPr>
          <w:sz w:val="16"/>
        </w:rPr>
        <w:t xml:space="preserve"> </w:t>
      </w:r>
      <w:r w:rsidRPr="001D4324">
        <w:rPr>
          <w:rStyle w:val="StyleUnderline"/>
        </w:rPr>
        <w:t>to</w:t>
      </w:r>
      <w:r w:rsidRPr="001D4324">
        <w:rPr>
          <w:sz w:val="16"/>
        </w:rPr>
        <w:t xml:space="preserve"> </w:t>
      </w:r>
      <w:r w:rsidRPr="001A7F43">
        <w:rPr>
          <w:rStyle w:val="Emphasis"/>
          <w:highlight w:val="cyan"/>
        </w:rPr>
        <w:t>buffer</w:t>
      </w:r>
      <w:r w:rsidRPr="001D4324">
        <w:rPr>
          <w:sz w:val="16"/>
        </w:rPr>
        <w:t xml:space="preserve"> </w:t>
      </w:r>
      <w:r w:rsidRPr="001D4324">
        <w:rPr>
          <w:rStyle w:val="StyleUnderline"/>
        </w:rPr>
        <w:t>against</w:t>
      </w:r>
      <w:r w:rsidRPr="001D4324">
        <w:rPr>
          <w:sz w:val="16"/>
        </w:rPr>
        <w:t xml:space="preserve"> </w:t>
      </w:r>
      <w:r w:rsidRPr="001A7F43">
        <w:rPr>
          <w:rStyle w:val="Emphasis"/>
          <w:highlight w:val="cyan"/>
        </w:rPr>
        <w:t>future disruptions</w:t>
      </w:r>
      <w:r w:rsidRPr="001D4324">
        <w:rPr>
          <w:sz w:val="16"/>
        </w:rPr>
        <w:t>. The war has made energy security a pressing issue in Europe, leading to both short-term solutions such as LNG imports and long-term strategies like expanding renewable energy infrastructure.</w:t>
      </w:r>
    </w:p>
    <w:p w14:paraId="2D6899B4" w14:textId="77777777" w:rsidR="004F5CB4" w:rsidRPr="001D4324" w:rsidRDefault="004F5CB4" w:rsidP="004F5CB4">
      <w:pPr>
        <w:rPr>
          <w:sz w:val="16"/>
        </w:rPr>
      </w:pPr>
      <w:r w:rsidRPr="001D4324">
        <w:rPr>
          <w:sz w:val="16"/>
        </w:rPr>
        <w:t xml:space="preserve">In contrast, the Iran-Israel conflict presents indirect risks to </w:t>
      </w:r>
      <w:r w:rsidRPr="001D4324">
        <w:rPr>
          <w:rStyle w:val="StyleUnderline"/>
        </w:rPr>
        <w:t>global</w:t>
      </w:r>
      <w:r w:rsidRPr="001D4324">
        <w:rPr>
          <w:sz w:val="16"/>
        </w:rPr>
        <w:t xml:space="preserve"> </w:t>
      </w:r>
      <w:r w:rsidRPr="001A7F43">
        <w:rPr>
          <w:rStyle w:val="Emphasis"/>
          <w:highlight w:val="cyan"/>
        </w:rPr>
        <w:t>energy security</w:t>
      </w:r>
      <w:r w:rsidRPr="001D4324">
        <w:rPr>
          <w:sz w:val="16"/>
        </w:rPr>
        <w:t xml:space="preserve"> due to potential impacts on critical maritime routes. The conflict, </w:t>
      </w:r>
      <w:r w:rsidRPr="001A7F43">
        <w:rPr>
          <w:rStyle w:val="StyleUnderline"/>
          <w:highlight w:val="cyan"/>
        </w:rPr>
        <w:t>characterized by</w:t>
      </w:r>
      <w:r w:rsidRPr="001A7F43">
        <w:rPr>
          <w:sz w:val="16"/>
          <w:highlight w:val="cyan"/>
        </w:rPr>
        <w:t xml:space="preserve"> </w:t>
      </w:r>
      <w:r w:rsidRPr="001A7F43">
        <w:rPr>
          <w:rStyle w:val="Emphasis"/>
          <w:highlight w:val="cyan"/>
        </w:rPr>
        <w:t>proxy wars</w:t>
      </w:r>
      <w:r w:rsidRPr="001A7F43">
        <w:rPr>
          <w:rStyle w:val="StyleUnderline"/>
          <w:highlight w:val="cyan"/>
        </w:rPr>
        <w:t xml:space="preserve">, </w:t>
      </w:r>
      <w:r w:rsidRPr="001A7F43">
        <w:rPr>
          <w:rStyle w:val="Emphasis"/>
          <w:highlight w:val="cyan"/>
        </w:rPr>
        <w:t>nuclear tensions</w:t>
      </w:r>
      <w:r w:rsidRPr="001A7F43">
        <w:rPr>
          <w:rStyle w:val="StyleUnderline"/>
          <w:highlight w:val="cyan"/>
        </w:rPr>
        <w:t>, and</w:t>
      </w:r>
      <w:r w:rsidRPr="001A7F43">
        <w:rPr>
          <w:sz w:val="16"/>
          <w:highlight w:val="cyan"/>
        </w:rPr>
        <w:t xml:space="preserve"> </w:t>
      </w:r>
      <w:r w:rsidRPr="001A7F43">
        <w:rPr>
          <w:rStyle w:val="Emphasis"/>
          <w:highlight w:val="cyan"/>
        </w:rPr>
        <w:t>strategic rivalries</w:t>
      </w:r>
      <w:r w:rsidRPr="001D4324">
        <w:rPr>
          <w:sz w:val="16"/>
        </w:rPr>
        <w:t xml:space="preserve">, does not directly target energy infrastructure in the same way as the Russia-Ukraine War. However, it </w:t>
      </w:r>
      <w:r w:rsidRPr="001A7F43">
        <w:rPr>
          <w:rStyle w:val="StyleUnderline"/>
          <w:highlight w:val="cyan"/>
        </w:rPr>
        <w:t>has</w:t>
      </w:r>
      <w:r w:rsidRPr="000218BB">
        <w:rPr>
          <w:rStyle w:val="StyleUnderline"/>
        </w:rPr>
        <w:t xml:space="preserve"> the </w:t>
      </w:r>
      <w:r w:rsidRPr="001A7F43">
        <w:rPr>
          <w:rStyle w:val="StyleUnderline"/>
          <w:highlight w:val="cyan"/>
        </w:rPr>
        <w:t xml:space="preserve">potential to </w:t>
      </w:r>
      <w:r w:rsidRPr="001A7F43">
        <w:rPr>
          <w:rStyle w:val="Emphasis"/>
          <w:highlight w:val="cyan"/>
        </w:rPr>
        <w:t>escalate</w:t>
      </w:r>
      <w:r w:rsidRPr="001D4324">
        <w:rPr>
          <w:sz w:val="16"/>
        </w:rPr>
        <w:t xml:space="preserve"> </w:t>
      </w:r>
      <w:r w:rsidRPr="001D4324">
        <w:rPr>
          <w:rStyle w:val="StyleUnderline"/>
        </w:rPr>
        <w:t>and</w:t>
      </w:r>
      <w:r w:rsidRPr="001D4324">
        <w:rPr>
          <w:sz w:val="16"/>
        </w:rPr>
        <w:t xml:space="preserve"> </w:t>
      </w:r>
      <w:r w:rsidRPr="001D4324">
        <w:rPr>
          <w:rStyle w:val="Emphasis"/>
        </w:rPr>
        <w:t>disrupt</w:t>
      </w:r>
      <w:r w:rsidRPr="001D4324">
        <w:rPr>
          <w:sz w:val="16"/>
        </w:rPr>
        <w:t xml:space="preserve"> vital maritime </w:t>
      </w:r>
      <w:r w:rsidRPr="001D4324">
        <w:rPr>
          <w:rStyle w:val="Emphasis"/>
        </w:rPr>
        <w:t>routes</w:t>
      </w:r>
      <w:r w:rsidRPr="001D4324">
        <w:rPr>
          <w:rStyle w:val="StyleUnderline"/>
        </w:rPr>
        <w:t>, particularly</w:t>
      </w:r>
      <w:r w:rsidRPr="001D4324">
        <w:rPr>
          <w:sz w:val="16"/>
        </w:rPr>
        <w:t xml:space="preserve"> the Straits of </w:t>
      </w:r>
      <w:r w:rsidRPr="001D4324">
        <w:rPr>
          <w:rStyle w:val="Emphasis"/>
        </w:rPr>
        <w:t>Hormuz</w:t>
      </w:r>
      <w:r w:rsidRPr="001D4324">
        <w:rPr>
          <w:sz w:val="16"/>
        </w:rPr>
        <w:t xml:space="preserve"> </w:t>
      </w:r>
      <w:r w:rsidRPr="001D4324">
        <w:rPr>
          <w:rStyle w:val="StyleUnderline"/>
        </w:rPr>
        <w:t>and</w:t>
      </w:r>
      <w:r w:rsidRPr="001D4324">
        <w:rPr>
          <w:sz w:val="16"/>
        </w:rPr>
        <w:t xml:space="preserve"> </w:t>
      </w:r>
      <w:r w:rsidRPr="001D4324">
        <w:rPr>
          <w:rStyle w:val="Emphasis"/>
        </w:rPr>
        <w:t>Bab al-Mandab</w:t>
      </w:r>
      <w:r w:rsidRPr="001D4324">
        <w:rPr>
          <w:sz w:val="16"/>
        </w:rPr>
        <w:t>. The indirect impact of the conflict lies in its capacity to heighten tensions in the Middle East, a region critical to global energy markets, and to involve major oil producers like Saudi Arabia, the UAE, and Iran itself.</w:t>
      </w:r>
    </w:p>
    <w:p w14:paraId="20DD4E4F" w14:textId="77777777" w:rsidR="004F5CB4" w:rsidRPr="001D4324" w:rsidRDefault="004F5CB4" w:rsidP="004F5CB4">
      <w:pPr>
        <w:rPr>
          <w:sz w:val="16"/>
        </w:rPr>
      </w:pPr>
      <w:r w:rsidRPr="001D4324">
        <w:rPr>
          <w:sz w:val="16"/>
        </w:rPr>
        <w:t xml:space="preserve">While the Iran-Israel conflict has not yet led to immediate global supply disruptions, it poses long-term risks by threatening the stability of key transit routes and oil production facilities. </w:t>
      </w:r>
      <w:r w:rsidRPr="001D4324">
        <w:rPr>
          <w:rStyle w:val="StyleUnderline"/>
        </w:rPr>
        <w:t>A potential</w:t>
      </w:r>
      <w:r w:rsidRPr="001D4324">
        <w:rPr>
          <w:sz w:val="16"/>
        </w:rPr>
        <w:t xml:space="preserve"> </w:t>
      </w:r>
      <w:r w:rsidRPr="001D4324">
        <w:rPr>
          <w:rStyle w:val="Emphasis"/>
        </w:rPr>
        <w:t>escalation</w:t>
      </w:r>
      <w:r w:rsidRPr="001D4324">
        <w:rPr>
          <w:sz w:val="16"/>
        </w:rPr>
        <w:t xml:space="preserve"> involving Israel and Iran could impact the flow of oil from the Arabian Gulf, affecting European energy supplies and </w:t>
      </w:r>
      <w:r w:rsidRPr="001D4324">
        <w:rPr>
          <w:rStyle w:val="StyleUnderline"/>
        </w:rPr>
        <w:t>leading to a</w:t>
      </w:r>
      <w:r w:rsidRPr="001D4324">
        <w:rPr>
          <w:sz w:val="16"/>
        </w:rPr>
        <w:t xml:space="preserve"> </w:t>
      </w:r>
      <w:r w:rsidRPr="001D4324">
        <w:rPr>
          <w:rStyle w:val="Emphasis"/>
        </w:rPr>
        <w:t>spike</w:t>
      </w:r>
      <w:r w:rsidRPr="001D4324">
        <w:rPr>
          <w:sz w:val="16"/>
        </w:rPr>
        <w:t xml:space="preserve"> </w:t>
      </w:r>
      <w:r w:rsidRPr="001D4324">
        <w:rPr>
          <w:rStyle w:val="StyleUnderline"/>
        </w:rPr>
        <w:t>in</w:t>
      </w:r>
      <w:r w:rsidRPr="001D4324">
        <w:rPr>
          <w:sz w:val="16"/>
        </w:rPr>
        <w:t xml:space="preserve"> global oil </w:t>
      </w:r>
      <w:r w:rsidRPr="001D4324">
        <w:rPr>
          <w:rStyle w:val="Emphasis"/>
        </w:rPr>
        <w:t>prices</w:t>
      </w:r>
      <w:r w:rsidRPr="001D4324">
        <w:rPr>
          <w:sz w:val="16"/>
        </w:rPr>
        <w:t xml:space="preserve">. For major oil exporters like Saudi Arabia and the UAE, the conflict </w:t>
      </w:r>
      <w:r w:rsidRPr="001D4324">
        <w:rPr>
          <w:rStyle w:val="StyleUnderline"/>
        </w:rPr>
        <w:t>increases the risk of</w:t>
      </w:r>
      <w:r w:rsidRPr="001D4324">
        <w:rPr>
          <w:sz w:val="16"/>
        </w:rPr>
        <w:t xml:space="preserve"> </w:t>
      </w:r>
      <w:r w:rsidRPr="001D4324">
        <w:rPr>
          <w:rStyle w:val="Emphasis"/>
        </w:rPr>
        <w:t>potential disruptions</w:t>
      </w:r>
      <w:r w:rsidRPr="001D4324">
        <w:rPr>
          <w:sz w:val="16"/>
        </w:rPr>
        <w:t xml:space="preserve"> to their energy infrastructure, as evidenced by the 2019 drone strikes on Saudi Aramco facilities, carried out by Iranian-backed Houthi rebels.42 </w:t>
      </w:r>
      <w:r w:rsidRPr="001D4324">
        <w:rPr>
          <w:rStyle w:val="StyleUnderline"/>
        </w:rPr>
        <w:t>These</w:t>
      </w:r>
      <w:r w:rsidRPr="001D4324">
        <w:rPr>
          <w:sz w:val="16"/>
        </w:rPr>
        <w:t xml:space="preserve"> indirect consequences of the Iran-Israel conflict, while less visible than the disruptions in Europe, </w:t>
      </w:r>
      <w:r w:rsidRPr="001D4324">
        <w:rPr>
          <w:rStyle w:val="StyleUnderline"/>
        </w:rPr>
        <w:t>could</w:t>
      </w:r>
      <w:r w:rsidRPr="001D4324">
        <w:rPr>
          <w:sz w:val="16"/>
        </w:rPr>
        <w:t xml:space="preserve"> have profound long-term effects on global energy security, particularly if the conflict </w:t>
      </w:r>
      <w:r w:rsidRPr="001D4324">
        <w:rPr>
          <w:rStyle w:val="Emphasis"/>
        </w:rPr>
        <w:t>escalate</w:t>
      </w:r>
      <w:r w:rsidRPr="001D4324">
        <w:rPr>
          <w:sz w:val="16"/>
        </w:rPr>
        <w:t xml:space="preserve">s </w:t>
      </w:r>
      <w:r w:rsidRPr="001A7F43">
        <w:rPr>
          <w:rStyle w:val="StyleUnderline"/>
          <w:highlight w:val="cyan"/>
        </w:rPr>
        <w:t>into a</w:t>
      </w:r>
      <w:r w:rsidRPr="001A7F43">
        <w:rPr>
          <w:sz w:val="16"/>
          <w:highlight w:val="cyan"/>
        </w:rPr>
        <w:t xml:space="preserve"> </w:t>
      </w:r>
      <w:r w:rsidRPr="001A7F43">
        <w:rPr>
          <w:rStyle w:val="Emphasis"/>
          <w:highlight w:val="cyan"/>
        </w:rPr>
        <w:t>broader</w:t>
      </w:r>
      <w:r w:rsidRPr="001D4324">
        <w:rPr>
          <w:sz w:val="16"/>
        </w:rPr>
        <w:t xml:space="preserve"> regional </w:t>
      </w:r>
      <w:r w:rsidRPr="001A7F43">
        <w:rPr>
          <w:rStyle w:val="Emphasis"/>
          <w:highlight w:val="cyan"/>
        </w:rPr>
        <w:t>war</w:t>
      </w:r>
      <w:r w:rsidRPr="001D4324">
        <w:rPr>
          <w:sz w:val="16"/>
        </w:rPr>
        <w:t>.</w:t>
      </w:r>
    </w:p>
    <w:p w14:paraId="6511E95A" w14:textId="77777777" w:rsidR="004F5CB4" w:rsidRPr="001D4324" w:rsidRDefault="004F5CB4" w:rsidP="004F5CB4">
      <w:pPr>
        <w:rPr>
          <w:sz w:val="16"/>
        </w:rPr>
      </w:pPr>
      <w:r w:rsidRPr="001D4324">
        <w:rPr>
          <w:sz w:val="16"/>
        </w:rPr>
        <w:t>The response to the Russia-Ukraine War has involved rapid and visible shifts in energy dependencies and diversification efforts, while the Iran-Israel conflict has led to more gradual adjustments focused on securing key transit routes and finding alternative corridors. In Europe, the immediate need to replace Russian gas has resulted in concrete policy changes and infrastructure investments. European countries have moved quickly to build LNG terminals, increase imports from alternative suppliers, and invest in renewable energy sources. The EU has accelerated its Green Deal initiatives and REPowerEU plan, setting new targets for reducing fossil fuel dependency and increasing clean energy use in response to the war.</w:t>
      </w:r>
    </w:p>
    <w:p w14:paraId="7B32102C" w14:textId="77777777" w:rsidR="004F5CB4" w:rsidRPr="001D4324" w:rsidRDefault="004F5CB4" w:rsidP="004F5CB4">
      <w:pPr>
        <w:rPr>
          <w:sz w:val="16"/>
        </w:rPr>
      </w:pPr>
      <w:r w:rsidRPr="001D4324">
        <w:rPr>
          <w:sz w:val="16"/>
        </w:rPr>
        <w:t>In contrast, the Iran-Israel conflict, while not prompting the same rapid diversification of energy sources, has led global actors to focus more on securing vital maritime routes and stabilizing the Middle East. The threat posed by Iran’s control over the Straits of Hormuz and Bab al-Mandab has pushed oil-importing countries to consider alternative shipping routes. The UAE’s investment in the Habshan-Fujairah pipeline and Saudi Arabia’s efforts to revitalize energy security through diversification and renewable energy are responses to the risks posed by the ongoing Iran-Israel conflict. These strategies reflect a longer-term approach to mitigating indirect threats to energy security, as opposed to the immediate and direct responses seen in Europe.</w:t>
      </w:r>
    </w:p>
    <w:p w14:paraId="4AA374D9" w14:textId="77777777" w:rsidR="004F5CB4" w:rsidRPr="001D4324" w:rsidRDefault="004F5CB4" w:rsidP="004F5CB4">
      <w:pPr>
        <w:rPr>
          <w:sz w:val="16"/>
        </w:rPr>
      </w:pPr>
      <w:r w:rsidRPr="001D4324">
        <w:rPr>
          <w:sz w:val="16"/>
        </w:rPr>
        <w:t xml:space="preserve">The future impact of the Russia-Ukraine War and the Iran-Israel conflict on energy security is likely to reshape global energy strategies. Europe’s continued shift away from Russian gas could lead to new supply challenges, higher energy costs, and a faster-than-expected push toward renewable energy technology. At the same time, the Iran-Israel conflict poses risks to key oil transit routes, and </w:t>
      </w:r>
      <w:r w:rsidRPr="001D4324">
        <w:rPr>
          <w:rStyle w:val="StyleUnderline"/>
        </w:rPr>
        <w:t>potential</w:t>
      </w:r>
      <w:r w:rsidRPr="001D4324">
        <w:rPr>
          <w:sz w:val="16"/>
        </w:rPr>
        <w:t xml:space="preserve"> </w:t>
      </w:r>
      <w:r w:rsidRPr="001D4324">
        <w:rPr>
          <w:rStyle w:val="Emphasis"/>
        </w:rPr>
        <w:t>escalations</w:t>
      </w:r>
      <w:r w:rsidRPr="001D4324">
        <w:rPr>
          <w:sz w:val="16"/>
        </w:rPr>
        <w:t xml:space="preserve"> </w:t>
      </w:r>
      <w:r w:rsidRPr="001D4324">
        <w:rPr>
          <w:rStyle w:val="StyleUnderline"/>
        </w:rPr>
        <w:t>could</w:t>
      </w:r>
      <w:r w:rsidRPr="001D4324">
        <w:rPr>
          <w:sz w:val="16"/>
        </w:rPr>
        <w:t xml:space="preserve"> impact oil supply and </w:t>
      </w:r>
      <w:r w:rsidRPr="001A7F43">
        <w:rPr>
          <w:rStyle w:val="StyleUnderline"/>
          <w:highlight w:val="cyan"/>
        </w:rPr>
        <w:t>cause</w:t>
      </w:r>
      <w:r w:rsidRPr="001D4324">
        <w:rPr>
          <w:sz w:val="16"/>
        </w:rPr>
        <w:t xml:space="preserve"> price </w:t>
      </w:r>
      <w:r w:rsidRPr="001A7F43">
        <w:rPr>
          <w:rStyle w:val="Emphasis"/>
          <w:highlight w:val="cyan"/>
        </w:rPr>
        <w:t>volatility</w:t>
      </w:r>
      <w:r w:rsidRPr="001A7F43">
        <w:rPr>
          <w:rStyle w:val="StyleUnderline"/>
          <w:highlight w:val="cyan"/>
        </w:rPr>
        <w:t>. To</w:t>
      </w:r>
      <w:r w:rsidRPr="001A7F43">
        <w:rPr>
          <w:sz w:val="16"/>
          <w:highlight w:val="cyan"/>
        </w:rPr>
        <w:t xml:space="preserve"> </w:t>
      </w:r>
      <w:r w:rsidRPr="001A7F43">
        <w:rPr>
          <w:rStyle w:val="Emphasis"/>
          <w:highlight w:val="cyan"/>
        </w:rPr>
        <w:t>mitigate</w:t>
      </w:r>
      <w:r w:rsidRPr="001D4324">
        <w:rPr>
          <w:sz w:val="16"/>
        </w:rPr>
        <w:t xml:space="preserve"> </w:t>
      </w:r>
      <w:r w:rsidRPr="001D4324">
        <w:rPr>
          <w:rStyle w:val="StyleUnderline"/>
        </w:rPr>
        <w:t xml:space="preserve">these </w:t>
      </w:r>
      <w:r w:rsidRPr="001A7F43">
        <w:rPr>
          <w:rStyle w:val="Emphasis"/>
          <w:highlight w:val="cyan"/>
        </w:rPr>
        <w:t>risks</w:t>
      </w:r>
      <w:r w:rsidRPr="001A7F43">
        <w:rPr>
          <w:rStyle w:val="StyleUnderline"/>
          <w:highlight w:val="cyan"/>
        </w:rPr>
        <w:t>, countries must</w:t>
      </w:r>
      <w:r w:rsidRPr="001A7F43">
        <w:rPr>
          <w:sz w:val="16"/>
          <w:highlight w:val="cyan"/>
        </w:rPr>
        <w:t xml:space="preserve"> </w:t>
      </w:r>
      <w:r w:rsidRPr="001A7F43">
        <w:rPr>
          <w:rStyle w:val="Emphasis"/>
          <w:highlight w:val="cyan"/>
        </w:rPr>
        <w:t>diversify</w:t>
      </w:r>
      <w:r w:rsidRPr="001D4324">
        <w:rPr>
          <w:sz w:val="16"/>
        </w:rPr>
        <w:t xml:space="preserve"> their energy sources </w:t>
      </w:r>
      <w:r w:rsidRPr="001D4324">
        <w:rPr>
          <w:rStyle w:val="StyleUnderline"/>
        </w:rPr>
        <w:t>by</w:t>
      </w:r>
      <w:r w:rsidRPr="001D4324">
        <w:rPr>
          <w:sz w:val="16"/>
        </w:rPr>
        <w:t xml:space="preserve"> </w:t>
      </w:r>
      <w:r w:rsidRPr="001D4324">
        <w:rPr>
          <w:rStyle w:val="Emphasis"/>
        </w:rPr>
        <w:t>investing</w:t>
      </w:r>
      <w:r w:rsidRPr="001D4324">
        <w:rPr>
          <w:sz w:val="16"/>
        </w:rPr>
        <w:t xml:space="preserve"> </w:t>
      </w:r>
      <w:r w:rsidRPr="001D4324">
        <w:rPr>
          <w:rStyle w:val="StyleUnderline"/>
        </w:rPr>
        <w:t>in</w:t>
      </w:r>
      <w:r w:rsidRPr="001D4324">
        <w:rPr>
          <w:sz w:val="16"/>
        </w:rPr>
        <w:t xml:space="preserve"> </w:t>
      </w:r>
      <w:r w:rsidRPr="001D4324">
        <w:rPr>
          <w:rStyle w:val="Emphasis"/>
        </w:rPr>
        <w:t>LNG terminals</w:t>
      </w:r>
      <w:r w:rsidRPr="001D4324">
        <w:rPr>
          <w:sz w:val="16"/>
        </w:rPr>
        <w:t>, expanding renewable energy infrastructure, and securing alternative supply routes. Facilitating the resilience of energy infrastructure, both against physical and cyber threats, will be crucial, especially for nations dependent on vulnerable supply chains.</w:t>
      </w:r>
    </w:p>
    <w:p w14:paraId="7BC69540" w14:textId="77777777" w:rsidR="004F5CB4" w:rsidRPr="001D4324" w:rsidRDefault="004F5CB4" w:rsidP="004F5CB4">
      <w:pPr>
        <w:rPr>
          <w:sz w:val="16"/>
        </w:rPr>
      </w:pPr>
      <w:r w:rsidRPr="001D4324">
        <w:rPr>
          <w:rStyle w:val="StyleUnderline"/>
        </w:rPr>
        <w:t>International</w:t>
      </w:r>
      <w:r w:rsidRPr="001D4324">
        <w:rPr>
          <w:sz w:val="16"/>
        </w:rPr>
        <w:t xml:space="preserve"> </w:t>
      </w:r>
      <w:r w:rsidRPr="001D4324">
        <w:rPr>
          <w:rStyle w:val="Emphasis"/>
        </w:rPr>
        <w:t>cooperation</w:t>
      </w:r>
      <w:r w:rsidRPr="001D4324">
        <w:rPr>
          <w:sz w:val="16"/>
        </w:rPr>
        <w:t xml:space="preserve">, </w:t>
      </w:r>
      <w:r w:rsidRPr="001D4324">
        <w:rPr>
          <w:rStyle w:val="StyleUnderline"/>
        </w:rPr>
        <w:t>such as</w:t>
      </w:r>
      <w:r w:rsidRPr="001D4324">
        <w:rPr>
          <w:sz w:val="16"/>
        </w:rPr>
        <w:t xml:space="preserve"> Europe’s </w:t>
      </w:r>
      <w:r w:rsidRPr="001A7F43">
        <w:rPr>
          <w:rStyle w:val="Emphasis"/>
          <w:highlight w:val="cyan"/>
        </w:rPr>
        <w:t>collective energy strategies</w:t>
      </w:r>
      <w:r w:rsidRPr="001D4324">
        <w:rPr>
          <w:sz w:val="16"/>
        </w:rPr>
        <w:t xml:space="preserve"> and new alliances like the Abraham Accords, </w:t>
      </w:r>
      <w:r w:rsidRPr="001A7F43">
        <w:rPr>
          <w:rStyle w:val="StyleUnderline"/>
          <w:highlight w:val="cyan"/>
        </w:rPr>
        <w:t>can</w:t>
      </w:r>
      <w:r w:rsidRPr="001D4324">
        <w:rPr>
          <w:sz w:val="16"/>
        </w:rPr>
        <w:t xml:space="preserve"> </w:t>
      </w:r>
      <w:r w:rsidRPr="001D4324">
        <w:rPr>
          <w:rStyle w:val="Emphasis"/>
        </w:rPr>
        <w:t xml:space="preserve">promote regional </w:t>
      </w:r>
      <w:r w:rsidRPr="001A7F43">
        <w:rPr>
          <w:rStyle w:val="Emphasis"/>
          <w:highlight w:val="cyan"/>
        </w:rPr>
        <w:t>stability</w:t>
      </w:r>
      <w:r w:rsidRPr="000218BB">
        <w:rPr>
          <w:sz w:val="16"/>
        </w:rPr>
        <w:t xml:space="preserve"> </w:t>
      </w:r>
      <w:r w:rsidRPr="000218BB">
        <w:rPr>
          <w:rStyle w:val="StyleUnderline"/>
        </w:rPr>
        <w:t>and</w:t>
      </w:r>
      <w:r w:rsidRPr="001D4324">
        <w:rPr>
          <w:rStyle w:val="StyleUnderline"/>
        </w:rPr>
        <w:t xml:space="preserve"> create</w:t>
      </w:r>
      <w:r w:rsidRPr="001D4324">
        <w:rPr>
          <w:sz w:val="16"/>
        </w:rPr>
        <w:t xml:space="preserve"> </w:t>
      </w:r>
      <w:r w:rsidRPr="001D4324">
        <w:rPr>
          <w:rStyle w:val="Emphasis"/>
        </w:rPr>
        <w:t>shared</w:t>
      </w:r>
      <w:r w:rsidRPr="001D4324">
        <w:rPr>
          <w:sz w:val="16"/>
        </w:rPr>
        <w:t xml:space="preserve"> energy </w:t>
      </w:r>
      <w:r w:rsidRPr="001D4324">
        <w:rPr>
          <w:rStyle w:val="Emphasis"/>
        </w:rPr>
        <w:t>resources</w:t>
      </w:r>
      <w:r w:rsidRPr="001D4324">
        <w:rPr>
          <w:sz w:val="16"/>
        </w:rPr>
        <w:t xml:space="preserve">. Additionally, accelerating investment in renewable energy will not only reduce dependency on volatile fossil fuel markets but also offer </w:t>
      </w:r>
      <w:r w:rsidRPr="001A7F43">
        <w:rPr>
          <w:rStyle w:val="StyleUnderline"/>
          <w:highlight w:val="cyan"/>
        </w:rPr>
        <w:t>a</w:t>
      </w:r>
      <w:r w:rsidRPr="001D4324">
        <w:rPr>
          <w:sz w:val="16"/>
        </w:rPr>
        <w:t xml:space="preserve"> sustainable, </w:t>
      </w:r>
      <w:r w:rsidRPr="001D4324">
        <w:rPr>
          <w:rStyle w:val="Emphasis"/>
        </w:rPr>
        <w:t xml:space="preserve">future-proof </w:t>
      </w:r>
      <w:r w:rsidRPr="001A7F43">
        <w:rPr>
          <w:rStyle w:val="Emphasis"/>
          <w:highlight w:val="cyan"/>
        </w:rPr>
        <w:t>solution</w:t>
      </w:r>
      <w:r w:rsidRPr="001A7F43">
        <w:rPr>
          <w:sz w:val="16"/>
          <w:highlight w:val="cyan"/>
        </w:rPr>
        <w:t xml:space="preserve"> </w:t>
      </w:r>
      <w:r w:rsidRPr="001A7F43">
        <w:rPr>
          <w:rStyle w:val="StyleUnderline"/>
          <w:highlight w:val="cyan"/>
        </w:rPr>
        <w:t>to</w:t>
      </w:r>
      <w:r w:rsidRPr="001D4324">
        <w:rPr>
          <w:sz w:val="16"/>
        </w:rPr>
        <w:t xml:space="preserve"> energy insecurity driven by </w:t>
      </w:r>
      <w:r w:rsidRPr="001A7F43">
        <w:rPr>
          <w:rStyle w:val="Emphasis"/>
          <w:highlight w:val="cyan"/>
        </w:rPr>
        <w:t>geopolitical conflict</w:t>
      </w:r>
      <w:r w:rsidRPr="000218BB">
        <w:rPr>
          <w:rStyle w:val="StyleUnderline"/>
        </w:rPr>
        <w:t>s</w:t>
      </w:r>
      <w:r w:rsidRPr="001D4324">
        <w:rPr>
          <w:sz w:val="16"/>
        </w:rPr>
        <w:t xml:space="preserve">. While Saudi Arabia has not yet become a member of the Abraham Accords, there are ongoing discussions and speculation regarding its potential inclusion.43 Any formal alignment with Israel through the Accords would be a substantial geopolitical shift, </w:t>
      </w:r>
      <w:r w:rsidRPr="001D4324">
        <w:rPr>
          <w:rStyle w:val="StyleUnderline"/>
        </w:rPr>
        <w:t>which would have</w:t>
      </w:r>
      <w:r w:rsidRPr="001D4324">
        <w:rPr>
          <w:sz w:val="16"/>
        </w:rPr>
        <w:t xml:space="preserve"> </w:t>
      </w:r>
      <w:r w:rsidRPr="001D4324">
        <w:rPr>
          <w:rStyle w:val="Emphasis"/>
        </w:rPr>
        <w:t>far-reaching implications</w:t>
      </w:r>
      <w:r w:rsidRPr="001D4324">
        <w:rPr>
          <w:sz w:val="16"/>
        </w:rPr>
        <w:t xml:space="preserve"> </w:t>
      </w:r>
      <w:r w:rsidRPr="001D4324">
        <w:rPr>
          <w:rStyle w:val="StyleUnderline"/>
        </w:rPr>
        <w:t>for</w:t>
      </w:r>
      <w:r w:rsidRPr="001D4324">
        <w:rPr>
          <w:sz w:val="16"/>
        </w:rPr>
        <w:t xml:space="preserve"> regional energy security and </w:t>
      </w:r>
      <w:r w:rsidRPr="001D4324">
        <w:rPr>
          <w:rStyle w:val="Emphasis"/>
        </w:rPr>
        <w:t>stability</w:t>
      </w:r>
      <w:r w:rsidRPr="001D4324">
        <w:rPr>
          <w:sz w:val="16"/>
        </w:rPr>
        <w:t xml:space="preserve">. The economic and security ties between Israel and the Gulf states would likely be fortified by Saudi Arabia’s involvement, which could potentially generate new opportunities for energy cooperation, such as the security of oil transit routes or collaborative renewable energy projects. On the other hand, Europe’s increasing reliance on U.S. LNG as a substitute for Russian gas introduces both short-term and long-term challenges. In the immediate aftermath of the Russian supply interruption, </w:t>
      </w:r>
      <w:r w:rsidRPr="001D4324">
        <w:rPr>
          <w:rStyle w:val="Emphasis"/>
        </w:rPr>
        <w:t>U.S. LNG</w:t>
      </w:r>
      <w:r w:rsidRPr="001D4324">
        <w:rPr>
          <w:sz w:val="16"/>
        </w:rPr>
        <w:t xml:space="preserve"> </w:t>
      </w:r>
      <w:r w:rsidRPr="001D4324">
        <w:rPr>
          <w:rStyle w:val="StyleUnderline"/>
        </w:rPr>
        <w:t>has facilitated the</w:t>
      </w:r>
      <w:r w:rsidRPr="001D4324">
        <w:rPr>
          <w:sz w:val="16"/>
        </w:rPr>
        <w:t xml:space="preserve"> </w:t>
      </w:r>
      <w:r w:rsidRPr="001D4324">
        <w:rPr>
          <w:rStyle w:val="Emphasis"/>
        </w:rPr>
        <w:t>prevention</w:t>
      </w:r>
      <w:r w:rsidRPr="001D4324">
        <w:rPr>
          <w:sz w:val="16"/>
        </w:rPr>
        <w:t xml:space="preserve"> </w:t>
      </w:r>
      <w:r w:rsidRPr="001D4324">
        <w:rPr>
          <w:rStyle w:val="StyleUnderline"/>
        </w:rPr>
        <w:t>of</w:t>
      </w:r>
      <w:r w:rsidRPr="001D4324">
        <w:rPr>
          <w:sz w:val="16"/>
        </w:rPr>
        <w:t xml:space="preserve"> </w:t>
      </w:r>
      <w:r w:rsidRPr="001D4324">
        <w:rPr>
          <w:rStyle w:val="Emphasis"/>
        </w:rPr>
        <w:t>energy</w:t>
      </w:r>
      <w:r w:rsidRPr="001D4324">
        <w:rPr>
          <w:sz w:val="16"/>
        </w:rPr>
        <w:t xml:space="preserve"> shortages in Europe. </w:t>
      </w:r>
      <w:r w:rsidRPr="001D4324">
        <w:rPr>
          <w:rStyle w:val="StyleUnderline"/>
        </w:rPr>
        <w:t>Nevertheless</w:t>
      </w:r>
      <w:r w:rsidRPr="001D4324">
        <w:rPr>
          <w:sz w:val="16"/>
        </w:rPr>
        <w:t xml:space="preserve">, </w:t>
      </w:r>
      <w:r w:rsidRPr="001D4324">
        <w:rPr>
          <w:rStyle w:val="StyleUnderline"/>
        </w:rPr>
        <w:t>Europe may be at risk of</w:t>
      </w:r>
      <w:r w:rsidRPr="001D4324">
        <w:rPr>
          <w:sz w:val="16"/>
        </w:rPr>
        <w:t xml:space="preserve"> price </w:t>
      </w:r>
      <w:r w:rsidRPr="001D4324">
        <w:rPr>
          <w:rStyle w:val="Emphasis"/>
        </w:rPr>
        <w:t>volatility</w:t>
      </w:r>
      <w:r w:rsidRPr="001D4324">
        <w:rPr>
          <w:sz w:val="16"/>
        </w:rPr>
        <w:t xml:space="preserve"> </w:t>
      </w:r>
      <w:r w:rsidRPr="001D4324">
        <w:rPr>
          <w:rStyle w:val="StyleUnderline"/>
        </w:rPr>
        <w:t>as a result of</w:t>
      </w:r>
      <w:r w:rsidRPr="001D4324">
        <w:rPr>
          <w:sz w:val="16"/>
        </w:rPr>
        <w:t xml:space="preserve"> the </w:t>
      </w:r>
      <w:r w:rsidRPr="001D4324">
        <w:rPr>
          <w:rStyle w:val="Emphasis"/>
        </w:rPr>
        <w:t>fluctuating</w:t>
      </w:r>
      <w:r w:rsidRPr="001D4324">
        <w:rPr>
          <w:sz w:val="16"/>
        </w:rPr>
        <w:t xml:space="preserve"> global LNG </w:t>
      </w:r>
      <w:r w:rsidRPr="001D4324">
        <w:rPr>
          <w:rStyle w:val="Emphasis"/>
        </w:rPr>
        <w:t>markets</w:t>
      </w:r>
      <w:r w:rsidRPr="001D4324">
        <w:rPr>
          <w:sz w:val="16"/>
        </w:rPr>
        <w:t xml:space="preserve"> if it </w:t>
      </w:r>
      <w:r w:rsidRPr="001D4324">
        <w:rPr>
          <w:sz w:val="16"/>
        </w:rPr>
        <w:lastRenderedPageBreak/>
        <w:t>continues to rely on U.S. LNG. LNG prices are more sensitive to market fluctuations compared to pipeline gas, which is often governed by long-term contracts. LNG infrastructure necessitates substantial investment, including storage facilities and terminals.</w:t>
      </w:r>
    </w:p>
    <w:p w14:paraId="0C58B216" w14:textId="77777777" w:rsidR="004F5CB4" w:rsidRPr="001D4324" w:rsidRDefault="004F5CB4" w:rsidP="004F5CB4">
      <w:pPr>
        <w:rPr>
          <w:sz w:val="16"/>
        </w:rPr>
      </w:pPr>
      <w:r w:rsidRPr="001D4324">
        <w:rPr>
          <w:sz w:val="16"/>
        </w:rPr>
        <w:t>Conclusion</w:t>
      </w:r>
    </w:p>
    <w:p w14:paraId="41B4B6CE" w14:textId="77777777" w:rsidR="004F5CB4" w:rsidRPr="001D4324" w:rsidRDefault="004F5CB4" w:rsidP="004F5CB4">
      <w:pPr>
        <w:rPr>
          <w:sz w:val="16"/>
        </w:rPr>
      </w:pPr>
      <w:r w:rsidRPr="001D4324">
        <w:rPr>
          <w:sz w:val="16"/>
        </w:rPr>
        <w:t xml:space="preserve">The Russia-Ukraine War and the Iran-Israel conflict have highlighted vulnerabilities in global energy security, though their impacts differ in nature and scope. The Russia-Ukraine War has had direct impacts on the European energy supply, prompting a rapid shift away from Russian gas and oil while contributing to Europe’s increased focus on renewable energy. The importance of resilient energy infrastructure is evident in the progress made by Lithuania, Latvia, and Estonia to reduce their dependence on Russian energy. While Ukraine’s energy system has sustained significant damage, its efforts to secure alternative imports highlight its capacity to adapt amid geopolitical disruptions. In contrast, the Iran-Israel conflict presents indirect risks to global energy security, especially regarding key oil transit routes. Although widespread supply disruptions have not yet been the result of the conflict, </w:t>
      </w:r>
      <w:r w:rsidRPr="001D4324">
        <w:rPr>
          <w:rStyle w:val="StyleUnderline"/>
        </w:rPr>
        <w:t>the potential for</w:t>
      </w:r>
      <w:r w:rsidRPr="001D4324">
        <w:rPr>
          <w:sz w:val="16"/>
        </w:rPr>
        <w:t xml:space="preserve"> </w:t>
      </w:r>
      <w:r w:rsidRPr="001D4324">
        <w:rPr>
          <w:rStyle w:val="Emphasis"/>
        </w:rPr>
        <w:t>escalation</w:t>
      </w:r>
      <w:r w:rsidRPr="001D4324">
        <w:rPr>
          <w:sz w:val="16"/>
        </w:rPr>
        <w:t xml:space="preserve"> </w:t>
      </w:r>
      <w:r w:rsidRPr="001D4324">
        <w:rPr>
          <w:rStyle w:val="StyleUnderline"/>
        </w:rPr>
        <w:t>continues to pose</w:t>
      </w:r>
      <w:r w:rsidRPr="001D4324">
        <w:rPr>
          <w:sz w:val="16"/>
        </w:rPr>
        <w:t xml:space="preserve"> </w:t>
      </w:r>
      <w:r w:rsidRPr="001D4324">
        <w:rPr>
          <w:rStyle w:val="StyleUnderline"/>
        </w:rPr>
        <w:t>a</w:t>
      </w:r>
      <w:r w:rsidRPr="001D4324">
        <w:rPr>
          <w:sz w:val="16"/>
        </w:rPr>
        <w:t xml:space="preserve"> </w:t>
      </w:r>
      <w:r w:rsidRPr="001D4324">
        <w:rPr>
          <w:rStyle w:val="Emphasis"/>
        </w:rPr>
        <w:t>significant threat</w:t>
      </w:r>
      <w:r w:rsidRPr="001D4324">
        <w:rPr>
          <w:sz w:val="16"/>
        </w:rPr>
        <w:t xml:space="preserve"> to global energy markets. Regional actors, including the UAE and Saudi Arabia, are investing in renewable energy and diversification initiatives to strengthen their energy sectors. Geopolitical tensions in the region continue to create uncertainties for long-term energy security. </w:t>
      </w:r>
      <w:r w:rsidRPr="001D4324">
        <w:rPr>
          <w:rStyle w:val="StyleUnderline"/>
        </w:rPr>
        <w:t>Both conflicts underscore the importance of</w:t>
      </w:r>
      <w:r w:rsidRPr="001D4324">
        <w:rPr>
          <w:sz w:val="16"/>
        </w:rPr>
        <w:t xml:space="preserve"> energy </w:t>
      </w:r>
      <w:r w:rsidRPr="001D4324">
        <w:rPr>
          <w:rStyle w:val="Emphasis"/>
        </w:rPr>
        <w:t>diversification</w:t>
      </w:r>
      <w:r w:rsidRPr="001D4324">
        <w:rPr>
          <w:sz w:val="16"/>
        </w:rPr>
        <w:t xml:space="preserve">, infrastructure resilience, </w:t>
      </w:r>
      <w:r w:rsidRPr="001D4324">
        <w:rPr>
          <w:rStyle w:val="StyleUnderline"/>
        </w:rPr>
        <w:t>and</w:t>
      </w:r>
      <w:r w:rsidRPr="001D4324">
        <w:rPr>
          <w:sz w:val="16"/>
        </w:rPr>
        <w:t xml:space="preserve"> international </w:t>
      </w:r>
      <w:r w:rsidRPr="001D4324">
        <w:rPr>
          <w:rStyle w:val="Emphasis"/>
        </w:rPr>
        <w:t>cooperation</w:t>
      </w:r>
      <w:r w:rsidRPr="001D4324">
        <w:rPr>
          <w:rStyle w:val="StyleUnderline"/>
        </w:rPr>
        <w:t>. Investing in</w:t>
      </w:r>
      <w:r w:rsidRPr="001D4324">
        <w:rPr>
          <w:sz w:val="16"/>
        </w:rPr>
        <w:t xml:space="preserve"> </w:t>
      </w:r>
      <w:r w:rsidRPr="001D4324">
        <w:rPr>
          <w:rStyle w:val="Emphasis"/>
        </w:rPr>
        <w:t>alternative supply routes</w:t>
      </w:r>
      <w:r w:rsidRPr="001D4324">
        <w:rPr>
          <w:sz w:val="16"/>
        </w:rPr>
        <w:t xml:space="preserve"> and renewable energy sources can help mitigate long-term risks associated with geopolitical tensions, supporting nations in their efforts to enhance energy security. The intersection of energy security and geopolitics highlights the need for a sustainable model of energy cooperation </w:t>
      </w:r>
      <w:r w:rsidRPr="001D4324">
        <w:rPr>
          <w:rStyle w:val="StyleUnderline"/>
        </w:rPr>
        <w:t>capable of</w:t>
      </w:r>
      <w:r w:rsidRPr="001D4324">
        <w:rPr>
          <w:sz w:val="16"/>
        </w:rPr>
        <w:t xml:space="preserve"> </w:t>
      </w:r>
      <w:r w:rsidRPr="001D4324">
        <w:rPr>
          <w:rStyle w:val="Emphasis"/>
        </w:rPr>
        <w:t>withstanding</w:t>
      </w:r>
      <w:r w:rsidRPr="001D4324">
        <w:rPr>
          <w:sz w:val="16"/>
        </w:rPr>
        <w:t xml:space="preserve"> geopolitical </w:t>
      </w:r>
      <w:r w:rsidRPr="001D4324">
        <w:rPr>
          <w:rStyle w:val="Emphasis"/>
        </w:rPr>
        <w:t>disruptions</w:t>
      </w:r>
      <w:r w:rsidRPr="001D4324">
        <w:rPr>
          <w:sz w:val="16"/>
        </w:rPr>
        <w:t>.</w:t>
      </w:r>
    </w:p>
    <w:bookmarkEnd w:id="2"/>
    <w:p w14:paraId="1FEEB076" w14:textId="77777777" w:rsidR="004F5CB4" w:rsidRDefault="004F5CB4" w:rsidP="004F5CB4">
      <w:pPr>
        <w:pStyle w:val="Heading4"/>
      </w:pPr>
      <w:r>
        <w:t xml:space="preserve">LNG exports enable </w:t>
      </w:r>
      <w:r>
        <w:rPr>
          <w:u w:val="single"/>
        </w:rPr>
        <w:t>Russia containment</w:t>
      </w:r>
      <w:r>
        <w:t xml:space="preserve">, which </w:t>
      </w:r>
      <w:r>
        <w:rPr>
          <w:u w:val="single"/>
        </w:rPr>
        <w:t>stops global great power war</w:t>
      </w:r>
      <w:r>
        <w:t xml:space="preserve">. </w:t>
      </w:r>
    </w:p>
    <w:p w14:paraId="22F45890" w14:textId="77777777" w:rsidR="004F5CB4" w:rsidRDefault="004F5CB4" w:rsidP="004F5CB4">
      <w:r>
        <w:t xml:space="preserve">Sam </w:t>
      </w:r>
      <w:r w:rsidRPr="000014A0">
        <w:rPr>
          <w:rStyle w:val="Style13ptBold"/>
        </w:rPr>
        <w:t>Greene et al. 24</w:t>
      </w:r>
      <w:r>
        <w:t>, Greene is Director for Democratic Resilience at CEPA, Professor of Russian Politics at King's College London, PhD from LSE, fellow of British Academy of Social Sciences; Rzegocki is Senior Program Officer at CEPA, MA in Political Science, BS in Public Policy and Administration; Beketova is Democracy Fellow at CEPA, MA in Journalism, MA in Clinical Psychology; Borsari is Leonardo Fellow at CEPA, NATO 2030 Global Fellow, MA in International Relations, MA in Middle Eastern Studies; Boulègue is Non-resident Senior Fellow at CEPA, Consulting Fellow at Chatham House; Burlakova is Journalist and former soldier, UN Women in Arts award; Busygina is Professor at Higher School of Economics, visiting scholar at multiple institutions; Dankevych is Non-resident Fellow at CEPA, Dean and Professor at Polissia National University, PhD in Economics; Davlikanova is Democracy Fellow at CEPA, PhD in Management, Associate Professor; Dubovyk is Associate Professor at Odessa National University, Director of Center for International Studies, Fulbright Scholar; Dubow is Non-resident Senior Fellow at CEPA, CTO and founder of Omelas; Glod is Non-resident Fellow at CEPA, independent analyst and political risk consultant, MA in European Politics; Korbut is Non-resident Fellow at CEPA, analyst at Black Sea Institute of Strategic Studies, MA in Nonprofit Management; Luzin is Non-resident Senior Fellow at CEPA, PhD in International Relations, visiting scholar at Fletcher School; Moskalenko is Non-resident Fellow at CEPA, PhD in European Law, PhD in International Law; Pavlenko is President of DiXi Group, advisor to Ukrainian government ministers; Sabadus is Non-resident Senior Fellow at CEPA, journalist at ICIS, PhD in International Relations, "Containing Russia, Securing Europe," Center for European Policy Analysis, 01/31/2024, https://cepa.org/comprehensive-reports/containing-russia-securing-europe/</w:t>
      </w:r>
    </w:p>
    <w:p w14:paraId="12F660E9" w14:textId="77777777" w:rsidR="004F5CB4" w:rsidRPr="00DE77E8" w:rsidRDefault="004F5CB4" w:rsidP="004F5CB4">
      <w:pPr>
        <w:rPr>
          <w:sz w:val="16"/>
        </w:rPr>
      </w:pPr>
      <w:r w:rsidRPr="00DE77E8">
        <w:rPr>
          <w:rStyle w:val="Emphasis"/>
        </w:rPr>
        <w:t>Counteracting</w:t>
      </w:r>
      <w:r w:rsidRPr="00DE77E8">
        <w:rPr>
          <w:sz w:val="16"/>
        </w:rPr>
        <w:t xml:space="preserve"> </w:t>
      </w:r>
      <w:r w:rsidRPr="00DE77E8">
        <w:rPr>
          <w:rStyle w:val="StyleUnderline"/>
        </w:rPr>
        <w:t>the spread of</w:t>
      </w:r>
      <w:r w:rsidRPr="00DE77E8">
        <w:rPr>
          <w:sz w:val="16"/>
        </w:rPr>
        <w:t xml:space="preserve"> </w:t>
      </w:r>
      <w:r w:rsidRPr="00DE77E8">
        <w:rPr>
          <w:rStyle w:val="Emphasis"/>
        </w:rPr>
        <w:t>pro-Russian</w:t>
      </w:r>
      <w:r w:rsidRPr="00DE77E8">
        <w:rPr>
          <w:sz w:val="16"/>
        </w:rPr>
        <w:t xml:space="preserve"> and anti-Ukrainian </w:t>
      </w:r>
      <w:r w:rsidRPr="00DE77E8">
        <w:rPr>
          <w:rStyle w:val="Emphasis"/>
        </w:rPr>
        <w:t>sentiment</w:t>
      </w:r>
      <w:r w:rsidRPr="00DE77E8">
        <w:rPr>
          <w:sz w:val="16"/>
        </w:rPr>
        <w:t xml:space="preserve"> by opportunistic politicians, however, </w:t>
      </w:r>
      <w:r w:rsidRPr="00DE77E8">
        <w:rPr>
          <w:rStyle w:val="StyleUnderline"/>
        </w:rPr>
        <w:t>will require</w:t>
      </w:r>
      <w:r w:rsidRPr="00DE77E8">
        <w:rPr>
          <w:sz w:val="16"/>
        </w:rPr>
        <w:t xml:space="preserve"> </w:t>
      </w:r>
      <w:r w:rsidRPr="00DE77E8">
        <w:rPr>
          <w:rStyle w:val="Emphasis"/>
        </w:rPr>
        <w:t>more</w:t>
      </w:r>
      <w:r w:rsidRPr="00DE77E8">
        <w:rPr>
          <w:sz w:val="16"/>
        </w:rPr>
        <w:t xml:space="preserve"> </w:t>
      </w:r>
      <w:r w:rsidRPr="00DE77E8">
        <w:rPr>
          <w:rStyle w:val="StyleUnderline"/>
        </w:rPr>
        <w:t>than</w:t>
      </w:r>
      <w:r w:rsidRPr="00DE77E8">
        <w:rPr>
          <w:sz w:val="16"/>
        </w:rPr>
        <w:t xml:space="preserve"> moral </w:t>
      </w:r>
      <w:r w:rsidRPr="00DE77E8">
        <w:rPr>
          <w:rStyle w:val="Emphasis"/>
        </w:rPr>
        <w:t>condemnation</w:t>
      </w:r>
      <w:r w:rsidRPr="00DE77E8">
        <w:rPr>
          <w:rStyle w:val="StyleUnderline"/>
        </w:rPr>
        <w:t>. To deprive Russian influence operations of</w:t>
      </w:r>
      <w:r w:rsidRPr="00DE77E8">
        <w:rPr>
          <w:sz w:val="16"/>
        </w:rPr>
        <w:t xml:space="preserve"> </w:t>
      </w:r>
      <w:r w:rsidRPr="00DE77E8">
        <w:rPr>
          <w:rStyle w:val="Emphasis"/>
        </w:rPr>
        <w:t>oxygen</w:t>
      </w:r>
      <w:r w:rsidRPr="00DE77E8">
        <w:rPr>
          <w:rStyle w:val="StyleUnderline"/>
        </w:rPr>
        <w:t>, the</w:t>
      </w:r>
      <w:r w:rsidRPr="00DE77E8">
        <w:rPr>
          <w:sz w:val="16"/>
        </w:rPr>
        <w:t xml:space="preserve"> </w:t>
      </w:r>
      <w:r w:rsidRPr="00DE77E8">
        <w:rPr>
          <w:rStyle w:val="Emphasis"/>
        </w:rPr>
        <w:t>E</w:t>
      </w:r>
      <w:r w:rsidRPr="00DE77E8">
        <w:rPr>
          <w:sz w:val="16"/>
        </w:rPr>
        <w:t xml:space="preserve">uropean </w:t>
      </w:r>
      <w:r w:rsidRPr="00DE77E8">
        <w:rPr>
          <w:rStyle w:val="Emphasis"/>
        </w:rPr>
        <w:t>C</w:t>
      </w:r>
      <w:r w:rsidRPr="00DE77E8">
        <w:rPr>
          <w:sz w:val="16"/>
        </w:rPr>
        <w:t xml:space="preserve">ommission </w:t>
      </w:r>
      <w:r w:rsidRPr="00DE77E8">
        <w:rPr>
          <w:rStyle w:val="StyleUnderline"/>
        </w:rPr>
        <w:t>and</w:t>
      </w:r>
      <w:r w:rsidRPr="00DE77E8">
        <w:rPr>
          <w:sz w:val="16"/>
        </w:rPr>
        <w:t xml:space="preserve"> the </w:t>
      </w:r>
      <w:r w:rsidRPr="00DE77E8">
        <w:rPr>
          <w:rStyle w:val="Emphasis"/>
        </w:rPr>
        <w:t>US</w:t>
      </w:r>
      <w:r w:rsidRPr="00DE77E8">
        <w:rPr>
          <w:sz w:val="16"/>
        </w:rPr>
        <w:t xml:space="preserve"> </w:t>
      </w:r>
      <w:r w:rsidRPr="00DE77E8">
        <w:rPr>
          <w:rStyle w:val="StyleUnderline"/>
        </w:rPr>
        <w:t>need to</w:t>
      </w:r>
      <w:r w:rsidRPr="00DE77E8">
        <w:rPr>
          <w:sz w:val="16"/>
        </w:rPr>
        <w:t xml:space="preserve"> </w:t>
      </w:r>
      <w:r w:rsidRPr="00DE77E8">
        <w:rPr>
          <w:rStyle w:val="Emphasis"/>
        </w:rPr>
        <w:t>work</w:t>
      </w:r>
      <w:r w:rsidRPr="00DE77E8">
        <w:rPr>
          <w:sz w:val="16"/>
        </w:rPr>
        <w:t xml:space="preserve"> </w:t>
      </w:r>
      <w:r w:rsidRPr="00DE77E8">
        <w:rPr>
          <w:rStyle w:val="StyleUnderline"/>
        </w:rPr>
        <w:t>with their</w:t>
      </w:r>
      <w:r w:rsidRPr="00DE77E8">
        <w:rPr>
          <w:sz w:val="16"/>
        </w:rPr>
        <w:t xml:space="preserve"> regional </w:t>
      </w:r>
      <w:r w:rsidRPr="00DE77E8">
        <w:rPr>
          <w:rStyle w:val="Emphasis"/>
        </w:rPr>
        <w:t>allies</w:t>
      </w:r>
      <w:r w:rsidRPr="00DE77E8">
        <w:rPr>
          <w:sz w:val="16"/>
        </w:rPr>
        <w:t xml:space="preserve"> </w:t>
      </w:r>
      <w:r w:rsidRPr="00DE77E8">
        <w:rPr>
          <w:rStyle w:val="StyleUnderline"/>
        </w:rPr>
        <w:t>to</w:t>
      </w:r>
      <w:r w:rsidRPr="00DE77E8">
        <w:rPr>
          <w:sz w:val="16"/>
        </w:rPr>
        <w:t xml:space="preserve"> shore up counter-disinformation and counter-kleptocracy efforts, boosting transparency in both communications and financial networks. Equally importantly, policymakers need to </w:t>
      </w:r>
      <w:r w:rsidRPr="00DE77E8">
        <w:rPr>
          <w:rStyle w:val="StyleUnderline"/>
        </w:rPr>
        <w:t xml:space="preserve">recognize the </w:t>
      </w:r>
      <w:r w:rsidRPr="00DE77E8">
        <w:rPr>
          <w:rStyle w:val="Emphasis"/>
        </w:rPr>
        <w:t>linkage</w:t>
      </w:r>
      <w:r w:rsidRPr="00DE77E8">
        <w:rPr>
          <w:sz w:val="16"/>
        </w:rPr>
        <w:t xml:space="preserve"> — as they did during the Cold War — </w:t>
      </w:r>
      <w:r w:rsidRPr="00DE77E8">
        <w:rPr>
          <w:rStyle w:val="StyleUnderline"/>
        </w:rPr>
        <w:t>between</w:t>
      </w:r>
      <w:r w:rsidRPr="00DE77E8">
        <w:rPr>
          <w:sz w:val="16"/>
        </w:rPr>
        <w:t xml:space="preserve"> </w:t>
      </w:r>
      <w:r w:rsidRPr="00DE77E8">
        <w:rPr>
          <w:rStyle w:val="Emphasis"/>
        </w:rPr>
        <w:t>foreign</w:t>
      </w:r>
      <w:r w:rsidRPr="00DE77E8">
        <w:rPr>
          <w:sz w:val="16"/>
        </w:rPr>
        <w:t xml:space="preserve"> policy </w:t>
      </w:r>
      <w:r w:rsidRPr="00DE77E8">
        <w:rPr>
          <w:rStyle w:val="StyleUnderline"/>
        </w:rPr>
        <w:t>and</w:t>
      </w:r>
      <w:r w:rsidRPr="00DE77E8">
        <w:rPr>
          <w:sz w:val="16"/>
        </w:rPr>
        <w:t xml:space="preserve"> </w:t>
      </w:r>
      <w:r w:rsidRPr="00DE77E8">
        <w:rPr>
          <w:rStyle w:val="Emphasis"/>
        </w:rPr>
        <w:t>domestic</w:t>
      </w:r>
      <w:r w:rsidRPr="00DE77E8">
        <w:rPr>
          <w:sz w:val="16"/>
        </w:rPr>
        <w:t xml:space="preserve"> fiscal </w:t>
      </w:r>
      <w:r w:rsidRPr="00DE77E8">
        <w:rPr>
          <w:rStyle w:val="Emphasis"/>
        </w:rPr>
        <w:t>policy</w:t>
      </w:r>
      <w:r w:rsidRPr="00DE77E8">
        <w:rPr>
          <w:rStyle w:val="StyleUnderline"/>
        </w:rPr>
        <w:t>. Governments</w:t>
      </w:r>
      <w:r w:rsidRPr="00DE77E8">
        <w:rPr>
          <w:sz w:val="16"/>
        </w:rPr>
        <w:t xml:space="preserve"> that are </w:t>
      </w:r>
      <w:r w:rsidRPr="00DE77E8">
        <w:rPr>
          <w:rStyle w:val="Emphasis"/>
        </w:rPr>
        <w:t>unresponsive</w:t>
      </w:r>
      <w:r w:rsidRPr="00DE77E8">
        <w:rPr>
          <w:sz w:val="16"/>
        </w:rPr>
        <w:t xml:space="preserve"> </w:t>
      </w:r>
      <w:r w:rsidRPr="00DE77E8">
        <w:rPr>
          <w:rStyle w:val="StyleUnderline"/>
        </w:rPr>
        <w:t>to the</w:t>
      </w:r>
      <w:r w:rsidRPr="00DE77E8">
        <w:rPr>
          <w:sz w:val="16"/>
        </w:rPr>
        <w:t xml:space="preserve"> </w:t>
      </w:r>
      <w:r w:rsidRPr="00DE77E8">
        <w:rPr>
          <w:rStyle w:val="Emphasis"/>
        </w:rPr>
        <w:t>material concerns</w:t>
      </w:r>
      <w:r w:rsidRPr="00DE77E8">
        <w:rPr>
          <w:sz w:val="16"/>
        </w:rPr>
        <w:t xml:space="preserve"> </w:t>
      </w:r>
      <w:r w:rsidRPr="00DE77E8">
        <w:rPr>
          <w:rStyle w:val="StyleUnderline"/>
        </w:rPr>
        <w:t>of their</w:t>
      </w:r>
      <w:r w:rsidRPr="00DE77E8">
        <w:rPr>
          <w:sz w:val="16"/>
        </w:rPr>
        <w:t xml:space="preserve"> </w:t>
      </w:r>
      <w:r w:rsidRPr="00DE77E8">
        <w:rPr>
          <w:rStyle w:val="Emphasis"/>
        </w:rPr>
        <w:t>citizens</w:t>
      </w:r>
      <w:r w:rsidRPr="00DE77E8">
        <w:rPr>
          <w:sz w:val="16"/>
        </w:rPr>
        <w:t xml:space="preserve"> and that fail to tackle corruption </w:t>
      </w:r>
      <w:r w:rsidRPr="00DE77E8">
        <w:rPr>
          <w:rStyle w:val="Emphasis"/>
        </w:rPr>
        <w:t>open the door</w:t>
      </w:r>
      <w:r w:rsidRPr="00DE77E8">
        <w:rPr>
          <w:sz w:val="16"/>
        </w:rPr>
        <w:t xml:space="preserve"> </w:t>
      </w:r>
      <w:r w:rsidRPr="00DE77E8">
        <w:rPr>
          <w:rStyle w:val="StyleUnderline"/>
        </w:rPr>
        <w:t>for</w:t>
      </w:r>
      <w:r w:rsidRPr="00DE77E8">
        <w:rPr>
          <w:sz w:val="16"/>
        </w:rPr>
        <w:t xml:space="preserve"> illiberalism and, thus, for </w:t>
      </w:r>
      <w:r w:rsidRPr="00DE77E8">
        <w:rPr>
          <w:rStyle w:val="Emphasis"/>
        </w:rPr>
        <w:t>Russia</w:t>
      </w:r>
      <w:r w:rsidRPr="00DE77E8">
        <w:rPr>
          <w:sz w:val="16"/>
        </w:rPr>
        <w:t>.</w:t>
      </w:r>
    </w:p>
    <w:p w14:paraId="10F080E5" w14:textId="77777777" w:rsidR="004F5CB4" w:rsidRPr="00DE77E8" w:rsidRDefault="004F5CB4" w:rsidP="004F5CB4">
      <w:pPr>
        <w:rPr>
          <w:sz w:val="16"/>
        </w:rPr>
      </w:pPr>
      <w:r w:rsidRPr="00DE77E8">
        <w:rPr>
          <w:sz w:val="16"/>
        </w:rPr>
        <w:lastRenderedPageBreak/>
        <w:t xml:space="preserve">Finally, the goal of </w:t>
      </w:r>
      <w:r w:rsidRPr="001A7F43">
        <w:rPr>
          <w:rStyle w:val="Emphasis"/>
          <w:highlight w:val="cyan"/>
        </w:rPr>
        <w:t>cohesion</w:t>
      </w:r>
      <w:r w:rsidRPr="001A7F43">
        <w:rPr>
          <w:sz w:val="16"/>
          <w:highlight w:val="cyan"/>
        </w:rPr>
        <w:t xml:space="preserve"> </w:t>
      </w:r>
      <w:r w:rsidRPr="001A7F43">
        <w:rPr>
          <w:rStyle w:val="StyleUnderline"/>
          <w:highlight w:val="cyan"/>
        </w:rPr>
        <w:t>requires</w:t>
      </w:r>
      <w:r w:rsidRPr="001A7F43">
        <w:rPr>
          <w:sz w:val="16"/>
          <w:highlight w:val="cyan"/>
        </w:rPr>
        <w:t xml:space="preserve"> </w:t>
      </w:r>
      <w:r w:rsidRPr="001A7F43">
        <w:rPr>
          <w:rStyle w:val="Emphasis"/>
          <w:highlight w:val="cyan"/>
        </w:rPr>
        <w:t>shoring up Europe’s</w:t>
      </w:r>
      <w:r w:rsidRPr="00DE77E8">
        <w:rPr>
          <w:sz w:val="16"/>
        </w:rPr>
        <w:t xml:space="preserve"> own </w:t>
      </w:r>
      <w:r w:rsidRPr="00DE77E8">
        <w:rPr>
          <w:rStyle w:val="Emphasis"/>
        </w:rPr>
        <w:t>strategic vulnerabilities</w:t>
      </w:r>
      <w:r w:rsidRPr="00DE77E8">
        <w:rPr>
          <w:rStyle w:val="StyleUnderline"/>
        </w:rPr>
        <w:t>. Chief</w:t>
      </w:r>
      <w:r w:rsidRPr="00DE77E8">
        <w:rPr>
          <w:sz w:val="16"/>
        </w:rPr>
        <w:t xml:space="preserve"> </w:t>
      </w:r>
      <w:r w:rsidRPr="00DE77E8">
        <w:rPr>
          <w:rStyle w:val="Emphasis"/>
        </w:rPr>
        <w:t>among these</w:t>
      </w:r>
      <w:r w:rsidRPr="00DE77E8">
        <w:rPr>
          <w:sz w:val="16"/>
        </w:rPr>
        <w:t xml:space="preserve"> </w:t>
      </w:r>
      <w:r w:rsidRPr="00DE77E8">
        <w:rPr>
          <w:rStyle w:val="StyleUnderline"/>
        </w:rPr>
        <w:t>are</w:t>
      </w:r>
      <w:r w:rsidRPr="00DE77E8">
        <w:rPr>
          <w:sz w:val="16"/>
        </w:rPr>
        <w:t xml:space="preserve"> two: </w:t>
      </w:r>
      <w:r w:rsidRPr="001A7F43">
        <w:rPr>
          <w:rStyle w:val="Emphasis"/>
          <w:highlight w:val="cyan"/>
        </w:rPr>
        <w:t>energy security</w:t>
      </w:r>
      <w:r w:rsidRPr="00DE77E8">
        <w:rPr>
          <w:sz w:val="16"/>
        </w:rPr>
        <w:t xml:space="preserve"> and kleptocracy. The former will be dealt with in a separate section below. The latter, however, needs explaining now. Since the end of the Cold War, oligarchs and other private actors who have profited from high-level corruption have been able to protect their ill-gotten gains in various European jurisdictions. The resulting “institutional arbitrage” — which allows these individuals to earn money in a low rule-of-law environment such as Russia and to defend that money in high rule-of-law jurisdictions like the UK — has undermined the rule of law both at home and in the EU itself.29</w:t>
      </w:r>
    </w:p>
    <w:p w14:paraId="758D9825" w14:textId="77777777" w:rsidR="004F5CB4" w:rsidRPr="00DE77E8" w:rsidRDefault="004F5CB4" w:rsidP="004F5CB4">
      <w:pPr>
        <w:rPr>
          <w:sz w:val="16"/>
        </w:rPr>
      </w:pPr>
      <w:r w:rsidRPr="00DE77E8">
        <w:rPr>
          <w:sz w:val="16"/>
        </w:rPr>
        <w:t>To this end — and to clamp down on the approximately $1 trillion in Russian dark money estimated to be hidden abroad — Europe, with support from the US, will need to make a clean break from the market for laundering ill-gotten gains.78 The UK Criminal Finances Act and the US Corporate Transparency Act are steps in the right direction, but if law enforcement authorities are not given the resources they need to investigate and seize ill-gotten assets and block illegal transactions, they will remain ineffective — much as UK and EU beneficial ownership registries and “unexplained wealth orders” have been to date.79</w:t>
      </w:r>
    </w:p>
    <w:p w14:paraId="5412C42B" w14:textId="77777777" w:rsidR="004F5CB4" w:rsidRPr="00DE77E8" w:rsidRDefault="004F5CB4" w:rsidP="004F5CB4">
      <w:pPr>
        <w:rPr>
          <w:sz w:val="16"/>
        </w:rPr>
      </w:pPr>
      <w:r w:rsidRPr="00DE77E8">
        <w:rPr>
          <w:sz w:val="16"/>
        </w:rPr>
        <w:t>Energy Security</w:t>
      </w:r>
    </w:p>
    <w:p w14:paraId="6EFC81B5" w14:textId="77777777" w:rsidR="004F5CB4" w:rsidRPr="00DE77E8" w:rsidRDefault="004F5CB4" w:rsidP="004F5CB4">
      <w:pPr>
        <w:rPr>
          <w:sz w:val="16"/>
        </w:rPr>
      </w:pPr>
      <w:r w:rsidRPr="00DE77E8">
        <w:rPr>
          <w:rStyle w:val="StyleUnderline"/>
        </w:rPr>
        <w:t>Europe has made</w:t>
      </w:r>
      <w:r w:rsidRPr="00DE77E8">
        <w:rPr>
          <w:sz w:val="16"/>
        </w:rPr>
        <w:t xml:space="preserve"> significant and commendable </w:t>
      </w:r>
      <w:r w:rsidRPr="00DE77E8">
        <w:rPr>
          <w:rStyle w:val="Emphasis"/>
        </w:rPr>
        <w:t>progress</w:t>
      </w:r>
      <w:r w:rsidRPr="00DE77E8">
        <w:rPr>
          <w:sz w:val="16"/>
        </w:rPr>
        <w:t xml:space="preserve"> </w:t>
      </w:r>
      <w:r w:rsidRPr="00DE77E8">
        <w:rPr>
          <w:rStyle w:val="StyleUnderline"/>
        </w:rPr>
        <w:t>— with US support — in</w:t>
      </w:r>
      <w:r w:rsidRPr="00DE77E8">
        <w:rPr>
          <w:sz w:val="16"/>
        </w:rPr>
        <w:t xml:space="preserve"> </w:t>
      </w:r>
      <w:r w:rsidRPr="001A7F43">
        <w:rPr>
          <w:rStyle w:val="Emphasis"/>
          <w:highlight w:val="cyan"/>
        </w:rPr>
        <w:t>reducing</w:t>
      </w:r>
      <w:r w:rsidRPr="00DE77E8">
        <w:rPr>
          <w:sz w:val="16"/>
        </w:rPr>
        <w:t xml:space="preserve"> its </w:t>
      </w:r>
      <w:r w:rsidRPr="001A7F43">
        <w:rPr>
          <w:rStyle w:val="Emphasis"/>
          <w:highlight w:val="cyan"/>
        </w:rPr>
        <w:t>dependence</w:t>
      </w:r>
      <w:r w:rsidRPr="00DE77E8">
        <w:rPr>
          <w:sz w:val="16"/>
        </w:rPr>
        <w:t xml:space="preserve"> on Russian energy </w:t>
      </w:r>
      <w:r w:rsidRPr="00DE77E8">
        <w:rPr>
          <w:rStyle w:val="StyleUnderline"/>
        </w:rPr>
        <w:t>since</w:t>
      </w:r>
      <w:r w:rsidRPr="00DE77E8">
        <w:rPr>
          <w:sz w:val="16"/>
        </w:rPr>
        <w:t xml:space="preserve"> February </w:t>
      </w:r>
      <w:r w:rsidRPr="00DE77E8">
        <w:rPr>
          <w:rStyle w:val="StyleUnderline"/>
        </w:rPr>
        <w:t>2022, bolstering its</w:t>
      </w:r>
      <w:r w:rsidRPr="00DE77E8">
        <w:rPr>
          <w:sz w:val="16"/>
        </w:rPr>
        <w:t xml:space="preserve"> financial </w:t>
      </w:r>
      <w:r w:rsidRPr="00DE77E8">
        <w:rPr>
          <w:rStyle w:val="Emphasis"/>
        </w:rPr>
        <w:t>autonomy</w:t>
      </w:r>
      <w:r w:rsidRPr="00DE77E8">
        <w:rPr>
          <w:sz w:val="16"/>
        </w:rPr>
        <w:t xml:space="preserve"> and directly </w:t>
      </w:r>
      <w:r w:rsidRPr="00DE77E8">
        <w:rPr>
          <w:rStyle w:val="StyleUnderline"/>
        </w:rPr>
        <w:t>and indirectly</w:t>
      </w:r>
      <w:r w:rsidRPr="00DE77E8">
        <w:rPr>
          <w:sz w:val="16"/>
        </w:rPr>
        <w:t xml:space="preserve"> </w:t>
      </w:r>
      <w:r w:rsidRPr="00DE77E8">
        <w:rPr>
          <w:rStyle w:val="Emphasis"/>
        </w:rPr>
        <w:t>aiding Ukraine</w:t>
      </w:r>
      <w:r w:rsidRPr="00DE77E8">
        <w:rPr>
          <w:sz w:val="16"/>
        </w:rPr>
        <w:t xml:space="preserve"> </w:t>
      </w:r>
      <w:r w:rsidRPr="00DE77E8">
        <w:rPr>
          <w:rStyle w:val="StyleUnderline"/>
        </w:rPr>
        <w:t>in the process. In the first year of the full-scale war, Europe more than</w:t>
      </w:r>
      <w:r w:rsidRPr="00DE77E8">
        <w:rPr>
          <w:sz w:val="16"/>
        </w:rPr>
        <w:t xml:space="preserve"> </w:t>
      </w:r>
      <w:r w:rsidRPr="00DE77E8">
        <w:rPr>
          <w:rStyle w:val="Emphasis"/>
        </w:rPr>
        <w:t>halved</w:t>
      </w:r>
      <w:r w:rsidRPr="00DE77E8">
        <w:rPr>
          <w:sz w:val="16"/>
        </w:rPr>
        <w:t xml:space="preserve"> </w:t>
      </w:r>
      <w:r w:rsidRPr="00DE77E8">
        <w:rPr>
          <w:rStyle w:val="StyleUnderline"/>
        </w:rPr>
        <w:t>its</w:t>
      </w:r>
      <w:r w:rsidRPr="00DE77E8">
        <w:rPr>
          <w:sz w:val="16"/>
        </w:rPr>
        <w:t xml:space="preserve"> gas </w:t>
      </w:r>
      <w:r w:rsidRPr="00DE77E8">
        <w:rPr>
          <w:rStyle w:val="Emphasis"/>
        </w:rPr>
        <w:t>imports</w:t>
      </w:r>
      <w:r w:rsidRPr="00DE77E8">
        <w:rPr>
          <w:sz w:val="16"/>
        </w:rPr>
        <w:t xml:space="preserve"> </w:t>
      </w:r>
      <w:r w:rsidRPr="001A7F43">
        <w:rPr>
          <w:rStyle w:val="StyleUnderline"/>
          <w:highlight w:val="cyan"/>
        </w:rPr>
        <w:t xml:space="preserve">from </w:t>
      </w:r>
      <w:r w:rsidRPr="001A7F43">
        <w:rPr>
          <w:rStyle w:val="Emphasis"/>
          <w:highlight w:val="cyan"/>
        </w:rPr>
        <w:t>Russia</w:t>
      </w:r>
      <w:r w:rsidRPr="00DE77E8">
        <w:rPr>
          <w:sz w:val="16"/>
        </w:rPr>
        <w:t xml:space="preserve"> (despite no formal sanctions on natural gas) and cut oil imports by some 90%.80 </w:t>
      </w:r>
      <w:r w:rsidRPr="00DE77E8">
        <w:rPr>
          <w:rStyle w:val="StyleUnderline"/>
        </w:rPr>
        <w:t xml:space="preserve">Nonetheless, </w:t>
      </w:r>
      <w:r w:rsidRPr="001A7F43">
        <w:rPr>
          <w:rStyle w:val="StyleUnderline"/>
          <w:highlight w:val="cyan"/>
        </w:rPr>
        <w:t>Russian energy</w:t>
      </w:r>
      <w:r w:rsidRPr="001A7F43">
        <w:rPr>
          <w:sz w:val="16"/>
          <w:highlight w:val="cyan"/>
        </w:rPr>
        <w:t xml:space="preserve"> </w:t>
      </w:r>
      <w:r w:rsidRPr="001A7F43">
        <w:rPr>
          <w:rStyle w:val="Emphasis"/>
          <w:highlight w:val="cyan"/>
        </w:rPr>
        <w:t>continues to seep in</w:t>
      </w:r>
      <w:r w:rsidRPr="00725C8D">
        <w:rPr>
          <w:rStyle w:val="StyleUnderline"/>
        </w:rPr>
        <w:t>to</w:t>
      </w:r>
      <w:r w:rsidRPr="00DE77E8">
        <w:rPr>
          <w:rStyle w:val="StyleUnderline"/>
        </w:rPr>
        <w:t xml:space="preserve"> the</w:t>
      </w:r>
      <w:r w:rsidRPr="00DE77E8">
        <w:rPr>
          <w:sz w:val="16"/>
        </w:rPr>
        <w:t xml:space="preserve"> </w:t>
      </w:r>
      <w:r w:rsidRPr="00DE77E8">
        <w:rPr>
          <w:rStyle w:val="Emphasis"/>
        </w:rPr>
        <w:t>continent</w:t>
      </w:r>
      <w:r w:rsidRPr="00DE77E8">
        <w:rPr>
          <w:rStyle w:val="StyleUnderline"/>
        </w:rPr>
        <w:t xml:space="preserve">, </w:t>
      </w:r>
      <w:r w:rsidRPr="001A7F43">
        <w:rPr>
          <w:rStyle w:val="StyleUnderline"/>
          <w:highlight w:val="cyan"/>
        </w:rPr>
        <w:t>perpetuating</w:t>
      </w:r>
      <w:r w:rsidRPr="00DE77E8">
        <w:rPr>
          <w:sz w:val="16"/>
        </w:rPr>
        <w:t xml:space="preserve"> </w:t>
      </w:r>
      <w:r w:rsidRPr="00DE77E8">
        <w:rPr>
          <w:rStyle w:val="Emphasis"/>
        </w:rPr>
        <w:t xml:space="preserve">Moscow’s </w:t>
      </w:r>
      <w:r w:rsidRPr="001A7F43">
        <w:rPr>
          <w:rStyle w:val="Emphasis"/>
          <w:highlight w:val="cyan"/>
        </w:rPr>
        <w:t>leverage</w:t>
      </w:r>
      <w:r w:rsidRPr="001A7F43">
        <w:rPr>
          <w:sz w:val="16"/>
          <w:highlight w:val="cyan"/>
        </w:rPr>
        <w:t xml:space="preserve"> </w:t>
      </w:r>
      <w:r w:rsidRPr="001A7F43">
        <w:rPr>
          <w:rStyle w:val="StyleUnderline"/>
          <w:highlight w:val="cyan"/>
        </w:rPr>
        <w:t>over</w:t>
      </w:r>
      <w:r w:rsidRPr="00DE77E8">
        <w:rPr>
          <w:sz w:val="16"/>
        </w:rPr>
        <w:t xml:space="preserve"> individual </w:t>
      </w:r>
      <w:r w:rsidRPr="00DE77E8">
        <w:rPr>
          <w:rStyle w:val="Emphasis"/>
        </w:rPr>
        <w:t>member states</w:t>
      </w:r>
      <w:r w:rsidRPr="00DE77E8">
        <w:rPr>
          <w:sz w:val="16"/>
        </w:rPr>
        <w:t xml:space="preserve"> </w:t>
      </w:r>
      <w:r w:rsidRPr="00DE77E8">
        <w:rPr>
          <w:rStyle w:val="StyleUnderline"/>
        </w:rPr>
        <w:t>and</w:t>
      </w:r>
      <w:r w:rsidRPr="00DE77E8">
        <w:rPr>
          <w:sz w:val="16"/>
        </w:rPr>
        <w:t xml:space="preserve"> </w:t>
      </w:r>
      <w:r w:rsidRPr="001A7F43">
        <w:rPr>
          <w:rStyle w:val="StyleUnderline"/>
          <w:highlight w:val="cyan"/>
        </w:rPr>
        <w:t>the</w:t>
      </w:r>
      <w:r w:rsidRPr="001A7F43">
        <w:rPr>
          <w:sz w:val="16"/>
          <w:highlight w:val="cyan"/>
        </w:rPr>
        <w:t xml:space="preserve"> </w:t>
      </w:r>
      <w:r w:rsidRPr="001A7F43">
        <w:rPr>
          <w:rStyle w:val="Emphasis"/>
          <w:highlight w:val="cyan"/>
        </w:rPr>
        <w:t>EU</w:t>
      </w:r>
      <w:r w:rsidRPr="00725C8D">
        <w:rPr>
          <w:sz w:val="16"/>
        </w:rPr>
        <w:t xml:space="preserve"> as</w:t>
      </w:r>
      <w:r w:rsidRPr="00DE77E8">
        <w:rPr>
          <w:sz w:val="16"/>
        </w:rPr>
        <w:t xml:space="preserve"> a whole.</w:t>
      </w:r>
    </w:p>
    <w:p w14:paraId="6808DFA8" w14:textId="77777777" w:rsidR="004F5CB4" w:rsidRPr="00DE77E8" w:rsidRDefault="004F5CB4" w:rsidP="004F5CB4">
      <w:pPr>
        <w:rPr>
          <w:sz w:val="16"/>
        </w:rPr>
      </w:pPr>
      <w:r w:rsidRPr="00DE77E8">
        <w:rPr>
          <w:rStyle w:val="Emphasis"/>
        </w:rPr>
        <w:t>Reinforcing</w:t>
      </w:r>
      <w:r w:rsidRPr="00DE77E8">
        <w:rPr>
          <w:sz w:val="16"/>
        </w:rPr>
        <w:t xml:space="preserve"> </w:t>
      </w:r>
      <w:r w:rsidRPr="00DE77E8">
        <w:rPr>
          <w:rStyle w:val="StyleUnderline"/>
        </w:rPr>
        <w:t>energy security for the</w:t>
      </w:r>
      <w:r w:rsidRPr="00DE77E8">
        <w:rPr>
          <w:sz w:val="16"/>
        </w:rPr>
        <w:t xml:space="preserve"> medium and </w:t>
      </w:r>
      <w:r w:rsidRPr="00DE77E8">
        <w:rPr>
          <w:rStyle w:val="Emphasis"/>
        </w:rPr>
        <w:t>long term</w:t>
      </w:r>
      <w:r w:rsidRPr="00DE77E8">
        <w:rPr>
          <w:sz w:val="16"/>
        </w:rPr>
        <w:t xml:space="preserve">s </w:t>
      </w:r>
      <w:r w:rsidRPr="00DE77E8">
        <w:rPr>
          <w:rStyle w:val="StyleUnderline"/>
        </w:rPr>
        <w:t>requires</w:t>
      </w:r>
      <w:r w:rsidRPr="00DE77E8">
        <w:rPr>
          <w:sz w:val="16"/>
        </w:rPr>
        <w:t xml:space="preserve"> </w:t>
      </w:r>
      <w:r w:rsidRPr="00DE77E8">
        <w:rPr>
          <w:rStyle w:val="Emphasis"/>
        </w:rPr>
        <w:t>urgent action</w:t>
      </w:r>
      <w:r w:rsidRPr="00DE77E8">
        <w:rPr>
          <w:sz w:val="16"/>
        </w:rPr>
        <w:t xml:space="preserve"> </w:t>
      </w:r>
      <w:r w:rsidRPr="00DE77E8">
        <w:rPr>
          <w:rStyle w:val="StyleUnderline"/>
        </w:rPr>
        <w:t>on</w:t>
      </w:r>
      <w:r w:rsidRPr="00DE77E8">
        <w:rPr>
          <w:sz w:val="16"/>
        </w:rPr>
        <w:t xml:space="preserve"> </w:t>
      </w:r>
      <w:r w:rsidRPr="00DE77E8">
        <w:rPr>
          <w:rStyle w:val="Emphasis"/>
        </w:rPr>
        <w:t>multiple fronts</w:t>
      </w:r>
      <w:r w:rsidRPr="00DE77E8">
        <w:rPr>
          <w:sz w:val="16"/>
        </w:rPr>
        <w:t xml:space="preserve"> by individual states and the EU as a body. </w:t>
      </w:r>
      <w:r w:rsidRPr="00DE77E8">
        <w:rPr>
          <w:rStyle w:val="StyleUnderline"/>
        </w:rPr>
        <w:t>A</w:t>
      </w:r>
      <w:r w:rsidRPr="00DE77E8">
        <w:rPr>
          <w:sz w:val="16"/>
        </w:rPr>
        <w:t xml:space="preserve"> </w:t>
      </w:r>
      <w:r w:rsidRPr="00DE77E8">
        <w:rPr>
          <w:rStyle w:val="Emphasis"/>
        </w:rPr>
        <w:t>holistic approach</w:t>
      </w:r>
      <w:r w:rsidRPr="00DE77E8">
        <w:rPr>
          <w:sz w:val="16"/>
        </w:rPr>
        <w:t xml:space="preserve"> </w:t>
      </w:r>
      <w:r w:rsidRPr="00DE77E8">
        <w:rPr>
          <w:rStyle w:val="StyleUnderline"/>
        </w:rPr>
        <w:t>to energy security should be embraced</w:t>
      </w:r>
      <w:r w:rsidRPr="00DE77E8">
        <w:rPr>
          <w:sz w:val="16"/>
        </w:rPr>
        <w:t xml:space="preserve"> across Europe, </w:t>
      </w:r>
      <w:r w:rsidRPr="00DE77E8">
        <w:rPr>
          <w:rStyle w:val="StyleUnderline"/>
        </w:rPr>
        <w:t>with</w:t>
      </w:r>
      <w:r w:rsidRPr="00DE77E8">
        <w:rPr>
          <w:sz w:val="16"/>
        </w:rPr>
        <w:t xml:space="preserve"> </w:t>
      </w:r>
      <w:r w:rsidRPr="00DE77E8">
        <w:rPr>
          <w:rStyle w:val="Emphasis"/>
        </w:rPr>
        <w:t>buy-in from Washington</w:t>
      </w:r>
      <w:r w:rsidRPr="00DE77E8">
        <w:rPr>
          <w:sz w:val="16"/>
        </w:rPr>
        <w:t>, with a clear definition and integration of energy security imperatives into national policies. Even as Europe transitions toward renewables, threats to energy security will persist. As Ukraine’s remarkable resilience has demonstrated, developing local backup generation and reducing external supply dependence will be critical.</w:t>
      </w:r>
    </w:p>
    <w:p w14:paraId="3779273E" w14:textId="77777777" w:rsidR="004F5CB4" w:rsidRPr="00DE77E8" w:rsidRDefault="004F5CB4" w:rsidP="004F5CB4">
      <w:pPr>
        <w:rPr>
          <w:sz w:val="16"/>
        </w:rPr>
      </w:pPr>
      <w:r w:rsidRPr="00DE77E8">
        <w:rPr>
          <w:sz w:val="16"/>
        </w:rPr>
        <w:t>Historically, energy policy has been in the national purview of EU member states.81 However, a more cohesive, pan-European energy policy is needed. Such a collective approach should focus on averting threats to EU energy security, protecting the cohesion and stability of the common energy market, increasing interconnectivity and alleviating infrastructural bottlenecks, and identifying other priority areas for transitioning from national to pan-European decision-making.</w:t>
      </w:r>
    </w:p>
    <w:p w14:paraId="3DE34EFD" w14:textId="77777777" w:rsidR="004F5CB4" w:rsidRPr="00DE77E8" w:rsidRDefault="004F5CB4" w:rsidP="004F5CB4">
      <w:pPr>
        <w:rPr>
          <w:sz w:val="16"/>
        </w:rPr>
      </w:pPr>
      <w:r w:rsidRPr="00DE77E8">
        <w:rPr>
          <w:rStyle w:val="StyleUnderline"/>
        </w:rPr>
        <w:t>Energy cooperation between European and Russian companies</w:t>
      </w:r>
      <w:r w:rsidRPr="00DE77E8">
        <w:rPr>
          <w:sz w:val="16"/>
        </w:rPr>
        <w:t xml:space="preserve">, especially </w:t>
      </w:r>
      <w:r w:rsidRPr="00DE77E8">
        <w:rPr>
          <w:rStyle w:val="StyleUnderline"/>
        </w:rPr>
        <w:t>regarding</w:t>
      </w:r>
      <w:r w:rsidRPr="00DE77E8">
        <w:rPr>
          <w:sz w:val="16"/>
        </w:rPr>
        <w:t xml:space="preserve"> liquefied natural gas (</w:t>
      </w:r>
      <w:r w:rsidRPr="00DE77E8">
        <w:rPr>
          <w:rStyle w:val="Emphasis"/>
        </w:rPr>
        <w:t>LNG</w:t>
      </w:r>
      <w:r w:rsidRPr="00DE77E8">
        <w:rPr>
          <w:sz w:val="16"/>
        </w:rPr>
        <w:t xml:space="preserve">) </w:t>
      </w:r>
      <w:r w:rsidRPr="00DE77E8">
        <w:rPr>
          <w:rStyle w:val="StyleUnderline"/>
        </w:rPr>
        <w:t>and</w:t>
      </w:r>
      <w:r w:rsidRPr="00DE77E8">
        <w:rPr>
          <w:sz w:val="16"/>
        </w:rPr>
        <w:t xml:space="preserve"> </w:t>
      </w:r>
      <w:r w:rsidRPr="00DE77E8">
        <w:rPr>
          <w:rStyle w:val="Emphasis"/>
        </w:rPr>
        <w:t>pipeline gas</w:t>
      </w:r>
      <w:r w:rsidRPr="00DE77E8">
        <w:rPr>
          <w:sz w:val="16"/>
        </w:rPr>
        <w:t xml:space="preserve"> supplies, </w:t>
      </w:r>
      <w:r w:rsidRPr="00DE77E8">
        <w:rPr>
          <w:rStyle w:val="StyleUnderline"/>
        </w:rPr>
        <w:t>should</w:t>
      </w:r>
      <w:r w:rsidRPr="00DE77E8">
        <w:rPr>
          <w:sz w:val="16"/>
        </w:rPr>
        <w:t xml:space="preserve"> </w:t>
      </w:r>
      <w:r w:rsidRPr="00DE77E8">
        <w:rPr>
          <w:rStyle w:val="Emphasis"/>
        </w:rPr>
        <w:t>continue to diminish</w:t>
      </w:r>
      <w:r w:rsidRPr="00DE77E8">
        <w:rPr>
          <w:rStyle w:val="StyleUnderline"/>
        </w:rPr>
        <w:t xml:space="preserve">. </w:t>
      </w:r>
      <w:r w:rsidRPr="001A7F43">
        <w:rPr>
          <w:rStyle w:val="Emphasis"/>
          <w:highlight w:val="cyan"/>
        </w:rPr>
        <w:t>Any reliance</w:t>
      </w:r>
      <w:r w:rsidRPr="00DE77E8">
        <w:rPr>
          <w:sz w:val="16"/>
        </w:rPr>
        <w:t xml:space="preserve"> </w:t>
      </w:r>
      <w:r w:rsidRPr="00DE77E8">
        <w:rPr>
          <w:rStyle w:val="StyleUnderline"/>
        </w:rPr>
        <w:t>on Russian energy</w:t>
      </w:r>
      <w:r w:rsidRPr="00DE77E8">
        <w:rPr>
          <w:sz w:val="16"/>
        </w:rPr>
        <w:t xml:space="preserve"> sources — </w:t>
      </w:r>
      <w:r w:rsidRPr="001A7F43">
        <w:rPr>
          <w:rStyle w:val="Emphasis"/>
          <w:highlight w:val="cyan"/>
        </w:rPr>
        <w:t>even</w:t>
      </w:r>
      <w:r w:rsidRPr="00DE77E8">
        <w:rPr>
          <w:sz w:val="16"/>
        </w:rPr>
        <w:t xml:space="preserve"> if they come </w:t>
      </w:r>
      <w:r w:rsidRPr="00DE77E8">
        <w:rPr>
          <w:rStyle w:val="StyleUnderline"/>
        </w:rPr>
        <w:t>through the</w:t>
      </w:r>
      <w:r w:rsidRPr="00DE77E8">
        <w:rPr>
          <w:sz w:val="16"/>
        </w:rPr>
        <w:t xml:space="preserve"> </w:t>
      </w:r>
      <w:r w:rsidRPr="001A7F43">
        <w:rPr>
          <w:rStyle w:val="Emphasis"/>
          <w:highlight w:val="cyan"/>
        </w:rPr>
        <w:t>back door</w:t>
      </w:r>
      <w:r w:rsidRPr="00DE77E8">
        <w:rPr>
          <w:sz w:val="16"/>
        </w:rPr>
        <w:t xml:space="preserve"> — </w:t>
      </w:r>
      <w:r w:rsidRPr="001A7F43">
        <w:rPr>
          <w:rStyle w:val="StyleUnderline"/>
          <w:highlight w:val="cyan"/>
        </w:rPr>
        <w:t>opens</w:t>
      </w:r>
      <w:r w:rsidRPr="00DE77E8">
        <w:rPr>
          <w:rStyle w:val="StyleUnderline"/>
        </w:rPr>
        <w:t xml:space="preserve"> the door to potential</w:t>
      </w:r>
      <w:r w:rsidRPr="00DE77E8">
        <w:rPr>
          <w:sz w:val="16"/>
        </w:rPr>
        <w:t xml:space="preserve"> </w:t>
      </w:r>
      <w:r w:rsidRPr="001A7F43">
        <w:rPr>
          <w:rStyle w:val="Emphasis"/>
          <w:highlight w:val="cyan"/>
        </w:rPr>
        <w:t>Russian influence</w:t>
      </w:r>
      <w:r w:rsidRPr="00DE77E8">
        <w:rPr>
          <w:sz w:val="16"/>
        </w:rPr>
        <w:t xml:space="preserve"> </w:t>
      </w:r>
      <w:r w:rsidRPr="00DE77E8">
        <w:rPr>
          <w:rStyle w:val="StyleUnderline"/>
        </w:rPr>
        <w:t>over</w:t>
      </w:r>
      <w:r w:rsidRPr="00DE77E8">
        <w:rPr>
          <w:sz w:val="16"/>
        </w:rPr>
        <w:t xml:space="preserve"> </w:t>
      </w:r>
      <w:r w:rsidRPr="00DE77E8">
        <w:rPr>
          <w:rStyle w:val="Emphasis"/>
        </w:rPr>
        <w:t>EU governments</w:t>
      </w:r>
      <w:r w:rsidRPr="00DE77E8">
        <w:rPr>
          <w:sz w:val="16"/>
        </w:rPr>
        <w:t xml:space="preserve">, as Hungary and Slovakia demonstrate, </w:t>
      </w:r>
      <w:r w:rsidRPr="001A7F43">
        <w:rPr>
          <w:rStyle w:val="StyleUnderline"/>
          <w:highlight w:val="cyan"/>
        </w:rPr>
        <w:t>and</w:t>
      </w:r>
      <w:r w:rsidRPr="001A7F43">
        <w:rPr>
          <w:sz w:val="16"/>
          <w:highlight w:val="cyan"/>
        </w:rPr>
        <w:t xml:space="preserve"> </w:t>
      </w:r>
      <w:r w:rsidRPr="001A7F43">
        <w:rPr>
          <w:rStyle w:val="Emphasis"/>
          <w:highlight w:val="cyan"/>
        </w:rPr>
        <w:t>threatens</w:t>
      </w:r>
      <w:r w:rsidRPr="00DE77E8">
        <w:rPr>
          <w:sz w:val="16"/>
        </w:rPr>
        <w:t xml:space="preserve"> </w:t>
      </w:r>
      <w:r w:rsidRPr="00DE77E8">
        <w:rPr>
          <w:rStyle w:val="StyleUnderline"/>
        </w:rPr>
        <w:t>the</w:t>
      </w:r>
      <w:r w:rsidRPr="00DE77E8">
        <w:rPr>
          <w:sz w:val="16"/>
        </w:rPr>
        <w:t xml:space="preserve"> </w:t>
      </w:r>
      <w:r w:rsidRPr="001A7F43">
        <w:rPr>
          <w:rStyle w:val="Emphasis"/>
          <w:highlight w:val="cyan"/>
        </w:rPr>
        <w:t>unanimity</w:t>
      </w:r>
      <w:r w:rsidRPr="001A7F43">
        <w:rPr>
          <w:sz w:val="16"/>
          <w:highlight w:val="cyan"/>
        </w:rPr>
        <w:t xml:space="preserve"> </w:t>
      </w:r>
      <w:r w:rsidRPr="001A7F43">
        <w:rPr>
          <w:rStyle w:val="StyleUnderline"/>
          <w:highlight w:val="cyan"/>
        </w:rPr>
        <w:t>that</w:t>
      </w:r>
      <w:r w:rsidRPr="001A7F43">
        <w:rPr>
          <w:sz w:val="16"/>
          <w:highlight w:val="cyan"/>
        </w:rPr>
        <w:t xml:space="preserve"> </w:t>
      </w:r>
      <w:r w:rsidRPr="001A7F43">
        <w:rPr>
          <w:rStyle w:val="Emphasis"/>
          <w:highlight w:val="cyan"/>
        </w:rPr>
        <w:t>enables EU foreign policy</w:t>
      </w:r>
      <w:r w:rsidRPr="00DE77E8">
        <w:rPr>
          <w:sz w:val="16"/>
        </w:rPr>
        <w:t>.</w:t>
      </w:r>
    </w:p>
    <w:p w14:paraId="545A151A" w14:textId="77777777" w:rsidR="004F5CB4" w:rsidRPr="00DE77E8" w:rsidRDefault="004F5CB4" w:rsidP="004F5CB4">
      <w:pPr>
        <w:rPr>
          <w:sz w:val="16"/>
        </w:rPr>
      </w:pPr>
      <w:r w:rsidRPr="001A7F43">
        <w:rPr>
          <w:rStyle w:val="StyleUnderline"/>
          <w:highlight w:val="cyan"/>
        </w:rPr>
        <w:t>The</w:t>
      </w:r>
      <w:r w:rsidRPr="001A7F43">
        <w:rPr>
          <w:sz w:val="16"/>
          <w:highlight w:val="cyan"/>
        </w:rPr>
        <w:t xml:space="preserve"> </w:t>
      </w:r>
      <w:r w:rsidRPr="001A7F43">
        <w:rPr>
          <w:rStyle w:val="Emphasis"/>
          <w:highlight w:val="cyan"/>
        </w:rPr>
        <w:t>US</w:t>
      </w:r>
      <w:r w:rsidRPr="001A7F43">
        <w:rPr>
          <w:sz w:val="16"/>
          <w:highlight w:val="cyan"/>
        </w:rPr>
        <w:t xml:space="preserve"> </w:t>
      </w:r>
      <w:r w:rsidRPr="001A7F43">
        <w:rPr>
          <w:rStyle w:val="StyleUnderline"/>
          <w:highlight w:val="cyan"/>
        </w:rPr>
        <w:t>can</w:t>
      </w:r>
      <w:r w:rsidRPr="00DE77E8">
        <w:rPr>
          <w:rStyle w:val="StyleUnderline"/>
        </w:rPr>
        <w:t xml:space="preserve"> play a</w:t>
      </w:r>
      <w:r w:rsidRPr="00DE77E8">
        <w:rPr>
          <w:sz w:val="16"/>
        </w:rPr>
        <w:t xml:space="preserve"> </w:t>
      </w:r>
      <w:r w:rsidRPr="00DE77E8">
        <w:rPr>
          <w:rStyle w:val="Emphasis"/>
        </w:rPr>
        <w:t>pivotal role</w:t>
      </w:r>
      <w:r w:rsidRPr="00DE77E8">
        <w:rPr>
          <w:sz w:val="16"/>
        </w:rPr>
        <w:t xml:space="preserve"> in reinforcing EU energy security. </w:t>
      </w:r>
      <w:r w:rsidRPr="00DE77E8">
        <w:rPr>
          <w:rStyle w:val="StyleUnderline"/>
        </w:rPr>
        <w:t>US energy companies are</w:t>
      </w:r>
      <w:r w:rsidRPr="00DE77E8">
        <w:rPr>
          <w:sz w:val="16"/>
        </w:rPr>
        <w:t xml:space="preserve"> </w:t>
      </w:r>
      <w:r w:rsidRPr="00DE77E8">
        <w:rPr>
          <w:rStyle w:val="Emphasis"/>
        </w:rPr>
        <w:t>well positioned</w:t>
      </w:r>
      <w:r w:rsidRPr="00DE77E8">
        <w:rPr>
          <w:sz w:val="16"/>
        </w:rPr>
        <w:t xml:space="preserve"> </w:t>
      </w:r>
      <w:r w:rsidRPr="00DE77E8">
        <w:rPr>
          <w:rStyle w:val="StyleUnderline"/>
        </w:rPr>
        <w:t>to</w:t>
      </w:r>
      <w:r w:rsidRPr="00DE77E8">
        <w:rPr>
          <w:sz w:val="16"/>
        </w:rPr>
        <w:t xml:space="preserve"> </w:t>
      </w:r>
      <w:r w:rsidRPr="001A7F43">
        <w:rPr>
          <w:rStyle w:val="Emphasis"/>
          <w:highlight w:val="cyan"/>
        </w:rPr>
        <w:t>supply LNG</w:t>
      </w:r>
      <w:r w:rsidRPr="00DE77E8">
        <w:rPr>
          <w:sz w:val="16"/>
        </w:rPr>
        <w:t xml:space="preserve"> and offer expertise in developing innovative energy technologies, such as small modular reactors. However, any cooperation should be mutually beneficial, dispelling unfounded claims of US exploitation, which would readily be weaponized by Russia.</w:t>
      </w:r>
    </w:p>
    <w:p w14:paraId="1EE87471" w14:textId="77777777" w:rsidR="004F5CB4" w:rsidRPr="00DE77E8" w:rsidRDefault="004F5CB4" w:rsidP="004F5CB4">
      <w:pPr>
        <w:rPr>
          <w:sz w:val="16"/>
        </w:rPr>
      </w:pPr>
      <w:r w:rsidRPr="00DE77E8">
        <w:rPr>
          <w:sz w:val="16"/>
        </w:rPr>
        <w:t>In addition to bolstering Europe’s own energy security against Russian attack, Europe and the US need to carry the fight to Russia by sanctioning Russian pipeline gas and LNG imports. The EU has committed politically to phasing out Russian gas imports by 2027, but recent developments suggest the need for an accelerated timeline and more robust measures.82</w:t>
      </w:r>
    </w:p>
    <w:p w14:paraId="56C7DF67" w14:textId="77777777" w:rsidR="004F5CB4" w:rsidRPr="00DE77E8" w:rsidRDefault="004F5CB4" w:rsidP="004F5CB4">
      <w:pPr>
        <w:rPr>
          <w:sz w:val="16"/>
        </w:rPr>
      </w:pPr>
      <w:r w:rsidRPr="00DE77E8">
        <w:rPr>
          <w:sz w:val="16"/>
        </w:rPr>
        <w:t>The present scenario shows gas demand 15% lower than the five-year average, with alternative supplies already in place to mitigate the Russian deficit.35 Russia’s recent actions, including a drastic reduction in pipeline supplies and manufactured energy price surges, expose the unreliability of Russia as a gas supplier.</w:t>
      </w:r>
    </w:p>
    <w:p w14:paraId="4CD24FC7" w14:textId="77777777" w:rsidR="004F5CB4" w:rsidRPr="00DE77E8" w:rsidRDefault="004F5CB4" w:rsidP="004F5CB4">
      <w:pPr>
        <w:rPr>
          <w:sz w:val="16"/>
        </w:rPr>
      </w:pPr>
      <w:r w:rsidRPr="00DE77E8">
        <w:rPr>
          <w:sz w:val="16"/>
        </w:rPr>
        <w:t xml:space="preserve">This </w:t>
      </w:r>
      <w:r w:rsidRPr="001A7F43">
        <w:rPr>
          <w:rStyle w:val="Emphasis"/>
          <w:highlight w:val="cyan"/>
        </w:rPr>
        <w:t>unreliability</w:t>
      </w:r>
      <w:r w:rsidRPr="00DE77E8">
        <w:rPr>
          <w:rStyle w:val="StyleUnderline"/>
        </w:rPr>
        <w:t xml:space="preserve">, coupled with Russia’s efforts to establish a </w:t>
      </w:r>
      <w:r w:rsidRPr="00DE77E8">
        <w:rPr>
          <w:rStyle w:val="Emphasis"/>
        </w:rPr>
        <w:t>hub</w:t>
      </w:r>
      <w:r w:rsidRPr="00DE77E8">
        <w:rPr>
          <w:sz w:val="16"/>
        </w:rPr>
        <w:t xml:space="preserve"> </w:t>
      </w:r>
      <w:r w:rsidRPr="00DE77E8">
        <w:rPr>
          <w:rStyle w:val="StyleUnderline"/>
        </w:rPr>
        <w:t>in</w:t>
      </w:r>
      <w:r w:rsidRPr="00DE77E8">
        <w:rPr>
          <w:sz w:val="16"/>
        </w:rPr>
        <w:t xml:space="preserve"> </w:t>
      </w:r>
      <w:r w:rsidRPr="00DE77E8">
        <w:rPr>
          <w:rStyle w:val="Emphasis"/>
        </w:rPr>
        <w:t>Turkey</w:t>
      </w:r>
      <w:r w:rsidRPr="00DE77E8">
        <w:rPr>
          <w:sz w:val="16"/>
        </w:rPr>
        <w:t xml:space="preserve"> </w:t>
      </w:r>
      <w:r w:rsidRPr="00DE77E8">
        <w:rPr>
          <w:rStyle w:val="StyleUnderline"/>
        </w:rPr>
        <w:t>for</w:t>
      </w:r>
      <w:r w:rsidRPr="00DE77E8">
        <w:rPr>
          <w:sz w:val="16"/>
        </w:rPr>
        <w:t xml:space="preserve"> potential </w:t>
      </w:r>
      <w:r w:rsidRPr="00DE77E8">
        <w:rPr>
          <w:rStyle w:val="Emphasis"/>
        </w:rPr>
        <w:t>gas exports</w:t>
      </w:r>
      <w:r w:rsidRPr="00DE77E8">
        <w:rPr>
          <w:sz w:val="16"/>
        </w:rPr>
        <w:t xml:space="preserve"> to Europe, </w:t>
      </w:r>
      <w:r w:rsidRPr="001A7F43">
        <w:rPr>
          <w:rStyle w:val="Emphasis"/>
          <w:highlight w:val="cyan"/>
        </w:rPr>
        <w:t>threatens</w:t>
      </w:r>
      <w:r w:rsidRPr="00DE77E8">
        <w:rPr>
          <w:sz w:val="16"/>
        </w:rPr>
        <w:t xml:space="preserve"> </w:t>
      </w:r>
      <w:r w:rsidRPr="00DE77E8">
        <w:rPr>
          <w:rStyle w:val="StyleUnderline"/>
        </w:rPr>
        <w:t>the</w:t>
      </w:r>
      <w:r w:rsidRPr="00DE77E8">
        <w:rPr>
          <w:sz w:val="16"/>
        </w:rPr>
        <w:t xml:space="preserve"> </w:t>
      </w:r>
      <w:r w:rsidRPr="001A7F43">
        <w:rPr>
          <w:rStyle w:val="Emphasis"/>
          <w:highlight w:val="cyan"/>
        </w:rPr>
        <w:t>energy security</w:t>
      </w:r>
      <w:r w:rsidRPr="00DE77E8">
        <w:rPr>
          <w:sz w:val="16"/>
        </w:rPr>
        <w:t xml:space="preserve"> </w:t>
      </w:r>
      <w:r w:rsidRPr="00DE77E8">
        <w:rPr>
          <w:rStyle w:val="StyleUnderline"/>
        </w:rPr>
        <w:t>of</w:t>
      </w:r>
      <w:r w:rsidRPr="00DE77E8">
        <w:rPr>
          <w:sz w:val="16"/>
        </w:rPr>
        <w:t xml:space="preserve"> Central and Eastern </w:t>
      </w:r>
      <w:r w:rsidRPr="00DE77E8">
        <w:rPr>
          <w:rStyle w:val="Emphasis"/>
        </w:rPr>
        <w:t>European nations</w:t>
      </w:r>
      <w:r w:rsidRPr="00DE77E8">
        <w:rPr>
          <w:sz w:val="16"/>
        </w:rPr>
        <w:t xml:space="preserve">.83 </w:t>
      </w:r>
      <w:r w:rsidRPr="001A7F43">
        <w:rPr>
          <w:rStyle w:val="StyleUnderline"/>
          <w:highlight w:val="cyan"/>
        </w:rPr>
        <w:t>A Russian</w:t>
      </w:r>
      <w:r w:rsidRPr="00DE77E8">
        <w:rPr>
          <w:rStyle w:val="StyleUnderline"/>
        </w:rPr>
        <w:t xml:space="preserve"> gas</w:t>
      </w:r>
      <w:r w:rsidRPr="00DE77E8">
        <w:rPr>
          <w:sz w:val="16"/>
        </w:rPr>
        <w:t xml:space="preserve"> </w:t>
      </w:r>
      <w:r w:rsidRPr="001A7F43">
        <w:rPr>
          <w:rStyle w:val="Emphasis"/>
          <w:highlight w:val="cyan"/>
        </w:rPr>
        <w:t>ban</w:t>
      </w:r>
      <w:r w:rsidRPr="001A7F43">
        <w:rPr>
          <w:sz w:val="16"/>
          <w:highlight w:val="cyan"/>
        </w:rPr>
        <w:t xml:space="preserve"> </w:t>
      </w:r>
      <w:r w:rsidRPr="001A7F43">
        <w:rPr>
          <w:rStyle w:val="StyleUnderline"/>
          <w:highlight w:val="cyan"/>
        </w:rPr>
        <w:t>would</w:t>
      </w:r>
      <w:r w:rsidRPr="00DE77E8">
        <w:rPr>
          <w:rStyle w:val="StyleUnderline"/>
        </w:rPr>
        <w:t xml:space="preserve"> help</w:t>
      </w:r>
      <w:r w:rsidRPr="00DE77E8">
        <w:rPr>
          <w:sz w:val="16"/>
        </w:rPr>
        <w:t xml:space="preserve"> </w:t>
      </w:r>
      <w:r w:rsidRPr="001A7F43">
        <w:rPr>
          <w:rStyle w:val="Emphasis"/>
          <w:highlight w:val="cyan"/>
        </w:rPr>
        <w:t>eliminate</w:t>
      </w:r>
      <w:r w:rsidRPr="00725C8D">
        <w:rPr>
          <w:rStyle w:val="Emphasis"/>
        </w:rPr>
        <w:t xml:space="preserve"> vulnerabilities</w:t>
      </w:r>
      <w:r w:rsidRPr="00725C8D">
        <w:rPr>
          <w:sz w:val="16"/>
        </w:rPr>
        <w:t xml:space="preserve"> </w:t>
      </w:r>
      <w:r w:rsidRPr="00725C8D">
        <w:rPr>
          <w:rStyle w:val="StyleUnderline"/>
        </w:rPr>
        <w:t>and</w:t>
      </w:r>
      <w:r w:rsidRPr="00DE77E8">
        <w:rPr>
          <w:rStyle w:val="StyleUnderline"/>
        </w:rPr>
        <w:t xml:space="preserve"> expedite</w:t>
      </w:r>
      <w:r w:rsidRPr="00DE77E8">
        <w:rPr>
          <w:sz w:val="16"/>
        </w:rPr>
        <w:t xml:space="preserve"> </w:t>
      </w:r>
      <w:r w:rsidRPr="00DE77E8">
        <w:rPr>
          <w:rStyle w:val="Emphasis"/>
        </w:rPr>
        <w:t>alternative supply</w:t>
      </w:r>
      <w:r w:rsidRPr="00DE77E8">
        <w:rPr>
          <w:sz w:val="16"/>
        </w:rPr>
        <w:t xml:space="preserve"> arrangements. The EU, with potential US support, should consider banning Russian gas imports outright, to both harden Europe’s energy markets and disrupt Russia’s. A ban on both LNG and piped gas would turn much of Russia’s </w:t>
      </w:r>
      <w:r w:rsidRPr="00725C8D">
        <w:rPr>
          <w:sz w:val="16"/>
        </w:rPr>
        <w:t xml:space="preserve">gas production and export infrastructure into a white elephant, increasing its cost base and reducing its pricing power. </w:t>
      </w:r>
      <w:r w:rsidRPr="00725C8D">
        <w:rPr>
          <w:rStyle w:val="StyleUnderline"/>
        </w:rPr>
        <w:lastRenderedPageBreak/>
        <w:t>The result is a</w:t>
      </w:r>
      <w:r w:rsidRPr="00725C8D">
        <w:rPr>
          <w:sz w:val="16"/>
        </w:rPr>
        <w:t xml:space="preserve"> </w:t>
      </w:r>
      <w:r w:rsidRPr="00725C8D">
        <w:rPr>
          <w:rStyle w:val="Emphasis"/>
        </w:rPr>
        <w:t>reduction</w:t>
      </w:r>
      <w:r w:rsidRPr="00725C8D">
        <w:rPr>
          <w:sz w:val="16"/>
        </w:rPr>
        <w:t xml:space="preserve"> both </w:t>
      </w:r>
      <w:r w:rsidRPr="00725C8D">
        <w:rPr>
          <w:rStyle w:val="StyleUnderline"/>
        </w:rPr>
        <w:t xml:space="preserve">in its ability to </w:t>
      </w:r>
      <w:r w:rsidRPr="00725C8D">
        <w:rPr>
          <w:rStyle w:val="Emphasis"/>
        </w:rPr>
        <w:t>use energy</w:t>
      </w:r>
      <w:r w:rsidRPr="00725C8D">
        <w:rPr>
          <w:rStyle w:val="StyleUnderline"/>
        </w:rPr>
        <w:t xml:space="preserve"> as a</w:t>
      </w:r>
      <w:r w:rsidRPr="00725C8D">
        <w:rPr>
          <w:sz w:val="16"/>
        </w:rPr>
        <w:t xml:space="preserve"> </w:t>
      </w:r>
      <w:r w:rsidRPr="00725C8D">
        <w:rPr>
          <w:rStyle w:val="Emphasis"/>
        </w:rPr>
        <w:t>weapon</w:t>
      </w:r>
      <w:r w:rsidRPr="00725C8D">
        <w:rPr>
          <w:sz w:val="16"/>
        </w:rPr>
        <w:t xml:space="preserve"> of war, </w:t>
      </w:r>
      <w:r w:rsidRPr="00725C8D">
        <w:rPr>
          <w:rStyle w:val="StyleUnderline"/>
        </w:rPr>
        <w:t>and</w:t>
      </w:r>
      <w:r w:rsidRPr="00725C8D">
        <w:rPr>
          <w:sz w:val="16"/>
        </w:rPr>
        <w:t xml:space="preserve"> in </w:t>
      </w:r>
      <w:r w:rsidRPr="00725C8D">
        <w:rPr>
          <w:rStyle w:val="StyleUnderline"/>
        </w:rPr>
        <w:t>its ability to use</w:t>
      </w:r>
      <w:r w:rsidRPr="00725C8D">
        <w:rPr>
          <w:sz w:val="16"/>
        </w:rPr>
        <w:t xml:space="preserve"> </w:t>
      </w:r>
      <w:r w:rsidRPr="001A7F43">
        <w:rPr>
          <w:rStyle w:val="Emphasis"/>
          <w:highlight w:val="cyan"/>
        </w:rPr>
        <w:t>proceeds</w:t>
      </w:r>
      <w:r w:rsidRPr="00DE77E8">
        <w:rPr>
          <w:sz w:val="16"/>
        </w:rPr>
        <w:t xml:space="preserve"> </w:t>
      </w:r>
      <w:r w:rsidRPr="00DE77E8">
        <w:rPr>
          <w:rStyle w:val="StyleUnderline"/>
        </w:rPr>
        <w:t>from</w:t>
      </w:r>
      <w:r w:rsidRPr="00DE77E8">
        <w:rPr>
          <w:sz w:val="16"/>
        </w:rPr>
        <w:t xml:space="preserve"> </w:t>
      </w:r>
      <w:r w:rsidRPr="00DE77E8">
        <w:rPr>
          <w:rStyle w:val="Emphasis"/>
        </w:rPr>
        <w:t>energy</w:t>
      </w:r>
      <w:r w:rsidRPr="00DE77E8">
        <w:rPr>
          <w:sz w:val="16"/>
        </w:rPr>
        <w:t xml:space="preserve"> exports </w:t>
      </w:r>
      <w:r w:rsidRPr="001A7F43">
        <w:rPr>
          <w:rStyle w:val="StyleUnderline"/>
          <w:highlight w:val="cyan"/>
        </w:rPr>
        <w:t>to</w:t>
      </w:r>
      <w:r w:rsidRPr="00725C8D">
        <w:rPr>
          <w:sz w:val="16"/>
        </w:rPr>
        <w:t xml:space="preserve"> </w:t>
      </w:r>
      <w:r w:rsidRPr="00725C8D">
        <w:rPr>
          <w:rStyle w:val="Emphasis"/>
        </w:rPr>
        <w:t>fund</w:t>
      </w:r>
      <w:r w:rsidRPr="00DE77E8">
        <w:rPr>
          <w:sz w:val="16"/>
        </w:rPr>
        <w:t xml:space="preserve"> the </w:t>
      </w:r>
      <w:r w:rsidRPr="001A7F43">
        <w:rPr>
          <w:rStyle w:val="Emphasis"/>
          <w:highlight w:val="cyan"/>
        </w:rPr>
        <w:t>procure</w:t>
      </w:r>
      <w:r w:rsidRPr="00DE77E8">
        <w:rPr>
          <w:rStyle w:val="Emphasis"/>
        </w:rPr>
        <w:t>ment</w:t>
      </w:r>
      <w:r w:rsidRPr="00DE77E8">
        <w:rPr>
          <w:sz w:val="16"/>
        </w:rPr>
        <w:t xml:space="preserve"> </w:t>
      </w:r>
      <w:r w:rsidRPr="00DE77E8">
        <w:rPr>
          <w:rStyle w:val="StyleUnderline"/>
        </w:rPr>
        <w:t>of</w:t>
      </w:r>
      <w:r w:rsidRPr="00DE77E8">
        <w:rPr>
          <w:sz w:val="16"/>
        </w:rPr>
        <w:t xml:space="preserve"> other </w:t>
      </w:r>
      <w:r w:rsidRPr="001A7F43">
        <w:rPr>
          <w:rStyle w:val="Emphasis"/>
          <w:highlight w:val="cyan"/>
        </w:rPr>
        <w:t>weapons of war</w:t>
      </w:r>
      <w:r w:rsidRPr="00DE77E8">
        <w:rPr>
          <w:sz w:val="16"/>
        </w:rPr>
        <w:t>.84</w:t>
      </w:r>
    </w:p>
    <w:p w14:paraId="3B4B6B92" w14:textId="77777777" w:rsidR="004F5CB4" w:rsidRPr="00DE77E8" w:rsidRDefault="004F5CB4" w:rsidP="004F5CB4">
      <w:pPr>
        <w:rPr>
          <w:sz w:val="16"/>
        </w:rPr>
      </w:pPr>
      <w:r w:rsidRPr="00DE77E8">
        <w:rPr>
          <w:rStyle w:val="StyleUnderline"/>
        </w:rPr>
        <w:t>As global energy dynamics continue to</w:t>
      </w:r>
      <w:r w:rsidRPr="00DE77E8">
        <w:rPr>
          <w:sz w:val="16"/>
        </w:rPr>
        <w:t xml:space="preserve"> </w:t>
      </w:r>
      <w:r w:rsidRPr="00DE77E8">
        <w:rPr>
          <w:rStyle w:val="Emphasis"/>
        </w:rPr>
        <w:t>shift</w:t>
      </w:r>
      <w:r w:rsidRPr="00DE77E8">
        <w:rPr>
          <w:rStyle w:val="StyleUnderline"/>
        </w:rPr>
        <w:t>, the US and EU find themselves at a</w:t>
      </w:r>
      <w:r w:rsidRPr="00DE77E8">
        <w:rPr>
          <w:sz w:val="16"/>
        </w:rPr>
        <w:t xml:space="preserve"> </w:t>
      </w:r>
      <w:r w:rsidRPr="00DE77E8">
        <w:rPr>
          <w:rStyle w:val="Emphasis"/>
        </w:rPr>
        <w:t>pivotal juncture</w:t>
      </w:r>
      <w:r w:rsidRPr="00DE77E8">
        <w:rPr>
          <w:sz w:val="16"/>
        </w:rPr>
        <w:t xml:space="preserve"> in the quest for energy security. The interplay among energy resources, political influence, and economic stability underscores the need for a unified approach to consolidating energy security. With imperatives outlined above in mind, </w:t>
      </w:r>
      <w:r w:rsidRPr="00DE77E8">
        <w:rPr>
          <w:rStyle w:val="StyleUnderline"/>
        </w:rPr>
        <w:t>a transatlantic approach to European energy security presents a</w:t>
      </w:r>
      <w:r w:rsidRPr="00DE77E8">
        <w:rPr>
          <w:sz w:val="16"/>
        </w:rPr>
        <w:t xml:space="preserve"> </w:t>
      </w:r>
      <w:r w:rsidRPr="00DE77E8">
        <w:rPr>
          <w:rStyle w:val="Emphasis"/>
        </w:rPr>
        <w:t>unique opportunity</w:t>
      </w:r>
      <w:r w:rsidRPr="00DE77E8">
        <w:rPr>
          <w:sz w:val="16"/>
        </w:rPr>
        <w:t xml:space="preserve"> </w:t>
      </w:r>
      <w:r w:rsidRPr="00DE77E8">
        <w:rPr>
          <w:rStyle w:val="StyleUnderline"/>
        </w:rPr>
        <w:t>for the US and EU to collaborate</w:t>
      </w:r>
      <w:r w:rsidRPr="00DE77E8">
        <w:rPr>
          <w:sz w:val="16"/>
        </w:rPr>
        <w:t xml:space="preserve"> </w:t>
      </w:r>
      <w:r w:rsidRPr="00DE77E8">
        <w:rPr>
          <w:rStyle w:val="Emphasis"/>
        </w:rPr>
        <w:t>effectively</w:t>
      </w:r>
      <w:r w:rsidRPr="00DE77E8">
        <w:rPr>
          <w:sz w:val="16"/>
        </w:rPr>
        <w:t>.</w:t>
      </w:r>
    </w:p>
    <w:p w14:paraId="576A978E" w14:textId="77777777" w:rsidR="004F5CB4" w:rsidRPr="002001C0" w:rsidRDefault="004F5CB4" w:rsidP="004F5CB4">
      <w:pPr>
        <w:rPr>
          <w:sz w:val="10"/>
          <w:szCs w:val="16"/>
        </w:rPr>
      </w:pPr>
      <w:r w:rsidRPr="002001C0">
        <w:rPr>
          <w:sz w:val="10"/>
          <w:szCs w:val="16"/>
        </w:rPr>
        <w:t>Addressing the Neighborhood</w:t>
      </w:r>
    </w:p>
    <w:p w14:paraId="2F45026C" w14:textId="77777777" w:rsidR="004F5CB4" w:rsidRPr="002001C0" w:rsidRDefault="004F5CB4" w:rsidP="004F5CB4">
      <w:pPr>
        <w:rPr>
          <w:sz w:val="10"/>
          <w:szCs w:val="16"/>
        </w:rPr>
      </w:pPr>
      <w:r w:rsidRPr="002001C0">
        <w:rPr>
          <w:sz w:val="10"/>
          <w:szCs w:val="16"/>
        </w:rPr>
        <w:t>While Ukraine is likely to remain the focus of Russia’s attempts at regional domination in the post-Soviet space, and though Russia faces significant headwinds elsewhere in the region, Moscow has not abandoned its ambitions. Furthermore, any thoughts that anyone may have harbored about the possibility of “sharing the neighborhood” and not forcing countries in the space between the EU and Russia to choose sides should by now have been dispelled. Europe will continue to face geopolitical and geo-economic competition in the east, creating permanent instability until the eastern neighbors are embedded in Euro-Atlantic institutions.</w:t>
      </w:r>
    </w:p>
    <w:p w14:paraId="057AA8ED" w14:textId="77777777" w:rsidR="004F5CB4" w:rsidRPr="002001C0" w:rsidRDefault="004F5CB4" w:rsidP="004F5CB4">
      <w:pPr>
        <w:rPr>
          <w:sz w:val="10"/>
          <w:szCs w:val="16"/>
        </w:rPr>
      </w:pPr>
      <w:r w:rsidRPr="002001C0">
        <w:rPr>
          <w:sz w:val="10"/>
          <w:szCs w:val="16"/>
        </w:rPr>
        <w:t>Belarus</w:t>
      </w:r>
    </w:p>
    <w:p w14:paraId="4DAF4EB5" w14:textId="77777777" w:rsidR="004F5CB4" w:rsidRPr="002001C0" w:rsidRDefault="004F5CB4" w:rsidP="004F5CB4">
      <w:pPr>
        <w:rPr>
          <w:sz w:val="10"/>
          <w:szCs w:val="16"/>
        </w:rPr>
      </w:pPr>
      <w:r w:rsidRPr="002001C0">
        <w:rPr>
          <w:sz w:val="10"/>
          <w:szCs w:val="16"/>
        </w:rPr>
        <w:t>After Alyaksandr Lukashenka’s legitimacy was shattered by his subversion of the 2020 presidential election and his suppression of the peaceful resistance movement, Belarus severed its remaining ties with the West and fully aligned itself with Russian foreign policy. In time, this alignment came to include willing complicity in Russia’s aggression against Ukraine, despite a long-standing Belarusian policy of maintaining friendly relations with Kyiv.</w:t>
      </w:r>
    </w:p>
    <w:p w14:paraId="596B61F3" w14:textId="77777777" w:rsidR="004F5CB4" w:rsidRPr="002001C0" w:rsidRDefault="004F5CB4" w:rsidP="004F5CB4">
      <w:pPr>
        <w:rPr>
          <w:sz w:val="10"/>
          <w:szCs w:val="16"/>
        </w:rPr>
      </w:pPr>
      <w:r w:rsidRPr="002001C0">
        <w:rPr>
          <w:sz w:val="10"/>
          <w:szCs w:val="16"/>
        </w:rPr>
        <w:t>With Belarus’s integration into the Eurasian Economic Union, its subjection to Western sanctions, and the placement of Russian nuclear forces and, for a time, the Wagner mercenary group on Belarusian soil, Moscow’s sway over Belarus’s domestic politics, economy, and defense has multiplied. If this trajectory continues, Belarus will continue to pose a danger to Ukraine’s peace and security, as well as to that of Europe as a whole.85</w:t>
      </w:r>
    </w:p>
    <w:p w14:paraId="07998C36" w14:textId="77777777" w:rsidR="004F5CB4" w:rsidRPr="002001C0" w:rsidRDefault="004F5CB4" w:rsidP="004F5CB4">
      <w:pPr>
        <w:rPr>
          <w:sz w:val="10"/>
          <w:szCs w:val="16"/>
        </w:rPr>
      </w:pPr>
      <w:r w:rsidRPr="002001C0">
        <w:rPr>
          <w:sz w:val="10"/>
          <w:szCs w:val="16"/>
        </w:rPr>
        <w:t>The linchpin of Moscow’s sway over Belarus is the role that Russia plays in insulating Lukashenka’s regime from public dissatisfaction. Despite concerted propaganda and a pervasive police state, Lukashenka’s popularity remains low — around 30%86 — as is public support for Russia’s invasion of Ukraine. Russian force of arms has backstopped galloping repression; Belarus is home to some 1,500 political prisoners, and many more have been persecuted or forced into exile.87</w:t>
      </w:r>
    </w:p>
    <w:p w14:paraId="28A49A6F" w14:textId="77777777" w:rsidR="004F5CB4" w:rsidRPr="002001C0" w:rsidRDefault="004F5CB4" w:rsidP="004F5CB4">
      <w:pPr>
        <w:rPr>
          <w:sz w:val="10"/>
          <w:szCs w:val="16"/>
        </w:rPr>
      </w:pPr>
      <w:r w:rsidRPr="002001C0">
        <w:rPr>
          <w:sz w:val="10"/>
          <w:szCs w:val="16"/>
        </w:rPr>
        <w:t>In return for this support, Lukashenka has turned Belarus into an instrument in Russia’s geostrategic arsenal. While Minsk is likely to continue to resist active involvement in the war, the country serves as a base for attack and a source of vulnerability, particularly if Lukashenka’s resistance should succumb to Russian pressure. Even without participating in the war, however, Lukashenka has proved his usefulness to Putin’s efforts to destabilize Europe, including instigating a migration crisis on Belarus’s borders with Poland and Lithuania, and hosting Wagner private military company fighters.</w:t>
      </w:r>
    </w:p>
    <w:p w14:paraId="4DC54B3F" w14:textId="77777777" w:rsidR="004F5CB4" w:rsidRPr="002001C0" w:rsidRDefault="004F5CB4" w:rsidP="004F5CB4">
      <w:pPr>
        <w:rPr>
          <w:sz w:val="10"/>
          <w:szCs w:val="16"/>
        </w:rPr>
      </w:pPr>
      <w:r w:rsidRPr="002001C0">
        <w:rPr>
          <w:sz w:val="10"/>
          <w:szCs w:val="16"/>
        </w:rPr>
        <w:t>Western sanctions on Belarus — while fully justified by Lukashenka’s domestic and foreign policies — will inevitably increase Moscow’s grip on the Belarusian economy and further institutional integration, potentially making Belarus not only de facto but de jure part of Russia. Restoring sovereignty could become an insurmountable task for Lukashenka’s eventual successor.</w:t>
      </w:r>
    </w:p>
    <w:p w14:paraId="24E48F33" w14:textId="77777777" w:rsidR="004F5CB4" w:rsidRPr="002001C0" w:rsidRDefault="004F5CB4" w:rsidP="004F5CB4">
      <w:pPr>
        <w:rPr>
          <w:sz w:val="10"/>
          <w:szCs w:val="16"/>
        </w:rPr>
      </w:pPr>
      <w:r w:rsidRPr="002001C0">
        <w:rPr>
          <w:sz w:val="10"/>
          <w:szCs w:val="16"/>
        </w:rPr>
        <w:t>Nonetheless, a Ukrainian victory would weaken Putin’s grip and Lukashenka’s position, and thus open a window of opportunity for the Belarusian opposition. The movement that nearly toppled Lukashenka in 2020 has strengthened its resource base and gained opposition in exile, learning to advocate for the interests of the Belarusian public in the international arena. Despite its challenges and fissures, the movement represents a viable alternative to the Lukashenka regime and the best hope of turning Belarus toward Europe.</w:t>
      </w:r>
    </w:p>
    <w:p w14:paraId="6F564CCC" w14:textId="77777777" w:rsidR="004F5CB4" w:rsidRPr="002001C0" w:rsidRDefault="004F5CB4" w:rsidP="004F5CB4">
      <w:pPr>
        <w:rPr>
          <w:sz w:val="10"/>
          <w:szCs w:val="16"/>
        </w:rPr>
      </w:pPr>
      <w:r w:rsidRPr="002001C0">
        <w:rPr>
          <w:sz w:val="10"/>
          <w:szCs w:val="16"/>
        </w:rPr>
        <w:t>Western policymakers should thus continue their support for the Belarusian opposition and independent Belarusian media and make it clear to Belarusian citizens that the country has a real European prospect if it breaks out of Russia’s hold. At the same time, Western leaders should encourage Kyiv to establish formal contact with the Belarusian opposition, acknowledging Lukashenka’s rule as illegitimate and Belarusians’ plight as fellow victims of Russian imperialism. Down the road, a friendly and European-oriented Belarus will prove an important bulwark for Ukraine against further Russian aggression.</w:t>
      </w:r>
    </w:p>
    <w:p w14:paraId="5CCD33EE" w14:textId="77777777" w:rsidR="004F5CB4" w:rsidRPr="002001C0" w:rsidRDefault="004F5CB4" w:rsidP="004F5CB4">
      <w:pPr>
        <w:rPr>
          <w:sz w:val="10"/>
          <w:szCs w:val="16"/>
        </w:rPr>
      </w:pPr>
      <w:r w:rsidRPr="002001C0">
        <w:rPr>
          <w:sz w:val="10"/>
          <w:szCs w:val="16"/>
        </w:rPr>
        <w:t>Moldova</w:t>
      </w:r>
    </w:p>
    <w:p w14:paraId="474E1B09" w14:textId="77777777" w:rsidR="004F5CB4" w:rsidRPr="002001C0" w:rsidRDefault="004F5CB4" w:rsidP="004F5CB4">
      <w:pPr>
        <w:rPr>
          <w:sz w:val="10"/>
          <w:szCs w:val="16"/>
        </w:rPr>
      </w:pPr>
      <w:r w:rsidRPr="002001C0">
        <w:rPr>
          <w:sz w:val="10"/>
          <w:szCs w:val="16"/>
        </w:rPr>
        <w:t>Despite Moldova’s progress toward EU membership and the fact that pro-European parties control both the legislative and executive branches of government, Russia is positioned to continue exerting significant influence in Moldova in the near term. Moldova has struggled to disentangle its economy from Russia’s, in part due to rule by pro-Russian Communist and Socialist parties through much of the 2000s and 2010s. The country has paid a significant price for the Russian attack on Ukraine, absorbing more Ukrainian refugees per person than any other country. This influx, combined with larger economic disruptions from the war, sent inflation soaring to 20% at the beginning of 2023 before returning to more stable levels.88</w:t>
      </w:r>
    </w:p>
    <w:p w14:paraId="1A6FFF7D" w14:textId="77777777" w:rsidR="004F5CB4" w:rsidRPr="002001C0" w:rsidRDefault="004F5CB4" w:rsidP="004F5CB4">
      <w:pPr>
        <w:rPr>
          <w:sz w:val="10"/>
          <w:szCs w:val="16"/>
        </w:rPr>
      </w:pPr>
      <w:r w:rsidRPr="002001C0">
        <w:rPr>
          <w:sz w:val="10"/>
          <w:szCs w:val="16"/>
        </w:rPr>
        <w:t>The impact of the war has meant that whatever party was in charge during the invasion would be likely to be punished at the ballot box. Local elections in 2023 and 2022 delivered a series of small victories to the Russian-backed Sor Party — which has since been banned — as well as the Socialists and Communists.89 The next presidential election in 2024 is likely to be a repeat of the pro-European Maia Sandu facing off against the pro-Russian Igor Dodon. While it is far too early to make predictions, a recent poll put Dodon in the lead.90</w:t>
      </w:r>
    </w:p>
    <w:p w14:paraId="55A9225E" w14:textId="77777777" w:rsidR="004F5CB4" w:rsidRPr="002001C0" w:rsidRDefault="004F5CB4" w:rsidP="004F5CB4">
      <w:pPr>
        <w:rPr>
          <w:sz w:val="10"/>
          <w:szCs w:val="16"/>
        </w:rPr>
      </w:pPr>
      <w:r w:rsidRPr="002001C0">
        <w:rPr>
          <w:sz w:val="10"/>
          <w:szCs w:val="16"/>
        </w:rPr>
        <w:t>The discontent that exists among ordinary Moldovans provides an opening for Russia, and Moscow is unleashing its full non-kinetic arsenal on the country. Gazprom regularly punishes Moldova for stepping outside the Kremlin line, and promises cheaper gas should Dodon win, which will appeal to many voters.91 Although the government has banned numerous Russian-language TV channels, Russia-based newspapers and online media still remain a trusted source of news for many.92 Chisinau will need support to develop a nuanced response to Russian information interference, which would disrupt Moscow’s campaigns without building tools of censorship that could be coopted by a potential pro-Russian government.</w:t>
      </w:r>
    </w:p>
    <w:p w14:paraId="549866AF" w14:textId="77777777" w:rsidR="004F5CB4" w:rsidRPr="002001C0" w:rsidRDefault="004F5CB4" w:rsidP="004F5CB4">
      <w:pPr>
        <w:rPr>
          <w:sz w:val="10"/>
          <w:szCs w:val="16"/>
        </w:rPr>
      </w:pPr>
      <w:r w:rsidRPr="002001C0">
        <w:rPr>
          <w:sz w:val="10"/>
          <w:szCs w:val="16"/>
        </w:rPr>
        <w:t>To prevent Moldova from becoming a source of instability — sandwiched between Ukraine and Romania, commanding a strategic position near the Black Sea and along Danube shipping routes to Europe — Western powers need to make sure that Moldova is not forgotten in the effort to support and sustain Ukraine. The decision by the European Commission to open accession talks with Moldova alongside Ukraine is a strategic victory for both Europe and Moldovan President Maia Sandu, but more is needed than talks. As long as the war continues, Moldova needs support to keep the lights and heat on and costs of living down, and investment in energy and transportation interconnections with Romania. Further, Moldova needs support to be able to maintain a pace of progress toward EU membership in lockstep with Ukraine.</w:t>
      </w:r>
    </w:p>
    <w:p w14:paraId="75A82F0C" w14:textId="77777777" w:rsidR="004F5CB4" w:rsidRPr="002001C0" w:rsidRDefault="004F5CB4" w:rsidP="004F5CB4">
      <w:pPr>
        <w:rPr>
          <w:sz w:val="10"/>
          <w:szCs w:val="16"/>
        </w:rPr>
      </w:pPr>
      <w:r w:rsidRPr="002001C0">
        <w:rPr>
          <w:sz w:val="10"/>
          <w:szCs w:val="16"/>
        </w:rPr>
        <w:t>The Black Sea</w:t>
      </w:r>
    </w:p>
    <w:p w14:paraId="5021D9A4" w14:textId="77777777" w:rsidR="004F5CB4" w:rsidRPr="002001C0" w:rsidRDefault="004F5CB4" w:rsidP="004F5CB4">
      <w:pPr>
        <w:rPr>
          <w:sz w:val="10"/>
          <w:szCs w:val="16"/>
        </w:rPr>
      </w:pPr>
      <w:r w:rsidRPr="002001C0">
        <w:rPr>
          <w:sz w:val="10"/>
          <w:szCs w:val="16"/>
        </w:rPr>
        <w:t>The Black Sea region has long been a strategic crossroads, connecting Europe, Asia, and the Middle East. However, since 2014, Russia’s actions in the Black Sea have raised significant concerns, violating the fundamental principle of freedom of maritime navigation and threatening regional stability. Addressing these challenges and safeguarding regional and global security economic interests requires a multifaceted approach.</w:t>
      </w:r>
    </w:p>
    <w:p w14:paraId="3DA75334" w14:textId="77777777" w:rsidR="004F5CB4" w:rsidRPr="002001C0" w:rsidRDefault="004F5CB4" w:rsidP="004F5CB4">
      <w:pPr>
        <w:rPr>
          <w:sz w:val="10"/>
          <w:szCs w:val="16"/>
        </w:rPr>
      </w:pPr>
      <w:r w:rsidRPr="002001C0">
        <w:rPr>
          <w:sz w:val="10"/>
          <w:szCs w:val="16"/>
        </w:rPr>
        <w:t>Russia’s aggressive actions in the Black Sea have disrupted the freedom of maritime navigation, endangering both military and commercial vessels. As Russia continues to threaten to sink foreign-flagged ships and target grain exports and energy infrastructure, it is essential to reaffirm and uphold the principles of international law, including the United Nations Convention on the Law of the Sea.93 Diplomatic efforts should be intensified to pressure Russia to respect these norms and cease its disruptive activities.</w:t>
      </w:r>
    </w:p>
    <w:p w14:paraId="572FB793" w14:textId="77777777" w:rsidR="004F5CB4" w:rsidRPr="002001C0" w:rsidRDefault="004F5CB4" w:rsidP="004F5CB4">
      <w:pPr>
        <w:rPr>
          <w:sz w:val="10"/>
          <w:szCs w:val="16"/>
        </w:rPr>
      </w:pPr>
      <w:r w:rsidRPr="002001C0">
        <w:rPr>
          <w:sz w:val="10"/>
          <w:szCs w:val="16"/>
        </w:rPr>
        <w:t>From Odesa to Romania and Bulgaria, Russia has littered the Black Sea with underwater mines, posing a significant threat to shipping and maritime safety. 94 Establishing humanitarian programs for mine clearance is a vital step to mitigate this risk. International organizations and regional partners should cooperate in funding and executing mine-clearance operations to make the sea lanes safe for navigation.95</w:t>
      </w:r>
    </w:p>
    <w:p w14:paraId="5CA25965" w14:textId="77777777" w:rsidR="004F5CB4" w:rsidRPr="002001C0" w:rsidRDefault="004F5CB4" w:rsidP="004F5CB4">
      <w:pPr>
        <w:rPr>
          <w:sz w:val="10"/>
          <w:szCs w:val="16"/>
        </w:rPr>
      </w:pPr>
      <w:r w:rsidRPr="002001C0">
        <w:rPr>
          <w:sz w:val="10"/>
          <w:szCs w:val="16"/>
        </w:rPr>
        <w:t>Black Sea shipping lanes play a crucial role in global trade and food security, particularly for Ukraine, Romania, Bulgaria, and Turkey. The trading and shipping routes also have massive economic implications. While economic security is not a traditional NATO role, it is key to the overall security of the Black Sea region. Economic security, as well as energy security, must be accounted for in any strategy related to the Black Sea. In addition to reinforcing land borders, a Black Sea NATO Command Center should be established in Romania. This facility would serve as a hub for intelligence sharing, joint exercises, and rapid response to security threats in the maritime domain.</w:t>
      </w:r>
    </w:p>
    <w:p w14:paraId="5B4C4D1C" w14:textId="77777777" w:rsidR="004F5CB4" w:rsidRPr="002001C0" w:rsidRDefault="004F5CB4" w:rsidP="004F5CB4">
      <w:pPr>
        <w:rPr>
          <w:sz w:val="10"/>
          <w:szCs w:val="16"/>
        </w:rPr>
      </w:pPr>
      <w:r w:rsidRPr="002001C0">
        <w:rPr>
          <w:sz w:val="10"/>
          <w:szCs w:val="16"/>
        </w:rPr>
        <w:t>Military mobility in the Black Sea should also be enhanced. The Danube River should be used to transport military supplies to reinforce NATO’s southeastern region. However, moving NATO forces into this region is challenging as there are significant concerns regarding the safety, security, and stability of Ruse Bridge as the infrastructure is outdated and some of the ports are under Russian influence. To be effective, additional ports would need to be constructed and infrastructure updated.96</w:t>
      </w:r>
    </w:p>
    <w:p w14:paraId="193707B6" w14:textId="77777777" w:rsidR="004F5CB4" w:rsidRPr="002001C0" w:rsidRDefault="004F5CB4" w:rsidP="004F5CB4">
      <w:pPr>
        <w:rPr>
          <w:sz w:val="10"/>
          <w:szCs w:val="16"/>
        </w:rPr>
      </w:pPr>
      <w:r w:rsidRPr="002001C0">
        <w:rPr>
          <w:sz w:val="10"/>
          <w:szCs w:val="16"/>
        </w:rPr>
        <w:t>To counter Russia’s naval dominance, Black Sea NATO members and strategic partners, such as Ukraine, must modernize their fleets. This includes integrating naval drones, coastal anti-missile and anti-ship defense systems, maritime patrol aviation, and robust cyberdefense capabilities. Supplies, equipment, and ammunition should also be in place for rotations and deployed forces in Central and Eastern Europe. Additionally, NATO should increase intelligence, surveillance, and reconnaissance to mitigate anti-access denial capabilities deployed from Russia. To further bolster security, NATO should commit to more military exercises in the region and should train partners to counter Russian hybrid actions. NATO’s Black Sea security strategy also must include non-ally partners such as Ukraine, Moldova, and Georgia. Improving outreach measures to these countries through military presence, exercise, and activities is essential. These investments will not only improve regional security but also bolster NATO’s deterrence.97</w:t>
      </w:r>
    </w:p>
    <w:p w14:paraId="6F2F911A" w14:textId="77777777" w:rsidR="004F5CB4" w:rsidRPr="002001C0" w:rsidRDefault="004F5CB4" w:rsidP="004F5CB4">
      <w:pPr>
        <w:rPr>
          <w:sz w:val="10"/>
          <w:szCs w:val="16"/>
        </w:rPr>
      </w:pPr>
      <w:r w:rsidRPr="002001C0">
        <w:rPr>
          <w:sz w:val="10"/>
          <w:szCs w:val="16"/>
        </w:rPr>
        <w:t>NATO and the Black Sea</w:t>
      </w:r>
    </w:p>
    <w:p w14:paraId="0EDE974C" w14:textId="77777777" w:rsidR="004F5CB4" w:rsidRPr="002001C0" w:rsidRDefault="004F5CB4" w:rsidP="004F5CB4">
      <w:pPr>
        <w:rPr>
          <w:sz w:val="10"/>
          <w:szCs w:val="16"/>
        </w:rPr>
      </w:pPr>
      <w:r w:rsidRPr="002001C0">
        <w:rPr>
          <w:sz w:val="10"/>
          <w:szCs w:val="16"/>
        </w:rPr>
        <w:lastRenderedPageBreak/>
        <w:t>In addition to the United States’ support to NATO, the US can take further action in the Black Sea. First, to ensure robust support, the Joe Biden administration and Congress should argue the importance of the region to the US public, noting that the Black Sea is integrated into the global economy and that peace in the Black Sea is a vital US national interest.97 This is necessary to ensure that the Black Sea continues to be on the US agenda. The US must also address NATO members’ vulnerabilities, specifically their military support to Ukraine. The US can also take bilateral actions with Turkey, Bulgaria, and Romania to optimize those nations’ regional leadership for Black Sea security. Lastly, the US Black Sea Strategy should also find ways to bolster economic security in the region.</w:t>
      </w:r>
    </w:p>
    <w:p w14:paraId="0C5EF409" w14:textId="77777777" w:rsidR="004F5CB4" w:rsidRPr="002001C0" w:rsidRDefault="004F5CB4" w:rsidP="004F5CB4">
      <w:pPr>
        <w:rPr>
          <w:sz w:val="10"/>
          <w:szCs w:val="16"/>
        </w:rPr>
      </w:pPr>
      <w:r w:rsidRPr="002001C0">
        <w:rPr>
          <w:sz w:val="10"/>
          <w:szCs w:val="16"/>
        </w:rPr>
        <w:t>The South Caucasus and Central Asia</w:t>
      </w:r>
    </w:p>
    <w:p w14:paraId="31C4C44E" w14:textId="77777777" w:rsidR="004F5CB4" w:rsidRPr="002001C0" w:rsidRDefault="004F5CB4" w:rsidP="004F5CB4">
      <w:pPr>
        <w:rPr>
          <w:sz w:val="10"/>
          <w:szCs w:val="16"/>
        </w:rPr>
      </w:pPr>
      <w:r w:rsidRPr="002001C0">
        <w:rPr>
          <w:sz w:val="10"/>
          <w:szCs w:val="16"/>
        </w:rPr>
        <w:t>Russia’s invasion of Ukraine, its use of Belarus as an outpost from which to project force into Europe, and, latterly, the defeat of Armenia by Azerbaijan in Karabakh are all ample demonstration of the danger of ceding domination of any part of the former Soviet Union to Moscow. While many large countries are influential in their neighborhoods, and that influence can often serve as a basis for stability and prosperity, Russia’s role across its former empire has consistently been a source of conflict, oppression, and threat. It is thus imperative that the US and its European allies invest in alternatives to Russian domination in the South Caucasus and Central Asia.</w:t>
      </w:r>
    </w:p>
    <w:p w14:paraId="64AB9F4D" w14:textId="77777777" w:rsidR="004F5CB4" w:rsidRPr="002001C0" w:rsidRDefault="004F5CB4" w:rsidP="004F5CB4">
      <w:pPr>
        <w:rPr>
          <w:sz w:val="10"/>
          <w:szCs w:val="16"/>
        </w:rPr>
      </w:pPr>
      <w:r w:rsidRPr="002001C0">
        <w:rPr>
          <w:sz w:val="10"/>
          <w:szCs w:val="16"/>
        </w:rPr>
        <w:t>The European Commission’s decision to award candidate status to Georgia — recognizing the aspirations of a clear majority of Georgian citizens, even as reforms sputter on various fronts — is an important and impactful acknowledgement of this imperative. To stall Georgia’s European trajectory, even as Ukraine and Moldova progress along theirs, would only undermine democratic forces in Georgia and, by signaling Western skepticism about Georgia’s future, increase Moscow’s leverage.</w:t>
      </w:r>
    </w:p>
    <w:p w14:paraId="270B4B4E" w14:textId="77777777" w:rsidR="004F5CB4" w:rsidRPr="002001C0" w:rsidRDefault="004F5CB4" w:rsidP="004F5CB4">
      <w:pPr>
        <w:rPr>
          <w:sz w:val="10"/>
          <w:szCs w:val="16"/>
        </w:rPr>
      </w:pPr>
      <w:r w:rsidRPr="002001C0">
        <w:rPr>
          <w:sz w:val="10"/>
          <w:szCs w:val="16"/>
        </w:rPr>
        <w:t>By contrast, the broad absence of an effective Western effort to stop the fighting between Azerbaijan and Armenia is short-sighted. If the status quo persists, the task of maintaining peace in the region will fall to Russia, Iran, and Turkey, all of which have stoked war in the region and may again conclude that they benefit from renewed fighting. What is more, Moscow, Tehran, and Ankara all share the goal of locking the US and EU out of the South Caucasus and using the region’s hydrocarbon reserves, pipelines, and other trade routes to weaken Western sanctions regimes. The US and EU, on the other hand, share a genuine interest in maintaining peace and stability in the region.</w:t>
      </w:r>
    </w:p>
    <w:p w14:paraId="7754AC40" w14:textId="77777777" w:rsidR="004F5CB4" w:rsidRPr="002001C0" w:rsidRDefault="004F5CB4" w:rsidP="004F5CB4">
      <w:pPr>
        <w:rPr>
          <w:sz w:val="10"/>
          <w:szCs w:val="16"/>
        </w:rPr>
      </w:pPr>
      <w:r w:rsidRPr="002001C0">
        <w:rPr>
          <w:sz w:val="10"/>
          <w:szCs w:val="16"/>
        </w:rPr>
        <w:t>In Central Asia, similarly, the domination of Moscow and Beijing — together with the former’s increasing geopolitical subservience to the latter — is a source of instability and conflict, rather than peace and genuine security. Russia’s confrontation with the West and China’s economic struggles have circumscribed the ability of regional governments to deliver development and prosperity to their citizens, leading to an escalating cycle of protest and repression. The relative lack of US and European engagement only serves to exacerbate these problems.</w:t>
      </w:r>
    </w:p>
    <w:p w14:paraId="066106F1" w14:textId="77777777" w:rsidR="004F5CB4" w:rsidRPr="002001C0" w:rsidRDefault="004F5CB4" w:rsidP="004F5CB4">
      <w:pPr>
        <w:rPr>
          <w:sz w:val="10"/>
          <w:szCs w:val="16"/>
        </w:rPr>
      </w:pPr>
      <w:r w:rsidRPr="002001C0">
        <w:rPr>
          <w:sz w:val="10"/>
          <w:szCs w:val="16"/>
        </w:rPr>
        <w:t>Given the difficulty of government-to-government engagement in the South Caucasus and Central Asia — where most states are controlled by highly repressive regimes — the task for American and European policymakers is three-fold. First, with particular reference to Armenia and Azerbaijan, Washington and Brussels should develop a long-term peacebuilding framework with concrete positive and negative inducements, predicated on the observance of human and minority rights in Karabakh and the absence of further aggression. Second, throughout both regions, the US and Europe should encourage private-sector investment and trade to reduce the relative importance of trade with Russia and other problematic actors, such as Iran, and build constituencies within the region for stable and mutually beneficial relations with the West. And lastly, the US and Europe must take a careful approach to enforcing secondary sanctions, balancing the need to ensure that critical goods and technologies do not fight their way to Russia against the danger of forcing these countries to choose between trading with the West and trading with Russia. On all three points, the near-term goal is not to end Russian influence in the region, which is impossible even in the medium term, but to give regional governments and societies more options, and thus to complicate Russian dominance.</w:t>
      </w:r>
    </w:p>
    <w:p w14:paraId="53541069" w14:textId="77777777" w:rsidR="004F5CB4" w:rsidRPr="002001C0" w:rsidRDefault="004F5CB4" w:rsidP="004F5CB4">
      <w:pPr>
        <w:rPr>
          <w:sz w:val="10"/>
          <w:szCs w:val="16"/>
        </w:rPr>
      </w:pPr>
      <w:r w:rsidRPr="002001C0">
        <w:rPr>
          <w:sz w:val="10"/>
          <w:szCs w:val="16"/>
        </w:rPr>
        <w:t>Constructing Containment</w:t>
      </w:r>
    </w:p>
    <w:p w14:paraId="5B066336" w14:textId="77777777" w:rsidR="004F5CB4" w:rsidRPr="002001C0" w:rsidRDefault="004F5CB4" w:rsidP="004F5CB4">
      <w:pPr>
        <w:rPr>
          <w:sz w:val="10"/>
          <w:szCs w:val="16"/>
        </w:rPr>
      </w:pPr>
      <w:r w:rsidRPr="002001C0">
        <w:rPr>
          <w:sz w:val="10"/>
          <w:szCs w:val="16"/>
        </w:rPr>
        <w:t>“Our first step must be to apprehend, and to recognize for what it is, the nature of the movement with which we are dealing. We must study it with the same courage, detachment, objectivity, and the same determination not to be emotionally provoked or unseated by it, with which a doctor studies an unruly and unreasonable individual.”</w:t>
      </w:r>
    </w:p>
    <w:p w14:paraId="1F18EB02" w14:textId="77777777" w:rsidR="004F5CB4" w:rsidRPr="002001C0" w:rsidRDefault="004F5CB4" w:rsidP="004F5CB4">
      <w:pPr>
        <w:rPr>
          <w:sz w:val="10"/>
          <w:szCs w:val="16"/>
        </w:rPr>
      </w:pPr>
      <w:r w:rsidRPr="002001C0">
        <w:rPr>
          <w:sz w:val="10"/>
          <w:szCs w:val="16"/>
        </w:rPr>
        <w:t>George F. Kennan, “The Long Telegram,” 194698</w:t>
      </w:r>
    </w:p>
    <w:p w14:paraId="19FC5DC8" w14:textId="77777777" w:rsidR="004F5CB4" w:rsidRPr="00DE77E8" w:rsidRDefault="004F5CB4" w:rsidP="004F5CB4">
      <w:pPr>
        <w:rPr>
          <w:sz w:val="16"/>
        </w:rPr>
      </w:pPr>
      <w:r w:rsidRPr="001A7F43">
        <w:rPr>
          <w:rStyle w:val="StyleUnderline"/>
          <w:highlight w:val="cyan"/>
        </w:rPr>
        <w:t>Russia</w:t>
      </w:r>
      <w:r w:rsidRPr="001A7F43">
        <w:rPr>
          <w:sz w:val="16"/>
          <w:highlight w:val="cyan"/>
        </w:rPr>
        <w:t xml:space="preserve"> </w:t>
      </w:r>
      <w:r w:rsidRPr="001A7F43">
        <w:rPr>
          <w:rStyle w:val="Emphasis"/>
          <w:highlight w:val="cyan"/>
        </w:rPr>
        <w:t>is</w:t>
      </w:r>
      <w:r w:rsidRPr="00DE77E8">
        <w:rPr>
          <w:sz w:val="16"/>
        </w:rPr>
        <w:t xml:space="preserve"> </w:t>
      </w:r>
      <w:r w:rsidRPr="00DE77E8">
        <w:rPr>
          <w:rStyle w:val="StyleUnderline"/>
        </w:rPr>
        <w:t>and will</w:t>
      </w:r>
      <w:r w:rsidRPr="00DE77E8">
        <w:rPr>
          <w:sz w:val="16"/>
        </w:rPr>
        <w:t xml:space="preserve"> </w:t>
      </w:r>
      <w:r w:rsidRPr="00DE77E8">
        <w:rPr>
          <w:rStyle w:val="Emphasis"/>
        </w:rPr>
        <w:t>remain</w:t>
      </w:r>
      <w:r w:rsidRPr="00DE77E8">
        <w:rPr>
          <w:sz w:val="16"/>
        </w:rPr>
        <w:t xml:space="preserve"> </w:t>
      </w:r>
      <w:r w:rsidRPr="00DE77E8">
        <w:rPr>
          <w:rStyle w:val="StyleUnderline"/>
        </w:rPr>
        <w:t xml:space="preserve">for the foreseeable future </w:t>
      </w:r>
      <w:r w:rsidRPr="001A7F43">
        <w:rPr>
          <w:rStyle w:val="StyleUnderline"/>
          <w:highlight w:val="cyan"/>
        </w:rPr>
        <w:t>the</w:t>
      </w:r>
      <w:r w:rsidRPr="001A7F43">
        <w:rPr>
          <w:sz w:val="16"/>
          <w:highlight w:val="cyan"/>
        </w:rPr>
        <w:t xml:space="preserve"> </w:t>
      </w:r>
      <w:r w:rsidRPr="001A7F43">
        <w:rPr>
          <w:rStyle w:val="Emphasis"/>
          <w:highlight w:val="cyan"/>
        </w:rPr>
        <w:t>clear</w:t>
      </w:r>
      <w:r w:rsidRPr="00725C8D">
        <w:rPr>
          <w:rStyle w:val="StyleUnderline"/>
        </w:rPr>
        <w:t>est and</w:t>
      </w:r>
      <w:r w:rsidRPr="00DE77E8">
        <w:rPr>
          <w:sz w:val="16"/>
        </w:rPr>
        <w:t xml:space="preserve"> </w:t>
      </w:r>
      <w:r w:rsidRPr="00DE77E8">
        <w:rPr>
          <w:rStyle w:val="Emphasis"/>
        </w:rPr>
        <w:t xml:space="preserve">most present </w:t>
      </w:r>
      <w:r w:rsidRPr="001A7F43">
        <w:rPr>
          <w:rStyle w:val="Emphasis"/>
          <w:highlight w:val="cyan"/>
        </w:rPr>
        <w:t>threat</w:t>
      </w:r>
      <w:r w:rsidRPr="00DE77E8">
        <w:rPr>
          <w:sz w:val="16"/>
        </w:rPr>
        <w:t xml:space="preserve"> to the interests of the United States and Europe. </w:t>
      </w:r>
      <w:r w:rsidRPr="00DE77E8">
        <w:rPr>
          <w:rStyle w:val="StyleUnderline"/>
        </w:rPr>
        <w:t>Moscow’s long-standing</w:t>
      </w:r>
      <w:r w:rsidRPr="00DE77E8">
        <w:rPr>
          <w:sz w:val="16"/>
        </w:rPr>
        <w:t xml:space="preserve"> </w:t>
      </w:r>
      <w:r w:rsidRPr="00DE77E8">
        <w:rPr>
          <w:rStyle w:val="Emphasis"/>
        </w:rPr>
        <w:t>geostrategic ambitions</w:t>
      </w:r>
      <w:r w:rsidRPr="00DE77E8">
        <w:rPr>
          <w:sz w:val="16"/>
        </w:rPr>
        <w:t xml:space="preserve"> </w:t>
      </w:r>
      <w:r w:rsidRPr="00DE77E8">
        <w:rPr>
          <w:rStyle w:val="StyleUnderline"/>
        </w:rPr>
        <w:t xml:space="preserve">— </w:t>
      </w:r>
      <w:r w:rsidRPr="001A7F43">
        <w:rPr>
          <w:rStyle w:val="StyleUnderline"/>
          <w:highlight w:val="cyan"/>
        </w:rPr>
        <w:t>to</w:t>
      </w:r>
      <w:r w:rsidRPr="00DE77E8">
        <w:rPr>
          <w:rStyle w:val="StyleUnderline"/>
        </w:rPr>
        <w:t xml:space="preserve"> exercise</w:t>
      </w:r>
      <w:r w:rsidRPr="00DE77E8">
        <w:rPr>
          <w:sz w:val="16"/>
        </w:rPr>
        <w:t xml:space="preserve"> </w:t>
      </w:r>
      <w:r w:rsidRPr="00DE77E8">
        <w:rPr>
          <w:rStyle w:val="Emphasis"/>
        </w:rPr>
        <w:t>military</w:t>
      </w:r>
      <w:r w:rsidRPr="00DE77E8">
        <w:rPr>
          <w:rStyle w:val="StyleUnderline"/>
        </w:rPr>
        <w:t xml:space="preserve">, </w:t>
      </w:r>
      <w:r w:rsidRPr="00DE77E8">
        <w:rPr>
          <w:rStyle w:val="Emphasis"/>
        </w:rPr>
        <w:t>political</w:t>
      </w:r>
      <w:r w:rsidRPr="00DE77E8">
        <w:rPr>
          <w:rStyle w:val="StyleUnderline"/>
        </w:rPr>
        <w:t>, and</w:t>
      </w:r>
      <w:r w:rsidRPr="00DE77E8">
        <w:rPr>
          <w:sz w:val="16"/>
        </w:rPr>
        <w:t xml:space="preserve"> </w:t>
      </w:r>
      <w:r w:rsidRPr="00DE77E8">
        <w:rPr>
          <w:rStyle w:val="Emphasis"/>
        </w:rPr>
        <w:t>economic dominance</w:t>
      </w:r>
      <w:r w:rsidRPr="00DE77E8">
        <w:rPr>
          <w:sz w:val="16"/>
        </w:rPr>
        <w:t xml:space="preserve"> in the post-Soviet space (Russian Objective 1), </w:t>
      </w:r>
      <w:r w:rsidRPr="00DE77E8">
        <w:rPr>
          <w:rStyle w:val="Emphasis"/>
        </w:rPr>
        <w:t>break</w:t>
      </w:r>
      <w:r w:rsidRPr="00DE77E8">
        <w:rPr>
          <w:sz w:val="16"/>
        </w:rPr>
        <w:t xml:space="preserve"> </w:t>
      </w:r>
      <w:r w:rsidRPr="00DE77E8">
        <w:rPr>
          <w:rStyle w:val="StyleUnderline"/>
        </w:rPr>
        <w:t>the power of the</w:t>
      </w:r>
      <w:r w:rsidRPr="00DE77E8">
        <w:rPr>
          <w:sz w:val="16"/>
        </w:rPr>
        <w:t xml:space="preserve"> </w:t>
      </w:r>
      <w:r w:rsidRPr="00DE77E8">
        <w:rPr>
          <w:rStyle w:val="Emphasis"/>
        </w:rPr>
        <w:t>West</w:t>
      </w:r>
      <w:r w:rsidRPr="00DE77E8">
        <w:rPr>
          <w:sz w:val="16"/>
        </w:rPr>
        <w:t xml:space="preserve"> </w:t>
      </w:r>
      <w:r w:rsidRPr="00DE77E8">
        <w:rPr>
          <w:rStyle w:val="StyleUnderline"/>
        </w:rPr>
        <w:t xml:space="preserve">to enforce </w:t>
      </w:r>
      <w:r w:rsidRPr="001A7F43">
        <w:rPr>
          <w:rStyle w:val="StyleUnderline"/>
          <w:highlight w:val="cyan"/>
        </w:rPr>
        <w:t>a</w:t>
      </w:r>
      <w:r w:rsidRPr="001A7F43">
        <w:rPr>
          <w:sz w:val="16"/>
          <w:highlight w:val="cyan"/>
        </w:rPr>
        <w:t xml:space="preserve"> </w:t>
      </w:r>
      <w:r w:rsidRPr="001A7F43">
        <w:rPr>
          <w:rStyle w:val="Emphasis"/>
          <w:highlight w:val="cyan"/>
        </w:rPr>
        <w:t>stable</w:t>
      </w:r>
      <w:r w:rsidRPr="00DE77E8">
        <w:rPr>
          <w:sz w:val="16"/>
        </w:rPr>
        <w:t xml:space="preserve"> and prosperous </w:t>
      </w:r>
      <w:r w:rsidRPr="001A7F43">
        <w:rPr>
          <w:rStyle w:val="Emphasis"/>
          <w:highlight w:val="cyan"/>
        </w:rPr>
        <w:t>global order</w:t>
      </w:r>
      <w:r w:rsidRPr="00DE77E8">
        <w:rPr>
          <w:sz w:val="16"/>
        </w:rPr>
        <w:t xml:space="preserve"> (Russian Objective 2), </w:t>
      </w:r>
      <w:r w:rsidRPr="00DE77E8">
        <w:rPr>
          <w:rStyle w:val="StyleUnderline"/>
        </w:rPr>
        <w:t xml:space="preserve">and </w:t>
      </w:r>
      <w:r w:rsidRPr="001A7F43">
        <w:rPr>
          <w:rStyle w:val="StyleUnderline"/>
          <w:highlight w:val="cyan"/>
        </w:rPr>
        <w:t>fuse</w:t>
      </w:r>
      <w:r w:rsidRPr="001A7F43">
        <w:rPr>
          <w:sz w:val="16"/>
          <w:highlight w:val="cyan"/>
        </w:rPr>
        <w:t xml:space="preserve"> </w:t>
      </w:r>
      <w:r w:rsidRPr="001A7F43">
        <w:rPr>
          <w:rStyle w:val="Emphasis"/>
          <w:highlight w:val="cyan"/>
        </w:rPr>
        <w:t>international conflict</w:t>
      </w:r>
      <w:r w:rsidRPr="00DE77E8">
        <w:rPr>
          <w:sz w:val="16"/>
        </w:rPr>
        <w:t xml:space="preserve"> </w:t>
      </w:r>
      <w:r w:rsidRPr="00DE77E8">
        <w:rPr>
          <w:rStyle w:val="StyleUnderline"/>
        </w:rPr>
        <w:t>and</w:t>
      </w:r>
      <w:r w:rsidRPr="00DE77E8">
        <w:rPr>
          <w:sz w:val="16"/>
        </w:rPr>
        <w:t xml:space="preserve"> </w:t>
      </w:r>
      <w:r w:rsidRPr="00DE77E8">
        <w:rPr>
          <w:rStyle w:val="Emphasis"/>
        </w:rPr>
        <w:t>internal autocracy</w:t>
      </w:r>
      <w:r w:rsidRPr="00DE77E8">
        <w:rPr>
          <w:sz w:val="16"/>
        </w:rPr>
        <w:t xml:space="preserve"> </w:t>
      </w:r>
      <w:r w:rsidRPr="001A7F43">
        <w:rPr>
          <w:rStyle w:val="StyleUnderline"/>
          <w:highlight w:val="cyan"/>
        </w:rPr>
        <w:t>into a</w:t>
      </w:r>
      <w:r w:rsidRPr="00DE77E8">
        <w:rPr>
          <w:sz w:val="16"/>
        </w:rPr>
        <w:t xml:space="preserve"> </w:t>
      </w:r>
      <w:r w:rsidRPr="00DE77E8">
        <w:rPr>
          <w:rStyle w:val="Emphasis"/>
        </w:rPr>
        <w:t xml:space="preserve">fully </w:t>
      </w:r>
      <w:r w:rsidRPr="001A7F43">
        <w:rPr>
          <w:rStyle w:val="Emphasis"/>
          <w:highlight w:val="cyan"/>
        </w:rPr>
        <w:t>weaponized state</w:t>
      </w:r>
      <w:r w:rsidRPr="00DE77E8">
        <w:rPr>
          <w:sz w:val="16"/>
        </w:rPr>
        <w:t xml:space="preserve"> (Russian Objective 3) — </w:t>
      </w:r>
      <w:r w:rsidRPr="00DE77E8">
        <w:rPr>
          <w:rStyle w:val="StyleUnderline"/>
        </w:rPr>
        <w:t xml:space="preserve">represent an enduring challenge </w:t>
      </w:r>
      <w:r w:rsidRPr="001A7F43">
        <w:rPr>
          <w:rStyle w:val="StyleUnderline"/>
          <w:highlight w:val="cyan"/>
        </w:rPr>
        <w:t>that, if</w:t>
      </w:r>
      <w:r w:rsidRPr="00DE77E8">
        <w:rPr>
          <w:rStyle w:val="StyleUnderline"/>
        </w:rPr>
        <w:t xml:space="preserve"> it is </w:t>
      </w:r>
      <w:r w:rsidRPr="001A7F43">
        <w:rPr>
          <w:rStyle w:val="StyleUnderline"/>
          <w:highlight w:val="cyan"/>
        </w:rPr>
        <w:t>not</w:t>
      </w:r>
      <w:r w:rsidRPr="00DE77E8">
        <w:rPr>
          <w:rStyle w:val="StyleUnderline"/>
        </w:rPr>
        <w:t xml:space="preserve"> effectively </w:t>
      </w:r>
      <w:r w:rsidRPr="001A7F43">
        <w:rPr>
          <w:rStyle w:val="Emphasis"/>
          <w:highlight w:val="cyan"/>
        </w:rPr>
        <w:t>managed</w:t>
      </w:r>
      <w:r w:rsidRPr="001A7F43">
        <w:rPr>
          <w:rStyle w:val="StyleUnderline"/>
          <w:highlight w:val="cyan"/>
        </w:rPr>
        <w:t>, will</w:t>
      </w:r>
      <w:r w:rsidRPr="00DE77E8">
        <w:rPr>
          <w:sz w:val="16"/>
        </w:rPr>
        <w:t xml:space="preserve"> </w:t>
      </w:r>
      <w:r w:rsidRPr="00DE77E8">
        <w:rPr>
          <w:rStyle w:val="Emphasis"/>
        </w:rPr>
        <w:t>expand</w:t>
      </w:r>
      <w:r w:rsidRPr="00DE77E8">
        <w:rPr>
          <w:sz w:val="16"/>
        </w:rPr>
        <w:t xml:space="preserve"> </w:t>
      </w:r>
      <w:r w:rsidRPr="00DE77E8">
        <w:rPr>
          <w:rStyle w:val="StyleUnderline"/>
        </w:rPr>
        <w:t>and</w:t>
      </w:r>
      <w:r w:rsidRPr="00DE77E8">
        <w:rPr>
          <w:sz w:val="16"/>
        </w:rPr>
        <w:t xml:space="preserve"> </w:t>
      </w:r>
      <w:r w:rsidRPr="001A7F43">
        <w:rPr>
          <w:rStyle w:val="Emphasis"/>
          <w:highlight w:val="cyan"/>
        </w:rPr>
        <w:t>escalate</w:t>
      </w:r>
      <w:r w:rsidRPr="00DE77E8">
        <w:rPr>
          <w:sz w:val="16"/>
        </w:rPr>
        <w:t xml:space="preserve">, costing increasing amounts of lives and treasure, and </w:t>
      </w:r>
      <w:r w:rsidRPr="00DE77E8">
        <w:rPr>
          <w:rStyle w:val="StyleUnderline"/>
        </w:rPr>
        <w:t>eventually</w:t>
      </w:r>
      <w:r w:rsidRPr="00DE77E8">
        <w:rPr>
          <w:sz w:val="16"/>
        </w:rPr>
        <w:t xml:space="preserve"> </w:t>
      </w:r>
      <w:r w:rsidRPr="001A7F43">
        <w:rPr>
          <w:rStyle w:val="Emphasis"/>
          <w:highlight w:val="cyan"/>
        </w:rPr>
        <w:t>drawing the U</w:t>
      </w:r>
      <w:r w:rsidRPr="00DE77E8">
        <w:rPr>
          <w:sz w:val="16"/>
        </w:rPr>
        <w:t xml:space="preserve">nited </w:t>
      </w:r>
      <w:r w:rsidRPr="001A7F43">
        <w:rPr>
          <w:rStyle w:val="Emphasis"/>
          <w:highlight w:val="cyan"/>
        </w:rPr>
        <w:t>S</w:t>
      </w:r>
      <w:r w:rsidRPr="00DE77E8">
        <w:rPr>
          <w:sz w:val="16"/>
        </w:rPr>
        <w:t xml:space="preserve">tates </w:t>
      </w:r>
      <w:r w:rsidRPr="00DE77E8">
        <w:rPr>
          <w:rStyle w:val="StyleUnderline"/>
        </w:rPr>
        <w:t>and</w:t>
      </w:r>
      <w:r w:rsidRPr="00DE77E8">
        <w:rPr>
          <w:sz w:val="16"/>
        </w:rPr>
        <w:t xml:space="preserve"> its </w:t>
      </w:r>
      <w:r w:rsidRPr="00DE77E8">
        <w:rPr>
          <w:rStyle w:val="Emphasis"/>
        </w:rPr>
        <w:t>Europe</w:t>
      </w:r>
      <w:r w:rsidRPr="00DE77E8">
        <w:rPr>
          <w:sz w:val="16"/>
        </w:rPr>
        <w:t xml:space="preserve">an allies </w:t>
      </w:r>
      <w:r w:rsidRPr="001A7F43">
        <w:rPr>
          <w:rStyle w:val="StyleUnderline"/>
          <w:highlight w:val="cyan"/>
        </w:rPr>
        <w:t>into</w:t>
      </w:r>
      <w:r w:rsidRPr="00DE77E8">
        <w:rPr>
          <w:rStyle w:val="StyleUnderline"/>
        </w:rPr>
        <w:t xml:space="preserve"> a</w:t>
      </w:r>
      <w:r w:rsidRPr="00DE77E8">
        <w:rPr>
          <w:sz w:val="16"/>
        </w:rPr>
        <w:t xml:space="preserve"> </w:t>
      </w:r>
      <w:r w:rsidRPr="001A7F43">
        <w:rPr>
          <w:rStyle w:val="Emphasis"/>
          <w:highlight w:val="cyan"/>
        </w:rPr>
        <w:t>direct military conflict with Russia</w:t>
      </w:r>
      <w:r w:rsidRPr="00DE77E8">
        <w:rPr>
          <w:sz w:val="16"/>
        </w:rPr>
        <w:t>.</w:t>
      </w:r>
    </w:p>
    <w:p w14:paraId="01A68206" w14:textId="77777777" w:rsidR="004F5CB4" w:rsidRPr="00DE77E8" w:rsidRDefault="004F5CB4" w:rsidP="004F5CB4">
      <w:pPr>
        <w:rPr>
          <w:sz w:val="16"/>
        </w:rPr>
      </w:pPr>
      <w:r w:rsidRPr="00DE77E8">
        <w:rPr>
          <w:rStyle w:val="StyleUnderline"/>
        </w:rPr>
        <w:t>Russia’s challenge</w:t>
      </w:r>
      <w:r w:rsidRPr="00DE77E8">
        <w:rPr>
          <w:sz w:val="16"/>
        </w:rPr>
        <w:t xml:space="preserve"> to the US and its allies </w:t>
      </w:r>
      <w:r w:rsidRPr="00DE77E8">
        <w:rPr>
          <w:rStyle w:val="StyleUnderline"/>
        </w:rPr>
        <w:t>does not occur in</w:t>
      </w:r>
      <w:r w:rsidRPr="00DE77E8">
        <w:rPr>
          <w:sz w:val="16"/>
        </w:rPr>
        <w:t xml:space="preserve"> </w:t>
      </w:r>
      <w:r w:rsidRPr="00DE77E8">
        <w:rPr>
          <w:rStyle w:val="Emphasis"/>
        </w:rPr>
        <w:t>isolation</w:t>
      </w:r>
      <w:r w:rsidRPr="00DE77E8">
        <w:rPr>
          <w:sz w:val="16"/>
        </w:rPr>
        <w:t xml:space="preserve">. As President Biden noted after Hamas’s October 7 2023 attack on Israel, </w:t>
      </w:r>
      <w:r w:rsidRPr="00DE77E8">
        <w:rPr>
          <w:rStyle w:val="StyleUnderline"/>
        </w:rPr>
        <w:t>Russia’s</w:t>
      </w:r>
      <w:r w:rsidRPr="00DE77E8">
        <w:rPr>
          <w:sz w:val="16"/>
        </w:rPr>
        <w:t xml:space="preserve"> geostrategic </w:t>
      </w:r>
      <w:r w:rsidRPr="00DE77E8">
        <w:rPr>
          <w:rStyle w:val="StyleUnderline"/>
        </w:rPr>
        <w:t>objectives are</w:t>
      </w:r>
      <w:r w:rsidRPr="00DE77E8">
        <w:rPr>
          <w:sz w:val="16"/>
        </w:rPr>
        <w:t xml:space="preserve"> </w:t>
      </w:r>
      <w:r w:rsidRPr="00DE77E8">
        <w:rPr>
          <w:rStyle w:val="Emphasis"/>
        </w:rPr>
        <w:t>confluent</w:t>
      </w:r>
      <w:r w:rsidRPr="00DE77E8">
        <w:rPr>
          <w:sz w:val="16"/>
        </w:rPr>
        <w:t xml:space="preserve"> </w:t>
      </w:r>
      <w:r w:rsidRPr="00DE77E8">
        <w:rPr>
          <w:rStyle w:val="StyleUnderline"/>
        </w:rPr>
        <w:t>with</w:t>
      </w:r>
      <w:r w:rsidRPr="00DE77E8">
        <w:rPr>
          <w:sz w:val="16"/>
        </w:rPr>
        <w:t xml:space="preserve"> those of </w:t>
      </w:r>
      <w:r w:rsidRPr="001A7F43">
        <w:rPr>
          <w:rStyle w:val="Emphasis"/>
          <w:highlight w:val="cyan"/>
        </w:rPr>
        <w:t>Iran</w:t>
      </w:r>
      <w:r w:rsidRPr="001A7F43">
        <w:rPr>
          <w:sz w:val="16"/>
          <w:highlight w:val="cyan"/>
        </w:rPr>
        <w:t xml:space="preserve"> </w:t>
      </w:r>
      <w:r w:rsidRPr="001A7F43">
        <w:rPr>
          <w:rStyle w:val="StyleUnderline"/>
          <w:highlight w:val="cyan"/>
        </w:rPr>
        <w:t>and</w:t>
      </w:r>
      <w:r w:rsidRPr="001A7F43">
        <w:rPr>
          <w:sz w:val="16"/>
          <w:highlight w:val="cyan"/>
        </w:rPr>
        <w:t xml:space="preserve"> </w:t>
      </w:r>
      <w:r w:rsidRPr="001A7F43">
        <w:rPr>
          <w:rStyle w:val="Emphasis"/>
          <w:highlight w:val="cyan"/>
        </w:rPr>
        <w:t>China</w:t>
      </w:r>
      <w:r w:rsidRPr="00DE77E8">
        <w:rPr>
          <w:sz w:val="16"/>
        </w:rPr>
        <w:t xml:space="preserve">, all of </w:t>
      </w:r>
      <w:r w:rsidRPr="00DE77E8">
        <w:rPr>
          <w:rStyle w:val="StyleUnderline"/>
        </w:rPr>
        <w:t xml:space="preserve">which </w:t>
      </w:r>
      <w:r w:rsidRPr="00DE77E8">
        <w:rPr>
          <w:rStyle w:val="Emphasis"/>
        </w:rPr>
        <w:t>seek</w:t>
      </w:r>
      <w:r w:rsidRPr="00DE77E8">
        <w:rPr>
          <w:sz w:val="16"/>
        </w:rPr>
        <w:t xml:space="preserve"> to undermine American power and believe that they benefit from </w:t>
      </w:r>
      <w:r w:rsidRPr="001A7F43">
        <w:rPr>
          <w:rStyle w:val="StyleUnderline"/>
          <w:highlight w:val="cyan"/>
        </w:rPr>
        <w:t>the</w:t>
      </w:r>
      <w:r w:rsidRPr="001A7F43">
        <w:rPr>
          <w:sz w:val="16"/>
          <w:highlight w:val="cyan"/>
        </w:rPr>
        <w:t xml:space="preserve"> </w:t>
      </w:r>
      <w:r w:rsidRPr="001A7F43">
        <w:rPr>
          <w:rStyle w:val="Emphasis"/>
          <w:highlight w:val="cyan"/>
        </w:rPr>
        <w:t>multiplication of conflict</w:t>
      </w:r>
      <w:r w:rsidRPr="00DE77E8">
        <w:rPr>
          <w:rStyle w:val="Emphasis"/>
        </w:rPr>
        <w:t xml:space="preserve"> across the world</w:t>
      </w:r>
      <w:r w:rsidRPr="00DE77E8">
        <w:rPr>
          <w:rStyle w:val="StyleUnderline"/>
        </w:rPr>
        <w:t xml:space="preserve">. </w:t>
      </w:r>
      <w:r w:rsidRPr="00DE77E8">
        <w:rPr>
          <w:rStyle w:val="Emphasis"/>
        </w:rPr>
        <w:t>Venezuela’s</w:t>
      </w:r>
      <w:r w:rsidRPr="00DE77E8">
        <w:rPr>
          <w:sz w:val="16"/>
        </w:rPr>
        <w:t xml:space="preserve"> </w:t>
      </w:r>
      <w:r w:rsidRPr="00DE77E8">
        <w:rPr>
          <w:rStyle w:val="StyleUnderline"/>
        </w:rPr>
        <w:t>territorial claims against</w:t>
      </w:r>
      <w:r w:rsidRPr="00DE77E8">
        <w:rPr>
          <w:sz w:val="16"/>
        </w:rPr>
        <w:t xml:space="preserve"> </w:t>
      </w:r>
      <w:r w:rsidRPr="00DE77E8">
        <w:rPr>
          <w:rStyle w:val="Emphasis"/>
        </w:rPr>
        <w:t>Guyana</w:t>
      </w:r>
      <w:r w:rsidRPr="00DE77E8">
        <w:rPr>
          <w:sz w:val="16"/>
        </w:rPr>
        <w:t xml:space="preserve"> </w:t>
      </w:r>
      <w:r w:rsidRPr="00DE77E8">
        <w:rPr>
          <w:rStyle w:val="StyleUnderline"/>
        </w:rPr>
        <w:t>— clearly</w:t>
      </w:r>
      <w:r w:rsidRPr="00DE77E8">
        <w:rPr>
          <w:sz w:val="16"/>
        </w:rPr>
        <w:t xml:space="preserve"> </w:t>
      </w:r>
      <w:r w:rsidRPr="00DE77E8">
        <w:rPr>
          <w:rStyle w:val="Emphasis"/>
        </w:rPr>
        <w:t>emboldened</w:t>
      </w:r>
      <w:r w:rsidRPr="00DE77E8">
        <w:rPr>
          <w:sz w:val="16"/>
        </w:rPr>
        <w:t xml:space="preserve"> </w:t>
      </w:r>
      <w:r w:rsidRPr="00DE77E8">
        <w:rPr>
          <w:rStyle w:val="StyleUnderline"/>
        </w:rPr>
        <w:t>by</w:t>
      </w:r>
      <w:r w:rsidRPr="00DE77E8">
        <w:rPr>
          <w:sz w:val="16"/>
        </w:rPr>
        <w:t xml:space="preserve"> </w:t>
      </w:r>
      <w:r w:rsidRPr="00DE77E8">
        <w:rPr>
          <w:rStyle w:val="Emphasis"/>
        </w:rPr>
        <w:t>Russia</w:t>
      </w:r>
      <w:r w:rsidRPr="00DE77E8">
        <w:rPr>
          <w:sz w:val="16"/>
        </w:rPr>
        <w:t xml:space="preserve">n aggression in Ukraine — </w:t>
      </w:r>
      <w:r w:rsidRPr="00DE77E8">
        <w:rPr>
          <w:rStyle w:val="StyleUnderline"/>
        </w:rPr>
        <w:t>demonstrate</w:t>
      </w:r>
      <w:r w:rsidRPr="00DE77E8">
        <w:rPr>
          <w:sz w:val="16"/>
        </w:rPr>
        <w:t xml:space="preserve"> </w:t>
      </w:r>
      <w:r w:rsidRPr="00DE77E8">
        <w:rPr>
          <w:rStyle w:val="Emphasis"/>
        </w:rPr>
        <w:t>just how far</w:t>
      </w:r>
      <w:r w:rsidRPr="00DE77E8">
        <w:rPr>
          <w:sz w:val="16"/>
        </w:rPr>
        <w:t xml:space="preserve"> the </w:t>
      </w:r>
      <w:r w:rsidRPr="00DE77E8">
        <w:rPr>
          <w:rStyle w:val="StyleUnderline"/>
        </w:rPr>
        <w:t>failure</w:t>
      </w:r>
      <w:r w:rsidRPr="00DE77E8">
        <w:rPr>
          <w:sz w:val="16"/>
        </w:rPr>
        <w:t xml:space="preserve"> of Western deterrence </w:t>
      </w:r>
      <w:r w:rsidRPr="00DE77E8">
        <w:rPr>
          <w:rStyle w:val="StyleUnderline"/>
        </w:rPr>
        <w:t>in</w:t>
      </w:r>
      <w:r w:rsidRPr="00DE77E8">
        <w:rPr>
          <w:sz w:val="16"/>
        </w:rPr>
        <w:t xml:space="preserve"> </w:t>
      </w:r>
      <w:r w:rsidRPr="00DE77E8">
        <w:rPr>
          <w:rStyle w:val="Emphasis"/>
        </w:rPr>
        <w:t>Europe</w:t>
      </w:r>
      <w:r w:rsidRPr="00DE77E8">
        <w:rPr>
          <w:sz w:val="16"/>
        </w:rPr>
        <w:t xml:space="preserve"> </w:t>
      </w:r>
      <w:r w:rsidRPr="001A7F43">
        <w:rPr>
          <w:rStyle w:val="StyleUnderline"/>
          <w:highlight w:val="cyan"/>
        </w:rPr>
        <w:t>might</w:t>
      </w:r>
      <w:r w:rsidRPr="001A7F43">
        <w:rPr>
          <w:sz w:val="16"/>
          <w:highlight w:val="cyan"/>
        </w:rPr>
        <w:t xml:space="preserve"> </w:t>
      </w:r>
      <w:r w:rsidRPr="001A7F43">
        <w:rPr>
          <w:rStyle w:val="Emphasis"/>
          <w:highlight w:val="cyan"/>
        </w:rPr>
        <w:t>reverberate</w:t>
      </w:r>
      <w:r w:rsidRPr="00DE77E8">
        <w:rPr>
          <w:rStyle w:val="StyleUnderline"/>
        </w:rPr>
        <w:t>. Thus</w:t>
      </w:r>
      <w:r w:rsidRPr="00DE77E8">
        <w:rPr>
          <w:sz w:val="16"/>
        </w:rPr>
        <w:t xml:space="preserve">, </w:t>
      </w:r>
      <w:r w:rsidRPr="00DE77E8">
        <w:rPr>
          <w:rStyle w:val="Emphasis"/>
        </w:rPr>
        <w:t>meeting</w:t>
      </w:r>
      <w:r w:rsidRPr="00DE77E8">
        <w:rPr>
          <w:sz w:val="16"/>
        </w:rPr>
        <w:t xml:space="preserve"> </w:t>
      </w:r>
      <w:r w:rsidRPr="00DE77E8">
        <w:rPr>
          <w:rStyle w:val="StyleUnderline"/>
        </w:rPr>
        <w:t>the</w:t>
      </w:r>
      <w:r w:rsidRPr="00DE77E8">
        <w:rPr>
          <w:sz w:val="16"/>
        </w:rPr>
        <w:t xml:space="preserve"> Russian </w:t>
      </w:r>
      <w:r w:rsidRPr="00DE77E8">
        <w:rPr>
          <w:rStyle w:val="Emphasis"/>
        </w:rPr>
        <w:t>challenge</w:t>
      </w:r>
      <w:r w:rsidRPr="00DE77E8">
        <w:rPr>
          <w:sz w:val="16"/>
        </w:rPr>
        <w:t xml:space="preserve"> and containing Russian power is not separate from containing China or Iran. Quite the contrary, effective containment of Russia severely reduces Beijing’s and Tehran’s room for maneuver and </w:t>
      </w:r>
      <w:r w:rsidRPr="00DE77E8">
        <w:rPr>
          <w:rStyle w:val="StyleUnderline"/>
        </w:rPr>
        <w:t>demonstrates the</w:t>
      </w:r>
      <w:r w:rsidRPr="00DE77E8">
        <w:rPr>
          <w:sz w:val="16"/>
        </w:rPr>
        <w:t xml:space="preserve"> </w:t>
      </w:r>
      <w:r w:rsidRPr="00DE77E8">
        <w:rPr>
          <w:rStyle w:val="Emphasis"/>
        </w:rPr>
        <w:t>futility</w:t>
      </w:r>
      <w:r w:rsidRPr="00DE77E8">
        <w:rPr>
          <w:sz w:val="16"/>
        </w:rPr>
        <w:t xml:space="preserve"> </w:t>
      </w:r>
      <w:r w:rsidRPr="00DE77E8">
        <w:rPr>
          <w:rStyle w:val="StyleUnderline"/>
        </w:rPr>
        <w:t>of</w:t>
      </w:r>
      <w:r w:rsidRPr="00DE77E8">
        <w:rPr>
          <w:sz w:val="16"/>
        </w:rPr>
        <w:t xml:space="preserve"> further </w:t>
      </w:r>
      <w:r w:rsidRPr="00DE77E8">
        <w:rPr>
          <w:rStyle w:val="Emphasis"/>
        </w:rPr>
        <w:t>global confrontation</w:t>
      </w:r>
      <w:r w:rsidRPr="00DE77E8">
        <w:rPr>
          <w:sz w:val="16"/>
        </w:rPr>
        <w:t>.</w:t>
      </w:r>
    </w:p>
    <w:p w14:paraId="6BD6D4C7" w14:textId="77777777" w:rsidR="004F5CB4" w:rsidRPr="00DE77E8" w:rsidRDefault="004F5CB4" w:rsidP="004F5CB4">
      <w:pPr>
        <w:rPr>
          <w:sz w:val="16"/>
        </w:rPr>
      </w:pPr>
      <w:r w:rsidRPr="00DE77E8">
        <w:rPr>
          <w:sz w:val="16"/>
        </w:rPr>
        <w:t xml:space="preserve">Structurally, institutionally, and from a resource perspective, </w:t>
      </w:r>
      <w:r w:rsidRPr="00DE77E8">
        <w:rPr>
          <w:rStyle w:val="StyleUnderline"/>
        </w:rPr>
        <w:t>the</w:t>
      </w:r>
      <w:r w:rsidRPr="00DE77E8">
        <w:rPr>
          <w:sz w:val="16"/>
        </w:rPr>
        <w:t xml:space="preserve"> </w:t>
      </w:r>
      <w:r w:rsidRPr="00DE77E8">
        <w:rPr>
          <w:rStyle w:val="Emphasis"/>
        </w:rPr>
        <w:t>collective</w:t>
      </w:r>
      <w:r w:rsidRPr="00DE77E8">
        <w:rPr>
          <w:sz w:val="16"/>
        </w:rPr>
        <w:t xml:space="preserve"> </w:t>
      </w:r>
      <w:r w:rsidRPr="00DE77E8">
        <w:rPr>
          <w:rStyle w:val="StyleUnderline"/>
        </w:rPr>
        <w:t>West is</w:t>
      </w:r>
      <w:r w:rsidRPr="00DE77E8">
        <w:rPr>
          <w:sz w:val="16"/>
        </w:rPr>
        <w:t xml:space="preserve"> </w:t>
      </w:r>
      <w:r w:rsidRPr="00DE77E8">
        <w:rPr>
          <w:rStyle w:val="Emphasis"/>
        </w:rPr>
        <w:t>stronger</w:t>
      </w:r>
      <w:r w:rsidRPr="00DE77E8">
        <w:rPr>
          <w:sz w:val="16"/>
        </w:rPr>
        <w:t xml:space="preserve"> than Russia </w:t>
      </w:r>
      <w:r w:rsidRPr="00DE77E8">
        <w:rPr>
          <w:rStyle w:val="StyleUnderline"/>
        </w:rPr>
        <w:t>and</w:t>
      </w:r>
      <w:r w:rsidRPr="00DE77E8">
        <w:rPr>
          <w:sz w:val="16"/>
        </w:rPr>
        <w:t xml:space="preserve"> </w:t>
      </w:r>
      <w:r w:rsidRPr="00DE77E8">
        <w:rPr>
          <w:rStyle w:val="Emphasis"/>
        </w:rPr>
        <w:t>can withstand</w:t>
      </w:r>
      <w:r w:rsidRPr="00DE77E8">
        <w:rPr>
          <w:sz w:val="16"/>
        </w:rPr>
        <w:t xml:space="preserve"> Moscow’s </w:t>
      </w:r>
      <w:r w:rsidRPr="00DE77E8">
        <w:rPr>
          <w:rStyle w:val="StyleUnderline"/>
        </w:rPr>
        <w:t>attempt to</w:t>
      </w:r>
      <w:r w:rsidRPr="00DE77E8">
        <w:rPr>
          <w:sz w:val="16"/>
        </w:rPr>
        <w:t xml:space="preserve"> undermine Western power and </w:t>
      </w:r>
      <w:r w:rsidRPr="001A7F43">
        <w:rPr>
          <w:rStyle w:val="Emphasis"/>
          <w:highlight w:val="cyan"/>
        </w:rPr>
        <w:t>fracture</w:t>
      </w:r>
      <w:r w:rsidRPr="00DE77E8">
        <w:rPr>
          <w:sz w:val="16"/>
        </w:rPr>
        <w:t xml:space="preserve"> </w:t>
      </w:r>
      <w:r w:rsidRPr="00DE77E8">
        <w:rPr>
          <w:rStyle w:val="StyleUnderline"/>
        </w:rPr>
        <w:t>the</w:t>
      </w:r>
      <w:r w:rsidRPr="00DE77E8">
        <w:rPr>
          <w:sz w:val="16"/>
        </w:rPr>
        <w:t xml:space="preserve"> </w:t>
      </w:r>
      <w:r w:rsidRPr="001A7F43">
        <w:rPr>
          <w:rStyle w:val="Emphasis"/>
          <w:highlight w:val="cyan"/>
        </w:rPr>
        <w:t>global</w:t>
      </w:r>
      <w:r w:rsidRPr="00DE77E8">
        <w:rPr>
          <w:sz w:val="16"/>
        </w:rPr>
        <w:t xml:space="preserve"> </w:t>
      </w:r>
      <w:r w:rsidRPr="00DE77E8">
        <w:rPr>
          <w:rStyle w:val="StyleUnderline"/>
        </w:rPr>
        <w:t>system that has</w:t>
      </w:r>
      <w:r w:rsidRPr="00DE77E8">
        <w:rPr>
          <w:sz w:val="16"/>
        </w:rPr>
        <w:t xml:space="preserve"> </w:t>
      </w:r>
      <w:r w:rsidRPr="00DE77E8">
        <w:rPr>
          <w:rStyle w:val="Emphasis"/>
        </w:rPr>
        <w:t xml:space="preserve">preserved </w:t>
      </w:r>
      <w:r w:rsidRPr="001A7F43">
        <w:rPr>
          <w:rStyle w:val="Emphasis"/>
          <w:highlight w:val="cyan"/>
        </w:rPr>
        <w:t>peace</w:t>
      </w:r>
      <w:r w:rsidRPr="00DE77E8">
        <w:rPr>
          <w:sz w:val="16"/>
        </w:rPr>
        <w:t xml:space="preserve"> and prosperity </w:t>
      </w:r>
      <w:r w:rsidRPr="00DE77E8">
        <w:rPr>
          <w:rStyle w:val="StyleUnderline"/>
        </w:rPr>
        <w:t>since</w:t>
      </w:r>
      <w:r w:rsidRPr="00DE77E8">
        <w:rPr>
          <w:sz w:val="16"/>
        </w:rPr>
        <w:t xml:space="preserve"> the end of </w:t>
      </w:r>
      <w:r w:rsidRPr="00DE77E8">
        <w:rPr>
          <w:rStyle w:val="Emphasis"/>
        </w:rPr>
        <w:t>World War II</w:t>
      </w:r>
      <w:r w:rsidRPr="00DE77E8">
        <w:rPr>
          <w:rStyle w:val="StyleUnderline"/>
        </w:rPr>
        <w:t xml:space="preserve">. That is not, however, cause for </w:t>
      </w:r>
      <w:r w:rsidRPr="00DE77E8">
        <w:rPr>
          <w:rStyle w:val="Emphasis"/>
        </w:rPr>
        <w:t>complacency</w:t>
      </w:r>
      <w:r w:rsidRPr="00DE77E8">
        <w:rPr>
          <w:sz w:val="16"/>
        </w:rPr>
        <w:t xml:space="preserve">. There are weaknesses as well in the transatlantic community, including imperfect strategic alignment between the US and Europe; a lack of strategic preparedness for conflict, and thus of deterrent capacity; and </w:t>
      </w:r>
      <w:r w:rsidRPr="00DE77E8">
        <w:rPr>
          <w:rStyle w:val="Emphasis"/>
        </w:rPr>
        <w:t>fissures</w:t>
      </w:r>
      <w:r w:rsidRPr="00DE77E8">
        <w:rPr>
          <w:sz w:val="16"/>
        </w:rPr>
        <w:t xml:space="preserve"> </w:t>
      </w:r>
      <w:r w:rsidRPr="00DE77E8">
        <w:rPr>
          <w:rStyle w:val="StyleUnderline"/>
        </w:rPr>
        <w:t>among</w:t>
      </w:r>
      <w:r w:rsidRPr="00DE77E8">
        <w:rPr>
          <w:sz w:val="16"/>
        </w:rPr>
        <w:t xml:space="preserve"> </w:t>
      </w:r>
      <w:r w:rsidRPr="00DE77E8">
        <w:rPr>
          <w:rStyle w:val="Emphasis"/>
        </w:rPr>
        <w:t>European states</w:t>
      </w:r>
      <w:r w:rsidRPr="00DE77E8">
        <w:rPr>
          <w:sz w:val="16"/>
        </w:rPr>
        <w:t xml:space="preserve"> and within Western societies.</w:t>
      </w:r>
    </w:p>
    <w:p w14:paraId="2BADC3C4" w14:textId="77777777" w:rsidR="004F5CB4" w:rsidRPr="00DE77E8" w:rsidRDefault="004F5CB4" w:rsidP="004F5CB4">
      <w:pPr>
        <w:rPr>
          <w:sz w:val="16"/>
        </w:rPr>
      </w:pPr>
      <w:r w:rsidRPr="00DE77E8">
        <w:rPr>
          <w:rStyle w:val="Emphasis"/>
        </w:rPr>
        <w:t>Russia</w:t>
      </w:r>
      <w:r w:rsidRPr="00DE77E8">
        <w:rPr>
          <w:sz w:val="16"/>
        </w:rPr>
        <w:t xml:space="preserve"> </w:t>
      </w:r>
      <w:r w:rsidRPr="00DE77E8">
        <w:rPr>
          <w:rStyle w:val="StyleUnderline"/>
        </w:rPr>
        <w:t>can</w:t>
      </w:r>
      <w:r w:rsidRPr="00DE77E8">
        <w:rPr>
          <w:sz w:val="16"/>
        </w:rPr>
        <w:t xml:space="preserve"> be expected to </w:t>
      </w:r>
      <w:r w:rsidRPr="00DE77E8">
        <w:rPr>
          <w:rStyle w:val="Emphasis"/>
        </w:rPr>
        <w:t>weaponize</w:t>
      </w:r>
      <w:r w:rsidRPr="00DE77E8">
        <w:rPr>
          <w:sz w:val="16"/>
        </w:rPr>
        <w:t xml:space="preserve"> all of these vulnerabilities as a matter of utmost strategic priority. This will include testing Western military and non-military defenses, using cyber and other influence capabilities to exacerbate political conflict and disrupt consensus, </w:t>
      </w:r>
      <w:r w:rsidRPr="00DE77E8">
        <w:rPr>
          <w:rStyle w:val="StyleUnderline"/>
        </w:rPr>
        <w:t>manipulating</w:t>
      </w:r>
      <w:r w:rsidRPr="00DE77E8">
        <w:rPr>
          <w:sz w:val="16"/>
        </w:rPr>
        <w:t xml:space="preserve"> </w:t>
      </w:r>
      <w:r w:rsidRPr="00DE77E8">
        <w:rPr>
          <w:rStyle w:val="Emphasis"/>
        </w:rPr>
        <w:t>energy price</w:t>
      </w:r>
      <w:r w:rsidRPr="00DE77E8">
        <w:rPr>
          <w:sz w:val="16"/>
        </w:rPr>
        <w:t xml:space="preserve"> </w:t>
      </w:r>
      <w:r w:rsidRPr="00DE77E8">
        <w:rPr>
          <w:rStyle w:val="StyleUnderline"/>
        </w:rPr>
        <w:t>and</w:t>
      </w:r>
      <w:r w:rsidRPr="00DE77E8">
        <w:rPr>
          <w:sz w:val="16"/>
        </w:rPr>
        <w:t xml:space="preserve"> </w:t>
      </w:r>
      <w:r w:rsidRPr="00DE77E8">
        <w:rPr>
          <w:rStyle w:val="Emphasis"/>
        </w:rPr>
        <w:t>supply</w:t>
      </w:r>
      <w:r w:rsidRPr="00DE77E8">
        <w:rPr>
          <w:rStyle w:val="StyleUnderline"/>
        </w:rPr>
        <w:t>, and</w:t>
      </w:r>
      <w:r w:rsidRPr="00DE77E8">
        <w:rPr>
          <w:sz w:val="16"/>
        </w:rPr>
        <w:t xml:space="preserve"> </w:t>
      </w:r>
      <w:r w:rsidRPr="00DE77E8">
        <w:rPr>
          <w:rStyle w:val="Emphasis"/>
        </w:rPr>
        <w:t>fostering instability</w:t>
      </w:r>
      <w:r w:rsidRPr="00DE77E8">
        <w:rPr>
          <w:sz w:val="16"/>
        </w:rPr>
        <w:t xml:space="preserve"> on the West’s periphery. For all of these campaigns, the front line will be Europe. Defending the global order thus begins with holding the line in Ukraine and in Europe, but it does not end there.</w:t>
      </w:r>
    </w:p>
    <w:p w14:paraId="443C039B" w14:textId="77777777" w:rsidR="004F5CB4" w:rsidRPr="002001C0" w:rsidRDefault="004F5CB4" w:rsidP="004F5CB4">
      <w:pPr>
        <w:rPr>
          <w:sz w:val="10"/>
          <w:szCs w:val="16"/>
        </w:rPr>
      </w:pPr>
      <w:r w:rsidRPr="002001C0">
        <w:rPr>
          <w:sz w:val="10"/>
          <w:szCs w:val="16"/>
        </w:rPr>
        <w:t>Containment: Why and How</w:t>
      </w:r>
    </w:p>
    <w:p w14:paraId="4D631D23" w14:textId="77777777" w:rsidR="004F5CB4" w:rsidRPr="002001C0" w:rsidRDefault="004F5CB4" w:rsidP="004F5CB4">
      <w:pPr>
        <w:rPr>
          <w:sz w:val="10"/>
          <w:szCs w:val="16"/>
        </w:rPr>
      </w:pPr>
      <w:r w:rsidRPr="002001C0">
        <w:rPr>
          <w:sz w:val="10"/>
          <w:szCs w:val="16"/>
        </w:rPr>
        <w:lastRenderedPageBreak/>
        <w:t>Containment is the only viable option when faced with an adversary that can be neither vanquished from without nor changed from within. As in the Cold War, containment is predicated on the assumption that the adversary — once the Soviet Union, now Russia — will remain both adversarial and powerful. It will stay adversarial because its understanding of how the world works, which motivates its behavior, is both antithetical to the understanding of the United States and deeply seated. It will remain powerful because the United States and its allies are unable to appreciably reduce its strength without engaging in a prohibitively costly war.99</w:t>
      </w:r>
    </w:p>
    <w:p w14:paraId="6E619AA8" w14:textId="77777777" w:rsidR="004F5CB4" w:rsidRPr="002001C0" w:rsidRDefault="004F5CB4" w:rsidP="004F5CB4">
      <w:pPr>
        <w:rPr>
          <w:sz w:val="10"/>
          <w:szCs w:val="16"/>
        </w:rPr>
      </w:pPr>
      <w:r w:rsidRPr="002001C0">
        <w:rPr>
          <w:sz w:val="10"/>
          <w:szCs w:val="16"/>
        </w:rPr>
        <w:t>Much as the Soviet Union’s sense of the world stemmed from the nature of Soviet Communism, with its ideology of inevitable conflict and its drive to undermine capitalism, so too is contemporary Russian foreign policy rooted in the nature of a system of political power that is epitomized by Vladimir Putin, but that is also overwhelmingly likely to outlast him. And so, just as the emergence of Cold War containment meant the abandonment of the dream of universalism after World War II, so too does the reemergence of 21st-century containment now mark the abandonment of post-Cold War dreams of universalism and the end of history. It is a recognition of both the hard realities of the world we inhabit, and of the limitations of American and allied power in that world.</w:t>
      </w:r>
    </w:p>
    <w:p w14:paraId="31772228" w14:textId="77777777" w:rsidR="004F5CB4" w:rsidRPr="00DE77E8" w:rsidRDefault="004F5CB4" w:rsidP="004F5CB4">
      <w:pPr>
        <w:rPr>
          <w:sz w:val="16"/>
        </w:rPr>
      </w:pPr>
      <w:r w:rsidRPr="00DE77E8">
        <w:rPr>
          <w:rStyle w:val="Emphasis"/>
        </w:rPr>
        <w:t>Containment</w:t>
      </w:r>
      <w:r w:rsidRPr="00DE77E8">
        <w:rPr>
          <w:sz w:val="16"/>
        </w:rPr>
        <w:t xml:space="preserve"> does not </w:t>
      </w:r>
      <w:r w:rsidRPr="00DE77E8">
        <w:rPr>
          <w:rStyle w:val="StyleUnderline"/>
        </w:rPr>
        <w:t>mean</w:t>
      </w:r>
      <w:r w:rsidRPr="00DE77E8">
        <w:rPr>
          <w:sz w:val="16"/>
        </w:rPr>
        <w:t xml:space="preserve"> the elimination of conflict or even the basis for conflict, but only </w:t>
      </w:r>
      <w:r w:rsidRPr="00DE77E8">
        <w:rPr>
          <w:rStyle w:val="StyleUnderline"/>
        </w:rPr>
        <w:t>the</w:t>
      </w:r>
      <w:r w:rsidRPr="00DE77E8">
        <w:rPr>
          <w:sz w:val="16"/>
        </w:rPr>
        <w:t xml:space="preserve"> </w:t>
      </w:r>
      <w:r w:rsidRPr="00DE77E8">
        <w:rPr>
          <w:rStyle w:val="Emphasis"/>
        </w:rPr>
        <w:t>prevention</w:t>
      </w:r>
      <w:r w:rsidRPr="00DE77E8">
        <w:rPr>
          <w:sz w:val="16"/>
        </w:rPr>
        <w:t xml:space="preserve"> </w:t>
      </w:r>
      <w:r w:rsidRPr="00DE77E8">
        <w:rPr>
          <w:rStyle w:val="StyleUnderline"/>
        </w:rPr>
        <w:t>of conflict from</w:t>
      </w:r>
      <w:r w:rsidRPr="00DE77E8">
        <w:rPr>
          <w:sz w:val="16"/>
        </w:rPr>
        <w:t xml:space="preserve"> </w:t>
      </w:r>
      <w:r w:rsidRPr="001A7F43">
        <w:rPr>
          <w:rStyle w:val="Emphasis"/>
          <w:highlight w:val="cyan"/>
        </w:rPr>
        <w:t>escalating</w:t>
      </w:r>
      <w:r w:rsidRPr="00DE77E8">
        <w:rPr>
          <w:sz w:val="16"/>
        </w:rPr>
        <w:t xml:space="preserve"> </w:t>
      </w:r>
      <w:r w:rsidRPr="00DE77E8">
        <w:rPr>
          <w:rStyle w:val="StyleUnderline"/>
        </w:rPr>
        <w:t>to levels that</w:t>
      </w:r>
      <w:r w:rsidRPr="00DE77E8">
        <w:rPr>
          <w:sz w:val="16"/>
        </w:rPr>
        <w:t xml:space="preserve"> might </w:t>
      </w:r>
      <w:r w:rsidRPr="00DE77E8">
        <w:rPr>
          <w:rStyle w:val="StyleUnderline"/>
        </w:rPr>
        <w:t xml:space="preserve">lead </w:t>
      </w:r>
      <w:r w:rsidRPr="001A7F43">
        <w:rPr>
          <w:rStyle w:val="StyleUnderline"/>
          <w:highlight w:val="cyan"/>
        </w:rPr>
        <w:t>to a</w:t>
      </w:r>
      <w:r w:rsidRPr="001A7F43">
        <w:rPr>
          <w:sz w:val="16"/>
          <w:highlight w:val="cyan"/>
        </w:rPr>
        <w:t xml:space="preserve"> </w:t>
      </w:r>
      <w:r w:rsidRPr="001A7F43">
        <w:rPr>
          <w:rStyle w:val="Emphasis"/>
          <w:highlight w:val="cyan"/>
        </w:rPr>
        <w:t>wider war</w:t>
      </w:r>
      <w:r w:rsidRPr="00DE77E8">
        <w:rPr>
          <w:sz w:val="16"/>
        </w:rPr>
        <w:t xml:space="preserve">.100 Just as the object of Cold War containment was neither to defeat nor dismantle the USSR, the strategy proposed here aims neither to defeat nor dismantle Russia. Rather, the aim is to protect American and allied security by </w:t>
      </w:r>
      <w:r w:rsidRPr="00DE77E8">
        <w:rPr>
          <w:rStyle w:val="StyleUnderline"/>
        </w:rPr>
        <w:t>preventing the further</w:t>
      </w:r>
      <w:r w:rsidRPr="00DE77E8">
        <w:rPr>
          <w:sz w:val="16"/>
        </w:rPr>
        <w:t xml:space="preserve"> </w:t>
      </w:r>
      <w:r w:rsidRPr="00DE77E8">
        <w:rPr>
          <w:rStyle w:val="Emphasis"/>
        </w:rPr>
        <w:t>destabilization</w:t>
      </w:r>
      <w:r w:rsidRPr="00DE77E8">
        <w:rPr>
          <w:sz w:val="16"/>
        </w:rPr>
        <w:t xml:space="preserve"> </w:t>
      </w:r>
      <w:r w:rsidRPr="00DE77E8">
        <w:rPr>
          <w:rStyle w:val="StyleUnderline"/>
        </w:rPr>
        <w:t>of</w:t>
      </w:r>
      <w:r w:rsidRPr="00DE77E8">
        <w:rPr>
          <w:sz w:val="16"/>
        </w:rPr>
        <w:t xml:space="preserve"> </w:t>
      </w:r>
      <w:r w:rsidRPr="00DE77E8">
        <w:rPr>
          <w:rStyle w:val="Emphasis"/>
        </w:rPr>
        <w:t>i</w:t>
      </w:r>
      <w:r w:rsidRPr="00DE77E8">
        <w:rPr>
          <w:sz w:val="16"/>
        </w:rPr>
        <w:t xml:space="preserve">nternational </w:t>
      </w:r>
      <w:r w:rsidRPr="00DE77E8">
        <w:rPr>
          <w:rStyle w:val="Emphasis"/>
        </w:rPr>
        <w:t>r</w:t>
      </w:r>
      <w:r w:rsidRPr="00DE77E8">
        <w:rPr>
          <w:sz w:val="16"/>
        </w:rPr>
        <w:t xml:space="preserve">elations </w:t>
      </w:r>
      <w:r w:rsidRPr="00DE77E8">
        <w:rPr>
          <w:rStyle w:val="StyleUnderline"/>
        </w:rPr>
        <w:t xml:space="preserve">and creating </w:t>
      </w:r>
      <w:r w:rsidRPr="00DE77E8">
        <w:rPr>
          <w:rStyle w:val="Emphasis"/>
        </w:rPr>
        <w:t>circumstances</w:t>
      </w:r>
      <w:r w:rsidRPr="00DE77E8">
        <w:rPr>
          <w:sz w:val="16"/>
        </w:rPr>
        <w:t xml:space="preserve"> </w:t>
      </w:r>
      <w:r w:rsidRPr="00DE77E8">
        <w:rPr>
          <w:rStyle w:val="StyleUnderline"/>
        </w:rPr>
        <w:t>in which Moscow</w:t>
      </w:r>
      <w:r w:rsidRPr="00DE77E8">
        <w:rPr>
          <w:sz w:val="16"/>
        </w:rPr>
        <w:t xml:space="preserve"> reliably </w:t>
      </w:r>
      <w:r w:rsidRPr="00DE77E8">
        <w:rPr>
          <w:rStyle w:val="StyleUnderline"/>
        </w:rPr>
        <w:t>finds it</w:t>
      </w:r>
      <w:r w:rsidRPr="00DE77E8">
        <w:rPr>
          <w:sz w:val="16"/>
        </w:rPr>
        <w:t xml:space="preserve"> </w:t>
      </w:r>
      <w:r w:rsidRPr="00DE77E8">
        <w:rPr>
          <w:rStyle w:val="Emphasis"/>
        </w:rPr>
        <w:t>in its interests</w:t>
      </w:r>
      <w:r w:rsidRPr="00DE77E8">
        <w:rPr>
          <w:sz w:val="16"/>
        </w:rPr>
        <w:t xml:space="preserve"> </w:t>
      </w:r>
      <w:r w:rsidRPr="00DE77E8">
        <w:rPr>
          <w:rStyle w:val="StyleUnderline"/>
        </w:rPr>
        <w:t>to pursue</w:t>
      </w:r>
      <w:r w:rsidRPr="00DE77E8">
        <w:rPr>
          <w:sz w:val="16"/>
        </w:rPr>
        <w:t xml:space="preserve"> </w:t>
      </w:r>
      <w:r w:rsidRPr="00DE77E8">
        <w:rPr>
          <w:rStyle w:val="Emphasis"/>
        </w:rPr>
        <w:t>peace</w:t>
      </w:r>
      <w:r w:rsidRPr="00DE77E8">
        <w:rPr>
          <w:sz w:val="16"/>
        </w:rPr>
        <w:t xml:space="preserve"> </w:t>
      </w:r>
      <w:r w:rsidRPr="00DE77E8">
        <w:rPr>
          <w:rStyle w:val="StyleUnderline"/>
        </w:rPr>
        <w:t>rather than war</w:t>
      </w:r>
      <w:r w:rsidRPr="00DE77E8">
        <w:rPr>
          <w:sz w:val="16"/>
        </w:rPr>
        <w:t>. As a result, the emergence of any eventual détente — the pressure for which will grow almost as soon as the fighting in Ukraine subsides — must be carefully calibrated to avoid instilling complacency among American and allied policymakers and avoid allowing Moscow to believe that a détente can serve as an opportunity to increase its offensive potential.</w:t>
      </w:r>
    </w:p>
    <w:p w14:paraId="42662D6D" w14:textId="77777777" w:rsidR="004F5CB4" w:rsidRPr="00DE77E8" w:rsidRDefault="004F5CB4" w:rsidP="004F5CB4">
      <w:pPr>
        <w:rPr>
          <w:sz w:val="16"/>
        </w:rPr>
      </w:pPr>
      <w:r w:rsidRPr="00DE77E8">
        <w:rPr>
          <w:sz w:val="16"/>
        </w:rPr>
        <w:t xml:space="preserve">While Russia has been dealt a significant blow by Ukrainian and Western resistance to its full-scale invasion, </w:t>
      </w:r>
      <w:r w:rsidRPr="001A7F43">
        <w:rPr>
          <w:rStyle w:val="StyleUnderline"/>
          <w:highlight w:val="cyan"/>
        </w:rPr>
        <w:t>Russia retains</w:t>
      </w:r>
      <w:r w:rsidRPr="001A7F43">
        <w:rPr>
          <w:sz w:val="16"/>
          <w:highlight w:val="cyan"/>
        </w:rPr>
        <w:t xml:space="preserve"> </w:t>
      </w:r>
      <w:r w:rsidRPr="001A7F43">
        <w:rPr>
          <w:rStyle w:val="Emphasis"/>
          <w:highlight w:val="cyan"/>
        </w:rPr>
        <w:t>formidable resources</w:t>
      </w:r>
      <w:r w:rsidRPr="00DE77E8">
        <w:rPr>
          <w:sz w:val="16"/>
        </w:rPr>
        <w:t xml:space="preserve"> of conflict. </w:t>
      </w:r>
      <w:r w:rsidRPr="00DE77E8">
        <w:rPr>
          <w:rStyle w:val="StyleUnderline"/>
        </w:rPr>
        <w:t xml:space="preserve">These include </w:t>
      </w:r>
      <w:r w:rsidRPr="001A7F43">
        <w:rPr>
          <w:rStyle w:val="StyleUnderline"/>
          <w:highlight w:val="cyan"/>
        </w:rPr>
        <w:t>a</w:t>
      </w:r>
      <w:r w:rsidRPr="001A7F43">
        <w:rPr>
          <w:sz w:val="16"/>
          <w:highlight w:val="cyan"/>
        </w:rPr>
        <w:t xml:space="preserve"> </w:t>
      </w:r>
      <w:r w:rsidRPr="001A7F43">
        <w:rPr>
          <w:rStyle w:val="Emphasis"/>
          <w:highlight w:val="cyan"/>
        </w:rPr>
        <w:t>conventional army</w:t>
      </w:r>
      <w:r w:rsidRPr="001A7F43">
        <w:rPr>
          <w:sz w:val="16"/>
          <w:highlight w:val="cyan"/>
        </w:rPr>
        <w:t xml:space="preserve"> </w:t>
      </w:r>
      <w:r w:rsidRPr="001A7F43">
        <w:rPr>
          <w:rStyle w:val="StyleUnderline"/>
          <w:highlight w:val="cyan"/>
        </w:rPr>
        <w:t>that</w:t>
      </w:r>
      <w:r w:rsidRPr="00DE77E8">
        <w:rPr>
          <w:rStyle w:val="StyleUnderline"/>
        </w:rPr>
        <w:t>, while weakened</w:t>
      </w:r>
      <w:r w:rsidRPr="00DE77E8">
        <w:rPr>
          <w:sz w:val="16"/>
        </w:rPr>
        <w:t xml:space="preserve"> and bogged down, </w:t>
      </w:r>
      <w:r w:rsidRPr="001A7F43">
        <w:rPr>
          <w:rStyle w:val="StyleUnderline"/>
          <w:highlight w:val="cyan"/>
        </w:rPr>
        <w:t>will</w:t>
      </w:r>
      <w:r w:rsidRPr="00DE77E8">
        <w:rPr>
          <w:sz w:val="16"/>
        </w:rPr>
        <w:t xml:space="preserve"> almost certainly </w:t>
      </w:r>
      <w:r w:rsidRPr="001A7F43">
        <w:rPr>
          <w:rStyle w:val="Emphasis"/>
          <w:highlight w:val="cyan"/>
        </w:rPr>
        <w:t>rebuild</w:t>
      </w:r>
      <w:r w:rsidRPr="001A7F43">
        <w:rPr>
          <w:rStyle w:val="StyleUnderline"/>
          <w:highlight w:val="cyan"/>
        </w:rPr>
        <w:t>; a</w:t>
      </w:r>
      <w:r w:rsidRPr="001A7F43">
        <w:rPr>
          <w:sz w:val="16"/>
          <w:highlight w:val="cyan"/>
        </w:rPr>
        <w:t xml:space="preserve"> </w:t>
      </w:r>
      <w:r w:rsidRPr="001A7F43">
        <w:rPr>
          <w:rStyle w:val="Emphasis"/>
          <w:highlight w:val="cyan"/>
        </w:rPr>
        <w:t>nuclear arsenal</w:t>
      </w:r>
      <w:r w:rsidRPr="00DE77E8">
        <w:rPr>
          <w:sz w:val="16"/>
        </w:rPr>
        <w:t xml:space="preserve"> </w:t>
      </w:r>
      <w:r w:rsidRPr="00DE77E8">
        <w:rPr>
          <w:rStyle w:val="StyleUnderline"/>
        </w:rPr>
        <w:t>that serves to deter Western</w:t>
      </w:r>
      <w:r w:rsidRPr="00DE77E8">
        <w:rPr>
          <w:sz w:val="16"/>
        </w:rPr>
        <w:t xml:space="preserve"> </w:t>
      </w:r>
      <w:r w:rsidRPr="00DE77E8">
        <w:rPr>
          <w:rStyle w:val="Emphasis"/>
        </w:rPr>
        <w:t>responses</w:t>
      </w:r>
      <w:r w:rsidRPr="00DE77E8">
        <w:rPr>
          <w:sz w:val="16"/>
        </w:rPr>
        <w:t xml:space="preserve"> to Russian aggression; </w:t>
      </w:r>
      <w:r w:rsidRPr="001A7F43">
        <w:rPr>
          <w:rStyle w:val="Emphasis"/>
          <w:highlight w:val="cyan"/>
        </w:rPr>
        <w:t>cyber</w:t>
      </w:r>
      <w:r w:rsidRPr="00725C8D">
        <w:rPr>
          <w:rStyle w:val="StyleUnderline"/>
        </w:rPr>
        <w:t>forces,</w:t>
      </w:r>
      <w:r w:rsidRPr="00DE77E8">
        <w:rPr>
          <w:rStyle w:val="StyleUnderline"/>
        </w:rPr>
        <w:t xml:space="preserve"> </w:t>
      </w:r>
      <w:r w:rsidRPr="001A7F43">
        <w:rPr>
          <w:rStyle w:val="Emphasis"/>
          <w:highlight w:val="cyan"/>
        </w:rPr>
        <w:t>covert op</w:t>
      </w:r>
      <w:r w:rsidRPr="00DE77E8">
        <w:rPr>
          <w:rStyle w:val="StyleUnderline"/>
        </w:rPr>
        <w:t>eration</w:t>
      </w:r>
      <w:r w:rsidRPr="001A7F43">
        <w:rPr>
          <w:rStyle w:val="Emphasis"/>
          <w:highlight w:val="cyan"/>
        </w:rPr>
        <w:t>s</w:t>
      </w:r>
      <w:r w:rsidRPr="00DE77E8">
        <w:rPr>
          <w:sz w:val="16"/>
        </w:rPr>
        <w:t xml:space="preserve">, and </w:t>
      </w:r>
      <w:r w:rsidRPr="00DE77E8">
        <w:rPr>
          <w:rStyle w:val="StyleUnderline"/>
        </w:rPr>
        <w:t>a</w:t>
      </w:r>
      <w:r w:rsidRPr="00DE77E8">
        <w:rPr>
          <w:sz w:val="16"/>
        </w:rPr>
        <w:t xml:space="preserve"> </w:t>
      </w:r>
      <w:r w:rsidRPr="00DE77E8">
        <w:rPr>
          <w:rStyle w:val="Emphasis"/>
        </w:rPr>
        <w:t>broad infrastructure</w:t>
      </w:r>
      <w:r w:rsidRPr="00DE77E8">
        <w:rPr>
          <w:sz w:val="16"/>
        </w:rPr>
        <w:t xml:space="preserve"> </w:t>
      </w:r>
      <w:r w:rsidRPr="00DE77E8">
        <w:rPr>
          <w:rStyle w:val="StyleUnderline"/>
        </w:rPr>
        <w:t>of</w:t>
      </w:r>
      <w:r w:rsidRPr="00DE77E8">
        <w:rPr>
          <w:sz w:val="16"/>
        </w:rPr>
        <w:t xml:space="preserve"> </w:t>
      </w:r>
      <w:r w:rsidRPr="00DE77E8">
        <w:rPr>
          <w:rStyle w:val="Emphasis"/>
        </w:rPr>
        <w:t>malign influence</w:t>
      </w:r>
      <w:r w:rsidRPr="00DE77E8">
        <w:rPr>
          <w:sz w:val="16"/>
        </w:rPr>
        <w:t xml:space="preserve">, which disrupts internal and international consensus in the West; </w:t>
      </w:r>
      <w:r w:rsidRPr="001A7F43">
        <w:rPr>
          <w:rStyle w:val="StyleUnderline"/>
          <w:highlight w:val="cyan"/>
        </w:rPr>
        <w:t>and</w:t>
      </w:r>
      <w:r w:rsidRPr="00DE77E8">
        <w:rPr>
          <w:rStyle w:val="StyleUnderline"/>
        </w:rPr>
        <w:t xml:space="preserve"> an</w:t>
      </w:r>
      <w:r w:rsidRPr="00DE77E8">
        <w:rPr>
          <w:sz w:val="16"/>
        </w:rPr>
        <w:t xml:space="preserve"> </w:t>
      </w:r>
      <w:r w:rsidRPr="001A7F43">
        <w:rPr>
          <w:rStyle w:val="Emphasis"/>
          <w:highlight w:val="cyan"/>
        </w:rPr>
        <w:t>energy</w:t>
      </w:r>
      <w:r w:rsidRPr="00DE77E8">
        <w:rPr>
          <w:rStyle w:val="Emphasis"/>
        </w:rPr>
        <w:t xml:space="preserve"> sector</w:t>
      </w:r>
      <w:r w:rsidRPr="00DE77E8">
        <w:rPr>
          <w:sz w:val="16"/>
        </w:rPr>
        <w:t xml:space="preserve"> </w:t>
      </w:r>
      <w:r w:rsidRPr="00DE77E8">
        <w:rPr>
          <w:rStyle w:val="StyleUnderline"/>
        </w:rPr>
        <w:t>that</w:t>
      </w:r>
      <w:r w:rsidRPr="00DE77E8">
        <w:rPr>
          <w:sz w:val="16"/>
        </w:rPr>
        <w:t xml:space="preserve">, while circumscribed by sanctions, </w:t>
      </w:r>
      <w:r w:rsidRPr="00DE77E8">
        <w:rPr>
          <w:rStyle w:val="StyleUnderline"/>
        </w:rPr>
        <w:t>remains a tool of both</w:t>
      </w:r>
      <w:r w:rsidRPr="00DE77E8">
        <w:rPr>
          <w:sz w:val="16"/>
        </w:rPr>
        <w:t xml:space="preserve"> </w:t>
      </w:r>
      <w:r w:rsidRPr="00DE77E8">
        <w:rPr>
          <w:rStyle w:val="Emphasis"/>
        </w:rPr>
        <w:t>enrichment</w:t>
      </w:r>
      <w:r w:rsidRPr="00DE77E8">
        <w:rPr>
          <w:sz w:val="16"/>
        </w:rPr>
        <w:t xml:space="preserve"> </w:t>
      </w:r>
      <w:r w:rsidRPr="001A7F43">
        <w:rPr>
          <w:rStyle w:val="StyleUnderline"/>
          <w:highlight w:val="cyan"/>
        </w:rPr>
        <w:t>for</w:t>
      </w:r>
      <w:r w:rsidRPr="00DE77E8">
        <w:rPr>
          <w:sz w:val="16"/>
        </w:rPr>
        <w:t xml:space="preserve"> </w:t>
      </w:r>
      <w:r w:rsidRPr="00DE77E8">
        <w:rPr>
          <w:rStyle w:val="Emphasis"/>
        </w:rPr>
        <w:t>Russia</w:t>
      </w:r>
      <w:r w:rsidRPr="00DE77E8">
        <w:rPr>
          <w:sz w:val="16"/>
        </w:rPr>
        <w:t xml:space="preserve"> </w:t>
      </w:r>
      <w:r w:rsidRPr="00DE77E8">
        <w:rPr>
          <w:rStyle w:val="StyleUnderline"/>
        </w:rPr>
        <w:t>and</w:t>
      </w:r>
      <w:r w:rsidRPr="00DE77E8">
        <w:rPr>
          <w:sz w:val="16"/>
        </w:rPr>
        <w:t xml:space="preserve"> </w:t>
      </w:r>
      <w:r w:rsidRPr="001A7F43">
        <w:rPr>
          <w:rStyle w:val="Emphasis"/>
          <w:highlight w:val="cyan"/>
        </w:rPr>
        <w:t>leverage</w:t>
      </w:r>
      <w:r w:rsidRPr="001A7F43">
        <w:rPr>
          <w:sz w:val="16"/>
          <w:highlight w:val="cyan"/>
        </w:rPr>
        <w:t xml:space="preserve"> </w:t>
      </w:r>
      <w:r w:rsidRPr="001A7F43">
        <w:rPr>
          <w:rStyle w:val="StyleUnderline"/>
          <w:highlight w:val="cyan"/>
        </w:rPr>
        <w:t>over</w:t>
      </w:r>
      <w:r w:rsidRPr="00DE77E8">
        <w:rPr>
          <w:sz w:val="16"/>
        </w:rPr>
        <w:t xml:space="preserve"> potential vassals and </w:t>
      </w:r>
      <w:r w:rsidRPr="001A7F43">
        <w:rPr>
          <w:rStyle w:val="Emphasis"/>
          <w:highlight w:val="cyan"/>
        </w:rPr>
        <w:t>adversaries</w:t>
      </w:r>
      <w:r w:rsidRPr="00DE77E8">
        <w:rPr>
          <w:sz w:val="16"/>
        </w:rPr>
        <w:t>.</w:t>
      </w:r>
    </w:p>
    <w:p w14:paraId="64E980B8" w14:textId="77777777" w:rsidR="004F5CB4" w:rsidRPr="002001C0" w:rsidRDefault="004F5CB4" w:rsidP="004F5CB4">
      <w:pPr>
        <w:rPr>
          <w:sz w:val="10"/>
          <w:szCs w:val="16"/>
        </w:rPr>
      </w:pPr>
      <w:r w:rsidRPr="002001C0">
        <w:rPr>
          <w:sz w:val="10"/>
          <w:szCs w:val="16"/>
        </w:rPr>
        <w:t>A large part of the response to the Russian threat lies in increasing the West’s military preparedness, scaling up defense production on both sides of the Atlantic, and revitalizing NATO. Those imperatives are explored in detail in a companion report to this one, “A New Vision for the Transatlantic Alliance: The Future of European Security, the United States, and the World Order after Putin’s War in Ukraine.” This report focuses on the non-kinetic side of the containment equation.</w:t>
      </w:r>
    </w:p>
    <w:p w14:paraId="6CFBEFAD" w14:textId="77777777" w:rsidR="004F5CB4" w:rsidRPr="002001C0" w:rsidRDefault="004F5CB4" w:rsidP="004F5CB4">
      <w:pPr>
        <w:rPr>
          <w:sz w:val="10"/>
          <w:szCs w:val="16"/>
        </w:rPr>
      </w:pPr>
      <w:r w:rsidRPr="002001C0">
        <w:rPr>
          <w:sz w:val="10"/>
          <w:szCs w:val="16"/>
        </w:rPr>
        <w:t>Effective containment of Russia will rest on four pillars:</w:t>
      </w:r>
    </w:p>
    <w:p w14:paraId="1826C213" w14:textId="77777777" w:rsidR="004F5CB4" w:rsidRPr="002001C0" w:rsidRDefault="004F5CB4" w:rsidP="004F5CB4">
      <w:pPr>
        <w:rPr>
          <w:sz w:val="10"/>
          <w:szCs w:val="16"/>
        </w:rPr>
      </w:pPr>
      <w:r w:rsidRPr="002001C0">
        <w:rPr>
          <w:sz w:val="10"/>
          <w:szCs w:val="16"/>
        </w:rPr>
        <w:t>Defeating Russia in Ukraine.</w:t>
      </w:r>
    </w:p>
    <w:p w14:paraId="21F020E8" w14:textId="77777777" w:rsidR="004F5CB4" w:rsidRPr="002001C0" w:rsidRDefault="004F5CB4" w:rsidP="004F5CB4">
      <w:pPr>
        <w:rPr>
          <w:sz w:val="10"/>
          <w:szCs w:val="16"/>
        </w:rPr>
      </w:pPr>
      <w:r w:rsidRPr="002001C0">
        <w:rPr>
          <w:sz w:val="10"/>
          <w:szCs w:val="16"/>
        </w:rPr>
        <w:t>Deterrence by denial in Europe.</w:t>
      </w:r>
    </w:p>
    <w:p w14:paraId="142B1B22" w14:textId="77777777" w:rsidR="004F5CB4" w:rsidRPr="002001C0" w:rsidRDefault="004F5CB4" w:rsidP="004F5CB4">
      <w:pPr>
        <w:rPr>
          <w:sz w:val="10"/>
          <w:szCs w:val="16"/>
        </w:rPr>
      </w:pPr>
      <w:r w:rsidRPr="002001C0">
        <w:rPr>
          <w:sz w:val="10"/>
          <w:szCs w:val="16"/>
        </w:rPr>
        <w:t>Hardening the West’s soft targets.</w:t>
      </w:r>
    </w:p>
    <w:p w14:paraId="54BC9954" w14:textId="77777777" w:rsidR="004F5CB4" w:rsidRPr="002001C0" w:rsidRDefault="004F5CB4" w:rsidP="004F5CB4">
      <w:pPr>
        <w:rPr>
          <w:sz w:val="10"/>
          <w:szCs w:val="16"/>
        </w:rPr>
      </w:pPr>
      <w:r w:rsidRPr="002001C0">
        <w:rPr>
          <w:sz w:val="10"/>
          <w:szCs w:val="16"/>
        </w:rPr>
        <w:t>Undermining Russia’s influence in its former empire.</w:t>
      </w:r>
    </w:p>
    <w:p w14:paraId="62530B46" w14:textId="77777777" w:rsidR="004F5CB4" w:rsidRPr="00DE77E8" w:rsidRDefault="004F5CB4" w:rsidP="004F5CB4">
      <w:pPr>
        <w:rPr>
          <w:sz w:val="16"/>
        </w:rPr>
      </w:pPr>
      <w:r w:rsidRPr="00DE77E8">
        <w:rPr>
          <w:sz w:val="16"/>
        </w:rPr>
        <w:t xml:space="preserve">The </w:t>
      </w:r>
      <w:r w:rsidRPr="001A7F43">
        <w:rPr>
          <w:rStyle w:val="Emphasis"/>
          <w:highlight w:val="cyan"/>
        </w:rPr>
        <w:t>containment</w:t>
      </w:r>
      <w:r w:rsidRPr="001A7F43">
        <w:rPr>
          <w:sz w:val="16"/>
          <w:highlight w:val="cyan"/>
        </w:rPr>
        <w:t xml:space="preserve"> </w:t>
      </w:r>
      <w:r w:rsidRPr="001A7F43">
        <w:rPr>
          <w:rStyle w:val="StyleUnderline"/>
          <w:highlight w:val="cyan"/>
        </w:rPr>
        <w:t>of</w:t>
      </w:r>
      <w:r w:rsidRPr="00DE77E8">
        <w:rPr>
          <w:sz w:val="16"/>
        </w:rPr>
        <w:t xml:space="preserve"> </w:t>
      </w:r>
      <w:r w:rsidRPr="00DE77E8">
        <w:rPr>
          <w:rStyle w:val="Emphasis"/>
        </w:rPr>
        <w:t>Russia</w:t>
      </w:r>
      <w:r w:rsidRPr="00DE77E8">
        <w:rPr>
          <w:sz w:val="16"/>
        </w:rPr>
        <w:t xml:space="preserve"> begins in Ukraine and Europe. To see off the Russian threat and help ensure that an overt Chinese challenge does not emerge, American policymakers must cement the progress made in transatlantic cohesion since February 2022 and reestablish the US commitment to European security as the enduring bedrock of peace and prosperity. This involves greater unity of both purpose and resources, more closely aligning American and European approaches to everything from energy security and defense procurement to counter-kleptocracy and democratic values.</w:t>
      </w:r>
    </w:p>
    <w:p w14:paraId="26E45B84" w14:textId="77777777" w:rsidR="004F5CB4" w:rsidRDefault="004F5CB4" w:rsidP="004F5CB4">
      <w:pPr>
        <w:rPr>
          <w:sz w:val="16"/>
        </w:rPr>
      </w:pPr>
      <w:r w:rsidRPr="00DE77E8">
        <w:rPr>
          <w:sz w:val="16"/>
        </w:rPr>
        <w:t xml:space="preserve">With that in mind, then, containing Russia should not be seen as a distraction — or a drain of resources — from addressing China as the pacing threat to America’s interests and those of its allies. While China’s interests and Russia’s are not fully concomitant, Beijing has provided tacit and, in some respects, material support to Russia’s war in Ukraine and its activities globally because Moscow’s efforts to disrupt and diminish Western power increase China’s own room for maneuver. The same can be said of Iran. Defeating Russia in Ukraine, then, </w:t>
      </w:r>
      <w:r w:rsidRPr="00DE77E8">
        <w:rPr>
          <w:rStyle w:val="StyleUnderline"/>
        </w:rPr>
        <w:t>and</w:t>
      </w:r>
      <w:r w:rsidRPr="00DE77E8">
        <w:rPr>
          <w:sz w:val="16"/>
        </w:rPr>
        <w:t xml:space="preserve"> </w:t>
      </w:r>
      <w:r w:rsidRPr="001A7F43">
        <w:rPr>
          <w:rStyle w:val="Emphasis"/>
          <w:highlight w:val="cyan"/>
        </w:rPr>
        <w:t>preventing</w:t>
      </w:r>
      <w:r w:rsidRPr="00DE77E8">
        <w:rPr>
          <w:rStyle w:val="Emphasis"/>
        </w:rPr>
        <w:t xml:space="preserve"> it</w:t>
      </w:r>
      <w:r w:rsidRPr="00DE77E8">
        <w:rPr>
          <w:sz w:val="16"/>
        </w:rPr>
        <w:t xml:space="preserve"> </w:t>
      </w:r>
      <w:r w:rsidRPr="00DE77E8">
        <w:rPr>
          <w:rStyle w:val="StyleUnderline"/>
        </w:rPr>
        <w:t>from</w:t>
      </w:r>
      <w:r w:rsidRPr="00DE77E8">
        <w:rPr>
          <w:sz w:val="16"/>
        </w:rPr>
        <w:t xml:space="preserve"> </w:t>
      </w:r>
      <w:r w:rsidRPr="00DE77E8">
        <w:rPr>
          <w:rStyle w:val="Emphasis"/>
        </w:rPr>
        <w:t xml:space="preserve">promulgating </w:t>
      </w:r>
      <w:r w:rsidRPr="001A7F43">
        <w:rPr>
          <w:rStyle w:val="Emphasis"/>
          <w:highlight w:val="cyan"/>
        </w:rPr>
        <w:t>conflict</w:t>
      </w:r>
      <w:r w:rsidRPr="00DE77E8">
        <w:rPr>
          <w:sz w:val="16"/>
        </w:rPr>
        <w:t xml:space="preserve"> elsewhere </w:t>
      </w:r>
      <w:r w:rsidRPr="001A7F43">
        <w:rPr>
          <w:rStyle w:val="StyleUnderline"/>
          <w:highlight w:val="cyan"/>
        </w:rPr>
        <w:t>in</w:t>
      </w:r>
      <w:r w:rsidRPr="00DE77E8">
        <w:rPr>
          <w:sz w:val="16"/>
        </w:rPr>
        <w:t xml:space="preserve"> </w:t>
      </w:r>
      <w:r w:rsidRPr="00DE77E8">
        <w:rPr>
          <w:rStyle w:val="Emphasis"/>
        </w:rPr>
        <w:t>Europe</w:t>
      </w:r>
      <w:r w:rsidRPr="00DE77E8">
        <w:rPr>
          <w:sz w:val="16"/>
        </w:rPr>
        <w:t xml:space="preserve"> </w:t>
      </w:r>
      <w:r w:rsidRPr="00DE77E8">
        <w:rPr>
          <w:rStyle w:val="StyleUnderline"/>
        </w:rPr>
        <w:t xml:space="preserve">or </w:t>
      </w:r>
      <w:r w:rsidRPr="001A7F43">
        <w:rPr>
          <w:rStyle w:val="StyleUnderline"/>
          <w:highlight w:val="cyan"/>
        </w:rPr>
        <w:t>the</w:t>
      </w:r>
      <w:r w:rsidRPr="001A7F43">
        <w:rPr>
          <w:sz w:val="16"/>
          <w:highlight w:val="cyan"/>
        </w:rPr>
        <w:t xml:space="preserve"> </w:t>
      </w:r>
      <w:r w:rsidRPr="001A7F43">
        <w:rPr>
          <w:rStyle w:val="Emphasis"/>
          <w:highlight w:val="cyan"/>
        </w:rPr>
        <w:t>world</w:t>
      </w:r>
      <w:r w:rsidRPr="001A7F43">
        <w:rPr>
          <w:sz w:val="16"/>
          <w:highlight w:val="cyan"/>
        </w:rPr>
        <w:t xml:space="preserve"> </w:t>
      </w:r>
      <w:r w:rsidRPr="001A7F43">
        <w:rPr>
          <w:rStyle w:val="StyleUnderline"/>
          <w:highlight w:val="cyan"/>
        </w:rPr>
        <w:t>is</w:t>
      </w:r>
      <w:r w:rsidRPr="001A7F43">
        <w:rPr>
          <w:sz w:val="16"/>
          <w:highlight w:val="cyan"/>
        </w:rPr>
        <w:t xml:space="preserve"> </w:t>
      </w:r>
      <w:r w:rsidRPr="001A7F43">
        <w:rPr>
          <w:rStyle w:val="Emphasis"/>
          <w:highlight w:val="cyan"/>
        </w:rPr>
        <w:t>critical</w:t>
      </w:r>
      <w:r w:rsidRPr="00DE77E8">
        <w:rPr>
          <w:sz w:val="16"/>
        </w:rPr>
        <w:t xml:space="preserve"> not only </w:t>
      </w:r>
      <w:r w:rsidRPr="00DE77E8">
        <w:rPr>
          <w:rStyle w:val="StyleUnderline"/>
        </w:rPr>
        <w:t>to</w:t>
      </w:r>
      <w:r w:rsidRPr="00DE77E8">
        <w:rPr>
          <w:sz w:val="16"/>
        </w:rPr>
        <w:t xml:space="preserve"> depriving China of a key ally and lever of power, but to </w:t>
      </w:r>
      <w:r w:rsidRPr="00DE77E8">
        <w:rPr>
          <w:rStyle w:val="StyleUnderline"/>
        </w:rPr>
        <w:t>ensuring</w:t>
      </w:r>
      <w:r w:rsidRPr="00DE77E8">
        <w:rPr>
          <w:sz w:val="16"/>
        </w:rPr>
        <w:t xml:space="preserve"> that China’s leaders see </w:t>
      </w:r>
      <w:r w:rsidRPr="00DE77E8">
        <w:rPr>
          <w:rStyle w:val="Emphasis"/>
        </w:rPr>
        <w:t>peaceful competition</w:t>
      </w:r>
      <w:r w:rsidRPr="00DE77E8">
        <w:rPr>
          <w:sz w:val="16"/>
        </w:rPr>
        <w:t xml:space="preserve"> with the US </w:t>
      </w:r>
      <w:r w:rsidRPr="00DE77E8">
        <w:rPr>
          <w:rStyle w:val="StyleUnderline"/>
        </w:rPr>
        <w:t>as preferable to</w:t>
      </w:r>
      <w:r w:rsidRPr="00DE77E8">
        <w:rPr>
          <w:sz w:val="16"/>
        </w:rPr>
        <w:t xml:space="preserve"> </w:t>
      </w:r>
      <w:r w:rsidRPr="00DE77E8">
        <w:rPr>
          <w:rStyle w:val="Emphasis"/>
        </w:rPr>
        <w:t>violent conflict</w:t>
      </w:r>
      <w:r w:rsidRPr="00DE77E8">
        <w:rPr>
          <w:sz w:val="16"/>
        </w:rPr>
        <w:t>.</w:t>
      </w:r>
    </w:p>
    <w:p w14:paraId="728F63DB" w14:textId="77777777" w:rsidR="004F5CB4" w:rsidRDefault="004F5CB4" w:rsidP="004F5CB4">
      <w:pPr>
        <w:pStyle w:val="Heading4"/>
      </w:pPr>
      <w:r>
        <w:t xml:space="preserve">Displacing imports from Russia shuts down production in the West Siberian Basin. </w:t>
      </w:r>
    </w:p>
    <w:p w14:paraId="01F6CA57" w14:textId="77777777" w:rsidR="004F5CB4" w:rsidRDefault="004F5CB4" w:rsidP="004F5CB4">
      <w:r>
        <w:t xml:space="preserve">Alan </w:t>
      </w:r>
      <w:r w:rsidRPr="007E09C5">
        <w:rPr>
          <w:rStyle w:val="Style13ptBold"/>
        </w:rPr>
        <w:t>Riley 24</w:t>
      </w:r>
      <w:r>
        <w:t>, Nonresident Senior Fellow at Atlantic Council Global Energy Center, Professor at City Law School, Associate Senior Research Fellow at Institute for Statecraft, "How the US Can Make Money, Help the Climate, and Hurt Russia," Center for European Policy Analysis, 02/22/2024, https://cepa.org/article/how-the-us-can-make-money-help-the-climate-and-hurt-russia/</w:t>
      </w:r>
    </w:p>
    <w:p w14:paraId="73BD0FCB" w14:textId="77777777" w:rsidR="004F5CB4" w:rsidRPr="005629FF" w:rsidRDefault="004F5CB4" w:rsidP="004F5CB4">
      <w:pPr>
        <w:rPr>
          <w:sz w:val="16"/>
        </w:rPr>
      </w:pPr>
      <w:r w:rsidRPr="005629FF">
        <w:rPr>
          <w:rStyle w:val="StyleUnderline"/>
        </w:rPr>
        <w:t xml:space="preserve">How far are EU states going to be willing to </w:t>
      </w:r>
      <w:r w:rsidRPr="005629FF">
        <w:rPr>
          <w:rStyle w:val="Emphasis"/>
        </w:rPr>
        <w:t>close down Russian gas pipeline exports</w:t>
      </w:r>
      <w:r w:rsidRPr="005629FF">
        <w:rPr>
          <w:sz w:val="16"/>
        </w:rPr>
        <w:t xml:space="preserve"> </w:t>
      </w:r>
      <w:r w:rsidRPr="005629FF">
        <w:rPr>
          <w:rStyle w:val="StyleUnderline"/>
        </w:rPr>
        <w:t>to</w:t>
      </w:r>
      <w:r w:rsidRPr="005629FF">
        <w:rPr>
          <w:sz w:val="16"/>
        </w:rPr>
        <w:t xml:space="preserve"> </w:t>
      </w:r>
      <w:r w:rsidRPr="005629FF">
        <w:rPr>
          <w:rStyle w:val="Emphasis"/>
        </w:rPr>
        <w:t>Europe</w:t>
      </w:r>
      <w:r w:rsidRPr="005629FF">
        <w:rPr>
          <w:sz w:val="16"/>
        </w:rPr>
        <w:t xml:space="preserve"> </w:t>
      </w:r>
      <w:r w:rsidRPr="001A7F43">
        <w:rPr>
          <w:rStyle w:val="StyleUnderline"/>
          <w:highlight w:val="cyan"/>
        </w:rPr>
        <w:t>if</w:t>
      </w:r>
      <w:r w:rsidRPr="001A7F43">
        <w:rPr>
          <w:sz w:val="16"/>
          <w:highlight w:val="cyan"/>
        </w:rPr>
        <w:t xml:space="preserve"> </w:t>
      </w:r>
      <w:r w:rsidRPr="001A7F43">
        <w:rPr>
          <w:rStyle w:val="Emphasis"/>
          <w:highlight w:val="cyan"/>
        </w:rPr>
        <w:t>US LNG</w:t>
      </w:r>
      <w:r w:rsidRPr="005629FF">
        <w:rPr>
          <w:sz w:val="16"/>
        </w:rPr>
        <w:t xml:space="preserve"> exports </w:t>
      </w:r>
      <w:r w:rsidRPr="001A7F43">
        <w:rPr>
          <w:rStyle w:val="Emphasis"/>
          <w:highlight w:val="cyan"/>
        </w:rPr>
        <w:t>cannot</w:t>
      </w:r>
      <w:r w:rsidRPr="005629FF">
        <w:rPr>
          <w:sz w:val="16"/>
        </w:rPr>
        <w:t xml:space="preserve"> be </w:t>
      </w:r>
      <w:r w:rsidRPr="001A7F43">
        <w:rPr>
          <w:rStyle w:val="Emphasis"/>
          <w:highlight w:val="cyan"/>
        </w:rPr>
        <w:t>expand</w:t>
      </w:r>
      <w:r w:rsidRPr="005629FF">
        <w:rPr>
          <w:sz w:val="16"/>
        </w:rPr>
        <w:t>ed</w:t>
      </w:r>
      <w:r w:rsidRPr="001A7F43">
        <w:rPr>
          <w:rStyle w:val="Emphasis"/>
          <w:highlight w:val="cyan"/>
        </w:rPr>
        <w:t>?</w:t>
      </w:r>
      <w:r w:rsidRPr="005629FF">
        <w:rPr>
          <w:sz w:val="16"/>
        </w:rPr>
        <w:t xml:space="preserve"> </w:t>
      </w:r>
    </w:p>
    <w:p w14:paraId="3713D4B0" w14:textId="77777777" w:rsidR="004F5CB4" w:rsidRPr="005629FF" w:rsidRDefault="004F5CB4" w:rsidP="004F5CB4">
      <w:pPr>
        <w:rPr>
          <w:sz w:val="16"/>
        </w:rPr>
      </w:pPr>
      <w:r w:rsidRPr="005629FF">
        <w:rPr>
          <w:rStyle w:val="StyleUnderline"/>
        </w:rPr>
        <w:lastRenderedPageBreak/>
        <w:t>There is already evidence that</w:t>
      </w:r>
      <w:r w:rsidRPr="005629FF">
        <w:rPr>
          <w:sz w:val="16"/>
        </w:rPr>
        <w:t xml:space="preserve"> </w:t>
      </w:r>
      <w:r w:rsidRPr="005629FF">
        <w:rPr>
          <w:rStyle w:val="Emphasis"/>
        </w:rPr>
        <w:t>Turkish</w:t>
      </w:r>
      <w:r w:rsidRPr="005629FF">
        <w:rPr>
          <w:sz w:val="16"/>
        </w:rPr>
        <w:t xml:space="preserve"> </w:t>
      </w:r>
      <w:r w:rsidRPr="005629FF">
        <w:rPr>
          <w:rStyle w:val="StyleUnderline"/>
        </w:rPr>
        <w:t>entities are</w:t>
      </w:r>
      <w:r w:rsidRPr="005629FF">
        <w:rPr>
          <w:sz w:val="16"/>
        </w:rPr>
        <w:t xml:space="preserve"> </w:t>
      </w:r>
      <w:r w:rsidRPr="005629FF">
        <w:rPr>
          <w:rStyle w:val="Emphasis"/>
        </w:rPr>
        <w:t>working with Russia</w:t>
      </w:r>
      <w:r w:rsidRPr="005629FF">
        <w:rPr>
          <w:sz w:val="16"/>
        </w:rPr>
        <w:t xml:space="preserve"> </w:t>
      </w:r>
      <w:r w:rsidRPr="005629FF">
        <w:rPr>
          <w:rStyle w:val="StyleUnderline"/>
        </w:rPr>
        <w:t>to</w:t>
      </w:r>
      <w:r w:rsidRPr="005629FF">
        <w:rPr>
          <w:sz w:val="16"/>
        </w:rPr>
        <w:t xml:space="preserve"> </w:t>
      </w:r>
      <w:r w:rsidRPr="005629FF">
        <w:rPr>
          <w:rStyle w:val="Emphasis"/>
        </w:rPr>
        <w:t>circumvent</w:t>
      </w:r>
      <w:r w:rsidRPr="005629FF">
        <w:rPr>
          <w:sz w:val="16"/>
        </w:rPr>
        <w:t xml:space="preserve"> </w:t>
      </w:r>
      <w:r w:rsidRPr="005629FF">
        <w:rPr>
          <w:rStyle w:val="StyleUnderline"/>
        </w:rPr>
        <w:t>the EU’s efforts</w:t>
      </w:r>
      <w:r w:rsidRPr="005629FF">
        <w:rPr>
          <w:sz w:val="16"/>
        </w:rPr>
        <w:t xml:space="preserve"> </w:t>
      </w:r>
      <w:r w:rsidRPr="005629FF">
        <w:rPr>
          <w:rStyle w:val="StyleUnderline"/>
        </w:rPr>
        <w:t>to</w:t>
      </w:r>
      <w:r w:rsidRPr="005629FF">
        <w:rPr>
          <w:sz w:val="16"/>
        </w:rPr>
        <w:t xml:space="preserve"> </w:t>
      </w:r>
      <w:r w:rsidRPr="005629FF">
        <w:rPr>
          <w:rStyle w:val="Emphasis"/>
        </w:rPr>
        <w:t>wean the bloc off</w:t>
      </w:r>
      <w:r w:rsidRPr="005629FF">
        <w:rPr>
          <w:sz w:val="16"/>
        </w:rPr>
        <w:t xml:space="preserve"> its use.</w:t>
      </w:r>
    </w:p>
    <w:p w14:paraId="0ED32A99" w14:textId="77777777" w:rsidR="004F5CB4" w:rsidRPr="005629FF" w:rsidRDefault="004F5CB4" w:rsidP="004F5CB4">
      <w:pPr>
        <w:rPr>
          <w:sz w:val="16"/>
        </w:rPr>
      </w:pPr>
      <w:r w:rsidRPr="005629FF">
        <w:rPr>
          <w:rStyle w:val="StyleUnderline"/>
        </w:rPr>
        <w:t>There are also influential voices in</w:t>
      </w:r>
      <w:r w:rsidRPr="005629FF">
        <w:rPr>
          <w:sz w:val="16"/>
        </w:rPr>
        <w:t xml:space="preserve"> </w:t>
      </w:r>
      <w:r w:rsidRPr="001A7F43">
        <w:rPr>
          <w:rStyle w:val="Emphasis"/>
          <w:highlight w:val="cyan"/>
        </w:rPr>
        <w:t>Germany</w:t>
      </w:r>
      <w:r w:rsidRPr="00F821DB">
        <w:rPr>
          <w:rStyle w:val="StyleUnderline"/>
        </w:rPr>
        <w:t xml:space="preserve"> </w:t>
      </w:r>
      <w:r w:rsidRPr="001A7F43">
        <w:rPr>
          <w:rStyle w:val="StyleUnderline"/>
          <w:highlight w:val="cyan"/>
        </w:rPr>
        <w:t>will</w:t>
      </w:r>
      <w:r w:rsidRPr="005629FF">
        <w:rPr>
          <w:rStyle w:val="StyleUnderline"/>
        </w:rPr>
        <w:t>ing to</w:t>
      </w:r>
      <w:r w:rsidRPr="005629FF">
        <w:rPr>
          <w:sz w:val="16"/>
        </w:rPr>
        <w:t xml:space="preserve"> </w:t>
      </w:r>
      <w:r w:rsidRPr="001A7F43">
        <w:rPr>
          <w:rStyle w:val="Emphasis"/>
          <w:highlight w:val="cyan"/>
        </w:rPr>
        <w:t>forget</w:t>
      </w:r>
      <w:r w:rsidRPr="001A7F43">
        <w:rPr>
          <w:sz w:val="16"/>
          <w:highlight w:val="cyan"/>
        </w:rPr>
        <w:t xml:space="preserve"> </w:t>
      </w:r>
      <w:r w:rsidRPr="001A7F43">
        <w:rPr>
          <w:rStyle w:val="StyleUnderline"/>
          <w:highlight w:val="cyan"/>
        </w:rPr>
        <w:t>Russia’s</w:t>
      </w:r>
      <w:r w:rsidRPr="005629FF">
        <w:rPr>
          <w:sz w:val="16"/>
        </w:rPr>
        <w:t xml:space="preserve"> two-year-old </w:t>
      </w:r>
      <w:r w:rsidRPr="001A7F43">
        <w:rPr>
          <w:rStyle w:val="StyleUnderline"/>
          <w:highlight w:val="cyan"/>
        </w:rPr>
        <w:t>war</w:t>
      </w:r>
      <w:r w:rsidRPr="005629FF">
        <w:rPr>
          <w:rStyle w:val="StyleUnderline"/>
        </w:rPr>
        <w:t xml:space="preserve"> of aggression</w:t>
      </w:r>
      <w:r w:rsidRPr="005629FF">
        <w:rPr>
          <w:sz w:val="16"/>
        </w:rPr>
        <w:t xml:space="preserve"> against Ukraine. </w:t>
      </w:r>
    </w:p>
    <w:p w14:paraId="5615EE12" w14:textId="77777777" w:rsidR="004F5CB4" w:rsidRPr="005629FF" w:rsidRDefault="004F5CB4" w:rsidP="004F5CB4">
      <w:pPr>
        <w:rPr>
          <w:rStyle w:val="StyleUnderline"/>
        </w:rPr>
      </w:pPr>
      <w:r w:rsidRPr="005629FF">
        <w:rPr>
          <w:sz w:val="16"/>
        </w:rPr>
        <w:t xml:space="preserve">Last year, </w:t>
      </w:r>
      <w:r w:rsidRPr="005629FF">
        <w:rPr>
          <w:rStyle w:val="Emphasis"/>
        </w:rPr>
        <w:t>Saxony’s</w:t>
      </w:r>
      <w:r w:rsidRPr="005629FF">
        <w:rPr>
          <w:sz w:val="16"/>
        </w:rPr>
        <w:t xml:space="preserve"> </w:t>
      </w:r>
      <w:r w:rsidRPr="005629FF">
        <w:rPr>
          <w:rStyle w:val="StyleUnderline"/>
        </w:rPr>
        <w:t>prime minister called for the</w:t>
      </w:r>
      <w:r w:rsidRPr="005629FF">
        <w:rPr>
          <w:sz w:val="16"/>
        </w:rPr>
        <w:t xml:space="preserve"> </w:t>
      </w:r>
      <w:r w:rsidRPr="001A7F43">
        <w:rPr>
          <w:rStyle w:val="Emphasis"/>
          <w:highlight w:val="cyan"/>
        </w:rPr>
        <w:t>repair</w:t>
      </w:r>
      <w:r w:rsidRPr="005629FF">
        <w:rPr>
          <w:sz w:val="16"/>
        </w:rPr>
        <w:t xml:space="preserve"> </w:t>
      </w:r>
      <w:r w:rsidRPr="005629FF">
        <w:rPr>
          <w:rStyle w:val="StyleUnderline"/>
        </w:rPr>
        <w:t>of</w:t>
      </w:r>
      <w:r w:rsidRPr="005629FF">
        <w:rPr>
          <w:sz w:val="16"/>
        </w:rPr>
        <w:t xml:space="preserve"> the </w:t>
      </w:r>
      <w:r w:rsidRPr="001A7F43">
        <w:rPr>
          <w:rStyle w:val="Emphasis"/>
          <w:highlight w:val="cyan"/>
        </w:rPr>
        <w:t>Nord Stream</w:t>
      </w:r>
      <w:r w:rsidRPr="005629FF">
        <w:rPr>
          <w:sz w:val="16"/>
        </w:rPr>
        <w:t xml:space="preserve"> pipelines </w:t>
      </w:r>
      <w:r w:rsidRPr="001A7F43">
        <w:rPr>
          <w:rStyle w:val="StyleUnderline"/>
          <w:highlight w:val="cyan"/>
        </w:rPr>
        <w:t>and</w:t>
      </w:r>
      <w:r w:rsidRPr="005629FF">
        <w:rPr>
          <w:rStyle w:val="StyleUnderline"/>
        </w:rPr>
        <w:t xml:space="preserve"> the</w:t>
      </w:r>
      <w:r w:rsidRPr="005629FF">
        <w:rPr>
          <w:sz w:val="16"/>
        </w:rPr>
        <w:t xml:space="preserve"> </w:t>
      </w:r>
      <w:r w:rsidRPr="001A7F43">
        <w:rPr>
          <w:rStyle w:val="Emphasis"/>
          <w:highlight w:val="cyan"/>
        </w:rPr>
        <w:t>resum</w:t>
      </w:r>
      <w:r w:rsidRPr="00F821DB">
        <w:rPr>
          <w:rStyle w:val="StyleUnderline"/>
        </w:rPr>
        <w:t>ption of</w:t>
      </w:r>
      <w:r w:rsidRPr="005629FF">
        <w:rPr>
          <w:sz w:val="16"/>
        </w:rPr>
        <w:t xml:space="preserve"> </w:t>
      </w:r>
      <w:r w:rsidRPr="005629FF">
        <w:rPr>
          <w:rStyle w:val="Emphasis"/>
        </w:rPr>
        <w:t xml:space="preserve">Russian </w:t>
      </w:r>
      <w:r w:rsidRPr="001A7F43">
        <w:rPr>
          <w:rStyle w:val="Emphasis"/>
          <w:highlight w:val="cyan"/>
        </w:rPr>
        <w:t>gas</w:t>
      </w:r>
      <w:r w:rsidRPr="005629FF">
        <w:rPr>
          <w:sz w:val="16"/>
        </w:rPr>
        <w:t xml:space="preserve"> supplies. </w:t>
      </w:r>
      <w:r w:rsidRPr="005629FF">
        <w:rPr>
          <w:rStyle w:val="StyleUnderline"/>
        </w:rPr>
        <w:t>Such demands are likely to grow if there is no</w:t>
      </w:r>
      <w:r w:rsidRPr="005629FF">
        <w:rPr>
          <w:sz w:val="16"/>
        </w:rPr>
        <w:t xml:space="preserve"> guarantee of </w:t>
      </w:r>
      <w:r w:rsidRPr="005629FF">
        <w:rPr>
          <w:rStyle w:val="StyleUnderline"/>
        </w:rPr>
        <w:t>continued and expanded US LNG</w:t>
      </w:r>
      <w:r w:rsidRPr="005629FF">
        <w:rPr>
          <w:sz w:val="16"/>
        </w:rPr>
        <w:t xml:space="preserve"> supplies. Also </w:t>
      </w:r>
      <w:r w:rsidRPr="005629FF">
        <w:rPr>
          <w:rStyle w:val="StyleUnderline"/>
        </w:rPr>
        <w:t xml:space="preserve">the costs of repair are relatively small, of the order of $500m-$1bn. </w:t>
      </w:r>
    </w:p>
    <w:p w14:paraId="225B151D" w14:textId="77777777" w:rsidR="004F5CB4" w:rsidRPr="005629FF" w:rsidRDefault="004F5CB4" w:rsidP="004F5CB4">
      <w:pPr>
        <w:rPr>
          <w:sz w:val="16"/>
        </w:rPr>
      </w:pPr>
      <w:r w:rsidRPr="005629FF">
        <w:rPr>
          <w:rStyle w:val="StyleUnderline"/>
        </w:rPr>
        <w:t>One can see the argument of the German “Russia-Understanders” that will be played here: ‘If the</w:t>
      </w:r>
      <w:r w:rsidRPr="005629FF">
        <w:rPr>
          <w:sz w:val="16"/>
        </w:rPr>
        <w:t xml:space="preserve"> </w:t>
      </w:r>
      <w:r w:rsidRPr="005629FF">
        <w:rPr>
          <w:rStyle w:val="Emphasis"/>
        </w:rPr>
        <w:t>Americans</w:t>
      </w:r>
      <w:r w:rsidRPr="005629FF">
        <w:rPr>
          <w:sz w:val="16"/>
        </w:rPr>
        <w:t xml:space="preserve"> </w:t>
      </w:r>
      <w:r w:rsidRPr="005629FF">
        <w:rPr>
          <w:rStyle w:val="StyleUnderline"/>
        </w:rPr>
        <w:t>cannot be relied upon to</w:t>
      </w:r>
      <w:r w:rsidRPr="005629FF">
        <w:rPr>
          <w:sz w:val="16"/>
        </w:rPr>
        <w:t xml:space="preserve"> </w:t>
      </w:r>
      <w:r w:rsidRPr="005629FF">
        <w:rPr>
          <w:rStyle w:val="Emphasis"/>
        </w:rPr>
        <w:t>increase LNG</w:t>
      </w:r>
      <w:r w:rsidRPr="005629FF">
        <w:rPr>
          <w:sz w:val="16"/>
        </w:rPr>
        <w:t xml:space="preserve"> supplies, </w:t>
      </w:r>
      <w:r w:rsidRPr="005629FF">
        <w:rPr>
          <w:rStyle w:val="StyleUnderline"/>
        </w:rPr>
        <w:t>then</w:t>
      </w:r>
      <w:r w:rsidRPr="005629FF">
        <w:rPr>
          <w:sz w:val="16"/>
        </w:rPr>
        <w:t xml:space="preserve"> </w:t>
      </w:r>
      <w:r w:rsidRPr="005629FF">
        <w:rPr>
          <w:rStyle w:val="Emphasis"/>
        </w:rPr>
        <w:t>repairing</w:t>
      </w:r>
      <w:r w:rsidRPr="005629FF">
        <w:rPr>
          <w:sz w:val="16"/>
        </w:rPr>
        <w:t xml:space="preserve"> the </w:t>
      </w:r>
      <w:r w:rsidRPr="005629FF">
        <w:rPr>
          <w:rStyle w:val="Emphasis"/>
        </w:rPr>
        <w:t>Nord Stream</w:t>
      </w:r>
      <w:r w:rsidRPr="005629FF">
        <w:rPr>
          <w:sz w:val="16"/>
        </w:rPr>
        <w:t xml:space="preserve"> pipelines </w:t>
      </w:r>
      <w:r w:rsidRPr="005629FF">
        <w:rPr>
          <w:rStyle w:val="StyleUnderline"/>
        </w:rPr>
        <w:t>is a</w:t>
      </w:r>
      <w:r w:rsidRPr="005629FF">
        <w:rPr>
          <w:sz w:val="16"/>
        </w:rPr>
        <w:t xml:space="preserve"> </w:t>
      </w:r>
      <w:r w:rsidRPr="005629FF">
        <w:rPr>
          <w:rStyle w:val="Emphasis"/>
        </w:rPr>
        <w:t>cheap option</w:t>
      </w:r>
      <w:r w:rsidRPr="005629FF">
        <w:rPr>
          <w:sz w:val="16"/>
        </w:rPr>
        <w:t xml:space="preserve"> </w:t>
      </w:r>
      <w:r w:rsidRPr="005629FF">
        <w:rPr>
          <w:rStyle w:val="StyleUnderline"/>
        </w:rPr>
        <w:t>to</w:t>
      </w:r>
      <w:r w:rsidRPr="005629FF">
        <w:rPr>
          <w:sz w:val="16"/>
        </w:rPr>
        <w:t xml:space="preserve"> </w:t>
      </w:r>
      <w:r w:rsidRPr="001A7F43">
        <w:rPr>
          <w:rStyle w:val="Emphasis"/>
          <w:highlight w:val="cyan"/>
        </w:rPr>
        <w:t>rapidly increase</w:t>
      </w:r>
      <w:r w:rsidRPr="005629FF">
        <w:rPr>
          <w:sz w:val="16"/>
        </w:rPr>
        <w:t xml:space="preserve"> gas </w:t>
      </w:r>
      <w:r w:rsidRPr="001A7F43">
        <w:rPr>
          <w:rStyle w:val="Emphasis"/>
          <w:highlight w:val="cyan"/>
        </w:rPr>
        <w:t>imports</w:t>
      </w:r>
      <w:r w:rsidRPr="005629FF">
        <w:rPr>
          <w:sz w:val="16"/>
        </w:rPr>
        <w:t>.’</w:t>
      </w:r>
    </w:p>
    <w:p w14:paraId="1B45B495" w14:textId="77777777" w:rsidR="004F5CB4" w:rsidRPr="005629FF" w:rsidRDefault="004F5CB4" w:rsidP="004F5CB4">
      <w:pPr>
        <w:rPr>
          <w:sz w:val="16"/>
        </w:rPr>
      </w:pPr>
      <w:r w:rsidRPr="005629FF">
        <w:rPr>
          <w:sz w:val="16"/>
        </w:rPr>
        <w:t xml:space="preserve">There are other issues, not least that </w:t>
      </w:r>
      <w:r w:rsidRPr="001A7F43">
        <w:rPr>
          <w:rStyle w:val="StyleUnderline"/>
          <w:highlight w:val="cyan"/>
        </w:rPr>
        <w:t>the</w:t>
      </w:r>
      <w:r w:rsidRPr="005629FF">
        <w:rPr>
          <w:rStyle w:val="StyleUnderline"/>
        </w:rPr>
        <w:t xml:space="preserve"> main</w:t>
      </w:r>
      <w:r w:rsidRPr="005629FF">
        <w:rPr>
          <w:sz w:val="16"/>
        </w:rPr>
        <w:t xml:space="preserve"> </w:t>
      </w:r>
      <w:r w:rsidRPr="001A7F43">
        <w:rPr>
          <w:rStyle w:val="Emphasis"/>
          <w:highlight w:val="cyan"/>
        </w:rPr>
        <w:t>alt</w:t>
      </w:r>
      <w:r w:rsidRPr="00F821DB">
        <w:rPr>
          <w:rStyle w:val="StyleUnderline"/>
        </w:rPr>
        <w:t>ernative</w:t>
      </w:r>
      <w:r w:rsidRPr="005629FF">
        <w:rPr>
          <w:sz w:val="16"/>
        </w:rPr>
        <w:t xml:space="preserve"> supplier </w:t>
      </w:r>
      <w:r w:rsidRPr="001A7F43">
        <w:rPr>
          <w:rStyle w:val="StyleUnderline"/>
          <w:highlight w:val="cyan"/>
        </w:rPr>
        <w:t>is</w:t>
      </w:r>
      <w:r w:rsidRPr="001A7F43">
        <w:rPr>
          <w:sz w:val="16"/>
          <w:highlight w:val="cyan"/>
        </w:rPr>
        <w:t xml:space="preserve"> </w:t>
      </w:r>
      <w:r w:rsidRPr="001A7F43">
        <w:rPr>
          <w:rStyle w:val="Emphasis"/>
          <w:highlight w:val="cyan"/>
        </w:rPr>
        <w:t>Qatar</w:t>
      </w:r>
      <w:r w:rsidRPr="005629FF">
        <w:rPr>
          <w:sz w:val="16"/>
        </w:rPr>
        <w:t xml:space="preserve">. It is </w:t>
      </w:r>
      <w:r w:rsidRPr="001A7F43">
        <w:rPr>
          <w:rStyle w:val="StyleUnderline"/>
          <w:highlight w:val="cyan"/>
        </w:rPr>
        <w:t>subject to</w:t>
      </w:r>
      <w:r w:rsidRPr="005629FF">
        <w:rPr>
          <w:sz w:val="16"/>
        </w:rPr>
        <w:t xml:space="preserve"> </w:t>
      </w:r>
      <w:r w:rsidRPr="005629FF">
        <w:rPr>
          <w:rStyle w:val="Emphasis"/>
        </w:rPr>
        <w:t xml:space="preserve">Middle Eastern </w:t>
      </w:r>
      <w:r w:rsidRPr="001A7F43">
        <w:rPr>
          <w:rStyle w:val="Emphasis"/>
          <w:highlight w:val="cyan"/>
        </w:rPr>
        <w:t>geopolitical risk</w:t>
      </w:r>
      <w:r w:rsidRPr="005629FF">
        <w:rPr>
          <w:sz w:val="16"/>
        </w:rPr>
        <w:t xml:space="preserve"> </w:t>
      </w:r>
      <w:r w:rsidRPr="005629FF">
        <w:rPr>
          <w:rStyle w:val="StyleUnderline"/>
        </w:rPr>
        <w:t>and</w:t>
      </w:r>
      <w:r w:rsidRPr="005629FF">
        <w:rPr>
          <w:sz w:val="16"/>
        </w:rPr>
        <w:t xml:space="preserve"> </w:t>
      </w:r>
      <w:r w:rsidRPr="005629FF">
        <w:rPr>
          <w:rStyle w:val="Emphasis"/>
        </w:rPr>
        <w:t>already</w:t>
      </w:r>
      <w:r w:rsidRPr="005629FF">
        <w:rPr>
          <w:sz w:val="16"/>
        </w:rPr>
        <w:t xml:space="preserve"> </w:t>
      </w:r>
      <w:r w:rsidRPr="005629FF">
        <w:rPr>
          <w:rStyle w:val="StyleUnderline"/>
        </w:rPr>
        <w:t>has to</w:t>
      </w:r>
      <w:r w:rsidRPr="005629FF">
        <w:rPr>
          <w:sz w:val="16"/>
        </w:rPr>
        <w:t xml:space="preserve"> </w:t>
      </w:r>
      <w:r w:rsidRPr="005629FF">
        <w:rPr>
          <w:rStyle w:val="Emphasis"/>
        </w:rPr>
        <w:t>re-route</w:t>
      </w:r>
      <w:r w:rsidRPr="005629FF">
        <w:rPr>
          <w:sz w:val="16"/>
        </w:rPr>
        <w:t xml:space="preserve"> </w:t>
      </w:r>
      <w:r w:rsidRPr="005629FF">
        <w:rPr>
          <w:rStyle w:val="StyleUnderline"/>
        </w:rPr>
        <w:t>LNG shipments from the</w:t>
      </w:r>
      <w:r w:rsidRPr="005629FF">
        <w:rPr>
          <w:sz w:val="16"/>
        </w:rPr>
        <w:t xml:space="preserve"> </w:t>
      </w:r>
      <w:r w:rsidRPr="005629FF">
        <w:rPr>
          <w:rStyle w:val="Emphasis"/>
        </w:rPr>
        <w:t>Red Sea</w:t>
      </w:r>
      <w:r w:rsidRPr="005629FF">
        <w:rPr>
          <w:sz w:val="16"/>
        </w:rPr>
        <w:t xml:space="preserve"> </w:t>
      </w:r>
      <w:r w:rsidRPr="005629FF">
        <w:rPr>
          <w:rStyle w:val="StyleUnderline"/>
        </w:rPr>
        <w:t>to round the much more expensive route around the</w:t>
      </w:r>
      <w:r w:rsidRPr="005629FF">
        <w:rPr>
          <w:sz w:val="16"/>
        </w:rPr>
        <w:t xml:space="preserve"> </w:t>
      </w:r>
      <w:r w:rsidRPr="005629FF">
        <w:rPr>
          <w:rStyle w:val="Emphasis"/>
        </w:rPr>
        <w:t>Cape</w:t>
      </w:r>
      <w:r w:rsidRPr="005629FF">
        <w:rPr>
          <w:rStyle w:val="StyleUnderline"/>
        </w:rPr>
        <w:t>. If neither the US nor Qatar can be relied on, then one can see why some Europeans will start thinking about doing</w:t>
      </w:r>
      <w:r w:rsidRPr="005629FF">
        <w:rPr>
          <w:sz w:val="16"/>
        </w:rPr>
        <w:t xml:space="preserve"> </w:t>
      </w:r>
      <w:r w:rsidRPr="005629FF">
        <w:rPr>
          <w:rStyle w:val="Emphasis"/>
        </w:rPr>
        <w:t>deals with Russia again</w:t>
      </w:r>
      <w:r w:rsidRPr="005629FF">
        <w:rPr>
          <w:sz w:val="16"/>
        </w:rPr>
        <w:t>.</w:t>
      </w:r>
    </w:p>
    <w:p w14:paraId="5C2D70B3" w14:textId="77777777" w:rsidR="004F5CB4" w:rsidRPr="005629FF" w:rsidRDefault="004F5CB4" w:rsidP="004F5CB4">
      <w:pPr>
        <w:rPr>
          <w:sz w:val="16"/>
        </w:rPr>
      </w:pPr>
      <w:r w:rsidRPr="005629FF">
        <w:rPr>
          <w:sz w:val="16"/>
        </w:rPr>
        <w:t xml:space="preserve">What is frustrating about the White House decision is that there is a way of reconciling its energy security and its climate objectives. </w:t>
      </w:r>
      <w:r w:rsidRPr="005629FF">
        <w:rPr>
          <w:rStyle w:val="StyleUnderline"/>
        </w:rPr>
        <w:t xml:space="preserve">The </w:t>
      </w:r>
      <w:r w:rsidRPr="001A7F43">
        <w:rPr>
          <w:rStyle w:val="StyleUnderline"/>
          <w:highlight w:val="cyan"/>
        </w:rPr>
        <w:t>US</w:t>
      </w:r>
      <w:r w:rsidRPr="005629FF">
        <w:rPr>
          <w:rStyle w:val="StyleUnderline"/>
        </w:rPr>
        <w:t xml:space="preserve"> natural </w:t>
      </w:r>
      <w:r w:rsidRPr="001A7F43">
        <w:rPr>
          <w:rStyle w:val="StyleUnderline"/>
          <w:highlight w:val="cyan"/>
        </w:rPr>
        <w:t>gas</w:t>
      </w:r>
      <w:r w:rsidRPr="005629FF">
        <w:rPr>
          <w:rStyle w:val="StyleUnderline"/>
        </w:rPr>
        <w:t xml:space="preserve"> industry, which has been criticized for </w:t>
      </w:r>
      <w:r w:rsidRPr="005629FF">
        <w:rPr>
          <w:rStyle w:val="Emphasis"/>
        </w:rPr>
        <w:t>methane leaks</w:t>
      </w:r>
      <w:r w:rsidRPr="005629FF">
        <w:rPr>
          <w:rStyle w:val="StyleUnderline"/>
        </w:rPr>
        <w:t xml:space="preserve">, </w:t>
      </w:r>
      <w:r w:rsidRPr="001A7F43">
        <w:rPr>
          <w:rStyle w:val="StyleUnderline"/>
          <w:highlight w:val="cyan"/>
        </w:rPr>
        <w:t>could be the subject of</w:t>
      </w:r>
      <w:r w:rsidRPr="001A7F43">
        <w:rPr>
          <w:sz w:val="16"/>
          <w:highlight w:val="cyan"/>
        </w:rPr>
        <w:t xml:space="preserve"> </w:t>
      </w:r>
      <w:r w:rsidRPr="001A7F43">
        <w:rPr>
          <w:rStyle w:val="Emphasis"/>
          <w:highlight w:val="cyan"/>
        </w:rPr>
        <w:t>stricter control</w:t>
      </w:r>
      <w:r w:rsidRPr="001A7F43">
        <w:rPr>
          <w:sz w:val="16"/>
          <w:highlight w:val="cyan"/>
        </w:rPr>
        <w:t xml:space="preserve">. </w:t>
      </w:r>
      <w:r w:rsidRPr="001A7F43">
        <w:rPr>
          <w:rStyle w:val="Emphasis"/>
          <w:highlight w:val="cyan"/>
        </w:rPr>
        <w:t>Russia</w:t>
      </w:r>
      <w:r w:rsidRPr="005629FF">
        <w:rPr>
          <w:sz w:val="16"/>
        </w:rPr>
        <w:t xml:space="preserve">, which </w:t>
      </w:r>
      <w:r w:rsidRPr="001A7F43">
        <w:rPr>
          <w:rStyle w:val="StyleUnderline"/>
          <w:highlight w:val="cyan"/>
        </w:rPr>
        <w:t>is</w:t>
      </w:r>
      <w:r w:rsidRPr="005629FF">
        <w:rPr>
          <w:sz w:val="16"/>
        </w:rPr>
        <w:t xml:space="preserve"> historically indifferent to ecological concerns, is </w:t>
      </w:r>
      <w:r w:rsidRPr="001A7F43">
        <w:rPr>
          <w:rStyle w:val="StyleUnderline"/>
          <w:highlight w:val="cyan"/>
        </w:rPr>
        <w:t>a</w:t>
      </w:r>
      <w:r w:rsidRPr="001A7F43">
        <w:rPr>
          <w:sz w:val="16"/>
          <w:highlight w:val="cyan"/>
        </w:rPr>
        <w:t xml:space="preserve"> </w:t>
      </w:r>
      <w:r w:rsidRPr="001A7F43">
        <w:rPr>
          <w:rStyle w:val="Emphasis"/>
          <w:highlight w:val="cyan"/>
        </w:rPr>
        <w:t>longtime polluter</w:t>
      </w:r>
      <w:r w:rsidRPr="005629FF">
        <w:rPr>
          <w:sz w:val="16"/>
        </w:rPr>
        <w:t xml:space="preserve"> </w:t>
      </w:r>
      <w:r w:rsidRPr="005629FF">
        <w:rPr>
          <w:rStyle w:val="StyleUnderline"/>
        </w:rPr>
        <w:t>and</w:t>
      </w:r>
      <w:r w:rsidRPr="005629FF">
        <w:rPr>
          <w:sz w:val="16"/>
        </w:rPr>
        <w:t xml:space="preserve"> </w:t>
      </w:r>
      <w:r w:rsidRPr="005629FF">
        <w:rPr>
          <w:rStyle w:val="Emphasis"/>
        </w:rPr>
        <w:t>cannot be pressured</w:t>
      </w:r>
      <w:r w:rsidRPr="005629FF">
        <w:rPr>
          <w:sz w:val="16"/>
        </w:rPr>
        <w:t xml:space="preserve"> </w:t>
      </w:r>
      <w:r w:rsidRPr="005629FF">
        <w:rPr>
          <w:rStyle w:val="StyleUnderline"/>
        </w:rPr>
        <w:t>to</w:t>
      </w:r>
      <w:r w:rsidRPr="005629FF">
        <w:rPr>
          <w:sz w:val="16"/>
        </w:rPr>
        <w:t xml:space="preserve"> </w:t>
      </w:r>
      <w:r w:rsidRPr="005629FF">
        <w:rPr>
          <w:rStyle w:val="Emphasis"/>
        </w:rPr>
        <w:t>stop</w:t>
      </w:r>
      <w:r w:rsidRPr="005629FF">
        <w:rPr>
          <w:sz w:val="16"/>
        </w:rPr>
        <w:t xml:space="preserve">. </w:t>
      </w:r>
    </w:p>
    <w:p w14:paraId="5649622F" w14:textId="77777777" w:rsidR="004F5CB4" w:rsidRPr="005629FF" w:rsidRDefault="004F5CB4" w:rsidP="004F5CB4">
      <w:pPr>
        <w:rPr>
          <w:sz w:val="16"/>
        </w:rPr>
      </w:pPr>
      <w:r w:rsidRPr="005629FF">
        <w:rPr>
          <w:sz w:val="16"/>
        </w:rPr>
        <w:t xml:space="preserve">The White House should consider </w:t>
      </w:r>
      <w:r w:rsidRPr="001A7F43">
        <w:rPr>
          <w:rStyle w:val="StyleUnderline"/>
          <w:highlight w:val="cyan"/>
        </w:rPr>
        <w:t>a</w:t>
      </w:r>
      <w:r w:rsidRPr="001A7F43">
        <w:rPr>
          <w:sz w:val="16"/>
          <w:highlight w:val="cyan"/>
        </w:rPr>
        <w:t xml:space="preserve"> </w:t>
      </w:r>
      <w:r w:rsidRPr="001A7F43">
        <w:rPr>
          <w:rStyle w:val="Emphasis"/>
          <w:highlight w:val="cyan"/>
        </w:rPr>
        <w:t>twin</w:t>
      </w:r>
      <w:r w:rsidRPr="005629FF">
        <w:rPr>
          <w:rStyle w:val="Emphasis"/>
        </w:rPr>
        <w:t xml:space="preserve">-track </w:t>
      </w:r>
      <w:r w:rsidRPr="001A7F43">
        <w:rPr>
          <w:rStyle w:val="Emphasis"/>
          <w:highlight w:val="cyan"/>
        </w:rPr>
        <w:t>strategy</w:t>
      </w:r>
      <w:r w:rsidRPr="005629FF">
        <w:rPr>
          <w:sz w:val="16"/>
        </w:rPr>
        <w:t xml:space="preserve">. The US would lift the export pause and guarantee access to additional LNG supplies. In return, it should seek express EU legislation promptly banning all Russian pipeline gas into the continent by the EU’s existing target of 2027. </w:t>
      </w:r>
    </w:p>
    <w:p w14:paraId="58489923" w14:textId="77777777" w:rsidR="004F5CB4" w:rsidRPr="005629FF" w:rsidRDefault="004F5CB4" w:rsidP="004F5CB4">
      <w:pPr>
        <w:rPr>
          <w:sz w:val="16"/>
        </w:rPr>
      </w:pPr>
      <w:r w:rsidRPr="005629FF">
        <w:rPr>
          <w:sz w:val="16"/>
        </w:rPr>
        <w:t xml:space="preserve">In parallel it should work with the EU to progressively ban all Russian LNG into all of Europe. This approach </w:t>
      </w:r>
      <w:r w:rsidRPr="001A7F43">
        <w:rPr>
          <w:rStyle w:val="StyleUnderline"/>
          <w:highlight w:val="cyan"/>
        </w:rPr>
        <w:t>would</w:t>
      </w:r>
      <w:r w:rsidRPr="001A7F43">
        <w:rPr>
          <w:sz w:val="16"/>
          <w:highlight w:val="cyan"/>
        </w:rPr>
        <w:t xml:space="preserve"> </w:t>
      </w:r>
      <w:r w:rsidRPr="001A7F43">
        <w:rPr>
          <w:rStyle w:val="Emphasis"/>
          <w:highlight w:val="cyan"/>
        </w:rPr>
        <w:t>guarantee European supply</w:t>
      </w:r>
      <w:r w:rsidRPr="005629FF">
        <w:rPr>
          <w:rStyle w:val="Emphasis"/>
        </w:rPr>
        <w:t xml:space="preserve"> security</w:t>
      </w:r>
      <w:r w:rsidRPr="005629FF">
        <w:rPr>
          <w:sz w:val="16"/>
        </w:rPr>
        <w:t xml:space="preserve"> </w:t>
      </w:r>
      <w:r w:rsidRPr="001A7F43">
        <w:rPr>
          <w:rStyle w:val="StyleUnderline"/>
          <w:highlight w:val="cyan"/>
        </w:rPr>
        <w:t>while</w:t>
      </w:r>
      <w:r w:rsidRPr="001A7F43">
        <w:rPr>
          <w:sz w:val="16"/>
          <w:highlight w:val="cyan"/>
        </w:rPr>
        <w:t xml:space="preserve"> </w:t>
      </w:r>
      <w:r w:rsidRPr="001A7F43">
        <w:rPr>
          <w:rStyle w:val="Emphasis"/>
          <w:highlight w:val="cyan"/>
        </w:rPr>
        <w:t>cutting out</w:t>
      </w:r>
      <w:r w:rsidRPr="005629FF">
        <w:rPr>
          <w:sz w:val="16"/>
        </w:rPr>
        <w:t xml:space="preserve"> </w:t>
      </w:r>
      <w:r w:rsidRPr="005629FF">
        <w:rPr>
          <w:rStyle w:val="StyleUnderline"/>
        </w:rPr>
        <w:t>much</w:t>
      </w:r>
      <w:r w:rsidRPr="005629FF">
        <w:rPr>
          <w:sz w:val="16"/>
        </w:rPr>
        <w:t xml:space="preserve"> </w:t>
      </w:r>
      <w:r w:rsidRPr="001A7F43">
        <w:rPr>
          <w:rStyle w:val="Emphasis"/>
          <w:highlight w:val="cyan"/>
        </w:rPr>
        <w:t>dirtier</w:t>
      </w:r>
      <w:r w:rsidRPr="00F821DB">
        <w:rPr>
          <w:rStyle w:val="StyleUnderline"/>
        </w:rPr>
        <w:t xml:space="preserve"> Russian</w:t>
      </w:r>
      <w:r w:rsidRPr="005629FF">
        <w:rPr>
          <w:sz w:val="16"/>
        </w:rPr>
        <w:t xml:space="preserve"> natural </w:t>
      </w:r>
      <w:r w:rsidRPr="005629FF">
        <w:rPr>
          <w:rStyle w:val="Emphasis"/>
        </w:rPr>
        <w:t>gas</w:t>
      </w:r>
      <w:r w:rsidRPr="005629FF">
        <w:rPr>
          <w:sz w:val="16"/>
        </w:rPr>
        <w:t xml:space="preserve">. </w:t>
      </w:r>
    </w:p>
    <w:p w14:paraId="7427BB6A" w14:textId="77777777" w:rsidR="004F5CB4" w:rsidRPr="00DE77E8" w:rsidRDefault="004F5CB4" w:rsidP="004F5CB4">
      <w:pPr>
        <w:rPr>
          <w:sz w:val="16"/>
        </w:rPr>
      </w:pPr>
      <w:r w:rsidRPr="005629FF">
        <w:rPr>
          <w:rStyle w:val="StyleUnderline"/>
        </w:rPr>
        <w:t>The</w:t>
      </w:r>
      <w:r w:rsidRPr="005629FF">
        <w:rPr>
          <w:sz w:val="16"/>
        </w:rPr>
        <w:t xml:space="preserve"> </w:t>
      </w:r>
      <w:r w:rsidRPr="005629FF">
        <w:rPr>
          <w:rStyle w:val="Emphasis"/>
        </w:rPr>
        <w:t>positive climate impact</w:t>
      </w:r>
      <w:r w:rsidRPr="005629FF">
        <w:rPr>
          <w:sz w:val="16"/>
        </w:rPr>
        <w:t xml:space="preserve"> </w:t>
      </w:r>
      <w:r w:rsidRPr="005629FF">
        <w:rPr>
          <w:rStyle w:val="StyleUnderline"/>
        </w:rPr>
        <w:t>of such a strategy is reinforced by the fact that</w:t>
      </w:r>
      <w:r w:rsidRPr="005629FF">
        <w:rPr>
          <w:sz w:val="16"/>
        </w:rPr>
        <w:t xml:space="preserve"> </w:t>
      </w:r>
      <w:r w:rsidRPr="001A7F43">
        <w:rPr>
          <w:rStyle w:val="Emphasis"/>
          <w:highlight w:val="cyan"/>
        </w:rPr>
        <w:t>Russian</w:t>
      </w:r>
      <w:r w:rsidRPr="005629FF">
        <w:rPr>
          <w:rStyle w:val="Emphasis"/>
        </w:rPr>
        <w:t xml:space="preserve"> gas </w:t>
      </w:r>
      <w:r w:rsidRPr="001A7F43">
        <w:rPr>
          <w:rStyle w:val="Emphasis"/>
          <w:highlight w:val="cyan"/>
        </w:rPr>
        <w:t>fields</w:t>
      </w:r>
      <w:r w:rsidRPr="001A7F43">
        <w:rPr>
          <w:sz w:val="16"/>
          <w:highlight w:val="cyan"/>
        </w:rPr>
        <w:t xml:space="preserve"> </w:t>
      </w:r>
      <w:r w:rsidRPr="001A7F43">
        <w:rPr>
          <w:rStyle w:val="StyleUnderline"/>
          <w:highlight w:val="cyan"/>
        </w:rPr>
        <w:t>in</w:t>
      </w:r>
      <w:r w:rsidRPr="001A7F43">
        <w:rPr>
          <w:sz w:val="16"/>
          <w:highlight w:val="cyan"/>
        </w:rPr>
        <w:t xml:space="preserve"> </w:t>
      </w:r>
      <w:r w:rsidRPr="001A7F43">
        <w:rPr>
          <w:rStyle w:val="Emphasis"/>
          <w:highlight w:val="cyan"/>
        </w:rPr>
        <w:t>Western Siberia</w:t>
      </w:r>
      <w:r w:rsidRPr="005629FF">
        <w:rPr>
          <w:sz w:val="16"/>
        </w:rPr>
        <w:t xml:space="preserve"> </w:t>
      </w:r>
      <w:r w:rsidRPr="005629FF">
        <w:rPr>
          <w:rStyle w:val="StyleUnderline"/>
        </w:rPr>
        <w:t>that</w:t>
      </w:r>
      <w:r w:rsidRPr="005629FF">
        <w:rPr>
          <w:sz w:val="16"/>
        </w:rPr>
        <w:t xml:space="preserve"> </w:t>
      </w:r>
      <w:r w:rsidRPr="005629FF">
        <w:rPr>
          <w:rStyle w:val="Emphasis"/>
        </w:rPr>
        <w:t>supply Europe</w:t>
      </w:r>
      <w:r w:rsidRPr="005629FF">
        <w:rPr>
          <w:sz w:val="16"/>
        </w:rPr>
        <w:t xml:space="preserve"> </w:t>
      </w:r>
      <w:r w:rsidRPr="005629FF">
        <w:rPr>
          <w:rStyle w:val="StyleUnderline"/>
        </w:rPr>
        <w:t>have</w:t>
      </w:r>
      <w:r w:rsidRPr="005629FF">
        <w:rPr>
          <w:sz w:val="16"/>
        </w:rPr>
        <w:t xml:space="preserve"> </w:t>
      </w:r>
      <w:r w:rsidRPr="001A7F43">
        <w:rPr>
          <w:rStyle w:val="Emphasis"/>
          <w:highlight w:val="cyan"/>
        </w:rPr>
        <w:t>no alternative</w:t>
      </w:r>
      <w:r w:rsidRPr="005629FF">
        <w:rPr>
          <w:sz w:val="16"/>
        </w:rPr>
        <w:t xml:space="preserve"> pipeline </w:t>
      </w:r>
      <w:r w:rsidRPr="001A7F43">
        <w:rPr>
          <w:rStyle w:val="Emphasis"/>
          <w:highlight w:val="cyan"/>
        </w:rPr>
        <w:t>links</w:t>
      </w:r>
      <w:r w:rsidRPr="005629FF">
        <w:rPr>
          <w:sz w:val="16"/>
        </w:rPr>
        <w:t xml:space="preserve"> </w:t>
      </w:r>
      <w:r w:rsidRPr="005629FF">
        <w:rPr>
          <w:rStyle w:val="StyleUnderline"/>
        </w:rPr>
        <w:t>to</w:t>
      </w:r>
      <w:r w:rsidRPr="005629FF">
        <w:rPr>
          <w:sz w:val="16"/>
        </w:rPr>
        <w:t xml:space="preserve"> </w:t>
      </w:r>
      <w:r w:rsidRPr="005629FF">
        <w:rPr>
          <w:rStyle w:val="Emphasis"/>
        </w:rPr>
        <w:t>China</w:t>
      </w:r>
      <w:r w:rsidRPr="005629FF">
        <w:rPr>
          <w:rStyle w:val="StyleUnderline"/>
        </w:rPr>
        <w:t xml:space="preserve">. The Kremlin </w:t>
      </w:r>
      <w:r w:rsidRPr="001A7F43">
        <w:rPr>
          <w:rStyle w:val="StyleUnderline"/>
          <w:highlight w:val="cyan"/>
        </w:rPr>
        <w:t>thus</w:t>
      </w:r>
      <w:r w:rsidRPr="005629FF">
        <w:rPr>
          <w:rStyle w:val="StyleUnderline"/>
        </w:rPr>
        <w:t xml:space="preserve"> has</w:t>
      </w:r>
      <w:r w:rsidRPr="005629FF">
        <w:rPr>
          <w:sz w:val="16"/>
        </w:rPr>
        <w:t xml:space="preserve"> </w:t>
      </w:r>
      <w:r w:rsidRPr="001A7F43">
        <w:rPr>
          <w:rStyle w:val="Emphasis"/>
          <w:highlight w:val="cyan"/>
        </w:rPr>
        <w:t>no other customers</w:t>
      </w:r>
      <w:r w:rsidRPr="00F821DB">
        <w:rPr>
          <w:sz w:val="16"/>
        </w:rPr>
        <w:t xml:space="preserve"> </w:t>
      </w:r>
      <w:r w:rsidRPr="00F821DB">
        <w:rPr>
          <w:rStyle w:val="StyleUnderline"/>
        </w:rPr>
        <w:t>and</w:t>
      </w:r>
      <w:r w:rsidRPr="005629FF">
        <w:rPr>
          <w:rStyle w:val="StyleUnderline"/>
        </w:rPr>
        <w:t xml:space="preserve"> may</w:t>
      </w:r>
      <w:r w:rsidRPr="005629FF">
        <w:rPr>
          <w:sz w:val="16"/>
        </w:rPr>
        <w:t xml:space="preserve"> </w:t>
      </w:r>
      <w:r w:rsidRPr="005629FF">
        <w:rPr>
          <w:rStyle w:val="Emphasis"/>
        </w:rPr>
        <w:t>not</w:t>
      </w:r>
      <w:r w:rsidRPr="005629FF">
        <w:rPr>
          <w:sz w:val="16"/>
        </w:rPr>
        <w:t xml:space="preserve"> have </w:t>
      </w:r>
      <w:r w:rsidRPr="005629FF">
        <w:rPr>
          <w:rStyle w:val="StyleUnderline"/>
        </w:rPr>
        <w:t>for</w:t>
      </w:r>
      <w:r w:rsidRPr="005629FF">
        <w:rPr>
          <w:sz w:val="16"/>
        </w:rPr>
        <w:t xml:space="preserve"> many </w:t>
      </w:r>
      <w:r w:rsidRPr="005629FF">
        <w:rPr>
          <w:rStyle w:val="Emphasis"/>
        </w:rPr>
        <w:t>years to come</w:t>
      </w:r>
      <w:r w:rsidRPr="005629FF">
        <w:rPr>
          <w:sz w:val="16"/>
        </w:rPr>
        <w:t xml:space="preserve">. Together, </w:t>
      </w:r>
      <w:r w:rsidRPr="005629FF">
        <w:rPr>
          <w:rStyle w:val="StyleUnderline"/>
        </w:rPr>
        <w:t xml:space="preserve">the </w:t>
      </w:r>
      <w:r w:rsidRPr="005629FF">
        <w:rPr>
          <w:rStyle w:val="Emphasis"/>
        </w:rPr>
        <w:t>US</w:t>
      </w:r>
      <w:r w:rsidRPr="005629FF">
        <w:rPr>
          <w:sz w:val="16"/>
        </w:rPr>
        <w:t xml:space="preserve"> and EU </w:t>
      </w:r>
      <w:r w:rsidRPr="001A7F43">
        <w:rPr>
          <w:rStyle w:val="StyleUnderline"/>
          <w:highlight w:val="cyan"/>
        </w:rPr>
        <w:t>can</w:t>
      </w:r>
      <w:r w:rsidRPr="005629FF">
        <w:rPr>
          <w:rStyle w:val="StyleUnderline"/>
        </w:rPr>
        <w:t xml:space="preserve"> effectively</w:t>
      </w:r>
      <w:r w:rsidRPr="005629FF">
        <w:rPr>
          <w:sz w:val="16"/>
        </w:rPr>
        <w:t xml:space="preserve"> </w:t>
      </w:r>
      <w:r w:rsidRPr="001A7F43">
        <w:rPr>
          <w:rStyle w:val="Emphasis"/>
          <w:highlight w:val="cyan"/>
        </w:rPr>
        <w:t>shut down</w:t>
      </w:r>
      <w:r w:rsidRPr="001A7F43">
        <w:rPr>
          <w:sz w:val="16"/>
          <w:highlight w:val="cyan"/>
        </w:rPr>
        <w:t xml:space="preserve"> </w:t>
      </w:r>
      <w:r w:rsidRPr="001A7F43">
        <w:rPr>
          <w:rStyle w:val="StyleUnderline"/>
          <w:highlight w:val="cyan"/>
        </w:rPr>
        <w:t>those</w:t>
      </w:r>
      <w:r w:rsidRPr="005629FF">
        <w:rPr>
          <w:sz w:val="16"/>
        </w:rPr>
        <w:t xml:space="preserve"> </w:t>
      </w:r>
      <w:r w:rsidRPr="005629FF">
        <w:rPr>
          <w:rStyle w:val="Emphasis"/>
        </w:rPr>
        <w:t xml:space="preserve">huge </w:t>
      </w:r>
      <w:r w:rsidRPr="001A7F43">
        <w:rPr>
          <w:rStyle w:val="Emphasis"/>
          <w:highlight w:val="cyan"/>
        </w:rPr>
        <w:t>fields</w:t>
      </w:r>
      <w:r w:rsidRPr="005629FF">
        <w:rPr>
          <w:sz w:val="16"/>
        </w:rPr>
        <w:t>.</w:t>
      </w:r>
    </w:p>
    <w:p w14:paraId="334DBA55" w14:textId="067A6B9A" w:rsidR="004F5CB4" w:rsidRDefault="004F5CB4" w:rsidP="004F5CB4">
      <w:pPr>
        <w:pStyle w:val="Heading4"/>
      </w:pPr>
      <w:r>
        <w:t xml:space="preserve">That stops </w:t>
      </w:r>
      <w:r>
        <w:rPr>
          <w:u w:val="single"/>
        </w:rPr>
        <w:t>Arctic methane bombs</w:t>
      </w:r>
      <w:r>
        <w:t xml:space="preserve"> and </w:t>
      </w:r>
      <w:r>
        <w:rPr>
          <w:u w:val="single"/>
        </w:rPr>
        <w:t>rapid permafrost loss</w:t>
      </w:r>
      <w:r w:rsidR="00A70C4D">
        <w:t xml:space="preserve"> – </w:t>
      </w:r>
      <w:r>
        <w:rPr>
          <w:u w:val="single"/>
        </w:rPr>
        <w:t>extinction</w:t>
      </w:r>
      <w:r>
        <w:t xml:space="preserve">. </w:t>
      </w:r>
    </w:p>
    <w:p w14:paraId="47F22D37" w14:textId="77777777" w:rsidR="004F5CB4" w:rsidRDefault="004F5CB4" w:rsidP="004F5CB4">
      <w:r>
        <w:t xml:space="preserve">Svitlana </w:t>
      </w:r>
      <w:r w:rsidRPr="00426FDD">
        <w:rPr>
          <w:rStyle w:val="Style13ptBold"/>
        </w:rPr>
        <w:t>Romanko 23</w:t>
      </w:r>
      <w:r>
        <w:t>, Founder and Director of Razom We Stand, PhD in Environmental Law, Doctorate in Climate Change Law, Rose Braz Award for Bold Activism, "Closing the Disconnect Between Peace in Ukraine and Russian Oil and Gas," Common Dreams, 09/25/2023, https://www.commondreams.org/opinion/closing-the-disconnect-between-peace-in-ukraine-and-russian-oil-and-gas</w:t>
      </w:r>
    </w:p>
    <w:p w14:paraId="30BD64C2" w14:textId="77777777" w:rsidR="004F5CB4" w:rsidRPr="007D5199" w:rsidRDefault="004F5CB4" w:rsidP="004F5CB4">
      <w:pPr>
        <w:rPr>
          <w:sz w:val="16"/>
        </w:rPr>
      </w:pPr>
      <w:r w:rsidRPr="007D5199">
        <w:rPr>
          <w:sz w:val="16"/>
        </w:rPr>
        <w:t xml:space="preserve">Yet </w:t>
      </w:r>
      <w:r w:rsidRPr="007D5199">
        <w:rPr>
          <w:rStyle w:val="Emphasis"/>
        </w:rPr>
        <w:t>a</w:t>
      </w:r>
      <w:r w:rsidRPr="007D5199">
        <w:rPr>
          <w:sz w:val="16"/>
        </w:rPr>
        <w:t xml:space="preserve">n even </w:t>
      </w:r>
      <w:r w:rsidRPr="007D5199">
        <w:rPr>
          <w:rStyle w:val="Emphasis"/>
        </w:rPr>
        <w:t>more significant threat</w:t>
      </w:r>
      <w:r w:rsidRPr="007D5199">
        <w:rPr>
          <w:sz w:val="16"/>
        </w:rPr>
        <w:t xml:space="preserve"> </w:t>
      </w:r>
      <w:r w:rsidRPr="007D5199">
        <w:rPr>
          <w:rStyle w:val="StyleUnderline"/>
        </w:rPr>
        <w:t>remains</w:t>
      </w:r>
      <w:r w:rsidRPr="007D5199">
        <w:rPr>
          <w:sz w:val="16"/>
        </w:rPr>
        <w:t xml:space="preserve"> largely </w:t>
      </w:r>
      <w:r w:rsidRPr="007D5199">
        <w:rPr>
          <w:rStyle w:val="Emphasis"/>
        </w:rPr>
        <w:t>unnoticed</w:t>
      </w:r>
      <w:r w:rsidRPr="007D5199">
        <w:rPr>
          <w:sz w:val="16"/>
        </w:rPr>
        <w:t xml:space="preserve"> </w:t>
      </w:r>
      <w:r w:rsidRPr="007D5199">
        <w:rPr>
          <w:rStyle w:val="StyleUnderline"/>
        </w:rPr>
        <w:t>by the international community</w:t>
      </w:r>
      <w:r w:rsidRPr="007D5199">
        <w:rPr>
          <w:sz w:val="16"/>
        </w:rPr>
        <w:t xml:space="preserve"> and out of high-level speeches: </w:t>
      </w:r>
      <w:r w:rsidRPr="001A7F43">
        <w:rPr>
          <w:rStyle w:val="StyleUnderline"/>
          <w:highlight w:val="cyan"/>
        </w:rPr>
        <w:t>Russia's</w:t>
      </w:r>
      <w:r w:rsidRPr="007D5199">
        <w:rPr>
          <w:rStyle w:val="StyleUnderline"/>
        </w:rPr>
        <w:t xml:space="preserve"> dangerous</w:t>
      </w:r>
      <w:r w:rsidRPr="007D5199">
        <w:rPr>
          <w:sz w:val="16"/>
        </w:rPr>
        <w:t xml:space="preserve"> </w:t>
      </w:r>
      <w:r w:rsidRPr="007D5199">
        <w:rPr>
          <w:rStyle w:val="Emphasis"/>
        </w:rPr>
        <w:t xml:space="preserve">oil and </w:t>
      </w:r>
      <w:r w:rsidRPr="001A7F43">
        <w:rPr>
          <w:rStyle w:val="Emphasis"/>
          <w:highlight w:val="cyan"/>
        </w:rPr>
        <w:t>gas</w:t>
      </w:r>
      <w:r w:rsidRPr="007D5199">
        <w:rPr>
          <w:rStyle w:val="Emphasis"/>
        </w:rPr>
        <w:t xml:space="preserve"> infrastructure </w:t>
      </w:r>
      <w:r w:rsidRPr="001A7F43">
        <w:rPr>
          <w:rStyle w:val="Emphasis"/>
          <w:highlight w:val="cyan"/>
        </w:rPr>
        <w:t>sprawl</w:t>
      </w:r>
      <w:r w:rsidRPr="001A7F43">
        <w:rPr>
          <w:sz w:val="16"/>
          <w:highlight w:val="cyan"/>
        </w:rPr>
        <w:t xml:space="preserve"> </w:t>
      </w:r>
      <w:r w:rsidRPr="001A7F43">
        <w:rPr>
          <w:rStyle w:val="StyleUnderline"/>
          <w:highlight w:val="cyan"/>
        </w:rPr>
        <w:t>in the</w:t>
      </w:r>
      <w:r w:rsidRPr="001A7F43">
        <w:rPr>
          <w:sz w:val="16"/>
          <w:highlight w:val="cyan"/>
        </w:rPr>
        <w:t xml:space="preserve"> </w:t>
      </w:r>
      <w:r w:rsidRPr="001A7F43">
        <w:rPr>
          <w:rStyle w:val="Emphasis"/>
          <w:highlight w:val="cyan"/>
        </w:rPr>
        <w:t>Arctic</w:t>
      </w:r>
      <w:r w:rsidRPr="007D5199">
        <w:rPr>
          <w:sz w:val="16"/>
        </w:rPr>
        <w:t xml:space="preserve">. This </w:t>
      </w:r>
      <w:r w:rsidRPr="007D5199">
        <w:rPr>
          <w:rStyle w:val="StyleUnderline"/>
        </w:rPr>
        <w:t>poses a</w:t>
      </w:r>
      <w:r w:rsidRPr="007D5199">
        <w:rPr>
          <w:sz w:val="16"/>
        </w:rPr>
        <w:t xml:space="preserve"> </w:t>
      </w:r>
      <w:r w:rsidRPr="007D5199">
        <w:rPr>
          <w:rStyle w:val="Emphasis"/>
        </w:rPr>
        <w:t>global</w:t>
      </w:r>
      <w:r w:rsidRPr="007D5199">
        <w:rPr>
          <w:sz w:val="16"/>
        </w:rPr>
        <w:t xml:space="preserve"> climate </w:t>
      </w:r>
      <w:r w:rsidRPr="007D5199">
        <w:rPr>
          <w:rStyle w:val="Emphasis"/>
        </w:rPr>
        <w:t>threat</w:t>
      </w:r>
      <w:r w:rsidRPr="007D5199">
        <w:rPr>
          <w:sz w:val="16"/>
        </w:rPr>
        <w:t xml:space="preserve"> </w:t>
      </w:r>
      <w:r w:rsidRPr="007D5199">
        <w:rPr>
          <w:rStyle w:val="StyleUnderline"/>
        </w:rPr>
        <w:t xml:space="preserve">as it </w:t>
      </w:r>
      <w:r w:rsidRPr="001A7F43">
        <w:rPr>
          <w:rStyle w:val="StyleUnderline"/>
          <w:highlight w:val="cyan"/>
        </w:rPr>
        <w:t>could</w:t>
      </w:r>
      <w:r w:rsidRPr="001A7F43">
        <w:rPr>
          <w:sz w:val="16"/>
          <w:highlight w:val="cyan"/>
        </w:rPr>
        <w:t xml:space="preserve"> </w:t>
      </w:r>
      <w:r w:rsidRPr="001A7F43">
        <w:rPr>
          <w:rStyle w:val="Emphasis"/>
          <w:highlight w:val="cyan"/>
        </w:rPr>
        <w:t>ignite</w:t>
      </w:r>
      <w:r w:rsidRPr="007D5199">
        <w:rPr>
          <w:rStyle w:val="Emphasis"/>
        </w:rPr>
        <w:t xml:space="preserve"> the fuse</w:t>
      </w:r>
      <w:r w:rsidRPr="007D5199">
        <w:rPr>
          <w:sz w:val="16"/>
        </w:rPr>
        <w:t xml:space="preserve"> </w:t>
      </w:r>
      <w:r w:rsidRPr="007D5199">
        <w:rPr>
          <w:rStyle w:val="StyleUnderline"/>
        </w:rPr>
        <w:t>to</w:t>
      </w:r>
      <w:r w:rsidRPr="007D5199">
        <w:rPr>
          <w:sz w:val="16"/>
        </w:rPr>
        <w:t xml:space="preserve"> </w:t>
      </w:r>
      <w:r w:rsidRPr="001A7F43">
        <w:rPr>
          <w:rStyle w:val="Emphasis"/>
          <w:highlight w:val="cyan"/>
        </w:rPr>
        <w:t>massive carbon bombs</w:t>
      </w:r>
      <w:r w:rsidRPr="007D5199">
        <w:rPr>
          <w:rStyle w:val="StyleUnderline"/>
        </w:rPr>
        <w:t>, unlocking extraction in</w:t>
      </w:r>
      <w:r w:rsidRPr="007D5199">
        <w:rPr>
          <w:sz w:val="16"/>
        </w:rPr>
        <w:t xml:space="preserve"> </w:t>
      </w:r>
      <w:r w:rsidRPr="007D5199">
        <w:rPr>
          <w:rStyle w:val="Emphasis"/>
        </w:rPr>
        <w:t>new</w:t>
      </w:r>
      <w:r w:rsidRPr="007D5199">
        <w:rPr>
          <w:sz w:val="16"/>
        </w:rPr>
        <w:t xml:space="preserve"> Russian oil and </w:t>
      </w:r>
      <w:r w:rsidRPr="007D5199">
        <w:rPr>
          <w:rStyle w:val="Emphasis"/>
        </w:rPr>
        <w:t>gas fields</w:t>
      </w:r>
      <w:r w:rsidRPr="007D5199">
        <w:rPr>
          <w:sz w:val="16"/>
        </w:rPr>
        <w:t xml:space="preserve"> and enabling further exploration in the world's most climate-sensitive region.</w:t>
      </w:r>
    </w:p>
    <w:p w14:paraId="6CCF2EC8" w14:textId="77777777" w:rsidR="004F5CB4" w:rsidRPr="007D5199" w:rsidRDefault="004F5CB4" w:rsidP="004F5CB4">
      <w:pPr>
        <w:rPr>
          <w:sz w:val="16"/>
        </w:rPr>
      </w:pPr>
      <w:r w:rsidRPr="007D5199">
        <w:rPr>
          <w:sz w:val="16"/>
        </w:rPr>
        <w:t>It’s quite shocking that U.S. banks are among the biggest backers of these projects, despite civil society organizations urging them for years to stop financing fossil fuels and take the side of a radical shift to investment in clean energy solutions.</w:t>
      </w:r>
    </w:p>
    <w:p w14:paraId="6342935C" w14:textId="77777777" w:rsidR="004F5CB4" w:rsidRPr="007D5199" w:rsidRDefault="004F5CB4" w:rsidP="004F5CB4">
      <w:pPr>
        <w:rPr>
          <w:sz w:val="16"/>
        </w:rPr>
      </w:pPr>
      <w:r w:rsidRPr="007D5199">
        <w:rPr>
          <w:rStyle w:val="StyleUnderline"/>
        </w:rPr>
        <w:lastRenderedPageBreak/>
        <w:t xml:space="preserve">Russia’s sensitive northernmost territories, </w:t>
      </w:r>
      <w:r w:rsidRPr="001A7F43">
        <w:rPr>
          <w:rStyle w:val="Emphasis"/>
          <w:highlight w:val="cyan"/>
        </w:rPr>
        <w:t>Yamal</w:t>
      </w:r>
      <w:r w:rsidRPr="001A7F43">
        <w:rPr>
          <w:rStyle w:val="StyleUnderline"/>
          <w:highlight w:val="cyan"/>
        </w:rPr>
        <w:t xml:space="preserve"> and </w:t>
      </w:r>
      <w:r w:rsidRPr="001A7F43">
        <w:rPr>
          <w:rStyle w:val="Emphasis"/>
          <w:highlight w:val="cyan"/>
        </w:rPr>
        <w:t>Gydan</w:t>
      </w:r>
      <w:r w:rsidRPr="007D5199">
        <w:rPr>
          <w:rStyle w:val="StyleUnderline"/>
        </w:rPr>
        <w:t xml:space="preserve"> peninsulas, are</w:t>
      </w:r>
      <w:r w:rsidRPr="007D5199">
        <w:rPr>
          <w:sz w:val="16"/>
        </w:rPr>
        <w:t xml:space="preserve"> now </w:t>
      </w:r>
      <w:r w:rsidRPr="007D5199">
        <w:rPr>
          <w:rStyle w:val="StyleUnderline"/>
        </w:rPr>
        <w:t>being</w:t>
      </w:r>
      <w:r w:rsidRPr="007D5199">
        <w:rPr>
          <w:sz w:val="16"/>
        </w:rPr>
        <w:t xml:space="preserve"> </w:t>
      </w:r>
      <w:r w:rsidRPr="007D5199">
        <w:rPr>
          <w:rStyle w:val="Emphasis"/>
        </w:rPr>
        <w:t>ravaged</w:t>
      </w:r>
      <w:r w:rsidRPr="007D5199">
        <w:rPr>
          <w:sz w:val="16"/>
        </w:rPr>
        <w:t xml:space="preserve"> </w:t>
      </w:r>
      <w:r w:rsidRPr="007D5199">
        <w:rPr>
          <w:rStyle w:val="StyleUnderline"/>
        </w:rPr>
        <w:t>by</w:t>
      </w:r>
      <w:r w:rsidRPr="007D5199">
        <w:rPr>
          <w:sz w:val="16"/>
        </w:rPr>
        <w:t xml:space="preserve"> new </w:t>
      </w:r>
      <w:r w:rsidRPr="007D5199">
        <w:rPr>
          <w:rStyle w:val="Emphasis"/>
        </w:rPr>
        <w:t>megaprojects</w:t>
      </w:r>
      <w:r w:rsidRPr="007D5199">
        <w:rPr>
          <w:sz w:val="16"/>
        </w:rPr>
        <w:t xml:space="preserve"> and the frantic rush for gas. </w:t>
      </w:r>
      <w:r w:rsidRPr="007D5199">
        <w:rPr>
          <w:rStyle w:val="StyleUnderline"/>
        </w:rPr>
        <w:t>New</w:t>
      </w:r>
      <w:r w:rsidRPr="007D5199">
        <w:rPr>
          <w:sz w:val="16"/>
        </w:rPr>
        <w:t xml:space="preserve"> gas </w:t>
      </w:r>
      <w:r w:rsidRPr="007D5199">
        <w:rPr>
          <w:rStyle w:val="StyleUnderline"/>
        </w:rPr>
        <w:t>projects</w:t>
      </w:r>
      <w:r w:rsidRPr="007D5199">
        <w:rPr>
          <w:sz w:val="16"/>
        </w:rPr>
        <w:t xml:space="preserve"> in the icy lands of Yamal and Gydan can </w:t>
      </w:r>
      <w:r w:rsidRPr="007D5199">
        <w:rPr>
          <w:rStyle w:val="StyleUnderline"/>
        </w:rPr>
        <w:t>lead to increased</w:t>
      </w:r>
      <w:r w:rsidRPr="007D5199">
        <w:rPr>
          <w:sz w:val="16"/>
        </w:rPr>
        <w:t xml:space="preserve"> methane, a potent greenhouse gas, </w:t>
      </w:r>
      <w:r w:rsidRPr="001A7F43">
        <w:rPr>
          <w:rStyle w:val="Emphasis"/>
          <w:highlight w:val="cyan"/>
        </w:rPr>
        <w:t>leaking</w:t>
      </w:r>
      <w:r w:rsidRPr="007D5199">
        <w:rPr>
          <w:sz w:val="16"/>
        </w:rPr>
        <w:t xml:space="preserve"> </w:t>
      </w:r>
      <w:r w:rsidRPr="007D5199">
        <w:rPr>
          <w:rStyle w:val="StyleUnderline"/>
        </w:rPr>
        <w:t>from</w:t>
      </w:r>
      <w:r w:rsidRPr="007D5199">
        <w:rPr>
          <w:sz w:val="16"/>
        </w:rPr>
        <w:t xml:space="preserve"> </w:t>
      </w:r>
      <w:r w:rsidRPr="001A7F43">
        <w:rPr>
          <w:rStyle w:val="Emphasis"/>
          <w:highlight w:val="cyan"/>
        </w:rPr>
        <w:t>damaged permafrost</w:t>
      </w:r>
      <w:r w:rsidRPr="007D5199">
        <w:rPr>
          <w:sz w:val="16"/>
        </w:rPr>
        <w:t xml:space="preserve">. Russia's expansion in the Arctic could have </w:t>
      </w:r>
      <w:r w:rsidRPr="001A7F43">
        <w:rPr>
          <w:rStyle w:val="Emphasis"/>
          <w:highlight w:val="cyan"/>
        </w:rPr>
        <w:t>devastating</w:t>
      </w:r>
      <w:r w:rsidRPr="007D5199">
        <w:rPr>
          <w:sz w:val="16"/>
        </w:rPr>
        <w:t xml:space="preserve"> consequences </w:t>
      </w:r>
      <w:r w:rsidRPr="007D5199">
        <w:rPr>
          <w:rStyle w:val="StyleUnderline"/>
        </w:rPr>
        <w:t>for</w:t>
      </w:r>
      <w:r w:rsidRPr="007D5199">
        <w:rPr>
          <w:sz w:val="16"/>
        </w:rPr>
        <w:t xml:space="preserve"> </w:t>
      </w:r>
      <w:r w:rsidRPr="001A7F43">
        <w:rPr>
          <w:rStyle w:val="Emphasis"/>
          <w:highlight w:val="cyan"/>
        </w:rPr>
        <w:t>all life on Earth</w:t>
      </w:r>
      <w:r w:rsidRPr="007D5199">
        <w:rPr>
          <w:sz w:val="16"/>
        </w:rPr>
        <w:t>.</w:t>
      </w:r>
    </w:p>
    <w:p w14:paraId="0C1C0F0F" w14:textId="77777777" w:rsidR="004F5CB4" w:rsidRPr="007D5199" w:rsidRDefault="004F5CB4" w:rsidP="004F5CB4">
      <w:pPr>
        <w:rPr>
          <w:sz w:val="16"/>
        </w:rPr>
      </w:pPr>
      <w:r w:rsidRPr="007D5199">
        <w:rPr>
          <w:sz w:val="16"/>
        </w:rPr>
        <w:t>During Climate Week in New York, hundreds of thousands worldwide urgently called for immediate climate action. These include small island nations threatened by rising seas, Africa grappling with severe food shortages, Southeast Asia dealing with droughts and floods, and Ukrainians resisting the Kremlin's invasion fueled by fossil fuels.</w:t>
      </w:r>
    </w:p>
    <w:p w14:paraId="2B7A75BD" w14:textId="77777777" w:rsidR="004F5CB4" w:rsidRDefault="004F5CB4" w:rsidP="004F5CB4">
      <w:pPr>
        <w:rPr>
          <w:sz w:val="16"/>
        </w:rPr>
      </w:pPr>
      <w:r w:rsidRPr="007D5199">
        <w:rPr>
          <w:sz w:val="16"/>
        </w:rPr>
        <w:t xml:space="preserve">Yet it's </w:t>
      </w:r>
      <w:r w:rsidRPr="001A7F43">
        <w:rPr>
          <w:rStyle w:val="Emphasis"/>
          <w:highlight w:val="cyan"/>
        </w:rPr>
        <w:t>precisely Russia's</w:t>
      </w:r>
      <w:r w:rsidRPr="007D5199">
        <w:rPr>
          <w:rStyle w:val="Emphasis"/>
        </w:rPr>
        <w:t xml:space="preserve"> oil and </w:t>
      </w:r>
      <w:r w:rsidRPr="001A7F43">
        <w:rPr>
          <w:rStyle w:val="Emphasis"/>
          <w:highlight w:val="cyan"/>
        </w:rPr>
        <w:t>gas</w:t>
      </w:r>
      <w:r w:rsidRPr="007D5199">
        <w:rPr>
          <w:rStyle w:val="Emphasis"/>
        </w:rPr>
        <w:t xml:space="preserve"> industry</w:t>
      </w:r>
      <w:r w:rsidRPr="007D5199">
        <w:rPr>
          <w:sz w:val="16"/>
        </w:rPr>
        <w:t xml:space="preserve"> </w:t>
      </w:r>
      <w:r w:rsidRPr="007D5199">
        <w:rPr>
          <w:rStyle w:val="StyleUnderline"/>
        </w:rPr>
        <w:t>and its</w:t>
      </w:r>
      <w:r w:rsidRPr="007D5199">
        <w:rPr>
          <w:sz w:val="16"/>
        </w:rPr>
        <w:t xml:space="preserve"> </w:t>
      </w:r>
      <w:r w:rsidRPr="007D5199">
        <w:rPr>
          <w:rStyle w:val="Emphasis"/>
        </w:rPr>
        <w:t xml:space="preserve">sprawl </w:t>
      </w:r>
      <w:r w:rsidRPr="001A7F43">
        <w:rPr>
          <w:rStyle w:val="Emphasis"/>
          <w:highlight w:val="cyan"/>
        </w:rPr>
        <w:t>in the Arctic</w:t>
      </w:r>
      <w:r w:rsidRPr="007D5199">
        <w:rPr>
          <w:sz w:val="16"/>
        </w:rPr>
        <w:t xml:space="preserve"> that </w:t>
      </w:r>
      <w:r w:rsidRPr="001A7F43">
        <w:rPr>
          <w:rStyle w:val="StyleUnderline"/>
          <w:highlight w:val="cyan"/>
        </w:rPr>
        <w:t>is</w:t>
      </w:r>
      <w:r w:rsidRPr="001A7F43">
        <w:rPr>
          <w:sz w:val="16"/>
          <w:highlight w:val="cyan"/>
        </w:rPr>
        <w:t xml:space="preserve"> </w:t>
      </w:r>
      <w:r w:rsidRPr="001A7F43">
        <w:rPr>
          <w:rStyle w:val="Emphasis"/>
          <w:highlight w:val="cyan"/>
        </w:rPr>
        <w:t>turning this planet</w:t>
      </w:r>
      <w:r w:rsidRPr="00F821DB">
        <w:rPr>
          <w:rStyle w:val="StyleUnderline"/>
        </w:rPr>
        <w:t xml:space="preserve"> in</w:t>
      </w:r>
      <w:r w:rsidRPr="001A7F43">
        <w:rPr>
          <w:rStyle w:val="Emphasis"/>
          <w:highlight w:val="cyan"/>
        </w:rPr>
        <w:t>to hell</w:t>
      </w:r>
      <w:r w:rsidRPr="007D5199">
        <w:rPr>
          <w:sz w:val="16"/>
        </w:rPr>
        <w:t xml:space="preserve">, to use a metaphor from UN Secretary-General António Guterres last week. Hundreds of thousands are under constant and heavy attacks in Ukraine, and billions are affected by climate change. </w:t>
      </w:r>
      <w:r w:rsidRPr="007D5199">
        <w:rPr>
          <w:rStyle w:val="StyleUnderline"/>
        </w:rPr>
        <w:t>To tackle the</w:t>
      </w:r>
      <w:r w:rsidRPr="007D5199">
        <w:rPr>
          <w:sz w:val="16"/>
        </w:rPr>
        <w:t xml:space="preserve"> climate </w:t>
      </w:r>
      <w:r w:rsidRPr="007D5199">
        <w:rPr>
          <w:rStyle w:val="StyleUnderline"/>
        </w:rPr>
        <w:t xml:space="preserve">crisis, </w:t>
      </w:r>
      <w:r w:rsidRPr="001A7F43">
        <w:rPr>
          <w:rStyle w:val="StyleUnderline"/>
          <w:highlight w:val="cyan"/>
        </w:rPr>
        <w:t>the world must</w:t>
      </w:r>
      <w:r w:rsidRPr="007D5199">
        <w:rPr>
          <w:rStyle w:val="StyleUnderline"/>
        </w:rPr>
        <w:t xml:space="preserve"> have a</w:t>
      </w:r>
      <w:r w:rsidRPr="007D5199">
        <w:rPr>
          <w:sz w:val="16"/>
        </w:rPr>
        <w:t xml:space="preserve"> </w:t>
      </w:r>
      <w:r w:rsidRPr="007D5199">
        <w:rPr>
          <w:rStyle w:val="Emphasis"/>
        </w:rPr>
        <w:t>real plan</w:t>
      </w:r>
      <w:r w:rsidRPr="007D5199">
        <w:rPr>
          <w:sz w:val="16"/>
        </w:rPr>
        <w:t xml:space="preserve"> </w:t>
      </w:r>
      <w:r w:rsidRPr="007D5199">
        <w:rPr>
          <w:rStyle w:val="StyleUnderline"/>
        </w:rPr>
        <w:t>to</w:t>
      </w:r>
      <w:r w:rsidRPr="007D5199">
        <w:rPr>
          <w:sz w:val="16"/>
        </w:rPr>
        <w:t xml:space="preserve"> </w:t>
      </w:r>
      <w:r w:rsidRPr="001A7F43">
        <w:rPr>
          <w:rStyle w:val="Emphasis"/>
          <w:highlight w:val="cyan"/>
        </w:rPr>
        <w:t>phase out</w:t>
      </w:r>
      <w:r w:rsidRPr="007D5199">
        <w:rPr>
          <w:sz w:val="16"/>
        </w:rPr>
        <w:t xml:space="preserve"> fossil fuels, starting with </w:t>
      </w:r>
      <w:r w:rsidRPr="001A7F43">
        <w:rPr>
          <w:rStyle w:val="StyleUnderline"/>
          <w:highlight w:val="cyan"/>
        </w:rPr>
        <w:t>Russian</w:t>
      </w:r>
      <w:r w:rsidRPr="007D5199">
        <w:rPr>
          <w:sz w:val="16"/>
        </w:rPr>
        <w:t xml:space="preserve"> </w:t>
      </w:r>
      <w:r w:rsidRPr="007D5199">
        <w:rPr>
          <w:rStyle w:val="Emphasis"/>
        </w:rPr>
        <w:t xml:space="preserve">oil and </w:t>
      </w:r>
      <w:r w:rsidRPr="001A7F43">
        <w:rPr>
          <w:rStyle w:val="Emphasis"/>
          <w:highlight w:val="cyan"/>
        </w:rPr>
        <w:t>gas</w:t>
      </w:r>
      <w:r w:rsidRPr="007D5199">
        <w:rPr>
          <w:rStyle w:val="Emphasis"/>
        </w:rPr>
        <w:t xml:space="preserve"> exports</w:t>
      </w:r>
      <w:r w:rsidRPr="007D5199">
        <w:rPr>
          <w:sz w:val="16"/>
        </w:rPr>
        <w:t>. Their decline should be the first essential step.</w:t>
      </w:r>
    </w:p>
    <w:p w14:paraId="14038B7C" w14:textId="14C8B7A1" w:rsidR="004F5CB4" w:rsidRDefault="004F5CB4" w:rsidP="004F5CB4">
      <w:pPr>
        <w:pStyle w:val="Heading4"/>
      </w:pPr>
      <w:r>
        <w:t xml:space="preserve">Thawing </w:t>
      </w:r>
      <w:r w:rsidRPr="001F526D">
        <w:t>permafrost</w:t>
      </w:r>
      <w:r>
        <w:t xml:space="preserve"> circulates toxins </w:t>
      </w:r>
      <w:r>
        <w:rPr>
          <w:u w:val="single"/>
        </w:rPr>
        <w:t>globally</w:t>
      </w:r>
      <w:r w:rsidR="00A70C4D">
        <w:t xml:space="preserve"> – </w:t>
      </w:r>
      <w:r>
        <w:rPr>
          <w:u w:val="single"/>
        </w:rPr>
        <w:t>extinction</w:t>
      </w:r>
      <w:r>
        <w:t xml:space="preserve">. </w:t>
      </w:r>
    </w:p>
    <w:p w14:paraId="670AD3E2" w14:textId="77777777" w:rsidR="004F5CB4" w:rsidRDefault="004F5CB4" w:rsidP="004F5CB4">
      <w:r>
        <w:t xml:space="preserve">Kelley </w:t>
      </w:r>
      <w:r w:rsidRPr="00E20FA9">
        <w:rPr>
          <w:rStyle w:val="Style13ptBold"/>
        </w:rPr>
        <w:t>Christensen 24</w:t>
      </w:r>
      <w:r>
        <w:t>, writer and editor living in Eugene, Oregon, director of research communications at the University of Oregon, "Thawing Permafrost Releases Industrial Contaminants into Arctic Communities," Environmental Health Perspectives, vol. 132, no. 3, 03/01/2024, p. 032001</w:t>
      </w:r>
    </w:p>
    <w:p w14:paraId="256F7C04" w14:textId="77777777" w:rsidR="004F5CB4" w:rsidRPr="00E95758" w:rsidRDefault="004F5CB4" w:rsidP="004F5CB4">
      <w:pPr>
        <w:rPr>
          <w:sz w:val="16"/>
        </w:rPr>
      </w:pPr>
      <w:r w:rsidRPr="00E95758">
        <w:rPr>
          <w:sz w:val="16"/>
        </w:rPr>
        <w:t>What Lies Beneath</w:t>
      </w:r>
    </w:p>
    <w:p w14:paraId="40F5630B" w14:textId="77777777" w:rsidR="004F5CB4" w:rsidRPr="00E95758" w:rsidRDefault="004F5CB4" w:rsidP="004F5CB4">
      <w:pPr>
        <w:rPr>
          <w:sz w:val="16"/>
        </w:rPr>
      </w:pPr>
      <w:r w:rsidRPr="00E95758">
        <w:rPr>
          <w:rStyle w:val="StyleUnderline"/>
        </w:rPr>
        <w:t>Permafrost</w:t>
      </w:r>
      <w:r w:rsidRPr="00E95758">
        <w:rPr>
          <w:sz w:val="16"/>
        </w:rPr>
        <w:t xml:space="preserve"> is ground that </w:t>
      </w:r>
      <w:r w:rsidRPr="00E95758">
        <w:rPr>
          <w:rStyle w:val="StyleUnderline"/>
        </w:rPr>
        <w:t>remains frozen at 0°C for two or more consecutive years</w:t>
      </w:r>
      <w:r w:rsidRPr="00E95758">
        <w:rPr>
          <w:sz w:val="16"/>
        </w:rPr>
        <w:t xml:space="preserve">; an active layer at the surface thaws in the summer and refreezes in the winter.15 Depending on local conditions, the active layer may extend from a few centimeters to a meter or more down from the surface. Permafrost thaw may be gradual, effectively thickening the active layer, or abrupt, such as when riverbanks or coastlines erode and expose previously buried ground.16 Although some permafrost can be found in South America and Antarctica, most occurs in the northern hemisphere.17 Just </w:t>
      </w:r>
      <w:r w:rsidRPr="00E95758">
        <w:rPr>
          <w:rStyle w:val="StyleUnderline"/>
        </w:rPr>
        <w:t>as the ocean acts as a</w:t>
      </w:r>
      <w:r w:rsidRPr="00E95758">
        <w:rPr>
          <w:sz w:val="16"/>
        </w:rPr>
        <w:t xml:space="preserve"> </w:t>
      </w:r>
      <w:r w:rsidRPr="00E95758">
        <w:rPr>
          <w:rStyle w:val="Emphasis"/>
        </w:rPr>
        <w:t>carbon</w:t>
      </w:r>
      <w:r w:rsidRPr="00E95758">
        <w:rPr>
          <w:sz w:val="16"/>
        </w:rPr>
        <w:t xml:space="preserve"> </w:t>
      </w:r>
      <w:r w:rsidRPr="00E95758">
        <w:rPr>
          <w:rStyle w:val="StyleUnderline"/>
        </w:rPr>
        <w:t>sink,</w:t>
      </w:r>
      <w:r w:rsidRPr="00E95758">
        <w:rPr>
          <w:sz w:val="16"/>
        </w:rPr>
        <w:t xml:space="preserve"> </w:t>
      </w:r>
      <w:r w:rsidRPr="001A7F43">
        <w:rPr>
          <w:rStyle w:val="Emphasis"/>
          <w:highlight w:val="cyan"/>
        </w:rPr>
        <w:t>permafrost</w:t>
      </w:r>
      <w:r w:rsidRPr="001A7F43">
        <w:rPr>
          <w:sz w:val="16"/>
          <w:highlight w:val="cyan"/>
        </w:rPr>
        <w:t xml:space="preserve"> </w:t>
      </w:r>
      <w:r w:rsidRPr="001A7F43">
        <w:rPr>
          <w:rStyle w:val="StyleUnderline"/>
          <w:highlight w:val="cyan"/>
        </w:rPr>
        <w:t>serves as</w:t>
      </w:r>
      <w:r w:rsidRPr="00E95758">
        <w:rPr>
          <w:rStyle w:val="StyleUnderline"/>
        </w:rPr>
        <w:t xml:space="preserve"> a </w:t>
      </w:r>
      <w:r w:rsidRPr="001A7F43">
        <w:rPr>
          <w:rStyle w:val="StyleUnderline"/>
          <w:highlight w:val="cyan"/>
        </w:rPr>
        <w:t>reservoir of</w:t>
      </w:r>
      <w:r w:rsidRPr="001A7F43">
        <w:rPr>
          <w:sz w:val="16"/>
          <w:highlight w:val="cyan"/>
        </w:rPr>
        <w:t xml:space="preserve"> </w:t>
      </w:r>
      <w:r w:rsidRPr="001A7F43">
        <w:rPr>
          <w:rStyle w:val="Emphasis"/>
          <w:highlight w:val="cyan"/>
        </w:rPr>
        <w:t>mercury</w:t>
      </w:r>
      <w:r w:rsidRPr="00E95758">
        <w:rPr>
          <w:rStyle w:val="StyleUnderline"/>
        </w:rPr>
        <w:t>—</w:t>
      </w:r>
      <w:r w:rsidRPr="001A7F43">
        <w:rPr>
          <w:rStyle w:val="StyleUnderline"/>
          <w:highlight w:val="cyan"/>
        </w:rPr>
        <w:t>the</w:t>
      </w:r>
      <w:r w:rsidRPr="001A7F43">
        <w:rPr>
          <w:sz w:val="16"/>
          <w:highlight w:val="cyan"/>
        </w:rPr>
        <w:t xml:space="preserve"> </w:t>
      </w:r>
      <w:r w:rsidRPr="001A7F43">
        <w:rPr>
          <w:rStyle w:val="Emphasis"/>
          <w:highlight w:val="cyan"/>
        </w:rPr>
        <w:t>largest</w:t>
      </w:r>
      <w:r w:rsidRPr="00E95758">
        <w:rPr>
          <w:sz w:val="16"/>
        </w:rPr>
        <w:t xml:space="preserve"> such </w:t>
      </w:r>
      <w:r w:rsidRPr="00E95758">
        <w:rPr>
          <w:rStyle w:val="Emphasis"/>
        </w:rPr>
        <w:t>reservoir</w:t>
      </w:r>
      <w:r w:rsidRPr="00E95758">
        <w:rPr>
          <w:sz w:val="16"/>
        </w:rPr>
        <w:t xml:space="preserve"> </w:t>
      </w:r>
      <w:r w:rsidRPr="001A7F43">
        <w:rPr>
          <w:rStyle w:val="StyleUnderline"/>
          <w:highlight w:val="cyan"/>
        </w:rPr>
        <w:t>on the</w:t>
      </w:r>
      <w:r w:rsidRPr="001A7F43">
        <w:rPr>
          <w:sz w:val="16"/>
          <w:highlight w:val="cyan"/>
        </w:rPr>
        <w:t xml:space="preserve"> </w:t>
      </w:r>
      <w:r w:rsidRPr="001A7F43">
        <w:rPr>
          <w:rStyle w:val="Emphasis"/>
          <w:highlight w:val="cyan"/>
        </w:rPr>
        <w:t>planet</w:t>
      </w:r>
      <w:r w:rsidRPr="00E95758">
        <w:rPr>
          <w:sz w:val="16"/>
        </w:rPr>
        <w:t xml:space="preserve">.18 Adding to the products of natural decomposition, prevailing atmospheric currents and local winds transport mercury, released by fires and smokestacks across the globe, to the Arctic.19 There, the mercury settles to the ground and is encased in permafrost,20 where microbial activity is held in stasis.17 </w:t>
      </w:r>
      <w:r w:rsidRPr="001A7F43">
        <w:rPr>
          <w:rStyle w:val="Emphasis"/>
          <w:highlight w:val="cyan"/>
        </w:rPr>
        <w:t>Thawing</w:t>
      </w:r>
      <w:r w:rsidRPr="001A7F43">
        <w:rPr>
          <w:sz w:val="16"/>
          <w:highlight w:val="cyan"/>
        </w:rPr>
        <w:t xml:space="preserve"> </w:t>
      </w:r>
      <w:r w:rsidRPr="001A7F43">
        <w:rPr>
          <w:rStyle w:val="StyleUnderline"/>
          <w:highlight w:val="cyan"/>
        </w:rPr>
        <w:t>may</w:t>
      </w:r>
      <w:r w:rsidRPr="001A7F43">
        <w:rPr>
          <w:sz w:val="16"/>
          <w:highlight w:val="cyan"/>
        </w:rPr>
        <w:t xml:space="preserve"> </w:t>
      </w:r>
      <w:r w:rsidRPr="001A7F43">
        <w:rPr>
          <w:rStyle w:val="Emphasis"/>
          <w:highlight w:val="cyan"/>
        </w:rPr>
        <w:t>release</w:t>
      </w:r>
      <w:r w:rsidRPr="00E95758">
        <w:rPr>
          <w:rStyle w:val="Emphasis"/>
        </w:rPr>
        <w:t xml:space="preserve"> inorganic mercury</w:t>
      </w:r>
      <w:r w:rsidRPr="00E95758">
        <w:rPr>
          <w:sz w:val="16"/>
        </w:rPr>
        <w:t xml:space="preserve"> </w:t>
      </w:r>
      <w:r w:rsidRPr="00E95758">
        <w:rPr>
          <w:rStyle w:val="StyleUnderline"/>
        </w:rPr>
        <w:t>into</w:t>
      </w:r>
      <w:r w:rsidRPr="00E95758">
        <w:rPr>
          <w:sz w:val="16"/>
        </w:rPr>
        <w:t xml:space="preserve"> salt- or fresh</w:t>
      </w:r>
      <w:r w:rsidRPr="00E95758">
        <w:rPr>
          <w:rStyle w:val="Emphasis"/>
        </w:rPr>
        <w:t>water</w:t>
      </w:r>
      <w:r w:rsidRPr="00E95758">
        <w:rPr>
          <w:rStyle w:val="StyleUnderline"/>
        </w:rPr>
        <w:t>, where</w:t>
      </w:r>
      <w:r w:rsidRPr="00E95758">
        <w:rPr>
          <w:sz w:val="16"/>
        </w:rPr>
        <w:t xml:space="preserve"> microbial activity and chemical </w:t>
      </w:r>
      <w:r w:rsidRPr="00E95758">
        <w:rPr>
          <w:rStyle w:val="Emphasis"/>
        </w:rPr>
        <w:t>reactions</w:t>
      </w:r>
      <w:r w:rsidRPr="00E95758">
        <w:rPr>
          <w:sz w:val="16"/>
        </w:rPr>
        <w:t xml:space="preserve"> </w:t>
      </w:r>
      <w:r w:rsidRPr="00E95758">
        <w:rPr>
          <w:rStyle w:val="StyleUnderline"/>
        </w:rPr>
        <w:t>convert it to</w:t>
      </w:r>
      <w:r w:rsidRPr="00E95758">
        <w:rPr>
          <w:sz w:val="16"/>
        </w:rPr>
        <w:t xml:space="preserve"> methylmercury21—</w:t>
      </w:r>
      <w:r w:rsidRPr="001A7F43">
        <w:rPr>
          <w:rStyle w:val="StyleUnderline"/>
          <w:highlight w:val="cyan"/>
        </w:rPr>
        <w:t>the form</w:t>
      </w:r>
      <w:r w:rsidRPr="001A7F43">
        <w:rPr>
          <w:sz w:val="16"/>
          <w:highlight w:val="cyan"/>
        </w:rPr>
        <w:t xml:space="preserve"> </w:t>
      </w:r>
      <w:r w:rsidRPr="001A7F43">
        <w:rPr>
          <w:rStyle w:val="Emphasis"/>
          <w:highlight w:val="cyan"/>
        </w:rPr>
        <w:t>most toxic</w:t>
      </w:r>
      <w:r w:rsidRPr="001A7F43">
        <w:rPr>
          <w:rStyle w:val="StyleUnderline"/>
          <w:highlight w:val="cyan"/>
        </w:rPr>
        <w:t xml:space="preserve"> to</w:t>
      </w:r>
      <w:r w:rsidRPr="00E95758">
        <w:rPr>
          <w:sz w:val="16"/>
        </w:rPr>
        <w:t xml:space="preserve"> humans22—</w:t>
      </w:r>
      <w:r w:rsidRPr="00E95758">
        <w:rPr>
          <w:rStyle w:val="StyleUnderline"/>
        </w:rPr>
        <w:t>which then</w:t>
      </w:r>
      <w:r w:rsidRPr="00E95758">
        <w:rPr>
          <w:sz w:val="16"/>
        </w:rPr>
        <w:t xml:space="preserve"> </w:t>
      </w:r>
      <w:r w:rsidRPr="00E95758">
        <w:rPr>
          <w:rStyle w:val="Emphasis"/>
        </w:rPr>
        <w:t xml:space="preserve">enters </w:t>
      </w:r>
      <w:r w:rsidRPr="001A7F43">
        <w:rPr>
          <w:rStyle w:val="Emphasis"/>
          <w:highlight w:val="cyan"/>
        </w:rPr>
        <w:t>the food web</w:t>
      </w:r>
      <w:r w:rsidRPr="00E95758">
        <w:rPr>
          <w:sz w:val="16"/>
        </w:rPr>
        <w:t>.23</w:t>
      </w:r>
    </w:p>
    <w:p w14:paraId="20E582AD" w14:textId="77777777" w:rsidR="004F5CB4" w:rsidRPr="00E95758" w:rsidRDefault="004F5CB4" w:rsidP="004F5CB4">
      <w:pPr>
        <w:rPr>
          <w:sz w:val="16"/>
        </w:rPr>
      </w:pPr>
      <w:r w:rsidRPr="00E95758">
        <w:rPr>
          <w:sz w:val="16"/>
        </w:rPr>
        <w:t xml:space="preserve">Other common pollutants at active industrial and contaminated sites include </w:t>
      </w:r>
      <w:r w:rsidRPr="001A7F43">
        <w:rPr>
          <w:rStyle w:val="Emphasis"/>
          <w:highlight w:val="cyan"/>
        </w:rPr>
        <w:t>lead</w:t>
      </w:r>
      <w:r w:rsidRPr="001A7F43">
        <w:rPr>
          <w:rStyle w:val="StyleUnderline"/>
          <w:highlight w:val="cyan"/>
        </w:rPr>
        <w:t xml:space="preserve">, </w:t>
      </w:r>
      <w:r w:rsidRPr="001A7F43">
        <w:rPr>
          <w:rStyle w:val="Emphasis"/>
          <w:highlight w:val="cyan"/>
        </w:rPr>
        <w:t>arsenic</w:t>
      </w:r>
      <w:r w:rsidRPr="001A7F43">
        <w:rPr>
          <w:rStyle w:val="StyleUnderline"/>
          <w:highlight w:val="cyan"/>
        </w:rPr>
        <w:t xml:space="preserve">, </w:t>
      </w:r>
      <w:r w:rsidRPr="001A7F43">
        <w:rPr>
          <w:rStyle w:val="Emphasis"/>
          <w:highlight w:val="cyan"/>
        </w:rPr>
        <w:t>PCBs</w:t>
      </w:r>
      <w:r w:rsidRPr="001A7F43">
        <w:rPr>
          <w:rStyle w:val="StyleUnderline"/>
          <w:highlight w:val="cyan"/>
        </w:rPr>
        <w:t>, and</w:t>
      </w:r>
      <w:r w:rsidRPr="001A7F43">
        <w:rPr>
          <w:sz w:val="16"/>
          <w:highlight w:val="cyan"/>
        </w:rPr>
        <w:t xml:space="preserve"> </w:t>
      </w:r>
      <w:r w:rsidRPr="001A7F43">
        <w:rPr>
          <w:rStyle w:val="Emphasis"/>
          <w:highlight w:val="cyan"/>
        </w:rPr>
        <w:t>pesticides</w:t>
      </w:r>
      <w:r w:rsidRPr="00E95758">
        <w:rPr>
          <w:sz w:val="16"/>
        </w:rPr>
        <w:t xml:space="preserve">.7 </w:t>
      </w:r>
      <w:r w:rsidRPr="00E95758">
        <w:rPr>
          <w:rStyle w:val="StyleUnderline"/>
        </w:rPr>
        <w:t>As</w:t>
      </w:r>
      <w:r w:rsidRPr="00E95758">
        <w:rPr>
          <w:sz w:val="16"/>
        </w:rPr>
        <w:t xml:space="preserve"> </w:t>
      </w:r>
      <w:r w:rsidRPr="00E95758">
        <w:rPr>
          <w:rStyle w:val="Emphasis"/>
        </w:rPr>
        <w:t>permafrost thaws</w:t>
      </w:r>
      <w:r w:rsidRPr="00E95758">
        <w:rPr>
          <w:sz w:val="16"/>
        </w:rPr>
        <w:t xml:space="preserve">, the soil slumps and the legs of holding tanks can crumple, reservoirs holding back liquid waste become compromised, and building foundations crack. Gullies and streams develop, </w:t>
      </w:r>
      <w:r w:rsidRPr="001A7F43">
        <w:rPr>
          <w:rStyle w:val="Emphasis"/>
          <w:highlight w:val="cyan"/>
        </w:rPr>
        <w:t>mobiliz</w:t>
      </w:r>
      <w:r w:rsidRPr="00E95758">
        <w:rPr>
          <w:rStyle w:val="StyleUnderline"/>
        </w:rPr>
        <w:t>ing</w:t>
      </w:r>
      <w:r w:rsidRPr="00E95758">
        <w:rPr>
          <w:sz w:val="16"/>
        </w:rPr>
        <w:t xml:space="preserve"> </w:t>
      </w:r>
      <w:r w:rsidRPr="00E95758">
        <w:rPr>
          <w:rStyle w:val="Emphasis"/>
        </w:rPr>
        <w:t>contaminants</w:t>
      </w:r>
      <w:r w:rsidRPr="00E95758">
        <w:rPr>
          <w:sz w:val="16"/>
        </w:rPr>
        <w:t xml:space="preserve">7 and complicating overland travel.24 A recent study estimated that a quarter of contaminated sites in the Arctic will thaw by the end of the century,7 </w:t>
      </w:r>
      <w:r w:rsidRPr="00E95758">
        <w:rPr>
          <w:rStyle w:val="Emphasis"/>
        </w:rPr>
        <w:t>releasing</w:t>
      </w:r>
      <w:r w:rsidRPr="00E95758">
        <w:rPr>
          <w:sz w:val="16"/>
        </w:rPr>
        <w:t xml:space="preserve"> their contaminants </w:t>
      </w:r>
      <w:r w:rsidRPr="001A7F43">
        <w:rPr>
          <w:rStyle w:val="StyleUnderline"/>
          <w:highlight w:val="cyan"/>
        </w:rPr>
        <w:t>into</w:t>
      </w:r>
      <w:r w:rsidRPr="00E95758">
        <w:rPr>
          <w:rStyle w:val="StyleUnderline"/>
        </w:rPr>
        <w:t xml:space="preserve"> the</w:t>
      </w:r>
      <w:r w:rsidRPr="00E95758">
        <w:rPr>
          <w:sz w:val="16"/>
        </w:rPr>
        <w:t xml:space="preserve"> </w:t>
      </w:r>
      <w:r w:rsidRPr="001A7F43">
        <w:rPr>
          <w:rStyle w:val="Emphasis"/>
          <w:highlight w:val="cyan"/>
        </w:rPr>
        <w:t>air</w:t>
      </w:r>
      <w:r w:rsidRPr="001A7F43">
        <w:rPr>
          <w:sz w:val="16"/>
          <w:highlight w:val="cyan"/>
        </w:rPr>
        <w:t xml:space="preserve"> </w:t>
      </w:r>
      <w:r w:rsidRPr="001A7F43">
        <w:rPr>
          <w:rStyle w:val="StyleUnderline"/>
          <w:highlight w:val="cyan"/>
        </w:rPr>
        <w:t>and</w:t>
      </w:r>
      <w:r w:rsidRPr="001A7F43">
        <w:rPr>
          <w:sz w:val="16"/>
          <w:highlight w:val="cyan"/>
        </w:rPr>
        <w:t xml:space="preserve"> </w:t>
      </w:r>
      <w:r w:rsidRPr="001A7F43">
        <w:rPr>
          <w:rStyle w:val="Emphasis"/>
          <w:highlight w:val="cyan"/>
        </w:rPr>
        <w:t>water</w:t>
      </w:r>
      <w:r w:rsidRPr="00E95758">
        <w:rPr>
          <w:sz w:val="16"/>
        </w:rPr>
        <w:t xml:space="preserve"> </w:t>
      </w:r>
      <w:r w:rsidRPr="00E95758">
        <w:rPr>
          <w:rStyle w:val="StyleUnderline"/>
        </w:rPr>
        <w:t>and,</w:t>
      </w:r>
      <w:r w:rsidRPr="00E95758">
        <w:rPr>
          <w:sz w:val="16"/>
        </w:rPr>
        <w:t xml:space="preserve"> </w:t>
      </w:r>
      <w:r w:rsidRPr="00E95758">
        <w:rPr>
          <w:rStyle w:val="StyleUnderline"/>
        </w:rPr>
        <w:t>thus</w:t>
      </w:r>
      <w:r w:rsidRPr="00E95758">
        <w:rPr>
          <w:sz w:val="16"/>
        </w:rPr>
        <w:t xml:space="preserve">, into </w:t>
      </w:r>
      <w:r w:rsidRPr="00E95758">
        <w:rPr>
          <w:rStyle w:val="StyleUnderline"/>
        </w:rPr>
        <w:t>the</w:t>
      </w:r>
      <w:r w:rsidRPr="00E95758">
        <w:rPr>
          <w:sz w:val="16"/>
        </w:rPr>
        <w:t xml:space="preserve"> </w:t>
      </w:r>
      <w:r w:rsidRPr="00E95758">
        <w:rPr>
          <w:rStyle w:val="Emphasis"/>
        </w:rPr>
        <w:t>food web</w:t>
      </w:r>
      <w:r w:rsidRPr="00E95758">
        <w:rPr>
          <w:sz w:val="16"/>
        </w:rPr>
        <w:t>.25,26</w:t>
      </w:r>
    </w:p>
    <w:p w14:paraId="1FD2ECFC" w14:textId="77777777" w:rsidR="004F5CB4" w:rsidRPr="00E95758" w:rsidRDefault="004F5CB4" w:rsidP="004F5CB4">
      <w:pPr>
        <w:rPr>
          <w:sz w:val="16"/>
        </w:rPr>
      </w:pPr>
      <w:r w:rsidRPr="00E95758">
        <w:rPr>
          <w:sz w:val="16"/>
        </w:rPr>
        <w:t xml:space="preserve">In a project to document the extent of polluted and polluting sites, Moritz Langer and his collaborators estimated that </w:t>
      </w:r>
      <w:r w:rsidRPr="00E95758">
        <w:rPr>
          <w:rStyle w:val="StyleUnderline"/>
        </w:rPr>
        <w:t>potentially hazardous substances are</w:t>
      </w:r>
      <w:r w:rsidRPr="00E95758">
        <w:rPr>
          <w:sz w:val="16"/>
        </w:rPr>
        <w:t xml:space="preserve"> </w:t>
      </w:r>
      <w:r w:rsidRPr="00E95758">
        <w:rPr>
          <w:rStyle w:val="Emphasis"/>
        </w:rPr>
        <w:t>stored</w:t>
      </w:r>
      <w:r w:rsidRPr="00E95758">
        <w:rPr>
          <w:sz w:val="16"/>
        </w:rPr>
        <w:t xml:space="preserve"> or actively handled </w:t>
      </w:r>
      <w:r w:rsidRPr="00E95758">
        <w:rPr>
          <w:rStyle w:val="StyleUnderline"/>
        </w:rPr>
        <w:t>in</w:t>
      </w:r>
      <w:r w:rsidRPr="00E95758">
        <w:rPr>
          <w:sz w:val="16"/>
        </w:rPr>
        <w:t xml:space="preserve"> </w:t>
      </w:r>
      <w:r w:rsidRPr="00E95758">
        <w:rPr>
          <w:rStyle w:val="Emphasis"/>
        </w:rPr>
        <w:t>permafrost zones</w:t>
      </w:r>
      <w:r w:rsidRPr="00E95758">
        <w:rPr>
          <w:sz w:val="16"/>
        </w:rPr>
        <w:t xml:space="preserve"> </w:t>
      </w:r>
      <w:r w:rsidRPr="001A7F43">
        <w:rPr>
          <w:rStyle w:val="StyleUnderline"/>
          <w:highlight w:val="cyan"/>
        </w:rPr>
        <w:t>at</w:t>
      </w:r>
      <w:r w:rsidRPr="001A7F43">
        <w:rPr>
          <w:sz w:val="16"/>
          <w:highlight w:val="cyan"/>
        </w:rPr>
        <w:t xml:space="preserve"> </w:t>
      </w:r>
      <w:r w:rsidRPr="001A7F43">
        <w:rPr>
          <w:rStyle w:val="Emphasis"/>
          <w:highlight w:val="cyan"/>
        </w:rPr>
        <w:t>4,500 sites</w:t>
      </w:r>
      <w:r w:rsidRPr="00E95758">
        <w:rPr>
          <w:sz w:val="16"/>
        </w:rPr>
        <w:t xml:space="preserve"> across the globe.7 Langer is an associate professor at Vrije Universiteit in the Netherlands and a researcher at Germany’s Alfred Wegener Institute, Helmholtz Centre for Polar and Marine Research. Analyzing global data sets—including OpenStreetMap and the Atlas of Population, Society, and Economy in the Arctic—as well as regional data from Alaska’s Contaminated Sites Program and Canada’s Federal Contaminated Sites Inventory, Langer's team extrapolated that across the Arctic region, 13,000–20,000 contaminated sites are associated with those industrial locations. </w:t>
      </w:r>
      <w:r w:rsidRPr="001A7F43">
        <w:rPr>
          <w:rStyle w:val="Emphasis"/>
          <w:highlight w:val="cyan"/>
        </w:rPr>
        <w:t>Most</w:t>
      </w:r>
      <w:r w:rsidRPr="00E95758">
        <w:rPr>
          <w:sz w:val="16"/>
        </w:rPr>
        <w:t xml:space="preserve"> (approximately 70%) </w:t>
      </w:r>
      <w:r w:rsidRPr="00E95758">
        <w:rPr>
          <w:rStyle w:val="StyleUnderline"/>
        </w:rPr>
        <w:t>are</w:t>
      </w:r>
      <w:r w:rsidRPr="00E95758">
        <w:rPr>
          <w:sz w:val="16"/>
        </w:rPr>
        <w:t xml:space="preserve"> located </w:t>
      </w:r>
      <w:r w:rsidRPr="001A7F43">
        <w:rPr>
          <w:rStyle w:val="StyleUnderline"/>
          <w:highlight w:val="cyan"/>
        </w:rPr>
        <w:t xml:space="preserve">in </w:t>
      </w:r>
      <w:r w:rsidRPr="001A7F43">
        <w:rPr>
          <w:rStyle w:val="Emphasis"/>
          <w:highlight w:val="cyan"/>
        </w:rPr>
        <w:t>Russia</w:t>
      </w:r>
      <w:r w:rsidRPr="00E95758">
        <w:rPr>
          <w:sz w:val="16"/>
        </w:rPr>
        <w:t>, with about 18% in the United States and Canada, and the remainder in Greenland and Norway’s Svalbard archipelago.7</w:t>
      </w:r>
    </w:p>
    <w:p w14:paraId="79DA339E" w14:textId="77777777" w:rsidR="004F5CB4" w:rsidRPr="00E95758" w:rsidRDefault="004F5CB4" w:rsidP="004F5CB4">
      <w:pPr>
        <w:rPr>
          <w:sz w:val="10"/>
        </w:rPr>
      </w:pPr>
      <w:r w:rsidRPr="00E95758">
        <w:rPr>
          <w:sz w:val="10"/>
        </w:rPr>
        <w:t>“The major problem we encountered in our study is that data and detailed information on what is where, in what quantity, and in what condition are largely unavailable,” Langer says, noting the pressing need for international policy collaboration. “Because Arctic countries have very different environmental legislation and data policies, there is no single database, and in some cases the data are not publicly available at all. This is the reason we had to limit our analysis to a first estimate.”</w:t>
      </w:r>
    </w:p>
    <w:p w14:paraId="42FB3DD1" w14:textId="77777777" w:rsidR="004F5CB4" w:rsidRPr="00E95758" w:rsidRDefault="004F5CB4" w:rsidP="004F5CB4">
      <w:pPr>
        <w:rPr>
          <w:sz w:val="10"/>
        </w:rPr>
      </w:pPr>
      <w:r w:rsidRPr="00E95758">
        <w:rPr>
          <w:sz w:val="10"/>
        </w:rPr>
        <w:t>As with locations of contaminated sites, Langer and his team say documentation is needed to measure types, quantity, and toxicity of industrial substances; their potential to leach and contaminate water; their proximity to streams, creeks, rivers, and rising water tables; and their storage or disposal conditions. Early warning systems would alert communities to sites in danger of becoming compromised by permafrost subsidence, he says. Ongoing remote sensing and modeling would establish a baseline from which to measure changing conditions.</w:t>
      </w:r>
    </w:p>
    <w:p w14:paraId="3B7F59B6" w14:textId="77777777" w:rsidR="004F5CB4" w:rsidRPr="00E95758" w:rsidRDefault="004F5CB4" w:rsidP="004F5CB4">
      <w:pPr>
        <w:rPr>
          <w:sz w:val="10"/>
        </w:rPr>
      </w:pPr>
      <w:r w:rsidRPr="00E95758">
        <w:rPr>
          <w:sz w:val="10"/>
        </w:rPr>
        <w:lastRenderedPageBreak/>
        <w:t>“With the data we currently have, we cannot conduct a thorough risk analysis, either for specific regions and communities or for the entire Arctic,” Langer says. “An international agreement to document the transport, use, and fate of chemicals in the Arctic would give us much better insight, which we urgently need to plan mitigation and remediation measures.”</w:t>
      </w:r>
    </w:p>
    <w:p w14:paraId="1FA16C57" w14:textId="77777777" w:rsidR="004F5CB4" w:rsidRPr="00E95758" w:rsidRDefault="004F5CB4" w:rsidP="004F5CB4">
      <w:pPr>
        <w:rPr>
          <w:sz w:val="10"/>
        </w:rPr>
      </w:pPr>
      <w:r w:rsidRPr="00E95758">
        <w:rPr>
          <w:sz w:val="10"/>
        </w:rPr>
        <w:t>Academic researchers, nongovernmental organizations, local Indigenous activists, and other groups around the world are turning their attention to the issue of thawing permafrost and contaminant release:</w:t>
      </w:r>
    </w:p>
    <w:p w14:paraId="0EC61B8D" w14:textId="77777777" w:rsidR="004F5CB4" w:rsidRPr="00E95758" w:rsidRDefault="004F5CB4" w:rsidP="004F5CB4">
      <w:pPr>
        <w:ind w:left="720"/>
        <w:rPr>
          <w:sz w:val="10"/>
        </w:rPr>
      </w:pPr>
      <w:r w:rsidRPr="00E95758">
        <w:rPr>
          <w:sz w:val="10"/>
        </w:rPr>
        <w:t>•</w:t>
      </w:r>
      <w:r w:rsidRPr="00E95758">
        <w:rPr>
          <w:sz w:val="10"/>
        </w:rPr>
        <w:tab/>
        <w:t>Federal agencies of the US government, including the National Institute of Environmental Health Sciences, the US Environmental Protection Agency, and the National Science Foundation</w:t>
      </w:r>
    </w:p>
    <w:p w14:paraId="611BB0CF" w14:textId="77777777" w:rsidR="004F5CB4" w:rsidRPr="00E95758" w:rsidRDefault="004F5CB4" w:rsidP="004F5CB4">
      <w:pPr>
        <w:ind w:left="720"/>
        <w:rPr>
          <w:sz w:val="10"/>
        </w:rPr>
      </w:pPr>
      <w:r w:rsidRPr="00E95758">
        <w:rPr>
          <w:sz w:val="10"/>
        </w:rPr>
        <w:t>•</w:t>
      </w:r>
      <w:r w:rsidRPr="00E95758">
        <w:rPr>
          <w:sz w:val="10"/>
        </w:rPr>
        <w:tab/>
        <w:t>Natural Resources Canada</w:t>
      </w:r>
    </w:p>
    <w:p w14:paraId="7E5AE510" w14:textId="77777777" w:rsidR="004F5CB4" w:rsidRPr="00E95758" w:rsidRDefault="004F5CB4" w:rsidP="004F5CB4">
      <w:pPr>
        <w:ind w:left="720"/>
        <w:rPr>
          <w:sz w:val="10"/>
        </w:rPr>
      </w:pPr>
      <w:r w:rsidRPr="00E95758">
        <w:rPr>
          <w:sz w:val="10"/>
        </w:rPr>
        <w:t>•</w:t>
      </w:r>
      <w:r w:rsidRPr="00E95758">
        <w:rPr>
          <w:sz w:val="10"/>
        </w:rPr>
        <w:tab/>
        <w:t>The Arctic Council (an intergovernmental forum of Canada, Denmark, Finland, Iceland, Norway, Russia, Sweden, and the United States) and its subgroup, the Arctic Monitoring and Assessment Programme</w:t>
      </w:r>
    </w:p>
    <w:p w14:paraId="00129E49" w14:textId="77777777" w:rsidR="004F5CB4" w:rsidRPr="00E95758" w:rsidRDefault="004F5CB4" w:rsidP="004F5CB4">
      <w:pPr>
        <w:ind w:left="720"/>
        <w:rPr>
          <w:sz w:val="10"/>
        </w:rPr>
      </w:pPr>
      <w:r w:rsidRPr="00E95758">
        <w:rPr>
          <w:sz w:val="10"/>
        </w:rPr>
        <w:t>•</w:t>
      </w:r>
      <w:r w:rsidRPr="00E95758">
        <w:rPr>
          <w:sz w:val="10"/>
        </w:rPr>
        <w:tab/>
        <w:t>Arctic PASSION (Pan-Arctic Observing System of Systems: Implementing Observations for Societal Needs), a European Union–funded network of collaborators using data and both on-the-ground and remote observations to inform Arctic policy</w:t>
      </w:r>
    </w:p>
    <w:p w14:paraId="654F1994" w14:textId="77777777" w:rsidR="004F5CB4" w:rsidRPr="00E95758" w:rsidRDefault="004F5CB4" w:rsidP="004F5CB4">
      <w:pPr>
        <w:ind w:left="720"/>
        <w:rPr>
          <w:sz w:val="10"/>
        </w:rPr>
      </w:pPr>
      <w:r w:rsidRPr="00E95758">
        <w:rPr>
          <w:sz w:val="10"/>
        </w:rPr>
        <w:t>•</w:t>
      </w:r>
      <w:r w:rsidRPr="00E95758">
        <w:rPr>
          <w:sz w:val="10"/>
        </w:rPr>
        <w:tab/>
        <w:t>Nunataryuk,27 a 12-nation collaborative permafrost research project funded by the EU Horizon 2020 Framework Programme</w:t>
      </w:r>
    </w:p>
    <w:p w14:paraId="26953269" w14:textId="77777777" w:rsidR="004F5CB4" w:rsidRPr="00E95758" w:rsidRDefault="004F5CB4" w:rsidP="004F5CB4">
      <w:pPr>
        <w:rPr>
          <w:sz w:val="10"/>
        </w:rPr>
      </w:pPr>
      <w:r w:rsidRPr="00E95758">
        <w:rPr>
          <w:sz w:val="10"/>
        </w:rPr>
        <w:t>For some communities, the fledgling and time-intensive process required for nations to develop a joint strategy to address contaminant documentation and exposure may be too little, too late. Alaskan towns such as Niugtaq and Napakiak are staring the existential threat of thawing permafrost in the face. In late 2022, the Biden Administration committed $⁢50 million in funds to begin relocating their residents ahead of flooding and building collapse.28</w:t>
      </w:r>
    </w:p>
    <w:p w14:paraId="44BBBFFC" w14:textId="77777777" w:rsidR="004F5CB4" w:rsidRPr="00E95758" w:rsidRDefault="004F5CB4" w:rsidP="004F5CB4">
      <w:pPr>
        <w:rPr>
          <w:sz w:val="10"/>
        </w:rPr>
      </w:pPr>
      <w:r w:rsidRPr="00E95758">
        <w:rPr>
          <w:sz w:val="10"/>
        </w:rPr>
        <w:t>This need to move villages has overshadowed other issues in Arctic communities, says Langer. “In my opinion, the issue of contamination should receive more attention [than it has]. There is a real threat to water resources and fishing grounds,” he says, acknowledging as well the very immediate threat to buildings from thawing permafrost. “The mobilization of contaminants combined with the general threat of infrastructure destabilization are factors that could exacerbate the problem of community relocation.”</w:t>
      </w:r>
    </w:p>
    <w:p w14:paraId="71C0F837" w14:textId="77777777" w:rsidR="004F5CB4" w:rsidRPr="00E95758" w:rsidRDefault="004F5CB4" w:rsidP="004F5CB4">
      <w:pPr>
        <w:rPr>
          <w:sz w:val="10"/>
        </w:rPr>
      </w:pPr>
      <w:r w:rsidRPr="00E95758">
        <w:rPr>
          <w:sz w:val="10"/>
        </w:rPr>
        <w:t>Compounding Problems</w:t>
      </w:r>
    </w:p>
    <w:p w14:paraId="12FF55BC" w14:textId="77777777" w:rsidR="004F5CB4" w:rsidRPr="00E95758" w:rsidRDefault="004F5CB4" w:rsidP="004F5CB4">
      <w:pPr>
        <w:rPr>
          <w:sz w:val="10"/>
        </w:rPr>
      </w:pPr>
      <w:r w:rsidRPr="00E95758">
        <w:rPr>
          <w:sz w:val="10"/>
        </w:rPr>
        <w:t>Unfortunately, the double-barreled threat to Arctic peoples of thawing permafrost and exposed contaminants does not exist in isolation.29 Traditional foods30 and the availability and quality of drinking water31 in these far-northern communities are threatened. Climate warming accelerates the mobilization of chemicals and microplastics that are sequestered in sea ice and glaciers, in addition to those in permafrost.32,33 Arctic ice is diminishing,34 sea levels are rising,35 and more intense storms can create greater storm surges than usual.36 Health threats from contaminated soils and water are intensified by compromised dwellings and infrastructure.37</w:t>
      </w:r>
    </w:p>
    <w:p w14:paraId="6888DB98" w14:textId="77777777" w:rsidR="004F5CB4" w:rsidRPr="00E95758" w:rsidRDefault="004F5CB4" w:rsidP="004F5CB4">
      <w:pPr>
        <w:rPr>
          <w:sz w:val="10"/>
        </w:rPr>
      </w:pPr>
      <w:r w:rsidRPr="00E95758">
        <w:rPr>
          <w:sz w:val="10"/>
        </w:rPr>
        <w:t>“My experience in listening to elders in the communities that we work with is that permafrost thawing is having a profound effect, not only causing subsidence and erosion of homes and infrastructure but also affecting and limiting access to traditional food and water sources and travel for hunting and fishing,” says Pamela Miller, executive director of Alaska Community Action on Toxics (ACAT), a nongovernmental organization that works closely with Alaskan Indigenous communities. For example, thaw interferes with travel over previously frozen land,23 and changes in migration patterns and populations of such traditional food sources as caribou and whales mean harvest levels are declining in some areas.38</w:t>
      </w:r>
    </w:p>
    <w:p w14:paraId="655D4F4D" w14:textId="77777777" w:rsidR="004F5CB4" w:rsidRPr="00E95758" w:rsidRDefault="004F5CB4" w:rsidP="004F5CB4">
      <w:pPr>
        <w:rPr>
          <w:sz w:val="10"/>
        </w:rPr>
      </w:pPr>
      <w:r w:rsidRPr="00E95758">
        <w:rPr>
          <w:sz w:val="10"/>
        </w:rPr>
        <w:t>Of the Alaskan sites identified by Langer’s study, more than 60% are associated with industrial or military activity; spilled fuels make up about half the pollutants found at these locations.7 (The remainder of the sites were associated with such varied activities as seafood processing, dry cleaners, railroads, illicit drug labs, and more.39) One site identified in Langer’s study is a former US Air Force base at Northeast Cape on Sivuqaq (St. Lawrence Island) in the Bering Sea, mere miles from Russia’s Chukchi Peninsula.40</w:t>
      </w:r>
    </w:p>
    <w:p w14:paraId="47B82B31" w14:textId="77777777" w:rsidR="004F5CB4" w:rsidRPr="00E95758" w:rsidRDefault="004F5CB4" w:rsidP="004F5CB4">
      <w:pPr>
        <w:rPr>
          <w:sz w:val="10"/>
        </w:rPr>
      </w:pPr>
      <w:r w:rsidRPr="00E95758">
        <w:rPr>
          <w:sz w:val="10"/>
        </w:rPr>
        <w:t>Sea birds soar above the island’s cliffs, which are dotted with their nests.41 Whales and seals ply the cold, dark waters.42 A landscape of rugged beauty, Sivuqaq for millennia provided the sustenance its residents need to live—sustenance with contaminant levels that now threaten the health of its residents.43,44 Traditional foods, such as seabird eggs, fish, walrus, and polar bear, have elevated levels of PCBs, mercury, and other bioaccumulated contaminants.43,45</w:t>
      </w:r>
    </w:p>
    <w:p w14:paraId="7F5DD80E" w14:textId="77777777" w:rsidR="004F5CB4" w:rsidRPr="00E95758" w:rsidRDefault="004F5CB4" w:rsidP="004F5CB4">
      <w:pPr>
        <w:rPr>
          <w:sz w:val="10"/>
        </w:rPr>
      </w:pPr>
      <w:r w:rsidRPr="00E95758">
        <w:rPr>
          <w:sz w:val="10"/>
        </w:rPr>
        <w:t>Following the abandonment of the military base at the end of the Cold War, its waste—including PFAS, PCBs, and polybrominated diphenyl ethers—was left aboveground. Those chemicals are leaching into soil and water and migrating into the food web.46 A 2005 study found that the residents of Sivuqaq had blood levels of PCBs five to eight times higher than the general US population, although the proportion attributable to the military base was not clear.42 However, a 2022 health consultation from the US Agency on Toxic Substances and Disease Registry found “little evidence” that environmental exposures associated with Northeast Cape sites are contributing to cancer or birth defect rates.47</w:t>
      </w:r>
    </w:p>
    <w:p w14:paraId="4E368872" w14:textId="77777777" w:rsidR="004F5CB4" w:rsidRPr="00E95758" w:rsidRDefault="004F5CB4" w:rsidP="004F5CB4">
      <w:pPr>
        <w:rPr>
          <w:sz w:val="10"/>
        </w:rPr>
      </w:pPr>
      <w:r w:rsidRPr="00E95758">
        <w:rPr>
          <w:sz w:val="10"/>
        </w:rPr>
        <w:t>Arja Rautio, who leads the Arctic Health research group at the University of Oulu in Finland, is a toxicologist by training. She also leads the Health and Pollution Work Package within the Nunataryuk research project.26 Rautio’s group has published findings on temporal trends of contaminants in Arctic populations48 and, more specifically, on pregnant women’s blood levels of pesticides—including organochlorine compounds—and metals; such contaminants are emitted by agricultural and industrial operations elsewhere and transported atmospherically.49</w:t>
      </w:r>
    </w:p>
    <w:p w14:paraId="1D1D64E4" w14:textId="77777777" w:rsidR="004F5CB4" w:rsidRPr="00E95758" w:rsidRDefault="004F5CB4" w:rsidP="004F5CB4">
      <w:pPr>
        <w:rPr>
          <w:sz w:val="10"/>
        </w:rPr>
      </w:pPr>
      <w:r w:rsidRPr="00E95758">
        <w:rPr>
          <w:sz w:val="10"/>
        </w:rPr>
        <w:t>Rautio notes that the health effects of exposure to contaminants go beyond ailments of the body; the mental health of people whose towns are becoming uninhabitable is also of concern. On top of physical changes to the landscape and risks posed by contaminated food and water, the knowledge that one’s community may soon cease to exist takes an emotional toll, she says. “Health effects are a large spectrum of different types of outcomes in humans, and many of those need a long time to develop,” Rautio says. “When we are talking about human health, we need to include health as a whole—mental, spiritual, physical, and social health together—and contaminants are one part of that.”</w:t>
      </w:r>
    </w:p>
    <w:p w14:paraId="0BB452C0" w14:textId="77777777" w:rsidR="004F5CB4" w:rsidRPr="00E95758" w:rsidRDefault="004F5CB4" w:rsidP="004F5CB4">
      <w:pPr>
        <w:rPr>
          <w:sz w:val="10"/>
        </w:rPr>
      </w:pPr>
      <w:r w:rsidRPr="00E95758">
        <w:rPr>
          <w:sz w:val="10"/>
        </w:rPr>
        <w:t>“Many things in our lives may challenge our mental health, such as problems related to economic, social, environmental—infrastructure and nature—and cultural issues,” says Ulla Timlin, a postdoctoral researcher at the University of Oulu, who has studied these issues in the context of Arctic communities.50,51 “Therefore, it is very important to investigate this area, to understand how climate change and permafrost thaw affect people’s perceived mental wellness and well-being, and which factors may be connected to it when living in a changing environment.” She says it is essential to gather information from both non-Indigenous and Indigenous perspectives in the Arctic.</w:t>
      </w:r>
    </w:p>
    <w:p w14:paraId="1FD75403" w14:textId="77777777" w:rsidR="004F5CB4" w:rsidRPr="00E95758" w:rsidRDefault="004F5CB4" w:rsidP="004F5CB4">
      <w:pPr>
        <w:rPr>
          <w:sz w:val="16"/>
        </w:rPr>
      </w:pPr>
      <w:r w:rsidRPr="00E95758">
        <w:rPr>
          <w:sz w:val="16"/>
        </w:rPr>
        <w:t>“We are overwhelmed with concern about the health harms associated with climate change—the loss of sea ice, melting permafrost, and the mobilization of chemicals and plastics,” wrote Delbert Pungowiyi, president of the Native Village of Savoonga, on Sivuqaq, in a September 2019 editorial published in the Anchorage Daily News.52 “</w:t>
      </w:r>
      <w:r w:rsidRPr="00E95758">
        <w:rPr>
          <w:rStyle w:val="StyleUnderline"/>
        </w:rPr>
        <w:t>We are</w:t>
      </w:r>
      <w:r w:rsidRPr="00E95758">
        <w:rPr>
          <w:sz w:val="16"/>
        </w:rPr>
        <w:t xml:space="preserve"> </w:t>
      </w:r>
      <w:r w:rsidRPr="00E95758">
        <w:rPr>
          <w:rStyle w:val="Emphasis"/>
        </w:rPr>
        <w:t>running out of time</w:t>
      </w:r>
      <w:r w:rsidRPr="00E95758">
        <w:rPr>
          <w:sz w:val="16"/>
        </w:rPr>
        <w:t>!”</w:t>
      </w:r>
    </w:p>
    <w:p w14:paraId="22BEBCC6" w14:textId="77777777" w:rsidR="004F5CB4" w:rsidRPr="00E95758" w:rsidRDefault="004F5CB4" w:rsidP="004F5CB4">
      <w:pPr>
        <w:rPr>
          <w:sz w:val="10"/>
        </w:rPr>
      </w:pPr>
      <w:r w:rsidRPr="00E95758">
        <w:rPr>
          <w:sz w:val="10"/>
        </w:rPr>
        <w:t>Searching for Solutions</w:t>
      </w:r>
    </w:p>
    <w:p w14:paraId="0A5CCEED" w14:textId="77777777" w:rsidR="004F5CB4" w:rsidRPr="00E95758" w:rsidRDefault="004F5CB4" w:rsidP="004F5CB4">
      <w:pPr>
        <w:rPr>
          <w:sz w:val="10"/>
        </w:rPr>
      </w:pPr>
      <w:r w:rsidRPr="00E95758">
        <w:rPr>
          <w:sz w:val="10"/>
        </w:rPr>
        <w:t>Traditional knowledge and the latest scientific findings will both be necessary in the new reality Arctic communities are learning to navigate.53 In the face of climate anxiety,54 Timlin says empowerment to face changes related to thawing permafrost is enormously important to Indigenous peoples’ well-being and satisfaction with life, as is continuing to practice traditional ways of life, such as observing ceremonies and, to the extent possible, eating traditional foods.2</w:t>
      </w:r>
    </w:p>
    <w:p w14:paraId="257B0928" w14:textId="77777777" w:rsidR="004F5CB4" w:rsidRPr="00E95758" w:rsidRDefault="004F5CB4" w:rsidP="004F5CB4">
      <w:pPr>
        <w:rPr>
          <w:sz w:val="10"/>
        </w:rPr>
      </w:pPr>
      <w:r w:rsidRPr="00E95758">
        <w:rPr>
          <w:sz w:val="10"/>
        </w:rPr>
        <w:t>“The most important step is [for communities and governments] to discuss, listen, and talk about the possible future situation in environment, wildlife, water, and food security,” Rautio says. Research gaps also must be addressed. For example, a 2020 scoping review of research at the intersection of climate, water, and health found no studies (up to 2018) that projected future climate change impacts on drinking water in the Arctic.55 Rautio underscores the importance of community input in solving coming challenges, such as developing methods to provide clean drinking water to settlements threatened by its loss. “Citizen science is an important element of future research,” she says. “Together with researchers, communities can find solutions.”</w:t>
      </w:r>
    </w:p>
    <w:p w14:paraId="7C1AF9B3" w14:textId="77777777" w:rsidR="004F5CB4" w:rsidRPr="00E95758" w:rsidRDefault="004F5CB4" w:rsidP="004F5CB4">
      <w:pPr>
        <w:rPr>
          <w:sz w:val="10"/>
        </w:rPr>
      </w:pPr>
      <w:r w:rsidRPr="00E95758">
        <w:rPr>
          <w:sz w:val="10"/>
        </w:rPr>
        <w:t>In Alaska, ACAT is working closely with the people of Sivuqaq to help community members study sources of contamination, engage in environmental activism, and influence state and national policy changes rather than waiting for help to arrive from elsewhere. Indeed, the continued existence of communities and their traditional ways of life on Sivuqaq may depend on their empowerment. “Our community-based research56 focuses on measuring contaminant levels and health indicators in children through a project called Protecting the Health of Future Generations,” Miller says. “Another project aims to characterize the nature and extent of contaminant levels in the environment and people—and health outcomes—associated with the former military base at Northeast Cape on Sivuqaq.”</w:t>
      </w:r>
    </w:p>
    <w:p w14:paraId="31EA54BE" w14:textId="77777777" w:rsidR="004F5CB4" w:rsidRPr="00E95758" w:rsidRDefault="004F5CB4" w:rsidP="004F5CB4">
      <w:pPr>
        <w:rPr>
          <w:sz w:val="16"/>
        </w:rPr>
      </w:pPr>
      <w:r w:rsidRPr="00E95758">
        <w:rPr>
          <w:sz w:val="16"/>
        </w:rPr>
        <w:t xml:space="preserve">Miller says ACAT works at the international level on chemical treaties, such as the Stockholm Convention on Persistent Organic Pollutants (the only global legally binding treaty targeting chemicals that disproportionately endanger the Arctic) and the Minamata Convention on Mercury. In addition, the organization urges limiting the production and use of harmful chemicals and addressing the full life cycle of plastics,57 because ceasing to contribute to the source of a problem is a first step toward solving it. Miller says her team does not currently have the means to measure releases of contaminants from permafrost, but “we know </w:t>
      </w:r>
      <w:r w:rsidRPr="00E95758">
        <w:rPr>
          <w:rStyle w:val="StyleUnderline"/>
        </w:rPr>
        <w:t xml:space="preserve">it is </w:t>
      </w:r>
      <w:r w:rsidRPr="001A7F43">
        <w:rPr>
          <w:rStyle w:val="StyleUnderline"/>
          <w:highlight w:val="cyan"/>
        </w:rPr>
        <w:t>a</w:t>
      </w:r>
      <w:r w:rsidRPr="001A7F43">
        <w:rPr>
          <w:sz w:val="16"/>
          <w:highlight w:val="cyan"/>
        </w:rPr>
        <w:t xml:space="preserve"> </w:t>
      </w:r>
      <w:r w:rsidRPr="001A7F43">
        <w:rPr>
          <w:rStyle w:val="Emphasis"/>
          <w:highlight w:val="cyan"/>
        </w:rPr>
        <w:t>large problem</w:t>
      </w:r>
      <w:r w:rsidRPr="001A7F43">
        <w:rPr>
          <w:sz w:val="16"/>
          <w:highlight w:val="cyan"/>
        </w:rPr>
        <w:t xml:space="preserve"> </w:t>
      </w:r>
      <w:r w:rsidRPr="001A7F43">
        <w:rPr>
          <w:rStyle w:val="StyleUnderline"/>
          <w:highlight w:val="cyan"/>
        </w:rPr>
        <w:t>that</w:t>
      </w:r>
      <w:r w:rsidRPr="00E95758">
        <w:rPr>
          <w:sz w:val="16"/>
        </w:rPr>
        <w:t xml:space="preserve"> </w:t>
      </w:r>
      <w:r w:rsidRPr="00E95758">
        <w:rPr>
          <w:rStyle w:val="Emphasis"/>
        </w:rPr>
        <w:t>must be addressed</w:t>
      </w:r>
      <w:r w:rsidRPr="00E95758">
        <w:rPr>
          <w:sz w:val="16"/>
        </w:rPr>
        <w:t xml:space="preserve"> </w:t>
      </w:r>
      <w:r w:rsidRPr="00E95758">
        <w:rPr>
          <w:rStyle w:val="StyleUnderline"/>
        </w:rPr>
        <w:t>through</w:t>
      </w:r>
      <w:r w:rsidRPr="00E95758">
        <w:rPr>
          <w:sz w:val="16"/>
        </w:rPr>
        <w:t xml:space="preserve"> </w:t>
      </w:r>
      <w:r w:rsidRPr="00E95758">
        <w:rPr>
          <w:rStyle w:val="Emphasis"/>
        </w:rPr>
        <w:t>urgent action</w:t>
      </w:r>
      <w:r w:rsidRPr="00E95758">
        <w:rPr>
          <w:sz w:val="16"/>
        </w:rPr>
        <w:t xml:space="preserve"> on climate. </w:t>
      </w:r>
      <w:r w:rsidRPr="00E95758">
        <w:rPr>
          <w:rStyle w:val="Emphasis"/>
        </w:rPr>
        <w:t>Chemicals</w:t>
      </w:r>
      <w:r w:rsidRPr="00E95758">
        <w:rPr>
          <w:sz w:val="16"/>
        </w:rPr>
        <w:t xml:space="preserve">, plastics, and climate </w:t>
      </w:r>
      <w:r w:rsidRPr="001A7F43">
        <w:rPr>
          <w:rStyle w:val="StyleUnderline"/>
          <w:highlight w:val="cyan"/>
        </w:rPr>
        <w:t>must be</w:t>
      </w:r>
      <w:r w:rsidRPr="00E95758">
        <w:rPr>
          <w:sz w:val="16"/>
        </w:rPr>
        <w:t xml:space="preserve"> [recognized] and </w:t>
      </w:r>
      <w:r w:rsidRPr="001A7F43">
        <w:rPr>
          <w:rStyle w:val="Emphasis"/>
          <w:highlight w:val="cyan"/>
        </w:rPr>
        <w:t>urgently addressed</w:t>
      </w:r>
      <w:r w:rsidRPr="001A7F43">
        <w:rPr>
          <w:sz w:val="16"/>
          <w:highlight w:val="cyan"/>
        </w:rPr>
        <w:t xml:space="preserve"> </w:t>
      </w:r>
      <w:r w:rsidRPr="001A7F43">
        <w:rPr>
          <w:rStyle w:val="StyleUnderline"/>
          <w:highlight w:val="cyan"/>
        </w:rPr>
        <w:t>as</w:t>
      </w:r>
      <w:r w:rsidRPr="00E95758">
        <w:rPr>
          <w:sz w:val="16"/>
        </w:rPr>
        <w:t xml:space="preserve"> interconnected and </w:t>
      </w:r>
      <w:r w:rsidRPr="001A7F43">
        <w:rPr>
          <w:rStyle w:val="Emphasis"/>
          <w:highlight w:val="cyan"/>
        </w:rPr>
        <w:t>existential</w:t>
      </w:r>
      <w:r w:rsidRPr="00E95758">
        <w:rPr>
          <w:rStyle w:val="Emphasis"/>
        </w:rPr>
        <w:t xml:space="preserve"> threats</w:t>
      </w:r>
      <w:r w:rsidRPr="00E95758">
        <w:rPr>
          <w:sz w:val="16"/>
        </w:rPr>
        <w:t>.”</w:t>
      </w:r>
    </w:p>
    <w:p w14:paraId="05C1DB83" w14:textId="77777777" w:rsidR="004F5CB4" w:rsidRPr="00E95758" w:rsidRDefault="004F5CB4" w:rsidP="004F5CB4">
      <w:pPr>
        <w:rPr>
          <w:sz w:val="16"/>
        </w:rPr>
      </w:pPr>
      <w:r w:rsidRPr="00E95758">
        <w:rPr>
          <w:sz w:val="16"/>
        </w:rPr>
        <w:lastRenderedPageBreak/>
        <w:t>Echoing statements by Langer and Miller, Rautio notes that establishing basic monitoring is a great place to start. “</w:t>
      </w:r>
      <w:r w:rsidRPr="001A7F43">
        <w:rPr>
          <w:rStyle w:val="StyleUnderline"/>
          <w:highlight w:val="cyan"/>
        </w:rPr>
        <w:t>Pollutants</w:t>
      </w:r>
      <w:r w:rsidRPr="001A7F43">
        <w:rPr>
          <w:sz w:val="16"/>
          <w:highlight w:val="cyan"/>
        </w:rPr>
        <w:t xml:space="preserve"> </w:t>
      </w:r>
      <w:r w:rsidRPr="001A7F43">
        <w:rPr>
          <w:rStyle w:val="Emphasis"/>
          <w:highlight w:val="cyan"/>
        </w:rPr>
        <w:t>don’t recognize borders</w:t>
      </w:r>
      <w:r w:rsidRPr="00E95758">
        <w:rPr>
          <w:sz w:val="16"/>
        </w:rPr>
        <w:t>,” she says, “</w:t>
      </w:r>
      <w:r w:rsidRPr="00E95758">
        <w:rPr>
          <w:rStyle w:val="Emphasis"/>
        </w:rPr>
        <w:t>especially</w:t>
      </w:r>
      <w:r w:rsidRPr="00E95758">
        <w:rPr>
          <w:sz w:val="16"/>
        </w:rPr>
        <w:t xml:space="preserve"> </w:t>
      </w:r>
      <w:r w:rsidRPr="001A7F43">
        <w:rPr>
          <w:rStyle w:val="StyleUnderline"/>
          <w:highlight w:val="cyan"/>
        </w:rPr>
        <w:t>when</w:t>
      </w:r>
      <w:r w:rsidRPr="00E95758">
        <w:rPr>
          <w:sz w:val="16"/>
        </w:rPr>
        <w:t xml:space="preserve"> they are </w:t>
      </w:r>
      <w:r w:rsidRPr="00E95758">
        <w:rPr>
          <w:rStyle w:val="Emphasis"/>
        </w:rPr>
        <w:t>re-</w:t>
      </w:r>
      <w:r w:rsidRPr="001A7F43">
        <w:rPr>
          <w:rStyle w:val="Emphasis"/>
          <w:highlight w:val="cyan"/>
        </w:rPr>
        <w:t>evaporated</w:t>
      </w:r>
      <w:r w:rsidRPr="001A7F43">
        <w:rPr>
          <w:sz w:val="16"/>
          <w:highlight w:val="cyan"/>
        </w:rPr>
        <w:t xml:space="preserve"> </w:t>
      </w:r>
      <w:r w:rsidRPr="001A7F43">
        <w:rPr>
          <w:rStyle w:val="StyleUnderline"/>
          <w:highlight w:val="cyan"/>
        </w:rPr>
        <w:t>from</w:t>
      </w:r>
      <w:r w:rsidRPr="00E95758">
        <w:rPr>
          <w:sz w:val="16"/>
        </w:rPr>
        <w:t xml:space="preserve"> </w:t>
      </w:r>
      <w:r w:rsidRPr="00E95758">
        <w:rPr>
          <w:rStyle w:val="Emphasis"/>
        </w:rPr>
        <w:t xml:space="preserve">thawing </w:t>
      </w:r>
      <w:r w:rsidRPr="001A7F43">
        <w:rPr>
          <w:rStyle w:val="Emphasis"/>
          <w:highlight w:val="cyan"/>
        </w:rPr>
        <w:t>permafrost</w:t>
      </w:r>
      <w:r w:rsidRPr="00E95758">
        <w:rPr>
          <w:sz w:val="16"/>
        </w:rPr>
        <w:t>.”</w:t>
      </w:r>
    </w:p>
    <w:p w14:paraId="790EE5F0" w14:textId="7C574034" w:rsidR="004F5CB4" w:rsidRPr="00892056" w:rsidRDefault="004F5CB4" w:rsidP="004F5CB4">
      <w:pPr>
        <w:pStyle w:val="Heading4"/>
      </w:pPr>
      <w:r>
        <w:t>The plan solves</w:t>
      </w:r>
      <w:r w:rsidR="00A70C4D">
        <w:t xml:space="preserve"> – </w:t>
      </w:r>
      <w:r>
        <w:t xml:space="preserve">it </w:t>
      </w:r>
      <w:r w:rsidRPr="00C512C4">
        <w:rPr>
          <w:u w:val="single"/>
        </w:rPr>
        <w:t>rewards</w:t>
      </w:r>
      <w:r>
        <w:t xml:space="preserve"> parent companies for </w:t>
      </w:r>
      <w:r>
        <w:rPr>
          <w:u w:val="single"/>
        </w:rPr>
        <w:t>keeping small producers in their portfolio</w:t>
      </w:r>
      <w:r w:rsidRPr="00881E2D">
        <w:t xml:space="preserve"> </w:t>
      </w:r>
      <w:r>
        <w:t xml:space="preserve">and </w:t>
      </w:r>
      <w:r>
        <w:rPr>
          <w:u w:val="single"/>
        </w:rPr>
        <w:t>reducing their emissions</w:t>
      </w:r>
      <w:r>
        <w:t xml:space="preserve"> instead of keeping them </w:t>
      </w:r>
      <w:r>
        <w:rPr>
          <w:u w:val="single"/>
        </w:rPr>
        <w:t>unmaintained</w:t>
      </w:r>
      <w:r>
        <w:t xml:space="preserve"> or </w:t>
      </w:r>
      <w:r>
        <w:rPr>
          <w:u w:val="single"/>
        </w:rPr>
        <w:t>abandoned</w:t>
      </w:r>
      <w:r>
        <w:t xml:space="preserve">. </w:t>
      </w:r>
    </w:p>
    <w:p w14:paraId="4B980E9D" w14:textId="77777777" w:rsidR="004F5CB4" w:rsidRDefault="004F5CB4" w:rsidP="004F5CB4">
      <w:r>
        <w:t xml:space="preserve">Thure </w:t>
      </w:r>
      <w:r w:rsidRPr="007209F5">
        <w:rPr>
          <w:rStyle w:val="Style13ptBold"/>
        </w:rPr>
        <w:t>Cannon 24</w:t>
      </w:r>
      <w:r>
        <w:t>, President of Texas Pipeline Association, "RE: Waste Emissions Charge for Petroleum and Natural Gas Systems, Docket ID No. EPA-HQ-OAR-2023-0434," Texas Pipeline Association, 03/26/2024</w:t>
      </w:r>
    </w:p>
    <w:p w14:paraId="23758291" w14:textId="77777777" w:rsidR="004F5CB4" w:rsidRPr="008976FF" w:rsidRDefault="004F5CB4" w:rsidP="004F5CB4">
      <w:pPr>
        <w:rPr>
          <w:sz w:val="16"/>
        </w:rPr>
      </w:pPr>
      <w:r w:rsidRPr="008976FF">
        <w:rPr>
          <w:sz w:val="16"/>
        </w:rPr>
        <w:t xml:space="preserve">1. </w:t>
      </w:r>
      <w:r w:rsidRPr="001A7F43">
        <w:rPr>
          <w:rStyle w:val="StyleUnderline"/>
          <w:highlight w:val="cyan"/>
        </w:rPr>
        <w:t>Facilities with</w:t>
      </w:r>
      <w:r w:rsidRPr="008976FF">
        <w:rPr>
          <w:rStyle w:val="StyleUnderline"/>
        </w:rPr>
        <w:t xml:space="preserve"> Subpart W </w:t>
      </w:r>
      <w:r w:rsidRPr="001A7F43">
        <w:rPr>
          <w:rStyle w:val="StyleUnderline"/>
          <w:highlight w:val="cyan"/>
        </w:rPr>
        <w:t>emissions</w:t>
      </w:r>
      <w:r w:rsidRPr="008976FF">
        <w:rPr>
          <w:sz w:val="16"/>
        </w:rPr>
        <w:t xml:space="preserve"> </w:t>
      </w:r>
      <w:r w:rsidRPr="008976FF">
        <w:rPr>
          <w:rStyle w:val="Emphasis"/>
        </w:rPr>
        <w:t>equal to</w:t>
      </w:r>
      <w:r w:rsidRPr="008976FF">
        <w:rPr>
          <w:sz w:val="16"/>
        </w:rPr>
        <w:t xml:space="preserve"> </w:t>
      </w:r>
      <w:r w:rsidRPr="008976FF">
        <w:rPr>
          <w:rStyle w:val="StyleUnderline"/>
        </w:rPr>
        <w:t>or</w:t>
      </w:r>
      <w:r w:rsidRPr="008976FF">
        <w:rPr>
          <w:sz w:val="16"/>
        </w:rPr>
        <w:t xml:space="preserve"> </w:t>
      </w:r>
      <w:r w:rsidRPr="001A7F43">
        <w:rPr>
          <w:rStyle w:val="Emphasis"/>
          <w:highlight w:val="cyan"/>
        </w:rPr>
        <w:t>less than 25,000</w:t>
      </w:r>
      <w:r w:rsidRPr="008976FF">
        <w:rPr>
          <w:rStyle w:val="Emphasis"/>
        </w:rPr>
        <w:t xml:space="preserve"> mt CO2e</w:t>
      </w:r>
      <w:r w:rsidRPr="008976FF">
        <w:rPr>
          <w:sz w:val="16"/>
        </w:rPr>
        <w:t xml:space="preserve"> </w:t>
      </w:r>
      <w:r w:rsidRPr="001A7F43">
        <w:rPr>
          <w:rStyle w:val="StyleUnderline"/>
          <w:highlight w:val="cyan"/>
        </w:rPr>
        <w:t>should be</w:t>
      </w:r>
      <w:r w:rsidRPr="001A7F43">
        <w:rPr>
          <w:sz w:val="16"/>
          <w:highlight w:val="cyan"/>
        </w:rPr>
        <w:t xml:space="preserve"> </w:t>
      </w:r>
      <w:r w:rsidRPr="001A7F43">
        <w:rPr>
          <w:rStyle w:val="Emphasis"/>
          <w:highlight w:val="cyan"/>
        </w:rPr>
        <w:t>included in</w:t>
      </w:r>
      <w:r w:rsidRPr="008976FF">
        <w:rPr>
          <w:sz w:val="16"/>
        </w:rPr>
        <w:t xml:space="preserve"> the </w:t>
      </w:r>
      <w:r w:rsidRPr="001A7F43">
        <w:rPr>
          <w:rStyle w:val="Emphasis"/>
          <w:highlight w:val="cyan"/>
        </w:rPr>
        <w:t>netting</w:t>
      </w:r>
      <w:r w:rsidRPr="008976FF">
        <w:rPr>
          <w:sz w:val="16"/>
        </w:rPr>
        <w:t xml:space="preserve"> process. </w:t>
      </w:r>
      <w:r w:rsidRPr="008976FF">
        <w:rPr>
          <w:rStyle w:val="StyleUnderline"/>
        </w:rPr>
        <w:t xml:space="preserve">The proposed rule allows for </w:t>
      </w:r>
      <w:r w:rsidRPr="001A7F43">
        <w:rPr>
          <w:rStyle w:val="StyleUnderline"/>
          <w:highlight w:val="cyan"/>
        </w:rPr>
        <w:t>netting</w:t>
      </w:r>
      <w:r w:rsidRPr="008976FF">
        <w:rPr>
          <w:rStyle w:val="StyleUnderline"/>
        </w:rPr>
        <w:t xml:space="preserve"> in</w:t>
      </w:r>
      <w:r w:rsidRPr="008976FF">
        <w:rPr>
          <w:sz w:val="16"/>
        </w:rPr>
        <w:t xml:space="preserve"> </w:t>
      </w:r>
      <w:r w:rsidRPr="008976FF">
        <w:rPr>
          <w:rStyle w:val="Emphasis"/>
        </w:rPr>
        <w:t>certain</w:t>
      </w:r>
      <w:r w:rsidRPr="008976FF">
        <w:rPr>
          <w:sz w:val="16"/>
        </w:rPr>
        <w:t xml:space="preserve"> </w:t>
      </w:r>
      <w:r w:rsidRPr="008976FF">
        <w:rPr>
          <w:rStyle w:val="StyleUnderline"/>
        </w:rPr>
        <w:t>circumstances</w:t>
      </w:r>
      <w:r w:rsidRPr="008976FF">
        <w:rPr>
          <w:sz w:val="16"/>
        </w:rPr>
        <w:t xml:space="preserve">, so that below-threshold emissions could be balanced against above-threshold emissions in the penalty calculation process. </w:t>
      </w:r>
      <w:r w:rsidRPr="008976FF">
        <w:rPr>
          <w:rStyle w:val="StyleUnderline"/>
        </w:rPr>
        <w:t xml:space="preserve">This </w:t>
      </w:r>
      <w:r w:rsidRPr="001A7F43">
        <w:rPr>
          <w:rStyle w:val="StyleUnderline"/>
          <w:highlight w:val="cyan"/>
        </w:rPr>
        <w:t>is a</w:t>
      </w:r>
      <w:r w:rsidRPr="001A7F43">
        <w:rPr>
          <w:sz w:val="16"/>
          <w:highlight w:val="cyan"/>
        </w:rPr>
        <w:t xml:space="preserve"> </w:t>
      </w:r>
      <w:r w:rsidRPr="001A7F43">
        <w:rPr>
          <w:rStyle w:val="Emphasis"/>
          <w:highlight w:val="cyan"/>
        </w:rPr>
        <w:t>laudatory concept</w:t>
      </w:r>
      <w:r w:rsidRPr="001A7F43">
        <w:rPr>
          <w:sz w:val="16"/>
          <w:highlight w:val="cyan"/>
        </w:rPr>
        <w:t xml:space="preserve"> </w:t>
      </w:r>
      <w:r w:rsidRPr="001A7F43">
        <w:rPr>
          <w:rStyle w:val="StyleUnderline"/>
          <w:highlight w:val="cyan"/>
        </w:rPr>
        <w:t>as it</w:t>
      </w:r>
      <w:r w:rsidRPr="008976FF">
        <w:rPr>
          <w:sz w:val="16"/>
        </w:rPr>
        <w:t xml:space="preserve"> promotes fairness and </w:t>
      </w:r>
      <w:r w:rsidRPr="001A7F43">
        <w:rPr>
          <w:rStyle w:val="StyleUnderline"/>
          <w:highlight w:val="cyan"/>
        </w:rPr>
        <w:t>incentivizes</w:t>
      </w:r>
      <w:r w:rsidRPr="008976FF">
        <w:rPr>
          <w:rStyle w:val="StyleUnderline"/>
        </w:rPr>
        <w:t xml:space="preserve"> owners and operators </w:t>
      </w:r>
      <w:r w:rsidRPr="001A7F43">
        <w:rPr>
          <w:rStyle w:val="StyleUnderline"/>
          <w:highlight w:val="cyan"/>
        </w:rPr>
        <w:t xml:space="preserve">to </w:t>
      </w:r>
      <w:r w:rsidRPr="001A7F43">
        <w:rPr>
          <w:rStyle w:val="Emphasis"/>
          <w:highlight w:val="cyan"/>
        </w:rPr>
        <w:t>reduce</w:t>
      </w:r>
      <w:r w:rsidRPr="008976FF">
        <w:rPr>
          <w:rStyle w:val="Emphasis"/>
        </w:rPr>
        <w:t xml:space="preserve"> emissions </w:t>
      </w:r>
      <w:r w:rsidRPr="001A7F43">
        <w:rPr>
          <w:rStyle w:val="Emphasis"/>
          <w:highlight w:val="cyan"/>
        </w:rPr>
        <w:t>where possible</w:t>
      </w:r>
      <w:r w:rsidRPr="008976FF">
        <w:rPr>
          <w:sz w:val="16"/>
        </w:rPr>
        <w:t xml:space="preserve">, in order </w:t>
      </w:r>
      <w:r w:rsidRPr="008976FF">
        <w:rPr>
          <w:rStyle w:val="StyleUnderline"/>
        </w:rPr>
        <w:t xml:space="preserve">to reduce the </w:t>
      </w:r>
      <w:r w:rsidRPr="008976FF">
        <w:rPr>
          <w:rStyle w:val="Emphasis"/>
        </w:rPr>
        <w:t>total waste emission charge</w:t>
      </w:r>
      <w:r w:rsidRPr="008976FF">
        <w:rPr>
          <w:sz w:val="16"/>
        </w:rPr>
        <w:t xml:space="preserve"> </w:t>
      </w:r>
      <w:r w:rsidRPr="008976FF">
        <w:rPr>
          <w:rStyle w:val="StyleUnderline"/>
        </w:rPr>
        <w:t xml:space="preserve">applicable to the </w:t>
      </w:r>
      <w:r w:rsidRPr="008976FF">
        <w:rPr>
          <w:rStyle w:val="Emphasis"/>
        </w:rPr>
        <w:t>group of facilities</w:t>
      </w:r>
      <w:r w:rsidRPr="008976FF">
        <w:rPr>
          <w:sz w:val="16"/>
        </w:rPr>
        <w:t xml:space="preserve"> </w:t>
      </w:r>
      <w:r w:rsidRPr="008976FF">
        <w:rPr>
          <w:rStyle w:val="StyleUnderline"/>
        </w:rPr>
        <w:t>subject to netting</w:t>
      </w:r>
      <w:r w:rsidRPr="008976FF">
        <w:rPr>
          <w:sz w:val="16"/>
        </w:rPr>
        <w:t>.</w:t>
      </w:r>
    </w:p>
    <w:p w14:paraId="6E1EACDF" w14:textId="77777777" w:rsidR="004F5CB4" w:rsidRPr="008976FF" w:rsidRDefault="004F5CB4" w:rsidP="004F5CB4">
      <w:pPr>
        <w:rPr>
          <w:rStyle w:val="StyleUnderline"/>
        </w:rPr>
      </w:pPr>
      <w:r w:rsidRPr="008976FF">
        <w:rPr>
          <w:rStyle w:val="StyleUnderline"/>
        </w:rPr>
        <w:t xml:space="preserve">The proposal, </w:t>
      </w:r>
      <w:r w:rsidRPr="001A7F43">
        <w:rPr>
          <w:rStyle w:val="StyleUnderline"/>
          <w:highlight w:val="cyan"/>
        </w:rPr>
        <w:t>however</w:t>
      </w:r>
      <w:r w:rsidRPr="008976FF">
        <w:rPr>
          <w:rStyle w:val="StyleUnderline"/>
        </w:rPr>
        <w:t>, does</w:t>
      </w:r>
      <w:r w:rsidRPr="008976FF">
        <w:rPr>
          <w:sz w:val="16"/>
        </w:rPr>
        <w:t xml:space="preserve"> </w:t>
      </w:r>
      <w:r w:rsidRPr="008976FF">
        <w:rPr>
          <w:rStyle w:val="Emphasis"/>
        </w:rPr>
        <w:t>not go as far as it</w:t>
      </w:r>
      <w:r w:rsidRPr="008976FF">
        <w:rPr>
          <w:sz w:val="16"/>
        </w:rPr>
        <w:t xml:space="preserve"> could and </w:t>
      </w:r>
      <w:r w:rsidRPr="008976FF">
        <w:rPr>
          <w:rStyle w:val="Emphasis"/>
        </w:rPr>
        <w:t>should</w:t>
      </w:r>
      <w:r w:rsidRPr="008976FF">
        <w:rPr>
          <w:rStyle w:val="StyleUnderline"/>
        </w:rPr>
        <w:t xml:space="preserve">. Specifically, EPA is </w:t>
      </w:r>
      <w:r w:rsidRPr="00262DD5">
        <w:rPr>
          <w:rStyle w:val="StyleUnderline"/>
        </w:rPr>
        <w:t>proposing to</w:t>
      </w:r>
      <w:r w:rsidRPr="00262DD5">
        <w:rPr>
          <w:sz w:val="16"/>
        </w:rPr>
        <w:t xml:space="preserve"> </w:t>
      </w:r>
      <w:r w:rsidRPr="00262DD5">
        <w:rPr>
          <w:rStyle w:val="Emphasis"/>
        </w:rPr>
        <w:t>exclude</w:t>
      </w:r>
      <w:r w:rsidRPr="00262DD5">
        <w:rPr>
          <w:sz w:val="16"/>
        </w:rPr>
        <w:t xml:space="preserve"> </w:t>
      </w:r>
      <w:r w:rsidRPr="00262DD5">
        <w:rPr>
          <w:rStyle w:val="StyleUnderline"/>
        </w:rPr>
        <w:t>from netting facilities that report</w:t>
      </w:r>
      <w:r w:rsidRPr="00262DD5">
        <w:rPr>
          <w:sz w:val="16"/>
        </w:rPr>
        <w:t xml:space="preserve"> Subpart W </w:t>
      </w:r>
      <w:r w:rsidRPr="00262DD5">
        <w:rPr>
          <w:rStyle w:val="StyleUnderline"/>
        </w:rPr>
        <w:t>emissions of</w:t>
      </w:r>
      <w:r w:rsidRPr="00262DD5">
        <w:rPr>
          <w:sz w:val="16"/>
        </w:rPr>
        <w:t xml:space="preserve"> </w:t>
      </w:r>
      <w:r w:rsidRPr="00262DD5">
        <w:rPr>
          <w:rStyle w:val="Emphasis"/>
        </w:rPr>
        <w:t>25,000 mt CO2e or less</w:t>
      </w:r>
      <w:r w:rsidRPr="00262DD5">
        <w:rPr>
          <w:rStyle w:val="StyleUnderline"/>
        </w:rPr>
        <w:t xml:space="preserve">. EPA should </w:t>
      </w:r>
      <w:r w:rsidRPr="00262DD5">
        <w:rPr>
          <w:rStyle w:val="Emphasis"/>
        </w:rPr>
        <w:t>not finalize this approach</w:t>
      </w:r>
      <w:r w:rsidRPr="00262DD5">
        <w:rPr>
          <w:rStyle w:val="StyleUnderline"/>
        </w:rPr>
        <w:t>. It is evident that</w:t>
      </w:r>
      <w:r w:rsidRPr="00262DD5">
        <w:rPr>
          <w:sz w:val="16"/>
        </w:rPr>
        <w:t xml:space="preserve"> </w:t>
      </w:r>
      <w:r w:rsidRPr="00262DD5">
        <w:rPr>
          <w:rStyle w:val="Emphasis"/>
        </w:rPr>
        <w:t>reducing GHG emissi</w:t>
      </w:r>
      <w:r w:rsidRPr="008976FF">
        <w:rPr>
          <w:rStyle w:val="Emphasis"/>
        </w:rPr>
        <w:t>ons</w:t>
      </w:r>
      <w:r w:rsidRPr="008976FF">
        <w:rPr>
          <w:sz w:val="16"/>
        </w:rPr>
        <w:t xml:space="preserve"> </w:t>
      </w:r>
      <w:r w:rsidRPr="008976FF">
        <w:rPr>
          <w:rStyle w:val="StyleUnderline"/>
        </w:rPr>
        <w:t>is the focus of EPA's</w:t>
      </w:r>
      <w:r w:rsidRPr="008976FF">
        <w:rPr>
          <w:sz w:val="16"/>
        </w:rPr>
        <w:t xml:space="preserve"> </w:t>
      </w:r>
      <w:r w:rsidRPr="008976FF">
        <w:rPr>
          <w:rStyle w:val="Emphasis"/>
        </w:rPr>
        <w:t>entire regulatory eff</w:t>
      </w:r>
      <w:r>
        <w:rPr>
          <w:rStyle w:val="Emphasis"/>
        </w:rPr>
        <w:t>or</w:t>
      </w:r>
      <w:r w:rsidRPr="008976FF">
        <w:rPr>
          <w:rStyle w:val="Emphasis"/>
        </w:rPr>
        <w:t>t</w:t>
      </w:r>
      <w:r w:rsidRPr="008976FF">
        <w:rPr>
          <w:rStyle w:val="StyleUnderline"/>
        </w:rPr>
        <w:t>; as EPA states, "[t]be EPA interprets the intent of the WEC to be to incentivize reduction of methane emissions</w:t>
      </w:r>
      <w:r w:rsidRPr="008976FF">
        <w:rPr>
          <w:sz w:val="16"/>
        </w:rPr>
        <w:t xml:space="preserve"> </w:t>
      </w:r>
      <w:r w:rsidRPr="008976FF">
        <w:rPr>
          <w:rStyle w:val="Emphasis"/>
        </w:rPr>
        <w:t>across the</w:t>
      </w:r>
      <w:r w:rsidRPr="008976FF">
        <w:rPr>
          <w:sz w:val="16"/>
        </w:rPr>
        <w:t xml:space="preserve"> oil and gas </w:t>
      </w:r>
      <w:r w:rsidRPr="008976FF">
        <w:rPr>
          <w:rStyle w:val="Emphasis"/>
        </w:rPr>
        <w:t>industry</w:t>
      </w:r>
      <w:r w:rsidRPr="008976FF">
        <w:rPr>
          <w:sz w:val="16"/>
        </w:rPr>
        <w:t xml:space="preserve">."1 </w:t>
      </w:r>
      <w:r w:rsidRPr="008976FF">
        <w:rPr>
          <w:rStyle w:val="StyleUnderline"/>
        </w:rPr>
        <w:t xml:space="preserve">That being so, </w:t>
      </w:r>
      <w:r w:rsidRPr="001A7F43">
        <w:rPr>
          <w:rStyle w:val="StyleUnderline"/>
          <w:highlight w:val="cyan"/>
        </w:rPr>
        <w:t>EPA should ensure</w:t>
      </w:r>
      <w:r w:rsidRPr="008976FF">
        <w:rPr>
          <w:rStyle w:val="StyleUnderline"/>
        </w:rPr>
        <w:t xml:space="preserve"> that the </w:t>
      </w:r>
      <w:r w:rsidRPr="001A7F43">
        <w:rPr>
          <w:rStyle w:val="StyleUnderline"/>
          <w:highlight w:val="cyan"/>
        </w:rPr>
        <w:t>WEC</w:t>
      </w:r>
      <w:r w:rsidRPr="008976FF">
        <w:rPr>
          <w:rStyle w:val="StyleUnderline"/>
        </w:rPr>
        <w:t xml:space="preserve"> implementation </w:t>
      </w:r>
      <w:r w:rsidRPr="001A7F43">
        <w:rPr>
          <w:rStyle w:val="StyleUnderline"/>
          <w:highlight w:val="cyan"/>
        </w:rPr>
        <w:t>rules encourage</w:t>
      </w:r>
      <w:r w:rsidRPr="008976FF">
        <w:rPr>
          <w:rStyle w:val="StyleUnderline"/>
        </w:rPr>
        <w:t xml:space="preserve"> emission-</w:t>
      </w:r>
      <w:r w:rsidRPr="001A7F43">
        <w:rPr>
          <w:rStyle w:val="StyleUnderline"/>
          <w:highlight w:val="cyan"/>
        </w:rPr>
        <w:t>reduction efforts at</w:t>
      </w:r>
      <w:r w:rsidRPr="001A7F43">
        <w:rPr>
          <w:sz w:val="16"/>
          <w:highlight w:val="cyan"/>
        </w:rPr>
        <w:t xml:space="preserve"> </w:t>
      </w:r>
      <w:r w:rsidRPr="001A7F43">
        <w:rPr>
          <w:rStyle w:val="Emphasis"/>
          <w:highlight w:val="cyan"/>
        </w:rPr>
        <w:t>all facilities, large and small</w:t>
      </w:r>
      <w:r w:rsidRPr="008976FF">
        <w:rPr>
          <w:rStyle w:val="StyleUnderline"/>
        </w:rPr>
        <w:t xml:space="preserve">. Conducting </w:t>
      </w:r>
      <w:r w:rsidRPr="001A7F43">
        <w:rPr>
          <w:rStyle w:val="StyleUnderline"/>
          <w:highlight w:val="cyan"/>
        </w:rPr>
        <w:t>operations in a manner that</w:t>
      </w:r>
      <w:r w:rsidRPr="001A7F43">
        <w:rPr>
          <w:sz w:val="16"/>
          <w:highlight w:val="cyan"/>
        </w:rPr>
        <w:t xml:space="preserve"> </w:t>
      </w:r>
      <w:r w:rsidRPr="001A7F43">
        <w:rPr>
          <w:rStyle w:val="Emphasis"/>
          <w:highlight w:val="cyan"/>
        </w:rPr>
        <w:t>achieve</w:t>
      </w:r>
      <w:r w:rsidRPr="00262DD5">
        <w:rPr>
          <w:rStyle w:val="StyleUnderline"/>
        </w:rPr>
        <w:t xml:space="preserve">s </w:t>
      </w:r>
      <w:r w:rsidRPr="001A7F43">
        <w:rPr>
          <w:rStyle w:val="Emphasis"/>
          <w:highlight w:val="cyan"/>
        </w:rPr>
        <w:t>below-threshold emissions</w:t>
      </w:r>
      <w:r w:rsidRPr="008976FF">
        <w:rPr>
          <w:sz w:val="16"/>
        </w:rPr>
        <w:t xml:space="preserve"> </w:t>
      </w:r>
      <w:r w:rsidRPr="001A7F43">
        <w:rPr>
          <w:rStyle w:val="StyleUnderline"/>
          <w:highlight w:val="cyan"/>
        </w:rPr>
        <w:t>is</w:t>
      </w:r>
      <w:r w:rsidRPr="008976FF">
        <w:rPr>
          <w:sz w:val="16"/>
        </w:rPr>
        <w:t xml:space="preserve"> </w:t>
      </w:r>
      <w:r w:rsidRPr="008976FF">
        <w:rPr>
          <w:rStyle w:val="Emphasis"/>
        </w:rPr>
        <w:t>important</w:t>
      </w:r>
      <w:r w:rsidRPr="008976FF">
        <w:rPr>
          <w:sz w:val="16"/>
        </w:rPr>
        <w:t xml:space="preserve"> </w:t>
      </w:r>
      <w:r w:rsidRPr="008976FF">
        <w:rPr>
          <w:rStyle w:val="StyleUnderline"/>
        </w:rPr>
        <w:t>and</w:t>
      </w:r>
      <w:r w:rsidRPr="008976FF">
        <w:rPr>
          <w:sz w:val="16"/>
        </w:rPr>
        <w:t xml:space="preserve"> </w:t>
      </w:r>
      <w:r w:rsidRPr="001A7F43">
        <w:rPr>
          <w:rStyle w:val="Emphasis"/>
          <w:highlight w:val="cyan"/>
        </w:rPr>
        <w:t>beneficial</w:t>
      </w:r>
      <w:r w:rsidRPr="001A7F43">
        <w:rPr>
          <w:rStyle w:val="StyleUnderline"/>
          <w:highlight w:val="cyan"/>
        </w:rPr>
        <w:t>, whether the facility reports</w:t>
      </w:r>
      <w:r w:rsidRPr="001A7F43">
        <w:rPr>
          <w:sz w:val="16"/>
          <w:highlight w:val="cyan"/>
        </w:rPr>
        <w:t xml:space="preserve"> </w:t>
      </w:r>
      <w:r w:rsidRPr="001A7F43">
        <w:rPr>
          <w:rStyle w:val="Emphasis"/>
          <w:highlight w:val="cyan"/>
        </w:rPr>
        <w:t>24</w:t>
      </w:r>
      <w:r w:rsidRPr="008976FF">
        <w:rPr>
          <w:rStyle w:val="Emphasis"/>
        </w:rPr>
        <w:t>,000</w:t>
      </w:r>
      <w:r w:rsidRPr="008976FF">
        <w:rPr>
          <w:sz w:val="16"/>
        </w:rPr>
        <w:t xml:space="preserve"> mt CO2e </w:t>
      </w:r>
      <w:r w:rsidRPr="001A7F43">
        <w:rPr>
          <w:rStyle w:val="StyleUnderline"/>
          <w:highlight w:val="cyan"/>
        </w:rPr>
        <w:t>or</w:t>
      </w:r>
      <w:r w:rsidRPr="001A7F43">
        <w:rPr>
          <w:sz w:val="16"/>
          <w:highlight w:val="cyan"/>
        </w:rPr>
        <w:t xml:space="preserve"> </w:t>
      </w:r>
      <w:r w:rsidRPr="001A7F43">
        <w:rPr>
          <w:rStyle w:val="Emphasis"/>
          <w:highlight w:val="cyan"/>
        </w:rPr>
        <w:t>26</w:t>
      </w:r>
      <w:r w:rsidRPr="008976FF">
        <w:rPr>
          <w:rStyle w:val="Emphasis"/>
        </w:rPr>
        <w:t>,000</w:t>
      </w:r>
      <w:r w:rsidRPr="008976FF">
        <w:rPr>
          <w:sz w:val="16"/>
        </w:rPr>
        <w:t xml:space="preserve"> mt CO2e, </w:t>
      </w:r>
      <w:r w:rsidRPr="008976FF">
        <w:rPr>
          <w:rStyle w:val="StyleUnderline"/>
        </w:rPr>
        <w:t>and in</w:t>
      </w:r>
      <w:r w:rsidRPr="008976FF">
        <w:rPr>
          <w:sz w:val="16"/>
        </w:rPr>
        <w:t xml:space="preserve"> </w:t>
      </w:r>
      <w:r w:rsidRPr="001A7F43">
        <w:rPr>
          <w:rStyle w:val="Emphasis"/>
          <w:highlight w:val="cyan"/>
        </w:rPr>
        <w:t>each</w:t>
      </w:r>
      <w:r w:rsidRPr="00262DD5">
        <w:rPr>
          <w:rStyle w:val="Emphasis"/>
        </w:rPr>
        <w:t xml:space="preserve"> case</w:t>
      </w:r>
      <w:r w:rsidRPr="008976FF">
        <w:rPr>
          <w:sz w:val="16"/>
        </w:rPr>
        <w:t xml:space="preserve"> </w:t>
      </w:r>
      <w:r w:rsidRPr="008976FF">
        <w:rPr>
          <w:rStyle w:val="StyleUnderline"/>
        </w:rPr>
        <w:t xml:space="preserve">such conduct </w:t>
      </w:r>
      <w:r w:rsidRPr="001A7F43">
        <w:rPr>
          <w:rStyle w:val="StyleUnderline"/>
          <w:highlight w:val="cyan"/>
        </w:rPr>
        <w:t>should be</w:t>
      </w:r>
      <w:r w:rsidRPr="001A7F43">
        <w:rPr>
          <w:sz w:val="16"/>
          <w:highlight w:val="cyan"/>
        </w:rPr>
        <w:t xml:space="preserve"> </w:t>
      </w:r>
      <w:r w:rsidRPr="001A7F43">
        <w:rPr>
          <w:rStyle w:val="Emphasis"/>
          <w:highlight w:val="cyan"/>
        </w:rPr>
        <w:t>rewarded</w:t>
      </w:r>
      <w:r w:rsidRPr="008976FF">
        <w:rPr>
          <w:sz w:val="16"/>
        </w:rPr>
        <w:t xml:space="preserve"> </w:t>
      </w:r>
      <w:r w:rsidRPr="008976FF">
        <w:rPr>
          <w:rStyle w:val="StyleUnderline"/>
        </w:rPr>
        <w:t>through consideration</w:t>
      </w:r>
      <w:r w:rsidRPr="008976FF">
        <w:rPr>
          <w:sz w:val="16"/>
        </w:rPr>
        <w:t xml:space="preserve"> </w:t>
      </w:r>
      <w:r w:rsidRPr="008976FF">
        <w:rPr>
          <w:rStyle w:val="StyleUnderline"/>
        </w:rPr>
        <w:t xml:space="preserve">of </w:t>
      </w:r>
      <w:r w:rsidRPr="008976FF">
        <w:rPr>
          <w:rStyle w:val="Emphasis"/>
        </w:rPr>
        <w:t>below-threshold emissions</w:t>
      </w:r>
      <w:r w:rsidRPr="008976FF">
        <w:rPr>
          <w:sz w:val="16"/>
        </w:rPr>
        <w:t xml:space="preserve"> </w:t>
      </w:r>
      <w:r w:rsidRPr="008976FF">
        <w:rPr>
          <w:rStyle w:val="StyleUnderline"/>
        </w:rPr>
        <w:t>in</w:t>
      </w:r>
      <w:r w:rsidRPr="008976FF">
        <w:rPr>
          <w:sz w:val="16"/>
        </w:rPr>
        <w:t xml:space="preserve"> the </w:t>
      </w:r>
      <w:r w:rsidRPr="008976FF">
        <w:rPr>
          <w:rStyle w:val="Emphasis"/>
        </w:rPr>
        <w:t>netting</w:t>
      </w:r>
      <w:r w:rsidRPr="008976FF">
        <w:rPr>
          <w:sz w:val="16"/>
        </w:rPr>
        <w:t xml:space="preserve"> process. </w:t>
      </w:r>
      <w:r w:rsidRPr="001A7F43">
        <w:rPr>
          <w:rStyle w:val="StyleUnderline"/>
          <w:highlight w:val="cyan"/>
        </w:rPr>
        <w:t>The</w:t>
      </w:r>
      <w:r w:rsidRPr="001A7F43">
        <w:rPr>
          <w:sz w:val="16"/>
          <w:highlight w:val="cyan"/>
        </w:rPr>
        <w:t xml:space="preserve"> </w:t>
      </w:r>
      <w:r w:rsidRPr="001A7F43">
        <w:rPr>
          <w:rStyle w:val="Emphasis"/>
          <w:highlight w:val="cyan"/>
        </w:rPr>
        <w:t>current</w:t>
      </w:r>
      <w:r w:rsidRPr="001A7F43">
        <w:rPr>
          <w:sz w:val="16"/>
          <w:highlight w:val="cyan"/>
        </w:rPr>
        <w:t xml:space="preserve"> </w:t>
      </w:r>
      <w:r w:rsidRPr="001A7F43">
        <w:rPr>
          <w:rStyle w:val="StyleUnderline"/>
          <w:highlight w:val="cyan"/>
        </w:rPr>
        <w:t>proposal, however, would</w:t>
      </w:r>
      <w:r w:rsidRPr="001A7F43">
        <w:rPr>
          <w:sz w:val="16"/>
          <w:highlight w:val="cyan"/>
        </w:rPr>
        <w:t xml:space="preserve"> </w:t>
      </w:r>
      <w:r w:rsidRPr="001A7F43">
        <w:rPr>
          <w:rStyle w:val="Emphasis"/>
          <w:highlight w:val="cyan"/>
        </w:rPr>
        <w:t>ignore the former</w:t>
      </w:r>
      <w:r w:rsidRPr="008976FF">
        <w:rPr>
          <w:sz w:val="16"/>
        </w:rPr>
        <w:t xml:space="preserve"> </w:t>
      </w:r>
      <w:r w:rsidRPr="008976FF">
        <w:rPr>
          <w:rStyle w:val="StyleUnderline"/>
        </w:rPr>
        <w:t>and</w:t>
      </w:r>
      <w:r w:rsidRPr="008976FF">
        <w:rPr>
          <w:sz w:val="16"/>
        </w:rPr>
        <w:t xml:space="preserve"> only take into ac</w:t>
      </w:r>
      <w:r w:rsidRPr="008976FF">
        <w:rPr>
          <w:rStyle w:val="Emphasis"/>
        </w:rPr>
        <w:t>count the latter</w:t>
      </w:r>
      <w:r w:rsidRPr="008976FF">
        <w:rPr>
          <w:rStyle w:val="StyleUnderline"/>
        </w:rPr>
        <w:t>. This would have the</w:t>
      </w:r>
      <w:r w:rsidRPr="008976FF">
        <w:rPr>
          <w:sz w:val="16"/>
        </w:rPr>
        <w:t xml:space="preserve"> </w:t>
      </w:r>
      <w:r w:rsidRPr="008976FF">
        <w:rPr>
          <w:rStyle w:val="Emphasis"/>
        </w:rPr>
        <w:t>perverse effect</w:t>
      </w:r>
      <w:r w:rsidRPr="008976FF">
        <w:rPr>
          <w:sz w:val="16"/>
        </w:rPr>
        <w:t xml:space="preserve"> </w:t>
      </w:r>
      <w:r w:rsidRPr="008976FF">
        <w:rPr>
          <w:rStyle w:val="StyleUnderline"/>
        </w:rPr>
        <w:t>of</w:t>
      </w:r>
      <w:r w:rsidRPr="008976FF">
        <w:rPr>
          <w:sz w:val="16"/>
        </w:rPr>
        <w:t xml:space="preserve"> </w:t>
      </w:r>
      <w:r w:rsidRPr="001A7F43">
        <w:rPr>
          <w:rStyle w:val="Emphasis"/>
          <w:highlight w:val="cyan"/>
        </w:rPr>
        <w:t>disincentivizing</w:t>
      </w:r>
      <w:r w:rsidRPr="008976FF">
        <w:rPr>
          <w:sz w:val="16"/>
        </w:rPr>
        <w:t xml:space="preserve"> GHG </w:t>
      </w:r>
      <w:r w:rsidRPr="008976FF">
        <w:rPr>
          <w:rStyle w:val="Emphasis"/>
        </w:rPr>
        <w:t xml:space="preserve">emission </w:t>
      </w:r>
      <w:r w:rsidRPr="001A7F43">
        <w:rPr>
          <w:rStyle w:val="Emphasis"/>
          <w:highlight w:val="cyan"/>
        </w:rPr>
        <w:t>reductions</w:t>
      </w:r>
      <w:r w:rsidRPr="001A7F43">
        <w:rPr>
          <w:sz w:val="16"/>
          <w:highlight w:val="cyan"/>
        </w:rPr>
        <w:t xml:space="preserve"> </w:t>
      </w:r>
      <w:r w:rsidRPr="001A7F43">
        <w:rPr>
          <w:rStyle w:val="StyleUnderline"/>
          <w:highlight w:val="cyan"/>
        </w:rPr>
        <w:t>at</w:t>
      </w:r>
      <w:r w:rsidRPr="001A7F43">
        <w:rPr>
          <w:sz w:val="16"/>
          <w:highlight w:val="cyan"/>
        </w:rPr>
        <w:t xml:space="preserve"> </w:t>
      </w:r>
      <w:r w:rsidRPr="001A7F43">
        <w:rPr>
          <w:rStyle w:val="Emphasis"/>
          <w:highlight w:val="cyan"/>
        </w:rPr>
        <w:t>below-25,000 mt CO2e</w:t>
      </w:r>
      <w:r w:rsidRPr="008976FF">
        <w:rPr>
          <w:rStyle w:val="Emphasis"/>
        </w:rPr>
        <w:t xml:space="preserve"> facilities</w:t>
      </w:r>
      <w:r w:rsidRPr="008976FF">
        <w:rPr>
          <w:rStyle w:val="StyleUnderline"/>
        </w:rPr>
        <w:t>, a result that would be</w:t>
      </w:r>
      <w:r w:rsidRPr="008976FF">
        <w:rPr>
          <w:sz w:val="16"/>
        </w:rPr>
        <w:t xml:space="preserve"> </w:t>
      </w:r>
      <w:r w:rsidRPr="001A7F43">
        <w:rPr>
          <w:rStyle w:val="Emphasis"/>
          <w:highlight w:val="cyan"/>
        </w:rPr>
        <w:t>contrary to the entire</w:t>
      </w:r>
      <w:r w:rsidRPr="008976FF">
        <w:rPr>
          <w:rStyle w:val="Emphasis"/>
        </w:rPr>
        <w:t xml:space="preserve"> point</w:t>
      </w:r>
      <w:r w:rsidRPr="008976FF">
        <w:rPr>
          <w:sz w:val="16"/>
        </w:rPr>
        <w:t xml:space="preserve"> </w:t>
      </w:r>
      <w:r w:rsidRPr="008976FF">
        <w:rPr>
          <w:rStyle w:val="StyleUnderline"/>
        </w:rPr>
        <w:t>of</w:t>
      </w:r>
      <w:r w:rsidRPr="008976FF">
        <w:rPr>
          <w:sz w:val="16"/>
        </w:rPr>
        <w:t xml:space="preserve"> </w:t>
      </w:r>
      <w:r w:rsidRPr="008976FF">
        <w:rPr>
          <w:rStyle w:val="Emphasis"/>
        </w:rPr>
        <w:t xml:space="preserve">EPA’s </w:t>
      </w:r>
      <w:r w:rsidRPr="001A7F43">
        <w:rPr>
          <w:rStyle w:val="Emphasis"/>
          <w:highlight w:val="cyan"/>
        </w:rPr>
        <w:t>effort</w:t>
      </w:r>
      <w:r w:rsidRPr="008976FF">
        <w:rPr>
          <w:rStyle w:val="StyleUnderline"/>
        </w:rPr>
        <w:t>.</w:t>
      </w:r>
    </w:p>
    <w:p w14:paraId="29DAC9B2" w14:textId="77777777" w:rsidR="004F5CB4" w:rsidRPr="008976FF" w:rsidRDefault="004F5CB4" w:rsidP="004F5CB4">
      <w:pPr>
        <w:rPr>
          <w:sz w:val="16"/>
        </w:rPr>
      </w:pPr>
      <w:r w:rsidRPr="008976FF">
        <w:rPr>
          <w:rStyle w:val="StyleUnderline"/>
        </w:rPr>
        <w:t>EPA’s proposed approach is</w:t>
      </w:r>
      <w:r w:rsidRPr="008976FF">
        <w:rPr>
          <w:sz w:val="16"/>
        </w:rPr>
        <w:t xml:space="preserve"> </w:t>
      </w:r>
      <w:r w:rsidRPr="008976FF">
        <w:rPr>
          <w:rStyle w:val="Emphasis"/>
        </w:rPr>
        <w:t>not compelled</w:t>
      </w:r>
      <w:r w:rsidRPr="008976FF">
        <w:rPr>
          <w:sz w:val="16"/>
        </w:rPr>
        <w:t xml:space="preserve"> </w:t>
      </w:r>
      <w:r w:rsidRPr="008976FF">
        <w:rPr>
          <w:rStyle w:val="StyleUnderline"/>
        </w:rPr>
        <w:t>by the</w:t>
      </w:r>
      <w:r w:rsidRPr="008976FF">
        <w:rPr>
          <w:sz w:val="16"/>
        </w:rPr>
        <w:t xml:space="preserve"> language of the </w:t>
      </w:r>
      <w:r w:rsidRPr="008976FF">
        <w:rPr>
          <w:rStyle w:val="Emphasis"/>
        </w:rPr>
        <w:t>C</w:t>
      </w:r>
      <w:r w:rsidRPr="008976FF">
        <w:rPr>
          <w:sz w:val="16"/>
        </w:rPr>
        <w:t xml:space="preserve">lean </w:t>
      </w:r>
      <w:r w:rsidRPr="008976FF">
        <w:rPr>
          <w:rStyle w:val="Emphasis"/>
        </w:rPr>
        <w:t>A</w:t>
      </w:r>
      <w:r w:rsidRPr="008976FF">
        <w:rPr>
          <w:sz w:val="16"/>
        </w:rPr>
        <w:t xml:space="preserve">ir </w:t>
      </w:r>
      <w:r w:rsidRPr="008976FF">
        <w:rPr>
          <w:rStyle w:val="Emphasis"/>
        </w:rPr>
        <w:t>A</w:t>
      </w:r>
      <w:r w:rsidRPr="008976FF">
        <w:rPr>
          <w:sz w:val="16"/>
        </w:rPr>
        <w:t xml:space="preserve">ct. </w:t>
      </w:r>
      <w:r w:rsidRPr="008976FF">
        <w:rPr>
          <w:rStyle w:val="StyleUnderline"/>
        </w:rPr>
        <w:t>The statutory provision that speaks to netting provides: “In calculating the total emissions charge obligation for facilities under common ownership or control, the Administrator shall allow for</w:t>
      </w:r>
      <w:r w:rsidRPr="008976FF">
        <w:rPr>
          <w:sz w:val="16"/>
        </w:rPr>
        <w:t xml:space="preserve"> the </w:t>
      </w:r>
      <w:r w:rsidRPr="008976FF">
        <w:rPr>
          <w:rStyle w:val="StyleUnderline"/>
        </w:rPr>
        <w:t>netting</w:t>
      </w:r>
      <w:r w:rsidRPr="008976FF">
        <w:rPr>
          <w:sz w:val="16"/>
        </w:rPr>
        <w:t xml:space="preserve"> of emissions </w:t>
      </w:r>
      <w:r w:rsidRPr="008976FF">
        <w:rPr>
          <w:rStyle w:val="StyleUnderline"/>
        </w:rPr>
        <w:t>by reducing the total obligation to account for facility emissions levels that are below the applicable thresholds within and across all applicable segments identified in subsection (d)</w:t>
      </w:r>
      <w:r w:rsidRPr="008976FF">
        <w:rPr>
          <w:sz w:val="16"/>
        </w:rPr>
        <w:t xml:space="preserve">.” 42 USC § 7436(f)(4). </w:t>
      </w:r>
      <w:r w:rsidRPr="008976FF">
        <w:rPr>
          <w:rStyle w:val="StyleUnderline"/>
        </w:rPr>
        <w:t xml:space="preserve">This language does not lead to the conclusion that </w:t>
      </w:r>
      <w:r w:rsidRPr="008976FF">
        <w:rPr>
          <w:rStyle w:val="Emphasis"/>
        </w:rPr>
        <w:t>only</w:t>
      </w:r>
      <w:r w:rsidRPr="008976FF">
        <w:rPr>
          <w:rStyle w:val="StyleUnderline"/>
        </w:rPr>
        <w:t xml:space="preserve"> facilities with Subpart W emissions above 25,000 mt CO2e may be included in the netting process. Congress used the term “facility,” which is </w:t>
      </w:r>
      <w:r w:rsidRPr="008976FF">
        <w:rPr>
          <w:rStyle w:val="Emphasis"/>
        </w:rPr>
        <w:t>not</w:t>
      </w:r>
      <w:r w:rsidRPr="008976FF">
        <w:rPr>
          <w:sz w:val="16"/>
        </w:rPr>
        <w:t xml:space="preserve"> a </w:t>
      </w:r>
      <w:r w:rsidRPr="008976FF">
        <w:rPr>
          <w:rStyle w:val="Emphasis"/>
        </w:rPr>
        <w:t>defined</w:t>
      </w:r>
      <w:r w:rsidRPr="008976FF">
        <w:rPr>
          <w:sz w:val="16"/>
        </w:rPr>
        <w:t xml:space="preserve"> term </w:t>
      </w:r>
      <w:r w:rsidRPr="008976FF">
        <w:rPr>
          <w:rStyle w:val="StyleUnderline"/>
        </w:rPr>
        <w:t>in the</w:t>
      </w:r>
      <w:r w:rsidRPr="008976FF">
        <w:rPr>
          <w:sz w:val="16"/>
        </w:rPr>
        <w:t xml:space="preserve"> </w:t>
      </w:r>
      <w:r w:rsidRPr="008976FF">
        <w:rPr>
          <w:rStyle w:val="Emphasis"/>
        </w:rPr>
        <w:t>I</w:t>
      </w:r>
      <w:r w:rsidRPr="008976FF">
        <w:rPr>
          <w:sz w:val="16"/>
        </w:rPr>
        <w:t xml:space="preserve">nflation </w:t>
      </w:r>
      <w:r w:rsidRPr="008976FF">
        <w:rPr>
          <w:rStyle w:val="Emphasis"/>
        </w:rPr>
        <w:t>R</w:t>
      </w:r>
      <w:r w:rsidRPr="008976FF">
        <w:rPr>
          <w:sz w:val="16"/>
        </w:rPr>
        <w:t xml:space="preserve">eduction </w:t>
      </w:r>
      <w:r w:rsidRPr="008976FF">
        <w:rPr>
          <w:rStyle w:val="Emphasis"/>
        </w:rPr>
        <w:t>A</w:t>
      </w:r>
      <w:r w:rsidRPr="008976FF">
        <w:rPr>
          <w:sz w:val="16"/>
        </w:rPr>
        <w:t xml:space="preserve">ct </w:t>
      </w:r>
      <w:r w:rsidRPr="008976FF">
        <w:rPr>
          <w:rStyle w:val="StyleUnderline"/>
        </w:rPr>
        <w:t>and which is</w:t>
      </w:r>
      <w:r w:rsidRPr="008976FF">
        <w:rPr>
          <w:sz w:val="16"/>
        </w:rPr>
        <w:t xml:space="preserve"> </w:t>
      </w:r>
      <w:r w:rsidRPr="008976FF">
        <w:rPr>
          <w:rStyle w:val="Emphasis"/>
        </w:rPr>
        <w:t>ordinarily</w:t>
      </w:r>
      <w:r w:rsidRPr="008976FF">
        <w:rPr>
          <w:sz w:val="16"/>
        </w:rPr>
        <w:t xml:space="preserve"> </w:t>
      </w:r>
      <w:r w:rsidRPr="008976FF">
        <w:rPr>
          <w:rStyle w:val="StyleUnderline"/>
        </w:rPr>
        <w:t>understood to mean a</w:t>
      </w:r>
      <w:r w:rsidRPr="008976FF">
        <w:rPr>
          <w:sz w:val="16"/>
        </w:rPr>
        <w:t xml:space="preserve"> </w:t>
      </w:r>
      <w:r w:rsidRPr="008976FF">
        <w:rPr>
          <w:rStyle w:val="Emphasis"/>
        </w:rPr>
        <w:t>site</w:t>
      </w:r>
      <w:r w:rsidRPr="008976FF">
        <w:rPr>
          <w:sz w:val="16"/>
        </w:rPr>
        <w:t xml:space="preserve"> </w:t>
      </w:r>
      <w:r w:rsidRPr="008976FF">
        <w:rPr>
          <w:rStyle w:val="StyleUnderline"/>
        </w:rPr>
        <w:t>or</w:t>
      </w:r>
      <w:r w:rsidRPr="008976FF">
        <w:rPr>
          <w:sz w:val="16"/>
        </w:rPr>
        <w:t xml:space="preserve"> </w:t>
      </w:r>
      <w:r w:rsidRPr="008976FF">
        <w:rPr>
          <w:rStyle w:val="Emphasis"/>
        </w:rPr>
        <w:t>equipment grouping</w:t>
      </w:r>
      <w:r w:rsidRPr="008976FF">
        <w:rPr>
          <w:sz w:val="16"/>
        </w:rPr>
        <w:t xml:space="preserve"> </w:t>
      </w:r>
      <w:r w:rsidRPr="008976FF">
        <w:rPr>
          <w:rStyle w:val="StyleUnderline"/>
        </w:rPr>
        <w:t>that</w:t>
      </w:r>
      <w:r w:rsidRPr="008976FF">
        <w:rPr>
          <w:sz w:val="16"/>
        </w:rPr>
        <w:t xml:space="preserve"> </w:t>
      </w:r>
      <w:r w:rsidRPr="008976FF">
        <w:rPr>
          <w:rStyle w:val="Emphasis"/>
        </w:rPr>
        <w:t>creates</w:t>
      </w:r>
      <w:r w:rsidRPr="008976FF">
        <w:rPr>
          <w:sz w:val="16"/>
        </w:rPr>
        <w:t xml:space="preserve"> air </w:t>
      </w:r>
      <w:r w:rsidRPr="008976FF">
        <w:rPr>
          <w:rStyle w:val="Emphasis"/>
        </w:rPr>
        <w:t>emissions</w:t>
      </w:r>
      <w:r w:rsidRPr="008976FF">
        <w:rPr>
          <w:sz w:val="16"/>
        </w:rPr>
        <w:t xml:space="preserve">. Indeed, </w:t>
      </w:r>
      <w:r w:rsidRPr="008976FF">
        <w:rPr>
          <w:rStyle w:val="StyleUnderline"/>
        </w:rPr>
        <w:t>Part 98, to which the</w:t>
      </w:r>
      <w:r w:rsidRPr="008976FF">
        <w:rPr>
          <w:sz w:val="16"/>
        </w:rPr>
        <w:t xml:space="preserve"> </w:t>
      </w:r>
      <w:r w:rsidRPr="008976FF">
        <w:rPr>
          <w:rStyle w:val="Emphasis"/>
        </w:rPr>
        <w:t>I</w:t>
      </w:r>
      <w:r w:rsidRPr="008976FF">
        <w:rPr>
          <w:sz w:val="16"/>
        </w:rPr>
        <w:t xml:space="preserve">nflation </w:t>
      </w:r>
      <w:r w:rsidRPr="008976FF">
        <w:rPr>
          <w:rStyle w:val="Emphasis"/>
        </w:rPr>
        <w:t>R</w:t>
      </w:r>
      <w:r w:rsidRPr="008976FF">
        <w:rPr>
          <w:sz w:val="16"/>
        </w:rPr>
        <w:t xml:space="preserve">eduction </w:t>
      </w:r>
      <w:r w:rsidRPr="008976FF">
        <w:rPr>
          <w:rStyle w:val="Emphasis"/>
        </w:rPr>
        <w:t>A</w:t>
      </w:r>
      <w:r w:rsidRPr="008976FF">
        <w:rPr>
          <w:sz w:val="16"/>
        </w:rPr>
        <w:t xml:space="preserve">ct </w:t>
      </w:r>
      <w:r w:rsidRPr="008976FF">
        <w:rPr>
          <w:rStyle w:val="Emphasis"/>
        </w:rPr>
        <w:t>expressly refers</w:t>
      </w:r>
      <w:r w:rsidRPr="008976FF">
        <w:rPr>
          <w:rStyle w:val="StyleUnderline"/>
        </w:rPr>
        <w:t>, defines</w:t>
      </w:r>
      <w:r w:rsidRPr="008976FF">
        <w:rPr>
          <w:sz w:val="16"/>
        </w:rPr>
        <w:t xml:space="preserve"> </w:t>
      </w:r>
      <w:r w:rsidRPr="008976FF">
        <w:rPr>
          <w:rStyle w:val="Emphasis"/>
        </w:rPr>
        <w:t>“facility” broadly</w:t>
      </w:r>
      <w:r w:rsidRPr="008976FF">
        <w:rPr>
          <w:sz w:val="16"/>
        </w:rPr>
        <w:t xml:space="preserve"> and in a way that does not distinguish between above-25,000 mt CO2e facilities and below-25,000 mt CO2e facilities:</w:t>
      </w:r>
    </w:p>
    <w:p w14:paraId="49786DAE" w14:textId="77777777" w:rsidR="004F5CB4" w:rsidRPr="008976FF" w:rsidRDefault="004F5CB4" w:rsidP="004F5CB4">
      <w:pPr>
        <w:ind w:left="720"/>
        <w:rPr>
          <w:sz w:val="16"/>
        </w:rPr>
      </w:pPr>
      <w:r w:rsidRPr="008976FF">
        <w:rPr>
          <w:sz w:val="16"/>
        </w:rPr>
        <w:t>Facility means any physical property, plant, building, structure, source, or stationary equipment located on one or more contiguous or adjacent properties in actual physical contact or separated solely by a public roadway or other public right-of-way and under common ownership or common control, that emits or may emit any greenhouse gas. Operators of military installations may classify such installations as more than a single facility based on distinct and independent functional groupings within contiguous military properties.”</w:t>
      </w:r>
    </w:p>
    <w:p w14:paraId="2C149902" w14:textId="77777777" w:rsidR="004F5CB4" w:rsidRPr="008976FF" w:rsidRDefault="004F5CB4" w:rsidP="004F5CB4">
      <w:pPr>
        <w:rPr>
          <w:sz w:val="16"/>
        </w:rPr>
      </w:pPr>
      <w:r w:rsidRPr="008976FF">
        <w:rPr>
          <w:sz w:val="16"/>
        </w:rPr>
        <w:lastRenderedPageBreak/>
        <w:t>Congress is presumed to have been aware of this use of the term “facility” when it enacted the Inflation Reduction Act. There is no indication that Congress intended to limit the meaning of “facility” in section 7436(f)(4) to a limited set of facilities that reported emissions above a certain amount. EPA points to Congress’ reference to “applicable facilities” in section 7436(c) and reasons that “only applicable facilities with subpart W emissions exceeding 25,000 mt CO2e are subject to the WEC — facilities below this threshold are not subject to the WEC and therefore do not generate WEC applicable emissions and are not able to net emissions.” 89 Fed. Reg. 5332 (Jan. 26, 2024) (emphasis added). The italicized portion of that statement, however, does not ineluctably follow from what precedes it. The fact that below-threshold facilities are not subject to paying the WEC does not mean that consideration of their emission-reduction achievements, via netting, is forbidden by the terms of the statute. The statute does not speak to whether below-threshold facilities must be excluded from the netting process.</w:t>
      </w:r>
    </w:p>
    <w:p w14:paraId="2D3EB1AD" w14:textId="77777777" w:rsidR="004F5CB4" w:rsidRPr="006C32F6" w:rsidRDefault="004F5CB4" w:rsidP="004F5CB4">
      <w:pPr>
        <w:rPr>
          <w:sz w:val="16"/>
        </w:rPr>
      </w:pPr>
      <w:r w:rsidRPr="008976FF">
        <w:rPr>
          <w:rStyle w:val="StyleUnderline"/>
        </w:rPr>
        <w:t xml:space="preserve">EPA </w:t>
      </w:r>
      <w:r w:rsidRPr="008976FF">
        <w:rPr>
          <w:rStyle w:val="Emphasis"/>
        </w:rPr>
        <w:t>has</w:t>
      </w:r>
      <w:r w:rsidRPr="008976FF">
        <w:rPr>
          <w:sz w:val="16"/>
        </w:rPr>
        <w:t xml:space="preserve"> the </w:t>
      </w:r>
      <w:r w:rsidRPr="008976FF">
        <w:rPr>
          <w:rStyle w:val="Emphasis"/>
        </w:rPr>
        <w:t>discretion</w:t>
      </w:r>
      <w:r w:rsidRPr="008976FF">
        <w:rPr>
          <w:sz w:val="16"/>
        </w:rPr>
        <w:t xml:space="preserve"> </w:t>
      </w:r>
      <w:r w:rsidRPr="001A7F43">
        <w:rPr>
          <w:rStyle w:val="StyleUnderline"/>
          <w:highlight w:val="cyan"/>
        </w:rPr>
        <w:t>to interpret</w:t>
      </w:r>
      <w:r w:rsidRPr="008976FF">
        <w:rPr>
          <w:rStyle w:val="StyleUnderline"/>
        </w:rPr>
        <w:t xml:space="preserve"> section 7436(f)(4) </w:t>
      </w:r>
      <w:r w:rsidRPr="001A7F43">
        <w:rPr>
          <w:rStyle w:val="StyleUnderline"/>
          <w:highlight w:val="cyan"/>
        </w:rPr>
        <w:t>in a manner that allows below-25</w:t>
      </w:r>
      <w:r w:rsidRPr="008976FF">
        <w:rPr>
          <w:rStyle w:val="StyleUnderline"/>
        </w:rPr>
        <w:t xml:space="preserve">,000 mt CO2e </w:t>
      </w:r>
      <w:r w:rsidRPr="001A7F43">
        <w:rPr>
          <w:rStyle w:val="StyleUnderline"/>
          <w:highlight w:val="cyan"/>
        </w:rPr>
        <w:t>facilities</w:t>
      </w:r>
      <w:r w:rsidRPr="008976FF">
        <w:rPr>
          <w:rStyle w:val="StyleUnderline"/>
        </w:rPr>
        <w:t xml:space="preserve"> to be included in netting. This </w:t>
      </w:r>
      <w:r w:rsidRPr="001A7F43">
        <w:rPr>
          <w:rStyle w:val="StyleUnderline"/>
          <w:highlight w:val="cyan"/>
        </w:rPr>
        <w:t>would be</w:t>
      </w:r>
      <w:r w:rsidRPr="008976FF">
        <w:rPr>
          <w:rStyle w:val="StyleUnderline"/>
        </w:rPr>
        <w:t xml:space="preserve"> the</w:t>
      </w:r>
      <w:r w:rsidRPr="008976FF">
        <w:rPr>
          <w:sz w:val="16"/>
        </w:rPr>
        <w:t xml:space="preserve"> </w:t>
      </w:r>
      <w:r w:rsidRPr="001A7F43">
        <w:rPr>
          <w:rStyle w:val="Emphasis"/>
          <w:highlight w:val="cyan"/>
        </w:rPr>
        <w:t>preferable</w:t>
      </w:r>
      <w:r w:rsidRPr="008976FF">
        <w:rPr>
          <w:rStyle w:val="Emphasis"/>
        </w:rPr>
        <w:t xml:space="preserve"> interpretation</w:t>
      </w:r>
      <w:r w:rsidRPr="008976FF">
        <w:rPr>
          <w:sz w:val="16"/>
        </w:rPr>
        <w:t xml:space="preserve">, </w:t>
      </w:r>
      <w:r w:rsidRPr="001A7F43">
        <w:rPr>
          <w:rStyle w:val="StyleUnderline"/>
          <w:highlight w:val="cyan"/>
        </w:rPr>
        <w:t>given</w:t>
      </w:r>
      <w:r w:rsidRPr="008976FF">
        <w:rPr>
          <w:sz w:val="16"/>
        </w:rPr>
        <w:t xml:space="preserve"> Congress’ use of the generic term “facility” in section 7436(f)(4) and </w:t>
      </w:r>
      <w:r w:rsidRPr="001A7F43">
        <w:rPr>
          <w:rStyle w:val="StyleUnderline"/>
          <w:highlight w:val="cyan"/>
        </w:rPr>
        <w:t>the</w:t>
      </w:r>
      <w:r w:rsidRPr="001A7F43">
        <w:rPr>
          <w:sz w:val="16"/>
          <w:highlight w:val="cyan"/>
        </w:rPr>
        <w:t xml:space="preserve"> </w:t>
      </w:r>
      <w:r w:rsidRPr="001A7F43">
        <w:rPr>
          <w:rStyle w:val="Emphasis"/>
          <w:highlight w:val="cyan"/>
        </w:rPr>
        <w:t>policy benefits</w:t>
      </w:r>
      <w:r w:rsidRPr="008976FF">
        <w:rPr>
          <w:sz w:val="16"/>
        </w:rPr>
        <w:t xml:space="preserve"> </w:t>
      </w:r>
      <w:r w:rsidRPr="008976FF">
        <w:rPr>
          <w:rStyle w:val="StyleUnderline"/>
        </w:rPr>
        <w:t>and</w:t>
      </w:r>
      <w:r w:rsidRPr="008976FF">
        <w:rPr>
          <w:sz w:val="16"/>
        </w:rPr>
        <w:t xml:space="preserve"> </w:t>
      </w:r>
      <w:r w:rsidRPr="008976FF">
        <w:rPr>
          <w:rStyle w:val="Emphasis"/>
        </w:rPr>
        <w:t>emission reduction incentives</w:t>
      </w:r>
      <w:r w:rsidRPr="008976FF">
        <w:rPr>
          <w:sz w:val="16"/>
        </w:rPr>
        <w:t xml:space="preserve"> </w:t>
      </w:r>
      <w:r w:rsidRPr="008976FF">
        <w:rPr>
          <w:rStyle w:val="StyleUnderline"/>
        </w:rPr>
        <w:t>that would be achieved through such an interpretation</w:t>
      </w:r>
      <w:r w:rsidRPr="008976FF">
        <w:rPr>
          <w:sz w:val="16"/>
        </w:rPr>
        <w:t>.</w:t>
      </w:r>
    </w:p>
    <w:p w14:paraId="59330C6B" w14:textId="650175DC" w:rsidR="004F5CB4" w:rsidRDefault="004C67CC" w:rsidP="004F5CB4">
      <w:pPr>
        <w:pStyle w:val="Heading3"/>
      </w:pPr>
      <w:r>
        <w:lastRenderedPageBreak/>
        <w:t>plan – 1ac</w:t>
      </w:r>
    </w:p>
    <w:p w14:paraId="16704528" w14:textId="77777777" w:rsidR="004F5CB4" w:rsidRPr="00691D3E" w:rsidRDefault="004F5CB4" w:rsidP="004F5CB4">
      <w:pPr>
        <w:pStyle w:val="Heading4"/>
      </w:pPr>
      <w:r>
        <w:t xml:space="preserve">The United States federal government should finalize a Waste Emissions Charge in which Title 40 Code of Federal Regulations </w:t>
      </w:r>
      <w:r w:rsidRPr="00E014EA">
        <w:t>§ 99.22</w:t>
      </w:r>
      <w:r>
        <w:t xml:space="preserve"> allows netting from all ‘applicable facilities.’</w:t>
      </w:r>
    </w:p>
    <w:p w14:paraId="6C19D2AA" w14:textId="4699E63E" w:rsidR="004F5CB4" w:rsidRDefault="004C67CC" w:rsidP="004F5CB4">
      <w:pPr>
        <w:pStyle w:val="Heading3"/>
      </w:pPr>
      <w:r>
        <w:lastRenderedPageBreak/>
        <w:t>solvency – 1ac</w:t>
      </w:r>
    </w:p>
    <w:p w14:paraId="35B3BA5F" w14:textId="77777777" w:rsidR="004F5CB4" w:rsidRDefault="004F5CB4" w:rsidP="004F5CB4">
      <w:pPr>
        <w:pStyle w:val="Heading4"/>
      </w:pPr>
      <w:r>
        <w:t>SOLVENCY.</w:t>
      </w:r>
    </w:p>
    <w:p w14:paraId="4B0196AB" w14:textId="77777777" w:rsidR="004F5CB4" w:rsidRPr="00D87733" w:rsidRDefault="004F5CB4" w:rsidP="004F5CB4">
      <w:pPr>
        <w:pStyle w:val="Heading4"/>
      </w:pPr>
      <w:r>
        <w:t xml:space="preserve">The plan text </w:t>
      </w:r>
      <w:r>
        <w:rPr>
          <w:u w:val="single"/>
        </w:rPr>
        <w:t>solves</w:t>
      </w:r>
      <w:r>
        <w:t xml:space="preserve">. </w:t>
      </w:r>
    </w:p>
    <w:p w14:paraId="16FDF4E4" w14:textId="77777777" w:rsidR="004F5CB4" w:rsidRDefault="004F5CB4" w:rsidP="004F5CB4">
      <w:r>
        <w:t xml:space="preserve">William P. </w:t>
      </w:r>
      <w:r w:rsidRPr="00E014EA">
        <w:rPr>
          <w:rStyle w:val="Style13ptBold"/>
        </w:rPr>
        <w:t>Barr et al. 24</w:t>
      </w:r>
      <w:r>
        <w:t>, Barr is CEO of Torridon Law PLLC; Collins is CEO of AmFree Chamber of Commerce; Geer is President &amp; CEO of Michigan Oil and Gas Association, "Comments on Waste Emissions Charge for Petroleum and Natural Gas Systems, EPA–HQ–OAR–2023–0434, 89 Fed. Reg. 5,318," 03/26/2024</w:t>
      </w:r>
    </w:p>
    <w:p w14:paraId="27A88F58" w14:textId="77777777" w:rsidR="004F5CB4" w:rsidRPr="00D87733" w:rsidRDefault="004F5CB4" w:rsidP="004F5CB4">
      <w:pPr>
        <w:rPr>
          <w:sz w:val="16"/>
        </w:rPr>
      </w:pPr>
      <w:r w:rsidRPr="00D87733">
        <w:rPr>
          <w:sz w:val="16"/>
        </w:rPr>
        <w:t>Issue 14: The EPA proposes to exclude facilities that emit less than 25,000 metric tons of CO2e from the netting provisions. This is not in keeping with the text or purpose of CAA § 136 generally or the netting provision at § 136(f)(4) specifically.</w:t>
      </w:r>
    </w:p>
    <w:p w14:paraId="088FE582" w14:textId="77777777" w:rsidR="004F5CB4" w:rsidRPr="00D87733" w:rsidRDefault="004F5CB4" w:rsidP="004F5CB4">
      <w:pPr>
        <w:rPr>
          <w:sz w:val="16"/>
        </w:rPr>
      </w:pPr>
      <w:r w:rsidRPr="00D87733">
        <w:rPr>
          <w:sz w:val="16"/>
        </w:rPr>
        <w:t>Comment:</w:t>
      </w:r>
    </w:p>
    <w:p w14:paraId="13646B18" w14:textId="77777777" w:rsidR="004F5CB4" w:rsidRPr="00D87733" w:rsidRDefault="004F5CB4" w:rsidP="004F5CB4">
      <w:pPr>
        <w:rPr>
          <w:sz w:val="16"/>
        </w:rPr>
      </w:pPr>
      <w:r w:rsidRPr="001A7F43">
        <w:rPr>
          <w:rStyle w:val="StyleUnderline"/>
          <w:highlight w:val="cyan"/>
        </w:rPr>
        <w:t>The</w:t>
      </w:r>
      <w:r w:rsidRPr="00C20DA7">
        <w:rPr>
          <w:sz w:val="16"/>
        </w:rPr>
        <w:t xml:space="preserve"> WEC </w:t>
      </w:r>
      <w:r w:rsidRPr="00C20DA7">
        <w:rPr>
          <w:rStyle w:val="StyleUnderline"/>
        </w:rPr>
        <w:t xml:space="preserve">Proposed </w:t>
      </w:r>
      <w:r w:rsidRPr="001A7F43">
        <w:rPr>
          <w:rStyle w:val="StyleUnderline"/>
          <w:highlight w:val="cyan"/>
        </w:rPr>
        <w:t>Rule provides</w:t>
      </w:r>
      <w:r w:rsidRPr="00C20DA7">
        <w:rPr>
          <w:rStyle w:val="StyleUnderline"/>
        </w:rPr>
        <w:t xml:space="preserve"> that </w:t>
      </w:r>
      <w:r w:rsidRPr="001A7F43">
        <w:rPr>
          <w:rStyle w:val="StyleUnderline"/>
          <w:highlight w:val="cyan"/>
        </w:rPr>
        <w:t>only “</w:t>
      </w:r>
      <w:r w:rsidRPr="001A7F43">
        <w:rPr>
          <w:rStyle w:val="Emphasis"/>
          <w:highlight w:val="cyan"/>
        </w:rPr>
        <w:t>WEC applicable facilities</w:t>
      </w:r>
      <w:r w:rsidRPr="00C20DA7">
        <w:rPr>
          <w:rStyle w:val="StyleUnderline"/>
        </w:rPr>
        <w:t>” may</w:t>
      </w:r>
      <w:r w:rsidRPr="00C20DA7">
        <w:rPr>
          <w:sz w:val="16"/>
        </w:rPr>
        <w:t xml:space="preserve"> </w:t>
      </w:r>
      <w:r w:rsidRPr="001A7F43">
        <w:rPr>
          <w:rStyle w:val="Emphasis"/>
          <w:highlight w:val="cyan"/>
        </w:rPr>
        <w:t>benefit from</w:t>
      </w:r>
      <w:r w:rsidRPr="00C20DA7">
        <w:rPr>
          <w:sz w:val="16"/>
        </w:rPr>
        <w:t xml:space="preserve"> the </w:t>
      </w:r>
      <w:r w:rsidRPr="001A7F43">
        <w:rPr>
          <w:rStyle w:val="Emphasis"/>
          <w:highlight w:val="cyan"/>
        </w:rPr>
        <w:t>netting</w:t>
      </w:r>
      <w:r w:rsidRPr="00C20DA7">
        <w:rPr>
          <w:sz w:val="16"/>
        </w:rPr>
        <w:t xml:space="preserve"> provisions. </w:t>
      </w:r>
      <w:r w:rsidRPr="00C20DA7">
        <w:rPr>
          <w:rStyle w:val="StyleUnderline"/>
        </w:rPr>
        <w:t xml:space="preserve">“WEC applicable facility” is </w:t>
      </w:r>
      <w:r w:rsidRPr="001A7F43">
        <w:rPr>
          <w:rStyle w:val="StyleUnderline"/>
          <w:highlight w:val="cyan"/>
        </w:rPr>
        <w:t>defined</w:t>
      </w:r>
      <w:r w:rsidRPr="00C20DA7">
        <w:rPr>
          <w:rStyle w:val="StyleUnderline"/>
        </w:rPr>
        <w:t xml:space="preserve"> in the WEC Proposed Rule </w:t>
      </w:r>
      <w:r w:rsidRPr="001A7F43">
        <w:rPr>
          <w:rStyle w:val="StyleUnderline"/>
          <w:highlight w:val="cyan"/>
        </w:rPr>
        <w:t>as “an applicable facility</w:t>
      </w:r>
      <w:r w:rsidRPr="00C20DA7">
        <w:rPr>
          <w:rStyle w:val="StyleUnderline"/>
        </w:rPr>
        <w:t xml:space="preserve">, as defined in this section, for </w:t>
      </w:r>
      <w:r w:rsidRPr="001A7F43">
        <w:rPr>
          <w:rStyle w:val="StyleUnderline"/>
          <w:highlight w:val="cyan"/>
        </w:rPr>
        <w:t>which</w:t>
      </w:r>
      <w:r w:rsidRPr="00C20DA7">
        <w:rPr>
          <w:rStyle w:val="StyleUnderline"/>
        </w:rPr>
        <w:t xml:space="preserve"> the owner or operator of the part 98 reporting facility </w:t>
      </w:r>
      <w:r w:rsidRPr="001A7F43">
        <w:rPr>
          <w:rStyle w:val="Emphasis"/>
          <w:highlight w:val="cyan"/>
        </w:rPr>
        <w:t>reports</w:t>
      </w:r>
      <w:r w:rsidRPr="00C20DA7">
        <w:rPr>
          <w:rStyle w:val="Emphasis"/>
        </w:rPr>
        <w:t xml:space="preserve"> GHG </w:t>
      </w:r>
      <w:r w:rsidRPr="001A7F43">
        <w:rPr>
          <w:rStyle w:val="Emphasis"/>
          <w:highlight w:val="cyan"/>
        </w:rPr>
        <w:t>emissions</w:t>
      </w:r>
      <w:r w:rsidRPr="001A7F43">
        <w:rPr>
          <w:sz w:val="16"/>
          <w:highlight w:val="cyan"/>
        </w:rPr>
        <w:t xml:space="preserve"> </w:t>
      </w:r>
      <w:r w:rsidRPr="001A7F43">
        <w:rPr>
          <w:rStyle w:val="StyleUnderline"/>
          <w:highlight w:val="cyan"/>
        </w:rPr>
        <w:t>under</w:t>
      </w:r>
      <w:r w:rsidRPr="00C20DA7">
        <w:rPr>
          <w:sz w:val="16"/>
        </w:rPr>
        <w:t xml:space="preserve"> </w:t>
      </w:r>
      <w:r w:rsidRPr="001A7F43">
        <w:rPr>
          <w:rStyle w:val="Emphasis"/>
          <w:highlight w:val="cyan"/>
        </w:rPr>
        <w:t>part 98, subpart W</w:t>
      </w:r>
      <w:r w:rsidRPr="00C20DA7">
        <w:rPr>
          <w:sz w:val="16"/>
        </w:rPr>
        <w:t xml:space="preserve"> of this chapter </w:t>
      </w:r>
      <w:r w:rsidRPr="001A7F43">
        <w:rPr>
          <w:rStyle w:val="StyleUnderline"/>
          <w:highlight w:val="cyan"/>
        </w:rPr>
        <w:t>of more than</w:t>
      </w:r>
      <w:r w:rsidRPr="001A7F43">
        <w:rPr>
          <w:sz w:val="16"/>
          <w:highlight w:val="cyan"/>
        </w:rPr>
        <w:t xml:space="preserve"> </w:t>
      </w:r>
      <w:r w:rsidRPr="001A7F43">
        <w:rPr>
          <w:rStyle w:val="Emphasis"/>
          <w:highlight w:val="cyan"/>
        </w:rPr>
        <w:t>25,000</w:t>
      </w:r>
      <w:r w:rsidRPr="00C20DA7">
        <w:rPr>
          <w:rStyle w:val="Emphasis"/>
        </w:rPr>
        <w:t xml:space="preserve"> metric tons CO2e</w:t>
      </w:r>
      <w:r w:rsidRPr="00C20DA7">
        <w:rPr>
          <w:rStyle w:val="StyleUnderline"/>
        </w:rPr>
        <w:t xml:space="preserve">.” But </w:t>
      </w:r>
      <w:r w:rsidRPr="001A7F43">
        <w:rPr>
          <w:rStyle w:val="StyleUnderline"/>
          <w:highlight w:val="cyan"/>
        </w:rPr>
        <w:t>this is a</w:t>
      </w:r>
      <w:r w:rsidRPr="00C20DA7">
        <w:rPr>
          <w:sz w:val="16"/>
        </w:rPr>
        <w:t xml:space="preserve"> </w:t>
      </w:r>
      <w:r w:rsidRPr="00C20DA7">
        <w:rPr>
          <w:rStyle w:val="Emphasis"/>
        </w:rPr>
        <w:t xml:space="preserve">regulatory </w:t>
      </w:r>
      <w:r w:rsidRPr="001A7F43">
        <w:rPr>
          <w:rStyle w:val="Emphasis"/>
          <w:highlight w:val="cyan"/>
        </w:rPr>
        <w:t>term</w:t>
      </w:r>
      <w:r w:rsidRPr="001A7F43">
        <w:rPr>
          <w:sz w:val="16"/>
          <w:highlight w:val="cyan"/>
        </w:rPr>
        <w:t xml:space="preserve"> </w:t>
      </w:r>
      <w:r w:rsidRPr="001A7F43">
        <w:rPr>
          <w:rStyle w:val="StyleUnderline"/>
          <w:highlight w:val="cyan"/>
        </w:rPr>
        <w:t>of</w:t>
      </w:r>
      <w:r w:rsidRPr="001A7F43">
        <w:rPr>
          <w:sz w:val="16"/>
          <w:highlight w:val="cyan"/>
        </w:rPr>
        <w:t xml:space="preserve"> </w:t>
      </w:r>
      <w:r w:rsidRPr="001A7F43">
        <w:rPr>
          <w:rStyle w:val="Emphasis"/>
          <w:highlight w:val="cyan"/>
        </w:rPr>
        <w:t>EPA’s</w:t>
      </w:r>
      <w:r w:rsidRPr="00C20DA7">
        <w:rPr>
          <w:rStyle w:val="Emphasis"/>
        </w:rPr>
        <w:t xml:space="preserve"> own </w:t>
      </w:r>
      <w:r w:rsidRPr="001A7F43">
        <w:rPr>
          <w:rStyle w:val="Emphasis"/>
          <w:highlight w:val="cyan"/>
        </w:rPr>
        <w:t>creation</w:t>
      </w:r>
      <w:r w:rsidRPr="001A7F43">
        <w:rPr>
          <w:rStyle w:val="StyleUnderline"/>
          <w:highlight w:val="cyan"/>
        </w:rPr>
        <w:t xml:space="preserve">, </w:t>
      </w:r>
      <w:r w:rsidRPr="001A7F43">
        <w:rPr>
          <w:rStyle w:val="Emphasis"/>
          <w:highlight w:val="cyan"/>
        </w:rPr>
        <w:t>not</w:t>
      </w:r>
      <w:r w:rsidRPr="00C20DA7">
        <w:rPr>
          <w:rStyle w:val="Emphasis"/>
        </w:rPr>
        <w:t xml:space="preserve"> present</w:t>
      </w:r>
      <w:r w:rsidRPr="00C20DA7">
        <w:rPr>
          <w:sz w:val="16"/>
        </w:rPr>
        <w:t xml:space="preserve"> </w:t>
      </w:r>
      <w:r w:rsidRPr="001A7F43">
        <w:rPr>
          <w:rStyle w:val="StyleUnderline"/>
          <w:highlight w:val="cyan"/>
        </w:rPr>
        <w:t>in the</w:t>
      </w:r>
      <w:r w:rsidRPr="001A7F43">
        <w:rPr>
          <w:sz w:val="16"/>
          <w:highlight w:val="cyan"/>
        </w:rPr>
        <w:t xml:space="preserve"> </w:t>
      </w:r>
      <w:r w:rsidRPr="001A7F43">
        <w:rPr>
          <w:rStyle w:val="Emphasis"/>
          <w:highlight w:val="cyan"/>
        </w:rPr>
        <w:t>statute</w:t>
      </w:r>
      <w:r w:rsidRPr="001A7F43">
        <w:rPr>
          <w:rStyle w:val="StyleUnderline"/>
          <w:highlight w:val="cyan"/>
        </w:rPr>
        <w:t>, and</w:t>
      </w:r>
      <w:r w:rsidRPr="00C20DA7">
        <w:rPr>
          <w:rStyle w:val="StyleUnderline"/>
        </w:rPr>
        <w:t xml:space="preserve"> it </w:t>
      </w:r>
      <w:r w:rsidRPr="001A7F43">
        <w:rPr>
          <w:rStyle w:val="StyleUnderline"/>
          <w:highlight w:val="cyan"/>
        </w:rPr>
        <w:t>is</w:t>
      </w:r>
      <w:r w:rsidRPr="001A7F43">
        <w:rPr>
          <w:sz w:val="16"/>
          <w:highlight w:val="cyan"/>
        </w:rPr>
        <w:t xml:space="preserve"> </w:t>
      </w:r>
      <w:r w:rsidRPr="001A7F43">
        <w:rPr>
          <w:rStyle w:val="Emphasis"/>
          <w:highlight w:val="cyan"/>
        </w:rPr>
        <w:t>inappropriate</w:t>
      </w:r>
      <w:r w:rsidRPr="00C20DA7">
        <w:rPr>
          <w:sz w:val="16"/>
        </w:rPr>
        <w:t xml:space="preserve"> for EPA </w:t>
      </w:r>
      <w:r w:rsidRPr="001A7F43">
        <w:rPr>
          <w:rStyle w:val="StyleUnderline"/>
          <w:highlight w:val="cyan"/>
        </w:rPr>
        <w:t>to</w:t>
      </w:r>
      <w:r w:rsidRPr="001A7F43">
        <w:rPr>
          <w:sz w:val="16"/>
          <w:highlight w:val="cyan"/>
        </w:rPr>
        <w:t xml:space="preserve"> </w:t>
      </w:r>
      <w:r w:rsidRPr="001A7F43">
        <w:rPr>
          <w:rStyle w:val="Emphasis"/>
          <w:highlight w:val="cyan"/>
        </w:rPr>
        <w:t>insert</w:t>
      </w:r>
      <w:r w:rsidRPr="00C20DA7">
        <w:rPr>
          <w:sz w:val="16"/>
        </w:rPr>
        <w:t xml:space="preserve"> this term </w:t>
      </w:r>
      <w:r w:rsidRPr="00C20DA7">
        <w:rPr>
          <w:rStyle w:val="StyleUnderline"/>
        </w:rPr>
        <w:t>to establish a</w:t>
      </w:r>
      <w:r w:rsidRPr="00C20DA7">
        <w:rPr>
          <w:sz w:val="16"/>
        </w:rPr>
        <w:t xml:space="preserve"> </w:t>
      </w:r>
      <w:r w:rsidRPr="00C20DA7">
        <w:rPr>
          <w:rStyle w:val="Emphasis"/>
        </w:rPr>
        <w:t>subset</w:t>
      </w:r>
      <w:r w:rsidRPr="00C20DA7">
        <w:rPr>
          <w:sz w:val="16"/>
        </w:rPr>
        <w:t xml:space="preserve"> </w:t>
      </w:r>
      <w:r w:rsidRPr="00C20DA7">
        <w:rPr>
          <w:rStyle w:val="StyleUnderline"/>
        </w:rPr>
        <w:t>of facilities and then</w:t>
      </w:r>
      <w:r w:rsidRPr="00C20DA7">
        <w:rPr>
          <w:sz w:val="16"/>
        </w:rPr>
        <w:t xml:space="preserve"> </w:t>
      </w:r>
      <w:r w:rsidRPr="00C20DA7">
        <w:rPr>
          <w:rStyle w:val="Emphasis"/>
        </w:rPr>
        <w:t>restrict netting</w:t>
      </w:r>
      <w:r w:rsidRPr="00C20DA7">
        <w:rPr>
          <w:sz w:val="16"/>
        </w:rPr>
        <w:t xml:space="preserve"> </w:t>
      </w:r>
      <w:r w:rsidRPr="00C20DA7">
        <w:rPr>
          <w:rStyle w:val="StyleUnderline"/>
        </w:rPr>
        <w:t>to</w:t>
      </w:r>
      <w:r w:rsidRPr="00C20DA7">
        <w:rPr>
          <w:sz w:val="16"/>
        </w:rPr>
        <w:t xml:space="preserve"> </w:t>
      </w:r>
      <w:r w:rsidRPr="00C20DA7">
        <w:rPr>
          <w:rStyle w:val="Emphasis"/>
        </w:rPr>
        <w:t>those facilities</w:t>
      </w:r>
      <w:r w:rsidRPr="00C20DA7">
        <w:rPr>
          <w:rStyle w:val="StyleUnderline"/>
        </w:rPr>
        <w:t>, when the</w:t>
      </w:r>
      <w:r w:rsidRPr="00C20DA7">
        <w:rPr>
          <w:sz w:val="16"/>
        </w:rPr>
        <w:t xml:space="preserve"> text and structure of </w:t>
      </w:r>
      <w:r w:rsidRPr="001A7F43">
        <w:rPr>
          <w:rStyle w:val="StyleUnderline"/>
          <w:highlight w:val="cyan"/>
        </w:rPr>
        <w:t>the</w:t>
      </w:r>
      <w:r w:rsidRPr="00C20DA7">
        <w:rPr>
          <w:sz w:val="16"/>
        </w:rPr>
        <w:t xml:space="preserve"> </w:t>
      </w:r>
      <w:r w:rsidRPr="001A7F43">
        <w:rPr>
          <w:rStyle w:val="Emphasis"/>
          <w:highlight w:val="cyan"/>
        </w:rPr>
        <w:t>statute itself</w:t>
      </w:r>
      <w:r w:rsidRPr="001A7F43">
        <w:rPr>
          <w:sz w:val="16"/>
          <w:highlight w:val="cyan"/>
        </w:rPr>
        <w:t xml:space="preserve"> </w:t>
      </w:r>
      <w:r w:rsidRPr="001A7F43">
        <w:rPr>
          <w:rStyle w:val="StyleUnderline"/>
          <w:highlight w:val="cyan"/>
        </w:rPr>
        <w:t>contain</w:t>
      </w:r>
      <w:r w:rsidRPr="001A7F43">
        <w:rPr>
          <w:sz w:val="16"/>
          <w:highlight w:val="cyan"/>
        </w:rPr>
        <w:t xml:space="preserve"> </w:t>
      </w:r>
      <w:r w:rsidRPr="001A7F43">
        <w:rPr>
          <w:rStyle w:val="Emphasis"/>
          <w:highlight w:val="cyan"/>
        </w:rPr>
        <w:t>no such limit</w:t>
      </w:r>
      <w:r w:rsidRPr="00C20DA7">
        <w:rPr>
          <w:rStyle w:val="StyleUnderline"/>
        </w:rPr>
        <w:t>ation</w:t>
      </w:r>
      <w:r w:rsidRPr="00C20DA7">
        <w:rPr>
          <w:sz w:val="16"/>
        </w:rPr>
        <w:t>.</w:t>
      </w:r>
    </w:p>
    <w:p w14:paraId="0E6D3A69" w14:textId="77777777" w:rsidR="004F5CB4" w:rsidRPr="00D87733" w:rsidRDefault="004F5CB4" w:rsidP="004F5CB4">
      <w:pPr>
        <w:rPr>
          <w:sz w:val="16"/>
        </w:rPr>
      </w:pPr>
      <w:r w:rsidRPr="00D87733">
        <w:rPr>
          <w:rStyle w:val="StyleUnderline"/>
        </w:rPr>
        <w:t xml:space="preserve">By </w:t>
      </w:r>
      <w:r w:rsidRPr="001A7F43">
        <w:rPr>
          <w:rStyle w:val="StyleUnderline"/>
          <w:highlight w:val="cyan"/>
        </w:rPr>
        <w:t>limiting</w:t>
      </w:r>
      <w:r w:rsidRPr="00D87733">
        <w:rPr>
          <w:rStyle w:val="StyleUnderline"/>
        </w:rPr>
        <w:t xml:space="preserve"> </w:t>
      </w:r>
      <w:r w:rsidRPr="001A7F43">
        <w:rPr>
          <w:rStyle w:val="StyleUnderline"/>
          <w:highlight w:val="cyan"/>
        </w:rPr>
        <w:t>netting to</w:t>
      </w:r>
      <w:r w:rsidRPr="00D87733">
        <w:rPr>
          <w:rStyle w:val="StyleUnderline"/>
        </w:rPr>
        <w:t xml:space="preserve"> only</w:t>
      </w:r>
      <w:r w:rsidRPr="00D87733">
        <w:rPr>
          <w:sz w:val="16"/>
        </w:rPr>
        <w:t xml:space="preserve"> </w:t>
      </w:r>
      <w:r w:rsidRPr="001A7F43">
        <w:rPr>
          <w:rStyle w:val="Emphasis"/>
          <w:highlight w:val="cyan"/>
        </w:rPr>
        <w:t>these</w:t>
      </w:r>
      <w:r w:rsidRPr="001A7F43">
        <w:rPr>
          <w:sz w:val="16"/>
          <w:highlight w:val="cyan"/>
        </w:rPr>
        <w:t xml:space="preserve"> </w:t>
      </w:r>
      <w:r w:rsidRPr="001A7F43">
        <w:rPr>
          <w:rStyle w:val="StyleUnderline"/>
          <w:highlight w:val="cyan"/>
        </w:rPr>
        <w:t>facilities</w:t>
      </w:r>
      <w:r w:rsidRPr="00D87733">
        <w:rPr>
          <w:rStyle w:val="StyleUnderline"/>
        </w:rPr>
        <w:t>, the EPA is</w:t>
      </w:r>
      <w:r w:rsidRPr="00D87733">
        <w:rPr>
          <w:sz w:val="16"/>
        </w:rPr>
        <w:t xml:space="preserve"> </w:t>
      </w:r>
      <w:r w:rsidRPr="00D87733">
        <w:rPr>
          <w:rStyle w:val="Emphasis"/>
        </w:rPr>
        <w:t>excluding</w:t>
      </w:r>
      <w:r w:rsidRPr="00D87733">
        <w:rPr>
          <w:sz w:val="16"/>
        </w:rPr>
        <w:t xml:space="preserve"> </w:t>
      </w:r>
      <w:r w:rsidRPr="00D87733">
        <w:rPr>
          <w:rStyle w:val="Emphasis"/>
        </w:rPr>
        <w:t>other</w:t>
      </w:r>
      <w:r w:rsidRPr="00D87733">
        <w:rPr>
          <w:sz w:val="16"/>
        </w:rPr>
        <w:t xml:space="preserve"> </w:t>
      </w:r>
      <w:r w:rsidRPr="00D87733">
        <w:rPr>
          <w:rStyle w:val="StyleUnderline"/>
        </w:rPr>
        <w:t>applicable facilities with</w:t>
      </w:r>
      <w:r w:rsidRPr="00D87733">
        <w:rPr>
          <w:sz w:val="16"/>
        </w:rPr>
        <w:t xml:space="preserve"> </w:t>
      </w:r>
      <w:r w:rsidRPr="00D87733">
        <w:rPr>
          <w:rStyle w:val="Emphasis"/>
        </w:rPr>
        <w:t>low methane emissions rates</w:t>
      </w:r>
      <w:r w:rsidRPr="00D87733">
        <w:rPr>
          <w:sz w:val="16"/>
        </w:rPr>
        <w:t xml:space="preserve"> </w:t>
      </w:r>
      <w:r w:rsidRPr="00D87733">
        <w:rPr>
          <w:rStyle w:val="StyleUnderline"/>
        </w:rPr>
        <w:t>from being considered in netting</w:t>
      </w:r>
      <w:r w:rsidRPr="00D87733">
        <w:rPr>
          <w:sz w:val="16"/>
        </w:rPr>
        <w:t xml:space="preserve"> calculations. </w:t>
      </w:r>
      <w:r w:rsidRPr="00D87733">
        <w:rPr>
          <w:rStyle w:val="StyleUnderline"/>
        </w:rPr>
        <w:t xml:space="preserve">This </w:t>
      </w:r>
      <w:r w:rsidRPr="001A7F43">
        <w:rPr>
          <w:rStyle w:val="StyleUnderline"/>
          <w:highlight w:val="cyan"/>
        </w:rPr>
        <w:t>is</w:t>
      </w:r>
      <w:r w:rsidRPr="001A7F43">
        <w:rPr>
          <w:sz w:val="16"/>
          <w:highlight w:val="cyan"/>
        </w:rPr>
        <w:t xml:space="preserve"> </w:t>
      </w:r>
      <w:r w:rsidRPr="001A7F43">
        <w:rPr>
          <w:rStyle w:val="Emphasis"/>
          <w:highlight w:val="cyan"/>
        </w:rPr>
        <w:t>contrary</w:t>
      </w:r>
      <w:r w:rsidRPr="001A7F43">
        <w:rPr>
          <w:sz w:val="16"/>
          <w:highlight w:val="cyan"/>
        </w:rPr>
        <w:t xml:space="preserve"> </w:t>
      </w:r>
      <w:r w:rsidRPr="001A7F43">
        <w:rPr>
          <w:rStyle w:val="StyleUnderline"/>
          <w:highlight w:val="cyan"/>
        </w:rPr>
        <w:t>to the</w:t>
      </w:r>
      <w:r w:rsidRPr="00D87733">
        <w:rPr>
          <w:sz w:val="16"/>
        </w:rPr>
        <w:t xml:space="preserve"> EPA’s </w:t>
      </w:r>
      <w:r w:rsidRPr="00D87733">
        <w:rPr>
          <w:rStyle w:val="Emphasis"/>
        </w:rPr>
        <w:t xml:space="preserve">stated </w:t>
      </w:r>
      <w:r w:rsidRPr="001A7F43">
        <w:rPr>
          <w:rStyle w:val="Emphasis"/>
          <w:highlight w:val="cyan"/>
        </w:rPr>
        <w:t>goal</w:t>
      </w:r>
      <w:r w:rsidRPr="00D87733">
        <w:rPr>
          <w:sz w:val="16"/>
        </w:rPr>
        <w:t xml:space="preserve">, </w:t>
      </w:r>
      <w:r w:rsidRPr="00D87733">
        <w:rPr>
          <w:rStyle w:val="StyleUnderline"/>
        </w:rPr>
        <w:t>and</w:t>
      </w:r>
      <w:r w:rsidRPr="00D87733">
        <w:rPr>
          <w:sz w:val="16"/>
        </w:rPr>
        <w:t xml:space="preserve"> the </w:t>
      </w:r>
      <w:r w:rsidRPr="00D87733">
        <w:rPr>
          <w:rStyle w:val="Emphasis"/>
        </w:rPr>
        <w:t>fundamental purpose</w:t>
      </w:r>
      <w:r w:rsidRPr="00D87733">
        <w:rPr>
          <w:sz w:val="16"/>
        </w:rPr>
        <w:t xml:space="preserve"> of WEC, </w:t>
      </w:r>
      <w:r w:rsidRPr="00D87733">
        <w:rPr>
          <w:rStyle w:val="StyleUnderline"/>
        </w:rPr>
        <w:t>to</w:t>
      </w:r>
      <w:r w:rsidRPr="00D87733">
        <w:rPr>
          <w:sz w:val="16"/>
        </w:rPr>
        <w:t xml:space="preserve"> </w:t>
      </w:r>
      <w:r w:rsidRPr="00D87733">
        <w:rPr>
          <w:rStyle w:val="Emphasis"/>
        </w:rPr>
        <w:t>reduce methane emissions</w:t>
      </w:r>
      <w:r w:rsidRPr="00D87733">
        <w:rPr>
          <w:sz w:val="16"/>
        </w:rPr>
        <w:t>. The EPA’s interpretation is also contrary to the plain text of the IRA which references facilities generally (which are defined in the IRA as facilities within one of nine industry segments, without reference to any emissions threshold).</w:t>
      </w:r>
    </w:p>
    <w:p w14:paraId="0F667496" w14:textId="77777777" w:rsidR="004F5CB4" w:rsidRPr="00D87733" w:rsidRDefault="004F5CB4" w:rsidP="004F5CB4">
      <w:pPr>
        <w:rPr>
          <w:sz w:val="16"/>
        </w:rPr>
      </w:pPr>
      <w:r w:rsidRPr="00D87733">
        <w:rPr>
          <w:sz w:val="16"/>
        </w:rPr>
        <w:t>Specifically, CAA § 136(f)(4) speaks of “reducing the total obligation to account for facility emission levels that are below the applicable thresholds within and across all applicable segments . .. .” (Emphasis added.) EPA’s proposed interpretation is that this should be read together with the beginning of (f)(4), “In calculating the total emissions charge obligation for facilities under common ownership or control,” and that this phrase in turn should be read back together with subsection (c), “The administrator shall impose and collect a charge on methane emissions . . . from the owner or operator of an applicable facility that reports more than 25,000 metric tons.”</w:t>
      </w:r>
    </w:p>
    <w:p w14:paraId="689358EF" w14:textId="77777777" w:rsidR="004F5CB4" w:rsidRPr="00D87733" w:rsidRDefault="004F5CB4" w:rsidP="004F5CB4">
      <w:pPr>
        <w:rPr>
          <w:sz w:val="16"/>
        </w:rPr>
      </w:pPr>
      <w:r w:rsidRPr="00D87733">
        <w:rPr>
          <w:sz w:val="16"/>
        </w:rPr>
        <w:t>And based on this proposed synthetic reading, EPA proposes that Congress in (f)(4) intended to allow netting only with respect to “facility emission levels” from facilities reporting over this 25,000 metric ton threshold. But this assumes the conclusion. If instead you view netting as eligible for all facilities, as the plain text of (f)(4) provides, the netting then becomes a relevant input in calculating the total charge obligation for those facilities that are above that threshold. Statutory text should be read first in its plain meaning and then confirmed against the surrounding context. EPA has taken the opposite approach here; the proper, local-out approach supports the position that facilities reporting below 25,000 tons should be eligible for netting.</w:t>
      </w:r>
    </w:p>
    <w:p w14:paraId="77C7BCBC" w14:textId="77777777" w:rsidR="004F5CB4" w:rsidRPr="00D87733" w:rsidRDefault="004F5CB4" w:rsidP="004F5CB4">
      <w:pPr>
        <w:rPr>
          <w:sz w:val="16"/>
        </w:rPr>
      </w:pPr>
      <w:r w:rsidRPr="00D87733">
        <w:rPr>
          <w:sz w:val="16"/>
        </w:rPr>
        <w:t xml:space="preserve">Furthermore, </w:t>
      </w:r>
      <w:r w:rsidRPr="00D87733">
        <w:rPr>
          <w:rStyle w:val="StyleUnderline"/>
        </w:rPr>
        <w:t>the EPA’s interpretation would</w:t>
      </w:r>
      <w:r w:rsidRPr="00D87733">
        <w:rPr>
          <w:sz w:val="16"/>
        </w:rPr>
        <w:t xml:space="preserve"> also </w:t>
      </w:r>
      <w:r w:rsidRPr="00D87733">
        <w:rPr>
          <w:rStyle w:val="Emphasis"/>
        </w:rPr>
        <w:t>discourage</w:t>
      </w:r>
      <w:r w:rsidRPr="00D87733">
        <w:rPr>
          <w:sz w:val="16"/>
        </w:rPr>
        <w:t xml:space="preserve"> </w:t>
      </w:r>
      <w:r w:rsidRPr="00D87733">
        <w:rPr>
          <w:rStyle w:val="StyleUnderline"/>
        </w:rPr>
        <w:t>operators from implementing projects and improvements which could</w:t>
      </w:r>
      <w:r w:rsidRPr="00D87733">
        <w:rPr>
          <w:sz w:val="16"/>
        </w:rPr>
        <w:t xml:space="preserve"> potentially </w:t>
      </w:r>
      <w:r w:rsidRPr="00D87733">
        <w:rPr>
          <w:rStyle w:val="StyleUnderline"/>
        </w:rPr>
        <w:t xml:space="preserve">reduce methane emissions </w:t>
      </w:r>
      <w:r w:rsidRPr="00D87733">
        <w:rPr>
          <w:rStyle w:val="Emphasis"/>
        </w:rPr>
        <w:t>below</w:t>
      </w:r>
      <w:r w:rsidRPr="00D87733">
        <w:rPr>
          <w:sz w:val="16"/>
        </w:rPr>
        <w:t xml:space="preserve"> </w:t>
      </w:r>
      <w:r w:rsidRPr="00D87733">
        <w:rPr>
          <w:rStyle w:val="StyleUnderline"/>
        </w:rPr>
        <w:t xml:space="preserve">25,000 metric tons of CO2e at </w:t>
      </w:r>
      <w:r w:rsidRPr="00D87733">
        <w:rPr>
          <w:rStyle w:val="Emphasis"/>
        </w:rPr>
        <w:t>any given facility</w:t>
      </w:r>
      <w:r w:rsidRPr="00D87733">
        <w:rPr>
          <w:rStyle w:val="StyleUnderline"/>
        </w:rPr>
        <w:t>, in order to</w:t>
      </w:r>
      <w:r w:rsidRPr="00D87733">
        <w:rPr>
          <w:sz w:val="16"/>
        </w:rPr>
        <w:t xml:space="preserve"> </w:t>
      </w:r>
      <w:r w:rsidRPr="00D87733">
        <w:rPr>
          <w:rStyle w:val="Emphasis"/>
        </w:rPr>
        <w:t>avoid losing netting potential</w:t>
      </w:r>
      <w:r w:rsidRPr="00D87733">
        <w:rPr>
          <w:rStyle w:val="StyleUnderline"/>
        </w:rPr>
        <w:t>. This is</w:t>
      </w:r>
      <w:r w:rsidRPr="00D87733">
        <w:rPr>
          <w:sz w:val="16"/>
        </w:rPr>
        <w:t xml:space="preserve"> </w:t>
      </w:r>
      <w:r w:rsidRPr="00D87733">
        <w:rPr>
          <w:rStyle w:val="Emphasis"/>
        </w:rPr>
        <w:t>contrary</w:t>
      </w:r>
      <w:r w:rsidRPr="00D87733">
        <w:rPr>
          <w:sz w:val="16"/>
        </w:rPr>
        <w:t xml:space="preserve"> </w:t>
      </w:r>
      <w:r w:rsidRPr="00D87733">
        <w:rPr>
          <w:rStyle w:val="StyleUnderline"/>
        </w:rPr>
        <w:t>to the</w:t>
      </w:r>
      <w:r w:rsidRPr="00D87733">
        <w:rPr>
          <w:sz w:val="16"/>
        </w:rPr>
        <w:t xml:space="preserve"> </w:t>
      </w:r>
      <w:r w:rsidRPr="00D87733">
        <w:rPr>
          <w:rStyle w:val="Emphasis"/>
        </w:rPr>
        <w:t>EPA’s</w:t>
      </w:r>
      <w:r w:rsidRPr="00D87733">
        <w:rPr>
          <w:sz w:val="16"/>
        </w:rPr>
        <w:t xml:space="preserve"> stated </w:t>
      </w:r>
      <w:r w:rsidRPr="00D87733">
        <w:rPr>
          <w:rStyle w:val="Emphasis"/>
        </w:rPr>
        <w:t>goal</w:t>
      </w:r>
      <w:r w:rsidRPr="00D87733">
        <w:rPr>
          <w:sz w:val="16"/>
        </w:rPr>
        <w:t xml:space="preserve"> of reducing methane emissions.</w:t>
      </w:r>
    </w:p>
    <w:p w14:paraId="44A0786D" w14:textId="77777777" w:rsidR="004F5CB4" w:rsidRDefault="004F5CB4" w:rsidP="004F5CB4">
      <w:pPr>
        <w:rPr>
          <w:rStyle w:val="Emphasis"/>
        </w:rPr>
      </w:pPr>
      <w:r w:rsidRPr="001A7F43">
        <w:rPr>
          <w:rStyle w:val="StyleUnderline"/>
          <w:highlight w:val="cyan"/>
        </w:rPr>
        <w:t xml:space="preserve">We request that EPA </w:t>
      </w:r>
      <w:r w:rsidRPr="001A7F43">
        <w:rPr>
          <w:rStyle w:val="Emphasis"/>
          <w:highlight w:val="cyan"/>
        </w:rPr>
        <w:t>revise</w:t>
      </w:r>
      <w:r w:rsidRPr="00D87733">
        <w:rPr>
          <w:sz w:val="16"/>
        </w:rPr>
        <w:t xml:space="preserve"> proposed </w:t>
      </w:r>
      <w:r w:rsidRPr="001A7F43">
        <w:rPr>
          <w:rStyle w:val="Emphasis"/>
          <w:highlight w:val="cyan"/>
        </w:rPr>
        <w:t>§ 99.22</w:t>
      </w:r>
      <w:r w:rsidRPr="001A7F43">
        <w:rPr>
          <w:sz w:val="16"/>
          <w:highlight w:val="cyan"/>
        </w:rPr>
        <w:t xml:space="preserve"> </w:t>
      </w:r>
      <w:r w:rsidRPr="001A7F43">
        <w:rPr>
          <w:rStyle w:val="StyleUnderline"/>
          <w:highlight w:val="cyan"/>
        </w:rPr>
        <w:t>to</w:t>
      </w:r>
      <w:r w:rsidRPr="001A7F43">
        <w:rPr>
          <w:sz w:val="16"/>
          <w:highlight w:val="cyan"/>
        </w:rPr>
        <w:t xml:space="preserve"> </w:t>
      </w:r>
      <w:r w:rsidRPr="001A7F43">
        <w:rPr>
          <w:rStyle w:val="Emphasis"/>
          <w:highlight w:val="cyan"/>
        </w:rPr>
        <w:t>allow</w:t>
      </w:r>
      <w:r w:rsidRPr="00D87733">
        <w:rPr>
          <w:rStyle w:val="Emphasis"/>
        </w:rPr>
        <w:t xml:space="preserve"> for </w:t>
      </w:r>
      <w:r w:rsidRPr="001A7F43">
        <w:rPr>
          <w:rStyle w:val="Emphasis"/>
          <w:highlight w:val="cyan"/>
        </w:rPr>
        <w:t>netting from all “applicable facilities,” not only “WEC applicable facilities.”</w:t>
      </w:r>
    </w:p>
    <w:p w14:paraId="5B38B84D" w14:textId="77777777" w:rsidR="004F5CB4" w:rsidRPr="00356FE1" w:rsidRDefault="004F5CB4" w:rsidP="004F5CB4">
      <w:pPr>
        <w:pStyle w:val="Heading4"/>
      </w:pPr>
      <w:r>
        <w:lastRenderedPageBreak/>
        <w:t xml:space="preserve">The charge </w:t>
      </w:r>
      <w:r>
        <w:rPr>
          <w:u w:val="single"/>
        </w:rPr>
        <w:t>backstops</w:t>
      </w:r>
      <w:r>
        <w:t xml:space="preserve"> deregulation, while </w:t>
      </w:r>
      <w:r>
        <w:rPr>
          <w:u w:val="single"/>
        </w:rPr>
        <w:t>harmonizing</w:t>
      </w:r>
      <w:r>
        <w:t xml:space="preserve"> with </w:t>
      </w:r>
      <w:r w:rsidRPr="00EA4940">
        <w:rPr>
          <w:u w:val="single"/>
        </w:rPr>
        <w:t>stricter non-market schemes</w:t>
      </w:r>
      <w:r>
        <w:t xml:space="preserve">. </w:t>
      </w:r>
    </w:p>
    <w:p w14:paraId="2A033F7C" w14:textId="77777777" w:rsidR="004F5CB4" w:rsidRDefault="004F5CB4" w:rsidP="004F5CB4">
      <w:r>
        <w:t xml:space="preserve">Romany </w:t>
      </w:r>
      <w:r w:rsidRPr="005B7C5E">
        <w:rPr>
          <w:rStyle w:val="Style13ptBold"/>
        </w:rPr>
        <w:t>Webb 22</w:t>
      </w:r>
      <w:r>
        <w:t>, Deputy Director at Sabin Center for Climate Change Law, Research Scholar at Columbia Law School, Adjunct Associate Professor of Climate at Columbia Climate School, Senior Advisor on Climate Science at Columbia Graduate School of Journalism, LL.M. with environmental law specialization from UC Berkeley, LL.B. with first class honors from University of New South Wales, "The New Methane Emissions Charge: One (Limited but Important) Stick in the Inflation Reduction Act," Sabin Center for Climate Change Law Blog, 08/23/2022, https://blogs.law.columbia.edu/climatechange/2022/08/23/the-new-methane-emissions-charge-one-limited-but-important-stick-in-the-inflation-reduction-act/</w:t>
      </w:r>
    </w:p>
    <w:p w14:paraId="59A745E5" w14:textId="77777777" w:rsidR="004F5CB4" w:rsidRPr="00720C69" w:rsidRDefault="004F5CB4" w:rsidP="004F5CB4">
      <w:pPr>
        <w:rPr>
          <w:sz w:val="16"/>
        </w:rPr>
      </w:pPr>
      <w:r w:rsidRPr="001A7F43">
        <w:rPr>
          <w:rStyle w:val="StyleUnderline"/>
          <w:highlight w:val="cyan"/>
        </w:rPr>
        <w:t>The</w:t>
      </w:r>
      <w:r w:rsidRPr="00720C69">
        <w:rPr>
          <w:sz w:val="16"/>
        </w:rPr>
        <w:t xml:space="preserve"> Inflation Reduction Act (</w:t>
      </w:r>
      <w:r w:rsidRPr="001A7F43">
        <w:rPr>
          <w:rStyle w:val="Emphasis"/>
          <w:highlight w:val="cyan"/>
        </w:rPr>
        <w:t>IRA</w:t>
      </w:r>
      <w:r w:rsidRPr="00720C69">
        <w:rPr>
          <w:sz w:val="16"/>
        </w:rPr>
        <w:t xml:space="preserve">) </w:t>
      </w:r>
      <w:r w:rsidRPr="001926E5">
        <w:rPr>
          <w:rStyle w:val="StyleUnderline"/>
        </w:rPr>
        <w:t>has been described as being “</w:t>
      </w:r>
      <w:r w:rsidRPr="001926E5">
        <w:rPr>
          <w:rStyle w:val="Emphasis"/>
        </w:rPr>
        <w:t>all carrot</w:t>
      </w:r>
      <w:r w:rsidRPr="001926E5">
        <w:rPr>
          <w:rStyle w:val="StyleUnderline"/>
        </w:rPr>
        <w:t>”</w:t>
      </w:r>
      <w:r w:rsidRPr="00720C69">
        <w:rPr>
          <w:sz w:val="16"/>
        </w:rPr>
        <w:t xml:space="preserve"> and </w:t>
      </w:r>
      <w:r w:rsidRPr="001926E5">
        <w:rPr>
          <w:rStyle w:val="StyleUnderline"/>
        </w:rPr>
        <w:t>“</w:t>
      </w:r>
      <w:r w:rsidRPr="001926E5">
        <w:rPr>
          <w:rStyle w:val="Emphasis"/>
        </w:rPr>
        <w:t>no stick</w:t>
      </w:r>
      <w:r w:rsidRPr="001926E5">
        <w:rPr>
          <w:rStyle w:val="StyleUnderline"/>
        </w:rPr>
        <w:t>”</w:t>
      </w:r>
      <w:r w:rsidRPr="00720C69">
        <w:rPr>
          <w:sz w:val="16"/>
        </w:rPr>
        <w:t xml:space="preserve"> but </w:t>
      </w:r>
      <w:r w:rsidRPr="001926E5">
        <w:rPr>
          <w:rStyle w:val="StyleUnderline"/>
        </w:rPr>
        <w:t>that is</w:t>
      </w:r>
      <w:r w:rsidRPr="00720C69">
        <w:rPr>
          <w:sz w:val="16"/>
        </w:rPr>
        <w:t xml:space="preserve"> </w:t>
      </w:r>
      <w:r w:rsidRPr="001926E5">
        <w:rPr>
          <w:rStyle w:val="Emphasis"/>
        </w:rPr>
        <w:t>not</w:t>
      </w:r>
      <w:r w:rsidRPr="00720C69">
        <w:rPr>
          <w:sz w:val="16"/>
        </w:rPr>
        <w:t xml:space="preserve"> entirely </w:t>
      </w:r>
      <w:r w:rsidRPr="001926E5">
        <w:rPr>
          <w:rStyle w:val="Emphasis"/>
        </w:rPr>
        <w:t>correct</w:t>
      </w:r>
      <w:r w:rsidRPr="00720C69">
        <w:rPr>
          <w:sz w:val="16"/>
        </w:rPr>
        <w:t xml:space="preserve">. It is certainly true that </w:t>
      </w:r>
      <w:r w:rsidRPr="001926E5">
        <w:rPr>
          <w:rStyle w:val="StyleUnderline"/>
        </w:rPr>
        <w:t>the IRA uses “carrots” –</w:t>
      </w:r>
      <w:r w:rsidRPr="00720C69">
        <w:rPr>
          <w:sz w:val="16"/>
        </w:rPr>
        <w:t xml:space="preserve"> </w:t>
      </w:r>
      <w:r w:rsidRPr="001926E5">
        <w:rPr>
          <w:rStyle w:val="StyleUnderline"/>
        </w:rPr>
        <w:t>principally</w:t>
      </w:r>
      <w:r w:rsidRPr="00720C69">
        <w:rPr>
          <w:sz w:val="16"/>
        </w:rPr>
        <w:t xml:space="preserve"> in the form of </w:t>
      </w:r>
      <w:r w:rsidRPr="001926E5">
        <w:rPr>
          <w:rStyle w:val="StyleUnderline"/>
        </w:rPr>
        <w:t>tax credits – to incentivize actions that will reduce</w:t>
      </w:r>
      <w:r w:rsidRPr="00720C69">
        <w:rPr>
          <w:sz w:val="16"/>
        </w:rPr>
        <w:t xml:space="preserve"> </w:t>
      </w:r>
      <w:r w:rsidRPr="001926E5">
        <w:rPr>
          <w:rStyle w:val="Emphasis"/>
        </w:rPr>
        <w:t>g</w:t>
      </w:r>
      <w:r w:rsidRPr="00720C69">
        <w:rPr>
          <w:sz w:val="16"/>
        </w:rPr>
        <w:t>reen</w:t>
      </w:r>
      <w:r w:rsidRPr="001926E5">
        <w:rPr>
          <w:rStyle w:val="Emphasis"/>
        </w:rPr>
        <w:t>h</w:t>
      </w:r>
      <w:r w:rsidRPr="00720C69">
        <w:rPr>
          <w:sz w:val="16"/>
        </w:rPr>
        <w:t xml:space="preserve">ouse </w:t>
      </w:r>
      <w:r w:rsidRPr="001926E5">
        <w:rPr>
          <w:rStyle w:val="Emphasis"/>
        </w:rPr>
        <w:t>g</w:t>
      </w:r>
      <w:r w:rsidRPr="00720C69">
        <w:rPr>
          <w:sz w:val="16"/>
        </w:rPr>
        <w:t xml:space="preserve">as </w:t>
      </w:r>
      <w:r w:rsidRPr="001926E5">
        <w:rPr>
          <w:rStyle w:val="StyleUnderline"/>
        </w:rPr>
        <w:t>emissions. For example, the IRA extends and expands existing tax credits for</w:t>
      </w:r>
      <w:r w:rsidRPr="00720C69">
        <w:rPr>
          <w:sz w:val="16"/>
        </w:rPr>
        <w:t xml:space="preserve"> </w:t>
      </w:r>
      <w:r w:rsidRPr="001926E5">
        <w:rPr>
          <w:rStyle w:val="Emphasis"/>
        </w:rPr>
        <w:t>renewable electricity</w:t>
      </w:r>
      <w:r w:rsidRPr="00720C69">
        <w:rPr>
          <w:sz w:val="16"/>
        </w:rPr>
        <w:t xml:space="preserve"> </w:t>
      </w:r>
      <w:r w:rsidRPr="001926E5">
        <w:rPr>
          <w:rStyle w:val="StyleUnderline"/>
        </w:rPr>
        <w:t>production, and creates a new credit for electricity production at</w:t>
      </w:r>
      <w:r w:rsidRPr="00720C69">
        <w:rPr>
          <w:sz w:val="16"/>
        </w:rPr>
        <w:t xml:space="preserve"> certain </w:t>
      </w:r>
      <w:r w:rsidRPr="001926E5">
        <w:rPr>
          <w:rStyle w:val="Emphasis"/>
        </w:rPr>
        <w:t>nuclear power</w:t>
      </w:r>
      <w:r w:rsidRPr="00720C69">
        <w:rPr>
          <w:sz w:val="16"/>
        </w:rPr>
        <w:t xml:space="preserve"> </w:t>
      </w:r>
      <w:r w:rsidRPr="001926E5">
        <w:rPr>
          <w:rStyle w:val="StyleUnderline"/>
        </w:rPr>
        <w:t>plants</w:t>
      </w:r>
      <w:r w:rsidRPr="00720C69">
        <w:rPr>
          <w:sz w:val="16"/>
        </w:rPr>
        <w:t>. The IRA also provides billions of dollars for grant, loan, and similar programs to be administered by various federal agencies. The Environmental Protection Agency (EPA), for instance, has been allocated over $1.5 billion for “grants, rebates, contracts, loans” and “other activities” to reduce greenhouse gas emissions from the oil and natural gas sector. That sector is also affected by an important new “stick” created by the IRA.</w:t>
      </w:r>
    </w:p>
    <w:p w14:paraId="013157D5" w14:textId="77777777" w:rsidR="004F5CB4" w:rsidRPr="00720C69" w:rsidRDefault="004F5CB4" w:rsidP="004F5CB4">
      <w:pPr>
        <w:rPr>
          <w:sz w:val="16"/>
        </w:rPr>
      </w:pPr>
      <w:r w:rsidRPr="001926E5">
        <w:rPr>
          <w:rStyle w:val="StyleUnderline"/>
        </w:rPr>
        <w:t>The</w:t>
      </w:r>
      <w:r w:rsidRPr="00720C69">
        <w:rPr>
          <w:sz w:val="16"/>
        </w:rPr>
        <w:t xml:space="preserve"> </w:t>
      </w:r>
      <w:r w:rsidRPr="001A7F43">
        <w:rPr>
          <w:rStyle w:val="Emphasis"/>
          <w:highlight w:val="cyan"/>
        </w:rPr>
        <w:t>stick</w:t>
      </w:r>
      <w:r w:rsidRPr="00720C69">
        <w:rPr>
          <w:sz w:val="16"/>
        </w:rPr>
        <w:t xml:space="preserve"> </w:t>
      </w:r>
      <w:r w:rsidRPr="001926E5">
        <w:rPr>
          <w:rStyle w:val="StyleUnderline"/>
        </w:rPr>
        <w:t xml:space="preserve">takes the form of </w:t>
      </w:r>
      <w:r w:rsidRPr="001A7F43">
        <w:rPr>
          <w:rStyle w:val="StyleUnderline"/>
          <w:highlight w:val="cyan"/>
        </w:rPr>
        <w:t>a “</w:t>
      </w:r>
      <w:r w:rsidRPr="001A7F43">
        <w:rPr>
          <w:rStyle w:val="Emphasis"/>
          <w:highlight w:val="cyan"/>
        </w:rPr>
        <w:t>methane</w:t>
      </w:r>
      <w:r w:rsidRPr="00720C69">
        <w:rPr>
          <w:sz w:val="16"/>
        </w:rPr>
        <w:t xml:space="preserve"> emissions </w:t>
      </w:r>
      <w:r w:rsidRPr="001A7F43">
        <w:rPr>
          <w:rStyle w:val="Emphasis"/>
          <w:highlight w:val="cyan"/>
        </w:rPr>
        <w:t>charge</w:t>
      </w:r>
      <w:r w:rsidRPr="001926E5">
        <w:rPr>
          <w:rStyle w:val="StyleUnderline"/>
        </w:rPr>
        <w:t>,” which EPA must collect from certain entities in</w:t>
      </w:r>
      <w:r w:rsidRPr="00720C69">
        <w:rPr>
          <w:sz w:val="16"/>
        </w:rPr>
        <w:t xml:space="preserve"> the </w:t>
      </w:r>
      <w:r w:rsidRPr="001926E5">
        <w:rPr>
          <w:rStyle w:val="Emphasis"/>
        </w:rPr>
        <w:t>oil and</w:t>
      </w:r>
      <w:r w:rsidRPr="00720C69">
        <w:rPr>
          <w:sz w:val="16"/>
        </w:rPr>
        <w:t xml:space="preserve"> natural </w:t>
      </w:r>
      <w:r w:rsidRPr="001926E5">
        <w:rPr>
          <w:rStyle w:val="Emphasis"/>
        </w:rPr>
        <w:t>gas</w:t>
      </w:r>
      <w:r w:rsidRPr="00720C69">
        <w:rPr>
          <w:sz w:val="16"/>
        </w:rPr>
        <w:t xml:space="preserve"> sector, </w:t>
      </w:r>
      <w:r w:rsidRPr="001926E5">
        <w:rPr>
          <w:rStyle w:val="StyleUnderline"/>
        </w:rPr>
        <w:t>unless and until stringent</w:t>
      </w:r>
      <w:r w:rsidRPr="00720C69">
        <w:rPr>
          <w:sz w:val="16"/>
        </w:rPr>
        <w:t xml:space="preserve"> </w:t>
      </w:r>
      <w:r w:rsidRPr="001926E5">
        <w:rPr>
          <w:rStyle w:val="Emphasis"/>
        </w:rPr>
        <w:t>regulations</w:t>
      </w:r>
      <w:r w:rsidRPr="00720C69">
        <w:rPr>
          <w:sz w:val="16"/>
        </w:rPr>
        <w:t xml:space="preserve"> </w:t>
      </w:r>
      <w:r w:rsidRPr="001926E5">
        <w:rPr>
          <w:rStyle w:val="StyleUnderline"/>
        </w:rPr>
        <w:t xml:space="preserve">controlling the sector’s </w:t>
      </w:r>
      <w:r w:rsidRPr="001926E5">
        <w:rPr>
          <w:rStyle w:val="Emphasis"/>
        </w:rPr>
        <w:t>methane emissions</w:t>
      </w:r>
      <w:r w:rsidRPr="00720C69">
        <w:rPr>
          <w:sz w:val="16"/>
        </w:rPr>
        <w:t xml:space="preserve"> </w:t>
      </w:r>
      <w:r w:rsidRPr="001926E5">
        <w:rPr>
          <w:rStyle w:val="StyleUnderline"/>
        </w:rPr>
        <w:t>are</w:t>
      </w:r>
      <w:r w:rsidRPr="00720C69">
        <w:rPr>
          <w:sz w:val="16"/>
        </w:rPr>
        <w:t xml:space="preserve"> </w:t>
      </w:r>
      <w:r w:rsidRPr="001926E5">
        <w:rPr>
          <w:rStyle w:val="Emphasis"/>
        </w:rPr>
        <w:t>implemented</w:t>
      </w:r>
      <w:r w:rsidRPr="001926E5">
        <w:rPr>
          <w:rStyle w:val="StyleUnderline"/>
        </w:rPr>
        <w:t>. While the charge is</w:t>
      </w:r>
      <w:r w:rsidRPr="00720C69">
        <w:rPr>
          <w:sz w:val="16"/>
        </w:rPr>
        <w:t xml:space="preserve"> somewhat </w:t>
      </w:r>
      <w:r w:rsidRPr="001926E5">
        <w:rPr>
          <w:rStyle w:val="Emphasis"/>
        </w:rPr>
        <w:t>limited</w:t>
      </w:r>
      <w:r w:rsidRPr="001926E5">
        <w:rPr>
          <w:rStyle w:val="StyleUnderline"/>
        </w:rPr>
        <w:t>, its</w:t>
      </w:r>
      <w:r w:rsidRPr="00720C69">
        <w:rPr>
          <w:sz w:val="16"/>
        </w:rPr>
        <w:t xml:space="preserve"> </w:t>
      </w:r>
      <w:r w:rsidRPr="001926E5">
        <w:rPr>
          <w:rStyle w:val="Emphasis"/>
        </w:rPr>
        <w:t>inclusion</w:t>
      </w:r>
      <w:r w:rsidRPr="00720C69">
        <w:rPr>
          <w:sz w:val="16"/>
        </w:rPr>
        <w:t xml:space="preserve"> in the IRA </w:t>
      </w:r>
      <w:r w:rsidRPr="001A7F43">
        <w:rPr>
          <w:rStyle w:val="StyleUnderline"/>
          <w:highlight w:val="cyan"/>
        </w:rPr>
        <w:t>is</w:t>
      </w:r>
      <w:r w:rsidRPr="001926E5">
        <w:rPr>
          <w:rStyle w:val="StyleUnderline"/>
        </w:rPr>
        <w:t xml:space="preserve"> nevertheless </w:t>
      </w:r>
      <w:r w:rsidRPr="001A7F43">
        <w:rPr>
          <w:rStyle w:val="StyleUnderline"/>
          <w:highlight w:val="cyan"/>
        </w:rPr>
        <w:t>a</w:t>
      </w:r>
      <w:r w:rsidRPr="001A7F43">
        <w:rPr>
          <w:sz w:val="16"/>
          <w:highlight w:val="cyan"/>
        </w:rPr>
        <w:t xml:space="preserve"> </w:t>
      </w:r>
      <w:r w:rsidRPr="001A7F43">
        <w:rPr>
          <w:rStyle w:val="Emphasis"/>
          <w:highlight w:val="cyan"/>
        </w:rPr>
        <w:t>big deal</w:t>
      </w:r>
      <w:r w:rsidRPr="00720C69">
        <w:rPr>
          <w:sz w:val="16"/>
        </w:rPr>
        <w:t>. It represents the first time the federal government has levied a fee on the emission of any greenhouse gas.</w:t>
      </w:r>
    </w:p>
    <w:p w14:paraId="5D034099" w14:textId="77777777" w:rsidR="004F5CB4" w:rsidRPr="00720C69" w:rsidRDefault="004F5CB4" w:rsidP="004F5CB4">
      <w:pPr>
        <w:rPr>
          <w:sz w:val="16"/>
        </w:rPr>
      </w:pPr>
      <w:r w:rsidRPr="001926E5">
        <w:rPr>
          <w:rStyle w:val="StyleUnderline"/>
        </w:rPr>
        <w:t>Starting with</w:t>
      </w:r>
      <w:r w:rsidRPr="00720C69">
        <w:rPr>
          <w:sz w:val="16"/>
        </w:rPr>
        <w:t xml:space="preserve"> </w:t>
      </w:r>
      <w:r w:rsidRPr="001926E5">
        <w:rPr>
          <w:rStyle w:val="Emphasis"/>
        </w:rPr>
        <w:t>methane</w:t>
      </w:r>
      <w:r w:rsidRPr="00720C69">
        <w:rPr>
          <w:sz w:val="16"/>
        </w:rPr>
        <w:t xml:space="preserve"> </w:t>
      </w:r>
      <w:r w:rsidRPr="001926E5">
        <w:rPr>
          <w:rStyle w:val="StyleUnderline"/>
        </w:rPr>
        <w:t>was</w:t>
      </w:r>
      <w:r w:rsidRPr="00720C69">
        <w:rPr>
          <w:sz w:val="16"/>
        </w:rPr>
        <w:t xml:space="preserve"> likely </w:t>
      </w:r>
      <w:r w:rsidRPr="001A7F43">
        <w:rPr>
          <w:rStyle w:val="Emphasis"/>
          <w:highlight w:val="cyan"/>
        </w:rPr>
        <w:t>more politically feasible</w:t>
      </w:r>
      <w:r w:rsidRPr="00981701">
        <w:rPr>
          <w:sz w:val="16"/>
        </w:rPr>
        <w:t xml:space="preserve"> </w:t>
      </w:r>
      <w:r w:rsidRPr="00981701">
        <w:rPr>
          <w:rStyle w:val="StyleUnderline"/>
        </w:rPr>
        <w:t>than</w:t>
      </w:r>
      <w:r w:rsidRPr="00981701">
        <w:rPr>
          <w:sz w:val="16"/>
        </w:rPr>
        <w:t xml:space="preserve"> </w:t>
      </w:r>
      <w:r w:rsidRPr="00981701">
        <w:rPr>
          <w:rStyle w:val="Emphasis"/>
        </w:rPr>
        <w:t>carbon dioxide</w:t>
      </w:r>
      <w:r w:rsidRPr="00981701">
        <w:rPr>
          <w:sz w:val="16"/>
        </w:rPr>
        <w:t xml:space="preserve"> for several reasons. </w:t>
      </w:r>
      <w:r w:rsidRPr="00981701">
        <w:rPr>
          <w:rStyle w:val="StyleUnderline"/>
        </w:rPr>
        <w:t>For one thing, methane is emitted in</w:t>
      </w:r>
      <w:r w:rsidRPr="00981701">
        <w:rPr>
          <w:sz w:val="16"/>
        </w:rPr>
        <w:t xml:space="preserve"> </w:t>
      </w:r>
      <w:r w:rsidRPr="00981701">
        <w:rPr>
          <w:rStyle w:val="Emphasis"/>
        </w:rPr>
        <w:t>smaller quantities</w:t>
      </w:r>
      <w:r w:rsidRPr="00981701">
        <w:rPr>
          <w:sz w:val="16"/>
        </w:rPr>
        <w:t xml:space="preserve"> </w:t>
      </w:r>
      <w:r w:rsidRPr="00981701">
        <w:rPr>
          <w:rStyle w:val="StyleUnderline"/>
        </w:rPr>
        <w:t>than carbon</w:t>
      </w:r>
      <w:r w:rsidRPr="00981701">
        <w:rPr>
          <w:sz w:val="16"/>
        </w:rPr>
        <w:t xml:space="preserve"> dioxide, accounting for just 11 percent of total national greenhouse gas emissions (compared to 79 percent for carbon dioxide). </w:t>
      </w:r>
      <w:r w:rsidRPr="00981701">
        <w:rPr>
          <w:rStyle w:val="Emphasis"/>
        </w:rPr>
        <w:t>Despite that</w:t>
      </w:r>
      <w:r w:rsidRPr="00981701">
        <w:rPr>
          <w:sz w:val="16"/>
        </w:rPr>
        <w:t xml:space="preserve">, however, </w:t>
      </w:r>
      <w:r w:rsidRPr="00981701">
        <w:rPr>
          <w:rStyle w:val="StyleUnderline"/>
        </w:rPr>
        <w:t>reducing</w:t>
      </w:r>
      <w:r w:rsidRPr="00981701">
        <w:rPr>
          <w:sz w:val="16"/>
        </w:rPr>
        <w:t xml:space="preserve"> </w:t>
      </w:r>
      <w:r w:rsidRPr="00981701">
        <w:rPr>
          <w:rStyle w:val="Emphasis"/>
        </w:rPr>
        <w:t>methane</w:t>
      </w:r>
      <w:r w:rsidRPr="00981701">
        <w:rPr>
          <w:sz w:val="16"/>
        </w:rPr>
        <w:t xml:space="preserve"> emissions </w:t>
      </w:r>
      <w:r w:rsidRPr="00981701">
        <w:rPr>
          <w:rStyle w:val="StyleUnderline"/>
        </w:rPr>
        <w:t>could have</w:t>
      </w:r>
      <w:r w:rsidRPr="00981701">
        <w:rPr>
          <w:sz w:val="16"/>
        </w:rPr>
        <w:t xml:space="preserve"> </w:t>
      </w:r>
      <w:r w:rsidRPr="00981701">
        <w:rPr>
          <w:rStyle w:val="Emphasis"/>
        </w:rPr>
        <w:t>major</w:t>
      </w:r>
      <w:r w:rsidRPr="00981701">
        <w:rPr>
          <w:sz w:val="16"/>
        </w:rPr>
        <w:t xml:space="preserve"> climate </w:t>
      </w:r>
      <w:r w:rsidRPr="00981701">
        <w:rPr>
          <w:rStyle w:val="Emphasis"/>
        </w:rPr>
        <w:t>benefits</w:t>
      </w:r>
      <w:r w:rsidRPr="00981701">
        <w:rPr>
          <w:rStyle w:val="StyleUnderline"/>
        </w:rPr>
        <w:t>. Methane is</w:t>
      </w:r>
      <w:r w:rsidRPr="00981701">
        <w:rPr>
          <w:sz w:val="16"/>
        </w:rPr>
        <w:t xml:space="preserve"> a </w:t>
      </w:r>
      <w:r w:rsidRPr="00981701">
        <w:rPr>
          <w:rStyle w:val="Emphasis"/>
        </w:rPr>
        <w:t>much more potent</w:t>
      </w:r>
      <w:r w:rsidRPr="00981701">
        <w:rPr>
          <w:sz w:val="16"/>
        </w:rPr>
        <w:t xml:space="preserve"> warming agent </w:t>
      </w:r>
      <w:r w:rsidRPr="00981701">
        <w:rPr>
          <w:rStyle w:val="StyleUnderline"/>
        </w:rPr>
        <w:t>than carbon dioxide, trapping</w:t>
      </w:r>
      <w:r w:rsidRPr="00981701">
        <w:rPr>
          <w:sz w:val="16"/>
        </w:rPr>
        <w:t xml:space="preserve"> </w:t>
      </w:r>
      <w:r w:rsidRPr="00981701">
        <w:rPr>
          <w:rStyle w:val="Emphasis"/>
        </w:rPr>
        <w:t>87 times more</w:t>
      </w:r>
      <w:r w:rsidRPr="001926E5">
        <w:rPr>
          <w:rStyle w:val="Emphasis"/>
        </w:rPr>
        <w:t xml:space="preserve"> heat</w:t>
      </w:r>
      <w:r w:rsidRPr="00720C69">
        <w:rPr>
          <w:sz w:val="16"/>
        </w:rPr>
        <w:t xml:space="preserve"> </w:t>
      </w:r>
      <w:r w:rsidRPr="001926E5">
        <w:rPr>
          <w:rStyle w:val="StyleUnderline"/>
        </w:rPr>
        <w:t>in the</w:t>
      </w:r>
      <w:r w:rsidRPr="00720C69">
        <w:rPr>
          <w:sz w:val="16"/>
        </w:rPr>
        <w:t xml:space="preserve"> earth’s </w:t>
      </w:r>
      <w:r w:rsidRPr="001926E5">
        <w:rPr>
          <w:rStyle w:val="StyleUnderline"/>
        </w:rPr>
        <w:t>atmosphere</w:t>
      </w:r>
      <w:r w:rsidRPr="00720C69">
        <w:rPr>
          <w:sz w:val="16"/>
        </w:rPr>
        <w:t xml:space="preserve"> in the first twenty years after it is released (on a pound-for-pound basis). Given that, and </w:t>
      </w:r>
      <w:r w:rsidRPr="001926E5">
        <w:rPr>
          <w:rStyle w:val="StyleUnderline"/>
        </w:rPr>
        <w:t>since methane has a</w:t>
      </w:r>
      <w:r w:rsidRPr="00720C69">
        <w:rPr>
          <w:sz w:val="16"/>
        </w:rPr>
        <w:t xml:space="preserve"> relatively </w:t>
      </w:r>
      <w:r w:rsidRPr="001926E5">
        <w:rPr>
          <w:rStyle w:val="StyleUnderline"/>
        </w:rPr>
        <w:t>short</w:t>
      </w:r>
      <w:r w:rsidRPr="00720C69">
        <w:rPr>
          <w:sz w:val="16"/>
        </w:rPr>
        <w:t xml:space="preserve"> </w:t>
      </w:r>
      <w:r w:rsidRPr="001926E5">
        <w:rPr>
          <w:rStyle w:val="Emphasis"/>
        </w:rPr>
        <w:t>atmospheric life</w:t>
      </w:r>
      <w:r w:rsidRPr="00720C69">
        <w:rPr>
          <w:sz w:val="16"/>
        </w:rPr>
        <w:t xml:space="preserve"> (around 10years), </w:t>
      </w:r>
      <w:r w:rsidRPr="001926E5">
        <w:rPr>
          <w:rStyle w:val="StyleUnderline"/>
        </w:rPr>
        <w:t>reducing methane emissions</w:t>
      </w:r>
      <w:r w:rsidRPr="00720C69">
        <w:rPr>
          <w:sz w:val="16"/>
        </w:rPr>
        <w:t xml:space="preserve"> </w:t>
      </w:r>
      <w:r w:rsidRPr="001926E5">
        <w:rPr>
          <w:rStyle w:val="Emphasis"/>
        </w:rPr>
        <w:t>now</w:t>
      </w:r>
      <w:r w:rsidRPr="00720C69">
        <w:rPr>
          <w:sz w:val="16"/>
        </w:rPr>
        <w:t xml:space="preserve"> </w:t>
      </w:r>
      <w:r w:rsidRPr="001926E5">
        <w:rPr>
          <w:rStyle w:val="StyleUnderline"/>
        </w:rPr>
        <w:t>could help</w:t>
      </w:r>
      <w:r w:rsidRPr="00720C69">
        <w:rPr>
          <w:sz w:val="16"/>
        </w:rPr>
        <w:t xml:space="preserve"> to </w:t>
      </w:r>
      <w:r w:rsidRPr="001926E5">
        <w:rPr>
          <w:rStyle w:val="Emphasis"/>
        </w:rPr>
        <w:t>mitigate climate change</w:t>
      </w:r>
      <w:r w:rsidRPr="00720C69">
        <w:rPr>
          <w:sz w:val="16"/>
        </w:rPr>
        <w:t xml:space="preserve"> </w:t>
      </w:r>
      <w:r w:rsidRPr="001926E5">
        <w:rPr>
          <w:rStyle w:val="StyleUnderline"/>
        </w:rPr>
        <w:t>in the</w:t>
      </w:r>
      <w:r w:rsidRPr="00720C69">
        <w:rPr>
          <w:sz w:val="16"/>
        </w:rPr>
        <w:t xml:space="preserve"> </w:t>
      </w:r>
      <w:r w:rsidRPr="001926E5">
        <w:rPr>
          <w:rStyle w:val="Emphasis"/>
        </w:rPr>
        <w:t>short term</w:t>
      </w:r>
      <w:r w:rsidRPr="00720C69">
        <w:rPr>
          <w:sz w:val="16"/>
        </w:rPr>
        <w:t xml:space="preserve"> </w:t>
      </w:r>
      <w:r w:rsidRPr="001A7F43">
        <w:rPr>
          <w:rStyle w:val="StyleUnderline"/>
          <w:highlight w:val="cyan"/>
        </w:rPr>
        <w:t>and</w:t>
      </w:r>
      <w:r w:rsidRPr="001926E5">
        <w:rPr>
          <w:rStyle w:val="StyleUnderline"/>
        </w:rPr>
        <w:t xml:space="preserve"> thus</w:t>
      </w:r>
      <w:r w:rsidRPr="00720C69">
        <w:rPr>
          <w:sz w:val="16"/>
        </w:rPr>
        <w:t xml:space="preserve"> </w:t>
      </w:r>
      <w:r w:rsidRPr="001A7F43">
        <w:rPr>
          <w:rStyle w:val="Emphasis"/>
          <w:highlight w:val="cyan"/>
        </w:rPr>
        <w:t>buy</w:t>
      </w:r>
      <w:r w:rsidRPr="00720C69">
        <w:rPr>
          <w:sz w:val="16"/>
        </w:rPr>
        <w:t xml:space="preserve"> us </w:t>
      </w:r>
      <w:r w:rsidRPr="001A7F43">
        <w:rPr>
          <w:rStyle w:val="Emphasis"/>
          <w:highlight w:val="cyan"/>
        </w:rPr>
        <w:t>time</w:t>
      </w:r>
      <w:r w:rsidRPr="001A7F43">
        <w:rPr>
          <w:sz w:val="16"/>
          <w:highlight w:val="cyan"/>
        </w:rPr>
        <w:t xml:space="preserve"> </w:t>
      </w:r>
      <w:r w:rsidRPr="001A7F43">
        <w:rPr>
          <w:rStyle w:val="StyleUnderline"/>
          <w:highlight w:val="cyan"/>
        </w:rPr>
        <w:t>to</w:t>
      </w:r>
      <w:r w:rsidRPr="001A7F43">
        <w:rPr>
          <w:sz w:val="16"/>
          <w:highlight w:val="cyan"/>
        </w:rPr>
        <w:t xml:space="preserve"> </w:t>
      </w:r>
      <w:r w:rsidRPr="001A7F43">
        <w:rPr>
          <w:rStyle w:val="Emphasis"/>
          <w:highlight w:val="cyan"/>
        </w:rPr>
        <w:t>reduce carbon</w:t>
      </w:r>
      <w:r w:rsidRPr="00720C69">
        <w:rPr>
          <w:sz w:val="16"/>
        </w:rPr>
        <w:t xml:space="preserve"> dioxide </w:t>
      </w:r>
      <w:r w:rsidRPr="001A7F43">
        <w:rPr>
          <w:rStyle w:val="Emphasis"/>
          <w:highlight w:val="cyan"/>
        </w:rPr>
        <w:t>emissions</w:t>
      </w:r>
      <w:r w:rsidRPr="00720C69">
        <w:rPr>
          <w:sz w:val="16"/>
        </w:rPr>
        <w:t>.</w:t>
      </w:r>
    </w:p>
    <w:p w14:paraId="60D20C97" w14:textId="77777777" w:rsidR="004F5CB4" w:rsidRPr="00720C69" w:rsidRDefault="004F5CB4" w:rsidP="004F5CB4">
      <w:pPr>
        <w:rPr>
          <w:sz w:val="16"/>
        </w:rPr>
      </w:pPr>
      <w:r w:rsidRPr="001926E5">
        <w:rPr>
          <w:rStyle w:val="StyleUnderline"/>
        </w:rPr>
        <w:t>Controlling methane emissions should</w:t>
      </w:r>
      <w:r w:rsidRPr="00720C69">
        <w:rPr>
          <w:sz w:val="16"/>
        </w:rPr>
        <w:t xml:space="preserve">, at least in theory, </w:t>
      </w:r>
      <w:r w:rsidRPr="001926E5">
        <w:rPr>
          <w:rStyle w:val="StyleUnderline"/>
        </w:rPr>
        <w:t>also be</w:t>
      </w:r>
      <w:r w:rsidRPr="00720C69">
        <w:rPr>
          <w:sz w:val="16"/>
        </w:rPr>
        <w:t xml:space="preserve"> somewhat </w:t>
      </w:r>
      <w:r w:rsidRPr="001926E5">
        <w:rPr>
          <w:rStyle w:val="Emphasis"/>
        </w:rPr>
        <w:t>easier</w:t>
      </w:r>
      <w:r w:rsidRPr="00720C69">
        <w:rPr>
          <w:sz w:val="16"/>
        </w:rPr>
        <w:t xml:space="preserve"> </w:t>
      </w:r>
      <w:r w:rsidRPr="001926E5">
        <w:rPr>
          <w:rStyle w:val="StyleUnderline"/>
        </w:rPr>
        <w:t>than reducing carbon</w:t>
      </w:r>
      <w:r w:rsidRPr="00720C69">
        <w:rPr>
          <w:sz w:val="16"/>
        </w:rPr>
        <w:t xml:space="preserve"> dioxide </w:t>
      </w:r>
      <w:r w:rsidRPr="001926E5">
        <w:rPr>
          <w:rStyle w:val="StyleUnderline"/>
        </w:rPr>
        <w:t>emissions. Whereas carbon</w:t>
      </w:r>
      <w:r w:rsidRPr="00720C69">
        <w:rPr>
          <w:sz w:val="16"/>
        </w:rPr>
        <w:t xml:space="preserve"> dioxide </w:t>
      </w:r>
      <w:r w:rsidRPr="001926E5">
        <w:rPr>
          <w:rStyle w:val="StyleUnderline"/>
        </w:rPr>
        <w:t>is emitted by a</w:t>
      </w:r>
      <w:r w:rsidRPr="00720C69">
        <w:rPr>
          <w:sz w:val="16"/>
        </w:rPr>
        <w:t xml:space="preserve"> </w:t>
      </w:r>
      <w:r w:rsidRPr="001926E5">
        <w:rPr>
          <w:rStyle w:val="Emphasis"/>
        </w:rPr>
        <w:t>wide range</w:t>
      </w:r>
      <w:r w:rsidRPr="00720C69">
        <w:rPr>
          <w:sz w:val="16"/>
        </w:rPr>
        <w:t xml:space="preserve"> </w:t>
      </w:r>
      <w:r w:rsidRPr="001926E5">
        <w:rPr>
          <w:rStyle w:val="StyleUnderline"/>
        </w:rPr>
        <w:t>of activities, most</w:t>
      </w:r>
      <w:r w:rsidRPr="00720C69">
        <w:rPr>
          <w:sz w:val="16"/>
        </w:rPr>
        <w:t xml:space="preserve"> </w:t>
      </w:r>
      <w:r w:rsidRPr="001926E5">
        <w:rPr>
          <w:rStyle w:val="Emphasis"/>
        </w:rPr>
        <w:t>methane</w:t>
      </w:r>
      <w:r w:rsidRPr="00720C69">
        <w:rPr>
          <w:sz w:val="16"/>
        </w:rPr>
        <w:t xml:space="preserve"> </w:t>
      </w:r>
      <w:r w:rsidRPr="001926E5">
        <w:rPr>
          <w:rStyle w:val="StyleUnderline"/>
        </w:rPr>
        <w:t>emissions come from just</w:t>
      </w:r>
      <w:r w:rsidRPr="00720C69">
        <w:rPr>
          <w:sz w:val="16"/>
        </w:rPr>
        <w:t xml:space="preserve"> </w:t>
      </w:r>
      <w:r w:rsidRPr="001926E5">
        <w:rPr>
          <w:rStyle w:val="Emphasis"/>
        </w:rPr>
        <w:t>three sectors</w:t>
      </w:r>
      <w:r w:rsidRPr="00720C69">
        <w:rPr>
          <w:sz w:val="16"/>
        </w:rPr>
        <w:t xml:space="preserve">. According to EPA, agriculture is the largest source of methane emissions (accounting for 38% of the national total in 2020), followed by oil and natural gas (33%), and waste management (16%). (Previous </w:t>
      </w:r>
      <w:r w:rsidRPr="001926E5">
        <w:rPr>
          <w:rStyle w:val="Emphasis"/>
        </w:rPr>
        <w:t>studies</w:t>
      </w:r>
      <w:r w:rsidRPr="00720C69">
        <w:rPr>
          <w:sz w:val="16"/>
        </w:rPr>
        <w:t xml:space="preserve"> </w:t>
      </w:r>
      <w:r w:rsidRPr="001926E5">
        <w:rPr>
          <w:rStyle w:val="StyleUnderline"/>
        </w:rPr>
        <w:t>have shown</w:t>
      </w:r>
      <w:r w:rsidRPr="00720C69">
        <w:rPr>
          <w:sz w:val="16"/>
        </w:rPr>
        <w:t xml:space="preserve"> that </w:t>
      </w:r>
      <w:r w:rsidRPr="001926E5">
        <w:rPr>
          <w:rStyle w:val="StyleUnderline"/>
        </w:rPr>
        <w:t>EPA</w:t>
      </w:r>
      <w:r w:rsidRPr="00720C69">
        <w:rPr>
          <w:sz w:val="16"/>
        </w:rPr>
        <w:t xml:space="preserve"> </w:t>
      </w:r>
      <w:r w:rsidRPr="001926E5">
        <w:rPr>
          <w:rStyle w:val="Emphasis"/>
        </w:rPr>
        <w:t>significantly underestimates</w:t>
      </w:r>
      <w:r w:rsidRPr="00720C69">
        <w:rPr>
          <w:sz w:val="16"/>
        </w:rPr>
        <w:t xml:space="preserve"> </w:t>
      </w:r>
      <w:r w:rsidRPr="001926E5">
        <w:rPr>
          <w:rStyle w:val="Emphasis"/>
        </w:rPr>
        <w:t>methane</w:t>
      </w:r>
      <w:r w:rsidRPr="00720C69">
        <w:rPr>
          <w:sz w:val="16"/>
        </w:rPr>
        <w:t xml:space="preserve"> emissions </w:t>
      </w:r>
      <w:r w:rsidRPr="001926E5">
        <w:rPr>
          <w:rStyle w:val="StyleUnderline"/>
        </w:rPr>
        <w:t>from the</w:t>
      </w:r>
      <w:r w:rsidRPr="00720C69">
        <w:rPr>
          <w:sz w:val="16"/>
        </w:rPr>
        <w:t xml:space="preserve"> </w:t>
      </w:r>
      <w:r w:rsidRPr="001926E5">
        <w:rPr>
          <w:rStyle w:val="Emphasis"/>
        </w:rPr>
        <w:t>oil and natural gas sector</w:t>
      </w:r>
      <w:r w:rsidRPr="00720C69">
        <w:rPr>
          <w:sz w:val="16"/>
        </w:rPr>
        <w:t xml:space="preserve">, which may, in fact, be a larger source of methane than agriculture.) The </w:t>
      </w:r>
      <w:r w:rsidRPr="001926E5">
        <w:rPr>
          <w:rStyle w:val="StyleUnderline"/>
        </w:rPr>
        <w:t>methane</w:t>
      </w:r>
      <w:r w:rsidRPr="00720C69">
        <w:rPr>
          <w:sz w:val="16"/>
        </w:rPr>
        <w:t xml:space="preserve"> emissions charge </w:t>
      </w:r>
      <w:r w:rsidRPr="001926E5">
        <w:rPr>
          <w:rStyle w:val="StyleUnderline"/>
        </w:rPr>
        <w:t>in the IRA will only apply to</w:t>
      </w:r>
      <w:r w:rsidRPr="00720C69">
        <w:rPr>
          <w:sz w:val="16"/>
        </w:rPr>
        <w:t xml:space="preserve"> certain </w:t>
      </w:r>
      <w:r w:rsidRPr="001926E5">
        <w:rPr>
          <w:rStyle w:val="StyleUnderline"/>
        </w:rPr>
        <w:t>parts of</w:t>
      </w:r>
      <w:r w:rsidRPr="00720C69">
        <w:rPr>
          <w:sz w:val="16"/>
        </w:rPr>
        <w:t xml:space="preserve"> the </w:t>
      </w:r>
      <w:r w:rsidRPr="001926E5">
        <w:rPr>
          <w:rStyle w:val="Emphasis"/>
        </w:rPr>
        <w:t>oil</w:t>
      </w:r>
      <w:r w:rsidRPr="00720C69">
        <w:rPr>
          <w:sz w:val="16"/>
        </w:rPr>
        <w:t xml:space="preserve"> </w:t>
      </w:r>
      <w:r w:rsidRPr="001926E5">
        <w:rPr>
          <w:rStyle w:val="StyleUnderline"/>
        </w:rPr>
        <w:t>and</w:t>
      </w:r>
      <w:r w:rsidRPr="00720C69">
        <w:rPr>
          <w:sz w:val="16"/>
        </w:rPr>
        <w:t xml:space="preserve"> natural </w:t>
      </w:r>
      <w:r w:rsidRPr="001926E5">
        <w:rPr>
          <w:rStyle w:val="Emphasis"/>
        </w:rPr>
        <w:t>gas</w:t>
      </w:r>
      <w:r w:rsidRPr="00720C69">
        <w:rPr>
          <w:sz w:val="16"/>
        </w:rPr>
        <w:t xml:space="preserve"> sector, </w:t>
      </w:r>
      <w:r w:rsidRPr="001926E5">
        <w:rPr>
          <w:rStyle w:val="StyleUnderline"/>
        </w:rPr>
        <w:t>but its adoption is still an</w:t>
      </w:r>
      <w:r w:rsidRPr="00720C69">
        <w:rPr>
          <w:sz w:val="16"/>
        </w:rPr>
        <w:t xml:space="preserve"> </w:t>
      </w:r>
      <w:r w:rsidRPr="001926E5">
        <w:rPr>
          <w:rStyle w:val="Emphasis"/>
        </w:rPr>
        <w:t>important development</w:t>
      </w:r>
      <w:r w:rsidRPr="00720C69">
        <w:rPr>
          <w:sz w:val="16"/>
        </w:rPr>
        <w:t xml:space="preserve"> </w:t>
      </w:r>
      <w:r w:rsidRPr="001926E5">
        <w:rPr>
          <w:rStyle w:val="StyleUnderline"/>
        </w:rPr>
        <w:t>that could deliver</w:t>
      </w:r>
      <w:r w:rsidRPr="00720C69">
        <w:rPr>
          <w:sz w:val="16"/>
        </w:rPr>
        <w:t xml:space="preserve"> </w:t>
      </w:r>
      <w:r w:rsidRPr="001926E5">
        <w:rPr>
          <w:rStyle w:val="Emphasis"/>
        </w:rPr>
        <w:t>significant climate benefits</w:t>
      </w:r>
      <w:r w:rsidRPr="00720C69">
        <w:rPr>
          <w:sz w:val="16"/>
        </w:rPr>
        <w:t>.</w:t>
      </w:r>
    </w:p>
    <w:p w14:paraId="7539EE72" w14:textId="77777777" w:rsidR="004F5CB4" w:rsidRPr="00720C69" w:rsidRDefault="004F5CB4" w:rsidP="004F5CB4">
      <w:pPr>
        <w:rPr>
          <w:sz w:val="16"/>
        </w:rPr>
      </w:pPr>
      <w:r w:rsidRPr="001926E5">
        <w:rPr>
          <w:rStyle w:val="Emphasis"/>
        </w:rPr>
        <w:t>Most methane emissions</w:t>
      </w:r>
      <w:r w:rsidRPr="00720C69">
        <w:rPr>
          <w:sz w:val="16"/>
        </w:rPr>
        <w:t xml:space="preserve"> </w:t>
      </w:r>
      <w:r w:rsidRPr="001926E5">
        <w:rPr>
          <w:rStyle w:val="StyleUnderline"/>
        </w:rPr>
        <w:t>from</w:t>
      </w:r>
      <w:r w:rsidRPr="00720C69">
        <w:rPr>
          <w:sz w:val="16"/>
        </w:rPr>
        <w:t xml:space="preserve"> the </w:t>
      </w:r>
      <w:r w:rsidRPr="001926E5">
        <w:rPr>
          <w:rStyle w:val="StyleUnderline"/>
        </w:rPr>
        <w:t>oil and natural gas</w:t>
      </w:r>
      <w:r w:rsidRPr="00720C69">
        <w:rPr>
          <w:sz w:val="16"/>
        </w:rPr>
        <w:t xml:space="preserve"> sector </w:t>
      </w:r>
      <w:r w:rsidRPr="001926E5">
        <w:rPr>
          <w:rStyle w:val="StyleUnderline"/>
        </w:rPr>
        <w:t>are the result of</w:t>
      </w:r>
      <w:r w:rsidRPr="00720C69">
        <w:rPr>
          <w:sz w:val="16"/>
        </w:rPr>
        <w:t xml:space="preserve"> </w:t>
      </w:r>
      <w:r w:rsidRPr="001926E5">
        <w:rPr>
          <w:rStyle w:val="Emphasis"/>
        </w:rPr>
        <w:t>accidental leakage</w:t>
      </w:r>
      <w:r w:rsidRPr="00720C69">
        <w:rPr>
          <w:sz w:val="16"/>
        </w:rPr>
        <w:t xml:space="preserve"> </w:t>
      </w:r>
      <w:r w:rsidRPr="001926E5">
        <w:rPr>
          <w:rStyle w:val="StyleUnderline"/>
        </w:rPr>
        <w:t>and</w:t>
      </w:r>
      <w:r w:rsidRPr="00720C69">
        <w:rPr>
          <w:sz w:val="16"/>
        </w:rPr>
        <w:t xml:space="preserve"> </w:t>
      </w:r>
      <w:r w:rsidRPr="001926E5">
        <w:rPr>
          <w:rStyle w:val="Emphasis"/>
        </w:rPr>
        <w:t>intention venting</w:t>
      </w:r>
      <w:r w:rsidRPr="00720C69">
        <w:rPr>
          <w:sz w:val="16"/>
        </w:rPr>
        <w:t xml:space="preserve"> of natural gas, which predominantly methane. </w:t>
      </w:r>
      <w:r w:rsidRPr="001926E5">
        <w:rPr>
          <w:rStyle w:val="StyleUnderline"/>
        </w:rPr>
        <w:t>Preventing leaks and venting not only helps</w:t>
      </w:r>
      <w:r w:rsidRPr="00720C69">
        <w:rPr>
          <w:sz w:val="16"/>
        </w:rPr>
        <w:t xml:space="preserve"> to </w:t>
      </w:r>
      <w:r w:rsidRPr="001926E5">
        <w:rPr>
          <w:rStyle w:val="StyleUnderline"/>
        </w:rPr>
        <w:t>reduce</w:t>
      </w:r>
      <w:r w:rsidRPr="00720C69">
        <w:rPr>
          <w:sz w:val="16"/>
        </w:rPr>
        <w:t xml:space="preserve"> methane </w:t>
      </w:r>
      <w:r w:rsidRPr="001926E5">
        <w:rPr>
          <w:rStyle w:val="Emphasis"/>
        </w:rPr>
        <w:t>emissions</w:t>
      </w:r>
      <w:r w:rsidRPr="00720C69">
        <w:rPr>
          <w:sz w:val="16"/>
        </w:rPr>
        <w:t xml:space="preserve"> </w:t>
      </w:r>
      <w:r w:rsidRPr="001926E5">
        <w:rPr>
          <w:rStyle w:val="StyleUnderline"/>
        </w:rPr>
        <w:t>and thus</w:t>
      </w:r>
      <w:r w:rsidRPr="00720C69">
        <w:rPr>
          <w:sz w:val="16"/>
        </w:rPr>
        <w:t xml:space="preserve"> </w:t>
      </w:r>
      <w:r w:rsidRPr="001926E5">
        <w:rPr>
          <w:rStyle w:val="Emphasis"/>
        </w:rPr>
        <w:t>mitigate climate change</w:t>
      </w:r>
      <w:r w:rsidRPr="001926E5">
        <w:rPr>
          <w:rStyle w:val="StyleUnderline"/>
        </w:rPr>
        <w:t>, but</w:t>
      </w:r>
      <w:r w:rsidRPr="00720C69">
        <w:rPr>
          <w:sz w:val="16"/>
        </w:rPr>
        <w:t xml:space="preserve"> </w:t>
      </w:r>
      <w:r w:rsidRPr="001926E5">
        <w:rPr>
          <w:rStyle w:val="Emphasis"/>
        </w:rPr>
        <w:t>also</w:t>
      </w:r>
      <w:r w:rsidRPr="00720C69">
        <w:rPr>
          <w:sz w:val="16"/>
        </w:rPr>
        <w:t xml:space="preserve"> </w:t>
      </w:r>
      <w:r w:rsidRPr="001926E5">
        <w:rPr>
          <w:rStyle w:val="StyleUnderline"/>
        </w:rPr>
        <w:t>has</w:t>
      </w:r>
      <w:r w:rsidRPr="00720C69">
        <w:rPr>
          <w:sz w:val="16"/>
        </w:rPr>
        <w:t xml:space="preserve"> </w:t>
      </w:r>
      <w:r w:rsidRPr="001926E5">
        <w:rPr>
          <w:rStyle w:val="Emphasis"/>
        </w:rPr>
        <w:t>financial benefits</w:t>
      </w:r>
      <w:r w:rsidRPr="00720C69">
        <w:rPr>
          <w:sz w:val="16"/>
        </w:rPr>
        <w:t xml:space="preserve"> </w:t>
      </w:r>
      <w:r w:rsidRPr="001926E5">
        <w:rPr>
          <w:rStyle w:val="StyleUnderline"/>
        </w:rPr>
        <w:t>for</w:t>
      </w:r>
      <w:r w:rsidRPr="00720C69">
        <w:rPr>
          <w:sz w:val="16"/>
        </w:rPr>
        <w:t xml:space="preserve"> oil and gas </w:t>
      </w:r>
      <w:r w:rsidRPr="001926E5">
        <w:rPr>
          <w:rStyle w:val="Emphasis"/>
        </w:rPr>
        <w:t>producers</w:t>
      </w:r>
      <w:r w:rsidRPr="00720C69">
        <w:rPr>
          <w:sz w:val="16"/>
        </w:rPr>
        <w:t xml:space="preserve"> </w:t>
      </w:r>
      <w:r w:rsidRPr="001926E5">
        <w:rPr>
          <w:rStyle w:val="StyleUnderline"/>
        </w:rPr>
        <w:t>who can</w:t>
      </w:r>
      <w:r w:rsidRPr="00720C69">
        <w:rPr>
          <w:sz w:val="16"/>
        </w:rPr>
        <w:t xml:space="preserve"> </w:t>
      </w:r>
      <w:r w:rsidRPr="001926E5">
        <w:rPr>
          <w:rStyle w:val="Emphasis"/>
        </w:rPr>
        <w:t>sell</w:t>
      </w:r>
      <w:r w:rsidRPr="00720C69">
        <w:rPr>
          <w:sz w:val="16"/>
        </w:rPr>
        <w:t xml:space="preserve"> </w:t>
      </w:r>
      <w:r w:rsidRPr="001926E5">
        <w:rPr>
          <w:rStyle w:val="StyleUnderline"/>
        </w:rPr>
        <w:t xml:space="preserve">any natural gas they capture or do not leak. The </w:t>
      </w:r>
      <w:r w:rsidRPr="00981701">
        <w:rPr>
          <w:rStyle w:val="Emphasis"/>
        </w:rPr>
        <w:t>proceeds</w:t>
      </w:r>
      <w:r w:rsidRPr="00720C69">
        <w:rPr>
          <w:sz w:val="16"/>
        </w:rPr>
        <w:t xml:space="preserve"> </w:t>
      </w:r>
      <w:r w:rsidRPr="001926E5">
        <w:rPr>
          <w:rStyle w:val="StyleUnderline"/>
        </w:rPr>
        <w:t>from the sale help</w:t>
      </w:r>
      <w:r w:rsidRPr="00720C69">
        <w:rPr>
          <w:sz w:val="16"/>
        </w:rPr>
        <w:t xml:space="preserve"> to </w:t>
      </w:r>
      <w:r w:rsidRPr="001926E5">
        <w:rPr>
          <w:rStyle w:val="Emphasis"/>
        </w:rPr>
        <w:t>offset</w:t>
      </w:r>
      <w:r w:rsidRPr="00720C69">
        <w:rPr>
          <w:sz w:val="16"/>
        </w:rPr>
        <w:t xml:space="preserve"> </w:t>
      </w:r>
      <w:r w:rsidRPr="001926E5">
        <w:rPr>
          <w:rStyle w:val="StyleUnderline"/>
        </w:rPr>
        <w:t xml:space="preserve">any </w:t>
      </w:r>
      <w:r w:rsidRPr="001926E5">
        <w:rPr>
          <w:rStyle w:val="StyleUnderline"/>
        </w:rPr>
        <w:lastRenderedPageBreak/>
        <w:t>investment in capture</w:t>
      </w:r>
      <w:r w:rsidRPr="00720C69">
        <w:rPr>
          <w:sz w:val="16"/>
        </w:rPr>
        <w:t xml:space="preserve"> systems, </w:t>
      </w:r>
      <w:r w:rsidRPr="001926E5">
        <w:rPr>
          <w:rStyle w:val="StyleUnderline"/>
        </w:rPr>
        <w:t>meaning that</w:t>
      </w:r>
      <w:r w:rsidRPr="00720C69">
        <w:rPr>
          <w:sz w:val="16"/>
        </w:rPr>
        <w:t xml:space="preserve"> emissions </w:t>
      </w:r>
      <w:r w:rsidRPr="001926E5">
        <w:rPr>
          <w:rStyle w:val="StyleUnderline"/>
        </w:rPr>
        <w:t>reductions can often be achieved at</w:t>
      </w:r>
      <w:r w:rsidRPr="00720C69">
        <w:rPr>
          <w:sz w:val="16"/>
        </w:rPr>
        <w:t xml:space="preserve"> </w:t>
      </w:r>
      <w:r w:rsidRPr="001926E5">
        <w:rPr>
          <w:rStyle w:val="Emphasis"/>
        </w:rPr>
        <w:t>little</w:t>
      </w:r>
      <w:r w:rsidRPr="00720C69">
        <w:rPr>
          <w:sz w:val="16"/>
        </w:rPr>
        <w:t xml:space="preserve"> or no </w:t>
      </w:r>
      <w:r w:rsidRPr="001926E5">
        <w:rPr>
          <w:rStyle w:val="Emphasis"/>
        </w:rPr>
        <w:t>cost</w:t>
      </w:r>
      <w:r w:rsidRPr="001926E5">
        <w:rPr>
          <w:rStyle w:val="StyleUnderline"/>
        </w:rPr>
        <w:t>. Indeed, according to a 2021 report</w:t>
      </w:r>
      <w:r w:rsidRPr="00720C69">
        <w:rPr>
          <w:sz w:val="16"/>
        </w:rPr>
        <w:t xml:space="preserve"> by the International Energy Agency, </w:t>
      </w:r>
      <w:r w:rsidRPr="001926E5">
        <w:rPr>
          <w:rStyle w:val="StyleUnderline"/>
        </w:rPr>
        <w:t xml:space="preserve">almost 45 </w:t>
      </w:r>
      <w:r w:rsidRPr="00720C69">
        <w:rPr>
          <w:rStyle w:val="StyleUnderline"/>
        </w:rPr>
        <w:t xml:space="preserve">percent of global methane emissions from oil and natural gas operations </w:t>
      </w:r>
      <w:r w:rsidRPr="00720C69">
        <w:rPr>
          <w:rStyle w:val="Emphasis"/>
        </w:rPr>
        <w:t>could be avoided</w:t>
      </w:r>
      <w:r w:rsidRPr="00720C69">
        <w:rPr>
          <w:rStyle w:val="StyleUnderline"/>
        </w:rPr>
        <w:t xml:space="preserve"> at</w:t>
      </w:r>
      <w:r w:rsidRPr="00720C69">
        <w:rPr>
          <w:sz w:val="16"/>
        </w:rPr>
        <w:t xml:space="preserve"> </w:t>
      </w:r>
      <w:r w:rsidRPr="00720C69">
        <w:rPr>
          <w:rStyle w:val="Emphasis"/>
        </w:rPr>
        <w:t>no net cost</w:t>
      </w:r>
      <w:r w:rsidRPr="00720C69">
        <w:rPr>
          <w:rStyle w:val="StyleUnderline"/>
        </w:rPr>
        <w:t xml:space="preserve">. An earlier study focused on the U.S. found that domestic emissions from onshore operations could be </w:t>
      </w:r>
      <w:r w:rsidRPr="00720C69">
        <w:rPr>
          <w:rStyle w:val="Emphasis"/>
        </w:rPr>
        <w:t>cut</w:t>
      </w:r>
      <w:r w:rsidRPr="00720C69">
        <w:rPr>
          <w:sz w:val="16"/>
        </w:rPr>
        <w:t xml:space="preserve"> </w:t>
      </w:r>
      <w:r w:rsidRPr="00720C69">
        <w:rPr>
          <w:rStyle w:val="StyleUnderline"/>
        </w:rPr>
        <w:t>by</w:t>
      </w:r>
      <w:r w:rsidRPr="00720C69">
        <w:rPr>
          <w:sz w:val="16"/>
        </w:rPr>
        <w:t xml:space="preserve"> </w:t>
      </w:r>
      <w:r w:rsidRPr="00720C69">
        <w:rPr>
          <w:rStyle w:val="Emphasis"/>
        </w:rPr>
        <w:t>40 percent</w:t>
      </w:r>
      <w:r w:rsidRPr="00720C69">
        <w:rPr>
          <w:sz w:val="16"/>
        </w:rPr>
        <w:t xml:space="preserve"> </w:t>
      </w:r>
      <w:r w:rsidRPr="00720C69">
        <w:rPr>
          <w:rStyle w:val="StyleUnderline"/>
        </w:rPr>
        <w:t xml:space="preserve">at a cost of </w:t>
      </w:r>
      <w:r w:rsidRPr="00720C69">
        <w:rPr>
          <w:rStyle w:val="Emphasis"/>
        </w:rPr>
        <w:t>less than one cent per thousand cubic feet of natural gas</w:t>
      </w:r>
      <w:r w:rsidRPr="00720C69">
        <w:rPr>
          <w:sz w:val="16"/>
        </w:rPr>
        <w:t xml:space="preserve"> produced. (To put that in perspective, on average, U.S. households currently pay $17.55 per thousand cubic feet of natural gas.)</w:t>
      </w:r>
    </w:p>
    <w:p w14:paraId="4A7D7357" w14:textId="77777777" w:rsidR="004F5CB4" w:rsidRPr="00720C69" w:rsidRDefault="004F5CB4" w:rsidP="004F5CB4">
      <w:pPr>
        <w:rPr>
          <w:sz w:val="16"/>
        </w:rPr>
      </w:pPr>
      <w:r w:rsidRPr="00720C69">
        <w:rPr>
          <w:rStyle w:val="StyleUnderline"/>
        </w:rPr>
        <w:t>Nevertheless, to date, federal</w:t>
      </w:r>
      <w:r w:rsidRPr="00720C69">
        <w:rPr>
          <w:sz w:val="16"/>
        </w:rPr>
        <w:t xml:space="preserve"> </w:t>
      </w:r>
      <w:r w:rsidRPr="00720C69">
        <w:rPr>
          <w:rStyle w:val="Emphasis"/>
        </w:rPr>
        <w:t>regulation</w:t>
      </w:r>
      <w:r w:rsidRPr="00720C69">
        <w:rPr>
          <w:sz w:val="16"/>
        </w:rPr>
        <w:t xml:space="preserve"> </w:t>
      </w:r>
      <w:r w:rsidRPr="00720C69">
        <w:rPr>
          <w:rStyle w:val="StyleUnderline"/>
        </w:rPr>
        <w:t>of methane</w:t>
      </w:r>
      <w:r w:rsidRPr="00720C69">
        <w:rPr>
          <w:sz w:val="16"/>
        </w:rPr>
        <w:t xml:space="preserve"> emissions </w:t>
      </w:r>
      <w:r w:rsidRPr="00720C69">
        <w:rPr>
          <w:rStyle w:val="StyleUnderline"/>
        </w:rPr>
        <w:t>from</w:t>
      </w:r>
      <w:r w:rsidRPr="00720C69">
        <w:rPr>
          <w:sz w:val="16"/>
        </w:rPr>
        <w:t xml:space="preserve"> the </w:t>
      </w:r>
      <w:r w:rsidRPr="00720C69">
        <w:rPr>
          <w:rStyle w:val="StyleUnderline"/>
        </w:rPr>
        <w:t>oil and</w:t>
      </w:r>
      <w:r w:rsidRPr="00720C69">
        <w:rPr>
          <w:sz w:val="16"/>
        </w:rPr>
        <w:t xml:space="preserve"> natural </w:t>
      </w:r>
      <w:r w:rsidRPr="00720C69">
        <w:rPr>
          <w:rStyle w:val="StyleUnderline"/>
        </w:rPr>
        <w:t>gas</w:t>
      </w:r>
      <w:r w:rsidRPr="00720C69">
        <w:rPr>
          <w:sz w:val="16"/>
        </w:rPr>
        <w:t xml:space="preserve"> sector </w:t>
      </w:r>
      <w:r w:rsidRPr="00720C69">
        <w:rPr>
          <w:rStyle w:val="StyleUnderline"/>
        </w:rPr>
        <w:t>has been</w:t>
      </w:r>
      <w:r w:rsidRPr="00720C69">
        <w:rPr>
          <w:sz w:val="16"/>
        </w:rPr>
        <w:t xml:space="preserve"> fairly </w:t>
      </w:r>
      <w:r w:rsidRPr="00720C69">
        <w:rPr>
          <w:rStyle w:val="Emphasis"/>
        </w:rPr>
        <w:t>limited</w:t>
      </w:r>
      <w:r w:rsidRPr="00720C69">
        <w:rPr>
          <w:sz w:val="16"/>
        </w:rPr>
        <w:t>. In 2016, EPA adopted regulations (known as “New Source Performance Standards” or “NSPS”) aimed at controlling methane emissions from certain facilities used in the production, processing, transmission, and storage of oil and natural gas. The NSPS only applied to so-called “new facilities” constructed after September 18, 2015 but, even so, EPA estimated that they would cut methane emissions by 510,000 short tons or 11 million metric tons of carbon dioxide equivalent in 2025. Seeking to further reduce emissions, shortly after finalizing the NSPS, EPA began developing regulations to control emissions from existing facilities constructed before September 18, 2015. However, when President Trump took office a few months later, EPA halted work on the existing facility regulations. It also commenced a review of the NSPS and, in 2020, rescinded them. (For a discussion of the effect of the rescission, see our previous post here.)</w:t>
      </w:r>
    </w:p>
    <w:p w14:paraId="49BEA80C" w14:textId="77777777" w:rsidR="004F5CB4" w:rsidRPr="00720C69" w:rsidRDefault="004F5CB4" w:rsidP="004F5CB4">
      <w:pPr>
        <w:rPr>
          <w:sz w:val="16"/>
        </w:rPr>
      </w:pPr>
      <w:r w:rsidRPr="00720C69">
        <w:rPr>
          <w:sz w:val="16"/>
        </w:rPr>
        <w:t xml:space="preserve">Shortly </w:t>
      </w:r>
      <w:r w:rsidRPr="00720C69">
        <w:rPr>
          <w:rStyle w:val="StyleUnderline"/>
        </w:rPr>
        <w:t>after</w:t>
      </w:r>
      <w:r w:rsidRPr="00720C69">
        <w:rPr>
          <w:sz w:val="16"/>
        </w:rPr>
        <w:t xml:space="preserve"> President </w:t>
      </w:r>
      <w:r w:rsidRPr="00720C69">
        <w:rPr>
          <w:rStyle w:val="Emphasis"/>
        </w:rPr>
        <w:t>Biden</w:t>
      </w:r>
      <w:r w:rsidRPr="00720C69">
        <w:rPr>
          <w:sz w:val="16"/>
        </w:rPr>
        <w:t xml:space="preserve">’s inauguration, Congress passed a resolution to undo EPA’s 2020 rescission of the 2016 NSPS, effectively reinstating it. Later, in November 2021, EPA proposed to strengthen the 2016 NSPS and establish new regulations for existing facilities. That proposal has not yet been finalized, however. Meanwhile, Congress has forged ahead, establishing a new “Methane Emissions Reduction Program” in </w:t>
      </w:r>
      <w:r w:rsidRPr="001A7F43">
        <w:rPr>
          <w:rStyle w:val="StyleUnderline"/>
          <w:highlight w:val="cyan"/>
        </w:rPr>
        <w:t>the</w:t>
      </w:r>
      <w:r w:rsidRPr="001A7F43">
        <w:rPr>
          <w:sz w:val="16"/>
          <w:highlight w:val="cyan"/>
        </w:rPr>
        <w:t xml:space="preserve"> </w:t>
      </w:r>
      <w:r w:rsidRPr="001A7F43">
        <w:rPr>
          <w:rStyle w:val="Emphasis"/>
          <w:highlight w:val="cyan"/>
        </w:rPr>
        <w:t>IRA</w:t>
      </w:r>
      <w:r w:rsidRPr="00720C69">
        <w:rPr>
          <w:sz w:val="16"/>
        </w:rPr>
        <w:t>.</w:t>
      </w:r>
    </w:p>
    <w:p w14:paraId="3241AD3A" w14:textId="77777777" w:rsidR="004F5CB4" w:rsidRPr="00720C69" w:rsidRDefault="004F5CB4" w:rsidP="004F5CB4">
      <w:pPr>
        <w:rPr>
          <w:sz w:val="16"/>
        </w:rPr>
      </w:pPr>
      <w:r w:rsidRPr="00720C69">
        <w:rPr>
          <w:sz w:val="16"/>
        </w:rPr>
        <w:t xml:space="preserve">Central to the program </w:t>
      </w:r>
      <w:r w:rsidRPr="00720C69">
        <w:rPr>
          <w:rStyle w:val="StyleUnderline"/>
        </w:rPr>
        <w:t>is the</w:t>
      </w:r>
      <w:r w:rsidRPr="00720C69">
        <w:rPr>
          <w:sz w:val="16"/>
        </w:rPr>
        <w:t xml:space="preserve"> </w:t>
      </w:r>
      <w:r w:rsidRPr="00720C69">
        <w:rPr>
          <w:rStyle w:val="Emphasis"/>
        </w:rPr>
        <w:t xml:space="preserve">methane emissions </w:t>
      </w:r>
      <w:r w:rsidRPr="001A7F43">
        <w:rPr>
          <w:rStyle w:val="Emphasis"/>
          <w:highlight w:val="cyan"/>
        </w:rPr>
        <w:t>charge</w:t>
      </w:r>
      <w:r w:rsidRPr="00720C69">
        <w:rPr>
          <w:rStyle w:val="StyleUnderline"/>
        </w:rPr>
        <w:t xml:space="preserve">, which the IRA </w:t>
      </w:r>
      <w:r w:rsidRPr="001A7F43">
        <w:rPr>
          <w:rStyle w:val="StyleUnderline"/>
          <w:highlight w:val="cyan"/>
        </w:rPr>
        <w:t>authorizes EPA to</w:t>
      </w:r>
      <w:r w:rsidRPr="001A7F43">
        <w:rPr>
          <w:sz w:val="16"/>
          <w:highlight w:val="cyan"/>
        </w:rPr>
        <w:t xml:space="preserve"> </w:t>
      </w:r>
      <w:r w:rsidRPr="001A7F43">
        <w:rPr>
          <w:rStyle w:val="Emphasis"/>
          <w:highlight w:val="cyan"/>
        </w:rPr>
        <w:t>collect</w:t>
      </w:r>
      <w:r w:rsidRPr="00720C69">
        <w:rPr>
          <w:sz w:val="16"/>
        </w:rPr>
        <w:t xml:space="preserve"> </w:t>
      </w:r>
      <w:r w:rsidRPr="00720C69">
        <w:rPr>
          <w:rStyle w:val="StyleUnderline"/>
        </w:rPr>
        <w:t>from</w:t>
      </w:r>
      <w:r w:rsidRPr="00720C69">
        <w:rPr>
          <w:sz w:val="16"/>
        </w:rPr>
        <w:t xml:space="preserve"> certain </w:t>
      </w:r>
      <w:r w:rsidRPr="00720C69">
        <w:rPr>
          <w:rStyle w:val="StyleUnderline"/>
        </w:rPr>
        <w:t>entities in</w:t>
      </w:r>
      <w:r w:rsidRPr="00720C69">
        <w:rPr>
          <w:sz w:val="16"/>
        </w:rPr>
        <w:t xml:space="preserve"> the </w:t>
      </w:r>
      <w:r w:rsidRPr="00720C69">
        <w:rPr>
          <w:rStyle w:val="StyleUnderline"/>
        </w:rPr>
        <w:t>oil and</w:t>
      </w:r>
      <w:r w:rsidRPr="00720C69">
        <w:rPr>
          <w:sz w:val="16"/>
        </w:rPr>
        <w:t xml:space="preserve"> natural </w:t>
      </w:r>
      <w:r w:rsidRPr="00720C69">
        <w:rPr>
          <w:rStyle w:val="StyleUnderline"/>
        </w:rPr>
        <w:t>gas</w:t>
      </w:r>
      <w:r w:rsidRPr="00720C69">
        <w:rPr>
          <w:sz w:val="16"/>
        </w:rPr>
        <w:t xml:space="preserve"> sector starting in 2024. </w:t>
      </w:r>
      <w:r w:rsidRPr="00720C69">
        <w:rPr>
          <w:rStyle w:val="StyleUnderline"/>
        </w:rPr>
        <w:t xml:space="preserve">EPA </w:t>
      </w:r>
      <w:r w:rsidRPr="001A7F43">
        <w:rPr>
          <w:rStyle w:val="StyleUnderline"/>
          <w:highlight w:val="cyan"/>
        </w:rPr>
        <w:t>can, however,</w:t>
      </w:r>
      <w:r w:rsidRPr="001A7F43">
        <w:rPr>
          <w:sz w:val="16"/>
          <w:highlight w:val="cyan"/>
        </w:rPr>
        <w:t xml:space="preserve"> </w:t>
      </w:r>
      <w:r w:rsidRPr="001A7F43">
        <w:rPr>
          <w:rStyle w:val="Emphasis"/>
          <w:highlight w:val="cyan"/>
        </w:rPr>
        <w:t>waive</w:t>
      </w:r>
      <w:r w:rsidRPr="00720C69">
        <w:rPr>
          <w:sz w:val="16"/>
        </w:rPr>
        <w:t xml:space="preserve"> </w:t>
      </w:r>
      <w:r w:rsidRPr="00720C69">
        <w:rPr>
          <w:rStyle w:val="StyleUnderline"/>
        </w:rPr>
        <w:t xml:space="preserve">the charge </w:t>
      </w:r>
      <w:r w:rsidRPr="001A7F43">
        <w:rPr>
          <w:rStyle w:val="StyleUnderline"/>
          <w:highlight w:val="cyan"/>
        </w:rPr>
        <w:t>if it</w:t>
      </w:r>
      <w:r w:rsidRPr="001A7F43">
        <w:rPr>
          <w:sz w:val="16"/>
          <w:highlight w:val="cyan"/>
        </w:rPr>
        <w:t xml:space="preserve"> </w:t>
      </w:r>
      <w:r w:rsidRPr="001A7F43">
        <w:rPr>
          <w:rStyle w:val="Emphasis"/>
          <w:highlight w:val="cyan"/>
        </w:rPr>
        <w:t>finalizes</w:t>
      </w:r>
      <w:r w:rsidRPr="00720C69">
        <w:rPr>
          <w:sz w:val="16"/>
        </w:rPr>
        <w:t xml:space="preserve"> the NSPS and existing </w:t>
      </w:r>
      <w:r w:rsidRPr="00981701">
        <w:rPr>
          <w:rStyle w:val="Emphasis"/>
        </w:rPr>
        <w:t xml:space="preserve">facility </w:t>
      </w:r>
      <w:r w:rsidRPr="001A7F43">
        <w:rPr>
          <w:rStyle w:val="Emphasis"/>
          <w:highlight w:val="cyan"/>
        </w:rPr>
        <w:t>reg</w:t>
      </w:r>
      <w:r w:rsidRPr="00981701">
        <w:rPr>
          <w:rStyle w:val="StyleUnderline"/>
        </w:rPr>
        <w:t>ulation</w:t>
      </w:r>
      <w:r w:rsidRPr="001A7F43">
        <w:rPr>
          <w:rStyle w:val="Emphasis"/>
          <w:highlight w:val="cyan"/>
        </w:rPr>
        <w:t>s</w:t>
      </w:r>
      <w:r w:rsidRPr="00720C69">
        <w:rPr>
          <w:sz w:val="16"/>
        </w:rPr>
        <w:t xml:space="preserve"> it proposed in November 2021 (or other regulations </w:t>
      </w:r>
      <w:r w:rsidRPr="001A7F43">
        <w:rPr>
          <w:rStyle w:val="StyleUnderline"/>
          <w:highlight w:val="cyan"/>
        </w:rPr>
        <w:t>that result in</w:t>
      </w:r>
      <w:r w:rsidRPr="001A7F43">
        <w:rPr>
          <w:sz w:val="16"/>
          <w:highlight w:val="cyan"/>
        </w:rPr>
        <w:t xml:space="preserve"> </w:t>
      </w:r>
      <w:r w:rsidRPr="001A7F43">
        <w:rPr>
          <w:rStyle w:val="Emphasis"/>
          <w:highlight w:val="cyan"/>
        </w:rPr>
        <w:t>equivalent</w:t>
      </w:r>
      <w:r w:rsidRPr="00720C69">
        <w:rPr>
          <w:rStyle w:val="Emphasis"/>
        </w:rPr>
        <w:t xml:space="preserve"> emissions </w:t>
      </w:r>
      <w:r w:rsidRPr="001A7F43">
        <w:rPr>
          <w:rStyle w:val="Emphasis"/>
          <w:highlight w:val="cyan"/>
        </w:rPr>
        <w:t>reductions</w:t>
      </w:r>
      <w:r w:rsidRPr="00720C69">
        <w:rPr>
          <w:rStyle w:val="StyleUnderline"/>
        </w:rPr>
        <w:t>) and those</w:t>
      </w:r>
      <w:r w:rsidRPr="00720C69">
        <w:rPr>
          <w:sz w:val="16"/>
        </w:rPr>
        <w:t xml:space="preserve"> regulations </w:t>
      </w:r>
      <w:r w:rsidRPr="00720C69">
        <w:rPr>
          <w:rStyle w:val="StyleUnderline"/>
        </w:rPr>
        <w:t>are</w:t>
      </w:r>
      <w:r w:rsidRPr="00720C69">
        <w:rPr>
          <w:sz w:val="16"/>
        </w:rPr>
        <w:t xml:space="preserve"> </w:t>
      </w:r>
      <w:r w:rsidRPr="00720C69">
        <w:rPr>
          <w:rStyle w:val="Emphasis"/>
        </w:rPr>
        <w:t>“in effect</w:t>
      </w:r>
      <w:r w:rsidRPr="00720C69">
        <w:rPr>
          <w:sz w:val="16"/>
        </w:rPr>
        <w:t xml:space="preserve"> in all states.” (Note that any existing facility regulations EPA adopts will need to be implemented by the states through so-called “state implementation plans.” If one or more states fail to act, EPA can adopt a “federal implementation plan.” No waiver can be granted unless and until all of the state plans, and any federal plan, are finalized and in force.)</w:t>
      </w:r>
    </w:p>
    <w:p w14:paraId="1C9F4DE2" w14:textId="77777777" w:rsidR="004F5CB4" w:rsidRPr="00720C69" w:rsidRDefault="004F5CB4" w:rsidP="004F5CB4">
      <w:pPr>
        <w:rPr>
          <w:sz w:val="16"/>
        </w:rPr>
      </w:pPr>
      <w:r w:rsidRPr="00720C69">
        <w:rPr>
          <w:sz w:val="16"/>
        </w:rPr>
        <w:t>The methane emissions charge will start at $900 per metric ton of methane emitted in 2024 and increase to $1,200 in 2025 and $1,500 in 2026. Only facilities meeting the following two criteria will be subject to the charge:</w:t>
      </w:r>
    </w:p>
    <w:p w14:paraId="267B9957" w14:textId="77777777" w:rsidR="004F5CB4" w:rsidRPr="00720C69" w:rsidRDefault="004F5CB4" w:rsidP="004F5CB4">
      <w:pPr>
        <w:ind w:left="720"/>
        <w:rPr>
          <w:sz w:val="16"/>
        </w:rPr>
      </w:pPr>
      <w:r w:rsidRPr="00720C69">
        <w:rPr>
          <w:sz w:val="16"/>
        </w:rPr>
        <w:t>facilities must fall within one of the following industry segments:</w:t>
      </w:r>
    </w:p>
    <w:p w14:paraId="6EB667F5" w14:textId="77777777" w:rsidR="004F5CB4" w:rsidRPr="00720C69" w:rsidRDefault="004F5CB4" w:rsidP="004F5CB4">
      <w:pPr>
        <w:ind w:left="1440"/>
        <w:rPr>
          <w:sz w:val="16"/>
        </w:rPr>
      </w:pPr>
      <w:r w:rsidRPr="00720C69">
        <w:rPr>
          <w:sz w:val="16"/>
        </w:rPr>
        <w:t>on- or offshore oil and natural gas production;</w:t>
      </w:r>
    </w:p>
    <w:p w14:paraId="66BF1B89" w14:textId="77777777" w:rsidR="004F5CB4" w:rsidRPr="00720C69" w:rsidRDefault="004F5CB4" w:rsidP="004F5CB4">
      <w:pPr>
        <w:ind w:left="1440"/>
        <w:rPr>
          <w:sz w:val="16"/>
        </w:rPr>
      </w:pPr>
      <w:r w:rsidRPr="00720C69">
        <w:rPr>
          <w:sz w:val="16"/>
        </w:rPr>
        <w:t>onshore natural gas processing;</w:t>
      </w:r>
    </w:p>
    <w:p w14:paraId="4C90486F" w14:textId="77777777" w:rsidR="004F5CB4" w:rsidRPr="00720C69" w:rsidRDefault="004F5CB4" w:rsidP="004F5CB4">
      <w:pPr>
        <w:ind w:left="1440"/>
        <w:rPr>
          <w:sz w:val="16"/>
        </w:rPr>
      </w:pPr>
      <w:r w:rsidRPr="00720C69">
        <w:rPr>
          <w:sz w:val="16"/>
        </w:rPr>
        <w:t>onshore oil and natural gas gathering;</w:t>
      </w:r>
    </w:p>
    <w:p w14:paraId="5637B938" w14:textId="77777777" w:rsidR="004F5CB4" w:rsidRPr="00720C69" w:rsidRDefault="004F5CB4" w:rsidP="004F5CB4">
      <w:pPr>
        <w:ind w:left="1440"/>
        <w:rPr>
          <w:sz w:val="16"/>
        </w:rPr>
      </w:pPr>
      <w:r w:rsidRPr="00720C69">
        <w:rPr>
          <w:sz w:val="16"/>
        </w:rPr>
        <w:t>onshore natural gas transmission;</w:t>
      </w:r>
    </w:p>
    <w:p w14:paraId="32C96C97" w14:textId="77777777" w:rsidR="004F5CB4" w:rsidRPr="00720C69" w:rsidRDefault="004F5CB4" w:rsidP="004F5CB4">
      <w:pPr>
        <w:ind w:left="1440"/>
        <w:rPr>
          <w:sz w:val="16"/>
        </w:rPr>
      </w:pPr>
      <w:r w:rsidRPr="00720C69">
        <w:rPr>
          <w:sz w:val="16"/>
        </w:rPr>
        <w:t>underground natural gas storage; or</w:t>
      </w:r>
    </w:p>
    <w:p w14:paraId="7457AF20" w14:textId="77777777" w:rsidR="004F5CB4" w:rsidRPr="00720C69" w:rsidRDefault="004F5CB4" w:rsidP="004F5CB4">
      <w:pPr>
        <w:ind w:left="1440"/>
        <w:rPr>
          <w:sz w:val="16"/>
        </w:rPr>
      </w:pPr>
      <w:r w:rsidRPr="00720C69">
        <w:rPr>
          <w:sz w:val="16"/>
        </w:rPr>
        <w:t>liquified natural gas (LNG) import, export, or storage; and</w:t>
      </w:r>
    </w:p>
    <w:p w14:paraId="62E64965" w14:textId="77777777" w:rsidR="004F5CB4" w:rsidRPr="00720C69" w:rsidRDefault="004F5CB4" w:rsidP="004F5CB4">
      <w:pPr>
        <w:ind w:left="720"/>
        <w:rPr>
          <w:sz w:val="16"/>
        </w:rPr>
      </w:pPr>
      <w:r w:rsidRPr="00720C69">
        <w:rPr>
          <w:sz w:val="16"/>
        </w:rPr>
        <w:t>facilities must have annual reported methane emissions exceeding 25,000 metric tons of carbon dioxide equivalent.</w:t>
      </w:r>
    </w:p>
    <w:p w14:paraId="379AA1C0" w14:textId="77777777" w:rsidR="004F5CB4" w:rsidRPr="00720C69" w:rsidRDefault="004F5CB4" w:rsidP="004F5CB4">
      <w:pPr>
        <w:rPr>
          <w:sz w:val="16"/>
        </w:rPr>
      </w:pPr>
      <w:r w:rsidRPr="00720C69">
        <w:rPr>
          <w:sz w:val="16"/>
        </w:rPr>
        <w:t>Initial analysis by the Congressional Research Service estimates that over 2,100 facilities meet these requirements and thus would be subject to the charge. Methane emissions from the covered facilities totaled approximately 78.3 million metric tons of carbon dioxide equivalent in 2019. Covered facilities will not, however, be required to pay the charge on all of those emissions.</w:t>
      </w:r>
    </w:p>
    <w:p w14:paraId="423C1878" w14:textId="77777777" w:rsidR="004F5CB4" w:rsidRPr="00720C69" w:rsidRDefault="004F5CB4" w:rsidP="004F5CB4">
      <w:pPr>
        <w:rPr>
          <w:sz w:val="16"/>
        </w:rPr>
      </w:pPr>
      <w:r w:rsidRPr="00720C69">
        <w:rPr>
          <w:sz w:val="16"/>
        </w:rPr>
        <w:t>The IRA establishes “emissions thresholds” for each type of covered facility. The methane emissions charge will only be levied on emissions that exceed those thresholds. Thus, for example, oil and natural production and processing facilities will only pay the charge on methane emissions that exceed:</w:t>
      </w:r>
    </w:p>
    <w:p w14:paraId="168385A5" w14:textId="77777777" w:rsidR="004F5CB4" w:rsidRPr="00720C69" w:rsidRDefault="004F5CB4" w:rsidP="004F5CB4">
      <w:pPr>
        <w:ind w:left="720"/>
        <w:rPr>
          <w:sz w:val="16"/>
        </w:rPr>
      </w:pPr>
      <w:r w:rsidRPr="00720C69">
        <w:rPr>
          <w:sz w:val="16"/>
        </w:rPr>
        <w:t>0.2% of the total amount of natural gas the facility sends for sale; or</w:t>
      </w:r>
    </w:p>
    <w:p w14:paraId="4EAABA72" w14:textId="77777777" w:rsidR="004F5CB4" w:rsidRPr="00720C69" w:rsidRDefault="004F5CB4" w:rsidP="004F5CB4">
      <w:pPr>
        <w:ind w:left="720"/>
        <w:rPr>
          <w:sz w:val="16"/>
        </w:rPr>
      </w:pPr>
      <w:r w:rsidRPr="00720C69">
        <w:rPr>
          <w:sz w:val="16"/>
        </w:rPr>
        <w:t>if the facility only sends oil (and no natural gas for sale), 10 metric tons of methane per million barrels of oil sent to sale.</w:t>
      </w:r>
    </w:p>
    <w:p w14:paraId="06BF8767" w14:textId="77777777" w:rsidR="004F5CB4" w:rsidRPr="00720C69" w:rsidRDefault="004F5CB4" w:rsidP="004F5CB4">
      <w:pPr>
        <w:rPr>
          <w:sz w:val="16"/>
        </w:rPr>
      </w:pPr>
      <w:r w:rsidRPr="00720C69">
        <w:rPr>
          <w:sz w:val="16"/>
        </w:rPr>
        <w:lastRenderedPageBreak/>
        <w:t>Gas transmission facilities will only pay for methane emissions that exceed 0.11% of the total amount of gas the facility sends for sale. Gas gathering, storage, and LNG facilities will only pay for methane emissions that exceed 0.05% of the total amount of gas sent for sale. The charge will not apply to any emissions from natural gas distribution facilities.</w:t>
      </w:r>
    </w:p>
    <w:p w14:paraId="7CBA21AD" w14:textId="77777777" w:rsidR="004F5CB4" w:rsidRPr="00720C69" w:rsidRDefault="004F5CB4" w:rsidP="004F5CB4">
      <w:pPr>
        <w:rPr>
          <w:sz w:val="16"/>
        </w:rPr>
      </w:pPr>
      <w:r w:rsidRPr="00720C69">
        <w:rPr>
          <w:sz w:val="16"/>
        </w:rPr>
        <w:t>As the Congressional Research Service has recognized, “[t]hese thresholds effectively allow for some amount of methane to be released from [covered] facilities without being subject to the charge, thus reducing the amount of emissions . . . that would be subject to the charge.” Based on 2019 emissions data, the Congressional Research Service estimated that the charge would apply to approximately 62 percent of methane emissions from covered onshore oil and natural gas production facilities, and 71 percent of emissions from covered onshore oil and natural gas gathering facilities. And, remember, only the largest emitting facilities are covered. Still, the Congressional Research Service estimates that the methane emissions charge will raise around $1.1 billion in revenue in FY2026, rising to $1.4 billion in FY2030.</w:t>
      </w:r>
    </w:p>
    <w:p w14:paraId="0BAAF0F2" w14:textId="77777777" w:rsidR="004F5CB4" w:rsidRDefault="004F5CB4" w:rsidP="004F5CB4">
      <w:pPr>
        <w:rPr>
          <w:sz w:val="16"/>
        </w:rPr>
      </w:pPr>
      <w:r w:rsidRPr="00720C69">
        <w:rPr>
          <w:sz w:val="16"/>
        </w:rPr>
        <w:t xml:space="preserve">Despite its limited coverage, enactment of the methane emissions charge is a significant step forward. As noted above, </w:t>
      </w:r>
      <w:r w:rsidRPr="00720C69">
        <w:rPr>
          <w:rStyle w:val="StyleUnderline"/>
        </w:rPr>
        <w:t>the</w:t>
      </w:r>
      <w:r w:rsidRPr="00720C69">
        <w:rPr>
          <w:sz w:val="16"/>
        </w:rPr>
        <w:t xml:space="preserve"> </w:t>
      </w:r>
      <w:r w:rsidRPr="001A7F43">
        <w:rPr>
          <w:rStyle w:val="Emphasis"/>
          <w:highlight w:val="cyan"/>
        </w:rPr>
        <w:t>history</w:t>
      </w:r>
      <w:r w:rsidRPr="001A7F43">
        <w:rPr>
          <w:sz w:val="16"/>
          <w:highlight w:val="cyan"/>
        </w:rPr>
        <w:t xml:space="preserve"> </w:t>
      </w:r>
      <w:r w:rsidRPr="001A7F43">
        <w:rPr>
          <w:rStyle w:val="StyleUnderline"/>
          <w:highlight w:val="cyan"/>
        </w:rPr>
        <w:t>of</w:t>
      </w:r>
      <w:r w:rsidRPr="00720C69">
        <w:rPr>
          <w:sz w:val="16"/>
        </w:rPr>
        <w:t xml:space="preserve"> methane </w:t>
      </w:r>
      <w:r w:rsidRPr="001A7F43">
        <w:rPr>
          <w:rStyle w:val="Emphasis"/>
          <w:highlight w:val="cyan"/>
        </w:rPr>
        <w:t>regulation</w:t>
      </w:r>
      <w:r w:rsidRPr="00720C69">
        <w:rPr>
          <w:rStyle w:val="StyleUnderline"/>
        </w:rPr>
        <w:t xml:space="preserve"> in the U.S. </w:t>
      </w:r>
      <w:r w:rsidRPr="001A7F43">
        <w:rPr>
          <w:rStyle w:val="StyleUnderline"/>
          <w:highlight w:val="cyan"/>
        </w:rPr>
        <w:t>has been</w:t>
      </w:r>
      <w:r w:rsidRPr="00720C69">
        <w:rPr>
          <w:rStyle w:val="StyleUnderline"/>
        </w:rPr>
        <w:t xml:space="preserve"> one of</w:t>
      </w:r>
      <w:r w:rsidRPr="00720C69">
        <w:rPr>
          <w:sz w:val="16"/>
        </w:rPr>
        <w:t xml:space="preserve"> </w:t>
      </w:r>
      <w:r w:rsidRPr="001A7F43">
        <w:rPr>
          <w:rStyle w:val="Emphasis"/>
          <w:highlight w:val="cyan"/>
        </w:rPr>
        <w:t>stops</w:t>
      </w:r>
      <w:r w:rsidRPr="001A7F43">
        <w:rPr>
          <w:sz w:val="16"/>
          <w:highlight w:val="cyan"/>
        </w:rPr>
        <w:t xml:space="preserve"> </w:t>
      </w:r>
      <w:r w:rsidRPr="001A7F43">
        <w:rPr>
          <w:rStyle w:val="StyleUnderline"/>
          <w:highlight w:val="cyan"/>
        </w:rPr>
        <w:t>and</w:t>
      </w:r>
      <w:r w:rsidRPr="001A7F43">
        <w:rPr>
          <w:sz w:val="16"/>
          <w:highlight w:val="cyan"/>
        </w:rPr>
        <w:t xml:space="preserve"> </w:t>
      </w:r>
      <w:r w:rsidRPr="001A7F43">
        <w:rPr>
          <w:rStyle w:val="Emphasis"/>
          <w:highlight w:val="cyan"/>
        </w:rPr>
        <w:t>starts</w:t>
      </w:r>
      <w:r w:rsidRPr="00720C69">
        <w:rPr>
          <w:rStyle w:val="StyleUnderline"/>
        </w:rPr>
        <w:t>, with</w:t>
      </w:r>
      <w:r w:rsidRPr="00720C69">
        <w:rPr>
          <w:sz w:val="16"/>
        </w:rPr>
        <w:t xml:space="preserve"> the </w:t>
      </w:r>
      <w:r w:rsidRPr="00720C69">
        <w:rPr>
          <w:rStyle w:val="Emphasis"/>
        </w:rPr>
        <w:t>Obama</w:t>
      </w:r>
      <w:r w:rsidRPr="00720C69">
        <w:rPr>
          <w:sz w:val="16"/>
        </w:rPr>
        <w:t xml:space="preserve"> administration </w:t>
      </w:r>
      <w:r w:rsidRPr="00720C69">
        <w:rPr>
          <w:rStyle w:val="StyleUnderline"/>
        </w:rPr>
        <w:t xml:space="preserve">adopting emissions controls only to have them </w:t>
      </w:r>
      <w:r w:rsidRPr="00720C69">
        <w:rPr>
          <w:rStyle w:val="Emphasis"/>
        </w:rPr>
        <w:t>eliminated</w:t>
      </w:r>
      <w:r w:rsidRPr="00720C69">
        <w:rPr>
          <w:sz w:val="16"/>
        </w:rPr>
        <w:t xml:space="preserve"> </w:t>
      </w:r>
      <w:r w:rsidRPr="00720C69">
        <w:rPr>
          <w:rStyle w:val="StyleUnderline"/>
        </w:rPr>
        <w:t>by</w:t>
      </w:r>
      <w:r w:rsidRPr="00720C69">
        <w:rPr>
          <w:sz w:val="16"/>
        </w:rPr>
        <w:t xml:space="preserve"> the </w:t>
      </w:r>
      <w:r w:rsidRPr="00720C69">
        <w:rPr>
          <w:rStyle w:val="Emphasis"/>
        </w:rPr>
        <w:t>Trump</w:t>
      </w:r>
      <w:r w:rsidRPr="00720C69">
        <w:rPr>
          <w:sz w:val="16"/>
        </w:rPr>
        <w:t xml:space="preserve"> administration </w:t>
      </w:r>
      <w:r w:rsidRPr="00720C69">
        <w:rPr>
          <w:rStyle w:val="StyleUnderline"/>
        </w:rPr>
        <w:t>and then</w:t>
      </w:r>
      <w:r w:rsidRPr="00720C69">
        <w:rPr>
          <w:sz w:val="16"/>
        </w:rPr>
        <w:t xml:space="preserve"> </w:t>
      </w:r>
      <w:r w:rsidRPr="00720C69">
        <w:rPr>
          <w:rStyle w:val="Emphasis"/>
        </w:rPr>
        <w:t>reinstated</w:t>
      </w:r>
      <w:r w:rsidRPr="00720C69">
        <w:rPr>
          <w:sz w:val="16"/>
        </w:rPr>
        <w:t xml:space="preserve"> </w:t>
      </w:r>
      <w:r w:rsidRPr="00720C69">
        <w:rPr>
          <w:rStyle w:val="StyleUnderline"/>
        </w:rPr>
        <w:t>under</w:t>
      </w:r>
      <w:r w:rsidRPr="00720C69">
        <w:rPr>
          <w:sz w:val="16"/>
        </w:rPr>
        <w:t xml:space="preserve"> President </w:t>
      </w:r>
      <w:r w:rsidRPr="00720C69">
        <w:rPr>
          <w:rStyle w:val="Emphasis"/>
        </w:rPr>
        <w:t>Biden</w:t>
      </w:r>
      <w:r w:rsidRPr="00720C69">
        <w:rPr>
          <w:rStyle w:val="StyleUnderline"/>
        </w:rPr>
        <w:t xml:space="preserve">. </w:t>
      </w:r>
      <w:r w:rsidRPr="001A7F43">
        <w:rPr>
          <w:rStyle w:val="StyleUnderline"/>
          <w:highlight w:val="cyan"/>
        </w:rPr>
        <w:t>The methane</w:t>
      </w:r>
      <w:r w:rsidRPr="00720C69">
        <w:rPr>
          <w:rStyle w:val="StyleUnderline"/>
        </w:rPr>
        <w:t xml:space="preserve"> emissions </w:t>
      </w:r>
      <w:r w:rsidRPr="001A7F43">
        <w:rPr>
          <w:rStyle w:val="StyleUnderline"/>
          <w:highlight w:val="cyan"/>
        </w:rPr>
        <w:t>charge</w:t>
      </w:r>
      <w:r w:rsidRPr="00720C69">
        <w:rPr>
          <w:rStyle w:val="StyleUnderline"/>
        </w:rPr>
        <w:t xml:space="preserve"> in the</w:t>
      </w:r>
      <w:r w:rsidRPr="00720C69">
        <w:rPr>
          <w:sz w:val="16"/>
        </w:rPr>
        <w:t xml:space="preserve"> </w:t>
      </w:r>
      <w:r w:rsidRPr="00720C69">
        <w:rPr>
          <w:rStyle w:val="Emphasis"/>
        </w:rPr>
        <w:t>IRA</w:t>
      </w:r>
      <w:r w:rsidRPr="00720C69">
        <w:rPr>
          <w:sz w:val="16"/>
        </w:rPr>
        <w:t xml:space="preserve"> </w:t>
      </w:r>
      <w:r w:rsidRPr="001A7F43">
        <w:rPr>
          <w:rStyle w:val="StyleUnderline"/>
          <w:highlight w:val="cyan"/>
        </w:rPr>
        <w:t xml:space="preserve">provides </w:t>
      </w:r>
      <w:r w:rsidRPr="001A7F43">
        <w:rPr>
          <w:rStyle w:val="Emphasis"/>
          <w:highlight w:val="cyan"/>
        </w:rPr>
        <w:t>a</w:t>
      </w:r>
      <w:r w:rsidRPr="00720C69">
        <w:rPr>
          <w:rStyle w:val="StyleUnderline"/>
        </w:rPr>
        <w:t>n</w:t>
      </w:r>
      <w:r w:rsidRPr="00720C69">
        <w:rPr>
          <w:sz w:val="16"/>
        </w:rPr>
        <w:t xml:space="preserve"> </w:t>
      </w:r>
      <w:r w:rsidRPr="00720C69">
        <w:rPr>
          <w:rStyle w:val="Emphasis"/>
        </w:rPr>
        <w:t>important</w:t>
      </w:r>
      <w:r w:rsidRPr="00720C69">
        <w:rPr>
          <w:sz w:val="16"/>
        </w:rPr>
        <w:t xml:space="preserve"> regulatory </w:t>
      </w:r>
      <w:r w:rsidRPr="001A7F43">
        <w:rPr>
          <w:rStyle w:val="Emphasis"/>
          <w:highlight w:val="cyan"/>
        </w:rPr>
        <w:t>backstop</w:t>
      </w:r>
      <w:r w:rsidRPr="00720C69">
        <w:rPr>
          <w:sz w:val="16"/>
        </w:rPr>
        <w:t xml:space="preserve">. </w:t>
      </w:r>
      <w:r w:rsidRPr="00720C69">
        <w:rPr>
          <w:rStyle w:val="StyleUnderline"/>
        </w:rPr>
        <w:t>The IRA</w:t>
      </w:r>
      <w:r w:rsidRPr="00720C69">
        <w:rPr>
          <w:sz w:val="16"/>
        </w:rPr>
        <w:t xml:space="preserve"> </w:t>
      </w:r>
      <w:r w:rsidRPr="00720C69">
        <w:rPr>
          <w:rStyle w:val="Emphasis"/>
        </w:rPr>
        <w:t>authorizes</w:t>
      </w:r>
      <w:r w:rsidRPr="00720C69">
        <w:rPr>
          <w:sz w:val="16"/>
        </w:rPr>
        <w:t xml:space="preserve"> </w:t>
      </w:r>
      <w:r w:rsidRPr="00720C69">
        <w:rPr>
          <w:rStyle w:val="StyleUnderline"/>
        </w:rPr>
        <w:t xml:space="preserve">EPA to </w:t>
      </w:r>
      <w:r w:rsidRPr="00720C69">
        <w:rPr>
          <w:rStyle w:val="Emphasis"/>
        </w:rPr>
        <w:t>waive the charge</w:t>
      </w:r>
      <w:r w:rsidRPr="00720C69">
        <w:rPr>
          <w:sz w:val="16"/>
        </w:rPr>
        <w:t xml:space="preserve"> </w:t>
      </w:r>
      <w:r w:rsidRPr="00720C69">
        <w:rPr>
          <w:rStyle w:val="StyleUnderline"/>
        </w:rPr>
        <w:t>if</w:t>
      </w:r>
      <w:r w:rsidRPr="00720C69">
        <w:rPr>
          <w:sz w:val="16"/>
        </w:rPr>
        <w:t xml:space="preserve"> stringent </w:t>
      </w:r>
      <w:r w:rsidRPr="00720C69">
        <w:rPr>
          <w:rStyle w:val="Emphasis"/>
        </w:rPr>
        <w:t>regulations are put in</w:t>
      </w:r>
      <w:r w:rsidRPr="00720C69">
        <w:rPr>
          <w:sz w:val="16"/>
        </w:rPr>
        <w:t xml:space="preserve"> </w:t>
      </w:r>
      <w:r w:rsidRPr="00720C69">
        <w:rPr>
          <w:rStyle w:val="Emphasis"/>
        </w:rPr>
        <w:t>place</w:t>
      </w:r>
      <w:r w:rsidRPr="00720C69">
        <w:rPr>
          <w:rStyle w:val="StyleUnderline"/>
        </w:rPr>
        <w:t xml:space="preserve">, but makes clear that </w:t>
      </w:r>
      <w:r w:rsidRPr="001A7F43">
        <w:rPr>
          <w:rStyle w:val="StyleUnderline"/>
          <w:highlight w:val="cyan"/>
        </w:rPr>
        <w:t>the waiver will</w:t>
      </w:r>
      <w:r w:rsidRPr="001A7F43">
        <w:rPr>
          <w:sz w:val="16"/>
          <w:highlight w:val="cyan"/>
        </w:rPr>
        <w:t xml:space="preserve"> </w:t>
      </w:r>
      <w:r w:rsidRPr="001A7F43">
        <w:rPr>
          <w:rStyle w:val="Emphasis"/>
          <w:highlight w:val="cyan"/>
        </w:rPr>
        <w:t>only remain</w:t>
      </w:r>
      <w:r w:rsidRPr="00720C69">
        <w:rPr>
          <w:rStyle w:val="Emphasis"/>
        </w:rPr>
        <w:t xml:space="preserve"> in effect</w:t>
      </w:r>
      <w:r w:rsidRPr="00720C69">
        <w:rPr>
          <w:sz w:val="16"/>
        </w:rPr>
        <w:t xml:space="preserve"> </w:t>
      </w:r>
      <w:r w:rsidRPr="001A7F43">
        <w:rPr>
          <w:rStyle w:val="StyleUnderline"/>
          <w:highlight w:val="cyan"/>
        </w:rPr>
        <w:t>as long as</w:t>
      </w:r>
      <w:r w:rsidRPr="00720C69">
        <w:rPr>
          <w:rStyle w:val="StyleUnderline"/>
        </w:rPr>
        <w:t xml:space="preserve"> the</w:t>
      </w:r>
      <w:r w:rsidRPr="00720C69">
        <w:rPr>
          <w:sz w:val="16"/>
        </w:rPr>
        <w:t xml:space="preserve"> </w:t>
      </w:r>
      <w:r w:rsidRPr="001A7F43">
        <w:rPr>
          <w:rStyle w:val="Emphasis"/>
          <w:highlight w:val="cyan"/>
        </w:rPr>
        <w:t>reg</w:t>
      </w:r>
      <w:r w:rsidRPr="00981701">
        <w:rPr>
          <w:rStyle w:val="StyleUnderline"/>
        </w:rPr>
        <w:t>ulation</w:t>
      </w:r>
      <w:r w:rsidRPr="001A7F43">
        <w:rPr>
          <w:rStyle w:val="Emphasis"/>
          <w:highlight w:val="cyan"/>
        </w:rPr>
        <w:t>s do</w:t>
      </w:r>
      <w:r w:rsidRPr="00720C69">
        <w:rPr>
          <w:sz w:val="16"/>
        </w:rPr>
        <w:t xml:space="preserve">. The IRA states that, </w:t>
      </w:r>
      <w:r w:rsidRPr="001A7F43">
        <w:rPr>
          <w:rStyle w:val="StyleUnderline"/>
          <w:highlight w:val="cyan"/>
        </w:rPr>
        <w:t>if</w:t>
      </w:r>
      <w:r w:rsidRPr="00720C69">
        <w:rPr>
          <w:sz w:val="16"/>
        </w:rPr>
        <w:t xml:space="preserve"> the </w:t>
      </w:r>
      <w:r w:rsidRPr="001A7F43">
        <w:rPr>
          <w:rStyle w:val="Emphasis"/>
          <w:highlight w:val="cyan"/>
        </w:rPr>
        <w:t>reg</w:t>
      </w:r>
      <w:r w:rsidRPr="00720C69">
        <w:rPr>
          <w:rStyle w:val="StyleUnderline"/>
        </w:rPr>
        <w:t>ulation</w:t>
      </w:r>
      <w:r w:rsidRPr="001A7F43">
        <w:rPr>
          <w:rStyle w:val="Emphasis"/>
          <w:highlight w:val="cyan"/>
        </w:rPr>
        <w:t>s</w:t>
      </w:r>
      <w:r w:rsidRPr="00981701">
        <w:rPr>
          <w:rStyle w:val="StyleUnderline"/>
        </w:rPr>
        <w:t xml:space="preserve"> </w:t>
      </w:r>
      <w:r w:rsidRPr="001A7F43">
        <w:rPr>
          <w:rStyle w:val="Emphasis"/>
          <w:highlight w:val="cyan"/>
        </w:rPr>
        <w:t>cease</w:t>
      </w:r>
      <w:r w:rsidRPr="00720C69">
        <w:rPr>
          <w:sz w:val="16"/>
        </w:rPr>
        <w:t xml:space="preserve"> to apply to a covered facility, </w:t>
      </w:r>
      <w:r w:rsidRPr="001A7F43">
        <w:rPr>
          <w:rStyle w:val="StyleUnderline"/>
          <w:highlight w:val="cyan"/>
        </w:rPr>
        <w:t>that “facility will</w:t>
      </w:r>
      <w:r w:rsidRPr="001A7F43">
        <w:rPr>
          <w:sz w:val="16"/>
          <w:highlight w:val="cyan"/>
        </w:rPr>
        <w:t xml:space="preserve"> </w:t>
      </w:r>
      <w:r w:rsidRPr="001A7F43">
        <w:rPr>
          <w:rStyle w:val="Emphasis"/>
          <w:highlight w:val="cyan"/>
        </w:rPr>
        <w:t>again</w:t>
      </w:r>
      <w:r w:rsidRPr="001A7F43">
        <w:rPr>
          <w:sz w:val="16"/>
          <w:highlight w:val="cyan"/>
        </w:rPr>
        <w:t xml:space="preserve"> </w:t>
      </w:r>
      <w:r w:rsidRPr="001A7F43">
        <w:rPr>
          <w:rStyle w:val="StyleUnderline"/>
          <w:highlight w:val="cyan"/>
        </w:rPr>
        <w:t xml:space="preserve">be </w:t>
      </w:r>
      <w:r w:rsidRPr="001A7F43">
        <w:rPr>
          <w:rStyle w:val="Emphasis"/>
          <w:highlight w:val="cyan"/>
        </w:rPr>
        <w:t>subject</w:t>
      </w:r>
      <w:r w:rsidRPr="00720C69">
        <w:rPr>
          <w:rStyle w:val="StyleUnderline"/>
        </w:rPr>
        <w:t xml:space="preserve"> to the</w:t>
      </w:r>
      <w:r w:rsidRPr="00720C69">
        <w:rPr>
          <w:sz w:val="16"/>
        </w:rPr>
        <w:t xml:space="preserve"> [methane emissions] </w:t>
      </w:r>
      <w:r w:rsidRPr="00720C69">
        <w:rPr>
          <w:rStyle w:val="Emphasis"/>
        </w:rPr>
        <w:t>charge</w:t>
      </w:r>
      <w:r w:rsidRPr="00720C69">
        <w:rPr>
          <w:sz w:val="16"/>
        </w:rPr>
        <w:t xml:space="preserve">.” </w:t>
      </w:r>
      <w:r w:rsidRPr="001A7F43">
        <w:rPr>
          <w:rStyle w:val="StyleUnderline"/>
          <w:highlight w:val="cyan"/>
        </w:rPr>
        <w:t>This</w:t>
      </w:r>
      <w:r w:rsidRPr="00720C69">
        <w:rPr>
          <w:rStyle w:val="StyleUnderline"/>
        </w:rPr>
        <w:t xml:space="preserve"> should </w:t>
      </w:r>
      <w:r w:rsidRPr="001A7F43">
        <w:rPr>
          <w:rStyle w:val="StyleUnderline"/>
          <w:highlight w:val="cyan"/>
        </w:rPr>
        <w:t>help</w:t>
      </w:r>
      <w:r w:rsidRPr="00720C69">
        <w:rPr>
          <w:sz w:val="16"/>
        </w:rPr>
        <w:t xml:space="preserve"> to </w:t>
      </w:r>
      <w:r w:rsidRPr="001A7F43">
        <w:rPr>
          <w:rStyle w:val="StyleUnderline"/>
          <w:highlight w:val="cyan"/>
        </w:rPr>
        <w:t>ensure</w:t>
      </w:r>
      <w:r w:rsidRPr="00720C69">
        <w:rPr>
          <w:rStyle w:val="StyleUnderline"/>
        </w:rPr>
        <w:t xml:space="preserve"> that, </w:t>
      </w:r>
      <w:r w:rsidRPr="001A7F43">
        <w:rPr>
          <w:rStyle w:val="StyleUnderline"/>
          <w:highlight w:val="cyan"/>
        </w:rPr>
        <w:t>even if</w:t>
      </w:r>
      <w:r w:rsidRPr="00720C69">
        <w:rPr>
          <w:rStyle w:val="StyleUnderline"/>
        </w:rPr>
        <w:t xml:space="preserve"> future </w:t>
      </w:r>
      <w:r w:rsidRPr="001A7F43">
        <w:rPr>
          <w:rStyle w:val="Emphasis"/>
          <w:highlight w:val="cyan"/>
        </w:rPr>
        <w:t>admin</w:t>
      </w:r>
      <w:r w:rsidRPr="00720C69">
        <w:rPr>
          <w:rStyle w:val="StyleUnderline"/>
        </w:rPr>
        <w:t>istration</w:t>
      </w:r>
      <w:r w:rsidRPr="001A7F43">
        <w:rPr>
          <w:rStyle w:val="Emphasis"/>
          <w:highlight w:val="cyan"/>
        </w:rPr>
        <w:t>s</w:t>
      </w:r>
      <w:r w:rsidRPr="00720C69">
        <w:rPr>
          <w:rStyle w:val="StyleUnderline"/>
        </w:rPr>
        <w:t xml:space="preserve"> </w:t>
      </w:r>
      <w:r w:rsidRPr="001A7F43">
        <w:rPr>
          <w:rStyle w:val="StyleUnderline"/>
          <w:highlight w:val="cyan"/>
        </w:rPr>
        <w:t>want to</w:t>
      </w:r>
      <w:r w:rsidRPr="001A7F43">
        <w:rPr>
          <w:sz w:val="16"/>
          <w:highlight w:val="cyan"/>
        </w:rPr>
        <w:t xml:space="preserve"> </w:t>
      </w:r>
      <w:r w:rsidRPr="001A7F43">
        <w:rPr>
          <w:rStyle w:val="Emphasis"/>
          <w:highlight w:val="cyan"/>
        </w:rPr>
        <w:t>reverse</w:t>
      </w:r>
      <w:r w:rsidRPr="00720C69">
        <w:rPr>
          <w:rStyle w:val="Emphasis"/>
        </w:rPr>
        <w:t xml:space="preserve"> course</w:t>
      </w:r>
      <w:r w:rsidRPr="00720C69">
        <w:rPr>
          <w:sz w:val="16"/>
        </w:rPr>
        <w:t xml:space="preserve"> </w:t>
      </w:r>
      <w:r w:rsidRPr="00720C69">
        <w:rPr>
          <w:rStyle w:val="StyleUnderline"/>
        </w:rPr>
        <w:t xml:space="preserve">on methane regulation, </w:t>
      </w:r>
      <w:r w:rsidRPr="001A7F43">
        <w:rPr>
          <w:rStyle w:val="StyleUnderline"/>
          <w:highlight w:val="cyan"/>
        </w:rPr>
        <w:t>or</w:t>
      </w:r>
      <w:r w:rsidRPr="00720C69">
        <w:rPr>
          <w:sz w:val="16"/>
        </w:rPr>
        <w:t xml:space="preserve"> if the </w:t>
      </w:r>
      <w:r w:rsidRPr="001A7F43">
        <w:rPr>
          <w:rStyle w:val="Emphasis"/>
          <w:highlight w:val="cyan"/>
        </w:rPr>
        <w:t>courts</w:t>
      </w:r>
      <w:r w:rsidRPr="00720C69">
        <w:rPr>
          <w:sz w:val="16"/>
        </w:rPr>
        <w:t xml:space="preserve"> were </w:t>
      </w:r>
      <w:r w:rsidRPr="00981701">
        <w:rPr>
          <w:sz w:val="16"/>
        </w:rPr>
        <w:t xml:space="preserve">to </w:t>
      </w:r>
      <w:r w:rsidRPr="001A7F43">
        <w:rPr>
          <w:rStyle w:val="Emphasis"/>
          <w:highlight w:val="cyan"/>
        </w:rPr>
        <w:t>strike down</w:t>
      </w:r>
      <w:r w:rsidRPr="00720C69">
        <w:rPr>
          <w:sz w:val="16"/>
        </w:rPr>
        <w:t xml:space="preserve"> </w:t>
      </w:r>
      <w:r w:rsidRPr="00720C69">
        <w:rPr>
          <w:rStyle w:val="StyleUnderline"/>
        </w:rPr>
        <w:t>the regulations, the</w:t>
      </w:r>
      <w:r w:rsidRPr="00720C69">
        <w:rPr>
          <w:sz w:val="16"/>
        </w:rPr>
        <w:t xml:space="preserve"> oil and natural gas </w:t>
      </w:r>
      <w:r w:rsidRPr="001A7F43">
        <w:rPr>
          <w:rStyle w:val="StyleUnderline"/>
          <w:highlight w:val="cyan"/>
        </w:rPr>
        <w:t>industry will</w:t>
      </w:r>
      <w:r w:rsidRPr="00720C69">
        <w:rPr>
          <w:rStyle w:val="StyleUnderline"/>
        </w:rPr>
        <w:t xml:space="preserve"> have a reason to</w:t>
      </w:r>
      <w:r w:rsidRPr="00720C69">
        <w:rPr>
          <w:sz w:val="16"/>
        </w:rPr>
        <w:t xml:space="preserve"> </w:t>
      </w:r>
      <w:r w:rsidRPr="001A7F43">
        <w:rPr>
          <w:rStyle w:val="Emphasis"/>
          <w:highlight w:val="cyan"/>
        </w:rPr>
        <w:t>continue controlling emissions</w:t>
      </w:r>
      <w:r w:rsidRPr="00720C69">
        <w:rPr>
          <w:rStyle w:val="StyleUnderline"/>
        </w:rPr>
        <w:t>. If they</w:t>
      </w:r>
      <w:r w:rsidRPr="00720C69">
        <w:rPr>
          <w:sz w:val="16"/>
        </w:rPr>
        <w:t xml:space="preserve"> </w:t>
      </w:r>
      <w:r w:rsidRPr="00720C69">
        <w:rPr>
          <w:rStyle w:val="Emphasis"/>
        </w:rPr>
        <w:t>don’t</w:t>
      </w:r>
      <w:r w:rsidRPr="00720C69">
        <w:rPr>
          <w:rStyle w:val="StyleUnderline"/>
        </w:rPr>
        <w:t>, they will</w:t>
      </w:r>
      <w:r w:rsidRPr="00720C69">
        <w:rPr>
          <w:sz w:val="16"/>
        </w:rPr>
        <w:t xml:space="preserve"> </w:t>
      </w:r>
      <w:r w:rsidRPr="00720C69">
        <w:rPr>
          <w:rStyle w:val="Emphasis"/>
        </w:rPr>
        <w:t>pay</w:t>
      </w:r>
      <w:r w:rsidRPr="00720C69">
        <w:rPr>
          <w:sz w:val="16"/>
        </w:rPr>
        <w:t xml:space="preserve"> the price.</w:t>
      </w:r>
    </w:p>
    <w:bookmarkEnd w:id="0"/>
    <w:bookmarkEnd w:id="1"/>
    <w:p w14:paraId="25B251C9" w14:textId="34D67656" w:rsidR="0000208D" w:rsidRPr="001A7F43" w:rsidRDefault="0000208D" w:rsidP="0000208D">
      <w:pPr>
        <w:pStyle w:val="Heading2"/>
        <w:rPr>
          <w:rStyle w:val="StyleUnderline"/>
          <w:highlight w:val="cyan"/>
        </w:rPr>
      </w:pPr>
      <w:r>
        <w:lastRenderedPageBreak/>
        <w:t>1ac – kansas – 2596</w:t>
      </w:r>
    </w:p>
    <w:p w14:paraId="44F85C6B" w14:textId="77777777" w:rsidR="0000208D" w:rsidRPr="001A7F43" w:rsidRDefault="0000208D" w:rsidP="0000208D">
      <w:pPr>
        <w:pStyle w:val="Heading3"/>
        <w:rPr>
          <w:rStyle w:val="StyleUnderline"/>
          <w:highlight w:val="cyan"/>
        </w:rPr>
      </w:pPr>
      <w:r>
        <w:lastRenderedPageBreak/>
        <w:t>warming advantage – 1ac</w:t>
      </w:r>
    </w:p>
    <w:p w14:paraId="06FE4AE5" w14:textId="77777777" w:rsidR="0000208D" w:rsidRPr="001A7F43" w:rsidRDefault="0000208D" w:rsidP="0000208D">
      <w:pPr>
        <w:pStyle w:val="Heading4"/>
        <w:rPr>
          <w:rStyle w:val="StyleUnderline"/>
          <w:highlight w:val="cyan"/>
        </w:rPr>
      </w:pPr>
      <w:r>
        <w:t xml:space="preserve">Advantage one is </w:t>
      </w:r>
      <w:r w:rsidRPr="00AE3C88">
        <w:rPr>
          <w:u w:val="single"/>
        </w:rPr>
        <w:t>WARMING</w:t>
      </w:r>
      <w:r>
        <w:t xml:space="preserve">. </w:t>
      </w:r>
    </w:p>
    <w:p w14:paraId="648BD462" w14:textId="77777777" w:rsidR="0000208D" w:rsidRPr="001A7F43" w:rsidRDefault="0000208D" w:rsidP="0000208D">
      <w:pPr>
        <w:pStyle w:val="Heading4"/>
        <w:rPr>
          <w:rStyle w:val="StyleUnderline"/>
          <w:highlight w:val="cyan"/>
        </w:rPr>
      </w:pPr>
      <w:r>
        <w:t xml:space="preserve">The methane tax adopted in November contains a provision for ‘tax netting’ under which a company owning </w:t>
      </w:r>
      <w:r w:rsidRPr="00621A1D">
        <w:rPr>
          <w:u w:val="single"/>
        </w:rPr>
        <w:t xml:space="preserve">multiple </w:t>
      </w:r>
      <w:r>
        <w:rPr>
          <w:u w:val="single"/>
        </w:rPr>
        <w:t xml:space="preserve">covered </w:t>
      </w:r>
      <w:r w:rsidRPr="00621A1D">
        <w:rPr>
          <w:u w:val="single"/>
        </w:rPr>
        <w:t>facilities</w:t>
      </w:r>
      <w:r>
        <w:t xml:space="preserve"> may </w:t>
      </w:r>
      <w:r>
        <w:rPr>
          <w:u w:val="single"/>
        </w:rPr>
        <w:t>offset</w:t>
      </w:r>
      <w:r>
        <w:t xml:space="preserve"> </w:t>
      </w:r>
      <w:r>
        <w:rPr>
          <w:u w:val="single"/>
        </w:rPr>
        <w:t>underperformance</w:t>
      </w:r>
      <w:r>
        <w:t xml:space="preserve"> at </w:t>
      </w:r>
      <w:r>
        <w:rPr>
          <w:u w:val="single"/>
        </w:rPr>
        <w:t>one</w:t>
      </w:r>
      <w:r>
        <w:t xml:space="preserve"> facility with </w:t>
      </w:r>
      <w:r>
        <w:rPr>
          <w:u w:val="single"/>
        </w:rPr>
        <w:t>overperformance</w:t>
      </w:r>
      <w:r>
        <w:t xml:space="preserve"> at </w:t>
      </w:r>
      <w:r>
        <w:rPr>
          <w:u w:val="single"/>
        </w:rPr>
        <w:t>another</w:t>
      </w:r>
      <w:r>
        <w:t xml:space="preserve">. However, facilities with emissions below 25,000 megatons CO2e are </w:t>
      </w:r>
      <w:r>
        <w:rPr>
          <w:u w:val="single"/>
        </w:rPr>
        <w:t>not allowed</w:t>
      </w:r>
      <w:r>
        <w:t xml:space="preserve"> to net. </w:t>
      </w:r>
    </w:p>
    <w:p w14:paraId="635F9F59" w14:textId="77777777" w:rsidR="0000208D" w:rsidRPr="001A7F43" w:rsidRDefault="0000208D" w:rsidP="0000208D">
      <w:pPr>
        <w:rPr>
          <w:rStyle w:val="StyleUnderline"/>
          <w:highlight w:val="cyan"/>
        </w:rPr>
      </w:pPr>
      <w:r w:rsidRPr="00F95FCF">
        <w:rPr>
          <w:rStyle w:val="Style13ptBold"/>
        </w:rPr>
        <w:t>EPA 24</w:t>
      </w:r>
      <w:r>
        <w:t xml:space="preserve"> </w:t>
      </w:r>
    </w:p>
    <w:p w14:paraId="6670FAD0" w14:textId="72373367" w:rsidR="0000208D" w:rsidRPr="001A7F43" w:rsidRDefault="0000208D" w:rsidP="0000208D">
      <w:pPr>
        <w:rPr>
          <w:rStyle w:val="StyleUnderline"/>
          <w:highlight w:val="cyan"/>
        </w:rPr>
      </w:pPr>
      <w:r w:rsidRPr="001A7F43">
        <w:rPr>
          <w:rStyle w:val="StyleUnderline"/>
          <w:highlight w:val="cyan"/>
        </w:rPr>
        <w:t>for</w:t>
      </w:r>
      <w:r>
        <w:rPr>
          <w:sz w:val="16"/>
        </w:rPr>
        <w:t xml:space="preserve"> </w:t>
      </w:r>
      <w:r w:rsidRPr="001A7F43">
        <w:rPr>
          <w:rStyle w:val="Emphasis"/>
          <w:highlight w:val="cyan"/>
        </w:rPr>
        <w:t>Netting</w:t>
      </w:r>
      <w:r>
        <w:rPr>
          <w:sz w:val="16"/>
        </w:rPr>
        <w:t xml:space="preserve"> </w:t>
      </w:r>
      <w:r w:rsidRPr="001A7F43">
        <w:rPr>
          <w:rStyle w:val="StyleUnderline"/>
          <w:highlight w:val="cyan"/>
        </w:rPr>
        <w:t xml:space="preserve">facilities </w:t>
      </w:r>
      <w:r w:rsidRPr="001A7F43">
        <w:rPr>
          <w:rStyle w:val="Emphasis"/>
          <w:highlight w:val="cyan"/>
        </w:rPr>
        <w:t>are eligible</w:t>
      </w:r>
      <w:r>
        <w:rPr>
          <w:sz w:val="16"/>
        </w:rPr>
        <w:t xml:space="preserve"> </w:t>
      </w:r>
      <w:r w:rsidRPr="001A7F43">
        <w:rPr>
          <w:rStyle w:val="StyleUnderline"/>
          <w:highlight w:val="cyan"/>
        </w:rPr>
        <w:t>based on</w:t>
      </w:r>
      <w:r>
        <w:rPr>
          <w:rStyle w:val="StyleUnderline"/>
        </w:rPr>
        <w:t xml:space="preserve"> </w:t>
      </w:r>
      <w:r w:rsidRPr="001A7F43">
        <w:rPr>
          <w:rStyle w:val="Emphasis"/>
          <w:highlight w:val="cyan"/>
        </w:rPr>
        <w:t>total reported subpart W</w:t>
      </w:r>
      <w:r>
        <w:rPr>
          <w:rStyle w:val="Emphasis"/>
        </w:rPr>
        <w:t xml:space="preserve"> </w:t>
      </w:r>
      <w:r w:rsidRPr="001A7F43">
        <w:rPr>
          <w:rStyle w:val="Emphasis"/>
          <w:highlight w:val="cyan"/>
        </w:rPr>
        <w:t>emissions</w:t>
      </w:r>
      <w:r>
        <w:rPr>
          <w:sz w:val="16"/>
        </w:rPr>
        <w:t xml:space="preserve"> </w:t>
      </w:r>
      <w:r w:rsidRPr="001A7F43">
        <w:rPr>
          <w:rStyle w:val="StyleUnderline"/>
          <w:highlight w:val="cyan"/>
        </w:rPr>
        <w:t>our</w:t>
      </w:r>
      <w:r w:rsidRPr="001A7F43">
        <w:rPr>
          <w:sz w:val="16"/>
          <w:highlight w:val="cyan"/>
        </w:rPr>
        <w:t xml:space="preserve"> </w:t>
      </w:r>
      <w:r w:rsidRPr="001A7F43">
        <w:rPr>
          <w:rStyle w:val="Emphasis"/>
          <w:highlight w:val="cyan"/>
        </w:rPr>
        <w:t>final approach</w:t>
      </w:r>
      <w:r>
        <w:rPr>
          <w:sz w:val="16"/>
        </w:rPr>
        <w:t xml:space="preserve"> </w:t>
      </w:r>
      <w:r w:rsidRPr="001A7F43">
        <w:rPr>
          <w:rStyle w:val="StyleUnderline"/>
          <w:highlight w:val="cyan"/>
        </w:rPr>
        <w:t>establishes that if</w:t>
      </w:r>
      <w:r>
        <w:rPr>
          <w:rStyle w:val="StyleUnderline"/>
        </w:rPr>
        <w:t xml:space="preserve"> </w:t>
      </w:r>
      <w:r w:rsidRPr="001A7F43">
        <w:rPr>
          <w:rStyle w:val="StyleUnderline"/>
          <w:highlight w:val="cyan"/>
        </w:rPr>
        <w:t>emissions are</w:t>
      </w:r>
      <w:r w:rsidRPr="001A7F43">
        <w:rPr>
          <w:sz w:val="16"/>
          <w:highlight w:val="cyan"/>
        </w:rPr>
        <w:t xml:space="preserve"> </w:t>
      </w:r>
      <w:r w:rsidRPr="001A7F43">
        <w:rPr>
          <w:rStyle w:val="Emphasis"/>
          <w:highlight w:val="cyan"/>
        </w:rPr>
        <w:t>not subject</w:t>
      </w:r>
      <w:r w:rsidRPr="001A7F43">
        <w:rPr>
          <w:sz w:val="16"/>
          <w:highlight w:val="cyan"/>
        </w:rPr>
        <w:t xml:space="preserve"> </w:t>
      </w:r>
      <w:r w:rsidRPr="001A7F43">
        <w:rPr>
          <w:rStyle w:val="StyleUnderline"/>
          <w:highlight w:val="cyan"/>
        </w:rPr>
        <w:t>to the</w:t>
      </w:r>
      <w:r w:rsidRPr="001A7F43">
        <w:rPr>
          <w:sz w:val="16"/>
          <w:highlight w:val="cyan"/>
        </w:rPr>
        <w:t xml:space="preserve"> </w:t>
      </w:r>
      <w:r w:rsidRPr="001A7F43">
        <w:rPr>
          <w:rStyle w:val="Emphasis"/>
          <w:highlight w:val="cyan"/>
        </w:rPr>
        <w:t>WEC</w:t>
      </w:r>
      <w:r w:rsidRPr="001A7F43">
        <w:rPr>
          <w:sz w:val="16"/>
          <w:highlight w:val="cyan"/>
        </w:rPr>
        <w:t xml:space="preserve">, </w:t>
      </w:r>
      <w:r w:rsidRPr="001A7F43">
        <w:rPr>
          <w:rStyle w:val="StyleUnderline"/>
          <w:highlight w:val="cyan"/>
        </w:rPr>
        <w:t xml:space="preserve">either because the facility is </w:t>
      </w:r>
      <w:r w:rsidRPr="001A7F43">
        <w:rPr>
          <w:rStyle w:val="Emphasis"/>
          <w:highlight w:val="cyan"/>
        </w:rPr>
        <w:t>not</w:t>
      </w:r>
      <w:r>
        <w:rPr>
          <w:sz w:val="16"/>
        </w:rPr>
        <w:t xml:space="preserve"> </w:t>
      </w:r>
      <w:r w:rsidRPr="001A7F43">
        <w:rPr>
          <w:rStyle w:val="Emphasis"/>
          <w:highlight w:val="cyan"/>
        </w:rPr>
        <w:t>WEC applicable</w:t>
      </w:r>
      <w:r>
        <w:rPr>
          <w:sz w:val="16"/>
        </w:rPr>
        <w:t xml:space="preserve"> </w:t>
      </w:r>
      <w:r w:rsidRPr="001A7F43">
        <w:rPr>
          <w:rStyle w:val="StyleUnderline"/>
          <w:highlight w:val="cyan"/>
        </w:rPr>
        <w:t>or because a</w:t>
      </w:r>
      <w:r>
        <w:rPr>
          <w:rStyle w:val="StyleUnderline"/>
        </w:rPr>
        <w:t xml:space="preserve"> </w:t>
      </w:r>
      <w:r w:rsidRPr="001A7F43">
        <w:rPr>
          <w:rStyle w:val="StyleUnderline"/>
          <w:highlight w:val="cyan"/>
        </w:rPr>
        <w:t>facility has</w:t>
      </w:r>
      <w:r w:rsidRPr="001A7F43">
        <w:rPr>
          <w:sz w:val="16"/>
          <w:highlight w:val="cyan"/>
        </w:rPr>
        <w:t xml:space="preserve"> </w:t>
      </w:r>
      <w:r w:rsidRPr="001A7F43">
        <w:rPr>
          <w:rStyle w:val="Emphasis"/>
          <w:highlight w:val="cyan"/>
        </w:rPr>
        <w:t>zero WEC applicable emissions</w:t>
      </w:r>
      <w:r w:rsidRPr="001A7F43">
        <w:rPr>
          <w:rStyle w:val="StyleUnderline"/>
          <w:highlight w:val="cyan"/>
        </w:rPr>
        <w:t>, as a result of</w:t>
      </w:r>
      <w:r>
        <w:rPr>
          <w:rStyle w:val="StyleUnderline"/>
        </w:rPr>
        <w:t xml:space="preserve"> </w:t>
      </w:r>
      <w:r w:rsidRPr="001A7F43">
        <w:rPr>
          <w:rStyle w:val="Emphasis"/>
          <w:highlight w:val="cyan"/>
        </w:rPr>
        <w:t>exemptions</w:t>
      </w:r>
      <w:r>
        <w:rPr>
          <w:rStyle w:val="StyleUnderline"/>
        </w:rPr>
        <w:t xml:space="preserve"> </w:t>
      </w:r>
      <w:r w:rsidRPr="001A7F43">
        <w:rPr>
          <w:rStyle w:val="StyleUnderline"/>
          <w:highlight w:val="cyan"/>
        </w:rPr>
        <w:t xml:space="preserve">emissions would </w:t>
      </w:r>
      <w:r w:rsidRPr="001A7F43">
        <w:rPr>
          <w:rStyle w:val="Emphasis"/>
          <w:highlight w:val="cyan"/>
        </w:rPr>
        <w:t>not factor into</w:t>
      </w:r>
      <w:r>
        <w:rPr>
          <w:sz w:val="16"/>
        </w:rPr>
        <w:t xml:space="preserve"> </w:t>
      </w:r>
      <w:r w:rsidRPr="001A7F43">
        <w:rPr>
          <w:rStyle w:val="Emphasis"/>
          <w:highlight w:val="cyan"/>
        </w:rPr>
        <w:t>netting</w:t>
      </w:r>
      <w:r>
        <w:rPr>
          <w:sz w:val="16"/>
        </w:rPr>
        <w:t xml:space="preserve"> </w:t>
      </w:r>
      <w:r w:rsidRPr="001A7F43">
        <w:rPr>
          <w:rStyle w:val="StyleUnderline"/>
          <w:highlight w:val="cyan"/>
        </w:rPr>
        <w:t>facilities</w:t>
      </w:r>
      <w:r>
        <w:rPr>
          <w:rStyle w:val="StyleUnderline"/>
        </w:rPr>
        <w:t xml:space="preserve"> </w:t>
      </w:r>
      <w:r w:rsidRPr="001A7F43">
        <w:rPr>
          <w:rStyle w:val="StyleUnderline"/>
          <w:highlight w:val="cyan"/>
        </w:rPr>
        <w:t>below</w:t>
      </w:r>
      <w:r w:rsidRPr="001A7F43">
        <w:rPr>
          <w:sz w:val="16"/>
          <w:highlight w:val="cyan"/>
        </w:rPr>
        <w:t xml:space="preserve"> </w:t>
      </w:r>
      <w:r w:rsidRPr="001A7F43">
        <w:rPr>
          <w:rStyle w:val="Emphasis"/>
          <w:highlight w:val="cyan"/>
        </w:rPr>
        <w:t>25,000 mt CO2 e</w:t>
      </w:r>
      <w:r>
        <w:rPr>
          <w:sz w:val="16"/>
        </w:rPr>
        <w:t xml:space="preserve"> </w:t>
      </w:r>
      <w:r w:rsidRPr="001A7F43">
        <w:rPr>
          <w:rStyle w:val="StyleUnderline"/>
          <w:highlight w:val="cyan"/>
        </w:rPr>
        <w:t>would</w:t>
      </w:r>
      <w:r w:rsidRPr="001A7F43">
        <w:rPr>
          <w:sz w:val="16"/>
          <w:highlight w:val="cyan"/>
        </w:rPr>
        <w:t xml:space="preserve"> </w:t>
      </w:r>
      <w:r w:rsidRPr="001A7F43">
        <w:rPr>
          <w:rStyle w:val="Emphasis"/>
          <w:highlight w:val="cyan"/>
        </w:rPr>
        <w:t>not be eligible</w:t>
      </w:r>
      <w:r>
        <w:rPr>
          <w:rStyle w:val="Emphasis"/>
        </w:rPr>
        <w:t xml:space="preserve"> </w:t>
      </w:r>
    </w:p>
    <w:p w14:paraId="1752E378" w14:textId="77777777" w:rsidR="0000208D" w:rsidRPr="001A7F43" w:rsidRDefault="0000208D" w:rsidP="0000208D">
      <w:pPr>
        <w:pStyle w:val="Heading4"/>
        <w:rPr>
          <w:rStyle w:val="StyleUnderline"/>
          <w:highlight w:val="cyan"/>
        </w:rPr>
      </w:pPr>
      <w:r>
        <w:t xml:space="preserve">Broad netting encourages the most efficient reductions possible – excluding low-emitting facilities </w:t>
      </w:r>
      <w:r>
        <w:rPr>
          <w:u w:val="single"/>
        </w:rPr>
        <w:t>undermines</w:t>
      </w:r>
      <w:r>
        <w:t xml:space="preserve"> this by </w:t>
      </w:r>
      <w:r>
        <w:rPr>
          <w:u w:val="single"/>
        </w:rPr>
        <w:t>encouraging emissions up to the threshold</w:t>
      </w:r>
      <w:r>
        <w:t xml:space="preserve"> to protect eligibility. </w:t>
      </w:r>
    </w:p>
    <w:p w14:paraId="61ED2744" w14:textId="77777777" w:rsidR="0000208D" w:rsidRDefault="0000208D" w:rsidP="0000208D">
      <w:pPr>
        <w:rPr>
          <w:rStyle w:val="StyleUnderline"/>
        </w:rPr>
      </w:pPr>
      <w:r w:rsidRPr="00F3773B">
        <w:rPr>
          <w:rStyle w:val="Style13ptBold"/>
        </w:rPr>
        <w:t>Morrisey et al. 24</w:t>
      </w:r>
      <w:r>
        <w:t xml:space="preserve"> </w:t>
      </w:r>
    </w:p>
    <w:p w14:paraId="62085024" w14:textId="5D7D1BBC" w:rsidR="0000208D" w:rsidRPr="001A7F43" w:rsidRDefault="0000208D" w:rsidP="0000208D">
      <w:pPr>
        <w:rPr>
          <w:rStyle w:val="StyleUnderline"/>
          <w:highlight w:val="cyan"/>
        </w:rPr>
      </w:pPr>
      <w:r w:rsidRPr="001A7F43">
        <w:rPr>
          <w:rStyle w:val="StyleUnderline"/>
          <w:highlight w:val="cyan"/>
        </w:rPr>
        <w:t>owners</w:t>
      </w:r>
      <w:r>
        <w:rPr>
          <w:rStyle w:val="StyleUnderline"/>
        </w:rPr>
        <w:t xml:space="preserve"> </w:t>
      </w:r>
      <w:r w:rsidRPr="001A7F43">
        <w:rPr>
          <w:rStyle w:val="StyleUnderline"/>
          <w:highlight w:val="cyan"/>
        </w:rPr>
        <w:t>can</w:t>
      </w:r>
      <w:r w:rsidRPr="001A7F43">
        <w:rPr>
          <w:sz w:val="16"/>
          <w:highlight w:val="cyan"/>
        </w:rPr>
        <w:t xml:space="preserve"> </w:t>
      </w:r>
      <w:r w:rsidRPr="001A7F43">
        <w:rPr>
          <w:rStyle w:val="Emphasis"/>
          <w:highlight w:val="cyan"/>
        </w:rPr>
        <w:t>reduce</w:t>
      </w:r>
      <w:r>
        <w:rPr>
          <w:rStyle w:val="Emphasis"/>
        </w:rPr>
        <w:t xml:space="preserve"> </w:t>
      </w:r>
      <w:r w:rsidRPr="001A7F43">
        <w:rPr>
          <w:rStyle w:val="Emphasis"/>
          <w:highlight w:val="cyan"/>
        </w:rPr>
        <w:t>liability</w:t>
      </w:r>
      <w:r>
        <w:rPr>
          <w:sz w:val="16"/>
        </w:rPr>
        <w:t xml:space="preserve"> </w:t>
      </w:r>
      <w:r w:rsidRPr="001A7F43">
        <w:rPr>
          <w:rStyle w:val="StyleUnderline"/>
          <w:highlight w:val="cyan"/>
        </w:rPr>
        <w:t>across</w:t>
      </w:r>
      <w:r>
        <w:rPr>
          <w:rStyle w:val="StyleUnderline"/>
        </w:rPr>
        <w:t xml:space="preserve"> </w:t>
      </w:r>
      <w:r w:rsidRPr="001A7F43">
        <w:rPr>
          <w:rStyle w:val="Emphasis"/>
          <w:highlight w:val="cyan"/>
        </w:rPr>
        <w:t>segments</w:t>
      </w:r>
      <w:r>
        <w:rPr>
          <w:sz w:val="16"/>
        </w:rPr>
        <w:t xml:space="preserve"> </w:t>
      </w:r>
      <w:r w:rsidRPr="001A7F43">
        <w:rPr>
          <w:rStyle w:val="StyleUnderline"/>
          <w:highlight w:val="cyan"/>
        </w:rPr>
        <w:t>netting” enables the owner of</w:t>
      </w:r>
      <w:r w:rsidRPr="001A7F43">
        <w:rPr>
          <w:sz w:val="16"/>
          <w:highlight w:val="cyan"/>
        </w:rPr>
        <w:t xml:space="preserve"> </w:t>
      </w:r>
      <w:r w:rsidRPr="001A7F43">
        <w:rPr>
          <w:rStyle w:val="Emphasis"/>
          <w:highlight w:val="cyan"/>
        </w:rPr>
        <w:t>multiple facilities</w:t>
      </w:r>
      <w:r w:rsidRPr="001A7F43">
        <w:rPr>
          <w:sz w:val="16"/>
          <w:highlight w:val="cyan"/>
        </w:rPr>
        <w:t xml:space="preserve"> </w:t>
      </w:r>
      <w:r w:rsidRPr="001A7F43">
        <w:rPr>
          <w:rStyle w:val="StyleUnderline"/>
          <w:highlight w:val="cyan"/>
        </w:rPr>
        <w:t>to use</w:t>
      </w:r>
      <w:r w:rsidRPr="001A7F43">
        <w:rPr>
          <w:sz w:val="16"/>
          <w:highlight w:val="cyan"/>
        </w:rPr>
        <w:t xml:space="preserve"> </w:t>
      </w:r>
      <w:r w:rsidRPr="001A7F43">
        <w:rPr>
          <w:rStyle w:val="Emphasis"/>
          <w:highlight w:val="cyan"/>
        </w:rPr>
        <w:t>exceptional performance</w:t>
      </w:r>
      <w:r w:rsidRPr="001A7F43">
        <w:rPr>
          <w:sz w:val="16"/>
          <w:highlight w:val="cyan"/>
        </w:rPr>
        <w:t xml:space="preserve"> </w:t>
      </w:r>
      <w:r w:rsidRPr="001A7F43">
        <w:rPr>
          <w:rStyle w:val="StyleUnderline"/>
          <w:highlight w:val="cyan"/>
        </w:rPr>
        <w:t>at</w:t>
      </w:r>
      <w:r w:rsidRPr="001A7F43">
        <w:rPr>
          <w:sz w:val="16"/>
          <w:highlight w:val="cyan"/>
        </w:rPr>
        <w:t xml:space="preserve"> </w:t>
      </w:r>
      <w:r w:rsidRPr="001A7F43">
        <w:rPr>
          <w:rStyle w:val="Emphasis"/>
          <w:highlight w:val="cyan"/>
        </w:rPr>
        <w:t>one</w:t>
      </w:r>
      <w:r>
        <w:rPr>
          <w:sz w:val="16"/>
        </w:rPr>
        <w:t xml:space="preserve"> </w:t>
      </w:r>
      <w:r w:rsidRPr="001A7F43">
        <w:rPr>
          <w:rStyle w:val="StyleUnderline"/>
          <w:highlight w:val="cyan"/>
        </w:rPr>
        <w:t>to</w:t>
      </w:r>
      <w:r w:rsidRPr="001A7F43">
        <w:rPr>
          <w:sz w:val="16"/>
          <w:highlight w:val="cyan"/>
        </w:rPr>
        <w:t xml:space="preserve"> </w:t>
      </w:r>
      <w:r w:rsidRPr="001A7F43">
        <w:rPr>
          <w:rStyle w:val="Emphasis"/>
          <w:highlight w:val="cyan"/>
        </w:rPr>
        <w:t>reduce</w:t>
      </w:r>
      <w:r>
        <w:rPr>
          <w:sz w:val="16"/>
        </w:rPr>
        <w:t xml:space="preserve"> </w:t>
      </w:r>
      <w:r w:rsidRPr="001A7F43">
        <w:rPr>
          <w:rStyle w:val="Emphasis"/>
          <w:highlight w:val="cyan"/>
        </w:rPr>
        <w:t>liability</w:t>
      </w:r>
      <w:r w:rsidRPr="001A7F43">
        <w:rPr>
          <w:sz w:val="16"/>
          <w:highlight w:val="cyan"/>
        </w:rPr>
        <w:t xml:space="preserve"> </w:t>
      </w:r>
      <w:r w:rsidRPr="001A7F43">
        <w:rPr>
          <w:rStyle w:val="StyleUnderline"/>
          <w:highlight w:val="cyan"/>
        </w:rPr>
        <w:t>of</w:t>
      </w:r>
      <w:r w:rsidRPr="001A7F43">
        <w:rPr>
          <w:sz w:val="16"/>
          <w:highlight w:val="cyan"/>
        </w:rPr>
        <w:t xml:space="preserve"> </w:t>
      </w:r>
      <w:r w:rsidRPr="001A7F43">
        <w:rPr>
          <w:rStyle w:val="Emphasis"/>
          <w:highlight w:val="cyan"/>
        </w:rPr>
        <w:t>another</w:t>
      </w:r>
      <w:r>
        <w:rPr>
          <w:sz w:val="16"/>
        </w:rPr>
        <w:t xml:space="preserve"> </w:t>
      </w:r>
      <w:r w:rsidRPr="001A7F43">
        <w:rPr>
          <w:rStyle w:val="StyleUnderline"/>
          <w:highlight w:val="cyan"/>
        </w:rPr>
        <w:t>treating them as a</w:t>
      </w:r>
      <w:r w:rsidRPr="001A7F43">
        <w:rPr>
          <w:sz w:val="16"/>
          <w:highlight w:val="cyan"/>
        </w:rPr>
        <w:t xml:space="preserve"> </w:t>
      </w:r>
      <w:r w:rsidRPr="001A7F43">
        <w:rPr>
          <w:rStyle w:val="Emphasis"/>
          <w:highlight w:val="cyan"/>
        </w:rPr>
        <w:t>single reporting unit</w:t>
      </w:r>
      <w:r>
        <w:rPr>
          <w:sz w:val="16"/>
        </w:rPr>
        <w:t xml:space="preserve"> </w:t>
      </w:r>
      <w:r w:rsidRPr="001A7F43">
        <w:rPr>
          <w:rStyle w:val="StyleUnderline"/>
          <w:highlight w:val="cyan"/>
        </w:rPr>
        <w:t>to</w:t>
      </w:r>
      <w:r w:rsidRPr="001A7F43">
        <w:rPr>
          <w:sz w:val="16"/>
          <w:highlight w:val="cyan"/>
        </w:rPr>
        <w:t xml:space="preserve"> </w:t>
      </w:r>
      <w:r w:rsidRPr="001A7F43">
        <w:rPr>
          <w:rStyle w:val="Emphasis"/>
          <w:highlight w:val="cyan"/>
        </w:rPr>
        <w:t>“reduc[e]</w:t>
      </w:r>
      <w:r>
        <w:rPr>
          <w:rStyle w:val="Emphasis"/>
        </w:rPr>
        <w:t xml:space="preserve"> </w:t>
      </w:r>
      <w:r w:rsidRPr="001A7F43">
        <w:rPr>
          <w:rStyle w:val="Emphasis"/>
          <w:highlight w:val="cyan"/>
        </w:rPr>
        <w:t>total obligation”</w:t>
      </w:r>
      <w:r>
        <w:rPr>
          <w:sz w:val="16"/>
        </w:rPr>
        <w:t xml:space="preserve"> </w:t>
      </w:r>
      <w:r w:rsidRPr="001A7F43">
        <w:rPr>
          <w:rStyle w:val="StyleUnderline"/>
          <w:highlight w:val="cyan"/>
        </w:rPr>
        <w:t>that</w:t>
      </w:r>
      <w:r>
        <w:rPr>
          <w:rStyle w:val="StyleUnderline"/>
        </w:rPr>
        <w:t xml:space="preserve"> </w:t>
      </w:r>
      <w:r w:rsidRPr="001A7F43">
        <w:rPr>
          <w:rStyle w:val="StyleUnderline"/>
          <w:highlight w:val="cyan"/>
        </w:rPr>
        <w:t>would</w:t>
      </w:r>
      <w:r w:rsidRPr="001A7F43">
        <w:rPr>
          <w:sz w:val="16"/>
          <w:highlight w:val="cyan"/>
        </w:rPr>
        <w:t xml:space="preserve"> </w:t>
      </w:r>
      <w:r w:rsidRPr="001A7F43">
        <w:rPr>
          <w:rStyle w:val="Emphasis"/>
          <w:highlight w:val="cyan"/>
        </w:rPr>
        <w:t>encourage owners</w:t>
      </w:r>
      <w:r>
        <w:rPr>
          <w:rStyle w:val="Emphasis"/>
        </w:rPr>
        <w:t xml:space="preserve"> </w:t>
      </w:r>
      <w:r w:rsidRPr="001A7F43">
        <w:rPr>
          <w:rStyle w:val="StyleUnderline"/>
          <w:highlight w:val="cyan"/>
        </w:rPr>
        <w:t>to</w:t>
      </w:r>
      <w:r w:rsidRPr="001A7F43">
        <w:rPr>
          <w:sz w:val="16"/>
          <w:highlight w:val="cyan"/>
        </w:rPr>
        <w:t xml:space="preserve"> </w:t>
      </w:r>
      <w:r w:rsidRPr="001A7F43">
        <w:rPr>
          <w:rStyle w:val="Emphasis"/>
          <w:highlight w:val="cyan"/>
        </w:rPr>
        <w:t>maximize emissions reductions</w:t>
      </w:r>
      <w:r w:rsidRPr="001A7F43">
        <w:rPr>
          <w:sz w:val="16"/>
          <w:highlight w:val="cyan"/>
        </w:rPr>
        <w:t xml:space="preserve"> </w:t>
      </w:r>
      <w:r w:rsidRPr="001A7F43">
        <w:rPr>
          <w:rStyle w:val="StyleUnderline"/>
          <w:highlight w:val="cyan"/>
        </w:rPr>
        <w:t>in the most</w:t>
      </w:r>
      <w:r w:rsidRPr="001A7F43">
        <w:rPr>
          <w:sz w:val="16"/>
          <w:highlight w:val="cyan"/>
        </w:rPr>
        <w:t xml:space="preserve"> </w:t>
      </w:r>
      <w:r w:rsidRPr="001A7F43">
        <w:rPr>
          <w:rStyle w:val="Emphasis"/>
          <w:highlight w:val="cyan"/>
        </w:rPr>
        <w:t>efficient</w:t>
      </w:r>
      <w:r>
        <w:rPr>
          <w:sz w:val="16"/>
        </w:rPr>
        <w:t xml:space="preserve"> </w:t>
      </w:r>
      <w:r w:rsidRPr="001A7F43">
        <w:rPr>
          <w:rStyle w:val="Emphasis"/>
          <w:highlight w:val="cyan"/>
        </w:rPr>
        <w:t>way possible</w:t>
      </w:r>
      <w:r>
        <w:rPr>
          <w:rStyle w:val="StyleUnderline"/>
        </w:rPr>
        <w:t xml:space="preserve"> </w:t>
      </w:r>
      <w:r w:rsidRPr="001A7F43">
        <w:rPr>
          <w:rStyle w:val="StyleUnderline"/>
          <w:highlight w:val="cyan"/>
        </w:rPr>
        <w:t>would</w:t>
      </w:r>
      <w:r w:rsidRPr="001A7F43">
        <w:rPr>
          <w:sz w:val="16"/>
          <w:highlight w:val="cyan"/>
        </w:rPr>
        <w:t xml:space="preserve"> </w:t>
      </w:r>
      <w:r w:rsidRPr="001A7F43">
        <w:rPr>
          <w:rStyle w:val="Emphasis"/>
          <w:highlight w:val="cyan"/>
        </w:rPr>
        <w:t>save</w:t>
      </w:r>
      <w:r>
        <w:rPr>
          <w:rStyle w:val="Emphasis"/>
        </w:rPr>
        <w:t xml:space="preserve"> </w:t>
      </w:r>
      <w:r w:rsidRPr="001A7F43">
        <w:rPr>
          <w:rStyle w:val="Emphasis"/>
          <w:highlight w:val="cyan"/>
        </w:rPr>
        <w:t>money</w:t>
      </w:r>
      <w:r>
        <w:rPr>
          <w:sz w:val="16"/>
        </w:rPr>
        <w:t xml:space="preserve"> </w:t>
      </w:r>
      <w:r w:rsidRPr="001A7F43">
        <w:rPr>
          <w:rStyle w:val="StyleUnderline"/>
          <w:highlight w:val="cyan"/>
        </w:rPr>
        <w:t>In turn</w:t>
      </w:r>
      <w:r>
        <w:rPr>
          <w:rStyle w:val="StyleUnderline"/>
        </w:rPr>
        <w:t xml:space="preserve"> </w:t>
      </w:r>
      <w:r w:rsidRPr="001A7F43">
        <w:rPr>
          <w:rStyle w:val="Emphasis"/>
          <w:highlight w:val="cyan"/>
        </w:rPr>
        <w:t>reduce</w:t>
      </w:r>
      <w:r>
        <w:rPr>
          <w:rStyle w:val="Emphasis"/>
        </w:rPr>
        <w:t xml:space="preserve"> </w:t>
      </w:r>
      <w:r w:rsidRPr="001A7F43">
        <w:rPr>
          <w:rStyle w:val="Emphasis"/>
          <w:highlight w:val="cyan"/>
        </w:rPr>
        <w:t>emissions</w:t>
      </w:r>
      <w:r w:rsidRPr="001A7F43">
        <w:rPr>
          <w:rStyle w:val="StyleUnderline"/>
          <w:highlight w:val="cyan"/>
        </w:rPr>
        <w:t>. Why then does the</w:t>
      </w:r>
      <w:r>
        <w:rPr>
          <w:sz w:val="16"/>
        </w:rPr>
        <w:t xml:space="preserve"> </w:t>
      </w:r>
      <w:r w:rsidRPr="001A7F43">
        <w:rPr>
          <w:rStyle w:val="StyleUnderline"/>
          <w:highlight w:val="cyan"/>
        </w:rPr>
        <w:t>Rule allow netting of</w:t>
      </w:r>
      <w:r w:rsidRPr="001A7F43">
        <w:rPr>
          <w:sz w:val="16"/>
          <w:highlight w:val="cyan"/>
        </w:rPr>
        <w:t xml:space="preserve"> </w:t>
      </w:r>
      <w:r w:rsidRPr="001A7F43">
        <w:rPr>
          <w:rStyle w:val="Emphasis"/>
          <w:highlight w:val="cyan"/>
        </w:rPr>
        <w:t>only</w:t>
      </w:r>
      <w:r>
        <w:rPr>
          <w:sz w:val="16"/>
        </w:rPr>
        <w:t xml:space="preserve"> </w:t>
      </w:r>
      <w:r w:rsidRPr="001A7F43">
        <w:rPr>
          <w:rStyle w:val="StyleUnderline"/>
          <w:highlight w:val="cyan"/>
        </w:rPr>
        <w:t>Tax “</w:t>
      </w:r>
      <w:r w:rsidRPr="001A7F43">
        <w:rPr>
          <w:rStyle w:val="Emphasis"/>
          <w:highlight w:val="cyan"/>
        </w:rPr>
        <w:t>applicable</w:t>
      </w:r>
      <w:r w:rsidRPr="001A7F43">
        <w:rPr>
          <w:sz w:val="16"/>
          <w:highlight w:val="cyan"/>
        </w:rPr>
        <w:t xml:space="preserve"> </w:t>
      </w:r>
      <w:r w:rsidRPr="001A7F43">
        <w:rPr>
          <w:rStyle w:val="StyleUnderline"/>
          <w:highlight w:val="cyan"/>
        </w:rPr>
        <w:t>emissions”?</w:t>
      </w:r>
      <w:r>
        <w:rPr>
          <w:sz w:val="16"/>
        </w:rPr>
        <w:t xml:space="preserve"> </w:t>
      </w:r>
      <w:r w:rsidRPr="001A7F43">
        <w:rPr>
          <w:rStyle w:val="Emphasis"/>
          <w:highlight w:val="cyan"/>
        </w:rPr>
        <w:t>above 25,000</w:t>
      </w:r>
      <w:r>
        <w:rPr>
          <w:rStyle w:val="Emphasis"/>
        </w:rPr>
        <w:t xml:space="preserve"> </w:t>
      </w:r>
      <w:r w:rsidRPr="001A7F43">
        <w:rPr>
          <w:rStyle w:val="StyleUnderline"/>
          <w:highlight w:val="cyan"/>
        </w:rPr>
        <w:t>If an owner has</w:t>
      </w:r>
      <w:r>
        <w:rPr>
          <w:rStyle w:val="StyleUnderline"/>
        </w:rPr>
        <w:t xml:space="preserve"> </w:t>
      </w:r>
      <w:r w:rsidRPr="001A7F43">
        <w:rPr>
          <w:rStyle w:val="StyleUnderline"/>
          <w:highlight w:val="cyan"/>
        </w:rPr>
        <w:t>facilities</w:t>
      </w:r>
      <w:r>
        <w:rPr>
          <w:rStyle w:val="StyleUnderline"/>
        </w:rPr>
        <w:t xml:space="preserve"> </w:t>
      </w:r>
      <w:r w:rsidRPr="001A7F43">
        <w:rPr>
          <w:rStyle w:val="StyleUnderline"/>
          <w:highlight w:val="cyan"/>
        </w:rPr>
        <w:t>above</w:t>
      </w:r>
      <w:r>
        <w:rPr>
          <w:rStyle w:val="StyleUnderline"/>
        </w:rPr>
        <w:t xml:space="preserve"> </w:t>
      </w:r>
      <w:r w:rsidRPr="001A7F43">
        <w:rPr>
          <w:rStyle w:val="StyleUnderline"/>
          <w:highlight w:val="cyan"/>
        </w:rPr>
        <w:t>and</w:t>
      </w:r>
      <w:r>
        <w:rPr>
          <w:rStyle w:val="StyleUnderline"/>
        </w:rPr>
        <w:t xml:space="preserve"> </w:t>
      </w:r>
      <w:r w:rsidRPr="001A7F43">
        <w:rPr>
          <w:rStyle w:val="StyleUnderline"/>
          <w:highlight w:val="cyan"/>
        </w:rPr>
        <w:t xml:space="preserve">below, it </w:t>
      </w:r>
      <w:r w:rsidRPr="001A7F43">
        <w:rPr>
          <w:rStyle w:val="Emphasis"/>
          <w:highlight w:val="cyan"/>
        </w:rPr>
        <w:t>does not make sense</w:t>
      </w:r>
      <w:r w:rsidRPr="001A7F43">
        <w:rPr>
          <w:sz w:val="16"/>
          <w:highlight w:val="cyan"/>
        </w:rPr>
        <w:t xml:space="preserve"> </w:t>
      </w:r>
      <w:r w:rsidRPr="001A7F43">
        <w:rPr>
          <w:rStyle w:val="StyleUnderline"/>
          <w:highlight w:val="cyan"/>
        </w:rPr>
        <w:t xml:space="preserve">to </w:t>
      </w:r>
      <w:r w:rsidRPr="001A7F43">
        <w:rPr>
          <w:rStyle w:val="Emphasis"/>
          <w:highlight w:val="cyan"/>
        </w:rPr>
        <w:t>only allow netting</w:t>
      </w:r>
      <w:r w:rsidRPr="001A7F43">
        <w:rPr>
          <w:sz w:val="16"/>
          <w:highlight w:val="cyan"/>
        </w:rPr>
        <w:t xml:space="preserve"> </w:t>
      </w:r>
      <w:r w:rsidRPr="001A7F43">
        <w:rPr>
          <w:rStyle w:val="StyleUnderline"/>
          <w:highlight w:val="cyan"/>
        </w:rPr>
        <w:t>at those</w:t>
      </w:r>
      <w:r w:rsidRPr="001A7F43">
        <w:rPr>
          <w:sz w:val="16"/>
          <w:highlight w:val="cyan"/>
        </w:rPr>
        <w:t xml:space="preserve"> </w:t>
      </w:r>
      <w:r w:rsidRPr="001A7F43">
        <w:rPr>
          <w:rStyle w:val="Emphasis"/>
          <w:highlight w:val="cyan"/>
        </w:rPr>
        <w:t>above</w:t>
      </w:r>
      <w:r>
        <w:rPr>
          <w:sz w:val="16"/>
        </w:rPr>
        <w:t xml:space="preserve"> </w:t>
      </w:r>
      <w:r w:rsidRPr="001A7F43">
        <w:rPr>
          <w:rStyle w:val="StyleUnderline"/>
          <w:highlight w:val="cyan"/>
        </w:rPr>
        <w:t>the decision</w:t>
      </w:r>
      <w:r>
        <w:rPr>
          <w:rStyle w:val="StyleUnderline"/>
        </w:rPr>
        <w:t xml:space="preserve"> </w:t>
      </w:r>
      <w:r w:rsidRPr="001A7F43">
        <w:rPr>
          <w:rStyle w:val="StyleUnderline"/>
          <w:highlight w:val="cyan"/>
        </w:rPr>
        <w:t>goes</w:t>
      </w:r>
      <w:r w:rsidRPr="001A7F43">
        <w:rPr>
          <w:sz w:val="16"/>
          <w:highlight w:val="cyan"/>
        </w:rPr>
        <w:t xml:space="preserve"> </w:t>
      </w:r>
      <w:r w:rsidRPr="001A7F43">
        <w:rPr>
          <w:rStyle w:val="Emphasis"/>
          <w:highlight w:val="cyan"/>
        </w:rPr>
        <w:t>against the very purpose of</w:t>
      </w:r>
      <w:r>
        <w:rPr>
          <w:rStyle w:val="Emphasis"/>
        </w:rPr>
        <w:t xml:space="preserve"> </w:t>
      </w:r>
      <w:r w:rsidRPr="001A7F43">
        <w:rPr>
          <w:rStyle w:val="Emphasis"/>
          <w:highlight w:val="cyan"/>
        </w:rPr>
        <w:t>netting</w:t>
      </w:r>
      <w:r>
        <w:rPr>
          <w:rStyle w:val="StyleUnderline"/>
        </w:rPr>
        <w:t xml:space="preserve"> </w:t>
      </w:r>
      <w:r w:rsidRPr="001A7F43">
        <w:rPr>
          <w:rStyle w:val="StyleUnderline"/>
          <w:highlight w:val="cyan"/>
        </w:rPr>
        <w:t>and</w:t>
      </w:r>
      <w:r w:rsidRPr="001A7F43">
        <w:rPr>
          <w:sz w:val="16"/>
          <w:highlight w:val="cyan"/>
        </w:rPr>
        <w:t xml:space="preserve"> </w:t>
      </w:r>
      <w:r w:rsidRPr="001A7F43">
        <w:rPr>
          <w:rStyle w:val="Emphasis"/>
          <w:highlight w:val="cyan"/>
        </w:rPr>
        <w:t>environmental regulation generally</w:t>
      </w:r>
      <w:r>
        <w:rPr>
          <w:rStyle w:val="StyleUnderline"/>
        </w:rPr>
        <w:t xml:space="preserve"> </w:t>
      </w:r>
      <w:r w:rsidRPr="001A7F43">
        <w:rPr>
          <w:rStyle w:val="StyleUnderline"/>
          <w:highlight w:val="cyan"/>
        </w:rPr>
        <w:t xml:space="preserve">owners would be incentivized to </w:t>
      </w:r>
      <w:r w:rsidRPr="001A7F43">
        <w:rPr>
          <w:rStyle w:val="Emphasis"/>
          <w:highlight w:val="cyan"/>
        </w:rPr>
        <w:t>reduce</w:t>
      </w:r>
      <w:r>
        <w:rPr>
          <w:sz w:val="16"/>
        </w:rPr>
        <w:t xml:space="preserve"> </w:t>
      </w:r>
      <w:r w:rsidRPr="001A7F43">
        <w:rPr>
          <w:rStyle w:val="StyleUnderline"/>
          <w:highlight w:val="cyan"/>
        </w:rPr>
        <w:t>to</w:t>
      </w:r>
      <w:r>
        <w:rPr>
          <w:sz w:val="16"/>
        </w:rPr>
        <w:t xml:space="preserve"> </w:t>
      </w:r>
      <w:r w:rsidRPr="001A7F43">
        <w:rPr>
          <w:rStyle w:val="Emphasis"/>
          <w:highlight w:val="cyan"/>
        </w:rPr>
        <w:t>25,000 exactly</w:t>
      </w:r>
      <w:r w:rsidRPr="001A7F43">
        <w:rPr>
          <w:rStyle w:val="StyleUnderline"/>
          <w:highlight w:val="cyan"/>
        </w:rPr>
        <w:t xml:space="preserve">. </w:t>
      </w:r>
      <w:r w:rsidRPr="001A7F43">
        <w:rPr>
          <w:rStyle w:val="Emphasis"/>
          <w:highlight w:val="cyan"/>
        </w:rPr>
        <w:t>Any lower</w:t>
      </w:r>
      <w:r>
        <w:rPr>
          <w:sz w:val="16"/>
        </w:rPr>
        <w:t xml:space="preserve"> </w:t>
      </w:r>
      <w:r w:rsidRPr="001A7F43">
        <w:rPr>
          <w:rStyle w:val="StyleUnderline"/>
          <w:highlight w:val="cyan"/>
        </w:rPr>
        <w:t>would see</w:t>
      </w:r>
      <w:r w:rsidRPr="001A7F43">
        <w:rPr>
          <w:sz w:val="16"/>
          <w:highlight w:val="cyan"/>
        </w:rPr>
        <w:t xml:space="preserve"> </w:t>
      </w:r>
      <w:r w:rsidRPr="001A7F43">
        <w:rPr>
          <w:rStyle w:val="Emphasis"/>
          <w:highlight w:val="cyan"/>
        </w:rPr>
        <w:t>no benefit</w:t>
      </w:r>
      <w:r>
        <w:rPr>
          <w:rStyle w:val="StyleUnderline"/>
        </w:rPr>
        <w:t xml:space="preserve"> </w:t>
      </w:r>
      <w:r w:rsidRPr="001A7F43">
        <w:rPr>
          <w:rStyle w:val="StyleUnderline"/>
          <w:highlight w:val="cyan"/>
        </w:rPr>
        <w:t>even worse, an owner with</w:t>
      </w:r>
      <w:r w:rsidRPr="001A7F43">
        <w:rPr>
          <w:sz w:val="16"/>
          <w:highlight w:val="cyan"/>
        </w:rPr>
        <w:t xml:space="preserve"> </w:t>
      </w:r>
      <w:r w:rsidRPr="001A7F43">
        <w:rPr>
          <w:rStyle w:val="Emphasis"/>
          <w:highlight w:val="cyan"/>
        </w:rPr>
        <w:t>close</w:t>
      </w:r>
      <w:r>
        <w:rPr>
          <w:rStyle w:val="Emphasis"/>
        </w:rPr>
        <w:t xml:space="preserve"> </w:t>
      </w:r>
      <w:r w:rsidRPr="001A7F43">
        <w:rPr>
          <w:rStyle w:val="StyleUnderline"/>
          <w:highlight w:val="cyan"/>
        </w:rPr>
        <w:t>but</w:t>
      </w:r>
      <w:r w:rsidRPr="001A7F43">
        <w:rPr>
          <w:sz w:val="16"/>
          <w:highlight w:val="cyan"/>
        </w:rPr>
        <w:t xml:space="preserve"> </w:t>
      </w:r>
      <w:r w:rsidRPr="001A7F43">
        <w:rPr>
          <w:rStyle w:val="Emphasis"/>
          <w:highlight w:val="cyan"/>
        </w:rPr>
        <w:t>below</w:t>
      </w:r>
      <w:r>
        <w:rPr>
          <w:rStyle w:val="Emphasis"/>
        </w:rPr>
        <w:t xml:space="preserve"> </w:t>
      </w:r>
      <w:r w:rsidRPr="001A7F43">
        <w:rPr>
          <w:rStyle w:val="StyleUnderline"/>
          <w:highlight w:val="cyan"/>
        </w:rPr>
        <w:t>has a</w:t>
      </w:r>
      <w:r w:rsidRPr="001A7F43">
        <w:rPr>
          <w:sz w:val="16"/>
          <w:highlight w:val="cyan"/>
        </w:rPr>
        <w:t xml:space="preserve"> </w:t>
      </w:r>
      <w:r w:rsidRPr="001A7F43">
        <w:rPr>
          <w:rStyle w:val="Emphasis"/>
          <w:highlight w:val="cyan"/>
        </w:rPr>
        <w:t>perverse incentive</w:t>
      </w:r>
      <w:r w:rsidRPr="001A7F43">
        <w:rPr>
          <w:sz w:val="16"/>
          <w:highlight w:val="cyan"/>
        </w:rPr>
        <w:t xml:space="preserve"> </w:t>
      </w:r>
      <w:r w:rsidRPr="001A7F43">
        <w:rPr>
          <w:rStyle w:val="StyleUnderline"/>
          <w:highlight w:val="cyan"/>
        </w:rPr>
        <w:t>to</w:t>
      </w:r>
      <w:r w:rsidRPr="001A7F43">
        <w:rPr>
          <w:sz w:val="16"/>
          <w:highlight w:val="cyan"/>
        </w:rPr>
        <w:t xml:space="preserve"> </w:t>
      </w:r>
      <w:r w:rsidRPr="001A7F43">
        <w:rPr>
          <w:rStyle w:val="Emphasis"/>
          <w:highlight w:val="cyan"/>
        </w:rPr>
        <w:t>raise</w:t>
      </w:r>
      <w:r>
        <w:rPr>
          <w:rStyle w:val="Emphasis"/>
        </w:rPr>
        <w:t xml:space="preserve"> </w:t>
      </w:r>
      <w:r w:rsidRPr="001A7F43">
        <w:rPr>
          <w:rStyle w:val="Emphasis"/>
          <w:highlight w:val="cyan"/>
        </w:rPr>
        <w:t>emissions</w:t>
      </w:r>
      <w:r>
        <w:rPr>
          <w:sz w:val="16"/>
        </w:rPr>
        <w:t xml:space="preserve"> </w:t>
      </w:r>
      <w:r w:rsidRPr="001A7F43">
        <w:rPr>
          <w:rStyle w:val="StyleUnderline"/>
          <w:highlight w:val="cyan"/>
        </w:rPr>
        <w:t>to</w:t>
      </w:r>
      <w:r w:rsidRPr="001A7F43">
        <w:rPr>
          <w:sz w:val="16"/>
          <w:highlight w:val="cyan"/>
        </w:rPr>
        <w:t xml:space="preserve"> </w:t>
      </w:r>
      <w:r w:rsidRPr="001A7F43">
        <w:rPr>
          <w:rStyle w:val="Emphasis"/>
          <w:highlight w:val="cyan"/>
        </w:rPr>
        <w:t>reap the benefits</w:t>
      </w:r>
      <w:r w:rsidRPr="001A7F43">
        <w:rPr>
          <w:sz w:val="16"/>
          <w:highlight w:val="cyan"/>
        </w:rPr>
        <w:t xml:space="preserve"> </w:t>
      </w:r>
      <w:r w:rsidRPr="001A7F43">
        <w:rPr>
          <w:rStyle w:val="StyleUnderline"/>
          <w:highlight w:val="cyan"/>
        </w:rPr>
        <w:t>of</w:t>
      </w:r>
      <w:r w:rsidRPr="001A7F43">
        <w:rPr>
          <w:sz w:val="16"/>
          <w:highlight w:val="cyan"/>
        </w:rPr>
        <w:t xml:space="preserve"> </w:t>
      </w:r>
      <w:r w:rsidRPr="001A7F43">
        <w:rPr>
          <w:rStyle w:val="Emphasis"/>
          <w:highlight w:val="cyan"/>
        </w:rPr>
        <w:t>netting</w:t>
      </w:r>
      <w:r>
        <w:rPr>
          <w:sz w:val="16"/>
        </w:rPr>
        <w:t xml:space="preserve"> </w:t>
      </w:r>
      <w:r w:rsidRPr="001A7F43">
        <w:rPr>
          <w:rStyle w:val="StyleUnderline"/>
          <w:highlight w:val="cyan"/>
        </w:rPr>
        <w:t>to be “an incentive for</w:t>
      </w:r>
      <w:r>
        <w:rPr>
          <w:rStyle w:val="StyleUnderline"/>
        </w:rPr>
        <w:t xml:space="preserve"> </w:t>
      </w:r>
      <w:r w:rsidRPr="001A7F43">
        <w:rPr>
          <w:rStyle w:val="StyleUnderline"/>
          <w:highlight w:val="cyan"/>
        </w:rPr>
        <w:t>adoption of</w:t>
      </w:r>
      <w:r w:rsidRPr="001A7F43">
        <w:rPr>
          <w:sz w:val="16"/>
          <w:highlight w:val="cyan"/>
        </w:rPr>
        <w:t xml:space="preserve"> </w:t>
      </w:r>
      <w:r w:rsidRPr="001A7F43">
        <w:rPr>
          <w:rStyle w:val="Emphasis"/>
          <w:highlight w:val="cyan"/>
        </w:rPr>
        <w:t>methane</w:t>
      </w:r>
      <w:r>
        <w:rPr>
          <w:rStyle w:val="Emphasis"/>
        </w:rPr>
        <w:t xml:space="preserve"> </w:t>
      </w:r>
      <w:r w:rsidRPr="001A7F43">
        <w:rPr>
          <w:rStyle w:val="Emphasis"/>
          <w:highlight w:val="cyan"/>
        </w:rPr>
        <w:t>reduction</w:t>
      </w:r>
      <w:r>
        <w:rPr>
          <w:rStyle w:val="Emphasis"/>
        </w:rPr>
        <w:t xml:space="preserve"> </w:t>
      </w:r>
      <w:r w:rsidRPr="001A7F43">
        <w:rPr>
          <w:rStyle w:val="StyleUnderline"/>
          <w:highlight w:val="cyan"/>
        </w:rPr>
        <w:t>the</w:t>
      </w:r>
      <w:r>
        <w:rPr>
          <w:sz w:val="16"/>
        </w:rPr>
        <w:t xml:space="preserve"> </w:t>
      </w:r>
      <w:r w:rsidRPr="001A7F43">
        <w:rPr>
          <w:rStyle w:val="StyleUnderline"/>
          <w:highlight w:val="cyan"/>
        </w:rPr>
        <w:t>Rule should</w:t>
      </w:r>
      <w:r>
        <w:rPr>
          <w:sz w:val="16"/>
        </w:rPr>
        <w:t xml:space="preserve"> </w:t>
      </w:r>
      <w:r w:rsidRPr="001A7F43">
        <w:rPr>
          <w:rStyle w:val="StyleUnderline"/>
          <w:highlight w:val="cyan"/>
        </w:rPr>
        <w:t>reduce</w:t>
      </w:r>
      <w:r>
        <w:rPr>
          <w:rStyle w:val="StyleUnderline"/>
        </w:rPr>
        <w:t xml:space="preserve"> </w:t>
      </w:r>
      <w:r w:rsidRPr="001A7F43">
        <w:rPr>
          <w:rStyle w:val="StyleUnderline"/>
          <w:highlight w:val="cyan"/>
        </w:rPr>
        <w:t xml:space="preserve">emissions </w:t>
      </w:r>
      <w:r w:rsidRPr="001A7F43">
        <w:rPr>
          <w:rStyle w:val="Emphasis"/>
          <w:highlight w:val="cyan"/>
        </w:rPr>
        <w:t>wherever</w:t>
      </w:r>
      <w:r>
        <w:rPr>
          <w:rStyle w:val="Emphasis"/>
        </w:rPr>
        <w:t xml:space="preserve"> </w:t>
      </w:r>
      <w:r w:rsidRPr="001A7F43">
        <w:rPr>
          <w:rStyle w:val="Emphasis"/>
          <w:highlight w:val="cyan"/>
        </w:rPr>
        <w:t>allowed</w:t>
      </w:r>
      <w:r>
        <w:rPr>
          <w:rStyle w:val="StyleUnderline"/>
        </w:rPr>
        <w:t xml:space="preserve"> </w:t>
      </w:r>
      <w:r w:rsidRPr="001A7F43">
        <w:rPr>
          <w:rStyle w:val="StyleUnderline"/>
          <w:highlight w:val="cyan"/>
        </w:rPr>
        <w:t>to do</w:t>
      </w:r>
      <w:r w:rsidRPr="001A7F43">
        <w:rPr>
          <w:sz w:val="16"/>
          <w:highlight w:val="cyan"/>
        </w:rPr>
        <w:t xml:space="preserve"> </w:t>
      </w:r>
      <w:r w:rsidRPr="001A7F43">
        <w:rPr>
          <w:rStyle w:val="Emphasis"/>
          <w:highlight w:val="cyan"/>
        </w:rPr>
        <w:t>otherwise</w:t>
      </w:r>
      <w:r w:rsidRPr="001A7F43">
        <w:rPr>
          <w:sz w:val="16"/>
          <w:highlight w:val="cyan"/>
        </w:rPr>
        <w:t xml:space="preserve"> </w:t>
      </w:r>
      <w:r w:rsidRPr="001A7F43">
        <w:rPr>
          <w:rStyle w:val="StyleUnderline"/>
          <w:highlight w:val="cyan"/>
        </w:rPr>
        <w:t>is</w:t>
      </w:r>
      <w:r w:rsidRPr="001A7F43">
        <w:rPr>
          <w:sz w:val="16"/>
          <w:highlight w:val="cyan"/>
        </w:rPr>
        <w:t xml:space="preserve"> </w:t>
      </w:r>
      <w:r w:rsidRPr="001A7F43">
        <w:rPr>
          <w:rStyle w:val="Emphasis"/>
          <w:highlight w:val="cyan"/>
        </w:rPr>
        <w:t>arbitrary</w:t>
      </w:r>
      <w:r w:rsidRPr="001A7F43">
        <w:rPr>
          <w:sz w:val="16"/>
          <w:highlight w:val="cyan"/>
        </w:rPr>
        <w:t xml:space="preserve"> </w:t>
      </w:r>
      <w:r w:rsidRPr="001A7F43">
        <w:rPr>
          <w:rStyle w:val="StyleUnderline"/>
          <w:highlight w:val="cyan"/>
        </w:rPr>
        <w:t>and</w:t>
      </w:r>
      <w:r w:rsidRPr="001A7F43">
        <w:rPr>
          <w:sz w:val="16"/>
          <w:highlight w:val="cyan"/>
        </w:rPr>
        <w:t xml:space="preserve"> </w:t>
      </w:r>
      <w:r w:rsidRPr="001A7F43">
        <w:rPr>
          <w:rStyle w:val="Emphasis"/>
          <w:highlight w:val="cyan"/>
        </w:rPr>
        <w:t>capricious</w:t>
      </w:r>
      <w:r>
        <w:rPr>
          <w:sz w:val="16"/>
        </w:rPr>
        <w:t xml:space="preserve"> </w:t>
      </w:r>
    </w:p>
    <w:p w14:paraId="73F75941" w14:textId="77777777" w:rsidR="0000208D" w:rsidRPr="001A7F43" w:rsidRDefault="0000208D" w:rsidP="0000208D">
      <w:pPr>
        <w:pStyle w:val="Heading4"/>
        <w:rPr>
          <w:rStyle w:val="StyleUnderline"/>
          <w:highlight w:val="cyan"/>
        </w:rPr>
      </w:pPr>
      <w:r>
        <w:t xml:space="preserve">That’s an </w:t>
      </w:r>
      <w:r>
        <w:rPr>
          <w:u w:val="single"/>
        </w:rPr>
        <w:t>emissions disaster</w:t>
      </w:r>
      <w:r>
        <w:t xml:space="preserve">. Small wells </w:t>
      </w:r>
      <w:r>
        <w:rPr>
          <w:u w:val="single"/>
        </w:rPr>
        <w:t>individually</w:t>
      </w:r>
      <w:r>
        <w:t xml:space="preserve"> emit </w:t>
      </w:r>
      <w:r>
        <w:rPr>
          <w:u w:val="single"/>
        </w:rPr>
        <w:t>little</w:t>
      </w:r>
      <w:r>
        <w:t xml:space="preserve">, but in </w:t>
      </w:r>
      <w:r>
        <w:rPr>
          <w:u w:val="single"/>
        </w:rPr>
        <w:t>aggregate</w:t>
      </w:r>
      <w:r>
        <w:t xml:space="preserve"> account for </w:t>
      </w:r>
      <w:r>
        <w:rPr>
          <w:u w:val="single"/>
        </w:rPr>
        <w:t>half of methane emissions</w:t>
      </w:r>
      <w:r>
        <w:t xml:space="preserve">. They’ve been </w:t>
      </w:r>
      <w:r>
        <w:rPr>
          <w:u w:val="single"/>
        </w:rPr>
        <w:t>drastically</w:t>
      </w:r>
      <w:r>
        <w:t xml:space="preserve"> underestimated. </w:t>
      </w:r>
    </w:p>
    <w:p w14:paraId="73280D31" w14:textId="77777777" w:rsidR="0000208D" w:rsidRDefault="0000208D" w:rsidP="0000208D">
      <w:pPr>
        <w:rPr>
          <w:rStyle w:val="StyleUnderline"/>
        </w:rPr>
      </w:pPr>
      <w:r w:rsidRPr="00A30990">
        <w:rPr>
          <w:rStyle w:val="Style13ptBold"/>
        </w:rPr>
        <w:t>Omara et al. 22</w:t>
      </w:r>
      <w:r>
        <w:t xml:space="preserve"> </w:t>
      </w:r>
    </w:p>
    <w:p w14:paraId="628F174C" w14:textId="78B9387A" w:rsidR="0000208D" w:rsidRPr="001A7F43" w:rsidRDefault="0000208D" w:rsidP="0000208D">
      <w:pPr>
        <w:rPr>
          <w:rStyle w:val="StyleUnderline"/>
          <w:highlight w:val="cyan"/>
        </w:rPr>
      </w:pPr>
      <w:r w:rsidRPr="001A7F43">
        <w:rPr>
          <w:rStyle w:val="StyleUnderline"/>
          <w:highlight w:val="cyan"/>
        </w:rPr>
        <w:t>methane</w:t>
      </w:r>
      <w:r>
        <w:rPr>
          <w:sz w:val="16"/>
        </w:rPr>
        <w:t xml:space="preserve"> </w:t>
      </w:r>
      <w:r w:rsidRPr="001A7F43">
        <w:rPr>
          <w:rStyle w:val="StyleUnderline"/>
          <w:highlight w:val="cyan"/>
        </w:rPr>
        <w:t>is</w:t>
      </w:r>
      <w:r>
        <w:rPr>
          <w:sz w:val="16"/>
        </w:rPr>
        <w:t xml:space="preserve"> </w:t>
      </w:r>
      <w:r w:rsidRPr="001A7F43">
        <w:rPr>
          <w:rStyle w:val="Emphasis"/>
          <w:highlight w:val="cyan"/>
        </w:rPr>
        <w:t>integral</w:t>
      </w:r>
      <w:r w:rsidRPr="001A7F43">
        <w:rPr>
          <w:sz w:val="16"/>
          <w:highlight w:val="cyan"/>
        </w:rPr>
        <w:t xml:space="preserve"> </w:t>
      </w:r>
      <w:r w:rsidRPr="001A7F43">
        <w:rPr>
          <w:rStyle w:val="StyleUnderline"/>
          <w:highlight w:val="cyan"/>
        </w:rPr>
        <w:t>to</w:t>
      </w:r>
      <w:r>
        <w:rPr>
          <w:rStyle w:val="StyleUnderline"/>
        </w:rPr>
        <w:t xml:space="preserve"> </w:t>
      </w:r>
      <w:r w:rsidRPr="001A7F43">
        <w:rPr>
          <w:rStyle w:val="Emphasis"/>
          <w:highlight w:val="cyan"/>
        </w:rPr>
        <w:t>climate-neutrality</w:t>
      </w:r>
      <w:r>
        <w:rPr>
          <w:sz w:val="16"/>
        </w:rPr>
        <w:t xml:space="preserve"> </w:t>
      </w:r>
      <w:r w:rsidRPr="001A7F43">
        <w:rPr>
          <w:rStyle w:val="Emphasis"/>
          <w:highlight w:val="cyan"/>
        </w:rPr>
        <w:t>measurement</w:t>
      </w:r>
      <w:r>
        <w:rPr>
          <w:rStyle w:val="Emphasis"/>
        </w:rPr>
        <w:t xml:space="preserve"> </w:t>
      </w:r>
      <w:r w:rsidRPr="001A7F43">
        <w:rPr>
          <w:rStyle w:val="Emphasis"/>
          <w:highlight w:val="cyan"/>
        </w:rPr>
        <w:t>studies</w:t>
      </w:r>
      <w:r>
        <w:rPr>
          <w:sz w:val="16"/>
        </w:rPr>
        <w:t xml:space="preserve"> </w:t>
      </w:r>
      <w:r w:rsidRPr="001A7F43">
        <w:rPr>
          <w:rStyle w:val="Emphasis"/>
          <w:highlight w:val="cyan"/>
        </w:rPr>
        <w:t>consistently</w:t>
      </w:r>
      <w:r w:rsidRPr="001A7F43">
        <w:rPr>
          <w:sz w:val="16"/>
          <w:highlight w:val="cyan"/>
        </w:rPr>
        <w:t xml:space="preserve"> </w:t>
      </w:r>
      <w:r w:rsidRPr="001A7F43">
        <w:rPr>
          <w:rStyle w:val="StyleUnderline"/>
          <w:highlight w:val="cyan"/>
        </w:rPr>
        <w:t>found</w:t>
      </w:r>
      <w:r w:rsidRPr="001A7F43">
        <w:rPr>
          <w:sz w:val="16"/>
          <w:highlight w:val="cyan"/>
        </w:rPr>
        <w:t xml:space="preserve"> </w:t>
      </w:r>
      <w:r w:rsidRPr="001A7F43">
        <w:rPr>
          <w:rStyle w:val="Emphasis"/>
          <w:highlight w:val="cyan"/>
        </w:rPr>
        <w:t>higher O&amp;G CH4</w:t>
      </w:r>
      <w:r>
        <w:rPr>
          <w:rStyle w:val="Emphasis"/>
        </w:rPr>
        <w:t xml:space="preserve"> </w:t>
      </w:r>
      <w:r w:rsidRPr="001A7F43">
        <w:rPr>
          <w:rStyle w:val="Emphasis"/>
          <w:highlight w:val="cyan"/>
        </w:rPr>
        <w:t>than</w:t>
      </w:r>
      <w:r>
        <w:rPr>
          <w:sz w:val="16"/>
        </w:rPr>
        <w:t xml:space="preserve"> </w:t>
      </w:r>
      <w:r w:rsidRPr="001A7F43">
        <w:rPr>
          <w:rStyle w:val="Emphasis"/>
          <w:highlight w:val="cyan"/>
        </w:rPr>
        <w:t>EPA</w:t>
      </w:r>
      <w:r>
        <w:rPr>
          <w:rStyle w:val="Emphasis"/>
        </w:rPr>
        <w:t xml:space="preserve"> </w:t>
      </w:r>
      <w:r w:rsidRPr="001A7F43">
        <w:rPr>
          <w:rStyle w:val="StyleUnderline"/>
          <w:highlight w:val="cyan"/>
        </w:rPr>
        <w:t>synthesized research</w:t>
      </w:r>
      <w:r>
        <w:rPr>
          <w:sz w:val="16"/>
        </w:rPr>
        <w:t xml:space="preserve"> </w:t>
      </w:r>
      <w:r w:rsidRPr="001A7F43">
        <w:rPr>
          <w:rStyle w:val="StyleUnderline"/>
          <w:highlight w:val="cyan"/>
        </w:rPr>
        <w:t>found</w:t>
      </w:r>
      <w:r>
        <w:rPr>
          <w:sz w:val="16"/>
        </w:rPr>
        <w:t xml:space="preserve"> </w:t>
      </w:r>
      <w:r w:rsidRPr="001A7F43">
        <w:rPr>
          <w:rStyle w:val="Emphasis"/>
          <w:highlight w:val="cyan"/>
        </w:rPr>
        <w:t>60% higher</w:t>
      </w:r>
      <w:r>
        <w:rPr>
          <w:sz w:val="16"/>
        </w:rPr>
        <w:t xml:space="preserve"> </w:t>
      </w:r>
      <w:r w:rsidRPr="001A7F43">
        <w:rPr>
          <w:rStyle w:val="Emphasis"/>
          <w:highlight w:val="cyan"/>
        </w:rPr>
        <w:t>2×</w:t>
      </w:r>
      <w:r>
        <w:rPr>
          <w:rStyle w:val="Emphasis"/>
        </w:rPr>
        <w:t xml:space="preserve"> </w:t>
      </w:r>
      <w:r w:rsidRPr="001A7F43">
        <w:rPr>
          <w:rStyle w:val="StyleUnderline"/>
          <w:highlight w:val="cyan"/>
        </w:rPr>
        <w:t>the</w:t>
      </w:r>
      <w:r w:rsidRPr="001A7F43">
        <w:rPr>
          <w:sz w:val="16"/>
          <w:highlight w:val="cyan"/>
        </w:rPr>
        <w:t xml:space="preserve"> </w:t>
      </w:r>
      <w:r w:rsidRPr="001A7F43">
        <w:rPr>
          <w:rStyle w:val="Emphasis"/>
          <w:highlight w:val="cyan"/>
        </w:rPr>
        <w:t>GHGI</w:t>
      </w:r>
      <w:r>
        <w:rPr>
          <w:sz w:val="16"/>
        </w:rPr>
        <w:t xml:space="preserve"> </w:t>
      </w:r>
      <w:r w:rsidRPr="001A7F43">
        <w:rPr>
          <w:rStyle w:val="StyleUnderline"/>
          <w:highlight w:val="cyan"/>
        </w:rPr>
        <w:t>a</w:t>
      </w:r>
      <w:r w:rsidRPr="001A7F43">
        <w:rPr>
          <w:sz w:val="16"/>
          <w:highlight w:val="cyan"/>
        </w:rPr>
        <w:t xml:space="preserve"> </w:t>
      </w:r>
      <w:r w:rsidRPr="001A7F43">
        <w:rPr>
          <w:rStyle w:val="Emphasis"/>
          <w:highlight w:val="cyan"/>
        </w:rPr>
        <w:t>key characteristic</w:t>
      </w:r>
      <w:r>
        <w:rPr>
          <w:sz w:val="16"/>
        </w:rPr>
        <w:t xml:space="preserve"> </w:t>
      </w:r>
      <w:r w:rsidRPr="001A7F43">
        <w:rPr>
          <w:rStyle w:val="StyleUnderline"/>
          <w:highlight w:val="cyan"/>
        </w:rPr>
        <w:t>is</w:t>
      </w:r>
      <w:r>
        <w:rPr>
          <w:rStyle w:val="StyleUnderline"/>
        </w:rPr>
        <w:t xml:space="preserve"> </w:t>
      </w:r>
      <w:r w:rsidRPr="001A7F43">
        <w:rPr>
          <w:rStyle w:val="Emphasis"/>
          <w:highlight w:val="cyan"/>
        </w:rPr>
        <w:t>heavy-tailed distributions</w:t>
      </w:r>
      <w:r>
        <w:rPr>
          <w:sz w:val="16"/>
        </w:rPr>
        <w:t xml:space="preserve"> </w:t>
      </w:r>
      <w:r w:rsidRPr="001A7F43">
        <w:rPr>
          <w:rStyle w:val="StyleUnderline"/>
          <w:highlight w:val="cyan"/>
        </w:rPr>
        <w:t>where a</w:t>
      </w:r>
      <w:r w:rsidRPr="001A7F43">
        <w:rPr>
          <w:sz w:val="16"/>
          <w:highlight w:val="cyan"/>
        </w:rPr>
        <w:t xml:space="preserve"> </w:t>
      </w:r>
      <w:r w:rsidRPr="001A7F43">
        <w:rPr>
          <w:rStyle w:val="Emphasis"/>
          <w:highlight w:val="cyan"/>
        </w:rPr>
        <w:t>small fraction</w:t>
      </w:r>
      <w:r>
        <w:rPr>
          <w:rStyle w:val="Emphasis"/>
        </w:rPr>
        <w:t xml:space="preserve"> </w:t>
      </w:r>
      <w:r w:rsidRPr="001A7F43">
        <w:rPr>
          <w:rStyle w:val="StyleUnderline"/>
          <w:highlight w:val="cyan"/>
        </w:rPr>
        <w:t>is responsible for</w:t>
      </w:r>
      <w:r>
        <w:rPr>
          <w:rStyle w:val="StyleUnderline"/>
        </w:rPr>
        <w:t xml:space="preserve"> </w:t>
      </w:r>
      <w:r w:rsidRPr="001A7F43">
        <w:rPr>
          <w:rStyle w:val="Emphasis"/>
          <w:highlight w:val="cyan"/>
        </w:rPr>
        <w:t>disproportionate</w:t>
      </w:r>
      <w:r>
        <w:rPr>
          <w:rStyle w:val="Emphasis"/>
        </w:rPr>
        <w:t xml:space="preserve"> </w:t>
      </w:r>
      <w:r w:rsidRPr="001A7F43">
        <w:rPr>
          <w:rStyle w:val="Emphasis"/>
          <w:highlight w:val="cyan"/>
        </w:rPr>
        <w:t>CH4</w:t>
      </w:r>
      <w:r>
        <w:rPr>
          <w:rStyle w:val="Emphasis"/>
        </w:rPr>
        <w:t xml:space="preserve"> </w:t>
      </w:r>
      <w:r w:rsidRPr="001A7F43">
        <w:rPr>
          <w:rStyle w:val="StyleUnderline"/>
          <w:highlight w:val="cyan"/>
        </w:rPr>
        <w:t>the</w:t>
      </w:r>
      <w:r w:rsidRPr="001A7F43">
        <w:rPr>
          <w:sz w:val="16"/>
          <w:highlight w:val="cyan"/>
        </w:rPr>
        <w:t xml:space="preserve"> </w:t>
      </w:r>
      <w:r w:rsidRPr="001A7F43">
        <w:rPr>
          <w:rStyle w:val="Emphasis"/>
          <w:highlight w:val="cyan"/>
        </w:rPr>
        <w:t>majority</w:t>
      </w:r>
      <w:r w:rsidRPr="001A7F43">
        <w:rPr>
          <w:sz w:val="16"/>
          <w:highlight w:val="cyan"/>
        </w:rPr>
        <w:t xml:space="preserve"> </w:t>
      </w:r>
      <w:r w:rsidRPr="001A7F43">
        <w:rPr>
          <w:rStyle w:val="StyleUnderline"/>
          <w:highlight w:val="cyan"/>
        </w:rPr>
        <w:t>of</w:t>
      </w:r>
      <w:r w:rsidRPr="001A7F43">
        <w:rPr>
          <w:sz w:val="16"/>
          <w:highlight w:val="cyan"/>
        </w:rPr>
        <w:t xml:space="preserve"> </w:t>
      </w:r>
      <w:r w:rsidRPr="001A7F43">
        <w:rPr>
          <w:rStyle w:val="Emphasis"/>
          <w:highlight w:val="cyan"/>
        </w:rPr>
        <w:t>low production</w:t>
      </w:r>
      <w:r>
        <w:rPr>
          <w:rStyle w:val="Emphasis"/>
        </w:rPr>
        <w:t xml:space="preserve"> </w:t>
      </w:r>
      <w:r w:rsidRPr="001A7F43">
        <w:rPr>
          <w:rStyle w:val="Emphasis"/>
          <w:highlight w:val="cyan"/>
        </w:rPr>
        <w:t>sites</w:t>
      </w:r>
      <w:r>
        <w:rPr>
          <w:sz w:val="16"/>
        </w:rPr>
        <w:t xml:space="preserve"> </w:t>
      </w:r>
      <w:r w:rsidRPr="001A7F43">
        <w:rPr>
          <w:rStyle w:val="StyleUnderline"/>
          <w:highlight w:val="cyan"/>
        </w:rPr>
        <w:t>are owned by</w:t>
      </w:r>
      <w:r>
        <w:rPr>
          <w:sz w:val="16"/>
        </w:rPr>
        <w:t xml:space="preserve"> </w:t>
      </w:r>
      <w:r w:rsidRPr="001A7F43">
        <w:rPr>
          <w:rStyle w:val="Emphasis"/>
          <w:highlight w:val="cyan"/>
        </w:rPr>
        <w:t>mid</w:t>
      </w:r>
      <w:r>
        <w:rPr>
          <w:rStyle w:val="Emphasis"/>
        </w:rPr>
        <w:t xml:space="preserve"> </w:t>
      </w:r>
      <w:r w:rsidRPr="001A7F43">
        <w:rPr>
          <w:rStyle w:val="Emphasis"/>
          <w:highlight w:val="cyan"/>
        </w:rPr>
        <w:t>to large operators</w:t>
      </w:r>
      <w:r>
        <w:rPr>
          <w:sz w:val="16"/>
        </w:rPr>
        <w:t xml:space="preserve"> </w:t>
      </w:r>
      <w:r w:rsidRPr="001A7F43">
        <w:rPr>
          <w:rStyle w:val="Emphasis"/>
          <w:highlight w:val="cyan"/>
        </w:rPr>
        <w:t>observations</w:t>
      </w:r>
      <w:r w:rsidRPr="001A7F43">
        <w:rPr>
          <w:sz w:val="16"/>
          <w:highlight w:val="cyan"/>
        </w:rPr>
        <w:t xml:space="preserve"> </w:t>
      </w:r>
      <w:r w:rsidRPr="001A7F43">
        <w:rPr>
          <w:rStyle w:val="StyleUnderline"/>
          <w:highlight w:val="cyan"/>
        </w:rPr>
        <w:t>report</w:t>
      </w:r>
      <w:r>
        <w:rPr>
          <w:rStyle w:val="StyleUnderline"/>
        </w:rPr>
        <w:t xml:space="preserve"> </w:t>
      </w:r>
      <w:r w:rsidRPr="001A7F43">
        <w:rPr>
          <w:rStyle w:val="Emphasis"/>
          <w:highlight w:val="cyan"/>
        </w:rPr>
        <w:t>equipment negligence</w:t>
      </w:r>
      <w:r w:rsidRPr="001A7F43">
        <w:rPr>
          <w:sz w:val="16"/>
          <w:highlight w:val="cyan"/>
        </w:rPr>
        <w:t xml:space="preserve"> </w:t>
      </w:r>
      <w:r w:rsidRPr="001A7F43">
        <w:rPr>
          <w:rStyle w:val="StyleUnderline"/>
          <w:highlight w:val="cyan"/>
        </w:rPr>
        <w:t>and</w:t>
      </w:r>
      <w:r w:rsidRPr="001A7F43">
        <w:rPr>
          <w:sz w:val="16"/>
          <w:highlight w:val="cyan"/>
        </w:rPr>
        <w:t xml:space="preserve"> </w:t>
      </w:r>
      <w:r w:rsidRPr="001A7F43">
        <w:rPr>
          <w:rStyle w:val="Emphasis"/>
          <w:highlight w:val="cyan"/>
        </w:rPr>
        <w:t>disrepair</w:t>
      </w:r>
      <w:r>
        <w:rPr>
          <w:sz w:val="16"/>
        </w:rPr>
        <w:t xml:space="preserve"> </w:t>
      </w:r>
      <w:r w:rsidRPr="001A7F43">
        <w:rPr>
          <w:rStyle w:val="StyleUnderline"/>
          <w:highlight w:val="cyan"/>
        </w:rPr>
        <w:t>the</w:t>
      </w:r>
      <w:r w:rsidRPr="001A7F43">
        <w:rPr>
          <w:sz w:val="16"/>
          <w:highlight w:val="cyan"/>
        </w:rPr>
        <w:t xml:space="preserve"> </w:t>
      </w:r>
      <w:r w:rsidRPr="001A7F43">
        <w:rPr>
          <w:rStyle w:val="Emphasis"/>
          <w:highlight w:val="cyan"/>
        </w:rPr>
        <w:t>top 5% of</w:t>
      </w:r>
      <w:r>
        <w:rPr>
          <w:rStyle w:val="Emphasis"/>
        </w:rPr>
        <w:t xml:space="preserve"> </w:t>
      </w:r>
      <w:r w:rsidRPr="001A7F43">
        <w:rPr>
          <w:rStyle w:val="Emphasis"/>
          <w:highlight w:val="cyan"/>
        </w:rPr>
        <w:t>emitting sites</w:t>
      </w:r>
      <w:r w:rsidRPr="001A7F43">
        <w:rPr>
          <w:sz w:val="16"/>
          <w:highlight w:val="cyan"/>
        </w:rPr>
        <w:t xml:space="preserve"> </w:t>
      </w:r>
      <w:r w:rsidRPr="001A7F43">
        <w:rPr>
          <w:rStyle w:val="StyleUnderline"/>
          <w:highlight w:val="cyan"/>
        </w:rPr>
        <w:t>are responsible for</w:t>
      </w:r>
      <w:r w:rsidRPr="001A7F43">
        <w:rPr>
          <w:sz w:val="16"/>
          <w:highlight w:val="cyan"/>
        </w:rPr>
        <w:t xml:space="preserve"> </w:t>
      </w:r>
      <w:r w:rsidRPr="001A7F43">
        <w:rPr>
          <w:rStyle w:val="Emphasis"/>
          <w:highlight w:val="cyan"/>
        </w:rPr>
        <w:t>~50% of</w:t>
      </w:r>
      <w:r>
        <w:rPr>
          <w:rStyle w:val="Emphasis"/>
        </w:rPr>
        <w:t xml:space="preserve"> </w:t>
      </w:r>
      <w:r w:rsidRPr="001A7F43">
        <w:rPr>
          <w:rStyle w:val="Emphasis"/>
          <w:highlight w:val="cyan"/>
        </w:rPr>
        <w:t>emissions</w:t>
      </w:r>
      <w:r>
        <w:rPr>
          <w:sz w:val="16"/>
        </w:rPr>
        <w:t xml:space="preserve"> </w:t>
      </w:r>
      <w:r w:rsidRPr="001A7F43">
        <w:rPr>
          <w:rStyle w:val="Emphasis"/>
          <w:highlight w:val="cyan"/>
        </w:rPr>
        <w:t>data</w:t>
      </w:r>
      <w:r w:rsidRPr="001A7F43">
        <w:rPr>
          <w:sz w:val="16"/>
          <w:highlight w:val="cyan"/>
        </w:rPr>
        <w:t xml:space="preserve"> </w:t>
      </w:r>
      <w:r w:rsidRPr="001A7F43">
        <w:rPr>
          <w:rStyle w:val="StyleUnderline"/>
          <w:highlight w:val="cyan"/>
        </w:rPr>
        <w:t>suggest</w:t>
      </w:r>
      <w:r>
        <w:rPr>
          <w:rStyle w:val="StyleUnderline"/>
        </w:rPr>
        <w:t xml:space="preserve"> </w:t>
      </w:r>
      <w:r w:rsidRPr="001A7F43">
        <w:rPr>
          <w:rStyle w:val="Emphasis"/>
          <w:highlight w:val="cyan"/>
        </w:rPr>
        <w:t>increased</w:t>
      </w:r>
      <w:r>
        <w:rPr>
          <w:rStyle w:val="Emphasis"/>
        </w:rPr>
        <w:t xml:space="preserve"> </w:t>
      </w:r>
      <w:r w:rsidRPr="001A7F43">
        <w:rPr>
          <w:rStyle w:val="Emphasis"/>
          <w:highlight w:val="cyan"/>
        </w:rPr>
        <w:t>CH4</w:t>
      </w:r>
      <w:r>
        <w:rPr>
          <w:rStyle w:val="Emphasis"/>
        </w:rPr>
        <w:t xml:space="preserve"> </w:t>
      </w:r>
      <w:r w:rsidRPr="001A7F43">
        <w:rPr>
          <w:rStyle w:val="StyleUnderline"/>
          <w:highlight w:val="cyan"/>
        </w:rPr>
        <w:t>for</w:t>
      </w:r>
      <w:r w:rsidRPr="001A7F43">
        <w:rPr>
          <w:sz w:val="16"/>
          <w:highlight w:val="cyan"/>
        </w:rPr>
        <w:t xml:space="preserve"> </w:t>
      </w:r>
      <w:r w:rsidRPr="001A7F43">
        <w:rPr>
          <w:rStyle w:val="Emphasis"/>
          <w:highlight w:val="cyan"/>
        </w:rPr>
        <w:t>low production well</w:t>
      </w:r>
      <w:r>
        <w:rPr>
          <w:rStyle w:val="Emphasis"/>
        </w:rPr>
        <w:t xml:space="preserve"> </w:t>
      </w:r>
      <w:r w:rsidRPr="001A7F43">
        <w:rPr>
          <w:rStyle w:val="Emphasis"/>
          <w:highlight w:val="cyan"/>
        </w:rPr>
        <w:t>s</w:t>
      </w:r>
      <w:r>
        <w:rPr>
          <w:sz w:val="16"/>
        </w:rPr>
        <w:t xml:space="preserve"> </w:t>
      </w:r>
      <w:r w:rsidRPr="001A7F43">
        <w:rPr>
          <w:rStyle w:val="StyleUnderline"/>
          <w:highlight w:val="cyan"/>
        </w:rPr>
        <w:t xml:space="preserve">the </w:t>
      </w:r>
      <w:r w:rsidRPr="001A7F43">
        <w:rPr>
          <w:rStyle w:val="Emphasis"/>
          <w:highlight w:val="cyan"/>
        </w:rPr>
        <w:t>top 15% of sites</w:t>
      </w:r>
      <w:r>
        <w:rPr>
          <w:sz w:val="16"/>
        </w:rPr>
        <w:t xml:space="preserve"> </w:t>
      </w:r>
      <w:r w:rsidRPr="001A7F43">
        <w:rPr>
          <w:rStyle w:val="StyleUnderline"/>
          <w:highlight w:val="cyan"/>
        </w:rPr>
        <w:t>emit</w:t>
      </w:r>
      <w:r>
        <w:rPr>
          <w:sz w:val="16"/>
        </w:rPr>
        <w:t xml:space="preserve"> </w:t>
      </w:r>
      <w:r w:rsidRPr="001A7F43">
        <w:rPr>
          <w:rStyle w:val="Emphasis"/>
          <w:highlight w:val="cyan"/>
        </w:rPr>
        <w:t>32% of their</w:t>
      </w:r>
      <w:r>
        <w:rPr>
          <w:rStyle w:val="Emphasis"/>
        </w:rPr>
        <w:t xml:space="preserve"> </w:t>
      </w:r>
      <w:r w:rsidRPr="001A7F43">
        <w:rPr>
          <w:rStyle w:val="Emphasis"/>
          <w:highlight w:val="cyan"/>
        </w:rPr>
        <w:t>production</w:t>
      </w:r>
      <w:r>
        <w:rPr>
          <w:rStyle w:val="StyleUnderline"/>
        </w:rPr>
        <w:t xml:space="preserve"> </w:t>
      </w:r>
      <w:r w:rsidRPr="001A7F43">
        <w:rPr>
          <w:rStyle w:val="StyleUnderline"/>
          <w:highlight w:val="cyan"/>
        </w:rPr>
        <w:t>the</w:t>
      </w:r>
      <w:r w:rsidRPr="001A7F43">
        <w:rPr>
          <w:sz w:val="16"/>
          <w:highlight w:val="cyan"/>
        </w:rPr>
        <w:t xml:space="preserve"> </w:t>
      </w:r>
      <w:r w:rsidRPr="001A7F43">
        <w:rPr>
          <w:rStyle w:val="Emphasis"/>
          <w:highlight w:val="cyan"/>
        </w:rPr>
        <w:t>top 5%</w:t>
      </w:r>
      <w:r w:rsidRPr="001A7F43">
        <w:rPr>
          <w:sz w:val="16"/>
          <w:highlight w:val="cyan"/>
        </w:rPr>
        <w:t xml:space="preserve"> </w:t>
      </w:r>
      <w:r w:rsidRPr="001A7F43">
        <w:rPr>
          <w:rStyle w:val="StyleUnderline"/>
          <w:highlight w:val="cyan"/>
        </w:rPr>
        <w:t>exhibit</w:t>
      </w:r>
      <w:r>
        <w:rPr>
          <w:sz w:val="16"/>
        </w:rPr>
        <w:t xml:space="preserve"> </w:t>
      </w:r>
      <w:r w:rsidRPr="001A7F43">
        <w:rPr>
          <w:rStyle w:val="Emphasis"/>
          <w:highlight w:val="cyan"/>
        </w:rPr>
        <w:t>90%</w:t>
      </w:r>
      <w:r>
        <w:rPr>
          <w:sz w:val="16"/>
        </w:rPr>
        <w:t xml:space="preserve"> </w:t>
      </w:r>
      <w:r w:rsidRPr="001A7F43">
        <w:rPr>
          <w:rStyle w:val="Emphasis"/>
          <w:highlight w:val="cyan"/>
        </w:rPr>
        <w:t>higher</w:t>
      </w:r>
      <w:r>
        <w:rPr>
          <w:sz w:val="16"/>
        </w:rPr>
        <w:t xml:space="preserve"> </w:t>
      </w:r>
      <w:r w:rsidRPr="001A7F43">
        <w:rPr>
          <w:rStyle w:val="Emphasis"/>
          <w:highlight w:val="cyan"/>
        </w:rPr>
        <w:t>rates</w:t>
      </w:r>
      <w:r w:rsidRPr="001A7F43">
        <w:rPr>
          <w:sz w:val="16"/>
          <w:highlight w:val="cyan"/>
        </w:rPr>
        <w:t xml:space="preserve"> </w:t>
      </w:r>
      <w:r w:rsidRPr="001A7F43">
        <w:rPr>
          <w:rStyle w:val="StyleUnderline"/>
          <w:highlight w:val="cyan"/>
        </w:rPr>
        <w:t>as</w:t>
      </w:r>
      <w:r>
        <w:rPr>
          <w:sz w:val="16"/>
        </w:rPr>
        <w:t xml:space="preserve"> </w:t>
      </w:r>
      <w:r w:rsidRPr="001A7F43">
        <w:rPr>
          <w:rStyle w:val="Emphasis"/>
          <w:highlight w:val="cyan"/>
        </w:rPr>
        <w:t>production declines</w:t>
      </w:r>
      <w:r>
        <w:rPr>
          <w:sz w:val="16"/>
        </w:rPr>
        <w:t xml:space="preserve"> </w:t>
      </w:r>
      <w:r w:rsidRPr="001A7F43">
        <w:rPr>
          <w:rStyle w:val="StyleUnderline"/>
          <w:highlight w:val="cyan"/>
        </w:rPr>
        <w:t>suggest</w:t>
      </w:r>
      <w:r>
        <w:rPr>
          <w:rStyle w:val="StyleUnderline"/>
        </w:rPr>
        <w:t xml:space="preserve"> </w:t>
      </w:r>
      <w:r w:rsidRPr="001A7F43">
        <w:rPr>
          <w:rStyle w:val="Emphasis"/>
          <w:highlight w:val="cyan"/>
        </w:rPr>
        <w:t>low production</w:t>
      </w:r>
      <w:r>
        <w:rPr>
          <w:rStyle w:val="Emphasis"/>
        </w:rPr>
        <w:t xml:space="preserve"> </w:t>
      </w:r>
      <w:r w:rsidRPr="001A7F43">
        <w:rPr>
          <w:rStyle w:val="Emphasis"/>
          <w:highlight w:val="cyan"/>
        </w:rPr>
        <w:t>sites</w:t>
      </w:r>
      <w:r>
        <w:rPr>
          <w:sz w:val="16"/>
        </w:rPr>
        <w:t xml:space="preserve"> </w:t>
      </w:r>
      <w:r w:rsidRPr="001A7F43">
        <w:rPr>
          <w:rStyle w:val="StyleUnderline"/>
          <w:highlight w:val="cyan"/>
        </w:rPr>
        <w:t>are</w:t>
      </w:r>
      <w:r>
        <w:rPr>
          <w:sz w:val="16"/>
        </w:rPr>
        <w:t xml:space="preserve"> </w:t>
      </w:r>
      <w:r w:rsidRPr="001A7F43">
        <w:rPr>
          <w:rStyle w:val="Emphasis"/>
          <w:highlight w:val="cyan"/>
        </w:rPr>
        <w:t>functionally super-emitting</w:t>
      </w:r>
      <w:r>
        <w:rPr>
          <w:sz w:val="16"/>
        </w:rPr>
        <w:t xml:space="preserve"> </w:t>
      </w:r>
      <w:r w:rsidRPr="001A7F43">
        <w:rPr>
          <w:rStyle w:val="StyleUnderline"/>
          <w:highlight w:val="cyan"/>
        </w:rPr>
        <w:t>their detected CH4</w:t>
      </w:r>
      <w:r>
        <w:rPr>
          <w:rStyle w:val="StyleUnderline"/>
        </w:rPr>
        <w:t xml:space="preserve"> </w:t>
      </w:r>
      <w:r w:rsidRPr="001A7F43">
        <w:rPr>
          <w:rStyle w:val="Emphasis"/>
          <w:highlight w:val="cyan"/>
        </w:rPr>
        <w:t>exceed</w:t>
      </w:r>
      <w:r>
        <w:rPr>
          <w:sz w:val="16"/>
        </w:rPr>
        <w:t xml:space="preserve"> </w:t>
      </w:r>
      <w:r w:rsidRPr="001A7F43">
        <w:rPr>
          <w:rStyle w:val="StyleUnderline"/>
          <w:highlight w:val="cyan"/>
        </w:rPr>
        <w:t>their</w:t>
      </w:r>
      <w:r w:rsidRPr="001A7F43">
        <w:rPr>
          <w:sz w:val="16"/>
          <w:highlight w:val="cyan"/>
        </w:rPr>
        <w:t xml:space="preserve"> </w:t>
      </w:r>
      <w:r w:rsidRPr="001A7F43">
        <w:rPr>
          <w:rStyle w:val="Emphasis"/>
          <w:highlight w:val="cyan"/>
        </w:rPr>
        <w:t>reported</w:t>
      </w:r>
      <w:r w:rsidRPr="001A7F43">
        <w:rPr>
          <w:sz w:val="16"/>
          <w:highlight w:val="cyan"/>
        </w:rPr>
        <w:t xml:space="preserve"> </w:t>
      </w:r>
      <w:r w:rsidRPr="001A7F43">
        <w:rPr>
          <w:rStyle w:val="StyleUnderline"/>
          <w:highlight w:val="cyan"/>
        </w:rPr>
        <w:t>total</w:t>
      </w:r>
      <w:r>
        <w:rPr>
          <w:rStyle w:val="StyleUnderline"/>
        </w:rPr>
        <w:t xml:space="preserve"> </w:t>
      </w:r>
      <w:r w:rsidRPr="001A7F43">
        <w:rPr>
          <w:rStyle w:val="StyleUnderline"/>
          <w:highlight w:val="cyan"/>
        </w:rPr>
        <w:t>by</w:t>
      </w:r>
      <w:r>
        <w:rPr>
          <w:rStyle w:val="StyleUnderline"/>
        </w:rPr>
        <w:t xml:space="preserve"> </w:t>
      </w:r>
      <w:r w:rsidRPr="001A7F43">
        <w:rPr>
          <w:rStyle w:val="Emphasis"/>
          <w:highlight w:val="cyan"/>
        </w:rPr>
        <w:t>30×</w:t>
      </w:r>
      <w:r>
        <w:rPr>
          <w:sz w:val="16"/>
        </w:rPr>
        <w:t xml:space="preserve"> </w:t>
      </w:r>
      <w:r w:rsidRPr="001A7F43">
        <w:rPr>
          <w:rStyle w:val="Emphasis"/>
          <w:highlight w:val="cyan"/>
        </w:rPr>
        <w:t>Eighty percent</w:t>
      </w:r>
      <w:r w:rsidRPr="001A7F43">
        <w:rPr>
          <w:rStyle w:val="StyleUnderline"/>
          <w:highlight w:val="cyan"/>
        </w:rPr>
        <w:t xml:space="preserve"> of</w:t>
      </w:r>
      <w:r>
        <w:rPr>
          <w:rStyle w:val="StyleUnderline"/>
        </w:rPr>
        <w:t xml:space="preserve"> </w:t>
      </w:r>
      <w:r w:rsidRPr="001A7F43">
        <w:rPr>
          <w:rStyle w:val="Emphasis"/>
          <w:highlight w:val="cyan"/>
        </w:rPr>
        <w:t>O&amp;G</w:t>
      </w:r>
      <w:r>
        <w:rPr>
          <w:rStyle w:val="Emphasis"/>
        </w:rPr>
        <w:t xml:space="preserve"> </w:t>
      </w:r>
      <w:r w:rsidRPr="001A7F43">
        <w:rPr>
          <w:rStyle w:val="StyleUnderline"/>
          <w:highlight w:val="cyan"/>
        </w:rPr>
        <w:t xml:space="preserve">are </w:t>
      </w:r>
      <w:r w:rsidRPr="001A7F43">
        <w:rPr>
          <w:rStyle w:val="Emphasis"/>
          <w:highlight w:val="cyan"/>
        </w:rPr>
        <w:t>low production</w:t>
      </w:r>
      <w:r>
        <w:rPr>
          <w:sz w:val="16"/>
        </w:rPr>
        <w:t xml:space="preserve"> </w:t>
      </w:r>
      <w:r w:rsidRPr="001A7F43">
        <w:rPr>
          <w:rStyle w:val="StyleUnderline"/>
          <w:highlight w:val="cyan"/>
        </w:rPr>
        <w:t xml:space="preserve">their </w:t>
      </w:r>
      <w:r w:rsidRPr="001A7F43">
        <w:rPr>
          <w:rStyle w:val="StyleUnderline"/>
          <w:highlight w:val="cyan"/>
        </w:rPr>
        <w:lastRenderedPageBreak/>
        <w:t>cumulative</w:t>
      </w:r>
      <w:r>
        <w:rPr>
          <w:rStyle w:val="StyleUnderline"/>
        </w:rPr>
        <w:t xml:space="preserve"> </w:t>
      </w:r>
      <w:r w:rsidRPr="001A7F43">
        <w:rPr>
          <w:rStyle w:val="Emphasis"/>
          <w:highlight w:val="cyan"/>
        </w:rPr>
        <w:t>emissions</w:t>
      </w:r>
      <w:r w:rsidRPr="001A7F43">
        <w:rPr>
          <w:rStyle w:val="StyleUnderline"/>
          <w:highlight w:val="cyan"/>
        </w:rPr>
        <w:t xml:space="preserve"> are </w:t>
      </w:r>
      <w:r w:rsidRPr="001A7F43">
        <w:rPr>
          <w:rStyle w:val="Emphasis"/>
          <w:highlight w:val="cyan"/>
        </w:rPr>
        <w:t>significant</w:t>
      </w:r>
      <w:r>
        <w:rPr>
          <w:rStyle w:val="StyleUnderline"/>
        </w:rPr>
        <w:t xml:space="preserve"> </w:t>
      </w:r>
      <w:r w:rsidRPr="001A7F43">
        <w:rPr>
          <w:rStyle w:val="Emphasis"/>
          <w:highlight w:val="cyan"/>
        </w:rPr>
        <w:t>underscores</w:t>
      </w:r>
      <w:r>
        <w:rPr>
          <w:sz w:val="16"/>
        </w:rPr>
        <w:t xml:space="preserve"> </w:t>
      </w:r>
      <w:r w:rsidRPr="001A7F43">
        <w:rPr>
          <w:rStyle w:val="StyleUnderline"/>
          <w:highlight w:val="cyan"/>
        </w:rPr>
        <w:t>the</w:t>
      </w:r>
      <w:r w:rsidRPr="001A7F43">
        <w:rPr>
          <w:sz w:val="16"/>
          <w:highlight w:val="cyan"/>
        </w:rPr>
        <w:t xml:space="preserve"> </w:t>
      </w:r>
      <w:r w:rsidRPr="001A7F43">
        <w:rPr>
          <w:rStyle w:val="Emphasis"/>
          <w:highlight w:val="cyan"/>
        </w:rPr>
        <w:t>inclusion</w:t>
      </w:r>
      <w:r w:rsidRPr="001A7F43">
        <w:rPr>
          <w:sz w:val="16"/>
          <w:highlight w:val="cyan"/>
        </w:rPr>
        <w:t xml:space="preserve"> </w:t>
      </w:r>
      <w:r w:rsidRPr="001A7F43">
        <w:rPr>
          <w:rStyle w:val="StyleUnderline"/>
          <w:highlight w:val="cyan"/>
        </w:rPr>
        <w:t>of</w:t>
      </w:r>
      <w:r w:rsidRPr="001A7F43">
        <w:rPr>
          <w:sz w:val="16"/>
          <w:highlight w:val="cyan"/>
        </w:rPr>
        <w:t xml:space="preserve"> </w:t>
      </w:r>
      <w:r w:rsidRPr="001A7F43">
        <w:rPr>
          <w:rStyle w:val="Emphasis"/>
          <w:highlight w:val="cyan"/>
        </w:rPr>
        <w:t>low production</w:t>
      </w:r>
      <w:r>
        <w:rPr>
          <w:rStyle w:val="Emphasis"/>
        </w:rPr>
        <w:t xml:space="preserve"> </w:t>
      </w:r>
      <w:r w:rsidRPr="001A7F43">
        <w:rPr>
          <w:rStyle w:val="Emphasis"/>
          <w:highlight w:val="cyan"/>
        </w:rPr>
        <w:t>sites</w:t>
      </w:r>
      <w:r w:rsidRPr="001A7F43">
        <w:rPr>
          <w:sz w:val="16"/>
          <w:highlight w:val="cyan"/>
        </w:rPr>
        <w:t xml:space="preserve"> </w:t>
      </w:r>
      <w:r w:rsidRPr="001A7F43">
        <w:rPr>
          <w:rStyle w:val="StyleUnderline"/>
          <w:highlight w:val="cyan"/>
        </w:rPr>
        <w:t>as part of</w:t>
      </w:r>
      <w:r w:rsidRPr="001A7F43">
        <w:rPr>
          <w:sz w:val="16"/>
          <w:highlight w:val="cyan"/>
        </w:rPr>
        <w:t xml:space="preserve"> </w:t>
      </w:r>
      <w:r w:rsidRPr="001A7F43">
        <w:rPr>
          <w:rStyle w:val="Emphasis"/>
          <w:highlight w:val="cyan"/>
        </w:rPr>
        <w:t>any effective mitigation</w:t>
      </w:r>
      <w:r>
        <w:rPr>
          <w:rStyle w:val="Emphasis"/>
        </w:rPr>
        <w:t xml:space="preserve"> </w:t>
      </w:r>
      <w:r w:rsidRPr="001A7F43">
        <w:rPr>
          <w:rStyle w:val="StyleUnderline"/>
          <w:highlight w:val="cyan"/>
        </w:rPr>
        <w:t>for</w:t>
      </w:r>
      <w:r>
        <w:rPr>
          <w:sz w:val="16"/>
        </w:rPr>
        <w:t xml:space="preserve"> </w:t>
      </w:r>
      <w:r w:rsidRPr="001A7F43">
        <w:rPr>
          <w:rStyle w:val="Emphasis"/>
          <w:highlight w:val="cyan"/>
        </w:rPr>
        <w:t>CH4</w:t>
      </w:r>
      <w:r>
        <w:rPr>
          <w:sz w:val="16"/>
        </w:rPr>
        <w:t xml:space="preserve"> </w:t>
      </w:r>
    </w:p>
    <w:p w14:paraId="267D9A40" w14:textId="77777777" w:rsidR="0000208D" w:rsidRPr="001A7F43" w:rsidRDefault="0000208D" w:rsidP="0000208D">
      <w:pPr>
        <w:pStyle w:val="Heading4"/>
        <w:rPr>
          <w:rStyle w:val="StyleUnderline"/>
          <w:highlight w:val="cyan"/>
        </w:rPr>
      </w:pPr>
      <w:r>
        <w:t xml:space="preserve">There’s </w:t>
      </w:r>
      <w:r w:rsidRPr="00EE5B3D">
        <w:rPr>
          <w:u w:val="single"/>
        </w:rPr>
        <w:t xml:space="preserve">zero </w:t>
      </w:r>
      <w:r>
        <w:rPr>
          <w:u w:val="single"/>
        </w:rPr>
        <w:t>climate upside</w:t>
      </w:r>
      <w:r w:rsidRPr="00757E5D">
        <w:t xml:space="preserve"> </w:t>
      </w:r>
      <w:r>
        <w:t xml:space="preserve">to the carve-out – emissions are </w:t>
      </w:r>
      <w:r>
        <w:rPr>
          <w:u w:val="single"/>
        </w:rPr>
        <w:t>totally fungible</w:t>
      </w:r>
      <w:r>
        <w:t xml:space="preserve">. </w:t>
      </w:r>
    </w:p>
    <w:p w14:paraId="3B934259" w14:textId="77777777" w:rsidR="0000208D" w:rsidRPr="001A7F43" w:rsidRDefault="0000208D" w:rsidP="0000208D">
      <w:pPr>
        <w:rPr>
          <w:rStyle w:val="StyleUnderline"/>
          <w:highlight w:val="cyan"/>
        </w:rPr>
      </w:pPr>
      <w:r w:rsidRPr="00E014EA">
        <w:rPr>
          <w:rStyle w:val="Style13ptBold"/>
        </w:rPr>
        <w:t>Winchester 24</w:t>
      </w:r>
      <w:r>
        <w:t xml:space="preserve"> </w:t>
      </w:r>
    </w:p>
    <w:p w14:paraId="1B65138C" w14:textId="69914AD2" w:rsidR="0000208D" w:rsidRPr="001A7F43" w:rsidRDefault="0000208D" w:rsidP="0000208D">
      <w:pPr>
        <w:rPr>
          <w:rStyle w:val="StyleUnderline"/>
          <w:highlight w:val="cyan"/>
        </w:rPr>
      </w:pPr>
      <w:r w:rsidRPr="001A7F43">
        <w:rPr>
          <w:rStyle w:val="StyleUnderline"/>
          <w:highlight w:val="cyan"/>
        </w:rPr>
        <w:t>EPA should clarify</w:t>
      </w:r>
      <w:r>
        <w:rPr>
          <w:rStyle w:val="StyleUnderline"/>
        </w:rPr>
        <w:t xml:space="preserve"> </w:t>
      </w:r>
      <w:r w:rsidRPr="001A7F43">
        <w:rPr>
          <w:rStyle w:val="StyleUnderline"/>
          <w:highlight w:val="cyan"/>
        </w:rPr>
        <w:t xml:space="preserve">that </w:t>
      </w:r>
      <w:r w:rsidRPr="001A7F43">
        <w:rPr>
          <w:rStyle w:val="Emphasis"/>
          <w:highlight w:val="cyan"/>
        </w:rPr>
        <w:t>emissions</w:t>
      </w:r>
      <w:r w:rsidRPr="001A7F43">
        <w:rPr>
          <w:sz w:val="16"/>
          <w:highlight w:val="cyan"/>
        </w:rPr>
        <w:t xml:space="preserve"> </w:t>
      </w:r>
      <w:r w:rsidRPr="001A7F43">
        <w:rPr>
          <w:rStyle w:val="StyleUnderline"/>
          <w:highlight w:val="cyan"/>
        </w:rPr>
        <w:t>from</w:t>
      </w:r>
      <w:r w:rsidRPr="001A7F43">
        <w:rPr>
          <w:sz w:val="16"/>
          <w:highlight w:val="cyan"/>
        </w:rPr>
        <w:t xml:space="preserve"> </w:t>
      </w:r>
      <w:r w:rsidRPr="001A7F43">
        <w:rPr>
          <w:rStyle w:val="Emphasis"/>
          <w:highlight w:val="cyan"/>
        </w:rPr>
        <w:t>facilities</w:t>
      </w:r>
      <w:r>
        <w:rPr>
          <w:sz w:val="16"/>
        </w:rPr>
        <w:t xml:space="preserve"> </w:t>
      </w:r>
      <w:r w:rsidRPr="001A7F43">
        <w:rPr>
          <w:rStyle w:val="Emphasis"/>
          <w:highlight w:val="cyan"/>
        </w:rPr>
        <w:t>may be netted</w:t>
      </w:r>
      <w:r>
        <w:rPr>
          <w:sz w:val="16"/>
        </w:rPr>
        <w:t xml:space="preserve"> </w:t>
      </w:r>
      <w:r w:rsidRPr="001A7F43">
        <w:rPr>
          <w:rStyle w:val="StyleUnderline"/>
          <w:highlight w:val="cyan"/>
        </w:rPr>
        <w:t>effective</w:t>
      </w:r>
      <w:r w:rsidRPr="001A7F43">
        <w:rPr>
          <w:sz w:val="16"/>
          <w:highlight w:val="cyan"/>
        </w:rPr>
        <w:t xml:space="preserve"> </w:t>
      </w:r>
      <w:r w:rsidRPr="001A7F43">
        <w:rPr>
          <w:rStyle w:val="Emphasis"/>
          <w:highlight w:val="cyan"/>
        </w:rPr>
        <w:t>elimination</w:t>
      </w:r>
      <w:r w:rsidRPr="001A7F43">
        <w:rPr>
          <w:sz w:val="16"/>
          <w:highlight w:val="cyan"/>
        </w:rPr>
        <w:t xml:space="preserve"> </w:t>
      </w:r>
      <w:r w:rsidRPr="001A7F43">
        <w:rPr>
          <w:rStyle w:val="StyleUnderline"/>
          <w:highlight w:val="cyan"/>
        </w:rPr>
        <w:t>of</w:t>
      </w:r>
      <w:r>
        <w:rPr>
          <w:rStyle w:val="StyleUnderline"/>
        </w:rPr>
        <w:t xml:space="preserve"> </w:t>
      </w:r>
      <w:r w:rsidRPr="001A7F43">
        <w:rPr>
          <w:rStyle w:val="Emphasis"/>
          <w:highlight w:val="cyan"/>
        </w:rPr>
        <w:t>netting</w:t>
      </w:r>
      <w:r>
        <w:rPr>
          <w:rStyle w:val="Emphasis"/>
        </w:rPr>
        <w:t xml:space="preserve"> </w:t>
      </w:r>
      <w:r w:rsidRPr="001A7F43">
        <w:rPr>
          <w:rStyle w:val="StyleUnderline"/>
          <w:highlight w:val="cyan"/>
        </w:rPr>
        <w:t xml:space="preserve">flies in the </w:t>
      </w:r>
      <w:r w:rsidRPr="001A7F43">
        <w:rPr>
          <w:rStyle w:val="Emphasis"/>
          <w:highlight w:val="cyan"/>
        </w:rPr>
        <w:t>face</w:t>
      </w:r>
      <w:r w:rsidRPr="001A7F43">
        <w:rPr>
          <w:rStyle w:val="StyleUnderline"/>
          <w:highlight w:val="cyan"/>
        </w:rPr>
        <w:t xml:space="preserve"> of</w:t>
      </w:r>
      <w:r>
        <w:rPr>
          <w:rStyle w:val="StyleUnderline"/>
        </w:rPr>
        <w:t xml:space="preserve"> </w:t>
      </w:r>
      <w:r w:rsidRPr="001A7F43">
        <w:rPr>
          <w:rStyle w:val="Emphasis"/>
          <w:highlight w:val="cyan"/>
        </w:rPr>
        <w:t>emissions reduction</w:t>
      </w:r>
      <w:r>
        <w:rPr>
          <w:rStyle w:val="Emphasis"/>
        </w:rPr>
        <w:t xml:space="preserve"> </w:t>
      </w:r>
      <w:r w:rsidRPr="001A7F43">
        <w:rPr>
          <w:rStyle w:val="Emphasis"/>
          <w:highlight w:val="cyan"/>
        </w:rPr>
        <w:t>methane</w:t>
      </w:r>
      <w:r>
        <w:rPr>
          <w:sz w:val="16"/>
        </w:rPr>
        <w:t xml:space="preserve"> </w:t>
      </w:r>
      <w:r w:rsidRPr="001A7F43">
        <w:rPr>
          <w:rStyle w:val="StyleUnderline"/>
          <w:highlight w:val="cyan"/>
        </w:rPr>
        <w:t>do</w:t>
      </w:r>
      <w:r w:rsidRPr="001A7F43">
        <w:rPr>
          <w:sz w:val="16"/>
          <w:highlight w:val="cyan"/>
        </w:rPr>
        <w:t xml:space="preserve"> </w:t>
      </w:r>
      <w:r w:rsidRPr="001A7F43">
        <w:rPr>
          <w:rStyle w:val="Emphasis"/>
          <w:highlight w:val="cyan"/>
        </w:rPr>
        <w:t>not remain local</w:t>
      </w:r>
      <w:r w:rsidRPr="001A7F43">
        <w:rPr>
          <w:rStyle w:val="StyleUnderline"/>
          <w:highlight w:val="cyan"/>
        </w:rPr>
        <w:t>. Emissions enter</w:t>
      </w:r>
      <w:r>
        <w:rPr>
          <w:sz w:val="16"/>
        </w:rPr>
        <w:t xml:space="preserve"> </w:t>
      </w:r>
      <w:r w:rsidRPr="001A7F43">
        <w:rPr>
          <w:rStyle w:val="StyleUnderline"/>
          <w:highlight w:val="cyan"/>
        </w:rPr>
        <w:t>the</w:t>
      </w:r>
      <w:r w:rsidRPr="001A7F43">
        <w:rPr>
          <w:sz w:val="16"/>
          <w:highlight w:val="cyan"/>
        </w:rPr>
        <w:t xml:space="preserve"> </w:t>
      </w:r>
      <w:r w:rsidRPr="001A7F43">
        <w:rPr>
          <w:rStyle w:val="Emphasis"/>
          <w:highlight w:val="cyan"/>
        </w:rPr>
        <w:t>atmosphere</w:t>
      </w:r>
      <w:r w:rsidRPr="001A7F43">
        <w:rPr>
          <w:sz w:val="16"/>
          <w:highlight w:val="cyan"/>
        </w:rPr>
        <w:t xml:space="preserve"> </w:t>
      </w:r>
      <w:r w:rsidRPr="001A7F43">
        <w:rPr>
          <w:rStyle w:val="StyleUnderline"/>
          <w:highlight w:val="cyan"/>
        </w:rPr>
        <w:t>and</w:t>
      </w:r>
      <w:r>
        <w:rPr>
          <w:sz w:val="16"/>
        </w:rPr>
        <w:t xml:space="preserve"> </w:t>
      </w:r>
      <w:r w:rsidRPr="001A7F43">
        <w:rPr>
          <w:rStyle w:val="Emphasis"/>
          <w:highlight w:val="cyan"/>
        </w:rPr>
        <w:t>disperse</w:t>
      </w:r>
      <w:r>
        <w:rPr>
          <w:sz w:val="16"/>
        </w:rPr>
        <w:t xml:space="preserve"> </w:t>
      </w:r>
      <w:r w:rsidRPr="001A7F43">
        <w:rPr>
          <w:rStyle w:val="Emphasis"/>
          <w:highlight w:val="cyan"/>
        </w:rPr>
        <w:t>total emissions</w:t>
      </w:r>
      <w:r w:rsidRPr="001A7F43">
        <w:rPr>
          <w:rStyle w:val="StyleUnderline"/>
          <w:highlight w:val="cyan"/>
        </w:rPr>
        <w:t>, across</w:t>
      </w:r>
      <w:r w:rsidRPr="001A7F43">
        <w:rPr>
          <w:sz w:val="16"/>
          <w:highlight w:val="cyan"/>
        </w:rPr>
        <w:t xml:space="preserve"> </w:t>
      </w:r>
      <w:r w:rsidRPr="001A7F43">
        <w:rPr>
          <w:rStyle w:val="Emphasis"/>
          <w:highlight w:val="cyan"/>
        </w:rPr>
        <w:t>all</w:t>
      </w:r>
      <w:r>
        <w:rPr>
          <w:sz w:val="16"/>
        </w:rPr>
        <w:t xml:space="preserve"> </w:t>
      </w:r>
      <w:r w:rsidRPr="001A7F43">
        <w:rPr>
          <w:rStyle w:val="Emphasis"/>
          <w:highlight w:val="cyan"/>
        </w:rPr>
        <w:t>locales</w:t>
      </w:r>
      <w:r w:rsidRPr="001A7F43">
        <w:rPr>
          <w:rStyle w:val="StyleUnderline"/>
          <w:highlight w:val="cyan"/>
        </w:rPr>
        <w:t xml:space="preserve">, </w:t>
      </w:r>
      <w:r w:rsidRPr="001A7F43">
        <w:rPr>
          <w:rStyle w:val="Emphasis"/>
          <w:highlight w:val="cyan"/>
        </w:rPr>
        <w:t>provides</w:t>
      </w:r>
      <w:r w:rsidRPr="001A7F43">
        <w:rPr>
          <w:rStyle w:val="StyleUnderline"/>
          <w:highlight w:val="cyan"/>
        </w:rPr>
        <w:t xml:space="preserve"> the</w:t>
      </w:r>
      <w:r w:rsidRPr="001A7F43">
        <w:rPr>
          <w:sz w:val="16"/>
          <w:highlight w:val="cyan"/>
        </w:rPr>
        <w:t xml:space="preserve"> </w:t>
      </w:r>
      <w:r w:rsidRPr="001A7F43">
        <w:rPr>
          <w:rStyle w:val="Emphasis"/>
          <w:highlight w:val="cyan"/>
        </w:rPr>
        <w:t>clearest picture</w:t>
      </w:r>
      <w:r>
        <w:rPr>
          <w:sz w:val="16"/>
        </w:rPr>
        <w:t xml:space="preserve"> </w:t>
      </w:r>
      <w:r w:rsidRPr="001A7F43">
        <w:rPr>
          <w:rStyle w:val="StyleUnderline"/>
          <w:highlight w:val="cyan"/>
        </w:rPr>
        <w:t xml:space="preserve">from </w:t>
      </w:r>
      <w:r w:rsidRPr="001A7F43">
        <w:rPr>
          <w:rStyle w:val="Emphasis"/>
          <w:highlight w:val="cyan"/>
        </w:rPr>
        <w:t>one</w:t>
      </w:r>
      <w:r>
        <w:rPr>
          <w:sz w:val="16"/>
        </w:rPr>
        <w:t xml:space="preserve"> </w:t>
      </w:r>
      <w:r w:rsidRPr="001A7F43">
        <w:rPr>
          <w:rStyle w:val="Emphasis"/>
          <w:highlight w:val="cyan"/>
        </w:rPr>
        <w:t>well</w:t>
      </w:r>
      <w:r>
        <w:rPr>
          <w:sz w:val="16"/>
        </w:rPr>
        <w:t xml:space="preserve"> </w:t>
      </w:r>
      <w:r w:rsidRPr="001A7F43">
        <w:rPr>
          <w:rStyle w:val="StyleUnderline"/>
          <w:highlight w:val="cyan"/>
        </w:rPr>
        <w:t>to</w:t>
      </w:r>
      <w:r w:rsidRPr="001A7F43">
        <w:rPr>
          <w:sz w:val="16"/>
          <w:highlight w:val="cyan"/>
        </w:rPr>
        <w:t xml:space="preserve"> </w:t>
      </w:r>
      <w:r w:rsidRPr="001A7F43">
        <w:rPr>
          <w:rStyle w:val="Emphasis"/>
          <w:highlight w:val="cyan"/>
        </w:rPr>
        <w:t>thousands</w:t>
      </w:r>
      <w:r>
        <w:rPr>
          <w:sz w:val="16"/>
        </w:rPr>
        <w:t xml:space="preserve"> </w:t>
      </w:r>
      <w:r w:rsidRPr="001A7F43">
        <w:rPr>
          <w:rStyle w:val="StyleUnderline"/>
          <w:highlight w:val="cyan"/>
        </w:rPr>
        <w:t>in</w:t>
      </w:r>
      <w:r w:rsidRPr="001A7F43">
        <w:rPr>
          <w:sz w:val="16"/>
          <w:highlight w:val="cyan"/>
        </w:rPr>
        <w:t xml:space="preserve"> </w:t>
      </w:r>
      <w:r w:rsidRPr="001A7F43">
        <w:rPr>
          <w:rStyle w:val="Emphasis"/>
          <w:highlight w:val="cyan"/>
        </w:rPr>
        <w:t>multiple states</w:t>
      </w:r>
      <w:r w:rsidRPr="001A7F43">
        <w:rPr>
          <w:sz w:val="16"/>
          <w:highlight w:val="cyan"/>
        </w:rPr>
        <w:t xml:space="preserve"> </w:t>
      </w:r>
      <w:r w:rsidRPr="001A7F43">
        <w:rPr>
          <w:rStyle w:val="StyleUnderline"/>
          <w:highlight w:val="cyan"/>
        </w:rPr>
        <w:t>and</w:t>
      </w:r>
      <w:r>
        <w:rPr>
          <w:sz w:val="16"/>
        </w:rPr>
        <w:t xml:space="preserve"> </w:t>
      </w:r>
      <w:r w:rsidRPr="001A7F43">
        <w:rPr>
          <w:rStyle w:val="Emphasis"/>
          <w:highlight w:val="cyan"/>
        </w:rPr>
        <w:t>basins</w:t>
      </w:r>
      <w:r>
        <w:rPr>
          <w:rStyle w:val="StyleUnderline"/>
        </w:rPr>
        <w:t xml:space="preserve"> </w:t>
      </w:r>
      <w:r w:rsidRPr="001A7F43">
        <w:rPr>
          <w:rStyle w:val="StyleUnderline"/>
          <w:highlight w:val="cyan"/>
        </w:rPr>
        <w:t>operators</w:t>
      </w:r>
      <w:r>
        <w:rPr>
          <w:rStyle w:val="StyleUnderline"/>
        </w:rPr>
        <w:t xml:space="preserve"> </w:t>
      </w:r>
      <w:r w:rsidRPr="001A7F43">
        <w:rPr>
          <w:rStyle w:val="StyleUnderline"/>
          <w:highlight w:val="cyan"/>
        </w:rPr>
        <w:t>are looking</w:t>
      </w:r>
      <w:r w:rsidRPr="001A7F43">
        <w:rPr>
          <w:sz w:val="16"/>
          <w:highlight w:val="cyan"/>
        </w:rPr>
        <w:t xml:space="preserve"> </w:t>
      </w:r>
      <w:r w:rsidRPr="001A7F43">
        <w:rPr>
          <w:rStyle w:val="Emphasis"/>
          <w:highlight w:val="cyan"/>
        </w:rPr>
        <w:t>across</w:t>
      </w:r>
      <w:r>
        <w:rPr>
          <w:sz w:val="16"/>
        </w:rPr>
        <w:t xml:space="preserve"> </w:t>
      </w:r>
      <w:r w:rsidRPr="001A7F43">
        <w:rPr>
          <w:rStyle w:val="Emphasis"/>
          <w:highlight w:val="cyan"/>
        </w:rPr>
        <w:t>asset bases</w:t>
      </w:r>
      <w:r w:rsidRPr="001A7F43">
        <w:rPr>
          <w:sz w:val="16"/>
          <w:highlight w:val="cyan"/>
        </w:rPr>
        <w:t xml:space="preserve"> </w:t>
      </w:r>
      <w:r w:rsidRPr="001A7F43">
        <w:rPr>
          <w:rStyle w:val="StyleUnderline"/>
          <w:highlight w:val="cyan"/>
        </w:rPr>
        <w:t>to find</w:t>
      </w:r>
      <w:r w:rsidRPr="001A7F43">
        <w:rPr>
          <w:sz w:val="16"/>
          <w:highlight w:val="cyan"/>
        </w:rPr>
        <w:t xml:space="preserve"> </w:t>
      </w:r>
      <w:r w:rsidRPr="001A7F43">
        <w:rPr>
          <w:rStyle w:val="Emphasis"/>
          <w:highlight w:val="cyan"/>
        </w:rPr>
        <w:t>efficiencies</w:t>
      </w:r>
      <w:r w:rsidRPr="001A7F43">
        <w:rPr>
          <w:sz w:val="16"/>
          <w:highlight w:val="cyan"/>
        </w:rPr>
        <w:t xml:space="preserve"> </w:t>
      </w:r>
      <w:r w:rsidRPr="001A7F43">
        <w:rPr>
          <w:rStyle w:val="StyleUnderline"/>
          <w:highlight w:val="cyan"/>
        </w:rPr>
        <w:t>and</w:t>
      </w:r>
      <w:r w:rsidRPr="001A7F43">
        <w:rPr>
          <w:sz w:val="16"/>
          <w:highlight w:val="cyan"/>
        </w:rPr>
        <w:t xml:space="preserve"> </w:t>
      </w:r>
      <w:r w:rsidRPr="001A7F43">
        <w:rPr>
          <w:rStyle w:val="Emphasis"/>
          <w:highlight w:val="cyan"/>
        </w:rPr>
        <w:t>opportunities to reduce</w:t>
      </w:r>
      <w:r>
        <w:rPr>
          <w:rStyle w:val="Emphasis"/>
        </w:rPr>
        <w:t xml:space="preserve"> </w:t>
      </w:r>
      <w:r w:rsidRPr="001A7F43">
        <w:rPr>
          <w:rStyle w:val="StyleUnderline"/>
          <w:highlight w:val="cyan"/>
        </w:rPr>
        <w:t xml:space="preserve">We are </w:t>
      </w:r>
      <w:r w:rsidRPr="001A7F43">
        <w:rPr>
          <w:rStyle w:val="Emphasis"/>
          <w:highlight w:val="cyan"/>
        </w:rPr>
        <w:t>not supportive</w:t>
      </w:r>
      <w:r w:rsidRPr="001A7F43">
        <w:rPr>
          <w:rStyle w:val="StyleUnderline"/>
          <w:highlight w:val="cyan"/>
        </w:rPr>
        <w:t xml:space="preserve"> of a rule that</w:t>
      </w:r>
      <w:r w:rsidRPr="001A7F43">
        <w:rPr>
          <w:sz w:val="16"/>
          <w:highlight w:val="cyan"/>
        </w:rPr>
        <w:t xml:space="preserve"> </w:t>
      </w:r>
      <w:r w:rsidRPr="001A7F43">
        <w:rPr>
          <w:rStyle w:val="Emphasis"/>
          <w:highlight w:val="cyan"/>
        </w:rPr>
        <w:t>disincentivizes</w:t>
      </w:r>
      <w:r>
        <w:rPr>
          <w:rStyle w:val="Emphasis"/>
        </w:rPr>
        <w:t xml:space="preserve"> </w:t>
      </w:r>
      <w:r w:rsidRPr="001A7F43">
        <w:rPr>
          <w:rStyle w:val="Emphasis"/>
          <w:highlight w:val="cyan"/>
        </w:rPr>
        <w:t>pursuing</w:t>
      </w:r>
      <w:r>
        <w:rPr>
          <w:rStyle w:val="Emphasis"/>
        </w:rPr>
        <w:t xml:space="preserve"> </w:t>
      </w:r>
      <w:r w:rsidRPr="001A7F43">
        <w:rPr>
          <w:rStyle w:val="Emphasis"/>
          <w:highlight w:val="cyan"/>
        </w:rPr>
        <w:t>reductions</w:t>
      </w:r>
      <w:r>
        <w:rPr>
          <w:sz w:val="16"/>
        </w:rPr>
        <w:t xml:space="preserve"> </w:t>
      </w:r>
      <w:r w:rsidRPr="001A7F43">
        <w:rPr>
          <w:rStyle w:val="StyleUnderline"/>
          <w:highlight w:val="cyan"/>
        </w:rPr>
        <w:t>because</w:t>
      </w:r>
      <w:r>
        <w:rPr>
          <w:rStyle w:val="StyleUnderline"/>
        </w:rPr>
        <w:t xml:space="preserve"> </w:t>
      </w:r>
      <w:r w:rsidRPr="001A7F43">
        <w:rPr>
          <w:rStyle w:val="Emphasis"/>
          <w:highlight w:val="cyan"/>
        </w:rPr>
        <w:t>netting provisions</w:t>
      </w:r>
      <w:r>
        <w:rPr>
          <w:sz w:val="16"/>
        </w:rPr>
        <w:t xml:space="preserve"> </w:t>
      </w:r>
      <w:r w:rsidRPr="001A7F43">
        <w:rPr>
          <w:rStyle w:val="Emphasis"/>
          <w:highlight w:val="cyan"/>
        </w:rPr>
        <w:t>penalize them</w:t>
      </w:r>
      <w:r>
        <w:rPr>
          <w:sz w:val="16"/>
        </w:rPr>
        <w:t xml:space="preserve"> </w:t>
      </w:r>
    </w:p>
    <w:p w14:paraId="0FAB92B7" w14:textId="77777777" w:rsidR="0000208D" w:rsidRPr="001A7F43" w:rsidRDefault="0000208D" w:rsidP="0000208D">
      <w:pPr>
        <w:pStyle w:val="Heading4"/>
        <w:rPr>
          <w:rStyle w:val="StyleUnderline"/>
          <w:highlight w:val="cyan"/>
        </w:rPr>
      </w:pPr>
      <w:r>
        <w:t xml:space="preserve">It’ll </w:t>
      </w:r>
      <w:r>
        <w:rPr>
          <w:u w:val="single"/>
        </w:rPr>
        <w:t>make or break</w:t>
      </w:r>
      <w:r>
        <w:t xml:space="preserve"> climate mitigation – highest short-term GWP AND emits </w:t>
      </w:r>
      <w:r>
        <w:rPr>
          <w:u w:val="single"/>
        </w:rPr>
        <w:t>tropospheric ozone</w:t>
      </w:r>
      <w:r>
        <w:t xml:space="preserve">. </w:t>
      </w:r>
    </w:p>
    <w:p w14:paraId="44283A71" w14:textId="77777777" w:rsidR="0000208D" w:rsidRPr="001A7F43" w:rsidRDefault="0000208D" w:rsidP="0000208D">
      <w:pPr>
        <w:rPr>
          <w:rStyle w:val="StyleUnderline"/>
          <w:highlight w:val="cyan"/>
        </w:rPr>
      </w:pPr>
      <w:r>
        <w:rPr>
          <w:rStyle w:val="Style13ptBold"/>
        </w:rPr>
        <w:t xml:space="preserve">ALA </w:t>
      </w:r>
      <w:r w:rsidRPr="005D384C">
        <w:rPr>
          <w:rStyle w:val="Style13ptBold"/>
        </w:rPr>
        <w:t>et al. 21</w:t>
      </w:r>
      <w:r>
        <w:t xml:space="preserve"> </w:t>
      </w:r>
    </w:p>
    <w:p w14:paraId="5656D139" w14:textId="12B28809" w:rsidR="0000208D" w:rsidRPr="001A7F43" w:rsidRDefault="0000208D" w:rsidP="0000208D">
      <w:pPr>
        <w:rPr>
          <w:rStyle w:val="StyleUnderline"/>
          <w:highlight w:val="cyan"/>
        </w:rPr>
      </w:pPr>
      <w:r w:rsidRPr="001A7F43">
        <w:rPr>
          <w:rStyle w:val="StyleUnderline"/>
          <w:highlight w:val="cyan"/>
        </w:rPr>
        <w:t>Methane</w:t>
      </w:r>
      <w:r w:rsidRPr="001A7F43">
        <w:rPr>
          <w:sz w:val="16"/>
          <w:highlight w:val="cyan"/>
        </w:rPr>
        <w:t xml:space="preserve"> </w:t>
      </w:r>
      <w:r w:rsidRPr="001A7F43">
        <w:rPr>
          <w:rStyle w:val="Emphasis"/>
          <w:highlight w:val="cyan"/>
        </w:rPr>
        <w:t xml:space="preserve">Drives Climate Change </w:t>
      </w:r>
      <w:r w:rsidRPr="001A7F43">
        <w:rPr>
          <w:rStyle w:val="StyleUnderline"/>
          <w:highlight w:val="cyan"/>
        </w:rPr>
        <w:t>the</w:t>
      </w:r>
      <w:r w:rsidRPr="001A7F43">
        <w:rPr>
          <w:sz w:val="16"/>
          <w:highlight w:val="cyan"/>
        </w:rPr>
        <w:t xml:space="preserve"> </w:t>
      </w:r>
      <w:r w:rsidRPr="001A7F43">
        <w:rPr>
          <w:rStyle w:val="Emphasis"/>
          <w:highlight w:val="cyan"/>
        </w:rPr>
        <w:t>20-year</w:t>
      </w:r>
      <w:r>
        <w:rPr>
          <w:rStyle w:val="Emphasis"/>
        </w:rPr>
        <w:t xml:space="preserve"> </w:t>
      </w:r>
      <w:r w:rsidRPr="001A7F43">
        <w:rPr>
          <w:rStyle w:val="Emphasis"/>
          <w:highlight w:val="cyan"/>
        </w:rPr>
        <w:t>frame</w:t>
      </w:r>
      <w:r w:rsidRPr="001A7F43">
        <w:rPr>
          <w:sz w:val="16"/>
          <w:highlight w:val="cyan"/>
        </w:rPr>
        <w:t xml:space="preserve"> </w:t>
      </w:r>
      <w:r w:rsidRPr="001A7F43">
        <w:rPr>
          <w:rStyle w:val="StyleUnderline"/>
          <w:highlight w:val="cyan"/>
        </w:rPr>
        <w:t>is</w:t>
      </w:r>
      <w:r w:rsidRPr="001A7F43">
        <w:rPr>
          <w:sz w:val="16"/>
          <w:highlight w:val="cyan"/>
        </w:rPr>
        <w:t xml:space="preserve"> </w:t>
      </w:r>
      <w:r w:rsidRPr="001A7F43">
        <w:rPr>
          <w:rStyle w:val="Emphasis"/>
          <w:highlight w:val="cyan"/>
        </w:rPr>
        <w:t>key</w:t>
      </w:r>
      <w:r w:rsidRPr="001A7F43">
        <w:rPr>
          <w:rStyle w:val="StyleUnderline"/>
          <w:highlight w:val="cyan"/>
        </w:rPr>
        <w:t>: it</w:t>
      </w:r>
      <w:r w:rsidRPr="001A7F43">
        <w:rPr>
          <w:sz w:val="16"/>
          <w:highlight w:val="cyan"/>
        </w:rPr>
        <w:t xml:space="preserve"> </w:t>
      </w:r>
      <w:r w:rsidRPr="001A7F43">
        <w:rPr>
          <w:rStyle w:val="Emphasis"/>
          <w:highlight w:val="cyan"/>
        </w:rPr>
        <w:t>corresponds</w:t>
      </w:r>
      <w:r>
        <w:rPr>
          <w:sz w:val="16"/>
        </w:rPr>
        <w:t xml:space="preserve"> </w:t>
      </w:r>
      <w:r w:rsidRPr="001A7F43">
        <w:rPr>
          <w:rStyle w:val="StyleUnderline"/>
          <w:highlight w:val="cyan"/>
        </w:rPr>
        <w:t>to the</w:t>
      </w:r>
      <w:r w:rsidRPr="001A7F43">
        <w:rPr>
          <w:sz w:val="16"/>
          <w:highlight w:val="cyan"/>
        </w:rPr>
        <w:t xml:space="preserve"> </w:t>
      </w:r>
      <w:r w:rsidRPr="001A7F43">
        <w:rPr>
          <w:rStyle w:val="Emphasis"/>
          <w:highlight w:val="cyan"/>
        </w:rPr>
        <w:t>time</w:t>
      </w:r>
      <w:r w:rsidRPr="001A7F43">
        <w:rPr>
          <w:sz w:val="16"/>
          <w:highlight w:val="cyan"/>
        </w:rPr>
        <w:t xml:space="preserve"> </w:t>
      </w:r>
      <w:r w:rsidRPr="001A7F43">
        <w:rPr>
          <w:rStyle w:val="StyleUnderline"/>
          <w:highlight w:val="cyan"/>
        </w:rPr>
        <w:t>during which the</w:t>
      </w:r>
      <w:r w:rsidRPr="001A7F43">
        <w:rPr>
          <w:sz w:val="16"/>
          <w:highlight w:val="cyan"/>
        </w:rPr>
        <w:t xml:space="preserve"> </w:t>
      </w:r>
      <w:r w:rsidRPr="001A7F43">
        <w:rPr>
          <w:rStyle w:val="Emphasis"/>
          <w:highlight w:val="cyan"/>
        </w:rPr>
        <w:t>U</w:t>
      </w:r>
      <w:r>
        <w:rPr>
          <w:sz w:val="16"/>
        </w:rPr>
        <w:t xml:space="preserve"> </w:t>
      </w:r>
      <w:r w:rsidRPr="001A7F43">
        <w:rPr>
          <w:rStyle w:val="Emphasis"/>
          <w:highlight w:val="cyan"/>
        </w:rPr>
        <w:t>S</w:t>
      </w:r>
      <w:r>
        <w:rPr>
          <w:sz w:val="16"/>
        </w:rPr>
        <w:t xml:space="preserve"> </w:t>
      </w:r>
      <w:r w:rsidRPr="001A7F43">
        <w:rPr>
          <w:rStyle w:val="Emphasis"/>
          <w:highlight w:val="cyan"/>
        </w:rPr>
        <w:t>needs</w:t>
      </w:r>
      <w:r w:rsidRPr="001A7F43">
        <w:rPr>
          <w:sz w:val="16"/>
          <w:highlight w:val="cyan"/>
        </w:rPr>
        <w:t xml:space="preserve"> </w:t>
      </w:r>
      <w:r w:rsidRPr="001A7F43">
        <w:rPr>
          <w:rStyle w:val="StyleUnderline"/>
          <w:highlight w:val="cyan"/>
        </w:rPr>
        <w:t>to</w:t>
      </w:r>
      <w:r w:rsidRPr="001A7F43">
        <w:rPr>
          <w:sz w:val="16"/>
          <w:highlight w:val="cyan"/>
        </w:rPr>
        <w:t xml:space="preserve"> </w:t>
      </w:r>
      <w:r w:rsidRPr="001A7F43">
        <w:rPr>
          <w:rStyle w:val="Emphasis"/>
          <w:highlight w:val="cyan"/>
        </w:rPr>
        <w:t>slash</w:t>
      </w:r>
      <w:r>
        <w:rPr>
          <w:sz w:val="16"/>
        </w:rPr>
        <w:t xml:space="preserve"> </w:t>
      </w:r>
      <w:r w:rsidRPr="001A7F43">
        <w:rPr>
          <w:rStyle w:val="StyleUnderline"/>
          <w:highlight w:val="cyan"/>
        </w:rPr>
        <w:t>Without</w:t>
      </w:r>
      <w:r>
        <w:rPr>
          <w:rStyle w:val="StyleUnderline"/>
        </w:rPr>
        <w:t xml:space="preserve"> </w:t>
      </w:r>
      <w:r w:rsidRPr="001A7F43">
        <w:rPr>
          <w:rStyle w:val="Emphasis"/>
          <w:highlight w:val="cyan"/>
        </w:rPr>
        <w:t>dramatic reduction</w:t>
      </w:r>
      <w:r>
        <w:rPr>
          <w:sz w:val="16"/>
        </w:rPr>
        <w:t xml:space="preserve"> </w:t>
      </w:r>
      <w:r w:rsidRPr="001A7F43">
        <w:rPr>
          <w:rStyle w:val="StyleUnderline"/>
          <w:highlight w:val="cyan"/>
        </w:rPr>
        <w:t>we are in danger of surpassing</w:t>
      </w:r>
      <w:r>
        <w:rPr>
          <w:rStyle w:val="StyleUnderline"/>
        </w:rPr>
        <w:t xml:space="preserve"> </w:t>
      </w:r>
      <w:r w:rsidRPr="001A7F43">
        <w:rPr>
          <w:rStyle w:val="Emphasis"/>
          <w:highlight w:val="cyan"/>
        </w:rPr>
        <w:t>2°</w:t>
      </w:r>
      <w:r>
        <w:rPr>
          <w:rStyle w:val="StyleUnderline"/>
        </w:rPr>
        <w:t xml:space="preserve"> </w:t>
      </w:r>
      <w:r w:rsidRPr="001A7F43">
        <w:rPr>
          <w:rStyle w:val="StyleUnderline"/>
          <w:highlight w:val="cyan"/>
        </w:rPr>
        <w:t>and triggering</w:t>
      </w:r>
      <w:r w:rsidRPr="001A7F43">
        <w:rPr>
          <w:sz w:val="16"/>
          <w:highlight w:val="cyan"/>
        </w:rPr>
        <w:t xml:space="preserve"> </w:t>
      </w:r>
      <w:r w:rsidRPr="001A7F43">
        <w:rPr>
          <w:rStyle w:val="Emphasis"/>
          <w:highlight w:val="cyan"/>
        </w:rPr>
        <w:t>catastrophic tipping points</w:t>
      </w:r>
      <w:r>
        <w:rPr>
          <w:sz w:val="16"/>
        </w:rPr>
        <w:t xml:space="preserve"> </w:t>
      </w:r>
      <w:r w:rsidRPr="001A7F43">
        <w:rPr>
          <w:rStyle w:val="Emphasis"/>
          <w:highlight w:val="cyan"/>
        </w:rPr>
        <w:t>rapid scaleup</w:t>
      </w:r>
      <w:r>
        <w:rPr>
          <w:sz w:val="16"/>
        </w:rPr>
        <w:t xml:space="preserve"> </w:t>
      </w:r>
      <w:r w:rsidRPr="001A7F43">
        <w:rPr>
          <w:rStyle w:val="StyleUnderline"/>
          <w:highlight w:val="cyan"/>
        </w:rPr>
        <w:t>of</w:t>
      </w:r>
      <w:r w:rsidRPr="001A7F43">
        <w:rPr>
          <w:sz w:val="16"/>
          <w:highlight w:val="cyan"/>
        </w:rPr>
        <w:t xml:space="preserve"> </w:t>
      </w:r>
      <w:r w:rsidRPr="001A7F43">
        <w:rPr>
          <w:rStyle w:val="Emphasis"/>
          <w:highlight w:val="cyan"/>
        </w:rPr>
        <w:t>mitigation</w:t>
      </w:r>
      <w:r>
        <w:rPr>
          <w:sz w:val="16"/>
        </w:rPr>
        <w:t xml:space="preserve"> </w:t>
      </w:r>
      <w:r w:rsidRPr="001A7F43">
        <w:rPr>
          <w:rStyle w:val="Emphasis"/>
          <w:highlight w:val="cyan"/>
        </w:rPr>
        <w:t>currently available</w:t>
      </w:r>
      <w:r w:rsidRPr="001A7F43">
        <w:rPr>
          <w:sz w:val="16"/>
          <w:highlight w:val="cyan"/>
        </w:rPr>
        <w:t xml:space="preserve"> </w:t>
      </w:r>
      <w:r w:rsidRPr="001A7F43">
        <w:rPr>
          <w:rStyle w:val="StyleUnderline"/>
          <w:highlight w:val="cyan"/>
        </w:rPr>
        <w:t>could</w:t>
      </w:r>
      <w:r w:rsidRPr="001A7F43">
        <w:rPr>
          <w:sz w:val="16"/>
          <w:highlight w:val="cyan"/>
        </w:rPr>
        <w:t xml:space="preserve"> </w:t>
      </w:r>
      <w:r w:rsidRPr="001A7F43">
        <w:rPr>
          <w:rStyle w:val="Emphasis"/>
          <w:highlight w:val="cyan"/>
        </w:rPr>
        <w:t>immediately slow</w:t>
      </w:r>
      <w:r>
        <w:rPr>
          <w:sz w:val="16"/>
        </w:rPr>
        <w:t xml:space="preserve"> </w:t>
      </w:r>
      <w:r w:rsidRPr="001A7F43">
        <w:rPr>
          <w:rStyle w:val="Emphasis"/>
          <w:highlight w:val="cyan"/>
        </w:rPr>
        <w:t>warming</w:t>
      </w:r>
      <w:r>
        <w:rPr>
          <w:rStyle w:val="StyleUnderline"/>
        </w:rPr>
        <w:t xml:space="preserve"> </w:t>
      </w:r>
      <w:r w:rsidRPr="001A7F43">
        <w:rPr>
          <w:rStyle w:val="StyleUnderline"/>
          <w:highlight w:val="cyan"/>
        </w:rPr>
        <w:t>to</w:t>
      </w:r>
      <w:r>
        <w:rPr>
          <w:rStyle w:val="StyleUnderline"/>
        </w:rPr>
        <w:t xml:space="preserve"> </w:t>
      </w:r>
      <w:r w:rsidRPr="001A7F43">
        <w:rPr>
          <w:rStyle w:val="Emphasis"/>
          <w:highlight w:val="cyan"/>
        </w:rPr>
        <w:t>below 2 degrees</w:t>
      </w:r>
      <w:r>
        <w:rPr>
          <w:sz w:val="16"/>
        </w:rPr>
        <w:t xml:space="preserve"> </w:t>
      </w:r>
      <w:r w:rsidRPr="001A7F43">
        <w:rPr>
          <w:rStyle w:val="Emphasis"/>
          <w:highlight w:val="cyan"/>
        </w:rPr>
        <w:t>Methane</w:t>
      </w:r>
      <w:r>
        <w:rPr>
          <w:sz w:val="16"/>
        </w:rPr>
        <w:t xml:space="preserve"> </w:t>
      </w:r>
      <w:r w:rsidRPr="001A7F43">
        <w:rPr>
          <w:rStyle w:val="Emphasis"/>
          <w:highlight w:val="cyan"/>
        </w:rPr>
        <w:t>associate</w:t>
      </w:r>
      <w:r>
        <w:rPr>
          <w:rStyle w:val="StyleUnderline"/>
        </w:rPr>
        <w:t xml:space="preserve"> </w:t>
      </w:r>
      <w:r w:rsidRPr="001A7F43">
        <w:rPr>
          <w:rStyle w:val="StyleUnderline"/>
          <w:highlight w:val="cyan"/>
        </w:rPr>
        <w:t>with</w:t>
      </w:r>
      <w:r>
        <w:rPr>
          <w:sz w:val="16"/>
        </w:rPr>
        <w:t xml:space="preserve"> </w:t>
      </w:r>
      <w:r w:rsidRPr="001A7F43">
        <w:rPr>
          <w:rStyle w:val="Emphasis"/>
          <w:highlight w:val="cyan"/>
        </w:rPr>
        <w:t>diseases</w:t>
      </w:r>
      <w:r>
        <w:rPr>
          <w:sz w:val="16"/>
        </w:rPr>
        <w:t xml:space="preserve"> </w:t>
      </w:r>
      <w:r w:rsidRPr="001A7F43">
        <w:rPr>
          <w:rStyle w:val="Emphasis"/>
          <w:highlight w:val="cyan"/>
        </w:rPr>
        <w:t>food insecurity</w:t>
      </w:r>
      <w:r>
        <w:rPr>
          <w:sz w:val="16"/>
        </w:rPr>
        <w:t xml:space="preserve"> </w:t>
      </w:r>
      <w:r w:rsidRPr="001A7F43">
        <w:rPr>
          <w:rStyle w:val="Emphasis"/>
          <w:highlight w:val="cyan"/>
        </w:rPr>
        <w:t>pollution</w:t>
      </w:r>
      <w:r>
        <w:rPr>
          <w:sz w:val="16"/>
        </w:rPr>
        <w:t xml:space="preserve"> </w:t>
      </w:r>
      <w:r w:rsidRPr="001A7F43">
        <w:rPr>
          <w:rStyle w:val="Emphasis"/>
          <w:highlight w:val="cyan"/>
        </w:rPr>
        <w:t>ground-level ozone</w:t>
      </w:r>
      <w:r>
        <w:rPr>
          <w:sz w:val="16"/>
        </w:rPr>
        <w:t xml:space="preserve"> </w:t>
      </w:r>
      <w:r w:rsidRPr="001A7F43">
        <w:rPr>
          <w:rStyle w:val="StyleUnderline"/>
          <w:highlight w:val="cyan"/>
        </w:rPr>
        <w:t>cause</w:t>
      </w:r>
      <w:r>
        <w:rPr>
          <w:sz w:val="16"/>
        </w:rPr>
        <w:t xml:space="preserve"> </w:t>
      </w:r>
      <w:r w:rsidRPr="001A7F43">
        <w:rPr>
          <w:rStyle w:val="Emphasis"/>
          <w:highlight w:val="cyan"/>
        </w:rPr>
        <w:t>premature death</w:t>
      </w:r>
      <w:r>
        <w:rPr>
          <w:sz w:val="16"/>
        </w:rPr>
        <w:t xml:space="preserve"> </w:t>
      </w:r>
    </w:p>
    <w:p w14:paraId="5BA55F2E" w14:textId="77777777" w:rsidR="0000208D" w:rsidRPr="001A7F43" w:rsidRDefault="0000208D" w:rsidP="0000208D">
      <w:pPr>
        <w:pStyle w:val="Heading4"/>
        <w:rPr>
          <w:rStyle w:val="StyleUnderline"/>
          <w:highlight w:val="cyan"/>
        </w:rPr>
      </w:pPr>
      <w:r>
        <w:t xml:space="preserve">Ground-level ozone causes </w:t>
      </w:r>
      <w:r>
        <w:rPr>
          <w:u w:val="single"/>
        </w:rPr>
        <w:t>extinction</w:t>
      </w:r>
      <w:r>
        <w:t xml:space="preserve">. </w:t>
      </w:r>
    </w:p>
    <w:p w14:paraId="724161FE" w14:textId="77777777" w:rsidR="0000208D" w:rsidRPr="001A7F43" w:rsidRDefault="0000208D" w:rsidP="0000208D">
      <w:pPr>
        <w:rPr>
          <w:rStyle w:val="StyleUnderline"/>
          <w:highlight w:val="cyan"/>
        </w:rPr>
      </w:pPr>
      <w:r w:rsidRPr="00DA5852">
        <w:rPr>
          <w:rStyle w:val="Style13ptBold"/>
        </w:rPr>
        <w:t>Tuncak 19</w:t>
      </w:r>
      <w:r>
        <w:t xml:space="preserve"> </w:t>
      </w:r>
    </w:p>
    <w:p w14:paraId="515937E5" w14:textId="7634EEFF" w:rsidR="0000208D" w:rsidRPr="001A7F43" w:rsidRDefault="0000208D" w:rsidP="0000208D">
      <w:pPr>
        <w:rPr>
          <w:rStyle w:val="StyleUnderline"/>
          <w:highlight w:val="cyan"/>
        </w:rPr>
      </w:pPr>
      <w:r w:rsidRPr="001A7F43">
        <w:rPr>
          <w:rStyle w:val="StyleUnderline"/>
          <w:highlight w:val="cyan"/>
        </w:rPr>
        <w:t>Under</w:t>
      </w:r>
      <w:r>
        <w:rPr>
          <w:rStyle w:val="StyleUnderline"/>
        </w:rPr>
        <w:t xml:space="preserve"> </w:t>
      </w:r>
      <w:r w:rsidRPr="001A7F43">
        <w:rPr>
          <w:rStyle w:val="Emphasis"/>
          <w:highlight w:val="cyan"/>
        </w:rPr>
        <w:t>existential threats</w:t>
      </w:r>
      <w:r>
        <w:rPr>
          <w:sz w:val="16"/>
        </w:rPr>
        <w:t xml:space="preserve"> </w:t>
      </w:r>
      <w:r w:rsidRPr="001A7F43">
        <w:rPr>
          <w:rStyle w:val="StyleUnderline"/>
          <w:highlight w:val="cyan"/>
        </w:rPr>
        <w:t>lies</w:t>
      </w:r>
      <w:r>
        <w:rPr>
          <w:rStyle w:val="StyleUnderline"/>
        </w:rPr>
        <w:t xml:space="preserve"> </w:t>
      </w:r>
      <w:r w:rsidRPr="001A7F43">
        <w:rPr>
          <w:rStyle w:val="Emphasis"/>
          <w:highlight w:val="cyan"/>
        </w:rPr>
        <w:t>insidious</w:t>
      </w:r>
      <w:r>
        <w:rPr>
          <w:sz w:val="16"/>
        </w:rPr>
        <w:t xml:space="preserve"> </w:t>
      </w:r>
      <w:r w:rsidRPr="001A7F43">
        <w:rPr>
          <w:rStyle w:val="Emphasis"/>
          <w:highlight w:val="cyan"/>
        </w:rPr>
        <w:t>extinction crisis</w:t>
      </w:r>
      <w:r w:rsidRPr="001A7F43">
        <w:rPr>
          <w:sz w:val="16"/>
          <w:highlight w:val="cyan"/>
        </w:rPr>
        <w:t xml:space="preserve">: </w:t>
      </w:r>
      <w:r w:rsidRPr="001A7F43">
        <w:rPr>
          <w:rStyle w:val="StyleUnderline"/>
          <w:highlight w:val="cyan"/>
        </w:rPr>
        <w:t xml:space="preserve">the </w:t>
      </w:r>
      <w:r w:rsidRPr="001A7F43">
        <w:rPr>
          <w:rStyle w:val="Emphasis"/>
          <w:highlight w:val="cyan"/>
        </w:rPr>
        <w:t>toxification of our</w:t>
      </w:r>
      <w:r>
        <w:rPr>
          <w:rStyle w:val="Emphasis"/>
        </w:rPr>
        <w:t xml:space="preserve"> </w:t>
      </w:r>
      <w:r w:rsidRPr="001A7F43">
        <w:rPr>
          <w:rStyle w:val="Emphasis"/>
          <w:highlight w:val="cyan"/>
        </w:rPr>
        <w:t>planet and</w:t>
      </w:r>
      <w:r>
        <w:rPr>
          <w:rStyle w:val="StyleUnderline"/>
        </w:rPr>
        <w:t xml:space="preserve"> </w:t>
      </w:r>
      <w:r w:rsidRPr="001A7F43">
        <w:rPr>
          <w:rStyle w:val="Emphasis"/>
          <w:highlight w:val="cyan"/>
        </w:rPr>
        <w:t>bodies</w:t>
      </w:r>
      <w:r>
        <w:rPr>
          <w:sz w:val="16"/>
        </w:rPr>
        <w:t xml:space="preserve"> </w:t>
      </w:r>
      <w:r w:rsidRPr="001A7F43">
        <w:rPr>
          <w:rStyle w:val="Emphasis"/>
          <w:highlight w:val="cyan"/>
        </w:rPr>
        <w:t>pollution</w:t>
      </w:r>
      <w:r>
        <w:rPr>
          <w:sz w:val="16"/>
        </w:rPr>
        <w:t xml:space="preserve"> </w:t>
      </w:r>
      <w:r w:rsidRPr="001A7F43">
        <w:rPr>
          <w:rStyle w:val="StyleUnderline"/>
          <w:highlight w:val="cyan"/>
        </w:rPr>
        <w:t xml:space="preserve">poses a </w:t>
      </w:r>
      <w:r w:rsidRPr="001A7F43">
        <w:rPr>
          <w:rStyle w:val="Emphasis"/>
          <w:highlight w:val="cyan"/>
        </w:rPr>
        <w:t>global threat</w:t>
      </w:r>
      <w:r>
        <w:rPr>
          <w:sz w:val="16"/>
        </w:rPr>
        <w:t xml:space="preserve"> </w:t>
      </w:r>
      <w:r w:rsidRPr="001A7F43">
        <w:rPr>
          <w:rStyle w:val="Emphasis"/>
          <w:highlight w:val="cyan"/>
        </w:rPr>
        <w:t>Declining fertility</w:t>
      </w:r>
      <w:r>
        <w:rPr>
          <w:sz w:val="16"/>
        </w:rPr>
        <w:t xml:space="preserve"> </w:t>
      </w:r>
      <w:r w:rsidRPr="001A7F43">
        <w:rPr>
          <w:rStyle w:val="StyleUnderline"/>
          <w:highlight w:val="cyan"/>
        </w:rPr>
        <w:t>is</w:t>
      </w:r>
      <w:r>
        <w:rPr>
          <w:rStyle w:val="StyleUnderline"/>
        </w:rPr>
        <w:t xml:space="preserve"> </w:t>
      </w:r>
      <w:r w:rsidRPr="001A7F43">
        <w:rPr>
          <w:rStyle w:val="Emphasis"/>
          <w:highlight w:val="cyan"/>
        </w:rPr>
        <w:t>worrying</w:t>
      </w:r>
      <w:r>
        <w:rPr>
          <w:rStyle w:val="Emphasis"/>
        </w:rPr>
        <w:t xml:space="preserve"> </w:t>
      </w:r>
      <w:r w:rsidRPr="001A7F43">
        <w:rPr>
          <w:rStyle w:val="StyleUnderline"/>
          <w:highlight w:val="cyan"/>
        </w:rPr>
        <w:t xml:space="preserve">there is </w:t>
      </w:r>
      <w:r w:rsidRPr="001A7F43">
        <w:rPr>
          <w:rStyle w:val="Emphasis"/>
          <w:highlight w:val="cyan"/>
        </w:rPr>
        <w:t>no safe level</w:t>
      </w:r>
      <w:r>
        <w:rPr>
          <w:rStyle w:val="Emphasis"/>
        </w:rPr>
        <w:t xml:space="preserve"> </w:t>
      </w:r>
      <w:r w:rsidRPr="001A7F43">
        <w:rPr>
          <w:rStyle w:val="Emphasis"/>
          <w:highlight w:val="cyan"/>
        </w:rPr>
        <w:t>toxic cocktail</w:t>
      </w:r>
      <w:r>
        <w:rPr>
          <w:sz w:val="16"/>
        </w:rPr>
        <w:t xml:space="preserve"> </w:t>
      </w:r>
      <w:r w:rsidRPr="001A7F43">
        <w:rPr>
          <w:rStyle w:val="StyleUnderline"/>
          <w:highlight w:val="cyan"/>
        </w:rPr>
        <w:t>is</w:t>
      </w:r>
      <w:r>
        <w:rPr>
          <w:rStyle w:val="StyleUnderline"/>
        </w:rPr>
        <w:t xml:space="preserve"> </w:t>
      </w:r>
      <w:r w:rsidRPr="001A7F43">
        <w:rPr>
          <w:rStyle w:val="Emphasis"/>
          <w:highlight w:val="cyan"/>
        </w:rPr>
        <w:t>conservatively calculated</w:t>
      </w:r>
      <w:r w:rsidRPr="001A7F43">
        <w:rPr>
          <w:sz w:val="16"/>
          <w:highlight w:val="cyan"/>
        </w:rPr>
        <w:t xml:space="preserve"> </w:t>
      </w:r>
      <w:r w:rsidRPr="001A7F43">
        <w:rPr>
          <w:rStyle w:val="StyleUnderline"/>
          <w:highlight w:val="cyan"/>
        </w:rPr>
        <w:t>as</w:t>
      </w:r>
      <w:r>
        <w:rPr>
          <w:rStyle w:val="StyleUnderline"/>
        </w:rPr>
        <w:t xml:space="preserve"> </w:t>
      </w:r>
      <w:r w:rsidRPr="001A7F43">
        <w:rPr>
          <w:rStyle w:val="Emphasis"/>
          <w:highlight w:val="cyan"/>
        </w:rPr>
        <w:t>largest source of premature death</w:t>
      </w:r>
      <w:r>
        <w:rPr>
          <w:sz w:val="16"/>
        </w:rPr>
        <w:t xml:space="preserve"> </w:t>
      </w:r>
      <w:r w:rsidRPr="001A7F43">
        <w:rPr>
          <w:rStyle w:val="StyleUnderline"/>
          <w:highlight w:val="cyan"/>
        </w:rPr>
        <w:t>causes</w:t>
      </w:r>
      <w:r>
        <w:rPr>
          <w:sz w:val="16"/>
        </w:rPr>
        <w:t xml:space="preserve"> </w:t>
      </w:r>
      <w:r w:rsidRPr="001A7F43">
        <w:rPr>
          <w:rStyle w:val="Emphasis"/>
          <w:highlight w:val="cyan"/>
        </w:rPr>
        <w:t>silent pandemic</w:t>
      </w:r>
      <w:r>
        <w:rPr>
          <w:sz w:val="16"/>
        </w:rPr>
        <w:t xml:space="preserve"> </w:t>
      </w:r>
      <w:r w:rsidRPr="001A7F43">
        <w:rPr>
          <w:rStyle w:val="StyleUnderline"/>
          <w:highlight w:val="cyan"/>
        </w:rPr>
        <w:t>We</w:t>
      </w:r>
      <w:r>
        <w:rPr>
          <w:rStyle w:val="StyleUnderline"/>
        </w:rPr>
        <w:t xml:space="preserve"> </w:t>
      </w:r>
      <w:r w:rsidRPr="001A7F43">
        <w:rPr>
          <w:rStyle w:val="StyleUnderline"/>
          <w:highlight w:val="cyan"/>
        </w:rPr>
        <w:t>must address the</w:t>
      </w:r>
      <w:r w:rsidRPr="001A7F43">
        <w:rPr>
          <w:sz w:val="16"/>
          <w:highlight w:val="cyan"/>
        </w:rPr>
        <w:t xml:space="preserve"> </w:t>
      </w:r>
      <w:r w:rsidRPr="001A7F43">
        <w:rPr>
          <w:rStyle w:val="Emphasis"/>
          <w:highlight w:val="cyan"/>
        </w:rPr>
        <w:t>combined effect of</w:t>
      </w:r>
      <w:r>
        <w:rPr>
          <w:sz w:val="16"/>
        </w:rPr>
        <w:t xml:space="preserve"> </w:t>
      </w:r>
      <w:r w:rsidRPr="001A7F43">
        <w:rPr>
          <w:rStyle w:val="Emphasis"/>
          <w:highlight w:val="cyan"/>
        </w:rPr>
        <w:t>chronic exposures</w:t>
      </w:r>
      <w:r>
        <w:rPr>
          <w:sz w:val="16"/>
        </w:rPr>
        <w:t xml:space="preserve"> </w:t>
      </w:r>
    </w:p>
    <w:p w14:paraId="66C23850" w14:textId="77777777" w:rsidR="0000208D" w:rsidRPr="001A7F43" w:rsidRDefault="0000208D" w:rsidP="0000208D">
      <w:pPr>
        <w:pStyle w:val="Heading4"/>
        <w:rPr>
          <w:rStyle w:val="StyleUnderline"/>
          <w:highlight w:val="cyan"/>
        </w:rPr>
      </w:pPr>
      <w:r>
        <w:t xml:space="preserve">No alt causes – market forces </w:t>
      </w:r>
      <w:r w:rsidRPr="008B11B3">
        <w:rPr>
          <w:u w:val="single"/>
        </w:rPr>
        <w:t>inevitably</w:t>
      </w:r>
      <w:r>
        <w:t xml:space="preserve"> drive </w:t>
      </w:r>
      <w:r w:rsidRPr="008B11B3">
        <w:rPr>
          <w:u w:val="single"/>
        </w:rPr>
        <w:t>long-term</w:t>
      </w:r>
      <w:r>
        <w:t xml:space="preserve"> AND </w:t>
      </w:r>
      <w:r w:rsidRPr="008B11B3">
        <w:rPr>
          <w:u w:val="single"/>
        </w:rPr>
        <w:t>other sector</w:t>
      </w:r>
      <w:r>
        <w:t xml:space="preserve"> decarbonization. </w:t>
      </w:r>
    </w:p>
    <w:p w14:paraId="43F73306" w14:textId="77777777" w:rsidR="0000208D" w:rsidRPr="001A7F43" w:rsidRDefault="0000208D" w:rsidP="0000208D">
      <w:pPr>
        <w:rPr>
          <w:rStyle w:val="StyleUnderline"/>
          <w:highlight w:val="cyan"/>
        </w:rPr>
      </w:pPr>
      <w:r w:rsidRPr="009544CF">
        <w:rPr>
          <w:rStyle w:val="Style13ptBold"/>
        </w:rPr>
        <w:t>Taylor 25</w:t>
      </w:r>
      <w:r>
        <w:t xml:space="preserve"> </w:t>
      </w:r>
    </w:p>
    <w:p w14:paraId="7D6D3E79" w14:textId="0D5CDA7F" w:rsidR="0000208D" w:rsidRPr="001A7F43" w:rsidRDefault="0000208D" w:rsidP="0000208D">
      <w:pPr>
        <w:rPr>
          <w:rStyle w:val="StyleUnderline"/>
          <w:highlight w:val="cyan"/>
        </w:rPr>
      </w:pPr>
      <w:r w:rsidRPr="001A7F43">
        <w:rPr>
          <w:rStyle w:val="StyleUnderline"/>
          <w:highlight w:val="cyan"/>
        </w:rPr>
        <w:t>clean energy</w:t>
      </w:r>
      <w:r>
        <w:rPr>
          <w:rStyle w:val="StyleUnderline"/>
        </w:rPr>
        <w:t xml:space="preserve"> </w:t>
      </w:r>
      <w:r w:rsidRPr="001A7F43">
        <w:rPr>
          <w:rStyle w:val="StyleUnderline"/>
          <w:highlight w:val="cyan"/>
        </w:rPr>
        <w:t>is</w:t>
      </w:r>
      <w:r w:rsidRPr="001A7F43">
        <w:rPr>
          <w:sz w:val="16"/>
          <w:highlight w:val="cyan"/>
        </w:rPr>
        <w:t xml:space="preserve"> </w:t>
      </w:r>
      <w:r w:rsidRPr="001A7F43">
        <w:rPr>
          <w:rStyle w:val="Emphasis"/>
          <w:highlight w:val="cyan"/>
        </w:rPr>
        <w:t>unstoppable</w:t>
      </w:r>
      <w:r>
        <w:rPr>
          <w:sz w:val="16"/>
        </w:rPr>
        <w:t xml:space="preserve"> </w:t>
      </w:r>
      <w:r w:rsidRPr="001A7F43">
        <w:rPr>
          <w:rStyle w:val="StyleUnderline"/>
          <w:highlight w:val="cyan"/>
        </w:rPr>
        <w:t>within</w:t>
      </w:r>
      <w:r w:rsidRPr="001A7F43">
        <w:rPr>
          <w:sz w:val="16"/>
          <w:highlight w:val="cyan"/>
        </w:rPr>
        <w:t xml:space="preserve"> </w:t>
      </w:r>
      <w:r w:rsidRPr="001A7F43">
        <w:rPr>
          <w:rStyle w:val="Emphasis"/>
          <w:highlight w:val="cyan"/>
        </w:rPr>
        <w:t>five years</w:t>
      </w:r>
      <w:r>
        <w:rPr>
          <w:rStyle w:val="StyleUnderline"/>
        </w:rPr>
        <w:t xml:space="preserve"> </w:t>
      </w:r>
      <w:r w:rsidRPr="001A7F43">
        <w:rPr>
          <w:rStyle w:val="StyleUnderline"/>
          <w:highlight w:val="cyan"/>
        </w:rPr>
        <w:t xml:space="preserve">there will be </w:t>
      </w:r>
      <w:r w:rsidRPr="001A7F43">
        <w:rPr>
          <w:rStyle w:val="Emphasis"/>
          <w:highlight w:val="cyan"/>
        </w:rPr>
        <w:t>10 times as many electric cars</w:t>
      </w:r>
      <w:r>
        <w:rPr>
          <w:sz w:val="16"/>
        </w:rPr>
        <w:t xml:space="preserve"> </w:t>
      </w:r>
      <w:r w:rsidRPr="001A7F43">
        <w:rPr>
          <w:rStyle w:val="Emphasis"/>
          <w:highlight w:val="cyan"/>
        </w:rPr>
        <w:t>renewables</w:t>
      </w:r>
      <w:r w:rsidRPr="001A7F43">
        <w:rPr>
          <w:sz w:val="16"/>
          <w:highlight w:val="cyan"/>
        </w:rPr>
        <w:t xml:space="preserve"> </w:t>
      </w:r>
      <w:r w:rsidRPr="001A7F43">
        <w:rPr>
          <w:rStyle w:val="StyleUnderline"/>
          <w:highlight w:val="cyan"/>
        </w:rPr>
        <w:t>will reach</w:t>
      </w:r>
      <w:r w:rsidRPr="001A7F43">
        <w:rPr>
          <w:sz w:val="16"/>
          <w:highlight w:val="cyan"/>
        </w:rPr>
        <w:t xml:space="preserve"> </w:t>
      </w:r>
      <w:r w:rsidRPr="001A7F43">
        <w:rPr>
          <w:rStyle w:val="Emphasis"/>
          <w:highlight w:val="cyan"/>
        </w:rPr>
        <w:t>50 percent</w:t>
      </w:r>
      <w:r>
        <w:rPr>
          <w:rStyle w:val="StyleUnderline"/>
        </w:rPr>
        <w:t xml:space="preserve"> </w:t>
      </w:r>
      <w:r w:rsidRPr="001A7F43">
        <w:rPr>
          <w:rStyle w:val="Emphasis"/>
          <w:highlight w:val="cyan"/>
        </w:rPr>
        <w:t>heat pumps</w:t>
      </w:r>
      <w:r w:rsidRPr="001A7F43">
        <w:rPr>
          <w:sz w:val="16"/>
          <w:highlight w:val="cyan"/>
        </w:rPr>
        <w:t xml:space="preserve"> </w:t>
      </w:r>
      <w:r w:rsidRPr="001A7F43">
        <w:rPr>
          <w:rStyle w:val="StyleUnderline"/>
          <w:highlight w:val="cyan"/>
        </w:rPr>
        <w:t>will</w:t>
      </w:r>
      <w:r>
        <w:rPr>
          <w:rStyle w:val="StyleUnderline"/>
        </w:rPr>
        <w:t xml:space="preserve"> </w:t>
      </w:r>
      <w:r w:rsidRPr="001A7F43">
        <w:rPr>
          <w:rStyle w:val="Emphasis"/>
          <w:highlight w:val="cyan"/>
        </w:rPr>
        <w:t>outsell</w:t>
      </w:r>
      <w:r>
        <w:rPr>
          <w:rStyle w:val="Emphasis"/>
        </w:rPr>
        <w:t xml:space="preserve"> </w:t>
      </w:r>
      <w:r w:rsidRPr="001A7F43">
        <w:rPr>
          <w:rStyle w:val="Emphasis"/>
          <w:highlight w:val="cyan"/>
        </w:rPr>
        <w:t>boilers</w:t>
      </w:r>
      <w:r>
        <w:rPr>
          <w:sz w:val="16"/>
        </w:rPr>
        <w:t xml:space="preserve"> </w:t>
      </w:r>
      <w:r w:rsidRPr="001A7F43">
        <w:rPr>
          <w:rStyle w:val="Emphasis"/>
          <w:highlight w:val="cyan"/>
        </w:rPr>
        <w:t>three times as much</w:t>
      </w:r>
      <w:r>
        <w:rPr>
          <w:rStyle w:val="Emphasis"/>
        </w:rPr>
        <w:t xml:space="preserve"> </w:t>
      </w:r>
      <w:r w:rsidRPr="001A7F43">
        <w:rPr>
          <w:rStyle w:val="StyleUnderline"/>
          <w:highlight w:val="cyan"/>
        </w:rPr>
        <w:t>will be</w:t>
      </w:r>
      <w:r>
        <w:rPr>
          <w:rStyle w:val="StyleUnderline"/>
        </w:rPr>
        <w:t xml:space="preserve"> </w:t>
      </w:r>
      <w:r w:rsidRPr="001A7F43">
        <w:rPr>
          <w:rStyle w:val="Emphasis"/>
          <w:highlight w:val="cyan"/>
        </w:rPr>
        <w:t>offshore wind</w:t>
      </w:r>
      <w:r>
        <w:rPr>
          <w:sz w:val="16"/>
        </w:rPr>
        <w:t xml:space="preserve"> </w:t>
      </w:r>
      <w:r w:rsidRPr="001A7F43">
        <w:rPr>
          <w:rStyle w:val="StyleUnderline"/>
          <w:highlight w:val="cyan"/>
        </w:rPr>
        <w:t>than</w:t>
      </w:r>
      <w:r>
        <w:rPr>
          <w:sz w:val="16"/>
        </w:rPr>
        <w:t xml:space="preserve"> </w:t>
      </w:r>
      <w:r w:rsidRPr="001A7F43">
        <w:rPr>
          <w:rStyle w:val="Emphasis"/>
          <w:highlight w:val="cyan"/>
        </w:rPr>
        <w:t>coal- and gas</w:t>
      </w:r>
      <w:r>
        <w:rPr>
          <w:rStyle w:val="Emphasis"/>
        </w:rPr>
        <w:t xml:space="preserve"> </w:t>
      </w:r>
      <w:r w:rsidRPr="001A7F43">
        <w:rPr>
          <w:rStyle w:val="StyleUnderline"/>
          <w:highlight w:val="cyan"/>
        </w:rPr>
        <w:t>Wind and solar are</w:t>
      </w:r>
      <w:r>
        <w:rPr>
          <w:sz w:val="16"/>
        </w:rPr>
        <w:t xml:space="preserve"> </w:t>
      </w:r>
      <w:r w:rsidRPr="001A7F43">
        <w:rPr>
          <w:rStyle w:val="Emphasis"/>
          <w:highlight w:val="cyan"/>
        </w:rPr>
        <w:t>cheapest</w:t>
      </w:r>
      <w:r>
        <w:rPr>
          <w:sz w:val="16"/>
        </w:rPr>
        <w:t xml:space="preserve"> </w:t>
      </w:r>
      <w:r w:rsidRPr="001A7F43">
        <w:rPr>
          <w:rStyle w:val="StyleUnderline"/>
          <w:highlight w:val="cyan"/>
        </w:rPr>
        <w:t>right</w:t>
      </w:r>
      <w:r>
        <w:rPr>
          <w:rStyle w:val="StyleUnderline"/>
        </w:rPr>
        <w:t xml:space="preserve"> </w:t>
      </w:r>
      <w:r w:rsidRPr="001A7F43">
        <w:rPr>
          <w:rStyle w:val="StyleUnderline"/>
          <w:highlight w:val="cyan"/>
        </w:rPr>
        <w:t>governments will</w:t>
      </w:r>
      <w:r>
        <w:rPr>
          <w:sz w:val="16"/>
        </w:rPr>
        <w:t xml:space="preserve"> </w:t>
      </w:r>
      <w:r w:rsidRPr="001A7F43">
        <w:rPr>
          <w:rStyle w:val="Emphasis"/>
          <w:highlight w:val="cyan"/>
        </w:rPr>
        <w:t>delay</w:t>
      </w:r>
      <w:r>
        <w:rPr>
          <w:sz w:val="16"/>
        </w:rPr>
        <w:t xml:space="preserve"> </w:t>
      </w:r>
      <w:r w:rsidRPr="001A7F43">
        <w:rPr>
          <w:rStyle w:val="StyleUnderline"/>
          <w:highlight w:val="cyan"/>
        </w:rPr>
        <w:t>transition</w:t>
      </w:r>
      <w:r>
        <w:rPr>
          <w:sz w:val="16"/>
        </w:rPr>
        <w:t xml:space="preserve"> </w:t>
      </w:r>
      <w:r w:rsidRPr="001A7F43">
        <w:rPr>
          <w:rStyle w:val="StyleUnderline"/>
          <w:highlight w:val="cyan"/>
        </w:rPr>
        <w:t>But</w:t>
      </w:r>
      <w:r w:rsidRPr="001A7F43">
        <w:rPr>
          <w:sz w:val="16"/>
          <w:highlight w:val="cyan"/>
        </w:rPr>
        <w:t xml:space="preserve"> </w:t>
      </w:r>
      <w:r w:rsidRPr="001A7F43">
        <w:rPr>
          <w:rStyle w:val="Emphasis"/>
          <w:highlight w:val="cyan"/>
        </w:rPr>
        <w:t>economics</w:t>
      </w:r>
      <w:r w:rsidRPr="001A7F43">
        <w:rPr>
          <w:sz w:val="16"/>
          <w:highlight w:val="cyan"/>
        </w:rPr>
        <w:t xml:space="preserve"> </w:t>
      </w:r>
      <w:r w:rsidRPr="001A7F43">
        <w:rPr>
          <w:rStyle w:val="StyleUnderline"/>
          <w:highlight w:val="cyan"/>
        </w:rPr>
        <w:t>is</w:t>
      </w:r>
      <w:r>
        <w:rPr>
          <w:sz w:val="16"/>
        </w:rPr>
        <w:t xml:space="preserve"> </w:t>
      </w:r>
      <w:r w:rsidRPr="001A7F43">
        <w:rPr>
          <w:rStyle w:val="Emphasis"/>
          <w:highlight w:val="cyan"/>
        </w:rPr>
        <w:t>more powerful</w:t>
      </w:r>
      <w:r>
        <w:rPr>
          <w:sz w:val="16"/>
        </w:rPr>
        <w:t xml:space="preserve"> </w:t>
      </w:r>
      <w:r w:rsidRPr="001A7F43">
        <w:rPr>
          <w:rStyle w:val="StyleUnderline"/>
          <w:highlight w:val="cyan"/>
        </w:rPr>
        <w:t>No</w:t>
      </w:r>
      <w:r>
        <w:rPr>
          <w:sz w:val="16"/>
        </w:rPr>
        <w:t xml:space="preserve"> </w:t>
      </w:r>
      <w:r w:rsidRPr="001A7F43">
        <w:rPr>
          <w:rStyle w:val="Emphasis"/>
          <w:highlight w:val="cyan"/>
        </w:rPr>
        <w:t>government</w:t>
      </w:r>
      <w:r w:rsidRPr="001A7F43">
        <w:rPr>
          <w:sz w:val="16"/>
          <w:highlight w:val="cyan"/>
        </w:rPr>
        <w:t xml:space="preserve"> </w:t>
      </w:r>
      <w:r w:rsidRPr="001A7F43">
        <w:rPr>
          <w:rStyle w:val="StyleUnderline"/>
          <w:highlight w:val="cyan"/>
        </w:rPr>
        <w:t>can</w:t>
      </w:r>
      <w:r w:rsidRPr="001A7F43">
        <w:rPr>
          <w:sz w:val="16"/>
          <w:highlight w:val="cyan"/>
        </w:rPr>
        <w:t xml:space="preserve"> </w:t>
      </w:r>
      <w:r w:rsidRPr="001A7F43">
        <w:rPr>
          <w:rStyle w:val="Emphasis"/>
          <w:highlight w:val="cyan"/>
        </w:rPr>
        <w:t>stop it</w:t>
      </w:r>
      <w:r>
        <w:rPr>
          <w:sz w:val="16"/>
        </w:rPr>
        <w:t xml:space="preserve"> </w:t>
      </w:r>
      <w:r w:rsidRPr="001A7F43">
        <w:rPr>
          <w:rStyle w:val="StyleUnderline"/>
          <w:highlight w:val="cyan"/>
        </w:rPr>
        <w:t>If we</w:t>
      </w:r>
      <w:r w:rsidRPr="001A7F43">
        <w:rPr>
          <w:sz w:val="16"/>
          <w:highlight w:val="cyan"/>
        </w:rPr>
        <w:t xml:space="preserve"> </w:t>
      </w:r>
      <w:r w:rsidRPr="001A7F43">
        <w:rPr>
          <w:rStyle w:val="Emphasis"/>
          <w:highlight w:val="cyan"/>
        </w:rPr>
        <w:t>had decades</w:t>
      </w:r>
      <w:r>
        <w:rPr>
          <w:sz w:val="16"/>
        </w:rPr>
        <w:t xml:space="preserve"> </w:t>
      </w:r>
      <w:r w:rsidRPr="001A7F43">
        <w:rPr>
          <w:rStyle w:val="Emphasis"/>
          <w:highlight w:val="cyan"/>
        </w:rPr>
        <w:t>market</w:t>
      </w:r>
      <w:r>
        <w:rPr>
          <w:rStyle w:val="StyleUnderline"/>
        </w:rPr>
        <w:t xml:space="preserve"> </w:t>
      </w:r>
      <w:r w:rsidRPr="001A7F43">
        <w:rPr>
          <w:rStyle w:val="Emphasis"/>
          <w:highlight w:val="cyan"/>
        </w:rPr>
        <w:t>s</w:t>
      </w:r>
      <w:r w:rsidRPr="001A7F43">
        <w:rPr>
          <w:sz w:val="16"/>
          <w:highlight w:val="cyan"/>
        </w:rPr>
        <w:t xml:space="preserve"> </w:t>
      </w:r>
      <w:r w:rsidRPr="001A7F43">
        <w:rPr>
          <w:rStyle w:val="Emphasis"/>
          <w:highlight w:val="cyan"/>
        </w:rPr>
        <w:t>alone</w:t>
      </w:r>
      <w:r w:rsidRPr="001A7F43">
        <w:rPr>
          <w:sz w:val="16"/>
          <w:highlight w:val="cyan"/>
        </w:rPr>
        <w:t xml:space="preserve"> </w:t>
      </w:r>
      <w:r w:rsidRPr="001A7F43">
        <w:rPr>
          <w:rStyle w:val="StyleUnderline"/>
          <w:highlight w:val="cyan"/>
        </w:rPr>
        <w:t>would</w:t>
      </w:r>
      <w:r>
        <w:rPr>
          <w:sz w:val="16"/>
        </w:rPr>
        <w:t xml:space="preserve"> </w:t>
      </w:r>
      <w:r w:rsidRPr="001A7F43">
        <w:rPr>
          <w:rStyle w:val="Emphasis"/>
          <w:highlight w:val="cyan"/>
        </w:rPr>
        <w:t>get us there</w:t>
      </w:r>
      <w:r w:rsidRPr="001A7F43">
        <w:rPr>
          <w:rStyle w:val="StyleUnderline"/>
          <w:highlight w:val="cyan"/>
        </w:rPr>
        <w:t>. But</w:t>
      </w:r>
      <w:r>
        <w:rPr>
          <w:sz w:val="16"/>
        </w:rPr>
        <w:t xml:space="preserve"> </w:t>
      </w:r>
      <w:r w:rsidRPr="001A7F43">
        <w:rPr>
          <w:rStyle w:val="Emphasis"/>
          <w:highlight w:val="cyan"/>
        </w:rPr>
        <w:t>every year</w:t>
      </w:r>
      <w:r>
        <w:rPr>
          <w:sz w:val="16"/>
        </w:rPr>
        <w:t xml:space="preserve"> </w:t>
      </w:r>
      <w:r w:rsidRPr="001A7F43">
        <w:rPr>
          <w:rStyle w:val="StyleUnderline"/>
          <w:highlight w:val="cyan"/>
        </w:rPr>
        <w:t>we</w:t>
      </w:r>
      <w:r w:rsidRPr="001A7F43">
        <w:rPr>
          <w:sz w:val="16"/>
          <w:highlight w:val="cyan"/>
        </w:rPr>
        <w:t xml:space="preserve"> </w:t>
      </w:r>
      <w:r w:rsidRPr="001A7F43">
        <w:rPr>
          <w:rStyle w:val="Emphasis"/>
          <w:highlight w:val="cyan"/>
        </w:rPr>
        <w:t>keep burning</w:t>
      </w:r>
      <w:r>
        <w:rPr>
          <w:rStyle w:val="Emphasis"/>
        </w:rPr>
        <w:t xml:space="preserve"> </w:t>
      </w:r>
      <w:r w:rsidRPr="001A7F43">
        <w:rPr>
          <w:rStyle w:val="StyleUnderline"/>
          <w:highlight w:val="cyan"/>
        </w:rPr>
        <w:t>the</w:t>
      </w:r>
      <w:r>
        <w:rPr>
          <w:sz w:val="16"/>
        </w:rPr>
        <w:t xml:space="preserve"> </w:t>
      </w:r>
      <w:r w:rsidRPr="001A7F43">
        <w:rPr>
          <w:rStyle w:val="Emphasis"/>
          <w:highlight w:val="cyan"/>
        </w:rPr>
        <w:t>impacts</w:t>
      </w:r>
      <w:r w:rsidRPr="001A7F43">
        <w:rPr>
          <w:sz w:val="16"/>
          <w:highlight w:val="cyan"/>
        </w:rPr>
        <w:t xml:space="preserve"> </w:t>
      </w:r>
      <w:r w:rsidRPr="001A7F43">
        <w:rPr>
          <w:rStyle w:val="StyleUnderline"/>
          <w:highlight w:val="cyan"/>
        </w:rPr>
        <w:t>become</w:t>
      </w:r>
      <w:r w:rsidRPr="001A7F43">
        <w:rPr>
          <w:sz w:val="16"/>
          <w:highlight w:val="cyan"/>
        </w:rPr>
        <w:t xml:space="preserve"> </w:t>
      </w:r>
      <w:r w:rsidRPr="001A7F43">
        <w:rPr>
          <w:rStyle w:val="Emphasis"/>
          <w:highlight w:val="cyan"/>
        </w:rPr>
        <w:t>more</w:t>
      </w:r>
      <w:r>
        <w:rPr>
          <w:sz w:val="16"/>
        </w:rPr>
        <w:t xml:space="preserve"> </w:t>
      </w:r>
      <w:r w:rsidRPr="001A7F43">
        <w:rPr>
          <w:rStyle w:val="Emphasis"/>
          <w:highlight w:val="cyan"/>
        </w:rPr>
        <w:t>intolerable</w:t>
      </w:r>
      <w:r>
        <w:rPr>
          <w:sz w:val="16"/>
        </w:rPr>
        <w:t xml:space="preserve"> </w:t>
      </w:r>
    </w:p>
    <w:p w14:paraId="6302AB3B" w14:textId="77777777" w:rsidR="0000208D" w:rsidRPr="001A7F43" w:rsidRDefault="0000208D" w:rsidP="0000208D">
      <w:pPr>
        <w:pStyle w:val="Heading4"/>
        <w:rPr>
          <w:rStyle w:val="StyleUnderline"/>
          <w:highlight w:val="cyan"/>
        </w:rPr>
      </w:pPr>
      <w:r>
        <w:t xml:space="preserve">Loss of </w:t>
      </w:r>
      <w:r>
        <w:rPr>
          <w:u w:val="single"/>
        </w:rPr>
        <w:t>aerosol masking</w:t>
      </w:r>
      <w:r>
        <w:t xml:space="preserve"> from decarbonization creates a </w:t>
      </w:r>
      <w:r>
        <w:rPr>
          <w:u w:val="single"/>
        </w:rPr>
        <w:t>brink</w:t>
      </w:r>
      <w:r>
        <w:t xml:space="preserve"> for breaching thresholds. </w:t>
      </w:r>
    </w:p>
    <w:p w14:paraId="786FD943" w14:textId="77777777" w:rsidR="0000208D" w:rsidRDefault="0000208D" w:rsidP="0000208D">
      <w:pPr>
        <w:rPr>
          <w:rStyle w:val="StyleUnderline"/>
        </w:rPr>
      </w:pPr>
      <w:r w:rsidRPr="00BC477E">
        <w:rPr>
          <w:rStyle w:val="Style13ptBold"/>
        </w:rPr>
        <w:t>Dreyfus et al. 22</w:t>
      </w:r>
      <w:r>
        <w:t xml:space="preserve"> </w:t>
      </w:r>
    </w:p>
    <w:p w14:paraId="75EECF94" w14:textId="66E04003" w:rsidR="0000208D" w:rsidRPr="001A7F43" w:rsidRDefault="0000208D" w:rsidP="0000208D">
      <w:pPr>
        <w:rPr>
          <w:rStyle w:val="StyleUnderline"/>
          <w:highlight w:val="cyan"/>
        </w:rPr>
      </w:pPr>
      <w:r w:rsidRPr="001A7F43">
        <w:rPr>
          <w:rStyle w:val="Emphasis"/>
          <w:highlight w:val="cyan"/>
        </w:rPr>
        <w:lastRenderedPageBreak/>
        <w:t>net-zero carbon</w:t>
      </w:r>
      <w:r>
        <w:rPr>
          <w:rStyle w:val="Emphasis"/>
        </w:rPr>
        <w:t xml:space="preserve"> </w:t>
      </w:r>
      <w:r w:rsidRPr="001A7F43">
        <w:rPr>
          <w:rStyle w:val="Emphasis"/>
          <w:highlight w:val="cyan"/>
        </w:rPr>
        <w:t>risk</w:t>
      </w:r>
      <w:r>
        <w:rPr>
          <w:sz w:val="16"/>
        </w:rPr>
        <w:t xml:space="preserve"> </w:t>
      </w:r>
      <w:r w:rsidRPr="001A7F43">
        <w:rPr>
          <w:rStyle w:val="Emphasis"/>
          <w:highlight w:val="cyan"/>
        </w:rPr>
        <w:t>crossing uncertain tipping points</w:t>
      </w:r>
      <w:r>
        <w:rPr>
          <w:sz w:val="16"/>
        </w:rPr>
        <w:t xml:space="preserve"> </w:t>
      </w:r>
      <w:r w:rsidRPr="001A7F43">
        <w:rPr>
          <w:rStyle w:val="StyleUnderline"/>
          <w:highlight w:val="cyan"/>
        </w:rPr>
        <w:t xml:space="preserve">to </w:t>
      </w:r>
      <w:r w:rsidRPr="001A7F43">
        <w:rPr>
          <w:rStyle w:val="Emphasis"/>
          <w:highlight w:val="cyan"/>
        </w:rPr>
        <w:t>curb near-term</w:t>
      </w:r>
      <w:r w:rsidRPr="001A7F43">
        <w:rPr>
          <w:rStyle w:val="StyleUnderline"/>
          <w:highlight w:val="cyan"/>
        </w:rPr>
        <w:t xml:space="preserve"> warming</w:t>
      </w:r>
      <w:r>
        <w:rPr>
          <w:rStyle w:val="StyleUnderline"/>
        </w:rPr>
        <w:t xml:space="preserve"> </w:t>
      </w:r>
      <w:r w:rsidRPr="001A7F43">
        <w:rPr>
          <w:rStyle w:val="StyleUnderline"/>
          <w:highlight w:val="cyan"/>
        </w:rPr>
        <w:t>to</w:t>
      </w:r>
      <w:r>
        <w:rPr>
          <w:rStyle w:val="StyleUnderline"/>
        </w:rPr>
        <w:t xml:space="preserve"> </w:t>
      </w:r>
      <w:r w:rsidRPr="001A7F43">
        <w:rPr>
          <w:rStyle w:val="StyleUnderline"/>
          <w:highlight w:val="cyan"/>
        </w:rPr>
        <w:t xml:space="preserve">below </w:t>
      </w:r>
      <w:r w:rsidRPr="001A7F43">
        <w:rPr>
          <w:rStyle w:val="Emphasis"/>
          <w:highlight w:val="cyan"/>
        </w:rPr>
        <w:t>2 °</w:t>
      </w:r>
      <w:r>
        <w:rPr>
          <w:rStyle w:val="StyleUnderline"/>
        </w:rPr>
        <w:t xml:space="preserve"> </w:t>
      </w:r>
      <w:r w:rsidRPr="001A7F43">
        <w:rPr>
          <w:rStyle w:val="StyleUnderline"/>
          <w:highlight w:val="cyan"/>
        </w:rPr>
        <w:t>requires</w:t>
      </w:r>
      <w:r>
        <w:rPr>
          <w:rStyle w:val="StyleUnderline"/>
        </w:rPr>
        <w:t xml:space="preserve"> </w:t>
      </w:r>
      <w:r w:rsidRPr="001A7F43">
        <w:rPr>
          <w:rStyle w:val="Emphasis"/>
          <w:highlight w:val="cyan"/>
        </w:rPr>
        <w:t>non-CO2</w:t>
      </w:r>
      <w:r>
        <w:rPr>
          <w:rStyle w:val="Emphasis"/>
        </w:rPr>
        <w:t xml:space="preserve"> </w:t>
      </w:r>
      <w:r w:rsidRPr="001A7F43">
        <w:rPr>
          <w:rStyle w:val="Emphasis"/>
          <w:highlight w:val="cyan"/>
        </w:rPr>
        <w:t>pollutants</w:t>
      </w:r>
      <w:r w:rsidRPr="001A7F43">
        <w:rPr>
          <w:sz w:val="16"/>
          <w:highlight w:val="cyan"/>
        </w:rPr>
        <w:t xml:space="preserve"> </w:t>
      </w:r>
      <w:r w:rsidRPr="001A7F43">
        <w:rPr>
          <w:rStyle w:val="StyleUnderline"/>
          <w:highlight w:val="cyan"/>
        </w:rPr>
        <w:t xml:space="preserve">as </w:t>
      </w:r>
      <w:r w:rsidRPr="001A7F43">
        <w:rPr>
          <w:rStyle w:val="Emphasis"/>
          <w:highlight w:val="cyan"/>
        </w:rPr>
        <w:t>a</w:t>
      </w:r>
      <w:r>
        <w:rPr>
          <w:sz w:val="16"/>
        </w:rPr>
        <w:t xml:space="preserve"> </w:t>
      </w:r>
      <w:r w:rsidRPr="001A7F43">
        <w:rPr>
          <w:rStyle w:val="Emphasis"/>
          <w:highlight w:val="cyan"/>
        </w:rPr>
        <w:t>major focus</w:t>
      </w:r>
      <w:r>
        <w:rPr>
          <w:sz w:val="16"/>
        </w:rPr>
        <w:t xml:space="preserve"> </w:t>
      </w:r>
      <w:r w:rsidRPr="001A7F43">
        <w:rPr>
          <w:rStyle w:val="Emphasis"/>
          <w:highlight w:val="cyan"/>
        </w:rPr>
        <w:t>fossil fuels</w:t>
      </w:r>
      <w:r>
        <w:rPr>
          <w:sz w:val="16"/>
        </w:rPr>
        <w:t xml:space="preserve"> </w:t>
      </w:r>
      <w:r w:rsidRPr="001A7F43">
        <w:rPr>
          <w:rStyle w:val="StyleUnderline"/>
          <w:highlight w:val="cyan"/>
        </w:rPr>
        <w:t>while</w:t>
      </w:r>
      <w:r>
        <w:rPr>
          <w:rStyle w:val="StyleUnderline"/>
        </w:rPr>
        <w:t xml:space="preserve"> </w:t>
      </w:r>
      <w:r w:rsidRPr="001A7F43">
        <w:rPr>
          <w:rStyle w:val="Emphasis"/>
          <w:highlight w:val="cyan"/>
        </w:rPr>
        <w:t>warming</w:t>
      </w:r>
      <w:r w:rsidRPr="001A7F43">
        <w:rPr>
          <w:sz w:val="16"/>
          <w:highlight w:val="cyan"/>
        </w:rPr>
        <w:t xml:space="preserve"> </w:t>
      </w:r>
      <w:r w:rsidRPr="001A7F43">
        <w:rPr>
          <w:rStyle w:val="StyleUnderline"/>
          <w:highlight w:val="cyan"/>
        </w:rPr>
        <w:t>through</w:t>
      </w:r>
      <w:r w:rsidRPr="001A7F43">
        <w:rPr>
          <w:sz w:val="16"/>
          <w:highlight w:val="cyan"/>
        </w:rPr>
        <w:t xml:space="preserve"> </w:t>
      </w:r>
      <w:r w:rsidRPr="001A7F43">
        <w:rPr>
          <w:rStyle w:val="Emphasis"/>
          <w:highlight w:val="cyan"/>
        </w:rPr>
        <w:t>CO2</w:t>
      </w:r>
      <w:r>
        <w:rPr>
          <w:sz w:val="16"/>
        </w:rPr>
        <w:t xml:space="preserve"> </w:t>
      </w:r>
      <w:r w:rsidRPr="001A7F43">
        <w:rPr>
          <w:rStyle w:val="StyleUnderline"/>
          <w:highlight w:val="cyan"/>
        </w:rPr>
        <w:t>were</w:t>
      </w:r>
      <w:r w:rsidRPr="001A7F43">
        <w:rPr>
          <w:sz w:val="16"/>
          <w:highlight w:val="cyan"/>
        </w:rPr>
        <w:t xml:space="preserve"> </w:t>
      </w:r>
      <w:r w:rsidRPr="001A7F43">
        <w:rPr>
          <w:rStyle w:val="Emphasis"/>
          <w:highlight w:val="cyan"/>
        </w:rPr>
        <w:t>also</w:t>
      </w:r>
      <w:r>
        <w:rPr>
          <w:sz w:val="16"/>
        </w:rPr>
        <w:t xml:space="preserve"> </w:t>
      </w:r>
      <w:r w:rsidRPr="001A7F43">
        <w:rPr>
          <w:rStyle w:val="Emphasis"/>
          <w:highlight w:val="cyan"/>
        </w:rPr>
        <w:t>dimming</w:t>
      </w:r>
      <w:r>
        <w:rPr>
          <w:sz w:val="16"/>
        </w:rPr>
        <w:t xml:space="preserve"> </w:t>
      </w:r>
      <w:r w:rsidRPr="001A7F43">
        <w:rPr>
          <w:rStyle w:val="StyleUnderline"/>
          <w:highlight w:val="cyan"/>
        </w:rPr>
        <w:t>and</w:t>
      </w:r>
      <w:r>
        <w:rPr>
          <w:rStyle w:val="StyleUnderline"/>
        </w:rPr>
        <w:t xml:space="preserve"> </w:t>
      </w:r>
      <w:r w:rsidRPr="001A7F43">
        <w:rPr>
          <w:rStyle w:val="Emphasis"/>
          <w:highlight w:val="cyan"/>
        </w:rPr>
        <w:t>cooling</w:t>
      </w:r>
      <w:r w:rsidRPr="001A7F43">
        <w:rPr>
          <w:sz w:val="16"/>
          <w:highlight w:val="cyan"/>
        </w:rPr>
        <w:t xml:space="preserve"> </w:t>
      </w:r>
      <w:r w:rsidRPr="001A7F43">
        <w:rPr>
          <w:rStyle w:val="StyleUnderline"/>
          <w:highlight w:val="cyan"/>
        </w:rPr>
        <w:t>by</w:t>
      </w:r>
      <w:r>
        <w:rPr>
          <w:sz w:val="16"/>
        </w:rPr>
        <w:t xml:space="preserve"> </w:t>
      </w:r>
      <w:r w:rsidRPr="001A7F43">
        <w:rPr>
          <w:rStyle w:val="Emphasis"/>
          <w:highlight w:val="cyan"/>
        </w:rPr>
        <w:t>aerosol</w:t>
      </w:r>
      <w:r>
        <w:rPr>
          <w:rStyle w:val="StyleUnderline"/>
        </w:rPr>
        <w:t xml:space="preserve"> </w:t>
      </w:r>
      <w:r w:rsidRPr="001A7F43">
        <w:rPr>
          <w:rStyle w:val="Emphasis"/>
          <w:highlight w:val="cyan"/>
        </w:rPr>
        <w:t>s</w:t>
      </w:r>
      <w:r>
        <w:rPr>
          <w:sz w:val="16"/>
        </w:rPr>
        <w:t xml:space="preserve"> </w:t>
      </w:r>
      <w:r w:rsidRPr="001A7F43">
        <w:rPr>
          <w:rStyle w:val="StyleUnderline"/>
          <w:highlight w:val="cyan"/>
        </w:rPr>
        <w:t>the</w:t>
      </w:r>
      <w:r w:rsidRPr="001A7F43">
        <w:rPr>
          <w:sz w:val="16"/>
          <w:highlight w:val="cyan"/>
        </w:rPr>
        <w:t xml:space="preserve"> </w:t>
      </w:r>
      <w:r w:rsidRPr="001A7F43">
        <w:rPr>
          <w:rStyle w:val="Emphasis"/>
          <w:highlight w:val="cyan"/>
        </w:rPr>
        <w:t>overall</w:t>
      </w:r>
      <w:r>
        <w:rPr>
          <w:sz w:val="16"/>
        </w:rPr>
        <w:t xml:space="preserve"> </w:t>
      </w:r>
      <w:r w:rsidRPr="001A7F43">
        <w:rPr>
          <w:rStyle w:val="Emphasis"/>
          <w:highlight w:val="cyan"/>
        </w:rPr>
        <w:t>effect</w:t>
      </w:r>
      <w:r w:rsidRPr="001A7F43">
        <w:rPr>
          <w:rStyle w:val="StyleUnderline"/>
          <w:highlight w:val="cyan"/>
        </w:rPr>
        <w:t xml:space="preserve"> is</w:t>
      </w:r>
      <w:r>
        <w:rPr>
          <w:sz w:val="16"/>
        </w:rPr>
        <w:t xml:space="preserve"> </w:t>
      </w:r>
      <w:r w:rsidRPr="001A7F43">
        <w:rPr>
          <w:rStyle w:val="Emphasis"/>
          <w:highlight w:val="cyan"/>
        </w:rPr>
        <w:t>negative</w:t>
      </w:r>
      <w:r>
        <w:rPr>
          <w:sz w:val="16"/>
        </w:rPr>
        <w:t xml:space="preserve"> </w:t>
      </w:r>
      <w:r w:rsidRPr="001A7F43">
        <w:rPr>
          <w:rStyle w:val="StyleUnderline"/>
          <w:highlight w:val="cyan"/>
        </w:rPr>
        <w:t>warming by</w:t>
      </w:r>
      <w:r w:rsidRPr="001A7F43">
        <w:rPr>
          <w:sz w:val="16"/>
          <w:highlight w:val="cyan"/>
        </w:rPr>
        <w:t xml:space="preserve"> </w:t>
      </w:r>
      <w:r w:rsidRPr="001A7F43">
        <w:rPr>
          <w:rStyle w:val="Emphasis"/>
          <w:highlight w:val="cyan"/>
        </w:rPr>
        <w:t>non-CO2</w:t>
      </w:r>
      <w:r>
        <w:rPr>
          <w:rStyle w:val="Emphasis"/>
        </w:rPr>
        <w:t xml:space="preserve"> </w:t>
      </w:r>
      <w:r w:rsidRPr="001A7F43">
        <w:rPr>
          <w:rStyle w:val="Emphasis"/>
          <w:highlight w:val="cyan"/>
        </w:rPr>
        <w:t>cancels</w:t>
      </w:r>
      <w:r>
        <w:rPr>
          <w:sz w:val="16"/>
        </w:rPr>
        <w:t xml:space="preserve"> </w:t>
      </w:r>
      <w:r w:rsidRPr="001A7F43">
        <w:rPr>
          <w:rStyle w:val="Emphasis"/>
          <w:highlight w:val="cyan"/>
        </w:rPr>
        <w:t>cooling</w:t>
      </w:r>
      <w:r w:rsidRPr="001A7F43">
        <w:rPr>
          <w:rStyle w:val="StyleUnderline"/>
          <w:highlight w:val="cyan"/>
        </w:rPr>
        <w:t xml:space="preserve"> by</w:t>
      </w:r>
      <w:r w:rsidRPr="001A7F43">
        <w:rPr>
          <w:sz w:val="16"/>
          <w:highlight w:val="cyan"/>
        </w:rPr>
        <w:t xml:space="preserve"> </w:t>
      </w:r>
      <w:r w:rsidRPr="001A7F43">
        <w:rPr>
          <w:rStyle w:val="Emphasis"/>
          <w:highlight w:val="cyan"/>
        </w:rPr>
        <w:t>all</w:t>
      </w:r>
      <w:r>
        <w:rPr>
          <w:sz w:val="16"/>
        </w:rPr>
        <w:t xml:space="preserve"> </w:t>
      </w:r>
      <w:r w:rsidRPr="001A7F43">
        <w:rPr>
          <w:rStyle w:val="Emphasis"/>
          <w:highlight w:val="cyan"/>
        </w:rPr>
        <w:t>aerosols</w:t>
      </w:r>
      <w:r>
        <w:rPr>
          <w:sz w:val="16"/>
        </w:rPr>
        <w:t xml:space="preserve"> </w:t>
      </w:r>
      <w:r w:rsidRPr="001A7F43">
        <w:rPr>
          <w:rStyle w:val="StyleUnderline"/>
          <w:highlight w:val="cyan"/>
        </w:rPr>
        <w:t>including</w:t>
      </w:r>
      <w:r>
        <w:rPr>
          <w:rStyle w:val="StyleUnderline"/>
        </w:rPr>
        <w:t xml:space="preserve"> </w:t>
      </w:r>
      <w:r w:rsidRPr="001A7F43">
        <w:rPr>
          <w:rStyle w:val="StyleUnderline"/>
          <w:highlight w:val="cyan"/>
        </w:rPr>
        <w:t>via</w:t>
      </w:r>
      <w:r>
        <w:rPr>
          <w:sz w:val="16"/>
        </w:rPr>
        <w:t xml:space="preserve"> </w:t>
      </w:r>
      <w:r w:rsidRPr="001A7F43">
        <w:rPr>
          <w:rStyle w:val="Emphasis"/>
          <w:highlight w:val="cyan"/>
        </w:rPr>
        <w:t>albedo</w:t>
      </w:r>
      <w:r>
        <w:rPr>
          <w:sz w:val="16"/>
        </w:rPr>
        <w:t xml:space="preserve"> </w:t>
      </w:r>
      <w:r w:rsidRPr="001A7F43">
        <w:rPr>
          <w:rStyle w:val="StyleUnderline"/>
          <w:highlight w:val="cyan"/>
        </w:rPr>
        <w:t>a</w:t>
      </w:r>
      <w:r>
        <w:rPr>
          <w:rStyle w:val="StyleUnderline"/>
        </w:rPr>
        <w:t xml:space="preserve"> </w:t>
      </w:r>
      <w:r w:rsidRPr="001A7F43">
        <w:rPr>
          <w:rStyle w:val="Emphasis"/>
          <w:highlight w:val="cyan"/>
        </w:rPr>
        <w:t>false</w:t>
      </w:r>
      <w:r w:rsidRPr="001A7F43">
        <w:rPr>
          <w:sz w:val="16"/>
          <w:highlight w:val="cyan"/>
        </w:rPr>
        <w:t xml:space="preserve"> </w:t>
      </w:r>
      <w:r w:rsidRPr="001A7F43">
        <w:rPr>
          <w:rStyle w:val="StyleUnderline"/>
          <w:highlight w:val="cyan"/>
        </w:rPr>
        <w:t>assumption that</w:t>
      </w:r>
      <w:r>
        <w:rPr>
          <w:rStyle w:val="StyleUnderline"/>
        </w:rPr>
        <w:t xml:space="preserve"> </w:t>
      </w:r>
      <w:r w:rsidRPr="001A7F43">
        <w:rPr>
          <w:rStyle w:val="StyleUnderline"/>
          <w:highlight w:val="cyan"/>
        </w:rPr>
        <w:t>forcings</w:t>
      </w:r>
      <w:r>
        <w:rPr>
          <w:rStyle w:val="StyleUnderline"/>
        </w:rPr>
        <w:t xml:space="preserve"> </w:t>
      </w:r>
      <w:r w:rsidRPr="001A7F43">
        <w:rPr>
          <w:rStyle w:val="Emphasis"/>
          <w:highlight w:val="cyan"/>
        </w:rPr>
        <w:t>canceled</w:t>
      </w:r>
      <w:r>
        <w:rPr>
          <w:rStyle w:val="Emphasis"/>
        </w:rPr>
        <w:t xml:space="preserve"> </w:t>
      </w:r>
      <w:r w:rsidRPr="001A7F43">
        <w:rPr>
          <w:rStyle w:val="StyleUnderline"/>
          <w:highlight w:val="cyan"/>
        </w:rPr>
        <w:t>and will</w:t>
      </w:r>
      <w:r w:rsidRPr="001A7F43">
        <w:rPr>
          <w:sz w:val="16"/>
          <w:highlight w:val="cyan"/>
        </w:rPr>
        <w:t xml:space="preserve"> </w:t>
      </w:r>
      <w:r w:rsidRPr="001A7F43">
        <w:rPr>
          <w:rStyle w:val="Emphasis"/>
          <w:highlight w:val="cyan"/>
        </w:rPr>
        <w:t>continue to</w:t>
      </w:r>
      <w:r>
        <w:rPr>
          <w:rStyle w:val="Emphasis"/>
        </w:rPr>
        <w:t xml:space="preserve"> </w:t>
      </w:r>
      <w:r w:rsidRPr="001A7F43">
        <w:rPr>
          <w:rStyle w:val="Emphasis"/>
          <w:highlight w:val="cyan"/>
        </w:rPr>
        <w:t>obscures</w:t>
      </w:r>
      <w:r>
        <w:rPr>
          <w:sz w:val="16"/>
        </w:rPr>
        <w:t xml:space="preserve"> </w:t>
      </w:r>
      <w:r w:rsidRPr="001A7F43">
        <w:rPr>
          <w:rStyle w:val="StyleUnderline"/>
          <w:highlight w:val="cyan"/>
        </w:rPr>
        <w:t>that</w:t>
      </w:r>
      <w:r>
        <w:rPr>
          <w:rStyle w:val="StyleUnderline"/>
        </w:rPr>
        <w:t xml:space="preserve"> </w:t>
      </w:r>
      <w:r w:rsidRPr="001A7F43">
        <w:rPr>
          <w:rStyle w:val="StyleUnderline"/>
          <w:highlight w:val="cyan"/>
        </w:rPr>
        <w:t>As</w:t>
      </w:r>
      <w:r>
        <w:rPr>
          <w:rStyle w:val="StyleUnderline"/>
        </w:rPr>
        <w:t xml:space="preserve"> </w:t>
      </w:r>
      <w:r w:rsidRPr="001A7F43">
        <w:rPr>
          <w:rStyle w:val="StyleUnderline"/>
          <w:highlight w:val="cyan"/>
        </w:rPr>
        <w:t xml:space="preserve">aerosols </w:t>
      </w:r>
      <w:r w:rsidRPr="001A7F43">
        <w:rPr>
          <w:rStyle w:val="Emphasis"/>
          <w:highlight w:val="cyan"/>
        </w:rPr>
        <w:t>fall out</w:t>
      </w:r>
      <w:r>
        <w:rPr>
          <w:sz w:val="16"/>
        </w:rPr>
        <w:t xml:space="preserve"> </w:t>
      </w:r>
      <w:r w:rsidRPr="001A7F43">
        <w:rPr>
          <w:rStyle w:val="Emphasis"/>
          <w:highlight w:val="cyan"/>
        </w:rPr>
        <w:t>net warming</w:t>
      </w:r>
      <w:r>
        <w:rPr>
          <w:sz w:val="16"/>
        </w:rPr>
        <w:t xml:space="preserve"> </w:t>
      </w:r>
      <w:r w:rsidRPr="001A7F43">
        <w:rPr>
          <w:rStyle w:val="StyleUnderline"/>
          <w:highlight w:val="cyan"/>
        </w:rPr>
        <w:t>begins to</w:t>
      </w:r>
      <w:r w:rsidRPr="001A7F43">
        <w:rPr>
          <w:sz w:val="16"/>
          <w:highlight w:val="cyan"/>
        </w:rPr>
        <w:t xml:space="preserve"> </w:t>
      </w:r>
      <w:r w:rsidRPr="001A7F43">
        <w:rPr>
          <w:rStyle w:val="Emphasis"/>
          <w:highlight w:val="cyan"/>
        </w:rPr>
        <w:t>dominate</w:t>
      </w:r>
      <w:r>
        <w:rPr>
          <w:sz w:val="16"/>
        </w:rPr>
        <w:t xml:space="preserve"> </w:t>
      </w:r>
      <w:r w:rsidRPr="001A7F43">
        <w:rPr>
          <w:rStyle w:val="StyleUnderline"/>
          <w:highlight w:val="cyan"/>
        </w:rPr>
        <w:t>and</w:t>
      </w:r>
      <w:r>
        <w:rPr>
          <w:sz w:val="16"/>
        </w:rPr>
        <w:t xml:space="preserve"> </w:t>
      </w:r>
      <w:r w:rsidRPr="001A7F43">
        <w:rPr>
          <w:rStyle w:val="Emphasis"/>
          <w:highlight w:val="cyan"/>
        </w:rPr>
        <w:t>result</w:t>
      </w:r>
      <w:r>
        <w:rPr>
          <w:rStyle w:val="StyleUnderline"/>
        </w:rPr>
        <w:t xml:space="preserve"> </w:t>
      </w:r>
      <w:r w:rsidRPr="001A7F43">
        <w:rPr>
          <w:rStyle w:val="StyleUnderline"/>
          <w:highlight w:val="cyan"/>
        </w:rPr>
        <w:t>in</w:t>
      </w:r>
      <w:r>
        <w:rPr>
          <w:sz w:val="16"/>
        </w:rPr>
        <w:t xml:space="preserve"> </w:t>
      </w:r>
      <w:r w:rsidRPr="001A7F43">
        <w:rPr>
          <w:rStyle w:val="Emphasis"/>
          <w:highlight w:val="cyan"/>
        </w:rPr>
        <w:t>accelerated net warming</w:t>
      </w:r>
      <w:r>
        <w:rPr>
          <w:sz w:val="16"/>
        </w:rPr>
        <w:t xml:space="preserve"> </w:t>
      </w:r>
      <w:r w:rsidRPr="001A7F43">
        <w:rPr>
          <w:rStyle w:val="StyleUnderline"/>
          <w:highlight w:val="cyan"/>
        </w:rPr>
        <w:t>in the</w:t>
      </w:r>
      <w:r>
        <w:rPr>
          <w:sz w:val="16"/>
        </w:rPr>
        <w:t xml:space="preserve"> </w:t>
      </w:r>
      <w:r w:rsidRPr="001A7F43">
        <w:rPr>
          <w:rStyle w:val="Emphasis"/>
          <w:highlight w:val="cyan"/>
        </w:rPr>
        <w:t>30s</w:t>
      </w:r>
      <w:r>
        <w:rPr>
          <w:sz w:val="16"/>
        </w:rPr>
        <w:t xml:space="preserve"> </w:t>
      </w:r>
      <w:r w:rsidRPr="001A7F43">
        <w:rPr>
          <w:rStyle w:val="StyleUnderline"/>
          <w:highlight w:val="cyan"/>
        </w:rPr>
        <w:t>targeting</w:t>
      </w:r>
      <w:r w:rsidRPr="001A7F43">
        <w:rPr>
          <w:sz w:val="16"/>
          <w:highlight w:val="cyan"/>
        </w:rPr>
        <w:t xml:space="preserve"> </w:t>
      </w:r>
      <w:r w:rsidRPr="001A7F43">
        <w:rPr>
          <w:rStyle w:val="Emphasis"/>
          <w:highlight w:val="cyan"/>
        </w:rPr>
        <w:t>CH4</w:t>
      </w:r>
      <w:r>
        <w:rPr>
          <w:sz w:val="16"/>
        </w:rPr>
        <w:t xml:space="preserve"> </w:t>
      </w:r>
      <w:r w:rsidRPr="001A7F43">
        <w:rPr>
          <w:rStyle w:val="StyleUnderline"/>
          <w:highlight w:val="cyan"/>
        </w:rPr>
        <w:t>are</w:t>
      </w:r>
      <w:r w:rsidRPr="001A7F43">
        <w:rPr>
          <w:sz w:val="16"/>
          <w:highlight w:val="cyan"/>
        </w:rPr>
        <w:t xml:space="preserve"> </w:t>
      </w:r>
      <w:r w:rsidRPr="001A7F43">
        <w:rPr>
          <w:rStyle w:val="Emphasis"/>
          <w:highlight w:val="cyan"/>
        </w:rPr>
        <w:t>essential</w:t>
      </w:r>
      <w:r w:rsidRPr="001A7F43">
        <w:rPr>
          <w:sz w:val="16"/>
          <w:highlight w:val="cyan"/>
        </w:rPr>
        <w:t xml:space="preserve"> </w:t>
      </w:r>
      <w:r w:rsidRPr="001A7F43">
        <w:rPr>
          <w:rStyle w:val="StyleUnderline"/>
          <w:highlight w:val="cyan"/>
        </w:rPr>
        <w:t>to</w:t>
      </w:r>
      <w:r w:rsidRPr="001A7F43">
        <w:rPr>
          <w:sz w:val="16"/>
          <w:highlight w:val="cyan"/>
        </w:rPr>
        <w:t xml:space="preserve"> </w:t>
      </w:r>
      <w:r w:rsidRPr="001A7F43">
        <w:rPr>
          <w:rStyle w:val="Emphasis"/>
          <w:highlight w:val="cyan"/>
        </w:rPr>
        <w:t>slowing</w:t>
      </w:r>
      <w:r>
        <w:rPr>
          <w:sz w:val="16"/>
        </w:rPr>
        <w:t xml:space="preserve"> </w:t>
      </w:r>
      <w:r w:rsidRPr="001A7F43">
        <w:rPr>
          <w:rStyle w:val="Emphasis"/>
          <w:highlight w:val="cyan"/>
        </w:rPr>
        <w:t>warming</w:t>
      </w:r>
      <w:r>
        <w:rPr>
          <w:sz w:val="16"/>
        </w:rPr>
        <w:t xml:space="preserve"> </w:t>
      </w:r>
      <w:r w:rsidRPr="001A7F43">
        <w:rPr>
          <w:rStyle w:val="Emphasis"/>
          <w:highlight w:val="cyan"/>
        </w:rPr>
        <w:t>rate of warming</w:t>
      </w:r>
      <w:r w:rsidRPr="001A7F43">
        <w:rPr>
          <w:sz w:val="16"/>
          <w:highlight w:val="cyan"/>
        </w:rPr>
        <w:t xml:space="preserve"> </w:t>
      </w:r>
      <w:r w:rsidRPr="001A7F43">
        <w:rPr>
          <w:rStyle w:val="StyleUnderline"/>
          <w:highlight w:val="cyan"/>
        </w:rPr>
        <w:t xml:space="preserve">rather than </w:t>
      </w:r>
      <w:r w:rsidRPr="001A7F43">
        <w:rPr>
          <w:rStyle w:val="Emphasis"/>
          <w:highlight w:val="cyan"/>
        </w:rPr>
        <w:t>level</w:t>
      </w:r>
      <w:r>
        <w:rPr>
          <w:sz w:val="16"/>
        </w:rPr>
        <w:t xml:space="preserve"> </w:t>
      </w:r>
      <w:r w:rsidRPr="001A7F43">
        <w:rPr>
          <w:rStyle w:val="StyleUnderline"/>
          <w:highlight w:val="cyan"/>
        </w:rPr>
        <w:t xml:space="preserve">controls </w:t>
      </w:r>
      <w:r w:rsidRPr="001A7F43">
        <w:rPr>
          <w:rStyle w:val="Emphasis"/>
          <w:highlight w:val="cyan"/>
        </w:rPr>
        <w:t>likelihood</w:t>
      </w:r>
      <w:r w:rsidRPr="001A7F43">
        <w:rPr>
          <w:sz w:val="16"/>
          <w:highlight w:val="cyan"/>
        </w:rPr>
        <w:t xml:space="preserve"> </w:t>
      </w:r>
      <w:r w:rsidRPr="001A7F43">
        <w:rPr>
          <w:rStyle w:val="StyleUnderline"/>
          <w:highlight w:val="cyan"/>
        </w:rPr>
        <w:t>of</w:t>
      </w:r>
      <w:r w:rsidRPr="001A7F43">
        <w:rPr>
          <w:sz w:val="16"/>
          <w:highlight w:val="cyan"/>
        </w:rPr>
        <w:t xml:space="preserve"> </w:t>
      </w:r>
      <w:r w:rsidRPr="001A7F43">
        <w:rPr>
          <w:rStyle w:val="Emphasis"/>
          <w:highlight w:val="cyan"/>
        </w:rPr>
        <w:t>record-shattering</w:t>
      </w:r>
      <w:r>
        <w:rPr>
          <w:rStyle w:val="Emphasis"/>
        </w:rPr>
        <w:t xml:space="preserve"> </w:t>
      </w:r>
      <w:r w:rsidRPr="001A7F43">
        <w:rPr>
          <w:rStyle w:val="Emphasis"/>
          <w:highlight w:val="cyan"/>
        </w:rPr>
        <w:t>events</w:t>
      </w:r>
      <w:r>
        <w:rPr>
          <w:sz w:val="16"/>
        </w:rPr>
        <w:t xml:space="preserve"> </w:t>
      </w:r>
      <w:r w:rsidRPr="001A7F43">
        <w:rPr>
          <w:rStyle w:val="StyleUnderline"/>
          <w:highlight w:val="cyan"/>
        </w:rPr>
        <w:t>to</w:t>
      </w:r>
      <w:r>
        <w:rPr>
          <w:sz w:val="16"/>
        </w:rPr>
        <w:t xml:space="preserve"> </w:t>
      </w:r>
      <w:r w:rsidRPr="001A7F43">
        <w:rPr>
          <w:rStyle w:val="StyleUnderline"/>
          <w:highlight w:val="cyan"/>
        </w:rPr>
        <w:t>limit</w:t>
      </w:r>
      <w:r>
        <w:rPr>
          <w:sz w:val="16"/>
        </w:rPr>
        <w:t xml:space="preserve"> </w:t>
      </w:r>
      <w:r w:rsidRPr="001A7F43">
        <w:rPr>
          <w:rStyle w:val="Emphasis"/>
          <w:highlight w:val="cyan"/>
        </w:rPr>
        <w:t>warming</w:t>
      </w:r>
      <w:r>
        <w:rPr>
          <w:sz w:val="16"/>
        </w:rPr>
        <w:t xml:space="preserve"> </w:t>
      </w:r>
      <w:r w:rsidRPr="001A7F43">
        <w:rPr>
          <w:rStyle w:val="StyleUnderline"/>
          <w:highlight w:val="cyan"/>
        </w:rPr>
        <w:t>below</w:t>
      </w:r>
      <w:r w:rsidRPr="001A7F43">
        <w:rPr>
          <w:sz w:val="16"/>
          <w:highlight w:val="cyan"/>
        </w:rPr>
        <w:t xml:space="preserve"> </w:t>
      </w:r>
      <w:r w:rsidRPr="001A7F43">
        <w:rPr>
          <w:rStyle w:val="Emphasis"/>
          <w:highlight w:val="cyan"/>
        </w:rPr>
        <w:t>2 °</w:t>
      </w:r>
      <w:r>
        <w:rPr>
          <w:sz w:val="16"/>
        </w:rPr>
        <w:t xml:space="preserve"> </w:t>
      </w:r>
      <w:r w:rsidRPr="001A7F43">
        <w:rPr>
          <w:rStyle w:val="StyleUnderline"/>
          <w:highlight w:val="cyan"/>
        </w:rPr>
        <w:t>and</w:t>
      </w:r>
      <w:r>
        <w:rPr>
          <w:sz w:val="16"/>
        </w:rPr>
        <w:t xml:space="preserve"> </w:t>
      </w:r>
      <w:r w:rsidRPr="001A7F43">
        <w:rPr>
          <w:rStyle w:val="Emphasis"/>
          <w:highlight w:val="cyan"/>
        </w:rPr>
        <w:t>reduce risks</w:t>
      </w:r>
      <w:r w:rsidRPr="001A7F43">
        <w:rPr>
          <w:sz w:val="16"/>
          <w:highlight w:val="cyan"/>
        </w:rPr>
        <w:t xml:space="preserve"> </w:t>
      </w:r>
      <w:r w:rsidRPr="001A7F43">
        <w:rPr>
          <w:rStyle w:val="StyleUnderline"/>
          <w:highlight w:val="cyan"/>
        </w:rPr>
        <w:t>from</w:t>
      </w:r>
      <w:r>
        <w:rPr>
          <w:sz w:val="16"/>
        </w:rPr>
        <w:t xml:space="preserve"> </w:t>
      </w:r>
      <w:r w:rsidRPr="001A7F43">
        <w:rPr>
          <w:rStyle w:val="Emphasis"/>
          <w:highlight w:val="cyan"/>
        </w:rPr>
        <w:t>tipping points</w:t>
      </w:r>
      <w:r>
        <w:rPr>
          <w:sz w:val="16"/>
        </w:rPr>
        <w:t xml:space="preserve"> </w:t>
      </w:r>
      <w:r w:rsidRPr="001A7F43">
        <w:rPr>
          <w:rStyle w:val="Emphasis"/>
          <w:highlight w:val="cyan"/>
        </w:rPr>
        <w:t>CO2 reductions</w:t>
      </w:r>
      <w:r>
        <w:rPr>
          <w:sz w:val="16"/>
        </w:rPr>
        <w:t xml:space="preserve"> </w:t>
      </w:r>
      <w:r w:rsidRPr="001A7F43">
        <w:rPr>
          <w:rStyle w:val="StyleUnderline"/>
          <w:highlight w:val="cyan"/>
        </w:rPr>
        <w:t>do</w:t>
      </w:r>
      <w:r w:rsidRPr="001A7F43">
        <w:rPr>
          <w:sz w:val="16"/>
          <w:highlight w:val="cyan"/>
        </w:rPr>
        <w:t xml:space="preserve"> </w:t>
      </w:r>
      <w:r w:rsidRPr="001A7F43">
        <w:rPr>
          <w:rStyle w:val="Emphasis"/>
          <w:highlight w:val="cyan"/>
        </w:rPr>
        <w:t>not replace</w:t>
      </w:r>
      <w:r w:rsidRPr="001A7F43">
        <w:rPr>
          <w:sz w:val="16"/>
          <w:highlight w:val="cyan"/>
        </w:rPr>
        <w:t xml:space="preserve"> </w:t>
      </w:r>
      <w:r w:rsidRPr="001A7F43">
        <w:rPr>
          <w:rStyle w:val="StyleUnderline"/>
          <w:highlight w:val="cyan"/>
        </w:rPr>
        <w:t xml:space="preserve">the </w:t>
      </w:r>
      <w:r w:rsidRPr="001A7F43">
        <w:rPr>
          <w:rStyle w:val="Emphasis"/>
          <w:highlight w:val="cyan"/>
        </w:rPr>
        <w:t>need</w:t>
      </w:r>
      <w:r w:rsidRPr="001A7F43">
        <w:rPr>
          <w:rStyle w:val="StyleUnderline"/>
          <w:highlight w:val="cyan"/>
        </w:rPr>
        <w:t xml:space="preserve"> for</w:t>
      </w:r>
      <w:r w:rsidRPr="001A7F43">
        <w:rPr>
          <w:sz w:val="16"/>
          <w:highlight w:val="cyan"/>
        </w:rPr>
        <w:t xml:space="preserve"> </w:t>
      </w:r>
      <w:r w:rsidRPr="001A7F43">
        <w:rPr>
          <w:rStyle w:val="Emphasis"/>
          <w:highlight w:val="cyan"/>
        </w:rPr>
        <w:t>methane</w:t>
      </w:r>
      <w:r>
        <w:rPr>
          <w:sz w:val="16"/>
        </w:rPr>
        <w:t xml:space="preserve"> </w:t>
      </w:r>
      <w:r w:rsidRPr="001A7F43">
        <w:rPr>
          <w:rStyle w:val="Emphasis"/>
          <w:highlight w:val="cyan"/>
        </w:rPr>
        <w:t>reductions</w:t>
      </w:r>
      <w:r>
        <w:rPr>
          <w:sz w:val="16"/>
        </w:rPr>
        <w:t xml:space="preserve"> </w:t>
      </w:r>
    </w:p>
    <w:p w14:paraId="659E64DD" w14:textId="77777777" w:rsidR="0000208D" w:rsidRPr="001A7F43" w:rsidRDefault="0000208D" w:rsidP="0000208D">
      <w:pPr>
        <w:pStyle w:val="Heading4"/>
        <w:rPr>
          <w:rStyle w:val="StyleUnderline"/>
          <w:highlight w:val="cyan"/>
        </w:rPr>
      </w:pPr>
      <w:r>
        <w:t xml:space="preserve">Short-term overshoot causes irreversible climate harms. Immediate mitigation is key. </w:t>
      </w:r>
    </w:p>
    <w:p w14:paraId="0890551F" w14:textId="77777777" w:rsidR="0000208D" w:rsidRPr="001A7F43" w:rsidRDefault="0000208D" w:rsidP="0000208D">
      <w:pPr>
        <w:rPr>
          <w:rStyle w:val="StyleUnderline"/>
          <w:highlight w:val="cyan"/>
        </w:rPr>
      </w:pPr>
      <w:r w:rsidRPr="007374EE">
        <w:rPr>
          <w:rStyle w:val="Style13ptBold"/>
        </w:rPr>
        <w:t>Schleussner et al. 24</w:t>
      </w:r>
      <w:r>
        <w:t xml:space="preserve"> </w:t>
      </w:r>
    </w:p>
    <w:p w14:paraId="241E29C8" w14:textId="750F0565" w:rsidR="0000208D" w:rsidRPr="001A7F43" w:rsidRDefault="0000208D" w:rsidP="0000208D">
      <w:pPr>
        <w:rPr>
          <w:rStyle w:val="StyleUnderline"/>
          <w:highlight w:val="cyan"/>
        </w:rPr>
      </w:pPr>
      <w:r w:rsidRPr="001A7F43">
        <w:rPr>
          <w:rStyle w:val="StyleUnderline"/>
          <w:highlight w:val="cyan"/>
        </w:rPr>
        <w:t>the</w:t>
      </w:r>
      <w:r w:rsidRPr="001A7F43">
        <w:rPr>
          <w:sz w:val="16"/>
          <w:highlight w:val="cyan"/>
        </w:rPr>
        <w:t xml:space="preserve"> </w:t>
      </w:r>
      <w:r w:rsidRPr="001A7F43">
        <w:rPr>
          <w:rStyle w:val="Emphasis"/>
          <w:highlight w:val="cyan"/>
        </w:rPr>
        <w:t>magnitude and time</w:t>
      </w:r>
      <w:r w:rsidRPr="001A7F43">
        <w:rPr>
          <w:sz w:val="16"/>
          <w:highlight w:val="cyan"/>
        </w:rPr>
        <w:t xml:space="preserve"> </w:t>
      </w:r>
      <w:r w:rsidRPr="001A7F43">
        <w:rPr>
          <w:rStyle w:val="StyleUnderline"/>
          <w:highlight w:val="cyan"/>
        </w:rPr>
        <w:t>of</w:t>
      </w:r>
      <w:r w:rsidRPr="001A7F43">
        <w:rPr>
          <w:sz w:val="16"/>
          <w:highlight w:val="cyan"/>
        </w:rPr>
        <w:t xml:space="preserve"> </w:t>
      </w:r>
      <w:r w:rsidRPr="001A7F43">
        <w:rPr>
          <w:rStyle w:val="Emphasis"/>
          <w:highlight w:val="cyan"/>
        </w:rPr>
        <w:t>peak warming</w:t>
      </w:r>
      <w:r>
        <w:rPr>
          <w:sz w:val="16"/>
        </w:rPr>
        <w:t xml:space="preserve"> </w:t>
      </w:r>
      <w:r w:rsidRPr="001A7F43">
        <w:rPr>
          <w:rStyle w:val="Emphasis"/>
          <w:highlight w:val="cyan"/>
        </w:rPr>
        <w:t>depend</w:t>
      </w:r>
      <w:r>
        <w:rPr>
          <w:rStyle w:val="StyleUnderline"/>
        </w:rPr>
        <w:t xml:space="preserve"> </w:t>
      </w:r>
      <w:r w:rsidRPr="001A7F43">
        <w:rPr>
          <w:rStyle w:val="StyleUnderline"/>
          <w:highlight w:val="cyan"/>
        </w:rPr>
        <w:t>on the</w:t>
      </w:r>
      <w:r>
        <w:rPr>
          <w:sz w:val="16"/>
        </w:rPr>
        <w:t xml:space="preserve"> </w:t>
      </w:r>
      <w:r w:rsidRPr="001A7F43">
        <w:rPr>
          <w:rStyle w:val="Emphasis"/>
          <w:highlight w:val="cyan"/>
        </w:rPr>
        <w:t>evolution</w:t>
      </w:r>
      <w:r w:rsidRPr="001A7F43">
        <w:rPr>
          <w:sz w:val="16"/>
          <w:highlight w:val="cyan"/>
        </w:rPr>
        <w:t xml:space="preserve"> </w:t>
      </w:r>
      <w:r w:rsidRPr="001A7F43">
        <w:rPr>
          <w:rStyle w:val="StyleUnderline"/>
          <w:highlight w:val="cyan"/>
        </w:rPr>
        <w:t>of</w:t>
      </w:r>
      <w:r w:rsidRPr="001A7F43">
        <w:rPr>
          <w:sz w:val="16"/>
          <w:highlight w:val="cyan"/>
        </w:rPr>
        <w:t xml:space="preserve"> </w:t>
      </w:r>
      <w:r w:rsidRPr="001A7F43">
        <w:rPr>
          <w:rStyle w:val="Emphasis"/>
          <w:highlight w:val="cyan"/>
        </w:rPr>
        <w:t>non-CO2 emissions</w:t>
      </w:r>
      <w:r>
        <w:rPr>
          <w:sz w:val="16"/>
        </w:rPr>
        <w:t xml:space="preserve"> </w:t>
      </w:r>
      <w:r w:rsidRPr="001A7F43">
        <w:rPr>
          <w:rStyle w:val="StyleUnderline"/>
          <w:highlight w:val="cyan"/>
        </w:rPr>
        <w:t>in overshoot</w:t>
      </w:r>
      <w:r>
        <w:rPr>
          <w:rStyle w:val="StyleUnderline"/>
        </w:rPr>
        <w:t xml:space="preserve"> </w:t>
      </w:r>
      <w:r w:rsidRPr="001A7F43">
        <w:rPr>
          <w:rStyle w:val="StyleUnderline"/>
          <w:highlight w:val="cyan"/>
        </w:rPr>
        <w:t>even if</w:t>
      </w:r>
      <w:r>
        <w:rPr>
          <w:rStyle w:val="StyleUnderline"/>
        </w:rPr>
        <w:t xml:space="preserve"> </w:t>
      </w:r>
      <w:r w:rsidRPr="001A7F43">
        <w:rPr>
          <w:rStyle w:val="Emphasis"/>
          <w:highlight w:val="cyan"/>
        </w:rPr>
        <w:t>temp</w:t>
      </w:r>
      <w:r>
        <w:rPr>
          <w:rStyle w:val="StyleUnderline"/>
        </w:rPr>
        <w:t xml:space="preserve"> </w:t>
      </w:r>
      <w:r w:rsidRPr="001A7F43">
        <w:rPr>
          <w:rStyle w:val="Emphasis"/>
          <w:highlight w:val="cyan"/>
        </w:rPr>
        <w:t>s</w:t>
      </w:r>
      <w:r>
        <w:rPr>
          <w:sz w:val="16"/>
        </w:rPr>
        <w:t xml:space="preserve"> </w:t>
      </w:r>
      <w:r w:rsidRPr="001A7F43">
        <w:rPr>
          <w:rStyle w:val="StyleUnderline"/>
          <w:highlight w:val="cyan"/>
        </w:rPr>
        <w:t>decline, it is an</w:t>
      </w:r>
      <w:r w:rsidRPr="001A7F43">
        <w:rPr>
          <w:sz w:val="16"/>
          <w:highlight w:val="cyan"/>
        </w:rPr>
        <w:t xml:space="preserve"> </w:t>
      </w:r>
      <w:r w:rsidRPr="001A7F43">
        <w:rPr>
          <w:rStyle w:val="Emphasis"/>
          <w:highlight w:val="cyan"/>
        </w:rPr>
        <w:t>open question</w:t>
      </w:r>
      <w:r w:rsidRPr="001A7F43">
        <w:rPr>
          <w:sz w:val="16"/>
          <w:highlight w:val="cyan"/>
        </w:rPr>
        <w:t xml:space="preserve"> </w:t>
      </w:r>
      <w:r w:rsidRPr="001A7F43">
        <w:rPr>
          <w:rStyle w:val="Emphasis"/>
          <w:highlight w:val="cyan"/>
        </w:rPr>
        <w:t>if</w:t>
      </w:r>
      <w:r w:rsidRPr="001A7F43">
        <w:rPr>
          <w:sz w:val="16"/>
          <w:highlight w:val="cyan"/>
        </w:rPr>
        <w:t xml:space="preserve"> </w:t>
      </w:r>
      <w:r w:rsidRPr="001A7F43">
        <w:rPr>
          <w:rStyle w:val="StyleUnderline"/>
          <w:highlight w:val="cyan"/>
        </w:rPr>
        <w:t>and</w:t>
      </w:r>
      <w:r w:rsidRPr="001A7F43">
        <w:rPr>
          <w:sz w:val="16"/>
          <w:highlight w:val="cyan"/>
        </w:rPr>
        <w:t xml:space="preserve"> </w:t>
      </w:r>
      <w:r w:rsidRPr="001A7F43">
        <w:rPr>
          <w:rStyle w:val="Emphasis"/>
          <w:highlight w:val="cyan"/>
        </w:rPr>
        <w:t>how</w:t>
      </w:r>
      <w:r w:rsidRPr="001A7F43">
        <w:rPr>
          <w:sz w:val="16"/>
          <w:highlight w:val="cyan"/>
        </w:rPr>
        <w:t xml:space="preserve"> </w:t>
      </w:r>
      <w:r w:rsidRPr="001A7F43">
        <w:rPr>
          <w:rStyle w:val="StyleUnderline"/>
          <w:highlight w:val="cyan"/>
        </w:rPr>
        <w:t>this translates into a reversal of</w:t>
      </w:r>
      <w:r>
        <w:rPr>
          <w:rStyle w:val="StyleUnderline"/>
        </w:rPr>
        <w:t xml:space="preserve"> </w:t>
      </w:r>
      <w:r w:rsidRPr="001A7F43">
        <w:rPr>
          <w:rStyle w:val="Emphasis"/>
          <w:highlight w:val="cyan"/>
        </w:rPr>
        <w:t>impact drivers</w:t>
      </w:r>
      <w:r>
        <w:rPr>
          <w:sz w:val="16"/>
        </w:rPr>
        <w:t xml:space="preserve"> </w:t>
      </w:r>
      <w:r w:rsidRPr="001A7F43">
        <w:rPr>
          <w:rStyle w:val="Emphasis"/>
          <w:highlight w:val="cyan"/>
        </w:rPr>
        <w:t>confidence</w:t>
      </w:r>
      <w:r w:rsidRPr="001A7F43">
        <w:rPr>
          <w:sz w:val="16"/>
          <w:highlight w:val="cyan"/>
        </w:rPr>
        <w:t xml:space="preserve"> </w:t>
      </w:r>
      <w:r w:rsidRPr="001A7F43">
        <w:rPr>
          <w:rStyle w:val="StyleUnderline"/>
          <w:highlight w:val="cyan"/>
        </w:rPr>
        <w:t>in</w:t>
      </w:r>
      <w:r>
        <w:rPr>
          <w:rStyle w:val="StyleUnderline"/>
        </w:rPr>
        <w:t xml:space="preserve"> </w:t>
      </w:r>
      <w:r w:rsidRPr="001A7F43">
        <w:rPr>
          <w:rStyle w:val="Emphasis"/>
          <w:highlight w:val="cyan"/>
        </w:rPr>
        <w:t>controllability</w:t>
      </w:r>
      <w:r>
        <w:rPr>
          <w:sz w:val="16"/>
        </w:rPr>
        <w:t xml:space="preserve"> </w:t>
      </w:r>
      <w:r w:rsidRPr="001A7F43">
        <w:rPr>
          <w:rStyle w:val="StyleUnderline"/>
          <w:highlight w:val="cyan"/>
        </w:rPr>
        <w:t>of</w:t>
      </w:r>
      <w:r>
        <w:rPr>
          <w:sz w:val="16"/>
        </w:rPr>
        <w:t xml:space="preserve"> </w:t>
      </w:r>
      <w:r w:rsidRPr="001A7F43">
        <w:rPr>
          <w:rStyle w:val="StyleUnderline"/>
          <w:highlight w:val="cyan"/>
        </w:rPr>
        <w:t>overshoot should be</w:t>
      </w:r>
      <w:r w:rsidRPr="001A7F43">
        <w:rPr>
          <w:sz w:val="16"/>
          <w:highlight w:val="cyan"/>
        </w:rPr>
        <w:t xml:space="preserve"> </w:t>
      </w:r>
      <w:r w:rsidRPr="001A7F43">
        <w:rPr>
          <w:rStyle w:val="Emphasis"/>
          <w:highlight w:val="cyan"/>
        </w:rPr>
        <w:t>avoided</w:t>
      </w:r>
      <w:r>
        <w:rPr>
          <w:sz w:val="16"/>
        </w:rPr>
        <w:t xml:space="preserve"> </w:t>
      </w:r>
      <w:r w:rsidRPr="001A7F43">
        <w:rPr>
          <w:rStyle w:val="Emphasis"/>
          <w:highlight w:val="cyan"/>
        </w:rPr>
        <w:t>CDR</w:t>
      </w:r>
      <w:r>
        <w:rPr>
          <w:rStyle w:val="StyleUnderline"/>
        </w:rPr>
        <w:t xml:space="preserve"> </w:t>
      </w:r>
      <w:r w:rsidRPr="001A7F43">
        <w:rPr>
          <w:rStyle w:val="StyleUnderline"/>
          <w:highlight w:val="cyan"/>
        </w:rPr>
        <w:t>to achieve</w:t>
      </w:r>
      <w:r w:rsidRPr="001A7F43">
        <w:rPr>
          <w:sz w:val="16"/>
          <w:highlight w:val="cyan"/>
        </w:rPr>
        <w:t xml:space="preserve"> </w:t>
      </w:r>
      <w:r w:rsidRPr="001A7F43">
        <w:rPr>
          <w:rStyle w:val="Emphasis"/>
          <w:highlight w:val="cyan"/>
        </w:rPr>
        <w:t>stable temp</w:t>
      </w:r>
      <w:r>
        <w:rPr>
          <w:rStyle w:val="StyleUnderline"/>
        </w:rPr>
        <w:t xml:space="preserve"> </w:t>
      </w:r>
      <w:r w:rsidRPr="001A7F43">
        <w:rPr>
          <w:rStyle w:val="Emphasis"/>
          <w:highlight w:val="cyan"/>
        </w:rPr>
        <w:t>s</w:t>
      </w:r>
      <w:r>
        <w:rPr>
          <w:sz w:val="16"/>
        </w:rPr>
        <w:t xml:space="preserve"> </w:t>
      </w:r>
      <w:r w:rsidRPr="001A7F43">
        <w:rPr>
          <w:rStyle w:val="StyleUnderline"/>
          <w:highlight w:val="cyan"/>
        </w:rPr>
        <w:t>might be</w:t>
      </w:r>
      <w:r>
        <w:rPr>
          <w:sz w:val="16"/>
        </w:rPr>
        <w:t xml:space="preserve"> </w:t>
      </w:r>
      <w:r w:rsidRPr="001A7F43">
        <w:rPr>
          <w:rStyle w:val="Emphasis"/>
          <w:highlight w:val="cyan"/>
        </w:rPr>
        <w:t>underappreciated</w:t>
      </w:r>
      <w:r>
        <w:rPr>
          <w:sz w:val="16"/>
        </w:rPr>
        <w:t xml:space="preserve"> </w:t>
      </w:r>
      <w:r w:rsidRPr="001A7F43">
        <w:rPr>
          <w:rStyle w:val="StyleUnderline"/>
          <w:highlight w:val="cyan"/>
        </w:rPr>
        <w:t>Upscaling</w:t>
      </w:r>
      <w:r>
        <w:rPr>
          <w:rStyle w:val="StyleUnderline"/>
        </w:rPr>
        <w:t xml:space="preserve"> </w:t>
      </w:r>
      <w:r w:rsidRPr="001A7F43">
        <w:rPr>
          <w:rStyle w:val="StyleUnderline"/>
          <w:highlight w:val="cyan"/>
        </w:rPr>
        <w:t>may be</w:t>
      </w:r>
      <w:r w:rsidRPr="001A7F43">
        <w:rPr>
          <w:sz w:val="16"/>
          <w:highlight w:val="cyan"/>
        </w:rPr>
        <w:t xml:space="preserve"> </w:t>
      </w:r>
      <w:r w:rsidRPr="001A7F43">
        <w:rPr>
          <w:rStyle w:val="Emphasis"/>
          <w:highlight w:val="cyan"/>
        </w:rPr>
        <w:t>constrained</w:t>
      </w:r>
      <w:r>
        <w:rPr>
          <w:rStyle w:val="Emphasis"/>
        </w:rPr>
        <w:t xml:space="preserve"> </w:t>
      </w:r>
      <w:r w:rsidRPr="001A7F43">
        <w:rPr>
          <w:rStyle w:val="StyleUnderline"/>
          <w:highlight w:val="cyan"/>
        </w:rPr>
        <w:t>by</w:t>
      </w:r>
      <w:r>
        <w:rPr>
          <w:sz w:val="16"/>
        </w:rPr>
        <w:t xml:space="preserve"> </w:t>
      </w:r>
      <w:r w:rsidRPr="001A7F43">
        <w:rPr>
          <w:rStyle w:val="Emphasis"/>
          <w:highlight w:val="cyan"/>
        </w:rPr>
        <w:t>policy</w:t>
      </w:r>
      <w:r>
        <w:rPr>
          <w:rStyle w:val="Emphasis"/>
        </w:rPr>
        <w:t xml:space="preserve"> </w:t>
      </w:r>
      <w:r w:rsidRPr="001A7F43">
        <w:rPr>
          <w:rStyle w:val="Emphasis"/>
          <w:highlight w:val="cyan"/>
        </w:rPr>
        <w:t>business models</w:t>
      </w:r>
      <w:r>
        <w:rPr>
          <w:rStyle w:val="StyleUnderline"/>
        </w:rPr>
        <w:t xml:space="preserve"> </w:t>
      </w:r>
      <w:r w:rsidRPr="001A7F43">
        <w:rPr>
          <w:rStyle w:val="Emphasis"/>
          <w:highlight w:val="cyan"/>
        </w:rPr>
        <w:t>tech</w:t>
      </w:r>
      <w:r>
        <w:rPr>
          <w:rStyle w:val="Emphasis"/>
        </w:rPr>
        <w:t xml:space="preserve"> </w:t>
      </w:r>
      <w:r w:rsidRPr="001A7F43">
        <w:rPr>
          <w:rStyle w:val="Emphasis"/>
          <w:highlight w:val="cyan"/>
        </w:rPr>
        <w:t>public opposition</w:t>
      </w:r>
      <w:r>
        <w:rPr>
          <w:sz w:val="16"/>
        </w:rPr>
        <w:t xml:space="preserve"> </w:t>
      </w:r>
      <w:r w:rsidRPr="001A7F43">
        <w:rPr>
          <w:rStyle w:val="Emphasis"/>
          <w:highlight w:val="cyan"/>
        </w:rPr>
        <w:t>sustainability</w:t>
      </w:r>
      <w:r w:rsidRPr="001A7F43">
        <w:rPr>
          <w:sz w:val="16"/>
          <w:highlight w:val="cyan"/>
        </w:rPr>
        <w:t xml:space="preserve"> </w:t>
      </w:r>
      <w:r w:rsidRPr="001A7F43">
        <w:rPr>
          <w:rStyle w:val="StyleUnderline"/>
          <w:highlight w:val="cyan"/>
        </w:rPr>
        <w:t>and</w:t>
      </w:r>
      <w:r w:rsidRPr="001A7F43">
        <w:rPr>
          <w:sz w:val="16"/>
          <w:highlight w:val="cyan"/>
        </w:rPr>
        <w:t xml:space="preserve"> </w:t>
      </w:r>
      <w:r w:rsidRPr="001A7F43">
        <w:rPr>
          <w:rStyle w:val="Emphasis"/>
          <w:highlight w:val="cyan"/>
        </w:rPr>
        <w:t>equity</w:t>
      </w:r>
      <w:r w:rsidRPr="001A7F43">
        <w:rPr>
          <w:sz w:val="16"/>
          <w:highlight w:val="cyan"/>
        </w:rPr>
        <w:t xml:space="preserve"> </w:t>
      </w:r>
      <w:r w:rsidRPr="001A7F43">
        <w:rPr>
          <w:rStyle w:val="StyleUnderline"/>
          <w:highlight w:val="cyan"/>
        </w:rPr>
        <w:t>considerations</w:t>
      </w:r>
      <w:r>
        <w:rPr>
          <w:rStyle w:val="StyleUnderline"/>
        </w:rPr>
        <w:t xml:space="preserve"> </w:t>
      </w:r>
      <w:r w:rsidRPr="001A7F43">
        <w:rPr>
          <w:rStyle w:val="StyleUnderline"/>
          <w:highlight w:val="cyan"/>
        </w:rPr>
        <w:t>removal</w:t>
      </w:r>
      <w:r>
        <w:rPr>
          <w:rStyle w:val="StyleUnderline"/>
        </w:rPr>
        <w:t xml:space="preserve"> </w:t>
      </w:r>
      <w:r w:rsidRPr="001A7F43">
        <w:rPr>
          <w:rStyle w:val="StyleUnderline"/>
          <w:highlight w:val="cyan"/>
        </w:rPr>
        <w:t>from</w:t>
      </w:r>
      <w:r>
        <w:rPr>
          <w:rStyle w:val="StyleUnderline"/>
        </w:rPr>
        <w:t xml:space="preserve"> </w:t>
      </w:r>
      <w:r w:rsidRPr="001A7F43">
        <w:rPr>
          <w:rStyle w:val="StyleUnderline"/>
          <w:highlight w:val="cyan"/>
        </w:rPr>
        <w:t>methods other than</w:t>
      </w:r>
      <w:r>
        <w:rPr>
          <w:sz w:val="16"/>
        </w:rPr>
        <w:t xml:space="preserve"> </w:t>
      </w:r>
      <w:r w:rsidRPr="001A7F43">
        <w:rPr>
          <w:rStyle w:val="Emphasis"/>
          <w:highlight w:val="cyan"/>
        </w:rPr>
        <w:t>forest</w:t>
      </w:r>
      <w:r>
        <w:rPr>
          <w:rStyle w:val="StyleUnderline"/>
        </w:rPr>
        <w:t xml:space="preserve"> </w:t>
      </w:r>
      <w:r w:rsidRPr="001A7F43">
        <w:rPr>
          <w:rStyle w:val="StyleUnderline"/>
          <w:highlight w:val="cyan"/>
        </w:rPr>
        <w:t>are</w:t>
      </w:r>
      <w:r w:rsidRPr="001A7F43">
        <w:rPr>
          <w:sz w:val="16"/>
          <w:highlight w:val="cyan"/>
        </w:rPr>
        <w:t xml:space="preserve"> </w:t>
      </w:r>
      <w:r w:rsidRPr="001A7F43">
        <w:rPr>
          <w:rStyle w:val="Emphasis"/>
          <w:highlight w:val="cyan"/>
        </w:rPr>
        <w:t>minuscule</w:t>
      </w:r>
      <w:r>
        <w:rPr>
          <w:sz w:val="16"/>
        </w:rPr>
        <w:t xml:space="preserve"> </w:t>
      </w:r>
      <w:r w:rsidRPr="001A7F43">
        <w:rPr>
          <w:rStyle w:val="Emphasis"/>
          <w:highlight w:val="cyan"/>
        </w:rPr>
        <w:t>Squaring</w:t>
      </w:r>
      <w:r w:rsidRPr="001A7F43">
        <w:rPr>
          <w:sz w:val="16"/>
          <w:highlight w:val="cyan"/>
        </w:rPr>
        <w:t xml:space="preserve"> </w:t>
      </w:r>
      <w:r w:rsidRPr="001A7F43">
        <w:rPr>
          <w:rStyle w:val="StyleUnderline"/>
          <w:highlight w:val="cyan"/>
        </w:rPr>
        <w:t>these</w:t>
      </w:r>
      <w:r>
        <w:rPr>
          <w:rStyle w:val="StyleUnderline"/>
        </w:rPr>
        <w:t xml:space="preserve"> </w:t>
      </w:r>
      <w:r w:rsidRPr="001A7F43">
        <w:rPr>
          <w:rStyle w:val="StyleUnderline"/>
          <w:highlight w:val="cyan"/>
        </w:rPr>
        <w:t>with</w:t>
      </w:r>
      <w:r>
        <w:rPr>
          <w:rStyle w:val="StyleUnderline"/>
        </w:rPr>
        <w:t xml:space="preserve"> </w:t>
      </w:r>
      <w:r w:rsidRPr="001A7F43">
        <w:rPr>
          <w:rStyle w:val="Emphasis"/>
          <w:highlight w:val="cyan"/>
        </w:rPr>
        <w:t>gigatonne-scale</w:t>
      </w:r>
      <w:r>
        <w:rPr>
          <w:rStyle w:val="Emphasis"/>
        </w:rPr>
        <w:t xml:space="preserve"> </w:t>
      </w:r>
      <w:r w:rsidRPr="001A7F43">
        <w:rPr>
          <w:rStyle w:val="Emphasis"/>
          <w:highlight w:val="cyan"/>
        </w:rPr>
        <w:t>deployment</w:t>
      </w:r>
      <w:r>
        <w:rPr>
          <w:sz w:val="16"/>
        </w:rPr>
        <w:t xml:space="preserve"> </w:t>
      </w:r>
      <w:r w:rsidRPr="001A7F43">
        <w:rPr>
          <w:rStyle w:val="StyleUnderline"/>
          <w:highlight w:val="cyan"/>
        </w:rPr>
        <w:t>is</w:t>
      </w:r>
      <w:r w:rsidRPr="001A7F43">
        <w:rPr>
          <w:sz w:val="16"/>
          <w:highlight w:val="cyan"/>
        </w:rPr>
        <w:t xml:space="preserve"> </w:t>
      </w:r>
      <w:r w:rsidRPr="001A7F43">
        <w:rPr>
          <w:rStyle w:val="Emphasis"/>
          <w:highlight w:val="cyan"/>
        </w:rPr>
        <w:t>challenging</w:t>
      </w:r>
      <w:r>
        <w:rPr>
          <w:sz w:val="16"/>
        </w:rPr>
        <w:t xml:space="preserve"> </w:t>
      </w:r>
      <w:r w:rsidRPr="001A7F43">
        <w:rPr>
          <w:rStyle w:val="StyleUnderline"/>
          <w:highlight w:val="cyan"/>
        </w:rPr>
        <w:t>For a</w:t>
      </w:r>
      <w:r w:rsidRPr="001A7F43">
        <w:rPr>
          <w:sz w:val="16"/>
          <w:highlight w:val="cyan"/>
        </w:rPr>
        <w:t xml:space="preserve"> </w:t>
      </w:r>
      <w:r w:rsidRPr="001A7F43">
        <w:rPr>
          <w:rStyle w:val="Emphasis"/>
          <w:highlight w:val="cyan"/>
        </w:rPr>
        <w:t>range</w:t>
      </w:r>
      <w:r w:rsidRPr="001A7F43">
        <w:rPr>
          <w:sz w:val="16"/>
          <w:highlight w:val="cyan"/>
        </w:rPr>
        <w:t xml:space="preserve"> </w:t>
      </w:r>
      <w:r w:rsidRPr="001A7F43">
        <w:rPr>
          <w:rStyle w:val="StyleUnderline"/>
          <w:highlight w:val="cyan"/>
        </w:rPr>
        <w:t>of</w:t>
      </w:r>
      <w:r>
        <w:rPr>
          <w:sz w:val="16"/>
        </w:rPr>
        <w:t xml:space="preserve"> </w:t>
      </w:r>
      <w:r w:rsidRPr="001A7F43">
        <w:rPr>
          <w:rStyle w:val="Emphasis"/>
          <w:highlight w:val="cyan"/>
        </w:rPr>
        <w:t>impacts</w:t>
      </w:r>
      <w:r w:rsidRPr="001A7F43">
        <w:rPr>
          <w:rStyle w:val="StyleUnderline"/>
          <w:highlight w:val="cyan"/>
        </w:rPr>
        <w:t>, there is</w:t>
      </w:r>
      <w:r w:rsidRPr="001A7F43">
        <w:rPr>
          <w:sz w:val="16"/>
          <w:highlight w:val="cyan"/>
        </w:rPr>
        <w:t xml:space="preserve"> </w:t>
      </w:r>
      <w:r w:rsidRPr="001A7F43">
        <w:rPr>
          <w:rStyle w:val="Emphasis"/>
          <w:highlight w:val="cyan"/>
        </w:rPr>
        <w:t>no</w:t>
      </w:r>
      <w:r>
        <w:rPr>
          <w:sz w:val="16"/>
        </w:rPr>
        <w:t xml:space="preserve"> </w:t>
      </w:r>
      <w:r w:rsidRPr="001A7F43">
        <w:rPr>
          <w:rStyle w:val="Emphasis"/>
          <w:highlight w:val="cyan"/>
        </w:rPr>
        <w:t>reversibility</w:t>
      </w:r>
      <w:r>
        <w:rPr>
          <w:sz w:val="16"/>
        </w:rPr>
        <w:t xml:space="preserve"> </w:t>
      </w:r>
      <w:r w:rsidRPr="001A7F43">
        <w:rPr>
          <w:rStyle w:val="StyleUnderline"/>
          <w:highlight w:val="cyan"/>
        </w:rPr>
        <w:t>This includes</w:t>
      </w:r>
      <w:r>
        <w:rPr>
          <w:rStyle w:val="StyleUnderline"/>
        </w:rPr>
        <w:t xml:space="preserve"> </w:t>
      </w:r>
      <w:r w:rsidRPr="001A7F43">
        <w:rPr>
          <w:rStyle w:val="Emphasis"/>
          <w:highlight w:val="cyan"/>
        </w:rPr>
        <w:t>biogeochemistry</w:t>
      </w:r>
      <w:r>
        <w:rPr>
          <w:sz w:val="16"/>
        </w:rPr>
        <w:t xml:space="preserve"> </w:t>
      </w:r>
      <w:r w:rsidRPr="001A7F43">
        <w:rPr>
          <w:rStyle w:val="Emphasis"/>
          <w:highlight w:val="cyan"/>
        </w:rPr>
        <w:t>species</w:t>
      </w:r>
      <w:r>
        <w:rPr>
          <w:rStyle w:val="Emphasis"/>
        </w:rPr>
        <w:t xml:space="preserve"> </w:t>
      </w:r>
      <w:r w:rsidRPr="001A7F43">
        <w:rPr>
          <w:rStyle w:val="Emphasis"/>
          <w:highlight w:val="cyan"/>
        </w:rPr>
        <w:t>biomes</w:t>
      </w:r>
      <w:r>
        <w:rPr>
          <w:sz w:val="16"/>
        </w:rPr>
        <w:t xml:space="preserve"> </w:t>
      </w:r>
      <w:r w:rsidRPr="001A7F43">
        <w:rPr>
          <w:rStyle w:val="Emphasis"/>
          <w:highlight w:val="cyan"/>
        </w:rPr>
        <w:t>crop</w:t>
      </w:r>
      <w:r w:rsidRPr="001A7F43">
        <w:rPr>
          <w:sz w:val="16"/>
          <w:highlight w:val="cyan"/>
        </w:rPr>
        <w:t xml:space="preserve"> </w:t>
      </w:r>
      <w:r w:rsidRPr="001A7F43">
        <w:rPr>
          <w:rStyle w:val="StyleUnderline"/>
          <w:highlight w:val="cyan"/>
        </w:rPr>
        <w:t>yields</w:t>
      </w:r>
      <w:r>
        <w:rPr>
          <w:sz w:val="16"/>
        </w:rPr>
        <w:t xml:space="preserve"> </w:t>
      </w:r>
      <w:r w:rsidRPr="001A7F43">
        <w:rPr>
          <w:rStyle w:val="Emphasis"/>
          <w:highlight w:val="cyan"/>
        </w:rPr>
        <w:t>biodiversity</w:t>
      </w:r>
      <w:r>
        <w:rPr>
          <w:sz w:val="16"/>
        </w:rPr>
        <w:t xml:space="preserve"> </w:t>
      </w:r>
      <w:r w:rsidRPr="001A7F43">
        <w:rPr>
          <w:rStyle w:val="Emphasis"/>
          <w:highlight w:val="cyan"/>
        </w:rPr>
        <w:t>also</w:t>
      </w:r>
      <w:r>
        <w:rPr>
          <w:sz w:val="16"/>
        </w:rPr>
        <w:t xml:space="preserve"> </w:t>
      </w:r>
      <w:r w:rsidRPr="001A7F43">
        <w:rPr>
          <w:rStyle w:val="Emphasis"/>
          <w:highlight w:val="cyan"/>
        </w:rPr>
        <w:t>Earth system tipping elements</w:t>
      </w:r>
      <w:r>
        <w:rPr>
          <w:sz w:val="16"/>
        </w:rPr>
        <w:t xml:space="preserve"> </w:t>
      </w:r>
      <w:r w:rsidRPr="001A7F43">
        <w:rPr>
          <w:rStyle w:val="Emphasis"/>
          <w:highlight w:val="cyan"/>
        </w:rPr>
        <w:t>Sea levels</w:t>
      </w:r>
      <w:r w:rsidRPr="001A7F43">
        <w:rPr>
          <w:sz w:val="16"/>
          <w:highlight w:val="cyan"/>
        </w:rPr>
        <w:t xml:space="preserve"> </w:t>
      </w:r>
      <w:r w:rsidRPr="001A7F43">
        <w:rPr>
          <w:rStyle w:val="StyleUnderline"/>
          <w:highlight w:val="cyan"/>
        </w:rPr>
        <w:t>will</w:t>
      </w:r>
      <w:r w:rsidRPr="001A7F43">
        <w:rPr>
          <w:sz w:val="16"/>
          <w:highlight w:val="cyan"/>
        </w:rPr>
        <w:t xml:space="preserve"> </w:t>
      </w:r>
      <w:r w:rsidRPr="001A7F43">
        <w:rPr>
          <w:rStyle w:val="Emphasis"/>
          <w:highlight w:val="cyan"/>
        </w:rPr>
        <w:t>continue to rise</w:t>
      </w:r>
      <w:r w:rsidRPr="001A7F43">
        <w:rPr>
          <w:sz w:val="16"/>
          <w:highlight w:val="cyan"/>
        </w:rPr>
        <w:t xml:space="preserve"> </w:t>
      </w:r>
      <w:r w:rsidRPr="001A7F43">
        <w:rPr>
          <w:rStyle w:val="StyleUnderline"/>
          <w:highlight w:val="cyan"/>
        </w:rPr>
        <w:t>for</w:t>
      </w:r>
      <w:r>
        <w:rPr>
          <w:sz w:val="16"/>
        </w:rPr>
        <w:t xml:space="preserve"> </w:t>
      </w:r>
      <w:r w:rsidRPr="001A7F43">
        <w:rPr>
          <w:rStyle w:val="Emphasis"/>
          <w:highlight w:val="cyan"/>
        </w:rPr>
        <w:t>millennia</w:t>
      </w:r>
      <w:r>
        <w:rPr>
          <w:sz w:val="16"/>
        </w:rPr>
        <w:t xml:space="preserve"> </w:t>
      </w:r>
      <w:r w:rsidRPr="001A7F43">
        <w:rPr>
          <w:rStyle w:val="Emphasis"/>
          <w:highlight w:val="cyan"/>
        </w:rPr>
        <w:t>geoengineering</w:t>
      </w:r>
      <w:r>
        <w:rPr>
          <w:sz w:val="16"/>
        </w:rPr>
        <w:t xml:space="preserve"> </w:t>
      </w:r>
      <w:r w:rsidRPr="001A7F43">
        <w:rPr>
          <w:rStyle w:val="StyleUnderline"/>
          <w:highlight w:val="cyan"/>
        </w:rPr>
        <w:t>peak-shaving</w:t>
      </w:r>
      <w:r>
        <w:rPr>
          <w:rStyle w:val="StyleUnderline"/>
        </w:rPr>
        <w:t xml:space="preserve"> </w:t>
      </w:r>
      <w:r w:rsidRPr="001A7F43">
        <w:rPr>
          <w:rStyle w:val="StyleUnderline"/>
          <w:highlight w:val="cyan"/>
        </w:rPr>
        <w:t xml:space="preserve">make </w:t>
      </w:r>
      <w:r w:rsidRPr="001A7F43">
        <w:rPr>
          <w:rStyle w:val="Emphasis"/>
          <w:highlight w:val="cyan"/>
        </w:rPr>
        <w:t>strong assumptions</w:t>
      </w:r>
      <w:r w:rsidRPr="001A7F43">
        <w:rPr>
          <w:sz w:val="16"/>
          <w:highlight w:val="cyan"/>
        </w:rPr>
        <w:t xml:space="preserve"> </w:t>
      </w:r>
      <w:r w:rsidRPr="001A7F43">
        <w:rPr>
          <w:rStyle w:val="StyleUnderline"/>
          <w:highlight w:val="cyan"/>
        </w:rPr>
        <w:t>about</w:t>
      </w:r>
      <w:r>
        <w:rPr>
          <w:rStyle w:val="StyleUnderline"/>
        </w:rPr>
        <w:t xml:space="preserve"> </w:t>
      </w:r>
      <w:r w:rsidRPr="001A7F43">
        <w:rPr>
          <w:rStyle w:val="Emphasis"/>
          <w:highlight w:val="cyan"/>
        </w:rPr>
        <w:t>applicability</w:t>
      </w:r>
      <w:r w:rsidRPr="001A7F43">
        <w:rPr>
          <w:rStyle w:val="StyleUnderline"/>
          <w:highlight w:val="cyan"/>
        </w:rPr>
        <w:t xml:space="preserve">, </w:t>
      </w:r>
      <w:r w:rsidRPr="001A7F43">
        <w:rPr>
          <w:rStyle w:val="Emphasis"/>
          <w:highlight w:val="cyan"/>
        </w:rPr>
        <w:t>effectiveness</w:t>
      </w:r>
      <w:r w:rsidRPr="001A7F43">
        <w:rPr>
          <w:sz w:val="16"/>
          <w:highlight w:val="cyan"/>
        </w:rPr>
        <w:t xml:space="preserve"> </w:t>
      </w:r>
      <w:r w:rsidRPr="001A7F43">
        <w:rPr>
          <w:rStyle w:val="StyleUnderline"/>
          <w:highlight w:val="cyan"/>
        </w:rPr>
        <w:t>and</w:t>
      </w:r>
      <w:r w:rsidRPr="001A7F43">
        <w:rPr>
          <w:sz w:val="16"/>
          <w:highlight w:val="cyan"/>
        </w:rPr>
        <w:t xml:space="preserve"> </w:t>
      </w:r>
      <w:r w:rsidRPr="001A7F43">
        <w:rPr>
          <w:rStyle w:val="Emphasis"/>
          <w:highlight w:val="cyan"/>
        </w:rPr>
        <w:t>governance</w:t>
      </w:r>
      <w:r>
        <w:rPr>
          <w:sz w:val="16"/>
        </w:rPr>
        <w:t xml:space="preserve"> </w:t>
      </w:r>
      <w:r w:rsidRPr="001A7F43">
        <w:rPr>
          <w:rStyle w:val="StyleUnderline"/>
          <w:highlight w:val="cyan"/>
        </w:rPr>
        <w:t>Even if</w:t>
      </w:r>
      <w:r>
        <w:rPr>
          <w:rStyle w:val="StyleUnderline"/>
        </w:rPr>
        <w:t xml:space="preserve"> </w:t>
      </w:r>
      <w:r w:rsidRPr="001A7F43">
        <w:rPr>
          <w:rStyle w:val="Emphasis"/>
          <w:highlight w:val="cyan"/>
        </w:rPr>
        <w:t>temp</w:t>
      </w:r>
      <w:r>
        <w:rPr>
          <w:rStyle w:val="StyleUnderline"/>
        </w:rPr>
        <w:t xml:space="preserve"> </w:t>
      </w:r>
      <w:r w:rsidRPr="001A7F43">
        <w:rPr>
          <w:rStyle w:val="Emphasis"/>
          <w:highlight w:val="cyan"/>
        </w:rPr>
        <w:t>s</w:t>
      </w:r>
      <w:r>
        <w:rPr>
          <w:rStyle w:val="StyleUnderline"/>
        </w:rPr>
        <w:t xml:space="preserve"> </w:t>
      </w:r>
      <w:r w:rsidRPr="001A7F43">
        <w:rPr>
          <w:rStyle w:val="StyleUnderline"/>
          <w:highlight w:val="cyan"/>
        </w:rPr>
        <w:t xml:space="preserve">are </w:t>
      </w:r>
      <w:r w:rsidRPr="001A7F43">
        <w:rPr>
          <w:rStyle w:val="Emphasis"/>
          <w:highlight w:val="cyan"/>
        </w:rPr>
        <w:t>brought down</w:t>
      </w:r>
      <w:r>
        <w:rPr>
          <w:sz w:val="16"/>
        </w:rPr>
        <w:t xml:space="preserve"> </w:t>
      </w:r>
      <w:r w:rsidRPr="001A7F43">
        <w:rPr>
          <w:rStyle w:val="Emphasis"/>
          <w:highlight w:val="cyan"/>
        </w:rPr>
        <w:t>long term</w:t>
      </w:r>
      <w:r>
        <w:rPr>
          <w:rStyle w:val="StyleUnderline"/>
        </w:rPr>
        <w:t xml:space="preserve"> </w:t>
      </w:r>
      <w:r w:rsidRPr="001A7F43">
        <w:rPr>
          <w:rStyle w:val="StyleUnderline"/>
          <w:highlight w:val="cyan"/>
        </w:rPr>
        <w:t>overshoot</w:t>
      </w:r>
      <w:r>
        <w:rPr>
          <w:rStyle w:val="StyleUnderline"/>
        </w:rPr>
        <w:t xml:space="preserve"> </w:t>
      </w:r>
      <w:r w:rsidRPr="001A7F43">
        <w:rPr>
          <w:rStyle w:val="StyleUnderline"/>
          <w:highlight w:val="cyan"/>
        </w:rPr>
        <w:t>come with</w:t>
      </w:r>
      <w:r w:rsidRPr="001A7F43">
        <w:rPr>
          <w:sz w:val="16"/>
          <w:highlight w:val="cyan"/>
        </w:rPr>
        <w:t xml:space="preserve"> </w:t>
      </w:r>
      <w:r w:rsidRPr="001A7F43">
        <w:rPr>
          <w:rStyle w:val="Emphasis"/>
          <w:highlight w:val="cyan"/>
        </w:rPr>
        <w:t>irreversible consequences</w:t>
      </w:r>
      <w:r>
        <w:rPr>
          <w:rStyle w:val="StyleUnderline"/>
        </w:rPr>
        <w:t xml:space="preserve"> </w:t>
      </w:r>
    </w:p>
    <w:p w14:paraId="343594E1" w14:textId="77777777" w:rsidR="0000208D" w:rsidRPr="001A7F43" w:rsidRDefault="0000208D" w:rsidP="0000208D">
      <w:pPr>
        <w:pStyle w:val="Heading4"/>
        <w:rPr>
          <w:rStyle w:val="StyleUnderline"/>
          <w:highlight w:val="cyan"/>
        </w:rPr>
      </w:pPr>
      <w:r w:rsidRPr="00BD1B8C">
        <w:t xml:space="preserve">Even </w:t>
      </w:r>
      <w:r w:rsidRPr="00BD1B8C">
        <w:rPr>
          <w:u w:val="single"/>
        </w:rPr>
        <w:t>brief</w:t>
      </w:r>
      <w:r w:rsidRPr="00BD1B8C">
        <w:t xml:space="preserve"> overshoot </w:t>
      </w:r>
      <w:r w:rsidRPr="00BD1B8C">
        <w:rPr>
          <w:u w:val="single"/>
        </w:rPr>
        <w:t>causes extinction</w:t>
      </w:r>
      <w:r>
        <w:t xml:space="preserve"> – methane reductions key. </w:t>
      </w:r>
    </w:p>
    <w:p w14:paraId="069D5090" w14:textId="77777777" w:rsidR="0000208D" w:rsidRPr="001A7F43" w:rsidRDefault="0000208D" w:rsidP="0000208D">
      <w:pPr>
        <w:rPr>
          <w:rStyle w:val="StyleUnderline"/>
          <w:highlight w:val="cyan"/>
        </w:rPr>
      </w:pPr>
      <w:r w:rsidRPr="008E6E11">
        <w:rPr>
          <w:rStyle w:val="Style13ptBold"/>
        </w:rPr>
        <w:t>Ripple et al. 24</w:t>
      </w:r>
      <w:r>
        <w:t xml:space="preserve"> </w:t>
      </w:r>
    </w:p>
    <w:p w14:paraId="5C28491A" w14:textId="22458884" w:rsidR="0000208D" w:rsidRPr="001A7F43" w:rsidRDefault="0000208D" w:rsidP="0000208D">
      <w:pPr>
        <w:rPr>
          <w:rStyle w:val="StyleUnderline"/>
          <w:highlight w:val="cyan"/>
        </w:rPr>
      </w:pPr>
      <w:r w:rsidRPr="001A7F43">
        <w:rPr>
          <w:rStyle w:val="StyleUnderline"/>
          <w:highlight w:val="cyan"/>
        </w:rPr>
        <w:t>the</w:t>
      </w:r>
      <w:r>
        <w:rPr>
          <w:sz w:val="16"/>
        </w:rPr>
        <w:t xml:space="preserve"> </w:t>
      </w:r>
      <w:r w:rsidRPr="001A7F43">
        <w:rPr>
          <w:rStyle w:val="Emphasis"/>
          <w:highlight w:val="cyan"/>
        </w:rPr>
        <w:t>fabric of life on Earth</w:t>
      </w:r>
      <w:r w:rsidRPr="001A7F43">
        <w:rPr>
          <w:sz w:val="16"/>
          <w:highlight w:val="cyan"/>
        </w:rPr>
        <w:t xml:space="preserve"> </w:t>
      </w:r>
      <w:r w:rsidRPr="001A7F43">
        <w:rPr>
          <w:rStyle w:val="StyleUnderline"/>
          <w:highlight w:val="cyan"/>
        </w:rPr>
        <w:t>is</w:t>
      </w:r>
      <w:r w:rsidRPr="001A7F43">
        <w:rPr>
          <w:sz w:val="16"/>
          <w:highlight w:val="cyan"/>
        </w:rPr>
        <w:t xml:space="preserve"> </w:t>
      </w:r>
      <w:r w:rsidRPr="001A7F43">
        <w:rPr>
          <w:rStyle w:val="Emphasis"/>
          <w:highlight w:val="cyan"/>
        </w:rPr>
        <w:t>imperiled</w:t>
      </w:r>
      <w:r>
        <w:rPr>
          <w:sz w:val="16"/>
        </w:rPr>
        <w:t xml:space="preserve"> </w:t>
      </w:r>
      <w:r w:rsidRPr="001A7F43">
        <w:rPr>
          <w:rStyle w:val="StyleUnderline"/>
          <w:highlight w:val="cyan"/>
        </w:rPr>
        <w:t>in</w:t>
      </w:r>
      <w:r>
        <w:rPr>
          <w:rStyle w:val="StyleUnderline"/>
        </w:rPr>
        <w:t xml:space="preserve"> </w:t>
      </w:r>
      <w:r w:rsidRPr="001A7F43">
        <w:rPr>
          <w:rStyle w:val="StyleUnderline"/>
          <w:highlight w:val="cyan"/>
        </w:rPr>
        <w:t>a</w:t>
      </w:r>
      <w:r w:rsidRPr="001A7F43">
        <w:rPr>
          <w:sz w:val="16"/>
          <w:highlight w:val="cyan"/>
        </w:rPr>
        <w:t xml:space="preserve"> </w:t>
      </w:r>
      <w:r w:rsidRPr="001A7F43">
        <w:rPr>
          <w:rStyle w:val="Emphasis"/>
          <w:highlight w:val="cyan"/>
        </w:rPr>
        <w:t>critical</w:t>
      </w:r>
      <w:r>
        <w:rPr>
          <w:sz w:val="16"/>
        </w:rPr>
        <w:t xml:space="preserve"> </w:t>
      </w:r>
      <w:r w:rsidRPr="001A7F43">
        <w:rPr>
          <w:rStyle w:val="Emphasis"/>
          <w:highlight w:val="cyan"/>
        </w:rPr>
        <w:t>unpredictable</w:t>
      </w:r>
      <w:r>
        <w:rPr>
          <w:rStyle w:val="Emphasis"/>
        </w:rPr>
        <w:t xml:space="preserve"> </w:t>
      </w:r>
      <w:r w:rsidRPr="001A7F43">
        <w:rPr>
          <w:rStyle w:val="Emphasis"/>
          <w:highlight w:val="cyan"/>
        </w:rPr>
        <w:t>phase</w:t>
      </w:r>
      <w:r w:rsidRPr="001A7F43">
        <w:rPr>
          <w:sz w:val="16"/>
          <w:highlight w:val="cyan"/>
        </w:rPr>
        <w:t xml:space="preserve"> </w:t>
      </w:r>
      <w:r w:rsidRPr="001A7F43">
        <w:rPr>
          <w:rStyle w:val="StyleUnderline"/>
          <w:highlight w:val="cyan"/>
        </w:rPr>
        <w:t>of</w:t>
      </w:r>
      <w:r>
        <w:rPr>
          <w:sz w:val="16"/>
        </w:rPr>
        <w:t xml:space="preserve"> </w:t>
      </w:r>
      <w:r w:rsidRPr="001A7F43">
        <w:rPr>
          <w:rStyle w:val="Emphasis"/>
          <w:highlight w:val="cyan"/>
        </w:rPr>
        <w:t>climate crisis</w:t>
      </w:r>
      <w:r>
        <w:rPr>
          <w:rStyle w:val="StyleUnderline"/>
        </w:rPr>
        <w:t xml:space="preserve"> </w:t>
      </w:r>
      <w:r w:rsidRPr="001A7F43">
        <w:rPr>
          <w:rStyle w:val="StyleUnderline"/>
          <w:highlight w:val="cyan"/>
        </w:rPr>
        <w:t>scientists</w:t>
      </w:r>
      <w:r>
        <w:rPr>
          <w:rStyle w:val="StyleUnderline"/>
        </w:rPr>
        <w:t xml:space="preserve"> </w:t>
      </w:r>
      <w:r w:rsidRPr="001A7F43">
        <w:rPr>
          <w:rStyle w:val="Emphasis"/>
          <w:highlight w:val="cyan"/>
        </w:rPr>
        <w:t>group</w:t>
      </w:r>
      <w:r w:rsidRPr="001A7F43">
        <w:rPr>
          <w:sz w:val="16"/>
          <w:highlight w:val="cyan"/>
        </w:rPr>
        <w:t xml:space="preserve"> </w:t>
      </w:r>
      <w:r w:rsidRPr="001A7F43">
        <w:rPr>
          <w:rStyle w:val="StyleUnderline"/>
          <w:highlight w:val="cyan"/>
        </w:rPr>
        <w:t>of</w:t>
      </w:r>
      <w:r>
        <w:rPr>
          <w:rStyle w:val="StyleUnderline"/>
        </w:rPr>
        <w:t xml:space="preserve"> </w:t>
      </w:r>
      <w:r w:rsidRPr="001A7F43">
        <w:rPr>
          <w:rStyle w:val="Emphasis"/>
          <w:highlight w:val="cyan"/>
        </w:rPr>
        <w:t>15,000</w:t>
      </w:r>
      <w:r>
        <w:rPr>
          <w:rStyle w:val="StyleUnderline"/>
        </w:rPr>
        <w:t xml:space="preserve"> </w:t>
      </w:r>
      <w:r w:rsidRPr="001A7F43">
        <w:rPr>
          <w:rStyle w:val="Emphasis"/>
          <w:highlight w:val="cyan"/>
        </w:rPr>
        <w:t>sounded the alarm</w:t>
      </w:r>
      <w:r>
        <w:rPr>
          <w:sz w:val="16"/>
        </w:rPr>
        <w:t xml:space="preserve"> </w:t>
      </w:r>
      <w:r w:rsidRPr="001A7F43">
        <w:rPr>
          <w:rStyle w:val="StyleUnderline"/>
          <w:highlight w:val="cyan"/>
        </w:rPr>
        <w:t>For</w:t>
      </w:r>
      <w:r w:rsidRPr="001A7F43">
        <w:rPr>
          <w:sz w:val="16"/>
          <w:highlight w:val="cyan"/>
        </w:rPr>
        <w:t xml:space="preserve"> </w:t>
      </w:r>
      <w:r w:rsidRPr="001A7F43">
        <w:rPr>
          <w:rStyle w:val="Emphasis"/>
          <w:highlight w:val="cyan"/>
        </w:rPr>
        <w:t>half a century</w:t>
      </w:r>
      <w:r>
        <w:rPr>
          <w:sz w:val="16"/>
        </w:rPr>
        <w:t xml:space="preserve"> </w:t>
      </w:r>
      <w:r w:rsidRPr="001A7F43">
        <w:rPr>
          <w:rStyle w:val="StyleUnderline"/>
          <w:highlight w:val="cyan"/>
        </w:rPr>
        <w:t>we can now</w:t>
      </w:r>
      <w:r>
        <w:rPr>
          <w:rStyle w:val="StyleUnderline"/>
        </w:rPr>
        <w:t xml:space="preserve"> </w:t>
      </w:r>
      <w:r w:rsidRPr="001A7F43">
        <w:rPr>
          <w:rStyle w:val="Emphasis"/>
          <w:highlight w:val="cyan"/>
        </w:rPr>
        <w:t>limit the</w:t>
      </w:r>
      <w:r>
        <w:rPr>
          <w:rStyle w:val="Emphasis"/>
        </w:rPr>
        <w:t xml:space="preserve"> </w:t>
      </w:r>
      <w:r w:rsidRPr="001A7F43">
        <w:rPr>
          <w:rStyle w:val="Emphasis"/>
          <w:highlight w:val="cyan"/>
        </w:rPr>
        <w:t>damage</w:t>
      </w:r>
      <w:r>
        <w:rPr>
          <w:rStyle w:val="StyleUnderline"/>
        </w:rPr>
        <w:t xml:space="preserve"> </w:t>
      </w:r>
      <w:r w:rsidRPr="001A7F43">
        <w:rPr>
          <w:rStyle w:val="StyleUnderline"/>
          <w:highlight w:val="cyan"/>
        </w:rPr>
        <w:t>amid</w:t>
      </w:r>
      <w:r>
        <w:rPr>
          <w:rStyle w:val="StyleUnderline"/>
        </w:rPr>
        <w:t xml:space="preserve"> </w:t>
      </w:r>
      <w:r w:rsidRPr="001A7F43">
        <w:rPr>
          <w:rStyle w:val="Emphasis"/>
          <w:highlight w:val="cyan"/>
        </w:rPr>
        <w:t>upheaval</w:t>
      </w:r>
      <w:r>
        <w:rPr>
          <w:rStyle w:val="StyleUnderline"/>
        </w:rPr>
        <w:t xml:space="preserve"> </w:t>
      </w:r>
      <w:r w:rsidRPr="001A7F43">
        <w:rPr>
          <w:rStyle w:val="Emphasis"/>
          <w:highlight w:val="cyan"/>
        </w:rPr>
        <w:t>Denying</w:t>
      </w:r>
      <w:r>
        <w:rPr>
          <w:sz w:val="16"/>
        </w:rPr>
        <w:t xml:space="preserve"> </w:t>
      </w:r>
      <w:r w:rsidRPr="001A7F43">
        <w:rPr>
          <w:rStyle w:val="StyleUnderline"/>
          <w:highlight w:val="cyan"/>
        </w:rPr>
        <w:t>is</w:t>
      </w:r>
      <w:r w:rsidRPr="001A7F43">
        <w:rPr>
          <w:sz w:val="16"/>
          <w:highlight w:val="cyan"/>
        </w:rPr>
        <w:t xml:space="preserve"> </w:t>
      </w:r>
      <w:r w:rsidRPr="001A7F43">
        <w:rPr>
          <w:rStyle w:val="StyleUnderline"/>
          <w:highlight w:val="cyan"/>
        </w:rPr>
        <w:t>becoming</w:t>
      </w:r>
      <w:r>
        <w:rPr>
          <w:sz w:val="16"/>
        </w:rPr>
        <w:t xml:space="preserve"> </w:t>
      </w:r>
      <w:r w:rsidRPr="001A7F43">
        <w:rPr>
          <w:rStyle w:val="Emphasis"/>
          <w:highlight w:val="cyan"/>
        </w:rPr>
        <w:t>less</w:t>
      </w:r>
      <w:r>
        <w:rPr>
          <w:sz w:val="16"/>
        </w:rPr>
        <w:t xml:space="preserve"> </w:t>
      </w:r>
      <w:r w:rsidRPr="001A7F43">
        <w:rPr>
          <w:rStyle w:val="Emphasis"/>
          <w:highlight w:val="cyan"/>
        </w:rPr>
        <w:t>plausible</w:t>
      </w:r>
      <w:r>
        <w:rPr>
          <w:rStyle w:val="StyleUnderline"/>
        </w:rPr>
        <w:t xml:space="preserve"> </w:t>
      </w:r>
      <w:r w:rsidRPr="001A7F43">
        <w:rPr>
          <w:rStyle w:val="Emphasis"/>
          <w:highlight w:val="cyan"/>
        </w:rPr>
        <w:t>every tenth</w:t>
      </w:r>
      <w:r>
        <w:rPr>
          <w:rStyle w:val="Emphasis"/>
        </w:rPr>
        <w:t xml:space="preserve"> </w:t>
      </w:r>
      <w:r w:rsidRPr="001A7F43">
        <w:rPr>
          <w:rStyle w:val="StyleUnderline"/>
          <w:highlight w:val="cyan"/>
        </w:rPr>
        <w:t>is</w:t>
      </w:r>
      <w:r w:rsidRPr="001A7F43">
        <w:rPr>
          <w:sz w:val="16"/>
          <w:highlight w:val="cyan"/>
        </w:rPr>
        <w:t xml:space="preserve"> </w:t>
      </w:r>
      <w:r w:rsidRPr="001A7F43">
        <w:rPr>
          <w:rStyle w:val="Emphasis"/>
          <w:highlight w:val="cyan"/>
        </w:rPr>
        <w:t>critical</w:t>
      </w:r>
      <w:r>
        <w:rPr>
          <w:rStyle w:val="StyleUnderline"/>
        </w:rPr>
        <w:t xml:space="preserve"> </w:t>
      </w:r>
      <w:r w:rsidRPr="001A7F43">
        <w:rPr>
          <w:rStyle w:val="Emphasis"/>
          <w:highlight w:val="cyan"/>
        </w:rPr>
        <w:t>Feedback</w:t>
      </w:r>
      <w:r>
        <w:rPr>
          <w:rStyle w:val="StyleUnderline"/>
        </w:rPr>
        <w:t xml:space="preserve"> </w:t>
      </w:r>
      <w:r w:rsidRPr="001A7F43">
        <w:rPr>
          <w:rStyle w:val="Emphasis"/>
          <w:highlight w:val="cyan"/>
        </w:rPr>
        <w:t>s</w:t>
      </w:r>
      <w:r>
        <w:rPr>
          <w:sz w:val="16"/>
        </w:rPr>
        <w:t xml:space="preserve"> </w:t>
      </w:r>
      <w:r w:rsidRPr="001A7F43">
        <w:rPr>
          <w:rStyle w:val="Emphasis"/>
          <w:highlight w:val="cyan"/>
        </w:rPr>
        <w:t>amplify</w:t>
      </w:r>
      <w:r>
        <w:rPr>
          <w:sz w:val="16"/>
        </w:rPr>
        <w:t xml:space="preserve"> </w:t>
      </w:r>
      <w:r w:rsidRPr="001A7F43">
        <w:rPr>
          <w:rStyle w:val="Emphasis"/>
          <w:highlight w:val="cyan"/>
        </w:rPr>
        <w:t>effects</w:t>
      </w:r>
      <w:r>
        <w:rPr>
          <w:sz w:val="16"/>
        </w:rPr>
        <w:t xml:space="preserve"> </w:t>
      </w:r>
      <w:r w:rsidRPr="001A7F43">
        <w:rPr>
          <w:rStyle w:val="StyleUnderline"/>
          <w:highlight w:val="cyan"/>
        </w:rPr>
        <w:t>Because</w:t>
      </w:r>
      <w:r>
        <w:rPr>
          <w:rStyle w:val="StyleUnderline"/>
        </w:rPr>
        <w:t xml:space="preserve"> </w:t>
      </w:r>
      <w:r w:rsidRPr="001A7F43">
        <w:rPr>
          <w:rStyle w:val="StyleUnderline"/>
          <w:highlight w:val="cyan"/>
        </w:rPr>
        <w:t>loops are not yet</w:t>
      </w:r>
      <w:r>
        <w:rPr>
          <w:rStyle w:val="StyleUnderline"/>
        </w:rPr>
        <w:t xml:space="preserve"> </w:t>
      </w:r>
      <w:r w:rsidRPr="001A7F43">
        <w:rPr>
          <w:rStyle w:val="Emphasis"/>
          <w:highlight w:val="cyan"/>
        </w:rPr>
        <w:t>integrated</w:t>
      </w:r>
      <w:r>
        <w:rPr>
          <w:sz w:val="16"/>
        </w:rPr>
        <w:t xml:space="preserve"> </w:t>
      </w:r>
      <w:r w:rsidRPr="001A7F43">
        <w:rPr>
          <w:rStyle w:val="StyleUnderline"/>
          <w:highlight w:val="cyan"/>
        </w:rPr>
        <w:t>current</w:t>
      </w:r>
      <w:r>
        <w:rPr>
          <w:sz w:val="16"/>
        </w:rPr>
        <w:t xml:space="preserve"> </w:t>
      </w:r>
      <w:r w:rsidRPr="001A7F43">
        <w:rPr>
          <w:rStyle w:val="Emphasis"/>
          <w:highlight w:val="cyan"/>
        </w:rPr>
        <w:t>reduction plans</w:t>
      </w:r>
      <w:r>
        <w:rPr>
          <w:sz w:val="16"/>
        </w:rPr>
        <w:t xml:space="preserve"> </w:t>
      </w:r>
      <w:r w:rsidRPr="001A7F43">
        <w:rPr>
          <w:rStyle w:val="Emphasis"/>
          <w:highlight w:val="cyan"/>
        </w:rPr>
        <w:t>fall short</w:t>
      </w:r>
      <w:r>
        <w:rPr>
          <w:sz w:val="16"/>
        </w:rPr>
        <w:t xml:space="preserve"> </w:t>
      </w:r>
      <w:r w:rsidRPr="001A7F43">
        <w:rPr>
          <w:rStyle w:val="Emphasis"/>
          <w:highlight w:val="cyan"/>
        </w:rPr>
        <w:t>tipping points</w:t>
      </w:r>
      <w:r>
        <w:rPr>
          <w:rStyle w:val="StyleUnderline"/>
        </w:rPr>
        <w:t xml:space="preserve"> </w:t>
      </w:r>
      <w:r w:rsidRPr="001A7F43">
        <w:rPr>
          <w:rStyle w:val="Emphasis"/>
          <w:highlight w:val="cyan"/>
        </w:rPr>
        <w:t>trigger</w:t>
      </w:r>
      <w:r>
        <w:rPr>
          <w:rStyle w:val="StyleUnderline"/>
        </w:rPr>
        <w:t xml:space="preserve"> </w:t>
      </w:r>
      <w:r w:rsidRPr="001A7F43">
        <w:rPr>
          <w:rStyle w:val="Emphasis"/>
          <w:highlight w:val="cyan"/>
        </w:rPr>
        <w:t>irreversible changes</w:t>
      </w:r>
      <w:r w:rsidRPr="001A7F43">
        <w:rPr>
          <w:rStyle w:val="StyleUnderline"/>
          <w:highlight w:val="cyan"/>
        </w:rPr>
        <w:t xml:space="preserve"> in the </w:t>
      </w:r>
      <w:r w:rsidRPr="001A7F43">
        <w:rPr>
          <w:rStyle w:val="Emphasis"/>
          <w:highlight w:val="cyan"/>
        </w:rPr>
        <w:t>Earth system</w:t>
      </w:r>
      <w:r>
        <w:rPr>
          <w:rStyle w:val="StyleUnderline"/>
        </w:rPr>
        <w:t xml:space="preserve"> </w:t>
      </w:r>
      <w:r w:rsidRPr="001A7F43">
        <w:rPr>
          <w:rStyle w:val="StyleUnderline"/>
          <w:highlight w:val="cyan"/>
        </w:rPr>
        <w:t>elements are</w:t>
      </w:r>
      <w:r w:rsidRPr="001A7F43">
        <w:rPr>
          <w:sz w:val="16"/>
          <w:highlight w:val="cyan"/>
        </w:rPr>
        <w:t xml:space="preserve"> </w:t>
      </w:r>
      <w:r w:rsidRPr="001A7F43">
        <w:rPr>
          <w:rStyle w:val="Emphasis"/>
          <w:highlight w:val="cyan"/>
        </w:rPr>
        <w:t>connected</w:t>
      </w:r>
      <w:r>
        <w:rPr>
          <w:sz w:val="16"/>
        </w:rPr>
        <w:t xml:space="preserve"> </w:t>
      </w:r>
      <w:r w:rsidRPr="001A7F43">
        <w:rPr>
          <w:rStyle w:val="StyleUnderline"/>
          <w:highlight w:val="cyan"/>
        </w:rPr>
        <w:t>if one tips, others may</w:t>
      </w:r>
      <w:r>
        <w:rPr>
          <w:rStyle w:val="StyleUnderline"/>
        </w:rPr>
        <w:t xml:space="preserve"> </w:t>
      </w:r>
      <w:r w:rsidRPr="001A7F43">
        <w:rPr>
          <w:rStyle w:val="StyleUnderline"/>
          <w:highlight w:val="cyan"/>
        </w:rPr>
        <w:t>triggering a</w:t>
      </w:r>
      <w:r>
        <w:rPr>
          <w:rStyle w:val="StyleUnderline"/>
        </w:rPr>
        <w:t xml:space="preserve"> </w:t>
      </w:r>
      <w:r w:rsidRPr="001A7F43">
        <w:rPr>
          <w:rStyle w:val="Emphasis"/>
          <w:highlight w:val="cyan"/>
        </w:rPr>
        <w:t>cascade</w:t>
      </w:r>
      <w:r>
        <w:rPr>
          <w:sz w:val="16"/>
        </w:rPr>
        <w:t xml:space="preserve"> </w:t>
      </w:r>
      <w:r w:rsidRPr="001A7F43">
        <w:rPr>
          <w:rStyle w:val="Emphasis"/>
          <w:highlight w:val="cyan"/>
        </w:rPr>
        <w:t>perpetuating</w:t>
      </w:r>
      <w:r>
        <w:rPr>
          <w:rStyle w:val="Emphasis"/>
        </w:rPr>
        <w:t xml:space="preserve"> </w:t>
      </w:r>
      <w:r w:rsidRPr="001A7F43">
        <w:rPr>
          <w:rStyle w:val="StyleUnderline"/>
          <w:highlight w:val="cyan"/>
        </w:rPr>
        <w:t>a</w:t>
      </w:r>
      <w:r w:rsidRPr="001A7F43">
        <w:rPr>
          <w:sz w:val="16"/>
          <w:highlight w:val="cyan"/>
        </w:rPr>
        <w:t xml:space="preserve"> </w:t>
      </w:r>
      <w:r w:rsidRPr="001A7F43">
        <w:rPr>
          <w:rStyle w:val="Emphasis"/>
          <w:highlight w:val="cyan"/>
        </w:rPr>
        <w:t>profound polycrisis</w:t>
      </w:r>
      <w:r>
        <w:rPr>
          <w:sz w:val="16"/>
        </w:rPr>
        <w:t xml:space="preserve"> </w:t>
      </w:r>
      <w:r w:rsidRPr="001A7F43">
        <w:rPr>
          <w:rStyle w:val="Emphasis"/>
          <w:highlight w:val="cyan"/>
        </w:rPr>
        <w:t>inherently</w:t>
      </w:r>
      <w:r>
        <w:rPr>
          <w:rStyle w:val="Emphasis"/>
        </w:rPr>
        <w:t xml:space="preserve"> </w:t>
      </w:r>
      <w:r w:rsidRPr="001A7F43">
        <w:rPr>
          <w:rStyle w:val="StyleUnderline"/>
          <w:highlight w:val="cyan"/>
        </w:rPr>
        <w:t>risk</w:t>
      </w:r>
      <w:r>
        <w:rPr>
          <w:rStyle w:val="StyleUnderline"/>
        </w:rPr>
        <w:t xml:space="preserve"> </w:t>
      </w:r>
      <w:r w:rsidRPr="001A7F43">
        <w:rPr>
          <w:rStyle w:val="Emphasis"/>
          <w:highlight w:val="cyan"/>
        </w:rPr>
        <w:t>societal collapse</w:t>
      </w:r>
      <w:r>
        <w:rPr>
          <w:sz w:val="16"/>
        </w:rPr>
        <w:t xml:space="preserve"> </w:t>
      </w:r>
      <w:r w:rsidRPr="001A7F43">
        <w:rPr>
          <w:rStyle w:val="Emphasis"/>
          <w:highlight w:val="cyan"/>
        </w:rPr>
        <w:t>millions of</w:t>
      </w:r>
      <w:r>
        <w:rPr>
          <w:rStyle w:val="Emphasis"/>
        </w:rPr>
        <w:t xml:space="preserve"> </w:t>
      </w:r>
      <w:r w:rsidRPr="001A7F43">
        <w:rPr>
          <w:rStyle w:val="Emphasis"/>
          <w:highlight w:val="cyan"/>
        </w:rPr>
        <w:t>deaths</w:t>
      </w:r>
      <w:r>
        <w:rPr>
          <w:sz w:val="16"/>
        </w:rPr>
        <w:t xml:space="preserve"> </w:t>
      </w:r>
      <w:r w:rsidRPr="001A7F43">
        <w:rPr>
          <w:rStyle w:val="Emphasis"/>
          <w:highlight w:val="cyan"/>
        </w:rPr>
        <w:t>international conflict</w:t>
      </w:r>
      <w:r>
        <w:rPr>
          <w:sz w:val="16"/>
        </w:rPr>
        <w:t xml:space="preserve"> </w:t>
      </w:r>
      <w:r w:rsidRPr="001A7F43">
        <w:rPr>
          <w:rStyle w:val="Emphasis"/>
          <w:highlight w:val="cyan"/>
        </w:rPr>
        <w:t>system-wide synchronous failures</w:t>
      </w:r>
      <w:r>
        <w:rPr>
          <w:sz w:val="16"/>
        </w:rPr>
        <w:t xml:space="preserve"> </w:t>
      </w:r>
      <w:r w:rsidRPr="001A7F43">
        <w:rPr>
          <w:rStyle w:val="Emphasis"/>
          <w:highlight w:val="cyan"/>
        </w:rPr>
        <w:t>geopolitical instability</w:t>
      </w:r>
      <w:r>
        <w:rPr>
          <w:sz w:val="16"/>
        </w:rPr>
        <w:t xml:space="preserve"> </w:t>
      </w:r>
      <w:r w:rsidRPr="001A7F43">
        <w:rPr>
          <w:rStyle w:val="Emphasis"/>
          <w:highlight w:val="cyan"/>
        </w:rPr>
        <w:t>illness</w:t>
      </w:r>
      <w:r w:rsidRPr="001A7F43">
        <w:rPr>
          <w:sz w:val="16"/>
          <w:highlight w:val="cyan"/>
        </w:rPr>
        <w:t xml:space="preserve"> </w:t>
      </w:r>
      <w:r w:rsidRPr="001A7F43">
        <w:rPr>
          <w:rStyle w:val="StyleUnderline"/>
          <w:highlight w:val="cyan"/>
        </w:rPr>
        <w:t>and</w:t>
      </w:r>
      <w:r>
        <w:rPr>
          <w:sz w:val="16"/>
        </w:rPr>
        <w:t xml:space="preserve"> </w:t>
      </w:r>
      <w:r w:rsidRPr="001A7F43">
        <w:rPr>
          <w:rStyle w:val="Emphasis"/>
          <w:highlight w:val="cyan"/>
        </w:rPr>
        <w:t>famine</w:t>
      </w:r>
      <w:r>
        <w:rPr>
          <w:sz w:val="16"/>
        </w:rPr>
        <w:t xml:space="preserve"> </w:t>
      </w:r>
      <w:r w:rsidRPr="001A7F43">
        <w:rPr>
          <w:rStyle w:val="Emphasis"/>
          <w:highlight w:val="cyan"/>
        </w:rPr>
        <w:t>methane</w:t>
      </w:r>
      <w:r>
        <w:rPr>
          <w:sz w:val="16"/>
        </w:rPr>
        <w:t xml:space="preserve"> </w:t>
      </w:r>
      <w:r w:rsidRPr="001A7F43">
        <w:rPr>
          <w:rStyle w:val="StyleUnderline"/>
          <w:highlight w:val="cyan"/>
        </w:rPr>
        <w:t>is</w:t>
      </w:r>
      <w:r w:rsidRPr="001A7F43">
        <w:rPr>
          <w:sz w:val="16"/>
          <w:highlight w:val="cyan"/>
        </w:rPr>
        <w:t xml:space="preserve"> </w:t>
      </w:r>
      <w:r w:rsidRPr="001A7F43">
        <w:rPr>
          <w:rStyle w:val="Emphasis"/>
          <w:highlight w:val="cyan"/>
        </w:rPr>
        <w:t>critical</w:t>
      </w:r>
      <w:r>
        <w:rPr>
          <w:sz w:val="16"/>
        </w:rPr>
        <w:t xml:space="preserve"> </w:t>
      </w:r>
      <w:r w:rsidRPr="001A7F43">
        <w:rPr>
          <w:rStyle w:val="Emphasis"/>
          <w:highlight w:val="cyan"/>
        </w:rPr>
        <w:t>unlike carbon</w:t>
      </w:r>
      <w:r>
        <w:rPr>
          <w:sz w:val="16"/>
        </w:rPr>
        <w:t xml:space="preserve"> </w:t>
      </w:r>
      <w:r w:rsidRPr="001A7F43">
        <w:rPr>
          <w:rStyle w:val="StyleUnderline"/>
          <w:highlight w:val="cyan"/>
        </w:rPr>
        <w:t>which persists</w:t>
      </w:r>
      <w:r>
        <w:rPr>
          <w:rStyle w:val="StyleUnderline"/>
        </w:rPr>
        <w:t xml:space="preserve"> </w:t>
      </w:r>
      <w:r w:rsidRPr="001A7F43">
        <w:rPr>
          <w:rStyle w:val="StyleUnderline"/>
          <w:highlight w:val="cyan"/>
        </w:rPr>
        <w:t>for</w:t>
      </w:r>
      <w:r w:rsidRPr="001A7F43">
        <w:rPr>
          <w:sz w:val="16"/>
          <w:highlight w:val="cyan"/>
        </w:rPr>
        <w:t xml:space="preserve"> </w:t>
      </w:r>
      <w:r w:rsidRPr="001A7F43">
        <w:rPr>
          <w:rStyle w:val="Emphasis"/>
          <w:highlight w:val="cyan"/>
        </w:rPr>
        <w:t>centuries</w:t>
      </w:r>
      <w:r>
        <w:rPr>
          <w:sz w:val="16"/>
        </w:rPr>
        <w:t xml:space="preserve"> </w:t>
      </w:r>
      <w:r w:rsidRPr="001A7F43">
        <w:rPr>
          <w:rStyle w:val="StyleUnderline"/>
          <w:highlight w:val="cyan"/>
        </w:rPr>
        <w:t>has</w:t>
      </w:r>
      <w:r>
        <w:rPr>
          <w:rStyle w:val="StyleUnderline"/>
        </w:rPr>
        <w:t xml:space="preserve"> </w:t>
      </w:r>
      <w:r w:rsidRPr="001A7F43">
        <w:rPr>
          <w:rStyle w:val="Emphasis"/>
          <w:highlight w:val="cyan"/>
        </w:rPr>
        <w:t>short</w:t>
      </w:r>
      <w:r>
        <w:rPr>
          <w:rStyle w:val="Emphasis"/>
        </w:rPr>
        <w:t xml:space="preserve"> </w:t>
      </w:r>
      <w:r w:rsidRPr="001A7F43">
        <w:rPr>
          <w:rStyle w:val="Emphasis"/>
          <w:highlight w:val="cyan"/>
        </w:rPr>
        <w:t>lifetime</w:t>
      </w:r>
      <w:r w:rsidRPr="001A7F43">
        <w:rPr>
          <w:sz w:val="16"/>
          <w:highlight w:val="cyan"/>
        </w:rPr>
        <w:t xml:space="preserve">, </w:t>
      </w:r>
      <w:r w:rsidRPr="001A7F43">
        <w:rPr>
          <w:rStyle w:val="StyleUnderline"/>
          <w:highlight w:val="cyan"/>
        </w:rPr>
        <w:t>making</w:t>
      </w:r>
      <w:r w:rsidRPr="001A7F43">
        <w:rPr>
          <w:sz w:val="16"/>
          <w:highlight w:val="cyan"/>
        </w:rPr>
        <w:t xml:space="preserve"> </w:t>
      </w:r>
      <w:r w:rsidRPr="001A7F43">
        <w:rPr>
          <w:rStyle w:val="Emphasis"/>
          <w:highlight w:val="cyan"/>
        </w:rPr>
        <w:t>reductions impactful</w:t>
      </w:r>
      <w:r>
        <w:rPr>
          <w:sz w:val="16"/>
        </w:rPr>
        <w:t xml:space="preserve"> </w:t>
      </w:r>
      <w:r w:rsidRPr="001A7F43">
        <w:rPr>
          <w:rStyle w:val="Emphasis"/>
          <w:highlight w:val="cyan"/>
        </w:rPr>
        <w:t>short term</w:t>
      </w:r>
      <w:r>
        <w:rPr>
          <w:sz w:val="16"/>
        </w:rPr>
        <w:t xml:space="preserve"> </w:t>
      </w:r>
      <w:r w:rsidRPr="001A7F43">
        <w:rPr>
          <w:rStyle w:val="StyleUnderline"/>
          <w:highlight w:val="cyan"/>
        </w:rPr>
        <w:t>helping</w:t>
      </w:r>
      <w:r>
        <w:rPr>
          <w:sz w:val="16"/>
        </w:rPr>
        <w:t xml:space="preserve"> </w:t>
      </w:r>
      <w:r w:rsidRPr="001A7F43">
        <w:rPr>
          <w:rStyle w:val="Emphasis"/>
          <w:highlight w:val="cyan"/>
        </w:rPr>
        <w:t>avoid tipping points</w:t>
      </w:r>
      <w:r w:rsidRPr="001A7F43">
        <w:rPr>
          <w:sz w:val="16"/>
          <w:highlight w:val="cyan"/>
        </w:rPr>
        <w:t xml:space="preserve"> </w:t>
      </w:r>
      <w:r w:rsidRPr="001A7F43">
        <w:rPr>
          <w:rStyle w:val="StyleUnderline"/>
          <w:highlight w:val="cyan"/>
        </w:rPr>
        <w:t>and</w:t>
      </w:r>
      <w:r w:rsidRPr="001A7F43">
        <w:rPr>
          <w:sz w:val="16"/>
          <w:highlight w:val="cyan"/>
        </w:rPr>
        <w:t xml:space="preserve"> </w:t>
      </w:r>
      <w:r w:rsidRPr="001A7F43">
        <w:rPr>
          <w:rStyle w:val="Emphasis"/>
          <w:highlight w:val="cyan"/>
        </w:rPr>
        <w:t>extreme</w:t>
      </w:r>
      <w:r>
        <w:rPr>
          <w:rStyle w:val="Emphasis"/>
        </w:rPr>
        <w:t xml:space="preserve"> </w:t>
      </w:r>
      <w:r w:rsidRPr="001A7F43">
        <w:rPr>
          <w:rStyle w:val="Emphasis"/>
          <w:highlight w:val="cyan"/>
        </w:rPr>
        <w:t>impacts</w:t>
      </w:r>
      <w:r>
        <w:rPr>
          <w:sz w:val="16"/>
        </w:rPr>
        <w:t xml:space="preserve"> </w:t>
      </w:r>
    </w:p>
    <w:p w14:paraId="10894B68" w14:textId="77777777" w:rsidR="0000208D" w:rsidRDefault="0000208D" w:rsidP="0000208D">
      <w:pPr>
        <w:pStyle w:val="Heading4"/>
        <w:rPr>
          <w:rStyle w:val="StyleUnderline"/>
        </w:rPr>
      </w:pPr>
      <w:r w:rsidRPr="000650E6">
        <w:rPr>
          <w:u w:val="single"/>
        </w:rPr>
        <w:t>Systemic</w:t>
      </w:r>
      <w:r>
        <w:t xml:space="preserve"> harms justify action </w:t>
      </w:r>
      <w:r>
        <w:rPr>
          <w:u w:val="single"/>
        </w:rPr>
        <w:t>on their own</w:t>
      </w:r>
      <w:r w:rsidRPr="0080079F">
        <w:rPr>
          <w:b w:val="0"/>
          <w:bCs/>
        </w:rPr>
        <w:t>, with</w:t>
      </w:r>
      <w:r w:rsidRPr="00A06053">
        <w:rPr>
          <w:b w:val="0"/>
          <w:bCs/>
        </w:rPr>
        <w:t xml:space="preserve"> a net present value of $336 million </w:t>
      </w:r>
      <w:r>
        <w:rPr>
          <w:b w:val="0"/>
          <w:bCs/>
        </w:rPr>
        <w:t xml:space="preserve">domestically and $2.4 billion globally </w:t>
      </w:r>
      <w:r w:rsidRPr="00A06053">
        <w:rPr>
          <w:b w:val="0"/>
          <w:bCs/>
        </w:rPr>
        <w:t>at a 2% discount rate</w:t>
      </w:r>
      <w:r w:rsidRPr="0080079F">
        <w:t>.</w:t>
      </w:r>
      <w:r>
        <w:t xml:space="preserve"> </w:t>
      </w:r>
    </w:p>
    <w:p w14:paraId="7E1E89E7" w14:textId="77777777" w:rsidR="0000208D" w:rsidRDefault="0000208D" w:rsidP="0000208D">
      <w:pPr>
        <w:rPr>
          <w:rStyle w:val="StyleUnderline"/>
        </w:rPr>
      </w:pPr>
      <w:r w:rsidRPr="008A29BD">
        <w:rPr>
          <w:rStyle w:val="Style13ptBold"/>
        </w:rPr>
        <w:t>Environmental Protection Agency 24</w:t>
      </w:r>
      <w:r>
        <w:t xml:space="preserve"> </w:t>
      </w:r>
    </w:p>
    <w:p w14:paraId="749D5ACD" w14:textId="56523E29" w:rsidR="0000208D" w:rsidRDefault="0000208D" w:rsidP="0000208D">
      <w:pPr>
        <w:rPr>
          <w:rStyle w:val="StyleUnderline"/>
        </w:rPr>
      </w:pPr>
      <w:r w:rsidRPr="001A7F43">
        <w:rPr>
          <w:rStyle w:val="StyleUnderline"/>
          <w:highlight w:val="cyan"/>
        </w:rPr>
        <w:t>for</w:t>
      </w:r>
      <w:r w:rsidRPr="001A7F43">
        <w:rPr>
          <w:sz w:val="16"/>
          <w:highlight w:val="cyan"/>
        </w:rPr>
        <w:t xml:space="preserve"> </w:t>
      </w:r>
      <w:r w:rsidRPr="001A7F43">
        <w:rPr>
          <w:rStyle w:val="Emphasis"/>
          <w:highlight w:val="cyan"/>
        </w:rPr>
        <w:t>methane-ozone-mortality</w:t>
      </w:r>
      <w:r>
        <w:rPr>
          <w:sz w:val="16"/>
        </w:rPr>
        <w:t xml:space="preserve"> </w:t>
      </w:r>
      <w:r w:rsidRPr="001A7F43">
        <w:rPr>
          <w:rStyle w:val="StyleUnderline"/>
          <w:highlight w:val="cyan"/>
        </w:rPr>
        <w:t>for the</w:t>
      </w:r>
      <w:r w:rsidRPr="001A7F43">
        <w:rPr>
          <w:sz w:val="16"/>
          <w:highlight w:val="cyan"/>
        </w:rPr>
        <w:t xml:space="preserve"> </w:t>
      </w:r>
      <w:r w:rsidRPr="001A7F43">
        <w:rPr>
          <w:rStyle w:val="Emphasis"/>
          <w:highlight w:val="cyan"/>
        </w:rPr>
        <w:t>WEC</w:t>
      </w:r>
      <w:r>
        <w:rPr>
          <w:sz w:val="16"/>
        </w:rPr>
        <w:t xml:space="preserve"> </w:t>
      </w:r>
      <w:r w:rsidRPr="001A7F43">
        <w:rPr>
          <w:rStyle w:val="Emphasis"/>
          <w:highlight w:val="cyan"/>
        </w:rPr>
        <w:t>Total Benefits</w:t>
      </w:r>
      <w:r w:rsidRPr="001A7F43">
        <w:rPr>
          <w:sz w:val="16"/>
          <w:highlight w:val="cyan"/>
        </w:rPr>
        <w:t xml:space="preserve"> </w:t>
      </w:r>
      <w:r w:rsidRPr="001A7F43">
        <w:rPr>
          <w:rStyle w:val="StyleUnderline"/>
          <w:highlight w:val="cyan"/>
        </w:rPr>
        <w:t>are</w:t>
      </w:r>
      <w:r>
        <w:rPr>
          <w:sz w:val="16"/>
        </w:rPr>
        <w:t xml:space="preserve"> </w:t>
      </w:r>
      <w:r w:rsidRPr="001A7F43">
        <w:rPr>
          <w:rStyle w:val="Emphasis"/>
          <w:highlight w:val="cyan"/>
        </w:rPr>
        <w:t>NPV Millions</w:t>
      </w:r>
      <w:r>
        <w:rPr>
          <w:sz w:val="16"/>
        </w:rPr>
        <w:t xml:space="preserve"> </w:t>
      </w:r>
      <w:r w:rsidRPr="001A7F43">
        <w:rPr>
          <w:rStyle w:val="Emphasis"/>
          <w:highlight w:val="cyan"/>
        </w:rPr>
        <w:t>2,416</w:t>
      </w:r>
      <w:r>
        <w:rPr>
          <w:sz w:val="16"/>
        </w:rPr>
        <w:t xml:space="preserve"> </w:t>
      </w:r>
    </w:p>
    <w:p w14:paraId="53B15C4A" w14:textId="77777777" w:rsidR="0000208D" w:rsidRPr="001A7F43" w:rsidRDefault="0000208D" w:rsidP="0000208D">
      <w:pPr>
        <w:pStyle w:val="Heading4"/>
        <w:rPr>
          <w:rStyle w:val="StyleUnderline"/>
          <w:highlight w:val="cyan"/>
        </w:rPr>
      </w:pPr>
      <w:r>
        <w:lastRenderedPageBreak/>
        <w:t xml:space="preserve">Methane from small wells depletes atmospheric hydroxyl radicals. </w:t>
      </w:r>
    </w:p>
    <w:p w14:paraId="562E596D" w14:textId="77777777" w:rsidR="0000208D" w:rsidRPr="001A7F43" w:rsidRDefault="0000208D" w:rsidP="0000208D">
      <w:pPr>
        <w:rPr>
          <w:rStyle w:val="StyleUnderline"/>
          <w:highlight w:val="cyan"/>
        </w:rPr>
      </w:pPr>
      <w:r w:rsidRPr="00A84147">
        <w:rPr>
          <w:rStyle w:val="Style13ptBold"/>
        </w:rPr>
        <w:t>Copernicus 22</w:t>
      </w:r>
      <w:r>
        <w:t xml:space="preserve"> </w:t>
      </w:r>
    </w:p>
    <w:p w14:paraId="4B297C92" w14:textId="0D47C1A9" w:rsidR="0000208D" w:rsidRPr="001A7F43" w:rsidRDefault="0000208D" w:rsidP="0000208D">
      <w:pPr>
        <w:rPr>
          <w:rStyle w:val="StyleUnderline"/>
          <w:highlight w:val="cyan"/>
        </w:rPr>
      </w:pPr>
      <w:r w:rsidRPr="001A7F43">
        <w:rPr>
          <w:rStyle w:val="StyleUnderline"/>
          <w:highlight w:val="cyan"/>
        </w:rPr>
        <w:t>Methane</w:t>
      </w:r>
      <w:r>
        <w:rPr>
          <w:rStyle w:val="StyleUnderline"/>
        </w:rPr>
        <w:t xml:space="preserve"> </w:t>
      </w:r>
      <w:r w:rsidRPr="001A7F43">
        <w:rPr>
          <w:rStyle w:val="Emphasis"/>
          <w:highlight w:val="cyan"/>
        </w:rPr>
        <w:t>cutting</w:t>
      </w:r>
      <w:r>
        <w:rPr>
          <w:rStyle w:val="Emphasis"/>
        </w:rPr>
        <w:t xml:space="preserve"> </w:t>
      </w:r>
      <w:r w:rsidRPr="001A7F43">
        <w:rPr>
          <w:rStyle w:val="StyleUnderline"/>
          <w:highlight w:val="cyan"/>
        </w:rPr>
        <w:t>can</w:t>
      </w:r>
      <w:r>
        <w:rPr>
          <w:sz w:val="16"/>
        </w:rPr>
        <w:t xml:space="preserve"> </w:t>
      </w:r>
      <w:r w:rsidRPr="001A7F43">
        <w:rPr>
          <w:rStyle w:val="Emphasis"/>
          <w:highlight w:val="cyan"/>
        </w:rPr>
        <w:t>modify</w:t>
      </w:r>
      <w:r>
        <w:rPr>
          <w:rStyle w:val="StyleUnderline"/>
        </w:rPr>
        <w:t xml:space="preserve"> </w:t>
      </w:r>
      <w:r w:rsidRPr="001A7F43">
        <w:rPr>
          <w:rStyle w:val="Emphasis"/>
          <w:highlight w:val="cyan"/>
        </w:rPr>
        <w:t>chemical equilibrium</w:t>
      </w:r>
      <w:r>
        <w:rPr>
          <w:sz w:val="16"/>
        </w:rPr>
        <w:t xml:space="preserve"> </w:t>
      </w:r>
      <w:r w:rsidRPr="001A7F43">
        <w:rPr>
          <w:rStyle w:val="StyleUnderline"/>
          <w:highlight w:val="cyan"/>
        </w:rPr>
        <w:t xml:space="preserve">with the </w:t>
      </w:r>
      <w:r w:rsidRPr="001A7F43">
        <w:rPr>
          <w:rStyle w:val="Emphasis"/>
          <w:highlight w:val="cyan"/>
        </w:rPr>
        <w:t>hydroxyl radical</w:t>
      </w:r>
      <w:r>
        <w:rPr>
          <w:sz w:val="16"/>
        </w:rPr>
        <w:t xml:space="preserve"> </w:t>
      </w:r>
      <w:r w:rsidRPr="001A7F43">
        <w:rPr>
          <w:rStyle w:val="StyleUnderline"/>
          <w:highlight w:val="cyan"/>
        </w:rPr>
        <w:t xml:space="preserve">the </w:t>
      </w:r>
      <w:r w:rsidRPr="001A7F43">
        <w:rPr>
          <w:rStyle w:val="Emphasis"/>
          <w:highlight w:val="cyan"/>
        </w:rPr>
        <w:t>main removal mech</w:t>
      </w:r>
      <w:r>
        <w:rPr>
          <w:rStyle w:val="StyleUnderline"/>
        </w:rPr>
        <w:t xml:space="preserve"> </w:t>
      </w:r>
      <w:r w:rsidRPr="001A7F43">
        <w:rPr>
          <w:rStyle w:val="StyleUnderline"/>
          <w:highlight w:val="cyan"/>
        </w:rPr>
        <w:t xml:space="preserve">for </w:t>
      </w:r>
      <w:r w:rsidRPr="001A7F43">
        <w:rPr>
          <w:rStyle w:val="Emphasis"/>
          <w:highlight w:val="cyan"/>
        </w:rPr>
        <w:t>CH4</w:t>
      </w:r>
      <w:r>
        <w:rPr>
          <w:sz w:val="16"/>
        </w:rPr>
        <w:t xml:space="preserve"> </w:t>
      </w:r>
      <w:r w:rsidRPr="001A7F43">
        <w:rPr>
          <w:rStyle w:val="StyleUnderline"/>
          <w:highlight w:val="cyan"/>
        </w:rPr>
        <w:t xml:space="preserve">But with </w:t>
      </w:r>
      <w:r w:rsidRPr="001A7F43">
        <w:rPr>
          <w:rStyle w:val="Emphasis"/>
          <w:highlight w:val="cyan"/>
        </w:rPr>
        <w:t>higher methane</w:t>
      </w:r>
      <w:r>
        <w:rPr>
          <w:rStyle w:val="Emphasis"/>
        </w:rPr>
        <w:t xml:space="preserve"> </w:t>
      </w:r>
      <w:r w:rsidRPr="001A7F43">
        <w:rPr>
          <w:rStyle w:val="StyleUnderline"/>
          <w:highlight w:val="cyan"/>
        </w:rPr>
        <w:t xml:space="preserve">comes </w:t>
      </w:r>
      <w:r w:rsidRPr="001A7F43">
        <w:rPr>
          <w:rStyle w:val="Emphasis"/>
          <w:highlight w:val="cyan"/>
        </w:rPr>
        <w:t>lower OH</w:t>
      </w:r>
      <w:r>
        <w:rPr>
          <w:rStyle w:val="StyleUnderline"/>
        </w:rPr>
        <w:t xml:space="preserve"> </w:t>
      </w:r>
      <w:r w:rsidRPr="001A7F43">
        <w:rPr>
          <w:rStyle w:val="StyleUnderline"/>
          <w:highlight w:val="cyan"/>
        </w:rPr>
        <w:t xml:space="preserve">creating a </w:t>
      </w:r>
      <w:r w:rsidRPr="001A7F43">
        <w:rPr>
          <w:rStyle w:val="Emphasis"/>
          <w:highlight w:val="cyan"/>
        </w:rPr>
        <w:t>feedback</w:t>
      </w:r>
      <w:r>
        <w:rPr>
          <w:rStyle w:val="StyleUnderline"/>
        </w:rPr>
        <w:t xml:space="preserve"> </w:t>
      </w:r>
      <w:r w:rsidRPr="001A7F43">
        <w:rPr>
          <w:rStyle w:val="Emphasis"/>
          <w:highlight w:val="cyan"/>
        </w:rPr>
        <w:t>increase</w:t>
      </w:r>
      <w:r w:rsidRPr="001A7F43">
        <w:rPr>
          <w:rStyle w:val="StyleUnderline"/>
          <w:highlight w:val="cyan"/>
        </w:rPr>
        <w:t xml:space="preserve"> in </w:t>
      </w:r>
      <w:r w:rsidRPr="001A7F43">
        <w:rPr>
          <w:rStyle w:val="Emphasis"/>
          <w:highlight w:val="cyan"/>
        </w:rPr>
        <w:t>CH4</w:t>
      </w:r>
      <w:r>
        <w:rPr>
          <w:rStyle w:val="StyleUnderline"/>
        </w:rPr>
        <w:t xml:space="preserve"> </w:t>
      </w:r>
      <w:r w:rsidRPr="001A7F43">
        <w:rPr>
          <w:rStyle w:val="StyleUnderline"/>
          <w:highlight w:val="cyan"/>
        </w:rPr>
        <w:t>is</w:t>
      </w:r>
      <w:r>
        <w:rPr>
          <w:sz w:val="16"/>
        </w:rPr>
        <w:t xml:space="preserve"> </w:t>
      </w:r>
      <w:r w:rsidRPr="001A7F43">
        <w:rPr>
          <w:rStyle w:val="Emphasis"/>
          <w:highlight w:val="cyan"/>
        </w:rPr>
        <w:t>anthropogenic</w:t>
      </w:r>
      <w:r>
        <w:rPr>
          <w:rStyle w:val="Emphasis"/>
        </w:rPr>
        <w:t xml:space="preserve"> </w:t>
      </w:r>
      <w:r w:rsidRPr="001A7F43">
        <w:rPr>
          <w:rStyle w:val="StyleUnderline"/>
          <w:highlight w:val="cyan"/>
        </w:rPr>
        <w:t xml:space="preserve">and </w:t>
      </w:r>
      <w:r w:rsidRPr="001A7F43">
        <w:rPr>
          <w:rStyle w:val="Emphasis"/>
          <w:highlight w:val="cyan"/>
        </w:rPr>
        <w:t>modulated</w:t>
      </w:r>
      <w:r w:rsidRPr="001A7F43">
        <w:rPr>
          <w:rStyle w:val="StyleUnderline"/>
          <w:highlight w:val="cyan"/>
        </w:rPr>
        <w:t xml:space="preserve"> by</w:t>
      </w:r>
      <w:r>
        <w:rPr>
          <w:rStyle w:val="StyleUnderline"/>
        </w:rPr>
        <w:t xml:space="preserve"> </w:t>
      </w:r>
      <w:r w:rsidRPr="001A7F43">
        <w:rPr>
          <w:rStyle w:val="Emphasis"/>
          <w:highlight w:val="cyan"/>
        </w:rPr>
        <w:t>oxidation</w:t>
      </w:r>
      <w:r>
        <w:rPr>
          <w:rStyle w:val="Emphasis"/>
        </w:rPr>
        <w:t xml:space="preserve"> </w:t>
      </w:r>
      <w:r w:rsidRPr="001A7F43">
        <w:rPr>
          <w:rStyle w:val="StyleUnderline"/>
          <w:highlight w:val="cyan"/>
        </w:rPr>
        <w:t>hypotheses</w:t>
      </w:r>
      <w:r>
        <w:rPr>
          <w:rStyle w:val="StyleUnderline"/>
        </w:rPr>
        <w:t xml:space="preserve"> </w:t>
      </w:r>
      <w:r w:rsidRPr="001A7F43">
        <w:rPr>
          <w:rStyle w:val="Emphasis"/>
          <w:highlight w:val="cyan"/>
        </w:rPr>
        <w:t>wetlands</w:t>
      </w:r>
      <w:r>
        <w:rPr>
          <w:sz w:val="16"/>
        </w:rPr>
        <w:t xml:space="preserve"> </w:t>
      </w:r>
      <w:r w:rsidRPr="001A7F43">
        <w:rPr>
          <w:rStyle w:val="Emphasis"/>
          <w:highlight w:val="cyan"/>
        </w:rPr>
        <w:t>La Niña</w:t>
      </w:r>
      <w:r>
        <w:rPr>
          <w:sz w:val="16"/>
        </w:rPr>
        <w:t xml:space="preserve"> </w:t>
      </w:r>
      <w:r w:rsidRPr="001A7F43">
        <w:rPr>
          <w:rStyle w:val="Emphasis"/>
          <w:highlight w:val="cyan"/>
        </w:rPr>
        <w:t>wildfires</w:t>
      </w:r>
      <w:r>
        <w:rPr>
          <w:sz w:val="16"/>
        </w:rPr>
        <w:t xml:space="preserve"> </w:t>
      </w:r>
      <w:r w:rsidRPr="001A7F43">
        <w:rPr>
          <w:rStyle w:val="StyleUnderline"/>
          <w:highlight w:val="cyan"/>
        </w:rPr>
        <w:t>have</w:t>
      </w:r>
      <w:r>
        <w:rPr>
          <w:rStyle w:val="StyleUnderline"/>
        </w:rPr>
        <w:t xml:space="preserve"> </w:t>
      </w:r>
      <w:r w:rsidRPr="001A7F43">
        <w:rPr>
          <w:rStyle w:val="StyleUnderline"/>
          <w:highlight w:val="cyan"/>
        </w:rPr>
        <w:t>been</w:t>
      </w:r>
      <w:r>
        <w:rPr>
          <w:sz w:val="16"/>
        </w:rPr>
        <w:t xml:space="preserve"> </w:t>
      </w:r>
      <w:r w:rsidRPr="001A7F43">
        <w:rPr>
          <w:rStyle w:val="Emphasis"/>
          <w:highlight w:val="cyan"/>
        </w:rPr>
        <w:t>downgraded</w:t>
      </w:r>
      <w:r w:rsidRPr="001A7F43">
        <w:rPr>
          <w:rStyle w:val="StyleUnderline"/>
          <w:highlight w:val="cyan"/>
        </w:rPr>
        <w:t xml:space="preserve"> by</w:t>
      </w:r>
      <w:r>
        <w:rPr>
          <w:sz w:val="16"/>
        </w:rPr>
        <w:t xml:space="preserve"> </w:t>
      </w:r>
      <w:r w:rsidRPr="001A7F43">
        <w:rPr>
          <w:rStyle w:val="Emphasis"/>
          <w:highlight w:val="cyan"/>
        </w:rPr>
        <w:t>studies</w:t>
      </w:r>
      <w:r>
        <w:rPr>
          <w:sz w:val="16"/>
        </w:rPr>
        <w:t xml:space="preserve"> </w:t>
      </w:r>
      <w:r w:rsidRPr="001A7F43">
        <w:rPr>
          <w:rStyle w:val="StyleUnderline"/>
          <w:highlight w:val="cyan"/>
        </w:rPr>
        <w:t>recent increases</w:t>
      </w:r>
      <w:r>
        <w:rPr>
          <w:rStyle w:val="StyleUnderline"/>
        </w:rPr>
        <w:t xml:space="preserve"> </w:t>
      </w:r>
      <w:r w:rsidRPr="001A7F43">
        <w:rPr>
          <w:rStyle w:val="Emphasis"/>
          <w:highlight w:val="cyan"/>
        </w:rPr>
        <w:t>link</w:t>
      </w:r>
      <w:r>
        <w:rPr>
          <w:sz w:val="16"/>
        </w:rPr>
        <w:t xml:space="preserve"> </w:t>
      </w:r>
      <w:r w:rsidRPr="001A7F43">
        <w:rPr>
          <w:rStyle w:val="StyleUnderline"/>
          <w:highlight w:val="cyan"/>
        </w:rPr>
        <w:t>to</w:t>
      </w:r>
      <w:r>
        <w:rPr>
          <w:rStyle w:val="StyleUnderline"/>
        </w:rPr>
        <w:t xml:space="preserve"> </w:t>
      </w:r>
      <w:r w:rsidRPr="001A7F43">
        <w:rPr>
          <w:rStyle w:val="Emphasis"/>
          <w:highlight w:val="cyan"/>
        </w:rPr>
        <w:t>natural gas</w:t>
      </w:r>
      <w:r>
        <w:rPr>
          <w:rStyle w:val="Emphasis"/>
        </w:rPr>
        <w:t xml:space="preserve"> </w:t>
      </w:r>
      <w:r w:rsidRPr="001A7F43">
        <w:rPr>
          <w:rStyle w:val="Emphasis"/>
          <w:highlight w:val="cyan"/>
        </w:rPr>
        <w:t>much higher</w:t>
      </w:r>
      <w:r w:rsidRPr="001A7F43">
        <w:rPr>
          <w:sz w:val="16"/>
          <w:highlight w:val="cyan"/>
        </w:rPr>
        <w:t xml:space="preserve"> </w:t>
      </w:r>
      <w:r w:rsidRPr="001A7F43">
        <w:rPr>
          <w:rStyle w:val="StyleUnderline"/>
          <w:highlight w:val="cyan"/>
        </w:rPr>
        <w:t>than</w:t>
      </w:r>
      <w:r>
        <w:rPr>
          <w:sz w:val="16"/>
        </w:rPr>
        <w:t xml:space="preserve"> </w:t>
      </w:r>
      <w:r w:rsidRPr="001A7F43">
        <w:rPr>
          <w:rStyle w:val="Emphasis"/>
          <w:highlight w:val="cyan"/>
        </w:rPr>
        <w:t>declared officially</w:t>
      </w:r>
      <w:r>
        <w:rPr>
          <w:rStyle w:val="StyleUnderline"/>
        </w:rPr>
        <w:t xml:space="preserve"> </w:t>
      </w:r>
      <w:r w:rsidRPr="001A7F43">
        <w:rPr>
          <w:rStyle w:val="StyleUnderline"/>
          <w:highlight w:val="cyan"/>
        </w:rPr>
        <w:t>New</w:t>
      </w:r>
      <w:r w:rsidRPr="001A7F43">
        <w:rPr>
          <w:sz w:val="16"/>
          <w:highlight w:val="cyan"/>
        </w:rPr>
        <w:t xml:space="preserve"> </w:t>
      </w:r>
      <w:r w:rsidRPr="001A7F43">
        <w:rPr>
          <w:rStyle w:val="Emphasis"/>
          <w:highlight w:val="cyan"/>
        </w:rPr>
        <w:t>satellite</w:t>
      </w:r>
      <w:r>
        <w:rPr>
          <w:rStyle w:val="Emphasis"/>
        </w:rPr>
        <w:t xml:space="preserve"> </w:t>
      </w:r>
      <w:r w:rsidRPr="001A7F43">
        <w:rPr>
          <w:rStyle w:val="Emphasis"/>
          <w:highlight w:val="cyan"/>
        </w:rPr>
        <w:t>s</w:t>
      </w:r>
      <w:r>
        <w:rPr>
          <w:sz w:val="16"/>
        </w:rPr>
        <w:t xml:space="preserve"> </w:t>
      </w:r>
      <w:r w:rsidRPr="001A7F43">
        <w:rPr>
          <w:rStyle w:val="StyleUnderline"/>
          <w:highlight w:val="cyan"/>
        </w:rPr>
        <w:t>measure</w:t>
      </w:r>
      <w:r>
        <w:rPr>
          <w:rStyle w:val="StyleUnderline"/>
        </w:rPr>
        <w:t xml:space="preserve"> </w:t>
      </w:r>
      <w:r w:rsidRPr="001A7F43">
        <w:rPr>
          <w:rStyle w:val="Emphasis"/>
          <w:highlight w:val="cyan"/>
        </w:rPr>
        <w:t>concentrations</w:t>
      </w:r>
      <w:r w:rsidRPr="001A7F43">
        <w:rPr>
          <w:sz w:val="16"/>
          <w:highlight w:val="cyan"/>
        </w:rPr>
        <w:t xml:space="preserve"> </w:t>
      </w:r>
      <w:r w:rsidRPr="001A7F43">
        <w:rPr>
          <w:rStyle w:val="StyleUnderline"/>
          <w:highlight w:val="cyan"/>
        </w:rPr>
        <w:t>caused by</w:t>
      </w:r>
      <w:r>
        <w:rPr>
          <w:sz w:val="16"/>
        </w:rPr>
        <w:t xml:space="preserve"> </w:t>
      </w:r>
      <w:r w:rsidRPr="001A7F43">
        <w:rPr>
          <w:rStyle w:val="Emphasis"/>
          <w:highlight w:val="cyan"/>
        </w:rPr>
        <w:t>leaks</w:t>
      </w:r>
      <w:r>
        <w:rPr>
          <w:sz w:val="16"/>
        </w:rPr>
        <w:t xml:space="preserve"> </w:t>
      </w:r>
      <w:r w:rsidRPr="001A7F43">
        <w:rPr>
          <w:rStyle w:val="StyleUnderline"/>
          <w:highlight w:val="cyan"/>
        </w:rPr>
        <w:t>Except for the</w:t>
      </w:r>
      <w:r w:rsidRPr="001A7F43">
        <w:rPr>
          <w:sz w:val="16"/>
          <w:highlight w:val="cyan"/>
        </w:rPr>
        <w:t xml:space="preserve"> </w:t>
      </w:r>
      <w:r w:rsidRPr="001A7F43">
        <w:rPr>
          <w:rStyle w:val="Emphasis"/>
          <w:highlight w:val="cyan"/>
        </w:rPr>
        <w:t>largest sources</w:t>
      </w:r>
      <w:r w:rsidRPr="001A7F43">
        <w:rPr>
          <w:rStyle w:val="StyleUnderline"/>
          <w:highlight w:val="cyan"/>
        </w:rPr>
        <w:t>, it’s</w:t>
      </w:r>
      <w:r>
        <w:rPr>
          <w:sz w:val="16"/>
        </w:rPr>
        <w:t xml:space="preserve"> </w:t>
      </w:r>
      <w:r w:rsidRPr="001A7F43">
        <w:rPr>
          <w:rStyle w:val="Emphasis"/>
          <w:highlight w:val="cyan"/>
        </w:rPr>
        <w:t>needles</w:t>
      </w:r>
      <w:r w:rsidRPr="001A7F43">
        <w:rPr>
          <w:sz w:val="16"/>
          <w:highlight w:val="cyan"/>
        </w:rPr>
        <w:t xml:space="preserve"> </w:t>
      </w:r>
      <w:r w:rsidRPr="001A7F43">
        <w:rPr>
          <w:rStyle w:val="StyleUnderline"/>
          <w:highlight w:val="cyan"/>
        </w:rPr>
        <w:t>in a</w:t>
      </w:r>
      <w:r>
        <w:rPr>
          <w:sz w:val="16"/>
        </w:rPr>
        <w:t xml:space="preserve"> </w:t>
      </w:r>
      <w:r w:rsidRPr="001A7F43">
        <w:rPr>
          <w:rStyle w:val="Emphasis"/>
          <w:highlight w:val="cyan"/>
        </w:rPr>
        <w:t>haystack</w:t>
      </w:r>
      <w:r>
        <w:rPr>
          <w:sz w:val="16"/>
        </w:rPr>
        <w:t xml:space="preserve"> </w:t>
      </w:r>
    </w:p>
    <w:p w14:paraId="119CBBF1" w14:textId="77777777" w:rsidR="0000208D" w:rsidRPr="001A7F43" w:rsidRDefault="0000208D" w:rsidP="0000208D">
      <w:pPr>
        <w:pStyle w:val="Heading4"/>
        <w:rPr>
          <w:rStyle w:val="StyleUnderline"/>
          <w:highlight w:val="cyan"/>
        </w:rPr>
      </w:pPr>
      <w:r>
        <w:t>Extinction</w:t>
      </w:r>
    </w:p>
    <w:p w14:paraId="44E2CA4B" w14:textId="77777777" w:rsidR="0000208D" w:rsidRPr="001A7F43" w:rsidRDefault="0000208D" w:rsidP="0000208D">
      <w:pPr>
        <w:rPr>
          <w:rStyle w:val="StyleUnderline"/>
          <w:highlight w:val="cyan"/>
        </w:rPr>
      </w:pPr>
      <w:r w:rsidRPr="00070E7F">
        <w:rPr>
          <w:rStyle w:val="Style13ptBold"/>
        </w:rPr>
        <w:t>Pearce 7</w:t>
      </w:r>
      <w:r>
        <w:t xml:space="preserve"> </w:t>
      </w:r>
    </w:p>
    <w:p w14:paraId="4B776C7F" w14:textId="767A020D" w:rsidR="0000208D" w:rsidRPr="001A7F43" w:rsidRDefault="0000208D" w:rsidP="0000208D">
      <w:pPr>
        <w:rPr>
          <w:rStyle w:val="StyleUnderline"/>
          <w:highlight w:val="cyan"/>
        </w:rPr>
      </w:pPr>
      <w:r w:rsidRPr="001A7F43">
        <w:rPr>
          <w:rStyle w:val="Emphasis"/>
          <w:highlight w:val="cyan"/>
        </w:rPr>
        <w:t>doomsday</w:t>
      </w:r>
      <w:r>
        <w:rPr>
          <w:sz w:val="16"/>
        </w:rPr>
        <w:t xml:space="preserve"> </w:t>
      </w:r>
      <w:r w:rsidRPr="001A7F43">
        <w:rPr>
          <w:rStyle w:val="Emphasis"/>
          <w:highlight w:val="cyan"/>
        </w:rPr>
        <w:t>creeps up</w:t>
      </w:r>
      <w:r>
        <w:rPr>
          <w:rStyle w:val="StyleUnderline"/>
        </w:rPr>
        <w:t xml:space="preserve"> </w:t>
      </w:r>
      <w:r w:rsidRPr="001A7F43">
        <w:rPr>
          <w:rStyle w:val="Emphasis"/>
          <w:highlight w:val="cyan"/>
        </w:rPr>
        <w:t>:</w:t>
      </w:r>
      <w:r>
        <w:rPr>
          <w:rStyle w:val="StyleUnderline"/>
        </w:rPr>
        <w:t xml:space="preserve"> </w:t>
      </w:r>
      <w:r w:rsidRPr="001A7F43">
        <w:rPr>
          <w:rStyle w:val="Emphasis"/>
          <w:highlight w:val="cyan"/>
        </w:rPr>
        <w:t>collapse</w:t>
      </w:r>
      <w:r w:rsidRPr="001A7F43">
        <w:rPr>
          <w:sz w:val="16"/>
          <w:highlight w:val="cyan"/>
        </w:rPr>
        <w:t xml:space="preserve"> </w:t>
      </w:r>
      <w:r w:rsidRPr="001A7F43">
        <w:rPr>
          <w:rStyle w:val="StyleUnderline"/>
          <w:highlight w:val="cyan"/>
        </w:rPr>
        <w:t>of the</w:t>
      </w:r>
      <w:r w:rsidRPr="001A7F43">
        <w:rPr>
          <w:sz w:val="16"/>
          <w:highlight w:val="cyan"/>
        </w:rPr>
        <w:t xml:space="preserve"> </w:t>
      </w:r>
      <w:r w:rsidRPr="001A7F43">
        <w:rPr>
          <w:rStyle w:val="Emphasis"/>
          <w:highlight w:val="cyan"/>
        </w:rPr>
        <w:t>atmosphere’s cleansing service</w:t>
      </w:r>
      <w:r>
        <w:rPr>
          <w:sz w:val="16"/>
        </w:rPr>
        <w:t xml:space="preserve"> </w:t>
      </w:r>
      <w:r w:rsidRPr="001A7F43">
        <w:rPr>
          <w:rStyle w:val="Emphasis"/>
          <w:highlight w:val="cyan"/>
        </w:rPr>
        <w:t>just one chemical</w:t>
      </w:r>
      <w:r w:rsidRPr="001A7F43">
        <w:rPr>
          <w:sz w:val="16"/>
          <w:highlight w:val="cyan"/>
        </w:rPr>
        <w:t xml:space="preserve"> </w:t>
      </w:r>
      <w:r w:rsidRPr="001A7F43">
        <w:rPr>
          <w:rStyle w:val="StyleUnderline"/>
          <w:highlight w:val="cyan"/>
        </w:rPr>
        <w:t>is</w:t>
      </w:r>
      <w:r>
        <w:rPr>
          <w:rStyle w:val="StyleUnderline"/>
        </w:rPr>
        <w:t xml:space="preserve"> </w:t>
      </w:r>
      <w:r w:rsidRPr="001A7F43">
        <w:rPr>
          <w:rStyle w:val="Emphasis"/>
          <w:highlight w:val="cyan"/>
        </w:rPr>
        <w:t>cleaning most</w:t>
      </w:r>
      <w:r>
        <w:rPr>
          <w:sz w:val="16"/>
        </w:rPr>
        <w:t xml:space="preserve"> </w:t>
      </w:r>
      <w:r w:rsidRPr="001A7F43">
        <w:rPr>
          <w:rStyle w:val="Emphasis"/>
          <w:highlight w:val="cyan"/>
        </w:rPr>
        <w:t>pollution</w:t>
      </w:r>
      <w:r>
        <w:rPr>
          <w:rStyle w:val="Emphasis"/>
        </w:rPr>
        <w:t xml:space="preserve"> </w:t>
      </w:r>
      <w:r w:rsidRPr="001A7F43">
        <w:rPr>
          <w:rStyle w:val="StyleUnderline"/>
          <w:highlight w:val="cyan"/>
        </w:rPr>
        <w:t>If it took</w:t>
      </w:r>
      <w:r>
        <w:rPr>
          <w:rStyle w:val="StyleUnderline"/>
        </w:rPr>
        <w:t xml:space="preserve"> </w:t>
      </w:r>
      <w:r w:rsidRPr="001A7F43">
        <w:rPr>
          <w:rStyle w:val="Emphasis"/>
          <w:highlight w:val="cyan"/>
        </w:rPr>
        <w:t>off</w:t>
      </w:r>
      <w:r w:rsidRPr="001A7F43">
        <w:rPr>
          <w:rStyle w:val="StyleUnderline"/>
          <w:highlight w:val="cyan"/>
        </w:rPr>
        <w:t>, we would be in</w:t>
      </w:r>
      <w:r w:rsidRPr="001A7F43">
        <w:rPr>
          <w:sz w:val="16"/>
          <w:highlight w:val="cyan"/>
        </w:rPr>
        <w:t xml:space="preserve"> </w:t>
      </w:r>
      <w:r w:rsidRPr="001A7F43">
        <w:rPr>
          <w:rStyle w:val="Emphasis"/>
          <w:highlight w:val="cyan"/>
        </w:rPr>
        <w:t>serious trouble</w:t>
      </w:r>
      <w:r w:rsidRPr="001A7F43">
        <w:rPr>
          <w:rStyle w:val="StyleUnderline"/>
          <w:highlight w:val="cyan"/>
        </w:rPr>
        <w:t>, with</w:t>
      </w:r>
      <w:r w:rsidRPr="001A7F43">
        <w:rPr>
          <w:sz w:val="16"/>
          <w:highlight w:val="cyan"/>
        </w:rPr>
        <w:t xml:space="preserve"> </w:t>
      </w:r>
      <w:r w:rsidRPr="001A7F43">
        <w:rPr>
          <w:rStyle w:val="Emphasis"/>
          <w:highlight w:val="cyan"/>
        </w:rPr>
        <w:t>smogs</w:t>
      </w:r>
      <w:r w:rsidRPr="001A7F43">
        <w:rPr>
          <w:sz w:val="16"/>
          <w:highlight w:val="cyan"/>
        </w:rPr>
        <w:t xml:space="preserve"> </w:t>
      </w:r>
      <w:r w:rsidRPr="001A7F43">
        <w:rPr>
          <w:rStyle w:val="StyleUnderline"/>
          <w:highlight w:val="cyan"/>
        </w:rPr>
        <w:t>spreading</w:t>
      </w:r>
      <w:r w:rsidRPr="001A7F43">
        <w:rPr>
          <w:sz w:val="16"/>
          <w:highlight w:val="cyan"/>
        </w:rPr>
        <w:t xml:space="preserve"> </w:t>
      </w:r>
      <w:r w:rsidRPr="001A7F43">
        <w:rPr>
          <w:rStyle w:val="Emphasis"/>
          <w:highlight w:val="cyan"/>
        </w:rPr>
        <w:t>unchecked</w:t>
      </w:r>
      <w:r>
        <w:rPr>
          <w:rStyle w:val="Emphasis"/>
        </w:rPr>
        <w:t xml:space="preserve"> </w:t>
      </w:r>
      <w:r w:rsidRPr="001A7F43">
        <w:rPr>
          <w:rStyle w:val="Emphasis"/>
          <w:highlight w:val="cyan"/>
        </w:rPr>
        <w:t>hydroxyl</w:t>
      </w:r>
      <w:r>
        <w:rPr>
          <w:sz w:val="16"/>
        </w:rPr>
        <w:t xml:space="preserve"> </w:t>
      </w:r>
      <w:r w:rsidRPr="001A7F43">
        <w:rPr>
          <w:rStyle w:val="StyleUnderline"/>
          <w:highlight w:val="cyan"/>
        </w:rPr>
        <w:t>is</w:t>
      </w:r>
      <w:r>
        <w:rPr>
          <w:sz w:val="16"/>
        </w:rPr>
        <w:t xml:space="preserve"> </w:t>
      </w:r>
      <w:r w:rsidRPr="001A7F43">
        <w:rPr>
          <w:rStyle w:val="Emphasis"/>
          <w:highlight w:val="cyan"/>
        </w:rPr>
        <w:t>ephemeral</w:t>
      </w:r>
      <w:r>
        <w:rPr>
          <w:sz w:val="16"/>
        </w:rPr>
        <w:t xml:space="preserve"> </w:t>
      </w:r>
      <w:r w:rsidRPr="001A7F43">
        <w:rPr>
          <w:rStyle w:val="StyleUnderline"/>
          <w:highlight w:val="cyan"/>
        </w:rPr>
        <w:t>Yet</w:t>
      </w:r>
      <w:r>
        <w:rPr>
          <w:rStyle w:val="StyleUnderline"/>
        </w:rPr>
        <w:t xml:space="preserve"> </w:t>
      </w:r>
      <w:r w:rsidRPr="001A7F43">
        <w:rPr>
          <w:rStyle w:val="Emphasis"/>
          <w:highlight w:val="cyan"/>
        </w:rPr>
        <w:t>crucial to life on Earth</w:t>
      </w:r>
      <w:r>
        <w:rPr>
          <w:rStyle w:val="StyleUnderline"/>
        </w:rPr>
        <w:t xml:space="preserve"> </w:t>
      </w:r>
      <w:r w:rsidRPr="001A7F43">
        <w:rPr>
          <w:rStyle w:val="Emphasis"/>
          <w:highlight w:val="cyan"/>
        </w:rPr>
        <w:t>literally, the atmosphere’s detergent</w:t>
      </w:r>
      <w:r>
        <w:rPr>
          <w:rStyle w:val="StyleUnderline"/>
        </w:rPr>
        <w:t xml:space="preserve"> </w:t>
      </w:r>
      <w:r w:rsidRPr="001A7F43">
        <w:rPr>
          <w:rStyle w:val="StyleUnderline"/>
          <w:highlight w:val="cyan"/>
        </w:rPr>
        <w:t>where</w:t>
      </w:r>
      <w:r>
        <w:rPr>
          <w:sz w:val="16"/>
        </w:rPr>
        <w:t xml:space="preserve"> </w:t>
      </w:r>
      <w:r w:rsidRPr="001A7F43">
        <w:rPr>
          <w:rStyle w:val="StyleUnderline"/>
          <w:highlight w:val="cyan"/>
        </w:rPr>
        <w:t>there is</w:t>
      </w:r>
      <w:r>
        <w:rPr>
          <w:sz w:val="16"/>
        </w:rPr>
        <w:t xml:space="preserve"> </w:t>
      </w:r>
      <w:r w:rsidRPr="001A7F43">
        <w:rPr>
          <w:rStyle w:val="Emphasis"/>
          <w:highlight w:val="cyan"/>
        </w:rPr>
        <w:t>little</w:t>
      </w:r>
      <w:r>
        <w:rPr>
          <w:sz w:val="16"/>
        </w:rPr>
        <w:t xml:space="preserve"> </w:t>
      </w:r>
      <w:r w:rsidRPr="001A7F43">
        <w:rPr>
          <w:rStyle w:val="Emphasis"/>
          <w:highlight w:val="cyan"/>
        </w:rPr>
        <w:t>acid</w:t>
      </w:r>
      <w:r>
        <w:rPr>
          <w:rStyle w:val="StyleUnderline"/>
        </w:rPr>
        <w:t xml:space="preserve"> </w:t>
      </w:r>
      <w:r w:rsidRPr="001A7F43">
        <w:rPr>
          <w:rStyle w:val="Emphasis"/>
          <w:highlight w:val="cyan"/>
        </w:rPr>
        <w:t>s</w:t>
      </w:r>
      <w:r w:rsidRPr="001A7F43">
        <w:rPr>
          <w:sz w:val="16"/>
          <w:highlight w:val="cyan"/>
        </w:rPr>
        <w:t xml:space="preserve"> </w:t>
      </w:r>
      <w:r w:rsidRPr="001A7F43">
        <w:rPr>
          <w:rStyle w:val="StyleUnderline"/>
          <w:highlight w:val="cyan"/>
        </w:rPr>
        <w:t>and</w:t>
      </w:r>
      <w:r w:rsidRPr="001A7F43">
        <w:rPr>
          <w:sz w:val="16"/>
          <w:highlight w:val="cyan"/>
        </w:rPr>
        <w:t xml:space="preserve"> </w:t>
      </w:r>
      <w:r w:rsidRPr="001A7F43">
        <w:rPr>
          <w:rStyle w:val="Emphasis"/>
          <w:highlight w:val="cyan"/>
        </w:rPr>
        <w:t>pesticides accumulate</w:t>
      </w:r>
      <w:r>
        <w:rPr>
          <w:sz w:val="16"/>
        </w:rPr>
        <w:t xml:space="preserve"> </w:t>
      </w:r>
      <w:r w:rsidRPr="001A7F43">
        <w:rPr>
          <w:rStyle w:val="Emphasis"/>
          <w:highlight w:val="cyan"/>
        </w:rPr>
        <w:t>poisoning</w:t>
      </w:r>
      <w:r>
        <w:rPr>
          <w:sz w:val="16"/>
        </w:rPr>
        <w:t xml:space="preserve"> </w:t>
      </w:r>
      <w:r w:rsidRPr="001A7F43">
        <w:rPr>
          <w:rStyle w:val="Emphasis"/>
          <w:highlight w:val="cyan"/>
        </w:rPr>
        <w:t>excess demands</w:t>
      </w:r>
      <w:r>
        <w:rPr>
          <w:sz w:val="16"/>
        </w:rPr>
        <w:t xml:space="preserve"> </w:t>
      </w:r>
      <w:r w:rsidRPr="001A7F43">
        <w:rPr>
          <w:rStyle w:val="StyleUnderline"/>
          <w:highlight w:val="cyan"/>
        </w:rPr>
        <w:t>by</w:t>
      </w:r>
      <w:r>
        <w:rPr>
          <w:sz w:val="16"/>
        </w:rPr>
        <w:t xml:space="preserve"> </w:t>
      </w:r>
      <w:r w:rsidRPr="001A7F43">
        <w:rPr>
          <w:rStyle w:val="StyleUnderline"/>
          <w:highlight w:val="cyan"/>
        </w:rPr>
        <w:t>rising</w:t>
      </w:r>
      <w:r>
        <w:rPr>
          <w:sz w:val="16"/>
        </w:rPr>
        <w:t xml:space="preserve"> </w:t>
      </w:r>
      <w:r w:rsidRPr="001A7F43">
        <w:rPr>
          <w:rStyle w:val="Emphasis"/>
          <w:highlight w:val="cyan"/>
        </w:rPr>
        <w:t>pollution</w:t>
      </w:r>
      <w:r>
        <w:rPr>
          <w:sz w:val="16"/>
        </w:rPr>
        <w:t xml:space="preserve"> </w:t>
      </w:r>
      <w:r w:rsidRPr="001A7F43">
        <w:rPr>
          <w:rStyle w:val="StyleUnderline"/>
          <w:highlight w:val="cyan"/>
        </w:rPr>
        <w:t>could</w:t>
      </w:r>
      <w:r>
        <w:rPr>
          <w:rStyle w:val="StyleUnderline"/>
        </w:rPr>
        <w:t xml:space="preserve"> </w:t>
      </w:r>
      <w:r w:rsidRPr="001A7F43">
        <w:rPr>
          <w:rStyle w:val="Emphasis"/>
          <w:highlight w:val="cyan"/>
        </w:rPr>
        <w:t>break</w:t>
      </w:r>
      <w:r>
        <w:rPr>
          <w:rStyle w:val="StyleUnderline"/>
        </w:rPr>
        <w:t xml:space="preserve"> </w:t>
      </w:r>
      <w:r w:rsidRPr="001A7F43">
        <w:rPr>
          <w:rStyle w:val="StyleUnderline"/>
          <w:highlight w:val="cyan"/>
        </w:rPr>
        <w:t>hydroxyl</w:t>
      </w:r>
      <w:r>
        <w:rPr>
          <w:rStyle w:val="StyleUnderline"/>
        </w:rPr>
        <w:t xml:space="preserve"> </w:t>
      </w:r>
      <w:r w:rsidRPr="001A7F43">
        <w:rPr>
          <w:rStyle w:val="Emphasis"/>
          <w:highlight w:val="cyan"/>
        </w:rPr>
        <w:t>catastrophically</w:t>
      </w:r>
      <w:r>
        <w:rPr>
          <w:sz w:val="16"/>
        </w:rPr>
        <w:t xml:space="preserve"> </w:t>
      </w:r>
      <w:r w:rsidRPr="001A7F43">
        <w:rPr>
          <w:rStyle w:val="StyleUnderline"/>
          <w:highlight w:val="cyan"/>
        </w:rPr>
        <w:t>because</w:t>
      </w:r>
      <w:r>
        <w:rPr>
          <w:rStyle w:val="StyleUnderline"/>
        </w:rPr>
        <w:t xml:space="preserve"> </w:t>
      </w:r>
      <w:r w:rsidRPr="001A7F43">
        <w:rPr>
          <w:rStyle w:val="StyleUnderline"/>
          <w:highlight w:val="cyan"/>
        </w:rPr>
        <w:t>pollution</w:t>
      </w:r>
      <w:r w:rsidRPr="001A7F43">
        <w:rPr>
          <w:sz w:val="16"/>
          <w:highlight w:val="cyan"/>
        </w:rPr>
        <w:t xml:space="preserve"> </w:t>
      </w:r>
      <w:r w:rsidRPr="001A7F43">
        <w:rPr>
          <w:rStyle w:val="Emphasis"/>
          <w:highlight w:val="cyan"/>
        </w:rPr>
        <w:t>consumes all</w:t>
      </w:r>
      <w:r>
        <w:rPr>
          <w:sz w:val="16"/>
        </w:rPr>
        <w:t xml:space="preserve"> </w:t>
      </w:r>
      <w:r w:rsidRPr="001A7F43">
        <w:rPr>
          <w:rStyle w:val="Emphasis"/>
          <w:highlight w:val="cyan"/>
        </w:rPr>
        <w:t>available</w:t>
      </w:r>
      <w:r>
        <w:rPr>
          <w:rStyle w:val="StyleUnderline"/>
        </w:rPr>
        <w:t xml:space="preserve"> </w:t>
      </w:r>
      <w:r w:rsidRPr="001A7F43">
        <w:rPr>
          <w:rStyle w:val="StyleUnderline"/>
          <w:highlight w:val="cyan"/>
        </w:rPr>
        <w:t>the atmosphere</w:t>
      </w:r>
      <w:r>
        <w:rPr>
          <w:rStyle w:val="StyleUnderline"/>
        </w:rPr>
        <w:t xml:space="preserve"> </w:t>
      </w:r>
      <w:r w:rsidRPr="001A7F43">
        <w:rPr>
          <w:rStyle w:val="StyleUnderline"/>
          <w:highlight w:val="cyan"/>
        </w:rPr>
        <w:t>could</w:t>
      </w:r>
      <w:r>
        <w:rPr>
          <w:rStyle w:val="StyleUnderline"/>
        </w:rPr>
        <w:t xml:space="preserve"> </w:t>
      </w:r>
      <w:r w:rsidRPr="001A7F43">
        <w:rPr>
          <w:rStyle w:val="Emphasis"/>
          <w:highlight w:val="cyan"/>
        </w:rPr>
        <w:t>collapse</w:t>
      </w:r>
      <w:r>
        <w:rPr>
          <w:sz w:val="16"/>
        </w:rPr>
        <w:t xml:space="preserve"> </w:t>
      </w:r>
      <w:r w:rsidRPr="001A7F43">
        <w:rPr>
          <w:rStyle w:val="StyleUnderline"/>
          <w:highlight w:val="cyan"/>
        </w:rPr>
        <w:t>on a</w:t>
      </w:r>
      <w:r w:rsidRPr="001A7F43">
        <w:rPr>
          <w:sz w:val="16"/>
          <w:highlight w:val="cyan"/>
        </w:rPr>
        <w:t xml:space="preserve"> </w:t>
      </w:r>
      <w:r w:rsidRPr="001A7F43">
        <w:rPr>
          <w:rStyle w:val="Emphasis"/>
          <w:highlight w:val="cyan"/>
        </w:rPr>
        <w:t>global scale</w:t>
      </w:r>
      <w:r>
        <w:rPr>
          <w:rStyle w:val="StyleUnderline"/>
        </w:rPr>
        <w:t xml:space="preserve"> </w:t>
      </w:r>
    </w:p>
    <w:p w14:paraId="3F8A2864" w14:textId="77777777" w:rsidR="0000208D" w:rsidRPr="001A7F43" w:rsidRDefault="0000208D" w:rsidP="0000208D">
      <w:pPr>
        <w:pStyle w:val="Heading4"/>
        <w:rPr>
          <w:rStyle w:val="StyleUnderline"/>
          <w:highlight w:val="cyan"/>
        </w:rPr>
      </w:pPr>
      <w:r>
        <w:t xml:space="preserve">Gas won’t decarbonize absent a price mechanism. </w:t>
      </w:r>
    </w:p>
    <w:p w14:paraId="323C5F84" w14:textId="77777777" w:rsidR="0000208D" w:rsidRPr="001A7F43" w:rsidRDefault="0000208D" w:rsidP="0000208D">
      <w:pPr>
        <w:rPr>
          <w:rStyle w:val="StyleUnderline"/>
          <w:highlight w:val="cyan"/>
        </w:rPr>
      </w:pPr>
      <w:r w:rsidRPr="00B41D61">
        <w:rPr>
          <w:rStyle w:val="Style13ptBold"/>
        </w:rPr>
        <w:t>Du et al. 24</w:t>
      </w:r>
      <w:r>
        <w:t xml:space="preserve"> </w:t>
      </w:r>
    </w:p>
    <w:p w14:paraId="512926F7" w14:textId="6C29331A" w:rsidR="0000208D" w:rsidRPr="001A7F43" w:rsidRDefault="0000208D" w:rsidP="0000208D">
      <w:pPr>
        <w:rPr>
          <w:rStyle w:val="StyleUnderline"/>
          <w:highlight w:val="cyan"/>
        </w:rPr>
      </w:pPr>
      <w:r w:rsidRPr="001A7F43">
        <w:rPr>
          <w:rStyle w:val="StyleUnderline"/>
          <w:highlight w:val="cyan"/>
        </w:rPr>
        <w:t>Trump</w:t>
      </w:r>
      <w:r>
        <w:rPr>
          <w:sz w:val="16"/>
        </w:rPr>
        <w:t xml:space="preserve"> </w:t>
      </w:r>
      <w:r w:rsidRPr="001A7F43">
        <w:rPr>
          <w:rStyle w:val="Emphasis"/>
          <w:highlight w:val="cyan"/>
        </w:rPr>
        <w:t>removed</w:t>
      </w:r>
      <w:r>
        <w:rPr>
          <w:sz w:val="16"/>
        </w:rPr>
        <w:t xml:space="preserve"> </w:t>
      </w:r>
      <w:r w:rsidRPr="001A7F43">
        <w:rPr>
          <w:rStyle w:val="StyleUnderline"/>
          <w:highlight w:val="cyan"/>
        </w:rPr>
        <w:t>requirements that</w:t>
      </w:r>
      <w:r>
        <w:rPr>
          <w:rStyle w:val="StyleUnderline"/>
        </w:rPr>
        <w:t xml:space="preserve"> </w:t>
      </w:r>
      <w:r w:rsidRPr="001A7F43">
        <w:rPr>
          <w:rStyle w:val="StyleUnderline"/>
          <w:highlight w:val="cyan"/>
        </w:rPr>
        <w:t>firms</w:t>
      </w:r>
      <w:r>
        <w:rPr>
          <w:rStyle w:val="StyleUnderline"/>
        </w:rPr>
        <w:t xml:space="preserve"> </w:t>
      </w:r>
      <w:r w:rsidRPr="001A7F43">
        <w:rPr>
          <w:rStyle w:val="StyleUnderline"/>
          <w:highlight w:val="cyan"/>
        </w:rPr>
        <w:t>repair</w:t>
      </w:r>
      <w:r w:rsidRPr="001A7F43">
        <w:rPr>
          <w:sz w:val="16"/>
          <w:highlight w:val="cyan"/>
        </w:rPr>
        <w:t xml:space="preserve"> </w:t>
      </w:r>
      <w:r w:rsidRPr="001A7F43">
        <w:rPr>
          <w:rStyle w:val="Emphasis"/>
          <w:highlight w:val="cyan"/>
        </w:rPr>
        <w:t>methane leaks</w:t>
      </w:r>
      <w:r>
        <w:rPr>
          <w:sz w:val="16"/>
        </w:rPr>
        <w:t xml:space="preserve"> </w:t>
      </w:r>
      <w:r w:rsidRPr="001A7F43">
        <w:rPr>
          <w:rStyle w:val="StyleUnderline"/>
          <w:highlight w:val="cyan"/>
        </w:rPr>
        <w:t>a difference-in-differences design</w:t>
      </w:r>
      <w:r>
        <w:rPr>
          <w:rStyle w:val="StyleUnderline"/>
        </w:rPr>
        <w:t xml:space="preserve"> </w:t>
      </w:r>
      <w:r w:rsidRPr="001A7F43">
        <w:rPr>
          <w:rStyle w:val="StyleUnderline"/>
          <w:highlight w:val="cyan"/>
        </w:rPr>
        <w:t>find a</w:t>
      </w:r>
      <w:r w:rsidRPr="001A7F43">
        <w:rPr>
          <w:sz w:val="16"/>
          <w:highlight w:val="cyan"/>
        </w:rPr>
        <w:t xml:space="preserve"> </w:t>
      </w:r>
      <w:r w:rsidRPr="001A7F43">
        <w:rPr>
          <w:rStyle w:val="Emphasis"/>
          <w:highlight w:val="cyan"/>
        </w:rPr>
        <w:t>large, prompt increase in US methane emissions</w:t>
      </w:r>
      <w:r>
        <w:rPr>
          <w:sz w:val="16"/>
        </w:rPr>
        <w:t xml:space="preserve"> </w:t>
      </w:r>
      <w:r w:rsidRPr="001A7F43">
        <w:rPr>
          <w:rStyle w:val="StyleUnderline"/>
          <w:highlight w:val="cyan"/>
        </w:rPr>
        <w:t>following the</w:t>
      </w:r>
      <w:r>
        <w:rPr>
          <w:sz w:val="16"/>
        </w:rPr>
        <w:t xml:space="preserve"> </w:t>
      </w:r>
      <w:r w:rsidRPr="001A7F43">
        <w:rPr>
          <w:rStyle w:val="Emphasis"/>
          <w:highlight w:val="cyan"/>
        </w:rPr>
        <w:t>rollback</w:t>
      </w:r>
      <w:r>
        <w:rPr>
          <w:sz w:val="16"/>
        </w:rPr>
        <w:t xml:space="preserve"> </w:t>
      </w:r>
      <w:r w:rsidRPr="001A7F43">
        <w:rPr>
          <w:rStyle w:val="StyleUnderline"/>
          <w:highlight w:val="cyan"/>
        </w:rPr>
        <w:t>Across</w:t>
      </w:r>
      <w:r w:rsidRPr="001A7F43">
        <w:rPr>
          <w:sz w:val="16"/>
          <w:highlight w:val="cyan"/>
        </w:rPr>
        <w:t xml:space="preserve"> </w:t>
      </w:r>
      <w:r w:rsidRPr="001A7F43">
        <w:rPr>
          <w:rStyle w:val="Emphasis"/>
          <w:highlight w:val="cyan"/>
        </w:rPr>
        <w:t>three data sources</w:t>
      </w:r>
      <w:r>
        <w:rPr>
          <w:rStyle w:val="StyleUnderline"/>
        </w:rPr>
        <w:t xml:space="preserve"> </w:t>
      </w:r>
      <w:r w:rsidRPr="001A7F43">
        <w:rPr>
          <w:rStyle w:val="StyleUnderline"/>
          <w:highlight w:val="cyan"/>
        </w:rPr>
        <w:t>emissions</w:t>
      </w:r>
      <w:r w:rsidRPr="001A7F43">
        <w:rPr>
          <w:sz w:val="16"/>
          <w:highlight w:val="cyan"/>
        </w:rPr>
        <w:t xml:space="preserve"> </w:t>
      </w:r>
      <w:r w:rsidRPr="001A7F43">
        <w:rPr>
          <w:rStyle w:val="Emphasis"/>
          <w:highlight w:val="cyan"/>
        </w:rPr>
        <w:t>increased significantly</w:t>
      </w:r>
      <w:r>
        <w:rPr>
          <w:sz w:val="16"/>
        </w:rPr>
        <w:t xml:space="preserve"> </w:t>
      </w:r>
      <w:r w:rsidRPr="001A7F43">
        <w:rPr>
          <w:rStyle w:val="Emphasis"/>
          <w:highlight w:val="cyan"/>
        </w:rPr>
        <w:t>“Super-emitter”</w:t>
      </w:r>
      <w:r>
        <w:rPr>
          <w:sz w:val="16"/>
        </w:rPr>
        <w:t xml:space="preserve"> </w:t>
      </w:r>
      <w:r w:rsidRPr="001A7F43">
        <w:rPr>
          <w:rStyle w:val="Emphasis"/>
          <w:highlight w:val="cyan"/>
        </w:rPr>
        <w:t>events</w:t>
      </w:r>
      <w:r>
        <w:rPr>
          <w:sz w:val="16"/>
        </w:rPr>
        <w:t xml:space="preserve"> </w:t>
      </w:r>
      <w:r w:rsidRPr="001A7F43">
        <w:rPr>
          <w:rStyle w:val="Emphasis"/>
          <w:highlight w:val="cyan"/>
        </w:rPr>
        <w:t>increase</w:t>
      </w:r>
      <w:r>
        <w:rPr>
          <w:rStyle w:val="Emphasis"/>
        </w:rPr>
        <w:t xml:space="preserve"> </w:t>
      </w:r>
      <w:r w:rsidRPr="001A7F43">
        <w:rPr>
          <w:rStyle w:val="Emphasis"/>
          <w:highlight w:val="cyan"/>
        </w:rPr>
        <w:t>124%</w:t>
      </w:r>
      <w:r>
        <w:rPr>
          <w:sz w:val="16"/>
        </w:rPr>
        <w:t xml:space="preserve"> </w:t>
      </w:r>
      <w:r w:rsidRPr="001A7F43">
        <w:rPr>
          <w:rStyle w:val="Emphasis"/>
          <w:highlight w:val="cyan"/>
        </w:rPr>
        <w:t>ultraemission events</w:t>
      </w:r>
      <w:r>
        <w:rPr>
          <w:sz w:val="16"/>
        </w:rPr>
        <w:t xml:space="preserve"> </w:t>
      </w:r>
      <w:r w:rsidRPr="001A7F43">
        <w:rPr>
          <w:rStyle w:val="Emphasis"/>
          <w:highlight w:val="cyan"/>
        </w:rPr>
        <w:t>quickly</w:t>
      </w:r>
      <w:r>
        <w:rPr>
          <w:rStyle w:val="Emphasis"/>
        </w:rPr>
        <w:t xml:space="preserve"> </w:t>
      </w:r>
      <w:r w:rsidRPr="001A7F43">
        <w:rPr>
          <w:rStyle w:val="Emphasis"/>
          <w:highlight w:val="cyan"/>
        </w:rPr>
        <w:t>respond to policy</w:t>
      </w:r>
      <w:r>
        <w:rPr>
          <w:sz w:val="16"/>
        </w:rPr>
        <w:t xml:space="preserve"> </w:t>
      </w:r>
      <w:r w:rsidRPr="001A7F43">
        <w:rPr>
          <w:rStyle w:val="StyleUnderline"/>
          <w:highlight w:val="cyan"/>
        </w:rPr>
        <w:t>The</w:t>
      </w:r>
      <w:r>
        <w:rPr>
          <w:sz w:val="16"/>
        </w:rPr>
        <w:t xml:space="preserve"> </w:t>
      </w:r>
      <w:r w:rsidRPr="001A7F43">
        <w:rPr>
          <w:rStyle w:val="StyleUnderline"/>
          <w:highlight w:val="cyan"/>
        </w:rPr>
        <w:t>sector</w:t>
      </w:r>
      <w:r w:rsidRPr="001A7F43">
        <w:rPr>
          <w:sz w:val="16"/>
          <w:highlight w:val="cyan"/>
        </w:rPr>
        <w:t xml:space="preserve"> </w:t>
      </w:r>
      <w:r w:rsidRPr="001A7F43">
        <w:rPr>
          <w:rStyle w:val="Emphasis"/>
          <w:highlight w:val="cyan"/>
        </w:rPr>
        <w:t>routinely argues</w:t>
      </w:r>
      <w:r>
        <w:rPr>
          <w:sz w:val="16"/>
        </w:rPr>
        <w:t xml:space="preserve"> </w:t>
      </w:r>
      <w:r w:rsidRPr="001A7F43">
        <w:rPr>
          <w:rStyle w:val="StyleUnderline"/>
          <w:highlight w:val="cyan"/>
        </w:rPr>
        <w:t>it is in its</w:t>
      </w:r>
      <w:r w:rsidRPr="001A7F43">
        <w:rPr>
          <w:sz w:val="16"/>
          <w:highlight w:val="cyan"/>
        </w:rPr>
        <w:t xml:space="preserve"> </w:t>
      </w:r>
      <w:r w:rsidRPr="001A7F43">
        <w:rPr>
          <w:rStyle w:val="Emphasis"/>
          <w:highlight w:val="cyan"/>
        </w:rPr>
        <w:t>own</w:t>
      </w:r>
      <w:r>
        <w:rPr>
          <w:rStyle w:val="Emphasis"/>
        </w:rPr>
        <w:t xml:space="preserve"> </w:t>
      </w:r>
      <w:r w:rsidRPr="001A7F43">
        <w:rPr>
          <w:rStyle w:val="Emphasis"/>
          <w:highlight w:val="cyan"/>
        </w:rPr>
        <w:t>interest</w:t>
      </w:r>
      <w:r w:rsidRPr="001A7F43">
        <w:rPr>
          <w:sz w:val="16"/>
          <w:highlight w:val="cyan"/>
        </w:rPr>
        <w:t xml:space="preserve"> </w:t>
      </w:r>
      <w:r w:rsidRPr="001A7F43">
        <w:rPr>
          <w:rStyle w:val="StyleUnderline"/>
          <w:highlight w:val="cyan"/>
        </w:rPr>
        <w:t>to reduce</w:t>
      </w:r>
      <w:r>
        <w:rPr>
          <w:rStyle w:val="StyleUnderline"/>
        </w:rPr>
        <w:t xml:space="preserve"> </w:t>
      </w:r>
      <w:r w:rsidRPr="001A7F43">
        <w:rPr>
          <w:rStyle w:val="StyleUnderline"/>
          <w:highlight w:val="cyan"/>
        </w:rPr>
        <w:t>emissions</w:t>
      </w:r>
      <w:r>
        <w:rPr>
          <w:rStyle w:val="StyleUnderline"/>
        </w:rPr>
        <w:t xml:space="preserve"> </w:t>
      </w:r>
      <w:r w:rsidRPr="001A7F43">
        <w:rPr>
          <w:rStyle w:val="StyleUnderline"/>
          <w:highlight w:val="cyan"/>
        </w:rPr>
        <w:t>This</w:t>
      </w:r>
      <w:r>
        <w:rPr>
          <w:sz w:val="16"/>
        </w:rPr>
        <w:t xml:space="preserve"> </w:t>
      </w:r>
      <w:r w:rsidRPr="001A7F43">
        <w:rPr>
          <w:rStyle w:val="StyleUnderline"/>
          <w:highlight w:val="cyan"/>
        </w:rPr>
        <w:t>argument</w:t>
      </w:r>
      <w:r>
        <w:rPr>
          <w:sz w:val="16"/>
        </w:rPr>
        <w:t xml:space="preserve"> </w:t>
      </w:r>
      <w:r w:rsidRPr="001A7F43">
        <w:rPr>
          <w:rStyle w:val="Emphasis"/>
          <w:highlight w:val="cyan"/>
        </w:rPr>
        <w:t>that reducing</w:t>
      </w:r>
      <w:r>
        <w:rPr>
          <w:rStyle w:val="Emphasis"/>
        </w:rPr>
        <w:t xml:space="preserve"> </w:t>
      </w:r>
      <w:r w:rsidRPr="001A7F43">
        <w:rPr>
          <w:rStyle w:val="Emphasis"/>
          <w:highlight w:val="cyan"/>
        </w:rPr>
        <w:t>is costly</w:t>
      </w:r>
      <w:r>
        <w:rPr>
          <w:rStyle w:val="Emphasis"/>
        </w:rPr>
        <w:t xml:space="preserve"> </w:t>
      </w:r>
      <w:r w:rsidRPr="001A7F43">
        <w:rPr>
          <w:rStyle w:val="StyleUnderline"/>
          <w:highlight w:val="cyan"/>
        </w:rPr>
        <w:t>Without</w:t>
      </w:r>
      <w:r w:rsidRPr="001A7F43">
        <w:rPr>
          <w:sz w:val="16"/>
          <w:highlight w:val="cyan"/>
        </w:rPr>
        <w:t xml:space="preserve"> </w:t>
      </w:r>
      <w:r w:rsidRPr="001A7F43">
        <w:rPr>
          <w:rStyle w:val="Emphasis"/>
          <w:highlight w:val="cyan"/>
        </w:rPr>
        <w:t>government</w:t>
      </w:r>
      <w:r>
        <w:rPr>
          <w:rStyle w:val="Emphasis"/>
        </w:rPr>
        <w:t xml:space="preserve"> </w:t>
      </w:r>
      <w:r w:rsidRPr="001A7F43">
        <w:rPr>
          <w:rStyle w:val="StyleUnderline"/>
          <w:highlight w:val="cyan"/>
        </w:rPr>
        <w:t>firms</w:t>
      </w:r>
      <w:r w:rsidRPr="001A7F43">
        <w:rPr>
          <w:sz w:val="16"/>
          <w:highlight w:val="cyan"/>
        </w:rPr>
        <w:t xml:space="preserve"> </w:t>
      </w:r>
      <w:r w:rsidRPr="001A7F43">
        <w:rPr>
          <w:rStyle w:val="StyleUnderline"/>
          <w:highlight w:val="cyan"/>
        </w:rPr>
        <w:t>will</w:t>
      </w:r>
      <w:r w:rsidRPr="001A7F43">
        <w:rPr>
          <w:sz w:val="16"/>
          <w:highlight w:val="cyan"/>
        </w:rPr>
        <w:t xml:space="preserve"> </w:t>
      </w:r>
      <w:r w:rsidRPr="001A7F43">
        <w:rPr>
          <w:rStyle w:val="Emphasis"/>
          <w:highlight w:val="cyan"/>
        </w:rPr>
        <w:t>only</w:t>
      </w:r>
      <w:r w:rsidRPr="001A7F43">
        <w:rPr>
          <w:sz w:val="16"/>
          <w:highlight w:val="cyan"/>
        </w:rPr>
        <w:t xml:space="preserve"> </w:t>
      </w:r>
      <w:r w:rsidRPr="001A7F43">
        <w:rPr>
          <w:rStyle w:val="StyleUnderline"/>
          <w:highlight w:val="cyan"/>
        </w:rPr>
        <w:t>reduce</w:t>
      </w:r>
      <w:r>
        <w:rPr>
          <w:rStyle w:val="StyleUnderline"/>
        </w:rPr>
        <w:t xml:space="preserve"> </w:t>
      </w:r>
      <w:r w:rsidRPr="001A7F43">
        <w:rPr>
          <w:rStyle w:val="StyleUnderline"/>
          <w:highlight w:val="cyan"/>
        </w:rPr>
        <w:t>to the point where</w:t>
      </w:r>
      <w:r>
        <w:rPr>
          <w:rStyle w:val="StyleUnderline"/>
        </w:rPr>
        <w:t xml:space="preserve"> </w:t>
      </w:r>
      <w:r w:rsidRPr="001A7F43">
        <w:rPr>
          <w:rStyle w:val="Emphasis"/>
          <w:highlight w:val="cyan"/>
        </w:rPr>
        <w:t>marginal</w:t>
      </w:r>
      <w:r>
        <w:rPr>
          <w:rStyle w:val="Emphasis"/>
        </w:rPr>
        <w:t xml:space="preserve"> </w:t>
      </w:r>
      <w:r w:rsidRPr="001A7F43">
        <w:rPr>
          <w:rStyle w:val="Emphasis"/>
          <w:highlight w:val="cyan"/>
        </w:rPr>
        <w:t>effort</w:t>
      </w:r>
      <w:r w:rsidRPr="001A7F43">
        <w:rPr>
          <w:sz w:val="16"/>
          <w:highlight w:val="cyan"/>
        </w:rPr>
        <w:t xml:space="preserve"> </w:t>
      </w:r>
      <w:r w:rsidRPr="001A7F43">
        <w:rPr>
          <w:rStyle w:val="StyleUnderline"/>
          <w:highlight w:val="cyan"/>
        </w:rPr>
        <w:t>matches</w:t>
      </w:r>
      <w:r>
        <w:rPr>
          <w:rStyle w:val="StyleUnderline"/>
        </w:rPr>
        <w:t xml:space="preserve"> </w:t>
      </w:r>
      <w:r w:rsidRPr="001A7F43">
        <w:rPr>
          <w:rStyle w:val="Emphasis"/>
          <w:highlight w:val="cyan"/>
        </w:rPr>
        <w:t>private</w:t>
      </w:r>
      <w:r>
        <w:rPr>
          <w:rStyle w:val="Emphasis"/>
        </w:rPr>
        <w:t xml:space="preserve"> </w:t>
      </w:r>
      <w:r w:rsidRPr="001A7F43">
        <w:rPr>
          <w:rStyle w:val="Emphasis"/>
          <w:highlight w:val="cyan"/>
        </w:rPr>
        <w:t>return</w:t>
      </w:r>
      <w:r>
        <w:rPr>
          <w:sz w:val="16"/>
        </w:rPr>
        <w:t xml:space="preserve"> </w:t>
      </w:r>
      <w:r w:rsidRPr="001A7F43">
        <w:rPr>
          <w:rStyle w:val="Emphasis"/>
          <w:highlight w:val="cyan"/>
        </w:rPr>
        <w:t>societal</w:t>
      </w:r>
      <w:r w:rsidRPr="001A7F43">
        <w:rPr>
          <w:rStyle w:val="StyleUnderline"/>
          <w:highlight w:val="cyan"/>
        </w:rPr>
        <w:t xml:space="preserve"> benefit is</w:t>
      </w:r>
      <w:r w:rsidRPr="001A7F43">
        <w:rPr>
          <w:sz w:val="16"/>
          <w:highlight w:val="cyan"/>
        </w:rPr>
        <w:t xml:space="preserve"> </w:t>
      </w:r>
      <w:r w:rsidRPr="001A7F43">
        <w:rPr>
          <w:rStyle w:val="Emphasis"/>
          <w:highlight w:val="cyan"/>
        </w:rPr>
        <w:t>large</w:t>
      </w:r>
      <w:r w:rsidRPr="001A7F43">
        <w:rPr>
          <w:sz w:val="16"/>
          <w:highlight w:val="cyan"/>
        </w:rPr>
        <w:t xml:space="preserve"> </w:t>
      </w:r>
      <w:r w:rsidRPr="001A7F43">
        <w:rPr>
          <w:rStyle w:val="StyleUnderline"/>
          <w:highlight w:val="cyan"/>
        </w:rPr>
        <w:t>given</w:t>
      </w:r>
      <w:r>
        <w:rPr>
          <w:rStyle w:val="StyleUnderline"/>
        </w:rPr>
        <w:t xml:space="preserve"> </w:t>
      </w:r>
      <w:r w:rsidRPr="001A7F43">
        <w:rPr>
          <w:rStyle w:val="Emphasis"/>
          <w:highlight w:val="cyan"/>
        </w:rPr>
        <w:t>large</w:t>
      </w:r>
      <w:r>
        <w:rPr>
          <w:rStyle w:val="Emphasis"/>
        </w:rPr>
        <w:t xml:space="preserve"> </w:t>
      </w:r>
      <w:r w:rsidRPr="001A7F43">
        <w:rPr>
          <w:rStyle w:val="Emphasis"/>
          <w:highlight w:val="cyan"/>
        </w:rPr>
        <w:t>contribution to climate change</w:t>
      </w:r>
      <w:r>
        <w:rPr>
          <w:sz w:val="16"/>
        </w:rPr>
        <w:t xml:space="preserve"> </w:t>
      </w:r>
    </w:p>
    <w:p w14:paraId="32C8ADAB" w14:textId="77777777" w:rsidR="0000208D" w:rsidRPr="001A7F43" w:rsidRDefault="0000208D" w:rsidP="0000208D">
      <w:pPr>
        <w:pStyle w:val="Heading3"/>
        <w:rPr>
          <w:rStyle w:val="StyleUnderline"/>
          <w:highlight w:val="cyan"/>
        </w:rPr>
      </w:pPr>
      <w:r>
        <w:lastRenderedPageBreak/>
        <w:t>small wells advantage – 1ac</w:t>
      </w:r>
    </w:p>
    <w:p w14:paraId="57BB4E17" w14:textId="77777777" w:rsidR="0000208D" w:rsidRPr="001A7F43" w:rsidRDefault="0000208D" w:rsidP="0000208D">
      <w:pPr>
        <w:pStyle w:val="Heading4"/>
        <w:rPr>
          <w:rStyle w:val="StyleUnderline"/>
          <w:highlight w:val="cyan"/>
        </w:rPr>
      </w:pPr>
      <w:r>
        <w:t xml:space="preserve">Advantage two is </w:t>
      </w:r>
      <w:r w:rsidRPr="006B2ED6">
        <w:rPr>
          <w:u w:val="single"/>
        </w:rPr>
        <w:t>SMALL WELLS</w:t>
      </w:r>
      <w:r>
        <w:t xml:space="preserve">. </w:t>
      </w:r>
    </w:p>
    <w:p w14:paraId="47AFA172" w14:textId="77777777" w:rsidR="0000208D" w:rsidRPr="001A7F43" w:rsidRDefault="0000208D" w:rsidP="0000208D">
      <w:pPr>
        <w:pStyle w:val="Heading4"/>
        <w:rPr>
          <w:rStyle w:val="StyleUnderline"/>
          <w:highlight w:val="cyan"/>
        </w:rPr>
      </w:pPr>
      <w:r>
        <w:t xml:space="preserve">Leaks from low-producing wells are </w:t>
      </w:r>
      <w:r w:rsidRPr="005D14DD">
        <w:rPr>
          <w:u w:val="single"/>
        </w:rPr>
        <w:t>devastating energy</w:t>
      </w:r>
      <w:r>
        <w:rPr>
          <w:u w:val="single"/>
        </w:rPr>
        <w:t xml:space="preserve"> security</w:t>
      </w:r>
      <w:r>
        <w:t xml:space="preserve">. Patching them is a </w:t>
      </w:r>
      <w:r>
        <w:rPr>
          <w:u w:val="single"/>
        </w:rPr>
        <w:t>huge boon</w:t>
      </w:r>
      <w:r>
        <w:t xml:space="preserve"> for global energy supplies. </w:t>
      </w:r>
    </w:p>
    <w:p w14:paraId="37D16B21" w14:textId="77777777" w:rsidR="0000208D" w:rsidRPr="001A7F43" w:rsidRDefault="0000208D" w:rsidP="0000208D">
      <w:pPr>
        <w:rPr>
          <w:rStyle w:val="StyleUnderline"/>
          <w:highlight w:val="cyan"/>
        </w:rPr>
      </w:pPr>
      <w:r w:rsidRPr="00B46F33">
        <w:rPr>
          <w:rStyle w:val="Style13ptBold"/>
        </w:rPr>
        <w:t>Omara et al. 22</w:t>
      </w:r>
      <w:r>
        <w:t xml:space="preserve"> </w:t>
      </w:r>
    </w:p>
    <w:p w14:paraId="7807AD39" w14:textId="755F45E1" w:rsidR="0000208D" w:rsidRPr="001A7F43" w:rsidRDefault="0000208D" w:rsidP="0000208D">
      <w:pPr>
        <w:rPr>
          <w:rStyle w:val="StyleUnderline"/>
          <w:highlight w:val="cyan"/>
        </w:rPr>
      </w:pPr>
      <w:r w:rsidRPr="001A7F43">
        <w:rPr>
          <w:rStyle w:val="Emphasis"/>
          <w:highlight w:val="cyan"/>
        </w:rPr>
        <w:t>low-producing</w:t>
      </w:r>
      <w:r>
        <w:rPr>
          <w:sz w:val="16"/>
        </w:rPr>
        <w:t xml:space="preserve"> </w:t>
      </w:r>
      <w:r w:rsidRPr="001A7F43">
        <w:rPr>
          <w:rStyle w:val="StyleUnderline"/>
          <w:highlight w:val="cyan"/>
        </w:rPr>
        <w:t>wells</w:t>
      </w:r>
      <w:r>
        <w:rPr>
          <w:rStyle w:val="StyleUnderline"/>
        </w:rPr>
        <w:t xml:space="preserve"> </w:t>
      </w:r>
      <w:r w:rsidRPr="001A7F43">
        <w:rPr>
          <w:rStyle w:val="StyleUnderline"/>
          <w:highlight w:val="cyan"/>
        </w:rPr>
        <w:t>allow</w:t>
      </w:r>
      <w:r>
        <w:rPr>
          <w:rStyle w:val="StyleUnderline"/>
        </w:rPr>
        <w:t xml:space="preserve"> </w:t>
      </w:r>
      <w:r w:rsidRPr="001A7F43">
        <w:rPr>
          <w:rStyle w:val="Emphasis"/>
          <w:highlight w:val="cyan"/>
        </w:rPr>
        <w:t>10% of their gas</w:t>
      </w:r>
      <w:r w:rsidRPr="001A7F43">
        <w:rPr>
          <w:sz w:val="16"/>
          <w:highlight w:val="cyan"/>
        </w:rPr>
        <w:t xml:space="preserve"> </w:t>
      </w:r>
      <w:r w:rsidRPr="001A7F43">
        <w:rPr>
          <w:rStyle w:val="StyleUnderline"/>
          <w:highlight w:val="cyan"/>
        </w:rPr>
        <w:t>to</w:t>
      </w:r>
      <w:r w:rsidRPr="001A7F43">
        <w:rPr>
          <w:sz w:val="16"/>
          <w:highlight w:val="cyan"/>
        </w:rPr>
        <w:t xml:space="preserve"> </w:t>
      </w:r>
      <w:r w:rsidRPr="001A7F43">
        <w:rPr>
          <w:rStyle w:val="Emphasis"/>
          <w:highlight w:val="cyan"/>
        </w:rPr>
        <w:t>leak</w:t>
      </w:r>
      <w:r>
        <w:rPr>
          <w:sz w:val="16"/>
        </w:rPr>
        <w:t xml:space="preserve"> </w:t>
      </w:r>
      <w:r w:rsidRPr="001A7F43">
        <w:rPr>
          <w:rStyle w:val="StyleUnderline"/>
          <w:highlight w:val="cyan"/>
        </w:rPr>
        <w:t>the</w:t>
      </w:r>
      <w:r w:rsidRPr="001A7F43">
        <w:rPr>
          <w:sz w:val="16"/>
          <w:highlight w:val="cyan"/>
        </w:rPr>
        <w:t xml:space="preserve"> </w:t>
      </w:r>
      <w:r w:rsidRPr="001A7F43">
        <w:rPr>
          <w:rStyle w:val="Emphasis"/>
          <w:highlight w:val="cyan"/>
        </w:rPr>
        <w:t>sheer volume</w:t>
      </w:r>
      <w:r>
        <w:rPr>
          <w:sz w:val="16"/>
        </w:rPr>
        <w:t xml:space="preserve"> </w:t>
      </w:r>
      <w:r w:rsidRPr="001A7F43">
        <w:rPr>
          <w:rStyle w:val="StyleUnderline"/>
          <w:highlight w:val="cyan"/>
        </w:rPr>
        <w:t>carry</w:t>
      </w:r>
      <w:r>
        <w:rPr>
          <w:sz w:val="16"/>
        </w:rPr>
        <w:t xml:space="preserve"> </w:t>
      </w:r>
      <w:r w:rsidRPr="001A7F43">
        <w:rPr>
          <w:rStyle w:val="Emphasis"/>
          <w:highlight w:val="cyan"/>
        </w:rPr>
        <w:t>energy security implications</w:t>
      </w:r>
      <w:r>
        <w:rPr>
          <w:rStyle w:val="StyleUnderline"/>
        </w:rPr>
        <w:t xml:space="preserve"> </w:t>
      </w:r>
      <w:r w:rsidRPr="001A7F43">
        <w:rPr>
          <w:rStyle w:val="StyleUnderline"/>
          <w:highlight w:val="cyan"/>
        </w:rPr>
        <w:t>natural gas</w:t>
      </w:r>
      <w:r>
        <w:rPr>
          <w:rStyle w:val="StyleUnderline"/>
        </w:rPr>
        <w:t xml:space="preserve"> </w:t>
      </w:r>
      <w:r w:rsidRPr="001A7F43">
        <w:rPr>
          <w:rStyle w:val="Emphasis"/>
          <w:highlight w:val="cyan"/>
        </w:rPr>
        <w:t>wasted in significant quantities</w:t>
      </w:r>
      <w:r>
        <w:rPr>
          <w:sz w:val="16"/>
        </w:rPr>
        <w:t xml:space="preserve"> </w:t>
      </w:r>
      <w:r w:rsidRPr="001A7F43">
        <w:rPr>
          <w:rStyle w:val="StyleUnderline"/>
          <w:highlight w:val="cyan"/>
        </w:rPr>
        <w:t>is</w:t>
      </w:r>
      <w:r>
        <w:rPr>
          <w:rStyle w:val="StyleUnderline"/>
        </w:rPr>
        <w:t xml:space="preserve"> </w:t>
      </w:r>
      <w:r w:rsidRPr="001A7F43">
        <w:rPr>
          <w:rStyle w:val="Emphasis"/>
          <w:highlight w:val="cyan"/>
        </w:rPr>
        <w:t>completely solvable</w:t>
      </w:r>
      <w:r>
        <w:rPr>
          <w:rStyle w:val="Emphasis"/>
        </w:rPr>
        <w:t xml:space="preserve"> </w:t>
      </w:r>
      <w:r w:rsidRPr="001A7F43">
        <w:rPr>
          <w:rStyle w:val="Emphasis"/>
          <w:highlight w:val="cyan"/>
        </w:rPr>
        <w:t>low-producing, high-polluting wells</w:t>
      </w:r>
      <w:r>
        <w:rPr>
          <w:rStyle w:val="StyleUnderline"/>
        </w:rPr>
        <w:t xml:space="preserve"> </w:t>
      </w:r>
      <w:r w:rsidRPr="001A7F43">
        <w:rPr>
          <w:rStyle w:val="StyleUnderline"/>
          <w:highlight w:val="cyan"/>
        </w:rPr>
        <w:t>make up the</w:t>
      </w:r>
      <w:r w:rsidRPr="001A7F43">
        <w:rPr>
          <w:sz w:val="16"/>
          <w:highlight w:val="cyan"/>
        </w:rPr>
        <w:t xml:space="preserve"> </w:t>
      </w:r>
      <w:r w:rsidRPr="001A7F43">
        <w:rPr>
          <w:rStyle w:val="Emphasis"/>
          <w:highlight w:val="cyan"/>
        </w:rPr>
        <w:t>vast majority</w:t>
      </w:r>
      <w:r w:rsidRPr="001A7F43">
        <w:rPr>
          <w:rStyle w:val="StyleUnderline"/>
          <w:highlight w:val="cyan"/>
        </w:rPr>
        <w:t xml:space="preserve"> of</w:t>
      </w:r>
      <w:r>
        <w:rPr>
          <w:rStyle w:val="StyleUnderline"/>
        </w:rPr>
        <w:t xml:space="preserve"> </w:t>
      </w:r>
      <w:r w:rsidRPr="001A7F43">
        <w:rPr>
          <w:rStyle w:val="Emphasis"/>
          <w:highlight w:val="cyan"/>
        </w:rPr>
        <w:t>infrastructure</w:t>
      </w:r>
      <w:r>
        <w:rPr>
          <w:sz w:val="16"/>
        </w:rPr>
        <w:t xml:space="preserve"> </w:t>
      </w:r>
      <w:r w:rsidRPr="001A7F43">
        <w:rPr>
          <w:rStyle w:val="StyleUnderline"/>
          <w:highlight w:val="cyan"/>
        </w:rPr>
        <w:t>the</w:t>
      </w:r>
      <w:r w:rsidRPr="001A7F43">
        <w:rPr>
          <w:sz w:val="16"/>
          <w:highlight w:val="cyan"/>
        </w:rPr>
        <w:t xml:space="preserve"> </w:t>
      </w:r>
      <w:r w:rsidRPr="001A7F43">
        <w:rPr>
          <w:rStyle w:val="Emphasis"/>
          <w:highlight w:val="cyan"/>
        </w:rPr>
        <w:t>massive waste</w:t>
      </w:r>
      <w:r>
        <w:rPr>
          <w:rStyle w:val="Emphasis"/>
        </w:rPr>
        <w:t xml:space="preserve"> </w:t>
      </w:r>
      <w:r w:rsidRPr="001A7F43">
        <w:rPr>
          <w:rStyle w:val="StyleUnderline"/>
          <w:highlight w:val="cyan"/>
        </w:rPr>
        <w:t>from</w:t>
      </w:r>
      <w:r>
        <w:rPr>
          <w:rStyle w:val="StyleUnderline"/>
        </w:rPr>
        <w:t xml:space="preserve"> </w:t>
      </w:r>
      <w:r w:rsidRPr="001A7F43">
        <w:rPr>
          <w:rStyle w:val="Emphasis"/>
          <w:highlight w:val="cyan"/>
        </w:rPr>
        <w:t>small wells</w:t>
      </w:r>
      <w:r w:rsidRPr="001A7F43">
        <w:rPr>
          <w:rStyle w:val="StyleUnderline"/>
          <w:highlight w:val="cyan"/>
        </w:rPr>
        <w:t xml:space="preserve"> represents a </w:t>
      </w:r>
      <w:r w:rsidRPr="001A7F43">
        <w:rPr>
          <w:rStyle w:val="Emphasis"/>
          <w:highlight w:val="cyan"/>
        </w:rPr>
        <w:t>grave threat</w:t>
      </w:r>
      <w:r w:rsidRPr="001A7F43">
        <w:rPr>
          <w:sz w:val="16"/>
          <w:highlight w:val="cyan"/>
        </w:rPr>
        <w:t xml:space="preserve"> </w:t>
      </w:r>
      <w:r w:rsidRPr="001A7F43">
        <w:rPr>
          <w:rStyle w:val="StyleUnderline"/>
          <w:highlight w:val="cyan"/>
        </w:rPr>
        <w:t>to</w:t>
      </w:r>
      <w:r>
        <w:rPr>
          <w:sz w:val="16"/>
        </w:rPr>
        <w:t xml:space="preserve"> </w:t>
      </w:r>
      <w:r w:rsidRPr="001A7F43">
        <w:rPr>
          <w:rStyle w:val="Emphasis"/>
          <w:highlight w:val="cyan"/>
        </w:rPr>
        <w:t>energy security</w:t>
      </w:r>
      <w:r>
        <w:rPr>
          <w:sz w:val="16"/>
        </w:rPr>
        <w:t xml:space="preserve"> </w:t>
      </w:r>
      <w:r w:rsidRPr="001A7F43">
        <w:rPr>
          <w:rStyle w:val="StyleUnderline"/>
          <w:highlight w:val="cyan"/>
        </w:rPr>
        <w:t>As</w:t>
      </w:r>
      <w:r w:rsidRPr="001A7F43">
        <w:rPr>
          <w:sz w:val="16"/>
          <w:highlight w:val="cyan"/>
        </w:rPr>
        <w:t xml:space="preserve"> </w:t>
      </w:r>
      <w:r w:rsidRPr="001A7F43">
        <w:rPr>
          <w:rStyle w:val="Emphasis"/>
          <w:highlight w:val="cyan"/>
        </w:rPr>
        <w:t>Russia’s</w:t>
      </w:r>
      <w:r>
        <w:rPr>
          <w:rStyle w:val="Emphasis"/>
        </w:rPr>
        <w:t xml:space="preserve"> </w:t>
      </w:r>
      <w:r w:rsidRPr="001A7F43">
        <w:rPr>
          <w:rStyle w:val="Emphasis"/>
          <w:highlight w:val="cyan"/>
        </w:rPr>
        <w:t>invasion</w:t>
      </w:r>
      <w:r>
        <w:rPr>
          <w:sz w:val="16"/>
        </w:rPr>
        <w:t xml:space="preserve"> </w:t>
      </w:r>
      <w:r w:rsidRPr="001A7F43">
        <w:rPr>
          <w:rStyle w:val="StyleUnderline"/>
          <w:highlight w:val="cyan"/>
        </w:rPr>
        <w:t>roils</w:t>
      </w:r>
      <w:r>
        <w:rPr>
          <w:sz w:val="16"/>
        </w:rPr>
        <w:t xml:space="preserve"> </w:t>
      </w:r>
      <w:r w:rsidRPr="001A7F43">
        <w:rPr>
          <w:rStyle w:val="Emphasis"/>
          <w:highlight w:val="cyan"/>
        </w:rPr>
        <w:t>energy markets</w:t>
      </w:r>
      <w:r>
        <w:rPr>
          <w:sz w:val="16"/>
        </w:rPr>
        <w:t xml:space="preserve"> </w:t>
      </w:r>
      <w:r w:rsidRPr="001A7F43">
        <w:rPr>
          <w:rStyle w:val="Emphasis"/>
          <w:highlight w:val="cyan"/>
        </w:rPr>
        <w:t>gas saved</w:t>
      </w:r>
      <w:r w:rsidRPr="001A7F43">
        <w:rPr>
          <w:rStyle w:val="StyleUnderline"/>
          <w:highlight w:val="cyan"/>
        </w:rPr>
        <w:t xml:space="preserve"> from</w:t>
      </w:r>
      <w:r>
        <w:rPr>
          <w:sz w:val="16"/>
        </w:rPr>
        <w:t xml:space="preserve"> </w:t>
      </w:r>
      <w:r w:rsidRPr="001A7F43">
        <w:rPr>
          <w:rStyle w:val="Emphasis"/>
          <w:highlight w:val="cyan"/>
        </w:rPr>
        <w:t>measures</w:t>
      </w:r>
      <w:r>
        <w:rPr>
          <w:rStyle w:val="StyleUnderline"/>
        </w:rPr>
        <w:t xml:space="preserve"> </w:t>
      </w:r>
      <w:r w:rsidRPr="001A7F43">
        <w:rPr>
          <w:rStyle w:val="StyleUnderline"/>
          <w:highlight w:val="cyan"/>
        </w:rPr>
        <w:t xml:space="preserve">to </w:t>
      </w:r>
      <w:r w:rsidRPr="001A7F43">
        <w:rPr>
          <w:rStyle w:val="Emphasis"/>
          <w:highlight w:val="cyan"/>
        </w:rPr>
        <w:t>reduce leaks</w:t>
      </w:r>
      <w:r>
        <w:rPr>
          <w:sz w:val="16"/>
        </w:rPr>
        <w:t xml:space="preserve"> </w:t>
      </w:r>
      <w:r w:rsidRPr="001A7F43">
        <w:rPr>
          <w:rStyle w:val="StyleUnderline"/>
          <w:highlight w:val="cyan"/>
        </w:rPr>
        <w:t>would</w:t>
      </w:r>
      <w:r>
        <w:rPr>
          <w:rStyle w:val="StyleUnderline"/>
        </w:rPr>
        <w:t xml:space="preserve"> </w:t>
      </w:r>
      <w:r w:rsidRPr="001A7F43">
        <w:rPr>
          <w:rStyle w:val="Emphasis"/>
          <w:highlight w:val="cyan"/>
        </w:rPr>
        <w:t>replace Russian imports</w:t>
      </w:r>
      <w:r>
        <w:rPr>
          <w:sz w:val="16"/>
        </w:rPr>
        <w:t xml:space="preserve"> </w:t>
      </w:r>
      <w:r w:rsidRPr="001A7F43">
        <w:rPr>
          <w:rStyle w:val="StyleUnderline"/>
          <w:highlight w:val="cyan"/>
        </w:rPr>
        <w:t>marginal wells are</w:t>
      </w:r>
      <w:r w:rsidRPr="001A7F43">
        <w:rPr>
          <w:sz w:val="16"/>
          <w:highlight w:val="cyan"/>
        </w:rPr>
        <w:t xml:space="preserve"> </w:t>
      </w:r>
      <w:r w:rsidRPr="001A7F43">
        <w:rPr>
          <w:rStyle w:val="Emphasis"/>
          <w:highlight w:val="cyan"/>
        </w:rPr>
        <w:t>owned</w:t>
      </w:r>
      <w:r w:rsidRPr="001A7F43">
        <w:rPr>
          <w:rStyle w:val="StyleUnderline"/>
          <w:highlight w:val="cyan"/>
        </w:rPr>
        <w:t xml:space="preserve"> by </w:t>
      </w:r>
      <w:r w:rsidRPr="001A7F43">
        <w:rPr>
          <w:rStyle w:val="Emphasis"/>
          <w:highlight w:val="cyan"/>
        </w:rPr>
        <w:t>large companies</w:t>
      </w:r>
      <w:r w:rsidRPr="001A7F43">
        <w:rPr>
          <w:rStyle w:val="StyleUnderline"/>
          <w:highlight w:val="cyan"/>
        </w:rPr>
        <w:t xml:space="preserve"> who operate</w:t>
      </w:r>
      <w:r>
        <w:rPr>
          <w:rStyle w:val="StyleUnderline"/>
        </w:rPr>
        <w:t xml:space="preserve"> </w:t>
      </w:r>
      <w:r w:rsidRPr="001A7F43">
        <w:rPr>
          <w:rStyle w:val="StyleUnderline"/>
          <w:highlight w:val="cyan"/>
        </w:rPr>
        <w:t xml:space="preserve">a </w:t>
      </w:r>
      <w:r w:rsidRPr="001A7F43">
        <w:rPr>
          <w:rStyle w:val="Emphasis"/>
          <w:highlight w:val="cyan"/>
        </w:rPr>
        <w:t>hundred</w:t>
      </w:r>
      <w:r>
        <w:rPr>
          <w:rStyle w:val="Emphasis"/>
        </w:rPr>
        <w:t xml:space="preserve"> </w:t>
      </w:r>
      <w:r w:rsidRPr="001A7F43">
        <w:rPr>
          <w:rStyle w:val="Emphasis"/>
          <w:highlight w:val="cyan"/>
        </w:rPr>
        <w:t>facilities</w:t>
      </w:r>
      <w:r>
        <w:rPr>
          <w:rStyle w:val="Emphasis"/>
        </w:rPr>
        <w:t xml:space="preserve"> </w:t>
      </w:r>
      <w:r w:rsidRPr="001A7F43">
        <w:rPr>
          <w:rStyle w:val="StyleUnderline"/>
          <w:highlight w:val="cyan"/>
        </w:rPr>
        <w:t>and have</w:t>
      </w:r>
      <w:r w:rsidRPr="001A7F43">
        <w:rPr>
          <w:sz w:val="16"/>
          <w:highlight w:val="cyan"/>
        </w:rPr>
        <w:t xml:space="preserve"> </w:t>
      </w:r>
      <w:r w:rsidRPr="001A7F43">
        <w:rPr>
          <w:rStyle w:val="Emphasis"/>
          <w:highlight w:val="cyan"/>
        </w:rPr>
        <w:t>ample resources</w:t>
      </w:r>
      <w:r>
        <w:rPr>
          <w:sz w:val="16"/>
        </w:rPr>
        <w:t xml:space="preserve"> </w:t>
      </w:r>
    </w:p>
    <w:p w14:paraId="598D548C" w14:textId="77777777" w:rsidR="0000208D" w:rsidRPr="001A7F43" w:rsidRDefault="0000208D" w:rsidP="0000208D">
      <w:pPr>
        <w:pStyle w:val="Heading4"/>
        <w:rPr>
          <w:rStyle w:val="StyleUnderline"/>
          <w:highlight w:val="cyan"/>
        </w:rPr>
      </w:pPr>
      <w:r>
        <w:t xml:space="preserve">It’s </w:t>
      </w:r>
      <w:r>
        <w:rPr>
          <w:u w:val="single"/>
        </w:rPr>
        <w:t>sufficient</w:t>
      </w:r>
      <w:r>
        <w:t xml:space="preserve"> to cover the </w:t>
      </w:r>
      <w:r>
        <w:rPr>
          <w:u w:val="single"/>
        </w:rPr>
        <w:t>post-invasion energy deficit</w:t>
      </w:r>
      <w:r>
        <w:t xml:space="preserve">. </w:t>
      </w:r>
    </w:p>
    <w:p w14:paraId="1DF16DFB" w14:textId="77777777" w:rsidR="0000208D" w:rsidRPr="001A7F43" w:rsidRDefault="0000208D" w:rsidP="0000208D">
      <w:pPr>
        <w:rPr>
          <w:rStyle w:val="StyleUnderline"/>
          <w:highlight w:val="cyan"/>
        </w:rPr>
      </w:pPr>
      <w:r w:rsidRPr="00395769">
        <w:rPr>
          <w:rStyle w:val="Style13ptBold"/>
        </w:rPr>
        <w:t>Lopez &amp;</w:t>
      </w:r>
      <w:r>
        <w:t xml:space="preserve"> </w:t>
      </w:r>
      <w:r w:rsidRPr="00395769">
        <w:rPr>
          <w:rStyle w:val="Style13ptBold"/>
        </w:rPr>
        <w:t>Ratner 23</w:t>
      </w:r>
      <w:r>
        <w:t xml:space="preserve"> </w:t>
      </w:r>
    </w:p>
    <w:p w14:paraId="5214F7F8" w14:textId="70B9B1AE" w:rsidR="0000208D" w:rsidRPr="001A7F43" w:rsidRDefault="0000208D" w:rsidP="0000208D">
      <w:pPr>
        <w:rPr>
          <w:rStyle w:val="StyleUnderline"/>
          <w:highlight w:val="cyan"/>
        </w:rPr>
      </w:pPr>
      <w:r w:rsidRPr="001A7F43">
        <w:rPr>
          <w:rStyle w:val="StyleUnderline"/>
          <w:highlight w:val="cyan"/>
        </w:rPr>
        <w:t>from the war</w:t>
      </w:r>
      <w:r>
        <w:rPr>
          <w:rStyle w:val="StyleUnderline"/>
        </w:rPr>
        <w:t xml:space="preserve"> </w:t>
      </w:r>
      <w:r w:rsidRPr="001A7F43">
        <w:rPr>
          <w:rStyle w:val="StyleUnderline"/>
          <w:highlight w:val="cyan"/>
        </w:rPr>
        <w:t>to</w:t>
      </w:r>
      <w:r w:rsidRPr="001A7F43">
        <w:rPr>
          <w:sz w:val="16"/>
          <w:highlight w:val="cyan"/>
        </w:rPr>
        <w:t xml:space="preserve"> </w:t>
      </w:r>
      <w:r w:rsidRPr="001A7F43">
        <w:rPr>
          <w:rStyle w:val="Emphasis"/>
          <w:highlight w:val="cyan"/>
        </w:rPr>
        <w:t>severe weather</w:t>
      </w:r>
      <w:r>
        <w:rPr>
          <w:sz w:val="16"/>
        </w:rPr>
        <w:t xml:space="preserve"> </w:t>
      </w:r>
      <w:r w:rsidRPr="001A7F43">
        <w:rPr>
          <w:rStyle w:val="StyleUnderline"/>
          <w:highlight w:val="cyan"/>
        </w:rPr>
        <w:t>and</w:t>
      </w:r>
      <w:r w:rsidRPr="001A7F43">
        <w:rPr>
          <w:sz w:val="16"/>
          <w:highlight w:val="cyan"/>
        </w:rPr>
        <w:t xml:space="preserve"> </w:t>
      </w:r>
      <w:r w:rsidRPr="001A7F43">
        <w:rPr>
          <w:rStyle w:val="Emphasis"/>
          <w:highlight w:val="cyan"/>
        </w:rPr>
        <w:t>more</w:t>
      </w:r>
      <w:r>
        <w:rPr>
          <w:sz w:val="16"/>
        </w:rPr>
        <w:t xml:space="preserve"> </w:t>
      </w:r>
      <w:r w:rsidRPr="001A7F43">
        <w:rPr>
          <w:rStyle w:val="StyleUnderline"/>
          <w:highlight w:val="cyan"/>
        </w:rPr>
        <w:t>highlighted the</w:t>
      </w:r>
      <w:r>
        <w:rPr>
          <w:sz w:val="16"/>
        </w:rPr>
        <w:t xml:space="preserve"> </w:t>
      </w:r>
      <w:r w:rsidRPr="001A7F43">
        <w:rPr>
          <w:rStyle w:val="Emphasis"/>
          <w:highlight w:val="cyan"/>
        </w:rPr>
        <w:t>need</w:t>
      </w:r>
      <w:r>
        <w:rPr>
          <w:sz w:val="16"/>
        </w:rPr>
        <w:t xml:space="preserve"> </w:t>
      </w:r>
      <w:r w:rsidRPr="001A7F43">
        <w:rPr>
          <w:rStyle w:val="StyleUnderline"/>
          <w:highlight w:val="cyan"/>
        </w:rPr>
        <w:t>to provide</w:t>
      </w:r>
      <w:r>
        <w:rPr>
          <w:sz w:val="16"/>
        </w:rPr>
        <w:t xml:space="preserve"> </w:t>
      </w:r>
      <w:r w:rsidRPr="001A7F43">
        <w:rPr>
          <w:rStyle w:val="Emphasis"/>
          <w:highlight w:val="cyan"/>
        </w:rPr>
        <w:t>energy resources</w:t>
      </w:r>
      <w:r>
        <w:rPr>
          <w:sz w:val="16"/>
        </w:rPr>
        <w:t xml:space="preserve"> </w:t>
      </w:r>
      <w:r w:rsidRPr="001A7F43">
        <w:rPr>
          <w:rStyle w:val="StyleUnderline"/>
          <w:highlight w:val="cyan"/>
        </w:rPr>
        <w:t>Bringing</w:t>
      </w:r>
      <w:r w:rsidRPr="001A7F43">
        <w:rPr>
          <w:sz w:val="16"/>
          <w:highlight w:val="cyan"/>
        </w:rPr>
        <w:t xml:space="preserve"> </w:t>
      </w:r>
      <w:r w:rsidRPr="001A7F43">
        <w:rPr>
          <w:rStyle w:val="Emphasis"/>
          <w:highlight w:val="cyan"/>
        </w:rPr>
        <w:t>more</w:t>
      </w:r>
      <w:r>
        <w:rPr>
          <w:sz w:val="16"/>
        </w:rPr>
        <w:t xml:space="preserve"> </w:t>
      </w:r>
      <w:r w:rsidRPr="001A7F43">
        <w:rPr>
          <w:rStyle w:val="Emphasis"/>
          <w:highlight w:val="cyan"/>
        </w:rPr>
        <w:t>gas to</w:t>
      </w:r>
      <w:r>
        <w:rPr>
          <w:rStyle w:val="Emphasis"/>
        </w:rPr>
        <w:t xml:space="preserve"> </w:t>
      </w:r>
      <w:r w:rsidRPr="001A7F43">
        <w:rPr>
          <w:rStyle w:val="Emphasis"/>
          <w:highlight w:val="cyan"/>
        </w:rPr>
        <w:t>market</w:t>
      </w:r>
      <w:r w:rsidRPr="001A7F43">
        <w:rPr>
          <w:sz w:val="16"/>
          <w:highlight w:val="cyan"/>
        </w:rPr>
        <w:t xml:space="preserve"> </w:t>
      </w:r>
      <w:r w:rsidRPr="001A7F43">
        <w:rPr>
          <w:rStyle w:val="Emphasis"/>
          <w:highlight w:val="cyan"/>
        </w:rPr>
        <w:t>enhances</w:t>
      </w:r>
      <w:r w:rsidRPr="001A7F43">
        <w:rPr>
          <w:sz w:val="16"/>
          <w:highlight w:val="cyan"/>
        </w:rPr>
        <w:t xml:space="preserve"> </w:t>
      </w:r>
      <w:r w:rsidRPr="001A7F43">
        <w:rPr>
          <w:rStyle w:val="StyleUnderline"/>
          <w:highlight w:val="cyan"/>
        </w:rPr>
        <w:t>energy security</w:t>
      </w:r>
      <w:r>
        <w:rPr>
          <w:rStyle w:val="StyleUnderline"/>
        </w:rPr>
        <w:t xml:space="preserve"> </w:t>
      </w:r>
      <w:r w:rsidRPr="001A7F43">
        <w:rPr>
          <w:rStyle w:val="Emphasis"/>
          <w:highlight w:val="cyan"/>
        </w:rPr>
        <w:t>260 billion cubic meters</w:t>
      </w:r>
      <w:r>
        <w:rPr>
          <w:sz w:val="16"/>
        </w:rPr>
        <w:t xml:space="preserve"> </w:t>
      </w:r>
      <w:r w:rsidRPr="001A7F43">
        <w:rPr>
          <w:rStyle w:val="StyleUnderline"/>
          <w:highlight w:val="cyan"/>
        </w:rPr>
        <w:t>of</w:t>
      </w:r>
      <w:r w:rsidRPr="001A7F43">
        <w:rPr>
          <w:sz w:val="16"/>
          <w:highlight w:val="cyan"/>
        </w:rPr>
        <w:t xml:space="preserve"> </w:t>
      </w:r>
      <w:r w:rsidRPr="001A7F43">
        <w:rPr>
          <w:rStyle w:val="Emphasis"/>
          <w:highlight w:val="cyan"/>
        </w:rPr>
        <w:t>methane</w:t>
      </w:r>
      <w:r w:rsidRPr="001A7F43">
        <w:rPr>
          <w:sz w:val="16"/>
          <w:highlight w:val="cyan"/>
        </w:rPr>
        <w:t xml:space="preserve"> </w:t>
      </w:r>
      <w:r w:rsidRPr="001A7F43">
        <w:rPr>
          <w:rStyle w:val="StyleUnderline"/>
          <w:highlight w:val="cyan"/>
        </w:rPr>
        <w:t>is currently</w:t>
      </w:r>
      <w:r w:rsidRPr="001A7F43">
        <w:rPr>
          <w:sz w:val="16"/>
          <w:highlight w:val="cyan"/>
        </w:rPr>
        <w:t xml:space="preserve"> </w:t>
      </w:r>
      <w:r w:rsidRPr="001A7F43">
        <w:rPr>
          <w:rStyle w:val="Emphasis"/>
          <w:highlight w:val="cyan"/>
        </w:rPr>
        <w:t>lost</w:t>
      </w:r>
      <w:r>
        <w:rPr>
          <w:sz w:val="16"/>
        </w:rPr>
        <w:t xml:space="preserve"> </w:t>
      </w:r>
      <w:r w:rsidRPr="001A7F43">
        <w:rPr>
          <w:rStyle w:val="Emphasis"/>
          <w:highlight w:val="cyan"/>
        </w:rPr>
        <w:t>three-quarters</w:t>
      </w:r>
      <w:r>
        <w:rPr>
          <w:sz w:val="16"/>
        </w:rPr>
        <w:t xml:space="preserve"> </w:t>
      </w:r>
      <w:r w:rsidRPr="001A7F43">
        <w:rPr>
          <w:rStyle w:val="StyleUnderline"/>
          <w:highlight w:val="cyan"/>
        </w:rPr>
        <w:t xml:space="preserve">could be </w:t>
      </w:r>
      <w:r w:rsidRPr="001A7F43">
        <w:rPr>
          <w:rStyle w:val="Emphasis"/>
          <w:highlight w:val="cyan"/>
        </w:rPr>
        <w:t>retained</w:t>
      </w:r>
      <w:r>
        <w:rPr>
          <w:rStyle w:val="StyleUnderline"/>
        </w:rPr>
        <w:t xml:space="preserve"> </w:t>
      </w:r>
      <w:r w:rsidRPr="001A7F43">
        <w:rPr>
          <w:rStyle w:val="StyleUnderline"/>
          <w:highlight w:val="cyan"/>
        </w:rPr>
        <w:t>using</w:t>
      </w:r>
      <w:r w:rsidRPr="001A7F43">
        <w:rPr>
          <w:sz w:val="16"/>
          <w:highlight w:val="cyan"/>
        </w:rPr>
        <w:t xml:space="preserve"> </w:t>
      </w:r>
      <w:r w:rsidRPr="001A7F43">
        <w:rPr>
          <w:rStyle w:val="Emphasis"/>
          <w:highlight w:val="cyan"/>
        </w:rPr>
        <w:t>proven tech</w:t>
      </w:r>
      <w:r>
        <w:rPr>
          <w:rStyle w:val="StyleUnderline"/>
        </w:rPr>
        <w:t xml:space="preserve"> </w:t>
      </w:r>
      <w:r w:rsidRPr="001A7F43">
        <w:rPr>
          <w:rStyle w:val="StyleUnderline"/>
          <w:highlight w:val="cyan"/>
        </w:rPr>
        <w:t>This</w:t>
      </w:r>
      <w:r>
        <w:rPr>
          <w:rStyle w:val="StyleUnderline"/>
        </w:rPr>
        <w:t xml:space="preserve"> </w:t>
      </w:r>
      <w:r w:rsidRPr="001A7F43">
        <w:rPr>
          <w:rStyle w:val="StyleUnderline"/>
          <w:highlight w:val="cyan"/>
        </w:rPr>
        <w:t>amount to</w:t>
      </w:r>
      <w:r w:rsidRPr="001A7F43">
        <w:rPr>
          <w:sz w:val="16"/>
          <w:highlight w:val="cyan"/>
        </w:rPr>
        <w:t xml:space="preserve"> </w:t>
      </w:r>
      <w:r w:rsidRPr="001A7F43">
        <w:rPr>
          <w:rStyle w:val="Emphasis"/>
          <w:highlight w:val="cyan"/>
        </w:rPr>
        <w:t>more than the E</w:t>
      </w:r>
      <w:r>
        <w:rPr>
          <w:sz w:val="16"/>
        </w:rPr>
        <w:t xml:space="preserve"> </w:t>
      </w:r>
      <w:r w:rsidRPr="001A7F43">
        <w:rPr>
          <w:rStyle w:val="Emphasis"/>
          <w:highlight w:val="cyan"/>
        </w:rPr>
        <w:t>U</w:t>
      </w:r>
      <w:r>
        <w:rPr>
          <w:sz w:val="16"/>
        </w:rPr>
        <w:t xml:space="preserve"> </w:t>
      </w:r>
      <w:r w:rsidRPr="001A7F43">
        <w:rPr>
          <w:rStyle w:val="Emphasis"/>
          <w:highlight w:val="cyan"/>
        </w:rPr>
        <w:t>’s</w:t>
      </w:r>
      <w:r w:rsidRPr="001A7F43">
        <w:rPr>
          <w:sz w:val="16"/>
          <w:highlight w:val="cyan"/>
        </w:rPr>
        <w:t xml:space="preserve"> </w:t>
      </w:r>
      <w:r w:rsidRPr="001A7F43">
        <w:rPr>
          <w:rStyle w:val="Emphasis"/>
          <w:highlight w:val="cyan"/>
        </w:rPr>
        <w:t>total</w:t>
      </w:r>
      <w:r>
        <w:rPr>
          <w:rStyle w:val="Emphasis"/>
        </w:rPr>
        <w:t xml:space="preserve"> </w:t>
      </w:r>
      <w:r w:rsidRPr="001A7F43">
        <w:rPr>
          <w:rStyle w:val="Emphasis"/>
          <w:highlight w:val="cyan"/>
        </w:rPr>
        <w:t>gas imports</w:t>
      </w:r>
      <w:r w:rsidRPr="001A7F43">
        <w:rPr>
          <w:sz w:val="16"/>
          <w:highlight w:val="cyan"/>
        </w:rPr>
        <w:t xml:space="preserve"> </w:t>
      </w:r>
      <w:r w:rsidRPr="001A7F43">
        <w:rPr>
          <w:rStyle w:val="StyleUnderline"/>
          <w:highlight w:val="cyan"/>
        </w:rPr>
        <w:t>from</w:t>
      </w:r>
      <w:r w:rsidRPr="001A7F43">
        <w:rPr>
          <w:sz w:val="16"/>
          <w:highlight w:val="cyan"/>
        </w:rPr>
        <w:t xml:space="preserve"> </w:t>
      </w:r>
      <w:r w:rsidRPr="001A7F43">
        <w:rPr>
          <w:rStyle w:val="Emphasis"/>
          <w:highlight w:val="cyan"/>
        </w:rPr>
        <w:t>Russia</w:t>
      </w:r>
      <w:r w:rsidRPr="001A7F43">
        <w:rPr>
          <w:sz w:val="16"/>
          <w:highlight w:val="cyan"/>
        </w:rPr>
        <w:t xml:space="preserve"> </w:t>
      </w:r>
      <w:r w:rsidRPr="001A7F43">
        <w:rPr>
          <w:rStyle w:val="Emphasis"/>
          <w:highlight w:val="cyan"/>
        </w:rPr>
        <w:t>prior to</w:t>
      </w:r>
      <w:r>
        <w:rPr>
          <w:rStyle w:val="Emphasis"/>
        </w:rPr>
        <w:t xml:space="preserve"> </w:t>
      </w:r>
      <w:r w:rsidRPr="001A7F43">
        <w:rPr>
          <w:rStyle w:val="Emphasis"/>
          <w:highlight w:val="cyan"/>
        </w:rPr>
        <w:t>invasion</w:t>
      </w:r>
      <w:r>
        <w:rPr>
          <w:sz w:val="16"/>
        </w:rPr>
        <w:t xml:space="preserve"> </w:t>
      </w:r>
      <w:r w:rsidRPr="001A7F43">
        <w:rPr>
          <w:rStyle w:val="Emphasis"/>
          <w:highlight w:val="cyan"/>
        </w:rPr>
        <w:t>40%</w:t>
      </w:r>
      <w:r>
        <w:rPr>
          <w:sz w:val="16"/>
        </w:rPr>
        <w:t xml:space="preserve"> </w:t>
      </w:r>
      <w:r w:rsidRPr="001A7F43">
        <w:rPr>
          <w:rStyle w:val="StyleUnderline"/>
          <w:highlight w:val="cyan"/>
        </w:rPr>
        <w:t>could be avoided at</w:t>
      </w:r>
      <w:r w:rsidRPr="001A7F43">
        <w:rPr>
          <w:sz w:val="16"/>
          <w:highlight w:val="cyan"/>
        </w:rPr>
        <w:t xml:space="preserve"> </w:t>
      </w:r>
      <w:r w:rsidRPr="001A7F43">
        <w:rPr>
          <w:rStyle w:val="Emphasis"/>
          <w:highlight w:val="cyan"/>
        </w:rPr>
        <w:t>no net cost</w:t>
      </w:r>
      <w:r>
        <w:rPr>
          <w:sz w:val="16"/>
        </w:rPr>
        <w:t xml:space="preserve"> </w:t>
      </w:r>
      <w:r w:rsidRPr="001A7F43">
        <w:rPr>
          <w:rStyle w:val="StyleUnderline"/>
          <w:highlight w:val="cyan"/>
        </w:rPr>
        <w:t>due to</w:t>
      </w:r>
      <w:r>
        <w:rPr>
          <w:rStyle w:val="StyleUnderline"/>
        </w:rPr>
        <w:t xml:space="preserve"> </w:t>
      </w:r>
      <w:r w:rsidRPr="001A7F43">
        <w:rPr>
          <w:rStyle w:val="Emphasis"/>
          <w:highlight w:val="cyan"/>
        </w:rPr>
        <w:t>economic value</w:t>
      </w:r>
      <w:r>
        <w:rPr>
          <w:sz w:val="16"/>
        </w:rPr>
        <w:t xml:space="preserve"> </w:t>
      </w:r>
      <w:r w:rsidRPr="001A7F43">
        <w:rPr>
          <w:rStyle w:val="StyleUnderline"/>
          <w:highlight w:val="cyan"/>
        </w:rPr>
        <w:t xml:space="preserve">from </w:t>
      </w:r>
      <w:r w:rsidRPr="001A7F43">
        <w:rPr>
          <w:rStyle w:val="Emphasis"/>
          <w:highlight w:val="cyan"/>
        </w:rPr>
        <w:t>selling</w:t>
      </w:r>
      <w:r>
        <w:rPr>
          <w:sz w:val="16"/>
        </w:rPr>
        <w:t xml:space="preserve"> </w:t>
      </w:r>
    </w:p>
    <w:p w14:paraId="0979D15E" w14:textId="77777777" w:rsidR="0000208D" w:rsidRPr="001A7F43" w:rsidRDefault="0000208D" w:rsidP="0000208D">
      <w:pPr>
        <w:pStyle w:val="Heading4"/>
        <w:rPr>
          <w:rStyle w:val="StyleUnderline"/>
          <w:highlight w:val="cyan"/>
        </w:rPr>
      </w:pPr>
      <w:r>
        <w:t xml:space="preserve">Necessary investments </w:t>
      </w:r>
      <w:r>
        <w:rPr>
          <w:u w:val="single"/>
        </w:rPr>
        <w:t>won’t occur</w:t>
      </w:r>
      <w:r>
        <w:t xml:space="preserve"> absent a </w:t>
      </w:r>
      <w:r>
        <w:rPr>
          <w:u w:val="single"/>
        </w:rPr>
        <w:t>stable regulatory environment</w:t>
      </w:r>
      <w:r>
        <w:t xml:space="preserve">. </w:t>
      </w:r>
    </w:p>
    <w:p w14:paraId="2161C8AF" w14:textId="77777777" w:rsidR="0000208D" w:rsidRPr="001A7F43" w:rsidRDefault="0000208D" w:rsidP="0000208D">
      <w:pPr>
        <w:rPr>
          <w:rStyle w:val="StyleUnderline"/>
          <w:highlight w:val="cyan"/>
        </w:rPr>
      </w:pPr>
      <w:r w:rsidRPr="00371FD0">
        <w:rPr>
          <w:rStyle w:val="Style13ptBold"/>
        </w:rPr>
        <w:t>Piebalgs &amp;</w:t>
      </w:r>
      <w:r>
        <w:t xml:space="preserve"> </w:t>
      </w:r>
      <w:r w:rsidRPr="00371FD0">
        <w:rPr>
          <w:rStyle w:val="Style13ptBold"/>
        </w:rPr>
        <w:t>Olczak 20</w:t>
      </w:r>
      <w:r>
        <w:t xml:space="preserve"> </w:t>
      </w:r>
    </w:p>
    <w:p w14:paraId="3F5CAAA1" w14:textId="41F14066" w:rsidR="0000208D" w:rsidRPr="001A7F43" w:rsidRDefault="0000208D" w:rsidP="0000208D">
      <w:pPr>
        <w:rPr>
          <w:rStyle w:val="StyleUnderline"/>
          <w:highlight w:val="cyan"/>
        </w:rPr>
      </w:pPr>
      <w:r w:rsidRPr="001A7F43">
        <w:rPr>
          <w:rStyle w:val="StyleUnderline"/>
          <w:highlight w:val="cyan"/>
        </w:rPr>
        <w:t>The</w:t>
      </w:r>
      <w:r w:rsidRPr="001A7F43">
        <w:rPr>
          <w:sz w:val="16"/>
          <w:highlight w:val="cyan"/>
        </w:rPr>
        <w:t xml:space="preserve"> </w:t>
      </w:r>
      <w:r w:rsidRPr="001A7F43">
        <w:rPr>
          <w:rStyle w:val="Emphasis"/>
          <w:highlight w:val="cyan"/>
        </w:rPr>
        <w:t>best way</w:t>
      </w:r>
      <w:r w:rsidRPr="001A7F43">
        <w:rPr>
          <w:sz w:val="16"/>
          <w:highlight w:val="cyan"/>
        </w:rPr>
        <w:t xml:space="preserve"> </w:t>
      </w:r>
      <w:r w:rsidRPr="001A7F43">
        <w:rPr>
          <w:rStyle w:val="StyleUnderline"/>
          <w:highlight w:val="cyan"/>
        </w:rPr>
        <w:t>to</w:t>
      </w:r>
      <w:r>
        <w:rPr>
          <w:sz w:val="16"/>
        </w:rPr>
        <w:t xml:space="preserve"> </w:t>
      </w:r>
      <w:r w:rsidRPr="001A7F43">
        <w:rPr>
          <w:rStyle w:val="Emphasis"/>
          <w:highlight w:val="cyan"/>
        </w:rPr>
        <w:t>eliminate methane industry-wide</w:t>
      </w:r>
      <w:r w:rsidRPr="001A7F43">
        <w:rPr>
          <w:sz w:val="16"/>
          <w:highlight w:val="cyan"/>
        </w:rPr>
        <w:t xml:space="preserve"> </w:t>
      </w:r>
      <w:r w:rsidRPr="001A7F43">
        <w:rPr>
          <w:rStyle w:val="StyleUnderline"/>
          <w:highlight w:val="cyan"/>
        </w:rPr>
        <w:t>is</w:t>
      </w:r>
      <w:r>
        <w:rPr>
          <w:rStyle w:val="StyleUnderline"/>
        </w:rPr>
        <w:t xml:space="preserve"> </w:t>
      </w:r>
      <w:r w:rsidRPr="001A7F43">
        <w:rPr>
          <w:rStyle w:val="Emphasis"/>
          <w:highlight w:val="cyan"/>
        </w:rPr>
        <w:t>direct federal regulation</w:t>
      </w:r>
      <w:r>
        <w:rPr>
          <w:sz w:val="16"/>
        </w:rPr>
        <w:t xml:space="preserve"> </w:t>
      </w:r>
      <w:r w:rsidRPr="001A7F43">
        <w:rPr>
          <w:rStyle w:val="Emphasis"/>
          <w:highlight w:val="cyan"/>
        </w:rPr>
        <w:t>essential</w:t>
      </w:r>
      <w:r w:rsidRPr="001A7F43">
        <w:rPr>
          <w:sz w:val="16"/>
          <w:highlight w:val="cyan"/>
        </w:rPr>
        <w:t xml:space="preserve"> </w:t>
      </w:r>
      <w:r w:rsidRPr="001A7F43">
        <w:rPr>
          <w:rStyle w:val="StyleUnderline"/>
          <w:highlight w:val="cyan"/>
        </w:rPr>
        <w:t>for those companies to</w:t>
      </w:r>
      <w:r>
        <w:rPr>
          <w:rStyle w:val="StyleUnderline"/>
        </w:rPr>
        <w:t xml:space="preserve"> </w:t>
      </w:r>
      <w:r w:rsidRPr="001A7F43">
        <w:rPr>
          <w:rStyle w:val="Emphasis"/>
          <w:highlight w:val="cyan"/>
        </w:rPr>
        <w:t>continue to sell gas</w:t>
      </w:r>
      <w:r>
        <w:rPr>
          <w:sz w:val="16"/>
        </w:rPr>
        <w:t xml:space="preserve"> </w:t>
      </w:r>
      <w:r w:rsidRPr="001A7F43">
        <w:rPr>
          <w:rStyle w:val="StyleUnderline"/>
          <w:highlight w:val="cyan"/>
        </w:rPr>
        <w:t xml:space="preserve">because </w:t>
      </w:r>
      <w:r w:rsidRPr="001A7F43">
        <w:rPr>
          <w:rStyle w:val="Emphasis"/>
          <w:highlight w:val="cyan"/>
        </w:rPr>
        <w:t>one set of federal standards</w:t>
      </w:r>
      <w:r w:rsidRPr="001A7F43">
        <w:rPr>
          <w:sz w:val="16"/>
          <w:highlight w:val="cyan"/>
        </w:rPr>
        <w:t xml:space="preserve"> </w:t>
      </w:r>
      <w:r w:rsidRPr="001A7F43">
        <w:rPr>
          <w:rStyle w:val="StyleUnderline"/>
          <w:highlight w:val="cyan"/>
        </w:rPr>
        <w:t>is</w:t>
      </w:r>
      <w:r>
        <w:rPr>
          <w:sz w:val="16"/>
        </w:rPr>
        <w:t xml:space="preserve"> </w:t>
      </w:r>
      <w:r w:rsidRPr="001A7F43">
        <w:rPr>
          <w:rStyle w:val="Emphasis"/>
          <w:highlight w:val="cyan"/>
        </w:rPr>
        <w:t>less troublesome</w:t>
      </w:r>
      <w:r>
        <w:rPr>
          <w:rStyle w:val="Emphasis"/>
        </w:rPr>
        <w:t xml:space="preserve"> </w:t>
      </w:r>
      <w:r w:rsidRPr="001A7F43">
        <w:rPr>
          <w:rStyle w:val="StyleUnderline"/>
          <w:highlight w:val="cyan"/>
        </w:rPr>
        <w:t>than</w:t>
      </w:r>
      <w:r>
        <w:rPr>
          <w:rStyle w:val="StyleUnderline"/>
        </w:rPr>
        <w:t xml:space="preserve"> </w:t>
      </w:r>
      <w:r w:rsidRPr="001A7F43">
        <w:rPr>
          <w:rStyle w:val="StyleUnderline"/>
          <w:highlight w:val="cyan"/>
        </w:rPr>
        <w:t>a</w:t>
      </w:r>
      <w:r w:rsidRPr="001A7F43">
        <w:rPr>
          <w:sz w:val="16"/>
          <w:highlight w:val="cyan"/>
        </w:rPr>
        <w:t xml:space="preserve"> </w:t>
      </w:r>
      <w:r w:rsidRPr="001A7F43">
        <w:rPr>
          <w:rStyle w:val="Emphasis"/>
          <w:highlight w:val="cyan"/>
        </w:rPr>
        <w:t>patchwork</w:t>
      </w:r>
      <w:r>
        <w:rPr>
          <w:sz w:val="16"/>
        </w:rPr>
        <w:t xml:space="preserve"> </w:t>
      </w:r>
      <w:r w:rsidRPr="001A7F43">
        <w:rPr>
          <w:rStyle w:val="Emphasis"/>
          <w:highlight w:val="cyan"/>
        </w:rPr>
        <w:t>other countries</w:t>
      </w:r>
      <w:r>
        <w:rPr>
          <w:sz w:val="16"/>
        </w:rPr>
        <w:t xml:space="preserve"> </w:t>
      </w:r>
      <w:r w:rsidRPr="001A7F43">
        <w:rPr>
          <w:rStyle w:val="StyleUnderline"/>
          <w:highlight w:val="cyan"/>
        </w:rPr>
        <w:t>are implementing policies</w:t>
      </w:r>
      <w:r>
        <w:rPr>
          <w:rStyle w:val="StyleUnderline"/>
        </w:rPr>
        <w:t xml:space="preserve"> </w:t>
      </w:r>
      <w:r w:rsidRPr="001A7F43">
        <w:rPr>
          <w:rStyle w:val="StyleUnderline"/>
          <w:highlight w:val="cyan"/>
        </w:rPr>
        <w:t>to reduce</w:t>
      </w:r>
      <w:r>
        <w:rPr>
          <w:rStyle w:val="StyleUnderline"/>
        </w:rPr>
        <w:t xml:space="preserve"> </w:t>
      </w:r>
      <w:r w:rsidRPr="001A7F43">
        <w:rPr>
          <w:rStyle w:val="StyleUnderline"/>
          <w:highlight w:val="cyan"/>
        </w:rPr>
        <w:t>the</w:t>
      </w:r>
      <w:r w:rsidRPr="001A7F43">
        <w:rPr>
          <w:sz w:val="16"/>
          <w:highlight w:val="cyan"/>
        </w:rPr>
        <w:t xml:space="preserve"> </w:t>
      </w:r>
      <w:r w:rsidRPr="001A7F43">
        <w:rPr>
          <w:rStyle w:val="Emphasis"/>
          <w:highlight w:val="cyan"/>
        </w:rPr>
        <w:t>attractiveness</w:t>
      </w:r>
      <w:r w:rsidRPr="001A7F43">
        <w:rPr>
          <w:sz w:val="16"/>
          <w:highlight w:val="cyan"/>
        </w:rPr>
        <w:t xml:space="preserve"> </w:t>
      </w:r>
      <w:r w:rsidRPr="001A7F43">
        <w:rPr>
          <w:rStyle w:val="StyleUnderline"/>
          <w:highlight w:val="cyan"/>
        </w:rPr>
        <w:t>of</w:t>
      </w:r>
      <w:r>
        <w:rPr>
          <w:sz w:val="16"/>
        </w:rPr>
        <w:t xml:space="preserve"> </w:t>
      </w:r>
      <w:r w:rsidRPr="001A7F43">
        <w:rPr>
          <w:rStyle w:val="Emphasis"/>
          <w:highlight w:val="cyan"/>
        </w:rPr>
        <w:t>US LNG</w:t>
      </w:r>
      <w:r>
        <w:rPr>
          <w:sz w:val="16"/>
        </w:rPr>
        <w:t xml:space="preserve"> </w:t>
      </w:r>
      <w:r w:rsidRPr="001A7F43">
        <w:rPr>
          <w:rStyle w:val="Emphasis"/>
          <w:highlight w:val="cyan"/>
        </w:rPr>
        <w:t>rollback</w:t>
      </w:r>
      <w:r w:rsidRPr="001A7F43">
        <w:rPr>
          <w:rStyle w:val="StyleUnderline"/>
          <w:highlight w:val="cyan"/>
        </w:rPr>
        <w:t xml:space="preserve"> of</w:t>
      </w:r>
      <w:r>
        <w:rPr>
          <w:sz w:val="16"/>
        </w:rPr>
        <w:t xml:space="preserve"> </w:t>
      </w:r>
      <w:r w:rsidRPr="001A7F43">
        <w:rPr>
          <w:rStyle w:val="Emphasis"/>
          <w:highlight w:val="cyan"/>
        </w:rPr>
        <w:t>methane rules</w:t>
      </w:r>
      <w:r w:rsidRPr="001A7F43">
        <w:rPr>
          <w:rStyle w:val="StyleUnderline"/>
          <w:highlight w:val="cyan"/>
        </w:rPr>
        <w:t xml:space="preserve"> shows</w:t>
      </w:r>
      <w:r>
        <w:rPr>
          <w:rStyle w:val="StyleUnderline"/>
        </w:rPr>
        <w:t xml:space="preserve"> </w:t>
      </w:r>
      <w:r w:rsidRPr="001A7F43">
        <w:rPr>
          <w:rStyle w:val="StyleUnderline"/>
          <w:highlight w:val="cyan"/>
        </w:rPr>
        <w:t xml:space="preserve">tendency to favour </w:t>
      </w:r>
      <w:r w:rsidRPr="001A7F43">
        <w:rPr>
          <w:rStyle w:val="Emphasis"/>
          <w:highlight w:val="cyan"/>
        </w:rPr>
        <w:t>short-term political gains</w:t>
      </w:r>
      <w:r>
        <w:rPr>
          <w:rStyle w:val="StyleUnderline"/>
        </w:rPr>
        <w:t xml:space="preserve"> </w:t>
      </w:r>
      <w:r w:rsidRPr="001A7F43">
        <w:rPr>
          <w:rStyle w:val="StyleUnderline"/>
          <w:highlight w:val="cyan"/>
        </w:rPr>
        <w:t>over</w:t>
      </w:r>
      <w:r>
        <w:rPr>
          <w:sz w:val="16"/>
        </w:rPr>
        <w:t xml:space="preserve"> </w:t>
      </w:r>
      <w:r w:rsidRPr="001A7F43">
        <w:rPr>
          <w:rStyle w:val="Emphasis"/>
          <w:highlight w:val="cyan"/>
        </w:rPr>
        <w:t>competitiveness</w:t>
      </w:r>
      <w:r>
        <w:rPr>
          <w:rStyle w:val="StyleUnderline"/>
        </w:rPr>
        <w:t xml:space="preserve"> </w:t>
      </w:r>
      <w:r w:rsidRPr="001A7F43">
        <w:rPr>
          <w:rStyle w:val="StyleUnderline"/>
          <w:highlight w:val="cyan"/>
        </w:rPr>
        <w:t>Had the</w:t>
      </w:r>
      <w:r>
        <w:rPr>
          <w:rStyle w:val="StyleUnderline"/>
        </w:rPr>
        <w:t xml:space="preserve"> </w:t>
      </w:r>
      <w:r w:rsidRPr="001A7F43">
        <w:rPr>
          <w:rStyle w:val="StyleUnderline"/>
          <w:highlight w:val="cyan"/>
        </w:rPr>
        <w:t>objective been to</w:t>
      </w:r>
      <w:r>
        <w:rPr>
          <w:sz w:val="16"/>
        </w:rPr>
        <w:t xml:space="preserve"> </w:t>
      </w:r>
      <w:r w:rsidRPr="001A7F43">
        <w:rPr>
          <w:rStyle w:val="StyleUnderline"/>
          <w:highlight w:val="cyan"/>
        </w:rPr>
        <w:t>oil and gas</w:t>
      </w:r>
      <w:r>
        <w:rPr>
          <w:rStyle w:val="StyleUnderline"/>
        </w:rPr>
        <w:t xml:space="preserve"> </w:t>
      </w:r>
      <w:r w:rsidRPr="001A7F43">
        <w:rPr>
          <w:rStyle w:val="StyleUnderline"/>
          <w:highlight w:val="cyan"/>
        </w:rPr>
        <w:t>they would</w:t>
      </w:r>
      <w:r>
        <w:rPr>
          <w:sz w:val="16"/>
        </w:rPr>
        <w:t xml:space="preserve"> </w:t>
      </w:r>
      <w:r w:rsidRPr="001A7F43">
        <w:rPr>
          <w:rStyle w:val="Emphasis"/>
          <w:highlight w:val="cyan"/>
        </w:rPr>
        <w:t>never put the sector</w:t>
      </w:r>
      <w:r w:rsidRPr="001A7F43">
        <w:rPr>
          <w:sz w:val="16"/>
          <w:highlight w:val="cyan"/>
        </w:rPr>
        <w:t xml:space="preserve"> </w:t>
      </w:r>
      <w:r w:rsidRPr="001A7F43">
        <w:rPr>
          <w:rStyle w:val="StyleUnderline"/>
          <w:highlight w:val="cyan"/>
        </w:rPr>
        <w:t>through a</w:t>
      </w:r>
      <w:r w:rsidRPr="001A7F43">
        <w:rPr>
          <w:sz w:val="16"/>
          <w:highlight w:val="cyan"/>
        </w:rPr>
        <w:t xml:space="preserve"> </w:t>
      </w:r>
      <w:r w:rsidRPr="001A7F43">
        <w:rPr>
          <w:rStyle w:val="Emphasis"/>
          <w:highlight w:val="cyan"/>
        </w:rPr>
        <w:t>4-year period</w:t>
      </w:r>
      <w:r w:rsidRPr="001A7F43">
        <w:rPr>
          <w:sz w:val="16"/>
          <w:highlight w:val="cyan"/>
        </w:rPr>
        <w:t xml:space="preserve"> </w:t>
      </w:r>
      <w:r w:rsidRPr="001A7F43">
        <w:rPr>
          <w:rStyle w:val="StyleUnderline"/>
          <w:highlight w:val="cyan"/>
        </w:rPr>
        <w:t>of</w:t>
      </w:r>
      <w:r w:rsidRPr="001A7F43">
        <w:rPr>
          <w:sz w:val="16"/>
          <w:highlight w:val="cyan"/>
        </w:rPr>
        <w:t xml:space="preserve"> </w:t>
      </w:r>
      <w:r w:rsidRPr="001A7F43">
        <w:rPr>
          <w:rStyle w:val="Emphasis"/>
          <w:highlight w:val="cyan"/>
        </w:rPr>
        <w:t>regulatory uncertainty</w:t>
      </w:r>
      <w:r w:rsidRPr="001A7F43">
        <w:rPr>
          <w:sz w:val="16"/>
          <w:highlight w:val="cyan"/>
        </w:rPr>
        <w:t>.</w:t>
      </w:r>
      <w:r>
        <w:rPr>
          <w:sz w:val="16"/>
        </w:rPr>
        <w:t xml:space="preserve"> </w:t>
      </w:r>
      <w:r w:rsidRPr="001A7F43">
        <w:rPr>
          <w:rStyle w:val="StyleUnderline"/>
          <w:highlight w:val="cyan"/>
        </w:rPr>
        <w:t>rules</w:t>
      </w:r>
      <w:r>
        <w:rPr>
          <w:sz w:val="16"/>
        </w:rPr>
        <w:t xml:space="preserve"> </w:t>
      </w:r>
      <w:r w:rsidRPr="001A7F43">
        <w:rPr>
          <w:rStyle w:val="Emphasis"/>
          <w:highlight w:val="cyan"/>
        </w:rPr>
        <w:t>should</w:t>
      </w:r>
      <w:r>
        <w:rPr>
          <w:sz w:val="16"/>
        </w:rPr>
        <w:t xml:space="preserve"> </w:t>
      </w:r>
      <w:r w:rsidRPr="001A7F43">
        <w:rPr>
          <w:rStyle w:val="Emphasis"/>
          <w:highlight w:val="cyan"/>
        </w:rPr>
        <w:t>instead</w:t>
      </w:r>
      <w:r w:rsidRPr="001A7F43">
        <w:rPr>
          <w:sz w:val="16"/>
          <w:highlight w:val="cyan"/>
        </w:rPr>
        <w:t xml:space="preserve"> </w:t>
      </w:r>
      <w:r w:rsidRPr="001A7F43">
        <w:rPr>
          <w:rStyle w:val="StyleUnderline"/>
          <w:highlight w:val="cyan"/>
        </w:rPr>
        <w:t>be</w:t>
      </w:r>
      <w:r w:rsidRPr="001A7F43">
        <w:rPr>
          <w:sz w:val="16"/>
          <w:highlight w:val="cyan"/>
        </w:rPr>
        <w:t xml:space="preserve"> </w:t>
      </w:r>
      <w:r w:rsidRPr="001A7F43">
        <w:rPr>
          <w:rStyle w:val="Emphasis"/>
          <w:highlight w:val="cyan"/>
        </w:rPr>
        <w:t>regularly improved</w:t>
      </w:r>
      <w:r w:rsidRPr="001A7F43">
        <w:rPr>
          <w:sz w:val="16"/>
          <w:highlight w:val="cyan"/>
        </w:rPr>
        <w:t xml:space="preserve"> </w:t>
      </w:r>
      <w:r w:rsidRPr="001A7F43">
        <w:rPr>
          <w:rStyle w:val="StyleUnderline"/>
          <w:highlight w:val="cyan"/>
        </w:rPr>
        <w:t>to incorporate</w:t>
      </w:r>
      <w:r>
        <w:rPr>
          <w:sz w:val="16"/>
        </w:rPr>
        <w:t xml:space="preserve"> </w:t>
      </w:r>
      <w:r w:rsidRPr="001A7F43">
        <w:rPr>
          <w:rStyle w:val="Emphasis"/>
          <w:highlight w:val="cyan"/>
        </w:rPr>
        <w:t>advancements</w:t>
      </w:r>
      <w:r>
        <w:rPr>
          <w:sz w:val="16"/>
        </w:rPr>
        <w:t xml:space="preserve"> </w:t>
      </w:r>
      <w:r w:rsidRPr="001A7F43">
        <w:rPr>
          <w:rStyle w:val="StyleUnderline"/>
          <w:highlight w:val="cyan"/>
        </w:rPr>
        <w:t>to create</w:t>
      </w:r>
      <w:r>
        <w:rPr>
          <w:rStyle w:val="StyleUnderline"/>
        </w:rPr>
        <w:t xml:space="preserve"> </w:t>
      </w:r>
      <w:r w:rsidRPr="001A7F43">
        <w:rPr>
          <w:rStyle w:val="Emphasis"/>
          <w:highlight w:val="cyan"/>
        </w:rPr>
        <w:t>right incentives</w:t>
      </w:r>
      <w:r>
        <w:rPr>
          <w:sz w:val="16"/>
        </w:rPr>
        <w:t xml:space="preserve"> </w:t>
      </w:r>
      <w:r w:rsidRPr="001A7F43">
        <w:rPr>
          <w:rStyle w:val="StyleUnderline"/>
          <w:highlight w:val="cyan"/>
        </w:rPr>
        <w:t>to</w:t>
      </w:r>
      <w:r w:rsidRPr="001A7F43">
        <w:rPr>
          <w:sz w:val="16"/>
          <w:highlight w:val="cyan"/>
        </w:rPr>
        <w:t xml:space="preserve"> </w:t>
      </w:r>
      <w:r w:rsidRPr="001A7F43">
        <w:rPr>
          <w:rStyle w:val="Emphasis"/>
          <w:highlight w:val="cyan"/>
        </w:rPr>
        <w:t>innovate</w:t>
      </w:r>
      <w:r w:rsidRPr="001A7F43">
        <w:rPr>
          <w:sz w:val="16"/>
          <w:highlight w:val="cyan"/>
        </w:rPr>
        <w:t xml:space="preserve"> </w:t>
      </w:r>
      <w:r w:rsidRPr="001A7F43">
        <w:rPr>
          <w:rStyle w:val="StyleUnderline"/>
          <w:highlight w:val="cyan"/>
        </w:rPr>
        <w:t>and</w:t>
      </w:r>
      <w:r>
        <w:rPr>
          <w:sz w:val="16"/>
        </w:rPr>
        <w:t xml:space="preserve"> </w:t>
      </w:r>
      <w:r w:rsidRPr="001A7F43">
        <w:rPr>
          <w:rStyle w:val="StyleUnderline"/>
          <w:highlight w:val="cyan"/>
        </w:rPr>
        <w:t>make</w:t>
      </w:r>
      <w:r>
        <w:rPr>
          <w:sz w:val="16"/>
        </w:rPr>
        <w:t xml:space="preserve"> </w:t>
      </w:r>
      <w:r w:rsidRPr="001A7F43">
        <w:rPr>
          <w:rStyle w:val="StyleUnderline"/>
          <w:highlight w:val="cyan"/>
        </w:rPr>
        <w:t>operations</w:t>
      </w:r>
      <w:r>
        <w:rPr>
          <w:sz w:val="16"/>
        </w:rPr>
        <w:t xml:space="preserve"> </w:t>
      </w:r>
      <w:r w:rsidRPr="001A7F43">
        <w:rPr>
          <w:rStyle w:val="Emphasis"/>
          <w:highlight w:val="cyan"/>
        </w:rPr>
        <w:t>efficient</w:t>
      </w:r>
      <w:r>
        <w:rPr>
          <w:sz w:val="16"/>
        </w:rPr>
        <w:t xml:space="preserve"> </w:t>
      </w:r>
      <w:r w:rsidRPr="001A7F43">
        <w:rPr>
          <w:rStyle w:val="StyleUnderline"/>
          <w:highlight w:val="cyan"/>
        </w:rPr>
        <w:t>US companies have</w:t>
      </w:r>
      <w:r>
        <w:rPr>
          <w:rStyle w:val="StyleUnderline"/>
        </w:rPr>
        <w:t xml:space="preserve"> </w:t>
      </w:r>
      <w:r w:rsidRPr="001A7F43">
        <w:rPr>
          <w:rStyle w:val="StyleUnderline"/>
          <w:highlight w:val="cyan"/>
        </w:rPr>
        <w:t>potential to</w:t>
      </w:r>
      <w:r w:rsidRPr="001A7F43">
        <w:rPr>
          <w:sz w:val="16"/>
          <w:highlight w:val="cyan"/>
        </w:rPr>
        <w:t xml:space="preserve"> </w:t>
      </w:r>
      <w:r w:rsidRPr="001A7F43">
        <w:rPr>
          <w:rStyle w:val="Emphasis"/>
          <w:highlight w:val="cyan"/>
        </w:rPr>
        <w:t>lead</w:t>
      </w:r>
      <w:r>
        <w:rPr>
          <w:sz w:val="16"/>
        </w:rPr>
        <w:t xml:space="preserve"> </w:t>
      </w:r>
      <w:r w:rsidRPr="001A7F43">
        <w:rPr>
          <w:rStyle w:val="Emphasis"/>
          <w:highlight w:val="cyan"/>
        </w:rPr>
        <w:t>tech</w:t>
      </w:r>
      <w:r>
        <w:rPr>
          <w:sz w:val="16"/>
        </w:rPr>
        <w:t xml:space="preserve"> </w:t>
      </w:r>
      <w:r w:rsidRPr="001A7F43">
        <w:rPr>
          <w:rStyle w:val="Emphasis"/>
          <w:highlight w:val="cyan"/>
        </w:rPr>
        <w:t>development</w:t>
      </w:r>
      <w:r w:rsidRPr="001A7F43">
        <w:rPr>
          <w:sz w:val="16"/>
          <w:highlight w:val="cyan"/>
        </w:rPr>
        <w:t xml:space="preserve"> </w:t>
      </w:r>
      <w:r w:rsidRPr="001A7F43">
        <w:rPr>
          <w:rStyle w:val="StyleUnderline"/>
          <w:highlight w:val="cyan"/>
        </w:rPr>
        <w:t>in</w:t>
      </w:r>
      <w:r>
        <w:rPr>
          <w:rStyle w:val="StyleUnderline"/>
        </w:rPr>
        <w:t xml:space="preserve"> </w:t>
      </w:r>
      <w:r w:rsidRPr="001A7F43">
        <w:rPr>
          <w:rStyle w:val="Emphasis"/>
          <w:highlight w:val="cyan"/>
        </w:rPr>
        <w:t>methane emissions detection</w:t>
      </w:r>
      <w:r>
        <w:rPr>
          <w:sz w:val="16"/>
        </w:rPr>
        <w:t xml:space="preserve"> </w:t>
      </w:r>
      <w:r w:rsidRPr="001A7F43">
        <w:rPr>
          <w:rStyle w:val="Emphasis"/>
          <w:highlight w:val="cyan"/>
        </w:rPr>
        <w:t>Investment</w:t>
      </w:r>
      <w:r>
        <w:rPr>
          <w:sz w:val="16"/>
        </w:rPr>
        <w:t xml:space="preserve"> </w:t>
      </w:r>
      <w:r w:rsidRPr="001A7F43">
        <w:rPr>
          <w:rStyle w:val="StyleUnderline"/>
          <w:highlight w:val="cyan"/>
        </w:rPr>
        <w:t>not</w:t>
      </w:r>
      <w:r w:rsidRPr="001A7F43">
        <w:rPr>
          <w:sz w:val="16"/>
          <w:highlight w:val="cyan"/>
        </w:rPr>
        <w:t xml:space="preserve"> </w:t>
      </w:r>
      <w:r w:rsidRPr="001A7F43">
        <w:rPr>
          <w:rStyle w:val="Emphasis"/>
          <w:highlight w:val="cyan"/>
        </w:rPr>
        <w:t>loose</w:t>
      </w:r>
      <w:r>
        <w:rPr>
          <w:sz w:val="16"/>
        </w:rPr>
        <w:t xml:space="preserve"> </w:t>
      </w:r>
      <w:r w:rsidRPr="001A7F43">
        <w:rPr>
          <w:rStyle w:val="Emphasis"/>
          <w:highlight w:val="cyan"/>
        </w:rPr>
        <w:t>legislation</w:t>
      </w:r>
      <w:r>
        <w:rPr>
          <w:sz w:val="16"/>
        </w:rPr>
        <w:t xml:space="preserve"> </w:t>
      </w:r>
      <w:r w:rsidRPr="001A7F43">
        <w:rPr>
          <w:rStyle w:val="StyleUnderline"/>
          <w:highlight w:val="cyan"/>
        </w:rPr>
        <w:t>would</w:t>
      </w:r>
      <w:r>
        <w:rPr>
          <w:rStyle w:val="StyleUnderline"/>
        </w:rPr>
        <w:t xml:space="preserve"> </w:t>
      </w:r>
      <w:r w:rsidRPr="001A7F43">
        <w:rPr>
          <w:rStyle w:val="Emphasis"/>
          <w:highlight w:val="cyan"/>
        </w:rPr>
        <w:t>cope</w:t>
      </w:r>
      <w:r w:rsidRPr="001A7F43">
        <w:rPr>
          <w:sz w:val="16"/>
          <w:highlight w:val="cyan"/>
        </w:rPr>
        <w:t xml:space="preserve"> </w:t>
      </w:r>
      <w:r w:rsidRPr="001A7F43">
        <w:rPr>
          <w:rStyle w:val="StyleUnderline"/>
          <w:highlight w:val="cyan"/>
        </w:rPr>
        <w:t>with</w:t>
      </w:r>
      <w:r>
        <w:rPr>
          <w:sz w:val="16"/>
        </w:rPr>
        <w:t xml:space="preserve"> </w:t>
      </w:r>
      <w:r w:rsidRPr="001A7F43">
        <w:rPr>
          <w:rStyle w:val="Emphasis"/>
          <w:highlight w:val="cyan"/>
        </w:rPr>
        <w:t>uncertainty</w:t>
      </w:r>
      <w:r>
        <w:rPr>
          <w:sz w:val="16"/>
        </w:rPr>
        <w:t xml:space="preserve"> </w:t>
      </w:r>
    </w:p>
    <w:p w14:paraId="610AC026" w14:textId="77777777" w:rsidR="0000208D" w:rsidRPr="001A7F43" w:rsidRDefault="0000208D" w:rsidP="0000208D">
      <w:pPr>
        <w:pStyle w:val="Heading4"/>
        <w:rPr>
          <w:rStyle w:val="StyleUnderline"/>
          <w:highlight w:val="cyan"/>
        </w:rPr>
      </w:pPr>
      <w:r>
        <w:t xml:space="preserve">Energy shocks cause </w:t>
      </w:r>
      <w:r>
        <w:rPr>
          <w:u w:val="single"/>
        </w:rPr>
        <w:t>global war</w:t>
      </w:r>
      <w:r>
        <w:t xml:space="preserve">. </w:t>
      </w:r>
    </w:p>
    <w:p w14:paraId="747A4D97" w14:textId="77777777" w:rsidR="0000208D" w:rsidRDefault="0000208D" w:rsidP="0000208D">
      <w:pPr>
        <w:rPr>
          <w:rStyle w:val="StyleUnderline"/>
        </w:rPr>
      </w:pPr>
      <w:r w:rsidRPr="006C171B">
        <w:rPr>
          <w:rStyle w:val="Style13ptBold"/>
        </w:rPr>
        <w:t>Jeroudi 24</w:t>
      </w:r>
      <w:r>
        <w:t xml:space="preserve"> </w:t>
      </w:r>
    </w:p>
    <w:p w14:paraId="12FF8741" w14:textId="0DE29F05" w:rsidR="0000208D" w:rsidRDefault="0000208D" w:rsidP="0000208D">
      <w:pPr>
        <w:rPr>
          <w:rStyle w:val="StyleUnderline"/>
        </w:rPr>
      </w:pPr>
      <w:r w:rsidRPr="001A7F43">
        <w:rPr>
          <w:rStyle w:val="Emphasis"/>
          <w:highlight w:val="cyan"/>
        </w:rPr>
        <w:t>Russia</w:t>
      </w:r>
      <w:r>
        <w:rPr>
          <w:sz w:val="16"/>
        </w:rPr>
        <w:t xml:space="preserve"> </w:t>
      </w:r>
      <w:r w:rsidRPr="001A7F43">
        <w:rPr>
          <w:rStyle w:val="StyleUnderline"/>
          <w:highlight w:val="cyan"/>
        </w:rPr>
        <w:t>and</w:t>
      </w:r>
      <w:r>
        <w:rPr>
          <w:sz w:val="16"/>
        </w:rPr>
        <w:t xml:space="preserve"> </w:t>
      </w:r>
      <w:r w:rsidRPr="001A7F43">
        <w:rPr>
          <w:rStyle w:val="Emphasis"/>
          <w:highlight w:val="cyan"/>
        </w:rPr>
        <w:t>Iran-Israel</w:t>
      </w:r>
      <w:r>
        <w:rPr>
          <w:sz w:val="16"/>
        </w:rPr>
        <w:t xml:space="preserve"> </w:t>
      </w:r>
      <w:r w:rsidRPr="001A7F43">
        <w:rPr>
          <w:rStyle w:val="StyleUnderline"/>
          <w:highlight w:val="cyan"/>
        </w:rPr>
        <w:t>impact</w:t>
      </w:r>
      <w:r>
        <w:rPr>
          <w:sz w:val="16"/>
        </w:rPr>
        <w:t xml:space="preserve"> </w:t>
      </w:r>
      <w:r w:rsidRPr="001A7F43">
        <w:rPr>
          <w:rStyle w:val="Emphasis"/>
          <w:highlight w:val="cyan"/>
        </w:rPr>
        <w:t>global</w:t>
      </w:r>
      <w:r>
        <w:rPr>
          <w:sz w:val="16"/>
        </w:rPr>
        <w:t xml:space="preserve"> </w:t>
      </w:r>
      <w:r w:rsidRPr="001A7F43">
        <w:rPr>
          <w:rStyle w:val="Emphasis"/>
          <w:highlight w:val="cyan"/>
        </w:rPr>
        <w:t>security</w:t>
      </w:r>
      <w:r>
        <w:rPr>
          <w:sz w:val="16"/>
        </w:rPr>
        <w:t xml:space="preserve"> </w:t>
      </w:r>
      <w:r w:rsidRPr="001A7F43">
        <w:rPr>
          <w:rStyle w:val="StyleUnderline"/>
          <w:highlight w:val="cyan"/>
        </w:rPr>
        <w:t>imports of</w:t>
      </w:r>
      <w:r w:rsidRPr="001A7F43">
        <w:rPr>
          <w:sz w:val="16"/>
          <w:highlight w:val="cyan"/>
        </w:rPr>
        <w:t xml:space="preserve"> </w:t>
      </w:r>
      <w:r w:rsidRPr="001A7F43">
        <w:rPr>
          <w:rStyle w:val="Emphasis"/>
          <w:highlight w:val="cyan"/>
        </w:rPr>
        <w:t>LNG</w:t>
      </w:r>
      <w:r w:rsidRPr="001A7F43">
        <w:rPr>
          <w:sz w:val="16"/>
          <w:highlight w:val="cyan"/>
        </w:rPr>
        <w:t xml:space="preserve"> </w:t>
      </w:r>
      <w:r w:rsidRPr="001A7F43">
        <w:rPr>
          <w:rStyle w:val="StyleUnderline"/>
          <w:highlight w:val="cyan"/>
        </w:rPr>
        <w:t>from the</w:t>
      </w:r>
      <w:r w:rsidRPr="001A7F43">
        <w:rPr>
          <w:sz w:val="16"/>
          <w:highlight w:val="cyan"/>
        </w:rPr>
        <w:t xml:space="preserve"> </w:t>
      </w:r>
      <w:r w:rsidRPr="001A7F43">
        <w:rPr>
          <w:rStyle w:val="Emphasis"/>
          <w:highlight w:val="cyan"/>
        </w:rPr>
        <w:t>U.S.</w:t>
      </w:r>
      <w:r w:rsidRPr="001A7F43">
        <w:rPr>
          <w:sz w:val="16"/>
          <w:highlight w:val="cyan"/>
        </w:rPr>
        <w:t>,</w:t>
      </w:r>
      <w:r>
        <w:rPr>
          <w:sz w:val="16"/>
        </w:rPr>
        <w:t xml:space="preserve"> </w:t>
      </w:r>
      <w:r w:rsidRPr="001A7F43">
        <w:rPr>
          <w:rStyle w:val="StyleUnderline"/>
          <w:highlight w:val="cyan"/>
        </w:rPr>
        <w:t>reflects</w:t>
      </w:r>
      <w:r>
        <w:rPr>
          <w:sz w:val="16"/>
        </w:rPr>
        <w:t xml:space="preserve"> </w:t>
      </w:r>
      <w:r w:rsidRPr="001A7F43">
        <w:rPr>
          <w:rStyle w:val="Emphasis"/>
          <w:highlight w:val="cyan"/>
        </w:rPr>
        <w:t>urgency</w:t>
      </w:r>
      <w:r w:rsidRPr="001A7F43">
        <w:rPr>
          <w:sz w:val="16"/>
          <w:highlight w:val="cyan"/>
        </w:rPr>
        <w:t xml:space="preserve"> </w:t>
      </w:r>
      <w:r w:rsidRPr="001A7F43">
        <w:rPr>
          <w:rStyle w:val="StyleUnderline"/>
          <w:highlight w:val="cyan"/>
        </w:rPr>
        <w:t>brought</w:t>
      </w:r>
      <w:r>
        <w:rPr>
          <w:rStyle w:val="StyleUnderline"/>
        </w:rPr>
        <w:t xml:space="preserve"> </w:t>
      </w:r>
      <w:r w:rsidRPr="001A7F43">
        <w:rPr>
          <w:rStyle w:val="StyleUnderline"/>
          <w:highlight w:val="cyan"/>
        </w:rPr>
        <w:t>by</w:t>
      </w:r>
      <w:r>
        <w:rPr>
          <w:sz w:val="16"/>
        </w:rPr>
        <w:t xml:space="preserve"> </w:t>
      </w:r>
      <w:r w:rsidRPr="001A7F43">
        <w:rPr>
          <w:rStyle w:val="Emphasis"/>
          <w:highlight w:val="cyan"/>
        </w:rPr>
        <w:t>disruptions</w:t>
      </w:r>
      <w:r>
        <w:rPr>
          <w:sz w:val="16"/>
        </w:rPr>
        <w:t xml:space="preserve"> </w:t>
      </w:r>
      <w:r w:rsidRPr="001A7F43">
        <w:rPr>
          <w:rStyle w:val="Emphasis"/>
          <w:highlight w:val="cyan"/>
        </w:rPr>
        <w:t>integration</w:t>
      </w:r>
      <w:r>
        <w:rPr>
          <w:sz w:val="16"/>
        </w:rPr>
        <w:t xml:space="preserve"> </w:t>
      </w:r>
      <w:r w:rsidRPr="001A7F43">
        <w:rPr>
          <w:rStyle w:val="Emphasis"/>
          <w:highlight w:val="cyan"/>
        </w:rPr>
        <w:t>buffer</w:t>
      </w:r>
      <w:r>
        <w:rPr>
          <w:sz w:val="16"/>
        </w:rPr>
        <w:t xml:space="preserve"> </w:t>
      </w:r>
      <w:r w:rsidRPr="001A7F43">
        <w:rPr>
          <w:rStyle w:val="Emphasis"/>
          <w:highlight w:val="cyan"/>
        </w:rPr>
        <w:t>future disruptions</w:t>
      </w:r>
      <w:r>
        <w:rPr>
          <w:sz w:val="16"/>
        </w:rPr>
        <w:t xml:space="preserve"> </w:t>
      </w:r>
      <w:r w:rsidRPr="001A7F43">
        <w:rPr>
          <w:rStyle w:val="Emphasis"/>
          <w:highlight w:val="cyan"/>
        </w:rPr>
        <w:t>energy security</w:t>
      </w:r>
      <w:r>
        <w:rPr>
          <w:sz w:val="16"/>
        </w:rPr>
        <w:t xml:space="preserve"> </w:t>
      </w:r>
      <w:r w:rsidRPr="001A7F43">
        <w:rPr>
          <w:rStyle w:val="StyleUnderline"/>
          <w:highlight w:val="cyan"/>
        </w:rPr>
        <w:t>characterized by</w:t>
      </w:r>
      <w:r w:rsidRPr="001A7F43">
        <w:rPr>
          <w:sz w:val="16"/>
          <w:highlight w:val="cyan"/>
        </w:rPr>
        <w:t xml:space="preserve"> </w:t>
      </w:r>
      <w:r w:rsidRPr="001A7F43">
        <w:rPr>
          <w:rStyle w:val="Emphasis"/>
          <w:highlight w:val="cyan"/>
        </w:rPr>
        <w:t>proxy wars</w:t>
      </w:r>
      <w:r w:rsidRPr="001A7F43">
        <w:rPr>
          <w:rStyle w:val="StyleUnderline"/>
          <w:highlight w:val="cyan"/>
        </w:rPr>
        <w:t xml:space="preserve">, </w:t>
      </w:r>
      <w:r w:rsidRPr="001A7F43">
        <w:rPr>
          <w:rStyle w:val="Emphasis"/>
          <w:highlight w:val="cyan"/>
        </w:rPr>
        <w:t>nuclear tensions</w:t>
      </w:r>
      <w:r w:rsidRPr="001A7F43">
        <w:rPr>
          <w:rStyle w:val="StyleUnderline"/>
          <w:highlight w:val="cyan"/>
        </w:rPr>
        <w:t>, and</w:t>
      </w:r>
      <w:r w:rsidRPr="001A7F43">
        <w:rPr>
          <w:sz w:val="16"/>
          <w:highlight w:val="cyan"/>
        </w:rPr>
        <w:t xml:space="preserve"> </w:t>
      </w:r>
      <w:r w:rsidRPr="001A7F43">
        <w:rPr>
          <w:rStyle w:val="Emphasis"/>
          <w:highlight w:val="cyan"/>
        </w:rPr>
        <w:t>strategic rivalries</w:t>
      </w:r>
      <w:r>
        <w:rPr>
          <w:sz w:val="16"/>
        </w:rPr>
        <w:t xml:space="preserve"> </w:t>
      </w:r>
      <w:r w:rsidRPr="001A7F43">
        <w:rPr>
          <w:rStyle w:val="StyleUnderline"/>
          <w:highlight w:val="cyan"/>
        </w:rPr>
        <w:t>has</w:t>
      </w:r>
      <w:r>
        <w:rPr>
          <w:rStyle w:val="StyleUnderline"/>
        </w:rPr>
        <w:t xml:space="preserve"> </w:t>
      </w:r>
      <w:r w:rsidRPr="001A7F43">
        <w:rPr>
          <w:rStyle w:val="StyleUnderline"/>
          <w:highlight w:val="cyan"/>
        </w:rPr>
        <w:t xml:space="preserve">potential to </w:t>
      </w:r>
      <w:r w:rsidRPr="001A7F43">
        <w:rPr>
          <w:rStyle w:val="Emphasis"/>
          <w:highlight w:val="cyan"/>
        </w:rPr>
        <w:t>escalate</w:t>
      </w:r>
      <w:r>
        <w:rPr>
          <w:sz w:val="16"/>
        </w:rPr>
        <w:t xml:space="preserve"> </w:t>
      </w:r>
      <w:r w:rsidRPr="001A7F43">
        <w:rPr>
          <w:rStyle w:val="StyleUnderline"/>
          <w:highlight w:val="cyan"/>
        </w:rPr>
        <w:t>into a</w:t>
      </w:r>
      <w:r w:rsidRPr="001A7F43">
        <w:rPr>
          <w:sz w:val="16"/>
          <w:highlight w:val="cyan"/>
        </w:rPr>
        <w:t xml:space="preserve"> </w:t>
      </w:r>
      <w:r w:rsidRPr="001A7F43">
        <w:rPr>
          <w:rStyle w:val="Emphasis"/>
          <w:highlight w:val="cyan"/>
        </w:rPr>
        <w:t>broader</w:t>
      </w:r>
      <w:r>
        <w:rPr>
          <w:sz w:val="16"/>
        </w:rPr>
        <w:t xml:space="preserve"> </w:t>
      </w:r>
      <w:r w:rsidRPr="001A7F43">
        <w:rPr>
          <w:rStyle w:val="Emphasis"/>
          <w:highlight w:val="cyan"/>
        </w:rPr>
        <w:t>war</w:t>
      </w:r>
      <w:r>
        <w:rPr>
          <w:sz w:val="16"/>
        </w:rPr>
        <w:t xml:space="preserve"> </w:t>
      </w:r>
      <w:r w:rsidRPr="001A7F43">
        <w:rPr>
          <w:rStyle w:val="StyleUnderline"/>
          <w:highlight w:val="cyan"/>
        </w:rPr>
        <w:t>cause</w:t>
      </w:r>
      <w:r>
        <w:rPr>
          <w:sz w:val="16"/>
        </w:rPr>
        <w:t xml:space="preserve"> </w:t>
      </w:r>
      <w:r w:rsidRPr="001A7F43">
        <w:rPr>
          <w:rStyle w:val="Emphasis"/>
          <w:highlight w:val="cyan"/>
        </w:rPr>
        <w:t>volatility</w:t>
      </w:r>
      <w:r w:rsidRPr="001A7F43">
        <w:rPr>
          <w:rStyle w:val="StyleUnderline"/>
          <w:highlight w:val="cyan"/>
        </w:rPr>
        <w:t>. To</w:t>
      </w:r>
      <w:r w:rsidRPr="001A7F43">
        <w:rPr>
          <w:sz w:val="16"/>
          <w:highlight w:val="cyan"/>
        </w:rPr>
        <w:t xml:space="preserve"> </w:t>
      </w:r>
      <w:r w:rsidRPr="001A7F43">
        <w:rPr>
          <w:rStyle w:val="Emphasis"/>
          <w:highlight w:val="cyan"/>
        </w:rPr>
        <w:t>mitigate</w:t>
      </w:r>
      <w:r>
        <w:rPr>
          <w:sz w:val="16"/>
        </w:rPr>
        <w:t xml:space="preserve"> </w:t>
      </w:r>
      <w:r w:rsidRPr="001A7F43">
        <w:rPr>
          <w:rStyle w:val="Emphasis"/>
          <w:highlight w:val="cyan"/>
        </w:rPr>
        <w:t>risks</w:t>
      </w:r>
      <w:r w:rsidRPr="001A7F43">
        <w:rPr>
          <w:rStyle w:val="StyleUnderline"/>
          <w:highlight w:val="cyan"/>
        </w:rPr>
        <w:t>, countries must</w:t>
      </w:r>
      <w:r w:rsidRPr="001A7F43">
        <w:rPr>
          <w:sz w:val="16"/>
          <w:highlight w:val="cyan"/>
        </w:rPr>
        <w:t xml:space="preserve"> </w:t>
      </w:r>
      <w:r w:rsidRPr="001A7F43">
        <w:rPr>
          <w:rStyle w:val="Emphasis"/>
          <w:highlight w:val="cyan"/>
        </w:rPr>
        <w:t>diversify</w:t>
      </w:r>
      <w:r>
        <w:rPr>
          <w:sz w:val="16"/>
        </w:rPr>
        <w:t xml:space="preserve"> </w:t>
      </w:r>
      <w:r w:rsidRPr="001A7F43">
        <w:rPr>
          <w:rStyle w:val="Emphasis"/>
          <w:highlight w:val="cyan"/>
        </w:rPr>
        <w:t>collective energy strategies</w:t>
      </w:r>
      <w:r>
        <w:rPr>
          <w:sz w:val="16"/>
        </w:rPr>
        <w:t xml:space="preserve"> </w:t>
      </w:r>
      <w:r w:rsidRPr="001A7F43">
        <w:rPr>
          <w:rStyle w:val="StyleUnderline"/>
          <w:highlight w:val="cyan"/>
        </w:rPr>
        <w:t>can</w:t>
      </w:r>
      <w:r>
        <w:rPr>
          <w:sz w:val="16"/>
        </w:rPr>
        <w:t xml:space="preserve"> </w:t>
      </w:r>
      <w:r w:rsidRPr="001A7F43">
        <w:rPr>
          <w:rStyle w:val="Emphasis"/>
          <w:highlight w:val="cyan"/>
        </w:rPr>
        <w:t>stability</w:t>
      </w:r>
      <w:r>
        <w:rPr>
          <w:sz w:val="16"/>
        </w:rPr>
        <w:t xml:space="preserve"> </w:t>
      </w:r>
      <w:r w:rsidRPr="001A7F43">
        <w:rPr>
          <w:rStyle w:val="StyleUnderline"/>
          <w:highlight w:val="cyan"/>
        </w:rPr>
        <w:t>a</w:t>
      </w:r>
      <w:r>
        <w:rPr>
          <w:sz w:val="16"/>
        </w:rPr>
        <w:t xml:space="preserve"> </w:t>
      </w:r>
      <w:r w:rsidRPr="001A7F43">
        <w:rPr>
          <w:rStyle w:val="Emphasis"/>
          <w:highlight w:val="cyan"/>
        </w:rPr>
        <w:t>solution</w:t>
      </w:r>
      <w:r w:rsidRPr="001A7F43">
        <w:rPr>
          <w:sz w:val="16"/>
          <w:highlight w:val="cyan"/>
        </w:rPr>
        <w:t xml:space="preserve"> </w:t>
      </w:r>
      <w:r w:rsidRPr="001A7F43">
        <w:rPr>
          <w:rStyle w:val="StyleUnderline"/>
          <w:highlight w:val="cyan"/>
        </w:rPr>
        <w:t>to</w:t>
      </w:r>
      <w:r>
        <w:rPr>
          <w:sz w:val="16"/>
        </w:rPr>
        <w:t xml:space="preserve"> </w:t>
      </w:r>
      <w:r w:rsidRPr="001A7F43">
        <w:rPr>
          <w:rStyle w:val="Emphasis"/>
          <w:highlight w:val="cyan"/>
        </w:rPr>
        <w:t>geopolitical conflict</w:t>
      </w:r>
      <w:r>
        <w:rPr>
          <w:rStyle w:val="StyleUnderline"/>
        </w:rPr>
        <w:t xml:space="preserve"> </w:t>
      </w:r>
    </w:p>
    <w:p w14:paraId="6FF48394" w14:textId="77777777" w:rsidR="0000208D" w:rsidRPr="001A7F43" w:rsidRDefault="0000208D" w:rsidP="0000208D">
      <w:pPr>
        <w:pStyle w:val="Heading4"/>
        <w:rPr>
          <w:rStyle w:val="StyleUnderline"/>
          <w:highlight w:val="cyan"/>
        </w:rPr>
      </w:pPr>
      <w:r>
        <w:t xml:space="preserve">LNG exports enable </w:t>
      </w:r>
      <w:r>
        <w:rPr>
          <w:u w:val="single"/>
        </w:rPr>
        <w:t>Russia containment</w:t>
      </w:r>
      <w:r>
        <w:t xml:space="preserve">, which </w:t>
      </w:r>
      <w:r>
        <w:rPr>
          <w:u w:val="single"/>
        </w:rPr>
        <w:t>stops global great power war</w:t>
      </w:r>
      <w:r>
        <w:t xml:space="preserve">. </w:t>
      </w:r>
    </w:p>
    <w:p w14:paraId="1268C319" w14:textId="77777777" w:rsidR="0000208D" w:rsidRDefault="0000208D" w:rsidP="0000208D">
      <w:pPr>
        <w:rPr>
          <w:rStyle w:val="StyleUnderline"/>
        </w:rPr>
      </w:pPr>
      <w:r w:rsidRPr="000014A0">
        <w:rPr>
          <w:rStyle w:val="Style13ptBold"/>
        </w:rPr>
        <w:t>Greene et al. 24</w:t>
      </w:r>
      <w:r>
        <w:t xml:space="preserve"> </w:t>
      </w:r>
    </w:p>
    <w:p w14:paraId="58115326" w14:textId="02F2EC83" w:rsidR="0000208D" w:rsidRPr="001A7F43" w:rsidRDefault="0000208D" w:rsidP="0000208D">
      <w:pPr>
        <w:rPr>
          <w:rStyle w:val="StyleUnderline"/>
          <w:highlight w:val="cyan"/>
        </w:rPr>
      </w:pPr>
      <w:r w:rsidRPr="001A7F43">
        <w:rPr>
          <w:rStyle w:val="Emphasis"/>
          <w:highlight w:val="cyan"/>
        </w:rPr>
        <w:lastRenderedPageBreak/>
        <w:t>cohesion</w:t>
      </w:r>
      <w:r w:rsidRPr="001A7F43">
        <w:rPr>
          <w:sz w:val="16"/>
          <w:highlight w:val="cyan"/>
        </w:rPr>
        <w:t xml:space="preserve"> </w:t>
      </w:r>
      <w:r w:rsidRPr="001A7F43">
        <w:rPr>
          <w:rStyle w:val="StyleUnderline"/>
          <w:highlight w:val="cyan"/>
        </w:rPr>
        <w:t>requires</w:t>
      </w:r>
      <w:r w:rsidRPr="001A7F43">
        <w:rPr>
          <w:sz w:val="16"/>
          <w:highlight w:val="cyan"/>
        </w:rPr>
        <w:t xml:space="preserve"> </w:t>
      </w:r>
      <w:r w:rsidRPr="001A7F43">
        <w:rPr>
          <w:rStyle w:val="Emphasis"/>
          <w:highlight w:val="cyan"/>
        </w:rPr>
        <w:t>shoring up Europe’s</w:t>
      </w:r>
      <w:r>
        <w:rPr>
          <w:sz w:val="16"/>
        </w:rPr>
        <w:t xml:space="preserve"> </w:t>
      </w:r>
      <w:r w:rsidRPr="001A7F43">
        <w:rPr>
          <w:rStyle w:val="Emphasis"/>
          <w:highlight w:val="cyan"/>
        </w:rPr>
        <w:t>energy security</w:t>
      </w:r>
      <w:r>
        <w:rPr>
          <w:sz w:val="16"/>
        </w:rPr>
        <w:t xml:space="preserve"> </w:t>
      </w:r>
      <w:r w:rsidRPr="001A7F43">
        <w:rPr>
          <w:rStyle w:val="Emphasis"/>
          <w:highlight w:val="cyan"/>
        </w:rPr>
        <w:t>reducing</w:t>
      </w:r>
      <w:r>
        <w:rPr>
          <w:sz w:val="16"/>
        </w:rPr>
        <w:t xml:space="preserve"> </w:t>
      </w:r>
      <w:r w:rsidRPr="001A7F43">
        <w:rPr>
          <w:rStyle w:val="Emphasis"/>
          <w:highlight w:val="cyan"/>
        </w:rPr>
        <w:t>dependence</w:t>
      </w:r>
      <w:r>
        <w:rPr>
          <w:sz w:val="16"/>
        </w:rPr>
        <w:t xml:space="preserve"> </w:t>
      </w:r>
      <w:r w:rsidRPr="001A7F43">
        <w:rPr>
          <w:rStyle w:val="StyleUnderline"/>
          <w:highlight w:val="cyan"/>
        </w:rPr>
        <w:t xml:space="preserve">from </w:t>
      </w:r>
      <w:r w:rsidRPr="001A7F43">
        <w:rPr>
          <w:rStyle w:val="Emphasis"/>
          <w:highlight w:val="cyan"/>
        </w:rPr>
        <w:t>Russia</w:t>
      </w:r>
      <w:r>
        <w:rPr>
          <w:sz w:val="16"/>
        </w:rPr>
        <w:t xml:space="preserve"> </w:t>
      </w:r>
      <w:r w:rsidRPr="001A7F43">
        <w:rPr>
          <w:rStyle w:val="StyleUnderline"/>
          <w:highlight w:val="cyan"/>
        </w:rPr>
        <w:t>Russian energy</w:t>
      </w:r>
      <w:r w:rsidRPr="001A7F43">
        <w:rPr>
          <w:sz w:val="16"/>
          <w:highlight w:val="cyan"/>
        </w:rPr>
        <w:t xml:space="preserve"> </w:t>
      </w:r>
      <w:r w:rsidRPr="001A7F43">
        <w:rPr>
          <w:rStyle w:val="Emphasis"/>
          <w:highlight w:val="cyan"/>
        </w:rPr>
        <w:t>continues to seep in</w:t>
      </w:r>
      <w:r>
        <w:rPr>
          <w:rStyle w:val="StyleUnderline"/>
        </w:rPr>
        <w:t xml:space="preserve"> </w:t>
      </w:r>
      <w:r w:rsidRPr="001A7F43">
        <w:rPr>
          <w:rStyle w:val="StyleUnderline"/>
          <w:highlight w:val="cyan"/>
        </w:rPr>
        <w:t>perpetuating</w:t>
      </w:r>
      <w:r>
        <w:rPr>
          <w:sz w:val="16"/>
        </w:rPr>
        <w:t xml:space="preserve"> </w:t>
      </w:r>
      <w:r w:rsidRPr="001A7F43">
        <w:rPr>
          <w:rStyle w:val="Emphasis"/>
          <w:highlight w:val="cyan"/>
        </w:rPr>
        <w:t>leverage</w:t>
      </w:r>
      <w:r w:rsidRPr="001A7F43">
        <w:rPr>
          <w:sz w:val="16"/>
          <w:highlight w:val="cyan"/>
        </w:rPr>
        <w:t xml:space="preserve"> </w:t>
      </w:r>
      <w:r w:rsidRPr="001A7F43">
        <w:rPr>
          <w:rStyle w:val="StyleUnderline"/>
          <w:highlight w:val="cyan"/>
        </w:rPr>
        <w:t>over</w:t>
      </w:r>
      <w:r>
        <w:rPr>
          <w:sz w:val="16"/>
        </w:rPr>
        <w:t xml:space="preserve"> </w:t>
      </w:r>
      <w:r w:rsidRPr="001A7F43">
        <w:rPr>
          <w:rStyle w:val="StyleUnderline"/>
          <w:highlight w:val="cyan"/>
        </w:rPr>
        <w:t>the</w:t>
      </w:r>
      <w:r w:rsidRPr="001A7F43">
        <w:rPr>
          <w:sz w:val="16"/>
          <w:highlight w:val="cyan"/>
        </w:rPr>
        <w:t xml:space="preserve"> </w:t>
      </w:r>
      <w:r w:rsidRPr="001A7F43">
        <w:rPr>
          <w:rStyle w:val="Emphasis"/>
          <w:highlight w:val="cyan"/>
        </w:rPr>
        <w:t>EU</w:t>
      </w:r>
      <w:r>
        <w:rPr>
          <w:sz w:val="16"/>
        </w:rPr>
        <w:t xml:space="preserve"> </w:t>
      </w:r>
      <w:r w:rsidRPr="001A7F43">
        <w:rPr>
          <w:rStyle w:val="Emphasis"/>
          <w:highlight w:val="cyan"/>
        </w:rPr>
        <w:t>Any reliance</w:t>
      </w:r>
      <w:r>
        <w:rPr>
          <w:sz w:val="16"/>
        </w:rPr>
        <w:t xml:space="preserve"> </w:t>
      </w:r>
      <w:r w:rsidRPr="001A7F43">
        <w:rPr>
          <w:rStyle w:val="Emphasis"/>
          <w:highlight w:val="cyan"/>
        </w:rPr>
        <w:t>even</w:t>
      </w:r>
      <w:r>
        <w:rPr>
          <w:sz w:val="16"/>
        </w:rPr>
        <w:t xml:space="preserve"> </w:t>
      </w:r>
      <w:r w:rsidRPr="001A7F43">
        <w:rPr>
          <w:rStyle w:val="Emphasis"/>
          <w:highlight w:val="cyan"/>
        </w:rPr>
        <w:t>back door</w:t>
      </w:r>
      <w:r>
        <w:rPr>
          <w:sz w:val="16"/>
        </w:rPr>
        <w:t xml:space="preserve"> </w:t>
      </w:r>
      <w:r w:rsidRPr="001A7F43">
        <w:rPr>
          <w:rStyle w:val="StyleUnderline"/>
          <w:highlight w:val="cyan"/>
        </w:rPr>
        <w:t>opens</w:t>
      </w:r>
      <w:r>
        <w:rPr>
          <w:rStyle w:val="StyleUnderline"/>
        </w:rPr>
        <w:t xml:space="preserve"> </w:t>
      </w:r>
      <w:r w:rsidRPr="001A7F43">
        <w:rPr>
          <w:rStyle w:val="Emphasis"/>
          <w:highlight w:val="cyan"/>
        </w:rPr>
        <w:t>Russian influence</w:t>
      </w:r>
      <w:r>
        <w:rPr>
          <w:sz w:val="16"/>
        </w:rPr>
        <w:t xml:space="preserve"> </w:t>
      </w:r>
      <w:r w:rsidRPr="001A7F43">
        <w:rPr>
          <w:rStyle w:val="StyleUnderline"/>
          <w:highlight w:val="cyan"/>
        </w:rPr>
        <w:t>and</w:t>
      </w:r>
      <w:r w:rsidRPr="001A7F43">
        <w:rPr>
          <w:sz w:val="16"/>
          <w:highlight w:val="cyan"/>
        </w:rPr>
        <w:t xml:space="preserve"> </w:t>
      </w:r>
      <w:r w:rsidRPr="001A7F43">
        <w:rPr>
          <w:rStyle w:val="Emphasis"/>
          <w:highlight w:val="cyan"/>
        </w:rPr>
        <w:t>threatens</w:t>
      </w:r>
      <w:r>
        <w:rPr>
          <w:sz w:val="16"/>
        </w:rPr>
        <w:t xml:space="preserve"> </w:t>
      </w:r>
      <w:r w:rsidRPr="001A7F43">
        <w:rPr>
          <w:rStyle w:val="Emphasis"/>
          <w:highlight w:val="cyan"/>
        </w:rPr>
        <w:t>unanimity</w:t>
      </w:r>
      <w:r w:rsidRPr="001A7F43">
        <w:rPr>
          <w:sz w:val="16"/>
          <w:highlight w:val="cyan"/>
        </w:rPr>
        <w:t xml:space="preserve"> </w:t>
      </w:r>
      <w:r w:rsidRPr="001A7F43">
        <w:rPr>
          <w:rStyle w:val="StyleUnderline"/>
          <w:highlight w:val="cyan"/>
        </w:rPr>
        <w:t>that</w:t>
      </w:r>
      <w:r w:rsidRPr="001A7F43">
        <w:rPr>
          <w:sz w:val="16"/>
          <w:highlight w:val="cyan"/>
        </w:rPr>
        <w:t xml:space="preserve"> </w:t>
      </w:r>
      <w:r w:rsidRPr="001A7F43">
        <w:rPr>
          <w:rStyle w:val="Emphasis"/>
          <w:highlight w:val="cyan"/>
        </w:rPr>
        <w:t>enables EU foreign policy</w:t>
      </w:r>
      <w:r>
        <w:rPr>
          <w:sz w:val="16"/>
        </w:rPr>
        <w:t xml:space="preserve"> </w:t>
      </w:r>
      <w:r w:rsidRPr="001A7F43">
        <w:rPr>
          <w:rStyle w:val="StyleUnderline"/>
          <w:highlight w:val="cyan"/>
        </w:rPr>
        <w:t>The</w:t>
      </w:r>
      <w:r w:rsidRPr="001A7F43">
        <w:rPr>
          <w:sz w:val="16"/>
          <w:highlight w:val="cyan"/>
        </w:rPr>
        <w:t xml:space="preserve"> </w:t>
      </w:r>
      <w:r w:rsidRPr="001A7F43">
        <w:rPr>
          <w:rStyle w:val="Emphasis"/>
          <w:highlight w:val="cyan"/>
        </w:rPr>
        <w:t>US</w:t>
      </w:r>
      <w:r w:rsidRPr="001A7F43">
        <w:rPr>
          <w:sz w:val="16"/>
          <w:highlight w:val="cyan"/>
        </w:rPr>
        <w:t xml:space="preserve"> </w:t>
      </w:r>
      <w:r w:rsidRPr="001A7F43">
        <w:rPr>
          <w:rStyle w:val="StyleUnderline"/>
          <w:highlight w:val="cyan"/>
        </w:rPr>
        <w:t>can</w:t>
      </w:r>
      <w:r>
        <w:rPr>
          <w:rStyle w:val="StyleUnderline"/>
        </w:rPr>
        <w:t xml:space="preserve"> </w:t>
      </w:r>
      <w:r w:rsidRPr="001A7F43">
        <w:rPr>
          <w:rStyle w:val="Emphasis"/>
          <w:highlight w:val="cyan"/>
        </w:rPr>
        <w:t>supply LNG</w:t>
      </w:r>
      <w:r>
        <w:rPr>
          <w:sz w:val="16"/>
        </w:rPr>
        <w:t xml:space="preserve"> </w:t>
      </w:r>
      <w:r w:rsidRPr="001A7F43">
        <w:rPr>
          <w:rStyle w:val="Emphasis"/>
          <w:highlight w:val="cyan"/>
        </w:rPr>
        <w:t>unreliability</w:t>
      </w:r>
      <w:r>
        <w:rPr>
          <w:rStyle w:val="StyleUnderline"/>
        </w:rPr>
        <w:t xml:space="preserve"> </w:t>
      </w:r>
      <w:r w:rsidRPr="001A7F43">
        <w:rPr>
          <w:rStyle w:val="Emphasis"/>
          <w:highlight w:val="cyan"/>
        </w:rPr>
        <w:t>threatens</w:t>
      </w:r>
      <w:r>
        <w:rPr>
          <w:sz w:val="16"/>
        </w:rPr>
        <w:t xml:space="preserve"> </w:t>
      </w:r>
      <w:r w:rsidRPr="001A7F43">
        <w:rPr>
          <w:rStyle w:val="Emphasis"/>
          <w:highlight w:val="cyan"/>
        </w:rPr>
        <w:t>energy security</w:t>
      </w:r>
      <w:r>
        <w:rPr>
          <w:sz w:val="16"/>
        </w:rPr>
        <w:t xml:space="preserve"> </w:t>
      </w:r>
      <w:r w:rsidRPr="001A7F43">
        <w:rPr>
          <w:rStyle w:val="StyleUnderline"/>
          <w:highlight w:val="cyan"/>
        </w:rPr>
        <w:t>A Russian</w:t>
      </w:r>
      <w:r>
        <w:rPr>
          <w:rStyle w:val="StyleUnderline"/>
        </w:rPr>
        <w:t xml:space="preserve"> </w:t>
      </w:r>
      <w:r w:rsidRPr="001A7F43">
        <w:rPr>
          <w:rStyle w:val="Emphasis"/>
          <w:highlight w:val="cyan"/>
        </w:rPr>
        <w:t>ban</w:t>
      </w:r>
      <w:r w:rsidRPr="001A7F43">
        <w:rPr>
          <w:sz w:val="16"/>
          <w:highlight w:val="cyan"/>
        </w:rPr>
        <w:t xml:space="preserve"> </w:t>
      </w:r>
      <w:r w:rsidRPr="001A7F43">
        <w:rPr>
          <w:rStyle w:val="StyleUnderline"/>
          <w:highlight w:val="cyan"/>
        </w:rPr>
        <w:t>would</w:t>
      </w:r>
      <w:r>
        <w:rPr>
          <w:rStyle w:val="StyleUnderline"/>
        </w:rPr>
        <w:t xml:space="preserve"> </w:t>
      </w:r>
      <w:r w:rsidRPr="001A7F43">
        <w:rPr>
          <w:rStyle w:val="Emphasis"/>
          <w:highlight w:val="cyan"/>
        </w:rPr>
        <w:t>eliminate</w:t>
      </w:r>
      <w:r>
        <w:rPr>
          <w:rStyle w:val="Emphasis"/>
        </w:rPr>
        <w:t xml:space="preserve"> </w:t>
      </w:r>
      <w:r w:rsidRPr="001A7F43">
        <w:rPr>
          <w:rStyle w:val="Emphasis"/>
          <w:highlight w:val="cyan"/>
        </w:rPr>
        <w:t>proceeds</w:t>
      </w:r>
      <w:r>
        <w:rPr>
          <w:sz w:val="16"/>
        </w:rPr>
        <w:t xml:space="preserve"> </w:t>
      </w:r>
      <w:r w:rsidRPr="001A7F43">
        <w:rPr>
          <w:rStyle w:val="StyleUnderline"/>
          <w:highlight w:val="cyan"/>
        </w:rPr>
        <w:t>to</w:t>
      </w:r>
      <w:r>
        <w:rPr>
          <w:sz w:val="16"/>
        </w:rPr>
        <w:t xml:space="preserve"> </w:t>
      </w:r>
      <w:r w:rsidRPr="001A7F43">
        <w:rPr>
          <w:rStyle w:val="Emphasis"/>
          <w:highlight w:val="cyan"/>
        </w:rPr>
        <w:t>procure</w:t>
      </w:r>
      <w:r>
        <w:rPr>
          <w:rStyle w:val="Emphasis"/>
        </w:rPr>
        <w:t xml:space="preserve"> </w:t>
      </w:r>
      <w:r w:rsidRPr="001A7F43">
        <w:rPr>
          <w:rStyle w:val="Emphasis"/>
          <w:highlight w:val="cyan"/>
        </w:rPr>
        <w:t>weapons of war</w:t>
      </w:r>
      <w:r>
        <w:rPr>
          <w:sz w:val="16"/>
        </w:rPr>
        <w:t xml:space="preserve"> </w:t>
      </w:r>
      <w:r w:rsidRPr="001A7F43">
        <w:rPr>
          <w:rStyle w:val="StyleUnderline"/>
          <w:highlight w:val="cyan"/>
        </w:rPr>
        <w:t>Russia</w:t>
      </w:r>
      <w:r w:rsidRPr="001A7F43">
        <w:rPr>
          <w:sz w:val="16"/>
          <w:highlight w:val="cyan"/>
        </w:rPr>
        <w:t xml:space="preserve"> </w:t>
      </w:r>
      <w:r w:rsidRPr="001A7F43">
        <w:rPr>
          <w:rStyle w:val="Emphasis"/>
          <w:highlight w:val="cyan"/>
        </w:rPr>
        <w:t>is</w:t>
      </w:r>
      <w:r>
        <w:rPr>
          <w:sz w:val="16"/>
        </w:rPr>
        <w:t xml:space="preserve"> </w:t>
      </w:r>
      <w:r w:rsidRPr="001A7F43">
        <w:rPr>
          <w:rStyle w:val="StyleUnderline"/>
          <w:highlight w:val="cyan"/>
        </w:rPr>
        <w:t>the</w:t>
      </w:r>
      <w:r w:rsidRPr="001A7F43">
        <w:rPr>
          <w:sz w:val="16"/>
          <w:highlight w:val="cyan"/>
        </w:rPr>
        <w:t xml:space="preserve"> </w:t>
      </w:r>
      <w:r w:rsidRPr="001A7F43">
        <w:rPr>
          <w:rStyle w:val="Emphasis"/>
          <w:highlight w:val="cyan"/>
        </w:rPr>
        <w:t>clear</w:t>
      </w:r>
      <w:r>
        <w:rPr>
          <w:rStyle w:val="StyleUnderline"/>
        </w:rPr>
        <w:t xml:space="preserve"> </w:t>
      </w:r>
      <w:r w:rsidRPr="001A7F43">
        <w:rPr>
          <w:rStyle w:val="Emphasis"/>
          <w:highlight w:val="cyan"/>
        </w:rPr>
        <w:t>threat</w:t>
      </w:r>
      <w:r>
        <w:rPr>
          <w:sz w:val="16"/>
        </w:rPr>
        <w:t xml:space="preserve"> </w:t>
      </w:r>
      <w:r w:rsidRPr="001A7F43">
        <w:rPr>
          <w:rStyle w:val="StyleUnderline"/>
          <w:highlight w:val="cyan"/>
        </w:rPr>
        <w:t>to</w:t>
      </w:r>
      <w:r>
        <w:rPr>
          <w:rStyle w:val="StyleUnderline"/>
        </w:rPr>
        <w:t xml:space="preserve"> </w:t>
      </w:r>
      <w:r w:rsidRPr="001A7F43">
        <w:rPr>
          <w:rStyle w:val="StyleUnderline"/>
          <w:highlight w:val="cyan"/>
        </w:rPr>
        <w:t>a</w:t>
      </w:r>
      <w:r w:rsidRPr="001A7F43">
        <w:rPr>
          <w:sz w:val="16"/>
          <w:highlight w:val="cyan"/>
        </w:rPr>
        <w:t xml:space="preserve"> </w:t>
      </w:r>
      <w:r w:rsidRPr="001A7F43">
        <w:rPr>
          <w:rStyle w:val="Emphasis"/>
          <w:highlight w:val="cyan"/>
        </w:rPr>
        <w:t>stable</w:t>
      </w:r>
      <w:r>
        <w:rPr>
          <w:sz w:val="16"/>
        </w:rPr>
        <w:t xml:space="preserve"> </w:t>
      </w:r>
      <w:r w:rsidRPr="001A7F43">
        <w:rPr>
          <w:rStyle w:val="Emphasis"/>
          <w:highlight w:val="cyan"/>
        </w:rPr>
        <w:t>global order</w:t>
      </w:r>
      <w:r>
        <w:rPr>
          <w:sz w:val="16"/>
        </w:rPr>
        <w:t xml:space="preserve"> </w:t>
      </w:r>
      <w:r w:rsidRPr="001A7F43">
        <w:rPr>
          <w:rStyle w:val="StyleUnderline"/>
          <w:highlight w:val="cyan"/>
        </w:rPr>
        <w:t>fuse</w:t>
      </w:r>
      <w:r w:rsidRPr="001A7F43">
        <w:rPr>
          <w:sz w:val="16"/>
          <w:highlight w:val="cyan"/>
        </w:rPr>
        <w:t xml:space="preserve"> </w:t>
      </w:r>
      <w:r w:rsidRPr="001A7F43">
        <w:rPr>
          <w:rStyle w:val="Emphasis"/>
          <w:highlight w:val="cyan"/>
        </w:rPr>
        <w:t>international conflict</w:t>
      </w:r>
      <w:r>
        <w:rPr>
          <w:sz w:val="16"/>
        </w:rPr>
        <w:t xml:space="preserve"> </w:t>
      </w:r>
      <w:r w:rsidRPr="001A7F43">
        <w:rPr>
          <w:rStyle w:val="StyleUnderline"/>
          <w:highlight w:val="cyan"/>
        </w:rPr>
        <w:t>into a</w:t>
      </w:r>
      <w:r>
        <w:rPr>
          <w:sz w:val="16"/>
        </w:rPr>
        <w:t xml:space="preserve"> </w:t>
      </w:r>
      <w:r w:rsidRPr="001A7F43">
        <w:rPr>
          <w:rStyle w:val="Emphasis"/>
          <w:highlight w:val="cyan"/>
        </w:rPr>
        <w:t>weaponized state</w:t>
      </w:r>
      <w:r>
        <w:rPr>
          <w:sz w:val="16"/>
        </w:rPr>
        <w:t xml:space="preserve"> </w:t>
      </w:r>
      <w:r w:rsidRPr="001A7F43">
        <w:rPr>
          <w:rStyle w:val="StyleUnderline"/>
          <w:highlight w:val="cyan"/>
        </w:rPr>
        <w:t>that, if</w:t>
      </w:r>
      <w:r>
        <w:rPr>
          <w:rStyle w:val="StyleUnderline"/>
        </w:rPr>
        <w:t xml:space="preserve"> </w:t>
      </w:r>
      <w:r w:rsidRPr="001A7F43">
        <w:rPr>
          <w:rStyle w:val="StyleUnderline"/>
          <w:highlight w:val="cyan"/>
        </w:rPr>
        <w:t>not</w:t>
      </w:r>
      <w:r>
        <w:rPr>
          <w:rStyle w:val="StyleUnderline"/>
        </w:rPr>
        <w:t xml:space="preserve"> </w:t>
      </w:r>
      <w:r w:rsidRPr="001A7F43">
        <w:rPr>
          <w:rStyle w:val="Emphasis"/>
          <w:highlight w:val="cyan"/>
        </w:rPr>
        <w:t>managed</w:t>
      </w:r>
      <w:r w:rsidRPr="001A7F43">
        <w:rPr>
          <w:rStyle w:val="StyleUnderline"/>
          <w:highlight w:val="cyan"/>
        </w:rPr>
        <w:t>, will</w:t>
      </w:r>
      <w:r>
        <w:rPr>
          <w:sz w:val="16"/>
        </w:rPr>
        <w:t xml:space="preserve"> </w:t>
      </w:r>
      <w:r w:rsidRPr="001A7F43">
        <w:rPr>
          <w:rStyle w:val="Emphasis"/>
          <w:highlight w:val="cyan"/>
        </w:rPr>
        <w:t>escalate</w:t>
      </w:r>
      <w:r>
        <w:rPr>
          <w:sz w:val="16"/>
        </w:rPr>
        <w:t xml:space="preserve"> </w:t>
      </w:r>
      <w:r w:rsidRPr="001A7F43">
        <w:rPr>
          <w:rStyle w:val="Emphasis"/>
          <w:highlight w:val="cyan"/>
        </w:rPr>
        <w:t>drawing the U</w:t>
      </w:r>
      <w:r>
        <w:rPr>
          <w:sz w:val="16"/>
        </w:rPr>
        <w:t xml:space="preserve"> </w:t>
      </w:r>
      <w:r w:rsidRPr="001A7F43">
        <w:rPr>
          <w:rStyle w:val="Emphasis"/>
          <w:highlight w:val="cyan"/>
        </w:rPr>
        <w:t>S</w:t>
      </w:r>
      <w:r>
        <w:rPr>
          <w:sz w:val="16"/>
        </w:rPr>
        <w:t xml:space="preserve"> </w:t>
      </w:r>
      <w:r w:rsidRPr="001A7F43">
        <w:rPr>
          <w:rStyle w:val="StyleUnderline"/>
          <w:highlight w:val="cyan"/>
        </w:rPr>
        <w:t>into</w:t>
      </w:r>
      <w:r>
        <w:rPr>
          <w:rStyle w:val="StyleUnderline"/>
        </w:rPr>
        <w:t xml:space="preserve"> </w:t>
      </w:r>
      <w:r w:rsidRPr="001A7F43">
        <w:rPr>
          <w:rStyle w:val="Emphasis"/>
          <w:highlight w:val="cyan"/>
        </w:rPr>
        <w:t>direct military conflict with Russia</w:t>
      </w:r>
      <w:r>
        <w:rPr>
          <w:sz w:val="16"/>
        </w:rPr>
        <w:t xml:space="preserve"> </w:t>
      </w:r>
      <w:r w:rsidRPr="001A7F43">
        <w:rPr>
          <w:rStyle w:val="Emphasis"/>
          <w:highlight w:val="cyan"/>
        </w:rPr>
        <w:t>Iran</w:t>
      </w:r>
      <w:r w:rsidRPr="001A7F43">
        <w:rPr>
          <w:sz w:val="16"/>
          <w:highlight w:val="cyan"/>
        </w:rPr>
        <w:t xml:space="preserve"> </w:t>
      </w:r>
      <w:r w:rsidRPr="001A7F43">
        <w:rPr>
          <w:rStyle w:val="StyleUnderline"/>
          <w:highlight w:val="cyan"/>
        </w:rPr>
        <w:t>and</w:t>
      </w:r>
      <w:r w:rsidRPr="001A7F43">
        <w:rPr>
          <w:sz w:val="16"/>
          <w:highlight w:val="cyan"/>
        </w:rPr>
        <w:t xml:space="preserve"> </w:t>
      </w:r>
      <w:r w:rsidRPr="001A7F43">
        <w:rPr>
          <w:rStyle w:val="Emphasis"/>
          <w:highlight w:val="cyan"/>
        </w:rPr>
        <w:t>China</w:t>
      </w:r>
      <w:r>
        <w:rPr>
          <w:sz w:val="16"/>
        </w:rPr>
        <w:t xml:space="preserve"> </w:t>
      </w:r>
      <w:r w:rsidRPr="001A7F43">
        <w:rPr>
          <w:rStyle w:val="StyleUnderline"/>
          <w:highlight w:val="cyan"/>
        </w:rPr>
        <w:t>the</w:t>
      </w:r>
      <w:r w:rsidRPr="001A7F43">
        <w:rPr>
          <w:sz w:val="16"/>
          <w:highlight w:val="cyan"/>
        </w:rPr>
        <w:t xml:space="preserve"> </w:t>
      </w:r>
      <w:r w:rsidRPr="001A7F43">
        <w:rPr>
          <w:rStyle w:val="Emphasis"/>
          <w:highlight w:val="cyan"/>
        </w:rPr>
        <w:t>multiplication of conflict</w:t>
      </w:r>
      <w:r>
        <w:rPr>
          <w:rStyle w:val="Emphasis"/>
        </w:rPr>
        <w:t xml:space="preserve"> </w:t>
      </w:r>
      <w:r w:rsidRPr="001A7F43">
        <w:rPr>
          <w:rStyle w:val="StyleUnderline"/>
          <w:highlight w:val="cyan"/>
        </w:rPr>
        <w:t>might</w:t>
      </w:r>
      <w:r w:rsidRPr="001A7F43">
        <w:rPr>
          <w:sz w:val="16"/>
          <w:highlight w:val="cyan"/>
        </w:rPr>
        <w:t xml:space="preserve"> </w:t>
      </w:r>
      <w:r w:rsidRPr="001A7F43">
        <w:rPr>
          <w:rStyle w:val="Emphasis"/>
          <w:highlight w:val="cyan"/>
        </w:rPr>
        <w:t>reverberate</w:t>
      </w:r>
      <w:r>
        <w:rPr>
          <w:rStyle w:val="StyleUnderline"/>
        </w:rPr>
        <w:t xml:space="preserve"> </w:t>
      </w:r>
      <w:r w:rsidRPr="001A7F43">
        <w:rPr>
          <w:rStyle w:val="Emphasis"/>
          <w:highlight w:val="cyan"/>
        </w:rPr>
        <w:t>fracture</w:t>
      </w:r>
      <w:r>
        <w:rPr>
          <w:sz w:val="16"/>
        </w:rPr>
        <w:t xml:space="preserve"> </w:t>
      </w:r>
      <w:r w:rsidRPr="001A7F43">
        <w:rPr>
          <w:rStyle w:val="Emphasis"/>
          <w:highlight w:val="cyan"/>
        </w:rPr>
        <w:t>global</w:t>
      </w:r>
      <w:r>
        <w:rPr>
          <w:sz w:val="16"/>
        </w:rPr>
        <w:t xml:space="preserve"> </w:t>
      </w:r>
      <w:r w:rsidRPr="001A7F43">
        <w:rPr>
          <w:rStyle w:val="Emphasis"/>
          <w:highlight w:val="cyan"/>
        </w:rPr>
        <w:t>peace</w:t>
      </w:r>
      <w:r>
        <w:rPr>
          <w:sz w:val="16"/>
        </w:rPr>
        <w:t xml:space="preserve"> </w:t>
      </w:r>
      <w:r w:rsidRPr="001A7F43">
        <w:rPr>
          <w:rStyle w:val="Emphasis"/>
          <w:highlight w:val="cyan"/>
        </w:rPr>
        <w:t>escalating</w:t>
      </w:r>
      <w:r>
        <w:rPr>
          <w:sz w:val="16"/>
        </w:rPr>
        <w:t xml:space="preserve"> </w:t>
      </w:r>
      <w:r w:rsidRPr="001A7F43">
        <w:rPr>
          <w:rStyle w:val="StyleUnderline"/>
          <w:highlight w:val="cyan"/>
        </w:rPr>
        <w:t>to a</w:t>
      </w:r>
      <w:r w:rsidRPr="001A7F43">
        <w:rPr>
          <w:sz w:val="16"/>
          <w:highlight w:val="cyan"/>
        </w:rPr>
        <w:t xml:space="preserve"> </w:t>
      </w:r>
      <w:r w:rsidRPr="001A7F43">
        <w:rPr>
          <w:rStyle w:val="Emphasis"/>
          <w:highlight w:val="cyan"/>
        </w:rPr>
        <w:t>wider war</w:t>
      </w:r>
      <w:r>
        <w:rPr>
          <w:sz w:val="16"/>
        </w:rPr>
        <w:t xml:space="preserve"> </w:t>
      </w:r>
      <w:r w:rsidRPr="001A7F43">
        <w:rPr>
          <w:rStyle w:val="StyleUnderline"/>
          <w:highlight w:val="cyan"/>
        </w:rPr>
        <w:t>Russia retains</w:t>
      </w:r>
      <w:r w:rsidRPr="001A7F43">
        <w:rPr>
          <w:sz w:val="16"/>
          <w:highlight w:val="cyan"/>
        </w:rPr>
        <w:t xml:space="preserve"> </w:t>
      </w:r>
      <w:r w:rsidRPr="001A7F43">
        <w:rPr>
          <w:rStyle w:val="Emphasis"/>
          <w:highlight w:val="cyan"/>
        </w:rPr>
        <w:t>formidable resources</w:t>
      </w:r>
      <w:r>
        <w:rPr>
          <w:sz w:val="16"/>
        </w:rPr>
        <w:t xml:space="preserve"> </w:t>
      </w:r>
      <w:r w:rsidRPr="001A7F43">
        <w:rPr>
          <w:rStyle w:val="StyleUnderline"/>
          <w:highlight w:val="cyan"/>
        </w:rPr>
        <w:t>a</w:t>
      </w:r>
      <w:r w:rsidRPr="001A7F43">
        <w:rPr>
          <w:sz w:val="16"/>
          <w:highlight w:val="cyan"/>
        </w:rPr>
        <w:t xml:space="preserve"> </w:t>
      </w:r>
      <w:r w:rsidRPr="001A7F43">
        <w:rPr>
          <w:rStyle w:val="Emphasis"/>
          <w:highlight w:val="cyan"/>
        </w:rPr>
        <w:t>conventional army</w:t>
      </w:r>
      <w:r w:rsidRPr="001A7F43">
        <w:rPr>
          <w:sz w:val="16"/>
          <w:highlight w:val="cyan"/>
        </w:rPr>
        <w:t xml:space="preserve"> </w:t>
      </w:r>
      <w:r w:rsidRPr="001A7F43">
        <w:rPr>
          <w:rStyle w:val="StyleUnderline"/>
          <w:highlight w:val="cyan"/>
        </w:rPr>
        <w:t>that</w:t>
      </w:r>
      <w:r>
        <w:rPr>
          <w:rStyle w:val="StyleUnderline"/>
        </w:rPr>
        <w:t xml:space="preserve"> </w:t>
      </w:r>
      <w:r w:rsidRPr="001A7F43">
        <w:rPr>
          <w:rStyle w:val="StyleUnderline"/>
          <w:highlight w:val="cyan"/>
        </w:rPr>
        <w:t>will</w:t>
      </w:r>
      <w:r>
        <w:rPr>
          <w:sz w:val="16"/>
        </w:rPr>
        <w:t xml:space="preserve"> </w:t>
      </w:r>
      <w:r w:rsidRPr="001A7F43">
        <w:rPr>
          <w:rStyle w:val="Emphasis"/>
          <w:highlight w:val="cyan"/>
        </w:rPr>
        <w:t>rebuild</w:t>
      </w:r>
      <w:r w:rsidRPr="001A7F43">
        <w:rPr>
          <w:rStyle w:val="StyleUnderline"/>
          <w:highlight w:val="cyan"/>
        </w:rPr>
        <w:t>; a</w:t>
      </w:r>
      <w:r w:rsidRPr="001A7F43">
        <w:rPr>
          <w:sz w:val="16"/>
          <w:highlight w:val="cyan"/>
        </w:rPr>
        <w:t xml:space="preserve"> </w:t>
      </w:r>
      <w:r w:rsidRPr="001A7F43">
        <w:rPr>
          <w:rStyle w:val="Emphasis"/>
          <w:highlight w:val="cyan"/>
        </w:rPr>
        <w:t>nuclear arsenal</w:t>
      </w:r>
      <w:r>
        <w:rPr>
          <w:sz w:val="16"/>
        </w:rPr>
        <w:t xml:space="preserve"> </w:t>
      </w:r>
      <w:r w:rsidRPr="001A7F43">
        <w:rPr>
          <w:rStyle w:val="Emphasis"/>
          <w:highlight w:val="cyan"/>
        </w:rPr>
        <w:t>cyber</w:t>
      </w:r>
      <w:r>
        <w:rPr>
          <w:rStyle w:val="StyleUnderline"/>
        </w:rPr>
        <w:t xml:space="preserve"> </w:t>
      </w:r>
      <w:r w:rsidRPr="001A7F43">
        <w:rPr>
          <w:rStyle w:val="Emphasis"/>
          <w:highlight w:val="cyan"/>
        </w:rPr>
        <w:t>covert op</w:t>
      </w:r>
      <w:r>
        <w:rPr>
          <w:rStyle w:val="StyleUnderline"/>
        </w:rPr>
        <w:t xml:space="preserve"> </w:t>
      </w:r>
      <w:r w:rsidRPr="001A7F43">
        <w:rPr>
          <w:rStyle w:val="Emphasis"/>
          <w:highlight w:val="cyan"/>
        </w:rPr>
        <w:t>s</w:t>
      </w:r>
      <w:r>
        <w:rPr>
          <w:sz w:val="16"/>
        </w:rPr>
        <w:t xml:space="preserve"> </w:t>
      </w:r>
      <w:r w:rsidRPr="001A7F43">
        <w:rPr>
          <w:rStyle w:val="StyleUnderline"/>
          <w:highlight w:val="cyan"/>
        </w:rPr>
        <w:t>and</w:t>
      </w:r>
      <w:r>
        <w:rPr>
          <w:rStyle w:val="StyleUnderline"/>
        </w:rPr>
        <w:t xml:space="preserve"> </w:t>
      </w:r>
      <w:r w:rsidRPr="001A7F43">
        <w:rPr>
          <w:rStyle w:val="Emphasis"/>
          <w:highlight w:val="cyan"/>
        </w:rPr>
        <w:t>energy</w:t>
      </w:r>
      <w:r>
        <w:rPr>
          <w:rStyle w:val="Emphasis"/>
        </w:rPr>
        <w:t xml:space="preserve"> </w:t>
      </w:r>
      <w:r w:rsidRPr="001A7F43">
        <w:rPr>
          <w:rStyle w:val="StyleUnderline"/>
          <w:highlight w:val="cyan"/>
        </w:rPr>
        <w:t>for</w:t>
      </w:r>
      <w:r>
        <w:rPr>
          <w:sz w:val="16"/>
        </w:rPr>
        <w:t xml:space="preserve"> </w:t>
      </w:r>
      <w:r w:rsidRPr="001A7F43">
        <w:rPr>
          <w:rStyle w:val="Emphasis"/>
          <w:highlight w:val="cyan"/>
        </w:rPr>
        <w:t>leverage</w:t>
      </w:r>
      <w:r w:rsidRPr="001A7F43">
        <w:rPr>
          <w:sz w:val="16"/>
          <w:highlight w:val="cyan"/>
        </w:rPr>
        <w:t xml:space="preserve"> </w:t>
      </w:r>
      <w:r w:rsidRPr="001A7F43">
        <w:rPr>
          <w:rStyle w:val="StyleUnderline"/>
          <w:highlight w:val="cyan"/>
        </w:rPr>
        <w:t>over</w:t>
      </w:r>
      <w:r>
        <w:rPr>
          <w:sz w:val="16"/>
        </w:rPr>
        <w:t xml:space="preserve"> </w:t>
      </w:r>
      <w:r w:rsidRPr="001A7F43">
        <w:rPr>
          <w:rStyle w:val="Emphasis"/>
          <w:highlight w:val="cyan"/>
        </w:rPr>
        <w:t>adversaries</w:t>
      </w:r>
      <w:r>
        <w:rPr>
          <w:sz w:val="16"/>
        </w:rPr>
        <w:t xml:space="preserve"> </w:t>
      </w:r>
      <w:r w:rsidRPr="001A7F43">
        <w:rPr>
          <w:rStyle w:val="Emphasis"/>
          <w:highlight w:val="cyan"/>
        </w:rPr>
        <w:t>containment</w:t>
      </w:r>
      <w:r w:rsidRPr="001A7F43">
        <w:rPr>
          <w:sz w:val="16"/>
          <w:highlight w:val="cyan"/>
        </w:rPr>
        <w:t xml:space="preserve"> </w:t>
      </w:r>
      <w:r w:rsidRPr="001A7F43">
        <w:rPr>
          <w:rStyle w:val="StyleUnderline"/>
          <w:highlight w:val="cyan"/>
        </w:rPr>
        <w:t>of</w:t>
      </w:r>
      <w:r>
        <w:rPr>
          <w:sz w:val="16"/>
        </w:rPr>
        <w:t xml:space="preserve"> </w:t>
      </w:r>
      <w:r w:rsidRPr="001A7F43">
        <w:rPr>
          <w:rStyle w:val="Emphasis"/>
          <w:highlight w:val="cyan"/>
        </w:rPr>
        <w:t>preventing</w:t>
      </w:r>
      <w:r>
        <w:rPr>
          <w:rStyle w:val="Emphasis"/>
        </w:rPr>
        <w:t xml:space="preserve"> </w:t>
      </w:r>
      <w:r w:rsidRPr="001A7F43">
        <w:rPr>
          <w:rStyle w:val="Emphasis"/>
          <w:highlight w:val="cyan"/>
        </w:rPr>
        <w:t>conflict</w:t>
      </w:r>
      <w:r>
        <w:rPr>
          <w:sz w:val="16"/>
        </w:rPr>
        <w:t xml:space="preserve"> </w:t>
      </w:r>
      <w:r w:rsidRPr="001A7F43">
        <w:rPr>
          <w:rStyle w:val="StyleUnderline"/>
          <w:highlight w:val="cyan"/>
        </w:rPr>
        <w:t>in</w:t>
      </w:r>
      <w:r>
        <w:rPr>
          <w:sz w:val="16"/>
        </w:rPr>
        <w:t xml:space="preserve"> </w:t>
      </w:r>
      <w:r w:rsidRPr="001A7F43">
        <w:rPr>
          <w:rStyle w:val="StyleUnderline"/>
          <w:highlight w:val="cyan"/>
        </w:rPr>
        <w:t>the</w:t>
      </w:r>
      <w:r w:rsidRPr="001A7F43">
        <w:rPr>
          <w:sz w:val="16"/>
          <w:highlight w:val="cyan"/>
        </w:rPr>
        <w:t xml:space="preserve"> </w:t>
      </w:r>
      <w:r w:rsidRPr="001A7F43">
        <w:rPr>
          <w:rStyle w:val="Emphasis"/>
          <w:highlight w:val="cyan"/>
        </w:rPr>
        <w:t>world</w:t>
      </w:r>
      <w:r w:rsidRPr="001A7F43">
        <w:rPr>
          <w:sz w:val="16"/>
          <w:highlight w:val="cyan"/>
        </w:rPr>
        <w:t xml:space="preserve"> </w:t>
      </w:r>
      <w:r w:rsidRPr="001A7F43">
        <w:rPr>
          <w:rStyle w:val="StyleUnderline"/>
          <w:highlight w:val="cyan"/>
        </w:rPr>
        <w:t>is</w:t>
      </w:r>
      <w:r w:rsidRPr="001A7F43">
        <w:rPr>
          <w:sz w:val="16"/>
          <w:highlight w:val="cyan"/>
        </w:rPr>
        <w:t xml:space="preserve"> </w:t>
      </w:r>
      <w:r w:rsidRPr="001A7F43">
        <w:rPr>
          <w:rStyle w:val="Emphasis"/>
          <w:highlight w:val="cyan"/>
        </w:rPr>
        <w:t>critical</w:t>
      </w:r>
      <w:r>
        <w:rPr>
          <w:sz w:val="16"/>
        </w:rPr>
        <w:t xml:space="preserve"> </w:t>
      </w:r>
    </w:p>
    <w:p w14:paraId="2BAFB412" w14:textId="77777777" w:rsidR="0000208D" w:rsidRPr="001A7F43" w:rsidRDefault="0000208D" w:rsidP="0000208D">
      <w:pPr>
        <w:pStyle w:val="Heading4"/>
        <w:rPr>
          <w:rStyle w:val="StyleUnderline"/>
          <w:highlight w:val="cyan"/>
        </w:rPr>
      </w:pPr>
      <w:r>
        <w:t xml:space="preserve">Displacing imports from Russia shuts down production in the West Siberian Basin. </w:t>
      </w:r>
    </w:p>
    <w:p w14:paraId="0E9BD329" w14:textId="77777777" w:rsidR="0000208D" w:rsidRPr="001A7F43" w:rsidRDefault="0000208D" w:rsidP="0000208D">
      <w:pPr>
        <w:rPr>
          <w:rStyle w:val="StyleUnderline"/>
          <w:highlight w:val="cyan"/>
        </w:rPr>
      </w:pPr>
      <w:r w:rsidRPr="007E09C5">
        <w:rPr>
          <w:rStyle w:val="Style13ptBold"/>
        </w:rPr>
        <w:t>Riley 24</w:t>
      </w:r>
      <w:r>
        <w:t xml:space="preserve"> </w:t>
      </w:r>
    </w:p>
    <w:p w14:paraId="0B007D5A" w14:textId="5E3F38FD" w:rsidR="0000208D" w:rsidRPr="001A7F43" w:rsidRDefault="0000208D" w:rsidP="0000208D">
      <w:pPr>
        <w:rPr>
          <w:rStyle w:val="StyleUnderline"/>
          <w:highlight w:val="cyan"/>
        </w:rPr>
      </w:pPr>
      <w:r w:rsidRPr="001A7F43">
        <w:rPr>
          <w:rStyle w:val="StyleUnderline"/>
          <w:highlight w:val="cyan"/>
        </w:rPr>
        <w:t>if</w:t>
      </w:r>
      <w:r w:rsidRPr="001A7F43">
        <w:rPr>
          <w:sz w:val="16"/>
          <w:highlight w:val="cyan"/>
        </w:rPr>
        <w:t xml:space="preserve"> </w:t>
      </w:r>
      <w:r w:rsidRPr="001A7F43">
        <w:rPr>
          <w:rStyle w:val="Emphasis"/>
          <w:highlight w:val="cyan"/>
        </w:rPr>
        <w:t>US LNG</w:t>
      </w:r>
      <w:r>
        <w:rPr>
          <w:sz w:val="16"/>
        </w:rPr>
        <w:t xml:space="preserve"> </w:t>
      </w:r>
      <w:r w:rsidRPr="001A7F43">
        <w:rPr>
          <w:rStyle w:val="Emphasis"/>
          <w:highlight w:val="cyan"/>
        </w:rPr>
        <w:t>cannot</w:t>
      </w:r>
      <w:r>
        <w:rPr>
          <w:sz w:val="16"/>
        </w:rPr>
        <w:t xml:space="preserve"> </w:t>
      </w:r>
      <w:r w:rsidRPr="001A7F43">
        <w:rPr>
          <w:rStyle w:val="Emphasis"/>
          <w:highlight w:val="cyan"/>
        </w:rPr>
        <w:t>expand</w:t>
      </w:r>
      <w:r>
        <w:rPr>
          <w:sz w:val="16"/>
        </w:rPr>
        <w:t xml:space="preserve"> </w:t>
      </w:r>
      <w:r w:rsidRPr="001A7F43">
        <w:rPr>
          <w:rStyle w:val="Emphasis"/>
          <w:highlight w:val="cyan"/>
        </w:rPr>
        <w:t>?</w:t>
      </w:r>
      <w:r>
        <w:rPr>
          <w:sz w:val="16"/>
        </w:rPr>
        <w:t xml:space="preserve"> </w:t>
      </w:r>
      <w:r w:rsidRPr="001A7F43">
        <w:rPr>
          <w:rStyle w:val="Emphasis"/>
          <w:highlight w:val="cyan"/>
        </w:rPr>
        <w:t>Germany</w:t>
      </w:r>
      <w:r>
        <w:rPr>
          <w:rStyle w:val="StyleUnderline"/>
        </w:rPr>
        <w:t xml:space="preserve"> </w:t>
      </w:r>
      <w:r w:rsidRPr="001A7F43">
        <w:rPr>
          <w:rStyle w:val="StyleUnderline"/>
          <w:highlight w:val="cyan"/>
        </w:rPr>
        <w:t>will</w:t>
      </w:r>
      <w:r>
        <w:rPr>
          <w:rStyle w:val="StyleUnderline"/>
        </w:rPr>
        <w:t xml:space="preserve"> </w:t>
      </w:r>
      <w:r w:rsidRPr="001A7F43">
        <w:rPr>
          <w:rStyle w:val="Emphasis"/>
          <w:highlight w:val="cyan"/>
        </w:rPr>
        <w:t>forget</w:t>
      </w:r>
      <w:r w:rsidRPr="001A7F43">
        <w:rPr>
          <w:sz w:val="16"/>
          <w:highlight w:val="cyan"/>
        </w:rPr>
        <w:t xml:space="preserve"> </w:t>
      </w:r>
      <w:r w:rsidRPr="001A7F43">
        <w:rPr>
          <w:rStyle w:val="StyleUnderline"/>
          <w:highlight w:val="cyan"/>
        </w:rPr>
        <w:t>Russia’s</w:t>
      </w:r>
      <w:r>
        <w:rPr>
          <w:sz w:val="16"/>
        </w:rPr>
        <w:t xml:space="preserve"> </w:t>
      </w:r>
      <w:r w:rsidRPr="001A7F43">
        <w:rPr>
          <w:rStyle w:val="StyleUnderline"/>
          <w:highlight w:val="cyan"/>
        </w:rPr>
        <w:t>war</w:t>
      </w:r>
      <w:r>
        <w:rPr>
          <w:rStyle w:val="StyleUnderline"/>
        </w:rPr>
        <w:t xml:space="preserve"> </w:t>
      </w:r>
      <w:r w:rsidRPr="001A7F43">
        <w:rPr>
          <w:rStyle w:val="Emphasis"/>
          <w:highlight w:val="cyan"/>
        </w:rPr>
        <w:t>repair</w:t>
      </w:r>
      <w:r>
        <w:rPr>
          <w:sz w:val="16"/>
        </w:rPr>
        <w:t xml:space="preserve"> </w:t>
      </w:r>
      <w:r w:rsidRPr="001A7F43">
        <w:rPr>
          <w:rStyle w:val="Emphasis"/>
          <w:highlight w:val="cyan"/>
        </w:rPr>
        <w:t>Nord Stream</w:t>
      </w:r>
      <w:r>
        <w:rPr>
          <w:sz w:val="16"/>
        </w:rPr>
        <w:t xml:space="preserve"> </w:t>
      </w:r>
      <w:r w:rsidRPr="001A7F43">
        <w:rPr>
          <w:rStyle w:val="StyleUnderline"/>
          <w:highlight w:val="cyan"/>
        </w:rPr>
        <w:t>and</w:t>
      </w:r>
      <w:r>
        <w:rPr>
          <w:rStyle w:val="StyleUnderline"/>
        </w:rPr>
        <w:t xml:space="preserve"> </w:t>
      </w:r>
      <w:r w:rsidRPr="001A7F43">
        <w:rPr>
          <w:rStyle w:val="Emphasis"/>
          <w:highlight w:val="cyan"/>
        </w:rPr>
        <w:t>resum</w:t>
      </w:r>
      <w:r>
        <w:rPr>
          <w:rStyle w:val="StyleUnderline"/>
        </w:rPr>
        <w:t xml:space="preserve"> </w:t>
      </w:r>
      <w:r w:rsidRPr="001A7F43">
        <w:rPr>
          <w:rStyle w:val="Emphasis"/>
          <w:highlight w:val="cyan"/>
        </w:rPr>
        <w:t>gas</w:t>
      </w:r>
      <w:r>
        <w:rPr>
          <w:sz w:val="16"/>
        </w:rPr>
        <w:t xml:space="preserve"> </w:t>
      </w:r>
      <w:r w:rsidRPr="001A7F43">
        <w:rPr>
          <w:rStyle w:val="Emphasis"/>
          <w:highlight w:val="cyan"/>
        </w:rPr>
        <w:t>rapidly increase</w:t>
      </w:r>
      <w:r>
        <w:rPr>
          <w:sz w:val="16"/>
        </w:rPr>
        <w:t xml:space="preserve"> </w:t>
      </w:r>
      <w:r w:rsidRPr="001A7F43">
        <w:rPr>
          <w:rStyle w:val="Emphasis"/>
          <w:highlight w:val="cyan"/>
        </w:rPr>
        <w:t>imports</w:t>
      </w:r>
      <w:r>
        <w:rPr>
          <w:sz w:val="16"/>
        </w:rPr>
        <w:t xml:space="preserve"> </w:t>
      </w:r>
      <w:r w:rsidRPr="001A7F43">
        <w:rPr>
          <w:rStyle w:val="StyleUnderline"/>
          <w:highlight w:val="cyan"/>
        </w:rPr>
        <w:t>the</w:t>
      </w:r>
      <w:r>
        <w:rPr>
          <w:rStyle w:val="StyleUnderline"/>
        </w:rPr>
        <w:t xml:space="preserve"> </w:t>
      </w:r>
      <w:r w:rsidRPr="001A7F43">
        <w:rPr>
          <w:rStyle w:val="Emphasis"/>
          <w:highlight w:val="cyan"/>
        </w:rPr>
        <w:t>alt</w:t>
      </w:r>
      <w:r>
        <w:rPr>
          <w:rStyle w:val="StyleUnderline"/>
        </w:rPr>
        <w:t xml:space="preserve"> </w:t>
      </w:r>
      <w:r w:rsidRPr="001A7F43">
        <w:rPr>
          <w:rStyle w:val="StyleUnderline"/>
          <w:highlight w:val="cyan"/>
        </w:rPr>
        <w:t>is</w:t>
      </w:r>
      <w:r w:rsidRPr="001A7F43">
        <w:rPr>
          <w:sz w:val="16"/>
          <w:highlight w:val="cyan"/>
        </w:rPr>
        <w:t xml:space="preserve"> </w:t>
      </w:r>
      <w:r w:rsidRPr="001A7F43">
        <w:rPr>
          <w:rStyle w:val="Emphasis"/>
          <w:highlight w:val="cyan"/>
        </w:rPr>
        <w:t>Qatar</w:t>
      </w:r>
      <w:r>
        <w:rPr>
          <w:sz w:val="16"/>
        </w:rPr>
        <w:t xml:space="preserve"> </w:t>
      </w:r>
      <w:r w:rsidRPr="001A7F43">
        <w:rPr>
          <w:rStyle w:val="StyleUnderline"/>
          <w:highlight w:val="cyan"/>
        </w:rPr>
        <w:t>subject to</w:t>
      </w:r>
      <w:r>
        <w:rPr>
          <w:sz w:val="16"/>
        </w:rPr>
        <w:t xml:space="preserve"> </w:t>
      </w:r>
      <w:r w:rsidRPr="001A7F43">
        <w:rPr>
          <w:rStyle w:val="Emphasis"/>
          <w:highlight w:val="cyan"/>
        </w:rPr>
        <w:t>geopolitical risk</w:t>
      </w:r>
      <w:r>
        <w:rPr>
          <w:sz w:val="16"/>
        </w:rPr>
        <w:t xml:space="preserve"> </w:t>
      </w:r>
      <w:r w:rsidRPr="001A7F43">
        <w:rPr>
          <w:rStyle w:val="StyleUnderline"/>
          <w:highlight w:val="cyan"/>
        </w:rPr>
        <w:t>US</w:t>
      </w:r>
      <w:r>
        <w:rPr>
          <w:rStyle w:val="StyleUnderline"/>
        </w:rPr>
        <w:t xml:space="preserve"> </w:t>
      </w:r>
      <w:r w:rsidRPr="001A7F43">
        <w:rPr>
          <w:rStyle w:val="StyleUnderline"/>
          <w:highlight w:val="cyan"/>
        </w:rPr>
        <w:t>gas</w:t>
      </w:r>
      <w:r>
        <w:rPr>
          <w:rStyle w:val="StyleUnderline"/>
        </w:rPr>
        <w:t xml:space="preserve"> </w:t>
      </w:r>
      <w:r w:rsidRPr="001A7F43">
        <w:rPr>
          <w:rStyle w:val="StyleUnderline"/>
          <w:highlight w:val="cyan"/>
        </w:rPr>
        <w:t>could be the subject of</w:t>
      </w:r>
      <w:r w:rsidRPr="001A7F43">
        <w:rPr>
          <w:sz w:val="16"/>
          <w:highlight w:val="cyan"/>
        </w:rPr>
        <w:t xml:space="preserve"> </w:t>
      </w:r>
      <w:r w:rsidRPr="001A7F43">
        <w:rPr>
          <w:rStyle w:val="Emphasis"/>
          <w:highlight w:val="cyan"/>
        </w:rPr>
        <w:t>stricter control</w:t>
      </w:r>
      <w:r w:rsidRPr="001A7F43">
        <w:rPr>
          <w:sz w:val="16"/>
          <w:highlight w:val="cyan"/>
        </w:rPr>
        <w:t xml:space="preserve">. </w:t>
      </w:r>
      <w:r w:rsidRPr="001A7F43">
        <w:rPr>
          <w:rStyle w:val="Emphasis"/>
          <w:highlight w:val="cyan"/>
        </w:rPr>
        <w:t>Russia</w:t>
      </w:r>
      <w:r>
        <w:rPr>
          <w:sz w:val="16"/>
        </w:rPr>
        <w:t xml:space="preserve"> </w:t>
      </w:r>
      <w:r w:rsidRPr="001A7F43">
        <w:rPr>
          <w:rStyle w:val="StyleUnderline"/>
          <w:highlight w:val="cyan"/>
        </w:rPr>
        <w:t>is</w:t>
      </w:r>
      <w:r>
        <w:rPr>
          <w:sz w:val="16"/>
        </w:rPr>
        <w:t xml:space="preserve"> </w:t>
      </w:r>
      <w:r w:rsidRPr="001A7F43">
        <w:rPr>
          <w:rStyle w:val="StyleUnderline"/>
          <w:highlight w:val="cyan"/>
        </w:rPr>
        <w:t>a</w:t>
      </w:r>
      <w:r w:rsidRPr="001A7F43">
        <w:rPr>
          <w:sz w:val="16"/>
          <w:highlight w:val="cyan"/>
        </w:rPr>
        <w:t xml:space="preserve"> </w:t>
      </w:r>
      <w:r w:rsidRPr="001A7F43">
        <w:rPr>
          <w:rStyle w:val="Emphasis"/>
          <w:highlight w:val="cyan"/>
        </w:rPr>
        <w:t>longtime polluter</w:t>
      </w:r>
      <w:r>
        <w:rPr>
          <w:sz w:val="16"/>
        </w:rPr>
        <w:t xml:space="preserve"> </w:t>
      </w:r>
      <w:r w:rsidRPr="001A7F43">
        <w:rPr>
          <w:rStyle w:val="StyleUnderline"/>
          <w:highlight w:val="cyan"/>
        </w:rPr>
        <w:t>a</w:t>
      </w:r>
      <w:r w:rsidRPr="001A7F43">
        <w:rPr>
          <w:sz w:val="16"/>
          <w:highlight w:val="cyan"/>
        </w:rPr>
        <w:t xml:space="preserve"> </w:t>
      </w:r>
      <w:r w:rsidRPr="001A7F43">
        <w:rPr>
          <w:rStyle w:val="Emphasis"/>
          <w:highlight w:val="cyan"/>
        </w:rPr>
        <w:t>twin</w:t>
      </w:r>
      <w:r>
        <w:rPr>
          <w:rStyle w:val="Emphasis"/>
        </w:rPr>
        <w:t xml:space="preserve"> </w:t>
      </w:r>
      <w:r w:rsidRPr="001A7F43">
        <w:rPr>
          <w:rStyle w:val="Emphasis"/>
          <w:highlight w:val="cyan"/>
        </w:rPr>
        <w:t>strategy</w:t>
      </w:r>
      <w:r>
        <w:rPr>
          <w:sz w:val="16"/>
        </w:rPr>
        <w:t xml:space="preserve"> </w:t>
      </w:r>
      <w:r w:rsidRPr="001A7F43">
        <w:rPr>
          <w:rStyle w:val="StyleUnderline"/>
          <w:highlight w:val="cyan"/>
        </w:rPr>
        <w:t>would</w:t>
      </w:r>
      <w:r w:rsidRPr="001A7F43">
        <w:rPr>
          <w:sz w:val="16"/>
          <w:highlight w:val="cyan"/>
        </w:rPr>
        <w:t xml:space="preserve"> </w:t>
      </w:r>
      <w:r w:rsidRPr="001A7F43">
        <w:rPr>
          <w:rStyle w:val="Emphasis"/>
          <w:highlight w:val="cyan"/>
        </w:rPr>
        <w:t>guarantee European supply</w:t>
      </w:r>
      <w:r>
        <w:rPr>
          <w:rStyle w:val="Emphasis"/>
        </w:rPr>
        <w:t xml:space="preserve"> </w:t>
      </w:r>
      <w:r w:rsidRPr="001A7F43">
        <w:rPr>
          <w:rStyle w:val="StyleUnderline"/>
          <w:highlight w:val="cyan"/>
        </w:rPr>
        <w:t>while</w:t>
      </w:r>
      <w:r w:rsidRPr="001A7F43">
        <w:rPr>
          <w:sz w:val="16"/>
          <w:highlight w:val="cyan"/>
        </w:rPr>
        <w:t xml:space="preserve"> </w:t>
      </w:r>
      <w:r w:rsidRPr="001A7F43">
        <w:rPr>
          <w:rStyle w:val="Emphasis"/>
          <w:highlight w:val="cyan"/>
        </w:rPr>
        <w:t>cutting out</w:t>
      </w:r>
      <w:r>
        <w:rPr>
          <w:sz w:val="16"/>
        </w:rPr>
        <w:t xml:space="preserve"> </w:t>
      </w:r>
      <w:r w:rsidRPr="001A7F43">
        <w:rPr>
          <w:rStyle w:val="Emphasis"/>
          <w:highlight w:val="cyan"/>
        </w:rPr>
        <w:t>dirtier</w:t>
      </w:r>
      <w:r>
        <w:rPr>
          <w:rStyle w:val="StyleUnderline"/>
        </w:rPr>
        <w:t xml:space="preserve"> </w:t>
      </w:r>
      <w:r w:rsidRPr="001A7F43">
        <w:rPr>
          <w:rStyle w:val="Emphasis"/>
          <w:highlight w:val="cyan"/>
        </w:rPr>
        <w:t>Russian</w:t>
      </w:r>
      <w:r>
        <w:rPr>
          <w:rStyle w:val="Emphasis"/>
        </w:rPr>
        <w:t xml:space="preserve"> </w:t>
      </w:r>
      <w:r w:rsidRPr="001A7F43">
        <w:rPr>
          <w:rStyle w:val="Emphasis"/>
          <w:highlight w:val="cyan"/>
        </w:rPr>
        <w:t>fields</w:t>
      </w:r>
      <w:r w:rsidRPr="001A7F43">
        <w:rPr>
          <w:sz w:val="16"/>
          <w:highlight w:val="cyan"/>
        </w:rPr>
        <w:t xml:space="preserve"> </w:t>
      </w:r>
      <w:r w:rsidRPr="001A7F43">
        <w:rPr>
          <w:rStyle w:val="StyleUnderline"/>
          <w:highlight w:val="cyan"/>
        </w:rPr>
        <w:t>in</w:t>
      </w:r>
      <w:r w:rsidRPr="001A7F43">
        <w:rPr>
          <w:sz w:val="16"/>
          <w:highlight w:val="cyan"/>
        </w:rPr>
        <w:t xml:space="preserve"> </w:t>
      </w:r>
      <w:r w:rsidRPr="001A7F43">
        <w:rPr>
          <w:rStyle w:val="Emphasis"/>
          <w:highlight w:val="cyan"/>
        </w:rPr>
        <w:t>Western Siberia</w:t>
      </w:r>
      <w:r>
        <w:rPr>
          <w:sz w:val="16"/>
        </w:rPr>
        <w:t xml:space="preserve"> </w:t>
      </w:r>
      <w:r w:rsidRPr="001A7F43">
        <w:rPr>
          <w:rStyle w:val="Emphasis"/>
          <w:highlight w:val="cyan"/>
        </w:rPr>
        <w:t>no alternative</w:t>
      </w:r>
      <w:r>
        <w:rPr>
          <w:sz w:val="16"/>
        </w:rPr>
        <w:t xml:space="preserve"> </w:t>
      </w:r>
      <w:r w:rsidRPr="001A7F43">
        <w:rPr>
          <w:rStyle w:val="Emphasis"/>
          <w:highlight w:val="cyan"/>
        </w:rPr>
        <w:t>links</w:t>
      </w:r>
      <w:r>
        <w:rPr>
          <w:sz w:val="16"/>
        </w:rPr>
        <w:t xml:space="preserve"> </w:t>
      </w:r>
      <w:r w:rsidRPr="001A7F43">
        <w:rPr>
          <w:rStyle w:val="StyleUnderline"/>
          <w:highlight w:val="cyan"/>
        </w:rPr>
        <w:t>thus</w:t>
      </w:r>
      <w:r>
        <w:rPr>
          <w:rStyle w:val="StyleUnderline"/>
        </w:rPr>
        <w:t xml:space="preserve"> </w:t>
      </w:r>
      <w:r w:rsidRPr="001A7F43">
        <w:rPr>
          <w:rStyle w:val="Emphasis"/>
          <w:highlight w:val="cyan"/>
        </w:rPr>
        <w:t>no other customers</w:t>
      </w:r>
      <w:r>
        <w:rPr>
          <w:sz w:val="16"/>
        </w:rPr>
        <w:t xml:space="preserve"> </w:t>
      </w:r>
      <w:r w:rsidRPr="001A7F43">
        <w:rPr>
          <w:rStyle w:val="StyleUnderline"/>
          <w:highlight w:val="cyan"/>
        </w:rPr>
        <w:t>can</w:t>
      </w:r>
      <w:r>
        <w:rPr>
          <w:rStyle w:val="StyleUnderline"/>
        </w:rPr>
        <w:t xml:space="preserve"> </w:t>
      </w:r>
      <w:r w:rsidRPr="001A7F43">
        <w:rPr>
          <w:rStyle w:val="Emphasis"/>
          <w:highlight w:val="cyan"/>
        </w:rPr>
        <w:t>shut down</w:t>
      </w:r>
      <w:r w:rsidRPr="001A7F43">
        <w:rPr>
          <w:sz w:val="16"/>
          <w:highlight w:val="cyan"/>
        </w:rPr>
        <w:t xml:space="preserve"> </w:t>
      </w:r>
      <w:r w:rsidRPr="001A7F43">
        <w:rPr>
          <w:rStyle w:val="StyleUnderline"/>
          <w:highlight w:val="cyan"/>
        </w:rPr>
        <w:t>those</w:t>
      </w:r>
      <w:r>
        <w:rPr>
          <w:sz w:val="16"/>
        </w:rPr>
        <w:t xml:space="preserve"> </w:t>
      </w:r>
      <w:r w:rsidRPr="001A7F43">
        <w:rPr>
          <w:rStyle w:val="Emphasis"/>
          <w:highlight w:val="cyan"/>
        </w:rPr>
        <w:t>fields</w:t>
      </w:r>
      <w:r>
        <w:rPr>
          <w:sz w:val="16"/>
        </w:rPr>
        <w:t xml:space="preserve"> </w:t>
      </w:r>
    </w:p>
    <w:p w14:paraId="2CD594AD" w14:textId="77777777" w:rsidR="0000208D" w:rsidRPr="001A7F43" w:rsidRDefault="0000208D" w:rsidP="0000208D">
      <w:pPr>
        <w:pStyle w:val="Heading4"/>
        <w:rPr>
          <w:rStyle w:val="StyleUnderline"/>
          <w:highlight w:val="cyan"/>
        </w:rPr>
      </w:pPr>
      <w:r>
        <w:t xml:space="preserve">That stops </w:t>
      </w:r>
      <w:r>
        <w:rPr>
          <w:u w:val="single"/>
        </w:rPr>
        <w:t>Arctic methane bombs</w:t>
      </w:r>
      <w:r>
        <w:t xml:space="preserve"> and </w:t>
      </w:r>
      <w:r>
        <w:rPr>
          <w:u w:val="single"/>
        </w:rPr>
        <w:t>rapid permafrost loss</w:t>
      </w:r>
      <w:r>
        <w:t xml:space="preserve"> – </w:t>
      </w:r>
      <w:r>
        <w:rPr>
          <w:u w:val="single"/>
        </w:rPr>
        <w:t>extinction</w:t>
      </w:r>
      <w:r>
        <w:t xml:space="preserve">. </w:t>
      </w:r>
    </w:p>
    <w:p w14:paraId="18B5866B" w14:textId="77777777" w:rsidR="0000208D" w:rsidRPr="001A7F43" w:rsidRDefault="0000208D" w:rsidP="0000208D">
      <w:pPr>
        <w:rPr>
          <w:rStyle w:val="StyleUnderline"/>
          <w:highlight w:val="cyan"/>
        </w:rPr>
      </w:pPr>
      <w:r w:rsidRPr="00426FDD">
        <w:rPr>
          <w:rStyle w:val="Style13ptBold"/>
        </w:rPr>
        <w:t>Romanko 23</w:t>
      </w:r>
      <w:r>
        <w:t xml:space="preserve"> </w:t>
      </w:r>
    </w:p>
    <w:p w14:paraId="06F27AFC" w14:textId="64DA6FBB" w:rsidR="0000208D" w:rsidRPr="001A7F43" w:rsidRDefault="0000208D" w:rsidP="0000208D">
      <w:pPr>
        <w:rPr>
          <w:rStyle w:val="StyleUnderline"/>
          <w:highlight w:val="cyan"/>
        </w:rPr>
      </w:pPr>
      <w:r w:rsidRPr="001A7F43">
        <w:rPr>
          <w:rStyle w:val="StyleUnderline"/>
          <w:highlight w:val="cyan"/>
        </w:rPr>
        <w:t>Russia's</w:t>
      </w:r>
      <w:r>
        <w:rPr>
          <w:rStyle w:val="StyleUnderline"/>
        </w:rPr>
        <w:t xml:space="preserve"> </w:t>
      </w:r>
      <w:r w:rsidRPr="001A7F43">
        <w:rPr>
          <w:rStyle w:val="Emphasis"/>
          <w:highlight w:val="cyan"/>
        </w:rPr>
        <w:t>gas</w:t>
      </w:r>
      <w:r>
        <w:rPr>
          <w:rStyle w:val="Emphasis"/>
        </w:rPr>
        <w:t xml:space="preserve"> </w:t>
      </w:r>
      <w:r w:rsidRPr="001A7F43">
        <w:rPr>
          <w:rStyle w:val="Emphasis"/>
          <w:highlight w:val="cyan"/>
        </w:rPr>
        <w:t>sprawl</w:t>
      </w:r>
      <w:r w:rsidRPr="001A7F43">
        <w:rPr>
          <w:sz w:val="16"/>
          <w:highlight w:val="cyan"/>
        </w:rPr>
        <w:t xml:space="preserve"> </w:t>
      </w:r>
      <w:r w:rsidRPr="001A7F43">
        <w:rPr>
          <w:rStyle w:val="StyleUnderline"/>
          <w:highlight w:val="cyan"/>
        </w:rPr>
        <w:t>in the</w:t>
      </w:r>
      <w:r w:rsidRPr="001A7F43">
        <w:rPr>
          <w:sz w:val="16"/>
          <w:highlight w:val="cyan"/>
        </w:rPr>
        <w:t xml:space="preserve"> </w:t>
      </w:r>
      <w:r w:rsidRPr="001A7F43">
        <w:rPr>
          <w:rStyle w:val="Emphasis"/>
          <w:highlight w:val="cyan"/>
        </w:rPr>
        <w:t>Arctic</w:t>
      </w:r>
      <w:r>
        <w:rPr>
          <w:sz w:val="16"/>
        </w:rPr>
        <w:t xml:space="preserve"> </w:t>
      </w:r>
      <w:r w:rsidRPr="001A7F43">
        <w:rPr>
          <w:rStyle w:val="StyleUnderline"/>
          <w:highlight w:val="cyan"/>
        </w:rPr>
        <w:t>could</w:t>
      </w:r>
      <w:r w:rsidRPr="001A7F43">
        <w:rPr>
          <w:sz w:val="16"/>
          <w:highlight w:val="cyan"/>
        </w:rPr>
        <w:t xml:space="preserve"> </w:t>
      </w:r>
      <w:r w:rsidRPr="001A7F43">
        <w:rPr>
          <w:rStyle w:val="Emphasis"/>
          <w:highlight w:val="cyan"/>
        </w:rPr>
        <w:t>ignite</w:t>
      </w:r>
      <w:r>
        <w:rPr>
          <w:rStyle w:val="Emphasis"/>
        </w:rPr>
        <w:t xml:space="preserve"> </w:t>
      </w:r>
      <w:r w:rsidRPr="001A7F43">
        <w:rPr>
          <w:rStyle w:val="Emphasis"/>
          <w:highlight w:val="cyan"/>
        </w:rPr>
        <w:t>massive carbon bombs</w:t>
      </w:r>
      <w:r>
        <w:rPr>
          <w:rStyle w:val="StyleUnderline"/>
        </w:rPr>
        <w:t xml:space="preserve"> </w:t>
      </w:r>
      <w:r w:rsidRPr="001A7F43">
        <w:rPr>
          <w:rStyle w:val="Emphasis"/>
          <w:highlight w:val="cyan"/>
        </w:rPr>
        <w:t>Yamal</w:t>
      </w:r>
      <w:r w:rsidRPr="001A7F43">
        <w:rPr>
          <w:rStyle w:val="StyleUnderline"/>
          <w:highlight w:val="cyan"/>
        </w:rPr>
        <w:t xml:space="preserve"> and </w:t>
      </w:r>
      <w:r w:rsidRPr="001A7F43">
        <w:rPr>
          <w:rStyle w:val="Emphasis"/>
          <w:highlight w:val="cyan"/>
        </w:rPr>
        <w:t>Gydan</w:t>
      </w:r>
      <w:r>
        <w:rPr>
          <w:rStyle w:val="StyleUnderline"/>
        </w:rPr>
        <w:t xml:space="preserve"> </w:t>
      </w:r>
      <w:r w:rsidRPr="001A7F43">
        <w:rPr>
          <w:rStyle w:val="Emphasis"/>
          <w:highlight w:val="cyan"/>
        </w:rPr>
        <w:t>leaking</w:t>
      </w:r>
      <w:r>
        <w:rPr>
          <w:sz w:val="16"/>
        </w:rPr>
        <w:t xml:space="preserve"> </w:t>
      </w:r>
      <w:r w:rsidRPr="001A7F43">
        <w:rPr>
          <w:rStyle w:val="Emphasis"/>
          <w:highlight w:val="cyan"/>
        </w:rPr>
        <w:t>damaged permafrost</w:t>
      </w:r>
      <w:r>
        <w:rPr>
          <w:sz w:val="16"/>
        </w:rPr>
        <w:t xml:space="preserve"> </w:t>
      </w:r>
      <w:r w:rsidRPr="001A7F43">
        <w:rPr>
          <w:rStyle w:val="Emphasis"/>
          <w:highlight w:val="cyan"/>
        </w:rPr>
        <w:t>devastating</w:t>
      </w:r>
      <w:r>
        <w:rPr>
          <w:sz w:val="16"/>
        </w:rPr>
        <w:t xml:space="preserve"> </w:t>
      </w:r>
      <w:r w:rsidRPr="001A7F43">
        <w:rPr>
          <w:rStyle w:val="Emphasis"/>
          <w:highlight w:val="cyan"/>
        </w:rPr>
        <w:t>all life on Earth</w:t>
      </w:r>
      <w:r>
        <w:rPr>
          <w:sz w:val="16"/>
        </w:rPr>
        <w:t xml:space="preserve"> </w:t>
      </w:r>
      <w:r w:rsidRPr="001A7F43">
        <w:rPr>
          <w:rStyle w:val="Emphasis"/>
          <w:highlight w:val="cyan"/>
        </w:rPr>
        <w:t>precisely Russia's</w:t>
      </w:r>
      <w:r>
        <w:rPr>
          <w:rStyle w:val="Emphasis"/>
        </w:rPr>
        <w:t xml:space="preserve"> </w:t>
      </w:r>
      <w:r w:rsidRPr="001A7F43">
        <w:rPr>
          <w:rStyle w:val="Emphasis"/>
          <w:highlight w:val="cyan"/>
        </w:rPr>
        <w:t>gas</w:t>
      </w:r>
      <w:r>
        <w:rPr>
          <w:rStyle w:val="Emphasis"/>
        </w:rPr>
        <w:t xml:space="preserve"> </w:t>
      </w:r>
      <w:r w:rsidRPr="001A7F43">
        <w:rPr>
          <w:rStyle w:val="Emphasis"/>
          <w:highlight w:val="cyan"/>
        </w:rPr>
        <w:t>in the Arctic</w:t>
      </w:r>
      <w:r>
        <w:rPr>
          <w:sz w:val="16"/>
        </w:rPr>
        <w:t xml:space="preserve"> </w:t>
      </w:r>
      <w:r w:rsidRPr="001A7F43">
        <w:rPr>
          <w:rStyle w:val="StyleUnderline"/>
          <w:highlight w:val="cyan"/>
        </w:rPr>
        <w:t>is</w:t>
      </w:r>
      <w:r w:rsidRPr="001A7F43">
        <w:rPr>
          <w:sz w:val="16"/>
          <w:highlight w:val="cyan"/>
        </w:rPr>
        <w:t xml:space="preserve"> </w:t>
      </w:r>
      <w:r w:rsidRPr="001A7F43">
        <w:rPr>
          <w:rStyle w:val="Emphasis"/>
          <w:highlight w:val="cyan"/>
        </w:rPr>
        <w:t>turning this planet</w:t>
      </w:r>
      <w:r>
        <w:rPr>
          <w:rStyle w:val="StyleUnderline"/>
        </w:rPr>
        <w:t xml:space="preserve"> </w:t>
      </w:r>
      <w:r w:rsidRPr="001A7F43">
        <w:rPr>
          <w:rStyle w:val="Emphasis"/>
          <w:highlight w:val="cyan"/>
        </w:rPr>
        <w:t>to hell</w:t>
      </w:r>
      <w:r>
        <w:rPr>
          <w:sz w:val="16"/>
        </w:rPr>
        <w:t xml:space="preserve"> </w:t>
      </w:r>
      <w:r w:rsidRPr="001A7F43">
        <w:rPr>
          <w:rStyle w:val="StyleUnderline"/>
          <w:highlight w:val="cyan"/>
        </w:rPr>
        <w:t>the world must</w:t>
      </w:r>
      <w:r>
        <w:rPr>
          <w:rStyle w:val="StyleUnderline"/>
        </w:rPr>
        <w:t xml:space="preserve"> </w:t>
      </w:r>
      <w:r w:rsidRPr="001A7F43">
        <w:rPr>
          <w:rStyle w:val="Emphasis"/>
          <w:highlight w:val="cyan"/>
        </w:rPr>
        <w:t>phase out</w:t>
      </w:r>
      <w:r>
        <w:rPr>
          <w:sz w:val="16"/>
        </w:rPr>
        <w:t xml:space="preserve"> </w:t>
      </w:r>
      <w:r w:rsidRPr="001A7F43">
        <w:rPr>
          <w:rStyle w:val="StyleUnderline"/>
          <w:highlight w:val="cyan"/>
        </w:rPr>
        <w:t>Russian</w:t>
      </w:r>
      <w:r>
        <w:rPr>
          <w:sz w:val="16"/>
        </w:rPr>
        <w:t xml:space="preserve"> </w:t>
      </w:r>
      <w:r w:rsidRPr="001A7F43">
        <w:rPr>
          <w:rStyle w:val="Emphasis"/>
          <w:highlight w:val="cyan"/>
        </w:rPr>
        <w:t>gas</w:t>
      </w:r>
      <w:r>
        <w:rPr>
          <w:rStyle w:val="Emphasis"/>
        </w:rPr>
        <w:t xml:space="preserve"> </w:t>
      </w:r>
    </w:p>
    <w:p w14:paraId="1F64CD4C" w14:textId="77777777" w:rsidR="0000208D" w:rsidRPr="001A7F43" w:rsidRDefault="0000208D" w:rsidP="0000208D">
      <w:pPr>
        <w:pStyle w:val="Heading4"/>
        <w:rPr>
          <w:rStyle w:val="StyleUnderline"/>
          <w:highlight w:val="cyan"/>
        </w:rPr>
      </w:pPr>
      <w:r>
        <w:t xml:space="preserve">Thawing </w:t>
      </w:r>
      <w:r w:rsidRPr="001F526D">
        <w:t>permafrost</w:t>
      </w:r>
      <w:r>
        <w:t xml:space="preserve"> circulates toxins </w:t>
      </w:r>
      <w:r>
        <w:rPr>
          <w:u w:val="single"/>
        </w:rPr>
        <w:t>globally</w:t>
      </w:r>
      <w:r>
        <w:t xml:space="preserve"> – </w:t>
      </w:r>
      <w:r>
        <w:rPr>
          <w:u w:val="single"/>
        </w:rPr>
        <w:t>extinction</w:t>
      </w:r>
      <w:r>
        <w:t xml:space="preserve">. </w:t>
      </w:r>
    </w:p>
    <w:p w14:paraId="7924957A" w14:textId="77777777" w:rsidR="0000208D" w:rsidRDefault="0000208D" w:rsidP="0000208D">
      <w:pPr>
        <w:rPr>
          <w:rStyle w:val="StyleUnderline"/>
        </w:rPr>
      </w:pPr>
      <w:r w:rsidRPr="00E20FA9">
        <w:rPr>
          <w:rStyle w:val="Style13ptBold"/>
        </w:rPr>
        <w:t>Christensen 24</w:t>
      </w:r>
      <w:r>
        <w:t xml:space="preserve"> </w:t>
      </w:r>
    </w:p>
    <w:p w14:paraId="0B87645B" w14:textId="32708EAC" w:rsidR="0000208D" w:rsidRPr="001A7F43" w:rsidRDefault="0000208D" w:rsidP="0000208D">
      <w:pPr>
        <w:rPr>
          <w:rStyle w:val="StyleUnderline"/>
          <w:highlight w:val="cyan"/>
        </w:rPr>
      </w:pPr>
      <w:r w:rsidRPr="001A7F43">
        <w:rPr>
          <w:rStyle w:val="Emphasis"/>
          <w:highlight w:val="cyan"/>
        </w:rPr>
        <w:t>permafrost</w:t>
      </w:r>
      <w:r w:rsidRPr="001A7F43">
        <w:rPr>
          <w:sz w:val="16"/>
          <w:highlight w:val="cyan"/>
        </w:rPr>
        <w:t xml:space="preserve"> </w:t>
      </w:r>
      <w:r w:rsidRPr="001A7F43">
        <w:rPr>
          <w:rStyle w:val="StyleUnderline"/>
          <w:highlight w:val="cyan"/>
        </w:rPr>
        <w:t>serves as</w:t>
      </w:r>
      <w:r>
        <w:rPr>
          <w:rStyle w:val="StyleUnderline"/>
        </w:rPr>
        <w:t xml:space="preserve"> </w:t>
      </w:r>
      <w:r w:rsidRPr="001A7F43">
        <w:rPr>
          <w:rStyle w:val="StyleUnderline"/>
          <w:highlight w:val="cyan"/>
        </w:rPr>
        <w:t>reservoir of</w:t>
      </w:r>
      <w:r w:rsidRPr="001A7F43">
        <w:rPr>
          <w:sz w:val="16"/>
          <w:highlight w:val="cyan"/>
        </w:rPr>
        <w:t xml:space="preserve"> </w:t>
      </w:r>
      <w:r w:rsidRPr="001A7F43">
        <w:rPr>
          <w:rStyle w:val="Emphasis"/>
          <w:highlight w:val="cyan"/>
        </w:rPr>
        <w:t>mercury</w:t>
      </w:r>
      <w:r>
        <w:rPr>
          <w:rStyle w:val="StyleUnderline"/>
        </w:rPr>
        <w:t xml:space="preserve"> </w:t>
      </w:r>
      <w:r w:rsidRPr="001A7F43">
        <w:rPr>
          <w:rStyle w:val="StyleUnderline"/>
          <w:highlight w:val="cyan"/>
        </w:rPr>
        <w:t>the</w:t>
      </w:r>
      <w:r w:rsidRPr="001A7F43">
        <w:rPr>
          <w:sz w:val="16"/>
          <w:highlight w:val="cyan"/>
        </w:rPr>
        <w:t xml:space="preserve"> </w:t>
      </w:r>
      <w:r w:rsidRPr="001A7F43">
        <w:rPr>
          <w:rStyle w:val="Emphasis"/>
          <w:highlight w:val="cyan"/>
        </w:rPr>
        <w:t>largest</w:t>
      </w:r>
      <w:r>
        <w:rPr>
          <w:sz w:val="16"/>
        </w:rPr>
        <w:t xml:space="preserve"> </w:t>
      </w:r>
      <w:r w:rsidRPr="001A7F43">
        <w:rPr>
          <w:rStyle w:val="StyleUnderline"/>
          <w:highlight w:val="cyan"/>
        </w:rPr>
        <w:t>on the</w:t>
      </w:r>
      <w:r w:rsidRPr="001A7F43">
        <w:rPr>
          <w:sz w:val="16"/>
          <w:highlight w:val="cyan"/>
        </w:rPr>
        <w:t xml:space="preserve"> </w:t>
      </w:r>
      <w:r w:rsidRPr="001A7F43">
        <w:rPr>
          <w:rStyle w:val="Emphasis"/>
          <w:highlight w:val="cyan"/>
        </w:rPr>
        <w:t>planet</w:t>
      </w:r>
      <w:r>
        <w:rPr>
          <w:sz w:val="16"/>
        </w:rPr>
        <w:t xml:space="preserve"> </w:t>
      </w:r>
      <w:r w:rsidRPr="001A7F43">
        <w:rPr>
          <w:rStyle w:val="Emphasis"/>
          <w:highlight w:val="cyan"/>
        </w:rPr>
        <w:t>Thawing</w:t>
      </w:r>
      <w:r w:rsidRPr="001A7F43">
        <w:rPr>
          <w:sz w:val="16"/>
          <w:highlight w:val="cyan"/>
        </w:rPr>
        <w:t xml:space="preserve"> </w:t>
      </w:r>
      <w:r w:rsidRPr="001A7F43">
        <w:rPr>
          <w:rStyle w:val="StyleUnderline"/>
          <w:highlight w:val="cyan"/>
        </w:rPr>
        <w:t>may</w:t>
      </w:r>
      <w:r w:rsidRPr="001A7F43">
        <w:rPr>
          <w:sz w:val="16"/>
          <w:highlight w:val="cyan"/>
        </w:rPr>
        <w:t xml:space="preserve"> </w:t>
      </w:r>
      <w:r w:rsidRPr="001A7F43">
        <w:rPr>
          <w:rStyle w:val="Emphasis"/>
          <w:highlight w:val="cyan"/>
        </w:rPr>
        <w:t>release</w:t>
      </w:r>
      <w:r>
        <w:rPr>
          <w:rStyle w:val="Emphasis"/>
        </w:rPr>
        <w:t xml:space="preserve"> </w:t>
      </w:r>
      <w:r w:rsidRPr="001A7F43">
        <w:rPr>
          <w:rStyle w:val="StyleUnderline"/>
          <w:highlight w:val="cyan"/>
        </w:rPr>
        <w:t>the form</w:t>
      </w:r>
      <w:r w:rsidRPr="001A7F43">
        <w:rPr>
          <w:sz w:val="16"/>
          <w:highlight w:val="cyan"/>
        </w:rPr>
        <w:t xml:space="preserve"> </w:t>
      </w:r>
      <w:r w:rsidRPr="001A7F43">
        <w:rPr>
          <w:rStyle w:val="Emphasis"/>
          <w:highlight w:val="cyan"/>
        </w:rPr>
        <w:t>most toxic</w:t>
      </w:r>
      <w:r w:rsidRPr="001A7F43">
        <w:rPr>
          <w:rStyle w:val="StyleUnderline"/>
          <w:highlight w:val="cyan"/>
        </w:rPr>
        <w:t xml:space="preserve"> to</w:t>
      </w:r>
      <w:r>
        <w:rPr>
          <w:sz w:val="16"/>
        </w:rPr>
        <w:t xml:space="preserve"> </w:t>
      </w:r>
      <w:r w:rsidRPr="001A7F43">
        <w:rPr>
          <w:rStyle w:val="Emphasis"/>
          <w:highlight w:val="cyan"/>
        </w:rPr>
        <w:t>the food web</w:t>
      </w:r>
      <w:r>
        <w:rPr>
          <w:sz w:val="16"/>
        </w:rPr>
        <w:t xml:space="preserve"> </w:t>
      </w:r>
      <w:r w:rsidRPr="001A7F43">
        <w:rPr>
          <w:rStyle w:val="Emphasis"/>
          <w:highlight w:val="cyan"/>
        </w:rPr>
        <w:t>lead</w:t>
      </w:r>
      <w:r w:rsidRPr="001A7F43">
        <w:rPr>
          <w:rStyle w:val="StyleUnderline"/>
          <w:highlight w:val="cyan"/>
        </w:rPr>
        <w:t xml:space="preserve">, </w:t>
      </w:r>
      <w:r w:rsidRPr="001A7F43">
        <w:rPr>
          <w:rStyle w:val="Emphasis"/>
          <w:highlight w:val="cyan"/>
        </w:rPr>
        <w:t>arsenic</w:t>
      </w:r>
      <w:r w:rsidRPr="001A7F43">
        <w:rPr>
          <w:rStyle w:val="StyleUnderline"/>
          <w:highlight w:val="cyan"/>
        </w:rPr>
        <w:t xml:space="preserve">, </w:t>
      </w:r>
      <w:r w:rsidRPr="001A7F43">
        <w:rPr>
          <w:rStyle w:val="Emphasis"/>
          <w:highlight w:val="cyan"/>
        </w:rPr>
        <w:t>PCBs</w:t>
      </w:r>
      <w:r w:rsidRPr="001A7F43">
        <w:rPr>
          <w:rStyle w:val="StyleUnderline"/>
          <w:highlight w:val="cyan"/>
        </w:rPr>
        <w:t>, and</w:t>
      </w:r>
      <w:r w:rsidRPr="001A7F43">
        <w:rPr>
          <w:sz w:val="16"/>
          <w:highlight w:val="cyan"/>
        </w:rPr>
        <w:t xml:space="preserve"> </w:t>
      </w:r>
      <w:r w:rsidRPr="001A7F43">
        <w:rPr>
          <w:rStyle w:val="Emphasis"/>
          <w:highlight w:val="cyan"/>
        </w:rPr>
        <w:t>pesticides</w:t>
      </w:r>
      <w:r>
        <w:rPr>
          <w:sz w:val="16"/>
        </w:rPr>
        <w:t xml:space="preserve"> </w:t>
      </w:r>
      <w:r w:rsidRPr="001A7F43">
        <w:rPr>
          <w:rStyle w:val="Emphasis"/>
          <w:highlight w:val="cyan"/>
        </w:rPr>
        <w:t>mobiliz</w:t>
      </w:r>
      <w:r>
        <w:rPr>
          <w:rStyle w:val="StyleUnderline"/>
        </w:rPr>
        <w:t xml:space="preserve"> </w:t>
      </w:r>
      <w:r w:rsidRPr="001A7F43">
        <w:rPr>
          <w:rStyle w:val="StyleUnderline"/>
          <w:highlight w:val="cyan"/>
        </w:rPr>
        <w:t>into</w:t>
      </w:r>
      <w:r>
        <w:rPr>
          <w:rStyle w:val="StyleUnderline"/>
        </w:rPr>
        <w:t xml:space="preserve"> </w:t>
      </w:r>
      <w:r w:rsidRPr="001A7F43">
        <w:rPr>
          <w:rStyle w:val="Emphasis"/>
          <w:highlight w:val="cyan"/>
        </w:rPr>
        <w:t>air</w:t>
      </w:r>
      <w:r w:rsidRPr="001A7F43">
        <w:rPr>
          <w:sz w:val="16"/>
          <w:highlight w:val="cyan"/>
        </w:rPr>
        <w:t xml:space="preserve"> </w:t>
      </w:r>
      <w:r w:rsidRPr="001A7F43">
        <w:rPr>
          <w:rStyle w:val="StyleUnderline"/>
          <w:highlight w:val="cyan"/>
        </w:rPr>
        <w:t>and</w:t>
      </w:r>
      <w:r w:rsidRPr="001A7F43">
        <w:rPr>
          <w:sz w:val="16"/>
          <w:highlight w:val="cyan"/>
        </w:rPr>
        <w:t xml:space="preserve"> </w:t>
      </w:r>
      <w:r w:rsidRPr="001A7F43">
        <w:rPr>
          <w:rStyle w:val="Emphasis"/>
          <w:highlight w:val="cyan"/>
        </w:rPr>
        <w:t>water</w:t>
      </w:r>
      <w:r>
        <w:rPr>
          <w:sz w:val="16"/>
        </w:rPr>
        <w:t xml:space="preserve"> </w:t>
      </w:r>
      <w:r w:rsidRPr="001A7F43">
        <w:rPr>
          <w:rStyle w:val="StyleUnderline"/>
          <w:highlight w:val="cyan"/>
        </w:rPr>
        <w:t>at</w:t>
      </w:r>
      <w:r w:rsidRPr="001A7F43">
        <w:rPr>
          <w:sz w:val="16"/>
          <w:highlight w:val="cyan"/>
        </w:rPr>
        <w:t xml:space="preserve"> </w:t>
      </w:r>
      <w:r w:rsidRPr="001A7F43">
        <w:rPr>
          <w:rStyle w:val="Emphasis"/>
          <w:highlight w:val="cyan"/>
        </w:rPr>
        <w:t>4,500 sites</w:t>
      </w:r>
      <w:r>
        <w:rPr>
          <w:sz w:val="16"/>
        </w:rPr>
        <w:t xml:space="preserve"> </w:t>
      </w:r>
      <w:r w:rsidRPr="001A7F43">
        <w:rPr>
          <w:rStyle w:val="Emphasis"/>
          <w:highlight w:val="cyan"/>
        </w:rPr>
        <w:t>Most</w:t>
      </w:r>
      <w:r>
        <w:rPr>
          <w:sz w:val="16"/>
        </w:rPr>
        <w:t xml:space="preserve"> </w:t>
      </w:r>
      <w:r w:rsidRPr="001A7F43">
        <w:rPr>
          <w:rStyle w:val="StyleUnderline"/>
          <w:highlight w:val="cyan"/>
        </w:rPr>
        <w:t xml:space="preserve">in </w:t>
      </w:r>
      <w:r w:rsidRPr="001A7F43">
        <w:rPr>
          <w:rStyle w:val="Emphasis"/>
          <w:highlight w:val="cyan"/>
        </w:rPr>
        <w:t>Russia</w:t>
      </w:r>
      <w:r>
        <w:rPr>
          <w:sz w:val="16"/>
        </w:rPr>
        <w:t xml:space="preserve"> </w:t>
      </w:r>
      <w:r w:rsidRPr="001A7F43">
        <w:rPr>
          <w:rStyle w:val="StyleUnderline"/>
          <w:highlight w:val="cyan"/>
        </w:rPr>
        <w:t>a</w:t>
      </w:r>
      <w:r w:rsidRPr="001A7F43">
        <w:rPr>
          <w:sz w:val="16"/>
          <w:highlight w:val="cyan"/>
        </w:rPr>
        <w:t xml:space="preserve"> </w:t>
      </w:r>
      <w:r w:rsidRPr="001A7F43">
        <w:rPr>
          <w:rStyle w:val="Emphasis"/>
          <w:highlight w:val="cyan"/>
        </w:rPr>
        <w:t>large problem</w:t>
      </w:r>
      <w:r w:rsidRPr="001A7F43">
        <w:rPr>
          <w:sz w:val="16"/>
          <w:highlight w:val="cyan"/>
        </w:rPr>
        <w:t xml:space="preserve"> </w:t>
      </w:r>
      <w:r w:rsidRPr="001A7F43">
        <w:rPr>
          <w:rStyle w:val="StyleUnderline"/>
          <w:highlight w:val="cyan"/>
        </w:rPr>
        <w:t>that</w:t>
      </w:r>
      <w:r>
        <w:rPr>
          <w:sz w:val="16"/>
        </w:rPr>
        <w:t xml:space="preserve"> </w:t>
      </w:r>
      <w:r w:rsidRPr="001A7F43">
        <w:rPr>
          <w:rStyle w:val="StyleUnderline"/>
          <w:highlight w:val="cyan"/>
        </w:rPr>
        <w:t>must be</w:t>
      </w:r>
      <w:r>
        <w:rPr>
          <w:sz w:val="16"/>
        </w:rPr>
        <w:t xml:space="preserve"> </w:t>
      </w:r>
      <w:r w:rsidRPr="001A7F43">
        <w:rPr>
          <w:rStyle w:val="Emphasis"/>
          <w:highlight w:val="cyan"/>
        </w:rPr>
        <w:t>urgently addressed</w:t>
      </w:r>
      <w:r w:rsidRPr="001A7F43">
        <w:rPr>
          <w:sz w:val="16"/>
          <w:highlight w:val="cyan"/>
        </w:rPr>
        <w:t xml:space="preserve"> </w:t>
      </w:r>
      <w:r w:rsidRPr="001A7F43">
        <w:rPr>
          <w:rStyle w:val="StyleUnderline"/>
          <w:highlight w:val="cyan"/>
        </w:rPr>
        <w:t>as</w:t>
      </w:r>
      <w:r>
        <w:rPr>
          <w:sz w:val="16"/>
        </w:rPr>
        <w:t xml:space="preserve"> </w:t>
      </w:r>
      <w:r w:rsidRPr="001A7F43">
        <w:rPr>
          <w:rStyle w:val="Emphasis"/>
          <w:highlight w:val="cyan"/>
        </w:rPr>
        <w:t>existential</w:t>
      </w:r>
      <w:r>
        <w:rPr>
          <w:rStyle w:val="Emphasis"/>
        </w:rPr>
        <w:t xml:space="preserve"> </w:t>
      </w:r>
      <w:r w:rsidRPr="001A7F43">
        <w:rPr>
          <w:rStyle w:val="StyleUnderline"/>
          <w:highlight w:val="cyan"/>
        </w:rPr>
        <w:t>Pollutants</w:t>
      </w:r>
      <w:r w:rsidRPr="001A7F43">
        <w:rPr>
          <w:sz w:val="16"/>
          <w:highlight w:val="cyan"/>
        </w:rPr>
        <w:t xml:space="preserve"> </w:t>
      </w:r>
      <w:r w:rsidRPr="001A7F43">
        <w:rPr>
          <w:rStyle w:val="Emphasis"/>
          <w:highlight w:val="cyan"/>
        </w:rPr>
        <w:t>don’t recognize borders</w:t>
      </w:r>
      <w:r>
        <w:rPr>
          <w:sz w:val="16"/>
        </w:rPr>
        <w:t xml:space="preserve"> </w:t>
      </w:r>
      <w:r w:rsidRPr="001A7F43">
        <w:rPr>
          <w:rStyle w:val="StyleUnderline"/>
          <w:highlight w:val="cyan"/>
        </w:rPr>
        <w:t>when</w:t>
      </w:r>
      <w:r>
        <w:rPr>
          <w:sz w:val="16"/>
        </w:rPr>
        <w:t xml:space="preserve"> </w:t>
      </w:r>
      <w:r w:rsidRPr="001A7F43">
        <w:rPr>
          <w:rStyle w:val="Emphasis"/>
          <w:highlight w:val="cyan"/>
        </w:rPr>
        <w:t>evaporated</w:t>
      </w:r>
      <w:r w:rsidRPr="001A7F43">
        <w:rPr>
          <w:sz w:val="16"/>
          <w:highlight w:val="cyan"/>
        </w:rPr>
        <w:t xml:space="preserve"> </w:t>
      </w:r>
      <w:r w:rsidRPr="001A7F43">
        <w:rPr>
          <w:rStyle w:val="StyleUnderline"/>
          <w:highlight w:val="cyan"/>
        </w:rPr>
        <w:t>from</w:t>
      </w:r>
      <w:r>
        <w:rPr>
          <w:sz w:val="16"/>
        </w:rPr>
        <w:t xml:space="preserve"> </w:t>
      </w:r>
      <w:r w:rsidRPr="001A7F43">
        <w:rPr>
          <w:rStyle w:val="Emphasis"/>
          <w:highlight w:val="cyan"/>
        </w:rPr>
        <w:t>permafrost</w:t>
      </w:r>
      <w:r>
        <w:rPr>
          <w:sz w:val="16"/>
        </w:rPr>
        <w:t xml:space="preserve"> </w:t>
      </w:r>
    </w:p>
    <w:p w14:paraId="6421B46C" w14:textId="77777777" w:rsidR="0000208D" w:rsidRPr="001A7F43" w:rsidRDefault="0000208D" w:rsidP="0000208D">
      <w:pPr>
        <w:pStyle w:val="Heading4"/>
        <w:rPr>
          <w:rStyle w:val="StyleUnderline"/>
          <w:highlight w:val="cyan"/>
        </w:rPr>
      </w:pPr>
      <w:r>
        <w:t xml:space="preserve">The plan solves – it </w:t>
      </w:r>
      <w:r w:rsidRPr="00C512C4">
        <w:rPr>
          <w:u w:val="single"/>
        </w:rPr>
        <w:t>rewards</w:t>
      </w:r>
      <w:r>
        <w:t xml:space="preserve"> parent companies for </w:t>
      </w:r>
      <w:r>
        <w:rPr>
          <w:u w:val="single"/>
        </w:rPr>
        <w:t>keeping small producers in their portfolio</w:t>
      </w:r>
      <w:r w:rsidRPr="00881E2D">
        <w:t xml:space="preserve"> </w:t>
      </w:r>
      <w:r>
        <w:t xml:space="preserve">and </w:t>
      </w:r>
      <w:r>
        <w:rPr>
          <w:u w:val="single"/>
        </w:rPr>
        <w:t>reducing their emissions</w:t>
      </w:r>
      <w:r>
        <w:t xml:space="preserve"> instead of keeping them </w:t>
      </w:r>
      <w:r>
        <w:rPr>
          <w:u w:val="single"/>
        </w:rPr>
        <w:t>unmaintained</w:t>
      </w:r>
      <w:r>
        <w:t xml:space="preserve"> or </w:t>
      </w:r>
      <w:r>
        <w:rPr>
          <w:u w:val="single"/>
        </w:rPr>
        <w:t>abandoned</w:t>
      </w:r>
      <w:r>
        <w:t xml:space="preserve">. </w:t>
      </w:r>
    </w:p>
    <w:p w14:paraId="7C138A5E" w14:textId="77777777" w:rsidR="0000208D" w:rsidRPr="001A7F43" w:rsidRDefault="0000208D" w:rsidP="0000208D">
      <w:pPr>
        <w:rPr>
          <w:rStyle w:val="StyleUnderline"/>
          <w:highlight w:val="cyan"/>
        </w:rPr>
      </w:pPr>
      <w:r w:rsidRPr="007209F5">
        <w:rPr>
          <w:rStyle w:val="Style13ptBold"/>
        </w:rPr>
        <w:t>Cannon 24</w:t>
      </w:r>
      <w:r>
        <w:t xml:space="preserve"> </w:t>
      </w:r>
    </w:p>
    <w:p w14:paraId="14B03103" w14:textId="5B72258F" w:rsidR="0000208D" w:rsidRPr="001A7F43" w:rsidRDefault="0000208D" w:rsidP="0000208D">
      <w:pPr>
        <w:rPr>
          <w:rStyle w:val="StyleUnderline"/>
          <w:highlight w:val="cyan"/>
        </w:rPr>
      </w:pPr>
      <w:r w:rsidRPr="001A7F43">
        <w:rPr>
          <w:rStyle w:val="StyleUnderline"/>
          <w:highlight w:val="cyan"/>
        </w:rPr>
        <w:t>Facilities with</w:t>
      </w:r>
      <w:r>
        <w:rPr>
          <w:rStyle w:val="StyleUnderline"/>
        </w:rPr>
        <w:t xml:space="preserve"> </w:t>
      </w:r>
      <w:r w:rsidRPr="001A7F43">
        <w:rPr>
          <w:rStyle w:val="StyleUnderline"/>
          <w:highlight w:val="cyan"/>
        </w:rPr>
        <w:t>emissions</w:t>
      </w:r>
      <w:r>
        <w:rPr>
          <w:sz w:val="16"/>
        </w:rPr>
        <w:t xml:space="preserve"> </w:t>
      </w:r>
      <w:r w:rsidRPr="001A7F43">
        <w:rPr>
          <w:rStyle w:val="Emphasis"/>
          <w:highlight w:val="cyan"/>
        </w:rPr>
        <w:t>less than 25,000</w:t>
      </w:r>
      <w:r>
        <w:rPr>
          <w:rStyle w:val="Emphasis"/>
        </w:rPr>
        <w:t xml:space="preserve"> </w:t>
      </w:r>
      <w:r w:rsidRPr="001A7F43">
        <w:rPr>
          <w:rStyle w:val="StyleUnderline"/>
          <w:highlight w:val="cyan"/>
        </w:rPr>
        <w:t>should be</w:t>
      </w:r>
      <w:r w:rsidRPr="001A7F43">
        <w:rPr>
          <w:sz w:val="16"/>
          <w:highlight w:val="cyan"/>
        </w:rPr>
        <w:t xml:space="preserve"> </w:t>
      </w:r>
      <w:r w:rsidRPr="001A7F43">
        <w:rPr>
          <w:rStyle w:val="Emphasis"/>
          <w:highlight w:val="cyan"/>
        </w:rPr>
        <w:t>included in</w:t>
      </w:r>
      <w:r>
        <w:rPr>
          <w:sz w:val="16"/>
        </w:rPr>
        <w:t xml:space="preserve"> </w:t>
      </w:r>
      <w:r w:rsidRPr="001A7F43">
        <w:rPr>
          <w:rStyle w:val="Emphasis"/>
          <w:highlight w:val="cyan"/>
        </w:rPr>
        <w:t>netting</w:t>
      </w:r>
      <w:r>
        <w:rPr>
          <w:sz w:val="16"/>
        </w:rPr>
        <w:t xml:space="preserve"> </w:t>
      </w:r>
      <w:r w:rsidRPr="001A7F43">
        <w:rPr>
          <w:rStyle w:val="StyleUnderline"/>
          <w:highlight w:val="cyan"/>
        </w:rPr>
        <w:t>netting</w:t>
      </w:r>
      <w:r>
        <w:rPr>
          <w:rStyle w:val="StyleUnderline"/>
        </w:rPr>
        <w:t xml:space="preserve"> </w:t>
      </w:r>
      <w:r w:rsidRPr="001A7F43">
        <w:rPr>
          <w:rStyle w:val="StyleUnderline"/>
          <w:highlight w:val="cyan"/>
        </w:rPr>
        <w:t>is a</w:t>
      </w:r>
      <w:r w:rsidRPr="001A7F43">
        <w:rPr>
          <w:sz w:val="16"/>
          <w:highlight w:val="cyan"/>
        </w:rPr>
        <w:t xml:space="preserve"> </w:t>
      </w:r>
      <w:r w:rsidRPr="001A7F43">
        <w:rPr>
          <w:rStyle w:val="Emphasis"/>
          <w:highlight w:val="cyan"/>
        </w:rPr>
        <w:t>laudatory concept</w:t>
      </w:r>
      <w:r w:rsidRPr="001A7F43">
        <w:rPr>
          <w:sz w:val="16"/>
          <w:highlight w:val="cyan"/>
        </w:rPr>
        <w:t xml:space="preserve"> </w:t>
      </w:r>
      <w:r w:rsidRPr="001A7F43">
        <w:rPr>
          <w:rStyle w:val="StyleUnderline"/>
          <w:highlight w:val="cyan"/>
        </w:rPr>
        <w:t>as it</w:t>
      </w:r>
      <w:r>
        <w:rPr>
          <w:sz w:val="16"/>
        </w:rPr>
        <w:t xml:space="preserve"> </w:t>
      </w:r>
      <w:r w:rsidRPr="001A7F43">
        <w:rPr>
          <w:rStyle w:val="StyleUnderline"/>
          <w:highlight w:val="cyan"/>
        </w:rPr>
        <w:t>incentivizes</w:t>
      </w:r>
      <w:r>
        <w:rPr>
          <w:rStyle w:val="StyleUnderline"/>
        </w:rPr>
        <w:t xml:space="preserve"> </w:t>
      </w:r>
      <w:r w:rsidRPr="001A7F43">
        <w:rPr>
          <w:rStyle w:val="StyleUnderline"/>
          <w:highlight w:val="cyan"/>
        </w:rPr>
        <w:t xml:space="preserve">to </w:t>
      </w:r>
      <w:r w:rsidRPr="001A7F43">
        <w:rPr>
          <w:rStyle w:val="Emphasis"/>
          <w:highlight w:val="cyan"/>
        </w:rPr>
        <w:t>reduce</w:t>
      </w:r>
      <w:r>
        <w:rPr>
          <w:rStyle w:val="Emphasis"/>
        </w:rPr>
        <w:t xml:space="preserve"> </w:t>
      </w:r>
      <w:r w:rsidRPr="001A7F43">
        <w:rPr>
          <w:rStyle w:val="Emphasis"/>
          <w:highlight w:val="cyan"/>
        </w:rPr>
        <w:t>where possible</w:t>
      </w:r>
      <w:r>
        <w:rPr>
          <w:sz w:val="16"/>
        </w:rPr>
        <w:t xml:space="preserve"> </w:t>
      </w:r>
      <w:r w:rsidRPr="001A7F43">
        <w:rPr>
          <w:rStyle w:val="StyleUnderline"/>
          <w:highlight w:val="cyan"/>
        </w:rPr>
        <w:t>however</w:t>
      </w:r>
      <w:r>
        <w:rPr>
          <w:rStyle w:val="StyleUnderline"/>
        </w:rPr>
        <w:t xml:space="preserve"> </w:t>
      </w:r>
      <w:r w:rsidRPr="001A7F43">
        <w:rPr>
          <w:rStyle w:val="StyleUnderline"/>
          <w:highlight w:val="cyan"/>
        </w:rPr>
        <w:t>EPA should ensure</w:t>
      </w:r>
      <w:r>
        <w:rPr>
          <w:rStyle w:val="StyleUnderline"/>
        </w:rPr>
        <w:t xml:space="preserve"> </w:t>
      </w:r>
      <w:r w:rsidRPr="001A7F43">
        <w:rPr>
          <w:rStyle w:val="StyleUnderline"/>
          <w:highlight w:val="cyan"/>
        </w:rPr>
        <w:t>WEC</w:t>
      </w:r>
      <w:r>
        <w:rPr>
          <w:rStyle w:val="StyleUnderline"/>
        </w:rPr>
        <w:t xml:space="preserve"> </w:t>
      </w:r>
      <w:r w:rsidRPr="001A7F43">
        <w:rPr>
          <w:rStyle w:val="StyleUnderline"/>
          <w:highlight w:val="cyan"/>
        </w:rPr>
        <w:t>rules encourage</w:t>
      </w:r>
      <w:r>
        <w:rPr>
          <w:rStyle w:val="StyleUnderline"/>
        </w:rPr>
        <w:t xml:space="preserve"> </w:t>
      </w:r>
      <w:r w:rsidRPr="001A7F43">
        <w:rPr>
          <w:rStyle w:val="StyleUnderline"/>
          <w:highlight w:val="cyan"/>
        </w:rPr>
        <w:t>reduction efforts at</w:t>
      </w:r>
      <w:r w:rsidRPr="001A7F43">
        <w:rPr>
          <w:sz w:val="16"/>
          <w:highlight w:val="cyan"/>
        </w:rPr>
        <w:t xml:space="preserve"> </w:t>
      </w:r>
      <w:r w:rsidRPr="001A7F43">
        <w:rPr>
          <w:rStyle w:val="Emphasis"/>
          <w:highlight w:val="cyan"/>
        </w:rPr>
        <w:t>all facilities, large and small</w:t>
      </w:r>
      <w:r>
        <w:rPr>
          <w:rStyle w:val="StyleUnderline"/>
        </w:rPr>
        <w:t xml:space="preserve"> </w:t>
      </w:r>
      <w:r w:rsidRPr="001A7F43">
        <w:rPr>
          <w:rStyle w:val="StyleUnderline"/>
          <w:highlight w:val="cyan"/>
        </w:rPr>
        <w:t>operations in a manner that</w:t>
      </w:r>
      <w:r w:rsidRPr="001A7F43">
        <w:rPr>
          <w:sz w:val="16"/>
          <w:highlight w:val="cyan"/>
        </w:rPr>
        <w:t xml:space="preserve"> </w:t>
      </w:r>
      <w:r w:rsidRPr="001A7F43">
        <w:rPr>
          <w:rStyle w:val="Emphasis"/>
          <w:highlight w:val="cyan"/>
        </w:rPr>
        <w:t>achieve</w:t>
      </w:r>
      <w:r>
        <w:rPr>
          <w:rStyle w:val="StyleUnderline"/>
        </w:rPr>
        <w:t xml:space="preserve"> </w:t>
      </w:r>
      <w:r w:rsidRPr="001A7F43">
        <w:rPr>
          <w:rStyle w:val="Emphasis"/>
          <w:highlight w:val="cyan"/>
        </w:rPr>
        <w:t>below-threshold emissions</w:t>
      </w:r>
      <w:r>
        <w:rPr>
          <w:sz w:val="16"/>
        </w:rPr>
        <w:t xml:space="preserve"> </w:t>
      </w:r>
      <w:r w:rsidRPr="001A7F43">
        <w:rPr>
          <w:rStyle w:val="StyleUnderline"/>
          <w:highlight w:val="cyan"/>
        </w:rPr>
        <w:t>is</w:t>
      </w:r>
      <w:r>
        <w:rPr>
          <w:sz w:val="16"/>
        </w:rPr>
        <w:t xml:space="preserve"> </w:t>
      </w:r>
      <w:r w:rsidRPr="001A7F43">
        <w:rPr>
          <w:rStyle w:val="Emphasis"/>
          <w:highlight w:val="cyan"/>
        </w:rPr>
        <w:t>beneficial</w:t>
      </w:r>
      <w:r w:rsidRPr="001A7F43">
        <w:rPr>
          <w:rStyle w:val="StyleUnderline"/>
          <w:highlight w:val="cyan"/>
        </w:rPr>
        <w:t>, whether the facility reports</w:t>
      </w:r>
      <w:r w:rsidRPr="001A7F43">
        <w:rPr>
          <w:sz w:val="16"/>
          <w:highlight w:val="cyan"/>
        </w:rPr>
        <w:t xml:space="preserve"> </w:t>
      </w:r>
      <w:r w:rsidRPr="001A7F43">
        <w:rPr>
          <w:rStyle w:val="Emphasis"/>
          <w:highlight w:val="cyan"/>
        </w:rPr>
        <w:t>24</w:t>
      </w:r>
      <w:r>
        <w:rPr>
          <w:rStyle w:val="Emphasis"/>
        </w:rPr>
        <w:t xml:space="preserve"> </w:t>
      </w:r>
      <w:r w:rsidRPr="001A7F43">
        <w:rPr>
          <w:rStyle w:val="StyleUnderline"/>
          <w:highlight w:val="cyan"/>
        </w:rPr>
        <w:t>or</w:t>
      </w:r>
      <w:r w:rsidRPr="001A7F43">
        <w:rPr>
          <w:sz w:val="16"/>
          <w:highlight w:val="cyan"/>
        </w:rPr>
        <w:t xml:space="preserve"> </w:t>
      </w:r>
      <w:r w:rsidRPr="001A7F43">
        <w:rPr>
          <w:rStyle w:val="Emphasis"/>
          <w:highlight w:val="cyan"/>
        </w:rPr>
        <w:t>26</w:t>
      </w:r>
      <w:r>
        <w:rPr>
          <w:rStyle w:val="Emphasis"/>
        </w:rPr>
        <w:t xml:space="preserve"> </w:t>
      </w:r>
      <w:r w:rsidRPr="001A7F43">
        <w:rPr>
          <w:rStyle w:val="Emphasis"/>
          <w:highlight w:val="cyan"/>
        </w:rPr>
        <w:t>each</w:t>
      </w:r>
      <w:r>
        <w:rPr>
          <w:rStyle w:val="Emphasis"/>
        </w:rPr>
        <w:t xml:space="preserve"> </w:t>
      </w:r>
      <w:r w:rsidRPr="001A7F43">
        <w:rPr>
          <w:rStyle w:val="StyleUnderline"/>
          <w:highlight w:val="cyan"/>
        </w:rPr>
        <w:t>should be</w:t>
      </w:r>
      <w:r w:rsidRPr="001A7F43">
        <w:rPr>
          <w:sz w:val="16"/>
          <w:highlight w:val="cyan"/>
        </w:rPr>
        <w:t xml:space="preserve"> </w:t>
      </w:r>
      <w:r w:rsidRPr="001A7F43">
        <w:rPr>
          <w:rStyle w:val="Emphasis"/>
          <w:highlight w:val="cyan"/>
        </w:rPr>
        <w:t>rewarded</w:t>
      </w:r>
      <w:r>
        <w:rPr>
          <w:sz w:val="16"/>
        </w:rPr>
        <w:t xml:space="preserve"> </w:t>
      </w:r>
      <w:r w:rsidRPr="001A7F43">
        <w:rPr>
          <w:rStyle w:val="StyleUnderline"/>
          <w:highlight w:val="cyan"/>
        </w:rPr>
        <w:t>The</w:t>
      </w:r>
      <w:r w:rsidRPr="001A7F43">
        <w:rPr>
          <w:sz w:val="16"/>
          <w:highlight w:val="cyan"/>
        </w:rPr>
        <w:t xml:space="preserve"> </w:t>
      </w:r>
      <w:r w:rsidRPr="001A7F43">
        <w:rPr>
          <w:rStyle w:val="Emphasis"/>
          <w:highlight w:val="cyan"/>
        </w:rPr>
        <w:t>current</w:t>
      </w:r>
      <w:r w:rsidRPr="001A7F43">
        <w:rPr>
          <w:sz w:val="16"/>
          <w:highlight w:val="cyan"/>
        </w:rPr>
        <w:t xml:space="preserve"> </w:t>
      </w:r>
      <w:r w:rsidRPr="001A7F43">
        <w:rPr>
          <w:rStyle w:val="StyleUnderline"/>
          <w:highlight w:val="cyan"/>
        </w:rPr>
        <w:t>proposal, however, would</w:t>
      </w:r>
      <w:r w:rsidRPr="001A7F43">
        <w:rPr>
          <w:sz w:val="16"/>
          <w:highlight w:val="cyan"/>
        </w:rPr>
        <w:t xml:space="preserve"> </w:t>
      </w:r>
      <w:r w:rsidRPr="001A7F43">
        <w:rPr>
          <w:rStyle w:val="Emphasis"/>
          <w:highlight w:val="cyan"/>
        </w:rPr>
        <w:t>ignore the former</w:t>
      </w:r>
      <w:r>
        <w:rPr>
          <w:sz w:val="16"/>
        </w:rPr>
        <w:t xml:space="preserve"> </w:t>
      </w:r>
      <w:r w:rsidRPr="001A7F43">
        <w:rPr>
          <w:rStyle w:val="Emphasis"/>
          <w:highlight w:val="cyan"/>
        </w:rPr>
        <w:t>disincentivizing</w:t>
      </w:r>
      <w:r>
        <w:rPr>
          <w:sz w:val="16"/>
        </w:rPr>
        <w:t xml:space="preserve"> </w:t>
      </w:r>
      <w:r w:rsidRPr="001A7F43">
        <w:rPr>
          <w:rStyle w:val="Emphasis"/>
          <w:highlight w:val="cyan"/>
        </w:rPr>
        <w:t>reductions</w:t>
      </w:r>
      <w:r w:rsidRPr="001A7F43">
        <w:rPr>
          <w:sz w:val="16"/>
          <w:highlight w:val="cyan"/>
        </w:rPr>
        <w:t xml:space="preserve"> </w:t>
      </w:r>
      <w:r w:rsidRPr="001A7F43">
        <w:rPr>
          <w:rStyle w:val="StyleUnderline"/>
          <w:highlight w:val="cyan"/>
        </w:rPr>
        <w:t>at</w:t>
      </w:r>
      <w:r w:rsidRPr="001A7F43">
        <w:rPr>
          <w:sz w:val="16"/>
          <w:highlight w:val="cyan"/>
        </w:rPr>
        <w:t xml:space="preserve"> </w:t>
      </w:r>
      <w:r w:rsidRPr="001A7F43">
        <w:rPr>
          <w:rStyle w:val="Emphasis"/>
          <w:highlight w:val="cyan"/>
        </w:rPr>
        <w:t>below-25,000 mt CO2e</w:t>
      </w:r>
      <w:r>
        <w:rPr>
          <w:rStyle w:val="Emphasis"/>
        </w:rPr>
        <w:t xml:space="preserve"> </w:t>
      </w:r>
      <w:r w:rsidRPr="001A7F43">
        <w:rPr>
          <w:rStyle w:val="Emphasis"/>
          <w:highlight w:val="cyan"/>
        </w:rPr>
        <w:t>contrary to the entire</w:t>
      </w:r>
      <w:r>
        <w:rPr>
          <w:rStyle w:val="Emphasis"/>
        </w:rPr>
        <w:t xml:space="preserve"> </w:t>
      </w:r>
      <w:r w:rsidRPr="001A7F43">
        <w:rPr>
          <w:rStyle w:val="Emphasis"/>
          <w:highlight w:val="cyan"/>
        </w:rPr>
        <w:lastRenderedPageBreak/>
        <w:t>effort</w:t>
      </w:r>
      <w:r>
        <w:rPr>
          <w:rStyle w:val="StyleUnderline"/>
        </w:rPr>
        <w:t xml:space="preserve"> </w:t>
      </w:r>
      <w:r w:rsidRPr="001A7F43">
        <w:rPr>
          <w:rStyle w:val="StyleUnderline"/>
          <w:highlight w:val="cyan"/>
        </w:rPr>
        <w:t>to interpret</w:t>
      </w:r>
      <w:r>
        <w:rPr>
          <w:rStyle w:val="StyleUnderline"/>
        </w:rPr>
        <w:t xml:space="preserve"> </w:t>
      </w:r>
      <w:r w:rsidRPr="001A7F43">
        <w:rPr>
          <w:rStyle w:val="StyleUnderline"/>
          <w:highlight w:val="cyan"/>
        </w:rPr>
        <w:t>in a manner that allows below-25</w:t>
      </w:r>
      <w:r>
        <w:rPr>
          <w:rStyle w:val="StyleUnderline"/>
        </w:rPr>
        <w:t xml:space="preserve"> </w:t>
      </w:r>
      <w:r w:rsidRPr="001A7F43">
        <w:rPr>
          <w:rStyle w:val="StyleUnderline"/>
          <w:highlight w:val="cyan"/>
        </w:rPr>
        <w:t>facilities</w:t>
      </w:r>
      <w:r>
        <w:rPr>
          <w:rStyle w:val="StyleUnderline"/>
        </w:rPr>
        <w:t xml:space="preserve"> </w:t>
      </w:r>
      <w:r w:rsidRPr="001A7F43">
        <w:rPr>
          <w:rStyle w:val="StyleUnderline"/>
          <w:highlight w:val="cyan"/>
        </w:rPr>
        <w:t>would be</w:t>
      </w:r>
      <w:r>
        <w:rPr>
          <w:rStyle w:val="StyleUnderline"/>
        </w:rPr>
        <w:t xml:space="preserve"> </w:t>
      </w:r>
      <w:r w:rsidRPr="001A7F43">
        <w:rPr>
          <w:rStyle w:val="Emphasis"/>
          <w:highlight w:val="cyan"/>
        </w:rPr>
        <w:t>preferable</w:t>
      </w:r>
      <w:r>
        <w:rPr>
          <w:rStyle w:val="Emphasis"/>
        </w:rPr>
        <w:t xml:space="preserve"> </w:t>
      </w:r>
      <w:r w:rsidRPr="001A7F43">
        <w:rPr>
          <w:rStyle w:val="StyleUnderline"/>
          <w:highlight w:val="cyan"/>
        </w:rPr>
        <w:t>given</w:t>
      </w:r>
      <w:r>
        <w:rPr>
          <w:sz w:val="16"/>
        </w:rPr>
        <w:t xml:space="preserve"> </w:t>
      </w:r>
      <w:r w:rsidRPr="001A7F43">
        <w:rPr>
          <w:rStyle w:val="StyleUnderline"/>
          <w:highlight w:val="cyan"/>
        </w:rPr>
        <w:t>the</w:t>
      </w:r>
      <w:r w:rsidRPr="001A7F43">
        <w:rPr>
          <w:sz w:val="16"/>
          <w:highlight w:val="cyan"/>
        </w:rPr>
        <w:t xml:space="preserve"> </w:t>
      </w:r>
      <w:r w:rsidRPr="001A7F43">
        <w:rPr>
          <w:rStyle w:val="Emphasis"/>
          <w:highlight w:val="cyan"/>
        </w:rPr>
        <w:t>policy benefits</w:t>
      </w:r>
      <w:r>
        <w:rPr>
          <w:sz w:val="16"/>
        </w:rPr>
        <w:t xml:space="preserve"> </w:t>
      </w:r>
    </w:p>
    <w:p w14:paraId="4654F31E" w14:textId="77777777" w:rsidR="0000208D" w:rsidRPr="001A7F43" w:rsidRDefault="0000208D" w:rsidP="0000208D">
      <w:pPr>
        <w:pStyle w:val="Heading3"/>
        <w:rPr>
          <w:rStyle w:val="StyleUnderline"/>
          <w:highlight w:val="cyan"/>
        </w:rPr>
      </w:pPr>
      <w:r>
        <w:lastRenderedPageBreak/>
        <w:t>plan – 1ac</w:t>
      </w:r>
    </w:p>
    <w:p w14:paraId="43FF9420" w14:textId="77777777" w:rsidR="0000208D" w:rsidRPr="001A7F43" w:rsidRDefault="0000208D" w:rsidP="0000208D">
      <w:pPr>
        <w:pStyle w:val="Heading4"/>
        <w:rPr>
          <w:rStyle w:val="StyleUnderline"/>
          <w:highlight w:val="cyan"/>
        </w:rPr>
      </w:pPr>
      <w:r>
        <w:t xml:space="preserve">The United States federal government should finalize a Waste Emissions Charge in which Title 40 Code of Federal Regulations </w:t>
      </w:r>
      <w:r w:rsidRPr="00E014EA">
        <w:t>§ 99.22</w:t>
      </w:r>
      <w:r>
        <w:t xml:space="preserve"> allows netting from all ‘applicable facilities.’</w:t>
      </w:r>
    </w:p>
    <w:p w14:paraId="3EE25B61" w14:textId="77777777" w:rsidR="0000208D" w:rsidRPr="001A7F43" w:rsidRDefault="0000208D" w:rsidP="0000208D">
      <w:pPr>
        <w:pStyle w:val="Heading3"/>
        <w:rPr>
          <w:rStyle w:val="StyleUnderline"/>
          <w:highlight w:val="cyan"/>
        </w:rPr>
      </w:pPr>
      <w:r>
        <w:lastRenderedPageBreak/>
        <w:t>solvency – 1ac</w:t>
      </w:r>
    </w:p>
    <w:p w14:paraId="0CD86438" w14:textId="77777777" w:rsidR="0000208D" w:rsidRPr="001A7F43" w:rsidRDefault="0000208D" w:rsidP="0000208D">
      <w:pPr>
        <w:pStyle w:val="Heading4"/>
        <w:rPr>
          <w:rStyle w:val="StyleUnderline"/>
          <w:highlight w:val="cyan"/>
        </w:rPr>
      </w:pPr>
      <w:r>
        <w:t>SOLVENCY.</w:t>
      </w:r>
    </w:p>
    <w:p w14:paraId="648972DC" w14:textId="77777777" w:rsidR="0000208D" w:rsidRPr="001A7F43" w:rsidRDefault="0000208D" w:rsidP="0000208D">
      <w:pPr>
        <w:pStyle w:val="Heading4"/>
        <w:rPr>
          <w:rStyle w:val="StyleUnderline"/>
          <w:highlight w:val="cyan"/>
        </w:rPr>
      </w:pPr>
      <w:r>
        <w:t xml:space="preserve">The plan text </w:t>
      </w:r>
      <w:r>
        <w:rPr>
          <w:u w:val="single"/>
        </w:rPr>
        <w:t>solves</w:t>
      </w:r>
      <w:r>
        <w:t xml:space="preserve">. </w:t>
      </w:r>
    </w:p>
    <w:p w14:paraId="08085CCF" w14:textId="77777777" w:rsidR="0000208D" w:rsidRDefault="0000208D" w:rsidP="0000208D">
      <w:pPr>
        <w:rPr>
          <w:rStyle w:val="StyleUnderline"/>
        </w:rPr>
      </w:pPr>
      <w:r w:rsidRPr="00E014EA">
        <w:rPr>
          <w:rStyle w:val="Style13ptBold"/>
        </w:rPr>
        <w:t>Barr et al. 24</w:t>
      </w:r>
      <w:r>
        <w:t xml:space="preserve"> </w:t>
      </w:r>
    </w:p>
    <w:p w14:paraId="43DD207B" w14:textId="363A89AB" w:rsidR="0000208D" w:rsidRPr="001A7F43" w:rsidRDefault="0000208D" w:rsidP="0000208D">
      <w:pPr>
        <w:rPr>
          <w:rStyle w:val="StyleUnderline"/>
          <w:highlight w:val="cyan"/>
        </w:rPr>
      </w:pPr>
      <w:r w:rsidRPr="001A7F43">
        <w:rPr>
          <w:rStyle w:val="StyleUnderline"/>
          <w:highlight w:val="cyan"/>
        </w:rPr>
        <w:t>The</w:t>
      </w:r>
      <w:r>
        <w:rPr>
          <w:sz w:val="16"/>
        </w:rPr>
        <w:t xml:space="preserve"> </w:t>
      </w:r>
      <w:r w:rsidRPr="001A7F43">
        <w:rPr>
          <w:rStyle w:val="StyleUnderline"/>
          <w:highlight w:val="cyan"/>
        </w:rPr>
        <w:t>Rule provides</w:t>
      </w:r>
      <w:r>
        <w:rPr>
          <w:rStyle w:val="StyleUnderline"/>
        </w:rPr>
        <w:t xml:space="preserve"> </w:t>
      </w:r>
      <w:r w:rsidRPr="001A7F43">
        <w:rPr>
          <w:rStyle w:val="StyleUnderline"/>
          <w:highlight w:val="cyan"/>
        </w:rPr>
        <w:t>only “</w:t>
      </w:r>
      <w:r w:rsidRPr="001A7F43">
        <w:rPr>
          <w:rStyle w:val="Emphasis"/>
          <w:highlight w:val="cyan"/>
        </w:rPr>
        <w:t>WEC applicable facilities</w:t>
      </w:r>
      <w:r>
        <w:rPr>
          <w:rStyle w:val="StyleUnderline"/>
        </w:rPr>
        <w:t xml:space="preserve"> </w:t>
      </w:r>
      <w:r w:rsidRPr="001A7F43">
        <w:rPr>
          <w:rStyle w:val="Emphasis"/>
          <w:highlight w:val="cyan"/>
        </w:rPr>
        <w:t>benefit from</w:t>
      </w:r>
      <w:r>
        <w:rPr>
          <w:sz w:val="16"/>
        </w:rPr>
        <w:t xml:space="preserve"> </w:t>
      </w:r>
      <w:r w:rsidRPr="001A7F43">
        <w:rPr>
          <w:rStyle w:val="Emphasis"/>
          <w:highlight w:val="cyan"/>
        </w:rPr>
        <w:t>netting</w:t>
      </w:r>
      <w:r>
        <w:rPr>
          <w:sz w:val="16"/>
        </w:rPr>
        <w:t xml:space="preserve"> </w:t>
      </w:r>
      <w:r w:rsidRPr="001A7F43">
        <w:rPr>
          <w:rStyle w:val="StyleUnderline"/>
          <w:highlight w:val="cyan"/>
        </w:rPr>
        <w:t>defined</w:t>
      </w:r>
      <w:r>
        <w:rPr>
          <w:rStyle w:val="StyleUnderline"/>
        </w:rPr>
        <w:t xml:space="preserve"> </w:t>
      </w:r>
      <w:r w:rsidRPr="001A7F43">
        <w:rPr>
          <w:rStyle w:val="StyleUnderline"/>
          <w:highlight w:val="cyan"/>
        </w:rPr>
        <w:t>as “an applicable facility</w:t>
      </w:r>
      <w:r>
        <w:rPr>
          <w:rStyle w:val="StyleUnderline"/>
        </w:rPr>
        <w:t xml:space="preserve"> </w:t>
      </w:r>
      <w:r w:rsidRPr="001A7F43">
        <w:rPr>
          <w:rStyle w:val="StyleUnderline"/>
          <w:highlight w:val="cyan"/>
        </w:rPr>
        <w:t>which</w:t>
      </w:r>
      <w:r>
        <w:rPr>
          <w:rStyle w:val="StyleUnderline"/>
        </w:rPr>
        <w:t xml:space="preserve"> </w:t>
      </w:r>
      <w:r w:rsidRPr="001A7F43">
        <w:rPr>
          <w:rStyle w:val="Emphasis"/>
          <w:highlight w:val="cyan"/>
        </w:rPr>
        <w:t>reports</w:t>
      </w:r>
      <w:r>
        <w:rPr>
          <w:rStyle w:val="Emphasis"/>
        </w:rPr>
        <w:t xml:space="preserve"> </w:t>
      </w:r>
      <w:r w:rsidRPr="001A7F43">
        <w:rPr>
          <w:rStyle w:val="Emphasis"/>
          <w:highlight w:val="cyan"/>
        </w:rPr>
        <w:t>emissions</w:t>
      </w:r>
      <w:r w:rsidRPr="001A7F43">
        <w:rPr>
          <w:sz w:val="16"/>
          <w:highlight w:val="cyan"/>
        </w:rPr>
        <w:t xml:space="preserve"> </w:t>
      </w:r>
      <w:r w:rsidRPr="001A7F43">
        <w:rPr>
          <w:rStyle w:val="StyleUnderline"/>
          <w:highlight w:val="cyan"/>
        </w:rPr>
        <w:t>under</w:t>
      </w:r>
      <w:r>
        <w:rPr>
          <w:sz w:val="16"/>
        </w:rPr>
        <w:t xml:space="preserve"> </w:t>
      </w:r>
      <w:r w:rsidRPr="001A7F43">
        <w:rPr>
          <w:rStyle w:val="Emphasis"/>
          <w:highlight w:val="cyan"/>
        </w:rPr>
        <w:t>part 98, subpart W</w:t>
      </w:r>
      <w:r>
        <w:rPr>
          <w:sz w:val="16"/>
        </w:rPr>
        <w:t xml:space="preserve"> </w:t>
      </w:r>
      <w:r w:rsidRPr="001A7F43">
        <w:rPr>
          <w:rStyle w:val="StyleUnderline"/>
          <w:highlight w:val="cyan"/>
        </w:rPr>
        <w:t>of more than</w:t>
      </w:r>
      <w:r w:rsidRPr="001A7F43">
        <w:rPr>
          <w:sz w:val="16"/>
          <w:highlight w:val="cyan"/>
        </w:rPr>
        <w:t xml:space="preserve"> </w:t>
      </w:r>
      <w:r w:rsidRPr="001A7F43">
        <w:rPr>
          <w:rStyle w:val="Emphasis"/>
          <w:highlight w:val="cyan"/>
        </w:rPr>
        <w:t>25,000</w:t>
      </w:r>
      <w:r>
        <w:rPr>
          <w:rStyle w:val="Emphasis"/>
        </w:rPr>
        <w:t xml:space="preserve"> </w:t>
      </w:r>
      <w:r w:rsidRPr="001A7F43">
        <w:rPr>
          <w:rStyle w:val="StyleUnderline"/>
          <w:highlight w:val="cyan"/>
        </w:rPr>
        <w:t>this is a</w:t>
      </w:r>
      <w:r>
        <w:rPr>
          <w:sz w:val="16"/>
        </w:rPr>
        <w:t xml:space="preserve"> </w:t>
      </w:r>
      <w:r w:rsidRPr="001A7F43">
        <w:rPr>
          <w:rStyle w:val="Emphasis"/>
          <w:highlight w:val="cyan"/>
        </w:rPr>
        <w:t>term</w:t>
      </w:r>
      <w:r w:rsidRPr="001A7F43">
        <w:rPr>
          <w:sz w:val="16"/>
          <w:highlight w:val="cyan"/>
        </w:rPr>
        <w:t xml:space="preserve"> </w:t>
      </w:r>
      <w:r w:rsidRPr="001A7F43">
        <w:rPr>
          <w:rStyle w:val="StyleUnderline"/>
          <w:highlight w:val="cyan"/>
        </w:rPr>
        <w:t>of</w:t>
      </w:r>
      <w:r w:rsidRPr="001A7F43">
        <w:rPr>
          <w:sz w:val="16"/>
          <w:highlight w:val="cyan"/>
        </w:rPr>
        <w:t xml:space="preserve"> </w:t>
      </w:r>
      <w:r w:rsidRPr="001A7F43">
        <w:rPr>
          <w:rStyle w:val="Emphasis"/>
          <w:highlight w:val="cyan"/>
        </w:rPr>
        <w:t>EPA’s</w:t>
      </w:r>
      <w:r>
        <w:rPr>
          <w:rStyle w:val="Emphasis"/>
        </w:rPr>
        <w:t xml:space="preserve"> </w:t>
      </w:r>
      <w:r w:rsidRPr="001A7F43">
        <w:rPr>
          <w:rStyle w:val="Emphasis"/>
          <w:highlight w:val="cyan"/>
        </w:rPr>
        <w:t>creation</w:t>
      </w:r>
      <w:r w:rsidRPr="001A7F43">
        <w:rPr>
          <w:rStyle w:val="StyleUnderline"/>
          <w:highlight w:val="cyan"/>
        </w:rPr>
        <w:t xml:space="preserve">, </w:t>
      </w:r>
      <w:r w:rsidRPr="001A7F43">
        <w:rPr>
          <w:rStyle w:val="Emphasis"/>
          <w:highlight w:val="cyan"/>
        </w:rPr>
        <w:t>not</w:t>
      </w:r>
      <w:r>
        <w:rPr>
          <w:rStyle w:val="Emphasis"/>
        </w:rPr>
        <w:t xml:space="preserve"> </w:t>
      </w:r>
      <w:r w:rsidRPr="001A7F43">
        <w:rPr>
          <w:rStyle w:val="StyleUnderline"/>
          <w:highlight w:val="cyan"/>
        </w:rPr>
        <w:t>in the</w:t>
      </w:r>
      <w:r w:rsidRPr="001A7F43">
        <w:rPr>
          <w:sz w:val="16"/>
          <w:highlight w:val="cyan"/>
        </w:rPr>
        <w:t xml:space="preserve"> </w:t>
      </w:r>
      <w:r w:rsidRPr="001A7F43">
        <w:rPr>
          <w:rStyle w:val="Emphasis"/>
          <w:highlight w:val="cyan"/>
        </w:rPr>
        <w:t>statute</w:t>
      </w:r>
      <w:r w:rsidRPr="001A7F43">
        <w:rPr>
          <w:rStyle w:val="StyleUnderline"/>
          <w:highlight w:val="cyan"/>
        </w:rPr>
        <w:t>, and</w:t>
      </w:r>
      <w:r>
        <w:rPr>
          <w:rStyle w:val="StyleUnderline"/>
        </w:rPr>
        <w:t xml:space="preserve"> </w:t>
      </w:r>
      <w:r w:rsidRPr="001A7F43">
        <w:rPr>
          <w:rStyle w:val="StyleUnderline"/>
          <w:highlight w:val="cyan"/>
        </w:rPr>
        <w:t>is</w:t>
      </w:r>
      <w:r w:rsidRPr="001A7F43">
        <w:rPr>
          <w:sz w:val="16"/>
          <w:highlight w:val="cyan"/>
        </w:rPr>
        <w:t xml:space="preserve"> </w:t>
      </w:r>
      <w:r w:rsidRPr="001A7F43">
        <w:rPr>
          <w:rStyle w:val="Emphasis"/>
          <w:highlight w:val="cyan"/>
        </w:rPr>
        <w:t>inappropriate</w:t>
      </w:r>
      <w:r>
        <w:rPr>
          <w:sz w:val="16"/>
        </w:rPr>
        <w:t xml:space="preserve"> </w:t>
      </w:r>
      <w:r w:rsidRPr="001A7F43">
        <w:rPr>
          <w:rStyle w:val="StyleUnderline"/>
          <w:highlight w:val="cyan"/>
        </w:rPr>
        <w:t>to</w:t>
      </w:r>
      <w:r w:rsidRPr="001A7F43">
        <w:rPr>
          <w:sz w:val="16"/>
          <w:highlight w:val="cyan"/>
        </w:rPr>
        <w:t xml:space="preserve"> </w:t>
      </w:r>
      <w:r w:rsidRPr="001A7F43">
        <w:rPr>
          <w:rStyle w:val="Emphasis"/>
          <w:highlight w:val="cyan"/>
        </w:rPr>
        <w:t>insert</w:t>
      </w:r>
      <w:r>
        <w:rPr>
          <w:sz w:val="16"/>
        </w:rPr>
        <w:t xml:space="preserve"> </w:t>
      </w:r>
      <w:r w:rsidRPr="001A7F43">
        <w:rPr>
          <w:rStyle w:val="StyleUnderline"/>
          <w:highlight w:val="cyan"/>
        </w:rPr>
        <w:t>the</w:t>
      </w:r>
      <w:r>
        <w:rPr>
          <w:sz w:val="16"/>
        </w:rPr>
        <w:t xml:space="preserve"> </w:t>
      </w:r>
      <w:r w:rsidRPr="001A7F43">
        <w:rPr>
          <w:rStyle w:val="Emphasis"/>
          <w:highlight w:val="cyan"/>
        </w:rPr>
        <w:t>statute itself</w:t>
      </w:r>
      <w:r w:rsidRPr="001A7F43">
        <w:rPr>
          <w:sz w:val="16"/>
          <w:highlight w:val="cyan"/>
        </w:rPr>
        <w:t xml:space="preserve"> </w:t>
      </w:r>
      <w:r w:rsidRPr="001A7F43">
        <w:rPr>
          <w:rStyle w:val="StyleUnderline"/>
          <w:highlight w:val="cyan"/>
        </w:rPr>
        <w:t>contain</w:t>
      </w:r>
      <w:r w:rsidRPr="001A7F43">
        <w:rPr>
          <w:sz w:val="16"/>
          <w:highlight w:val="cyan"/>
        </w:rPr>
        <w:t xml:space="preserve"> </w:t>
      </w:r>
      <w:r w:rsidRPr="001A7F43">
        <w:rPr>
          <w:rStyle w:val="Emphasis"/>
          <w:highlight w:val="cyan"/>
        </w:rPr>
        <w:t>no such limit</w:t>
      </w:r>
      <w:r>
        <w:rPr>
          <w:rStyle w:val="StyleUnderline"/>
        </w:rPr>
        <w:t xml:space="preserve"> </w:t>
      </w:r>
      <w:r w:rsidRPr="001A7F43">
        <w:rPr>
          <w:rStyle w:val="StyleUnderline"/>
          <w:highlight w:val="cyan"/>
        </w:rPr>
        <w:t>limiting</w:t>
      </w:r>
      <w:r>
        <w:rPr>
          <w:rStyle w:val="StyleUnderline"/>
        </w:rPr>
        <w:t xml:space="preserve"> </w:t>
      </w:r>
      <w:r w:rsidRPr="001A7F43">
        <w:rPr>
          <w:rStyle w:val="StyleUnderline"/>
          <w:highlight w:val="cyan"/>
        </w:rPr>
        <w:t>netting to</w:t>
      </w:r>
      <w:r>
        <w:rPr>
          <w:rStyle w:val="StyleUnderline"/>
        </w:rPr>
        <w:t xml:space="preserve"> </w:t>
      </w:r>
      <w:r w:rsidRPr="001A7F43">
        <w:rPr>
          <w:rStyle w:val="Emphasis"/>
          <w:highlight w:val="cyan"/>
        </w:rPr>
        <w:t>these</w:t>
      </w:r>
      <w:r w:rsidRPr="001A7F43">
        <w:rPr>
          <w:sz w:val="16"/>
          <w:highlight w:val="cyan"/>
        </w:rPr>
        <w:t xml:space="preserve"> </w:t>
      </w:r>
      <w:r w:rsidRPr="001A7F43">
        <w:rPr>
          <w:rStyle w:val="StyleUnderline"/>
          <w:highlight w:val="cyan"/>
        </w:rPr>
        <w:t>facilities</w:t>
      </w:r>
      <w:r>
        <w:rPr>
          <w:rStyle w:val="StyleUnderline"/>
        </w:rPr>
        <w:t xml:space="preserve"> </w:t>
      </w:r>
      <w:r w:rsidRPr="001A7F43">
        <w:rPr>
          <w:rStyle w:val="StyleUnderline"/>
          <w:highlight w:val="cyan"/>
        </w:rPr>
        <w:t>is</w:t>
      </w:r>
      <w:r w:rsidRPr="001A7F43">
        <w:rPr>
          <w:sz w:val="16"/>
          <w:highlight w:val="cyan"/>
        </w:rPr>
        <w:t xml:space="preserve"> </w:t>
      </w:r>
      <w:r w:rsidRPr="001A7F43">
        <w:rPr>
          <w:rStyle w:val="Emphasis"/>
          <w:highlight w:val="cyan"/>
        </w:rPr>
        <w:t>contrary</w:t>
      </w:r>
      <w:r w:rsidRPr="001A7F43">
        <w:rPr>
          <w:sz w:val="16"/>
          <w:highlight w:val="cyan"/>
        </w:rPr>
        <w:t xml:space="preserve"> </w:t>
      </w:r>
      <w:r w:rsidRPr="001A7F43">
        <w:rPr>
          <w:rStyle w:val="StyleUnderline"/>
          <w:highlight w:val="cyan"/>
        </w:rPr>
        <w:t>to the</w:t>
      </w:r>
      <w:r>
        <w:rPr>
          <w:sz w:val="16"/>
        </w:rPr>
        <w:t xml:space="preserve"> </w:t>
      </w:r>
      <w:r w:rsidRPr="001A7F43">
        <w:rPr>
          <w:rStyle w:val="Emphasis"/>
          <w:highlight w:val="cyan"/>
        </w:rPr>
        <w:t>goal</w:t>
      </w:r>
      <w:r>
        <w:rPr>
          <w:sz w:val="16"/>
        </w:rPr>
        <w:t xml:space="preserve"> </w:t>
      </w:r>
      <w:r w:rsidRPr="001A7F43">
        <w:rPr>
          <w:rStyle w:val="StyleUnderline"/>
          <w:highlight w:val="cyan"/>
        </w:rPr>
        <w:t xml:space="preserve">We request that EPA </w:t>
      </w:r>
      <w:r w:rsidRPr="001A7F43">
        <w:rPr>
          <w:rStyle w:val="Emphasis"/>
          <w:highlight w:val="cyan"/>
        </w:rPr>
        <w:t>revise</w:t>
      </w:r>
      <w:r>
        <w:rPr>
          <w:sz w:val="16"/>
        </w:rPr>
        <w:t xml:space="preserve"> </w:t>
      </w:r>
      <w:r w:rsidRPr="001A7F43">
        <w:rPr>
          <w:rStyle w:val="Emphasis"/>
          <w:highlight w:val="cyan"/>
        </w:rPr>
        <w:t>§ 99.22</w:t>
      </w:r>
      <w:r w:rsidRPr="001A7F43">
        <w:rPr>
          <w:sz w:val="16"/>
          <w:highlight w:val="cyan"/>
        </w:rPr>
        <w:t xml:space="preserve"> </w:t>
      </w:r>
      <w:r w:rsidRPr="001A7F43">
        <w:rPr>
          <w:rStyle w:val="StyleUnderline"/>
          <w:highlight w:val="cyan"/>
        </w:rPr>
        <w:t>to</w:t>
      </w:r>
      <w:r w:rsidRPr="001A7F43">
        <w:rPr>
          <w:sz w:val="16"/>
          <w:highlight w:val="cyan"/>
        </w:rPr>
        <w:t xml:space="preserve"> </w:t>
      </w:r>
      <w:r w:rsidRPr="001A7F43">
        <w:rPr>
          <w:rStyle w:val="Emphasis"/>
          <w:highlight w:val="cyan"/>
        </w:rPr>
        <w:t>allow</w:t>
      </w:r>
      <w:r>
        <w:rPr>
          <w:rStyle w:val="Emphasis"/>
        </w:rPr>
        <w:t xml:space="preserve"> </w:t>
      </w:r>
      <w:r w:rsidRPr="001A7F43">
        <w:rPr>
          <w:rStyle w:val="Emphasis"/>
          <w:highlight w:val="cyan"/>
        </w:rPr>
        <w:t>netting from all “applicable facilities,” not only “WEC applicable facilities.”</w:t>
      </w:r>
    </w:p>
    <w:p w14:paraId="1533D9C4" w14:textId="77777777" w:rsidR="0000208D" w:rsidRPr="001A7F43" w:rsidRDefault="0000208D" w:rsidP="0000208D">
      <w:pPr>
        <w:pStyle w:val="Heading4"/>
        <w:rPr>
          <w:rStyle w:val="StyleUnderline"/>
          <w:highlight w:val="cyan"/>
        </w:rPr>
      </w:pPr>
      <w:r>
        <w:t xml:space="preserve">The charge </w:t>
      </w:r>
      <w:r>
        <w:rPr>
          <w:u w:val="single"/>
        </w:rPr>
        <w:t>backstops</w:t>
      </w:r>
      <w:r>
        <w:t xml:space="preserve"> deregulation, while </w:t>
      </w:r>
      <w:r>
        <w:rPr>
          <w:u w:val="single"/>
        </w:rPr>
        <w:t>harmonizing</w:t>
      </w:r>
      <w:r>
        <w:t xml:space="preserve"> with </w:t>
      </w:r>
      <w:r w:rsidRPr="00EA4940">
        <w:rPr>
          <w:u w:val="single"/>
        </w:rPr>
        <w:t>stricter non-market schemes</w:t>
      </w:r>
      <w:r>
        <w:t xml:space="preserve">. </w:t>
      </w:r>
    </w:p>
    <w:p w14:paraId="0135E7D5" w14:textId="77777777" w:rsidR="0000208D" w:rsidRPr="001A7F43" w:rsidRDefault="0000208D" w:rsidP="0000208D">
      <w:pPr>
        <w:rPr>
          <w:rStyle w:val="StyleUnderline"/>
          <w:highlight w:val="cyan"/>
        </w:rPr>
      </w:pPr>
      <w:r w:rsidRPr="005B7C5E">
        <w:rPr>
          <w:rStyle w:val="Style13ptBold"/>
        </w:rPr>
        <w:t>Webb 22</w:t>
      </w:r>
      <w:r>
        <w:t xml:space="preserve"> </w:t>
      </w:r>
    </w:p>
    <w:p w14:paraId="0C0B8FA1" w14:textId="20F4F727" w:rsidR="0000208D" w:rsidRPr="001A7F43" w:rsidRDefault="0000208D" w:rsidP="0000208D">
      <w:pPr>
        <w:rPr>
          <w:rStyle w:val="StyleUnderline"/>
          <w:highlight w:val="cyan"/>
        </w:rPr>
      </w:pPr>
      <w:r w:rsidRPr="001A7F43">
        <w:rPr>
          <w:rStyle w:val="StyleUnderline"/>
          <w:highlight w:val="cyan"/>
        </w:rPr>
        <w:t>The</w:t>
      </w:r>
      <w:r>
        <w:rPr>
          <w:sz w:val="16"/>
        </w:rPr>
        <w:t xml:space="preserve"> </w:t>
      </w:r>
      <w:r w:rsidRPr="001A7F43">
        <w:rPr>
          <w:rStyle w:val="Emphasis"/>
          <w:highlight w:val="cyan"/>
        </w:rPr>
        <w:t>IRA</w:t>
      </w:r>
      <w:r>
        <w:rPr>
          <w:sz w:val="16"/>
        </w:rPr>
        <w:t xml:space="preserve"> </w:t>
      </w:r>
      <w:r w:rsidRPr="001A7F43">
        <w:rPr>
          <w:rStyle w:val="Emphasis"/>
          <w:highlight w:val="cyan"/>
        </w:rPr>
        <w:t>stick</w:t>
      </w:r>
      <w:r>
        <w:rPr>
          <w:sz w:val="16"/>
        </w:rPr>
        <w:t xml:space="preserve"> </w:t>
      </w:r>
      <w:r w:rsidRPr="001A7F43">
        <w:rPr>
          <w:rStyle w:val="StyleUnderline"/>
          <w:highlight w:val="cyan"/>
        </w:rPr>
        <w:t>a “</w:t>
      </w:r>
      <w:r w:rsidRPr="001A7F43">
        <w:rPr>
          <w:rStyle w:val="Emphasis"/>
          <w:highlight w:val="cyan"/>
        </w:rPr>
        <w:t>methane</w:t>
      </w:r>
      <w:r>
        <w:rPr>
          <w:sz w:val="16"/>
        </w:rPr>
        <w:t xml:space="preserve"> </w:t>
      </w:r>
      <w:r w:rsidRPr="001A7F43">
        <w:rPr>
          <w:rStyle w:val="Emphasis"/>
          <w:highlight w:val="cyan"/>
        </w:rPr>
        <w:t>charge</w:t>
      </w:r>
      <w:r>
        <w:rPr>
          <w:rStyle w:val="StyleUnderline"/>
        </w:rPr>
        <w:t xml:space="preserve"> </w:t>
      </w:r>
      <w:r w:rsidRPr="001A7F43">
        <w:rPr>
          <w:rStyle w:val="StyleUnderline"/>
          <w:highlight w:val="cyan"/>
        </w:rPr>
        <w:t>is</w:t>
      </w:r>
      <w:r>
        <w:rPr>
          <w:rStyle w:val="StyleUnderline"/>
        </w:rPr>
        <w:t xml:space="preserve"> </w:t>
      </w:r>
      <w:r w:rsidRPr="001A7F43">
        <w:rPr>
          <w:rStyle w:val="StyleUnderline"/>
          <w:highlight w:val="cyan"/>
        </w:rPr>
        <w:t>a</w:t>
      </w:r>
      <w:r w:rsidRPr="001A7F43">
        <w:rPr>
          <w:sz w:val="16"/>
          <w:highlight w:val="cyan"/>
        </w:rPr>
        <w:t xml:space="preserve"> </w:t>
      </w:r>
      <w:r w:rsidRPr="001A7F43">
        <w:rPr>
          <w:rStyle w:val="Emphasis"/>
          <w:highlight w:val="cyan"/>
        </w:rPr>
        <w:t>big deal</w:t>
      </w:r>
      <w:r>
        <w:rPr>
          <w:sz w:val="16"/>
        </w:rPr>
        <w:t xml:space="preserve"> </w:t>
      </w:r>
      <w:r w:rsidRPr="001A7F43">
        <w:rPr>
          <w:rStyle w:val="Emphasis"/>
          <w:highlight w:val="cyan"/>
        </w:rPr>
        <w:t>more politically feasible</w:t>
      </w:r>
      <w:r>
        <w:rPr>
          <w:sz w:val="16"/>
        </w:rPr>
        <w:t xml:space="preserve"> </w:t>
      </w:r>
      <w:r w:rsidRPr="001A7F43">
        <w:rPr>
          <w:rStyle w:val="StyleUnderline"/>
          <w:highlight w:val="cyan"/>
        </w:rPr>
        <w:t>and</w:t>
      </w:r>
      <w:r>
        <w:rPr>
          <w:rStyle w:val="StyleUnderline"/>
        </w:rPr>
        <w:t xml:space="preserve"> </w:t>
      </w:r>
      <w:r w:rsidRPr="001A7F43">
        <w:rPr>
          <w:rStyle w:val="Emphasis"/>
          <w:highlight w:val="cyan"/>
        </w:rPr>
        <w:t>buy</w:t>
      </w:r>
      <w:r>
        <w:rPr>
          <w:sz w:val="16"/>
        </w:rPr>
        <w:t xml:space="preserve"> </w:t>
      </w:r>
      <w:r w:rsidRPr="001A7F43">
        <w:rPr>
          <w:rStyle w:val="Emphasis"/>
          <w:highlight w:val="cyan"/>
        </w:rPr>
        <w:t>time</w:t>
      </w:r>
      <w:r w:rsidRPr="001A7F43">
        <w:rPr>
          <w:sz w:val="16"/>
          <w:highlight w:val="cyan"/>
        </w:rPr>
        <w:t xml:space="preserve"> </w:t>
      </w:r>
      <w:r w:rsidRPr="001A7F43">
        <w:rPr>
          <w:rStyle w:val="StyleUnderline"/>
          <w:highlight w:val="cyan"/>
        </w:rPr>
        <w:t>to</w:t>
      </w:r>
      <w:r w:rsidRPr="001A7F43">
        <w:rPr>
          <w:sz w:val="16"/>
          <w:highlight w:val="cyan"/>
        </w:rPr>
        <w:t xml:space="preserve"> </w:t>
      </w:r>
      <w:r w:rsidRPr="001A7F43">
        <w:rPr>
          <w:rStyle w:val="Emphasis"/>
          <w:highlight w:val="cyan"/>
        </w:rPr>
        <w:t>reduce carbon</w:t>
      </w:r>
      <w:r>
        <w:rPr>
          <w:sz w:val="16"/>
        </w:rPr>
        <w:t xml:space="preserve"> </w:t>
      </w:r>
      <w:r w:rsidRPr="001A7F43">
        <w:rPr>
          <w:rStyle w:val="Emphasis"/>
          <w:highlight w:val="cyan"/>
        </w:rPr>
        <w:t>emissions</w:t>
      </w:r>
      <w:r>
        <w:rPr>
          <w:sz w:val="16"/>
        </w:rPr>
        <w:t xml:space="preserve"> </w:t>
      </w:r>
      <w:r w:rsidRPr="001A7F43">
        <w:rPr>
          <w:rStyle w:val="StyleUnderline"/>
          <w:highlight w:val="cyan"/>
        </w:rPr>
        <w:t>the</w:t>
      </w:r>
      <w:r w:rsidRPr="001A7F43">
        <w:rPr>
          <w:sz w:val="16"/>
          <w:highlight w:val="cyan"/>
        </w:rPr>
        <w:t xml:space="preserve"> </w:t>
      </w:r>
      <w:r w:rsidRPr="001A7F43">
        <w:rPr>
          <w:rStyle w:val="Emphasis"/>
          <w:highlight w:val="cyan"/>
        </w:rPr>
        <w:t>IRA</w:t>
      </w:r>
      <w:r>
        <w:rPr>
          <w:sz w:val="16"/>
        </w:rPr>
        <w:t xml:space="preserve"> </w:t>
      </w:r>
      <w:r w:rsidRPr="001A7F43">
        <w:rPr>
          <w:rStyle w:val="Emphasis"/>
          <w:highlight w:val="cyan"/>
        </w:rPr>
        <w:t>charge</w:t>
      </w:r>
      <w:r>
        <w:rPr>
          <w:rStyle w:val="StyleUnderline"/>
        </w:rPr>
        <w:t xml:space="preserve"> </w:t>
      </w:r>
      <w:r w:rsidRPr="001A7F43">
        <w:rPr>
          <w:rStyle w:val="StyleUnderline"/>
          <w:highlight w:val="cyan"/>
        </w:rPr>
        <w:t>authorizes EPA to</w:t>
      </w:r>
      <w:r w:rsidRPr="001A7F43">
        <w:rPr>
          <w:sz w:val="16"/>
          <w:highlight w:val="cyan"/>
        </w:rPr>
        <w:t xml:space="preserve"> </w:t>
      </w:r>
      <w:r w:rsidRPr="001A7F43">
        <w:rPr>
          <w:rStyle w:val="Emphasis"/>
          <w:highlight w:val="cyan"/>
        </w:rPr>
        <w:t>collect</w:t>
      </w:r>
      <w:r>
        <w:rPr>
          <w:sz w:val="16"/>
        </w:rPr>
        <w:t xml:space="preserve"> </w:t>
      </w:r>
      <w:r w:rsidRPr="001A7F43">
        <w:rPr>
          <w:rStyle w:val="StyleUnderline"/>
          <w:highlight w:val="cyan"/>
        </w:rPr>
        <w:t>can, however,</w:t>
      </w:r>
      <w:r w:rsidRPr="001A7F43">
        <w:rPr>
          <w:sz w:val="16"/>
          <w:highlight w:val="cyan"/>
        </w:rPr>
        <w:t xml:space="preserve"> </w:t>
      </w:r>
      <w:r w:rsidRPr="001A7F43">
        <w:rPr>
          <w:rStyle w:val="Emphasis"/>
          <w:highlight w:val="cyan"/>
        </w:rPr>
        <w:t>waive</w:t>
      </w:r>
      <w:r>
        <w:rPr>
          <w:sz w:val="16"/>
        </w:rPr>
        <w:t xml:space="preserve"> </w:t>
      </w:r>
      <w:r w:rsidRPr="001A7F43">
        <w:rPr>
          <w:rStyle w:val="StyleUnderline"/>
          <w:highlight w:val="cyan"/>
        </w:rPr>
        <w:t>if it</w:t>
      </w:r>
      <w:r w:rsidRPr="001A7F43">
        <w:rPr>
          <w:sz w:val="16"/>
          <w:highlight w:val="cyan"/>
        </w:rPr>
        <w:t xml:space="preserve"> </w:t>
      </w:r>
      <w:r w:rsidRPr="001A7F43">
        <w:rPr>
          <w:rStyle w:val="Emphasis"/>
          <w:highlight w:val="cyan"/>
        </w:rPr>
        <w:t>finalizes</w:t>
      </w:r>
      <w:r>
        <w:rPr>
          <w:sz w:val="16"/>
        </w:rPr>
        <w:t xml:space="preserve"> </w:t>
      </w:r>
      <w:r w:rsidRPr="001A7F43">
        <w:rPr>
          <w:rStyle w:val="Emphasis"/>
          <w:highlight w:val="cyan"/>
        </w:rPr>
        <w:t>reg</w:t>
      </w:r>
      <w:r>
        <w:rPr>
          <w:rStyle w:val="StyleUnderline"/>
        </w:rPr>
        <w:t xml:space="preserve"> </w:t>
      </w:r>
      <w:r w:rsidRPr="001A7F43">
        <w:rPr>
          <w:rStyle w:val="Emphasis"/>
          <w:highlight w:val="cyan"/>
        </w:rPr>
        <w:t>s</w:t>
      </w:r>
      <w:r>
        <w:rPr>
          <w:sz w:val="16"/>
        </w:rPr>
        <w:t xml:space="preserve"> </w:t>
      </w:r>
      <w:r w:rsidRPr="001A7F43">
        <w:rPr>
          <w:rStyle w:val="StyleUnderline"/>
          <w:highlight w:val="cyan"/>
        </w:rPr>
        <w:t>that result in</w:t>
      </w:r>
      <w:r w:rsidRPr="001A7F43">
        <w:rPr>
          <w:sz w:val="16"/>
          <w:highlight w:val="cyan"/>
        </w:rPr>
        <w:t xml:space="preserve"> </w:t>
      </w:r>
      <w:r w:rsidRPr="001A7F43">
        <w:rPr>
          <w:rStyle w:val="Emphasis"/>
          <w:highlight w:val="cyan"/>
        </w:rPr>
        <w:t>equivalent</w:t>
      </w:r>
      <w:r>
        <w:rPr>
          <w:rStyle w:val="Emphasis"/>
        </w:rPr>
        <w:t xml:space="preserve"> </w:t>
      </w:r>
      <w:r w:rsidRPr="001A7F43">
        <w:rPr>
          <w:rStyle w:val="Emphasis"/>
          <w:highlight w:val="cyan"/>
        </w:rPr>
        <w:t>reductions</w:t>
      </w:r>
      <w:r>
        <w:rPr>
          <w:rStyle w:val="StyleUnderline"/>
        </w:rPr>
        <w:t xml:space="preserve"> </w:t>
      </w:r>
      <w:r w:rsidRPr="001A7F43">
        <w:rPr>
          <w:rStyle w:val="Emphasis"/>
          <w:highlight w:val="cyan"/>
        </w:rPr>
        <w:t>history</w:t>
      </w:r>
      <w:r w:rsidRPr="001A7F43">
        <w:rPr>
          <w:sz w:val="16"/>
          <w:highlight w:val="cyan"/>
        </w:rPr>
        <w:t xml:space="preserve"> </w:t>
      </w:r>
      <w:r w:rsidRPr="001A7F43">
        <w:rPr>
          <w:rStyle w:val="StyleUnderline"/>
          <w:highlight w:val="cyan"/>
        </w:rPr>
        <w:t>of</w:t>
      </w:r>
      <w:r>
        <w:rPr>
          <w:sz w:val="16"/>
        </w:rPr>
        <w:t xml:space="preserve"> </w:t>
      </w:r>
      <w:r w:rsidRPr="001A7F43">
        <w:rPr>
          <w:rStyle w:val="Emphasis"/>
          <w:highlight w:val="cyan"/>
        </w:rPr>
        <w:t>regulation</w:t>
      </w:r>
      <w:r>
        <w:rPr>
          <w:rStyle w:val="StyleUnderline"/>
        </w:rPr>
        <w:t xml:space="preserve"> </w:t>
      </w:r>
      <w:r w:rsidRPr="001A7F43">
        <w:rPr>
          <w:rStyle w:val="StyleUnderline"/>
          <w:highlight w:val="cyan"/>
        </w:rPr>
        <w:t>has been</w:t>
      </w:r>
      <w:r>
        <w:rPr>
          <w:rStyle w:val="StyleUnderline"/>
        </w:rPr>
        <w:t xml:space="preserve"> </w:t>
      </w:r>
      <w:r w:rsidRPr="001A7F43">
        <w:rPr>
          <w:rStyle w:val="Emphasis"/>
          <w:highlight w:val="cyan"/>
        </w:rPr>
        <w:t>stops</w:t>
      </w:r>
      <w:r w:rsidRPr="001A7F43">
        <w:rPr>
          <w:sz w:val="16"/>
          <w:highlight w:val="cyan"/>
        </w:rPr>
        <w:t xml:space="preserve"> </w:t>
      </w:r>
      <w:r w:rsidRPr="001A7F43">
        <w:rPr>
          <w:rStyle w:val="StyleUnderline"/>
          <w:highlight w:val="cyan"/>
        </w:rPr>
        <w:t>and</w:t>
      </w:r>
      <w:r w:rsidRPr="001A7F43">
        <w:rPr>
          <w:sz w:val="16"/>
          <w:highlight w:val="cyan"/>
        </w:rPr>
        <w:t xml:space="preserve"> </w:t>
      </w:r>
      <w:r w:rsidRPr="001A7F43">
        <w:rPr>
          <w:rStyle w:val="Emphasis"/>
          <w:highlight w:val="cyan"/>
        </w:rPr>
        <w:t>starts</w:t>
      </w:r>
      <w:r>
        <w:rPr>
          <w:rStyle w:val="StyleUnderline"/>
        </w:rPr>
        <w:t xml:space="preserve"> </w:t>
      </w:r>
      <w:r w:rsidRPr="001A7F43">
        <w:rPr>
          <w:rStyle w:val="StyleUnderline"/>
          <w:highlight w:val="cyan"/>
        </w:rPr>
        <w:t>The methane</w:t>
      </w:r>
      <w:r>
        <w:rPr>
          <w:rStyle w:val="StyleUnderline"/>
        </w:rPr>
        <w:t xml:space="preserve"> </w:t>
      </w:r>
      <w:r w:rsidRPr="001A7F43">
        <w:rPr>
          <w:rStyle w:val="StyleUnderline"/>
          <w:highlight w:val="cyan"/>
        </w:rPr>
        <w:t>charge</w:t>
      </w:r>
      <w:r>
        <w:rPr>
          <w:rStyle w:val="StyleUnderline"/>
        </w:rPr>
        <w:t xml:space="preserve"> </w:t>
      </w:r>
      <w:r w:rsidRPr="001A7F43">
        <w:rPr>
          <w:rStyle w:val="StyleUnderline"/>
          <w:highlight w:val="cyan"/>
        </w:rPr>
        <w:t xml:space="preserve">provides </w:t>
      </w:r>
      <w:r w:rsidRPr="001A7F43">
        <w:rPr>
          <w:rStyle w:val="Emphasis"/>
          <w:highlight w:val="cyan"/>
        </w:rPr>
        <w:t>a</w:t>
      </w:r>
      <w:r>
        <w:rPr>
          <w:rStyle w:val="StyleUnderline"/>
        </w:rPr>
        <w:t xml:space="preserve"> </w:t>
      </w:r>
      <w:r w:rsidRPr="001A7F43">
        <w:rPr>
          <w:rStyle w:val="Emphasis"/>
          <w:highlight w:val="cyan"/>
        </w:rPr>
        <w:t>backstop</w:t>
      </w:r>
      <w:r>
        <w:rPr>
          <w:sz w:val="16"/>
        </w:rPr>
        <w:t xml:space="preserve"> </w:t>
      </w:r>
      <w:r w:rsidRPr="001A7F43">
        <w:rPr>
          <w:rStyle w:val="StyleUnderline"/>
          <w:highlight w:val="cyan"/>
        </w:rPr>
        <w:t>the waiver will</w:t>
      </w:r>
      <w:r w:rsidRPr="001A7F43">
        <w:rPr>
          <w:sz w:val="16"/>
          <w:highlight w:val="cyan"/>
        </w:rPr>
        <w:t xml:space="preserve"> </w:t>
      </w:r>
      <w:r w:rsidRPr="001A7F43">
        <w:rPr>
          <w:rStyle w:val="Emphasis"/>
          <w:highlight w:val="cyan"/>
        </w:rPr>
        <w:t>only remain</w:t>
      </w:r>
      <w:r>
        <w:rPr>
          <w:rStyle w:val="Emphasis"/>
        </w:rPr>
        <w:t xml:space="preserve"> </w:t>
      </w:r>
      <w:r w:rsidRPr="001A7F43">
        <w:rPr>
          <w:rStyle w:val="StyleUnderline"/>
          <w:highlight w:val="cyan"/>
        </w:rPr>
        <w:t>as long as</w:t>
      </w:r>
      <w:r>
        <w:rPr>
          <w:rStyle w:val="StyleUnderline"/>
        </w:rPr>
        <w:t xml:space="preserve"> </w:t>
      </w:r>
      <w:r w:rsidRPr="001A7F43">
        <w:rPr>
          <w:rStyle w:val="Emphasis"/>
          <w:highlight w:val="cyan"/>
        </w:rPr>
        <w:t>reg</w:t>
      </w:r>
      <w:r>
        <w:rPr>
          <w:rStyle w:val="StyleUnderline"/>
        </w:rPr>
        <w:t xml:space="preserve"> </w:t>
      </w:r>
      <w:r w:rsidRPr="001A7F43">
        <w:rPr>
          <w:rStyle w:val="Emphasis"/>
          <w:highlight w:val="cyan"/>
        </w:rPr>
        <w:t>s do</w:t>
      </w:r>
      <w:r>
        <w:rPr>
          <w:sz w:val="16"/>
        </w:rPr>
        <w:t xml:space="preserve"> </w:t>
      </w:r>
      <w:r w:rsidRPr="001A7F43">
        <w:rPr>
          <w:rStyle w:val="StyleUnderline"/>
          <w:highlight w:val="cyan"/>
        </w:rPr>
        <w:t>if</w:t>
      </w:r>
      <w:r>
        <w:rPr>
          <w:sz w:val="16"/>
        </w:rPr>
        <w:t xml:space="preserve"> </w:t>
      </w:r>
      <w:r w:rsidRPr="001A7F43">
        <w:rPr>
          <w:rStyle w:val="Emphasis"/>
          <w:highlight w:val="cyan"/>
        </w:rPr>
        <w:t>reg</w:t>
      </w:r>
      <w:r>
        <w:rPr>
          <w:rStyle w:val="StyleUnderline"/>
        </w:rPr>
        <w:t xml:space="preserve"> </w:t>
      </w:r>
      <w:r w:rsidRPr="001A7F43">
        <w:rPr>
          <w:rStyle w:val="Emphasis"/>
          <w:highlight w:val="cyan"/>
        </w:rPr>
        <w:t>s</w:t>
      </w:r>
      <w:r>
        <w:rPr>
          <w:rStyle w:val="StyleUnderline"/>
        </w:rPr>
        <w:t xml:space="preserve"> </w:t>
      </w:r>
      <w:r w:rsidRPr="001A7F43">
        <w:rPr>
          <w:rStyle w:val="Emphasis"/>
          <w:highlight w:val="cyan"/>
        </w:rPr>
        <w:t>cease</w:t>
      </w:r>
      <w:r>
        <w:rPr>
          <w:sz w:val="16"/>
        </w:rPr>
        <w:t xml:space="preserve"> </w:t>
      </w:r>
      <w:r w:rsidRPr="001A7F43">
        <w:rPr>
          <w:rStyle w:val="StyleUnderline"/>
          <w:highlight w:val="cyan"/>
        </w:rPr>
        <w:t>that “facility will</w:t>
      </w:r>
      <w:r w:rsidRPr="001A7F43">
        <w:rPr>
          <w:sz w:val="16"/>
          <w:highlight w:val="cyan"/>
        </w:rPr>
        <w:t xml:space="preserve"> </w:t>
      </w:r>
      <w:r w:rsidRPr="001A7F43">
        <w:rPr>
          <w:rStyle w:val="Emphasis"/>
          <w:highlight w:val="cyan"/>
        </w:rPr>
        <w:t>again</w:t>
      </w:r>
      <w:r w:rsidRPr="001A7F43">
        <w:rPr>
          <w:sz w:val="16"/>
          <w:highlight w:val="cyan"/>
        </w:rPr>
        <w:t xml:space="preserve"> </w:t>
      </w:r>
      <w:r w:rsidRPr="001A7F43">
        <w:rPr>
          <w:rStyle w:val="StyleUnderline"/>
          <w:highlight w:val="cyan"/>
        </w:rPr>
        <w:t xml:space="preserve">be </w:t>
      </w:r>
      <w:r w:rsidRPr="001A7F43">
        <w:rPr>
          <w:rStyle w:val="Emphasis"/>
          <w:highlight w:val="cyan"/>
        </w:rPr>
        <w:t>subject</w:t>
      </w:r>
      <w:r>
        <w:rPr>
          <w:rStyle w:val="StyleUnderline"/>
        </w:rPr>
        <w:t xml:space="preserve"> </w:t>
      </w:r>
      <w:r w:rsidRPr="001A7F43">
        <w:rPr>
          <w:rStyle w:val="StyleUnderline"/>
          <w:highlight w:val="cyan"/>
        </w:rPr>
        <w:t>This</w:t>
      </w:r>
      <w:r>
        <w:rPr>
          <w:rStyle w:val="StyleUnderline"/>
        </w:rPr>
        <w:t xml:space="preserve"> </w:t>
      </w:r>
      <w:r w:rsidRPr="001A7F43">
        <w:rPr>
          <w:rStyle w:val="StyleUnderline"/>
          <w:highlight w:val="cyan"/>
        </w:rPr>
        <w:t>help</w:t>
      </w:r>
      <w:r>
        <w:rPr>
          <w:sz w:val="16"/>
        </w:rPr>
        <w:t xml:space="preserve"> </w:t>
      </w:r>
      <w:r w:rsidRPr="001A7F43">
        <w:rPr>
          <w:rStyle w:val="StyleUnderline"/>
          <w:highlight w:val="cyan"/>
        </w:rPr>
        <w:t>ensure</w:t>
      </w:r>
      <w:r>
        <w:rPr>
          <w:rStyle w:val="StyleUnderline"/>
        </w:rPr>
        <w:t xml:space="preserve"> </w:t>
      </w:r>
      <w:r w:rsidRPr="001A7F43">
        <w:rPr>
          <w:rStyle w:val="StyleUnderline"/>
          <w:highlight w:val="cyan"/>
        </w:rPr>
        <w:t>even if</w:t>
      </w:r>
      <w:r>
        <w:rPr>
          <w:rStyle w:val="StyleUnderline"/>
        </w:rPr>
        <w:t xml:space="preserve"> </w:t>
      </w:r>
      <w:r w:rsidRPr="001A7F43">
        <w:rPr>
          <w:rStyle w:val="Emphasis"/>
          <w:highlight w:val="cyan"/>
        </w:rPr>
        <w:t>admin</w:t>
      </w:r>
      <w:r>
        <w:rPr>
          <w:rStyle w:val="StyleUnderline"/>
        </w:rPr>
        <w:t xml:space="preserve"> </w:t>
      </w:r>
      <w:r w:rsidRPr="001A7F43">
        <w:rPr>
          <w:rStyle w:val="Emphasis"/>
          <w:highlight w:val="cyan"/>
        </w:rPr>
        <w:t>s</w:t>
      </w:r>
      <w:r>
        <w:rPr>
          <w:rStyle w:val="StyleUnderline"/>
        </w:rPr>
        <w:t xml:space="preserve"> </w:t>
      </w:r>
      <w:r w:rsidRPr="001A7F43">
        <w:rPr>
          <w:rStyle w:val="StyleUnderline"/>
          <w:highlight w:val="cyan"/>
        </w:rPr>
        <w:t>want to</w:t>
      </w:r>
      <w:r w:rsidRPr="001A7F43">
        <w:rPr>
          <w:sz w:val="16"/>
          <w:highlight w:val="cyan"/>
        </w:rPr>
        <w:t xml:space="preserve"> </w:t>
      </w:r>
      <w:r w:rsidRPr="001A7F43">
        <w:rPr>
          <w:rStyle w:val="Emphasis"/>
          <w:highlight w:val="cyan"/>
        </w:rPr>
        <w:t>reverse</w:t>
      </w:r>
      <w:r>
        <w:rPr>
          <w:rStyle w:val="Emphasis"/>
        </w:rPr>
        <w:t xml:space="preserve"> </w:t>
      </w:r>
      <w:r w:rsidRPr="001A7F43">
        <w:rPr>
          <w:rStyle w:val="StyleUnderline"/>
          <w:highlight w:val="cyan"/>
        </w:rPr>
        <w:t>or</w:t>
      </w:r>
      <w:r>
        <w:rPr>
          <w:sz w:val="16"/>
        </w:rPr>
        <w:t xml:space="preserve"> </w:t>
      </w:r>
      <w:r w:rsidRPr="001A7F43">
        <w:rPr>
          <w:rStyle w:val="Emphasis"/>
          <w:highlight w:val="cyan"/>
        </w:rPr>
        <w:t>courts</w:t>
      </w:r>
      <w:r>
        <w:rPr>
          <w:sz w:val="16"/>
        </w:rPr>
        <w:t xml:space="preserve"> </w:t>
      </w:r>
      <w:r w:rsidRPr="001A7F43">
        <w:rPr>
          <w:rStyle w:val="Emphasis"/>
          <w:highlight w:val="cyan"/>
        </w:rPr>
        <w:t>strike down</w:t>
      </w:r>
      <w:r>
        <w:rPr>
          <w:sz w:val="16"/>
        </w:rPr>
        <w:t xml:space="preserve"> </w:t>
      </w:r>
      <w:r w:rsidRPr="001A7F43">
        <w:rPr>
          <w:rStyle w:val="StyleUnderline"/>
          <w:highlight w:val="cyan"/>
        </w:rPr>
        <w:t>industry will</w:t>
      </w:r>
      <w:r>
        <w:rPr>
          <w:rStyle w:val="StyleUnderline"/>
        </w:rPr>
        <w:t xml:space="preserve"> </w:t>
      </w:r>
      <w:r w:rsidRPr="001A7F43">
        <w:rPr>
          <w:rStyle w:val="Emphasis"/>
          <w:highlight w:val="cyan"/>
        </w:rPr>
        <w:t>continue controlling emissions</w:t>
      </w:r>
      <w:r>
        <w:rPr>
          <w:rStyle w:val="StyleUnderline"/>
        </w:rPr>
        <w:t xml:space="preserve"> </w:t>
      </w:r>
    </w:p>
    <w:p w14:paraId="3291BE46" w14:textId="77777777" w:rsidR="0000208D" w:rsidRPr="00100A43" w:rsidRDefault="0000208D" w:rsidP="0000208D"/>
    <w:p w14:paraId="1E8A35EB" w14:textId="5EAE40E7" w:rsidR="00793D29" w:rsidRDefault="00793D29" w:rsidP="006A7348">
      <w:pPr>
        <w:pStyle w:val="Heading1"/>
      </w:pPr>
      <w:r>
        <w:lastRenderedPageBreak/>
        <w:t>case</w:t>
      </w:r>
    </w:p>
    <w:p w14:paraId="4B2916AE" w14:textId="6424AFD5" w:rsidR="00461D08" w:rsidRDefault="00461D08" w:rsidP="00793D29">
      <w:pPr>
        <w:pStyle w:val="Heading2"/>
      </w:pPr>
      <w:r>
        <w:lastRenderedPageBreak/>
        <w:t>warming</w:t>
      </w:r>
    </w:p>
    <w:p w14:paraId="56288D03" w14:textId="1D0D7C7F" w:rsidR="00461D08" w:rsidRDefault="00461D08" w:rsidP="00461D08">
      <w:pPr>
        <w:pStyle w:val="Heading3"/>
      </w:pPr>
      <w:r>
        <w:lastRenderedPageBreak/>
        <w:t>food addon</w:t>
      </w:r>
    </w:p>
    <w:p w14:paraId="66873815" w14:textId="5D1F6056" w:rsidR="00461D08" w:rsidRDefault="00461D08" w:rsidP="00461D08">
      <w:pPr>
        <w:pStyle w:val="Heading4"/>
      </w:pPr>
      <w:r>
        <w:t>Methane causes food shocks</w:t>
      </w:r>
    </w:p>
    <w:p w14:paraId="4FB6F4EC" w14:textId="2256ECA5" w:rsidR="00461D08" w:rsidRDefault="00461D08" w:rsidP="00461D08">
      <w:r>
        <w:t xml:space="preserve">Gabrielle B. </w:t>
      </w:r>
      <w:r w:rsidRPr="00BC477E">
        <w:rPr>
          <w:rStyle w:val="Style13ptBold"/>
        </w:rPr>
        <w:t>Dreyfus et al. 22</w:t>
      </w:r>
      <w:r>
        <w:t>, Dreyfus is from the Institute of Governance &amp; Sustainable Development and Department of Physics at Georgetown University; Xu is from the Department of Atmospheric Sciences at Texas A&amp;M University; Shindell is from the Earth and Climate Sciences Division at Duke University; Zaelke is from the Institute of Governance &amp; Sustainable Development and Bren School of Environmental Science &amp; Management at University of California Santa Barbara; Ramanathan is from the Scripps Institution of Oceanography at University of California San Diego and College of Agriculture and Life Sciences at Cornell University, "Mitigating Climate Disruption in Time: A Self-Consistent Approach for Avoiding Both Near-Term and Long-Term Global Warming," Proceedings of the National Academy of Sciences, vol. 119, no. 22, 05/31/2022, p. e2123536119</w:t>
      </w:r>
    </w:p>
    <w:p w14:paraId="1035C06B" w14:textId="77777777" w:rsidR="00461D08" w:rsidRPr="00A92676" w:rsidRDefault="00461D08" w:rsidP="00461D08">
      <w:pPr>
        <w:rPr>
          <w:sz w:val="16"/>
        </w:rPr>
      </w:pPr>
      <w:r w:rsidRPr="00A92676">
        <w:rPr>
          <w:sz w:val="16"/>
        </w:rPr>
        <w:t xml:space="preserve">By 2100, absent climate policy, </w:t>
      </w:r>
      <w:r w:rsidRPr="00A92676">
        <w:rPr>
          <w:rStyle w:val="Emphasis"/>
        </w:rPr>
        <w:t>FF</w:t>
      </w:r>
      <w:r w:rsidRPr="00A92676">
        <w:rPr>
          <w:sz w:val="16"/>
        </w:rPr>
        <w:t xml:space="preserve"> </w:t>
      </w:r>
      <w:r w:rsidRPr="00A92676">
        <w:rPr>
          <w:rStyle w:val="StyleUnderline"/>
        </w:rPr>
        <w:t>will be the</w:t>
      </w:r>
      <w:r w:rsidRPr="00A92676">
        <w:rPr>
          <w:sz w:val="16"/>
        </w:rPr>
        <w:t xml:space="preserve"> </w:t>
      </w:r>
      <w:r w:rsidRPr="00A92676">
        <w:rPr>
          <w:rStyle w:val="Emphasis"/>
        </w:rPr>
        <w:t>largest source</w:t>
      </w:r>
      <w:r w:rsidRPr="00A92676">
        <w:rPr>
          <w:sz w:val="16"/>
        </w:rPr>
        <w:t xml:space="preserve"> (about 70%, mostly due to CO2) </w:t>
      </w:r>
      <w:r w:rsidRPr="00A92676">
        <w:rPr>
          <w:rStyle w:val="StyleUnderline"/>
        </w:rPr>
        <w:t>for</w:t>
      </w:r>
      <w:r w:rsidRPr="00A92676">
        <w:rPr>
          <w:sz w:val="16"/>
        </w:rPr>
        <w:t xml:space="preserve"> </w:t>
      </w:r>
      <w:r w:rsidRPr="00A92676">
        <w:rPr>
          <w:rStyle w:val="Emphasis"/>
        </w:rPr>
        <w:t>global warming</w:t>
      </w:r>
      <w:r w:rsidRPr="00A92676">
        <w:rPr>
          <w:sz w:val="16"/>
        </w:rPr>
        <w:t xml:space="preserve"> </w:t>
      </w:r>
      <w:r w:rsidRPr="00A92676">
        <w:rPr>
          <w:rStyle w:val="StyleUnderline"/>
        </w:rPr>
        <w:t>and</w:t>
      </w:r>
      <w:r w:rsidRPr="00A92676">
        <w:rPr>
          <w:sz w:val="16"/>
        </w:rPr>
        <w:t xml:space="preserve"> resulting </w:t>
      </w:r>
      <w:r w:rsidRPr="00A92676">
        <w:rPr>
          <w:rStyle w:val="Emphasis"/>
        </w:rPr>
        <w:t>impacts</w:t>
      </w:r>
      <w:r w:rsidRPr="00A92676">
        <w:rPr>
          <w:sz w:val="16"/>
        </w:rPr>
        <w:t xml:space="preserve"> </w:t>
      </w:r>
      <w:r w:rsidRPr="00A92676">
        <w:rPr>
          <w:rStyle w:val="StyleUnderline"/>
        </w:rPr>
        <w:t>on</w:t>
      </w:r>
      <w:r w:rsidRPr="00A92676">
        <w:rPr>
          <w:sz w:val="16"/>
        </w:rPr>
        <w:t xml:space="preserve"> </w:t>
      </w:r>
      <w:r w:rsidRPr="00A92676">
        <w:rPr>
          <w:rStyle w:val="Emphasis"/>
        </w:rPr>
        <w:t>planet and society</w:t>
      </w:r>
      <w:r w:rsidRPr="00A92676">
        <w:rPr>
          <w:rStyle w:val="StyleUnderline"/>
        </w:rPr>
        <w:t xml:space="preserve">. </w:t>
      </w:r>
      <w:r w:rsidRPr="001A7F43">
        <w:rPr>
          <w:rStyle w:val="StyleUnderline"/>
          <w:highlight w:val="cyan"/>
        </w:rPr>
        <w:t>Even</w:t>
      </w:r>
      <w:r w:rsidRPr="00A92676">
        <w:rPr>
          <w:rStyle w:val="StyleUnderline"/>
        </w:rPr>
        <w:t xml:space="preserve"> in the</w:t>
      </w:r>
      <w:r w:rsidRPr="00A92676">
        <w:rPr>
          <w:sz w:val="16"/>
        </w:rPr>
        <w:t xml:space="preserve"> </w:t>
      </w:r>
      <w:r w:rsidRPr="001A7F43">
        <w:rPr>
          <w:rStyle w:val="Emphasis"/>
          <w:highlight w:val="cyan"/>
        </w:rPr>
        <w:t>shorter term</w:t>
      </w:r>
      <w:r w:rsidRPr="00A92676">
        <w:rPr>
          <w:sz w:val="16"/>
        </w:rPr>
        <w:t xml:space="preserve">, FF </w:t>
      </w:r>
      <w:r w:rsidRPr="001A7F43">
        <w:rPr>
          <w:rStyle w:val="StyleUnderline"/>
          <w:highlight w:val="cyan"/>
        </w:rPr>
        <w:t>emissions are the</w:t>
      </w:r>
      <w:r w:rsidRPr="001A7F43">
        <w:rPr>
          <w:sz w:val="16"/>
          <w:highlight w:val="cyan"/>
        </w:rPr>
        <w:t xml:space="preserve"> </w:t>
      </w:r>
      <w:r w:rsidRPr="001A7F43">
        <w:rPr>
          <w:rStyle w:val="Emphasis"/>
          <w:highlight w:val="cyan"/>
        </w:rPr>
        <w:t>largest source</w:t>
      </w:r>
      <w:r w:rsidRPr="001A7F43">
        <w:rPr>
          <w:sz w:val="16"/>
          <w:highlight w:val="cyan"/>
        </w:rPr>
        <w:t xml:space="preserve"> </w:t>
      </w:r>
      <w:r w:rsidRPr="001A7F43">
        <w:rPr>
          <w:rStyle w:val="StyleUnderline"/>
          <w:highlight w:val="cyan"/>
        </w:rPr>
        <w:t>of</w:t>
      </w:r>
      <w:r w:rsidRPr="001A7F43">
        <w:rPr>
          <w:sz w:val="16"/>
          <w:highlight w:val="cyan"/>
        </w:rPr>
        <w:t xml:space="preserve"> </w:t>
      </w:r>
      <w:r w:rsidRPr="001A7F43">
        <w:rPr>
          <w:rStyle w:val="Emphasis"/>
          <w:highlight w:val="cyan"/>
        </w:rPr>
        <w:t>air pollution particles</w:t>
      </w:r>
      <w:r w:rsidRPr="001A7F43">
        <w:rPr>
          <w:sz w:val="16"/>
          <w:highlight w:val="cyan"/>
        </w:rPr>
        <w:t xml:space="preserve"> </w:t>
      </w:r>
      <w:r w:rsidRPr="001A7F43">
        <w:rPr>
          <w:rStyle w:val="StyleUnderline"/>
          <w:highlight w:val="cyan"/>
        </w:rPr>
        <w:t>and</w:t>
      </w:r>
      <w:r w:rsidRPr="001A7F43">
        <w:rPr>
          <w:sz w:val="16"/>
          <w:highlight w:val="cyan"/>
        </w:rPr>
        <w:t xml:space="preserve"> </w:t>
      </w:r>
      <w:r w:rsidRPr="001A7F43">
        <w:rPr>
          <w:rStyle w:val="Emphasis"/>
          <w:highlight w:val="cyan"/>
        </w:rPr>
        <w:t>ozone</w:t>
      </w:r>
      <w:r w:rsidRPr="001A7F43">
        <w:rPr>
          <w:rStyle w:val="StyleUnderline"/>
          <w:highlight w:val="cyan"/>
        </w:rPr>
        <w:t>, which contribute to</w:t>
      </w:r>
      <w:r w:rsidRPr="00A92676">
        <w:rPr>
          <w:rStyle w:val="StyleUnderline"/>
        </w:rPr>
        <w:t xml:space="preserve"> </w:t>
      </w:r>
      <w:r w:rsidRPr="00A92676">
        <w:rPr>
          <w:rStyle w:val="Emphasis"/>
        </w:rPr>
        <w:t xml:space="preserve">premature </w:t>
      </w:r>
      <w:r w:rsidRPr="001A7F43">
        <w:rPr>
          <w:rStyle w:val="Emphasis"/>
          <w:highlight w:val="cyan"/>
        </w:rPr>
        <w:t>mortality</w:t>
      </w:r>
      <w:r w:rsidRPr="001A7F43">
        <w:rPr>
          <w:sz w:val="16"/>
          <w:highlight w:val="cyan"/>
        </w:rPr>
        <w:t xml:space="preserve"> </w:t>
      </w:r>
      <w:r w:rsidRPr="001A7F43">
        <w:rPr>
          <w:rStyle w:val="StyleUnderline"/>
          <w:highlight w:val="cyan"/>
        </w:rPr>
        <w:t>of</w:t>
      </w:r>
      <w:r w:rsidRPr="00A92676">
        <w:rPr>
          <w:rStyle w:val="StyleUnderline"/>
        </w:rPr>
        <w:t xml:space="preserve"> over</w:t>
      </w:r>
      <w:r w:rsidRPr="00A92676">
        <w:rPr>
          <w:sz w:val="16"/>
        </w:rPr>
        <w:t xml:space="preserve"> </w:t>
      </w:r>
      <w:r w:rsidRPr="001A7F43">
        <w:rPr>
          <w:rStyle w:val="Emphasis"/>
          <w:highlight w:val="cyan"/>
        </w:rPr>
        <w:t>8 million</w:t>
      </w:r>
      <w:r w:rsidRPr="00A92676">
        <w:rPr>
          <w:rStyle w:val="Emphasis"/>
        </w:rPr>
        <w:t xml:space="preserve"> people </w:t>
      </w:r>
      <w:r w:rsidRPr="001A7F43">
        <w:rPr>
          <w:rStyle w:val="Emphasis"/>
          <w:highlight w:val="cyan"/>
        </w:rPr>
        <w:t>per year</w:t>
      </w:r>
      <w:r w:rsidRPr="00A92676">
        <w:rPr>
          <w:sz w:val="16"/>
        </w:rPr>
        <w:t xml:space="preserve"> (45, 62). </w:t>
      </w:r>
      <w:r w:rsidRPr="00A92676">
        <w:rPr>
          <w:rStyle w:val="Emphasis"/>
        </w:rPr>
        <w:t>Tropospheric ozone</w:t>
      </w:r>
      <w:r w:rsidRPr="00A92676">
        <w:rPr>
          <w:sz w:val="16"/>
        </w:rPr>
        <w:t xml:space="preserve"> </w:t>
      </w:r>
      <w:r w:rsidRPr="001A7F43">
        <w:rPr>
          <w:rStyle w:val="Emphasis"/>
          <w:highlight w:val="cyan"/>
        </w:rPr>
        <w:t>also</w:t>
      </w:r>
      <w:r w:rsidRPr="001A7F43">
        <w:rPr>
          <w:sz w:val="16"/>
          <w:highlight w:val="cyan"/>
        </w:rPr>
        <w:t xml:space="preserve"> </w:t>
      </w:r>
      <w:r w:rsidRPr="001A7F43">
        <w:rPr>
          <w:rStyle w:val="StyleUnderline"/>
          <w:highlight w:val="cyan"/>
        </w:rPr>
        <w:t>leads to</w:t>
      </w:r>
      <w:r w:rsidRPr="001A7F43">
        <w:rPr>
          <w:sz w:val="16"/>
          <w:highlight w:val="cyan"/>
        </w:rPr>
        <w:t xml:space="preserve"> </w:t>
      </w:r>
      <w:r w:rsidRPr="001A7F43">
        <w:rPr>
          <w:rStyle w:val="Emphasis"/>
          <w:highlight w:val="cyan"/>
        </w:rPr>
        <w:t>crop losses</w:t>
      </w:r>
      <w:r w:rsidRPr="001A7F43">
        <w:rPr>
          <w:sz w:val="16"/>
          <w:highlight w:val="cyan"/>
        </w:rPr>
        <w:t xml:space="preserve"> </w:t>
      </w:r>
      <w:r w:rsidRPr="001A7F43">
        <w:rPr>
          <w:rStyle w:val="StyleUnderline"/>
          <w:highlight w:val="cyan"/>
        </w:rPr>
        <w:t>of</w:t>
      </w:r>
      <w:r w:rsidRPr="001A7F43">
        <w:rPr>
          <w:sz w:val="16"/>
          <w:highlight w:val="cyan"/>
        </w:rPr>
        <w:t xml:space="preserve"> </w:t>
      </w:r>
      <w:r w:rsidRPr="001A7F43">
        <w:rPr>
          <w:rStyle w:val="Emphasis"/>
          <w:highlight w:val="cyan"/>
        </w:rPr>
        <w:t>100 million tons</w:t>
      </w:r>
      <w:r w:rsidRPr="00A92676">
        <w:rPr>
          <w:sz w:val="16"/>
        </w:rPr>
        <w:t xml:space="preserve"> or more (63). As we have repeatedly emphasized in this study, achieving net-zero carbon dioxide emissions by 2050 is essential to limit global warming below 2 °C beyond 2050.</w:t>
      </w:r>
    </w:p>
    <w:p w14:paraId="6C8205CE" w14:textId="77777777" w:rsidR="00461D08" w:rsidRPr="00461D08" w:rsidRDefault="00461D08" w:rsidP="00461D08"/>
    <w:p w14:paraId="65E69D70" w14:textId="77777777" w:rsidR="00461D08" w:rsidRPr="00094A50" w:rsidRDefault="00461D08" w:rsidP="00461D08">
      <w:pPr>
        <w:pStyle w:val="Heading4"/>
      </w:pPr>
      <w:bookmarkStart w:id="3" w:name="_Hlk126320315"/>
      <w:r>
        <w:t xml:space="preserve">Food shocks cause </w:t>
      </w:r>
      <w:r>
        <w:rPr>
          <w:u w:val="single"/>
        </w:rPr>
        <w:t>nuclear war</w:t>
      </w:r>
      <w:r>
        <w:t xml:space="preserve">. </w:t>
      </w:r>
    </w:p>
    <w:p w14:paraId="5B32B185" w14:textId="77777777" w:rsidR="00461D08" w:rsidRPr="00CA2032" w:rsidRDefault="00461D08" w:rsidP="00461D08">
      <w:r w:rsidRPr="00CA2032">
        <w:t xml:space="preserve">Julian </w:t>
      </w:r>
      <w:r w:rsidRPr="00CA2032">
        <w:rPr>
          <w:rStyle w:val="Style13ptBold"/>
        </w:rPr>
        <w:t>Cribb 23</w:t>
      </w:r>
      <w:r w:rsidRPr="00CA2032">
        <w:t>, distinguished science writer with more than thirty awards for journalism, was a newspaper editor, founder of the influential ScienceAlert website and author of eight books, including The Coming Famine, “Nuclear Awakening,” How to Fix a Broken Planet: Advice for Surviving the 21st Century, Cambridge University Press, 2023, pp. 44–53 Cambridge University Press, doi:10.1017/9781009333436.005</w:t>
      </w:r>
    </w:p>
    <w:p w14:paraId="42D1215E" w14:textId="77777777" w:rsidR="00461D08" w:rsidRPr="00CA2032" w:rsidRDefault="00461D08" w:rsidP="00461D08">
      <w:pPr>
        <w:rPr>
          <w:sz w:val="16"/>
        </w:rPr>
      </w:pPr>
      <w:r w:rsidRPr="00094A50">
        <w:rPr>
          <w:rStyle w:val="StyleUnderline"/>
        </w:rPr>
        <w:t>The</w:t>
      </w:r>
      <w:r w:rsidRPr="00094A50">
        <w:rPr>
          <w:sz w:val="16"/>
        </w:rPr>
        <w:t xml:space="preserve"> </w:t>
      </w:r>
      <w:r w:rsidRPr="00094A50">
        <w:rPr>
          <w:rStyle w:val="Emphasis"/>
        </w:rPr>
        <w:t>greatest single risk of human extinction</w:t>
      </w:r>
      <w:r w:rsidRPr="00094A50">
        <w:rPr>
          <w:sz w:val="16"/>
        </w:rPr>
        <w:t xml:space="preserve"> among the 10 catastrophic threats that comprise our existential emergency </w:t>
      </w:r>
      <w:r w:rsidRPr="00094A50">
        <w:rPr>
          <w:rStyle w:val="Emphasis"/>
        </w:rPr>
        <w:t>is still</w:t>
      </w:r>
      <w:r w:rsidRPr="00CA2032">
        <w:rPr>
          <w:rStyle w:val="Emphasis"/>
        </w:rPr>
        <w:t xml:space="preserve"> </w:t>
      </w:r>
      <w:r w:rsidRPr="001A7F43">
        <w:rPr>
          <w:rStyle w:val="Emphasis"/>
          <w:highlight w:val="cyan"/>
        </w:rPr>
        <w:t>nuclear war</w:t>
      </w:r>
      <w:r w:rsidRPr="00094A50">
        <w:rPr>
          <w:rStyle w:val="StyleUnderline"/>
        </w:rPr>
        <w:t xml:space="preserve">. However, the core issue is that </w:t>
      </w:r>
      <w:r w:rsidRPr="00094A50">
        <w:rPr>
          <w:rStyle w:val="Emphasis"/>
        </w:rPr>
        <w:t>conflict</w:t>
      </w:r>
      <w:r w:rsidRPr="00094A50">
        <w:rPr>
          <w:rStyle w:val="StyleUnderline"/>
        </w:rPr>
        <w:t xml:space="preserve"> </w:t>
      </w:r>
      <w:r w:rsidRPr="001A7F43">
        <w:rPr>
          <w:rStyle w:val="StyleUnderline"/>
          <w:highlight w:val="cyan"/>
        </w:rPr>
        <w:t xml:space="preserve">can </w:t>
      </w:r>
      <w:r w:rsidRPr="001A7F43">
        <w:rPr>
          <w:rStyle w:val="Emphasis"/>
          <w:highlight w:val="cyan"/>
        </w:rPr>
        <w:t>originate</w:t>
      </w:r>
      <w:r w:rsidRPr="001A7F43">
        <w:rPr>
          <w:rStyle w:val="StyleUnderline"/>
          <w:highlight w:val="cyan"/>
        </w:rPr>
        <w:t xml:space="preserve"> with</w:t>
      </w:r>
      <w:r w:rsidRPr="00CA2032">
        <w:rPr>
          <w:sz w:val="16"/>
        </w:rPr>
        <w:t xml:space="preserve"> almost any one of them - with </w:t>
      </w:r>
      <w:r w:rsidRPr="001A7F43">
        <w:rPr>
          <w:rStyle w:val="Emphasis"/>
          <w:highlight w:val="cyan"/>
        </w:rPr>
        <w:t>food shortages</w:t>
      </w:r>
      <w:r w:rsidRPr="001A7F43">
        <w:rPr>
          <w:rStyle w:val="StyleUnderline"/>
          <w:highlight w:val="cyan"/>
        </w:rPr>
        <w:t xml:space="preserve"> leading</w:t>
      </w:r>
      <w:r w:rsidRPr="00CA2032">
        <w:rPr>
          <w:rStyle w:val="StyleUnderline"/>
        </w:rPr>
        <w:t xml:space="preserve"> to</w:t>
      </w:r>
      <w:r w:rsidRPr="00094A50">
        <w:rPr>
          <w:rStyle w:val="StyleUnderline"/>
        </w:rPr>
        <w:t xml:space="preserve"> </w:t>
      </w:r>
      <w:r w:rsidRPr="00CA2032">
        <w:rPr>
          <w:rStyle w:val="Emphasis"/>
        </w:rPr>
        <w:t xml:space="preserve">international </w:t>
      </w:r>
      <w:r w:rsidRPr="001A7F43">
        <w:rPr>
          <w:rStyle w:val="Emphasis"/>
          <w:highlight w:val="cyan"/>
        </w:rPr>
        <w:t>disputes</w:t>
      </w:r>
      <w:r w:rsidRPr="001A7F43">
        <w:rPr>
          <w:rStyle w:val="StyleUnderline"/>
          <w:highlight w:val="cyan"/>
        </w:rPr>
        <w:t xml:space="preserve"> over </w:t>
      </w:r>
      <w:r w:rsidRPr="001A7F43">
        <w:rPr>
          <w:rStyle w:val="Emphasis"/>
          <w:highlight w:val="cyan"/>
        </w:rPr>
        <w:t>food</w:t>
      </w:r>
      <w:r w:rsidRPr="001A7F43">
        <w:rPr>
          <w:rStyle w:val="StyleUnderline"/>
          <w:highlight w:val="cyan"/>
        </w:rPr>
        <w:t xml:space="preserve">, </w:t>
      </w:r>
      <w:r w:rsidRPr="001A7F43">
        <w:rPr>
          <w:rStyle w:val="Emphasis"/>
          <w:highlight w:val="cyan"/>
        </w:rPr>
        <w:t>land</w:t>
      </w:r>
      <w:r w:rsidRPr="001A7F43">
        <w:rPr>
          <w:rStyle w:val="StyleUnderline"/>
          <w:highlight w:val="cyan"/>
        </w:rPr>
        <w:t xml:space="preserve">, and </w:t>
      </w:r>
      <w:r w:rsidRPr="001A7F43">
        <w:rPr>
          <w:rStyle w:val="Emphasis"/>
          <w:highlight w:val="cyan"/>
        </w:rPr>
        <w:t>water</w:t>
      </w:r>
      <w:r w:rsidRPr="00094A50">
        <w:rPr>
          <w:rStyle w:val="StyleUnderline"/>
        </w:rPr>
        <w:t xml:space="preserve">; in </w:t>
      </w:r>
      <w:r w:rsidRPr="001A7F43">
        <w:rPr>
          <w:rStyle w:val="Emphasis"/>
          <w:highlight w:val="cyan"/>
        </w:rPr>
        <w:t>quarrels</w:t>
      </w:r>
      <w:r w:rsidRPr="001A7F43">
        <w:rPr>
          <w:rStyle w:val="StyleUnderline"/>
          <w:highlight w:val="cyan"/>
        </w:rPr>
        <w:t xml:space="preserve"> over</w:t>
      </w:r>
      <w:r w:rsidRPr="00094A50">
        <w:rPr>
          <w:rStyle w:val="StyleUnderline"/>
        </w:rPr>
        <w:t xml:space="preserve"> </w:t>
      </w:r>
      <w:r w:rsidRPr="00CA2032">
        <w:rPr>
          <w:rStyle w:val="Emphasis"/>
        </w:rPr>
        <w:t xml:space="preserve">dwindling </w:t>
      </w:r>
      <w:r w:rsidRPr="001A7F43">
        <w:rPr>
          <w:rStyle w:val="Emphasis"/>
          <w:highlight w:val="cyan"/>
        </w:rPr>
        <w:t>fish, forest,</w:t>
      </w:r>
      <w:r w:rsidRPr="00CA2032">
        <w:rPr>
          <w:rStyle w:val="Emphasis"/>
        </w:rPr>
        <w:t xml:space="preserve"> energy, or mineral </w:t>
      </w:r>
      <w:r w:rsidRPr="001A7F43">
        <w:rPr>
          <w:rStyle w:val="Emphasis"/>
          <w:highlight w:val="cyan"/>
        </w:rPr>
        <w:t>resources</w:t>
      </w:r>
      <w:r w:rsidRPr="00CA2032">
        <w:rPr>
          <w:sz w:val="16"/>
        </w:rPr>
        <w:t xml:space="preserve">; in the unleashing of uncontrolled technologies such as cyber raids on national IT networks, banks, and even nuclear command- and-control centres; the release of novel man-made plague organisms; the almost universal brain damage </w:t>
      </w:r>
      <w:r w:rsidRPr="00CA2032">
        <w:rPr>
          <w:sz w:val="16"/>
          <w:szCs w:val="16"/>
        </w:rPr>
        <w:t>and loss of IQ_ now being caused by the chemical flood; the tension and anxiety driven by worsening climate conditions; and in the manic tide of false information propagated by fools and malignant actors via the inter</w:t>
      </w:r>
      <w:r w:rsidRPr="00CA2032">
        <w:rPr>
          <w:sz w:val="16"/>
        </w:rPr>
        <w:t xml:space="preserve">¬net. </w:t>
      </w:r>
      <w:r w:rsidRPr="00CA2032">
        <w:rPr>
          <w:rStyle w:val="StyleUnderline"/>
        </w:rPr>
        <w:t>The</w:t>
      </w:r>
      <w:r w:rsidRPr="00CA2032">
        <w:rPr>
          <w:sz w:val="16"/>
        </w:rPr>
        <w:t xml:space="preserve"> </w:t>
      </w:r>
      <w:r w:rsidRPr="00CA2032">
        <w:rPr>
          <w:rStyle w:val="Emphasis"/>
        </w:rPr>
        <w:t>existential threat</w:t>
      </w:r>
      <w:r w:rsidRPr="00CA2032">
        <w:rPr>
          <w:sz w:val="16"/>
        </w:rPr>
        <w:t xml:space="preserve"> to humanity </w:t>
      </w:r>
      <w:r w:rsidRPr="00CA2032">
        <w:rPr>
          <w:rStyle w:val="StyleUnderline"/>
        </w:rPr>
        <w:t>thus</w:t>
      </w:r>
      <w:r w:rsidRPr="00CA2032">
        <w:rPr>
          <w:sz w:val="16"/>
        </w:rPr>
        <w:t xml:space="preserve"> </w:t>
      </w:r>
      <w:r w:rsidRPr="00CA2032">
        <w:rPr>
          <w:rStyle w:val="Emphasis"/>
        </w:rPr>
        <w:t>spirals</w:t>
      </w:r>
      <w:r w:rsidRPr="00CA2032">
        <w:rPr>
          <w:sz w:val="16"/>
        </w:rPr>
        <w:t xml:space="preserve"> </w:t>
      </w:r>
      <w:r w:rsidRPr="00CA2032">
        <w:rPr>
          <w:rStyle w:val="StyleUnderline"/>
        </w:rPr>
        <w:t>out of the</w:t>
      </w:r>
      <w:r w:rsidRPr="00CA2032">
        <w:rPr>
          <w:sz w:val="16"/>
        </w:rPr>
        <w:t xml:space="preserve"> </w:t>
      </w:r>
      <w:r w:rsidRPr="00CA2032">
        <w:rPr>
          <w:rStyle w:val="Emphasis"/>
        </w:rPr>
        <w:t>coming together of</w:t>
      </w:r>
      <w:r w:rsidRPr="00CA2032">
        <w:rPr>
          <w:sz w:val="16"/>
        </w:rPr>
        <w:t xml:space="preserve"> several of these </w:t>
      </w:r>
      <w:r w:rsidRPr="00CA2032">
        <w:rPr>
          <w:rStyle w:val="Emphasis"/>
        </w:rPr>
        <w:t>mega-risks, culminating in nuclear conflict</w:t>
      </w:r>
      <w:r w:rsidRPr="00CA2032">
        <w:rPr>
          <w:sz w:val="16"/>
        </w:rPr>
        <w:t>.</w:t>
      </w:r>
    </w:p>
    <w:p w14:paraId="6BF9FC1F" w14:textId="77777777" w:rsidR="00461D08" w:rsidRPr="00CA2032" w:rsidRDefault="00461D08" w:rsidP="00461D08">
      <w:pPr>
        <w:rPr>
          <w:sz w:val="16"/>
        </w:rPr>
      </w:pPr>
      <w:r w:rsidRPr="00094A50">
        <w:rPr>
          <w:sz w:val="16"/>
        </w:rPr>
        <w:t xml:space="preserve">An instance of how mega-risks may compound into nuclear war is the long-standing animosity between India and Pakistan, chiefly over Kashmir, terrorism, and the waters of the Indus River which feed both countries at a time of growing climate stress. </w:t>
      </w:r>
      <w:r w:rsidRPr="00094A50">
        <w:rPr>
          <w:rStyle w:val="StyleUnderline"/>
        </w:rPr>
        <w:t>Even a relatively</w:t>
      </w:r>
      <w:r w:rsidRPr="00094A50">
        <w:rPr>
          <w:sz w:val="16"/>
        </w:rPr>
        <w:t xml:space="preserve"> </w:t>
      </w:r>
      <w:r w:rsidRPr="00094A50">
        <w:rPr>
          <w:rStyle w:val="Emphasis"/>
        </w:rPr>
        <w:t>limited</w:t>
      </w:r>
      <w:r w:rsidRPr="00094A50">
        <w:rPr>
          <w:sz w:val="16"/>
        </w:rPr>
        <w:t xml:space="preserve"> </w:t>
      </w:r>
      <w:r w:rsidRPr="00094A50">
        <w:rPr>
          <w:rStyle w:val="StyleUnderline"/>
        </w:rPr>
        <w:t>nuclear conflict</w:t>
      </w:r>
      <w:r w:rsidRPr="00094A50">
        <w:rPr>
          <w:sz w:val="16"/>
        </w:rPr>
        <w:t xml:space="preserve"> between the two - </w:t>
      </w:r>
      <w:r w:rsidRPr="00094A50">
        <w:rPr>
          <w:rStyle w:val="StyleUnderline"/>
        </w:rPr>
        <w:t>100-150 warheads of Hiroshima scale</w:t>
      </w:r>
      <w:r w:rsidRPr="00094A50">
        <w:rPr>
          <w:sz w:val="16"/>
        </w:rPr>
        <w:t xml:space="preserve"> - </w:t>
      </w:r>
      <w:r w:rsidRPr="00094A50">
        <w:rPr>
          <w:rStyle w:val="StyleUnderline"/>
        </w:rPr>
        <w:t>is projected to kill</w:t>
      </w:r>
      <w:r w:rsidRPr="00094A50">
        <w:rPr>
          <w:sz w:val="16"/>
        </w:rPr>
        <w:t xml:space="preserve"> </w:t>
      </w:r>
      <w:r w:rsidRPr="00094A50">
        <w:rPr>
          <w:rStyle w:val="Emphasis"/>
        </w:rPr>
        <w:t>100 million people directly</w:t>
      </w:r>
      <w:r w:rsidRPr="00094A50">
        <w:rPr>
          <w:sz w:val="16"/>
        </w:rPr>
        <w:t xml:space="preserve"> </w:t>
      </w:r>
      <w:r w:rsidRPr="00094A50">
        <w:rPr>
          <w:rStyle w:val="StyleUnderline"/>
        </w:rPr>
        <w:t>and</w:t>
      </w:r>
      <w:r w:rsidRPr="00094A50">
        <w:rPr>
          <w:sz w:val="16"/>
        </w:rPr>
        <w:t xml:space="preserve"> 1-</w:t>
      </w:r>
      <w:r w:rsidRPr="00094A50">
        <w:rPr>
          <w:rStyle w:val="Emphasis"/>
        </w:rPr>
        <w:t>2 billion people worldwide</w:t>
      </w:r>
      <w:r w:rsidRPr="00094A50">
        <w:rPr>
          <w:sz w:val="16"/>
        </w:rPr>
        <w:t xml:space="preserve"> </w:t>
      </w:r>
      <w:r w:rsidRPr="001A7F43">
        <w:rPr>
          <w:rStyle w:val="StyleUnderline"/>
          <w:highlight w:val="cyan"/>
        </w:rPr>
        <w:t>as</w:t>
      </w:r>
      <w:r w:rsidRPr="00094A50">
        <w:rPr>
          <w:rStyle w:val="StyleUnderline"/>
        </w:rPr>
        <w:t xml:space="preserve"> the resulting</w:t>
      </w:r>
      <w:r w:rsidRPr="00094A50">
        <w:rPr>
          <w:sz w:val="16"/>
        </w:rPr>
        <w:t xml:space="preserve"> </w:t>
      </w:r>
      <w:r w:rsidRPr="00094A50">
        <w:rPr>
          <w:rStyle w:val="Emphasis"/>
        </w:rPr>
        <w:t>‘nuclear winter’</w:t>
      </w:r>
      <w:r w:rsidRPr="00094A50">
        <w:rPr>
          <w:sz w:val="16"/>
        </w:rPr>
        <w:t xml:space="preserve"> </w:t>
      </w:r>
      <w:r w:rsidRPr="00094A50">
        <w:rPr>
          <w:rStyle w:val="StyleUnderline"/>
        </w:rPr>
        <w:t>would cause</w:t>
      </w:r>
      <w:r w:rsidRPr="00094A50">
        <w:rPr>
          <w:sz w:val="16"/>
        </w:rPr>
        <w:t xml:space="preserve"> </w:t>
      </w:r>
      <w:r w:rsidRPr="00094A50">
        <w:rPr>
          <w:rStyle w:val="Emphasis"/>
        </w:rPr>
        <w:t>harvests to fail</w:t>
      </w:r>
      <w:r w:rsidRPr="00094A50">
        <w:rPr>
          <w:sz w:val="16"/>
        </w:rPr>
        <w:t xml:space="preserve"> </w:t>
      </w:r>
      <w:r w:rsidRPr="00094A50">
        <w:rPr>
          <w:rStyle w:val="StyleUnderline"/>
        </w:rPr>
        <w:t>and</w:t>
      </w:r>
      <w:r w:rsidRPr="00094A50">
        <w:rPr>
          <w:sz w:val="16"/>
        </w:rPr>
        <w:t xml:space="preserve"> </w:t>
      </w:r>
      <w:r w:rsidRPr="001A7F43">
        <w:rPr>
          <w:rStyle w:val="Emphasis"/>
          <w:highlight w:val="cyan"/>
        </w:rPr>
        <w:t>food supplies</w:t>
      </w:r>
      <w:r w:rsidRPr="00094A50">
        <w:rPr>
          <w:sz w:val="16"/>
        </w:rPr>
        <w:t xml:space="preserve"> </w:t>
      </w:r>
      <w:r w:rsidRPr="00094A50">
        <w:rPr>
          <w:rStyle w:val="StyleUnderline"/>
        </w:rPr>
        <w:t>to</w:t>
      </w:r>
      <w:r w:rsidRPr="00094A50">
        <w:rPr>
          <w:sz w:val="16"/>
        </w:rPr>
        <w:t xml:space="preserve"> </w:t>
      </w:r>
      <w:r w:rsidRPr="001A7F43">
        <w:rPr>
          <w:rStyle w:val="Emphasis"/>
          <w:highlight w:val="cyan"/>
        </w:rPr>
        <w:t>collapse</w:t>
      </w:r>
      <w:r w:rsidRPr="00094A50">
        <w:rPr>
          <w:sz w:val="16"/>
        </w:rPr>
        <w:t xml:space="preserve"> all around the planet.9 </w:t>
      </w:r>
      <w:r w:rsidRPr="00094A50">
        <w:rPr>
          <w:rStyle w:val="StyleUnderline"/>
        </w:rPr>
        <w:t>Such a disaster would</w:t>
      </w:r>
      <w:r w:rsidRPr="00094A50">
        <w:rPr>
          <w:sz w:val="16"/>
        </w:rPr>
        <w:t xml:space="preserve"> almost certainly </w:t>
      </w:r>
      <w:r w:rsidRPr="00094A50">
        <w:rPr>
          <w:rStyle w:val="StyleUnderline"/>
        </w:rPr>
        <w:t>trigger</w:t>
      </w:r>
      <w:r w:rsidRPr="00094A50">
        <w:rPr>
          <w:sz w:val="16"/>
        </w:rPr>
        <w:t xml:space="preserve"> </w:t>
      </w:r>
      <w:r w:rsidRPr="00094A50">
        <w:rPr>
          <w:rStyle w:val="Emphasis"/>
        </w:rPr>
        <w:t>further</w:t>
      </w:r>
      <w:r w:rsidRPr="00094A50">
        <w:rPr>
          <w:sz w:val="16"/>
        </w:rPr>
        <w:t xml:space="preserve"> </w:t>
      </w:r>
      <w:r w:rsidRPr="00094A50">
        <w:rPr>
          <w:rStyle w:val="StyleUnderline"/>
        </w:rPr>
        <w:t xml:space="preserve">wars, </w:t>
      </w:r>
      <w:r w:rsidRPr="00094A50">
        <w:rPr>
          <w:rStyle w:val="Emphasis"/>
        </w:rPr>
        <w:t>some</w:t>
      </w:r>
      <w:r w:rsidRPr="00094A50">
        <w:rPr>
          <w:sz w:val="16"/>
        </w:rPr>
        <w:t xml:space="preserve"> of them </w:t>
      </w:r>
      <w:r w:rsidRPr="00094A50">
        <w:rPr>
          <w:rStyle w:val="Emphasis"/>
        </w:rPr>
        <w:t>nuclear</w:t>
      </w:r>
      <w:r w:rsidRPr="00094A50">
        <w:rPr>
          <w:rStyle w:val="StyleUnderline"/>
        </w:rPr>
        <w:t>, as</w:t>
      </w:r>
      <w:r w:rsidRPr="00094A50">
        <w:rPr>
          <w:sz w:val="16"/>
        </w:rPr>
        <w:t xml:space="preserve"> </w:t>
      </w:r>
      <w:r w:rsidRPr="001A7F43">
        <w:rPr>
          <w:rStyle w:val="Emphasis"/>
          <w:highlight w:val="cyan"/>
        </w:rPr>
        <w:t>governments fail</w:t>
      </w:r>
      <w:r w:rsidRPr="001A7F43">
        <w:rPr>
          <w:sz w:val="16"/>
          <w:highlight w:val="cyan"/>
        </w:rPr>
        <w:t xml:space="preserve"> </w:t>
      </w:r>
      <w:r w:rsidRPr="001A7F43">
        <w:rPr>
          <w:rStyle w:val="StyleUnderline"/>
          <w:highlight w:val="cyan"/>
        </w:rPr>
        <w:t>and</w:t>
      </w:r>
      <w:r w:rsidRPr="001A7F43">
        <w:rPr>
          <w:sz w:val="16"/>
          <w:highlight w:val="cyan"/>
        </w:rPr>
        <w:t xml:space="preserve"> </w:t>
      </w:r>
      <w:r w:rsidRPr="001A7F43">
        <w:rPr>
          <w:rStyle w:val="Emphasis"/>
          <w:highlight w:val="cyan"/>
        </w:rPr>
        <w:t>atomic weaponry</w:t>
      </w:r>
      <w:r w:rsidRPr="001A7F43">
        <w:rPr>
          <w:sz w:val="16"/>
          <w:highlight w:val="cyan"/>
        </w:rPr>
        <w:t xml:space="preserve"> </w:t>
      </w:r>
      <w:r w:rsidRPr="001A7F43">
        <w:rPr>
          <w:rStyle w:val="StyleUnderline"/>
          <w:highlight w:val="cyan"/>
        </w:rPr>
        <w:t>falls into</w:t>
      </w:r>
      <w:r w:rsidRPr="00094A50">
        <w:rPr>
          <w:rStyle w:val="StyleUnderline"/>
        </w:rPr>
        <w:t xml:space="preserve"> the hands of</w:t>
      </w:r>
      <w:r w:rsidRPr="00094A50">
        <w:rPr>
          <w:sz w:val="16"/>
        </w:rPr>
        <w:t xml:space="preserve"> political </w:t>
      </w:r>
      <w:r w:rsidRPr="001A7F43">
        <w:rPr>
          <w:rStyle w:val="Emphasis"/>
          <w:highlight w:val="cyan"/>
        </w:rPr>
        <w:t>radicals, warlords, criminals, or</w:t>
      </w:r>
      <w:r w:rsidRPr="00094A50">
        <w:rPr>
          <w:sz w:val="16"/>
        </w:rPr>
        <w:t xml:space="preserve"> religious </w:t>
      </w:r>
      <w:r w:rsidRPr="001A7F43">
        <w:rPr>
          <w:rStyle w:val="Emphasis"/>
          <w:highlight w:val="cyan"/>
        </w:rPr>
        <w:t>extremists</w:t>
      </w:r>
      <w:r w:rsidRPr="00094A50">
        <w:rPr>
          <w:sz w:val="16"/>
        </w:rPr>
        <w:t>.</w:t>
      </w:r>
    </w:p>
    <w:p w14:paraId="778935EC" w14:textId="6110ACD5" w:rsidR="00461D08" w:rsidRPr="00461D08" w:rsidRDefault="00461D08" w:rsidP="00461D08">
      <w:pPr>
        <w:rPr>
          <w:sz w:val="16"/>
        </w:rPr>
      </w:pPr>
      <w:r w:rsidRPr="00CA2032">
        <w:rPr>
          <w:sz w:val="16"/>
        </w:rPr>
        <w:t xml:space="preserve">A second example is acute water scarcity leading to </w:t>
      </w:r>
      <w:r w:rsidRPr="001A7F43">
        <w:rPr>
          <w:rStyle w:val="StyleUnderline"/>
          <w:highlight w:val="cyan"/>
        </w:rPr>
        <w:t xml:space="preserve">a </w:t>
      </w:r>
      <w:r w:rsidRPr="001A7F43">
        <w:rPr>
          <w:rStyle w:val="Emphasis"/>
          <w:highlight w:val="cyan"/>
        </w:rPr>
        <w:t>food crisis</w:t>
      </w:r>
      <w:r w:rsidRPr="001A7F43">
        <w:rPr>
          <w:rStyle w:val="StyleUnderline"/>
          <w:highlight w:val="cyan"/>
        </w:rPr>
        <w:t xml:space="preserve"> in</w:t>
      </w:r>
      <w:r w:rsidRPr="00CA2032">
        <w:rPr>
          <w:sz w:val="16"/>
        </w:rPr>
        <w:t xml:space="preserve"> </w:t>
      </w:r>
      <w:r w:rsidRPr="00CA2032">
        <w:rPr>
          <w:rStyle w:val="Emphasis"/>
        </w:rPr>
        <w:t xml:space="preserve">northern </w:t>
      </w:r>
      <w:r w:rsidRPr="001A7F43">
        <w:rPr>
          <w:rStyle w:val="Emphasis"/>
          <w:highlight w:val="cyan"/>
        </w:rPr>
        <w:t>China</w:t>
      </w:r>
      <w:r w:rsidRPr="001A7F43">
        <w:rPr>
          <w:rStyle w:val="StyleUnderline"/>
          <w:highlight w:val="cyan"/>
        </w:rPr>
        <w:t xml:space="preserve">, </w:t>
      </w:r>
      <w:r w:rsidRPr="001A7F43">
        <w:rPr>
          <w:rStyle w:val="Emphasis"/>
          <w:highlight w:val="cyan"/>
        </w:rPr>
        <w:t>spilling</w:t>
      </w:r>
      <w:r w:rsidRPr="00CA2032">
        <w:rPr>
          <w:sz w:val="16"/>
        </w:rPr>
        <w:t xml:space="preserve"> </w:t>
      </w:r>
      <w:r w:rsidRPr="00CA2032">
        <w:rPr>
          <w:rStyle w:val="StyleUnderline"/>
        </w:rPr>
        <w:t xml:space="preserve">the local </w:t>
      </w:r>
      <w:r w:rsidRPr="001A7F43">
        <w:rPr>
          <w:rStyle w:val="StyleUnderline"/>
          <w:highlight w:val="cyan"/>
        </w:rPr>
        <w:t>population in</w:t>
      </w:r>
      <w:r w:rsidRPr="00CA2032">
        <w:rPr>
          <w:sz w:val="16"/>
        </w:rPr>
        <w:t xml:space="preserve"> </w:t>
      </w:r>
      <w:r w:rsidRPr="00CA2032">
        <w:rPr>
          <w:rStyle w:val="Emphasis"/>
        </w:rPr>
        <w:t>all directions</w:t>
      </w:r>
      <w:r w:rsidRPr="00CA2032">
        <w:rPr>
          <w:rStyle w:val="StyleUnderline"/>
        </w:rPr>
        <w:t xml:space="preserve">, </w:t>
      </w:r>
      <w:r w:rsidRPr="00094A50">
        <w:rPr>
          <w:rStyle w:val="StyleUnderline"/>
        </w:rPr>
        <w:t>including</w:t>
      </w:r>
      <w:r w:rsidRPr="00094A50">
        <w:rPr>
          <w:sz w:val="16"/>
        </w:rPr>
        <w:t xml:space="preserve"> </w:t>
      </w:r>
      <w:r w:rsidRPr="001A7F43">
        <w:rPr>
          <w:rStyle w:val="Emphasis"/>
          <w:highlight w:val="cyan"/>
        </w:rPr>
        <w:t>Siberia</w:t>
      </w:r>
      <w:r w:rsidRPr="00094A50">
        <w:rPr>
          <w:rStyle w:val="StyleUnderline"/>
        </w:rPr>
        <w:t>n Russia</w:t>
      </w:r>
      <w:r w:rsidRPr="00CA2032">
        <w:rPr>
          <w:sz w:val="16"/>
        </w:rPr>
        <w:t xml:space="preserve">: strategic think tanks fear such a development </w:t>
      </w:r>
      <w:r w:rsidRPr="001A7F43">
        <w:rPr>
          <w:rStyle w:val="StyleUnderline"/>
          <w:highlight w:val="cyan"/>
        </w:rPr>
        <w:t>could precipitate</w:t>
      </w:r>
      <w:r w:rsidRPr="00CA2032">
        <w:rPr>
          <w:rStyle w:val="StyleUnderline"/>
        </w:rPr>
        <w:t xml:space="preserve"> a</w:t>
      </w:r>
      <w:r w:rsidRPr="00CA2032">
        <w:rPr>
          <w:sz w:val="16"/>
        </w:rPr>
        <w:t xml:space="preserve"> </w:t>
      </w:r>
      <w:r w:rsidRPr="001A7F43">
        <w:rPr>
          <w:rStyle w:val="Emphasis"/>
          <w:highlight w:val="cyan"/>
        </w:rPr>
        <w:t xml:space="preserve">nuclear </w:t>
      </w:r>
      <w:r w:rsidRPr="001A7F43">
        <w:rPr>
          <w:rStyle w:val="Emphasis"/>
          <w:highlight w:val="cyan"/>
        </w:rPr>
        <w:lastRenderedPageBreak/>
        <w:t>response</w:t>
      </w:r>
      <w:r w:rsidRPr="00CA2032">
        <w:rPr>
          <w:sz w:val="16"/>
        </w:rPr>
        <w:t xml:space="preserve">. Another case is </w:t>
      </w:r>
      <w:r w:rsidRPr="00CA2032">
        <w:rPr>
          <w:rStyle w:val="StyleUnderline"/>
        </w:rPr>
        <w:t>the</w:t>
      </w:r>
      <w:r w:rsidRPr="00CA2032">
        <w:rPr>
          <w:sz w:val="16"/>
        </w:rPr>
        <w:t xml:space="preserve"> </w:t>
      </w:r>
      <w:r w:rsidRPr="001A7F43">
        <w:rPr>
          <w:rStyle w:val="Emphasis"/>
          <w:highlight w:val="cyan"/>
        </w:rPr>
        <w:t>Middle East</w:t>
      </w:r>
      <w:r w:rsidRPr="00CA2032">
        <w:rPr>
          <w:rStyle w:val="StyleUnderline"/>
        </w:rPr>
        <w:t>, already</w:t>
      </w:r>
      <w:r w:rsidRPr="00CA2032">
        <w:rPr>
          <w:sz w:val="16"/>
        </w:rPr>
        <w:t xml:space="preserve"> the most </w:t>
      </w:r>
      <w:r w:rsidRPr="001A7F43">
        <w:rPr>
          <w:rStyle w:val="Emphasis"/>
          <w:highlight w:val="cyan"/>
        </w:rPr>
        <w:t>water-starved</w:t>
      </w:r>
      <w:r w:rsidRPr="00CA2032">
        <w:rPr>
          <w:sz w:val="16"/>
        </w:rPr>
        <w:t xml:space="preserve"> </w:t>
      </w:r>
      <w:r w:rsidRPr="00CA2032">
        <w:rPr>
          <w:rStyle w:val="StyleUnderline"/>
        </w:rPr>
        <w:t>and</w:t>
      </w:r>
      <w:r w:rsidRPr="00CA2032">
        <w:rPr>
          <w:sz w:val="16"/>
        </w:rPr>
        <w:t xml:space="preserve"> </w:t>
      </w:r>
      <w:r w:rsidRPr="00CA2032">
        <w:rPr>
          <w:rStyle w:val="Emphasis"/>
        </w:rPr>
        <w:t>volatile</w:t>
      </w:r>
      <w:r w:rsidRPr="00CA2032">
        <w:rPr>
          <w:sz w:val="16"/>
        </w:rPr>
        <w:t xml:space="preserve"> region on Earth, where the acquisition of nuclear weapons by Iran </w:t>
      </w:r>
      <w:r w:rsidRPr="001A7F43">
        <w:rPr>
          <w:rStyle w:val="StyleUnderline"/>
          <w:highlight w:val="cyan"/>
        </w:rPr>
        <w:t>could</w:t>
      </w:r>
      <w:r w:rsidRPr="00094A50">
        <w:rPr>
          <w:rStyle w:val="StyleUnderline"/>
        </w:rPr>
        <w:t xml:space="preserve"> spark</w:t>
      </w:r>
      <w:r w:rsidRPr="00CA2032">
        <w:rPr>
          <w:rStyle w:val="StyleUnderline"/>
        </w:rPr>
        <w:t xml:space="preserve"> a</w:t>
      </w:r>
      <w:r w:rsidRPr="00CA2032">
        <w:rPr>
          <w:sz w:val="16"/>
        </w:rPr>
        <w:t xml:space="preserve"> </w:t>
      </w:r>
      <w:r w:rsidRPr="00CA2032">
        <w:rPr>
          <w:rStyle w:val="Emphasis"/>
        </w:rPr>
        <w:t xml:space="preserve">regional </w:t>
      </w:r>
      <w:r w:rsidRPr="001A7F43">
        <w:rPr>
          <w:rStyle w:val="Emphasis"/>
          <w:highlight w:val="cyan"/>
        </w:rPr>
        <w:t>arms race</w:t>
      </w:r>
      <w:r w:rsidRPr="001A7F43">
        <w:rPr>
          <w:sz w:val="16"/>
          <w:highlight w:val="cyan"/>
        </w:rPr>
        <w:t xml:space="preserve"> </w:t>
      </w:r>
      <w:r w:rsidRPr="00094A50">
        <w:rPr>
          <w:rStyle w:val="StyleUnderline"/>
        </w:rPr>
        <w:t>involving</w:t>
      </w:r>
      <w:r w:rsidRPr="00094A50">
        <w:rPr>
          <w:sz w:val="16"/>
        </w:rPr>
        <w:t xml:space="preserve"> </w:t>
      </w:r>
      <w:r w:rsidRPr="001A7F43">
        <w:rPr>
          <w:rStyle w:val="Emphasis"/>
          <w:highlight w:val="cyan"/>
        </w:rPr>
        <w:t>Israel</w:t>
      </w:r>
      <w:r w:rsidRPr="001A7F43">
        <w:rPr>
          <w:sz w:val="16"/>
          <w:highlight w:val="cyan"/>
        </w:rPr>
        <w:t xml:space="preserve"> </w:t>
      </w:r>
      <w:r w:rsidRPr="001A7F43">
        <w:rPr>
          <w:rStyle w:val="StyleUnderline"/>
          <w:highlight w:val="cyan"/>
        </w:rPr>
        <w:t>and</w:t>
      </w:r>
      <w:r w:rsidRPr="00CA2032">
        <w:rPr>
          <w:sz w:val="16"/>
        </w:rPr>
        <w:t xml:space="preserve">, potentially, </w:t>
      </w:r>
      <w:r w:rsidRPr="001A7F43">
        <w:rPr>
          <w:rStyle w:val="Emphasis"/>
          <w:highlight w:val="cyan"/>
        </w:rPr>
        <w:t>Saudi Arabia</w:t>
      </w:r>
      <w:r w:rsidRPr="00CA2032">
        <w:rPr>
          <w:sz w:val="16"/>
        </w:rPr>
        <w:t xml:space="preserve">.10 </w:t>
      </w:r>
      <w:r w:rsidRPr="00CA2032">
        <w:rPr>
          <w:rStyle w:val="StyleUnderline"/>
        </w:rPr>
        <w:t>In all these cases</w:t>
      </w:r>
      <w:r w:rsidRPr="00CA2032">
        <w:rPr>
          <w:sz w:val="16"/>
        </w:rPr>
        <w:t xml:space="preserve">, the nine </w:t>
      </w:r>
      <w:r w:rsidRPr="00CA2032">
        <w:rPr>
          <w:rStyle w:val="Emphasis"/>
        </w:rPr>
        <w:t>catastrophic</w:t>
      </w:r>
      <w:r w:rsidRPr="00CA2032">
        <w:rPr>
          <w:rStyle w:val="StyleUnderline"/>
        </w:rPr>
        <w:t xml:space="preserve"> threats</w:t>
      </w:r>
      <w:r w:rsidRPr="00CA2032">
        <w:rPr>
          <w:sz w:val="16"/>
        </w:rPr>
        <w:t xml:space="preserve"> pave the road that leads to nuclear holocaust - and all </w:t>
      </w:r>
      <w:r w:rsidRPr="00CA2032">
        <w:rPr>
          <w:rStyle w:val="StyleUnderline"/>
        </w:rPr>
        <w:t>must</w:t>
      </w:r>
      <w:r w:rsidRPr="00CA2032">
        <w:rPr>
          <w:sz w:val="16"/>
        </w:rPr>
        <w:t xml:space="preserve"> now </w:t>
      </w:r>
      <w:r w:rsidRPr="00CA2032">
        <w:rPr>
          <w:rStyle w:val="StyleUnderline"/>
        </w:rPr>
        <w:t>be regarded as</w:t>
      </w:r>
      <w:r w:rsidRPr="00CA2032">
        <w:rPr>
          <w:sz w:val="16"/>
        </w:rPr>
        <w:t xml:space="preserve"> </w:t>
      </w:r>
      <w:r w:rsidRPr="00CA2032">
        <w:rPr>
          <w:rStyle w:val="Emphasis"/>
        </w:rPr>
        <w:t>primers</w:t>
      </w:r>
      <w:r w:rsidRPr="00CA2032">
        <w:rPr>
          <w:sz w:val="16"/>
        </w:rPr>
        <w:t xml:space="preserve"> </w:t>
      </w:r>
      <w:r w:rsidRPr="00CA2032">
        <w:rPr>
          <w:rStyle w:val="StyleUnderline"/>
        </w:rPr>
        <w:t>in the</w:t>
      </w:r>
      <w:r w:rsidRPr="00CA2032">
        <w:rPr>
          <w:sz w:val="16"/>
        </w:rPr>
        <w:t xml:space="preserve"> </w:t>
      </w:r>
      <w:r w:rsidRPr="00CA2032">
        <w:rPr>
          <w:rStyle w:val="Emphasis"/>
        </w:rPr>
        <w:t>explosive chain</w:t>
      </w:r>
      <w:r w:rsidRPr="00CA2032">
        <w:rPr>
          <w:sz w:val="16"/>
        </w:rPr>
        <w:t xml:space="preserve"> </w:t>
      </w:r>
      <w:r w:rsidRPr="001A7F43">
        <w:rPr>
          <w:rStyle w:val="StyleUnderline"/>
          <w:highlight w:val="cyan"/>
        </w:rPr>
        <w:t>leading to</w:t>
      </w:r>
      <w:r w:rsidRPr="00CA2032">
        <w:rPr>
          <w:sz w:val="16"/>
        </w:rPr>
        <w:t xml:space="preserve"> civilisational collapse and </w:t>
      </w:r>
      <w:r w:rsidRPr="001A7F43">
        <w:rPr>
          <w:rStyle w:val="Emphasis"/>
          <w:highlight w:val="cyan"/>
        </w:rPr>
        <w:t>human extinction</w:t>
      </w:r>
      <w:r w:rsidRPr="00CA2032">
        <w:rPr>
          <w:sz w:val="16"/>
        </w:rPr>
        <w:t>.</w:t>
      </w:r>
      <w:bookmarkEnd w:id="3"/>
    </w:p>
    <w:p w14:paraId="583F773A" w14:textId="6C781773" w:rsidR="00461D08" w:rsidRDefault="00461D08" w:rsidP="00461D08">
      <w:pPr>
        <w:pStyle w:val="Heading3"/>
      </w:pPr>
      <w:r>
        <w:lastRenderedPageBreak/>
        <w:t>long peak-shaving old card</w:t>
      </w:r>
    </w:p>
    <w:p w14:paraId="3B7AE78B" w14:textId="77777777" w:rsidR="00461D08" w:rsidRPr="00C9174A" w:rsidRDefault="00461D08" w:rsidP="00461D08">
      <w:pPr>
        <w:pStyle w:val="Heading4"/>
      </w:pPr>
      <w:r>
        <w:t xml:space="preserve">b. PEAK-SHAVING – carbon-focused mitigation </w:t>
      </w:r>
      <w:r>
        <w:rPr>
          <w:u w:val="single"/>
        </w:rPr>
        <w:t>increases</w:t>
      </w:r>
      <w:r>
        <w:t xml:space="preserve"> short-term warming by reducing </w:t>
      </w:r>
      <w:r>
        <w:rPr>
          <w:u w:val="single"/>
        </w:rPr>
        <w:t>global dimming</w:t>
      </w:r>
      <w:r>
        <w:t xml:space="preserve"> from </w:t>
      </w:r>
      <w:r>
        <w:rPr>
          <w:u w:val="single"/>
        </w:rPr>
        <w:t>aerosols</w:t>
      </w:r>
      <w:r>
        <w:t xml:space="preserve">. Only </w:t>
      </w:r>
      <w:r>
        <w:rPr>
          <w:u w:val="single"/>
        </w:rPr>
        <w:t>matching</w:t>
      </w:r>
      <w:r>
        <w:t xml:space="preserve"> carbon reductions with </w:t>
      </w:r>
      <w:r>
        <w:rPr>
          <w:u w:val="single"/>
        </w:rPr>
        <w:t>methane</w:t>
      </w:r>
      <w:r>
        <w:t xml:space="preserve"> can prevent </w:t>
      </w:r>
      <w:r>
        <w:rPr>
          <w:u w:val="single"/>
        </w:rPr>
        <w:t>crossing critical thresholds</w:t>
      </w:r>
      <w:r>
        <w:t xml:space="preserve"> in the </w:t>
      </w:r>
      <w:r>
        <w:rPr>
          <w:u w:val="single"/>
        </w:rPr>
        <w:t>short-term</w:t>
      </w:r>
      <w:r>
        <w:t xml:space="preserve">. Independently prevents </w:t>
      </w:r>
      <w:r>
        <w:rPr>
          <w:u w:val="single"/>
        </w:rPr>
        <w:t>8 million annual deaths</w:t>
      </w:r>
      <w:r>
        <w:t xml:space="preserve"> AND </w:t>
      </w:r>
      <w:r>
        <w:rPr>
          <w:u w:val="single"/>
        </w:rPr>
        <w:t>massive crop loss</w:t>
      </w:r>
      <w:r>
        <w:t xml:space="preserve"> from </w:t>
      </w:r>
      <w:r>
        <w:rPr>
          <w:u w:val="single"/>
        </w:rPr>
        <w:t>tropospheric ozone</w:t>
      </w:r>
      <w:r>
        <w:t xml:space="preserve">. </w:t>
      </w:r>
    </w:p>
    <w:p w14:paraId="75118447" w14:textId="77777777" w:rsidR="00461D08" w:rsidRDefault="00461D08" w:rsidP="00461D08">
      <w:r>
        <w:t xml:space="preserve">Gabrielle B. </w:t>
      </w:r>
      <w:r w:rsidRPr="00BC477E">
        <w:rPr>
          <w:rStyle w:val="Style13ptBold"/>
        </w:rPr>
        <w:t>Dreyfus et al. 22</w:t>
      </w:r>
      <w:r>
        <w:t>, Dreyfus is from the Institute of Governance &amp; Sustainable Development and Department of Physics at Georgetown University; Xu is from the Department of Atmospheric Sciences at Texas A&amp;M University; Shindell is from the Earth and Climate Sciences Division at Duke University; Zaelke is from the Institute of Governance &amp; Sustainable Development and Bren School of Environmental Science &amp; Management at University of California Santa Barbara; Ramanathan is from the Scripps Institution of Oceanography at University of California San Diego and College of Agriculture and Life Sciences at Cornell University, "Mitigating Climate Disruption in Time: A Self-Consistent Approach for Avoiding Both Near-Term and Long-Term Global Warming," Proceedings of the National Academy of Sciences, vol. 119, no. 22, 05/31/2022, p. e2123536119</w:t>
      </w:r>
    </w:p>
    <w:p w14:paraId="3C0C8E41" w14:textId="77777777" w:rsidR="00461D08" w:rsidRPr="00A92676" w:rsidRDefault="00461D08" w:rsidP="00461D08">
      <w:pPr>
        <w:rPr>
          <w:sz w:val="16"/>
        </w:rPr>
      </w:pPr>
      <w:r w:rsidRPr="00A92676">
        <w:rPr>
          <w:sz w:val="16"/>
        </w:rPr>
        <w:t xml:space="preserve">Global </w:t>
      </w:r>
      <w:r w:rsidRPr="006271A1">
        <w:rPr>
          <w:rStyle w:val="StyleUnderline"/>
        </w:rPr>
        <w:t xml:space="preserve">warming is </w:t>
      </w:r>
      <w:r w:rsidRPr="006271A1">
        <w:rPr>
          <w:rStyle w:val="Emphasis"/>
        </w:rPr>
        <w:t>causing</w:t>
      </w:r>
      <w:r w:rsidRPr="00A92676">
        <w:rPr>
          <w:sz w:val="16"/>
        </w:rPr>
        <w:t xml:space="preserve"> climate </w:t>
      </w:r>
      <w:r w:rsidRPr="006271A1">
        <w:rPr>
          <w:rStyle w:val="Emphasis"/>
        </w:rPr>
        <w:t>disruption today</w:t>
      </w:r>
      <w:r w:rsidRPr="006271A1">
        <w:rPr>
          <w:rStyle w:val="StyleUnderline"/>
        </w:rPr>
        <w:t>. At about</w:t>
      </w:r>
      <w:r w:rsidRPr="00A92676">
        <w:rPr>
          <w:sz w:val="16"/>
        </w:rPr>
        <w:t xml:space="preserve"> </w:t>
      </w:r>
      <w:r w:rsidRPr="006271A1">
        <w:rPr>
          <w:rStyle w:val="Emphasis"/>
        </w:rPr>
        <w:t>1.1 °</w:t>
      </w:r>
      <w:r w:rsidRPr="00A92676">
        <w:rPr>
          <w:sz w:val="16"/>
        </w:rPr>
        <w:t xml:space="preserve">C warming above preindustrial temperature (1), </w:t>
      </w:r>
      <w:r w:rsidRPr="006271A1">
        <w:rPr>
          <w:rStyle w:val="StyleUnderline"/>
        </w:rPr>
        <w:t>these</w:t>
      </w:r>
      <w:r w:rsidRPr="00A92676">
        <w:rPr>
          <w:sz w:val="16"/>
        </w:rPr>
        <w:t xml:space="preserve"> impacts </w:t>
      </w:r>
      <w:r w:rsidRPr="006271A1">
        <w:rPr>
          <w:rStyle w:val="StyleUnderline"/>
        </w:rPr>
        <w:t>are being felt</w:t>
      </w:r>
      <w:r w:rsidRPr="00A92676">
        <w:rPr>
          <w:sz w:val="16"/>
        </w:rPr>
        <w:t xml:space="preserve"> </w:t>
      </w:r>
      <w:r w:rsidRPr="006271A1">
        <w:rPr>
          <w:rStyle w:val="Emphasis"/>
        </w:rPr>
        <w:t>sooner</w:t>
      </w:r>
      <w:r w:rsidRPr="00A92676">
        <w:rPr>
          <w:sz w:val="16"/>
        </w:rPr>
        <w:t xml:space="preserve"> </w:t>
      </w:r>
      <w:r w:rsidRPr="006271A1">
        <w:rPr>
          <w:rStyle w:val="StyleUnderline"/>
        </w:rPr>
        <w:t>and</w:t>
      </w:r>
      <w:r w:rsidRPr="00A92676">
        <w:rPr>
          <w:sz w:val="16"/>
        </w:rPr>
        <w:t xml:space="preserve"> </w:t>
      </w:r>
      <w:r w:rsidRPr="006271A1">
        <w:rPr>
          <w:rStyle w:val="Emphasis"/>
        </w:rPr>
        <w:t>more intensely</w:t>
      </w:r>
      <w:r w:rsidRPr="00A92676">
        <w:rPr>
          <w:sz w:val="16"/>
        </w:rPr>
        <w:t xml:space="preserve"> </w:t>
      </w:r>
      <w:r w:rsidRPr="006271A1">
        <w:rPr>
          <w:rStyle w:val="StyleUnderline"/>
        </w:rPr>
        <w:t>than</w:t>
      </w:r>
      <w:r w:rsidRPr="00A92676">
        <w:rPr>
          <w:sz w:val="16"/>
        </w:rPr>
        <w:t xml:space="preserve"> </w:t>
      </w:r>
      <w:r w:rsidRPr="006271A1">
        <w:rPr>
          <w:rStyle w:val="Emphasis"/>
        </w:rPr>
        <w:t>previously projected</w:t>
      </w:r>
      <w:r w:rsidRPr="00A92676">
        <w:rPr>
          <w:sz w:val="16"/>
        </w:rPr>
        <w:t xml:space="preserve"> (2). </w:t>
      </w:r>
      <w:r w:rsidRPr="006271A1">
        <w:rPr>
          <w:rStyle w:val="StyleUnderline"/>
        </w:rPr>
        <w:t>The frequency and intensity of climate and weather extremes have increased due to human-induced climate changes</w:t>
      </w:r>
      <w:r w:rsidRPr="00A92676">
        <w:rPr>
          <w:sz w:val="16"/>
        </w:rPr>
        <w:t xml:space="preserve"> (1), </w:t>
      </w:r>
      <w:r w:rsidRPr="006271A1">
        <w:rPr>
          <w:rStyle w:val="StyleUnderline"/>
        </w:rPr>
        <w:t>and impacts such as displacements due to extremes are expected to grow with additional global warming</w:t>
      </w:r>
      <w:r w:rsidRPr="00A92676">
        <w:rPr>
          <w:sz w:val="16"/>
        </w:rPr>
        <w:t xml:space="preserve"> (2).</w:t>
      </w:r>
    </w:p>
    <w:p w14:paraId="48BA3432" w14:textId="77777777" w:rsidR="00461D08" w:rsidRPr="00A92676" w:rsidRDefault="00461D08" w:rsidP="00461D08">
      <w:pPr>
        <w:rPr>
          <w:sz w:val="16"/>
        </w:rPr>
      </w:pPr>
      <w:r w:rsidRPr="006271A1">
        <w:rPr>
          <w:rStyle w:val="StyleUnderline"/>
        </w:rPr>
        <w:t>We make a distinction between</w:t>
      </w:r>
      <w:r w:rsidRPr="00A92676">
        <w:rPr>
          <w:sz w:val="16"/>
        </w:rPr>
        <w:t xml:space="preserve"> </w:t>
      </w:r>
      <w:r w:rsidRPr="006271A1">
        <w:rPr>
          <w:rStyle w:val="Emphasis"/>
        </w:rPr>
        <w:t>near-term</w:t>
      </w:r>
      <w:r w:rsidRPr="00A92676">
        <w:rPr>
          <w:sz w:val="16"/>
        </w:rPr>
        <w:t xml:space="preserve"> warming </w:t>
      </w:r>
      <w:r w:rsidRPr="006271A1">
        <w:rPr>
          <w:rStyle w:val="StyleUnderline"/>
        </w:rPr>
        <w:t>and</w:t>
      </w:r>
      <w:r w:rsidRPr="00A92676">
        <w:rPr>
          <w:sz w:val="16"/>
        </w:rPr>
        <w:t xml:space="preserve"> </w:t>
      </w:r>
      <w:r w:rsidRPr="006271A1">
        <w:rPr>
          <w:rStyle w:val="Emphasis"/>
        </w:rPr>
        <w:t>long-term</w:t>
      </w:r>
      <w:r w:rsidRPr="00A92676">
        <w:rPr>
          <w:sz w:val="16"/>
        </w:rPr>
        <w:t xml:space="preserve"> </w:t>
      </w:r>
      <w:r w:rsidRPr="006271A1">
        <w:rPr>
          <w:rStyle w:val="StyleUnderline"/>
        </w:rPr>
        <w:t>warming</w:t>
      </w:r>
      <w:r w:rsidRPr="00A92676">
        <w:rPr>
          <w:sz w:val="16"/>
        </w:rPr>
        <w:t xml:space="preserve">: Near-term warming refers to the warming from now until 2050, while long-term refers to the period beyond 2050. This distinction omits the “mid-term (2041 to 2060)” recently introduced in the Intergovernmental Panel on Climate Change’s (IPCC) Sixth Assessment Report (AR6) (1). </w:t>
      </w:r>
      <w:r w:rsidRPr="006271A1">
        <w:rPr>
          <w:rStyle w:val="StyleUnderline"/>
        </w:rPr>
        <w:t>When the focus is on</w:t>
      </w:r>
      <w:r w:rsidRPr="00A92676">
        <w:rPr>
          <w:sz w:val="16"/>
        </w:rPr>
        <w:t xml:space="preserve"> </w:t>
      </w:r>
      <w:r w:rsidRPr="006271A1">
        <w:rPr>
          <w:rStyle w:val="Emphasis"/>
        </w:rPr>
        <w:t>long-term</w:t>
      </w:r>
      <w:r w:rsidRPr="00A92676">
        <w:rPr>
          <w:sz w:val="16"/>
        </w:rPr>
        <w:t xml:space="preserve">, </w:t>
      </w:r>
      <w:r w:rsidRPr="006271A1">
        <w:rPr>
          <w:rStyle w:val="Emphasis"/>
        </w:rPr>
        <w:t>decarbonization</w:t>
      </w:r>
      <w:r w:rsidRPr="00A92676">
        <w:rPr>
          <w:sz w:val="16"/>
        </w:rPr>
        <w:t xml:space="preserve"> </w:t>
      </w:r>
      <w:r w:rsidRPr="006271A1">
        <w:rPr>
          <w:rStyle w:val="StyleUnderline"/>
        </w:rPr>
        <w:t>to reach</w:t>
      </w:r>
      <w:r w:rsidRPr="00A92676">
        <w:rPr>
          <w:sz w:val="16"/>
        </w:rPr>
        <w:t xml:space="preserve"> </w:t>
      </w:r>
      <w:r w:rsidRPr="001A7F43">
        <w:rPr>
          <w:rStyle w:val="Emphasis"/>
          <w:highlight w:val="cyan"/>
        </w:rPr>
        <w:t>net-zero carbon</w:t>
      </w:r>
      <w:r w:rsidRPr="006271A1">
        <w:rPr>
          <w:rStyle w:val="Emphasis"/>
        </w:rPr>
        <w:t xml:space="preserve"> dioxide</w:t>
      </w:r>
      <w:r w:rsidRPr="00A92676">
        <w:rPr>
          <w:sz w:val="16"/>
        </w:rPr>
        <w:t xml:space="preserve"> emissions </w:t>
      </w:r>
      <w:r w:rsidRPr="006271A1">
        <w:rPr>
          <w:rStyle w:val="StyleUnderline"/>
        </w:rPr>
        <w:t>should be the foremost goal. However, a</w:t>
      </w:r>
      <w:r w:rsidRPr="00A92676">
        <w:rPr>
          <w:sz w:val="16"/>
        </w:rPr>
        <w:t xml:space="preserve"> </w:t>
      </w:r>
      <w:r w:rsidRPr="006271A1">
        <w:rPr>
          <w:rStyle w:val="Emphasis"/>
        </w:rPr>
        <w:t>new set</w:t>
      </w:r>
      <w:r w:rsidRPr="00A92676">
        <w:rPr>
          <w:sz w:val="16"/>
        </w:rPr>
        <w:t xml:space="preserve"> </w:t>
      </w:r>
      <w:r w:rsidRPr="006271A1">
        <w:rPr>
          <w:rStyle w:val="StyleUnderline"/>
        </w:rPr>
        <w:t xml:space="preserve">of </w:t>
      </w:r>
      <w:r w:rsidRPr="006271A1">
        <w:rPr>
          <w:rStyle w:val="Emphasis"/>
        </w:rPr>
        <w:t>issues</w:t>
      </w:r>
      <w:r w:rsidRPr="00A92676">
        <w:rPr>
          <w:sz w:val="16"/>
        </w:rPr>
        <w:t xml:space="preserve"> </w:t>
      </w:r>
      <w:r w:rsidRPr="006271A1">
        <w:rPr>
          <w:rStyle w:val="StyleUnderline"/>
        </w:rPr>
        <w:t xml:space="preserve">has emerged because of the link between </w:t>
      </w:r>
      <w:r w:rsidRPr="006271A1">
        <w:rPr>
          <w:rStyle w:val="Emphasis"/>
        </w:rPr>
        <w:t>warming</w:t>
      </w:r>
      <w:r w:rsidRPr="00A92676">
        <w:rPr>
          <w:sz w:val="16"/>
        </w:rPr>
        <w:t xml:space="preserve"> </w:t>
      </w:r>
      <w:r w:rsidRPr="006271A1">
        <w:rPr>
          <w:rStyle w:val="StyleUnderline"/>
        </w:rPr>
        <w:t>and</w:t>
      </w:r>
      <w:r w:rsidRPr="00A92676">
        <w:rPr>
          <w:sz w:val="16"/>
        </w:rPr>
        <w:t xml:space="preserve"> </w:t>
      </w:r>
      <w:r w:rsidRPr="006271A1">
        <w:rPr>
          <w:rStyle w:val="Emphasis"/>
        </w:rPr>
        <w:t>extreme weather</w:t>
      </w:r>
      <w:r w:rsidRPr="00A92676">
        <w:rPr>
          <w:sz w:val="16"/>
        </w:rPr>
        <w:t xml:space="preserve"> (3) </w:t>
      </w:r>
      <w:r w:rsidRPr="006271A1">
        <w:rPr>
          <w:rStyle w:val="StyleUnderline"/>
        </w:rPr>
        <w:t>and the</w:t>
      </w:r>
      <w:r w:rsidRPr="00A92676">
        <w:rPr>
          <w:sz w:val="16"/>
        </w:rPr>
        <w:t xml:space="preserve"> </w:t>
      </w:r>
      <w:r w:rsidRPr="001A7F43">
        <w:rPr>
          <w:rStyle w:val="Emphasis"/>
          <w:highlight w:val="cyan"/>
        </w:rPr>
        <w:t>risk</w:t>
      </w:r>
      <w:r w:rsidRPr="00A92676">
        <w:rPr>
          <w:sz w:val="16"/>
        </w:rPr>
        <w:t xml:space="preserve"> </w:t>
      </w:r>
      <w:r w:rsidRPr="006271A1">
        <w:rPr>
          <w:rStyle w:val="StyleUnderline"/>
        </w:rPr>
        <w:t>of</w:t>
      </w:r>
      <w:r w:rsidRPr="00A92676">
        <w:rPr>
          <w:sz w:val="16"/>
        </w:rPr>
        <w:t xml:space="preserve"> </w:t>
      </w:r>
      <w:r w:rsidRPr="001A7F43">
        <w:rPr>
          <w:rStyle w:val="Emphasis"/>
          <w:highlight w:val="cyan"/>
        </w:rPr>
        <w:t>crossing uncertain tipping points</w:t>
      </w:r>
      <w:r w:rsidRPr="00A92676">
        <w:rPr>
          <w:sz w:val="16"/>
        </w:rPr>
        <w:t xml:space="preserve"> that increase with additional warming (1, 4).</w:t>
      </w:r>
    </w:p>
    <w:p w14:paraId="2A71412D" w14:textId="77777777" w:rsidR="00461D08" w:rsidRPr="00A92676" w:rsidRDefault="00461D08" w:rsidP="00461D08">
      <w:pPr>
        <w:rPr>
          <w:sz w:val="16"/>
        </w:rPr>
      </w:pPr>
      <w:r w:rsidRPr="006271A1">
        <w:rPr>
          <w:rStyle w:val="StyleUnderline"/>
        </w:rPr>
        <w:t>Every region is experiencing extreme weather impacts</w:t>
      </w:r>
      <w:r w:rsidRPr="00A92676">
        <w:rPr>
          <w:sz w:val="16"/>
        </w:rPr>
        <w:t xml:space="preserve"> from climate change (2, 5). </w:t>
      </w:r>
      <w:r w:rsidRPr="006271A1">
        <w:rPr>
          <w:rStyle w:val="StyleUnderline"/>
        </w:rPr>
        <w:t>The number of potentially fatal humid heat events doubled between 1979 and 2017</w:t>
      </w:r>
      <w:r w:rsidRPr="00A92676">
        <w:rPr>
          <w:sz w:val="16"/>
        </w:rPr>
        <w:t xml:space="preserve"> (6), </w:t>
      </w:r>
      <w:r w:rsidRPr="006271A1">
        <w:rPr>
          <w:rStyle w:val="StyleUnderline"/>
        </w:rPr>
        <w:t>while heat-related mortality in people over 65 y increased 53.7%</w:t>
      </w:r>
      <w:r w:rsidRPr="00A92676">
        <w:rPr>
          <w:sz w:val="16"/>
        </w:rPr>
        <w:t xml:space="preserve"> (7). </w:t>
      </w:r>
      <w:r w:rsidRPr="006271A1">
        <w:rPr>
          <w:rStyle w:val="StyleUnderline"/>
        </w:rPr>
        <w:t>Such fatal humid heat events are expected to become common in the tropics at global average temperatures above 1.5 °C</w:t>
      </w:r>
      <w:r w:rsidRPr="00A92676">
        <w:rPr>
          <w:sz w:val="16"/>
        </w:rPr>
        <w:t xml:space="preserve"> (8, 9). Increases in humid heat also reduce labor productivity, with current losses of annual gross domestic product up to 6% in tropical countries (7) and nonlinear increases under warming (10). Actions that limit warming to close to 1.5 °C would “substantially reduce projected losses and damages related to climate change in human systems and ecosystems, compared to higher warming levels, but cannot eliminate them all (very high confidence)” (2).</w:t>
      </w:r>
    </w:p>
    <w:p w14:paraId="55DE1B1C" w14:textId="77777777" w:rsidR="00461D08" w:rsidRPr="00A92676" w:rsidRDefault="00461D08" w:rsidP="00461D08">
      <w:pPr>
        <w:rPr>
          <w:sz w:val="16"/>
        </w:rPr>
      </w:pPr>
      <w:r w:rsidRPr="006271A1">
        <w:rPr>
          <w:rStyle w:val="StyleUnderline"/>
        </w:rPr>
        <w:t xml:space="preserve">The critical need </w:t>
      </w:r>
      <w:r w:rsidRPr="001A7F43">
        <w:rPr>
          <w:rStyle w:val="StyleUnderline"/>
          <w:highlight w:val="cyan"/>
        </w:rPr>
        <w:t xml:space="preserve">to </w:t>
      </w:r>
      <w:r w:rsidRPr="001A7F43">
        <w:rPr>
          <w:rStyle w:val="Emphasis"/>
          <w:highlight w:val="cyan"/>
        </w:rPr>
        <w:t>curb near-term</w:t>
      </w:r>
      <w:r w:rsidRPr="001A7F43">
        <w:rPr>
          <w:rStyle w:val="StyleUnderline"/>
          <w:highlight w:val="cyan"/>
        </w:rPr>
        <w:t xml:space="preserve"> warming</w:t>
      </w:r>
      <w:r w:rsidRPr="006271A1">
        <w:rPr>
          <w:rStyle w:val="StyleUnderline"/>
        </w:rPr>
        <w:t xml:space="preserve"> and limit warming </w:t>
      </w:r>
      <w:r w:rsidRPr="001A7F43">
        <w:rPr>
          <w:rStyle w:val="StyleUnderline"/>
          <w:highlight w:val="cyan"/>
        </w:rPr>
        <w:t>to</w:t>
      </w:r>
      <w:r w:rsidRPr="006271A1">
        <w:rPr>
          <w:rStyle w:val="StyleUnderline"/>
        </w:rPr>
        <w:t xml:space="preserve"> well </w:t>
      </w:r>
      <w:r w:rsidRPr="001A7F43">
        <w:rPr>
          <w:rStyle w:val="StyleUnderline"/>
          <w:highlight w:val="cyan"/>
        </w:rPr>
        <w:t xml:space="preserve">below </w:t>
      </w:r>
      <w:r w:rsidRPr="001A7F43">
        <w:rPr>
          <w:rStyle w:val="Emphasis"/>
          <w:highlight w:val="cyan"/>
        </w:rPr>
        <w:t>2 °</w:t>
      </w:r>
      <w:r w:rsidRPr="006271A1">
        <w:rPr>
          <w:rStyle w:val="StyleUnderline"/>
        </w:rPr>
        <w:t xml:space="preserve">C </w:t>
      </w:r>
      <w:r w:rsidRPr="001A7F43">
        <w:rPr>
          <w:rStyle w:val="StyleUnderline"/>
          <w:highlight w:val="cyan"/>
        </w:rPr>
        <w:t>requires</w:t>
      </w:r>
      <w:r w:rsidRPr="006271A1">
        <w:rPr>
          <w:rStyle w:val="StyleUnderline"/>
        </w:rPr>
        <w:t xml:space="preserve"> </w:t>
      </w:r>
      <w:r w:rsidRPr="006271A1">
        <w:rPr>
          <w:rStyle w:val="Emphasis"/>
        </w:rPr>
        <w:t>broadening</w:t>
      </w:r>
      <w:r w:rsidRPr="006271A1">
        <w:rPr>
          <w:rStyle w:val="StyleUnderline"/>
        </w:rPr>
        <w:t xml:space="preserve"> the zero </w:t>
      </w:r>
      <w:r w:rsidRPr="006271A1">
        <w:rPr>
          <w:rStyle w:val="Emphasis"/>
        </w:rPr>
        <w:t>carbon dioxide</w:t>
      </w:r>
      <w:r w:rsidRPr="006271A1">
        <w:rPr>
          <w:rStyle w:val="StyleUnderline"/>
        </w:rPr>
        <w:t xml:space="preserve"> emissions approach, which focuses on mitigating</w:t>
      </w:r>
      <w:r w:rsidRPr="00A92676">
        <w:rPr>
          <w:sz w:val="16"/>
        </w:rPr>
        <w:t xml:space="preserve"> the </w:t>
      </w:r>
      <w:r w:rsidRPr="006271A1">
        <w:rPr>
          <w:rStyle w:val="Emphasis"/>
        </w:rPr>
        <w:t>long-term</w:t>
      </w:r>
      <w:r w:rsidRPr="00A92676">
        <w:rPr>
          <w:sz w:val="16"/>
        </w:rPr>
        <w:t xml:space="preserve"> </w:t>
      </w:r>
      <w:r w:rsidRPr="006271A1">
        <w:rPr>
          <w:rStyle w:val="StyleUnderline"/>
        </w:rPr>
        <w:t>warming, with</w:t>
      </w:r>
      <w:r w:rsidRPr="00A92676">
        <w:rPr>
          <w:sz w:val="16"/>
        </w:rPr>
        <w:t xml:space="preserve"> </w:t>
      </w:r>
      <w:r w:rsidRPr="006271A1">
        <w:rPr>
          <w:rStyle w:val="Emphasis"/>
        </w:rPr>
        <w:t>other approaches</w:t>
      </w:r>
      <w:r w:rsidRPr="00A92676">
        <w:rPr>
          <w:sz w:val="16"/>
        </w:rPr>
        <w:t xml:space="preserve"> </w:t>
      </w:r>
      <w:r w:rsidRPr="006271A1">
        <w:rPr>
          <w:rStyle w:val="StyleUnderline"/>
        </w:rPr>
        <w:t>that</w:t>
      </w:r>
      <w:r w:rsidRPr="00A92676">
        <w:rPr>
          <w:sz w:val="16"/>
        </w:rPr>
        <w:t xml:space="preserve"> </w:t>
      </w:r>
      <w:r w:rsidRPr="006271A1">
        <w:rPr>
          <w:rStyle w:val="StyleUnderline"/>
        </w:rPr>
        <w:t>can</w:t>
      </w:r>
      <w:r w:rsidRPr="00A92676">
        <w:rPr>
          <w:sz w:val="16"/>
        </w:rPr>
        <w:t xml:space="preserve"> </w:t>
      </w:r>
      <w:r w:rsidRPr="006271A1">
        <w:rPr>
          <w:rStyle w:val="Emphasis"/>
        </w:rPr>
        <w:t>quickly</w:t>
      </w:r>
      <w:r w:rsidRPr="00A92676">
        <w:rPr>
          <w:sz w:val="16"/>
        </w:rPr>
        <w:t xml:space="preserve"> </w:t>
      </w:r>
      <w:r w:rsidRPr="006271A1">
        <w:rPr>
          <w:rStyle w:val="StyleUnderline"/>
        </w:rPr>
        <w:t>reduce</w:t>
      </w:r>
      <w:r w:rsidRPr="00A92676">
        <w:rPr>
          <w:sz w:val="16"/>
        </w:rPr>
        <w:t xml:space="preserve"> the </w:t>
      </w:r>
      <w:r w:rsidRPr="006271A1">
        <w:rPr>
          <w:rStyle w:val="Emphasis"/>
        </w:rPr>
        <w:t>near-term</w:t>
      </w:r>
      <w:r w:rsidRPr="00A92676">
        <w:rPr>
          <w:sz w:val="16"/>
        </w:rPr>
        <w:t xml:space="preserve"> </w:t>
      </w:r>
      <w:r w:rsidRPr="006271A1">
        <w:rPr>
          <w:rStyle w:val="StyleUnderline"/>
        </w:rPr>
        <w:t>warming by including</w:t>
      </w:r>
      <w:r w:rsidRPr="00A92676">
        <w:rPr>
          <w:sz w:val="16"/>
        </w:rPr>
        <w:t xml:space="preserve"> </w:t>
      </w:r>
      <w:r w:rsidRPr="001A7F43">
        <w:rPr>
          <w:rStyle w:val="Emphasis"/>
          <w:highlight w:val="cyan"/>
        </w:rPr>
        <w:t>non-CO2</w:t>
      </w:r>
      <w:r w:rsidRPr="006271A1">
        <w:rPr>
          <w:rStyle w:val="Emphasis"/>
        </w:rPr>
        <w:t xml:space="preserve"> warming </w:t>
      </w:r>
      <w:r w:rsidRPr="001A7F43">
        <w:rPr>
          <w:rStyle w:val="Emphasis"/>
          <w:highlight w:val="cyan"/>
        </w:rPr>
        <w:t>pollutants</w:t>
      </w:r>
      <w:r w:rsidRPr="001A7F43">
        <w:rPr>
          <w:sz w:val="16"/>
          <w:highlight w:val="cyan"/>
        </w:rPr>
        <w:t xml:space="preserve"> </w:t>
      </w:r>
      <w:r w:rsidRPr="001A7F43">
        <w:rPr>
          <w:rStyle w:val="StyleUnderline"/>
          <w:highlight w:val="cyan"/>
        </w:rPr>
        <w:t xml:space="preserve">as </w:t>
      </w:r>
      <w:r w:rsidRPr="001A7F43">
        <w:rPr>
          <w:rStyle w:val="Emphasis"/>
          <w:highlight w:val="cyan"/>
        </w:rPr>
        <w:t>a</w:t>
      </w:r>
      <w:r w:rsidRPr="00A92676">
        <w:rPr>
          <w:sz w:val="16"/>
        </w:rPr>
        <w:t xml:space="preserve">n additional </w:t>
      </w:r>
      <w:r w:rsidRPr="001A7F43">
        <w:rPr>
          <w:rStyle w:val="Emphasis"/>
          <w:highlight w:val="cyan"/>
        </w:rPr>
        <w:t>major focus</w:t>
      </w:r>
      <w:r w:rsidRPr="00A92676">
        <w:rPr>
          <w:sz w:val="16"/>
        </w:rPr>
        <w:t xml:space="preserve"> </w:t>
      </w:r>
      <w:r w:rsidRPr="006271A1">
        <w:rPr>
          <w:rStyle w:val="StyleUnderline"/>
        </w:rPr>
        <w:t>of</w:t>
      </w:r>
      <w:r w:rsidRPr="00A92676">
        <w:rPr>
          <w:sz w:val="16"/>
        </w:rPr>
        <w:t xml:space="preserve"> climate </w:t>
      </w:r>
      <w:r w:rsidRPr="006271A1">
        <w:rPr>
          <w:rStyle w:val="Emphasis"/>
        </w:rPr>
        <w:t>mitigation actions</w:t>
      </w:r>
      <w:r w:rsidRPr="006271A1">
        <w:rPr>
          <w:rStyle w:val="StyleUnderline"/>
        </w:rPr>
        <w:t>. The science of</w:t>
      </w:r>
      <w:r w:rsidRPr="00A92676">
        <w:rPr>
          <w:sz w:val="16"/>
        </w:rPr>
        <w:t xml:space="preserve"> </w:t>
      </w:r>
      <w:r w:rsidRPr="006271A1">
        <w:rPr>
          <w:rStyle w:val="Emphasis"/>
        </w:rPr>
        <w:t>non-CO2</w:t>
      </w:r>
      <w:r w:rsidRPr="00A92676">
        <w:rPr>
          <w:sz w:val="16"/>
        </w:rPr>
        <w:t xml:space="preserve"> </w:t>
      </w:r>
      <w:r w:rsidRPr="006271A1">
        <w:rPr>
          <w:rStyle w:val="StyleUnderline"/>
        </w:rPr>
        <w:t>warming pollutants dates back to</w:t>
      </w:r>
      <w:r w:rsidRPr="00A92676">
        <w:rPr>
          <w:sz w:val="16"/>
        </w:rPr>
        <w:t xml:space="preserve"> </w:t>
      </w:r>
      <w:r w:rsidRPr="006271A1">
        <w:rPr>
          <w:rStyle w:val="Emphasis"/>
        </w:rPr>
        <w:t>1975</w:t>
      </w:r>
      <w:r w:rsidRPr="00A92676">
        <w:rPr>
          <w:sz w:val="16"/>
        </w:rPr>
        <w:t xml:space="preserve"> </w:t>
      </w:r>
      <w:r w:rsidRPr="006271A1">
        <w:rPr>
          <w:rStyle w:val="StyleUnderline"/>
        </w:rPr>
        <w:t>with the discovery of</w:t>
      </w:r>
      <w:r w:rsidRPr="00A92676">
        <w:rPr>
          <w:sz w:val="16"/>
        </w:rPr>
        <w:t xml:space="preserve"> the supergreenhouse effect of chlorofluorocarbons (</w:t>
      </w:r>
      <w:r w:rsidRPr="006271A1">
        <w:rPr>
          <w:rStyle w:val="Emphasis"/>
        </w:rPr>
        <w:t>CFCs</w:t>
      </w:r>
      <w:r w:rsidRPr="00A92676">
        <w:rPr>
          <w:sz w:val="16"/>
        </w:rPr>
        <w:t xml:space="preserve">) (11) </w:t>
      </w:r>
      <w:r w:rsidRPr="006271A1">
        <w:rPr>
          <w:rStyle w:val="StyleUnderline"/>
        </w:rPr>
        <w:t>followed by</w:t>
      </w:r>
      <w:r w:rsidRPr="00A92676">
        <w:rPr>
          <w:sz w:val="16"/>
        </w:rPr>
        <w:t xml:space="preserve"> the addition of methane (</w:t>
      </w:r>
      <w:r w:rsidRPr="006271A1">
        <w:rPr>
          <w:rStyle w:val="Emphasis"/>
        </w:rPr>
        <w:t>CH4</w:t>
      </w:r>
      <w:r w:rsidRPr="00A92676">
        <w:rPr>
          <w:sz w:val="16"/>
        </w:rPr>
        <w:t xml:space="preserve">) </w:t>
      </w:r>
      <w:r w:rsidRPr="006271A1">
        <w:rPr>
          <w:rStyle w:val="StyleUnderline"/>
        </w:rPr>
        <w:t>and</w:t>
      </w:r>
      <w:r w:rsidRPr="00A92676">
        <w:rPr>
          <w:sz w:val="16"/>
        </w:rPr>
        <w:t xml:space="preserve"> nitrous oxide (</w:t>
      </w:r>
      <w:r w:rsidRPr="006271A1">
        <w:rPr>
          <w:rStyle w:val="Emphasis"/>
        </w:rPr>
        <w:t>N2O</w:t>
      </w:r>
      <w:r w:rsidRPr="00A92676">
        <w:rPr>
          <w:sz w:val="16"/>
        </w:rPr>
        <w:t xml:space="preserve">) in 1976 (12). </w:t>
      </w:r>
      <w:r w:rsidRPr="006271A1">
        <w:rPr>
          <w:rStyle w:val="StyleUnderline"/>
        </w:rPr>
        <w:t>A comprehensive review of non-CO2 warming agents by a</w:t>
      </w:r>
      <w:r w:rsidRPr="00A92676">
        <w:rPr>
          <w:sz w:val="16"/>
        </w:rPr>
        <w:t xml:space="preserve"> </w:t>
      </w:r>
      <w:r w:rsidRPr="006271A1">
        <w:rPr>
          <w:rStyle w:val="Emphasis"/>
        </w:rPr>
        <w:t>U</w:t>
      </w:r>
      <w:r w:rsidRPr="00A92676">
        <w:rPr>
          <w:sz w:val="16"/>
        </w:rPr>
        <w:t xml:space="preserve">nited </w:t>
      </w:r>
      <w:r w:rsidRPr="006271A1">
        <w:rPr>
          <w:rStyle w:val="Emphasis"/>
        </w:rPr>
        <w:t>N</w:t>
      </w:r>
      <w:r w:rsidRPr="00A92676">
        <w:rPr>
          <w:sz w:val="16"/>
        </w:rPr>
        <w:t>ations</w:t>
      </w:r>
      <w:r w:rsidRPr="006271A1">
        <w:rPr>
          <w:rStyle w:val="Emphasis"/>
        </w:rPr>
        <w:t>–commissioned group</w:t>
      </w:r>
      <w:r w:rsidRPr="00A92676">
        <w:rPr>
          <w:sz w:val="16"/>
        </w:rPr>
        <w:t xml:space="preserve"> in 1985 (13) </w:t>
      </w:r>
      <w:r w:rsidRPr="006271A1">
        <w:rPr>
          <w:rStyle w:val="StyleUnderline"/>
        </w:rPr>
        <w:t>concluded that</w:t>
      </w:r>
      <w:r w:rsidRPr="00A92676">
        <w:rPr>
          <w:sz w:val="16"/>
        </w:rPr>
        <w:t xml:space="preserve"> </w:t>
      </w:r>
      <w:r w:rsidRPr="006271A1">
        <w:rPr>
          <w:rStyle w:val="Emphasis"/>
        </w:rPr>
        <w:t>non-CO2</w:t>
      </w:r>
      <w:r w:rsidRPr="00A92676">
        <w:rPr>
          <w:sz w:val="16"/>
        </w:rPr>
        <w:t xml:space="preserve"> greenhouse gases (</w:t>
      </w:r>
      <w:r w:rsidRPr="006271A1">
        <w:rPr>
          <w:rStyle w:val="Emphasis"/>
        </w:rPr>
        <w:t>GHGs</w:t>
      </w:r>
      <w:r w:rsidRPr="00A92676">
        <w:rPr>
          <w:sz w:val="16"/>
        </w:rPr>
        <w:t xml:space="preserve">) </w:t>
      </w:r>
      <w:r w:rsidRPr="006271A1">
        <w:rPr>
          <w:rStyle w:val="StyleUnderline"/>
        </w:rPr>
        <w:t>were contributing</w:t>
      </w:r>
      <w:r w:rsidRPr="00A92676">
        <w:rPr>
          <w:sz w:val="16"/>
        </w:rPr>
        <w:t xml:space="preserve"> </w:t>
      </w:r>
      <w:r w:rsidRPr="006271A1">
        <w:rPr>
          <w:rStyle w:val="Emphasis"/>
        </w:rPr>
        <w:t>as much as CO2</w:t>
      </w:r>
      <w:r w:rsidRPr="00A92676">
        <w:rPr>
          <w:sz w:val="16"/>
        </w:rPr>
        <w:t xml:space="preserve"> </w:t>
      </w:r>
      <w:r w:rsidRPr="006271A1">
        <w:rPr>
          <w:rStyle w:val="StyleUnderline"/>
        </w:rPr>
        <w:t>to</w:t>
      </w:r>
      <w:r w:rsidRPr="00A92676">
        <w:rPr>
          <w:sz w:val="16"/>
        </w:rPr>
        <w:t xml:space="preserve"> </w:t>
      </w:r>
      <w:r w:rsidRPr="006271A1">
        <w:rPr>
          <w:rStyle w:val="Emphasis"/>
        </w:rPr>
        <w:t>warming</w:t>
      </w:r>
      <w:r w:rsidRPr="00A92676">
        <w:rPr>
          <w:sz w:val="16"/>
        </w:rPr>
        <w:t xml:space="preserve"> and projected that for the period between 1980 and 2030 non-CO2 gases were likely to continue contributing as much as CO2 to warming. </w:t>
      </w:r>
      <w:r w:rsidRPr="006271A1">
        <w:rPr>
          <w:rStyle w:val="StyleUnderline"/>
        </w:rPr>
        <w:t>These</w:t>
      </w:r>
      <w:r w:rsidRPr="00A92676">
        <w:rPr>
          <w:sz w:val="16"/>
        </w:rPr>
        <w:t xml:space="preserve"> findings and projections </w:t>
      </w:r>
      <w:r w:rsidRPr="006271A1">
        <w:rPr>
          <w:rStyle w:val="StyleUnderline"/>
        </w:rPr>
        <w:t>have been</w:t>
      </w:r>
      <w:r w:rsidRPr="00A92676">
        <w:rPr>
          <w:sz w:val="16"/>
        </w:rPr>
        <w:t xml:space="preserve"> </w:t>
      </w:r>
      <w:r w:rsidRPr="006271A1">
        <w:rPr>
          <w:rStyle w:val="Emphasis"/>
        </w:rPr>
        <w:t>confirmed</w:t>
      </w:r>
      <w:r w:rsidRPr="00A92676">
        <w:rPr>
          <w:sz w:val="16"/>
        </w:rPr>
        <w:t xml:space="preserve"> </w:t>
      </w:r>
      <w:r w:rsidRPr="006271A1">
        <w:rPr>
          <w:rStyle w:val="StyleUnderline"/>
        </w:rPr>
        <w:t>by the most</w:t>
      </w:r>
      <w:r w:rsidRPr="00A92676">
        <w:rPr>
          <w:sz w:val="16"/>
        </w:rPr>
        <w:t xml:space="preserve"> </w:t>
      </w:r>
      <w:r w:rsidRPr="006271A1">
        <w:rPr>
          <w:rStyle w:val="Emphasis"/>
        </w:rPr>
        <w:t>recent IPCC reports</w:t>
      </w:r>
      <w:r w:rsidRPr="00A92676">
        <w:rPr>
          <w:sz w:val="16"/>
        </w:rPr>
        <w:t xml:space="preserve"> (14–17). We summarize these in the next section.</w:t>
      </w:r>
    </w:p>
    <w:p w14:paraId="44C2F11D" w14:textId="77777777" w:rsidR="00461D08" w:rsidRPr="00A92676" w:rsidRDefault="00461D08" w:rsidP="00461D08">
      <w:pPr>
        <w:rPr>
          <w:sz w:val="16"/>
        </w:rPr>
      </w:pPr>
      <w:r w:rsidRPr="006271A1">
        <w:rPr>
          <w:rStyle w:val="StyleUnderline"/>
        </w:rPr>
        <w:lastRenderedPageBreak/>
        <w:t xml:space="preserve">Independently, a series of studies that began in the 1970s concluded that </w:t>
      </w:r>
      <w:r w:rsidRPr="001A7F43">
        <w:rPr>
          <w:rStyle w:val="Emphasis"/>
          <w:highlight w:val="cyan"/>
        </w:rPr>
        <w:t>fossil fuels</w:t>
      </w:r>
      <w:r w:rsidRPr="00A92676">
        <w:rPr>
          <w:sz w:val="16"/>
        </w:rPr>
        <w:t xml:space="preserve"> (FFs), </w:t>
      </w:r>
      <w:r w:rsidRPr="001A7F43">
        <w:rPr>
          <w:rStyle w:val="StyleUnderline"/>
          <w:highlight w:val="cyan"/>
        </w:rPr>
        <w:t>while</w:t>
      </w:r>
      <w:r w:rsidRPr="006271A1">
        <w:rPr>
          <w:rStyle w:val="StyleUnderline"/>
        </w:rPr>
        <w:t xml:space="preserve"> contributing to</w:t>
      </w:r>
      <w:r w:rsidRPr="00A92676">
        <w:rPr>
          <w:sz w:val="16"/>
        </w:rPr>
        <w:t xml:space="preserve"> global </w:t>
      </w:r>
      <w:r w:rsidRPr="001A7F43">
        <w:rPr>
          <w:rStyle w:val="Emphasis"/>
          <w:highlight w:val="cyan"/>
        </w:rPr>
        <w:t>warming</w:t>
      </w:r>
      <w:r w:rsidRPr="001A7F43">
        <w:rPr>
          <w:sz w:val="16"/>
          <w:highlight w:val="cyan"/>
        </w:rPr>
        <w:t xml:space="preserve"> </w:t>
      </w:r>
      <w:r w:rsidRPr="001A7F43">
        <w:rPr>
          <w:rStyle w:val="StyleUnderline"/>
          <w:highlight w:val="cyan"/>
        </w:rPr>
        <w:t>through</w:t>
      </w:r>
      <w:r w:rsidRPr="001A7F43">
        <w:rPr>
          <w:sz w:val="16"/>
          <w:highlight w:val="cyan"/>
        </w:rPr>
        <w:t xml:space="preserve"> </w:t>
      </w:r>
      <w:r w:rsidRPr="001A7F43">
        <w:rPr>
          <w:rStyle w:val="Emphasis"/>
          <w:highlight w:val="cyan"/>
        </w:rPr>
        <w:t>CO2</w:t>
      </w:r>
      <w:r w:rsidRPr="00A92676">
        <w:rPr>
          <w:sz w:val="16"/>
        </w:rPr>
        <w:t xml:space="preserve"> emissions, </w:t>
      </w:r>
      <w:r w:rsidRPr="001A7F43">
        <w:rPr>
          <w:rStyle w:val="StyleUnderline"/>
          <w:highlight w:val="cyan"/>
        </w:rPr>
        <w:t>were</w:t>
      </w:r>
      <w:r w:rsidRPr="001A7F43">
        <w:rPr>
          <w:sz w:val="16"/>
          <w:highlight w:val="cyan"/>
        </w:rPr>
        <w:t xml:space="preserve"> </w:t>
      </w:r>
      <w:r w:rsidRPr="001A7F43">
        <w:rPr>
          <w:rStyle w:val="Emphasis"/>
          <w:highlight w:val="cyan"/>
        </w:rPr>
        <w:t>also</w:t>
      </w:r>
      <w:r w:rsidRPr="00A92676">
        <w:rPr>
          <w:sz w:val="16"/>
        </w:rPr>
        <w:t xml:space="preserve"> </w:t>
      </w:r>
      <w:r w:rsidRPr="006271A1">
        <w:rPr>
          <w:rStyle w:val="StyleUnderline"/>
        </w:rPr>
        <w:t>leading to</w:t>
      </w:r>
      <w:r w:rsidRPr="00A92676">
        <w:rPr>
          <w:sz w:val="16"/>
        </w:rPr>
        <w:t xml:space="preserve"> </w:t>
      </w:r>
      <w:r w:rsidRPr="006271A1">
        <w:rPr>
          <w:rStyle w:val="Emphasis"/>
        </w:rPr>
        <w:t xml:space="preserve">global </w:t>
      </w:r>
      <w:r w:rsidRPr="001A7F43">
        <w:rPr>
          <w:rStyle w:val="Emphasis"/>
          <w:highlight w:val="cyan"/>
        </w:rPr>
        <w:t>dimming</w:t>
      </w:r>
      <w:r w:rsidRPr="00A92676">
        <w:rPr>
          <w:sz w:val="16"/>
        </w:rPr>
        <w:t xml:space="preserve"> </w:t>
      </w:r>
      <w:r w:rsidRPr="001A7F43">
        <w:rPr>
          <w:rStyle w:val="StyleUnderline"/>
          <w:highlight w:val="cyan"/>
        </w:rPr>
        <w:t>and</w:t>
      </w:r>
      <w:r w:rsidRPr="006271A1">
        <w:rPr>
          <w:rStyle w:val="StyleUnderline"/>
        </w:rPr>
        <w:t xml:space="preserve"> resulting</w:t>
      </w:r>
      <w:r w:rsidRPr="00A92676">
        <w:rPr>
          <w:sz w:val="16"/>
        </w:rPr>
        <w:t xml:space="preserve"> </w:t>
      </w:r>
      <w:r w:rsidRPr="001A7F43">
        <w:rPr>
          <w:rStyle w:val="Emphasis"/>
          <w:highlight w:val="cyan"/>
        </w:rPr>
        <w:t>cooling</w:t>
      </w:r>
      <w:r w:rsidRPr="001A7F43">
        <w:rPr>
          <w:sz w:val="16"/>
          <w:highlight w:val="cyan"/>
        </w:rPr>
        <w:t xml:space="preserve"> </w:t>
      </w:r>
      <w:r w:rsidRPr="001A7F43">
        <w:rPr>
          <w:rStyle w:val="StyleUnderline"/>
          <w:highlight w:val="cyan"/>
        </w:rPr>
        <w:t>by</w:t>
      </w:r>
      <w:r w:rsidRPr="00A92676">
        <w:rPr>
          <w:sz w:val="16"/>
        </w:rPr>
        <w:t xml:space="preserve"> </w:t>
      </w:r>
      <w:r w:rsidRPr="006271A1">
        <w:rPr>
          <w:rStyle w:val="Emphasis"/>
        </w:rPr>
        <w:t xml:space="preserve">increasing atmospheric </w:t>
      </w:r>
      <w:r w:rsidRPr="001A7F43">
        <w:rPr>
          <w:rStyle w:val="Emphasis"/>
          <w:highlight w:val="cyan"/>
        </w:rPr>
        <w:t>aerosol</w:t>
      </w:r>
      <w:r w:rsidRPr="00BF743F">
        <w:rPr>
          <w:rStyle w:val="StyleUnderline"/>
        </w:rPr>
        <w:t xml:space="preserve"> particle</w:t>
      </w:r>
      <w:r w:rsidRPr="001A7F43">
        <w:rPr>
          <w:rStyle w:val="Emphasis"/>
          <w:highlight w:val="cyan"/>
        </w:rPr>
        <w:t>s</w:t>
      </w:r>
      <w:r w:rsidRPr="00A92676">
        <w:rPr>
          <w:sz w:val="16"/>
        </w:rPr>
        <w:t xml:space="preserve"> (18, 19). </w:t>
      </w:r>
      <w:r w:rsidRPr="00BF743F">
        <w:rPr>
          <w:rStyle w:val="StyleUnderline"/>
        </w:rPr>
        <w:t>While</w:t>
      </w:r>
      <w:r w:rsidRPr="006271A1">
        <w:rPr>
          <w:rStyle w:val="StyleUnderline"/>
        </w:rPr>
        <w:t xml:space="preserve"> </w:t>
      </w:r>
      <w:r w:rsidRPr="001A7F43">
        <w:rPr>
          <w:rStyle w:val="StyleUnderline"/>
          <w:highlight w:val="cyan"/>
        </w:rPr>
        <w:t>the</w:t>
      </w:r>
      <w:r w:rsidRPr="001A7F43">
        <w:rPr>
          <w:sz w:val="16"/>
          <w:highlight w:val="cyan"/>
        </w:rPr>
        <w:t xml:space="preserve"> </w:t>
      </w:r>
      <w:r w:rsidRPr="001A7F43">
        <w:rPr>
          <w:rStyle w:val="Emphasis"/>
          <w:highlight w:val="cyan"/>
        </w:rPr>
        <w:t>overall</w:t>
      </w:r>
      <w:r w:rsidRPr="00BF743F">
        <w:rPr>
          <w:sz w:val="16"/>
        </w:rPr>
        <w:t xml:space="preserve"> </w:t>
      </w:r>
      <w:r w:rsidRPr="00BF743F">
        <w:rPr>
          <w:rStyle w:val="StyleUnderline"/>
        </w:rPr>
        <w:t xml:space="preserve">aerosol </w:t>
      </w:r>
      <w:r w:rsidRPr="001A7F43">
        <w:rPr>
          <w:rStyle w:val="Emphasis"/>
          <w:highlight w:val="cyan"/>
        </w:rPr>
        <w:t>effect</w:t>
      </w:r>
      <w:r w:rsidRPr="001A7F43">
        <w:rPr>
          <w:rStyle w:val="StyleUnderline"/>
          <w:highlight w:val="cyan"/>
        </w:rPr>
        <w:t xml:space="preserve"> is</w:t>
      </w:r>
      <w:r w:rsidRPr="00A92676">
        <w:rPr>
          <w:sz w:val="16"/>
        </w:rPr>
        <w:t xml:space="preserve"> </w:t>
      </w:r>
      <w:r w:rsidRPr="006271A1">
        <w:rPr>
          <w:rStyle w:val="Emphasis"/>
        </w:rPr>
        <w:t xml:space="preserve">strongly </w:t>
      </w:r>
      <w:r w:rsidRPr="001A7F43">
        <w:rPr>
          <w:rStyle w:val="Emphasis"/>
          <w:highlight w:val="cyan"/>
        </w:rPr>
        <w:t>negative</w:t>
      </w:r>
      <w:r w:rsidRPr="00A92676">
        <w:rPr>
          <w:sz w:val="16"/>
        </w:rPr>
        <w:t xml:space="preserve"> </w:t>
      </w:r>
      <w:r w:rsidRPr="006271A1">
        <w:rPr>
          <w:rStyle w:val="StyleUnderline"/>
        </w:rPr>
        <w:t>due to emissions of sulfates, nitrates, and some organics that primarily</w:t>
      </w:r>
      <w:r w:rsidRPr="00A92676">
        <w:rPr>
          <w:sz w:val="16"/>
        </w:rPr>
        <w:t xml:space="preserve"> </w:t>
      </w:r>
      <w:r w:rsidRPr="006271A1">
        <w:rPr>
          <w:rStyle w:val="Emphasis"/>
        </w:rPr>
        <w:t>reflect sunlight</w:t>
      </w:r>
      <w:r w:rsidRPr="006271A1">
        <w:rPr>
          <w:rStyle w:val="StyleUnderline"/>
        </w:rPr>
        <w:t>, there are</w:t>
      </w:r>
      <w:r w:rsidRPr="00A92676">
        <w:rPr>
          <w:sz w:val="16"/>
        </w:rPr>
        <w:t xml:space="preserve"> </w:t>
      </w:r>
      <w:r w:rsidRPr="006271A1">
        <w:rPr>
          <w:rStyle w:val="Emphasis"/>
        </w:rPr>
        <w:t>other</w:t>
      </w:r>
      <w:r w:rsidRPr="00A92676">
        <w:rPr>
          <w:sz w:val="16"/>
        </w:rPr>
        <w:t xml:space="preserve"> </w:t>
      </w:r>
      <w:r w:rsidRPr="006271A1">
        <w:rPr>
          <w:rStyle w:val="StyleUnderline"/>
        </w:rPr>
        <w:t>aerosols</w:t>
      </w:r>
      <w:r w:rsidRPr="00A92676">
        <w:rPr>
          <w:sz w:val="16"/>
        </w:rPr>
        <w:t xml:space="preserve"> such as black carbon (BC) and brown carbon </w:t>
      </w:r>
      <w:r w:rsidRPr="006271A1">
        <w:rPr>
          <w:rStyle w:val="StyleUnderline"/>
        </w:rPr>
        <w:t>that</w:t>
      </w:r>
      <w:r w:rsidRPr="00A92676">
        <w:rPr>
          <w:sz w:val="16"/>
        </w:rPr>
        <w:t xml:space="preserve"> </w:t>
      </w:r>
      <w:r w:rsidRPr="006271A1">
        <w:rPr>
          <w:rStyle w:val="Emphasis"/>
        </w:rPr>
        <w:t>absorb</w:t>
      </w:r>
      <w:r w:rsidRPr="00A92676">
        <w:rPr>
          <w:sz w:val="16"/>
        </w:rPr>
        <w:t xml:space="preserve"> </w:t>
      </w:r>
      <w:r w:rsidRPr="006271A1">
        <w:rPr>
          <w:rStyle w:val="StyleUnderline"/>
        </w:rPr>
        <w:t>sunlight and thus</w:t>
      </w:r>
      <w:r w:rsidRPr="00A92676">
        <w:rPr>
          <w:sz w:val="16"/>
        </w:rPr>
        <w:t xml:space="preserve"> </w:t>
      </w:r>
      <w:r w:rsidRPr="006271A1">
        <w:rPr>
          <w:rStyle w:val="Emphasis"/>
        </w:rPr>
        <w:t>contribute</w:t>
      </w:r>
      <w:r w:rsidRPr="00A92676">
        <w:rPr>
          <w:sz w:val="16"/>
        </w:rPr>
        <w:t xml:space="preserve"> </w:t>
      </w:r>
      <w:r w:rsidRPr="006271A1">
        <w:rPr>
          <w:rStyle w:val="StyleUnderline"/>
        </w:rPr>
        <w:t>to global warming. The findings of the three decades of studies have been confirmed by the most recent</w:t>
      </w:r>
      <w:r w:rsidRPr="00A92676">
        <w:rPr>
          <w:sz w:val="16"/>
        </w:rPr>
        <w:t xml:space="preserve"> </w:t>
      </w:r>
      <w:r w:rsidRPr="006271A1">
        <w:rPr>
          <w:rStyle w:val="Emphasis"/>
        </w:rPr>
        <w:t>IPCC report</w:t>
      </w:r>
      <w:r w:rsidRPr="006271A1">
        <w:rPr>
          <w:rStyle w:val="StyleUnderline"/>
        </w:rPr>
        <w:t xml:space="preserve">, which concludes that as of 2019 the </w:t>
      </w:r>
      <w:r w:rsidRPr="006271A1">
        <w:rPr>
          <w:rStyle w:val="Emphasis"/>
        </w:rPr>
        <w:t>net radiative forcing</w:t>
      </w:r>
      <w:r w:rsidRPr="00A92676">
        <w:rPr>
          <w:sz w:val="16"/>
        </w:rPr>
        <w:t xml:space="preserve"> </w:t>
      </w:r>
      <w:r w:rsidRPr="006271A1">
        <w:rPr>
          <w:rStyle w:val="StyleUnderline"/>
        </w:rPr>
        <w:t>from cooling aerosols is around</w:t>
      </w:r>
      <w:r w:rsidRPr="00A92676">
        <w:rPr>
          <w:sz w:val="16"/>
        </w:rPr>
        <w:t xml:space="preserve"> </w:t>
      </w:r>
      <w:r w:rsidRPr="006271A1">
        <w:rPr>
          <w:rStyle w:val="Emphasis"/>
        </w:rPr>
        <w:t>–1.5 Wm−2</w:t>
      </w:r>
      <w:r w:rsidRPr="00A92676">
        <w:rPr>
          <w:sz w:val="16"/>
        </w:rPr>
        <w:t xml:space="preserve"> (excluding about +0.38 from the aerosol-radiation forcing from BC and its effect on surface albedo). The CO2 radiative forcing is 2.16 Wm−2 and radiative forcing due to non-CO2 GHGs and BC is 2.10 Wm−2 (15).</w:t>
      </w:r>
    </w:p>
    <w:p w14:paraId="05A8CD9D" w14:textId="77777777" w:rsidR="00461D08" w:rsidRPr="00A92676" w:rsidRDefault="00461D08" w:rsidP="00461D08">
      <w:pPr>
        <w:rPr>
          <w:sz w:val="16"/>
        </w:rPr>
      </w:pPr>
      <w:r w:rsidRPr="006271A1">
        <w:rPr>
          <w:rStyle w:val="StyleUnderline"/>
        </w:rPr>
        <w:t>Despite the general recognition of the role of non-CO2 pollutants in climate mitigation, their contribution to warming as well as their potential for near-term cooling has been</w:t>
      </w:r>
      <w:r w:rsidRPr="00A92676">
        <w:rPr>
          <w:sz w:val="16"/>
        </w:rPr>
        <w:t xml:space="preserve"> </w:t>
      </w:r>
      <w:r w:rsidRPr="006271A1">
        <w:rPr>
          <w:rStyle w:val="Emphasis"/>
        </w:rPr>
        <w:t>underappreciated</w:t>
      </w:r>
      <w:r w:rsidRPr="00A92676">
        <w:rPr>
          <w:sz w:val="16"/>
        </w:rPr>
        <w:t xml:space="preserve"> in part due to inconsistencies between representation of climate forcing between IPCC Working Group I (WGI: Physical Scientific Basis), which includes all pollutants, and Working Group III (WGIII: Mitigation of Climate Change), which focuses on CO2 and the subset of GHGs covered under the Kyoto Protocol, hence excluding halogenated gases covered by the Montreal Protocol and both warming and cooling aerosols that are primarily coemitted with CO2 from FF usage. As we discuss in the next section, since FF combustion is the primary source of CO2 emissions and also the source of some non-CO2 pollutants, the extent to which decarbonization strategies to reduce FF emissions also reduce non-CO2 emissions is ambiguous in many mitigation studies due to study design, leading some to question the benefits of early and fast targeted action in reducing non-CO2 emissions (20).</w:t>
      </w:r>
    </w:p>
    <w:p w14:paraId="37E4BEFA" w14:textId="77777777" w:rsidR="00461D08" w:rsidRPr="00A92676" w:rsidRDefault="00461D08" w:rsidP="00461D08">
      <w:pPr>
        <w:rPr>
          <w:sz w:val="12"/>
        </w:rPr>
      </w:pPr>
      <w:r w:rsidRPr="00A92676">
        <w:rPr>
          <w:sz w:val="12"/>
        </w:rPr>
        <w:t>The focus on CO2 underpins the concept of carbon budget, which has been used to construct decarbonization pathways to meet specified long-term warming levels (21). While it has long been known that the coincidental cancelling of non-CO2 warming and aerosol cooling was unlikely to persist due to differences in their sources and residence times (22), few carbon-budget-based studies have included the tight linkage between CO2 mitigation and reduction in cooling aerosol emissions until recently (23).</w:t>
      </w:r>
    </w:p>
    <w:p w14:paraId="5D7F4679" w14:textId="77777777" w:rsidR="00461D08" w:rsidRPr="00A92676" w:rsidRDefault="00461D08" w:rsidP="00461D08">
      <w:pPr>
        <w:rPr>
          <w:sz w:val="12"/>
        </w:rPr>
      </w:pPr>
      <w:r w:rsidRPr="00A92676">
        <w:rPr>
          <w:sz w:val="12"/>
        </w:rPr>
        <w:t>Many publications and reports by scientific agencies (24–32) highlighted the role of non-CO2 for rapid near-term climate mitigation, specifically short-lived climate pollutants (SLCPs)—methane (CH4), BC, hydrofluorocarbons (HFCs), and tropospheric ozone (O3)—but these have not captured the attention of global mitigation actions, which still focuses largely on CO2 emissions.</w:t>
      </w:r>
    </w:p>
    <w:p w14:paraId="76BF7EFF" w14:textId="77777777" w:rsidR="00461D08" w:rsidRPr="00A92676" w:rsidRDefault="00461D08" w:rsidP="00461D08">
      <w:pPr>
        <w:rPr>
          <w:sz w:val="12"/>
        </w:rPr>
      </w:pPr>
      <w:r w:rsidRPr="00A92676">
        <w:rPr>
          <w:sz w:val="12"/>
        </w:rPr>
        <w:t>There are two primary objectives of this study: first, clarifying the role of non-CO2 GHGs (short-lived and long-lived) and aerosols (warming and cooling) in the context of the need for near-term and long-term climate mitigation, and second, clarifying the net effect of the FF phaseout in decarbonization, which involves both cooling due to cutting CO2 emissions and warming due to unmasking of cooling aerosols coemitted by FF use. Unless otherwise stated, we rely on forcing values in the IPCC WGI reports published in 2021 and 2013.</w:t>
      </w:r>
    </w:p>
    <w:p w14:paraId="2B78042F" w14:textId="77777777" w:rsidR="00461D08" w:rsidRPr="00A92676" w:rsidRDefault="00461D08" w:rsidP="00461D08">
      <w:pPr>
        <w:rPr>
          <w:sz w:val="12"/>
        </w:rPr>
      </w:pPr>
      <w:r w:rsidRPr="00A92676">
        <w:rPr>
          <w:sz w:val="12"/>
        </w:rPr>
        <w:t>Contributions to Radiative Forcing: CO2 vs. Non-CO2 GHGs (Excluding Aerosols)</w:t>
      </w:r>
    </w:p>
    <w:p w14:paraId="3645492E" w14:textId="77777777" w:rsidR="00461D08" w:rsidRPr="00A92676" w:rsidRDefault="00461D08" w:rsidP="00461D08">
      <w:pPr>
        <w:rPr>
          <w:sz w:val="12"/>
        </w:rPr>
      </w:pPr>
      <w:r w:rsidRPr="00A92676">
        <w:rPr>
          <w:sz w:val="12"/>
        </w:rPr>
        <w:t>Previous reports of IPCC WGI have consistently found that CO2 and non-CO2 GHG and GHG precursor emissions contribute close to equal shares (52 to 57% for CO2 and 43 to 48% for non-CO2 GHG) to climate forcing in radiative forcing terms when excluding aerosols (SI Appendix, Table S1). These results are reproduced in Fig. 1 A and B. In contrast, IPCC WGIII states in the Fifth Assessment Report (AR5) that “CO2 emissions from fossil fuel combustion and industrial processes contributed about 78% of the total GHG emission increase from 1970 to 2010, with a similar percentage contribution for the period 2000–2010…. Annually, since 1970, about 25% of anthropogenic GHG emissions have been in the form of non-CO2 gases” (33). A similar statement was made by WGIII in the Fourth Assessment Report (AR4). However, these statements are inconsistent with WGI science and contribute to confusion for several reasons:</w:t>
      </w:r>
    </w:p>
    <w:p w14:paraId="1B1535D7" w14:textId="77777777" w:rsidR="00461D08" w:rsidRPr="00A92676" w:rsidRDefault="00461D08" w:rsidP="00461D08">
      <w:r w:rsidRPr="00A92676">
        <w:t>[FIG. 1 OMITTED]</w:t>
      </w:r>
    </w:p>
    <w:p w14:paraId="17BF4190" w14:textId="77777777" w:rsidR="00461D08" w:rsidRPr="00A92676" w:rsidRDefault="00461D08" w:rsidP="00461D08">
      <w:pPr>
        <w:rPr>
          <w:sz w:val="12"/>
        </w:rPr>
      </w:pPr>
      <w:r w:rsidRPr="00A92676">
        <w:rPr>
          <w:sz w:val="12"/>
        </w:rPr>
        <w:t>First, GHG emissions considered by WGIII only include CO2 (from FF use and forestry and other land use, [FOLU]), CH4, N2O, and HFCs and omit nonmethane tropospheric ozone precursors, CFCs, hydrochlorofluorocarbons (HCFCs), and other ozone-depleting substances covered by the Montreal Protocol (SI Appendix, Fig. S1). Taking into account these omitted non-CO2 climate forcers using the EDGARv5.0 emissions database (34) for CO (as a proxy for nonmethane O3 precursors) and National Oceanic and Atmospheric Administration and AGAGE (35) network data for CFC/HCFC/halon emissions, the average non-CO2 GHGs and GHG precursors share over 1970 to 2010 is 39% (instead of the 25% quoted in WGIII reports) using the 100-y global warming potential (GWP100) metric and 59% using GWP20.</w:t>
      </w:r>
    </w:p>
    <w:p w14:paraId="1F42FD98" w14:textId="77777777" w:rsidR="00461D08" w:rsidRPr="00A92676" w:rsidRDefault="00461D08" w:rsidP="00461D08">
      <w:pPr>
        <w:rPr>
          <w:sz w:val="12"/>
        </w:rPr>
      </w:pPr>
      <w:r w:rsidRPr="00A92676">
        <w:rPr>
          <w:sz w:val="12"/>
        </w:rPr>
        <w:t>Second, presenting the increase in emissions between two years (1970 and 2010) provides limited if not misleading insights into the actual forcing and climate impacts. We offer two examples, all of which adopt IPCC WGI estimates. 1) For the years 1993, 1998, 2005, 2011, and 2019, the percentage of CO2 forcing (from all sources) compared with the total GHGs forcing ranges from 52 to 57% (SI Appendix, Table S1). The non-CO2 GHGs contribute the balance of 43 to 48% (SI Appendix, Tables S1 and S2). 2) The contribution of the CO2 forcing from just FFs to the total GHGs forcing is 38% for 2011 and 43% for 2019. The basic inference is that the WGIII finding of “CO2 emissions from fossil fuel combustion and industrial processes contributed about 78% of the total GHG emission increase from 1970 to 2010” cannot be used to infer the contribution of CO2 or FFs to either the radiative forcing or the resulting climate changes.</w:t>
      </w:r>
    </w:p>
    <w:p w14:paraId="6807603F" w14:textId="77777777" w:rsidR="00461D08" w:rsidRPr="00A92676" w:rsidRDefault="00461D08" w:rsidP="00461D08">
      <w:pPr>
        <w:rPr>
          <w:sz w:val="12"/>
        </w:rPr>
      </w:pPr>
      <w:r w:rsidRPr="00A92676">
        <w:rPr>
          <w:sz w:val="12"/>
        </w:rPr>
        <w:t>In short, the conclusion by WGIII that CO2 from FF combustion contributed 78% of the total GHG emissions increase from 1970 to 2010 significantly underrepresents the nearly equal contribution of non-FFs as well as that of non-CO2 GHGs to the total radiative forcing, which are described in the next two sections. Revisiting this historical accounting puts into perspective the role of non-CO2 emissions in the current global warming and serves as a reminder of the need to consider all sources of climate forcing when assessing mitigation strategies.</w:t>
      </w:r>
    </w:p>
    <w:p w14:paraId="7E043B48" w14:textId="77777777" w:rsidR="00461D08" w:rsidRPr="00A92676" w:rsidRDefault="00461D08" w:rsidP="00461D08">
      <w:pPr>
        <w:rPr>
          <w:sz w:val="12"/>
        </w:rPr>
      </w:pPr>
      <w:r w:rsidRPr="00A92676">
        <w:rPr>
          <w:sz w:val="12"/>
        </w:rPr>
        <w:t>This comparison of WGI and WGIII approaches also further underscores the importance of separately accounting for short- and long-lived pollutant emissions, as discussed by Daniel et al. (36) and recently called for by Allen et al. (37). Reporting these pollutants separately allows for consideration not only of potential effects of mitigation measures by source and implications for coemissions but also an assessment of temperature impact on multiple time horizons of interest (1). With 1.5 °C expected to be crossed in the early 2030s (1, 38), Abernethy and Jackson (39) have advocated for choosing time horizons for GHG aggregation metrics consistent with temperature goals, specifically supporting the use of GWP20 over the GWP100. A similar argument can be made in the context of the urgency to slow warming in the near term (2). In addition, common usage of aggregation metrics (e.g., GWP, GWP*, and global temperature potential) excludes very short-lived climate pollutants that are not well-mixed, such as aerosols and GHG precursors, but that can have significant implications for future warming (40, 41).</w:t>
      </w:r>
    </w:p>
    <w:p w14:paraId="036336AA" w14:textId="77777777" w:rsidR="00461D08" w:rsidRPr="00A92676" w:rsidRDefault="00461D08" w:rsidP="00461D08">
      <w:pPr>
        <w:rPr>
          <w:sz w:val="12"/>
        </w:rPr>
      </w:pPr>
      <w:r w:rsidRPr="00A92676">
        <w:rPr>
          <w:sz w:val="12"/>
        </w:rPr>
        <w:t>Contributions to Radiative Forcing: FFs vs. Non-FFs (Including Aerosols)</w:t>
      </w:r>
    </w:p>
    <w:p w14:paraId="1034D4D4" w14:textId="77777777" w:rsidR="00461D08" w:rsidRPr="00A92676" w:rsidRDefault="00461D08" w:rsidP="00461D08">
      <w:pPr>
        <w:rPr>
          <w:sz w:val="12"/>
        </w:rPr>
      </w:pPr>
      <w:r w:rsidRPr="00A92676">
        <w:rPr>
          <w:sz w:val="12"/>
        </w:rPr>
        <w:t xml:space="preserve">Here we clarify the historical contributions to present-day radiative forcing from FF and non-FF sources. Many heat-trapping gases and particles originate from both FF and non-FF sources, while others such as N2O and halocarbons are primarily associated with non-FF sources. First, we calculate the relative share of emissions from FF and non-FF sources for GHGs alone, summing historical emissions pollutant by pollutant between 1850 and 2015 for each GHG based on source (42) and for future (after 2015) emissions using the FF coemission factors from Shindell and Smith (43) as described in SI Appendix. These shares are then applied to the total present-day radiative forcing in 2011 as in IPCC AR5 WGI (14) and 2019 as in IPCC AR6 WGI </w:t>
      </w:r>
      <w:r w:rsidRPr="00A92676">
        <w:rPr>
          <w:sz w:val="12"/>
        </w:rPr>
        <w:lastRenderedPageBreak/>
        <w:t>(15). Fig. 2 and SI Appendix, Table S2 show that for historical forcing (1750 to 2019) GHG from FF sources contributes about 53% of the total current GHG forcing, approximately the same as GHG forcing due to non-FF sources. However, if GHG emissions were to cease, residual forcing from long-lived GHG, predominantly FF CO2, would dominate as shorter-lived pollutants would be rapidly removed.</w:t>
      </w:r>
    </w:p>
    <w:p w14:paraId="55D57DEA" w14:textId="77777777" w:rsidR="00461D08" w:rsidRPr="00A92676" w:rsidRDefault="00461D08" w:rsidP="00461D08">
      <w:r w:rsidRPr="00A92676">
        <w:t>[FIG. 2 OMITTED]</w:t>
      </w:r>
    </w:p>
    <w:p w14:paraId="7A4C5CFC" w14:textId="77777777" w:rsidR="00461D08" w:rsidRPr="00A92676" w:rsidRDefault="00461D08" w:rsidP="00461D08">
      <w:pPr>
        <w:rPr>
          <w:sz w:val="12"/>
        </w:rPr>
      </w:pPr>
      <w:r w:rsidRPr="00A92676">
        <w:rPr>
          <w:sz w:val="12"/>
        </w:rPr>
        <w:t>Next, we consider warming and cooling aerosols. For forcing estimates related to aerosols, we distinguish effective radiative forcing (ERF) due to aerosol-radiation interaction (ERFari) for individual species from aerosol–cloud interaction (ERFaci) considered separately as a lump-sum “indirect” forcing term associated with total aerosol emissions (SI Appendix). Previous studies have shown that the coemission of aerosols from FF combustion can result in warming or cooling with distinct temporal and spatial patterns (27, 44). Many studies have identified the importance of cooling aerosols—primarily sulfates (with SO2 as the precursor), nitrates (NO, NO2, and NH3), and organic carbon—in masking GHG warming (1, 14). Fig. 1 shows the relative contributions of warming GHG, GHG precursors, and BC in comparison to the cooling from cooling aerosols relying on radiative forcing from historical emissions in recent IPCC reports, and how the relative contributions evolve in a reference scenario (SSP3-7.0) in 2100 relative to 2019.</w:t>
      </w:r>
    </w:p>
    <w:p w14:paraId="5E982DB9" w14:textId="77777777" w:rsidR="00461D08" w:rsidRPr="00A92676" w:rsidRDefault="00461D08" w:rsidP="00461D08">
      <w:pPr>
        <w:rPr>
          <w:sz w:val="12"/>
        </w:rPr>
      </w:pPr>
      <w:r w:rsidRPr="00A92676">
        <w:rPr>
          <w:sz w:val="12"/>
        </w:rPr>
        <w:t>The net forcings for all CO2 and non-CO2 FF (Fig. 2A) and non-FF non-CO2 (Fig. 2B) sources are based on Hoesly et al. (42) for the period through 2015. For 2016 to 2019, we use the Shared Socioeconomic Pathways (SSP) scenario and adopt Shindell and Smith’s (43) values for the coemission factors. We obtain similar results using radiative forcing values from AR6 WGI (SI Appendix, Table S3). For the radiative forcing from CO2 emitted by FF as well as non-FF sources and non-CO2 emitted by just FF, nearly half of the positive forcing (2.5 Wm−2) in 2019 is masked by negative forcing of cooling aerosols (–1.1 Wm−2), resulting in a net positive forcing of 1.4 Wm−2. The forcing of cooling aerosols from non-FF non-CO2 sources is only –0.2 Wm−2 compared to a positive forcing of 1.4 Wm−2. Thus, the net forcing from non-FF non-CO2 sources is 1.2 Wm−2 in 2019, or 45% of total net forcing when aerosols are included. The contribution to the net forcing from FFs (CO2 and other GHGs) is 39% when aerosols are included and from non-FF sources is 61%.</w:t>
      </w:r>
    </w:p>
    <w:p w14:paraId="0F1F0DEB" w14:textId="77777777" w:rsidR="00461D08" w:rsidRPr="00A92676" w:rsidRDefault="00461D08" w:rsidP="00461D08">
      <w:pPr>
        <w:rPr>
          <w:sz w:val="12"/>
        </w:rPr>
      </w:pPr>
      <w:r w:rsidRPr="00A92676">
        <w:rPr>
          <w:sz w:val="12"/>
        </w:rPr>
        <w:t>The picture depicted above changes in the projection through 2100 under the limited climate policy SSP3-7.0 scenario. By 2100, around 70% of net forcing relative to 2019 is due to FF and other CO2 emissions, emphasizing the importance of adopting decarbonization together with strategies targeting non-CO2 to address near-term and long-term warming.</w:t>
      </w:r>
    </w:p>
    <w:p w14:paraId="35659F94" w14:textId="77777777" w:rsidR="00461D08" w:rsidRPr="00A92676" w:rsidRDefault="00461D08" w:rsidP="00461D08">
      <w:pPr>
        <w:rPr>
          <w:sz w:val="16"/>
        </w:rPr>
      </w:pPr>
      <w:r w:rsidRPr="00A92676">
        <w:rPr>
          <w:sz w:val="16"/>
        </w:rPr>
        <w:t>Contributions to Warming: CO2 vs. Non-CO2 and FFs vs. Non-FFs</w:t>
      </w:r>
    </w:p>
    <w:p w14:paraId="16A7B4E1" w14:textId="77777777" w:rsidR="00461D08" w:rsidRPr="00A92676" w:rsidRDefault="00461D08" w:rsidP="00461D08">
      <w:pPr>
        <w:rPr>
          <w:rStyle w:val="StyleUnderline"/>
        </w:rPr>
      </w:pPr>
      <w:r w:rsidRPr="00A92676">
        <w:rPr>
          <w:rStyle w:val="StyleUnderline"/>
        </w:rPr>
        <w:t>The tendency to</w:t>
      </w:r>
      <w:r w:rsidRPr="00A92676">
        <w:rPr>
          <w:sz w:val="16"/>
        </w:rPr>
        <w:t xml:space="preserve"> </w:t>
      </w:r>
      <w:r w:rsidRPr="00A92676">
        <w:rPr>
          <w:rStyle w:val="Emphasis"/>
        </w:rPr>
        <w:t>group</w:t>
      </w:r>
      <w:r w:rsidRPr="00A92676">
        <w:rPr>
          <w:sz w:val="16"/>
        </w:rPr>
        <w:t xml:space="preserve"> </w:t>
      </w:r>
      <w:r w:rsidRPr="00A92676">
        <w:rPr>
          <w:rStyle w:val="StyleUnderline"/>
        </w:rPr>
        <w:t>CO2 and non-CO2</w:t>
      </w:r>
      <w:r w:rsidRPr="00A92676">
        <w:rPr>
          <w:sz w:val="16"/>
        </w:rPr>
        <w:t xml:space="preserve"> </w:t>
      </w:r>
      <w:r w:rsidRPr="00A92676">
        <w:rPr>
          <w:rStyle w:val="Emphasis"/>
        </w:rPr>
        <w:t>together</w:t>
      </w:r>
      <w:r w:rsidRPr="00A92676">
        <w:rPr>
          <w:sz w:val="16"/>
        </w:rPr>
        <w:t xml:space="preserve"> </w:t>
      </w:r>
      <w:r w:rsidRPr="00A92676">
        <w:rPr>
          <w:rStyle w:val="StyleUnderline"/>
        </w:rPr>
        <w:t>irrespective of</w:t>
      </w:r>
      <w:r w:rsidRPr="00A92676">
        <w:rPr>
          <w:sz w:val="16"/>
        </w:rPr>
        <w:t xml:space="preserve"> emission </w:t>
      </w:r>
      <w:r w:rsidRPr="00A92676">
        <w:rPr>
          <w:rStyle w:val="Emphasis"/>
        </w:rPr>
        <w:t>sources</w:t>
      </w:r>
      <w:r w:rsidRPr="00A92676">
        <w:rPr>
          <w:sz w:val="16"/>
        </w:rPr>
        <w:t xml:space="preserve"> </w:t>
      </w:r>
      <w:r w:rsidRPr="00A92676">
        <w:rPr>
          <w:rStyle w:val="StyleUnderline"/>
        </w:rPr>
        <w:t>has contributed to a frequent</w:t>
      </w:r>
      <w:r w:rsidRPr="00A92676">
        <w:rPr>
          <w:sz w:val="16"/>
        </w:rPr>
        <w:t xml:space="preserve"> </w:t>
      </w:r>
      <w:r w:rsidRPr="00A92676">
        <w:rPr>
          <w:rStyle w:val="Emphasis"/>
        </w:rPr>
        <w:t>misperception</w:t>
      </w:r>
      <w:r w:rsidRPr="00A92676">
        <w:rPr>
          <w:sz w:val="16"/>
        </w:rPr>
        <w:t xml:space="preserve"> </w:t>
      </w:r>
      <w:r w:rsidRPr="00A92676">
        <w:rPr>
          <w:rStyle w:val="StyleUnderline"/>
        </w:rPr>
        <w:t>that</w:t>
      </w:r>
      <w:r w:rsidRPr="00A92676">
        <w:rPr>
          <w:sz w:val="16"/>
        </w:rPr>
        <w:t xml:space="preserve"> </w:t>
      </w:r>
      <w:r w:rsidRPr="00A92676">
        <w:rPr>
          <w:rStyle w:val="Emphasis"/>
        </w:rPr>
        <w:t>CO2</w:t>
      </w:r>
      <w:r w:rsidRPr="00A92676">
        <w:rPr>
          <w:sz w:val="16"/>
        </w:rPr>
        <w:t xml:space="preserve">, which comes predominantly from FF burning, </w:t>
      </w:r>
      <w:r w:rsidRPr="00A92676">
        <w:rPr>
          <w:rStyle w:val="StyleUnderline"/>
        </w:rPr>
        <w:t>is the</w:t>
      </w:r>
      <w:r w:rsidRPr="00A92676">
        <w:rPr>
          <w:sz w:val="16"/>
        </w:rPr>
        <w:t xml:space="preserve"> </w:t>
      </w:r>
      <w:r w:rsidRPr="00A92676">
        <w:rPr>
          <w:rStyle w:val="Emphasis"/>
        </w:rPr>
        <w:t>only</w:t>
      </w:r>
      <w:r w:rsidRPr="00A92676">
        <w:rPr>
          <w:sz w:val="16"/>
        </w:rPr>
        <w:t xml:space="preserve"> </w:t>
      </w:r>
      <w:r w:rsidRPr="00A92676">
        <w:rPr>
          <w:rStyle w:val="StyleUnderline"/>
        </w:rPr>
        <w:t>important contributor to observed warming. This misperception is understandable: Our model shows that out of the 1.01 °C warming simulated for 2015, CO2 has contributed 0.98 °C</w:t>
      </w:r>
      <w:r w:rsidRPr="00A92676">
        <w:rPr>
          <w:sz w:val="16"/>
        </w:rPr>
        <w:t xml:space="preserve"> (SI Appendix, Table S4). </w:t>
      </w:r>
      <w:r w:rsidRPr="00A92676">
        <w:rPr>
          <w:rStyle w:val="StyleUnderline"/>
        </w:rPr>
        <w:t>Thus, one can indeed claim that to the</w:t>
      </w:r>
      <w:r w:rsidRPr="00A92676">
        <w:rPr>
          <w:sz w:val="16"/>
        </w:rPr>
        <w:t xml:space="preserve"> </w:t>
      </w:r>
      <w:r w:rsidRPr="00A92676">
        <w:rPr>
          <w:rStyle w:val="Emphasis"/>
        </w:rPr>
        <w:t>first order</w:t>
      </w:r>
      <w:r w:rsidRPr="00A92676">
        <w:rPr>
          <w:sz w:val="16"/>
        </w:rPr>
        <w:t xml:space="preserve"> </w:t>
      </w:r>
      <w:r w:rsidRPr="00A92676">
        <w:rPr>
          <w:rStyle w:val="StyleUnderline"/>
        </w:rPr>
        <w:t xml:space="preserve">the observed global warming of </w:t>
      </w:r>
      <w:r w:rsidRPr="00A92676">
        <w:rPr>
          <w:rStyle w:val="StyleUnderline"/>
          <w:rFonts w:ascii="Cambria Math" w:hAnsi="Cambria Math" w:cs="Cambria Math"/>
        </w:rPr>
        <w:t>∼</w:t>
      </w:r>
      <w:r w:rsidRPr="00A92676">
        <w:rPr>
          <w:rStyle w:val="StyleUnderline"/>
        </w:rPr>
        <w:t>1 °C is primarily due to CO2. However, a</w:t>
      </w:r>
      <w:r w:rsidRPr="00A92676">
        <w:rPr>
          <w:sz w:val="16"/>
        </w:rPr>
        <w:t xml:space="preserve"> </w:t>
      </w:r>
      <w:r w:rsidRPr="00A92676">
        <w:rPr>
          <w:rStyle w:val="Emphasis"/>
        </w:rPr>
        <w:t>closer look</w:t>
      </w:r>
      <w:r w:rsidRPr="00A92676">
        <w:rPr>
          <w:sz w:val="16"/>
        </w:rPr>
        <w:t xml:space="preserve"> </w:t>
      </w:r>
      <w:r w:rsidRPr="00A92676">
        <w:rPr>
          <w:rStyle w:val="StyleUnderline"/>
        </w:rPr>
        <w:t xml:space="preserve">reveals that the magnitude of </w:t>
      </w:r>
      <w:r w:rsidRPr="001A7F43">
        <w:rPr>
          <w:rStyle w:val="StyleUnderline"/>
          <w:highlight w:val="cyan"/>
        </w:rPr>
        <w:t>warming by</w:t>
      </w:r>
      <w:r w:rsidRPr="001A7F43">
        <w:rPr>
          <w:sz w:val="16"/>
          <w:highlight w:val="cyan"/>
        </w:rPr>
        <w:t xml:space="preserve"> </w:t>
      </w:r>
      <w:r w:rsidRPr="001A7F43">
        <w:rPr>
          <w:rStyle w:val="Emphasis"/>
          <w:highlight w:val="cyan"/>
        </w:rPr>
        <w:t>non-CO2</w:t>
      </w:r>
      <w:r w:rsidRPr="00A92676">
        <w:rPr>
          <w:rStyle w:val="Emphasis"/>
        </w:rPr>
        <w:t xml:space="preserve"> GHGs</w:t>
      </w:r>
      <w:r w:rsidRPr="00A92676">
        <w:rPr>
          <w:sz w:val="16"/>
        </w:rPr>
        <w:t xml:space="preserve"> </w:t>
      </w:r>
      <w:r w:rsidRPr="00A92676">
        <w:rPr>
          <w:rStyle w:val="StyleUnderline"/>
        </w:rPr>
        <w:t>coincidentally</w:t>
      </w:r>
      <w:r w:rsidRPr="00A92676">
        <w:rPr>
          <w:sz w:val="16"/>
        </w:rPr>
        <w:t xml:space="preserve"> </w:t>
      </w:r>
      <w:r w:rsidRPr="001A7F43">
        <w:rPr>
          <w:rStyle w:val="Emphasis"/>
          <w:highlight w:val="cyan"/>
        </w:rPr>
        <w:t>cancels</w:t>
      </w:r>
      <w:r w:rsidRPr="00A92676">
        <w:rPr>
          <w:sz w:val="16"/>
        </w:rPr>
        <w:t xml:space="preserve"> </w:t>
      </w:r>
      <w:r w:rsidRPr="00A92676">
        <w:rPr>
          <w:rStyle w:val="StyleUnderline"/>
        </w:rPr>
        <w:t xml:space="preserve">the </w:t>
      </w:r>
      <w:r w:rsidRPr="001A7F43">
        <w:rPr>
          <w:rStyle w:val="Emphasis"/>
          <w:highlight w:val="cyan"/>
        </w:rPr>
        <w:t>cooling</w:t>
      </w:r>
      <w:r w:rsidRPr="001A7F43">
        <w:rPr>
          <w:rStyle w:val="StyleUnderline"/>
          <w:highlight w:val="cyan"/>
        </w:rPr>
        <w:t xml:space="preserve"> by</w:t>
      </w:r>
      <w:r w:rsidRPr="001A7F43">
        <w:rPr>
          <w:sz w:val="16"/>
          <w:highlight w:val="cyan"/>
        </w:rPr>
        <w:t xml:space="preserve"> </w:t>
      </w:r>
      <w:r w:rsidRPr="001A7F43">
        <w:rPr>
          <w:rStyle w:val="Emphasis"/>
          <w:highlight w:val="cyan"/>
        </w:rPr>
        <w:t>all</w:t>
      </w:r>
      <w:r w:rsidRPr="00A92676">
        <w:rPr>
          <w:sz w:val="16"/>
        </w:rPr>
        <w:t xml:space="preserve"> (FF &amp; non-FF sources) </w:t>
      </w:r>
      <w:r w:rsidRPr="001A7F43">
        <w:rPr>
          <w:rStyle w:val="Emphasis"/>
          <w:highlight w:val="cyan"/>
        </w:rPr>
        <w:t>aerosols</w:t>
      </w:r>
      <w:r w:rsidRPr="00A92676">
        <w:rPr>
          <w:sz w:val="16"/>
        </w:rPr>
        <w:t xml:space="preserve"> (45–47) (SI Appendix, Fig. S2). </w:t>
      </w:r>
      <w:r w:rsidRPr="00A92676">
        <w:rPr>
          <w:rStyle w:val="StyleUnderline"/>
        </w:rPr>
        <w:t>Indeed, our model shows that the</w:t>
      </w:r>
      <w:r w:rsidRPr="00A92676">
        <w:rPr>
          <w:sz w:val="16"/>
        </w:rPr>
        <w:t xml:space="preserve"> </w:t>
      </w:r>
      <w:r w:rsidRPr="00A92676">
        <w:rPr>
          <w:rStyle w:val="Emphasis"/>
        </w:rPr>
        <w:t>combined cooling effects</w:t>
      </w:r>
      <w:r w:rsidRPr="00A92676">
        <w:rPr>
          <w:sz w:val="16"/>
        </w:rPr>
        <w:t xml:space="preserve"> </w:t>
      </w:r>
      <w:r w:rsidRPr="00A92676">
        <w:rPr>
          <w:rStyle w:val="StyleUnderline"/>
        </w:rPr>
        <w:t>of</w:t>
      </w:r>
      <w:r w:rsidRPr="00A92676">
        <w:rPr>
          <w:sz w:val="16"/>
        </w:rPr>
        <w:t xml:space="preserve"> </w:t>
      </w:r>
      <w:r w:rsidRPr="00A92676">
        <w:rPr>
          <w:rStyle w:val="Emphasis"/>
        </w:rPr>
        <w:t>aerosols</w:t>
      </w:r>
      <w:r w:rsidRPr="00A92676">
        <w:rPr>
          <w:sz w:val="16"/>
        </w:rPr>
        <w:t xml:space="preserve"> </w:t>
      </w:r>
      <w:r w:rsidRPr="001A7F43">
        <w:rPr>
          <w:rStyle w:val="StyleUnderline"/>
          <w:highlight w:val="cyan"/>
        </w:rPr>
        <w:t>including</w:t>
      </w:r>
      <w:r w:rsidRPr="00A92676">
        <w:rPr>
          <w:rStyle w:val="StyleUnderline"/>
        </w:rPr>
        <w:t xml:space="preserve"> the</w:t>
      </w:r>
      <w:r w:rsidRPr="00A92676">
        <w:rPr>
          <w:sz w:val="16"/>
        </w:rPr>
        <w:t xml:space="preserve"> </w:t>
      </w:r>
      <w:r w:rsidRPr="00A92676">
        <w:rPr>
          <w:rStyle w:val="Emphasis"/>
        </w:rPr>
        <w:t>indirect effects</w:t>
      </w:r>
      <w:r w:rsidRPr="00A92676">
        <w:rPr>
          <w:sz w:val="16"/>
        </w:rPr>
        <w:t xml:space="preserve"> </w:t>
      </w:r>
      <w:r w:rsidRPr="001A7F43">
        <w:rPr>
          <w:rStyle w:val="StyleUnderline"/>
          <w:highlight w:val="cyan"/>
        </w:rPr>
        <w:t>via</w:t>
      </w:r>
      <w:r w:rsidRPr="00A92676">
        <w:rPr>
          <w:sz w:val="16"/>
        </w:rPr>
        <w:t xml:space="preserve"> </w:t>
      </w:r>
      <w:r w:rsidRPr="00A92676">
        <w:rPr>
          <w:rStyle w:val="Emphasis"/>
        </w:rPr>
        <w:t xml:space="preserve">enhancing cloud </w:t>
      </w:r>
      <w:r w:rsidRPr="001A7F43">
        <w:rPr>
          <w:rStyle w:val="Emphasis"/>
          <w:highlight w:val="cyan"/>
        </w:rPr>
        <w:t>albedo</w:t>
      </w:r>
      <w:r w:rsidRPr="00A92676">
        <w:rPr>
          <w:sz w:val="16"/>
        </w:rPr>
        <w:t xml:space="preserve"> (–1.15 °C) </w:t>
      </w:r>
      <w:r w:rsidRPr="00A92676">
        <w:rPr>
          <w:rStyle w:val="StyleUnderline"/>
        </w:rPr>
        <w:t>has</w:t>
      </w:r>
      <w:r w:rsidRPr="00A92676">
        <w:rPr>
          <w:sz w:val="16"/>
        </w:rPr>
        <w:t xml:space="preserve"> </w:t>
      </w:r>
      <w:r w:rsidRPr="00A92676">
        <w:rPr>
          <w:rStyle w:val="Emphasis"/>
        </w:rPr>
        <w:t>masked an amount of warming</w:t>
      </w:r>
      <w:r w:rsidRPr="00A92676">
        <w:rPr>
          <w:sz w:val="16"/>
        </w:rPr>
        <w:t xml:space="preserve"> </w:t>
      </w:r>
      <w:r w:rsidRPr="00A92676">
        <w:rPr>
          <w:rStyle w:val="StyleUnderline"/>
        </w:rPr>
        <w:t>that is</w:t>
      </w:r>
      <w:r w:rsidRPr="00A92676">
        <w:rPr>
          <w:sz w:val="16"/>
        </w:rPr>
        <w:t xml:space="preserve"> </w:t>
      </w:r>
      <w:r w:rsidRPr="00A92676">
        <w:rPr>
          <w:rStyle w:val="Emphasis"/>
        </w:rPr>
        <w:t>almost equal</w:t>
      </w:r>
      <w:r w:rsidRPr="00A92676">
        <w:rPr>
          <w:sz w:val="16"/>
        </w:rPr>
        <w:t xml:space="preserve"> </w:t>
      </w:r>
      <w:r w:rsidRPr="00A92676">
        <w:rPr>
          <w:rStyle w:val="StyleUnderline"/>
        </w:rPr>
        <w:t>to</w:t>
      </w:r>
      <w:r w:rsidRPr="00A92676">
        <w:rPr>
          <w:sz w:val="16"/>
        </w:rPr>
        <w:t xml:space="preserve"> the </w:t>
      </w:r>
      <w:r w:rsidRPr="00A92676">
        <w:rPr>
          <w:rStyle w:val="Emphasis"/>
        </w:rPr>
        <w:t>total non-CO2 warming</w:t>
      </w:r>
      <w:r w:rsidRPr="00A92676">
        <w:rPr>
          <w:sz w:val="16"/>
        </w:rPr>
        <w:t xml:space="preserve"> of 1.17 °C. </w:t>
      </w:r>
      <w:r w:rsidRPr="00A92676">
        <w:rPr>
          <w:rStyle w:val="StyleUnderline"/>
        </w:rPr>
        <w:t xml:space="preserve">This leads to </w:t>
      </w:r>
      <w:r w:rsidRPr="001A7F43">
        <w:rPr>
          <w:rStyle w:val="StyleUnderline"/>
          <w:highlight w:val="cyan"/>
        </w:rPr>
        <w:t>a</w:t>
      </w:r>
      <w:r w:rsidRPr="00A92676">
        <w:rPr>
          <w:rStyle w:val="StyleUnderline"/>
        </w:rPr>
        <w:t xml:space="preserve"> facile but</w:t>
      </w:r>
      <w:r w:rsidRPr="00A92676">
        <w:rPr>
          <w:sz w:val="16"/>
        </w:rPr>
        <w:t xml:space="preserve"> </w:t>
      </w:r>
      <w:r w:rsidRPr="001A7F43">
        <w:rPr>
          <w:rStyle w:val="Emphasis"/>
          <w:highlight w:val="cyan"/>
        </w:rPr>
        <w:t>false</w:t>
      </w:r>
      <w:r w:rsidRPr="001A7F43">
        <w:rPr>
          <w:sz w:val="16"/>
          <w:highlight w:val="cyan"/>
        </w:rPr>
        <w:t xml:space="preserve"> </w:t>
      </w:r>
      <w:r w:rsidRPr="001A7F43">
        <w:rPr>
          <w:rStyle w:val="StyleUnderline"/>
          <w:highlight w:val="cyan"/>
        </w:rPr>
        <w:t>assumption that</w:t>
      </w:r>
      <w:r w:rsidRPr="00A92676">
        <w:rPr>
          <w:rStyle w:val="StyleUnderline"/>
        </w:rPr>
        <w:t xml:space="preserve"> most non-CO2 </w:t>
      </w:r>
      <w:r w:rsidRPr="001A7F43">
        <w:rPr>
          <w:rStyle w:val="StyleUnderline"/>
          <w:highlight w:val="cyan"/>
        </w:rPr>
        <w:t>forcings</w:t>
      </w:r>
      <w:r w:rsidRPr="00A92676">
        <w:rPr>
          <w:rStyle w:val="StyleUnderline"/>
        </w:rPr>
        <w:t xml:space="preserve"> have</w:t>
      </w:r>
      <w:r w:rsidRPr="00A92676">
        <w:rPr>
          <w:sz w:val="16"/>
        </w:rPr>
        <w:t xml:space="preserve"> </w:t>
      </w:r>
      <w:r w:rsidRPr="001A7F43">
        <w:rPr>
          <w:rStyle w:val="Emphasis"/>
          <w:highlight w:val="cyan"/>
        </w:rPr>
        <w:t>canceled</w:t>
      </w:r>
      <w:r w:rsidRPr="00A92676">
        <w:rPr>
          <w:rStyle w:val="Emphasis"/>
        </w:rPr>
        <w:t xml:space="preserve"> one another</w:t>
      </w:r>
      <w:r w:rsidRPr="00A92676">
        <w:rPr>
          <w:sz w:val="16"/>
        </w:rPr>
        <w:t xml:space="preserve"> </w:t>
      </w:r>
      <w:r w:rsidRPr="001A7F43">
        <w:rPr>
          <w:rStyle w:val="StyleUnderline"/>
          <w:highlight w:val="cyan"/>
        </w:rPr>
        <w:t>and will</w:t>
      </w:r>
      <w:r w:rsidRPr="001A7F43">
        <w:rPr>
          <w:sz w:val="16"/>
          <w:highlight w:val="cyan"/>
        </w:rPr>
        <w:t xml:space="preserve"> </w:t>
      </w:r>
      <w:r w:rsidRPr="001A7F43">
        <w:rPr>
          <w:rStyle w:val="Emphasis"/>
          <w:highlight w:val="cyan"/>
        </w:rPr>
        <w:t>continue to</w:t>
      </w:r>
      <w:r w:rsidRPr="00A92676">
        <w:rPr>
          <w:rStyle w:val="Emphasis"/>
        </w:rPr>
        <w:t xml:space="preserve"> do so</w:t>
      </w:r>
      <w:r w:rsidRPr="00A92676">
        <w:rPr>
          <w:sz w:val="16"/>
        </w:rPr>
        <w:t xml:space="preserve"> in the future </w:t>
      </w:r>
      <w:r w:rsidRPr="00A92676">
        <w:rPr>
          <w:rStyle w:val="StyleUnderline"/>
        </w:rPr>
        <w:t>and</w:t>
      </w:r>
      <w:r w:rsidRPr="00A92676">
        <w:rPr>
          <w:sz w:val="16"/>
        </w:rPr>
        <w:t xml:space="preserve"> </w:t>
      </w:r>
      <w:r w:rsidRPr="001A7F43">
        <w:rPr>
          <w:rStyle w:val="Emphasis"/>
          <w:highlight w:val="cyan"/>
        </w:rPr>
        <w:t>obscures</w:t>
      </w:r>
      <w:r w:rsidRPr="00A92676">
        <w:rPr>
          <w:sz w:val="16"/>
        </w:rPr>
        <w:t xml:space="preserve"> </w:t>
      </w:r>
      <w:r w:rsidRPr="00A92676">
        <w:rPr>
          <w:rStyle w:val="StyleUnderline"/>
        </w:rPr>
        <w:t>the significance of the</w:t>
      </w:r>
      <w:r w:rsidRPr="00A92676">
        <w:rPr>
          <w:sz w:val="16"/>
        </w:rPr>
        <w:t xml:space="preserve"> </w:t>
      </w:r>
      <w:r w:rsidRPr="00A92676">
        <w:rPr>
          <w:rStyle w:val="Emphasis"/>
        </w:rPr>
        <w:t>residence time</w:t>
      </w:r>
      <w:r w:rsidRPr="00A92676">
        <w:rPr>
          <w:sz w:val="16"/>
        </w:rPr>
        <w:t xml:space="preserve"> </w:t>
      </w:r>
      <w:r w:rsidRPr="00A92676">
        <w:rPr>
          <w:rStyle w:val="StyleUnderline"/>
        </w:rPr>
        <w:t>of the pollutants for both short- and long-term climate mitigation.</w:t>
      </w:r>
    </w:p>
    <w:p w14:paraId="3AD2D37C" w14:textId="77777777" w:rsidR="00461D08" w:rsidRPr="00A92676" w:rsidRDefault="00461D08" w:rsidP="00461D08">
      <w:pPr>
        <w:rPr>
          <w:sz w:val="16"/>
        </w:rPr>
      </w:pPr>
      <w:r w:rsidRPr="00A92676">
        <w:rPr>
          <w:rStyle w:val="StyleUnderline"/>
        </w:rPr>
        <w:t>Uncovering the flaw in this reasoning requires correctly attributing</w:t>
      </w:r>
      <w:r w:rsidRPr="00A92676">
        <w:rPr>
          <w:sz w:val="16"/>
        </w:rPr>
        <w:t xml:space="preserve"> the </w:t>
      </w:r>
      <w:r w:rsidRPr="00A92676">
        <w:rPr>
          <w:rStyle w:val="Emphasis"/>
        </w:rPr>
        <w:t>masking</w:t>
      </w:r>
      <w:r w:rsidRPr="00A92676">
        <w:rPr>
          <w:sz w:val="16"/>
        </w:rPr>
        <w:t xml:space="preserve"> from cooling aerosols. </w:t>
      </w:r>
      <w:r w:rsidRPr="00A92676">
        <w:rPr>
          <w:rStyle w:val="StyleUnderline"/>
        </w:rPr>
        <w:t>Ignoring sources and aerosols, CO2 would appear to contribute about</w:t>
      </w:r>
      <w:r w:rsidRPr="00A92676">
        <w:rPr>
          <w:sz w:val="16"/>
        </w:rPr>
        <w:t xml:space="preserve"> </w:t>
      </w:r>
      <w:r w:rsidRPr="00A92676">
        <w:rPr>
          <w:rStyle w:val="Emphasis"/>
        </w:rPr>
        <w:t>55%</w:t>
      </w:r>
      <w:r w:rsidRPr="00A92676">
        <w:rPr>
          <w:sz w:val="16"/>
        </w:rPr>
        <w:t xml:space="preserve"> </w:t>
      </w:r>
      <w:r w:rsidRPr="00A92676">
        <w:rPr>
          <w:rStyle w:val="StyleUnderline"/>
        </w:rPr>
        <w:t>of GHG warming</w:t>
      </w:r>
      <w:r w:rsidRPr="00A92676">
        <w:rPr>
          <w:sz w:val="16"/>
        </w:rPr>
        <w:t xml:space="preserve"> (SI Appendix, Table S4). </w:t>
      </w:r>
      <w:r w:rsidRPr="00A92676">
        <w:rPr>
          <w:rStyle w:val="StyleUnderline"/>
        </w:rPr>
        <w:t>Considering only FF sources, SI Appendix, Table S4 shows that the warming from FF emissions</w:t>
      </w:r>
      <w:r w:rsidRPr="00A92676">
        <w:rPr>
          <w:sz w:val="16"/>
        </w:rPr>
        <w:t xml:space="preserve"> (GHGs and BC) </w:t>
      </w:r>
      <w:r w:rsidRPr="00A92676">
        <w:rPr>
          <w:rStyle w:val="StyleUnderline"/>
        </w:rPr>
        <w:t>of 1.07 °C</w:t>
      </w:r>
      <w:r w:rsidRPr="00A92676">
        <w:rPr>
          <w:sz w:val="16"/>
        </w:rPr>
        <w:t xml:space="preserve"> in 2015 </w:t>
      </w:r>
      <w:r w:rsidRPr="00A92676">
        <w:rPr>
          <w:rStyle w:val="StyleUnderline"/>
        </w:rPr>
        <w:t>is</w:t>
      </w:r>
      <w:r w:rsidRPr="00A92676">
        <w:rPr>
          <w:sz w:val="16"/>
        </w:rPr>
        <w:t xml:space="preserve"> </w:t>
      </w:r>
      <w:r w:rsidRPr="00A92676">
        <w:rPr>
          <w:rStyle w:val="Emphasis"/>
        </w:rPr>
        <w:t>mostly masked</w:t>
      </w:r>
      <w:r w:rsidRPr="00A92676">
        <w:rPr>
          <w:sz w:val="16"/>
        </w:rPr>
        <w:t xml:space="preserve"> </w:t>
      </w:r>
      <w:r w:rsidRPr="00A92676">
        <w:rPr>
          <w:rStyle w:val="StyleUnderline"/>
        </w:rPr>
        <w:t>by</w:t>
      </w:r>
      <w:r w:rsidRPr="00A92676">
        <w:rPr>
          <w:sz w:val="16"/>
        </w:rPr>
        <w:t xml:space="preserve"> </w:t>
      </w:r>
      <w:r w:rsidRPr="00A92676">
        <w:rPr>
          <w:rStyle w:val="Emphasis"/>
        </w:rPr>
        <w:t>cooling</w:t>
      </w:r>
      <w:r w:rsidRPr="00A92676">
        <w:rPr>
          <w:sz w:val="16"/>
        </w:rPr>
        <w:t xml:space="preserve"> of 0.88 °C </w:t>
      </w:r>
      <w:r w:rsidRPr="00A92676">
        <w:rPr>
          <w:rStyle w:val="StyleUnderline"/>
        </w:rPr>
        <w:t>from</w:t>
      </w:r>
      <w:r w:rsidRPr="00A92676">
        <w:rPr>
          <w:sz w:val="16"/>
        </w:rPr>
        <w:t xml:space="preserve"> cooling </w:t>
      </w:r>
      <w:r w:rsidRPr="00A92676">
        <w:rPr>
          <w:rStyle w:val="Emphasis"/>
        </w:rPr>
        <w:t>aerosols</w:t>
      </w:r>
      <w:r w:rsidRPr="00A92676">
        <w:rPr>
          <w:sz w:val="16"/>
        </w:rPr>
        <w:t xml:space="preserve"> </w:t>
      </w:r>
      <w:r w:rsidRPr="00A92676">
        <w:rPr>
          <w:rStyle w:val="StyleUnderline"/>
        </w:rPr>
        <w:t>that are</w:t>
      </w:r>
      <w:r w:rsidRPr="00A92676">
        <w:rPr>
          <w:sz w:val="16"/>
        </w:rPr>
        <w:t xml:space="preserve"> </w:t>
      </w:r>
      <w:r w:rsidRPr="00A92676">
        <w:rPr>
          <w:rStyle w:val="Emphasis"/>
        </w:rPr>
        <w:t>coemitted</w:t>
      </w:r>
      <w:r w:rsidRPr="00A92676">
        <w:rPr>
          <w:sz w:val="16"/>
        </w:rPr>
        <w:t xml:space="preserve"> </w:t>
      </w:r>
      <w:r w:rsidRPr="00A92676">
        <w:rPr>
          <w:rStyle w:val="StyleUnderline"/>
        </w:rPr>
        <w:t>with</w:t>
      </w:r>
      <w:r w:rsidRPr="00A92676">
        <w:rPr>
          <w:sz w:val="16"/>
        </w:rPr>
        <w:t xml:space="preserve"> </w:t>
      </w:r>
      <w:r w:rsidRPr="00A92676">
        <w:rPr>
          <w:rStyle w:val="Emphasis"/>
        </w:rPr>
        <w:t>FF emissions</w:t>
      </w:r>
      <w:r w:rsidRPr="00A92676">
        <w:rPr>
          <w:rStyle w:val="StyleUnderline"/>
        </w:rPr>
        <w:t>. In contrast, while the warming from</w:t>
      </w:r>
      <w:r w:rsidRPr="00A92676">
        <w:rPr>
          <w:sz w:val="16"/>
        </w:rPr>
        <w:t xml:space="preserve"> </w:t>
      </w:r>
      <w:r w:rsidRPr="00A92676">
        <w:rPr>
          <w:rStyle w:val="Emphasis"/>
        </w:rPr>
        <w:t>non-FF</w:t>
      </w:r>
      <w:r w:rsidRPr="00A92676">
        <w:rPr>
          <w:sz w:val="16"/>
        </w:rPr>
        <w:t xml:space="preserve"> </w:t>
      </w:r>
      <w:r w:rsidRPr="00A92676">
        <w:rPr>
          <w:rStyle w:val="StyleUnderline"/>
        </w:rPr>
        <w:t>emissions</w:t>
      </w:r>
      <w:r w:rsidRPr="00A92676">
        <w:rPr>
          <w:sz w:val="16"/>
        </w:rPr>
        <w:t xml:space="preserve"> (GHGs and BC) </w:t>
      </w:r>
      <w:r w:rsidRPr="00A92676">
        <w:rPr>
          <w:rStyle w:val="StyleUnderline"/>
        </w:rPr>
        <w:t>is</w:t>
      </w:r>
      <w:r w:rsidRPr="00A92676">
        <w:rPr>
          <w:sz w:val="16"/>
        </w:rPr>
        <w:t xml:space="preserve"> </w:t>
      </w:r>
      <w:r w:rsidRPr="00A92676">
        <w:rPr>
          <w:rStyle w:val="Emphasis"/>
        </w:rPr>
        <w:t>equivalent</w:t>
      </w:r>
      <w:r w:rsidRPr="00A92676">
        <w:rPr>
          <w:sz w:val="16"/>
        </w:rPr>
        <w:t xml:space="preserve"> </w:t>
      </w:r>
      <w:r w:rsidRPr="00A92676">
        <w:rPr>
          <w:rStyle w:val="StyleUnderline"/>
        </w:rPr>
        <w:t>in</w:t>
      </w:r>
      <w:r w:rsidRPr="00A92676">
        <w:rPr>
          <w:sz w:val="16"/>
        </w:rPr>
        <w:t xml:space="preserve"> </w:t>
      </w:r>
      <w:r w:rsidRPr="00A92676">
        <w:rPr>
          <w:rStyle w:val="Emphasis"/>
        </w:rPr>
        <w:t>magnitude</w:t>
      </w:r>
      <w:r w:rsidRPr="00A92676">
        <w:rPr>
          <w:sz w:val="16"/>
        </w:rPr>
        <w:t xml:space="preserve"> at 1.08 °C, </w:t>
      </w:r>
      <w:r w:rsidRPr="00A92676">
        <w:rPr>
          <w:rStyle w:val="StyleUnderline"/>
        </w:rPr>
        <w:t xml:space="preserve">only </w:t>
      </w:r>
      <w:r w:rsidRPr="00A92676">
        <w:rPr>
          <w:rStyle w:val="Emphasis"/>
        </w:rPr>
        <w:t>0.2</w:t>
      </w:r>
      <w:r w:rsidRPr="00A92676">
        <w:rPr>
          <w:sz w:val="16"/>
        </w:rPr>
        <w:t>6 </w:t>
      </w:r>
      <w:r w:rsidRPr="00A92676">
        <w:rPr>
          <w:rStyle w:val="Emphasis"/>
        </w:rPr>
        <w:t>°C</w:t>
      </w:r>
      <w:r w:rsidRPr="00A92676">
        <w:rPr>
          <w:sz w:val="16"/>
        </w:rPr>
        <w:t xml:space="preserve"> </w:t>
      </w:r>
      <w:r w:rsidRPr="00A92676">
        <w:rPr>
          <w:rStyle w:val="StyleUnderline"/>
        </w:rPr>
        <w:t>is</w:t>
      </w:r>
      <w:r w:rsidRPr="00A92676">
        <w:rPr>
          <w:sz w:val="16"/>
        </w:rPr>
        <w:t xml:space="preserve"> </w:t>
      </w:r>
      <w:r w:rsidRPr="00A92676">
        <w:rPr>
          <w:rStyle w:val="Emphasis"/>
        </w:rPr>
        <w:t>masked</w:t>
      </w:r>
      <w:r w:rsidRPr="00A92676">
        <w:rPr>
          <w:sz w:val="16"/>
        </w:rPr>
        <w:t xml:space="preserve"> by coemitted cooling aerosols. </w:t>
      </w:r>
      <w:r w:rsidRPr="00A92676">
        <w:rPr>
          <w:rStyle w:val="StyleUnderline"/>
        </w:rPr>
        <w:t>This</w:t>
      </w:r>
      <w:r w:rsidRPr="00A92676">
        <w:rPr>
          <w:sz w:val="16"/>
        </w:rPr>
        <w:t xml:space="preserve"> analysis </w:t>
      </w:r>
      <w:r w:rsidRPr="00A92676">
        <w:rPr>
          <w:rStyle w:val="StyleUnderline"/>
        </w:rPr>
        <w:t xml:space="preserve">reveals </w:t>
      </w:r>
      <w:r w:rsidRPr="001A7F43">
        <w:rPr>
          <w:rStyle w:val="StyleUnderline"/>
          <w:highlight w:val="cyan"/>
        </w:rPr>
        <w:t>that</w:t>
      </w:r>
      <w:r w:rsidRPr="00A92676">
        <w:rPr>
          <w:rStyle w:val="StyleUnderline"/>
        </w:rPr>
        <w:t xml:space="preserve"> about</w:t>
      </w:r>
      <w:r w:rsidRPr="00A92676">
        <w:rPr>
          <w:sz w:val="16"/>
        </w:rPr>
        <w:t xml:space="preserve"> </w:t>
      </w:r>
      <w:r w:rsidRPr="00A92676">
        <w:rPr>
          <w:rStyle w:val="Emphasis"/>
        </w:rPr>
        <w:t>80% of warming realized</w:t>
      </w:r>
      <w:r w:rsidRPr="00A92676">
        <w:rPr>
          <w:sz w:val="16"/>
        </w:rPr>
        <w:t xml:space="preserve"> in 2015 </w:t>
      </w:r>
      <w:r w:rsidRPr="00A92676">
        <w:rPr>
          <w:rStyle w:val="StyleUnderline"/>
        </w:rPr>
        <w:t>is attributable to</w:t>
      </w:r>
      <w:r w:rsidRPr="00A92676">
        <w:rPr>
          <w:sz w:val="16"/>
        </w:rPr>
        <w:t xml:space="preserve"> </w:t>
      </w:r>
      <w:r w:rsidRPr="00A92676">
        <w:rPr>
          <w:rStyle w:val="Emphasis"/>
        </w:rPr>
        <w:t>non-FF sources</w:t>
      </w:r>
      <w:r w:rsidRPr="00A92676">
        <w:rPr>
          <w:sz w:val="16"/>
        </w:rPr>
        <w:t xml:space="preserve"> </w:t>
      </w:r>
      <w:r w:rsidRPr="00A92676">
        <w:rPr>
          <w:rStyle w:val="StyleUnderline"/>
        </w:rPr>
        <w:t>due to</w:t>
      </w:r>
      <w:r w:rsidRPr="00A92676">
        <w:rPr>
          <w:sz w:val="16"/>
        </w:rPr>
        <w:t xml:space="preserve"> </w:t>
      </w:r>
      <w:r w:rsidRPr="00A92676">
        <w:rPr>
          <w:rStyle w:val="Emphasis"/>
        </w:rPr>
        <w:t>masking</w:t>
      </w:r>
      <w:r w:rsidRPr="00A92676">
        <w:rPr>
          <w:sz w:val="16"/>
        </w:rPr>
        <w:t xml:space="preserve"> by cooling aerosols coemitted from FF sources. </w:t>
      </w:r>
      <w:r w:rsidRPr="001A7F43">
        <w:rPr>
          <w:rStyle w:val="StyleUnderline"/>
          <w:highlight w:val="cyan"/>
        </w:rPr>
        <w:t>As</w:t>
      </w:r>
      <w:r w:rsidRPr="00A92676">
        <w:rPr>
          <w:rStyle w:val="StyleUnderline"/>
        </w:rPr>
        <w:t xml:space="preserve"> these </w:t>
      </w:r>
      <w:r w:rsidRPr="001A7F43">
        <w:rPr>
          <w:rStyle w:val="StyleUnderline"/>
          <w:highlight w:val="cyan"/>
        </w:rPr>
        <w:t xml:space="preserve">aerosols </w:t>
      </w:r>
      <w:r w:rsidRPr="001A7F43">
        <w:rPr>
          <w:rStyle w:val="Emphasis"/>
          <w:highlight w:val="cyan"/>
        </w:rPr>
        <w:t>fall out</w:t>
      </w:r>
      <w:r w:rsidRPr="00A92676">
        <w:rPr>
          <w:sz w:val="16"/>
        </w:rPr>
        <w:t xml:space="preserve"> of the atmosphere, the </w:t>
      </w:r>
      <w:r w:rsidRPr="00A92676">
        <w:rPr>
          <w:rStyle w:val="Emphasis"/>
        </w:rPr>
        <w:t xml:space="preserve">future </w:t>
      </w:r>
      <w:r w:rsidRPr="001A7F43">
        <w:rPr>
          <w:rStyle w:val="Emphasis"/>
          <w:highlight w:val="cyan"/>
        </w:rPr>
        <w:t>net warming</w:t>
      </w:r>
      <w:r w:rsidRPr="00A92676">
        <w:rPr>
          <w:sz w:val="16"/>
        </w:rPr>
        <w:t xml:space="preserve"> contribution </w:t>
      </w:r>
      <w:r w:rsidRPr="00A92676">
        <w:rPr>
          <w:rStyle w:val="StyleUnderline"/>
        </w:rPr>
        <w:t>from</w:t>
      </w:r>
      <w:r w:rsidRPr="00A92676">
        <w:rPr>
          <w:sz w:val="16"/>
        </w:rPr>
        <w:t xml:space="preserve"> </w:t>
      </w:r>
      <w:r w:rsidRPr="00A92676">
        <w:rPr>
          <w:rStyle w:val="Emphasis"/>
        </w:rPr>
        <w:t>FF sources</w:t>
      </w:r>
      <w:r w:rsidRPr="00A92676">
        <w:rPr>
          <w:sz w:val="16"/>
        </w:rPr>
        <w:t xml:space="preserve"> under SSP3-7.0 </w:t>
      </w:r>
      <w:r w:rsidRPr="001A7F43">
        <w:rPr>
          <w:rStyle w:val="StyleUnderline"/>
          <w:highlight w:val="cyan"/>
        </w:rPr>
        <w:t>begins to</w:t>
      </w:r>
      <w:r w:rsidRPr="001A7F43">
        <w:rPr>
          <w:sz w:val="16"/>
          <w:highlight w:val="cyan"/>
        </w:rPr>
        <w:t xml:space="preserve"> </w:t>
      </w:r>
      <w:r w:rsidRPr="001A7F43">
        <w:rPr>
          <w:rStyle w:val="Emphasis"/>
          <w:highlight w:val="cyan"/>
        </w:rPr>
        <w:t>dominate</w:t>
      </w:r>
      <w:r w:rsidRPr="00A92676">
        <w:rPr>
          <w:sz w:val="16"/>
        </w:rPr>
        <w:t xml:space="preserve"> by the 2060s </w:t>
      </w:r>
      <w:r w:rsidRPr="00A92676">
        <w:rPr>
          <w:rStyle w:val="StyleUnderline"/>
        </w:rPr>
        <w:t>due to the longer</w:t>
      </w:r>
      <w:r w:rsidRPr="00A92676">
        <w:rPr>
          <w:sz w:val="16"/>
        </w:rPr>
        <w:t xml:space="preserve"> </w:t>
      </w:r>
      <w:r w:rsidRPr="00A92676">
        <w:rPr>
          <w:rStyle w:val="Emphasis"/>
        </w:rPr>
        <w:t>residence time</w:t>
      </w:r>
      <w:r w:rsidRPr="00A92676">
        <w:rPr>
          <w:sz w:val="16"/>
        </w:rPr>
        <w:t xml:space="preserve"> </w:t>
      </w:r>
      <w:r w:rsidRPr="00A92676">
        <w:rPr>
          <w:rStyle w:val="StyleUnderline"/>
        </w:rPr>
        <w:t>of</w:t>
      </w:r>
      <w:r w:rsidRPr="00A92676">
        <w:rPr>
          <w:sz w:val="16"/>
        </w:rPr>
        <w:t xml:space="preserve"> </w:t>
      </w:r>
      <w:r w:rsidRPr="00A92676">
        <w:rPr>
          <w:rStyle w:val="Emphasis"/>
        </w:rPr>
        <w:t>CO2</w:t>
      </w:r>
      <w:r w:rsidRPr="00A92676">
        <w:rPr>
          <w:sz w:val="16"/>
        </w:rPr>
        <w:t>.</w:t>
      </w:r>
    </w:p>
    <w:p w14:paraId="45081B48" w14:textId="77777777" w:rsidR="00461D08" w:rsidRPr="00A92676" w:rsidRDefault="00461D08" w:rsidP="00461D08">
      <w:pPr>
        <w:rPr>
          <w:sz w:val="16"/>
        </w:rPr>
      </w:pPr>
      <w:r w:rsidRPr="00A92676">
        <w:rPr>
          <w:rStyle w:val="StyleUnderline"/>
        </w:rPr>
        <w:t>Accurately</w:t>
      </w:r>
      <w:r w:rsidRPr="00A92676">
        <w:rPr>
          <w:sz w:val="16"/>
        </w:rPr>
        <w:t xml:space="preserve"> </w:t>
      </w:r>
      <w:r w:rsidRPr="00A92676">
        <w:rPr>
          <w:rStyle w:val="Emphasis"/>
        </w:rPr>
        <w:t>attributing past warming</w:t>
      </w:r>
      <w:r w:rsidRPr="00A92676">
        <w:rPr>
          <w:sz w:val="16"/>
        </w:rPr>
        <w:t xml:space="preserve"> </w:t>
      </w:r>
      <w:r w:rsidRPr="00A92676">
        <w:rPr>
          <w:rStyle w:val="StyleUnderline"/>
        </w:rPr>
        <w:t>is</w:t>
      </w:r>
      <w:r w:rsidRPr="00A92676">
        <w:rPr>
          <w:sz w:val="16"/>
        </w:rPr>
        <w:t xml:space="preserve"> </w:t>
      </w:r>
      <w:r w:rsidRPr="00A92676">
        <w:rPr>
          <w:rStyle w:val="Emphasis"/>
        </w:rPr>
        <w:t>key</w:t>
      </w:r>
      <w:r w:rsidRPr="00A92676">
        <w:rPr>
          <w:sz w:val="16"/>
        </w:rPr>
        <w:t xml:space="preserve"> </w:t>
      </w:r>
      <w:r w:rsidRPr="00A92676">
        <w:rPr>
          <w:rStyle w:val="StyleUnderline"/>
        </w:rPr>
        <w:t>to</w:t>
      </w:r>
      <w:r w:rsidRPr="00A92676">
        <w:rPr>
          <w:sz w:val="16"/>
        </w:rPr>
        <w:t xml:space="preserve"> </w:t>
      </w:r>
      <w:r w:rsidRPr="00A92676">
        <w:rPr>
          <w:rStyle w:val="Emphasis"/>
        </w:rPr>
        <w:t>mitigation</w:t>
      </w:r>
      <w:r w:rsidRPr="00A92676">
        <w:rPr>
          <w:sz w:val="16"/>
        </w:rPr>
        <w:t xml:space="preserve"> actions going forward. </w:t>
      </w:r>
      <w:r w:rsidRPr="00A92676">
        <w:rPr>
          <w:rStyle w:val="StyleUnderline"/>
        </w:rPr>
        <w:t>As decarbonization measures</w:t>
      </w:r>
      <w:r w:rsidRPr="00A92676">
        <w:rPr>
          <w:sz w:val="16"/>
        </w:rPr>
        <w:t xml:space="preserve"> </w:t>
      </w:r>
      <w:r w:rsidRPr="00A92676">
        <w:rPr>
          <w:rStyle w:val="Emphasis"/>
        </w:rPr>
        <w:t>reduce FF use</w:t>
      </w:r>
      <w:r w:rsidRPr="00A92676">
        <w:rPr>
          <w:sz w:val="16"/>
        </w:rPr>
        <w:t xml:space="preserve"> </w:t>
      </w:r>
      <w:r w:rsidRPr="00A92676">
        <w:rPr>
          <w:rStyle w:val="StyleUnderline"/>
        </w:rPr>
        <w:t>they</w:t>
      </w:r>
      <w:r w:rsidRPr="00A92676">
        <w:rPr>
          <w:sz w:val="16"/>
        </w:rPr>
        <w:t xml:space="preserve"> </w:t>
      </w:r>
      <w:r w:rsidRPr="00A92676">
        <w:rPr>
          <w:rStyle w:val="Emphasis"/>
        </w:rPr>
        <w:t>also</w:t>
      </w:r>
      <w:r w:rsidRPr="00A92676">
        <w:rPr>
          <w:sz w:val="16"/>
        </w:rPr>
        <w:t xml:space="preserve"> </w:t>
      </w:r>
      <w:r w:rsidRPr="00A92676">
        <w:rPr>
          <w:rStyle w:val="StyleUnderline"/>
        </w:rPr>
        <w:t>reduce</w:t>
      </w:r>
      <w:r w:rsidRPr="00A92676">
        <w:rPr>
          <w:sz w:val="16"/>
        </w:rPr>
        <w:t xml:space="preserve"> the </w:t>
      </w:r>
      <w:r w:rsidRPr="00A92676">
        <w:rPr>
          <w:rStyle w:val="Emphasis"/>
        </w:rPr>
        <w:t>coemitted cooling aerosols</w:t>
      </w:r>
      <w:r w:rsidRPr="00A92676">
        <w:rPr>
          <w:sz w:val="16"/>
        </w:rPr>
        <w:t xml:space="preserve"> (primarily sulfates) </w:t>
      </w:r>
      <w:r w:rsidRPr="001A7F43">
        <w:rPr>
          <w:rStyle w:val="StyleUnderline"/>
          <w:highlight w:val="cyan"/>
        </w:rPr>
        <w:t>and</w:t>
      </w:r>
      <w:r w:rsidRPr="00A92676">
        <w:rPr>
          <w:sz w:val="16"/>
        </w:rPr>
        <w:t xml:space="preserve"> </w:t>
      </w:r>
      <w:r w:rsidRPr="00A92676">
        <w:rPr>
          <w:rStyle w:val="Emphasis"/>
        </w:rPr>
        <w:t>unmask</w:t>
      </w:r>
      <w:r w:rsidRPr="00A92676">
        <w:rPr>
          <w:sz w:val="16"/>
        </w:rPr>
        <w:t xml:space="preserve"> the </w:t>
      </w:r>
      <w:r w:rsidRPr="00A92676">
        <w:rPr>
          <w:rStyle w:val="Emphasis"/>
        </w:rPr>
        <w:t>warming</w:t>
      </w:r>
      <w:r w:rsidRPr="00A92676">
        <w:rPr>
          <w:sz w:val="16"/>
        </w:rPr>
        <w:t xml:space="preserve"> </w:t>
      </w:r>
      <w:r w:rsidRPr="00A92676">
        <w:rPr>
          <w:rStyle w:val="StyleUnderline"/>
        </w:rPr>
        <w:t>from</w:t>
      </w:r>
      <w:r w:rsidRPr="00A92676">
        <w:rPr>
          <w:sz w:val="16"/>
        </w:rPr>
        <w:t xml:space="preserve"> </w:t>
      </w:r>
      <w:r w:rsidRPr="00A92676">
        <w:rPr>
          <w:rStyle w:val="Emphasis"/>
        </w:rPr>
        <w:t>accumulated GHGs</w:t>
      </w:r>
      <w:r w:rsidRPr="00A92676">
        <w:rPr>
          <w:sz w:val="16"/>
        </w:rPr>
        <w:t xml:space="preserve"> in the atmosphere. In the following section we describe the implications of such unmasking for near- and long-term mitigation potential of decarbonization and clarify the essential role of strategies targeting non-CO2 pollutants in limiting warming through 2050.</w:t>
      </w:r>
    </w:p>
    <w:p w14:paraId="630B6DD3" w14:textId="77777777" w:rsidR="00461D08" w:rsidRPr="00A92676" w:rsidRDefault="00461D08" w:rsidP="00461D08">
      <w:pPr>
        <w:rPr>
          <w:sz w:val="12"/>
        </w:rPr>
      </w:pPr>
      <w:r w:rsidRPr="00A92676">
        <w:rPr>
          <w:sz w:val="12"/>
        </w:rPr>
        <w:t>Mitigation Strategies in Time: Decarbonization and Targeted Mitigation</w:t>
      </w:r>
    </w:p>
    <w:p w14:paraId="48811B3B" w14:textId="77777777" w:rsidR="00461D08" w:rsidRPr="00A92676" w:rsidRDefault="00461D08" w:rsidP="00461D08">
      <w:pPr>
        <w:rPr>
          <w:sz w:val="12"/>
        </w:rPr>
      </w:pPr>
      <w:r w:rsidRPr="00A92676">
        <w:rPr>
          <w:sz w:val="12"/>
        </w:rPr>
        <w:t>Reducing CO2 emissions by shifting from FF to low-carbon energy sources is underway and needs to accelerate to achieve net-zero CO2 emissions by midcentury or sooner consistent with the Paris temperature target (48). While getting to net-zero CO2 emissions is critical and essential for stabilizing long-term warming, it also reduces coemitted cooling aerosols and causes weak near-</w:t>
      </w:r>
      <w:r w:rsidRPr="00A92676">
        <w:rPr>
          <w:sz w:val="12"/>
        </w:rPr>
        <w:lastRenderedPageBreak/>
        <w:t>term warming, which can be offset by reductions in non-FF pollutants (43). Few studies, however, have specifically quantified the contribution of measures targeting non-CO2 independent from FF usage, such as the 16 measures in the 2011 UNEP/WMO Assessment (31).</w:t>
      </w:r>
    </w:p>
    <w:p w14:paraId="1BFE8FA3" w14:textId="77777777" w:rsidR="00461D08" w:rsidRPr="00A92676" w:rsidRDefault="00461D08" w:rsidP="00461D08">
      <w:pPr>
        <w:rPr>
          <w:sz w:val="12"/>
        </w:rPr>
      </w:pPr>
      <w:r w:rsidRPr="00A92676">
        <w:rPr>
          <w:sz w:val="12"/>
        </w:rPr>
        <w:t xml:space="preserve">Our analysis disentangles CO2, SLCPs, and cooling aerosols by asking the following question: Under an aggressive climate mitigation scenario (such as the marker version of SSP1-1.9), what is the avoided warming due to decarbonization alone (i.e., reduction in FF usage) and when paired with non-decarbonization-related mitigation targeting non-CO2 pollutants? We answer this question by explicitly accounting for the associated reductions in coemitted pollutants including cooling aerosols from each mitigation approach. As described in SI Appendix, we use SSP scenarios (49) and apply coemissions factors to partition emissions of individual pollutants into FF-related and non-FF-related (43). We consider three cases (Table 1): As a reference case we adopt the limited climate policy high-emission scenario SSP3-7.0, a middle case with only decarbonization-driven emissions reductions, and a “decarb+targeted” case including mitigation measures that go beyond decarbonization to target SLCPs and other non-CO2 pollutants (based on SSP1-1.9). We construct the “decarb-only” case by partitioning the reduction in emissions in the “decarb+targeted” case relative to the baseline case into decarbonization-driven and other targeted measures. Our approach differs from ref. 43 in that we use the SSP3-7.0 scenario to quantify the nondecarbonization mitigation potential from methane and BC. This includes mitigation measures targeting the </w:t>
      </w:r>
      <w:r w:rsidRPr="00A92676">
        <w:rPr>
          <w:rFonts w:ascii="Cambria Math" w:hAnsi="Cambria Math" w:cs="Cambria Math"/>
          <w:sz w:val="12"/>
        </w:rPr>
        <w:t>∼</w:t>
      </w:r>
      <w:r w:rsidRPr="00A92676">
        <w:rPr>
          <w:sz w:val="12"/>
        </w:rPr>
        <w:t>10% of methane emissions from abandoned coal mines and wells due to fugitive emissions that are not directly affected by decarbonization-driven reductions in FF use (SI Appendix).</w:t>
      </w:r>
    </w:p>
    <w:p w14:paraId="0FD91498" w14:textId="77777777" w:rsidR="00461D08" w:rsidRPr="00A92676" w:rsidRDefault="00461D08" w:rsidP="00461D08">
      <w:r w:rsidRPr="00A92676">
        <w:t>[TABLE 1 OMITTED]</w:t>
      </w:r>
    </w:p>
    <w:p w14:paraId="15F7BD6C" w14:textId="77777777" w:rsidR="00461D08" w:rsidRPr="00A92676" w:rsidRDefault="00461D08" w:rsidP="00461D08">
      <w:pPr>
        <w:rPr>
          <w:sz w:val="12"/>
        </w:rPr>
      </w:pPr>
      <w:r w:rsidRPr="00A92676">
        <w:rPr>
          <w:sz w:val="12"/>
        </w:rPr>
        <w:t xml:space="preserve">All emission pathways including total and individual forcing were converted to temperature trajectories using the energy balance climate model RXM (SI Appendix), which has been validated in our earlier studies with climate models used in IPCC assessments (27, 30, 50, 51) and observed warming trends for the 20th century (SI Appendix, Fig. S3). Both the equilibrium and the transient climate sensitivity of the RXM model used in our study is within a few percent of the central values recommended in AR6. Our results for the avoided warming in the “decarb+targeted” case (SI Appendix, Table S5) are consistent with the results for methane, ozone precursor, and HFC abatement reported in AR6 WGI (52), which also used SSP3-7.0 as a reference case and SSP1-1.9 as the mitigation case, but do not account for source partitioning. With RXM we find avoided warming of 0.3 °C by 2040 from SLCP mitigation compared to 0.1 to 0.4 °C in AR6. The impact of SLCP reductions in 2100 is 0.5 to 1.3 °C in AR6, compared to 1.7 °C in our scenarios, which likely reflects the more stringent HFC and N2O reductions in our adapted mitigation scenario. Our methane mitigation benefit of </w:t>
      </w:r>
      <w:r w:rsidRPr="00A92676">
        <w:rPr>
          <w:rFonts w:ascii="Cambria Math" w:hAnsi="Cambria Math" w:cs="Cambria Math"/>
          <w:sz w:val="12"/>
        </w:rPr>
        <w:t>∼</w:t>
      </w:r>
      <w:r w:rsidRPr="00A92676">
        <w:rPr>
          <w:sz w:val="12"/>
        </w:rPr>
        <w:t xml:space="preserve">0.2 °C by 2050 is smaller than the </w:t>
      </w:r>
      <w:r w:rsidRPr="00A92676">
        <w:rPr>
          <w:rFonts w:ascii="Cambria Math" w:hAnsi="Cambria Math" w:cs="Cambria Math"/>
          <w:sz w:val="12"/>
        </w:rPr>
        <w:t>∼</w:t>
      </w:r>
      <w:r w:rsidRPr="00A92676">
        <w:rPr>
          <w:sz w:val="12"/>
        </w:rPr>
        <w:t>0.3 °C in a recent assessment based on similar abatement (38), suggesting that the sensitivity of RXM to methane is lower than that in the three-dimensions composition-climate models (but well within uncertainties) (SI Appendix).</w:t>
      </w:r>
    </w:p>
    <w:p w14:paraId="5C2AA688" w14:textId="77777777" w:rsidR="00461D08" w:rsidRPr="00A92676" w:rsidRDefault="00461D08" w:rsidP="00461D08">
      <w:pPr>
        <w:rPr>
          <w:sz w:val="16"/>
        </w:rPr>
      </w:pPr>
      <w:r w:rsidRPr="00A92676">
        <w:rPr>
          <w:rStyle w:val="Emphasis"/>
        </w:rPr>
        <w:t>Aggressive decarbonization</w:t>
      </w:r>
      <w:r w:rsidRPr="00A92676">
        <w:rPr>
          <w:sz w:val="16"/>
        </w:rPr>
        <w:t xml:space="preserve"> </w:t>
      </w:r>
      <w:r w:rsidRPr="00A92676">
        <w:rPr>
          <w:rStyle w:val="StyleUnderline"/>
        </w:rPr>
        <w:t>to achieve</w:t>
      </w:r>
      <w:r w:rsidRPr="00A92676">
        <w:rPr>
          <w:sz w:val="16"/>
        </w:rPr>
        <w:t xml:space="preserve"> </w:t>
      </w:r>
      <w:r w:rsidRPr="00A92676">
        <w:rPr>
          <w:rStyle w:val="Emphasis"/>
        </w:rPr>
        <w:t>net-zero CO2</w:t>
      </w:r>
      <w:r w:rsidRPr="00A92676">
        <w:rPr>
          <w:sz w:val="16"/>
        </w:rPr>
        <w:t xml:space="preserve"> emissions in the 2050s (as in the decarb-only scenario) </w:t>
      </w:r>
      <w:r w:rsidRPr="001A7F43">
        <w:rPr>
          <w:rStyle w:val="Emphasis"/>
          <w:highlight w:val="cyan"/>
        </w:rPr>
        <w:t>result</w:t>
      </w:r>
      <w:r w:rsidRPr="00A92676">
        <w:rPr>
          <w:rStyle w:val="StyleUnderline"/>
        </w:rPr>
        <w:t xml:space="preserve">s </w:t>
      </w:r>
      <w:r w:rsidRPr="001A7F43">
        <w:rPr>
          <w:rStyle w:val="StyleUnderline"/>
          <w:highlight w:val="cyan"/>
        </w:rPr>
        <w:t>in</w:t>
      </w:r>
      <w:r w:rsidRPr="00A92676">
        <w:rPr>
          <w:sz w:val="16"/>
        </w:rPr>
        <w:t xml:space="preserve"> weakly </w:t>
      </w:r>
      <w:r w:rsidRPr="001A7F43">
        <w:rPr>
          <w:rStyle w:val="Emphasis"/>
          <w:highlight w:val="cyan"/>
        </w:rPr>
        <w:t>accelerated net warming</w:t>
      </w:r>
      <w:r w:rsidRPr="00A92676">
        <w:rPr>
          <w:sz w:val="16"/>
        </w:rPr>
        <w:t xml:space="preserve"> </w:t>
      </w:r>
      <w:r w:rsidRPr="00A92676">
        <w:rPr>
          <w:rStyle w:val="StyleUnderline"/>
        </w:rPr>
        <w:t>compared to the</w:t>
      </w:r>
      <w:r w:rsidRPr="00A92676">
        <w:rPr>
          <w:sz w:val="16"/>
        </w:rPr>
        <w:t xml:space="preserve"> </w:t>
      </w:r>
      <w:r w:rsidRPr="00A92676">
        <w:rPr>
          <w:rStyle w:val="Emphasis"/>
        </w:rPr>
        <w:t>reference case</w:t>
      </w:r>
      <w:r w:rsidRPr="00A92676">
        <w:rPr>
          <w:rStyle w:val="StyleUnderline"/>
        </w:rPr>
        <w:t>, with</w:t>
      </w:r>
      <w:r w:rsidRPr="00A92676">
        <w:rPr>
          <w:sz w:val="16"/>
        </w:rPr>
        <w:t xml:space="preserve"> a </w:t>
      </w:r>
      <w:r w:rsidRPr="00A92676">
        <w:rPr>
          <w:rStyle w:val="Emphasis"/>
        </w:rPr>
        <w:t>positive warming</w:t>
      </w:r>
      <w:r w:rsidRPr="00A92676">
        <w:rPr>
          <w:sz w:val="16"/>
        </w:rPr>
        <w:t xml:space="preserve"> up to 0.03 °C </w:t>
      </w:r>
      <w:r w:rsidRPr="001A7F43">
        <w:rPr>
          <w:rStyle w:val="StyleUnderline"/>
          <w:highlight w:val="cyan"/>
        </w:rPr>
        <w:t>in the</w:t>
      </w:r>
      <w:r w:rsidRPr="00A92676">
        <w:rPr>
          <w:sz w:val="16"/>
        </w:rPr>
        <w:t xml:space="preserve"> mid-20</w:t>
      </w:r>
      <w:r w:rsidRPr="001A7F43">
        <w:rPr>
          <w:rStyle w:val="Emphasis"/>
          <w:highlight w:val="cyan"/>
        </w:rPr>
        <w:t>30s</w:t>
      </w:r>
      <w:r w:rsidRPr="00A92676">
        <w:rPr>
          <w:sz w:val="16"/>
        </w:rPr>
        <w:t xml:space="preserve"> </w:t>
      </w:r>
      <w:r w:rsidRPr="00A92676">
        <w:rPr>
          <w:rStyle w:val="StyleUnderline"/>
        </w:rPr>
        <w:t>and</w:t>
      </w:r>
      <w:r w:rsidRPr="00A92676">
        <w:rPr>
          <w:sz w:val="16"/>
        </w:rPr>
        <w:t xml:space="preserve"> </w:t>
      </w:r>
      <w:r w:rsidRPr="00A92676">
        <w:rPr>
          <w:rStyle w:val="Emphasis"/>
        </w:rPr>
        <w:t>no</w:t>
      </w:r>
      <w:r w:rsidRPr="00A92676">
        <w:rPr>
          <w:sz w:val="16"/>
        </w:rPr>
        <w:t xml:space="preserve"> net </w:t>
      </w:r>
      <w:r w:rsidRPr="00A92676">
        <w:rPr>
          <w:rStyle w:val="Emphasis"/>
        </w:rPr>
        <w:t>avoided warming</w:t>
      </w:r>
      <w:r w:rsidRPr="00A92676">
        <w:rPr>
          <w:sz w:val="16"/>
        </w:rPr>
        <w:t xml:space="preserve"> </w:t>
      </w:r>
      <w:r w:rsidRPr="00A92676">
        <w:rPr>
          <w:rStyle w:val="StyleUnderline"/>
        </w:rPr>
        <w:t>until the</w:t>
      </w:r>
      <w:r w:rsidRPr="00A92676">
        <w:rPr>
          <w:sz w:val="16"/>
        </w:rPr>
        <w:t xml:space="preserve"> mid-20</w:t>
      </w:r>
      <w:r w:rsidRPr="00A92676">
        <w:rPr>
          <w:rStyle w:val="Emphasis"/>
        </w:rPr>
        <w:t>40s</w:t>
      </w:r>
      <w:r w:rsidRPr="00A92676">
        <w:rPr>
          <w:sz w:val="16"/>
        </w:rPr>
        <w:t xml:space="preserve"> </w:t>
      </w:r>
      <w:r w:rsidRPr="00A92676">
        <w:rPr>
          <w:rStyle w:val="StyleUnderline"/>
        </w:rPr>
        <w:t>due to the reduction in</w:t>
      </w:r>
      <w:r w:rsidRPr="00A92676">
        <w:rPr>
          <w:sz w:val="16"/>
        </w:rPr>
        <w:t xml:space="preserve"> </w:t>
      </w:r>
      <w:r w:rsidRPr="00A92676">
        <w:rPr>
          <w:rStyle w:val="Emphasis"/>
        </w:rPr>
        <w:t>coemitted</w:t>
      </w:r>
      <w:r w:rsidRPr="00A92676">
        <w:rPr>
          <w:sz w:val="16"/>
        </w:rPr>
        <w:t xml:space="preserve"> cooling </w:t>
      </w:r>
      <w:r w:rsidRPr="00A92676">
        <w:rPr>
          <w:rStyle w:val="Emphasis"/>
        </w:rPr>
        <w:t>aerosols</w:t>
      </w:r>
      <w:r w:rsidRPr="00A92676">
        <w:rPr>
          <w:sz w:val="16"/>
        </w:rPr>
        <w:t xml:space="preserve"> (Fig. 3A). By 2050, decarbonization measures result in very limited net avoided warming (0.07 °C), consistent with Shindell and Smith (43), but rise to a likely detectable 0.25 °C by 2060 and a major benefit of 1.4 °C by 2100 (SI Appendix, Table S5).</w:t>
      </w:r>
    </w:p>
    <w:p w14:paraId="6B43A87D" w14:textId="77777777" w:rsidR="00461D08" w:rsidRPr="00A92676" w:rsidRDefault="00461D08" w:rsidP="00461D08">
      <w:r w:rsidRPr="00A92676">
        <w:t>[FIG. 3 OMITTED]</w:t>
      </w:r>
    </w:p>
    <w:p w14:paraId="1DA3B1A2" w14:textId="77777777" w:rsidR="00461D08" w:rsidRPr="00A92676" w:rsidRDefault="00461D08" w:rsidP="00461D08">
      <w:pPr>
        <w:rPr>
          <w:sz w:val="16"/>
        </w:rPr>
      </w:pPr>
      <w:r w:rsidRPr="00A92676">
        <w:rPr>
          <w:rStyle w:val="StyleUnderline"/>
        </w:rPr>
        <w:t>In contrast</w:t>
      </w:r>
      <w:r w:rsidRPr="00A92676">
        <w:rPr>
          <w:sz w:val="16"/>
        </w:rPr>
        <w:t xml:space="preserve">, pairing decarbonization with mitigation measures </w:t>
      </w:r>
      <w:r w:rsidRPr="001A7F43">
        <w:rPr>
          <w:rStyle w:val="StyleUnderline"/>
          <w:highlight w:val="cyan"/>
        </w:rPr>
        <w:t>targeting</w:t>
      </w:r>
      <w:r w:rsidRPr="001A7F43">
        <w:rPr>
          <w:sz w:val="16"/>
          <w:highlight w:val="cyan"/>
        </w:rPr>
        <w:t xml:space="preserve"> </w:t>
      </w:r>
      <w:r w:rsidRPr="001A7F43">
        <w:rPr>
          <w:rStyle w:val="Emphasis"/>
          <w:highlight w:val="cyan"/>
        </w:rPr>
        <w:t>CH4</w:t>
      </w:r>
      <w:r w:rsidRPr="00A92676">
        <w:rPr>
          <w:sz w:val="16"/>
        </w:rPr>
        <w:t xml:space="preserve">, BC, HFC, and N2O (not an SLCP due to its longer lifetime) independent from decarbonization </w:t>
      </w:r>
      <w:r w:rsidRPr="001A7F43">
        <w:rPr>
          <w:rStyle w:val="StyleUnderline"/>
          <w:highlight w:val="cyan"/>
        </w:rPr>
        <w:t>are</w:t>
      </w:r>
      <w:r w:rsidRPr="001A7F43">
        <w:rPr>
          <w:sz w:val="16"/>
          <w:highlight w:val="cyan"/>
        </w:rPr>
        <w:t xml:space="preserve"> </w:t>
      </w:r>
      <w:r w:rsidRPr="001A7F43">
        <w:rPr>
          <w:rStyle w:val="Emphasis"/>
          <w:highlight w:val="cyan"/>
        </w:rPr>
        <w:t>essential</w:t>
      </w:r>
      <w:r w:rsidRPr="001A7F43">
        <w:rPr>
          <w:sz w:val="16"/>
          <w:highlight w:val="cyan"/>
        </w:rPr>
        <w:t xml:space="preserve"> </w:t>
      </w:r>
      <w:r w:rsidRPr="001A7F43">
        <w:rPr>
          <w:rStyle w:val="StyleUnderline"/>
          <w:highlight w:val="cyan"/>
        </w:rPr>
        <w:t>to</w:t>
      </w:r>
      <w:r w:rsidRPr="001A7F43">
        <w:rPr>
          <w:sz w:val="16"/>
          <w:highlight w:val="cyan"/>
        </w:rPr>
        <w:t xml:space="preserve"> </w:t>
      </w:r>
      <w:r w:rsidRPr="001A7F43">
        <w:rPr>
          <w:rStyle w:val="Emphasis"/>
          <w:highlight w:val="cyan"/>
        </w:rPr>
        <w:t>slowing</w:t>
      </w:r>
      <w:r w:rsidRPr="00A92676">
        <w:rPr>
          <w:sz w:val="16"/>
        </w:rPr>
        <w:t xml:space="preserve"> the rate of </w:t>
      </w:r>
      <w:r w:rsidRPr="001A7F43">
        <w:rPr>
          <w:rStyle w:val="Emphasis"/>
          <w:highlight w:val="cyan"/>
        </w:rPr>
        <w:t>warming</w:t>
      </w:r>
      <w:r w:rsidRPr="00A92676">
        <w:rPr>
          <w:sz w:val="16"/>
        </w:rPr>
        <w:t xml:space="preserve"> </w:t>
      </w:r>
      <w:r w:rsidRPr="00A92676">
        <w:rPr>
          <w:rStyle w:val="StyleUnderline"/>
        </w:rPr>
        <w:t>by the</w:t>
      </w:r>
      <w:r w:rsidRPr="00A92676">
        <w:rPr>
          <w:sz w:val="16"/>
        </w:rPr>
        <w:t xml:space="preserve"> 20</w:t>
      </w:r>
      <w:r w:rsidRPr="00A92676">
        <w:rPr>
          <w:rStyle w:val="Emphasis"/>
        </w:rPr>
        <w:t>30s</w:t>
      </w:r>
      <w:r w:rsidRPr="00A92676">
        <w:rPr>
          <w:sz w:val="16"/>
        </w:rPr>
        <w:t xml:space="preserve"> </w:t>
      </w:r>
      <w:r w:rsidRPr="00A92676">
        <w:rPr>
          <w:rStyle w:val="StyleUnderline"/>
        </w:rPr>
        <w:t>to</w:t>
      </w:r>
      <w:r w:rsidRPr="00A92676">
        <w:rPr>
          <w:sz w:val="16"/>
        </w:rPr>
        <w:t xml:space="preserve"> </w:t>
      </w:r>
      <w:r w:rsidRPr="00A92676">
        <w:rPr>
          <w:rStyle w:val="Emphasis"/>
        </w:rPr>
        <w:t>under 0.3 °</w:t>
      </w:r>
      <w:r w:rsidRPr="00A92676">
        <w:rPr>
          <w:sz w:val="16"/>
        </w:rPr>
        <w:t xml:space="preserve">C per decade (Table 1 and Fig. 3B), similar to the 0.2 °C to 0.25 °C per decade warming prior to 2020 (38, 53). Recent </w:t>
      </w:r>
      <w:r w:rsidRPr="00A92676">
        <w:rPr>
          <w:rStyle w:val="Emphasis"/>
        </w:rPr>
        <w:t>studies</w:t>
      </w:r>
      <w:r w:rsidRPr="00A92676">
        <w:rPr>
          <w:sz w:val="16"/>
        </w:rPr>
        <w:t xml:space="preserve"> </w:t>
      </w:r>
      <w:r w:rsidRPr="00A92676">
        <w:rPr>
          <w:rStyle w:val="StyleUnderline"/>
        </w:rPr>
        <w:t xml:space="preserve">suggest that </w:t>
      </w:r>
      <w:r w:rsidRPr="001A7F43">
        <w:rPr>
          <w:rStyle w:val="Emphasis"/>
          <w:highlight w:val="cyan"/>
        </w:rPr>
        <w:t>rate of warming</w:t>
      </w:r>
      <w:r w:rsidRPr="001A7F43">
        <w:rPr>
          <w:sz w:val="16"/>
          <w:highlight w:val="cyan"/>
        </w:rPr>
        <w:t xml:space="preserve"> </w:t>
      </w:r>
      <w:r w:rsidRPr="001A7F43">
        <w:rPr>
          <w:rStyle w:val="StyleUnderline"/>
          <w:highlight w:val="cyan"/>
        </w:rPr>
        <w:t xml:space="preserve">rather than </w:t>
      </w:r>
      <w:r w:rsidRPr="001A7F43">
        <w:rPr>
          <w:rStyle w:val="Emphasis"/>
          <w:highlight w:val="cyan"/>
        </w:rPr>
        <w:t>level</w:t>
      </w:r>
      <w:r w:rsidRPr="00A92676">
        <w:rPr>
          <w:sz w:val="16"/>
        </w:rPr>
        <w:t xml:space="preserve"> of warming </w:t>
      </w:r>
      <w:r w:rsidRPr="001A7F43">
        <w:rPr>
          <w:rStyle w:val="StyleUnderline"/>
          <w:highlight w:val="cyan"/>
        </w:rPr>
        <w:t xml:space="preserve">controls </w:t>
      </w:r>
      <w:r w:rsidRPr="001A7F43">
        <w:rPr>
          <w:rStyle w:val="Emphasis"/>
          <w:highlight w:val="cyan"/>
        </w:rPr>
        <w:t>likelihood</w:t>
      </w:r>
      <w:r w:rsidRPr="001A7F43">
        <w:rPr>
          <w:sz w:val="16"/>
          <w:highlight w:val="cyan"/>
        </w:rPr>
        <w:t xml:space="preserve"> </w:t>
      </w:r>
      <w:r w:rsidRPr="001A7F43">
        <w:rPr>
          <w:rStyle w:val="StyleUnderline"/>
          <w:highlight w:val="cyan"/>
        </w:rPr>
        <w:t>of</w:t>
      </w:r>
      <w:r w:rsidRPr="001A7F43">
        <w:rPr>
          <w:sz w:val="16"/>
          <w:highlight w:val="cyan"/>
        </w:rPr>
        <w:t xml:space="preserve"> </w:t>
      </w:r>
      <w:r w:rsidRPr="001A7F43">
        <w:rPr>
          <w:rStyle w:val="Emphasis"/>
          <w:highlight w:val="cyan"/>
        </w:rPr>
        <w:t>record-shattering</w:t>
      </w:r>
      <w:r w:rsidRPr="00A92676">
        <w:rPr>
          <w:rStyle w:val="Emphasis"/>
        </w:rPr>
        <w:t xml:space="preserve"> extreme</w:t>
      </w:r>
      <w:r w:rsidRPr="00A92676">
        <w:rPr>
          <w:sz w:val="16"/>
        </w:rPr>
        <w:t xml:space="preserve"> weather </w:t>
      </w:r>
      <w:r w:rsidRPr="001A7F43">
        <w:rPr>
          <w:rStyle w:val="Emphasis"/>
          <w:highlight w:val="cyan"/>
        </w:rPr>
        <w:t>events</w:t>
      </w:r>
      <w:r w:rsidRPr="00A92676">
        <w:rPr>
          <w:sz w:val="16"/>
        </w:rPr>
        <w:t xml:space="preserve"> (54, 55).</w:t>
      </w:r>
    </w:p>
    <w:p w14:paraId="2BE24ED2" w14:textId="77777777" w:rsidR="00461D08" w:rsidRPr="00A92676" w:rsidRDefault="00461D08" w:rsidP="00461D08">
      <w:pPr>
        <w:rPr>
          <w:sz w:val="16"/>
        </w:rPr>
      </w:pPr>
      <w:r w:rsidRPr="00A92676">
        <w:rPr>
          <w:rStyle w:val="StyleUnderline"/>
        </w:rPr>
        <w:t xml:space="preserve">By 2050, the net avoided warming from the targeted </w:t>
      </w:r>
      <w:r w:rsidRPr="00A92676">
        <w:rPr>
          <w:rStyle w:val="Emphasis"/>
        </w:rPr>
        <w:t>non-CO2 measures</w:t>
      </w:r>
      <w:r w:rsidRPr="00A92676">
        <w:rPr>
          <w:sz w:val="16"/>
        </w:rPr>
        <w:t xml:space="preserve"> </w:t>
      </w:r>
      <w:r w:rsidRPr="00A92676">
        <w:rPr>
          <w:rStyle w:val="StyleUnderline"/>
        </w:rPr>
        <w:t>is</w:t>
      </w:r>
      <w:r w:rsidRPr="00A92676">
        <w:rPr>
          <w:sz w:val="16"/>
        </w:rPr>
        <w:t xml:space="preserve"> 0.26 °C, </w:t>
      </w:r>
      <w:r w:rsidRPr="00A92676">
        <w:rPr>
          <w:rStyle w:val="StyleUnderline"/>
        </w:rPr>
        <w:t>almost</w:t>
      </w:r>
      <w:r w:rsidRPr="00A92676">
        <w:rPr>
          <w:sz w:val="16"/>
        </w:rPr>
        <w:t xml:space="preserve"> </w:t>
      </w:r>
      <w:r w:rsidRPr="00A92676">
        <w:rPr>
          <w:rStyle w:val="Emphasis"/>
        </w:rPr>
        <w:t>four times larger</w:t>
      </w:r>
      <w:r w:rsidRPr="00A92676">
        <w:rPr>
          <w:sz w:val="16"/>
        </w:rPr>
        <w:t xml:space="preserve"> than the net benefit of decarbonization alone (0.07 °C) (SI Appendix, Table S5). These results are calculated using an average BC forcing at present of 0.33 Wm−2 relative to preindustrial (direct and snow albedo; SI Appendix), which is consistent with the AR6 range (0.30 ± 0.2 Wm−2 for ERFari and 0.38 Wm−2 including snow albedo effects) (56). Combining all targeted non-CO2 measures results in a net avoided warming in 2060 of 0.43 °C. Pairing decarbonization measures with targeted measures can achieve 0.25 °C in total avoided warming, a level that is likely to be detected (57) over a decade earlier (</w:t>
      </w:r>
      <w:r w:rsidRPr="00A92676">
        <w:rPr>
          <w:rFonts w:ascii="Cambria Math" w:hAnsi="Cambria Math" w:cs="Cambria Math"/>
          <w:sz w:val="16"/>
        </w:rPr>
        <w:t>∼</w:t>
      </w:r>
      <w:r w:rsidRPr="00A92676">
        <w:rPr>
          <w:sz w:val="16"/>
        </w:rPr>
        <w:t>2047) than decarbonization alone (2060; SI Appendix, Table S5). The avoided warming due to decarbonization begins to exceed that due to the targeted measures only after 2080 (SI Appendix, Fig. S4).</w:t>
      </w:r>
    </w:p>
    <w:p w14:paraId="23F6A642" w14:textId="77777777" w:rsidR="00461D08" w:rsidRPr="00A92676" w:rsidRDefault="00461D08" w:rsidP="00461D08">
      <w:pPr>
        <w:rPr>
          <w:sz w:val="10"/>
        </w:rPr>
      </w:pPr>
      <w:r w:rsidRPr="00A92676">
        <w:rPr>
          <w:sz w:val="10"/>
        </w:rPr>
        <w:t>Only about 30% of the avoided warming from CH4 over the period 2020 to 2040 is related to decarbonization measures (SI Appendix, Table S5). The larger portion of CH4 reduction due to targeted measures may be due to a slower rate of reduction in natural gas usage in the marker SSP1-1.9 scenario (60% down in 2050 relative to 2015) compared with decrease in coal combustion (more than 90% down). Consistently, about two-thirds of non-CH4-induced ozone mitigation is also due to non-CO2 targeted measures rather than a direct consequence of decarbonization. These results are also consistent with UNEP/WMO (31), which found that measures to reduce methane and BC emissions cut warming in 2030 by half compared with a reference case and that aggressive CO2 reductions, in themselves, did little to mitigate warming in the first 20 to 30 y, in part due to unmasking of coemitted cooling aerosol.</w:t>
      </w:r>
    </w:p>
    <w:p w14:paraId="4854EEE5" w14:textId="77777777" w:rsidR="00461D08" w:rsidRPr="00A92676" w:rsidRDefault="00461D08" w:rsidP="00461D08">
      <w:pPr>
        <w:rPr>
          <w:sz w:val="10"/>
        </w:rPr>
      </w:pPr>
      <w:r w:rsidRPr="00A92676">
        <w:rPr>
          <w:sz w:val="10"/>
        </w:rPr>
        <w:t>Fig. 3A shows that combining targeted mitigation strategies with decarbonization keeps warming below 2.0 °C, while decarbonization alone breaches 2.0 °C in 2045 in our scenario. Moreover, decarbonization alone increases the warming rate in the near term (Table 1). Notably, the warming rate in the decarbonization scenario would not drop below the current rate of warming until the 2040s (Fig. 3B). Pairing decarbonization with measures targeting SLCP slows the rate of warming a decade or two earlier than decarbonization alone.</w:t>
      </w:r>
    </w:p>
    <w:p w14:paraId="7D5D9484" w14:textId="77777777" w:rsidR="00461D08" w:rsidRPr="00A92676" w:rsidRDefault="00461D08" w:rsidP="00461D08">
      <w:pPr>
        <w:rPr>
          <w:sz w:val="10"/>
        </w:rPr>
      </w:pPr>
      <w:r w:rsidRPr="00A92676">
        <w:rPr>
          <w:sz w:val="10"/>
        </w:rPr>
        <w:t>Consideration of Uncertainties</w:t>
      </w:r>
    </w:p>
    <w:p w14:paraId="0A17772E" w14:textId="77777777" w:rsidR="00461D08" w:rsidRPr="00A92676" w:rsidRDefault="00461D08" w:rsidP="00461D08">
      <w:pPr>
        <w:rPr>
          <w:sz w:val="10"/>
        </w:rPr>
      </w:pPr>
      <w:r w:rsidRPr="00A92676">
        <w:rPr>
          <w:sz w:val="10"/>
        </w:rPr>
        <w:t>The largest uncertainties in our analysis relate to the mitigation pathways chosen, both the reference limited climate policy scenario and the low-emission mitigation scenarios. While current CO2 emissions commitments track closer to SSP2-4.5, the key insight of our study is not about additionality in terms of new policy measures. Rather, our study seeks to distinguish between mitigation policy focused on FF decarbonization alone versus decarbonization plus targeted measures. For this reason, we selected as a reference the high-emission scenario SSP3-7.0 and as a low-emission scenario SSP1-1.9, which are the same end-member scenarios as assessed in AR6 WGI (52).</w:t>
      </w:r>
    </w:p>
    <w:p w14:paraId="4143D07D" w14:textId="77777777" w:rsidR="00461D08" w:rsidRPr="00A92676" w:rsidRDefault="00461D08" w:rsidP="00461D08">
      <w:pPr>
        <w:rPr>
          <w:sz w:val="10"/>
        </w:rPr>
      </w:pPr>
      <w:r w:rsidRPr="00A92676">
        <w:rPr>
          <w:sz w:val="10"/>
        </w:rPr>
        <w:t>The second major source of uncertainty is the nearly threefold uncertainty in climate sensitivity. All of the projected warming numbers presented here should be interpreted as median value with 50% probability. A third source of uncertainty relates to our use of constant FF coemission factors in constructing the decarbonization-driven scenario. Since this partitioning approach is most valid in the near term, we focus our analysis on the period through 2050. A fourth source of uncertainty relates to our limited understanding of the role of aerosols in climate forcing and feedbacks in future projections due to the following aspects: 1) the assumption of mixing of various aerosol species, especially the potential enhancement of BC forcing when accounting for the mixing with other reflective aerosols (58), 2) the future changes of background cloud field due to the slow feedback process to GHG warming (59, 60), and 3) the future changes of background aerosols from natural sources such as dust and sea salt due to climatic changes affecting the emission processes related to soil condition and wind stress over ocean surface and related cloud impacts (e.g., ref. 61).</w:t>
      </w:r>
    </w:p>
    <w:p w14:paraId="61A22EC3" w14:textId="77777777" w:rsidR="00461D08" w:rsidRPr="00A92676" w:rsidRDefault="00461D08" w:rsidP="00461D08">
      <w:pPr>
        <w:rPr>
          <w:sz w:val="10"/>
        </w:rPr>
      </w:pPr>
      <w:r w:rsidRPr="00A92676">
        <w:rPr>
          <w:sz w:val="10"/>
        </w:rPr>
        <w:t>Conclusions</w:t>
      </w:r>
    </w:p>
    <w:p w14:paraId="25E8E980" w14:textId="77777777" w:rsidR="00461D08" w:rsidRPr="00A92676" w:rsidRDefault="00461D08" w:rsidP="00461D08">
      <w:pPr>
        <w:rPr>
          <w:sz w:val="16"/>
        </w:rPr>
      </w:pPr>
      <w:r w:rsidRPr="00BF743F">
        <w:rPr>
          <w:rStyle w:val="StyleUnderline"/>
        </w:rPr>
        <w:t>This study</w:t>
      </w:r>
      <w:r w:rsidRPr="00BF743F">
        <w:rPr>
          <w:sz w:val="16"/>
        </w:rPr>
        <w:t xml:space="preserve"> clarifies as well as </w:t>
      </w:r>
      <w:r w:rsidRPr="00BF743F">
        <w:rPr>
          <w:rStyle w:val="StyleUnderline"/>
        </w:rPr>
        <w:t>establishes the need for a</w:t>
      </w:r>
      <w:r w:rsidRPr="00BF743F">
        <w:rPr>
          <w:sz w:val="16"/>
        </w:rPr>
        <w:t xml:space="preserve"> </w:t>
      </w:r>
      <w:r w:rsidRPr="00BF743F">
        <w:rPr>
          <w:rStyle w:val="Emphasis"/>
        </w:rPr>
        <w:t>comprehensive</w:t>
      </w:r>
      <w:r w:rsidRPr="00BF743F">
        <w:rPr>
          <w:sz w:val="16"/>
        </w:rPr>
        <w:t xml:space="preserve"> </w:t>
      </w:r>
      <w:r w:rsidRPr="00BF743F">
        <w:rPr>
          <w:rStyle w:val="StyleUnderline"/>
        </w:rPr>
        <w:t>and</w:t>
      </w:r>
      <w:r w:rsidRPr="00BF743F">
        <w:rPr>
          <w:sz w:val="16"/>
        </w:rPr>
        <w:t xml:space="preserve"> </w:t>
      </w:r>
      <w:r w:rsidRPr="00BF743F">
        <w:rPr>
          <w:rStyle w:val="Emphasis"/>
        </w:rPr>
        <w:t>inclusive CO2</w:t>
      </w:r>
      <w:r w:rsidRPr="00BF743F">
        <w:rPr>
          <w:sz w:val="16"/>
        </w:rPr>
        <w:t xml:space="preserve"> </w:t>
      </w:r>
      <w:r w:rsidRPr="00BF743F">
        <w:rPr>
          <w:rStyle w:val="Emphasis"/>
        </w:rPr>
        <w:t>and non-CO2 mitigation approach</w:t>
      </w:r>
      <w:r w:rsidRPr="00BF743F">
        <w:rPr>
          <w:sz w:val="16"/>
        </w:rPr>
        <w:t xml:space="preserve"> with distinct decarbonization and SLCP targets </w:t>
      </w:r>
      <w:r w:rsidRPr="00BF743F">
        <w:rPr>
          <w:rStyle w:val="StyleUnderline"/>
        </w:rPr>
        <w:t>to address</w:t>
      </w:r>
      <w:r w:rsidRPr="00BF743F">
        <w:rPr>
          <w:sz w:val="16"/>
        </w:rPr>
        <w:t xml:space="preserve"> </w:t>
      </w:r>
      <w:r w:rsidRPr="00BF743F">
        <w:rPr>
          <w:rStyle w:val="Emphasis"/>
        </w:rPr>
        <w:t>both</w:t>
      </w:r>
      <w:r w:rsidRPr="00BF743F">
        <w:rPr>
          <w:sz w:val="16"/>
        </w:rPr>
        <w:t xml:space="preserve"> the </w:t>
      </w:r>
      <w:r w:rsidRPr="00BF743F">
        <w:rPr>
          <w:rStyle w:val="Emphasis"/>
        </w:rPr>
        <w:t>near-term</w:t>
      </w:r>
      <w:r w:rsidRPr="00BF743F">
        <w:rPr>
          <w:sz w:val="16"/>
        </w:rPr>
        <w:t xml:space="preserve"> </w:t>
      </w:r>
      <w:r w:rsidRPr="00BF743F">
        <w:rPr>
          <w:rStyle w:val="StyleUnderline"/>
        </w:rPr>
        <w:t>and</w:t>
      </w:r>
      <w:r w:rsidRPr="00BF743F">
        <w:rPr>
          <w:sz w:val="16"/>
        </w:rPr>
        <w:t xml:space="preserve"> </w:t>
      </w:r>
      <w:r w:rsidRPr="00BF743F">
        <w:rPr>
          <w:rStyle w:val="Emphasis"/>
        </w:rPr>
        <w:t xml:space="preserve">long-term </w:t>
      </w:r>
      <w:r w:rsidRPr="00BF743F">
        <w:rPr>
          <w:rStyle w:val="Emphasis"/>
        </w:rPr>
        <w:lastRenderedPageBreak/>
        <w:t>impacts</w:t>
      </w:r>
      <w:r w:rsidRPr="00BF743F">
        <w:rPr>
          <w:sz w:val="16"/>
        </w:rPr>
        <w:t xml:space="preserve"> </w:t>
      </w:r>
      <w:r w:rsidRPr="00BF743F">
        <w:rPr>
          <w:rStyle w:val="StyleUnderline"/>
        </w:rPr>
        <w:t>of climate disruption. A review of IPCC reports leads to the inference that non-CO2 GHGs are responsible for</w:t>
      </w:r>
      <w:r w:rsidRPr="00BF743F">
        <w:rPr>
          <w:sz w:val="16"/>
        </w:rPr>
        <w:t xml:space="preserve"> </w:t>
      </w:r>
      <w:r w:rsidRPr="00BF743F">
        <w:rPr>
          <w:rStyle w:val="Emphasis"/>
        </w:rPr>
        <w:t>nearly half</w:t>
      </w:r>
      <w:r w:rsidRPr="00BF743F">
        <w:rPr>
          <w:sz w:val="16"/>
        </w:rPr>
        <w:t xml:space="preserve"> </w:t>
      </w:r>
      <w:r w:rsidRPr="00BF743F">
        <w:rPr>
          <w:rStyle w:val="StyleUnderline"/>
        </w:rPr>
        <w:t>of</w:t>
      </w:r>
      <w:r w:rsidRPr="00BF743F">
        <w:rPr>
          <w:sz w:val="16"/>
        </w:rPr>
        <w:t xml:space="preserve"> </w:t>
      </w:r>
      <w:r w:rsidRPr="00BF743F">
        <w:rPr>
          <w:rStyle w:val="Emphasis"/>
        </w:rPr>
        <w:t>all current climate forcing</w:t>
      </w:r>
      <w:r w:rsidRPr="00BF743F">
        <w:rPr>
          <w:sz w:val="16"/>
        </w:rPr>
        <w:t xml:space="preserve"> from GHGs. </w:t>
      </w:r>
      <w:r w:rsidRPr="00BF743F">
        <w:rPr>
          <w:rStyle w:val="StyleUnderline"/>
        </w:rPr>
        <w:t>When accounting for</w:t>
      </w:r>
      <w:r w:rsidRPr="00BF743F">
        <w:rPr>
          <w:sz w:val="16"/>
        </w:rPr>
        <w:t xml:space="preserve"> </w:t>
      </w:r>
      <w:r w:rsidRPr="00BF743F">
        <w:rPr>
          <w:rStyle w:val="Emphasis"/>
        </w:rPr>
        <w:t>aerosols</w:t>
      </w:r>
      <w:r w:rsidRPr="00BF743F">
        <w:rPr>
          <w:sz w:val="16"/>
        </w:rPr>
        <w:t xml:space="preserve"> </w:t>
      </w:r>
      <w:r w:rsidRPr="00BF743F">
        <w:rPr>
          <w:rStyle w:val="StyleUnderline"/>
        </w:rPr>
        <w:t>and</w:t>
      </w:r>
      <w:r w:rsidRPr="00BF743F">
        <w:rPr>
          <w:sz w:val="16"/>
        </w:rPr>
        <w:t xml:space="preserve"> </w:t>
      </w:r>
      <w:r w:rsidRPr="00BF743F">
        <w:rPr>
          <w:rStyle w:val="Emphasis"/>
        </w:rPr>
        <w:t>coemissions by source</w:t>
      </w:r>
      <w:r w:rsidRPr="00BF743F">
        <w:rPr>
          <w:sz w:val="16"/>
        </w:rPr>
        <w:t xml:space="preserve">, the inference from our analyses is that about 80% of the realized warming as of 2015 is attributable to non-FF sources due to FF GHG emissions being masked by coemission of short-lived cooling aerosols. However, the importance of </w:t>
      </w:r>
      <w:r w:rsidRPr="00BF743F">
        <w:rPr>
          <w:rStyle w:val="Emphasis"/>
        </w:rPr>
        <w:t>non-CO2 pollutants</w:t>
      </w:r>
      <w:r w:rsidRPr="00BF743F">
        <w:rPr>
          <w:sz w:val="16"/>
        </w:rPr>
        <w:t xml:space="preserve">, in particular SLCPs, </w:t>
      </w:r>
      <w:r w:rsidRPr="00BF743F">
        <w:rPr>
          <w:rStyle w:val="StyleUnderline"/>
        </w:rPr>
        <w:t>and their role in</w:t>
      </w:r>
      <w:r w:rsidRPr="00BF743F">
        <w:rPr>
          <w:sz w:val="16"/>
        </w:rPr>
        <w:t xml:space="preserve"> climate </w:t>
      </w:r>
      <w:r w:rsidRPr="00BF743F">
        <w:rPr>
          <w:rStyle w:val="Emphasis"/>
        </w:rPr>
        <w:t>mitigation</w:t>
      </w:r>
      <w:r w:rsidRPr="00BF743F">
        <w:rPr>
          <w:sz w:val="16"/>
        </w:rPr>
        <w:t xml:space="preserve"> </w:t>
      </w:r>
      <w:r w:rsidRPr="00BF743F">
        <w:rPr>
          <w:rStyle w:val="StyleUnderline"/>
        </w:rPr>
        <w:t>has been</w:t>
      </w:r>
      <w:r w:rsidRPr="00BF743F">
        <w:rPr>
          <w:sz w:val="16"/>
        </w:rPr>
        <w:t xml:space="preserve"> </w:t>
      </w:r>
      <w:r w:rsidRPr="00BF743F">
        <w:rPr>
          <w:rStyle w:val="Emphasis"/>
        </w:rPr>
        <w:t>underappreciated</w:t>
      </w:r>
      <w:r w:rsidRPr="00BF743F">
        <w:rPr>
          <w:sz w:val="16"/>
        </w:rPr>
        <w:t xml:space="preserve"> </w:t>
      </w:r>
      <w:r w:rsidRPr="00BF743F">
        <w:rPr>
          <w:rStyle w:val="StyleUnderline"/>
        </w:rPr>
        <w:t>due to misperception arising from inconsistencies between IPCC WGI and WGIII reports. The tendency to attribute impact to</w:t>
      </w:r>
      <w:r w:rsidRPr="00BF743F">
        <w:rPr>
          <w:sz w:val="16"/>
        </w:rPr>
        <w:t xml:space="preserve"> </w:t>
      </w:r>
      <w:r w:rsidRPr="00BF743F">
        <w:rPr>
          <w:rStyle w:val="Emphasis"/>
        </w:rPr>
        <w:t>pollutants</w:t>
      </w:r>
      <w:r w:rsidRPr="00BF743F">
        <w:rPr>
          <w:sz w:val="16"/>
        </w:rPr>
        <w:t xml:space="preserve"> </w:t>
      </w:r>
      <w:r w:rsidRPr="00BF743F">
        <w:rPr>
          <w:rStyle w:val="StyleUnderline"/>
        </w:rPr>
        <w:t>rather than</w:t>
      </w:r>
      <w:r w:rsidRPr="00BF743F">
        <w:rPr>
          <w:sz w:val="16"/>
        </w:rPr>
        <w:t xml:space="preserve"> </w:t>
      </w:r>
      <w:r w:rsidRPr="00BF743F">
        <w:rPr>
          <w:rStyle w:val="Emphasis"/>
        </w:rPr>
        <w:t>sources</w:t>
      </w:r>
      <w:r w:rsidRPr="00BF743F">
        <w:rPr>
          <w:sz w:val="16"/>
        </w:rPr>
        <w:t xml:space="preserve"> </w:t>
      </w:r>
      <w:r w:rsidRPr="00BF743F">
        <w:rPr>
          <w:rStyle w:val="StyleUnderline"/>
        </w:rPr>
        <w:t>and to</w:t>
      </w:r>
      <w:r w:rsidRPr="00BF743F">
        <w:rPr>
          <w:sz w:val="16"/>
        </w:rPr>
        <w:t xml:space="preserve"> </w:t>
      </w:r>
      <w:r w:rsidRPr="00BF743F">
        <w:rPr>
          <w:rStyle w:val="Emphasis"/>
        </w:rPr>
        <w:t>group</w:t>
      </w:r>
      <w:r w:rsidRPr="00BF743F">
        <w:rPr>
          <w:sz w:val="16"/>
        </w:rPr>
        <w:t xml:space="preserve"> all </w:t>
      </w:r>
      <w:r w:rsidRPr="00BF743F">
        <w:rPr>
          <w:rStyle w:val="Emphasis"/>
        </w:rPr>
        <w:t>non-CO2 together</w:t>
      </w:r>
      <w:r w:rsidRPr="00BF743F">
        <w:rPr>
          <w:sz w:val="16"/>
        </w:rPr>
        <w:t xml:space="preserve"> </w:t>
      </w:r>
      <w:r w:rsidRPr="00BF743F">
        <w:rPr>
          <w:rStyle w:val="Emphasis"/>
        </w:rPr>
        <w:t>regardless</w:t>
      </w:r>
      <w:r w:rsidRPr="00BF743F">
        <w:rPr>
          <w:sz w:val="16"/>
        </w:rPr>
        <w:t xml:space="preserve"> </w:t>
      </w:r>
      <w:r w:rsidRPr="00BF743F">
        <w:rPr>
          <w:rStyle w:val="StyleUnderline"/>
        </w:rPr>
        <w:t>of</w:t>
      </w:r>
      <w:r w:rsidRPr="00BF743F">
        <w:rPr>
          <w:sz w:val="16"/>
        </w:rPr>
        <w:t xml:space="preserve"> emissions </w:t>
      </w:r>
      <w:r w:rsidRPr="00BF743F">
        <w:rPr>
          <w:rStyle w:val="Emphasis"/>
        </w:rPr>
        <w:t>sources</w:t>
      </w:r>
      <w:r w:rsidRPr="00BF743F">
        <w:rPr>
          <w:sz w:val="16"/>
        </w:rPr>
        <w:t xml:space="preserve"> </w:t>
      </w:r>
      <w:r w:rsidRPr="00BF743F">
        <w:rPr>
          <w:rStyle w:val="StyleUnderline"/>
        </w:rPr>
        <w:t>has</w:t>
      </w:r>
      <w:r w:rsidRPr="00BF743F">
        <w:rPr>
          <w:sz w:val="16"/>
        </w:rPr>
        <w:t xml:space="preserve"> further </w:t>
      </w:r>
      <w:r w:rsidRPr="00BF743F">
        <w:rPr>
          <w:rStyle w:val="StyleUnderline"/>
        </w:rPr>
        <w:t xml:space="preserve">entrenched this misperception due to </w:t>
      </w:r>
      <w:r w:rsidRPr="00BF743F">
        <w:rPr>
          <w:rStyle w:val="Emphasis"/>
        </w:rPr>
        <w:t>coincidental cancelling of warming and cooling pollutants</w:t>
      </w:r>
      <w:r w:rsidRPr="00BF743F">
        <w:rPr>
          <w:sz w:val="16"/>
        </w:rPr>
        <w:t xml:space="preserve"> </w:t>
      </w:r>
      <w:r w:rsidRPr="00BF743F">
        <w:rPr>
          <w:rStyle w:val="StyleUnderline"/>
        </w:rPr>
        <w:t>and the false impression that they will</w:t>
      </w:r>
      <w:r w:rsidRPr="00BF743F">
        <w:rPr>
          <w:sz w:val="16"/>
        </w:rPr>
        <w:t xml:space="preserve"> </w:t>
      </w:r>
      <w:r w:rsidRPr="00BF743F">
        <w:rPr>
          <w:rStyle w:val="Emphasis"/>
        </w:rPr>
        <w:t>continue</w:t>
      </w:r>
      <w:r w:rsidRPr="00BF743F">
        <w:rPr>
          <w:sz w:val="16"/>
        </w:rPr>
        <w:t xml:space="preserve"> </w:t>
      </w:r>
      <w:r w:rsidRPr="00BF743F">
        <w:rPr>
          <w:rStyle w:val="StyleUnderline"/>
        </w:rPr>
        <w:t>to</w:t>
      </w:r>
      <w:r w:rsidRPr="00BF743F">
        <w:rPr>
          <w:sz w:val="16"/>
        </w:rPr>
        <w:t xml:space="preserve"> </w:t>
      </w:r>
      <w:r w:rsidRPr="00BF743F">
        <w:rPr>
          <w:rStyle w:val="Emphasis"/>
        </w:rPr>
        <w:t>cancel</w:t>
      </w:r>
      <w:r w:rsidRPr="00BF743F">
        <w:rPr>
          <w:sz w:val="16"/>
        </w:rPr>
        <w:t xml:space="preserve"> out in the future. </w:t>
      </w:r>
      <w:r w:rsidRPr="00BF743F">
        <w:rPr>
          <w:rStyle w:val="StyleUnderline"/>
        </w:rPr>
        <w:t>When historical emissions are</w:t>
      </w:r>
      <w:r w:rsidRPr="00BF743F">
        <w:rPr>
          <w:sz w:val="16"/>
        </w:rPr>
        <w:t xml:space="preserve"> </w:t>
      </w:r>
      <w:r w:rsidRPr="00BF743F">
        <w:rPr>
          <w:rStyle w:val="Emphasis"/>
        </w:rPr>
        <w:t>partitioned</w:t>
      </w:r>
      <w:r w:rsidRPr="00BF743F">
        <w:rPr>
          <w:sz w:val="16"/>
        </w:rPr>
        <w:t xml:space="preserve"> into FF- and non-FF-related sources, </w:t>
      </w:r>
      <w:r w:rsidRPr="00BF743F">
        <w:rPr>
          <w:rStyle w:val="StyleUnderline"/>
        </w:rPr>
        <w:t xml:space="preserve">we find that nearly half of the forcing from FF and other CO2 emissions has been masked by coemission of cooling aerosols. As a result, close to half of net radiative forcing, as of now, is attributable to non-FF sources of methane, F-gases, BC, and N2O. However, this is </w:t>
      </w:r>
      <w:r w:rsidRPr="00BF743F">
        <w:rPr>
          <w:rStyle w:val="Emphasis"/>
        </w:rPr>
        <w:t>likely to change in the future</w:t>
      </w:r>
      <w:r w:rsidRPr="00BF743F">
        <w:rPr>
          <w:sz w:val="16"/>
        </w:rPr>
        <w:t xml:space="preserve"> </w:t>
      </w:r>
      <w:r w:rsidRPr="00BF743F">
        <w:rPr>
          <w:rStyle w:val="StyleUnderline"/>
        </w:rPr>
        <w:t>as</w:t>
      </w:r>
      <w:r w:rsidRPr="00BF743F">
        <w:rPr>
          <w:sz w:val="16"/>
        </w:rPr>
        <w:t xml:space="preserve"> </w:t>
      </w:r>
      <w:r w:rsidRPr="00BF743F">
        <w:rPr>
          <w:rStyle w:val="Emphasis"/>
        </w:rPr>
        <w:t>decarbonization policies reduce</w:t>
      </w:r>
      <w:r w:rsidRPr="00BF743F">
        <w:rPr>
          <w:sz w:val="16"/>
        </w:rPr>
        <w:t xml:space="preserve"> FF </w:t>
      </w:r>
      <w:r w:rsidRPr="00BF743F">
        <w:rPr>
          <w:rStyle w:val="Emphasis"/>
        </w:rPr>
        <w:t>emissions</w:t>
      </w:r>
      <w:r w:rsidRPr="00BF743F">
        <w:rPr>
          <w:sz w:val="16"/>
        </w:rPr>
        <w:t xml:space="preserve"> </w:t>
      </w:r>
      <w:r w:rsidRPr="00BF743F">
        <w:rPr>
          <w:rStyle w:val="StyleUnderline"/>
        </w:rPr>
        <w:t>of</w:t>
      </w:r>
      <w:r w:rsidRPr="00BF743F">
        <w:rPr>
          <w:sz w:val="16"/>
        </w:rPr>
        <w:t xml:space="preserve"> both warming GHGs and </w:t>
      </w:r>
      <w:r w:rsidRPr="00BF743F">
        <w:rPr>
          <w:rStyle w:val="Emphasis"/>
        </w:rPr>
        <w:t>cooling aerosol</w:t>
      </w:r>
      <w:r w:rsidRPr="00BF743F">
        <w:rPr>
          <w:sz w:val="16"/>
        </w:rPr>
        <w:t>.</w:t>
      </w:r>
    </w:p>
    <w:p w14:paraId="7352943C" w14:textId="77777777" w:rsidR="00461D08" w:rsidRPr="00A92676" w:rsidRDefault="00461D08" w:rsidP="00461D08">
      <w:pPr>
        <w:rPr>
          <w:sz w:val="16"/>
        </w:rPr>
      </w:pPr>
      <w:r w:rsidRPr="00A92676">
        <w:rPr>
          <w:sz w:val="16"/>
        </w:rPr>
        <w:t xml:space="preserve">By 2100, absent climate policy, </w:t>
      </w:r>
      <w:r w:rsidRPr="00A92676">
        <w:rPr>
          <w:rStyle w:val="Emphasis"/>
        </w:rPr>
        <w:t>FF</w:t>
      </w:r>
      <w:r w:rsidRPr="00A92676">
        <w:rPr>
          <w:sz w:val="16"/>
        </w:rPr>
        <w:t xml:space="preserve"> </w:t>
      </w:r>
      <w:r w:rsidRPr="00A92676">
        <w:rPr>
          <w:rStyle w:val="StyleUnderline"/>
        </w:rPr>
        <w:t>will be the</w:t>
      </w:r>
      <w:r w:rsidRPr="00A92676">
        <w:rPr>
          <w:sz w:val="16"/>
        </w:rPr>
        <w:t xml:space="preserve"> </w:t>
      </w:r>
      <w:r w:rsidRPr="00A92676">
        <w:rPr>
          <w:rStyle w:val="Emphasis"/>
        </w:rPr>
        <w:t>largest source</w:t>
      </w:r>
      <w:r w:rsidRPr="00A92676">
        <w:rPr>
          <w:sz w:val="16"/>
        </w:rPr>
        <w:t xml:space="preserve"> (about 70%, mostly due to CO2) </w:t>
      </w:r>
      <w:r w:rsidRPr="00A92676">
        <w:rPr>
          <w:rStyle w:val="StyleUnderline"/>
        </w:rPr>
        <w:t>for</w:t>
      </w:r>
      <w:r w:rsidRPr="00A92676">
        <w:rPr>
          <w:sz w:val="16"/>
        </w:rPr>
        <w:t xml:space="preserve"> </w:t>
      </w:r>
      <w:r w:rsidRPr="00A92676">
        <w:rPr>
          <w:rStyle w:val="Emphasis"/>
        </w:rPr>
        <w:t>global warming</w:t>
      </w:r>
      <w:r w:rsidRPr="00A92676">
        <w:rPr>
          <w:sz w:val="16"/>
        </w:rPr>
        <w:t xml:space="preserve"> </w:t>
      </w:r>
      <w:r w:rsidRPr="00A92676">
        <w:rPr>
          <w:rStyle w:val="StyleUnderline"/>
        </w:rPr>
        <w:t>and</w:t>
      </w:r>
      <w:r w:rsidRPr="00A92676">
        <w:rPr>
          <w:sz w:val="16"/>
        </w:rPr>
        <w:t xml:space="preserve"> resulting </w:t>
      </w:r>
      <w:r w:rsidRPr="00A92676">
        <w:rPr>
          <w:rStyle w:val="Emphasis"/>
        </w:rPr>
        <w:t>impacts</w:t>
      </w:r>
      <w:r w:rsidRPr="00A92676">
        <w:rPr>
          <w:sz w:val="16"/>
        </w:rPr>
        <w:t xml:space="preserve"> </w:t>
      </w:r>
      <w:r w:rsidRPr="00A92676">
        <w:rPr>
          <w:rStyle w:val="StyleUnderline"/>
        </w:rPr>
        <w:t>on</w:t>
      </w:r>
      <w:r w:rsidRPr="00A92676">
        <w:rPr>
          <w:sz w:val="16"/>
        </w:rPr>
        <w:t xml:space="preserve"> </w:t>
      </w:r>
      <w:r w:rsidRPr="00A92676">
        <w:rPr>
          <w:rStyle w:val="Emphasis"/>
        </w:rPr>
        <w:t>planet and society</w:t>
      </w:r>
      <w:r w:rsidRPr="00A92676">
        <w:rPr>
          <w:rStyle w:val="StyleUnderline"/>
        </w:rPr>
        <w:t xml:space="preserve">. </w:t>
      </w:r>
      <w:r w:rsidRPr="001A7F43">
        <w:rPr>
          <w:rStyle w:val="StyleUnderline"/>
          <w:highlight w:val="cyan"/>
        </w:rPr>
        <w:t>Even</w:t>
      </w:r>
      <w:r w:rsidRPr="00A92676">
        <w:rPr>
          <w:rStyle w:val="StyleUnderline"/>
        </w:rPr>
        <w:t xml:space="preserve"> in the</w:t>
      </w:r>
      <w:r w:rsidRPr="00A92676">
        <w:rPr>
          <w:sz w:val="16"/>
        </w:rPr>
        <w:t xml:space="preserve"> </w:t>
      </w:r>
      <w:r w:rsidRPr="001A7F43">
        <w:rPr>
          <w:rStyle w:val="Emphasis"/>
          <w:highlight w:val="cyan"/>
        </w:rPr>
        <w:t>shorter term</w:t>
      </w:r>
      <w:r w:rsidRPr="00A92676">
        <w:rPr>
          <w:sz w:val="16"/>
        </w:rPr>
        <w:t xml:space="preserve">, FF </w:t>
      </w:r>
      <w:r w:rsidRPr="001A7F43">
        <w:rPr>
          <w:rStyle w:val="StyleUnderline"/>
          <w:highlight w:val="cyan"/>
        </w:rPr>
        <w:t>emissions are the</w:t>
      </w:r>
      <w:r w:rsidRPr="001A7F43">
        <w:rPr>
          <w:sz w:val="16"/>
          <w:highlight w:val="cyan"/>
        </w:rPr>
        <w:t xml:space="preserve"> </w:t>
      </w:r>
      <w:r w:rsidRPr="001A7F43">
        <w:rPr>
          <w:rStyle w:val="Emphasis"/>
          <w:highlight w:val="cyan"/>
        </w:rPr>
        <w:t>largest source</w:t>
      </w:r>
      <w:r w:rsidRPr="001A7F43">
        <w:rPr>
          <w:sz w:val="16"/>
          <w:highlight w:val="cyan"/>
        </w:rPr>
        <w:t xml:space="preserve"> </w:t>
      </w:r>
      <w:r w:rsidRPr="001A7F43">
        <w:rPr>
          <w:rStyle w:val="StyleUnderline"/>
          <w:highlight w:val="cyan"/>
        </w:rPr>
        <w:t>of</w:t>
      </w:r>
      <w:r w:rsidRPr="001A7F43">
        <w:rPr>
          <w:sz w:val="16"/>
          <w:highlight w:val="cyan"/>
        </w:rPr>
        <w:t xml:space="preserve"> </w:t>
      </w:r>
      <w:r w:rsidRPr="001A7F43">
        <w:rPr>
          <w:rStyle w:val="Emphasis"/>
          <w:highlight w:val="cyan"/>
        </w:rPr>
        <w:t>air pollution particles</w:t>
      </w:r>
      <w:r w:rsidRPr="001A7F43">
        <w:rPr>
          <w:sz w:val="16"/>
          <w:highlight w:val="cyan"/>
        </w:rPr>
        <w:t xml:space="preserve"> </w:t>
      </w:r>
      <w:r w:rsidRPr="001A7F43">
        <w:rPr>
          <w:rStyle w:val="StyleUnderline"/>
          <w:highlight w:val="cyan"/>
        </w:rPr>
        <w:t>and</w:t>
      </w:r>
      <w:r w:rsidRPr="001A7F43">
        <w:rPr>
          <w:sz w:val="16"/>
          <w:highlight w:val="cyan"/>
        </w:rPr>
        <w:t xml:space="preserve"> </w:t>
      </w:r>
      <w:r w:rsidRPr="001A7F43">
        <w:rPr>
          <w:rStyle w:val="Emphasis"/>
          <w:highlight w:val="cyan"/>
        </w:rPr>
        <w:t>ozone</w:t>
      </w:r>
      <w:r w:rsidRPr="001A7F43">
        <w:rPr>
          <w:rStyle w:val="StyleUnderline"/>
          <w:highlight w:val="cyan"/>
        </w:rPr>
        <w:t>, which contribute to</w:t>
      </w:r>
      <w:r w:rsidRPr="00A92676">
        <w:rPr>
          <w:rStyle w:val="StyleUnderline"/>
        </w:rPr>
        <w:t xml:space="preserve"> </w:t>
      </w:r>
      <w:r w:rsidRPr="00A92676">
        <w:rPr>
          <w:rStyle w:val="Emphasis"/>
        </w:rPr>
        <w:t xml:space="preserve">premature </w:t>
      </w:r>
      <w:r w:rsidRPr="001A7F43">
        <w:rPr>
          <w:rStyle w:val="Emphasis"/>
          <w:highlight w:val="cyan"/>
        </w:rPr>
        <w:t>mortality</w:t>
      </w:r>
      <w:r w:rsidRPr="001A7F43">
        <w:rPr>
          <w:sz w:val="16"/>
          <w:highlight w:val="cyan"/>
        </w:rPr>
        <w:t xml:space="preserve"> </w:t>
      </w:r>
      <w:r w:rsidRPr="001A7F43">
        <w:rPr>
          <w:rStyle w:val="StyleUnderline"/>
          <w:highlight w:val="cyan"/>
        </w:rPr>
        <w:t>of</w:t>
      </w:r>
      <w:r w:rsidRPr="00A92676">
        <w:rPr>
          <w:rStyle w:val="StyleUnderline"/>
        </w:rPr>
        <w:t xml:space="preserve"> over</w:t>
      </w:r>
      <w:r w:rsidRPr="00A92676">
        <w:rPr>
          <w:sz w:val="16"/>
        </w:rPr>
        <w:t xml:space="preserve"> </w:t>
      </w:r>
      <w:r w:rsidRPr="001A7F43">
        <w:rPr>
          <w:rStyle w:val="Emphasis"/>
          <w:highlight w:val="cyan"/>
        </w:rPr>
        <w:t>8 million</w:t>
      </w:r>
      <w:r w:rsidRPr="00A92676">
        <w:rPr>
          <w:rStyle w:val="Emphasis"/>
        </w:rPr>
        <w:t xml:space="preserve"> people </w:t>
      </w:r>
      <w:r w:rsidRPr="001A7F43">
        <w:rPr>
          <w:rStyle w:val="Emphasis"/>
          <w:highlight w:val="cyan"/>
        </w:rPr>
        <w:t>per year</w:t>
      </w:r>
      <w:r w:rsidRPr="00A92676">
        <w:rPr>
          <w:sz w:val="16"/>
        </w:rPr>
        <w:t xml:space="preserve"> (45, 62). </w:t>
      </w:r>
      <w:r w:rsidRPr="00A92676">
        <w:rPr>
          <w:rStyle w:val="Emphasis"/>
        </w:rPr>
        <w:t>Tropospheric ozone</w:t>
      </w:r>
      <w:r w:rsidRPr="00A92676">
        <w:rPr>
          <w:sz w:val="16"/>
        </w:rPr>
        <w:t xml:space="preserve"> </w:t>
      </w:r>
      <w:r w:rsidRPr="001A7F43">
        <w:rPr>
          <w:rStyle w:val="Emphasis"/>
          <w:highlight w:val="cyan"/>
        </w:rPr>
        <w:t>also</w:t>
      </w:r>
      <w:r w:rsidRPr="001A7F43">
        <w:rPr>
          <w:sz w:val="16"/>
          <w:highlight w:val="cyan"/>
        </w:rPr>
        <w:t xml:space="preserve"> </w:t>
      </w:r>
      <w:r w:rsidRPr="001A7F43">
        <w:rPr>
          <w:rStyle w:val="StyleUnderline"/>
          <w:highlight w:val="cyan"/>
        </w:rPr>
        <w:t>leads to</w:t>
      </w:r>
      <w:r w:rsidRPr="001A7F43">
        <w:rPr>
          <w:sz w:val="16"/>
          <w:highlight w:val="cyan"/>
        </w:rPr>
        <w:t xml:space="preserve"> </w:t>
      </w:r>
      <w:r w:rsidRPr="001A7F43">
        <w:rPr>
          <w:rStyle w:val="Emphasis"/>
          <w:highlight w:val="cyan"/>
        </w:rPr>
        <w:t>crop losses</w:t>
      </w:r>
      <w:r w:rsidRPr="001A7F43">
        <w:rPr>
          <w:sz w:val="16"/>
          <w:highlight w:val="cyan"/>
        </w:rPr>
        <w:t xml:space="preserve"> </w:t>
      </w:r>
      <w:r w:rsidRPr="001A7F43">
        <w:rPr>
          <w:rStyle w:val="StyleUnderline"/>
          <w:highlight w:val="cyan"/>
        </w:rPr>
        <w:t>of</w:t>
      </w:r>
      <w:r w:rsidRPr="001A7F43">
        <w:rPr>
          <w:sz w:val="16"/>
          <w:highlight w:val="cyan"/>
        </w:rPr>
        <w:t xml:space="preserve"> </w:t>
      </w:r>
      <w:r w:rsidRPr="001A7F43">
        <w:rPr>
          <w:rStyle w:val="Emphasis"/>
          <w:highlight w:val="cyan"/>
        </w:rPr>
        <w:t>100 million tons</w:t>
      </w:r>
      <w:r w:rsidRPr="00A92676">
        <w:rPr>
          <w:sz w:val="16"/>
        </w:rPr>
        <w:t xml:space="preserve"> or more (63). As we have repeatedly emphasized in this study, achieving net-zero carbon dioxide emissions by 2050 is essential to limit global warming below 2 °C beyond 2050.</w:t>
      </w:r>
    </w:p>
    <w:p w14:paraId="522DA0B3" w14:textId="41639E8D" w:rsidR="00461D08" w:rsidRPr="00461D08" w:rsidRDefault="00461D08" w:rsidP="00461D08">
      <w:pPr>
        <w:rPr>
          <w:sz w:val="16"/>
        </w:rPr>
      </w:pPr>
      <w:r w:rsidRPr="00A92676">
        <w:rPr>
          <w:sz w:val="16"/>
        </w:rPr>
        <w:t xml:space="preserve">Pairing decarbonization with </w:t>
      </w:r>
      <w:r w:rsidRPr="001A7F43">
        <w:rPr>
          <w:rStyle w:val="Emphasis"/>
          <w:highlight w:val="cyan"/>
        </w:rPr>
        <w:t>targeted SLCP mitigation</w:t>
      </w:r>
      <w:r w:rsidRPr="00A92676">
        <w:rPr>
          <w:rStyle w:val="Emphasis"/>
        </w:rPr>
        <w:t xml:space="preserve"> measures</w:t>
      </w:r>
      <w:r w:rsidRPr="00A92676">
        <w:rPr>
          <w:sz w:val="16"/>
        </w:rPr>
        <w:t xml:space="preserve"> </w:t>
      </w:r>
      <w:r w:rsidRPr="001A7F43">
        <w:rPr>
          <w:rStyle w:val="StyleUnderline"/>
          <w:highlight w:val="cyan"/>
        </w:rPr>
        <w:t>is</w:t>
      </w:r>
      <w:r w:rsidRPr="001A7F43">
        <w:rPr>
          <w:sz w:val="16"/>
          <w:highlight w:val="cyan"/>
        </w:rPr>
        <w:t xml:space="preserve"> </w:t>
      </w:r>
      <w:r w:rsidRPr="001A7F43">
        <w:rPr>
          <w:rStyle w:val="Emphasis"/>
          <w:highlight w:val="cyan"/>
        </w:rPr>
        <w:t>essential</w:t>
      </w:r>
      <w:r w:rsidRPr="001A7F43">
        <w:rPr>
          <w:sz w:val="16"/>
          <w:highlight w:val="cyan"/>
        </w:rPr>
        <w:t xml:space="preserve"> </w:t>
      </w:r>
      <w:r w:rsidRPr="001A7F43">
        <w:rPr>
          <w:rStyle w:val="StyleUnderline"/>
          <w:highlight w:val="cyan"/>
        </w:rPr>
        <w:t>to</w:t>
      </w:r>
      <w:r w:rsidRPr="00A92676">
        <w:rPr>
          <w:sz w:val="16"/>
        </w:rPr>
        <w:t xml:space="preserve"> simultaneously </w:t>
      </w:r>
      <w:r w:rsidRPr="001A7F43">
        <w:rPr>
          <w:rStyle w:val="StyleUnderline"/>
          <w:highlight w:val="cyan"/>
        </w:rPr>
        <w:t>limit</w:t>
      </w:r>
      <w:r w:rsidRPr="00A92676">
        <w:rPr>
          <w:sz w:val="16"/>
        </w:rPr>
        <w:t xml:space="preserve"> both </w:t>
      </w:r>
      <w:r w:rsidRPr="00A92676">
        <w:rPr>
          <w:rStyle w:val="Emphasis"/>
        </w:rPr>
        <w:t xml:space="preserve">near-term </w:t>
      </w:r>
      <w:r w:rsidRPr="001A7F43">
        <w:rPr>
          <w:rStyle w:val="Emphasis"/>
          <w:highlight w:val="cyan"/>
        </w:rPr>
        <w:t>warming</w:t>
      </w:r>
      <w:r w:rsidRPr="00A92676">
        <w:rPr>
          <w:sz w:val="16"/>
        </w:rPr>
        <w:t xml:space="preserve"> and long-term warming </w:t>
      </w:r>
      <w:r w:rsidRPr="001A7F43">
        <w:rPr>
          <w:rStyle w:val="StyleUnderline"/>
          <w:highlight w:val="cyan"/>
        </w:rPr>
        <w:t>below</w:t>
      </w:r>
      <w:r w:rsidRPr="001A7F43">
        <w:rPr>
          <w:sz w:val="16"/>
          <w:highlight w:val="cyan"/>
        </w:rPr>
        <w:t xml:space="preserve"> </w:t>
      </w:r>
      <w:r w:rsidRPr="001A7F43">
        <w:rPr>
          <w:rStyle w:val="Emphasis"/>
          <w:highlight w:val="cyan"/>
        </w:rPr>
        <w:t>2 °</w:t>
      </w:r>
      <w:r w:rsidRPr="00A92676">
        <w:rPr>
          <w:sz w:val="16"/>
        </w:rPr>
        <w:t xml:space="preserve">C </w:t>
      </w:r>
      <w:r w:rsidRPr="001A7F43">
        <w:rPr>
          <w:rStyle w:val="StyleUnderline"/>
          <w:highlight w:val="cyan"/>
        </w:rPr>
        <w:t>and</w:t>
      </w:r>
      <w:r w:rsidRPr="00A92676">
        <w:rPr>
          <w:sz w:val="16"/>
        </w:rPr>
        <w:t xml:space="preserve"> thus </w:t>
      </w:r>
      <w:r w:rsidRPr="001A7F43">
        <w:rPr>
          <w:rStyle w:val="Emphasis"/>
          <w:highlight w:val="cyan"/>
        </w:rPr>
        <w:t>reduce risks</w:t>
      </w:r>
      <w:r w:rsidRPr="001A7F43">
        <w:rPr>
          <w:sz w:val="16"/>
          <w:highlight w:val="cyan"/>
        </w:rPr>
        <w:t xml:space="preserve"> </w:t>
      </w:r>
      <w:r w:rsidRPr="001A7F43">
        <w:rPr>
          <w:rStyle w:val="StyleUnderline"/>
          <w:highlight w:val="cyan"/>
        </w:rPr>
        <w:t>from</w:t>
      </w:r>
      <w:r w:rsidRPr="00A92676">
        <w:rPr>
          <w:sz w:val="16"/>
        </w:rPr>
        <w:t xml:space="preserve"> </w:t>
      </w:r>
      <w:r w:rsidRPr="00A92676">
        <w:rPr>
          <w:rStyle w:val="Emphasis"/>
        </w:rPr>
        <w:t xml:space="preserve">crossing </w:t>
      </w:r>
      <w:r w:rsidRPr="001A7F43">
        <w:rPr>
          <w:rStyle w:val="Emphasis"/>
          <w:highlight w:val="cyan"/>
        </w:rPr>
        <w:t>tipping points</w:t>
      </w:r>
      <w:r w:rsidRPr="00A92676">
        <w:rPr>
          <w:sz w:val="16"/>
        </w:rPr>
        <w:t xml:space="preserve">. Importantly, </w:t>
      </w:r>
      <w:r w:rsidRPr="00A92676">
        <w:rPr>
          <w:rStyle w:val="StyleUnderline"/>
        </w:rPr>
        <w:t>these</w:t>
      </w:r>
      <w:r w:rsidRPr="00A92676">
        <w:rPr>
          <w:sz w:val="16"/>
        </w:rPr>
        <w:t xml:space="preserve"> two </w:t>
      </w:r>
      <w:r w:rsidRPr="00A92676">
        <w:rPr>
          <w:rStyle w:val="StyleUnderline"/>
        </w:rPr>
        <w:t>strategies are</w:t>
      </w:r>
      <w:r w:rsidRPr="00A92676">
        <w:rPr>
          <w:sz w:val="16"/>
        </w:rPr>
        <w:t xml:space="preserve"> </w:t>
      </w:r>
      <w:r w:rsidRPr="00A92676">
        <w:rPr>
          <w:rStyle w:val="Emphasis"/>
        </w:rPr>
        <w:t>complementary</w:t>
      </w:r>
      <w:r w:rsidRPr="00A92676">
        <w:rPr>
          <w:sz w:val="16"/>
        </w:rPr>
        <w:t xml:space="preserve"> </w:t>
      </w:r>
      <w:r w:rsidRPr="00A92676">
        <w:rPr>
          <w:rStyle w:val="StyleUnderline"/>
        </w:rPr>
        <w:t>and</w:t>
      </w:r>
      <w:r w:rsidRPr="00A92676">
        <w:rPr>
          <w:sz w:val="16"/>
        </w:rPr>
        <w:t xml:space="preserve"> </w:t>
      </w:r>
      <w:r w:rsidRPr="00A92676">
        <w:rPr>
          <w:rStyle w:val="Emphasis"/>
        </w:rPr>
        <w:t>not interchangeable</w:t>
      </w:r>
      <w:r w:rsidRPr="00A92676">
        <w:rPr>
          <w:rStyle w:val="StyleUnderline"/>
        </w:rPr>
        <w:t xml:space="preserve">. Absent deep cuts in </w:t>
      </w:r>
      <w:r w:rsidRPr="00A92676">
        <w:rPr>
          <w:rStyle w:val="Emphasis"/>
        </w:rPr>
        <w:t>non-CO2</w:t>
      </w:r>
      <w:r w:rsidRPr="00A92676">
        <w:rPr>
          <w:sz w:val="16"/>
        </w:rPr>
        <w:t xml:space="preserve"> emissions</w:t>
      </w:r>
      <w:r w:rsidRPr="00BF743F">
        <w:rPr>
          <w:sz w:val="16"/>
        </w:rPr>
        <w:t xml:space="preserve">, </w:t>
      </w:r>
      <w:r w:rsidRPr="00BF743F">
        <w:rPr>
          <w:rStyle w:val="Emphasis"/>
        </w:rPr>
        <w:t>CO2</w:t>
      </w:r>
      <w:r w:rsidRPr="00BF743F">
        <w:rPr>
          <w:sz w:val="16"/>
        </w:rPr>
        <w:t xml:space="preserve"> </w:t>
      </w:r>
      <w:r w:rsidRPr="00BF743F">
        <w:rPr>
          <w:rStyle w:val="StyleUnderline"/>
        </w:rPr>
        <w:t>abatement</w:t>
      </w:r>
      <w:r w:rsidRPr="00BF743F">
        <w:rPr>
          <w:sz w:val="16"/>
        </w:rPr>
        <w:t xml:space="preserve"> </w:t>
      </w:r>
      <w:r w:rsidRPr="00BF743F">
        <w:rPr>
          <w:rStyle w:val="Emphasis"/>
        </w:rPr>
        <w:t>alone</w:t>
      </w:r>
      <w:r w:rsidRPr="00BF743F">
        <w:rPr>
          <w:sz w:val="16"/>
        </w:rPr>
        <w:t xml:space="preserve"> </w:t>
      </w:r>
      <w:r w:rsidRPr="00BF743F">
        <w:rPr>
          <w:rStyle w:val="StyleUnderline"/>
        </w:rPr>
        <w:t>is</w:t>
      </w:r>
      <w:r w:rsidRPr="00BF743F">
        <w:rPr>
          <w:sz w:val="16"/>
        </w:rPr>
        <w:t xml:space="preserve"> </w:t>
      </w:r>
      <w:r w:rsidRPr="00BF743F">
        <w:rPr>
          <w:rStyle w:val="Emphasis"/>
        </w:rPr>
        <w:t>unable to keep warming below</w:t>
      </w:r>
      <w:r w:rsidRPr="00BF743F">
        <w:rPr>
          <w:sz w:val="16"/>
        </w:rPr>
        <w:t xml:space="preserve"> </w:t>
      </w:r>
      <w:r w:rsidRPr="00BF743F">
        <w:rPr>
          <w:rStyle w:val="Emphasis"/>
        </w:rPr>
        <w:t>even</w:t>
      </w:r>
      <w:r w:rsidRPr="00BF743F">
        <w:rPr>
          <w:sz w:val="16"/>
        </w:rPr>
        <w:t xml:space="preserve"> the </w:t>
      </w:r>
      <w:r w:rsidRPr="00BF743F">
        <w:rPr>
          <w:rStyle w:val="Emphasis"/>
        </w:rPr>
        <w:t>2 °</w:t>
      </w:r>
      <w:r w:rsidRPr="00BF743F">
        <w:rPr>
          <w:sz w:val="16"/>
        </w:rPr>
        <w:t xml:space="preserve">C threshold by 2050. Decarbonization measures alone achieve about a third of potential avoided warming from methane mitigation by 2050, less than half of SLCP mitigation potential, and none of the reductions from measures targeting N2O. </w:t>
      </w:r>
      <w:r w:rsidRPr="00BF743F">
        <w:rPr>
          <w:rStyle w:val="Emphasis"/>
        </w:rPr>
        <w:t>Nor</w:t>
      </w:r>
      <w:r w:rsidRPr="00BF743F">
        <w:rPr>
          <w:sz w:val="16"/>
        </w:rPr>
        <w:t xml:space="preserve"> </w:t>
      </w:r>
      <w:r w:rsidRPr="00BF743F">
        <w:rPr>
          <w:rStyle w:val="StyleUnderline"/>
        </w:rPr>
        <w:t>can cutting</w:t>
      </w:r>
      <w:r w:rsidRPr="00BF743F">
        <w:rPr>
          <w:sz w:val="16"/>
        </w:rPr>
        <w:t xml:space="preserve"> </w:t>
      </w:r>
      <w:r w:rsidRPr="00BF743F">
        <w:rPr>
          <w:rStyle w:val="Emphasis"/>
        </w:rPr>
        <w:t>methane</w:t>
      </w:r>
      <w:r w:rsidRPr="00BF743F">
        <w:rPr>
          <w:sz w:val="16"/>
        </w:rPr>
        <w:t xml:space="preserve"> emissions this decade </w:t>
      </w:r>
      <w:r w:rsidRPr="00BF743F">
        <w:rPr>
          <w:rStyle w:val="StyleUnderline"/>
        </w:rPr>
        <w:t>replace the need for net-zero</w:t>
      </w:r>
      <w:r w:rsidRPr="00BF743F">
        <w:rPr>
          <w:sz w:val="16"/>
        </w:rPr>
        <w:t xml:space="preserve"> </w:t>
      </w:r>
      <w:r w:rsidRPr="00BF743F">
        <w:rPr>
          <w:rStyle w:val="Emphasis"/>
        </w:rPr>
        <w:t>carbon dioxide</w:t>
      </w:r>
      <w:r w:rsidRPr="00BF743F">
        <w:rPr>
          <w:sz w:val="16"/>
        </w:rPr>
        <w:t xml:space="preserve"> by 2050 </w:t>
      </w:r>
      <w:r w:rsidRPr="00BF743F">
        <w:rPr>
          <w:rStyle w:val="StyleUnderline"/>
        </w:rPr>
        <w:t>to stabilize the climate</w:t>
      </w:r>
      <w:r w:rsidRPr="00BF743F">
        <w:rPr>
          <w:sz w:val="16"/>
        </w:rPr>
        <w:t xml:space="preserve"> </w:t>
      </w:r>
      <w:r w:rsidRPr="00BF743F">
        <w:rPr>
          <w:rStyle w:val="Emphasis"/>
        </w:rPr>
        <w:t>this century</w:t>
      </w:r>
      <w:r w:rsidRPr="00BF743F">
        <w:rPr>
          <w:sz w:val="16"/>
        </w:rPr>
        <w:t xml:space="preserve">. Similarly, </w:t>
      </w:r>
      <w:r w:rsidRPr="001A7F43">
        <w:rPr>
          <w:rStyle w:val="Emphasis"/>
          <w:highlight w:val="cyan"/>
        </w:rPr>
        <w:t>deeper CO2 reductions</w:t>
      </w:r>
      <w:r w:rsidRPr="00BF743F">
        <w:rPr>
          <w:sz w:val="16"/>
        </w:rPr>
        <w:t xml:space="preserve"> </w:t>
      </w:r>
      <w:r w:rsidRPr="00BF743F">
        <w:rPr>
          <w:rStyle w:val="StyleUnderline"/>
        </w:rPr>
        <w:t>this</w:t>
      </w:r>
      <w:r w:rsidRPr="00BF743F">
        <w:rPr>
          <w:sz w:val="16"/>
        </w:rPr>
        <w:t xml:space="preserve"> </w:t>
      </w:r>
      <w:r w:rsidRPr="00BF743F">
        <w:rPr>
          <w:rStyle w:val="Emphasis"/>
        </w:rPr>
        <w:t>decade</w:t>
      </w:r>
      <w:r w:rsidRPr="00BF743F">
        <w:rPr>
          <w:sz w:val="16"/>
        </w:rPr>
        <w:t xml:space="preserve"> </w:t>
      </w:r>
      <w:r w:rsidRPr="001A7F43">
        <w:rPr>
          <w:rStyle w:val="StyleUnderline"/>
          <w:highlight w:val="cyan"/>
        </w:rPr>
        <w:t>do</w:t>
      </w:r>
      <w:r w:rsidRPr="001A7F43">
        <w:rPr>
          <w:sz w:val="16"/>
          <w:highlight w:val="cyan"/>
        </w:rPr>
        <w:t xml:space="preserve"> </w:t>
      </w:r>
      <w:r w:rsidRPr="001A7F43">
        <w:rPr>
          <w:rStyle w:val="Emphasis"/>
          <w:highlight w:val="cyan"/>
        </w:rPr>
        <w:t>not replace</w:t>
      </w:r>
      <w:r w:rsidRPr="001A7F43">
        <w:rPr>
          <w:sz w:val="16"/>
          <w:highlight w:val="cyan"/>
        </w:rPr>
        <w:t xml:space="preserve"> </w:t>
      </w:r>
      <w:r w:rsidRPr="001A7F43">
        <w:rPr>
          <w:rStyle w:val="StyleUnderline"/>
          <w:highlight w:val="cyan"/>
        </w:rPr>
        <w:t xml:space="preserve">the </w:t>
      </w:r>
      <w:r w:rsidRPr="001A7F43">
        <w:rPr>
          <w:rStyle w:val="Emphasis"/>
          <w:highlight w:val="cyan"/>
        </w:rPr>
        <w:t>need</w:t>
      </w:r>
      <w:r w:rsidRPr="001A7F43">
        <w:rPr>
          <w:rStyle w:val="StyleUnderline"/>
          <w:highlight w:val="cyan"/>
        </w:rPr>
        <w:t xml:space="preserve"> for</w:t>
      </w:r>
      <w:r w:rsidRPr="001A7F43">
        <w:rPr>
          <w:sz w:val="16"/>
          <w:highlight w:val="cyan"/>
        </w:rPr>
        <w:t xml:space="preserve"> </w:t>
      </w:r>
      <w:r w:rsidRPr="001A7F43">
        <w:rPr>
          <w:rStyle w:val="Emphasis"/>
          <w:highlight w:val="cyan"/>
        </w:rPr>
        <w:t>methane</w:t>
      </w:r>
      <w:r w:rsidRPr="00BF743F">
        <w:rPr>
          <w:sz w:val="16"/>
        </w:rPr>
        <w:t xml:space="preserve"> and other SLCP </w:t>
      </w:r>
      <w:r w:rsidRPr="001A7F43">
        <w:rPr>
          <w:rStyle w:val="Emphasis"/>
          <w:highlight w:val="cyan"/>
        </w:rPr>
        <w:t>reductions</w:t>
      </w:r>
      <w:r w:rsidRPr="00BF743F">
        <w:rPr>
          <w:sz w:val="16"/>
        </w:rPr>
        <w:t xml:space="preserve"> </w:t>
      </w:r>
      <w:r w:rsidRPr="00BF743F">
        <w:rPr>
          <w:rStyle w:val="StyleUnderline"/>
        </w:rPr>
        <w:t>to</w:t>
      </w:r>
      <w:r w:rsidRPr="00BF743F">
        <w:rPr>
          <w:sz w:val="16"/>
        </w:rPr>
        <w:t xml:space="preserve"> </w:t>
      </w:r>
      <w:r w:rsidRPr="00BF743F">
        <w:rPr>
          <w:rStyle w:val="Emphasis"/>
        </w:rPr>
        <w:t>slow warming</w:t>
      </w:r>
      <w:r w:rsidRPr="00BF743F">
        <w:rPr>
          <w:sz w:val="16"/>
        </w:rPr>
        <w:t xml:space="preserve"> </w:t>
      </w:r>
      <w:r w:rsidRPr="00BF743F">
        <w:rPr>
          <w:rStyle w:val="StyleUnderline"/>
        </w:rPr>
        <w:t>in the</w:t>
      </w:r>
      <w:r w:rsidRPr="00BF743F">
        <w:rPr>
          <w:sz w:val="16"/>
        </w:rPr>
        <w:t xml:space="preserve"> </w:t>
      </w:r>
      <w:r w:rsidRPr="00BF743F">
        <w:rPr>
          <w:rStyle w:val="Emphasis"/>
        </w:rPr>
        <w:t>near term</w:t>
      </w:r>
      <w:r w:rsidRPr="00BF743F">
        <w:rPr>
          <w:rStyle w:val="StyleUnderline"/>
        </w:rPr>
        <w:t xml:space="preserve">. Aggregation metrics such as GWP and GWP* are designed in terms of warming impacts over multiple decades and are </w:t>
      </w:r>
      <w:r w:rsidRPr="00BF743F">
        <w:rPr>
          <w:rStyle w:val="Emphasis"/>
        </w:rPr>
        <w:t>seldom used</w:t>
      </w:r>
      <w:r w:rsidRPr="00BF743F">
        <w:rPr>
          <w:sz w:val="16"/>
        </w:rPr>
        <w:t xml:space="preserve"> </w:t>
      </w:r>
      <w:r w:rsidRPr="00BF743F">
        <w:rPr>
          <w:rStyle w:val="StyleUnderline"/>
        </w:rPr>
        <w:t xml:space="preserve">in ways that account for the </w:t>
      </w:r>
      <w:r w:rsidRPr="00BF743F">
        <w:rPr>
          <w:rStyle w:val="Emphasis"/>
        </w:rPr>
        <w:t>important differences</w:t>
      </w:r>
      <w:r w:rsidRPr="00BF743F">
        <w:rPr>
          <w:sz w:val="16"/>
        </w:rPr>
        <w:t xml:space="preserve"> </w:t>
      </w:r>
      <w:r w:rsidRPr="00BF743F">
        <w:rPr>
          <w:rStyle w:val="StyleUnderline"/>
        </w:rPr>
        <w:t>between</w:t>
      </w:r>
      <w:r w:rsidRPr="00BF743F">
        <w:rPr>
          <w:sz w:val="16"/>
        </w:rPr>
        <w:t xml:space="preserve"> </w:t>
      </w:r>
      <w:r w:rsidRPr="00BF743F">
        <w:rPr>
          <w:rStyle w:val="Emphasis"/>
        </w:rPr>
        <w:t>strategies</w:t>
      </w:r>
      <w:r w:rsidRPr="00BF743F">
        <w:rPr>
          <w:sz w:val="16"/>
        </w:rPr>
        <w:t xml:space="preserve"> </w:t>
      </w:r>
      <w:r w:rsidRPr="00BF743F">
        <w:rPr>
          <w:rStyle w:val="StyleUnderline"/>
        </w:rPr>
        <w:t>that</w:t>
      </w:r>
      <w:r w:rsidRPr="00BF743F">
        <w:rPr>
          <w:sz w:val="16"/>
        </w:rPr>
        <w:t xml:space="preserve"> can </w:t>
      </w:r>
      <w:r w:rsidRPr="00BF743F">
        <w:rPr>
          <w:rStyle w:val="Emphasis"/>
        </w:rPr>
        <w:t>reduce warming</w:t>
      </w:r>
      <w:r w:rsidRPr="00BF743F">
        <w:rPr>
          <w:sz w:val="16"/>
        </w:rPr>
        <w:t xml:space="preserve"> </w:t>
      </w:r>
      <w:r w:rsidRPr="00BF743F">
        <w:rPr>
          <w:rStyle w:val="StyleUnderline"/>
        </w:rPr>
        <w:t>in the</w:t>
      </w:r>
      <w:r w:rsidRPr="00BF743F">
        <w:rPr>
          <w:sz w:val="16"/>
        </w:rPr>
        <w:t xml:space="preserve"> </w:t>
      </w:r>
      <w:r w:rsidRPr="00BF743F">
        <w:rPr>
          <w:rStyle w:val="Emphasis"/>
        </w:rPr>
        <w:t>near term</w:t>
      </w:r>
      <w:r w:rsidRPr="00BF743F">
        <w:rPr>
          <w:sz w:val="16"/>
        </w:rPr>
        <w:t>.</w:t>
      </w:r>
    </w:p>
    <w:p w14:paraId="6C28EDDE" w14:textId="0195508A" w:rsidR="00461D08" w:rsidRDefault="00461D08" w:rsidP="00461D08">
      <w:pPr>
        <w:pStyle w:val="Heading3"/>
      </w:pPr>
      <w:r>
        <w:lastRenderedPageBreak/>
        <w:t>methane key</w:t>
      </w:r>
    </w:p>
    <w:p w14:paraId="0A36838C" w14:textId="5E5803F7" w:rsidR="00461D08" w:rsidRPr="008742D6" w:rsidRDefault="00461D08" w:rsidP="00461D08">
      <w:pPr>
        <w:pStyle w:val="Heading4"/>
      </w:pPr>
      <w:r>
        <w:t xml:space="preserve">Methane key---highest GWP. </w:t>
      </w:r>
    </w:p>
    <w:p w14:paraId="68615033" w14:textId="77777777" w:rsidR="00461D08" w:rsidRDefault="00461D08" w:rsidP="00461D08">
      <w:r>
        <w:t xml:space="preserve">Katelyn </w:t>
      </w:r>
      <w:r w:rsidRPr="00DD2875">
        <w:rPr>
          <w:rStyle w:val="Style13ptBold"/>
        </w:rPr>
        <w:t>Rousch 22</w:t>
      </w:r>
      <w:r>
        <w:t>, Voinovich Scholar at Ohio University Voinovich School of Leadership and Public Service, Environmental Studies and Economics student, Honors Tutorial College, "</w:t>
      </w:r>
      <w:r w:rsidRPr="008742D6">
        <w:rPr>
          <w:rStyle w:val="StyleUnderline"/>
        </w:rPr>
        <w:t xml:space="preserve">The </w:t>
      </w:r>
      <w:r w:rsidRPr="001A7F43">
        <w:rPr>
          <w:rStyle w:val="StyleUnderline"/>
          <w:highlight w:val="cyan"/>
        </w:rPr>
        <w:t>Gasses</w:t>
      </w:r>
      <w:r w:rsidRPr="008742D6">
        <w:rPr>
          <w:rStyle w:val="StyleUnderline"/>
        </w:rPr>
        <w:t xml:space="preserve"> That </w:t>
      </w:r>
      <w:r w:rsidRPr="001A7F43">
        <w:rPr>
          <w:rStyle w:val="StyleUnderline"/>
          <w:highlight w:val="cyan"/>
        </w:rPr>
        <w:t xml:space="preserve">Will </w:t>
      </w:r>
      <w:r w:rsidRPr="001A7F43">
        <w:rPr>
          <w:rStyle w:val="Emphasis"/>
          <w:highlight w:val="cyan"/>
        </w:rPr>
        <w:t>Make or Break Climate</w:t>
      </w:r>
      <w:r w:rsidRPr="008742D6">
        <w:rPr>
          <w:rStyle w:val="Emphasis"/>
        </w:rPr>
        <w:t xml:space="preserve"> Change </w:t>
      </w:r>
      <w:r w:rsidRPr="001A7F43">
        <w:rPr>
          <w:rStyle w:val="Emphasis"/>
          <w:highlight w:val="cyan"/>
        </w:rPr>
        <w:t>Mitigation</w:t>
      </w:r>
      <w:r>
        <w:t>," New Security Beat, 03/18/2022, https://www.newsecuritybeat.org/2022/03/gasses-break-climate-change-mitigation/</w:t>
      </w:r>
    </w:p>
    <w:p w14:paraId="784E9329" w14:textId="77777777" w:rsidR="00461D08" w:rsidRPr="008742D6" w:rsidRDefault="00461D08" w:rsidP="00461D08">
      <w:pPr>
        <w:rPr>
          <w:sz w:val="16"/>
        </w:rPr>
      </w:pPr>
      <w:r w:rsidRPr="008742D6">
        <w:rPr>
          <w:rStyle w:val="StyleUnderline"/>
        </w:rPr>
        <w:t>New</w:t>
      </w:r>
      <w:r w:rsidRPr="008742D6">
        <w:rPr>
          <w:sz w:val="16"/>
        </w:rPr>
        <w:t xml:space="preserve"> worldwide </w:t>
      </w:r>
      <w:r w:rsidRPr="008742D6">
        <w:rPr>
          <w:rStyle w:val="StyleUnderline"/>
        </w:rPr>
        <w:t>attention on methane has increased the potential for countries to implement methane policy in the energy sector</w:t>
      </w:r>
      <w:r w:rsidRPr="008742D6">
        <w:rPr>
          <w:sz w:val="16"/>
        </w:rPr>
        <w:t xml:space="preserve">. In November 2021, the countries gathered at COP 26 in Glasgow launched the Global Methane Pledge, an agreement that aims to reduce methane emissions at least 30 percent from 2020 levels by 2030. If the 111 participating countries are successful, this endeavor could curb over 8 gigatons of carbon equivalent emissions and prevent more than 0.2 degrees Celsius in warming by 2050. </w:t>
      </w:r>
    </w:p>
    <w:p w14:paraId="7970758A" w14:textId="77777777" w:rsidR="00461D08" w:rsidRPr="008742D6" w:rsidRDefault="00461D08" w:rsidP="00461D08">
      <w:pPr>
        <w:rPr>
          <w:sz w:val="16"/>
        </w:rPr>
      </w:pPr>
      <w:r w:rsidRPr="008742D6">
        <w:rPr>
          <w:sz w:val="16"/>
        </w:rPr>
        <w:t xml:space="preserve">Barry Rabe, professor at University of Michigan’s Ford School of Public Policy and author of “Can We Price Carbon?,” discussed the surprising shift in global attention to methane gas at a Ohio University presentation on short-lived climate pollutants. Rabe said that until recently he had been skeptical that international efforts to address methane would lead to GHG emissions reductions—but the recent surge in global attention changed his perspective. </w:t>
      </w:r>
    </w:p>
    <w:p w14:paraId="6A5A33D4" w14:textId="77777777" w:rsidR="00461D08" w:rsidRPr="008742D6" w:rsidRDefault="00461D08" w:rsidP="00461D08">
      <w:pPr>
        <w:rPr>
          <w:sz w:val="16"/>
        </w:rPr>
      </w:pPr>
      <w:r w:rsidRPr="008742D6">
        <w:rPr>
          <w:sz w:val="16"/>
        </w:rPr>
        <w:t xml:space="preserve">“I’ve rarely had this happen in my career. I wrote a first draft of this paper that’s going to be published soon, in July, and it was actually a pretty cynical paper,” Rabe said. “I am now, with days left on my deadline, dramatically rewriting…because the world has changed. I’ve never seen this kind of change in anything I’ve been writing about. And it has nothing to do with me prompting it…I think methane politics is changing in the United States.” </w:t>
      </w:r>
    </w:p>
    <w:p w14:paraId="2183403B" w14:textId="77777777" w:rsidR="00461D08" w:rsidRPr="008742D6" w:rsidRDefault="00461D08" w:rsidP="00461D08">
      <w:pPr>
        <w:rPr>
          <w:sz w:val="16"/>
        </w:rPr>
      </w:pPr>
      <w:r w:rsidRPr="008742D6">
        <w:rPr>
          <w:rStyle w:val="StyleUnderline"/>
        </w:rPr>
        <w:t>Studies attribute up to a</w:t>
      </w:r>
      <w:r w:rsidRPr="008742D6">
        <w:rPr>
          <w:sz w:val="16"/>
        </w:rPr>
        <w:t xml:space="preserve"> </w:t>
      </w:r>
      <w:r w:rsidRPr="008742D6">
        <w:rPr>
          <w:rStyle w:val="Emphasis"/>
        </w:rPr>
        <w:t>third</w:t>
      </w:r>
      <w:r w:rsidRPr="008742D6">
        <w:rPr>
          <w:sz w:val="16"/>
        </w:rPr>
        <w:t xml:space="preserve"> </w:t>
      </w:r>
      <w:r w:rsidRPr="008742D6">
        <w:rPr>
          <w:rStyle w:val="StyleUnderline"/>
        </w:rPr>
        <w:t>of</w:t>
      </w:r>
      <w:r w:rsidRPr="008742D6">
        <w:rPr>
          <w:sz w:val="16"/>
        </w:rPr>
        <w:t xml:space="preserve"> </w:t>
      </w:r>
      <w:r w:rsidRPr="008742D6">
        <w:rPr>
          <w:rStyle w:val="Emphasis"/>
        </w:rPr>
        <w:t>all</w:t>
      </w:r>
      <w:r w:rsidRPr="008742D6">
        <w:rPr>
          <w:sz w:val="16"/>
        </w:rPr>
        <w:t xml:space="preserve"> global </w:t>
      </w:r>
      <w:r w:rsidRPr="008742D6">
        <w:rPr>
          <w:rStyle w:val="Emphasis"/>
        </w:rPr>
        <w:t>warming</w:t>
      </w:r>
      <w:r w:rsidRPr="008742D6">
        <w:rPr>
          <w:sz w:val="16"/>
        </w:rPr>
        <w:t xml:space="preserve"> </w:t>
      </w:r>
      <w:r w:rsidRPr="008742D6">
        <w:rPr>
          <w:rStyle w:val="StyleUnderline"/>
        </w:rPr>
        <w:t>to</w:t>
      </w:r>
      <w:r w:rsidRPr="008742D6">
        <w:rPr>
          <w:sz w:val="16"/>
        </w:rPr>
        <w:t xml:space="preserve"> a subset of greenhouse gasses that have a lifespan of fewer than twenty years in the atmosphere, said Rabe. “If you release a ton of </w:t>
      </w:r>
      <w:r w:rsidRPr="001A7F43">
        <w:rPr>
          <w:rStyle w:val="Emphasis"/>
          <w:highlight w:val="cyan"/>
        </w:rPr>
        <w:t>methane</w:t>
      </w:r>
      <w:r w:rsidRPr="008742D6">
        <w:rPr>
          <w:sz w:val="16"/>
        </w:rPr>
        <w:t xml:space="preserve"> into the atmosphere, it </w:t>
      </w:r>
      <w:r w:rsidRPr="001A7F43">
        <w:rPr>
          <w:rStyle w:val="StyleUnderline"/>
          <w:highlight w:val="cyan"/>
        </w:rPr>
        <w:t>has</w:t>
      </w:r>
      <w:r w:rsidRPr="001A7F43">
        <w:rPr>
          <w:sz w:val="16"/>
          <w:highlight w:val="cyan"/>
        </w:rPr>
        <w:t xml:space="preserve"> </w:t>
      </w:r>
      <w:r w:rsidRPr="001A7F43">
        <w:rPr>
          <w:rStyle w:val="Emphasis"/>
          <w:highlight w:val="cyan"/>
        </w:rPr>
        <w:t>87 times</w:t>
      </w:r>
      <w:r w:rsidRPr="001A7F43">
        <w:rPr>
          <w:sz w:val="16"/>
          <w:highlight w:val="cyan"/>
        </w:rPr>
        <w:t xml:space="preserve"> </w:t>
      </w:r>
      <w:r w:rsidRPr="001A7F43">
        <w:rPr>
          <w:rStyle w:val="StyleUnderline"/>
          <w:highlight w:val="cyan"/>
        </w:rPr>
        <w:t>the</w:t>
      </w:r>
      <w:r w:rsidRPr="008742D6">
        <w:rPr>
          <w:sz w:val="16"/>
        </w:rPr>
        <w:t xml:space="preserve"> </w:t>
      </w:r>
      <w:r w:rsidRPr="008742D6">
        <w:rPr>
          <w:rStyle w:val="Emphasis"/>
        </w:rPr>
        <w:t xml:space="preserve">global </w:t>
      </w:r>
      <w:r w:rsidRPr="001A7F43">
        <w:rPr>
          <w:rStyle w:val="Emphasis"/>
          <w:highlight w:val="cyan"/>
        </w:rPr>
        <w:t>warming power</w:t>
      </w:r>
      <w:r w:rsidRPr="008742D6">
        <w:rPr>
          <w:sz w:val="16"/>
        </w:rPr>
        <w:t xml:space="preserve"> </w:t>
      </w:r>
      <w:r w:rsidRPr="008742D6">
        <w:rPr>
          <w:rStyle w:val="StyleUnderline"/>
        </w:rPr>
        <w:t>over an</w:t>
      </w:r>
      <w:r w:rsidRPr="008742D6">
        <w:rPr>
          <w:sz w:val="16"/>
        </w:rPr>
        <w:t xml:space="preserve"> </w:t>
      </w:r>
      <w:r w:rsidRPr="008742D6">
        <w:rPr>
          <w:rStyle w:val="Emphasis"/>
        </w:rPr>
        <w:t>equivalent amount</w:t>
      </w:r>
      <w:r w:rsidRPr="008742D6">
        <w:rPr>
          <w:sz w:val="16"/>
        </w:rPr>
        <w:t xml:space="preserve"> </w:t>
      </w:r>
      <w:r w:rsidRPr="008742D6">
        <w:rPr>
          <w:rStyle w:val="StyleUnderline"/>
        </w:rPr>
        <w:t>of</w:t>
      </w:r>
      <w:r w:rsidRPr="008742D6">
        <w:rPr>
          <w:sz w:val="16"/>
        </w:rPr>
        <w:t xml:space="preserve"> </w:t>
      </w:r>
      <w:r w:rsidRPr="008742D6">
        <w:rPr>
          <w:rStyle w:val="Emphasis"/>
        </w:rPr>
        <w:t>carbon</w:t>
      </w:r>
      <w:r w:rsidRPr="008742D6">
        <w:rPr>
          <w:sz w:val="16"/>
        </w:rPr>
        <w:t xml:space="preserve"> </w:t>
      </w:r>
      <w:r w:rsidRPr="008742D6">
        <w:rPr>
          <w:rStyle w:val="StyleUnderline"/>
        </w:rPr>
        <w:t>during its first two decades in the atmosphere</w:t>
      </w:r>
      <w:r w:rsidRPr="008742D6">
        <w:rPr>
          <w:sz w:val="16"/>
        </w:rPr>
        <w:t xml:space="preserve">.” </w:t>
      </w:r>
    </w:p>
    <w:p w14:paraId="4343E6B5" w14:textId="77777777" w:rsidR="00461D08" w:rsidRPr="008742D6" w:rsidRDefault="00461D08" w:rsidP="00461D08">
      <w:pPr>
        <w:rPr>
          <w:sz w:val="16"/>
        </w:rPr>
      </w:pPr>
      <w:r w:rsidRPr="008742D6">
        <w:rPr>
          <w:sz w:val="16"/>
        </w:rPr>
        <w:t xml:space="preserve">The most common short-lived climate contaminates are black carbon, methane, tropospheric ozone, and hydrofluorocarbons (HFCs). </w:t>
      </w:r>
      <w:r w:rsidRPr="008742D6">
        <w:rPr>
          <w:rStyle w:val="StyleUnderline"/>
        </w:rPr>
        <w:t xml:space="preserve">In addition to their potent greenhouse effect, several of these gasses </w:t>
      </w:r>
      <w:r w:rsidRPr="001A7F43">
        <w:rPr>
          <w:rStyle w:val="StyleUnderline"/>
          <w:highlight w:val="cyan"/>
        </w:rPr>
        <w:t>are</w:t>
      </w:r>
      <w:r w:rsidRPr="008742D6">
        <w:rPr>
          <w:rStyle w:val="StyleUnderline"/>
        </w:rPr>
        <w:t xml:space="preserve"> also </w:t>
      </w:r>
      <w:r w:rsidRPr="001A7F43">
        <w:rPr>
          <w:rStyle w:val="StyleUnderline"/>
          <w:highlight w:val="cyan"/>
        </w:rPr>
        <w:t>hazardous to</w:t>
      </w:r>
      <w:r w:rsidRPr="008742D6">
        <w:rPr>
          <w:rStyle w:val="StyleUnderline"/>
        </w:rPr>
        <w:t xml:space="preserve"> </w:t>
      </w:r>
      <w:r w:rsidRPr="008742D6">
        <w:rPr>
          <w:rStyle w:val="Emphasis"/>
        </w:rPr>
        <w:t xml:space="preserve">human </w:t>
      </w:r>
      <w:r w:rsidRPr="001A7F43">
        <w:rPr>
          <w:rStyle w:val="Emphasis"/>
          <w:highlight w:val="cyan"/>
        </w:rPr>
        <w:t>health</w:t>
      </w:r>
      <w:r w:rsidRPr="008742D6">
        <w:rPr>
          <w:sz w:val="16"/>
        </w:rPr>
        <w:t xml:space="preserve">, said Rabe. </w:t>
      </w:r>
      <w:r w:rsidRPr="001A7F43">
        <w:rPr>
          <w:rStyle w:val="StyleUnderline"/>
          <w:highlight w:val="cyan"/>
        </w:rPr>
        <w:t>While</w:t>
      </w:r>
      <w:r w:rsidRPr="008742D6">
        <w:rPr>
          <w:rStyle w:val="StyleUnderline"/>
        </w:rPr>
        <w:t xml:space="preserve"> bipartisan </w:t>
      </w:r>
      <w:r w:rsidRPr="001A7F43">
        <w:rPr>
          <w:rStyle w:val="StyleUnderline"/>
          <w:highlight w:val="cyan"/>
        </w:rPr>
        <w:t>policy</w:t>
      </w:r>
      <w:r w:rsidRPr="008742D6">
        <w:rPr>
          <w:rStyle w:val="StyleUnderline"/>
        </w:rPr>
        <w:t xml:space="preserve"> and international agreements such as</w:t>
      </w:r>
      <w:r w:rsidRPr="008742D6">
        <w:rPr>
          <w:sz w:val="16"/>
        </w:rPr>
        <w:t xml:space="preserve"> the </w:t>
      </w:r>
      <w:r w:rsidRPr="008742D6">
        <w:rPr>
          <w:rStyle w:val="Emphasis"/>
        </w:rPr>
        <w:t>Kigali</w:t>
      </w:r>
      <w:r w:rsidRPr="008742D6">
        <w:rPr>
          <w:sz w:val="16"/>
        </w:rPr>
        <w:t xml:space="preserve"> Amendment to the Montreal Protocol </w:t>
      </w:r>
      <w:r w:rsidRPr="008742D6">
        <w:rPr>
          <w:rStyle w:val="StyleUnderline"/>
        </w:rPr>
        <w:t xml:space="preserve">have begun to </w:t>
      </w:r>
      <w:r w:rsidRPr="001A7F43">
        <w:rPr>
          <w:rStyle w:val="Emphasis"/>
          <w:highlight w:val="cyan"/>
        </w:rPr>
        <w:t>address</w:t>
      </w:r>
      <w:r w:rsidRPr="001A7F43">
        <w:rPr>
          <w:sz w:val="16"/>
          <w:highlight w:val="cyan"/>
        </w:rPr>
        <w:t xml:space="preserve"> </w:t>
      </w:r>
      <w:r w:rsidRPr="001A7F43">
        <w:rPr>
          <w:rStyle w:val="Emphasis"/>
          <w:highlight w:val="cyan"/>
        </w:rPr>
        <w:t>HFCs</w:t>
      </w:r>
      <w:r w:rsidRPr="001A7F43">
        <w:rPr>
          <w:rStyle w:val="StyleUnderline"/>
          <w:highlight w:val="cyan"/>
        </w:rPr>
        <w:t>, the</w:t>
      </w:r>
      <w:r w:rsidRPr="001A7F43">
        <w:rPr>
          <w:sz w:val="16"/>
          <w:highlight w:val="cyan"/>
        </w:rPr>
        <w:t xml:space="preserve"> </w:t>
      </w:r>
      <w:r w:rsidRPr="001A7F43">
        <w:rPr>
          <w:rStyle w:val="Emphasis"/>
          <w:highlight w:val="cyan"/>
        </w:rPr>
        <w:t>U</w:t>
      </w:r>
      <w:r w:rsidRPr="008742D6">
        <w:rPr>
          <w:sz w:val="16"/>
        </w:rPr>
        <w:t xml:space="preserve">nited </w:t>
      </w:r>
      <w:r w:rsidRPr="001A7F43">
        <w:rPr>
          <w:rStyle w:val="Emphasis"/>
          <w:highlight w:val="cyan"/>
        </w:rPr>
        <w:t>S</w:t>
      </w:r>
      <w:r w:rsidRPr="008742D6">
        <w:rPr>
          <w:sz w:val="16"/>
        </w:rPr>
        <w:t xml:space="preserve">tates </w:t>
      </w:r>
      <w:r w:rsidRPr="008742D6">
        <w:rPr>
          <w:rStyle w:val="StyleUnderline"/>
        </w:rPr>
        <w:t>has</w:t>
      </w:r>
      <w:r w:rsidRPr="008742D6">
        <w:rPr>
          <w:sz w:val="16"/>
        </w:rPr>
        <w:t xml:space="preserve"> </w:t>
      </w:r>
      <w:r w:rsidRPr="008742D6">
        <w:rPr>
          <w:rStyle w:val="Emphasis"/>
        </w:rPr>
        <w:t xml:space="preserve">all but </w:t>
      </w:r>
      <w:r w:rsidRPr="001A7F43">
        <w:rPr>
          <w:rStyle w:val="Emphasis"/>
          <w:highlight w:val="cyan"/>
        </w:rPr>
        <w:t>ignored</w:t>
      </w:r>
      <w:r w:rsidRPr="008742D6">
        <w:rPr>
          <w:sz w:val="16"/>
        </w:rPr>
        <w:t xml:space="preserve"> </w:t>
      </w:r>
      <w:r w:rsidRPr="008742D6">
        <w:rPr>
          <w:rStyle w:val="StyleUnderline"/>
        </w:rPr>
        <w:t>the potential of</w:t>
      </w:r>
      <w:r w:rsidRPr="008742D6">
        <w:rPr>
          <w:sz w:val="16"/>
        </w:rPr>
        <w:t xml:space="preserve"> </w:t>
      </w:r>
      <w:r w:rsidRPr="001A7F43">
        <w:rPr>
          <w:rStyle w:val="Emphasis"/>
          <w:highlight w:val="cyan"/>
        </w:rPr>
        <w:t>methane</w:t>
      </w:r>
      <w:r w:rsidRPr="008742D6">
        <w:rPr>
          <w:sz w:val="16"/>
        </w:rPr>
        <w:t xml:space="preserve"> capture. </w:t>
      </w:r>
    </w:p>
    <w:p w14:paraId="1EF68E57" w14:textId="77777777" w:rsidR="00461D08" w:rsidRPr="008742D6" w:rsidRDefault="00461D08" w:rsidP="00461D08">
      <w:pPr>
        <w:rPr>
          <w:sz w:val="16"/>
        </w:rPr>
      </w:pPr>
      <w:r w:rsidRPr="008742D6">
        <w:rPr>
          <w:rStyle w:val="StyleUnderline"/>
        </w:rPr>
        <w:t xml:space="preserve">Methane policy is </w:t>
      </w:r>
      <w:r w:rsidRPr="001A7F43">
        <w:rPr>
          <w:rStyle w:val="StyleUnderline"/>
          <w:highlight w:val="cyan"/>
        </w:rPr>
        <w:t>a</w:t>
      </w:r>
      <w:r w:rsidRPr="001A7F43">
        <w:rPr>
          <w:sz w:val="16"/>
          <w:highlight w:val="cyan"/>
        </w:rPr>
        <w:t xml:space="preserve"> </w:t>
      </w:r>
      <w:r w:rsidRPr="001A7F43">
        <w:rPr>
          <w:rStyle w:val="Emphasis"/>
          <w:highlight w:val="cyan"/>
        </w:rPr>
        <w:t>“low-hanging fruit”</w:t>
      </w:r>
      <w:r w:rsidRPr="008742D6">
        <w:rPr>
          <w:rStyle w:val="Emphasis"/>
        </w:rPr>
        <w:t xml:space="preserve"> strategy</w:t>
      </w:r>
      <w:r w:rsidRPr="008742D6">
        <w:rPr>
          <w:sz w:val="16"/>
        </w:rPr>
        <w:t xml:space="preserve"> </w:t>
      </w:r>
      <w:r w:rsidRPr="008742D6">
        <w:rPr>
          <w:rStyle w:val="StyleUnderline"/>
        </w:rPr>
        <w:t>governments can</w:t>
      </w:r>
      <w:r w:rsidRPr="008742D6">
        <w:rPr>
          <w:sz w:val="16"/>
        </w:rPr>
        <w:t xml:space="preserve"> </w:t>
      </w:r>
      <w:r w:rsidRPr="008742D6">
        <w:rPr>
          <w:rStyle w:val="Emphasis"/>
        </w:rPr>
        <w:t>institutionalize</w:t>
      </w:r>
      <w:r w:rsidRPr="008742D6">
        <w:rPr>
          <w:sz w:val="16"/>
        </w:rPr>
        <w:t xml:space="preserve"> </w:t>
      </w:r>
      <w:r w:rsidRPr="008742D6">
        <w:rPr>
          <w:rStyle w:val="StyleUnderline"/>
        </w:rPr>
        <w:t>to have</w:t>
      </w:r>
      <w:r w:rsidRPr="008742D6">
        <w:rPr>
          <w:sz w:val="16"/>
        </w:rPr>
        <w:t xml:space="preserve"> </w:t>
      </w:r>
      <w:r w:rsidRPr="008742D6">
        <w:rPr>
          <w:rStyle w:val="Emphasis"/>
        </w:rPr>
        <w:t xml:space="preserve">positive climate </w:t>
      </w:r>
      <w:r w:rsidRPr="001A7F43">
        <w:rPr>
          <w:rStyle w:val="Emphasis"/>
          <w:highlight w:val="cyan"/>
        </w:rPr>
        <w:t>impacts</w:t>
      </w:r>
      <w:r w:rsidRPr="008742D6">
        <w:rPr>
          <w:sz w:val="16"/>
        </w:rPr>
        <w:t xml:space="preserve"> </w:t>
      </w:r>
      <w:r w:rsidRPr="008742D6">
        <w:rPr>
          <w:rStyle w:val="StyleUnderline"/>
        </w:rPr>
        <w:t xml:space="preserve">that </w:t>
      </w:r>
      <w:r w:rsidRPr="001A7F43">
        <w:rPr>
          <w:rStyle w:val="StyleUnderline"/>
          <w:highlight w:val="cyan"/>
        </w:rPr>
        <w:t>are</w:t>
      </w:r>
      <w:r w:rsidRPr="001A7F43">
        <w:rPr>
          <w:sz w:val="16"/>
          <w:highlight w:val="cyan"/>
        </w:rPr>
        <w:t xml:space="preserve"> </w:t>
      </w:r>
      <w:r w:rsidRPr="001A7F43">
        <w:rPr>
          <w:rStyle w:val="Emphasis"/>
          <w:highlight w:val="cyan"/>
        </w:rPr>
        <w:t>“immediate</w:t>
      </w:r>
      <w:r w:rsidRPr="001A7F43">
        <w:rPr>
          <w:sz w:val="16"/>
          <w:highlight w:val="cyan"/>
        </w:rPr>
        <w:t xml:space="preserve"> </w:t>
      </w:r>
      <w:r w:rsidRPr="001A7F43">
        <w:rPr>
          <w:rStyle w:val="StyleUnderline"/>
          <w:highlight w:val="cyan"/>
        </w:rPr>
        <w:t>and</w:t>
      </w:r>
      <w:r w:rsidRPr="001A7F43">
        <w:rPr>
          <w:sz w:val="16"/>
          <w:highlight w:val="cyan"/>
        </w:rPr>
        <w:t xml:space="preserve"> </w:t>
      </w:r>
      <w:r w:rsidRPr="001A7F43">
        <w:rPr>
          <w:rStyle w:val="Emphasis"/>
          <w:highlight w:val="cyan"/>
        </w:rPr>
        <w:t>front-loaded,”</w:t>
      </w:r>
      <w:r w:rsidRPr="008742D6">
        <w:rPr>
          <w:sz w:val="16"/>
        </w:rPr>
        <w:t xml:space="preserve"> said Rabe. “There is not a single area of climate emissions—certainly compared to carbon—where there are as many technologies and techniques that can be used at low or no cost to capture that gas.” </w:t>
      </w:r>
    </w:p>
    <w:p w14:paraId="73BF5840" w14:textId="77777777" w:rsidR="00461D08" w:rsidRPr="008742D6" w:rsidRDefault="00461D08" w:rsidP="00461D08">
      <w:pPr>
        <w:rPr>
          <w:sz w:val="16"/>
        </w:rPr>
      </w:pPr>
      <w:r w:rsidRPr="008742D6">
        <w:rPr>
          <w:rStyle w:val="StyleUnderline"/>
        </w:rPr>
        <w:t>The primary area where regulations will impact methane emissions is in</w:t>
      </w:r>
      <w:r w:rsidRPr="008742D6">
        <w:rPr>
          <w:sz w:val="16"/>
        </w:rPr>
        <w:t xml:space="preserve"> the </w:t>
      </w:r>
      <w:r w:rsidRPr="008742D6">
        <w:rPr>
          <w:rStyle w:val="Emphasis"/>
        </w:rPr>
        <w:t>energy</w:t>
      </w:r>
      <w:r w:rsidRPr="008742D6">
        <w:rPr>
          <w:sz w:val="16"/>
        </w:rPr>
        <w:t xml:space="preserve"> sector, particularly oil and gas fields where pockets of methane are vented and flared. “</w:t>
      </w:r>
      <w:r w:rsidRPr="008742D6">
        <w:rPr>
          <w:rStyle w:val="StyleUnderline"/>
        </w:rPr>
        <w:t xml:space="preserve">Methane, which is the core constituent element in natural gas, has a </w:t>
      </w:r>
      <w:r w:rsidRPr="008742D6">
        <w:rPr>
          <w:rStyle w:val="Emphasis"/>
        </w:rPr>
        <w:t>lot of value</w:t>
      </w:r>
      <w:r w:rsidRPr="008742D6">
        <w:rPr>
          <w:sz w:val="16"/>
        </w:rPr>
        <w:t>,” said Rabe. “</w:t>
      </w:r>
      <w:r w:rsidRPr="008742D6">
        <w:rPr>
          <w:rStyle w:val="StyleUnderline"/>
        </w:rPr>
        <w:t xml:space="preserve">So when you see that release occurring [venting and flaring]…that’s wasting a natural resource. You are never going to get it back. It’s costing people and states and businesses </w:t>
      </w:r>
      <w:r w:rsidRPr="008742D6">
        <w:rPr>
          <w:rStyle w:val="Emphasis"/>
        </w:rPr>
        <w:t>money</w:t>
      </w:r>
      <w:r w:rsidRPr="008742D6">
        <w:rPr>
          <w:sz w:val="16"/>
        </w:rPr>
        <w:t xml:space="preserve">.” </w:t>
      </w:r>
    </w:p>
    <w:p w14:paraId="0EA97561" w14:textId="77777777" w:rsidR="00461D08" w:rsidRPr="008742D6" w:rsidRDefault="00461D08" w:rsidP="00461D08">
      <w:pPr>
        <w:rPr>
          <w:sz w:val="16"/>
        </w:rPr>
      </w:pPr>
      <w:r w:rsidRPr="008742D6">
        <w:rPr>
          <w:rStyle w:val="StyleUnderline"/>
        </w:rPr>
        <w:t xml:space="preserve">Methane emissions from oil and gas </w:t>
      </w:r>
      <w:r w:rsidRPr="008742D6">
        <w:rPr>
          <w:rStyle w:val="Emphasis"/>
        </w:rPr>
        <w:t>remain high</w:t>
      </w:r>
      <w:r w:rsidRPr="008742D6">
        <w:rPr>
          <w:sz w:val="16"/>
        </w:rPr>
        <w:t xml:space="preserve"> in the United States </w:t>
      </w:r>
      <w:r w:rsidRPr="008742D6">
        <w:rPr>
          <w:rStyle w:val="StyleUnderline"/>
        </w:rPr>
        <w:t>due to</w:t>
      </w:r>
      <w:r w:rsidRPr="008742D6">
        <w:rPr>
          <w:sz w:val="16"/>
        </w:rPr>
        <w:t xml:space="preserve"> strong state-energy associations that preempt local jurisdiction, downward measurement bias due to a lack of good data, and </w:t>
      </w:r>
      <w:r w:rsidRPr="008742D6">
        <w:rPr>
          <w:rStyle w:val="StyleUnderline"/>
        </w:rPr>
        <w:t>a</w:t>
      </w:r>
      <w:r w:rsidRPr="008742D6">
        <w:rPr>
          <w:sz w:val="16"/>
        </w:rPr>
        <w:t xml:space="preserve"> </w:t>
      </w:r>
      <w:r w:rsidRPr="008742D6">
        <w:rPr>
          <w:rStyle w:val="Emphasis"/>
        </w:rPr>
        <w:t>laissez-faire approach</w:t>
      </w:r>
      <w:r w:rsidRPr="008742D6">
        <w:rPr>
          <w:sz w:val="16"/>
        </w:rPr>
        <w:t xml:space="preserve"> </w:t>
      </w:r>
      <w:r w:rsidRPr="008742D6">
        <w:rPr>
          <w:rStyle w:val="StyleUnderline"/>
        </w:rPr>
        <w:t>that allows companies to</w:t>
      </w:r>
      <w:r w:rsidRPr="008742D6">
        <w:rPr>
          <w:sz w:val="16"/>
        </w:rPr>
        <w:t xml:space="preserve"> </w:t>
      </w:r>
      <w:r w:rsidRPr="008742D6">
        <w:rPr>
          <w:rStyle w:val="Emphasis"/>
        </w:rPr>
        <w:t>maximize profit</w:t>
      </w:r>
      <w:r w:rsidRPr="008742D6">
        <w:rPr>
          <w:sz w:val="16"/>
        </w:rPr>
        <w:t xml:space="preserve"> </w:t>
      </w:r>
      <w:r w:rsidRPr="008742D6">
        <w:rPr>
          <w:rStyle w:val="StyleUnderline"/>
        </w:rPr>
        <w:t xml:space="preserve">by leaving wells </w:t>
      </w:r>
      <w:r w:rsidRPr="008742D6">
        <w:rPr>
          <w:rStyle w:val="Emphasis"/>
        </w:rPr>
        <w:t>idle</w:t>
      </w:r>
      <w:r w:rsidRPr="008742D6">
        <w:rPr>
          <w:sz w:val="16"/>
        </w:rPr>
        <w:t xml:space="preserve"> </w:t>
      </w:r>
      <w:r w:rsidRPr="008742D6">
        <w:rPr>
          <w:rStyle w:val="StyleUnderline"/>
        </w:rPr>
        <w:t>or</w:t>
      </w:r>
      <w:r w:rsidRPr="008742D6">
        <w:rPr>
          <w:sz w:val="16"/>
        </w:rPr>
        <w:t xml:space="preserve"> </w:t>
      </w:r>
      <w:r w:rsidRPr="008742D6">
        <w:rPr>
          <w:rStyle w:val="Emphasis"/>
        </w:rPr>
        <w:t>orphaned</w:t>
      </w:r>
      <w:r w:rsidRPr="008742D6">
        <w:rPr>
          <w:sz w:val="16"/>
        </w:rPr>
        <w:t xml:space="preserve">. </w:t>
      </w:r>
    </w:p>
    <w:p w14:paraId="46821082" w14:textId="1F972AB8" w:rsidR="00461D08" w:rsidRDefault="00461D08" w:rsidP="00461D08">
      <w:pPr>
        <w:pStyle w:val="Heading4"/>
      </w:pPr>
      <w:r>
        <w:t xml:space="preserve">It’s rapidly increasing. </w:t>
      </w:r>
    </w:p>
    <w:p w14:paraId="06C01303" w14:textId="77777777" w:rsidR="00461D08" w:rsidRDefault="00461D08" w:rsidP="00461D08">
      <w:r>
        <w:t xml:space="preserve">R. B. </w:t>
      </w:r>
      <w:r w:rsidRPr="00241BD5">
        <w:rPr>
          <w:rStyle w:val="Style13ptBold"/>
        </w:rPr>
        <w:t>Jackson et al. 24</w:t>
      </w:r>
      <w:r>
        <w:t xml:space="preserve">, Jackson is from Department of Earth System Science, Woods Institute for the Environment and Precourt Institute for Energy, Stanford University; Saunois is from Laboratoire des Sciences du Climat et de l'Environnement, LSCE-IPSL (CEA-CNRS-UVSQ), Université Paris-Saclay; Martinez is from Global Carbon Project, CSIRO Environment; Canadell is from Global Carbon Project, </w:t>
      </w:r>
      <w:r>
        <w:lastRenderedPageBreak/>
        <w:t>CSIRO Environment; Yu is from Biospheric Sciences Laboratory, NASA Goddard Space Flight Center, "Human activities now fuel two-thirds of global methane emissions," Environmental Research Letters, vol. 19, no. 10, 10/01/2024, p. 101002, 10.1088/1748-9326/ad6463</w:t>
      </w:r>
    </w:p>
    <w:p w14:paraId="11A60E05" w14:textId="77777777" w:rsidR="00461D08" w:rsidRPr="00A1367A" w:rsidRDefault="00461D08" w:rsidP="00461D08">
      <w:pPr>
        <w:rPr>
          <w:sz w:val="16"/>
        </w:rPr>
      </w:pPr>
      <w:r w:rsidRPr="00A1367A">
        <w:rPr>
          <w:rStyle w:val="StyleUnderline"/>
        </w:rPr>
        <w:t>Global average surface temperatures shattered alltime records in 2023</w:t>
      </w:r>
      <w:r w:rsidRPr="00A1367A">
        <w:rPr>
          <w:sz w:val="16"/>
        </w:rPr>
        <w:t xml:space="preserve"> at 1.45 ± 0.12 ◦C above preindustrial levels (WMO 2024). </w:t>
      </w:r>
      <w:r w:rsidRPr="00A1367A">
        <w:rPr>
          <w:rStyle w:val="StyleUnderline"/>
        </w:rPr>
        <w:t>Worsened by climate change-induced drought</w:t>
      </w:r>
      <w:r w:rsidRPr="00A1367A">
        <w:rPr>
          <w:sz w:val="16"/>
        </w:rPr>
        <w:t xml:space="preserve">, Canadian </w:t>
      </w:r>
      <w:r w:rsidRPr="00A1367A">
        <w:rPr>
          <w:rStyle w:val="StyleUnderline"/>
        </w:rPr>
        <w:t>wildfires burned 18.5 million hectares, nearly three-times more land area than in any previous year on record</w:t>
      </w:r>
      <w:r w:rsidRPr="00A1367A">
        <w:rPr>
          <w:sz w:val="16"/>
        </w:rPr>
        <w:t xml:space="preserve"> (NRC 2023). </w:t>
      </w:r>
      <w:r w:rsidRPr="00A1367A">
        <w:rPr>
          <w:rStyle w:val="StyleUnderline"/>
        </w:rPr>
        <w:t>Parts of the Amazon</w:t>
      </w:r>
      <w:r w:rsidRPr="00A1367A">
        <w:rPr>
          <w:sz w:val="16"/>
        </w:rPr>
        <w:t xml:space="preserve"> River </w:t>
      </w:r>
      <w:r w:rsidRPr="00A1367A">
        <w:rPr>
          <w:rStyle w:val="StyleUnderline"/>
        </w:rPr>
        <w:t>reached their lowest levels in 120 years of data-keeping and</w:t>
      </w:r>
      <w:r w:rsidRPr="00A1367A">
        <w:rPr>
          <w:sz w:val="16"/>
        </w:rPr>
        <w:t xml:space="preserve">, in places, </w:t>
      </w:r>
      <w:r w:rsidRPr="00A1367A">
        <w:rPr>
          <w:rStyle w:val="StyleUnderline"/>
        </w:rPr>
        <w:t>recorded surface water temperatures near 40 ◦C</w:t>
      </w:r>
      <w:r w:rsidRPr="00A1367A">
        <w:rPr>
          <w:sz w:val="16"/>
        </w:rPr>
        <w:t xml:space="preserve"> (Rodrigues 2023). </w:t>
      </w:r>
      <w:r w:rsidRPr="00A1367A">
        <w:rPr>
          <w:rStyle w:val="StyleUnderline"/>
        </w:rPr>
        <w:t>The world has reached</w:t>
      </w:r>
      <w:r w:rsidRPr="00A1367A">
        <w:rPr>
          <w:sz w:val="16"/>
        </w:rPr>
        <w:t xml:space="preserve"> the threshold of </w:t>
      </w:r>
      <w:r w:rsidRPr="00A1367A">
        <w:rPr>
          <w:rStyle w:val="StyleUnderline"/>
        </w:rPr>
        <w:t>a 1.5 ◦C increase in global average surface temperature and is</w:t>
      </w:r>
      <w:r w:rsidRPr="00A1367A">
        <w:rPr>
          <w:sz w:val="16"/>
        </w:rPr>
        <w:t xml:space="preserve"> only </w:t>
      </w:r>
      <w:r w:rsidRPr="00A1367A">
        <w:rPr>
          <w:rStyle w:val="StyleUnderline"/>
        </w:rPr>
        <w:t>beginning to experience the</w:t>
      </w:r>
      <w:r w:rsidRPr="00A1367A">
        <w:rPr>
          <w:sz w:val="16"/>
        </w:rPr>
        <w:t xml:space="preserve"> full </w:t>
      </w:r>
      <w:r w:rsidRPr="00A1367A">
        <w:rPr>
          <w:rStyle w:val="StyleUnderline"/>
        </w:rPr>
        <w:t>consequences</w:t>
      </w:r>
      <w:r w:rsidRPr="00A1367A">
        <w:rPr>
          <w:sz w:val="16"/>
        </w:rPr>
        <w:t>.</w:t>
      </w:r>
    </w:p>
    <w:p w14:paraId="2A748493" w14:textId="77777777" w:rsidR="00461D08" w:rsidRPr="00A1367A" w:rsidRDefault="00461D08" w:rsidP="00461D08">
      <w:pPr>
        <w:rPr>
          <w:sz w:val="16"/>
        </w:rPr>
      </w:pPr>
      <w:r w:rsidRPr="00F11667">
        <w:rPr>
          <w:rStyle w:val="Emphasis"/>
        </w:rPr>
        <w:t>Methane</w:t>
      </w:r>
      <w:r w:rsidRPr="00F11667">
        <w:rPr>
          <w:sz w:val="16"/>
        </w:rPr>
        <w:t xml:space="preserve"> (CH4) </w:t>
      </w:r>
      <w:r w:rsidRPr="00F11667">
        <w:rPr>
          <w:rStyle w:val="StyleUnderline"/>
        </w:rPr>
        <w:t>is the</w:t>
      </w:r>
      <w:r w:rsidRPr="00F11667">
        <w:rPr>
          <w:sz w:val="16"/>
        </w:rPr>
        <w:t xml:space="preserve"> second </w:t>
      </w:r>
      <w:r w:rsidRPr="00F11667">
        <w:rPr>
          <w:rStyle w:val="Emphasis"/>
        </w:rPr>
        <w:t>most important</w:t>
      </w:r>
      <w:r w:rsidRPr="00F11667">
        <w:rPr>
          <w:sz w:val="16"/>
        </w:rPr>
        <w:t xml:space="preserve"> anthropogenic </w:t>
      </w:r>
      <w:r w:rsidRPr="00F11667">
        <w:rPr>
          <w:rStyle w:val="Emphasis"/>
        </w:rPr>
        <w:t>greenhouse gas</w:t>
      </w:r>
      <w:r w:rsidRPr="00F11667">
        <w:rPr>
          <w:sz w:val="16"/>
        </w:rPr>
        <w:t xml:space="preserve"> </w:t>
      </w:r>
      <w:r w:rsidRPr="00F11667">
        <w:rPr>
          <w:rStyle w:val="StyleUnderline"/>
        </w:rPr>
        <w:t>after</w:t>
      </w:r>
      <w:r w:rsidRPr="00F11667">
        <w:rPr>
          <w:sz w:val="16"/>
        </w:rPr>
        <w:t xml:space="preserve"> </w:t>
      </w:r>
      <w:r w:rsidRPr="00F11667">
        <w:rPr>
          <w:rStyle w:val="Emphasis"/>
        </w:rPr>
        <w:t>carbon dioxide</w:t>
      </w:r>
      <w:r w:rsidRPr="00F11667">
        <w:rPr>
          <w:sz w:val="16"/>
        </w:rPr>
        <w:t xml:space="preserve">. It contributed 0.5 ◦C of warming in the 2010s relative to the late 1800s—two-thirds as much warming as CO2 (IPCC 2021). </w:t>
      </w:r>
      <w:r w:rsidRPr="00F11667">
        <w:rPr>
          <w:rStyle w:val="StyleUnderline"/>
        </w:rPr>
        <w:t>It is</w:t>
      </w:r>
      <w:r w:rsidRPr="00F11667">
        <w:rPr>
          <w:sz w:val="16"/>
        </w:rPr>
        <w:t xml:space="preserve"> also </w:t>
      </w:r>
      <w:r w:rsidRPr="00F11667">
        <w:rPr>
          <w:rStyle w:val="Emphasis"/>
        </w:rPr>
        <w:t>far more potent</w:t>
      </w:r>
      <w:r w:rsidRPr="00F11667">
        <w:rPr>
          <w:sz w:val="16"/>
        </w:rPr>
        <w:t xml:space="preserve"> </w:t>
      </w:r>
      <w:r w:rsidRPr="00F11667">
        <w:rPr>
          <w:rStyle w:val="StyleUnderline"/>
        </w:rPr>
        <w:t>than</w:t>
      </w:r>
      <w:r w:rsidRPr="00F11667">
        <w:rPr>
          <w:sz w:val="16"/>
        </w:rPr>
        <w:t xml:space="preserve"> </w:t>
      </w:r>
      <w:r w:rsidRPr="00F11667">
        <w:rPr>
          <w:rStyle w:val="Emphasis"/>
        </w:rPr>
        <w:t>CO2 ton for ton</w:t>
      </w:r>
      <w:r w:rsidRPr="00F11667">
        <w:rPr>
          <w:rStyle w:val="StyleUnderline"/>
        </w:rPr>
        <w:t>, with a</w:t>
      </w:r>
      <w:r w:rsidRPr="00F11667">
        <w:rPr>
          <w:sz w:val="16"/>
        </w:rPr>
        <w:t xml:space="preserve"> global warming potential (</w:t>
      </w:r>
      <w:r w:rsidRPr="00F11667">
        <w:rPr>
          <w:rStyle w:val="StyleUnderline"/>
        </w:rPr>
        <w:t>GWP</w:t>
      </w:r>
      <w:r w:rsidRPr="00F11667">
        <w:rPr>
          <w:sz w:val="16"/>
        </w:rPr>
        <w:t xml:space="preserve">) </w:t>
      </w:r>
      <w:r w:rsidRPr="00F11667">
        <w:rPr>
          <w:rStyle w:val="Emphasis"/>
        </w:rPr>
        <w:t>&gt;80</w:t>
      </w:r>
      <w:r w:rsidRPr="00F11667">
        <w:rPr>
          <w:sz w:val="16"/>
        </w:rPr>
        <w:t xml:space="preserve"> and 30 </w:t>
      </w:r>
      <w:r w:rsidRPr="00F11667">
        <w:rPr>
          <w:rStyle w:val="Emphasis"/>
        </w:rPr>
        <w:t>times more</w:t>
      </w:r>
      <w:r w:rsidRPr="00F11667">
        <w:rPr>
          <w:sz w:val="16"/>
        </w:rPr>
        <w:t xml:space="preserve"> </w:t>
      </w:r>
      <w:r w:rsidRPr="00F11667">
        <w:rPr>
          <w:rStyle w:val="StyleUnderline"/>
        </w:rPr>
        <w:t>than</w:t>
      </w:r>
      <w:r w:rsidRPr="00F11667">
        <w:rPr>
          <w:sz w:val="16"/>
        </w:rPr>
        <w:t xml:space="preserve"> </w:t>
      </w:r>
      <w:r w:rsidRPr="00F11667">
        <w:rPr>
          <w:rStyle w:val="Emphasis"/>
        </w:rPr>
        <w:t>CO2</w:t>
      </w:r>
      <w:r w:rsidRPr="00F11667">
        <w:rPr>
          <w:sz w:val="16"/>
        </w:rPr>
        <w:t xml:space="preserve"> </w:t>
      </w:r>
      <w:r w:rsidRPr="00F11667">
        <w:rPr>
          <w:rStyle w:val="StyleUnderline"/>
        </w:rPr>
        <w:t>for the first twenty years</w:t>
      </w:r>
      <w:r w:rsidRPr="00F11667">
        <w:rPr>
          <w:sz w:val="16"/>
        </w:rPr>
        <w:t xml:space="preserve"> and century after release, respectively (Forster et al 2021).</w:t>
      </w:r>
    </w:p>
    <w:p w14:paraId="530EBC11" w14:textId="77777777" w:rsidR="00461D08" w:rsidRPr="00A1367A" w:rsidRDefault="00461D08" w:rsidP="00461D08">
      <w:pPr>
        <w:rPr>
          <w:sz w:val="16"/>
        </w:rPr>
      </w:pPr>
      <w:r w:rsidRPr="001A7F43">
        <w:rPr>
          <w:rStyle w:val="StyleUnderline"/>
          <w:highlight w:val="cyan"/>
        </w:rPr>
        <w:t>Methane is</w:t>
      </w:r>
      <w:r w:rsidRPr="001A7F43">
        <w:rPr>
          <w:sz w:val="16"/>
          <w:highlight w:val="cyan"/>
        </w:rPr>
        <w:t xml:space="preserve"> </w:t>
      </w:r>
      <w:r w:rsidRPr="001A7F43">
        <w:rPr>
          <w:rStyle w:val="Emphasis"/>
          <w:highlight w:val="cyan"/>
        </w:rPr>
        <w:t>rising</w:t>
      </w:r>
      <w:r w:rsidRPr="001A7F43">
        <w:rPr>
          <w:rStyle w:val="StyleUnderline"/>
          <w:highlight w:val="cyan"/>
        </w:rPr>
        <w:t xml:space="preserve"> </w:t>
      </w:r>
      <w:r w:rsidRPr="001A7F43">
        <w:rPr>
          <w:rStyle w:val="Emphasis"/>
          <w:highlight w:val="cyan"/>
        </w:rPr>
        <w:t>faster</w:t>
      </w:r>
      <w:r w:rsidRPr="00F11667">
        <w:rPr>
          <w:sz w:val="16"/>
        </w:rPr>
        <w:t xml:space="preserve"> </w:t>
      </w:r>
      <w:r w:rsidRPr="00F11667">
        <w:rPr>
          <w:rStyle w:val="StyleUnderline"/>
        </w:rPr>
        <w:t>in</w:t>
      </w:r>
      <w:r w:rsidRPr="00F11667">
        <w:rPr>
          <w:sz w:val="16"/>
        </w:rPr>
        <w:t xml:space="preserve"> </w:t>
      </w:r>
      <w:r w:rsidRPr="00F11667">
        <w:rPr>
          <w:rStyle w:val="Emphasis"/>
        </w:rPr>
        <w:t>relative terms</w:t>
      </w:r>
      <w:r w:rsidRPr="00F11667">
        <w:rPr>
          <w:sz w:val="16"/>
        </w:rPr>
        <w:t xml:space="preserve"> </w:t>
      </w:r>
      <w:r w:rsidRPr="001A7F43">
        <w:rPr>
          <w:rStyle w:val="StyleUnderline"/>
          <w:highlight w:val="cyan"/>
        </w:rPr>
        <w:t>than</w:t>
      </w:r>
      <w:r w:rsidRPr="001A7F43">
        <w:rPr>
          <w:sz w:val="16"/>
          <w:highlight w:val="cyan"/>
        </w:rPr>
        <w:t xml:space="preserve"> </w:t>
      </w:r>
      <w:r w:rsidRPr="001A7F43">
        <w:rPr>
          <w:rStyle w:val="Emphasis"/>
          <w:highlight w:val="cyan"/>
        </w:rPr>
        <w:t>any major g</w:t>
      </w:r>
      <w:r w:rsidRPr="00A1367A">
        <w:rPr>
          <w:sz w:val="16"/>
        </w:rPr>
        <w:t>reen</w:t>
      </w:r>
      <w:r w:rsidRPr="001A7F43">
        <w:rPr>
          <w:rStyle w:val="Emphasis"/>
          <w:highlight w:val="cyan"/>
        </w:rPr>
        <w:t>h</w:t>
      </w:r>
      <w:r w:rsidRPr="00A1367A">
        <w:rPr>
          <w:sz w:val="16"/>
        </w:rPr>
        <w:t xml:space="preserve">ouse </w:t>
      </w:r>
      <w:r w:rsidRPr="001A7F43">
        <w:rPr>
          <w:rStyle w:val="Emphasis"/>
          <w:highlight w:val="cyan"/>
        </w:rPr>
        <w:t>g</w:t>
      </w:r>
      <w:r w:rsidRPr="00A1367A">
        <w:rPr>
          <w:sz w:val="16"/>
        </w:rPr>
        <w:t xml:space="preserve">as </w:t>
      </w:r>
      <w:r w:rsidRPr="001A7F43">
        <w:rPr>
          <w:rStyle w:val="StyleUnderline"/>
          <w:highlight w:val="cyan"/>
        </w:rPr>
        <w:t>and</w:t>
      </w:r>
      <w:r w:rsidRPr="00A1367A">
        <w:rPr>
          <w:rStyle w:val="StyleUnderline"/>
        </w:rPr>
        <w:t xml:space="preserve"> is </w:t>
      </w:r>
      <w:r w:rsidRPr="001A7F43">
        <w:rPr>
          <w:rStyle w:val="StyleUnderline"/>
          <w:highlight w:val="cyan"/>
        </w:rPr>
        <w:t>now</w:t>
      </w:r>
      <w:r w:rsidRPr="001A7F43">
        <w:rPr>
          <w:sz w:val="16"/>
          <w:highlight w:val="cyan"/>
        </w:rPr>
        <w:t xml:space="preserve"> </w:t>
      </w:r>
      <w:r w:rsidRPr="001A7F43">
        <w:rPr>
          <w:rStyle w:val="Emphasis"/>
          <w:highlight w:val="cyan"/>
        </w:rPr>
        <w:t>2.6-fold higher</w:t>
      </w:r>
      <w:r w:rsidRPr="001A7F43">
        <w:rPr>
          <w:sz w:val="16"/>
          <w:highlight w:val="cyan"/>
        </w:rPr>
        <w:t xml:space="preserve"> </w:t>
      </w:r>
      <w:r w:rsidRPr="001A7F43">
        <w:rPr>
          <w:rStyle w:val="StyleUnderline"/>
          <w:highlight w:val="cyan"/>
        </w:rPr>
        <w:t>than</w:t>
      </w:r>
      <w:r w:rsidRPr="00A1367A">
        <w:rPr>
          <w:sz w:val="16"/>
        </w:rPr>
        <w:t xml:space="preserve"> in </w:t>
      </w:r>
      <w:r w:rsidRPr="001A7F43">
        <w:rPr>
          <w:rStyle w:val="Emphasis"/>
          <w:highlight w:val="cyan"/>
        </w:rPr>
        <w:t>pre-industrial</w:t>
      </w:r>
      <w:r w:rsidRPr="00F11667">
        <w:rPr>
          <w:rStyle w:val="StyleUnderline"/>
        </w:rPr>
        <w:t xml:space="preserve"> times.</w:t>
      </w:r>
      <w:r w:rsidRPr="00A1367A">
        <w:rPr>
          <w:rStyle w:val="StyleUnderline"/>
        </w:rPr>
        <w:t xml:space="preserve"> </w:t>
      </w:r>
      <w:r w:rsidRPr="00F11667">
        <w:rPr>
          <w:rStyle w:val="StyleUnderline"/>
        </w:rPr>
        <w:t>Global average methane concentrations reached 1931 parts per billion (ppb) in January of 2024</w:t>
      </w:r>
      <w:r w:rsidRPr="00F11667">
        <w:rPr>
          <w:sz w:val="16"/>
        </w:rPr>
        <w:t xml:space="preserve"> (Lan et al 2024). </w:t>
      </w:r>
      <w:r w:rsidRPr="00F11667">
        <w:rPr>
          <w:rStyle w:val="StyleUnderline"/>
        </w:rPr>
        <w:t xml:space="preserve">Annual </w:t>
      </w:r>
      <w:r w:rsidRPr="001A7F43">
        <w:rPr>
          <w:rStyle w:val="StyleUnderline"/>
          <w:highlight w:val="cyan"/>
        </w:rPr>
        <w:t>increases</w:t>
      </w:r>
      <w:r w:rsidRPr="00F11667">
        <w:rPr>
          <w:rStyle w:val="StyleUnderline"/>
        </w:rPr>
        <w:t xml:space="preserve"> in methane </w:t>
      </w:r>
      <w:r w:rsidRPr="001A7F43">
        <w:rPr>
          <w:rStyle w:val="StyleUnderline"/>
          <w:highlight w:val="cyan"/>
        </w:rPr>
        <w:t>are</w:t>
      </w:r>
      <w:r w:rsidRPr="00F11667">
        <w:rPr>
          <w:rStyle w:val="StyleUnderline"/>
        </w:rPr>
        <w:t xml:space="preserve"> also </w:t>
      </w:r>
      <w:r w:rsidRPr="001A7F43">
        <w:rPr>
          <w:rStyle w:val="Emphasis"/>
          <w:highlight w:val="cyan"/>
        </w:rPr>
        <w:t>accelerating</w:t>
      </w:r>
      <w:r w:rsidRPr="00F11667">
        <w:rPr>
          <w:rStyle w:val="StyleUnderline"/>
        </w:rPr>
        <w:t xml:space="preserve"> for reasons that are</w:t>
      </w:r>
      <w:r w:rsidRPr="00F11667">
        <w:rPr>
          <w:sz w:val="16"/>
        </w:rPr>
        <w:t xml:space="preserve"> </w:t>
      </w:r>
      <w:r w:rsidRPr="00F11667">
        <w:rPr>
          <w:rStyle w:val="Emphasis"/>
        </w:rPr>
        <w:t>debated</w:t>
      </w:r>
      <w:r w:rsidRPr="00F11667">
        <w:rPr>
          <w:rStyle w:val="StyleUnderline"/>
        </w:rPr>
        <w:t>. Global</w:t>
      </w:r>
      <w:r w:rsidRPr="00F11667">
        <w:rPr>
          <w:sz w:val="16"/>
        </w:rPr>
        <w:t xml:space="preserve"> methane </w:t>
      </w:r>
      <w:r w:rsidRPr="00F11667">
        <w:rPr>
          <w:rStyle w:val="Emphasis"/>
        </w:rPr>
        <w:t>concentrations</w:t>
      </w:r>
      <w:r w:rsidRPr="00F11667">
        <w:rPr>
          <w:sz w:val="16"/>
        </w:rPr>
        <w:t xml:space="preserve"> </w:t>
      </w:r>
      <w:r w:rsidRPr="00F11667">
        <w:rPr>
          <w:rStyle w:val="Emphasis"/>
        </w:rPr>
        <w:t>rose</w:t>
      </w:r>
      <w:r w:rsidRPr="00F11667">
        <w:rPr>
          <w:sz w:val="16"/>
        </w:rPr>
        <w:t xml:space="preserve"> by 15, 18, 13, and 10 ppb each year </w:t>
      </w:r>
      <w:r w:rsidRPr="00F11667">
        <w:rPr>
          <w:rStyle w:val="StyleUnderline"/>
        </w:rPr>
        <w:t>from 20</w:t>
      </w:r>
      <w:r w:rsidRPr="001A7F43">
        <w:rPr>
          <w:rStyle w:val="Emphasis"/>
          <w:highlight w:val="cyan"/>
        </w:rPr>
        <w:t>20</w:t>
      </w:r>
      <w:r w:rsidRPr="001A7F43">
        <w:rPr>
          <w:rStyle w:val="StyleUnderline"/>
          <w:highlight w:val="cyan"/>
        </w:rPr>
        <w:t xml:space="preserve"> through</w:t>
      </w:r>
      <w:r w:rsidRPr="00F11667">
        <w:rPr>
          <w:rStyle w:val="StyleUnderline"/>
        </w:rPr>
        <w:t xml:space="preserve"> 20</w:t>
      </w:r>
      <w:r w:rsidRPr="001A7F43">
        <w:rPr>
          <w:rStyle w:val="Emphasis"/>
          <w:highlight w:val="cyan"/>
        </w:rPr>
        <w:t>23</w:t>
      </w:r>
      <w:r w:rsidRPr="00F11667">
        <w:rPr>
          <w:rStyle w:val="StyleUnderline"/>
        </w:rPr>
        <w:t xml:space="preserve">, respectively, </w:t>
      </w:r>
      <w:r w:rsidRPr="001A7F43">
        <w:rPr>
          <w:rStyle w:val="StyleUnderline"/>
          <w:highlight w:val="cyan"/>
        </w:rPr>
        <w:t>the</w:t>
      </w:r>
      <w:r w:rsidRPr="001A7F43">
        <w:rPr>
          <w:sz w:val="16"/>
          <w:highlight w:val="cyan"/>
        </w:rPr>
        <w:t xml:space="preserve"> </w:t>
      </w:r>
      <w:r w:rsidRPr="001A7F43">
        <w:rPr>
          <w:rStyle w:val="Emphasis"/>
          <w:highlight w:val="cyan"/>
        </w:rPr>
        <w:t>second, first, fourth, and fourteenth largest increases</w:t>
      </w:r>
      <w:r w:rsidRPr="001A7F43">
        <w:rPr>
          <w:sz w:val="16"/>
          <w:highlight w:val="cyan"/>
        </w:rPr>
        <w:t xml:space="preserve"> </w:t>
      </w:r>
      <w:r w:rsidRPr="001A7F43">
        <w:rPr>
          <w:rStyle w:val="StyleUnderline"/>
          <w:highlight w:val="cyan"/>
        </w:rPr>
        <w:t>since</w:t>
      </w:r>
      <w:r w:rsidRPr="00F11667">
        <w:rPr>
          <w:sz w:val="16"/>
        </w:rPr>
        <w:t xml:space="preserve"> the U.S. National Oceanic and Atmospheric Administration (</w:t>
      </w:r>
      <w:r w:rsidRPr="001A7F43">
        <w:rPr>
          <w:rStyle w:val="Emphasis"/>
          <w:highlight w:val="cyan"/>
        </w:rPr>
        <w:t>NOAA</w:t>
      </w:r>
      <w:r w:rsidRPr="00F11667">
        <w:rPr>
          <w:sz w:val="16"/>
        </w:rPr>
        <w:t xml:space="preserve">) methane time series </w:t>
      </w:r>
      <w:r w:rsidRPr="00F11667">
        <w:rPr>
          <w:rStyle w:val="Emphasis"/>
        </w:rPr>
        <w:t>began</w:t>
      </w:r>
      <w:r w:rsidRPr="00F11667">
        <w:rPr>
          <w:sz w:val="16"/>
        </w:rPr>
        <w:t xml:space="preserve"> in 1983 (Lan et al 2024).</w:t>
      </w:r>
    </w:p>
    <w:p w14:paraId="480DDC47" w14:textId="77777777" w:rsidR="00461D08" w:rsidRPr="00461D08" w:rsidRDefault="00461D08" w:rsidP="00461D08"/>
    <w:p w14:paraId="49CFC367" w14:textId="27B0F80F" w:rsidR="00793D29" w:rsidRDefault="00793D29" w:rsidP="00793D29">
      <w:pPr>
        <w:pStyle w:val="Heading2"/>
      </w:pPr>
      <w:r>
        <w:lastRenderedPageBreak/>
        <w:t>small wells</w:t>
      </w:r>
    </w:p>
    <w:p w14:paraId="7E93FD3F" w14:textId="0B18357C" w:rsidR="005D14DD" w:rsidRDefault="005D14DD" w:rsidP="00793D29">
      <w:pPr>
        <w:pStyle w:val="Heading3"/>
      </w:pPr>
      <w:r>
        <w:lastRenderedPageBreak/>
        <w:t>uq – 2ac</w:t>
      </w:r>
    </w:p>
    <w:p w14:paraId="4F14B05C" w14:textId="77777777" w:rsidR="005D14DD" w:rsidRPr="006C4631" w:rsidRDefault="005D14DD" w:rsidP="005D14DD">
      <w:pPr>
        <w:pStyle w:val="Heading4"/>
      </w:pPr>
      <w:r>
        <w:t xml:space="preserve">Under </w:t>
      </w:r>
      <w:r>
        <w:rPr>
          <w:u w:val="single"/>
        </w:rPr>
        <w:t>current rules</w:t>
      </w:r>
      <w:r>
        <w:t xml:space="preserve">, there’s </w:t>
      </w:r>
      <w:r>
        <w:rPr>
          <w:u w:val="single"/>
        </w:rPr>
        <w:t>no upside</w:t>
      </w:r>
      <w:r>
        <w:t xml:space="preserve"> to operating </w:t>
      </w:r>
      <w:r>
        <w:rPr>
          <w:u w:val="single"/>
        </w:rPr>
        <w:t>clean, marginally-producing wells</w:t>
      </w:r>
      <w:r>
        <w:t xml:space="preserve">. This incentivizes operators to </w:t>
      </w:r>
      <w:r>
        <w:rPr>
          <w:u w:val="single"/>
        </w:rPr>
        <w:t>abandon</w:t>
      </w:r>
      <w:r>
        <w:t xml:space="preserve">, </w:t>
      </w:r>
      <w:r>
        <w:rPr>
          <w:u w:val="single"/>
        </w:rPr>
        <w:t>underservice</w:t>
      </w:r>
      <w:r>
        <w:t xml:space="preserve">, OR </w:t>
      </w:r>
      <w:r>
        <w:rPr>
          <w:u w:val="single"/>
        </w:rPr>
        <w:t>sell</w:t>
      </w:r>
      <w:r>
        <w:t xml:space="preserve"> them – which perversely </w:t>
      </w:r>
      <w:r>
        <w:rPr>
          <w:u w:val="single"/>
        </w:rPr>
        <w:t>both increases emissions</w:t>
      </w:r>
      <w:r>
        <w:t xml:space="preserve"> AND </w:t>
      </w:r>
      <w:r>
        <w:rPr>
          <w:u w:val="single"/>
        </w:rPr>
        <w:t>reduces production</w:t>
      </w:r>
      <w:r>
        <w:t xml:space="preserve">. </w:t>
      </w:r>
    </w:p>
    <w:p w14:paraId="67BEA431" w14:textId="77777777" w:rsidR="005D14DD" w:rsidRDefault="005D14DD" w:rsidP="005D14DD">
      <w:r>
        <w:t xml:space="preserve">William P. </w:t>
      </w:r>
      <w:r w:rsidRPr="00E014EA">
        <w:rPr>
          <w:rStyle w:val="Style13ptBold"/>
        </w:rPr>
        <w:t>Barr et al. 24</w:t>
      </w:r>
      <w:r>
        <w:t>, Barr is CEO of Torridon Law PLLC; Collins is CEO of AmFree Chamber of Commerce; Geer is President &amp; CEO of Michigan Oil and Gas Association, "Comments on Waste Emissions Charge for Petroleum and Natural Gas Systems, EPA–HQ–OAR–2023–0434, 89 Fed. Reg. 5,318," 03/26/2024</w:t>
      </w:r>
    </w:p>
    <w:p w14:paraId="17ADE5C9" w14:textId="77777777" w:rsidR="005D14DD" w:rsidRPr="004752E4" w:rsidRDefault="005D14DD" w:rsidP="005D14DD">
      <w:pPr>
        <w:rPr>
          <w:sz w:val="16"/>
        </w:rPr>
      </w:pPr>
      <w:r w:rsidRPr="004752E4">
        <w:rPr>
          <w:sz w:val="16"/>
        </w:rPr>
        <w:t xml:space="preserve">Issue 14: </w:t>
      </w:r>
      <w:r w:rsidRPr="001A7F43">
        <w:rPr>
          <w:rStyle w:val="StyleUnderline"/>
          <w:highlight w:val="cyan"/>
        </w:rPr>
        <w:t>The</w:t>
      </w:r>
      <w:r w:rsidRPr="001A7F43">
        <w:rPr>
          <w:sz w:val="16"/>
          <w:highlight w:val="cyan"/>
        </w:rPr>
        <w:t xml:space="preserve"> </w:t>
      </w:r>
      <w:r w:rsidRPr="001A7F43">
        <w:rPr>
          <w:rStyle w:val="Emphasis"/>
          <w:highlight w:val="cyan"/>
        </w:rPr>
        <w:t>EPA</w:t>
      </w:r>
      <w:r w:rsidRPr="004752E4">
        <w:rPr>
          <w:sz w:val="16"/>
        </w:rPr>
        <w:t xml:space="preserve"> </w:t>
      </w:r>
      <w:r w:rsidRPr="004752E4">
        <w:rPr>
          <w:rStyle w:val="StyleUnderline"/>
        </w:rPr>
        <w:t>proposes to</w:t>
      </w:r>
      <w:r w:rsidRPr="004752E4">
        <w:rPr>
          <w:sz w:val="16"/>
        </w:rPr>
        <w:t xml:space="preserve"> </w:t>
      </w:r>
      <w:r w:rsidRPr="00045CB9">
        <w:rPr>
          <w:rStyle w:val="Emphasis"/>
        </w:rPr>
        <w:t>exclude facilities</w:t>
      </w:r>
      <w:r w:rsidRPr="00045CB9">
        <w:rPr>
          <w:sz w:val="16"/>
        </w:rPr>
        <w:t xml:space="preserve"> </w:t>
      </w:r>
      <w:r w:rsidRPr="00045CB9">
        <w:rPr>
          <w:rStyle w:val="StyleUnderline"/>
        </w:rPr>
        <w:t>that</w:t>
      </w:r>
      <w:r w:rsidRPr="00045CB9">
        <w:rPr>
          <w:sz w:val="16"/>
        </w:rPr>
        <w:t xml:space="preserve"> </w:t>
      </w:r>
      <w:r w:rsidRPr="00045CB9">
        <w:rPr>
          <w:rStyle w:val="Emphasis"/>
        </w:rPr>
        <w:t>emit less than 25,000</w:t>
      </w:r>
      <w:r w:rsidRPr="004752E4">
        <w:rPr>
          <w:rStyle w:val="Emphasis"/>
        </w:rPr>
        <w:t xml:space="preserve"> metric tons</w:t>
      </w:r>
      <w:r w:rsidRPr="004752E4">
        <w:rPr>
          <w:sz w:val="16"/>
        </w:rPr>
        <w:t xml:space="preserve"> </w:t>
      </w:r>
      <w:r w:rsidRPr="004752E4">
        <w:rPr>
          <w:rStyle w:val="StyleUnderline"/>
        </w:rPr>
        <w:t>of</w:t>
      </w:r>
      <w:r w:rsidRPr="004752E4">
        <w:rPr>
          <w:sz w:val="16"/>
        </w:rPr>
        <w:t xml:space="preserve"> </w:t>
      </w:r>
      <w:r w:rsidRPr="004752E4">
        <w:rPr>
          <w:rStyle w:val="Emphasis"/>
        </w:rPr>
        <w:t>CO2e</w:t>
      </w:r>
      <w:r w:rsidRPr="004752E4">
        <w:rPr>
          <w:sz w:val="16"/>
        </w:rPr>
        <w:t xml:space="preserve"> </w:t>
      </w:r>
      <w:r w:rsidRPr="00045CB9">
        <w:rPr>
          <w:rStyle w:val="StyleUnderline"/>
        </w:rPr>
        <w:t>from</w:t>
      </w:r>
      <w:r w:rsidRPr="004752E4">
        <w:rPr>
          <w:sz w:val="16"/>
        </w:rPr>
        <w:t xml:space="preserve"> the </w:t>
      </w:r>
      <w:r w:rsidRPr="00045CB9">
        <w:rPr>
          <w:rStyle w:val="Emphasis"/>
        </w:rPr>
        <w:t>netting</w:t>
      </w:r>
      <w:r w:rsidRPr="004752E4">
        <w:rPr>
          <w:sz w:val="16"/>
        </w:rPr>
        <w:t xml:space="preserve"> provisions. This is not in keeping with the text or purpose of CAA § 136 generally or the netting provision at § 136(f)(4) specifically.</w:t>
      </w:r>
    </w:p>
    <w:p w14:paraId="05551EC6" w14:textId="77777777" w:rsidR="005D14DD" w:rsidRPr="004752E4" w:rsidRDefault="005D14DD" w:rsidP="005D14DD">
      <w:pPr>
        <w:rPr>
          <w:sz w:val="16"/>
        </w:rPr>
      </w:pPr>
      <w:r w:rsidRPr="004752E4">
        <w:rPr>
          <w:sz w:val="16"/>
        </w:rPr>
        <w:t>Comment:</w:t>
      </w:r>
    </w:p>
    <w:p w14:paraId="2D8A41BC" w14:textId="77777777" w:rsidR="005D14DD" w:rsidRPr="004752E4" w:rsidRDefault="005D14DD" w:rsidP="005D14DD">
      <w:pPr>
        <w:rPr>
          <w:sz w:val="16"/>
        </w:rPr>
      </w:pPr>
      <w:r w:rsidRPr="004752E4">
        <w:rPr>
          <w:sz w:val="16"/>
        </w:rPr>
        <w:t>The WEC Proposed Rule provides that only “WEC applicable facilities” may benefit from the netting provisions. “WEC applicable facility” is defined in the WEC Proposed Rule as “an applicable facility, as defined in this section, for which the owner or operator of the part 98 reporting facility reports GHG emissions under part 98, subpart W of this chapter of more than 25,000 metric tons CO2e.” But this is a regulatory term of EPA’s own creation, not present in the statute, and it is inappropriate for EPA to insert this term to establish a subset of facilities and then restrict netting to those facilities, when the text and structure of the statute itself contain no such limitation.</w:t>
      </w:r>
    </w:p>
    <w:p w14:paraId="2C089ECB" w14:textId="77777777" w:rsidR="005D14DD" w:rsidRPr="004752E4" w:rsidRDefault="005D14DD" w:rsidP="005D14DD">
      <w:pPr>
        <w:rPr>
          <w:sz w:val="16"/>
        </w:rPr>
      </w:pPr>
      <w:r w:rsidRPr="001A7F43">
        <w:rPr>
          <w:rStyle w:val="StyleUnderline"/>
          <w:highlight w:val="cyan"/>
        </w:rPr>
        <w:t>By</w:t>
      </w:r>
      <w:r w:rsidRPr="001A7F43">
        <w:rPr>
          <w:sz w:val="16"/>
          <w:highlight w:val="cyan"/>
        </w:rPr>
        <w:t xml:space="preserve"> </w:t>
      </w:r>
      <w:r w:rsidRPr="001A7F43">
        <w:rPr>
          <w:rStyle w:val="Emphasis"/>
          <w:highlight w:val="cyan"/>
        </w:rPr>
        <w:t>limiting</w:t>
      </w:r>
      <w:r w:rsidRPr="001A7F43">
        <w:rPr>
          <w:sz w:val="16"/>
          <w:highlight w:val="cyan"/>
        </w:rPr>
        <w:t xml:space="preserve"> </w:t>
      </w:r>
      <w:r w:rsidRPr="001A7F43">
        <w:rPr>
          <w:rStyle w:val="StyleUnderline"/>
          <w:highlight w:val="cyan"/>
        </w:rPr>
        <w:t>netting</w:t>
      </w:r>
      <w:r w:rsidRPr="004752E4">
        <w:rPr>
          <w:rStyle w:val="StyleUnderline"/>
        </w:rPr>
        <w:t xml:space="preserve"> to</w:t>
      </w:r>
      <w:r w:rsidRPr="004752E4">
        <w:rPr>
          <w:sz w:val="16"/>
        </w:rPr>
        <w:t xml:space="preserve"> </w:t>
      </w:r>
      <w:r w:rsidRPr="004752E4">
        <w:rPr>
          <w:rStyle w:val="Emphasis"/>
        </w:rPr>
        <w:t>only these facilities</w:t>
      </w:r>
      <w:r w:rsidRPr="004752E4">
        <w:rPr>
          <w:sz w:val="16"/>
        </w:rPr>
        <w:t xml:space="preserve">, the </w:t>
      </w:r>
      <w:r w:rsidRPr="00045CB9">
        <w:rPr>
          <w:rStyle w:val="StyleUnderline"/>
        </w:rPr>
        <w:t xml:space="preserve">EPA </w:t>
      </w:r>
      <w:r w:rsidRPr="001A7F43">
        <w:rPr>
          <w:rStyle w:val="StyleUnderline"/>
          <w:highlight w:val="cyan"/>
        </w:rPr>
        <w:t xml:space="preserve">is </w:t>
      </w:r>
      <w:r w:rsidRPr="001A7F43">
        <w:rPr>
          <w:rStyle w:val="Emphasis"/>
          <w:highlight w:val="cyan"/>
        </w:rPr>
        <w:t>excluding</w:t>
      </w:r>
      <w:r w:rsidRPr="001A7F43">
        <w:rPr>
          <w:sz w:val="16"/>
          <w:highlight w:val="cyan"/>
        </w:rPr>
        <w:t xml:space="preserve"> </w:t>
      </w:r>
      <w:r w:rsidRPr="001A7F43">
        <w:rPr>
          <w:rStyle w:val="Emphasis"/>
          <w:highlight w:val="cyan"/>
        </w:rPr>
        <w:t>other</w:t>
      </w:r>
      <w:r w:rsidRPr="004752E4">
        <w:rPr>
          <w:sz w:val="16"/>
        </w:rPr>
        <w:t xml:space="preserve"> </w:t>
      </w:r>
      <w:r w:rsidRPr="004752E4">
        <w:rPr>
          <w:rStyle w:val="StyleUnderline"/>
        </w:rPr>
        <w:t xml:space="preserve">applicable </w:t>
      </w:r>
      <w:r w:rsidRPr="001A7F43">
        <w:rPr>
          <w:rStyle w:val="StyleUnderline"/>
          <w:highlight w:val="cyan"/>
        </w:rPr>
        <w:t xml:space="preserve">facilities with </w:t>
      </w:r>
      <w:r w:rsidRPr="001A7F43">
        <w:rPr>
          <w:rStyle w:val="Emphasis"/>
          <w:highlight w:val="cyan"/>
        </w:rPr>
        <w:t>low</w:t>
      </w:r>
      <w:r w:rsidRPr="004752E4">
        <w:rPr>
          <w:rStyle w:val="Emphasis"/>
        </w:rPr>
        <w:t xml:space="preserve"> methane </w:t>
      </w:r>
      <w:r w:rsidRPr="001A7F43">
        <w:rPr>
          <w:rStyle w:val="Emphasis"/>
          <w:highlight w:val="cyan"/>
        </w:rPr>
        <w:t>emissions rates</w:t>
      </w:r>
      <w:r w:rsidRPr="001A7F43">
        <w:rPr>
          <w:sz w:val="16"/>
          <w:highlight w:val="cyan"/>
        </w:rPr>
        <w:t xml:space="preserve"> </w:t>
      </w:r>
      <w:r w:rsidRPr="001A7F43">
        <w:rPr>
          <w:rStyle w:val="StyleUnderline"/>
          <w:highlight w:val="cyan"/>
        </w:rPr>
        <w:t>from being</w:t>
      </w:r>
      <w:r w:rsidRPr="001A7F43">
        <w:rPr>
          <w:sz w:val="16"/>
          <w:highlight w:val="cyan"/>
        </w:rPr>
        <w:t xml:space="preserve"> </w:t>
      </w:r>
      <w:r w:rsidRPr="001A7F43">
        <w:rPr>
          <w:rStyle w:val="Emphasis"/>
          <w:highlight w:val="cyan"/>
        </w:rPr>
        <w:t>considered</w:t>
      </w:r>
      <w:r w:rsidRPr="004752E4">
        <w:rPr>
          <w:sz w:val="16"/>
        </w:rPr>
        <w:t xml:space="preserve"> </w:t>
      </w:r>
      <w:r w:rsidRPr="004752E4">
        <w:rPr>
          <w:rStyle w:val="StyleUnderline"/>
        </w:rPr>
        <w:t>in</w:t>
      </w:r>
      <w:r w:rsidRPr="004752E4">
        <w:rPr>
          <w:sz w:val="16"/>
        </w:rPr>
        <w:t xml:space="preserve"> </w:t>
      </w:r>
      <w:r w:rsidRPr="004752E4">
        <w:rPr>
          <w:rStyle w:val="Emphasis"/>
        </w:rPr>
        <w:t>netting</w:t>
      </w:r>
      <w:r w:rsidRPr="004752E4">
        <w:rPr>
          <w:sz w:val="16"/>
        </w:rPr>
        <w:t xml:space="preserve"> calculations. </w:t>
      </w:r>
      <w:r w:rsidRPr="004752E4">
        <w:rPr>
          <w:rStyle w:val="StyleUnderline"/>
        </w:rPr>
        <w:t>This is</w:t>
      </w:r>
      <w:r w:rsidRPr="004752E4">
        <w:rPr>
          <w:sz w:val="16"/>
        </w:rPr>
        <w:t xml:space="preserve"> </w:t>
      </w:r>
      <w:r w:rsidRPr="001A7F43">
        <w:rPr>
          <w:rStyle w:val="Emphasis"/>
          <w:highlight w:val="cyan"/>
        </w:rPr>
        <w:t>contrary</w:t>
      </w:r>
      <w:r w:rsidRPr="001A7F43">
        <w:rPr>
          <w:sz w:val="16"/>
          <w:highlight w:val="cyan"/>
        </w:rPr>
        <w:t xml:space="preserve"> </w:t>
      </w:r>
      <w:r w:rsidRPr="001A7F43">
        <w:rPr>
          <w:rStyle w:val="StyleUnderline"/>
          <w:highlight w:val="cyan"/>
        </w:rPr>
        <w:t>to the</w:t>
      </w:r>
      <w:r w:rsidRPr="004752E4">
        <w:rPr>
          <w:sz w:val="16"/>
        </w:rPr>
        <w:t xml:space="preserve"> EPA’s stated goal, and the </w:t>
      </w:r>
      <w:r w:rsidRPr="001A7F43">
        <w:rPr>
          <w:rStyle w:val="Emphasis"/>
          <w:highlight w:val="cyan"/>
        </w:rPr>
        <w:t>fundamental purpose</w:t>
      </w:r>
      <w:r w:rsidRPr="001A7F43">
        <w:rPr>
          <w:sz w:val="16"/>
          <w:highlight w:val="cyan"/>
        </w:rPr>
        <w:t xml:space="preserve"> </w:t>
      </w:r>
      <w:r w:rsidRPr="001A7F43">
        <w:rPr>
          <w:rStyle w:val="StyleUnderline"/>
          <w:highlight w:val="cyan"/>
        </w:rPr>
        <w:t>of</w:t>
      </w:r>
      <w:r w:rsidRPr="001A7F43">
        <w:rPr>
          <w:sz w:val="16"/>
          <w:highlight w:val="cyan"/>
        </w:rPr>
        <w:t xml:space="preserve"> </w:t>
      </w:r>
      <w:r w:rsidRPr="001A7F43">
        <w:rPr>
          <w:rStyle w:val="Emphasis"/>
          <w:highlight w:val="cyan"/>
        </w:rPr>
        <w:t>WEC</w:t>
      </w:r>
      <w:r w:rsidRPr="004752E4">
        <w:rPr>
          <w:sz w:val="16"/>
        </w:rPr>
        <w:t xml:space="preserve">, </w:t>
      </w:r>
      <w:r w:rsidRPr="004752E4">
        <w:rPr>
          <w:rStyle w:val="StyleUnderline"/>
        </w:rPr>
        <w:t>to</w:t>
      </w:r>
      <w:r w:rsidRPr="004752E4">
        <w:rPr>
          <w:sz w:val="16"/>
        </w:rPr>
        <w:t xml:space="preserve"> </w:t>
      </w:r>
      <w:r w:rsidRPr="004752E4">
        <w:rPr>
          <w:rStyle w:val="Emphasis"/>
        </w:rPr>
        <w:t>reduce methane emissions</w:t>
      </w:r>
      <w:r w:rsidRPr="004752E4">
        <w:rPr>
          <w:sz w:val="16"/>
        </w:rPr>
        <w:t>. The EPA’s interpretation is also contrary to the plain text of the IRA which references facilities generally (which are defined in the IRA as facilities within one of nine industry segments, without reference to any emissions threshold).</w:t>
      </w:r>
    </w:p>
    <w:p w14:paraId="61C08EE3" w14:textId="77777777" w:rsidR="005D14DD" w:rsidRPr="004752E4" w:rsidRDefault="005D14DD" w:rsidP="005D14DD">
      <w:pPr>
        <w:rPr>
          <w:sz w:val="16"/>
        </w:rPr>
      </w:pPr>
      <w:r w:rsidRPr="004752E4">
        <w:rPr>
          <w:sz w:val="16"/>
        </w:rPr>
        <w:t>Specifically, CAA § 136(f)(4) speaks of “reducing the total obligation to account for facility emission levels that are below the applicable thresholds within and across all applicable segments . .. .” (Emphasis added.) EPA’s proposed interpretation is that this should be read together with the beginning of (f)(4), “In calculating the total emissions charge obligation for facilities under common ownership or control,” and that this phrase in turn should be read back together with subsection (c), “The administrator shall impose and collect a charge on methane emissions . . . from the owner or operator of an applicable facility that reports more than 25,000 metric tons.”</w:t>
      </w:r>
    </w:p>
    <w:p w14:paraId="33367CB2" w14:textId="77777777" w:rsidR="005D14DD" w:rsidRPr="004752E4" w:rsidRDefault="005D14DD" w:rsidP="005D14DD">
      <w:pPr>
        <w:rPr>
          <w:sz w:val="16"/>
        </w:rPr>
      </w:pPr>
      <w:r w:rsidRPr="004752E4">
        <w:rPr>
          <w:sz w:val="16"/>
        </w:rPr>
        <w:t>And based on this proposed synthetic reading, EPA proposes that Congress in (f)(4) intended to allow netting only with respect to “facility emission levels” from facilities reporting over this 25,000 metric ton threshold. But this assumes the conclusion. If instead you view netting as eligible for all facilities, as the plain text of (f)(4) provides, the netting then becomes a relevant input in calculating the total charge obligation for those facilities that are above that threshold. Statutory text should be read first in its plain meaning and then confirmed against the surrounding context. EPA has taken the opposite approach here; the proper, local-out approach supports the position that facilities reporting below 25,000 tons should be eligible for netting.</w:t>
      </w:r>
    </w:p>
    <w:p w14:paraId="4C5A9786" w14:textId="77777777" w:rsidR="005D14DD" w:rsidRPr="004752E4" w:rsidRDefault="005D14DD" w:rsidP="005D14DD">
      <w:pPr>
        <w:rPr>
          <w:sz w:val="16"/>
        </w:rPr>
      </w:pPr>
      <w:r w:rsidRPr="004752E4">
        <w:rPr>
          <w:sz w:val="16"/>
        </w:rPr>
        <w:t xml:space="preserve">Furthermore, the </w:t>
      </w:r>
      <w:r w:rsidRPr="004752E4">
        <w:rPr>
          <w:rStyle w:val="StyleUnderline"/>
        </w:rPr>
        <w:t xml:space="preserve">EPA’s interpretation </w:t>
      </w:r>
      <w:r w:rsidRPr="001A7F43">
        <w:rPr>
          <w:rStyle w:val="StyleUnderline"/>
          <w:highlight w:val="cyan"/>
        </w:rPr>
        <w:t>would</w:t>
      </w:r>
      <w:r w:rsidRPr="004752E4">
        <w:rPr>
          <w:sz w:val="16"/>
        </w:rPr>
        <w:t xml:space="preserve"> also </w:t>
      </w:r>
      <w:r w:rsidRPr="001A7F43">
        <w:rPr>
          <w:rStyle w:val="Emphasis"/>
          <w:highlight w:val="cyan"/>
        </w:rPr>
        <w:t>discourage</w:t>
      </w:r>
      <w:r w:rsidRPr="004752E4">
        <w:rPr>
          <w:rStyle w:val="Emphasis"/>
        </w:rPr>
        <w:t xml:space="preserve"> operators</w:t>
      </w:r>
      <w:r w:rsidRPr="004752E4">
        <w:rPr>
          <w:sz w:val="16"/>
        </w:rPr>
        <w:t xml:space="preserve"> </w:t>
      </w:r>
      <w:r w:rsidRPr="004752E4">
        <w:rPr>
          <w:rStyle w:val="StyleUnderline"/>
        </w:rPr>
        <w:t xml:space="preserve">from </w:t>
      </w:r>
      <w:r w:rsidRPr="00045CB9">
        <w:rPr>
          <w:rStyle w:val="StyleUnderline"/>
        </w:rPr>
        <w:t>implementing</w:t>
      </w:r>
      <w:r w:rsidRPr="00045CB9">
        <w:rPr>
          <w:sz w:val="16"/>
        </w:rPr>
        <w:t xml:space="preserve"> </w:t>
      </w:r>
      <w:r w:rsidRPr="001A7F43">
        <w:rPr>
          <w:rStyle w:val="Emphasis"/>
          <w:highlight w:val="cyan"/>
        </w:rPr>
        <w:t>projects</w:t>
      </w:r>
      <w:r w:rsidRPr="004752E4">
        <w:rPr>
          <w:sz w:val="16"/>
        </w:rPr>
        <w:t xml:space="preserve"> </w:t>
      </w:r>
      <w:r w:rsidRPr="004752E4">
        <w:rPr>
          <w:rStyle w:val="StyleUnderline"/>
        </w:rPr>
        <w:t>and</w:t>
      </w:r>
      <w:r w:rsidRPr="004752E4">
        <w:rPr>
          <w:sz w:val="16"/>
        </w:rPr>
        <w:t xml:space="preserve"> </w:t>
      </w:r>
      <w:r w:rsidRPr="004752E4">
        <w:rPr>
          <w:rStyle w:val="Emphasis"/>
        </w:rPr>
        <w:t>improvements</w:t>
      </w:r>
      <w:r w:rsidRPr="004752E4">
        <w:rPr>
          <w:sz w:val="16"/>
        </w:rPr>
        <w:t xml:space="preserve"> </w:t>
      </w:r>
      <w:r w:rsidRPr="001A7F43">
        <w:rPr>
          <w:rStyle w:val="StyleUnderline"/>
          <w:highlight w:val="cyan"/>
        </w:rPr>
        <w:t>which</w:t>
      </w:r>
      <w:r w:rsidRPr="004752E4">
        <w:rPr>
          <w:sz w:val="16"/>
        </w:rPr>
        <w:t xml:space="preserve"> could potentially </w:t>
      </w:r>
      <w:r w:rsidRPr="001A7F43">
        <w:rPr>
          <w:rStyle w:val="Emphasis"/>
          <w:highlight w:val="cyan"/>
        </w:rPr>
        <w:t>reduce</w:t>
      </w:r>
      <w:r w:rsidRPr="004752E4">
        <w:rPr>
          <w:rStyle w:val="Emphasis"/>
        </w:rPr>
        <w:t xml:space="preserve"> methane </w:t>
      </w:r>
      <w:r w:rsidRPr="001A7F43">
        <w:rPr>
          <w:rStyle w:val="Emphasis"/>
          <w:highlight w:val="cyan"/>
        </w:rPr>
        <w:t>emissions</w:t>
      </w:r>
      <w:r w:rsidRPr="001A7F43">
        <w:rPr>
          <w:sz w:val="16"/>
          <w:highlight w:val="cyan"/>
        </w:rPr>
        <w:t xml:space="preserve"> </w:t>
      </w:r>
      <w:r w:rsidRPr="001A7F43">
        <w:rPr>
          <w:rStyle w:val="StyleUnderline"/>
          <w:highlight w:val="cyan"/>
        </w:rPr>
        <w:t>below</w:t>
      </w:r>
      <w:r w:rsidRPr="001A7F43">
        <w:rPr>
          <w:sz w:val="16"/>
          <w:highlight w:val="cyan"/>
        </w:rPr>
        <w:t xml:space="preserve"> </w:t>
      </w:r>
      <w:r w:rsidRPr="001A7F43">
        <w:rPr>
          <w:rStyle w:val="Emphasis"/>
          <w:highlight w:val="cyan"/>
        </w:rPr>
        <w:t>25,000</w:t>
      </w:r>
      <w:r w:rsidRPr="004752E4">
        <w:rPr>
          <w:rStyle w:val="Emphasis"/>
        </w:rPr>
        <w:t xml:space="preserve"> metric tons</w:t>
      </w:r>
      <w:r w:rsidRPr="004752E4">
        <w:rPr>
          <w:sz w:val="16"/>
        </w:rPr>
        <w:t xml:space="preserve"> of CO2e </w:t>
      </w:r>
      <w:r w:rsidRPr="004752E4">
        <w:rPr>
          <w:rStyle w:val="StyleUnderline"/>
        </w:rPr>
        <w:t>at</w:t>
      </w:r>
      <w:r w:rsidRPr="004752E4">
        <w:rPr>
          <w:sz w:val="16"/>
        </w:rPr>
        <w:t xml:space="preserve"> </w:t>
      </w:r>
      <w:r w:rsidRPr="004752E4">
        <w:rPr>
          <w:rStyle w:val="Emphasis"/>
        </w:rPr>
        <w:t>any given facility</w:t>
      </w:r>
      <w:r w:rsidRPr="004752E4">
        <w:rPr>
          <w:rStyle w:val="StyleUnderline"/>
        </w:rPr>
        <w:t xml:space="preserve">, in order </w:t>
      </w:r>
      <w:r w:rsidRPr="001A7F43">
        <w:rPr>
          <w:rStyle w:val="StyleUnderline"/>
          <w:highlight w:val="cyan"/>
        </w:rPr>
        <w:t>to</w:t>
      </w:r>
      <w:r w:rsidRPr="001A7F43">
        <w:rPr>
          <w:sz w:val="16"/>
          <w:highlight w:val="cyan"/>
        </w:rPr>
        <w:t xml:space="preserve"> </w:t>
      </w:r>
      <w:r w:rsidRPr="001A7F43">
        <w:rPr>
          <w:rStyle w:val="Emphasis"/>
          <w:highlight w:val="cyan"/>
        </w:rPr>
        <w:t>avoid losing netting</w:t>
      </w:r>
      <w:r w:rsidRPr="004752E4">
        <w:rPr>
          <w:rStyle w:val="Emphasis"/>
        </w:rPr>
        <w:t xml:space="preserve"> potential</w:t>
      </w:r>
      <w:r w:rsidRPr="004752E4">
        <w:rPr>
          <w:rStyle w:val="StyleUnderline"/>
        </w:rPr>
        <w:t>. This is</w:t>
      </w:r>
      <w:r w:rsidRPr="004752E4">
        <w:rPr>
          <w:sz w:val="16"/>
        </w:rPr>
        <w:t xml:space="preserve"> </w:t>
      </w:r>
      <w:r w:rsidRPr="004752E4">
        <w:rPr>
          <w:rStyle w:val="Emphasis"/>
        </w:rPr>
        <w:t>contrary</w:t>
      </w:r>
      <w:r w:rsidRPr="004752E4">
        <w:rPr>
          <w:sz w:val="16"/>
        </w:rPr>
        <w:t xml:space="preserve"> </w:t>
      </w:r>
      <w:r w:rsidRPr="004752E4">
        <w:rPr>
          <w:rStyle w:val="StyleUnderline"/>
        </w:rPr>
        <w:t>to the EPA’s</w:t>
      </w:r>
      <w:r w:rsidRPr="004752E4">
        <w:rPr>
          <w:sz w:val="16"/>
        </w:rPr>
        <w:t xml:space="preserve"> </w:t>
      </w:r>
      <w:r w:rsidRPr="004752E4">
        <w:rPr>
          <w:rStyle w:val="Emphasis"/>
        </w:rPr>
        <w:t>stated goal</w:t>
      </w:r>
      <w:r w:rsidRPr="004752E4">
        <w:rPr>
          <w:sz w:val="16"/>
        </w:rPr>
        <w:t xml:space="preserve"> </w:t>
      </w:r>
      <w:r w:rsidRPr="004752E4">
        <w:rPr>
          <w:rStyle w:val="StyleUnderline"/>
        </w:rPr>
        <w:t>of</w:t>
      </w:r>
      <w:r w:rsidRPr="004752E4">
        <w:rPr>
          <w:sz w:val="16"/>
        </w:rPr>
        <w:t xml:space="preserve"> </w:t>
      </w:r>
      <w:r w:rsidRPr="004752E4">
        <w:rPr>
          <w:rStyle w:val="Emphasis"/>
        </w:rPr>
        <w:t>reducing</w:t>
      </w:r>
      <w:r w:rsidRPr="004752E4">
        <w:rPr>
          <w:sz w:val="16"/>
        </w:rPr>
        <w:t xml:space="preserve"> methane </w:t>
      </w:r>
      <w:r w:rsidRPr="004752E4">
        <w:rPr>
          <w:rStyle w:val="Emphasis"/>
        </w:rPr>
        <w:t>emissions</w:t>
      </w:r>
      <w:r w:rsidRPr="004752E4">
        <w:rPr>
          <w:sz w:val="16"/>
        </w:rPr>
        <w:t>.</w:t>
      </w:r>
    </w:p>
    <w:p w14:paraId="4A73C7DF" w14:textId="77777777" w:rsidR="005D14DD" w:rsidRPr="004752E4" w:rsidRDefault="005D14DD" w:rsidP="005D14DD">
      <w:pPr>
        <w:rPr>
          <w:sz w:val="16"/>
        </w:rPr>
      </w:pPr>
      <w:r w:rsidRPr="004752E4">
        <w:rPr>
          <w:sz w:val="16"/>
        </w:rPr>
        <w:t>We request that EPA revise proposed § 99.22 to allow for netting from all “applicable facilities,” not only “WEC applicable facilities.”</w:t>
      </w:r>
    </w:p>
    <w:p w14:paraId="56C787D5" w14:textId="77777777" w:rsidR="005D14DD" w:rsidRPr="004752E4" w:rsidRDefault="005D14DD" w:rsidP="005D14DD">
      <w:pPr>
        <w:rPr>
          <w:sz w:val="16"/>
        </w:rPr>
      </w:pPr>
      <w:r w:rsidRPr="004752E4">
        <w:rPr>
          <w:sz w:val="16"/>
        </w:rPr>
        <w:t>Issue 15: WEC obligated parties are required to submit their respective WEC payments by March 31 of the year following the reporting year, the same day subpart W reports are due, with revisions due by November 1 of that same year. This is not required by the statute and is not a reasonable policy choice on EPA’s part.</w:t>
      </w:r>
    </w:p>
    <w:p w14:paraId="3FB2DDB5" w14:textId="77777777" w:rsidR="005D14DD" w:rsidRPr="004752E4" w:rsidRDefault="005D14DD" w:rsidP="005D14DD">
      <w:pPr>
        <w:rPr>
          <w:sz w:val="16"/>
        </w:rPr>
      </w:pPr>
      <w:r w:rsidRPr="004752E4">
        <w:rPr>
          <w:sz w:val="16"/>
        </w:rPr>
        <w:t>Comment:</w:t>
      </w:r>
    </w:p>
    <w:p w14:paraId="4BF02EBD" w14:textId="77777777" w:rsidR="005D14DD" w:rsidRPr="004752E4" w:rsidRDefault="005D14DD" w:rsidP="005D14DD">
      <w:pPr>
        <w:rPr>
          <w:sz w:val="16"/>
        </w:rPr>
      </w:pPr>
      <w:r w:rsidRPr="004752E4">
        <w:rPr>
          <w:sz w:val="16"/>
        </w:rPr>
        <w:t>Given inevitable time delays on recording, collecting, aggregating and verifying data from the field from the previous year (for instance, production numbers for any given month may not be fully finalized until 60 days after the end of such month), the obligation to submit the related WEC charge on March 31 is unreasonably short.</w:t>
      </w:r>
    </w:p>
    <w:p w14:paraId="583DD529" w14:textId="77777777" w:rsidR="005D14DD" w:rsidRPr="004752E4" w:rsidRDefault="005D14DD" w:rsidP="005D14DD">
      <w:pPr>
        <w:rPr>
          <w:sz w:val="16"/>
        </w:rPr>
      </w:pPr>
      <w:r w:rsidRPr="004752E4">
        <w:rPr>
          <w:sz w:val="16"/>
        </w:rPr>
        <w:lastRenderedPageBreak/>
        <w:t>Furthermore, given that the related subpart W reporting forming the basis of the WEC filing is also due on March 31, both the EPA and WEC obligated parties will need additional time to take the reported emissions numbers, verify them, and then use them to calculate the related WEC charge.</w:t>
      </w:r>
    </w:p>
    <w:p w14:paraId="57277131" w14:textId="77777777" w:rsidR="005D14DD" w:rsidRPr="004752E4" w:rsidRDefault="005D14DD" w:rsidP="005D14DD">
      <w:pPr>
        <w:rPr>
          <w:sz w:val="16"/>
        </w:rPr>
      </w:pPr>
      <w:r w:rsidRPr="004752E4">
        <w:rPr>
          <w:sz w:val="16"/>
        </w:rPr>
        <w:t>In prior reporting years, EPA’s practice has been to take up to a year to review and verify subpart W reports, so it seems unlikely that the EPA itself will be prepared to work within a March 31/November 1 framework. Instead, we think a November 1 deadline for the WEC filing and a March 31 (of the following year) deadline for revisions is realistic for both WEC obligated parties and the EPA based upon past practice and given the onerous nature of data collection and verification. We respectfully request that EPA alter proposed § 99.5 to provide a WEC filing date of November 1, rather than March 31. We further request that EPA alter proposed § 99.7(e) to change its references to “November 1 of the year following the reporting year” to “March 31 of the year following the year in which the WEC filing was submitted, or after the March 31 deadline if the resubmission is related,” etc..</w:t>
      </w:r>
    </w:p>
    <w:p w14:paraId="1F2E42D7" w14:textId="77777777" w:rsidR="005D14DD" w:rsidRPr="004752E4" w:rsidRDefault="005D14DD" w:rsidP="005D14DD">
      <w:pPr>
        <w:rPr>
          <w:sz w:val="16"/>
        </w:rPr>
      </w:pPr>
      <w:r w:rsidRPr="004752E4">
        <w:rPr>
          <w:sz w:val="16"/>
        </w:rPr>
        <w:t>As we have noted in our discussion of Issues 2 and 3 above, it is telling that in CAA § 136(g) Congress gave EPA no direction as to the date on which it was to begin collecting WEC payments, providing instead only that the WEC charge “be imposed and collected beginning with respect to emissions reported for calendar year 2024 and for each year thereafter”—a silence heightened by the provision in the immediately following subsection of a date certain by which EPA is to finish revising subpart W. This contrast means that Congress wanted EPA to have a freer hand in determining the timing for initiating the WEC payments, as well as the schedule and cadence of payment timing throughout the course of the program.</w:t>
      </w:r>
    </w:p>
    <w:p w14:paraId="4CC6E402" w14:textId="77777777" w:rsidR="005D14DD" w:rsidRPr="004752E4" w:rsidRDefault="005D14DD" w:rsidP="005D14DD">
      <w:pPr>
        <w:rPr>
          <w:sz w:val="16"/>
        </w:rPr>
      </w:pPr>
      <w:r w:rsidRPr="004752E4">
        <w:rPr>
          <w:sz w:val="16"/>
        </w:rPr>
        <w:t>EPA fails to grapple with this aspect of the statutory text and structure. The closest it comes to explaining its proposed March 31 payment date is as follows:</w:t>
      </w:r>
    </w:p>
    <w:p w14:paraId="0525F985" w14:textId="77777777" w:rsidR="005D14DD" w:rsidRPr="004752E4" w:rsidRDefault="005D14DD" w:rsidP="005D14DD">
      <w:pPr>
        <w:rPr>
          <w:sz w:val="16"/>
        </w:rPr>
      </w:pPr>
      <w:r w:rsidRPr="004752E4">
        <w:rPr>
          <w:sz w:val="16"/>
        </w:rPr>
        <w:t>We have proposed the March 31 reporting deadline under this action for the purpose of quantifying WEC such that the information reported for part 99 can be done in coordination with and on the same schedule as (i.e., by March 31 of the calendar year following the reporting year) the information reported under subpart W.</w:t>
      </w:r>
    </w:p>
    <w:p w14:paraId="1CE22029" w14:textId="77777777" w:rsidR="005D14DD" w:rsidRPr="004752E4" w:rsidRDefault="005D14DD" w:rsidP="005D14DD">
      <w:pPr>
        <w:rPr>
          <w:sz w:val="16"/>
        </w:rPr>
      </w:pPr>
      <w:r w:rsidRPr="004752E4">
        <w:rPr>
          <w:sz w:val="16"/>
        </w:rPr>
        <w:t>89 Fed. Reg. at 5,350/1.</w:t>
      </w:r>
    </w:p>
    <w:p w14:paraId="29F88B41" w14:textId="77777777" w:rsidR="005D14DD" w:rsidRPr="004752E4" w:rsidRDefault="005D14DD" w:rsidP="005D14DD">
      <w:pPr>
        <w:rPr>
          <w:sz w:val="16"/>
        </w:rPr>
      </w:pPr>
      <w:r w:rsidRPr="004752E4">
        <w:rPr>
          <w:sz w:val="16"/>
        </w:rPr>
        <w:t>But this is not an explanation for selecting March 31. It’s just a tautological description of the proposal: We are aligning the WEC payment date with the subpart W reporting date in order to align the two. That’s it. There’s no “because.” For the reasons given above, EPA should instead stagger the dates so that WEC payments are not due until November 1.</w:t>
      </w:r>
    </w:p>
    <w:p w14:paraId="3F030598" w14:textId="77777777" w:rsidR="005D14DD" w:rsidRPr="004752E4" w:rsidRDefault="005D14DD" w:rsidP="005D14DD">
      <w:pPr>
        <w:rPr>
          <w:sz w:val="16"/>
        </w:rPr>
      </w:pPr>
      <w:r w:rsidRPr="004752E4">
        <w:rPr>
          <w:sz w:val="16"/>
        </w:rPr>
        <w:t>Issue 16: The WEC charge renders low-producing wells uneconomic, leading to decreased domestic production and stranded hydrocarbons, which will trap existing energy reserves and subsequently lead to increased commodity prices and incentivize exploration for new oil and gas reservoirs.</w:t>
      </w:r>
    </w:p>
    <w:p w14:paraId="71FA6EE8" w14:textId="77777777" w:rsidR="005D14DD" w:rsidRPr="004752E4" w:rsidRDefault="005D14DD" w:rsidP="005D14DD">
      <w:pPr>
        <w:rPr>
          <w:sz w:val="16"/>
        </w:rPr>
      </w:pPr>
      <w:r w:rsidRPr="004752E4">
        <w:rPr>
          <w:sz w:val="16"/>
        </w:rPr>
        <w:t>Comment:</w:t>
      </w:r>
    </w:p>
    <w:p w14:paraId="2F7DC08E" w14:textId="77777777" w:rsidR="005D14DD" w:rsidRPr="004752E4" w:rsidRDefault="005D14DD" w:rsidP="005D14DD">
      <w:pPr>
        <w:rPr>
          <w:sz w:val="16"/>
        </w:rPr>
      </w:pPr>
      <w:r w:rsidRPr="004752E4">
        <w:rPr>
          <w:sz w:val="16"/>
        </w:rPr>
        <w:t>WEC charges will outweigh the benefit of any expected revenue (net of operating costs) generated from hydrocarbon production volumes from low-producing wells.</w:t>
      </w:r>
    </w:p>
    <w:p w14:paraId="0650CE3F" w14:textId="77777777" w:rsidR="005D14DD" w:rsidRPr="004752E4" w:rsidRDefault="005D14DD" w:rsidP="005D14DD">
      <w:pPr>
        <w:rPr>
          <w:sz w:val="16"/>
        </w:rPr>
      </w:pPr>
      <w:r w:rsidRPr="004752E4">
        <w:rPr>
          <w:sz w:val="16"/>
        </w:rPr>
        <w:t xml:space="preserve">We propose defining </w:t>
      </w:r>
      <w:r w:rsidRPr="001A7F43">
        <w:rPr>
          <w:rStyle w:val="StyleUnderline"/>
          <w:highlight w:val="cyan"/>
        </w:rPr>
        <w:t>a</w:t>
      </w:r>
      <w:r w:rsidRPr="004752E4">
        <w:rPr>
          <w:sz w:val="16"/>
        </w:rPr>
        <w:t xml:space="preserve"> “</w:t>
      </w:r>
      <w:r w:rsidRPr="001A7F43">
        <w:rPr>
          <w:rStyle w:val="Emphasis"/>
          <w:highlight w:val="cyan"/>
        </w:rPr>
        <w:t>low-producing well</w:t>
      </w:r>
      <w:r w:rsidRPr="004752E4">
        <w:rPr>
          <w:sz w:val="16"/>
        </w:rPr>
        <w:t xml:space="preserve">” as one </w:t>
      </w:r>
      <w:r w:rsidRPr="004752E4">
        <w:rPr>
          <w:rStyle w:val="StyleUnderline"/>
        </w:rPr>
        <w:t xml:space="preserve">that </w:t>
      </w:r>
      <w:r w:rsidRPr="001A7F43">
        <w:rPr>
          <w:rStyle w:val="StyleUnderline"/>
          <w:highlight w:val="cyan"/>
        </w:rPr>
        <w:t>produces</w:t>
      </w:r>
      <w:r w:rsidRPr="001A7F43">
        <w:rPr>
          <w:sz w:val="16"/>
          <w:highlight w:val="cyan"/>
        </w:rPr>
        <w:t xml:space="preserve"> </w:t>
      </w:r>
      <w:r w:rsidRPr="001A7F43">
        <w:rPr>
          <w:rStyle w:val="StyleUnderline"/>
          <w:highlight w:val="cyan"/>
        </w:rPr>
        <w:t>less than</w:t>
      </w:r>
      <w:r w:rsidRPr="004752E4">
        <w:rPr>
          <w:sz w:val="16"/>
        </w:rPr>
        <w:t xml:space="preserve"> or equal to </w:t>
      </w:r>
      <w:r w:rsidRPr="001A7F43">
        <w:rPr>
          <w:rStyle w:val="Emphasis"/>
          <w:highlight w:val="cyan"/>
        </w:rPr>
        <w:t>15 boepd</w:t>
      </w:r>
      <w:r w:rsidRPr="004752E4">
        <w:rPr>
          <w:sz w:val="16"/>
        </w:rPr>
        <w:t xml:space="preserve"> (90 Mcf/d), which is consistent with the definition used by the IRS in the tax code11 and the Department of Energy and EPA in certain studies and proposals on marginal or stripper wells. </w:t>
      </w:r>
      <w:r w:rsidRPr="004752E4">
        <w:rPr>
          <w:rStyle w:val="StyleUnderline"/>
        </w:rPr>
        <w:t>As of the end of</w:t>
      </w:r>
      <w:r w:rsidRPr="004752E4">
        <w:rPr>
          <w:sz w:val="16"/>
        </w:rPr>
        <w:t xml:space="preserve"> </w:t>
      </w:r>
      <w:r w:rsidRPr="004752E4">
        <w:rPr>
          <w:rStyle w:val="Emphasis"/>
        </w:rPr>
        <w:t>2022</w:t>
      </w:r>
      <w:r w:rsidRPr="004752E4">
        <w:rPr>
          <w:rStyle w:val="StyleUnderline"/>
        </w:rPr>
        <w:t>, there were</w:t>
      </w:r>
      <w:r w:rsidRPr="004752E4">
        <w:rPr>
          <w:sz w:val="16"/>
        </w:rPr>
        <w:t xml:space="preserve"> </w:t>
      </w:r>
      <w:r w:rsidRPr="004752E4">
        <w:rPr>
          <w:rStyle w:val="Emphasis"/>
        </w:rPr>
        <w:t>over 912,000 oil and gas wells</w:t>
      </w:r>
      <w:r w:rsidRPr="004752E4">
        <w:rPr>
          <w:sz w:val="16"/>
        </w:rPr>
        <w:t xml:space="preserve"> </w:t>
      </w:r>
      <w:r w:rsidRPr="004752E4">
        <w:rPr>
          <w:rStyle w:val="StyleUnderline"/>
        </w:rPr>
        <w:t xml:space="preserve">in the U.S., of which </w:t>
      </w:r>
      <w:r w:rsidRPr="001A7F43">
        <w:rPr>
          <w:rStyle w:val="StyleUnderline"/>
          <w:highlight w:val="cyan"/>
        </w:rPr>
        <w:t>approximately</w:t>
      </w:r>
      <w:r w:rsidRPr="001A7F43">
        <w:rPr>
          <w:sz w:val="16"/>
          <w:highlight w:val="cyan"/>
        </w:rPr>
        <w:t xml:space="preserve"> </w:t>
      </w:r>
      <w:r w:rsidRPr="001A7F43">
        <w:rPr>
          <w:rStyle w:val="Emphasis"/>
          <w:highlight w:val="cyan"/>
        </w:rPr>
        <w:t>77%</w:t>
      </w:r>
      <w:r w:rsidRPr="001A7F43">
        <w:rPr>
          <w:sz w:val="16"/>
          <w:highlight w:val="cyan"/>
        </w:rPr>
        <w:t xml:space="preserve"> </w:t>
      </w:r>
      <w:r w:rsidRPr="001A7F43">
        <w:rPr>
          <w:rStyle w:val="StyleUnderline"/>
          <w:highlight w:val="cyan"/>
        </w:rPr>
        <w:t>were</w:t>
      </w:r>
      <w:r w:rsidRPr="001A7F43">
        <w:rPr>
          <w:sz w:val="16"/>
          <w:highlight w:val="cyan"/>
        </w:rPr>
        <w:t xml:space="preserve"> </w:t>
      </w:r>
      <w:r w:rsidRPr="001A7F43">
        <w:rPr>
          <w:rStyle w:val="Emphasis"/>
          <w:highlight w:val="cyan"/>
        </w:rPr>
        <w:t>marginal or low</w:t>
      </w:r>
      <w:r w:rsidRPr="004752E4">
        <w:rPr>
          <w:rStyle w:val="Emphasis"/>
        </w:rPr>
        <w:t xml:space="preserve"> production</w:t>
      </w:r>
      <w:r w:rsidRPr="004752E4">
        <w:rPr>
          <w:sz w:val="16"/>
        </w:rPr>
        <w:t xml:space="preserve">.12 </w:t>
      </w:r>
      <w:r w:rsidRPr="004752E4">
        <w:rPr>
          <w:rStyle w:val="StyleUnderline"/>
        </w:rPr>
        <w:t>These</w:t>
      </w:r>
      <w:r w:rsidRPr="004752E4">
        <w:rPr>
          <w:sz w:val="16"/>
        </w:rPr>
        <w:t xml:space="preserve"> wells </w:t>
      </w:r>
      <w:r w:rsidRPr="004752E4">
        <w:rPr>
          <w:rStyle w:val="StyleUnderline"/>
        </w:rPr>
        <w:t>accounted for</w:t>
      </w:r>
      <w:r w:rsidRPr="004752E4">
        <w:rPr>
          <w:sz w:val="16"/>
        </w:rPr>
        <w:t xml:space="preserve"> approximately </w:t>
      </w:r>
      <w:r w:rsidRPr="004752E4">
        <w:rPr>
          <w:rStyle w:val="Emphasis"/>
        </w:rPr>
        <w:t>6 percent</w:t>
      </w:r>
      <w:r w:rsidRPr="004752E4">
        <w:rPr>
          <w:sz w:val="16"/>
        </w:rPr>
        <w:t xml:space="preserve"> </w:t>
      </w:r>
      <w:r w:rsidRPr="004752E4">
        <w:rPr>
          <w:rStyle w:val="StyleUnderline"/>
        </w:rPr>
        <w:t>of total</w:t>
      </w:r>
      <w:r w:rsidRPr="004752E4">
        <w:rPr>
          <w:sz w:val="16"/>
        </w:rPr>
        <w:t xml:space="preserve"> oil and gas </w:t>
      </w:r>
      <w:r w:rsidRPr="004752E4">
        <w:rPr>
          <w:rStyle w:val="Emphasis"/>
        </w:rPr>
        <w:t>production</w:t>
      </w:r>
      <w:r w:rsidRPr="004752E4">
        <w:rPr>
          <w:sz w:val="16"/>
        </w:rPr>
        <w:t xml:space="preserve"> in the United States.13</w:t>
      </w:r>
    </w:p>
    <w:p w14:paraId="65050560" w14:textId="77777777" w:rsidR="005D14DD" w:rsidRPr="004752E4" w:rsidRDefault="005D14DD" w:rsidP="005D14DD">
      <w:pPr>
        <w:rPr>
          <w:sz w:val="16"/>
        </w:rPr>
      </w:pPr>
      <w:r w:rsidRPr="004752E4">
        <w:rPr>
          <w:sz w:val="16"/>
        </w:rPr>
        <w:t xml:space="preserve">A prudent operator will likely opt to plug or shut-in such low-producing wells, given that WEC will put them “in the red.” </w:t>
      </w:r>
      <w:r w:rsidRPr="001A7F43">
        <w:rPr>
          <w:rStyle w:val="StyleUnderline"/>
          <w:highlight w:val="cyan"/>
        </w:rPr>
        <w:t>As</w:t>
      </w:r>
      <w:r w:rsidRPr="004752E4">
        <w:rPr>
          <w:rStyle w:val="StyleUnderline"/>
        </w:rPr>
        <w:t xml:space="preserve"> such </w:t>
      </w:r>
      <w:r w:rsidRPr="001A7F43">
        <w:rPr>
          <w:rStyle w:val="StyleUnderline"/>
          <w:highlight w:val="cyan"/>
        </w:rPr>
        <w:t>wells are</w:t>
      </w:r>
      <w:r w:rsidRPr="001A7F43">
        <w:rPr>
          <w:sz w:val="16"/>
          <w:highlight w:val="cyan"/>
        </w:rPr>
        <w:t xml:space="preserve"> </w:t>
      </w:r>
      <w:r w:rsidRPr="001A7F43">
        <w:rPr>
          <w:rStyle w:val="Emphasis"/>
          <w:highlight w:val="cyan"/>
        </w:rPr>
        <w:t>plugged</w:t>
      </w:r>
      <w:r w:rsidRPr="001A7F43">
        <w:rPr>
          <w:sz w:val="16"/>
          <w:highlight w:val="cyan"/>
        </w:rPr>
        <w:t xml:space="preserve"> </w:t>
      </w:r>
      <w:r w:rsidRPr="001A7F43">
        <w:rPr>
          <w:rStyle w:val="StyleUnderline"/>
          <w:highlight w:val="cyan"/>
        </w:rPr>
        <w:t>or</w:t>
      </w:r>
      <w:r w:rsidRPr="001A7F43">
        <w:rPr>
          <w:sz w:val="16"/>
          <w:highlight w:val="cyan"/>
        </w:rPr>
        <w:t xml:space="preserve"> </w:t>
      </w:r>
      <w:r w:rsidRPr="001A7F43">
        <w:rPr>
          <w:rStyle w:val="Emphasis"/>
          <w:highlight w:val="cyan"/>
        </w:rPr>
        <w:t>shut</w:t>
      </w:r>
      <w:r w:rsidRPr="004752E4">
        <w:rPr>
          <w:sz w:val="16"/>
        </w:rPr>
        <w:t xml:space="preserve"> in, </w:t>
      </w:r>
      <w:r w:rsidRPr="00045CB9">
        <w:rPr>
          <w:rStyle w:val="StyleUnderline"/>
        </w:rPr>
        <w:t>domestic</w:t>
      </w:r>
      <w:r w:rsidRPr="004752E4">
        <w:rPr>
          <w:rStyle w:val="StyleUnderline"/>
        </w:rPr>
        <w:t xml:space="preserve"> </w:t>
      </w:r>
      <w:r w:rsidRPr="004752E4">
        <w:rPr>
          <w:rStyle w:val="Emphasis"/>
        </w:rPr>
        <w:t xml:space="preserve">hydrocarbon </w:t>
      </w:r>
      <w:r w:rsidRPr="001A7F43">
        <w:rPr>
          <w:rStyle w:val="Emphasis"/>
          <w:highlight w:val="cyan"/>
        </w:rPr>
        <w:t>production</w:t>
      </w:r>
      <w:r w:rsidRPr="001A7F43">
        <w:rPr>
          <w:rStyle w:val="StyleUnderline"/>
          <w:highlight w:val="cyan"/>
        </w:rPr>
        <w:t xml:space="preserve"> will</w:t>
      </w:r>
      <w:r w:rsidRPr="001A7F43">
        <w:rPr>
          <w:sz w:val="16"/>
          <w:highlight w:val="cyan"/>
        </w:rPr>
        <w:t xml:space="preserve"> </w:t>
      </w:r>
      <w:r w:rsidRPr="001A7F43">
        <w:rPr>
          <w:rStyle w:val="Emphasis"/>
          <w:highlight w:val="cyan"/>
        </w:rPr>
        <w:t>decrease</w:t>
      </w:r>
      <w:r w:rsidRPr="001A7F43">
        <w:rPr>
          <w:rStyle w:val="StyleUnderline"/>
          <w:highlight w:val="cyan"/>
        </w:rPr>
        <w:t>, and</w:t>
      </w:r>
      <w:r w:rsidRPr="004752E4">
        <w:rPr>
          <w:rStyle w:val="StyleUnderline"/>
        </w:rPr>
        <w:t xml:space="preserve"> such decrease will </w:t>
      </w:r>
      <w:r w:rsidRPr="001A7F43">
        <w:rPr>
          <w:rStyle w:val="StyleUnderline"/>
          <w:highlight w:val="cyan"/>
        </w:rPr>
        <w:t>result in</w:t>
      </w:r>
      <w:r w:rsidRPr="001A7F43">
        <w:rPr>
          <w:sz w:val="16"/>
          <w:highlight w:val="cyan"/>
        </w:rPr>
        <w:t xml:space="preserve"> </w:t>
      </w:r>
      <w:r w:rsidRPr="001A7F43">
        <w:rPr>
          <w:rStyle w:val="Emphasis"/>
          <w:highlight w:val="cyan"/>
        </w:rPr>
        <w:t>higher commodity prices</w:t>
      </w:r>
      <w:r w:rsidRPr="004752E4">
        <w:rPr>
          <w:sz w:val="16"/>
        </w:rPr>
        <w:t>.</w:t>
      </w:r>
    </w:p>
    <w:p w14:paraId="0CAC2073" w14:textId="77777777" w:rsidR="005D14DD" w:rsidRPr="004752E4" w:rsidRDefault="005D14DD" w:rsidP="005D14DD">
      <w:pPr>
        <w:rPr>
          <w:sz w:val="16"/>
        </w:rPr>
      </w:pPr>
      <w:r w:rsidRPr="004752E4">
        <w:rPr>
          <w:sz w:val="16"/>
        </w:rPr>
        <w:t xml:space="preserve">Without an exemption for low-producing wells, the WEC charge will promote waste by stranding existing hydrocarbons and incentivizing new exploration and production efforts elsewhere. For this reason, Congress and state legislatures and regulatory agencies across the country have decided as a policy choice to give certain tax credits, deductions and exemptions with respect to income and production taxes attributable to these stripper wells in order to allow taxpayers to offset increased costs and lower revenues inherent in their continued operation.14 The imposition of WEC charges on low production wells thus runs contrary to legislatively accepted approaches that were implemented to assist smaller producers and to encourage continued production from these marginal wells for the purposes of national energy security and in the face of commodity price uncertainty. Additionally, </w:t>
      </w:r>
      <w:r w:rsidRPr="001A7F43">
        <w:rPr>
          <w:rStyle w:val="StyleUnderline"/>
          <w:highlight w:val="cyan"/>
        </w:rPr>
        <w:t>low-producing wells, when</w:t>
      </w:r>
      <w:r w:rsidRPr="004752E4">
        <w:rPr>
          <w:sz w:val="16"/>
        </w:rPr>
        <w:t xml:space="preserve"> </w:t>
      </w:r>
      <w:r w:rsidRPr="004752E4">
        <w:rPr>
          <w:rStyle w:val="Emphasis"/>
        </w:rPr>
        <w:t xml:space="preserve">properly </w:t>
      </w:r>
      <w:r w:rsidRPr="001A7F43">
        <w:rPr>
          <w:rStyle w:val="Emphasis"/>
          <w:highlight w:val="cyan"/>
        </w:rPr>
        <w:t>operated</w:t>
      </w:r>
      <w:r w:rsidRPr="001A7F43">
        <w:rPr>
          <w:sz w:val="16"/>
          <w:highlight w:val="cyan"/>
        </w:rPr>
        <w:t xml:space="preserve"> </w:t>
      </w:r>
      <w:r w:rsidRPr="001A7F43">
        <w:rPr>
          <w:rStyle w:val="StyleUnderline"/>
          <w:highlight w:val="cyan"/>
        </w:rPr>
        <w:t>and</w:t>
      </w:r>
      <w:r w:rsidRPr="001A7F43">
        <w:rPr>
          <w:sz w:val="16"/>
          <w:highlight w:val="cyan"/>
        </w:rPr>
        <w:t xml:space="preserve"> </w:t>
      </w:r>
      <w:r w:rsidRPr="001A7F43">
        <w:rPr>
          <w:rStyle w:val="Emphasis"/>
          <w:highlight w:val="cyan"/>
        </w:rPr>
        <w:t>maintained</w:t>
      </w:r>
      <w:r w:rsidRPr="001A7F43">
        <w:rPr>
          <w:rStyle w:val="StyleUnderline"/>
          <w:highlight w:val="cyan"/>
        </w:rPr>
        <w:t>, are</w:t>
      </w:r>
      <w:r w:rsidRPr="001A7F43">
        <w:rPr>
          <w:sz w:val="16"/>
          <w:highlight w:val="cyan"/>
        </w:rPr>
        <w:t xml:space="preserve"> </w:t>
      </w:r>
      <w:r w:rsidRPr="001A7F43">
        <w:rPr>
          <w:rStyle w:val="Emphasis"/>
          <w:highlight w:val="cyan"/>
        </w:rPr>
        <w:t>not</w:t>
      </w:r>
      <w:r w:rsidRPr="004752E4">
        <w:rPr>
          <w:sz w:val="16"/>
        </w:rPr>
        <w:t xml:space="preserve"> likely to be </w:t>
      </w:r>
      <w:r w:rsidRPr="004752E4">
        <w:rPr>
          <w:rStyle w:val="StyleUnderline"/>
        </w:rPr>
        <w:t>the</w:t>
      </w:r>
      <w:r w:rsidRPr="004752E4">
        <w:rPr>
          <w:sz w:val="16"/>
        </w:rPr>
        <w:t xml:space="preserve"> </w:t>
      </w:r>
      <w:r w:rsidRPr="004752E4">
        <w:rPr>
          <w:rStyle w:val="Emphasis"/>
        </w:rPr>
        <w:t>sources</w:t>
      </w:r>
      <w:r w:rsidRPr="004752E4">
        <w:rPr>
          <w:sz w:val="16"/>
        </w:rPr>
        <w:t xml:space="preserve"> </w:t>
      </w:r>
      <w:r w:rsidRPr="004752E4">
        <w:rPr>
          <w:rStyle w:val="StyleUnderline"/>
        </w:rPr>
        <w:t>of</w:t>
      </w:r>
      <w:r w:rsidRPr="004752E4">
        <w:rPr>
          <w:sz w:val="16"/>
        </w:rPr>
        <w:t xml:space="preserve"> the </w:t>
      </w:r>
      <w:r w:rsidRPr="004752E4">
        <w:rPr>
          <w:rStyle w:val="Emphasis"/>
        </w:rPr>
        <w:t>“</w:t>
      </w:r>
      <w:r w:rsidRPr="001A7F43">
        <w:rPr>
          <w:rStyle w:val="Emphasis"/>
          <w:highlight w:val="cyan"/>
        </w:rPr>
        <w:t>super-emitter</w:t>
      </w:r>
      <w:r w:rsidRPr="004752E4">
        <w:rPr>
          <w:rStyle w:val="Emphasis"/>
        </w:rPr>
        <w:t>” event</w:t>
      </w:r>
      <w:r w:rsidRPr="001A7F43">
        <w:rPr>
          <w:rStyle w:val="Emphasis"/>
          <w:highlight w:val="cyan"/>
        </w:rPr>
        <w:t>s</w:t>
      </w:r>
      <w:r w:rsidRPr="004752E4">
        <w:rPr>
          <w:rStyle w:val="StyleUnderline"/>
        </w:rPr>
        <w:t xml:space="preserve"> that the</w:t>
      </w:r>
      <w:r w:rsidRPr="004752E4">
        <w:rPr>
          <w:sz w:val="16"/>
        </w:rPr>
        <w:t xml:space="preserve"> </w:t>
      </w:r>
      <w:r w:rsidRPr="004752E4">
        <w:rPr>
          <w:rStyle w:val="Emphasis"/>
        </w:rPr>
        <w:t>EPA</w:t>
      </w:r>
      <w:r w:rsidRPr="004752E4">
        <w:rPr>
          <w:sz w:val="16"/>
        </w:rPr>
        <w:t xml:space="preserve"> </w:t>
      </w:r>
      <w:r w:rsidRPr="004752E4">
        <w:rPr>
          <w:rStyle w:val="StyleUnderline"/>
        </w:rPr>
        <w:t>and</w:t>
      </w:r>
      <w:r w:rsidRPr="004752E4">
        <w:rPr>
          <w:sz w:val="16"/>
        </w:rPr>
        <w:t xml:space="preserve"> certain </w:t>
      </w:r>
      <w:r w:rsidRPr="004752E4">
        <w:rPr>
          <w:rStyle w:val="Emphasis"/>
        </w:rPr>
        <w:t>other environmentally focused legislatures</w:t>
      </w:r>
      <w:r w:rsidRPr="004752E4">
        <w:rPr>
          <w:sz w:val="16"/>
        </w:rPr>
        <w:t xml:space="preserve"> </w:t>
      </w:r>
      <w:r w:rsidRPr="004752E4">
        <w:rPr>
          <w:rStyle w:val="StyleUnderline"/>
        </w:rPr>
        <w:t>seemed</w:t>
      </w:r>
      <w:r w:rsidRPr="004752E4">
        <w:rPr>
          <w:sz w:val="16"/>
        </w:rPr>
        <w:t xml:space="preserve"> to be most </w:t>
      </w:r>
      <w:r w:rsidRPr="004752E4">
        <w:rPr>
          <w:rStyle w:val="Emphasis"/>
        </w:rPr>
        <w:t>concerned about</w:t>
      </w:r>
      <w:r w:rsidRPr="004752E4">
        <w:rPr>
          <w:sz w:val="16"/>
        </w:rPr>
        <w:t xml:space="preserve">, based on the language of OOOO(b) and (c). </w:t>
      </w:r>
      <w:r w:rsidRPr="001A7F43">
        <w:rPr>
          <w:rStyle w:val="StyleUnderline"/>
          <w:highlight w:val="cyan"/>
        </w:rPr>
        <w:t>These</w:t>
      </w:r>
      <w:r w:rsidRPr="004752E4">
        <w:rPr>
          <w:rStyle w:val="StyleUnderline"/>
        </w:rPr>
        <w:t xml:space="preserve"> wells simply</w:t>
      </w:r>
      <w:r w:rsidRPr="004752E4">
        <w:rPr>
          <w:sz w:val="16"/>
        </w:rPr>
        <w:t xml:space="preserve"> </w:t>
      </w:r>
      <w:r w:rsidRPr="001A7F43">
        <w:rPr>
          <w:rStyle w:val="Emphasis"/>
          <w:highlight w:val="cyan"/>
        </w:rPr>
        <w:t>don’t produce enough</w:t>
      </w:r>
      <w:r w:rsidRPr="004752E4">
        <w:rPr>
          <w:rStyle w:val="Emphasis"/>
        </w:rPr>
        <w:t xml:space="preserve"> hydrocarbons</w:t>
      </w:r>
      <w:r w:rsidRPr="004752E4">
        <w:rPr>
          <w:sz w:val="16"/>
        </w:rPr>
        <w:t xml:space="preserve"> </w:t>
      </w:r>
      <w:r w:rsidRPr="001A7F43">
        <w:rPr>
          <w:rStyle w:val="StyleUnderline"/>
          <w:highlight w:val="cyan"/>
        </w:rPr>
        <w:t>to be a source of</w:t>
      </w:r>
      <w:r w:rsidRPr="004752E4">
        <w:rPr>
          <w:sz w:val="16"/>
        </w:rPr>
        <w:t xml:space="preserve"> these types of </w:t>
      </w:r>
      <w:r w:rsidRPr="004752E4">
        <w:rPr>
          <w:rStyle w:val="Emphasis"/>
        </w:rPr>
        <w:t xml:space="preserve">extreme methane </w:t>
      </w:r>
      <w:r w:rsidRPr="001A7F43">
        <w:rPr>
          <w:rStyle w:val="Emphasis"/>
          <w:highlight w:val="cyan"/>
        </w:rPr>
        <w:t>leaks</w:t>
      </w:r>
      <w:r w:rsidRPr="004752E4">
        <w:rPr>
          <w:sz w:val="16"/>
        </w:rPr>
        <w:t>.</w:t>
      </w:r>
    </w:p>
    <w:p w14:paraId="426596D2" w14:textId="77777777" w:rsidR="005D14DD" w:rsidRPr="004752E4" w:rsidRDefault="005D14DD" w:rsidP="005D14DD">
      <w:pPr>
        <w:rPr>
          <w:sz w:val="16"/>
        </w:rPr>
      </w:pPr>
      <w:r w:rsidRPr="004752E4">
        <w:rPr>
          <w:sz w:val="16"/>
        </w:rPr>
        <w:lastRenderedPageBreak/>
        <w:t xml:space="preserve">We also believe that </w:t>
      </w:r>
      <w:r w:rsidRPr="004752E4">
        <w:rPr>
          <w:rStyle w:val="StyleUnderline"/>
        </w:rPr>
        <w:t xml:space="preserve">low-producing wells and related </w:t>
      </w:r>
      <w:r w:rsidRPr="001A7F43">
        <w:rPr>
          <w:rStyle w:val="StyleUnderline"/>
          <w:highlight w:val="cyan"/>
        </w:rPr>
        <w:t>equipment</w:t>
      </w:r>
      <w:r w:rsidRPr="004752E4">
        <w:rPr>
          <w:rStyle w:val="StyleUnderline"/>
        </w:rPr>
        <w:t xml:space="preserve"> that are</w:t>
      </w:r>
      <w:r w:rsidRPr="004752E4">
        <w:rPr>
          <w:sz w:val="16"/>
        </w:rPr>
        <w:t xml:space="preserve"> </w:t>
      </w:r>
      <w:r w:rsidRPr="001A7F43">
        <w:rPr>
          <w:rStyle w:val="Emphasis"/>
          <w:highlight w:val="cyan"/>
        </w:rPr>
        <w:t>responsibly operated</w:t>
      </w:r>
      <w:r w:rsidRPr="001A7F43">
        <w:rPr>
          <w:sz w:val="16"/>
          <w:highlight w:val="cyan"/>
        </w:rPr>
        <w:t xml:space="preserve"> </w:t>
      </w:r>
      <w:r w:rsidRPr="001A7F43">
        <w:rPr>
          <w:rStyle w:val="StyleUnderline"/>
          <w:highlight w:val="cyan"/>
        </w:rPr>
        <w:t>and</w:t>
      </w:r>
      <w:r w:rsidRPr="004752E4">
        <w:rPr>
          <w:sz w:val="16"/>
        </w:rPr>
        <w:t xml:space="preserve"> </w:t>
      </w:r>
      <w:r w:rsidRPr="004752E4">
        <w:rPr>
          <w:rStyle w:val="Emphasis"/>
        </w:rPr>
        <w:t xml:space="preserve">well </w:t>
      </w:r>
      <w:r w:rsidRPr="001A7F43">
        <w:rPr>
          <w:rStyle w:val="Emphasis"/>
          <w:highlight w:val="cyan"/>
        </w:rPr>
        <w:t>maintained</w:t>
      </w:r>
      <w:r w:rsidRPr="004752E4">
        <w:rPr>
          <w:sz w:val="16"/>
        </w:rPr>
        <w:t xml:space="preserve"> (</w:t>
      </w:r>
      <w:r w:rsidRPr="001A7F43">
        <w:rPr>
          <w:rStyle w:val="StyleUnderline"/>
          <w:highlight w:val="cyan"/>
        </w:rPr>
        <w:t>and</w:t>
      </w:r>
      <w:r w:rsidRPr="004752E4">
        <w:rPr>
          <w:sz w:val="16"/>
        </w:rPr>
        <w:t xml:space="preserve"> are </w:t>
      </w:r>
      <w:r w:rsidRPr="001A7F43">
        <w:rPr>
          <w:rStyle w:val="Emphasis"/>
          <w:highlight w:val="cyan"/>
        </w:rPr>
        <w:t>not malfunctioning</w:t>
      </w:r>
      <w:r w:rsidRPr="004752E4">
        <w:rPr>
          <w:sz w:val="16"/>
        </w:rPr>
        <w:t xml:space="preserve">) </w:t>
      </w:r>
      <w:r w:rsidRPr="001A7F43">
        <w:rPr>
          <w:rStyle w:val="StyleUnderline"/>
          <w:highlight w:val="cyan"/>
        </w:rPr>
        <w:t>are</w:t>
      </w:r>
      <w:r w:rsidRPr="001A7F43">
        <w:rPr>
          <w:sz w:val="16"/>
          <w:highlight w:val="cyan"/>
        </w:rPr>
        <w:t xml:space="preserve"> </w:t>
      </w:r>
      <w:r w:rsidRPr="001A7F43">
        <w:rPr>
          <w:rStyle w:val="Emphasis"/>
          <w:highlight w:val="cyan"/>
        </w:rPr>
        <w:t>not a significant source of emissions</w:t>
      </w:r>
      <w:r w:rsidRPr="004752E4">
        <w:rPr>
          <w:rStyle w:val="StyleUnderline"/>
        </w:rPr>
        <w:t xml:space="preserve">. This is consistent with several studies on methane emissions from low-producing wells, wherein </w:t>
      </w:r>
      <w:r w:rsidRPr="001A7F43">
        <w:rPr>
          <w:rStyle w:val="StyleUnderline"/>
          <w:highlight w:val="cyan"/>
        </w:rPr>
        <w:t>the</w:t>
      </w:r>
      <w:r w:rsidRPr="001A7F43">
        <w:rPr>
          <w:sz w:val="16"/>
          <w:highlight w:val="cyan"/>
        </w:rPr>
        <w:t xml:space="preserve"> </w:t>
      </w:r>
      <w:r w:rsidRPr="001A7F43">
        <w:rPr>
          <w:rStyle w:val="Emphasis"/>
          <w:highlight w:val="cyan"/>
        </w:rPr>
        <w:t>top handful</w:t>
      </w:r>
      <w:r w:rsidRPr="004752E4">
        <w:rPr>
          <w:sz w:val="16"/>
        </w:rPr>
        <w:t xml:space="preserve"> </w:t>
      </w:r>
      <w:r w:rsidRPr="004752E4">
        <w:rPr>
          <w:rStyle w:val="StyleUnderline"/>
        </w:rPr>
        <w:t xml:space="preserve">of sources </w:t>
      </w:r>
      <w:r w:rsidRPr="001A7F43">
        <w:rPr>
          <w:rStyle w:val="StyleUnderline"/>
          <w:highlight w:val="cyan"/>
        </w:rPr>
        <w:t>contributed</w:t>
      </w:r>
      <w:r w:rsidRPr="004752E4">
        <w:rPr>
          <w:rStyle w:val="StyleUnderline"/>
        </w:rPr>
        <w:t xml:space="preserve"> to </w:t>
      </w:r>
      <w:r w:rsidRPr="001A7F43">
        <w:rPr>
          <w:rStyle w:val="StyleUnderline"/>
          <w:highlight w:val="cyan"/>
        </w:rPr>
        <w:t>the</w:t>
      </w:r>
      <w:r w:rsidRPr="001A7F43">
        <w:rPr>
          <w:sz w:val="16"/>
          <w:highlight w:val="cyan"/>
        </w:rPr>
        <w:t xml:space="preserve"> </w:t>
      </w:r>
      <w:r w:rsidRPr="001A7F43">
        <w:rPr>
          <w:rStyle w:val="Emphasis"/>
          <w:highlight w:val="cyan"/>
        </w:rPr>
        <w:t>vast majority</w:t>
      </w:r>
      <w:r w:rsidRPr="004752E4">
        <w:rPr>
          <w:sz w:val="16"/>
        </w:rPr>
        <w:t xml:space="preserve"> </w:t>
      </w:r>
      <w:r w:rsidRPr="004752E4">
        <w:rPr>
          <w:rStyle w:val="StyleUnderline"/>
        </w:rPr>
        <w:t>of</w:t>
      </w:r>
      <w:r w:rsidRPr="004752E4">
        <w:rPr>
          <w:sz w:val="16"/>
        </w:rPr>
        <w:t xml:space="preserve"> </w:t>
      </w:r>
      <w:r w:rsidRPr="004752E4">
        <w:rPr>
          <w:rStyle w:val="Emphasis"/>
        </w:rPr>
        <w:t>methane emissions</w:t>
      </w:r>
      <w:r w:rsidRPr="004752E4">
        <w:rPr>
          <w:sz w:val="16"/>
        </w:rPr>
        <w:t xml:space="preserve"> observed in those studies, </w:t>
      </w:r>
      <w:r w:rsidRPr="001A7F43">
        <w:rPr>
          <w:rStyle w:val="StyleUnderline"/>
          <w:highlight w:val="cyan"/>
        </w:rPr>
        <w:t>and</w:t>
      </w:r>
      <w:r w:rsidRPr="004752E4">
        <w:rPr>
          <w:sz w:val="16"/>
        </w:rPr>
        <w:t xml:space="preserve"> </w:t>
      </w:r>
      <w:r w:rsidRPr="004752E4">
        <w:rPr>
          <w:rStyle w:val="Emphasis"/>
        </w:rPr>
        <w:t>those</w:t>
      </w:r>
      <w:r w:rsidRPr="004752E4">
        <w:rPr>
          <w:sz w:val="16"/>
        </w:rPr>
        <w:t xml:space="preserve"> </w:t>
      </w:r>
      <w:r w:rsidRPr="004752E4">
        <w:rPr>
          <w:rStyle w:val="StyleUnderline"/>
        </w:rPr>
        <w:t xml:space="preserve">sources </w:t>
      </w:r>
      <w:r w:rsidRPr="001A7F43">
        <w:rPr>
          <w:rStyle w:val="StyleUnderline"/>
          <w:highlight w:val="cyan"/>
        </w:rPr>
        <w:t xml:space="preserve">were </w:t>
      </w:r>
      <w:r w:rsidRPr="001A7F43">
        <w:rPr>
          <w:rStyle w:val="Emphasis"/>
          <w:highlight w:val="cyan"/>
        </w:rPr>
        <w:t>poorly maintained</w:t>
      </w:r>
      <w:r w:rsidRPr="004752E4">
        <w:rPr>
          <w:sz w:val="16"/>
        </w:rPr>
        <w:t xml:space="preserve"> </w:t>
      </w:r>
      <w:r w:rsidRPr="004752E4">
        <w:rPr>
          <w:rStyle w:val="StyleUnderline"/>
        </w:rPr>
        <w:t>and/or</w:t>
      </w:r>
      <w:r w:rsidRPr="004752E4">
        <w:rPr>
          <w:sz w:val="16"/>
        </w:rPr>
        <w:t xml:space="preserve"> </w:t>
      </w:r>
      <w:r w:rsidRPr="004752E4">
        <w:rPr>
          <w:rStyle w:val="Emphasis"/>
        </w:rPr>
        <w:t>malfunctioning</w:t>
      </w:r>
      <w:r w:rsidRPr="004752E4">
        <w:rPr>
          <w:sz w:val="16"/>
        </w:rPr>
        <w:t xml:space="preserve">. 15 </w:t>
      </w:r>
      <w:r w:rsidRPr="004752E4">
        <w:t>[FOOTNOTE 15 BEGINS]</w:t>
      </w:r>
      <w:r w:rsidRPr="004752E4">
        <w:rPr>
          <w:sz w:val="16"/>
        </w:rPr>
        <w:t xml:space="preserve"> 15 See Jacob A. Deighton et al., Measurements show that </w:t>
      </w:r>
      <w:r w:rsidRPr="004752E4">
        <w:rPr>
          <w:rStyle w:val="Emphasis"/>
        </w:rPr>
        <w:t>marginal wells</w:t>
      </w:r>
      <w:r w:rsidRPr="004752E4">
        <w:rPr>
          <w:sz w:val="16"/>
        </w:rPr>
        <w:t xml:space="preserve"> </w:t>
      </w:r>
      <w:r w:rsidRPr="004752E4">
        <w:rPr>
          <w:rStyle w:val="StyleUnderline"/>
        </w:rPr>
        <w:t>are a</w:t>
      </w:r>
      <w:r w:rsidRPr="004752E4">
        <w:rPr>
          <w:sz w:val="16"/>
        </w:rPr>
        <w:t xml:space="preserve"> </w:t>
      </w:r>
      <w:r w:rsidRPr="004752E4">
        <w:rPr>
          <w:rStyle w:val="Emphasis"/>
        </w:rPr>
        <w:t>disproportionate source</w:t>
      </w:r>
      <w:r w:rsidRPr="004752E4">
        <w:rPr>
          <w:sz w:val="16"/>
        </w:rPr>
        <w:t xml:space="preserve"> </w:t>
      </w:r>
      <w:r w:rsidRPr="004752E4">
        <w:rPr>
          <w:rStyle w:val="StyleUnderline"/>
        </w:rPr>
        <w:t>of</w:t>
      </w:r>
      <w:r w:rsidRPr="004752E4">
        <w:rPr>
          <w:sz w:val="16"/>
        </w:rPr>
        <w:t xml:space="preserve"> </w:t>
      </w:r>
      <w:r w:rsidRPr="004752E4">
        <w:rPr>
          <w:rStyle w:val="Emphasis"/>
        </w:rPr>
        <w:t>methane</w:t>
      </w:r>
      <w:r w:rsidRPr="004752E4">
        <w:rPr>
          <w:sz w:val="16"/>
        </w:rPr>
        <w:t xml:space="preserve"> </w:t>
      </w:r>
      <w:r w:rsidRPr="004752E4">
        <w:rPr>
          <w:rStyle w:val="StyleUnderline"/>
        </w:rPr>
        <w:t>relative to</w:t>
      </w:r>
      <w:r w:rsidRPr="004752E4">
        <w:rPr>
          <w:sz w:val="16"/>
        </w:rPr>
        <w:t xml:space="preserve"> </w:t>
      </w:r>
      <w:r w:rsidRPr="004752E4">
        <w:rPr>
          <w:rStyle w:val="Emphasis"/>
        </w:rPr>
        <w:t>production</w:t>
      </w:r>
      <w:r w:rsidRPr="004752E4">
        <w:rPr>
          <w:sz w:val="16"/>
        </w:rPr>
        <w:t>, 70 Journal of the Air &amp; Waste Management Association 1030 (2020), available at https://www.tandfonline.com/doi/full/10.1080/10962247.2020.1808115 (last visited Mar. 24, 2024) (“</w:t>
      </w:r>
      <w:r w:rsidRPr="004752E4">
        <w:rPr>
          <w:rStyle w:val="StyleUnderline"/>
        </w:rPr>
        <w:t>The</w:t>
      </w:r>
      <w:r w:rsidRPr="004752E4">
        <w:rPr>
          <w:sz w:val="16"/>
        </w:rPr>
        <w:t xml:space="preserve"> </w:t>
      </w:r>
      <w:r w:rsidRPr="004752E4">
        <w:rPr>
          <w:rStyle w:val="Emphasis"/>
        </w:rPr>
        <w:t>top four</w:t>
      </w:r>
      <w:r w:rsidRPr="004752E4">
        <w:rPr>
          <w:sz w:val="16"/>
        </w:rPr>
        <w:t xml:space="preserve"> highest </w:t>
      </w:r>
      <w:r w:rsidRPr="004752E4">
        <w:rPr>
          <w:rStyle w:val="Emphasis"/>
        </w:rPr>
        <w:t>emitters</w:t>
      </w:r>
      <w:r w:rsidRPr="004752E4">
        <w:rPr>
          <w:sz w:val="16"/>
        </w:rPr>
        <w:t xml:space="preserve">, or 8% of the wells measured, </w:t>
      </w:r>
      <w:r w:rsidRPr="004752E4">
        <w:rPr>
          <w:rStyle w:val="StyleUnderline"/>
        </w:rPr>
        <w:t>were responsible for</w:t>
      </w:r>
      <w:r w:rsidRPr="004752E4">
        <w:rPr>
          <w:sz w:val="16"/>
        </w:rPr>
        <w:t xml:space="preserve"> approximately </w:t>
      </w:r>
      <w:r w:rsidRPr="004752E4">
        <w:rPr>
          <w:rStyle w:val="Emphasis"/>
        </w:rPr>
        <w:t>50%</w:t>
      </w:r>
      <w:r w:rsidRPr="004752E4">
        <w:rPr>
          <w:sz w:val="16"/>
        </w:rPr>
        <w:t xml:space="preserve"> </w:t>
      </w:r>
      <w:r w:rsidRPr="004752E4">
        <w:rPr>
          <w:rStyle w:val="StyleUnderline"/>
        </w:rPr>
        <w:t>of</w:t>
      </w:r>
      <w:r w:rsidRPr="004752E4">
        <w:rPr>
          <w:sz w:val="16"/>
        </w:rPr>
        <w:t xml:space="preserve"> the </w:t>
      </w:r>
      <w:r w:rsidRPr="004752E4">
        <w:rPr>
          <w:rStyle w:val="Emphasis"/>
        </w:rPr>
        <w:t>total CH4 emissions</w:t>
      </w:r>
      <w:r w:rsidRPr="004752E4">
        <w:rPr>
          <w:sz w:val="16"/>
        </w:rPr>
        <w:t xml:space="preserve"> observed in the study. </w:t>
      </w:r>
      <w:r w:rsidRPr="004752E4">
        <w:rPr>
          <w:rStyle w:val="StyleUnderline"/>
        </w:rPr>
        <w:t>This pattern</w:t>
      </w:r>
      <w:r w:rsidRPr="004752E4">
        <w:rPr>
          <w:sz w:val="16"/>
        </w:rPr>
        <w:t xml:space="preserve"> of skewed distribution of CH4 emissions </w:t>
      </w:r>
      <w:r w:rsidRPr="004752E4">
        <w:rPr>
          <w:rStyle w:val="StyleUnderline"/>
        </w:rPr>
        <w:t>has been found in</w:t>
      </w:r>
      <w:r w:rsidRPr="004752E4">
        <w:rPr>
          <w:sz w:val="16"/>
        </w:rPr>
        <w:t xml:space="preserve"> </w:t>
      </w:r>
      <w:r w:rsidRPr="004752E4">
        <w:rPr>
          <w:rStyle w:val="Emphasis"/>
        </w:rPr>
        <w:t>previous</w:t>
      </w:r>
      <w:r w:rsidRPr="004752E4">
        <w:rPr>
          <w:sz w:val="16"/>
        </w:rPr>
        <w:t xml:space="preserve"> </w:t>
      </w:r>
      <w:r w:rsidRPr="004752E4">
        <w:rPr>
          <w:rStyle w:val="StyleUnderline"/>
        </w:rPr>
        <w:t>studies of abandoned wells</w:t>
      </w:r>
      <w:r w:rsidRPr="004752E4">
        <w:rPr>
          <w:sz w:val="16"/>
        </w:rPr>
        <w:t xml:space="preserve"> (Townsend-Small et al. Citation2016) as well as one previous study of active conventional wells (Omara et al. 2016) in the Appalachian Basin, </w:t>
      </w:r>
      <w:r w:rsidRPr="004752E4">
        <w:rPr>
          <w:rStyle w:val="StyleUnderline"/>
        </w:rPr>
        <w:t>and is characteristic of</w:t>
      </w:r>
      <w:r w:rsidRPr="004752E4">
        <w:rPr>
          <w:sz w:val="16"/>
        </w:rPr>
        <w:t xml:space="preserve"> </w:t>
      </w:r>
      <w:r w:rsidRPr="004752E4">
        <w:rPr>
          <w:rStyle w:val="Emphasis"/>
        </w:rPr>
        <w:t>all</w:t>
      </w:r>
      <w:r w:rsidRPr="004752E4">
        <w:rPr>
          <w:sz w:val="16"/>
        </w:rPr>
        <w:t xml:space="preserve"> </w:t>
      </w:r>
      <w:r w:rsidRPr="004752E4">
        <w:rPr>
          <w:rStyle w:val="StyleUnderline"/>
        </w:rPr>
        <w:t>natural gas systems</w:t>
      </w:r>
      <w:r w:rsidRPr="004752E4">
        <w:rPr>
          <w:sz w:val="16"/>
        </w:rPr>
        <w:t xml:space="preserve"> </w:t>
      </w:r>
      <w:r w:rsidRPr="004752E4">
        <w:rPr>
          <w:rStyle w:val="Emphasis"/>
        </w:rPr>
        <w:t>nationally</w:t>
      </w:r>
      <w:r w:rsidRPr="004752E4">
        <w:rPr>
          <w:sz w:val="16"/>
        </w:rPr>
        <w:t xml:space="preserve"> (Zavala-Araiza et al. 2015) . . . . </w:t>
      </w:r>
      <w:r w:rsidRPr="004752E4">
        <w:rPr>
          <w:rStyle w:val="StyleUnderline"/>
        </w:rPr>
        <w:t>The</w:t>
      </w:r>
      <w:r w:rsidRPr="004752E4">
        <w:rPr>
          <w:sz w:val="16"/>
        </w:rPr>
        <w:t xml:space="preserve"> </w:t>
      </w:r>
      <w:r w:rsidRPr="004752E4">
        <w:rPr>
          <w:rStyle w:val="Emphasis"/>
        </w:rPr>
        <w:t>wellhead</w:t>
      </w:r>
      <w:r w:rsidRPr="004752E4">
        <w:rPr>
          <w:sz w:val="16"/>
        </w:rPr>
        <w:t xml:space="preserve"> </w:t>
      </w:r>
      <w:r w:rsidRPr="004752E4">
        <w:rPr>
          <w:rStyle w:val="StyleUnderline"/>
        </w:rPr>
        <w:t>had been</w:t>
      </w:r>
      <w:r w:rsidRPr="004752E4">
        <w:rPr>
          <w:sz w:val="16"/>
        </w:rPr>
        <w:t xml:space="preserve"> </w:t>
      </w:r>
      <w:r w:rsidRPr="004752E4">
        <w:rPr>
          <w:rStyle w:val="Emphasis"/>
        </w:rPr>
        <w:t>damaged</w:t>
      </w:r>
      <w:r w:rsidRPr="004752E4">
        <w:rPr>
          <w:sz w:val="16"/>
        </w:rPr>
        <w:t xml:space="preserve"> by a fallen tree, </w:t>
      </w:r>
      <w:r w:rsidRPr="004752E4">
        <w:rPr>
          <w:rStyle w:val="StyleUnderline"/>
        </w:rPr>
        <w:t>the natural gas</w:t>
      </w:r>
      <w:r w:rsidRPr="004752E4">
        <w:rPr>
          <w:sz w:val="16"/>
        </w:rPr>
        <w:t xml:space="preserve"> </w:t>
      </w:r>
      <w:r w:rsidRPr="004752E4">
        <w:rPr>
          <w:rStyle w:val="Emphasis"/>
        </w:rPr>
        <w:t>gathering line</w:t>
      </w:r>
      <w:r w:rsidRPr="004752E4">
        <w:rPr>
          <w:sz w:val="16"/>
        </w:rPr>
        <w:t xml:space="preserve"> </w:t>
      </w:r>
      <w:r w:rsidRPr="004752E4">
        <w:rPr>
          <w:rStyle w:val="StyleUnderline"/>
        </w:rPr>
        <w:t>was</w:t>
      </w:r>
      <w:r w:rsidRPr="004752E4">
        <w:rPr>
          <w:sz w:val="16"/>
        </w:rPr>
        <w:t xml:space="preserve"> </w:t>
      </w:r>
      <w:r w:rsidRPr="004752E4">
        <w:rPr>
          <w:rStyle w:val="Emphasis"/>
        </w:rPr>
        <w:t>not present</w:t>
      </w:r>
      <w:r w:rsidRPr="004752E4">
        <w:rPr>
          <w:rStyle w:val="StyleUnderline"/>
        </w:rPr>
        <w:t>, and a</w:t>
      </w:r>
      <w:r w:rsidRPr="004752E4">
        <w:rPr>
          <w:sz w:val="16"/>
        </w:rPr>
        <w:t xml:space="preserve"> </w:t>
      </w:r>
      <w:r w:rsidRPr="004752E4">
        <w:rPr>
          <w:rStyle w:val="Emphasis"/>
        </w:rPr>
        <w:t>valve</w:t>
      </w:r>
      <w:r w:rsidRPr="004752E4">
        <w:rPr>
          <w:sz w:val="16"/>
        </w:rPr>
        <w:t xml:space="preserve"> </w:t>
      </w:r>
      <w:r w:rsidRPr="004752E4">
        <w:rPr>
          <w:rStyle w:val="StyleUnderline"/>
        </w:rPr>
        <w:t>was</w:t>
      </w:r>
      <w:r w:rsidRPr="004752E4">
        <w:rPr>
          <w:sz w:val="16"/>
        </w:rPr>
        <w:t xml:space="preserve"> </w:t>
      </w:r>
      <w:r w:rsidRPr="004752E4">
        <w:rPr>
          <w:rStyle w:val="Emphasis"/>
        </w:rPr>
        <w:t>opened</w:t>
      </w:r>
      <w:r w:rsidRPr="004752E4">
        <w:rPr>
          <w:sz w:val="16"/>
        </w:rPr>
        <w:t xml:space="preserve"> </w:t>
      </w:r>
      <w:r w:rsidRPr="004752E4">
        <w:rPr>
          <w:rStyle w:val="StyleUnderline"/>
        </w:rPr>
        <w:t>to</w:t>
      </w:r>
      <w:r w:rsidRPr="004752E4">
        <w:rPr>
          <w:sz w:val="16"/>
        </w:rPr>
        <w:t xml:space="preserve"> </w:t>
      </w:r>
      <w:r w:rsidRPr="004752E4">
        <w:rPr>
          <w:rStyle w:val="Emphasis"/>
        </w:rPr>
        <w:t>vent the</w:t>
      </w:r>
      <w:r w:rsidRPr="004752E4">
        <w:rPr>
          <w:sz w:val="16"/>
        </w:rPr>
        <w:t xml:space="preserve"> natural </w:t>
      </w:r>
      <w:r w:rsidRPr="004752E4">
        <w:rPr>
          <w:rStyle w:val="Emphasis"/>
        </w:rPr>
        <w:t>gas</w:t>
      </w:r>
      <w:r w:rsidRPr="004752E4">
        <w:rPr>
          <w:sz w:val="16"/>
        </w:rPr>
        <w:t xml:space="preserve"> being produced. . . . We propose that </w:t>
      </w:r>
      <w:r w:rsidRPr="004752E4">
        <w:rPr>
          <w:rStyle w:val="StyleUnderline"/>
        </w:rPr>
        <w:t>the</w:t>
      </w:r>
      <w:r w:rsidRPr="004752E4">
        <w:rPr>
          <w:sz w:val="16"/>
        </w:rPr>
        <w:t xml:space="preserve"> </w:t>
      </w:r>
      <w:r w:rsidRPr="004752E4">
        <w:rPr>
          <w:rStyle w:val="Emphasis"/>
        </w:rPr>
        <w:t>main driver of emissions</w:t>
      </w:r>
      <w:r w:rsidRPr="004752E4">
        <w:rPr>
          <w:sz w:val="16"/>
        </w:rPr>
        <w:t xml:space="preserve"> </w:t>
      </w:r>
      <w:r w:rsidRPr="004752E4">
        <w:rPr>
          <w:rStyle w:val="StyleUnderline"/>
        </w:rPr>
        <w:t>from the wells</w:t>
      </w:r>
      <w:r w:rsidRPr="004752E4">
        <w:rPr>
          <w:sz w:val="16"/>
        </w:rPr>
        <w:t xml:space="preserve"> visited </w:t>
      </w:r>
      <w:r w:rsidRPr="004752E4">
        <w:rPr>
          <w:rStyle w:val="StyleUnderline"/>
        </w:rPr>
        <w:t>is</w:t>
      </w:r>
      <w:r w:rsidRPr="004752E4">
        <w:rPr>
          <w:sz w:val="16"/>
        </w:rPr>
        <w:t xml:space="preserve"> </w:t>
      </w:r>
      <w:r w:rsidRPr="004752E4">
        <w:rPr>
          <w:rStyle w:val="Emphasis"/>
        </w:rPr>
        <w:t>neglect</w:t>
      </w:r>
      <w:r w:rsidRPr="004752E4">
        <w:rPr>
          <w:rStyle w:val="StyleUnderline"/>
        </w:rPr>
        <w:t>. The state of</w:t>
      </w:r>
      <w:r w:rsidRPr="004752E4">
        <w:rPr>
          <w:sz w:val="16"/>
        </w:rPr>
        <w:t xml:space="preserve"> </w:t>
      </w:r>
      <w:r w:rsidRPr="004752E4">
        <w:rPr>
          <w:rStyle w:val="Emphasis"/>
        </w:rPr>
        <w:t>maintenance</w:t>
      </w:r>
      <w:r w:rsidRPr="004752E4">
        <w:rPr>
          <w:sz w:val="16"/>
        </w:rPr>
        <w:t xml:space="preserve"> </w:t>
      </w:r>
      <w:r w:rsidRPr="004752E4">
        <w:rPr>
          <w:rStyle w:val="StyleUnderline"/>
        </w:rPr>
        <w:t>at these</w:t>
      </w:r>
      <w:r w:rsidRPr="004752E4">
        <w:rPr>
          <w:sz w:val="16"/>
        </w:rPr>
        <w:t xml:space="preserve"> wells </w:t>
      </w:r>
      <w:r w:rsidRPr="004752E4">
        <w:rPr>
          <w:rStyle w:val="StyleUnderline"/>
        </w:rPr>
        <w:t>was</w:t>
      </w:r>
      <w:r w:rsidRPr="004752E4">
        <w:rPr>
          <w:sz w:val="16"/>
        </w:rPr>
        <w:t xml:space="preserve"> </w:t>
      </w:r>
      <w:r w:rsidRPr="004752E4">
        <w:rPr>
          <w:rStyle w:val="Emphasis"/>
        </w:rPr>
        <w:t>poor</w:t>
      </w:r>
      <w:r w:rsidRPr="004752E4">
        <w:rPr>
          <w:rStyle w:val="StyleUnderline"/>
        </w:rPr>
        <w:t>. Often,</w:t>
      </w:r>
      <w:r w:rsidRPr="004752E4">
        <w:rPr>
          <w:sz w:val="16"/>
        </w:rPr>
        <w:t xml:space="preserve"> </w:t>
      </w:r>
      <w:r w:rsidRPr="004752E4">
        <w:rPr>
          <w:rStyle w:val="Emphasis"/>
        </w:rPr>
        <w:t>pumpjacks</w:t>
      </w:r>
      <w:r w:rsidRPr="004752E4">
        <w:rPr>
          <w:rStyle w:val="StyleUnderline"/>
        </w:rPr>
        <w:t xml:space="preserve">, </w:t>
      </w:r>
      <w:r w:rsidRPr="004752E4">
        <w:rPr>
          <w:rStyle w:val="Emphasis"/>
        </w:rPr>
        <w:t>tanks</w:t>
      </w:r>
      <w:r w:rsidRPr="004752E4">
        <w:rPr>
          <w:rStyle w:val="StyleUnderline"/>
        </w:rPr>
        <w:t>, and</w:t>
      </w:r>
      <w:r w:rsidRPr="004752E4">
        <w:rPr>
          <w:sz w:val="16"/>
        </w:rPr>
        <w:t xml:space="preserve"> </w:t>
      </w:r>
      <w:r w:rsidRPr="004752E4">
        <w:rPr>
          <w:rStyle w:val="Emphasis"/>
        </w:rPr>
        <w:t>other infrastructure</w:t>
      </w:r>
      <w:r w:rsidRPr="004752E4">
        <w:rPr>
          <w:sz w:val="16"/>
        </w:rPr>
        <w:t xml:space="preserve"> </w:t>
      </w:r>
      <w:r w:rsidRPr="004752E4">
        <w:rPr>
          <w:rStyle w:val="StyleUnderline"/>
        </w:rPr>
        <w:t>were</w:t>
      </w:r>
      <w:r w:rsidRPr="004752E4">
        <w:rPr>
          <w:sz w:val="16"/>
        </w:rPr>
        <w:t xml:space="preserve"> </w:t>
      </w:r>
      <w:r w:rsidRPr="004752E4">
        <w:rPr>
          <w:rStyle w:val="Emphasis"/>
        </w:rPr>
        <w:t>rusty</w:t>
      </w:r>
      <w:r w:rsidRPr="004752E4">
        <w:rPr>
          <w:sz w:val="16"/>
        </w:rPr>
        <w:t xml:space="preserve"> </w:t>
      </w:r>
      <w:r w:rsidRPr="004752E4">
        <w:rPr>
          <w:rStyle w:val="StyleUnderline"/>
        </w:rPr>
        <w:t>and</w:t>
      </w:r>
      <w:r w:rsidRPr="004752E4">
        <w:rPr>
          <w:sz w:val="16"/>
        </w:rPr>
        <w:t xml:space="preserve"> sometimes </w:t>
      </w:r>
      <w:r w:rsidRPr="004752E4">
        <w:rPr>
          <w:rStyle w:val="StyleUnderline"/>
        </w:rPr>
        <w:t xml:space="preserve">appeared to </w:t>
      </w:r>
      <w:r w:rsidRPr="001A7F43">
        <w:rPr>
          <w:rStyle w:val="StyleUnderline"/>
          <w:highlight w:val="cyan"/>
        </w:rPr>
        <w:t>have</w:t>
      </w:r>
      <w:r w:rsidRPr="001A7F43">
        <w:rPr>
          <w:sz w:val="16"/>
          <w:highlight w:val="cyan"/>
        </w:rPr>
        <w:t xml:space="preserve"> </w:t>
      </w:r>
      <w:r w:rsidRPr="001A7F43">
        <w:rPr>
          <w:rStyle w:val="Emphasis"/>
          <w:highlight w:val="cyan"/>
        </w:rPr>
        <w:t>temporary fixes</w:t>
      </w:r>
      <w:r w:rsidRPr="001A7F43">
        <w:rPr>
          <w:sz w:val="16"/>
          <w:highlight w:val="cyan"/>
        </w:rPr>
        <w:t xml:space="preserve"> </w:t>
      </w:r>
      <w:r w:rsidRPr="001A7F43">
        <w:rPr>
          <w:rStyle w:val="StyleUnderline"/>
          <w:highlight w:val="cyan"/>
        </w:rPr>
        <w:t>to just keep</w:t>
      </w:r>
      <w:r w:rsidRPr="004752E4">
        <w:rPr>
          <w:rStyle w:val="StyleUnderline"/>
        </w:rPr>
        <w:t xml:space="preserve"> the well</w:t>
      </w:r>
      <w:r w:rsidRPr="004752E4">
        <w:rPr>
          <w:sz w:val="16"/>
        </w:rPr>
        <w:t xml:space="preserve"> </w:t>
      </w:r>
      <w:r w:rsidRPr="004752E4">
        <w:rPr>
          <w:rStyle w:val="Emphasis"/>
        </w:rPr>
        <w:t xml:space="preserve">mechanically </w:t>
      </w:r>
      <w:r w:rsidRPr="001A7F43">
        <w:rPr>
          <w:rStyle w:val="Emphasis"/>
          <w:highlight w:val="cyan"/>
        </w:rPr>
        <w:t>operational</w:t>
      </w:r>
      <w:r w:rsidRPr="004752E4">
        <w:rPr>
          <w:sz w:val="16"/>
        </w:rPr>
        <w:t xml:space="preserve">.”). </w:t>
      </w:r>
      <w:r w:rsidRPr="004752E4">
        <w:t>[FOOTNOTE 15 ENDS]</w:t>
      </w:r>
      <w:r w:rsidRPr="004752E4">
        <w:rPr>
          <w:sz w:val="16"/>
        </w:rPr>
        <w:t xml:space="preserve"> </w:t>
      </w:r>
    </w:p>
    <w:p w14:paraId="3D786703" w14:textId="143BA9E0" w:rsidR="005D14DD" w:rsidRPr="005D14DD" w:rsidRDefault="005D14DD" w:rsidP="005D14DD">
      <w:pPr>
        <w:rPr>
          <w:sz w:val="16"/>
        </w:rPr>
      </w:pPr>
      <w:r w:rsidRPr="004752E4">
        <w:rPr>
          <w:sz w:val="16"/>
        </w:rPr>
        <w:t xml:space="preserve">On the other hand, </w:t>
      </w:r>
      <w:r w:rsidRPr="004752E4">
        <w:rPr>
          <w:rStyle w:val="StyleUnderline"/>
        </w:rPr>
        <w:t>given that</w:t>
      </w:r>
      <w:r w:rsidRPr="004752E4">
        <w:rPr>
          <w:sz w:val="16"/>
        </w:rPr>
        <w:t xml:space="preserve"> the imposition of </w:t>
      </w:r>
      <w:r w:rsidRPr="004752E4">
        <w:rPr>
          <w:rStyle w:val="StyleUnderline"/>
        </w:rPr>
        <w:t xml:space="preserve">the WEC may force responsible </w:t>
      </w:r>
      <w:r w:rsidRPr="001A7F43">
        <w:rPr>
          <w:rStyle w:val="StyleUnderline"/>
          <w:highlight w:val="cyan"/>
        </w:rPr>
        <w:t>operators</w:t>
      </w:r>
      <w:r w:rsidRPr="004752E4">
        <w:rPr>
          <w:rStyle w:val="StyleUnderline"/>
        </w:rPr>
        <w:t xml:space="preserve"> </w:t>
      </w:r>
      <w:r w:rsidRPr="00045CB9">
        <w:rPr>
          <w:rStyle w:val="StyleUnderline"/>
        </w:rPr>
        <w:t>to</w:t>
      </w:r>
      <w:r w:rsidRPr="004752E4">
        <w:rPr>
          <w:sz w:val="16"/>
        </w:rPr>
        <w:t xml:space="preserve"> </w:t>
      </w:r>
      <w:r w:rsidRPr="001A7F43">
        <w:rPr>
          <w:rStyle w:val="StyleUnderline"/>
          <w:highlight w:val="cyan"/>
        </w:rPr>
        <w:t>prematurely</w:t>
      </w:r>
      <w:r w:rsidRPr="001A7F43">
        <w:rPr>
          <w:sz w:val="16"/>
          <w:highlight w:val="cyan"/>
        </w:rPr>
        <w:t xml:space="preserve"> </w:t>
      </w:r>
      <w:r w:rsidRPr="001A7F43">
        <w:rPr>
          <w:rStyle w:val="Emphasis"/>
          <w:highlight w:val="cyan"/>
        </w:rPr>
        <w:t>shut</w:t>
      </w:r>
      <w:r w:rsidRPr="00045CB9">
        <w:rPr>
          <w:rStyle w:val="Emphasis"/>
        </w:rPr>
        <w:t>-in</w:t>
      </w:r>
      <w:r w:rsidRPr="00045CB9">
        <w:rPr>
          <w:sz w:val="16"/>
        </w:rPr>
        <w:t xml:space="preserve"> </w:t>
      </w:r>
      <w:r w:rsidRPr="001A7F43">
        <w:rPr>
          <w:rStyle w:val="StyleUnderline"/>
          <w:highlight w:val="cyan"/>
        </w:rPr>
        <w:t>or</w:t>
      </w:r>
      <w:r w:rsidRPr="001A7F43">
        <w:rPr>
          <w:sz w:val="16"/>
          <w:highlight w:val="cyan"/>
        </w:rPr>
        <w:t xml:space="preserve"> </w:t>
      </w:r>
      <w:r w:rsidRPr="001A7F43">
        <w:rPr>
          <w:rStyle w:val="Emphasis"/>
          <w:highlight w:val="cyan"/>
        </w:rPr>
        <w:t>abandon</w:t>
      </w:r>
      <w:r w:rsidRPr="001A7F43">
        <w:rPr>
          <w:sz w:val="16"/>
          <w:highlight w:val="cyan"/>
        </w:rPr>
        <w:t xml:space="preserve"> </w:t>
      </w:r>
      <w:r w:rsidRPr="001A7F43">
        <w:rPr>
          <w:rStyle w:val="StyleUnderline"/>
          <w:highlight w:val="cyan"/>
        </w:rPr>
        <w:t>wells, or incur</w:t>
      </w:r>
      <w:r w:rsidRPr="001A7F43">
        <w:rPr>
          <w:sz w:val="16"/>
          <w:highlight w:val="cyan"/>
        </w:rPr>
        <w:t xml:space="preserve"> </w:t>
      </w:r>
      <w:r w:rsidRPr="001A7F43">
        <w:rPr>
          <w:rStyle w:val="Emphasis"/>
          <w:highlight w:val="cyan"/>
        </w:rPr>
        <w:t>excess liabilities</w:t>
      </w:r>
      <w:r w:rsidRPr="004752E4">
        <w:rPr>
          <w:sz w:val="16"/>
        </w:rPr>
        <w:t xml:space="preserve"> </w:t>
      </w:r>
      <w:r w:rsidRPr="004752E4">
        <w:rPr>
          <w:rStyle w:val="StyleUnderline"/>
        </w:rPr>
        <w:t xml:space="preserve">potentially </w:t>
      </w:r>
      <w:r w:rsidRPr="001A7F43">
        <w:rPr>
          <w:rStyle w:val="StyleUnderline"/>
          <w:highlight w:val="cyan"/>
        </w:rPr>
        <w:t>leading to</w:t>
      </w:r>
      <w:r w:rsidRPr="001A7F43">
        <w:rPr>
          <w:sz w:val="16"/>
          <w:highlight w:val="cyan"/>
        </w:rPr>
        <w:t xml:space="preserve"> </w:t>
      </w:r>
      <w:r w:rsidRPr="001A7F43">
        <w:rPr>
          <w:rStyle w:val="Emphasis"/>
          <w:highlight w:val="cyan"/>
        </w:rPr>
        <w:t>insolvencies</w:t>
      </w:r>
      <w:r w:rsidRPr="004752E4">
        <w:rPr>
          <w:sz w:val="16"/>
        </w:rPr>
        <w:t xml:space="preserve">, </w:t>
      </w:r>
      <w:r w:rsidRPr="001A7F43">
        <w:rPr>
          <w:rStyle w:val="StyleUnderline"/>
          <w:highlight w:val="cyan"/>
        </w:rPr>
        <w:t>these assets</w:t>
      </w:r>
      <w:r w:rsidRPr="004752E4">
        <w:rPr>
          <w:rStyle w:val="StyleUnderline"/>
        </w:rPr>
        <w:t xml:space="preserve"> risk </w:t>
      </w:r>
      <w:r w:rsidRPr="001A7F43">
        <w:rPr>
          <w:rStyle w:val="StyleUnderline"/>
          <w:highlight w:val="cyan"/>
        </w:rPr>
        <w:t>fall</w:t>
      </w:r>
      <w:r w:rsidRPr="004752E4">
        <w:rPr>
          <w:rStyle w:val="StyleUnderline"/>
        </w:rPr>
        <w:t xml:space="preserve">ing </w:t>
      </w:r>
      <w:r w:rsidRPr="001A7F43">
        <w:rPr>
          <w:rStyle w:val="StyleUnderline"/>
          <w:highlight w:val="cyan"/>
        </w:rPr>
        <w:t>into</w:t>
      </w:r>
      <w:r w:rsidRPr="004752E4">
        <w:rPr>
          <w:sz w:val="16"/>
        </w:rPr>
        <w:t xml:space="preserve"> </w:t>
      </w:r>
      <w:r w:rsidRPr="004752E4">
        <w:rPr>
          <w:rStyle w:val="Emphasis"/>
        </w:rPr>
        <w:t>bankruptcy processes</w:t>
      </w:r>
      <w:r w:rsidRPr="004752E4">
        <w:rPr>
          <w:sz w:val="16"/>
        </w:rPr>
        <w:t xml:space="preserve"> </w:t>
      </w:r>
      <w:r w:rsidRPr="004752E4">
        <w:rPr>
          <w:rStyle w:val="StyleUnderline"/>
        </w:rPr>
        <w:t xml:space="preserve">and/or </w:t>
      </w:r>
      <w:r w:rsidRPr="001A7F43">
        <w:rPr>
          <w:rStyle w:val="StyleUnderline"/>
          <w:highlight w:val="cyan"/>
        </w:rPr>
        <w:t>the hands of</w:t>
      </w:r>
      <w:r w:rsidRPr="001A7F43">
        <w:rPr>
          <w:sz w:val="16"/>
          <w:highlight w:val="cyan"/>
        </w:rPr>
        <w:t xml:space="preserve"> </w:t>
      </w:r>
      <w:r w:rsidRPr="001A7F43">
        <w:rPr>
          <w:rStyle w:val="Emphasis"/>
          <w:highlight w:val="cyan"/>
        </w:rPr>
        <w:t>inexperienced</w:t>
      </w:r>
      <w:r w:rsidRPr="004752E4">
        <w:rPr>
          <w:sz w:val="16"/>
        </w:rPr>
        <w:t xml:space="preserve"> </w:t>
      </w:r>
      <w:r w:rsidRPr="004752E4">
        <w:rPr>
          <w:rStyle w:val="StyleUnderline"/>
        </w:rPr>
        <w:t>or</w:t>
      </w:r>
      <w:r w:rsidRPr="004752E4">
        <w:rPr>
          <w:sz w:val="16"/>
        </w:rPr>
        <w:t xml:space="preserve"> </w:t>
      </w:r>
      <w:r w:rsidRPr="004752E4">
        <w:rPr>
          <w:rStyle w:val="Emphasis"/>
        </w:rPr>
        <w:t xml:space="preserve">unsophisticated </w:t>
      </w:r>
      <w:r w:rsidRPr="001A7F43">
        <w:rPr>
          <w:rStyle w:val="Emphasis"/>
          <w:highlight w:val="cyan"/>
        </w:rPr>
        <w:t>owners</w:t>
      </w:r>
      <w:r w:rsidRPr="004752E4">
        <w:rPr>
          <w:sz w:val="16"/>
        </w:rPr>
        <w:t xml:space="preserve"> </w:t>
      </w:r>
      <w:r w:rsidRPr="004752E4">
        <w:rPr>
          <w:rStyle w:val="StyleUnderline"/>
        </w:rPr>
        <w:t>who are</w:t>
      </w:r>
      <w:r w:rsidRPr="004752E4">
        <w:rPr>
          <w:sz w:val="16"/>
        </w:rPr>
        <w:t xml:space="preserve"> </w:t>
      </w:r>
      <w:r w:rsidRPr="001A7F43">
        <w:rPr>
          <w:rStyle w:val="Emphasis"/>
          <w:highlight w:val="cyan"/>
        </w:rPr>
        <w:t>unable</w:t>
      </w:r>
      <w:r w:rsidRPr="001A7F43">
        <w:rPr>
          <w:sz w:val="16"/>
          <w:highlight w:val="cyan"/>
        </w:rPr>
        <w:t xml:space="preserve"> </w:t>
      </w:r>
      <w:r w:rsidRPr="001A7F43">
        <w:rPr>
          <w:rStyle w:val="StyleUnderline"/>
          <w:highlight w:val="cyan"/>
        </w:rPr>
        <w:t>or</w:t>
      </w:r>
      <w:r w:rsidRPr="001A7F43">
        <w:rPr>
          <w:sz w:val="16"/>
          <w:highlight w:val="cyan"/>
        </w:rPr>
        <w:t xml:space="preserve"> </w:t>
      </w:r>
      <w:r w:rsidRPr="001A7F43">
        <w:rPr>
          <w:rStyle w:val="Emphasis"/>
          <w:highlight w:val="cyan"/>
        </w:rPr>
        <w:t>unwilling</w:t>
      </w:r>
      <w:r w:rsidRPr="001A7F43">
        <w:rPr>
          <w:sz w:val="16"/>
          <w:highlight w:val="cyan"/>
        </w:rPr>
        <w:t xml:space="preserve"> </w:t>
      </w:r>
      <w:r w:rsidRPr="001A7F43">
        <w:rPr>
          <w:rStyle w:val="StyleUnderline"/>
          <w:highlight w:val="cyan"/>
        </w:rPr>
        <w:t>to</w:t>
      </w:r>
      <w:r w:rsidRPr="001A7F43">
        <w:rPr>
          <w:sz w:val="16"/>
          <w:highlight w:val="cyan"/>
        </w:rPr>
        <w:t xml:space="preserve"> </w:t>
      </w:r>
      <w:r w:rsidRPr="001A7F43">
        <w:rPr>
          <w:rStyle w:val="Emphasis"/>
          <w:highlight w:val="cyan"/>
        </w:rPr>
        <w:t>maintain them</w:t>
      </w:r>
      <w:r w:rsidRPr="004752E4">
        <w:rPr>
          <w:sz w:val="16"/>
        </w:rPr>
        <w:t xml:space="preserve"> properly and in a manner compliant with EPA’s regulations, </w:t>
      </w:r>
      <w:r w:rsidRPr="001A7F43">
        <w:rPr>
          <w:rStyle w:val="StyleUnderline"/>
          <w:highlight w:val="cyan"/>
        </w:rPr>
        <w:t>leading to</w:t>
      </w:r>
      <w:r w:rsidRPr="001A7F43">
        <w:rPr>
          <w:sz w:val="16"/>
          <w:highlight w:val="cyan"/>
        </w:rPr>
        <w:t xml:space="preserve"> </w:t>
      </w:r>
      <w:r w:rsidRPr="001A7F43">
        <w:rPr>
          <w:rStyle w:val="Emphasis"/>
          <w:highlight w:val="cyan"/>
        </w:rPr>
        <w:t>more</w:t>
      </w:r>
      <w:r w:rsidRPr="004752E4">
        <w:rPr>
          <w:rStyle w:val="Emphasis"/>
        </w:rPr>
        <w:t xml:space="preserve">, not less, </w:t>
      </w:r>
      <w:r w:rsidRPr="001A7F43">
        <w:rPr>
          <w:rStyle w:val="Emphasis"/>
          <w:highlight w:val="cyan"/>
        </w:rPr>
        <w:t>emissions</w:t>
      </w:r>
      <w:r w:rsidRPr="004752E4">
        <w:rPr>
          <w:sz w:val="16"/>
        </w:rPr>
        <w:t>.</w:t>
      </w:r>
    </w:p>
    <w:p w14:paraId="1D3E2C28" w14:textId="3CF42DF6" w:rsidR="00793D29" w:rsidRDefault="00793D29" w:rsidP="00793D29">
      <w:pPr>
        <w:pStyle w:val="Heading3"/>
      </w:pPr>
      <w:r>
        <w:lastRenderedPageBreak/>
        <w:t>lng prices turn – 2ac</w:t>
      </w:r>
    </w:p>
    <w:p w14:paraId="568A9744" w14:textId="2AE9A4F4" w:rsidR="00793D29" w:rsidRDefault="00205624" w:rsidP="00793D29">
      <w:pPr>
        <w:pStyle w:val="Heading4"/>
      </w:pPr>
      <w:r>
        <w:t>No link even if they repeal the WEC.</w:t>
      </w:r>
    </w:p>
    <w:p w14:paraId="1DD9FF6F" w14:textId="77777777" w:rsidR="00793D29" w:rsidRDefault="00793D29" w:rsidP="00793D29">
      <w:r>
        <w:t xml:space="preserve">Dr. Brian </w:t>
      </w:r>
      <w:r w:rsidRPr="00495D11">
        <w:rPr>
          <w:rStyle w:val="Style13ptBold"/>
        </w:rPr>
        <w:t>Prest 22</w:t>
      </w:r>
      <w:r>
        <w:t xml:space="preserve">. </w:t>
      </w:r>
      <w:r w:rsidRPr="00CC40E2">
        <w:t>Fellow; Director, Social Cost of Carbon Initiative</w:t>
      </w:r>
      <w:r>
        <w:t>; PhD, Duke University. “</w:t>
      </w:r>
      <w:r w:rsidRPr="00CC40E2">
        <w:t>Inflation Reduction Act’s Proposed Methane Fee Would Have Negligible Impact on Natural Gas Prices</w:t>
      </w:r>
      <w:r>
        <w:t xml:space="preserve">.” Resources for the Future. Aug. 5, 2022. </w:t>
      </w:r>
      <w:r w:rsidRPr="00CC40E2">
        <w:t>https://www.rff.org/publications/testimony-and-public-comments/inflation-reduction-acts-proposed-methane-fee-would-have-negligible-impact-on-natural-gas-prices/</w:t>
      </w:r>
      <w:r>
        <w:t>.</w:t>
      </w:r>
    </w:p>
    <w:p w14:paraId="4F28FA86" w14:textId="77777777" w:rsidR="00793D29" w:rsidRPr="00FD185F" w:rsidRDefault="00793D29" w:rsidP="00793D29">
      <w:pPr>
        <w:rPr>
          <w:rStyle w:val="Emphasis"/>
        </w:rPr>
      </w:pPr>
      <w:r w:rsidRPr="008A63EC">
        <w:rPr>
          <w:sz w:val="16"/>
        </w:rPr>
        <w:t xml:space="preserve">In a 2021 RFF issue brief, “Methane Fees’ Effects on Natural Gas Prices and Methane Leakage,” I modeled the potential effects of </w:t>
      </w:r>
      <w:r w:rsidRPr="001A7F43">
        <w:rPr>
          <w:rStyle w:val="StyleUnderline"/>
          <w:highlight w:val="cyan"/>
        </w:rPr>
        <w:t>a</w:t>
      </w:r>
      <w:r w:rsidRPr="00FD185F">
        <w:rPr>
          <w:rStyle w:val="StyleUnderline"/>
        </w:rPr>
        <w:t xml:space="preserve"> proposed </w:t>
      </w:r>
      <w:r w:rsidRPr="001A7F43">
        <w:rPr>
          <w:rStyle w:val="StyleUnderline"/>
          <w:highlight w:val="cyan"/>
        </w:rPr>
        <w:t xml:space="preserve">fee on </w:t>
      </w:r>
      <w:r w:rsidRPr="001A7F43">
        <w:rPr>
          <w:rStyle w:val="Emphasis"/>
          <w:highlight w:val="cyan"/>
        </w:rPr>
        <w:t>methane</w:t>
      </w:r>
      <w:r w:rsidRPr="00FD185F">
        <w:rPr>
          <w:rStyle w:val="Emphasis"/>
        </w:rPr>
        <w:t xml:space="preserve"> emissions</w:t>
      </w:r>
      <w:r w:rsidRPr="008A63EC">
        <w:rPr>
          <w:sz w:val="16"/>
        </w:rPr>
        <w:t xml:space="preserve"> from oil and gas facilities, such as those recently considered in Congress (e.g., S.645 and H.R.4084). That </w:t>
      </w:r>
      <w:r w:rsidRPr="001A7F43">
        <w:rPr>
          <w:rStyle w:val="StyleUnderline"/>
          <w:highlight w:val="cyan"/>
        </w:rPr>
        <w:t>modeling found</w:t>
      </w:r>
      <w:r w:rsidRPr="008A63EC">
        <w:rPr>
          <w:sz w:val="16"/>
        </w:rPr>
        <w:t xml:space="preserve"> that the </w:t>
      </w:r>
      <w:r w:rsidRPr="001A7F43">
        <w:rPr>
          <w:rStyle w:val="StyleUnderline"/>
          <w:highlight w:val="cyan"/>
        </w:rPr>
        <w:t>impacts</w:t>
      </w:r>
      <w:r w:rsidRPr="00FD185F">
        <w:rPr>
          <w:rStyle w:val="StyleUnderline"/>
        </w:rPr>
        <w:t xml:space="preserve"> of those fees at</w:t>
      </w:r>
      <w:r w:rsidRPr="008A63EC">
        <w:rPr>
          <w:sz w:val="16"/>
        </w:rPr>
        <w:t xml:space="preserve"> the proposed </w:t>
      </w:r>
      <w:r w:rsidRPr="00FD185F">
        <w:rPr>
          <w:rStyle w:val="StyleUnderline"/>
        </w:rPr>
        <w:t xml:space="preserve">levels of up to </w:t>
      </w:r>
      <w:r w:rsidRPr="00FD185F">
        <w:rPr>
          <w:rStyle w:val="Emphasis"/>
        </w:rPr>
        <w:t>$1,500 per ton</w:t>
      </w:r>
      <w:r w:rsidRPr="008A63EC">
        <w:rPr>
          <w:sz w:val="16"/>
        </w:rPr>
        <w:t xml:space="preserve"> of methane </w:t>
      </w:r>
      <w:r w:rsidRPr="00FD185F">
        <w:rPr>
          <w:rStyle w:val="StyleUnderline"/>
        </w:rPr>
        <w:t xml:space="preserve">would </w:t>
      </w:r>
      <w:r w:rsidRPr="001A7F43">
        <w:rPr>
          <w:rStyle w:val="StyleUnderline"/>
          <w:highlight w:val="cyan"/>
        </w:rPr>
        <w:t>increase natural gas prices</w:t>
      </w:r>
      <w:r w:rsidRPr="00FD185F">
        <w:rPr>
          <w:rStyle w:val="StyleUnderline"/>
        </w:rPr>
        <w:t xml:space="preserve"> by </w:t>
      </w:r>
      <w:r w:rsidRPr="001A7F43">
        <w:rPr>
          <w:rStyle w:val="StyleUnderline"/>
          <w:highlight w:val="cyan"/>
        </w:rPr>
        <w:t xml:space="preserve">a </w:t>
      </w:r>
      <w:r w:rsidRPr="001A7F43">
        <w:rPr>
          <w:rStyle w:val="Emphasis"/>
          <w:highlight w:val="cyan"/>
        </w:rPr>
        <w:t>very small amount</w:t>
      </w:r>
      <w:r w:rsidRPr="008A63EC">
        <w:rPr>
          <w:sz w:val="16"/>
        </w:rPr>
        <w:t xml:space="preserve">, </w:t>
      </w:r>
      <w:r w:rsidRPr="00FD185F">
        <w:rPr>
          <w:rStyle w:val="StyleUnderline"/>
        </w:rPr>
        <w:t xml:space="preserve">with a focal estimate of </w:t>
      </w:r>
      <w:r w:rsidRPr="001A7F43">
        <w:rPr>
          <w:rStyle w:val="Emphasis"/>
          <w:highlight w:val="cyan"/>
        </w:rPr>
        <w:t>$0.15</w:t>
      </w:r>
      <w:r w:rsidRPr="001A7F43">
        <w:rPr>
          <w:rStyle w:val="StyleUnderline"/>
          <w:highlight w:val="cyan"/>
        </w:rPr>
        <w:t xml:space="preserve"> per MMBtu</w:t>
      </w:r>
      <w:r w:rsidRPr="008A63EC">
        <w:rPr>
          <w:sz w:val="16"/>
        </w:rPr>
        <w:t xml:space="preserve"> in potential price increase. By comparison, as reported in that Issue Brief, </w:t>
      </w:r>
      <w:r w:rsidRPr="001A7F43">
        <w:rPr>
          <w:rStyle w:val="Emphasis"/>
          <w:highlight w:val="cyan"/>
        </w:rPr>
        <w:t>residential</w:t>
      </w:r>
      <w:r w:rsidRPr="008A63EC">
        <w:rPr>
          <w:sz w:val="16"/>
        </w:rPr>
        <w:t xml:space="preserve"> </w:t>
      </w:r>
      <w:r w:rsidRPr="00FD185F">
        <w:rPr>
          <w:rStyle w:val="StyleUnderline"/>
        </w:rPr>
        <w:t xml:space="preserve">consumer </w:t>
      </w:r>
      <w:r w:rsidRPr="001A7F43">
        <w:rPr>
          <w:rStyle w:val="StyleUnderline"/>
          <w:highlight w:val="cyan"/>
        </w:rPr>
        <w:t>prices</w:t>
      </w:r>
      <w:r w:rsidRPr="00FD185F">
        <w:rPr>
          <w:rStyle w:val="StyleUnderline"/>
        </w:rPr>
        <w:t xml:space="preserve"> in May 2021 </w:t>
      </w:r>
      <w:r w:rsidRPr="001A7F43">
        <w:rPr>
          <w:rStyle w:val="StyleUnderline"/>
          <w:highlight w:val="cyan"/>
        </w:rPr>
        <w:t>were</w:t>
      </w:r>
      <w:r w:rsidRPr="008A63EC">
        <w:rPr>
          <w:sz w:val="16"/>
        </w:rPr>
        <w:t xml:space="preserve"> about </w:t>
      </w:r>
      <w:r w:rsidRPr="001A7F43">
        <w:rPr>
          <w:rStyle w:val="Emphasis"/>
          <w:highlight w:val="cyan"/>
        </w:rPr>
        <w:t>$13.50</w:t>
      </w:r>
      <w:r w:rsidRPr="008A63EC">
        <w:rPr>
          <w:sz w:val="16"/>
        </w:rPr>
        <w:t xml:space="preserve"> </w:t>
      </w:r>
      <w:r w:rsidRPr="00FD185F">
        <w:rPr>
          <w:rStyle w:val="StyleUnderline"/>
        </w:rPr>
        <w:t>per MMBtu</w:t>
      </w:r>
      <w:r w:rsidRPr="008A63EC">
        <w:rPr>
          <w:sz w:val="16"/>
        </w:rPr>
        <w:t xml:space="preserve">, </w:t>
      </w:r>
      <w:r w:rsidRPr="00FD185F">
        <w:rPr>
          <w:rStyle w:val="StyleUnderline"/>
        </w:rPr>
        <w:t xml:space="preserve">indicating a </w:t>
      </w:r>
      <w:r w:rsidRPr="001A7F43">
        <w:rPr>
          <w:rStyle w:val="StyleUnderline"/>
          <w:highlight w:val="cyan"/>
        </w:rPr>
        <w:t>price impact</w:t>
      </w:r>
      <w:r w:rsidRPr="00FD185F">
        <w:rPr>
          <w:rStyle w:val="StyleUnderline"/>
        </w:rPr>
        <w:t xml:space="preserve"> of </w:t>
      </w:r>
      <w:r w:rsidRPr="001A7F43">
        <w:rPr>
          <w:rStyle w:val="StyleUnderline"/>
          <w:highlight w:val="cyan"/>
        </w:rPr>
        <w:t xml:space="preserve">around </w:t>
      </w:r>
      <w:r w:rsidRPr="001A7F43">
        <w:rPr>
          <w:rStyle w:val="Emphasis"/>
          <w:highlight w:val="cyan"/>
        </w:rPr>
        <w:t>1%.</w:t>
      </w:r>
    </w:p>
    <w:p w14:paraId="721FBF2B" w14:textId="77777777" w:rsidR="00793D29" w:rsidRPr="00FD185F" w:rsidRDefault="00793D29" w:rsidP="00793D29">
      <w:pPr>
        <w:rPr>
          <w:rStyle w:val="StyleUnderline"/>
        </w:rPr>
      </w:pPr>
      <w:r w:rsidRPr="001A7F43">
        <w:rPr>
          <w:rStyle w:val="StyleUnderline"/>
          <w:highlight w:val="cyan"/>
        </w:rPr>
        <w:t>The</w:t>
      </w:r>
      <w:r w:rsidRPr="008A63EC">
        <w:rPr>
          <w:sz w:val="16"/>
        </w:rPr>
        <w:t xml:space="preserve"> Inflation Reduction Act of 2022 (</w:t>
      </w:r>
      <w:r w:rsidRPr="001A7F43">
        <w:rPr>
          <w:rStyle w:val="StyleUnderline"/>
          <w:highlight w:val="cyan"/>
        </w:rPr>
        <w:t>IRA</w:t>
      </w:r>
      <w:r w:rsidRPr="008A63EC">
        <w:rPr>
          <w:sz w:val="16"/>
        </w:rPr>
        <w:t xml:space="preserve">) contains a new version of this </w:t>
      </w:r>
      <w:r w:rsidRPr="001A7F43">
        <w:rPr>
          <w:rStyle w:val="StyleUnderline"/>
          <w:highlight w:val="cyan"/>
        </w:rPr>
        <w:t>fee</w:t>
      </w:r>
      <w:r w:rsidRPr="008A63EC">
        <w:rPr>
          <w:sz w:val="16"/>
        </w:rPr>
        <w:t xml:space="preserve"> with a number of modifications, including a one-year delay in implementation and a narrowing of the scope of oil and gas facilities that would be required to pay the fee. </w:t>
      </w:r>
      <w:r w:rsidRPr="00FD185F">
        <w:rPr>
          <w:rStyle w:val="StyleUnderline"/>
        </w:rPr>
        <w:t>Importantly</w:t>
      </w:r>
      <w:r w:rsidRPr="008A63EC">
        <w:rPr>
          <w:sz w:val="16"/>
        </w:rPr>
        <w:t xml:space="preserve">, the new version </w:t>
      </w:r>
      <w:r w:rsidRPr="001A7F43">
        <w:rPr>
          <w:rStyle w:val="Emphasis"/>
          <w:highlight w:val="cyan"/>
        </w:rPr>
        <w:t>exempts</w:t>
      </w:r>
      <w:r w:rsidRPr="008A63EC">
        <w:rPr>
          <w:sz w:val="16"/>
        </w:rPr>
        <w:t xml:space="preserve"> from the fee </w:t>
      </w:r>
      <w:r w:rsidRPr="001A7F43">
        <w:rPr>
          <w:rStyle w:val="StyleUnderline"/>
          <w:highlight w:val="cyan"/>
        </w:rPr>
        <w:t>facilities</w:t>
      </w:r>
      <w:r w:rsidRPr="00FD185F">
        <w:rPr>
          <w:rStyle w:val="StyleUnderline"/>
        </w:rPr>
        <w:t xml:space="preserve"> that are </w:t>
      </w:r>
      <w:r w:rsidRPr="001A7F43">
        <w:rPr>
          <w:rStyle w:val="StyleUnderline"/>
          <w:highlight w:val="cyan"/>
        </w:rPr>
        <w:t>in compliance with</w:t>
      </w:r>
      <w:r w:rsidRPr="00FD185F">
        <w:rPr>
          <w:rStyle w:val="StyleUnderline"/>
        </w:rPr>
        <w:t xml:space="preserve"> forthcoming</w:t>
      </w:r>
      <w:r w:rsidRPr="008A63EC">
        <w:rPr>
          <w:sz w:val="16"/>
        </w:rPr>
        <w:t xml:space="preserve"> Environmental Protection Agency (</w:t>
      </w:r>
      <w:r w:rsidRPr="00FD185F">
        <w:rPr>
          <w:rStyle w:val="StyleUnderline"/>
        </w:rPr>
        <w:t>EPA</w:t>
      </w:r>
      <w:r w:rsidRPr="00DC4C0E">
        <w:rPr>
          <w:sz w:val="16"/>
        </w:rPr>
        <w:t xml:space="preserve">) </w:t>
      </w:r>
      <w:r w:rsidRPr="001A7F43">
        <w:rPr>
          <w:rStyle w:val="Emphasis"/>
          <w:highlight w:val="cyan"/>
        </w:rPr>
        <w:t>reg</w:t>
      </w:r>
      <w:r w:rsidRPr="00DC4C0E">
        <w:rPr>
          <w:rStyle w:val="Emphasis"/>
        </w:rPr>
        <w:t>ulation</w:t>
      </w:r>
      <w:r w:rsidRPr="001A7F43">
        <w:rPr>
          <w:rStyle w:val="Emphasis"/>
          <w:highlight w:val="cyan"/>
        </w:rPr>
        <w:t>s</w:t>
      </w:r>
      <w:r w:rsidRPr="008A63EC">
        <w:rPr>
          <w:sz w:val="16"/>
        </w:rPr>
        <w:t xml:space="preserve"> </w:t>
      </w:r>
      <w:r w:rsidRPr="00FD185F">
        <w:rPr>
          <w:rStyle w:val="StyleUnderline"/>
        </w:rPr>
        <w:t>on methane</w:t>
      </w:r>
      <w:r w:rsidRPr="008A63EC">
        <w:rPr>
          <w:sz w:val="16"/>
        </w:rPr>
        <w:t xml:space="preserve">. </w:t>
      </w:r>
      <w:r w:rsidRPr="001A7F43">
        <w:rPr>
          <w:rStyle w:val="StyleUnderline"/>
          <w:highlight w:val="cyan"/>
        </w:rPr>
        <w:t>This</w:t>
      </w:r>
      <w:r w:rsidRPr="00FD185F">
        <w:rPr>
          <w:rStyle w:val="StyleUnderline"/>
        </w:rPr>
        <w:t xml:space="preserve"> provision is likely to </w:t>
      </w:r>
      <w:r w:rsidRPr="001A7F43">
        <w:rPr>
          <w:rStyle w:val="Emphasis"/>
          <w:highlight w:val="cyan"/>
        </w:rPr>
        <w:t>dramatically reduce</w:t>
      </w:r>
      <w:r w:rsidRPr="001A7F43">
        <w:rPr>
          <w:sz w:val="16"/>
          <w:highlight w:val="cyan"/>
        </w:rPr>
        <w:t xml:space="preserve"> </w:t>
      </w:r>
      <w:r w:rsidRPr="001A7F43">
        <w:rPr>
          <w:rStyle w:val="StyleUnderline"/>
          <w:highlight w:val="cyan"/>
        </w:rPr>
        <w:t xml:space="preserve">the number of companies required to </w:t>
      </w:r>
      <w:r w:rsidRPr="001A7F43">
        <w:rPr>
          <w:rStyle w:val="Emphasis"/>
          <w:highlight w:val="cyan"/>
        </w:rPr>
        <w:t>pay</w:t>
      </w:r>
      <w:r w:rsidRPr="001A7F43">
        <w:rPr>
          <w:rStyle w:val="StyleUnderline"/>
          <w:highlight w:val="cyan"/>
        </w:rPr>
        <w:t xml:space="preserve"> the fee</w:t>
      </w:r>
      <w:r w:rsidRPr="008A63EC">
        <w:rPr>
          <w:sz w:val="16"/>
        </w:rPr>
        <w:t xml:space="preserve">, </w:t>
      </w:r>
      <w:r w:rsidRPr="001A7F43">
        <w:rPr>
          <w:rStyle w:val="StyleUnderline"/>
          <w:highlight w:val="cyan"/>
        </w:rPr>
        <w:t>implying</w:t>
      </w:r>
      <w:r w:rsidRPr="008A63EC">
        <w:rPr>
          <w:sz w:val="16"/>
        </w:rPr>
        <w:t xml:space="preserve"> that </w:t>
      </w:r>
      <w:r w:rsidRPr="00DC4C0E">
        <w:rPr>
          <w:rStyle w:val="StyleUnderline"/>
        </w:rPr>
        <w:t>the</w:t>
      </w:r>
      <w:r w:rsidRPr="00FD185F">
        <w:rPr>
          <w:rStyle w:val="StyleUnderline"/>
        </w:rPr>
        <w:t xml:space="preserve"> </w:t>
      </w:r>
      <w:r w:rsidRPr="00DC4C0E">
        <w:rPr>
          <w:rStyle w:val="StyleUnderline"/>
        </w:rPr>
        <w:t>impact</w:t>
      </w:r>
      <w:r w:rsidRPr="00FD185F">
        <w:rPr>
          <w:rStyle w:val="StyleUnderline"/>
        </w:rPr>
        <w:t xml:space="preserve"> of the methane </w:t>
      </w:r>
      <w:r w:rsidRPr="00DC4C0E">
        <w:rPr>
          <w:rStyle w:val="StyleUnderline"/>
        </w:rPr>
        <w:t>fee</w:t>
      </w:r>
      <w:r w:rsidRPr="008A63EC">
        <w:rPr>
          <w:sz w:val="16"/>
        </w:rPr>
        <w:t xml:space="preserve"> as </w:t>
      </w:r>
      <w:r w:rsidRPr="00FD185F">
        <w:rPr>
          <w:rStyle w:val="StyleUnderline"/>
        </w:rPr>
        <w:t xml:space="preserve">proposed in the IRA </w:t>
      </w:r>
      <w:r w:rsidRPr="00DC4C0E">
        <w:rPr>
          <w:rStyle w:val="StyleUnderline"/>
        </w:rPr>
        <w:t>would result in</w:t>
      </w:r>
      <w:r w:rsidRPr="00FD185F">
        <w:rPr>
          <w:rStyle w:val="StyleUnderline"/>
        </w:rPr>
        <w:t xml:space="preserve"> </w:t>
      </w:r>
      <w:r w:rsidRPr="001A7F43">
        <w:rPr>
          <w:rStyle w:val="StyleUnderline"/>
          <w:highlight w:val="cyan"/>
        </w:rPr>
        <w:t xml:space="preserve">a </w:t>
      </w:r>
      <w:r w:rsidRPr="001A7F43">
        <w:rPr>
          <w:rStyle w:val="Emphasis"/>
          <w:highlight w:val="cyan"/>
        </w:rPr>
        <w:t>substantially smaller</w:t>
      </w:r>
      <w:r w:rsidRPr="00FD185F">
        <w:rPr>
          <w:rStyle w:val="Emphasis"/>
        </w:rPr>
        <w:t xml:space="preserve"> estimated </w:t>
      </w:r>
      <w:r w:rsidRPr="001A7F43">
        <w:rPr>
          <w:rStyle w:val="Emphasis"/>
          <w:highlight w:val="cyan"/>
        </w:rPr>
        <w:t>price impact</w:t>
      </w:r>
      <w:r w:rsidRPr="008A63EC">
        <w:rPr>
          <w:sz w:val="16"/>
        </w:rPr>
        <w:t xml:space="preserve"> </w:t>
      </w:r>
      <w:r w:rsidRPr="00FD185F">
        <w:rPr>
          <w:rStyle w:val="StyleUnderline"/>
        </w:rPr>
        <w:t>than</w:t>
      </w:r>
      <w:r w:rsidRPr="008A63EC">
        <w:rPr>
          <w:sz w:val="16"/>
        </w:rPr>
        <w:t xml:space="preserve"> the </w:t>
      </w:r>
      <w:r w:rsidRPr="00FD185F">
        <w:rPr>
          <w:rStyle w:val="StyleUnderline"/>
        </w:rPr>
        <w:t>previous estimates of $0.15 per MMBtu and 1% of</w:t>
      </w:r>
      <w:r w:rsidRPr="008A63EC">
        <w:rPr>
          <w:sz w:val="16"/>
        </w:rPr>
        <w:t xml:space="preserve"> residential </w:t>
      </w:r>
      <w:r w:rsidRPr="00FD185F">
        <w:rPr>
          <w:rStyle w:val="StyleUnderline"/>
        </w:rPr>
        <w:t>consumer prices.</w:t>
      </w:r>
    </w:p>
    <w:p w14:paraId="27FAAB4E" w14:textId="5D2C7444" w:rsidR="00793D29" w:rsidRDefault="00793D29" w:rsidP="00793D29">
      <w:pPr>
        <w:rPr>
          <w:sz w:val="16"/>
        </w:rPr>
      </w:pPr>
      <w:r w:rsidRPr="008A63EC">
        <w:rPr>
          <w:sz w:val="16"/>
        </w:rPr>
        <w:t xml:space="preserve">While it is difficult to model this new provision in detail due to uncertainties around the timing and stringency of EPA’s future regulations and compliance decisions by oil and gas operators, the </w:t>
      </w:r>
      <w:r w:rsidRPr="00FD185F">
        <w:rPr>
          <w:rStyle w:val="StyleUnderline"/>
        </w:rPr>
        <w:t>previous estimates</w:t>
      </w:r>
      <w:r w:rsidRPr="008A63EC">
        <w:rPr>
          <w:sz w:val="16"/>
        </w:rPr>
        <w:t xml:space="preserve"> for the broader policy </w:t>
      </w:r>
      <w:r w:rsidRPr="00FD185F">
        <w:rPr>
          <w:rStyle w:val="StyleUnderline"/>
        </w:rPr>
        <w:t xml:space="preserve">were </w:t>
      </w:r>
      <w:r w:rsidRPr="00FD185F">
        <w:rPr>
          <w:rStyle w:val="Emphasis"/>
        </w:rPr>
        <w:t>already</w:t>
      </w:r>
      <w:r w:rsidRPr="00FD185F">
        <w:rPr>
          <w:rStyle w:val="StyleUnderline"/>
        </w:rPr>
        <w:t xml:space="preserve"> quite small</w:t>
      </w:r>
      <w:r w:rsidRPr="008A63EC">
        <w:rPr>
          <w:sz w:val="16"/>
        </w:rPr>
        <w:t xml:space="preserve">, </w:t>
      </w:r>
      <w:r w:rsidRPr="00FD185F">
        <w:rPr>
          <w:rStyle w:val="StyleUnderline"/>
        </w:rPr>
        <w:t>indicating the impact on natural gas prices of the methane fee</w:t>
      </w:r>
      <w:r w:rsidRPr="008A63EC">
        <w:rPr>
          <w:sz w:val="16"/>
        </w:rPr>
        <w:t xml:space="preserve"> in the IRA </w:t>
      </w:r>
      <w:r w:rsidRPr="00FD185F">
        <w:rPr>
          <w:rStyle w:val="StyleUnderline"/>
        </w:rPr>
        <w:t xml:space="preserve">would be </w:t>
      </w:r>
      <w:r w:rsidRPr="00FD185F">
        <w:rPr>
          <w:rStyle w:val="Emphasis"/>
        </w:rPr>
        <w:t>negligible</w:t>
      </w:r>
      <w:r w:rsidRPr="00FD185F">
        <w:rPr>
          <w:rStyle w:val="StyleUnderline"/>
        </w:rPr>
        <w:t xml:space="preserve">, and well under </w:t>
      </w:r>
      <w:r w:rsidRPr="00FD185F">
        <w:rPr>
          <w:rStyle w:val="Emphasis"/>
        </w:rPr>
        <w:t>1%</w:t>
      </w:r>
      <w:r w:rsidRPr="008A63EC">
        <w:rPr>
          <w:sz w:val="16"/>
        </w:rPr>
        <w:t xml:space="preserve"> of residential consumer prices.</w:t>
      </w:r>
    </w:p>
    <w:p w14:paraId="6806A99F" w14:textId="387075C4" w:rsidR="00D97DE4" w:rsidRDefault="00D97DE4" w:rsidP="00867B62">
      <w:pPr>
        <w:pStyle w:val="Heading3"/>
      </w:pPr>
      <w:r>
        <w:lastRenderedPageBreak/>
        <w:t>at: energy shocks defense</w:t>
      </w:r>
    </w:p>
    <w:p w14:paraId="016432F1" w14:textId="77777777" w:rsidR="00D97DE4" w:rsidRPr="00501608" w:rsidRDefault="00D97DE4" w:rsidP="00D97DE4">
      <w:pPr>
        <w:pStyle w:val="Heading4"/>
      </w:pPr>
      <w:r>
        <w:t xml:space="preserve">They collapse </w:t>
      </w:r>
      <w:r>
        <w:rPr>
          <w:u w:val="single"/>
        </w:rPr>
        <w:t>megacities</w:t>
      </w:r>
      <w:r>
        <w:t xml:space="preserve"> – </w:t>
      </w:r>
      <w:r>
        <w:rPr>
          <w:u w:val="single"/>
        </w:rPr>
        <w:t>extinction</w:t>
      </w:r>
      <w:r>
        <w:t xml:space="preserve">. </w:t>
      </w:r>
    </w:p>
    <w:p w14:paraId="7C030118" w14:textId="77777777" w:rsidR="00D97DE4" w:rsidRPr="005F56EB" w:rsidRDefault="00D97DE4" w:rsidP="00D97DE4">
      <w:r>
        <w:t xml:space="preserve">Dr. Julian </w:t>
      </w:r>
      <w:r w:rsidRPr="005F56EB">
        <w:rPr>
          <w:rStyle w:val="Style13ptBold"/>
        </w:rPr>
        <w:t>Cribb 19</w:t>
      </w:r>
      <w:r>
        <w:t>, Adjunct Professor of Science Communication at the University of Technology Sydney and Fellow of the Australian Academy of Technological Sciences and Engineering (ATSE), Principal of Julian Cribb &amp; Associates, “6 - Food as an Existential Risk”, in Food or War, Cambridge University Press</w:t>
      </w:r>
    </w:p>
    <w:p w14:paraId="1A4DE2BE" w14:textId="77777777" w:rsidR="00D97DE4" w:rsidRPr="005F56EB" w:rsidRDefault="00D97DE4" w:rsidP="00D97DE4">
      <w:pPr>
        <w:rPr>
          <w:sz w:val="16"/>
        </w:rPr>
      </w:pPr>
      <w:r w:rsidRPr="005F56EB">
        <w:rPr>
          <w:sz w:val="16"/>
        </w:rPr>
        <w:t xml:space="preserve">As will be explained in more detail in Chapter 8 these vast </w:t>
      </w:r>
      <w:r w:rsidRPr="001A7F43">
        <w:rPr>
          <w:rStyle w:val="StyleUnderline"/>
          <w:highlight w:val="cyan"/>
        </w:rPr>
        <w:t xml:space="preserve">cities are </w:t>
      </w:r>
      <w:r w:rsidRPr="001A7F43">
        <w:rPr>
          <w:rStyle w:val="Emphasis"/>
          <w:highlight w:val="cyan"/>
        </w:rPr>
        <w:t>disasters-in-waiting</w:t>
      </w:r>
      <w:r w:rsidRPr="005F56EB">
        <w:rPr>
          <w:sz w:val="16"/>
        </w:rPr>
        <w:t xml:space="preserve">. They suffer from a range of vulnerabilities insufficiently acknowledged by urban planners and governments. These include the fact that not one of the world’s great cities can feed itself – all rely on fragile transport chains to deliver their daily food. </w:t>
      </w:r>
      <w:r w:rsidRPr="005F56EB">
        <w:rPr>
          <w:rStyle w:val="StyleUnderline"/>
        </w:rPr>
        <w:t>They are</w:t>
      </w:r>
      <w:r w:rsidRPr="005F56EB">
        <w:rPr>
          <w:sz w:val="16"/>
        </w:rPr>
        <w:t xml:space="preserve"> also </w:t>
      </w:r>
      <w:r w:rsidRPr="005F56EB">
        <w:rPr>
          <w:rStyle w:val="StyleUnderline"/>
        </w:rPr>
        <w:t xml:space="preserve">intensely </w:t>
      </w:r>
      <w:r w:rsidRPr="001A7F43">
        <w:rPr>
          <w:rStyle w:val="StyleUnderline"/>
          <w:highlight w:val="cyan"/>
        </w:rPr>
        <w:t xml:space="preserve">reliant on </w:t>
      </w:r>
      <w:r w:rsidRPr="001A7F43">
        <w:rPr>
          <w:rStyle w:val="Emphasis"/>
          <w:highlight w:val="cyan"/>
        </w:rPr>
        <w:t>imported energy</w:t>
      </w:r>
      <w:r w:rsidRPr="005F56EB">
        <w:rPr>
          <w:sz w:val="16"/>
        </w:rPr>
        <w:t xml:space="preserve"> and water, </w:t>
      </w:r>
      <w:r w:rsidRPr="000218BB">
        <w:rPr>
          <w:rStyle w:val="StyleUnderline"/>
        </w:rPr>
        <w:t>and any large-scale failure</w:t>
      </w:r>
      <w:r w:rsidRPr="000218BB">
        <w:rPr>
          <w:sz w:val="16"/>
        </w:rPr>
        <w:t xml:space="preserve"> of either </w:t>
      </w:r>
      <w:r w:rsidRPr="000218BB">
        <w:rPr>
          <w:rStyle w:val="StyleUnderline"/>
        </w:rPr>
        <w:t xml:space="preserve">would </w:t>
      </w:r>
      <w:r w:rsidRPr="000218BB">
        <w:rPr>
          <w:rStyle w:val="Emphasis"/>
        </w:rPr>
        <w:t>cause chaos</w:t>
      </w:r>
      <w:r w:rsidRPr="000218BB">
        <w:rPr>
          <w:sz w:val="16"/>
        </w:rPr>
        <w:t xml:space="preserve">. By virtue of their close-packed, cheerfully fornicating humanity and their function as global travel hubs, </w:t>
      </w:r>
      <w:r w:rsidRPr="000218BB">
        <w:rPr>
          <w:rStyle w:val="StyleUnderline"/>
        </w:rPr>
        <w:t xml:space="preserve">they are ideal bioreactors for breeding and distributing </w:t>
      </w:r>
      <w:r w:rsidRPr="000218BB">
        <w:rPr>
          <w:rStyle w:val="Emphasis"/>
        </w:rPr>
        <w:t>epidemic diseases</w:t>
      </w:r>
      <w:r w:rsidRPr="000218BB">
        <w:rPr>
          <w:rStyle w:val="StyleUnderline"/>
        </w:rPr>
        <w:t xml:space="preserve"> and </w:t>
      </w:r>
      <w:r w:rsidRPr="000218BB">
        <w:rPr>
          <w:rStyle w:val="Emphasis"/>
        </w:rPr>
        <w:t>new plagues</w:t>
      </w:r>
      <w:r w:rsidRPr="000218BB">
        <w:rPr>
          <w:sz w:val="16"/>
        </w:rPr>
        <w:t xml:space="preserve">. Low-lying cities are especially susceptible to climatic impacts, such as exceptional floods, sea-level rise and superstorm damage. And finally, </w:t>
      </w:r>
      <w:r w:rsidRPr="000218BB">
        <w:rPr>
          <w:rStyle w:val="StyleUnderline"/>
        </w:rPr>
        <w:t>they present attractive targets to</w:t>
      </w:r>
      <w:r w:rsidRPr="000218BB">
        <w:rPr>
          <w:sz w:val="16"/>
        </w:rPr>
        <w:t xml:space="preserve"> those wielding </w:t>
      </w:r>
      <w:r w:rsidRPr="000218BB">
        <w:rPr>
          <w:rStyle w:val="Emphasis"/>
        </w:rPr>
        <w:t>w</w:t>
      </w:r>
      <w:r w:rsidRPr="000218BB">
        <w:rPr>
          <w:sz w:val="16"/>
        </w:rPr>
        <w:t xml:space="preserve">eapons of </w:t>
      </w:r>
      <w:r w:rsidRPr="000218BB">
        <w:rPr>
          <w:rStyle w:val="Emphasis"/>
        </w:rPr>
        <w:t>m</w:t>
      </w:r>
      <w:r w:rsidRPr="000218BB">
        <w:rPr>
          <w:sz w:val="16"/>
        </w:rPr>
        <w:t xml:space="preserve">ass </w:t>
      </w:r>
      <w:r w:rsidRPr="000218BB">
        <w:rPr>
          <w:rStyle w:val="Emphasis"/>
        </w:rPr>
        <w:t>d</w:t>
      </w:r>
      <w:r w:rsidRPr="000218BB">
        <w:rPr>
          <w:sz w:val="16"/>
        </w:rPr>
        <w:t xml:space="preserve">estruction, </w:t>
      </w:r>
      <w:r w:rsidRPr="000218BB">
        <w:rPr>
          <w:rStyle w:val="StyleUnderline"/>
        </w:rPr>
        <w:t>whether governments or terrorists</w:t>
      </w:r>
      <w:r w:rsidRPr="000218BB">
        <w:rPr>
          <w:sz w:val="16"/>
        </w:rPr>
        <w:t>. The more their populations grow towards the mid century, the more vulnerable these gigantic conurbations become, and the more likely that</w:t>
      </w:r>
      <w:r w:rsidRPr="005F56EB">
        <w:rPr>
          <w:sz w:val="16"/>
        </w:rPr>
        <w:t xml:space="preserve"> </w:t>
      </w:r>
      <w:r w:rsidRPr="005F56EB">
        <w:rPr>
          <w:rStyle w:val="StyleUnderline"/>
        </w:rPr>
        <w:t xml:space="preserve">we will witness </w:t>
      </w:r>
      <w:r w:rsidRPr="005F56EB">
        <w:rPr>
          <w:rStyle w:val="Emphasis"/>
        </w:rPr>
        <w:t>megacity collapses</w:t>
      </w:r>
      <w:r w:rsidRPr="005F56EB">
        <w:rPr>
          <w:sz w:val="16"/>
        </w:rPr>
        <w:t>.</w:t>
      </w:r>
    </w:p>
    <w:p w14:paraId="39005D21" w14:textId="77777777" w:rsidR="00D97DE4" w:rsidRPr="005F56EB" w:rsidRDefault="00D97DE4" w:rsidP="00D97DE4">
      <w:pPr>
        <w:rPr>
          <w:sz w:val="16"/>
        </w:rPr>
      </w:pPr>
      <w:r w:rsidRPr="005F56EB">
        <w:rPr>
          <w:sz w:val="16"/>
        </w:rPr>
        <w:t xml:space="preserve">Megacity failure is hard to predict, though it is not hard to identify those cities which are more at risk than others. However, the timing of a collapse depends on so many variables – politics, weather, resources, wars – that it is difficult accurately to predict the onset of particular urban crises. Suffice to say that </w:t>
      </w:r>
      <w:r w:rsidRPr="001A7F43">
        <w:rPr>
          <w:rStyle w:val="Emphasis"/>
          <w:highlight w:val="cyan"/>
        </w:rPr>
        <w:t>even a single</w:t>
      </w:r>
      <w:r w:rsidRPr="008D06A5">
        <w:rPr>
          <w:rStyle w:val="StyleUnderline"/>
        </w:rPr>
        <w:t xml:space="preserve"> </w:t>
      </w:r>
      <w:r w:rsidRPr="00B12B02">
        <w:rPr>
          <w:rStyle w:val="StyleUnderline"/>
        </w:rPr>
        <w:t xml:space="preserve">megacity </w:t>
      </w:r>
      <w:r w:rsidRPr="001A7F43">
        <w:rPr>
          <w:rStyle w:val="StyleUnderline"/>
          <w:highlight w:val="cyan"/>
        </w:rPr>
        <w:t>collapse</w:t>
      </w:r>
      <w:r w:rsidRPr="005F56EB">
        <w:rPr>
          <w:sz w:val="16"/>
        </w:rPr>
        <w:t xml:space="preserve"> nevertheless </w:t>
      </w:r>
      <w:r w:rsidRPr="001A7F43">
        <w:rPr>
          <w:rStyle w:val="StyleUnderline"/>
          <w:highlight w:val="cyan"/>
        </w:rPr>
        <w:t>represents</w:t>
      </w:r>
      <w:r w:rsidRPr="000218BB">
        <w:rPr>
          <w:rStyle w:val="StyleUnderline"/>
        </w:rPr>
        <w:t xml:space="preserve"> a</w:t>
      </w:r>
      <w:r w:rsidRPr="005F56EB">
        <w:rPr>
          <w:rStyle w:val="StyleUnderline"/>
        </w:rPr>
        <w:t xml:space="preserve"> </w:t>
      </w:r>
      <w:r w:rsidRPr="005F56EB">
        <w:rPr>
          <w:rStyle w:val="Emphasis"/>
        </w:rPr>
        <w:t xml:space="preserve">significant </w:t>
      </w:r>
      <w:r w:rsidRPr="001A7F43">
        <w:rPr>
          <w:rStyle w:val="Emphasis"/>
          <w:highlight w:val="cyan"/>
        </w:rPr>
        <w:t>existential risk</w:t>
      </w:r>
      <w:r w:rsidRPr="001A7F43">
        <w:rPr>
          <w:rStyle w:val="StyleUnderline"/>
          <w:highlight w:val="cyan"/>
        </w:rPr>
        <w:t xml:space="preserve"> to </w:t>
      </w:r>
      <w:r w:rsidRPr="001A7F43">
        <w:rPr>
          <w:rStyle w:val="Emphasis"/>
          <w:highlight w:val="cyan"/>
        </w:rPr>
        <w:t>humanity</w:t>
      </w:r>
      <w:r w:rsidRPr="00B12B02">
        <w:rPr>
          <w:rStyle w:val="Emphasis"/>
        </w:rPr>
        <w:t xml:space="preserve"> at large</w:t>
      </w:r>
      <w:r w:rsidRPr="005F56EB">
        <w:rPr>
          <w:rStyle w:val="StyleUnderline"/>
        </w:rPr>
        <w:t xml:space="preserve">, as the </w:t>
      </w:r>
      <w:r w:rsidRPr="000218BB">
        <w:rPr>
          <w:rStyle w:val="StyleUnderline"/>
        </w:rPr>
        <w:t>failure of one of these gigantic metropolises</w:t>
      </w:r>
      <w:r w:rsidRPr="000218BB">
        <w:rPr>
          <w:sz w:val="16"/>
        </w:rPr>
        <w:t xml:space="preserve">, consisting of tens of millions of people, </w:t>
      </w:r>
      <w:r w:rsidRPr="000218BB">
        <w:rPr>
          <w:rStyle w:val="StyleUnderline"/>
        </w:rPr>
        <w:t>would</w:t>
      </w:r>
      <w:r w:rsidRPr="005F56EB">
        <w:rPr>
          <w:rStyle w:val="StyleUnderline"/>
        </w:rPr>
        <w:t xml:space="preserve"> </w:t>
      </w:r>
      <w:r w:rsidRPr="001A7F43">
        <w:rPr>
          <w:rStyle w:val="Emphasis"/>
          <w:highlight w:val="cyan"/>
        </w:rPr>
        <w:t>set off domino consequences</w:t>
      </w:r>
      <w:r w:rsidRPr="001A7F43">
        <w:rPr>
          <w:rStyle w:val="StyleUnderline"/>
          <w:highlight w:val="cyan"/>
        </w:rPr>
        <w:t xml:space="preserve"> for</w:t>
      </w:r>
      <w:r w:rsidRPr="005F56EB">
        <w:rPr>
          <w:rStyle w:val="StyleUnderline"/>
        </w:rPr>
        <w:t xml:space="preserve"> the global economy and </w:t>
      </w:r>
      <w:r w:rsidRPr="001A7F43">
        <w:rPr>
          <w:rStyle w:val="Emphasis"/>
          <w:highlight w:val="cyan"/>
        </w:rPr>
        <w:t>all</w:t>
      </w:r>
      <w:r w:rsidRPr="005F56EB">
        <w:rPr>
          <w:rStyle w:val="Emphasis"/>
        </w:rPr>
        <w:t xml:space="preserve"> its </w:t>
      </w:r>
      <w:r w:rsidRPr="001A7F43">
        <w:rPr>
          <w:rStyle w:val="Emphasis"/>
          <w:highlight w:val="cyan"/>
        </w:rPr>
        <w:t>neighbours</w:t>
      </w:r>
      <w:r w:rsidRPr="001A7F43">
        <w:rPr>
          <w:rStyle w:val="StyleUnderline"/>
          <w:highlight w:val="cyan"/>
        </w:rPr>
        <w:t xml:space="preserve"> in</w:t>
      </w:r>
      <w:r w:rsidRPr="005F56EB">
        <w:rPr>
          <w:rStyle w:val="StyleUnderline"/>
        </w:rPr>
        <w:t xml:space="preserve"> the form of </w:t>
      </w:r>
      <w:r w:rsidRPr="001A7F43">
        <w:rPr>
          <w:rStyle w:val="Emphasis"/>
          <w:highlight w:val="cyan"/>
        </w:rPr>
        <w:t>collapsed borders</w:t>
      </w:r>
      <w:r w:rsidRPr="001A7F43">
        <w:rPr>
          <w:rStyle w:val="StyleUnderline"/>
          <w:highlight w:val="cyan"/>
        </w:rPr>
        <w:t xml:space="preserve"> and</w:t>
      </w:r>
      <w:r w:rsidRPr="005F56EB">
        <w:rPr>
          <w:rStyle w:val="StyleUnderline"/>
        </w:rPr>
        <w:t xml:space="preserve"> </w:t>
      </w:r>
      <w:r w:rsidRPr="005F56EB">
        <w:rPr>
          <w:rStyle w:val="Emphasis"/>
        </w:rPr>
        <w:t xml:space="preserve">floods of </w:t>
      </w:r>
      <w:r w:rsidRPr="001A7F43">
        <w:rPr>
          <w:rStyle w:val="Emphasis"/>
          <w:highlight w:val="cyan"/>
        </w:rPr>
        <w:t>refugees</w:t>
      </w:r>
      <w:r w:rsidRPr="005F56EB">
        <w:rPr>
          <w:sz w:val="16"/>
        </w:rPr>
        <w:t>. It follows that every city on the planet should be planning to avoid such a contingency – and if it isn’t, its city councillors should be fired.</w:t>
      </w:r>
    </w:p>
    <w:p w14:paraId="5C9CAB4B" w14:textId="7B85FF2E" w:rsidR="00D97DE4" w:rsidRPr="00D97DE4" w:rsidRDefault="00D97DE4" w:rsidP="00D97DE4">
      <w:pPr>
        <w:rPr>
          <w:sz w:val="16"/>
        </w:rPr>
      </w:pPr>
      <w:r w:rsidRPr="005F56EB">
        <w:rPr>
          <w:sz w:val="16"/>
        </w:rPr>
        <w:t xml:space="preserve">From the perspective of food and </w:t>
      </w:r>
      <w:r w:rsidRPr="000218BB">
        <w:rPr>
          <w:sz w:val="16"/>
        </w:rPr>
        <w:t xml:space="preserve">war, </w:t>
      </w:r>
      <w:r w:rsidRPr="000218BB">
        <w:rPr>
          <w:rStyle w:val="Emphasis"/>
        </w:rPr>
        <w:t>megacity collapse</w:t>
      </w:r>
      <w:r w:rsidRPr="000218BB">
        <w:rPr>
          <w:rStyle w:val="StyleUnderline"/>
        </w:rPr>
        <w:t xml:space="preserve"> is </w:t>
      </w:r>
      <w:r w:rsidRPr="001A7F43">
        <w:rPr>
          <w:rStyle w:val="StyleUnderline"/>
          <w:highlight w:val="cyan"/>
        </w:rPr>
        <w:t>one</w:t>
      </w:r>
      <w:r w:rsidRPr="005F56EB">
        <w:rPr>
          <w:rStyle w:val="StyleUnderline"/>
        </w:rPr>
        <w:t xml:space="preserve"> of several </w:t>
      </w:r>
      <w:r w:rsidRPr="000218BB">
        <w:rPr>
          <w:rStyle w:val="Emphasis"/>
        </w:rPr>
        <w:t xml:space="preserve">probable </w:t>
      </w:r>
      <w:r w:rsidRPr="001A7F43">
        <w:rPr>
          <w:rStyle w:val="Emphasis"/>
          <w:highlight w:val="cyan"/>
        </w:rPr>
        <w:t>outcome</w:t>
      </w:r>
      <w:r w:rsidRPr="005F56EB">
        <w:rPr>
          <w:rStyle w:val="StyleUnderline"/>
        </w:rPr>
        <w:t xml:space="preserve">s </w:t>
      </w:r>
      <w:r w:rsidRPr="001A7F43">
        <w:rPr>
          <w:rStyle w:val="StyleUnderline"/>
          <w:highlight w:val="cyan"/>
        </w:rPr>
        <w:t>of</w:t>
      </w:r>
      <w:r w:rsidRPr="005F56EB">
        <w:rPr>
          <w:rStyle w:val="StyleUnderline"/>
        </w:rPr>
        <w:t xml:space="preserve"> major </w:t>
      </w:r>
      <w:r w:rsidRPr="001A7F43">
        <w:rPr>
          <w:rStyle w:val="StyleUnderline"/>
          <w:highlight w:val="cyan"/>
        </w:rPr>
        <w:t>failures in</w:t>
      </w:r>
      <w:r w:rsidRPr="005F56EB">
        <w:rPr>
          <w:rStyle w:val="StyleUnderline"/>
        </w:rPr>
        <w:t xml:space="preserve"> the</w:t>
      </w:r>
      <w:r w:rsidRPr="005F56EB">
        <w:rPr>
          <w:sz w:val="16"/>
        </w:rPr>
        <w:t xml:space="preserve"> global food system, the </w:t>
      </w:r>
      <w:r w:rsidRPr="001A7F43">
        <w:rPr>
          <w:rStyle w:val="Emphasis"/>
          <w:highlight w:val="cyan"/>
        </w:rPr>
        <w:t>energy supply</w:t>
      </w:r>
      <w:r w:rsidRPr="005F56EB">
        <w:rPr>
          <w:sz w:val="16"/>
        </w:rPr>
        <w:t xml:space="preserve"> or any war which precipitated them. It is one for which few, if any, cities or their governments are prepared. </w:t>
      </w:r>
      <w:r w:rsidRPr="005F56EB">
        <w:rPr>
          <w:rStyle w:val="StyleUnderline"/>
        </w:rPr>
        <w:t xml:space="preserve">The </w:t>
      </w:r>
      <w:r w:rsidRPr="001A7F43">
        <w:rPr>
          <w:rStyle w:val="StyleUnderline"/>
          <w:highlight w:val="cyan"/>
        </w:rPr>
        <w:t>collapse</w:t>
      </w:r>
      <w:r w:rsidRPr="005F56EB">
        <w:rPr>
          <w:rStyle w:val="StyleUnderline"/>
        </w:rPr>
        <w:t xml:space="preserve"> of a major city</w:t>
      </w:r>
      <w:r w:rsidRPr="005F56EB">
        <w:rPr>
          <w:sz w:val="16"/>
        </w:rPr>
        <w:t xml:space="preserve"> or urban region </w:t>
      </w:r>
      <w:r w:rsidRPr="005F56EB">
        <w:rPr>
          <w:rStyle w:val="StyleUnderline"/>
        </w:rPr>
        <w:t>would</w:t>
      </w:r>
      <w:r w:rsidRPr="005F56EB">
        <w:rPr>
          <w:sz w:val="16"/>
        </w:rPr>
        <w:t xml:space="preserve"> in turn </w:t>
      </w:r>
      <w:r w:rsidRPr="001A7F43">
        <w:rPr>
          <w:rStyle w:val="Emphasis"/>
          <w:highlight w:val="cyan"/>
        </w:rPr>
        <w:t>send shockwaves</w:t>
      </w:r>
      <w:r w:rsidRPr="001A7F43">
        <w:rPr>
          <w:rStyle w:val="StyleUnderline"/>
          <w:highlight w:val="cyan"/>
        </w:rPr>
        <w:t xml:space="preserve"> through the </w:t>
      </w:r>
      <w:r w:rsidRPr="001A7F43">
        <w:rPr>
          <w:rStyle w:val="Emphasis"/>
          <w:highlight w:val="cyan"/>
        </w:rPr>
        <w:t>entire global</w:t>
      </w:r>
      <w:r w:rsidRPr="000218BB">
        <w:rPr>
          <w:rStyle w:val="Emphasis"/>
        </w:rPr>
        <w:t xml:space="preserve"> food</w:t>
      </w:r>
      <w:r w:rsidRPr="00B12B02">
        <w:rPr>
          <w:rStyle w:val="Emphasis"/>
        </w:rPr>
        <w:t xml:space="preserve"> </w:t>
      </w:r>
      <w:r w:rsidRPr="001A7F43">
        <w:rPr>
          <w:rStyle w:val="Emphasis"/>
          <w:highlight w:val="cyan"/>
        </w:rPr>
        <w:t>system</w:t>
      </w:r>
      <w:r w:rsidRPr="005F56EB">
        <w:rPr>
          <w:rStyle w:val="StyleUnderline"/>
        </w:rPr>
        <w:t>, causing prices</w:t>
      </w:r>
      <w:r w:rsidRPr="005F56EB">
        <w:rPr>
          <w:sz w:val="16"/>
        </w:rPr>
        <w:t xml:space="preserve"> in unaffected cities and regions </w:t>
      </w:r>
      <w:r w:rsidRPr="005F56EB">
        <w:rPr>
          <w:rStyle w:val="StyleUnderline"/>
        </w:rPr>
        <w:t>to skyrocket</w:t>
      </w:r>
      <w:r w:rsidRPr="005F56EB">
        <w:rPr>
          <w:sz w:val="16"/>
        </w:rPr>
        <w:t xml:space="preserve"> and requiring the delivery of food aid on a hitherto unimagined scale and over a very short time-frame – mere days. </w:t>
      </w:r>
      <w:r w:rsidRPr="000218BB">
        <w:rPr>
          <w:rStyle w:val="StyleUnderline"/>
        </w:rPr>
        <w:t xml:space="preserve">Other </w:t>
      </w:r>
      <w:r w:rsidRPr="001A7F43">
        <w:rPr>
          <w:rStyle w:val="Emphasis"/>
          <w:highlight w:val="cyan"/>
        </w:rPr>
        <w:t>existential outcomes</w:t>
      </w:r>
      <w:r w:rsidRPr="001A7F43">
        <w:rPr>
          <w:rStyle w:val="StyleUnderline"/>
          <w:highlight w:val="cyan"/>
        </w:rPr>
        <w:t xml:space="preserve"> such as </w:t>
      </w:r>
      <w:r w:rsidRPr="001A7F43">
        <w:rPr>
          <w:rStyle w:val="Emphasis"/>
          <w:highlight w:val="cyan"/>
        </w:rPr>
        <w:t>disease</w:t>
      </w:r>
      <w:r w:rsidRPr="005F56EB">
        <w:rPr>
          <w:rStyle w:val="Emphasis"/>
        </w:rPr>
        <w:t xml:space="preserve"> pandemics</w:t>
      </w:r>
      <w:r w:rsidRPr="005F56EB">
        <w:rPr>
          <w:rStyle w:val="StyleUnderline"/>
        </w:rPr>
        <w:t xml:space="preserve"> </w:t>
      </w:r>
      <w:r w:rsidRPr="001A7F43">
        <w:rPr>
          <w:rStyle w:val="StyleUnderline"/>
          <w:highlight w:val="cyan"/>
        </w:rPr>
        <w:t xml:space="preserve">and </w:t>
      </w:r>
      <w:r w:rsidRPr="001A7F43">
        <w:rPr>
          <w:rStyle w:val="Emphasis"/>
          <w:highlight w:val="cyan"/>
        </w:rPr>
        <w:t>wars</w:t>
      </w:r>
      <w:r w:rsidRPr="001A7F43">
        <w:rPr>
          <w:rStyle w:val="StyleUnderline"/>
          <w:highlight w:val="cyan"/>
        </w:rPr>
        <w:t xml:space="preserve"> are </w:t>
      </w:r>
      <w:r w:rsidRPr="001A7F43">
        <w:rPr>
          <w:rStyle w:val="Emphasis"/>
          <w:highlight w:val="cyan"/>
        </w:rPr>
        <w:t>likely</w:t>
      </w:r>
      <w:r w:rsidRPr="005F56EB">
        <w:rPr>
          <w:sz w:val="16"/>
        </w:rPr>
        <w:t>. Food and conflict thus play into the risk of megacity collapse – and are also one of the unavoidable consequences. The solutions to this issue are dealt with in detail in Chapters 8 and 9.</w:t>
      </w:r>
    </w:p>
    <w:p w14:paraId="4E18E1E3" w14:textId="1060AE2D" w:rsidR="00867B62" w:rsidRDefault="00867B62" w:rsidP="00867B62">
      <w:pPr>
        <w:pStyle w:val="Heading3"/>
      </w:pPr>
      <w:r>
        <w:lastRenderedPageBreak/>
        <w:t>at: russia war defense</w:t>
      </w:r>
    </w:p>
    <w:p w14:paraId="63A7DE9C" w14:textId="77777777" w:rsidR="00867B62" w:rsidRDefault="00867B62" w:rsidP="00867B62">
      <w:pPr>
        <w:pStyle w:val="Heading4"/>
      </w:pPr>
      <w:r>
        <w:t xml:space="preserve">Extinction. </w:t>
      </w:r>
    </w:p>
    <w:p w14:paraId="3A13EBD3" w14:textId="77777777" w:rsidR="00867B62" w:rsidRPr="000032E9" w:rsidRDefault="00867B62" w:rsidP="00867B62">
      <w:r>
        <w:t xml:space="preserve">Tuomas </w:t>
      </w:r>
      <w:r w:rsidRPr="000032E9">
        <w:rPr>
          <w:rStyle w:val="Style13ptBold"/>
        </w:rPr>
        <w:t>Forsberg 25</w:t>
      </w:r>
      <w:r>
        <w:t>, Professor of International Politics at University of Tampere, Deputy Director of Centre of Excellence on Choices of Russian Modernisation at Aleksanteri Institute of University of Helsinki, "Looking at the War in Ukraine and Ways It Could End from a Global Perspective," Globalizations: The Shape of Things to Come, edited by Heikki Patomäki, 1st ed., Routledge, 2025, pp. 1–6</w:t>
      </w:r>
    </w:p>
    <w:p w14:paraId="16375440" w14:textId="70854968" w:rsidR="00867B62" w:rsidRPr="00867B62" w:rsidRDefault="00867B62" w:rsidP="00867B62">
      <w:pPr>
        <w:rPr>
          <w:sz w:val="16"/>
        </w:rPr>
      </w:pPr>
      <w:r w:rsidRPr="001B3F93">
        <w:rPr>
          <w:sz w:val="16"/>
        </w:rPr>
        <w:t xml:space="preserve">That said, it should be stressed that we consider that there is a sense in which </w:t>
      </w:r>
      <w:r w:rsidRPr="001B3F93">
        <w:rPr>
          <w:rStyle w:val="StyleUnderline"/>
        </w:rPr>
        <w:t xml:space="preserve">the war in </w:t>
      </w:r>
      <w:r w:rsidRPr="001A7F43">
        <w:rPr>
          <w:rStyle w:val="StyleUnderline"/>
          <w:highlight w:val="cyan"/>
        </w:rPr>
        <w:t>Ukraine</w:t>
      </w:r>
      <w:r w:rsidRPr="001B3F93">
        <w:rPr>
          <w:rStyle w:val="StyleUnderline"/>
        </w:rPr>
        <w:t xml:space="preserve"> is</w:t>
      </w:r>
      <w:r w:rsidRPr="001B3F93">
        <w:rPr>
          <w:sz w:val="16"/>
        </w:rPr>
        <w:t xml:space="preserve"> </w:t>
      </w:r>
      <w:r w:rsidRPr="001B3F93">
        <w:rPr>
          <w:rStyle w:val="Emphasis"/>
        </w:rPr>
        <w:t>central</w:t>
      </w:r>
      <w:r w:rsidRPr="001B3F93">
        <w:rPr>
          <w:sz w:val="16"/>
        </w:rPr>
        <w:t xml:space="preserve"> </w:t>
      </w:r>
      <w:r w:rsidRPr="001B3F93">
        <w:rPr>
          <w:rStyle w:val="StyleUnderline"/>
        </w:rPr>
        <w:t>to the</w:t>
      </w:r>
      <w:r w:rsidRPr="001B3F93">
        <w:rPr>
          <w:sz w:val="16"/>
        </w:rPr>
        <w:t xml:space="preserve"> </w:t>
      </w:r>
      <w:r w:rsidRPr="001B3F93">
        <w:rPr>
          <w:rStyle w:val="Emphasis"/>
        </w:rPr>
        <w:t>future</w:t>
      </w:r>
      <w:r w:rsidRPr="001B3F93">
        <w:rPr>
          <w:sz w:val="16"/>
        </w:rPr>
        <w:t xml:space="preserve"> of the world: </w:t>
      </w:r>
      <w:r w:rsidRPr="001B3F93">
        <w:rPr>
          <w:rStyle w:val="StyleUnderline"/>
        </w:rPr>
        <w:t>it works as a</w:t>
      </w:r>
      <w:r w:rsidRPr="001B3F93">
        <w:rPr>
          <w:sz w:val="16"/>
        </w:rPr>
        <w:t xml:space="preserve"> </w:t>
      </w:r>
      <w:r w:rsidRPr="001B3F93">
        <w:rPr>
          <w:rStyle w:val="Emphasis"/>
        </w:rPr>
        <w:t>catalyst</w:t>
      </w:r>
      <w:r w:rsidRPr="001B3F93">
        <w:rPr>
          <w:sz w:val="16"/>
        </w:rPr>
        <w:t xml:space="preserve"> </w:t>
      </w:r>
      <w:r w:rsidRPr="001B3F93">
        <w:rPr>
          <w:rStyle w:val="StyleUnderline"/>
        </w:rPr>
        <w:t>for</w:t>
      </w:r>
      <w:r w:rsidRPr="001B3F93">
        <w:rPr>
          <w:sz w:val="16"/>
        </w:rPr>
        <w:t xml:space="preserve"> reshaping </w:t>
      </w:r>
      <w:r w:rsidRPr="001B3F93">
        <w:rPr>
          <w:rStyle w:val="Emphasis"/>
        </w:rPr>
        <w:t>global politics</w:t>
      </w:r>
      <w:r w:rsidRPr="001B3F93">
        <w:rPr>
          <w:sz w:val="16"/>
        </w:rPr>
        <w:t xml:space="preserve"> </w:t>
      </w:r>
      <w:r w:rsidRPr="001B3F93">
        <w:rPr>
          <w:rStyle w:val="StyleUnderline"/>
        </w:rPr>
        <w:t>after the so-called post-Cold War era</w:t>
      </w:r>
      <w:r w:rsidRPr="001B3F93">
        <w:rPr>
          <w:sz w:val="16"/>
        </w:rPr>
        <w:t xml:space="preserve">. Our special forum emphasises how </w:t>
      </w:r>
      <w:r w:rsidRPr="001B3F93">
        <w:rPr>
          <w:rStyle w:val="StyleUnderline"/>
        </w:rPr>
        <w:t>the war in the heart of Europe is</w:t>
      </w:r>
      <w:r w:rsidRPr="001B3F93">
        <w:rPr>
          <w:sz w:val="16"/>
        </w:rPr>
        <w:t xml:space="preserve"> </w:t>
      </w:r>
      <w:r w:rsidRPr="001B3F93">
        <w:rPr>
          <w:rStyle w:val="Emphasis"/>
        </w:rPr>
        <w:t>intertwined</w:t>
      </w:r>
      <w:r w:rsidRPr="001B3F93">
        <w:rPr>
          <w:sz w:val="16"/>
        </w:rPr>
        <w:t xml:space="preserve"> </w:t>
      </w:r>
      <w:r w:rsidRPr="001B3F93">
        <w:rPr>
          <w:rStyle w:val="StyleUnderline"/>
        </w:rPr>
        <w:t>with</w:t>
      </w:r>
      <w:r w:rsidRPr="001B3F93">
        <w:rPr>
          <w:sz w:val="16"/>
        </w:rPr>
        <w:t xml:space="preserve"> </w:t>
      </w:r>
      <w:r w:rsidRPr="001B3F93">
        <w:rPr>
          <w:rStyle w:val="Emphasis"/>
        </w:rPr>
        <w:t>broad political</w:t>
      </w:r>
      <w:r w:rsidRPr="001B3F93">
        <w:rPr>
          <w:sz w:val="16"/>
        </w:rPr>
        <w:t xml:space="preserve">, economic, and ecological </w:t>
      </w:r>
      <w:r w:rsidRPr="001B3F93">
        <w:rPr>
          <w:rStyle w:val="Emphasis"/>
        </w:rPr>
        <w:t>processes</w:t>
      </w:r>
      <w:r w:rsidRPr="001B3F93">
        <w:rPr>
          <w:sz w:val="16"/>
        </w:rPr>
        <w:t xml:space="preserve"> </w:t>
      </w:r>
      <w:r w:rsidRPr="001B3F93">
        <w:rPr>
          <w:rStyle w:val="StyleUnderline"/>
        </w:rPr>
        <w:t>involving</w:t>
      </w:r>
      <w:r w:rsidRPr="001B3F93">
        <w:rPr>
          <w:sz w:val="16"/>
        </w:rPr>
        <w:t xml:space="preserve"> </w:t>
      </w:r>
      <w:r w:rsidRPr="001B3F93">
        <w:rPr>
          <w:rStyle w:val="Emphasis"/>
        </w:rPr>
        <w:t>many countries</w:t>
      </w:r>
      <w:r w:rsidRPr="001B3F93">
        <w:rPr>
          <w:sz w:val="16"/>
        </w:rPr>
        <w:t xml:space="preserve">, regions, and spatial scales. The way that states and other actors relate to the war reflects ideas of international norms, their interpretations, allegiances, and views of the future constellations of power. </w:t>
      </w:r>
      <w:r w:rsidRPr="001B3F93">
        <w:rPr>
          <w:rStyle w:val="StyleUnderline"/>
        </w:rPr>
        <w:t>Finding a</w:t>
      </w:r>
      <w:r w:rsidRPr="001B3F93">
        <w:rPr>
          <w:sz w:val="16"/>
        </w:rPr>
        <w:t xml:space="preserve"> </w:t>
      </w:r>
      <w:r w:rsidRPr="001A7F43">
        <w:rPr>
          <w:rStyle w:val="Emphasis"/>
          <w:highlight w:val="cyan"/>
        </w:rPr>
        <w:t>solution</w:t>
      </w:r>
      <w:r w:rsidRPr="001B3F93">
        <w:rPr>
          <w:sz w:val="16"/>
        </w:rPr>
        <w:t xml:space="preserve"> </w:t>
      </w:r>
      <w:r w:rsidRPr="001B3F93">
        <w:rPr>
          <w:rStyle w:val="StyleUnderline"/>
        </w:rPr>
        <w:t xml:space="preserve">to the conflict </w:t>
      </w:r>
      <w:r w:rsidRPr="001A7F43">
        <w:rPr>
          <w:rStyle w:val="StyleUnderline"/>
          <w:highlight w:val="cyan"/>
        </w:rPr>
        <w:t>will have</w:t>
      </w:r>
      <w:r w:rsidRPr="001A7F43">
        <w:rPr>
          <w:sz w:val="16"/>
          <w:highlight w:val="cyan"/>
        </w:rPr>
        <w:t xml:space="preserve"> </w:t>
      </w:r>
      <w:r w:rsidRPr="001A7F43">
        <w:rPr>
          <w:rStyle w:val="Emphasis"/>
          <w:highlight w:val="cyan"/>
        </w:rPr>
        <w:t>global repercussions</w:t>
      </w:r>
      <w:r w:rsidRPr="001A7F43">
        <w:rPr>
          <w:rStyle w:val="StyleUnderline"/>
          <w:highlight w:val="cyan"/>
        </w:rPr>
        <w:t>, reshaping</w:t>
      </w:r>
      <w:r w:rsidRPr="001B3F93">
        <w:rPr>
          <w:rStyle w:val="StyleUnderline"/>
        </w:rPr>
        <w:t xml:space="preserve"> prevailing patterns of </w:t>
      </w:r>
      <w:r w:rsidRPr="001A7F43">
        <w:rPr>
          <w:rStyle w:val="Emphasis"/>
          <w:highlight w:val="cyan"/>
        </w:rPr>
        <w:t>coop</w:t>
      </w:r>
      <w:r w:rsidRPr="001B3F93">
        <w:rPr>
          <w:rStyle w:val="StyleUnderline"/>
        </w:rPr>
        <w:t xml:space="preserve">eration and conflict, </w:t>
      </w:r>
      <w:r w:rsidRPr="001A7F43">
        <w:rPr>
          <w:rStyle w:val="StyleUnderline"/>
          <w:highlight w:val="cyan"/>
        </w:rPr>
        <w:t>and constituting</w:t>
      </w:r>
      <w:r w:rsidRPr="001B3F93">
        <w:rPr>
          <w:rStyle w:val="StyleUnderline"/>
        </w:rPr>
        <w:t xml:space="preserve"> a</w:t>
      </w:r>
      <w:r w:rsidRPr="001B3F93">
        <w:rPr>
          <w:sz w:val="16"/>
        </w:rPr>
        <w:t xml:space="preserve"> </w:t>
      </w:r>
      <w:r w:rsidRPr="001A7F43">
        <w:rPr>
          <w:rStyle w:val="Emphasis"/>
          <w:highlight w:val="cyan"/>
        </w:rPr>
        <w:t>new precedent</w:t>
      </w:r>
      <w:r w:rsidRPr="001B3F93">
        <w:rPr>
          <w:sz w:val="16"/>
        </w:rPr>
        <w:t xml:space="preserve">. Furthermore, some rising powers may see the war as an opportunity to enhance their status as indispensable global actors in the field of diplomacy. </w:t>
      </w:r>
      <w:r w:rsidRPr="001B3F93">
        <w:rPr>
          <w:rStyle w:val="StyleUnderline"/>
        </w:rPr>
        <w:t xml:space="preserve">The war has also </w:t>
      </w:r>
      <w:r w:rsidRPr="001A7F43">
        <w:rPr>
          <w:rStyle w:val="StyleUnderline"/>
          <w:highlight w:val="cyan"/>
        </w:rPr>
        <w:t>reawakened</w:t>
      </w:r>
      <w:r w:rsidRPr="001B3F93">
        <w:rPr>
          <w:rStyle w:val="StyleUnderline"/>
        </w:rPr>
        <w:t xml:space="preserve"> the</w:t>
      </w:r>
      <w:r w:rsidRPr="001B3F93">
        <w:rPr>
          <w:sz w:val="16"/>
        </w:rPr>
        <w:t xml:space="preserve"> </w:t>
      </w:r>
      <w:r w:rsidRPr="001A7F43">
        <w:rPr>
          <w:rStyle w:val="Emphasis"/>
          <w:highlight w:val="cyan"/>
        </w:rPr>
        <w:t>acute</w:t>
      </w:r>
      <w:r w:rsidRPr="001B3F93">
        <w:rPr>
          <w:rStyle w:val="Emphasis"/>
        </w:rPr>
        <w:t xml:space="preserve"> possibility</w:t>
      </w:r>
      <w:r w:rsidRPr="001B3F93">
        <w:rPr>
          <w:sz w:val="16"/>
        </w:rPr>
        <w:t xml:space="preserve"> </w:t>
      </w:r>
      <w:r w:rsidRPr="001B3F93">
        <w:rPr>
          <w:rStyle w:val="StyleUnderline"/>
        </w:rPr>
        <w:t>of</w:t>
      </w:r>
      <w:r w:rsidRPr="001B3F93">
        <w:rPr>
          <w:sz w:val="16"/>
        </w:rPr>
        <w:t xml:space="preserve"> </w:t>
      </w:r>
      <w:r w:rsidRPr="001A7F43">
        <w:rPr>
          <w:rStyle w:val="Emphasis"/>
          <w:highlight w:val="cyan"/>
        </w:rPr>
        <w:t>nuclear war</w:t>
      </w:r>
      <w:r w:rsidRPr="001A7F43">
        <w:rPr>
          <w:rStyle w:val="StyleUnderline"/>
          <w:highlight w:val="cyan"/>
        </w:rPr>
        <w:t>. Even</w:t>
      </w:r>
      <w:r w:rsidRPr="001B3F93">
        <w:rPr>
          <w:rStyle w:val="StyleUnderline"/>
        </w:rPr>
        <w:t xml:space="preserve"> a</w:t>
      </w:r>
      <w:r w:rsidRPr="001B3F93">
        <w:rPr>
          <w:sz w:val="16"/>
        </w:rPr>
        <w:t xml:space="preserve"> </w:t>
      </w:r>
      <w:r w:rsidRPr="001A7F43">
        <w:rPr>
          <w:rStyle w:val="Emphasis"/>
          <w:highlight w:val="cyan"/>
        </w:rPr>
        <w:t>limited</w:t>
      </w:r>
      <w:r w:rsidRPr="001B3F93">
        <w:rPr>
          <w:sz w:val="16"/>
        </w:rPr>
        <w:t xml:space="preserve"> </w:t>
      </w:r>
      <w:r w:rsidRPr="001B3F93">
        <w:rPr>
          <w:rStyle w:val="StyleUnderline"/>
        </w:rPr>
        <w:t xml:space="preserve">nuclear war </w:t>
      </w:r>
      <w:r w:rsidRPr="001A7F43">
        <w:rPr>
          <w:rStyle w:val="StyleUnderline"/>
          <w:highlight w:val="cyan"/>
        </w:rPr>
        <w:t>would</w:t>
      </w:r>
      <w:r w:rsidRPr="001A7F43">
        <w:rPr>
          <w:sz w:val="16"/>
          <w:highlight w:val="cyan"/>
        </w:rPr>
        <w:t xml:space="preserve"> </w:t>
      </w:r>
      <w:r w:rsidRPr="001A7F43">
        <w:rPr>
          <w:rStyle w:val="Emphasis"/>
          <w:highlight w:val="cyan"/>
        </w:rPr>
        <w:t>wreak havoc</w:t>
      </w:r>
      <w:r w:rsidRPr="001B3F93">
        <w:rPr>
          <w:rStyle w:val="Emphasis"/>
        </w:rPr>
        <w:t xml:space="preserve"> across the planet</w:t>
      </w:r>
      <w:r w:rsidRPr="001B3F93">
        <w:rPr>
          <w:sz w:val="16"/>
        </w:rPr>
        <w:t xml:space="preserve"> </w:t>
      </w:r>
      <w:r w:rsidRPr="001A7F43">
        <w:rPr>
          <w:rStyle w:val="StyleUnderline"/>
          <w:highlight w:val="cyan"/>
        </w:rPr>
        <w:t>and lead to</w:t>
      </w:r>
      <w:r w:rsidRPr="001B3F93">
        <w:rPr>
          <w:rStyle w:val="StyleUnderline"/>
        </w:rPr>
        <w:t xml:space="preserve"> a</w:t>
      </w:r>
      <w:r w:rsidRPr="001B3F93">
        <w:rPr>
          <w:sz w:val="16"/>
        </w:rPr>
        <w:t xml:space="preserve"> </w:t>
      </w:r>
      <w:r w:rsidRPr="001A7F43">
        <w:rPr>
          <w:rStyle w:val="Emphasis"/>
          <w:highlight w:val="cyan"/>
        </w:rPr>
        <w:t>devastating nuclear winter</w:t>
      </w:r>
      <w:r w:rsidRPr="001B3F93">
        <w:rPr>
          <w:sz w:val="16"/>
        </w:rPr>
        <w:t xml:space="preserve">. That is another reason why </w:t>
      </w:r>
      <w:r w:rsidRPr="001B3F93">
        <w:rPr>
          <w:rStyle w:val="StyleUnderline"/>
        </w:rPr>
        <w:t xml:space="preserve">the global community </w:t>
      </w:r>
      <w:r w:rsidRPr="001B3F93">
        <w:rPr>
          <w:rStyle w:val="Emphasis"/>
        </w:rPr>
        <w:t>cannot afford</w:t>
      </w:r>
      <w:r w:rsidRPr="001B3F93">
        <w:rPr>
          <w:sz w:val="16"/>
        </w:rPr>
        <w:t xml:space="preserve"> </w:t>
      </w:r>
      <w:r w:rsidRPr="001B3F93">
        <w:rPr>
          <w:rStyle w:val="StyleUnderline"/>
        </w:rPr>
        <w:t>to be</w:t>
      </w:r>
      <w:r w:rsidRPr="001B3F93">
        <w:rPr>
          <w:sz w:val="16"/>
        </w:rPr>
        <w:t xml:space="preserve"> </w:t>
      </w:r>
      <w:r w:rsidRPr="001B3F93">
        <w:rPr>
          <w:rStyle w:val="Emphasis"/>
        </w:rPr>
        <w:t>indifferent</w:t>
      </w:r>
      <w:r w:rsidRPr="001B3F93">
        <w:rPr>
          <w:sz w:val="16"/>
        </w:rPr>
        <w:t xml:space="preserve"> towards the war.</w:t>
      </w:r>
    </w:p>
    <w:p w14:paraId="1961FC15" w14:textId="7D4AF817" w:rsidR="00BE1E4E" w:rsidRDefault="00BE1E4E" w:rsidP="00BE1E4E">
      <w:pPr>
        <w:pStyle w:val="Heading2"/>
      </w:pPr>
      <w:r>
        <w:lastRenderedPageBreak/>
        <w:t>solvency</w:t>
      </w:r>
    </w:p>
    <w:p w14:paraId="4215A452" w14:textId="7F28E5BC" w:rsidR="001D2FB1" w:rsidRDefault="001D2FB1" w:rsidP="001D2FB1">
      <w:pPr>
        <w:pStyle w:val="Heading3"/>
      </w:pPr>
      <w:r>
        <w:lastRenderedPageBreak/>
        <w:t>at: epa won’t try</w:t>
      </w:r>
    </w:p>
    <w:p w14:paraId="7E454154" w14:textId="0ACB1017" w:rsidR="001D2FB1" w:rsidRDefault="001D2FB1" w:rsidP="001D2FB1">
      <w:pPr>
        <w:pStyle w:val="Heading4"/>
      </w:pPr>
      <w:r>
        <w:t xml:space="preserve">EPA will enforce with every tool in its toolbox. </w:t>
      </w:r>
    </w:p>
    <w:p w14:paraId="41E83D02" w14:textId="77777777" w:rsidR="001D2FB1" w:rsidRDefault="001D2FB1" w:rsidP="001D2FB1">
      <w:r>
        <w:t xml:space="preserve">Sheila McCafferty </w:t>
      </w:r>
      <w:r w:rsidRPr="005A6EDF">
        <w:rPr>
          <w:rStyle w:val="Style13ptBold"/>
        </w:rPr>
        <w:t>Harvey et al. 16</w:t>
      </w:r>
      <w:r>
        <w:t>, Harvey, Lewis, McNevin, Weissman, Halter, Morrison, and Hennessey are attorneys at Pillsbury Winthrop Shaw Pittman LLP, "EPA Doubles Down with Expansive New Methane Regulation: Rule Issuance Presages More to Come for Oil and Gas Industry," Pillsbury Winthrop Shaw Pittman LLP, 06/16/2016, https://www.pillsburylaw.com/a/web/104318/9dhzgw/alertjune2016energyepadoublesdown.pdf</w:t>
      </w:r>
    </w:p>
    <w:p w14:paraId="05795B8F" w14:textId="77777777" w:rsidR="001D2FB1" w:rsidRPr="00CE415C" w:rsidRDefault="001D2FB1" w:rsidP="001D2FB1">
      <w:pPr>
        <w:rPr>
          <w:sz w:val="16"/>
        </w:rPr>
      </w:pPr>
      <w:r w:rsidRPr="00CE415C">
        <w:rPr>
          <w:sz w:val="16"/>
        </w:rPr>
        <w:t xml:space="preserve">These </w:t>
      </w:r>
      <w:r w:rsidRPr="00CE415C">
        <w:rPr>
          <w:rStyle w:val="StyleUnderline"/>
        </w:rPr>
        <w:t>EPA actions</w:t>
      </w:r>
      <w:r w:rsidRPr="00CE415C">
        <w:rPr>
          <w:sz w:val="16"/>
        </w:rPr>
        <w:t xml:space="preserve">, along with additional actions on methane by other federal agencies such as the Department of the Interior, the Pipeline and Hazardous Materials Safety Administration, and potentially the Federal Energy Regulatory Commission, as well as a burgeoning patchwork of state regulations, indicate that methane regulation </w:t>
      </w:r>
      <w:r w:rsidRPr="00CE415C">
        <w:rPr>
          <w:rStyle w:val="Emphasis"/>
        </w:rPr>
        <w:t>could</w:t>
      </w:r>
      <w:r w:rsidRPr="00CE415C">
        <w:rPr>
          <w:sz w:val="16"/>
        </w:rPr>
        <w:t xml:space="preserve"> </w:t>
      </w:r>
      <w:r w:rsidRPr="00CE415C">
        <w:rPr>
          <w:rStyle w:val="StyleUnderline"/>
        </w:rPr>
        <w:t>catalyze</w:t>
      </w:r>
      <w:r w:rsidRPr="00CE415C">
        <w:rPr>
          <w:sz w:val="16"/>
        </w:rPr>
        <w:t xml:space="preserve"> </w:t>
      </w:r>
      <w:r w:rsidRPr="00CE415C">
        <w:rPr>
          <w:rStyle w:val="Emphasis"/>
        </w:rPr>
        <w:t>significant</w:t>
      </w:r>
      <w:r w:rsidRPr="00CE415C">
        <w:rPr>
          <w:sz w:val="16"/>
        </w:rPr>
        <w:t xml:space="preserve">, near-term </w:t>
      </w:r>
      <w:r w:rsidRPr="00CE415C">
        <w:rPr>
          <w:rStyle w:val="Emphasis"/>
        </w:rPr>
        <w:t>business changes</w:t>
      </w:r>
      <w:r w:rsidRPr="00CE415C">
        <w:rPr>
          <w:sz w:val="16"/>
        </w:rPr>
        <w:t>, especially for the natural gas industry and pipeline industries. Such changes could range from investments in new and emerging methane control and reduction technologies to reducing the lifespans of low-production wells.</w:t>
      </w:r>
    </w:p>
    <w:p w14:paraId="773D1B17" w14:textId="407F2895" w:rsidR="001D2FB1" w:rsidRPr="001D2FB1" w:rsidRDefault="001D2FB1" w:rsidP="001D2FB1">
      <w:pPr>
        <w:rPr>
          <w:sz w:val="16"/>
        </w:rPr>
      </w:pPr>
      <w:r w:rsidRPr="00CE415C">
        <w:rPr>
          <w:sz w:val="16"/>
        </w:rPr>
        <w:t xml:space="preserve">They also come at a time when </w:t>
      </w:r>
      <w:r w:rsidRPr="00CE415C">
        <w:rPr>
          <w:rStyle w:val="StyleUnderline"/>
        </w:rPr>
        <w:t>EPA</w:t>
      </w:r>
      <w:r w:rsidRPr="00CE415C">
        <w:rPr>
          <w:sz w:val="16"/>
        </w:rPr>
        <w:t xml:space="preserve"> has </w:t>
      </w:r>
      <w:r w:rsidRPr="00CE415C">
        <w:rPr>
          <w:rStyle w:val="Emphasis"/>
        </w:rPr>
        <w:t>confirmed its intention</w:t>
      </w:r>
      <w:r w:rsidRPr="00CE415C">
        <w:rPr>
          <w:sz w:val="16"/>
        </w:rPr>
        <w:t xml:space="preserve"> </w:t>
      </w:r>
      <w:r w:rsidRPr="00CE415C">
        <w:rPr>
          <w:rStyle w:val="StyleUnderline"/>
        </w:rPr>
        <w:t>to maintain a</w:t>
      </w:r>
      <w:r w:rsidRPr="00CE415C">
        <w:rPr>
          <w:sz w:val="16"/>
        </w:rPr>
        <w:t xml:space="preserve"> </w:t>
      </w:r>
      <w:r w:rsidRPr="00CE415C">
        <w:rPr>
          <w:rStyle w:val="Emphasis"/>
        </w:rPr>
        <w:t>close watch</w:t>
      </w:r>
      <w:r w:rsidRPr="00CE415C">
        <w:rPr>
          <w:sz w:val="16"/>
        </w:rPr>
        <w:t xml:space="preserve"> </w:t>
      </w:r>
      <w:r w:rsidRPr="00CE415C">
        <w:rPr>
          <w:rStyle w:val="StyleUnderline"/>
        </w:rPr>
        <w:t>on this sector, which means</w:t>
      </w:r>
      <w:r w:rsidRPr="00CE415C">
        <w:rPr>
          <w:sz w:val="16"/>
        </w:rPr>
        <w:t xml:space="preserve"> </w:t>
      </w:r>
      <w:r w:rsidRPr="00CE415C">
        <w:rPr>
          <w:rStyle w:val="Emphasis"/>
        </w:rPr>
        <w:t>additional tripwires</w:t>
      </w:r>
      <w:r w:rsidRPr="00CE415C">
        <w:rPr>
          <w:sz w:val="16"/>
        </w:rPr>
        <w:t xml:space="preserve"> </w:t>
      </w:r>
      <w:r w:rsidRPr="00CE415C">
        <w:rPr>
          <w:rStyle w:val="StyleUnderline"/>
        </w:rPr>
        <w:t>for companies. In March</w:t>
      </w:r>
      <w:r w:rsidRPr="00CE415C">
        <w:rPr>
          <w:sz w:val="16"/>
        </w:rPr>
        <w:t xml:space="preserve"> of this year, </w:t>
      </w:r>
      <w:r w:rsidRPr="00CE415C">
        <w:rPr>
          <w:rStyle w:val="StyleUnderline"/>
        </w:rPr>
        <w:t>EPA</w:t>
      </w:r>
      <w:r w:rsidRPr="00CE415C">
        <w:rPr>
          <w:sz w:val="16"/>
        </w:rPr>
        <w:t xml:space="preserve"> </w:t>
      </w:r>
      <w:r w:rsidRPr="00CE415C">
        <w:rPr>
          <w:rStyle w:val="Emphasis"/>
        </w:rPr>
        <w:t>renewed</w:t>
      </w:r>
      <w:r w:rsidRPr="00CE415C">
        <w:rPr>
          <w:sz w:val="16"/>
        </w:rPr>
        <w:t xml:space="preserve"> </w:t>
      </w:r>
      <w:r w:rsidRPr="00CE415C">
        <w:rPr>
          <w:rStyle w:val="StyleUnderline"/>
        </w:rPr>
        <w:t>its</w:t>
      </w:r>
      <w:r w:rsidRPr="00CE415C">
        <w:rPr>
          <w:sz w:val="16"/>
        </w:rPr>
        <w:t xml:space="preserve"> current </w:t>
      </w:r>
      <w:r w:rsidRPr="00CE415C">
        <w:rPr>
          <w:rStyle w:val="Emphasis"/>
        </w:rPr>
        <w:t>enforcement initiative</w:t>
      </w:r>
      <w:r w:rsidRPr="00CE415C">
        <w:rPr>
          <w:sz w:val="16"/>
        </w:rPr>
        <w:t xml:space="preserve"> </w:t>
      </w:r>
      <w:r w:rsidRPr="00CE415C">
        <w:rPr>
          <w:rStyle w:val="StyleUnderline"/>
        </w:rPr>
        <w:t xml:space="preserve">focused on </w:t>
      </w:r>
      <w:r w:rsidRPr="00CE415C">
        <w:rPr>
          <w:rStyle w:val="Emphasis"/>
        </w:rPr>
        <w:t>energy extraction</w:t>
      </w:r>
      <w:r w:rsidRPr="00CE415C">
        <w:rPr>
          <w:sz w:val="16"/>
        </w:rPr>
        <w:t xml:space="preserve"> </w:t>
      </w:r>
      <w:r w:rsidRPr="00CE415C">
        <w:rPr>
          <w:rStyle w:val="StyleUnderline"/>
        </w:rPr>
        <w:t>and</w:t>
      </w:r>
      <w:r w:rsidRPr="00CE415C">
        <w:rPr>
          <w:sz w:val="16"/>
        </w:rPr>
        <w:t xml:space="preserve"> </w:t>
      </w:r>
      <w:r w:rsidRPr="00CE415C">
        <w:rPr>
          <w:rStyle w:val="Emphasis"/>
        </w:rPr>
        <w:t>production</w:t>
      </w:r>
      <w:r w:rsidRPr="00CE415C">
        <w:rPr>
          <w:sz w:val="16"/>
        </w:rPr>
        <w:t xml:space="preserve"> activities. </w:t>
      </w:r>
      <w:r w:rsidRPr="00CE415C">
        <w:rPr>
          <w:rStyle w:val="StyleUnderline"/>
        </w:rPr>
        <w:t>Under this enforcement initiative, EPA has averaged more than</w:t>
      </w:r>
      <w:r w:rsidRPr="00CE415C">
        <w:rPr>
          <w:sz w:val="16"/>
        </w:rPr>
        <w:t xml:space="preserve"> </w:t>
      </w:r>
      <w:r w:rsidRPr="00CE415C">
        <w:rPr>
          <w:rStyle w:val="Emphasis"/>
        </w:rPr>
        <w:t>700 inspections and evaluations of</w:t>
      </w:r>
      <w:r w:rsidRPr="00CE415C">
        <w:rPr>
          <w:sz w:val="16"/>
        </w:rPr>
        <w:t xml:space="preserve"> energy </w:t>
      </w:r>
      <w:r w:rsidRPr="00CE415C">
        <w:rPr>
          <w:rStyle w:val="Emphasis"/>
        </w:rPr>
        <w:t>extraction activities</w:t>
      </w:r>
      <w:r w:rsidRPr="00CE415C">
        <w:rPr>
          <w:sz w:val="16"/>
        </w:rPr>
        <w:t xml:space="preserve"> </w:t>
      </w:r>
      <w:r w:rsidRPr="00CE415C">
        <w:rPr>
          <w:rStyle w:val="Emphasis"/>
        </w:rPr>
        <w:t>annually</w:t>
      </w:r>
      <w:r w:rsidRPr="00CE415C">
        <w:rPr>
          <w:sz w:val="16"/>
        </w:rPr>
        <w:t xml:space="preserve"> from FY 2012 to 2015. </w:t>
      </w:r>
      <w:r w:rsidRPr="00CE415C">
        <w:rPr>
          <w:rStyle w:val="StyleUnderline"/>
        </w:rPr>
        <w:t>The agency has</w:t>
      </w:r>
      <w:r w:rsidRPr="00CE415C">
        <w:rPr>
          <w:sz w:val="16"/>
        </w:rPr>
        <w:t xml:space="preserve"> also </w:t>
      </w:r>
      <w:r w:rsidRPr="00CE415C">
        <w:rPr>
          <w:rStyle w:val="StyleUnderline"/>
        </w:rPr>
        <w:t>initiated</w:t>
      </w:r>
      <w:r w:rsidRPr="00CE415C">
        <w:rPr>
          <w:sz w:val="16"/>
        </w:rPr>
        <w:t xml:space="preserve"> </w:t>
      </w:r>
      <w:r w:rsidRPr="00CE415C">
        <w:rPr>
          <w:rStyle w:val="Emphasis"/>
        </w:rPr>
        <w:t>hundreds of enforcement actions</w:t>
      </w:r>
      <w:r w:rsidRPr="00CE415C">
        <w:rPr>
          <w:sz w:val="16"/>
        </w:rPr>
        <w:t xml:space="preserve"> </w:t>
      </w:r>
      <w:r w:rsidRPr="00CE415C">
        <w:rPr>
          <w:rStyle w:val="StyleUnderline"/>
        </w:rPr>
        <w:t>under</w:t>
      </w:r>
      <w:r w:rsidRPr="00CE415C">
        <w:rPr>
          <w:sz w:val="16"/>
        </w:rPr>
        <w:t xml:space="preserve"> </w:t>
      </w:r>
      <w:r w:rsidRPr="00CE415C">
        <w:rPr>
          <w:rStyle w:val="Emphasis"/>
        </w:rPr>
        <w:t>various</w:t>
      </w:r>
      <w:r w:rsidRPr="00CE415C">
        <w:rPr>
          <w:sz w:val="16"/>
        </w:rPr>
        <w:t xml:space="preserve"> federal environmental </w:t>
      </w:r>
      <w:r w:rsidRPr="00CE415C">
        <w:rPr>
          <w:rStyle w:val="Emphasis"/>
        </w:rPr>
        <w:t>statutes</w:t>
      </w:r>
      <w:r w:rsidRPr="00CE415C">
        <w:rPr>
          <w:rStyle w:val="StyleUnderline"/>
        </w:rPr>
        <w:t>, some of which</w:t>
      </w:r>
      <w:r w:rsidRPr="00CE415C">
        <w:rPr>
          <w:sz w:val="16"/>
        </w:rPr>
        <w:t xml:space="preserve"> have </w:t>
      </w:r>
      <w:r w:rsidRPr="00CE415C">
        <w:rPr>
          <w:rStyle w:val="StyleUnderline"/>
        </w:rPr>
        <w:t>resulted in</w:t>
      </w:r>
      <w:r w:rsidRPr="00CE415C">
        <w:rPr>
          <w:sz w:val="16"/>
        </w:rPr>
        <w:t xml:space="preserve"> </w:t>
      </w:r>
      <w:r w:rsidRPr="00CE415C">
        <w:rPr>
          <w:rStyle w:val="Emphasis"/>
        </w:rPr>
        <w:t>millions</w:t>
      </w:r>
      <w:r w:rsidRPr="00CE415C">
        <w:rPr>
          <w:sz w:val="16"/>
        </w:rPr>
        <w:t xml:space="preserve"> of dollars </w:t>
      </w:r>
      <w:r w:rsidRPr="00CE415C">
        <w:rPr>
          <w:rStyle w:val="StyleUnderline"/>
        </w:rPr>
        <w:t>in</w:t>
      </w:r>
      <w:r w:rsidRPr="00CE415C">
        <w:rPr>
          <w:sz w:val="16"/>
        </w:rPr>
        <w:t xml:space="preserve"> </w:t>
      </w:r>
      <w:r w:rsidRPr="00CE415C">
        <w:rPr>
          <w:rStyle w:val="Emphasis"/>
        </w:rPr>
        <w:t>penalties</w:t>
      </w:r>
      <w:r w:rsidRPr="00CE415C">
        <w:rPr>
          <w:sz w:val="16"/>
        </w:rPr>
        <w:t xml:space="preserve"> </w:t>
      </w:r>
      <w:r w:rsidRPr="00CE415C">
        <w:rPr>
          <w:rStyle w:val="StyleUnderline"/>
        </w:rPr>
        <w:t>and</w:t>
      </w:r>
      <w:r w:rsidRPr="00CE415C">
        <w:rPr>
          <w:sz w:val="16"/>
        </w:rPr>
        <w:t xml:space="preserve"> </w:t>
      </w:r>
      <w:r w:rsidRPr="00CE415C">
        <w:rPr>
          <w:rStyle w:val="Emphasis"/>
        </w:rPr>
        <w:t>substantial injunctive relief</w:t>
      </w:r>
      <w:r w:rsidRPr="00CE415C">
        <w:rPr>
          <w:sz w:val="16"/>
        </w:rPr>
        <w:t>.</w:t>
      </w:r>
    </w:p>
    <w:p w14:paraId="2B7EF16E" w14:textId="4C64E1EC" w:rsidR="005F617D" w:rsidRPr="005F617D" w:rsidRDefault="005F617D" w:rsidP="005F617D">
      <w:pPr>
        <w:pStyle w:val="Heading3"/>
      </w:pPr>
      <w:r>
        <w:lastRenderedPageBreak/>
        <w:t>AT: how do you find the methane judge</w:t>
      </w:r>
    </w:p>
    <w:p w14:paraId="09FE6B5A" w14:textId="77777777" w:rsidR="00BE1E4E" w:rsidRDefault="00BE1E4E" w:rsidP="00BE1E4E">
      <w:pPr>
        <w:pStyle w:val="Heading4"/>
      </w:pPr>
      <w:r>
        <w:t>It’s easy to monitor.</w:t>
      </w:r>
    </w:p>
    <w:p w14:paraId="00691C36" w14:textId="77777777" w:rsidR="00BE1E4E" w:rsidRPr="002B0F60" w:rsidRDefault="00BE1E4E" w:rsidP="00BE1E4E">
      <w:r>
        <w:t xml:space="preserve">Julia </w:t>
      </w:r>
      <w:r w:rsidRPr="00266D2C">
        <w:rPr>
          <w:rStyle w:val="Style13ptBold"/>
        </w:rPr>
        <w:t>Jacobo citing</w:t>
      </w:r>
      <w:r>
        <w:t xml:space="preserve"> Dr. </w:t>
      </w:r>
      <w:r w:rsidRPr="00BC1ABE">
        <w:t xml:space="preserve">Evan </w:t>
      </w:r>
      <w:r w:rsidRPr="008A4CF4">
        <w:rPr>
          <w:rStyle w:val="Style13ptBold"/>
        </w:rPr>
        <w:t>Sherwin and</w:t>
      </w:r>
      <w:r w:rsidRPr="00BC1ABE">
        <w:t xml:space="preserve"> Dr. Barry </w:t>
      </w:r>
      <w:r w:rsidRPr="008A4CF4">
        <w:rPr>
          <w:rStyle w:val="Style13ptBold"/>
        </w:rPr>
        <w:t>Rabe 24</w:t>
      </w:r>
      <w:r w:rsidRPr="00BC1ABE">
        <w:t>. Contributor</w:t>
      </w:r>
      <w:r>
        <w:t xml:space="preserve">. Sherwin: </w:t>
      </w:r>
      <w:r w:rsidRPr="005827C9">
        <w:t>energy and climate policy analyst</w:t>
      </w:r>
      <w:r>
        <w:t xml:space="preserve">, Lawrence Berkeley National Laboratory; PhD, </w:t>
      </w:r>
      <w:r w:rsidRPr="005827C9">
        <w:t>Engineering &amp; Public Policy</w:t>
      </w:r>
      <w:r>
        <w:t xml:space="preserve">, Carnegie Mellon. Rabe: </w:t>
      </w:r>
      <w:r w:rsidRPr="00220E70">
        <w:t>Nonresident Senior Fellow, Governance Studies; Professor, Ford School of Public Policy, University of Michigan; PhD, Political Science, University of Chicago.</w:t>
      </w:r>
      <w:r>
        <w:t xml:space="preserve"> “</w:t>
      </w:r>
      <w:r w:rsidRPr="00266D2C">
        <w:t>Innovative solutions will be necessary to reduce methane emissions, one of the most powerful greenhouse gases, experts say</w:t>
      </w:r>
      <w:r>
        <w:t xml:space="preserve">.” ABC News. Mar. 19, 2024. </w:t>
      </w:r>
      <w:r w:rsidRPr="00266D2C">
        <w:t>https://abcnews.go.com/US/innovative-solutions-reduce-methane-emissions-powerful-greenhouse-gases/story?id=108155750</w:t>
      </w:r>
      <w:r>
        <w:t>.</w:t>
      </w:r>
    </w:p>
    <w:p w14:paraId="5B6C0627" w14:textId="77777777" w:rsidR="00BE1E4E" w:rsidRPr="00C159D8" w:rsidRDefault="00BE1E4E" w:rsidP="00BE1E4E">
      <w:pPr>
        <w:rPr>
          <w:sz w:val="16"/>
        </w:rPr>
      </w:pPr>
      <w:r w:rsidRPr="003678B6">
        <w:rPr>
          <w:rStyle w:val="StyleUnderline"/>
        </w:rPr>
        <w:t>The U.S. is emitting more methane from oil and gas production than previously thought</w:t>
      </w:r>
      <w:r w:rsidRPr="00C159D8">
        <w:rPr>
          <w:sz w:val="16"/>
        </w:rPr>
        <w:t xml:space="preserve"> – and it's causing billions of dollars in environmental damage per year, according researchers.</w:t>
      </w:r>
    </w:p>
    <w:p w14:paraId="5A34EB65" w14:textId="77777777" w:rsidR="00BE1E4E" w:rsidRPr="00C159D8" w:rsidRDefault="00BE1E4E" w:rsidP="00BE1E4E">
      <w:pPr>
        <w:rPr>
          <w:sz w:val="16"/>
        </w:rPr>
      </w:pPr>
      <w:r w:rsidRPr="00C159D8">
        <w:rPr>
          <w:sz w:val="16"/>
        </w:rPr>
        <w:t xml:space="preserve">The majority of methane emissions around the world originate from landfills, agriculture and farming, and from coal mining, but new research is showing that </w:t>
      </w:r>
      <w:r w:rsidRPr="003678B6">
        <w:rPr>
          <w:rStyle w:val="StyleUnderline"/>
        </w:rPr>
        <w:t>scientists</w:t>
      </w:r>
      <w:r w:rsidRPr="00C159D8">
        <w:rPr>
          <w:sz w:val="16"/>
        </w:rPr>
        <w:t xml:space="preserve"> and the federal government have </w:t>
      </w:r>
      <w:r w:rsidRPr="003678B6">
        <w:rPr>
          <w:rStyle w:val="StyleUnderline"/>
        </w:rPr>
        <w:t>severely underestimated how much of the powerful greenhouse gas is being emitted through</w:t>
      </w:r>
      <w:r w:rsidRPr="00C159D8">
        <w:rPr>
          <w:sz w:val="16"/>
        </w:rPr>
        <w:t xml:space="preserve"> the </w:t>
      </w:r>
      <w:r w:rsidRPr="003678B6">
        <w:rPr>
          <w:rStyle w:val="Emphasis"/>
        </w:rPr>
        <w:t>processing</w:t>
      </w:r>
      <w:r w:rsidRPr="00C159D8">
        <w:rPr>
          <w:sz w:val="16"/>
        </w:rPr>
        <w:t xml:space="preserve"> </w:t>
      </w:r>
      <w:r w:rsidRPr="003678B6">
        <w:rPr>
          <w:rStyle w:val="StyleUnderline"/>
        </w:rPr>
        <w:t xml:space="preserve">of </w:t>
      </w:r>
      <w:r w:rsidRPr="003678B6">
        <w:rPr>
          <w:rStyle w:val="Emphasis"/>
        </w:rPr>
        <w:t>fossil fuels</w:t>
      </w:r>
      <w:r w:rsidRPr="003678B6">
        <w:rPr>
          <w:rStyle w:val="StyleUnderline"/>
        </w:rPr>
        <w:t xml:space="preserve"> in the U.S.</w:t>
      </w:r>
      <w:r w:rsidRPr="00C159D8">
        <w:rPr>
          <w:sz w:val="16"/>
        </w:rPr>
        <w:t>, according to a study published Wednesday in Nature.</w:t>
      </w:r>
    </w:p>
    <w:p w14:paraId="3B377921" w14:textId="77777777" w:rsidR="00BE1E4E" w:rsidRPr="00C159D8" w:rsidRDefault="00BE1E4E" w:rsidP="00BE1E4E">
      <w:pPr>
        <w:rPr>
          <w:sz w:val="16"/>
        </w:rPr>
      </w:pPr>
      <w:r w:rsidRPr="003678B6">
        <w:rPr>
          <w:rStyle w:val="StyleUnderline"/>
        </w:rPr>
        <w:t>Oil and gas production in six regions</w:t>
      </w:r>
      <w:r w:rsidRPr="00C159D8">
        <w:rPr>
          <w:sz w:val="16"/>
        </w:rPr>
        <w:t xml:space="preserve"> of the U.S. – including the Permian Basin spanning parts of Texas and New Mexico; the San Joaquin Valley in Central California; the Denver-Julesburg Basin in eastern Colorado; the Uinta basin in Utah; the Fort Worth Basin in Texas; and the Appalachian region in Pennsylvania -- </w:t>
      </w:r>
      <w:r w:rsidRPr="003678B6">
        <w:rPr>
          <w:rStyle w:val="StyleUnderline"/>
        </w:rPr>
        <w:t>may be emitting</w:t>
      </w:r>
      <w:r w:rsidRPr="00C159D8">
        <w:rPr>
          <w:sz w:val="16"/>
        </w:rPr>
        <w:t xml:space="preserve"> an average of </w:t>
      </w:r>
      <w:r w:rsidRPr="003678B6">
        <w:rPr>
          <w:rStyle w:val="Emphasis"/>
        </w:rPr>
        <w:t>2.95%</w:t>
      </w:r>
      <w:r w:rsidRPr="00C159D8">
        <w:rPr>
          <w:sz w:val="16"/>
        </w:rPr>
        <w:t xml:space="preserve"> </w:t>
      </w:r>
      <w:r w:rsidRPr="003678B6">
        <w:rPr>
          <w:rStyle w:val="StyleUnderline"/>
        </w:rPr>
        <w:t xml:space="preserve">of its own fossil fuel </w:t>
      </w:r>
      <w:r w:rsidRPr="003678B6">
        <w:rPr>
          <w:rStyle w:val="Emphasis"/>
        </w:rPr>
        <w:t>production</w:t>
      </w:r>
      <w:r w:rsidRPr="00C159D8">
        <w:rPr>
          <w:sz w:val="16"/>
        </w:rPr>
        <w:t xml:space="preserve"> </w:t>
      </w:r>
      <w:r w:rsidRPr="003678B6">
        <w:rPr>
          <w:rStyle w:val="StyleUnderline"/>
        </w:rPr>
        <w:t>into the atmosphere as methane</w:t>
      </w:r>
      <w:r w:rsidRPr="00C159D8">
        <w:rPr>
          <w:sz w:val="16"/>
        </w:rPr>
        <w:t xml:space="preserve">. </w:t>
      </w:r>
      <w:r w:rsidRPr="003678B6">
        <w:rPr>
          <w:rStyle w:val="StyleUnderline"/>
        </w:rPr>
        <w:t xml:space="preserve">That's three times the estimate </w:t>
      </w:r>
      <w:r w:rsidRPr="003678B6">
        <w:rPr>
          <w:rStyle w:val="Emphasis"/>
        </w:rPr>
        <w:t>previously</w:t>
      </w:r>
      <w:r w:rsidRPr="00C159D8">
        <w:rPr>
          <w:sz w:val="16"/>
        </w:rPr>
        <w:t xml:space="preserve"> </w:t>
      </w:r>
      <w:r w:rsidRPr="003678B6">
        <w:rPr>
          <w:rStyle w:val="StyleUnderline"/>
        </w:rPr>
        <w:t>made by the</w:t>
      </w:r>
      <w:r w:rsidRPr="00C159D8">
        <w:rPr>
          <w:sz w:val="16"/>
        </w:rPr>
        <w:t xml:space="preserve"> Environmental Protection Agency (</w:t>
      </w:r>
      <w:r w:rsidRPr="003678B6">
        <w:rPr>
          <w:rStyle w:val="StyleUnderline"/>
        </w:rPr>
        <w:t>EPA</w:t>
      </w:r>
      <w:r w:rsidRPr="00C159D8">
        <w:rPr>
          <w:sz w:val="16"/>
        </w:rPr>
        <w:t>).</w:t>
      </w:r>
    </w:p>
    <w:p w14:paraId="5A2EAEFE" w14:textId="77777777" w:rsidR="00BE1E4E" w:rsidRPr="00C159D8" w:rsidRDefault="00BE1E4E" w:rsidP="00BE1E4E">
      <w:pPr>
        <w:rPr>
          <w:sz w:val="16"/>
        </w:rPr>
      </w:pPr>
      <w:r w:rsidRPr="00C159D8">
        <w:rPr>
          <w:sz w:val="16"/>
        </w:rPr>
        <w:t>The regions observed may have contributed an estimated 6.2 million tons per year of methane emissions, causing about $9.3 billion a year in environmental damage, according to the study.</w:t>
      </w:r>
    </w:p>
    <w:p w14:paraId="4BFC3577" w14:textId="77777777" w:rsidR="00BE1E4E" w:rsidRPr="00C159D8" w:rsidRDefault="00BE1E4E" w:rsidP="00BE1E4E">
      <w:pPr>
        <w:rPr>
          <w:sz w:val="16"/>
        </w:rPr>
      </w:pPr>
      <w:r w:rsidRPr="00C159D8">
        <w:rPr>
          <w:sz w:val="16"/>
        </w:rPr>
        <w:t>The rates of emission vary widely by sample area, with methane emissions ranging from 0.75% in a high-productivity area of Pennsylvania in 2021, to 9.63% in a high-productivity area in New Mexico between 2018 and 2020, the researchers found.</w:t>
      </w:r>
    </w:p>
    <w:p w14:paraId="259C055A" w14:textId="77777777" w:rsidR="00BE1E4E" w:rsidRPr="00C159D8" w:rsidRDefault="00BE1E4E" w:rsidP="00BE1E4E">
      <w:pPr>
        <w:rPr>
          <w:sz w:val="16"/>
        </w:rPr>
      </w:pPr>
      <w:r w:rsidRPr="00C159D8">
        <w:rPr>
          <w:sz w:val="16"/>
        </w:rPr>
        <w:t>The survey areas only account for 52% of U.S. onshore oil production and 29% of U.S. gas production, meaning the amount of methane emitted from U.S. oil and gas production is much higher than what was observed for the study, Evan Sherwin, an energy policy analyst who conducted the research with Stanford University, told ABC News.</w:t>
      </w:r>
    </w:p>
    <w:p w14:paraId="6D860F7B" w14:textId="77777777" w:rsidR="00BE1E4E" w:rsidRPr="009811FA" w:rsidRDefault="00BE1E4E" w:rsidP="00BE1E4E">
      <w:pPr>
        <w:rPr>
          <w:rStyle w:val="Emphasis"/>
        </w:rPr>
      </w:pPr>
      <w:r w:rsidRPr="009811FA">
        <w:rPr>
          <w:rStyle w:val="StyleUnderline"/>
        </w:rPr>
        <w:t xml:space="preserve">A </w:t>
      </w:r>
      <w:r w:rsidRPr="009811FA">
        <w:rPr>
          <w:rStyle w:val="Emphasis"/>
        </w:rPr>
        <w:t>wide array</w:t>
      </w:r>
      <w:r w:rsidRPr="009811FA">
        <w:rPr>
          <w:rStyle w:val="StyleUnderline"/>
        </w:rPr>
        <w:t xml:space="preserve"> of technologies exist today that allow scientists to </w:t>
      </w:r>
      <w:r w:rsidRPr="009811FA">
        <w:rPr>
          <w:rStyle w:val="Emphasis"/>
        </w:rPr>
        <w:t>detect</w:t>
      </w:r>
      <w:r w:rsidRPr="009811FA">
        <w:rPr>
          <w:rStyle w:val="StyleUnderline"/>
        </w:rPr>
        <w:t xml:space="preserve"> methane emissions </w:t>
      </w:r>
      <w:r w:rsidRPr="009811FA">
        <w:rPr>
          <w:rStyle w:val="Emphasis"/>
        </w:rPr>
        <w:t>more accurately.</w:t>
      </w:r>
    </w:p>
    <w:p w14:paraId="4B0CCDF4" w14:textId="77777777" w:rsidR="00BE1E4E" w:rsidRPr="00C159D8" w:rsidRDefault="00BE1E4E" w:rsidP="00BE1E4E">
      <w:pPr>
        <w:rPr>
          <w:sz w:val="16"/>
        </w:rPr>
      </w:pPr>
      <w:r w:rsidRPr="00C159D8">
        <w:rPr>
          <w:sz w:val="16"/>
        </w:rPr>
        <w:t xml:space="preserve">The study's </w:t>
      </w:r>
      <w:r w:rsidRPr="001B5DC9">
        <w:rPr>
          <w:rStyle w:val="StyleUnderline"/>
        </w:rPr>
        <w:t>researchers gathered data by combining</w:t>
      </w:r>
      <w:r w:rsidRPr="00C159D8">
        <w:rPr>
          <w:sz w:val="16"/>
        </w:rPr>
        <w:t xml:space="preserve"> </w:t>
      </w:r>
      <w:r w:rsidRPr="001B5DC9">
        <w:rPr>
          <w:rStyle w:val="StyleUnderline"/>
        </w:rPr>
        <w:t xml:space="preserve">aerial infrared </w:t>
      </w:r>
      <w:r w:rsidRPr="001B5DC9">
        <w:rPr>
          <w:rStyle w:val="Emphasis"/>
        </w:rPr>
        <w:t>spectroscopy</w:t>
      </w:r>
      <w:r w:rsidRPr="00C159D8">
        <w:rPr>
          <w:sz w:val="16"/>
        </w:rPr>
        <w:t xml:space="preserve"> from the six regions – </w:t>
      </w:r>
      <w:r w:rsidRPr="001B5DC9">
        <w:rPr>
          <w:rStyle w:val="StyleUnderline"/>
        </w:rPr>
        <w:t xml:space="preserve">taken by </w:t>
      </w:r>
      <w:r w:rsidRPr="001B5DC9">
        <w:rPr>
          <w:rStyle w:val="Emphasis"/>
        </w:rPr>
        <w:t>flying planes</w:t>
      </w:r>
      <w:r w:rsidRPr="00C159D8">
        <w:rPr>
          <w:sz w:val="16"/>
        </w:rPr>
        <w:t xml:space="preserve"> </w:t>
      </w:r>
      <w:r w:rsidRPr="001B5DC9">
        <w:rPr>
          <w:rStyle w:val="StyleUnderline"/>
        </w:rPr>
        <w:t xml:space="preserve">over huge areas and reflecting sunlight to </w:t>
      </w:r>
      <w:r w:rsidRPr="001B5DC9">
        <w:rPr>
          <w:rStyle w:val="Emphasis"/>
        </w:rPr>
        <w:t>rapidly detect</w:t>
      </w:r>
      <w:r w:rsidRPr="00C159D8">
        <w:rPr>
          <w:sz w:val="16"/>
        </w:rPr>
        <w:t xml:space="preserve"> </w:t>
      </w:r>
      <w:r w:rsidRPr="001B5DC9">
        <w:rPr>
          <w:rStyle w:val="StyleUnderline"/>
        </w:rPr>
        <w:t>the largest emissions</w:t>
      </w:r>
      <w:r w:rsidRPr="00C159D8">
        <w:rPr>
          <w:sz w:val="16"/>
        </w:rPr>
        <w:t xml:space="preserve"> – </w:t>
      </w:r>
      <w:r w:rsidRPr="001B5DC9">
        <w:rPr>
          <w:rStyle w:val="StyleUnderline"/>
        </w:rPr>
        <w:t>with simulated field measurements from potential sources</w:t>
      </w:r>
      <w:r w:rsidRPr="00C159D8">
        <w:rPr>
          <w:sz w:val="16"/>
        </w:rPr>
        <w:t xml:space="preserve"> of methane emissions. </w:t>
      </w:r>
      <w:r w:rsidRPr="001B5DC9">
        <w:rPr>
          <w:rStyle w:val="StyleUnderline"/>
        </w:rPr>
        <w:t xml:space="preserve">Limitations in technology </w:t>
      </w:r>
      <w:r w:rsidRPr="001B5DC9">
        <w:rPr>
          <w:rStyle w:val="Emphasis"/>
        </w:rPr>
        <w:t>previously</w:t>
      </w:r>
      <w:r w:rsidRPr="00C159D8">
        <w:rPr>
          <w:sz w:val="16"/>
        </w:rPr>
        <w:t xml:space="preserve"> </w:t>
      </w:r>
      <w:r w:rsidRPr="001B5DC9">
        <w:rPr>
          <w:rStyle w:val="StyleUnderline"/>
        </w:rPr>
        <w:t>prevented an accurate assessment of these emissions</w:t>
      </w:r>
      <w:r w:rsidRPr="00C159D8">
        <w:rPr>
          <w:sz w:val="16"/>
        </w:rPr>
        <w:t>, the authors said.</w:t>
      </w:r>
    </w:p>
    <w:p w14:paraId="4545F59D" w14:textId="77777777" w:rsidR="00BE1E4E" w:rsidRPr="00C159D8" w:rsidRDefault="00BE1E4E" w:rsidP="00BE1E4E">
      <w:pPr>
        <w:rPr>
          <w:sz w:val="16"/>
        </w:rPr>
      </w:pPr>
      <w:r w:rsidRPr="00C159D8">
        <w:rPr>
          <w:sz w:val="16"/>
        </w:rPr>
        <w:t xml:space="preserve">"Once we started to get data from both of these systems, we started seeing emissions much larger than we had really ever seen in the past," Sherwin said, adding that </w:t>
      </w:r>
      <w:r w:rsidRPr="004D1465">
        <w:rPr>
          <w:rStyle w:val="StyleUnderline"/>
        </w:rPr>
        <w:t xml:space="preserve">this is the </w:t>
      </w:r>
      <w:r w:rsidRPr="004D1465">
        <w:rPr>
          <w:rStyle w:val="Emphasis"/>
        </w:rPr>
        <w:t>largest study</w:t>
      </w:r>
      <w:r w:rsidRPr="004D1465">
        <w:rPr>
          <w:rStyle w:val="StyleUnderline"/>
        </w:rPr>
        <w:t xml:space="preserve"> of the sort to ever be conducted</w:t>
      </w:r>
      <w:r w:rsidRPr="00C159D8">
        <w:rPr>
          <w:sz w:val="16"/>
        </w:rPr>
        <w:t xml:space="preserve">, </w:t>
      </w:r>
      <w:r w:rsidRPr="004D1465">
        <w:rPr>
          <w:rStyle w:val="StyleUnderline"/>
        </w:rPr>
        <w:t>incorporating</w:t>
      </w:r>
      <w:r w:rsidRPr="00C159D8">
        <w:rPr>
          <w:sz w:val="16"/>
        </w:rPr>
        <w:t xml:space="preserve"> more than </w:t>
      </w:r>
      <w:r w:rsidRPr="004D1465">
        <w:rPr>
          <w:rStyle w:val="Emphasis"/>
        </w:rPr>
        <w:t>one million measurements</w:t>
      </w:r>
      <w:r w:rsidRPr="00C159D8">
        <w:rPr>
          <w:sz w:val="16"/>
        </w:rPr>
        <w:t xml:space="preserve"> at oil and natural gas production sites.</w:t>
      </w:r>
    </w:p>
    <w:p w14:paraId="27EC580F" w14:textId="77777777" w:rsidR="00BE1E4E" w:rsidRPr="00770F4E" w:rsidRDefault="00BE1E4E" w:rsidP="00BE1E4E">
      <w:pPr>
        <w:rPr>
          <w:rStyle w:val="StyleUnderline"/>
        </w:rPr>
      </w:pPr>
      <w:r w:rsidRPr="00770F4E">
        <w:rPr>
          <w:rStyle w:val="StyleUnderline"/>
        </w:rPr>
        <w:t xml:space="preserve">Companies and </w:t>
      </w:r>
      <w:r w:rsidRPr="00770F4E">
        <w:rPr>
          <w:rStyle w:val="Emphasis"/>
        </w:rPr>
        <w:t>governments</w:t>
      </w:r>
      <w:r w:rsidRPr="00C159D8">
        <w:rPr>
          <w:sz w:val="16"/>
        </w:rPr>
        <w:t xml:space="preserve"> </w:t>
      </w:r>
      <w:r w:rsidRPr="00770F4E">
        <w:rPr>
          <w:rStyle w:val="StyleUnderline"/>
        </w:rPr>
        <w:t xml:space="preserve">are also using specialized </w:t>
      </w:r>
      <w:r w:rsidRPr="00770F4E">
        <w:rPr>
          <w:rStyle w:val="Emphasis"/>
        </w:rPr>
        <w:t>satellites</w:t>
      </w:r>
      <w:r w:rsidRPr="00C159D8">
        <w:rPr>
          <w:sz w:val="16"/>
        </w:rPr>
        <w:t xml:space="preserve"> </w:t>
      </w:r>
      <w:r w:rsidRPr="00770F4E">
        <w:rPr>
          <w:rStyle w:val="StyleUnderline"/>
        </w:rPr>
        <w:t xml:space="preserve">and ground-based systems </w:t>
      </w:r>
      <w:r w:rsidRPr="00770F4E">
        <w:rPr>
          <w:rStyle w:val="Emphasis"/>
        </w:rPr>
        <w:t>drones</w:t>
      </w:r>
      <w:r w:rsidRPr="00C159D8">
        <w:rPr>
          <w:sz w:val="16"/>
        </w:rPr>
        <w:t xml:space="preserve"> – </w:t>
      </w:r>
      <w:r w:rsidRPr="00770F4E">
        <w:rPr>
          <w:rStyle w:val="StyleUnderline"/>
        </w:rPr>
        <w:t xml:space="preserve">technologies that </w:t>
      </w:r>
      <w:r w:rsidRPr="00770F4E">
        <w:rPr>
          <w:rStyle w:val="Emphasis"/>
        </w:rPr>
        <w:t>did not exist</w:t>
      </w:r>
      <w:r w:rsidRPr="00770F4E">
        <w:rPr>
          <w:rStyle w:val="StyleUnderline"/>
        </w:rPr>
        <w:t xml:space="preserve"> 10 years ago</w:t>
      </w:r>
      <w:r w:rsidRPr="00C159D8">
        <w:rPr>
          <w:sz w:val="16"/>
        </w:rPr>
        <w:t xml:space="preserve"> – </w:t>
      </w:r>
      <w:r w:rsidRPr="00770F4E">
        <w:rPr>
          <w:rStyle w:val="StyleUnderline"/>
        </w:rPr>
        <w:t>to understand how much methane is being emitted</w:t>
      </w:r>
      <w:r w:rsidRPr="00C159D8">
        <w:rPr>
          <w:sz w:val="16"/>
        </w:rPr>
        <w:t xml:space="preserve">, </w:t>
      </w:r>
      <w:r w:rsidRPr="00770F4E">
        <w:rPr>
          <w:rStyle w:val="StyleUnderline"/>
        </w:rPr>
        <w:t xml:space="preserve">and to </w:t>
      </w:r>
      <w:r w:rsidRPr="00770F4E">
        <w:rPr>
          <w:rStyle w:val="Emphasis"/>
        </w:rPr>
        <w:t>pinpoint</w:t>
      </w:r>
      <w:r w:rsidRPr="00770F4E">
        <w:rPr>
          <w:rStyle w:val="StyleUnderline"/>
        </w:rPr>
        <w:t xml:space="preserve"> those emissions and </w:t>
      </w:r>
      <w:r w:rsidRPr="00770F4E">
        <w:rPr>
          <w:rStyle w:val="Emphasis"/>
        </w:rPr>
        <w:t>fix</w:t>
      </w:r>
      <w:r w:rsidRPr="00770F4E">
        <w:rPr>
          <w:rStyle w:val="StyleUnderline"/>
        </w:rPr>
        <w:t xml:space="preserve"> them.</w:t>
      </w:r>
    </w:p>
    <w:p w14:paraId="30FB10FD" w14:textId="77777777" w:rsidR="00BE1E4E" w:rsidRPr="00C159D8" w:rsidRDefault="00BE1E4E" w:rsidP="00BE1E4E">
      <w:pPr>
        <w:rPr>
          <w:sz w:val="16"/>
        </w:rPr>
      </w:pPr>
      <w:r w:rsidRPr="00770F4E">
        <w:rPr>
          <w:rStyle w:val="StyleUnderline"/>
        </w:rPr>
        <w:lastRenderedPageBreak/>
        <w:t>Most</w:t>
      </w:r>
      <w:r w:rsidRPr="00C159D8">
        <w:rPr>
          <w:sz w:val="16"/>
        </w:rPr>
        <w:t xml:space="preserve"> of the methane </w:t>
      </w:r>
      <w:r w:rsidRPr="00770F4E">
        <w:rPr>
          <w:rStyle w:val="StyleUnderline"/>
        </w:rPr>
        <w:t>emissions are coming from a select few sites</w:t>
      </w:r>
      <w:r w:rsidRPr="00C159D8">
        <w:rPr>
          <w:sz w:val="16"/>
        </w:rPr>
        <w:t xml:space="preserve">, Sherwin said. The study found that about </w:t>
      </w:r>
      <w:r w:rsidRPr="008909CB">
        <w:rPr>
          <w:rStyle w:val="Emphasis"/>
        </w:rPr>
        <w:t>one-tenth of one percent</w:t>
      </w:r>
      <w:r w:rsidRPr="00C159D8">
        <w:rPr>
          <w:sz w:val="16"/>
        </w:rPr>
        <w:t xml:space="preserve"> </w:t>
      </w:r>
      <w:r w:rsidRPr="008909CB">
        <w:rPr>
          <w:rStyle w:val="StyleUnderline"/>
        </w:rPr>
        <w:t xml:space="preserve">of the 1,000 surveyed sites were responsible for </w:t>
      </w:r>
      <w:r w:rsidRPr="008909CB">
        <w:rPr>
          <w:rStyle w:val="Emphasis"/>
        </w:rPr>
        <w:t>more than half</w:t>
      </w:r>
      <w:r w:rsidRPr="00C159D8">
        <w:rPr>
          <w:sz w:val="16"/>
        </w:rPr>
        <w:t xml:space="preserve"> </w:t>
      </w:r>
      <w:r w:rsidRPr="008909CB">
        <w:rPr>
          <w:rStyle w:val="StyleUnderline"/>
        </w:rPr>
        <w:t>of the</w:t>
      </w:r>
      <w:r w:rsidRPr="00C159D8">
        <w:rPr>
          <w:sz w:val="16"/>
        </w:rPr>
        <w:t xml:space="preserve"> total </w:t>
      </w:r>
      <w:r w:rsidRPr="008909CB">
        <w:rPr>
          <w:rStyle w:val="StyleUnderline"/>
        </w:rPr>
        <w:t>recorded</w:t>
      </w:r>
      <w:r w:rsidRPr="00C159D8">
        <w:rPr>
          <w:sz w:val="16"/>
        </w:rPr>
        <w:t xml:space="preserve"> methane </w:t>
      </w:r>
      <w:r w:rsidRPr="008909CB">
        <w:rPr>
          <w:rStyle w:val="StyleUnderline"/>
        </w:rPr>
        <w:t>emissions</w:t>
      </w:r>
      <w:r w:rsidRPr="00C159D8">
        <w:rPr>
          <w:sz w:val="16"/>
        </w:rPr>
        <w:t>.</w:t>
      </w:r>
    </w:p>
    <w:p w14:paraId="2AC79613" w14:textId="77777777" w:rsidR="00BE1E4E" w:rsidRPr="00C159D8" w:rsidRDefault="00BE1E4E" w:rsidP="00BE1E4E">
      <w:pPr>
        <w:rPr>
          <w:sz w:val="16"/>
        </w:rPr>
      </w:pPr>
      <w:r w:rsidRPr="00C159D8">
        <w:rPr>
          <w:sz w:val="16"/>
        </w:rPr>
        <w:t>"You can actually see hotspots over parts of the Dakotas and West Texas, and it's a very considerable amount," Frank Mitloehner, an air quality specialist at the University of California, Davis, told ABC News.</w:t>
      </w:r>
    </w:p>
    <w:p w14:paraId="45D51A6A" w14:textId="77777777" w:rsidR="00BE1E4E" w:rsidRPr="00C159D8" w:rsidRDefault="00BE1E4E" w:rsidP="00BE1E4E">
      <w:pPr>
        <w:rPr>
          <w:sz w:val="16"/>
        </w:rPr>
      </w:pPr>
      <w:r w:rsidRPr="00FA5AE1">
        <w:rPr>
          <w:rStyle w:val="StyleUnderline"/>
        </w:rPr>
        <w:t xml:space="preserve">The </w:t>
      </w:r>
      <w:r w:rsidRPr="00FA5AE1">
        <w:rPr>
          <w:rStyle w:val="Emphasis"/>
        </w:rPr>
        <w:t>most common source</w:t>
      </w:r>
      <w:r w:rsidRPr="00C159D8">
        <w:rPr>
          <w:sz w:val="16"/>
        </w:rPr>
        <w:t xml:space="preserve"> </w:t>
      </w:r>
      <w:r w:rsidRPr="00FA5AE1">
        <w:rPr>
          <w:rStyle w:val="StyleUnderline"/>
        </w:rPr>
        <w:t>of</w:t>
      </w:r>
      <w:r w:rsidRPr="00C159D8">
        <w:rPr>
          <w:sz w:val="16"/>
        </w:rPr>
        <w:t xml:space="preserve"> the </w:t>
      </w:r>
      <w:r w:rsidRPr="00FA5AE1">
        <w:rPr>
          <w:rStyle w:val="StyleUnderline"/>
        </w:rPr>
        <w:t xml:space="preserve">methane leaks were unlit </w:t>
      </w:r>
      <w:r w:rsidRPr="00FA5AE1">
        <w:rPr>
          <w:rStyle w:val="Emphasis"/>
        </w:rPr>
        <w:t>flares</w:t>
      </w:r>
      <w:r w:rsidRPr="00C159D8">
        <w:rPr>
          <w:sz w:val="16"/>
        </w:rPr>
        <w:t xml:space="preserve">, Sherwin said. </w:t>
      </w:r>
      <w:r w:rsidRPr="00FA5AE1">
        <w:rPr>
          <w:rStyle w:val="StyleUnderline"/>
        </w:rPr>
        <w:t xml:space="preserve">Flaring is the process of </w:t>
      </w:r>
      <w:r w:rsidRPr="00FA5AE1">
        <w:rPr>
          <w:rStyle w:val="Emphasis"/>
        </w:rPr>
        <w:t>burning</w:t>
      </w:r>
      <w:r w:rsidRPr="00FA5AE1">
        <w:rPr>
          <w:rStyle w:val="StyleUnderline"/>
        </w:rPr>
        <w:t xml:space="preserve"> natural gas that escapes from oil and gas wells</w:t>
      </w:r>
      <w:r w:rsidRPr="00C159D8">
        <w:rPr>
          <w:sz w:val="16"/>
        </w:rPr>
        <w:t>, with the intent of combusting methane to minimize emissions.</w:t>
      </w:r>
    </w:p>
    <w:p w14:paraId="1B63213D" w14:textId="77777777" w:rsidR="00BE1E4E" w:rsidRPr="00C159D8" w:rsidRDefault="00BE1E4E" w:rsidP="00BE1E4E">
      <w:pPr>
        <w:rPr>
          <w:sz w:val="16"/>
        </w:rPr>
      </w:pPr>
      <w:r w:rsidRPr="00F67775">
        <w:rPr>
          <w:rStyle w:val="StyleUnderline"/>
        </w:rPr>
        <w:t xml:space="preserve">In areas focused on producing </w:t>
      </w:r>
      <w:r w:rsidRPr="00F67775">
        <w:rPr>
          <w:rStyle w:val="Emphasis"/>
        </w:rPr>
        <w:t>oil</w:t>
      </w:r>
      <w:r w:rsidRPr="00C159D8">
        <w:rPr>
          <w:sz w:val="16"/>
        </w:rPr>
        <w:t xml:space="preserve">, oftentimes </w:t>
      </w:r>
      <w:r w:rsidRPr="00F67775">
        <w:rPr>
          <w:rStyle w:val="StyleUnderline"/>
        </w:rPr>
        <w:t xml:space="preserve">the methane gas will </w:t>
      </w:r>
      <w:r w:rsidRPr="00F67775">
        <w:rPr>
          <w:rStyle w:val="Emphasis"/>
        </w:rPr>
        <w:t>leak</w:t>
      </w:r>
      <w:r w:rsidRPr="00F67775">
        <w:rPr>
          <w:rStyle w:val="StyleUnderline"/>
        </w:rPr>
        <w:t xml:space="preserve"> out of the ground</w:t>
      </w:r>
      <w:r w:rsidRPr="00C159D8">
        <w:rPr>
          <w:sz w:val="16"/>
        </w:rPr>
        <w:t xml:space="preserve">, Sherwin said. </w:t>
      </w:r>
      <w:r w:rsidRPr="00F67775">
        <w:rPr>
          <w:rStyle w:val="StyleUnderline"/>
        </w:rPr>
        <w:t>It also can get mixed in with the oil</w:t>
      </w:r>
      <w:r w:rsidRPr="00C159D8">
        <w:rPr>
          <w:sz w:val="16"/>
        </w:rPr>
        <w:t xml:space="preserve"> as it is siphoned out of the liquid storage tanks, he said.</w:t>
      </w:r>
    </w:p>
    <w:p w14:paraId="44FED4A3" w14:textId="77777777" w:rsidR="00BE1E4E" w:rsidRPr="00C159D8" w:rsidRDefault="00BE1E4E" w:rsidP="00BE1E4E">
      <w:pPr>
        <w:rPr>
          <w:sz w:val="16"/>
        </w:rPr>
      </w:pPr>
      <w:r w:rsidRPr="00C159D8">
        <w:rPr>
          <w:sz w:val="16"/>
        </w:rPr>
        <w:t>In some cases, the methane gas can be sold, but it's difficult to do if there is not an existing pipeline to accommodate it, Sherwin said.</w:t>
      </w:r>
    </w:p>
    <w:p w14:paraId="7F3042E2" w14:textId="77777777" w:rsidR="00BE1E4E" w:rsidRPr="00C159D8" w:rsidRDefault="00BE1E4E" w:rsidP="00BE1E4E">
      <w:pPr>
        <w:rPr>
          <w:sz w:val="16"/>
        </w:rPr>
      </w:pPr>
      <w:r w:rsidRPr="001E35E3">
        <w:rPr>
          <w:rStyle w:val="StyleUnderline"/>
        </w:rPr>
        <w:t>The new study sheds light on the</w:t>
      </w:r>
      <w:r w:rsidRPr="00C159D8">
        <w:rPr>
          <w:sz w:val="16"/>
        </w:rPr>
        <w:t xml:space="preserve"> amount of </w:t>
      </w:r>
      <w:r w:rsidRPr="001E35E3">
        <w:rPr>
          <w:rStyle w:val="Emphasis"/>
        </w:rPr>
        <w:t>waste</w:t>
      </w:r>
      <w:r w:rsidRPr="00C159D8">
        <w:rPr>
          <w:sz w:val="16"/>
        </w:rPr>
        <w:t xml:space="preserve"> </w:t>
      </w:r>
      <w:r w:rsidRPr="001E35E3">
        <w:rPr>
          <w:rStyle w:val="StyleUnderline"/>
        </w:rPr>
        <w:t xml:space="preserve">of a </w:t>
      </w:r>
      <w:r w:rsidRPr="001E35E3">
        <w:rPr>
          <w:rStyle w:val="Emphasis"/>
        </w:rPr>
        <w:t>non-renewable</w:t>
      </w:r>
      <w:r w:rsidRPr="001E35E3">
        <w:rPr>
          <w:rStyle w:val="StyleUnderline"/>
        </w:rPr>
        <w:t xml:space="preserve"> natural resource</w:t>
      </w:r>
      <w:r w:rsidRPr="00C159D8">
        <w:rPr>
          <w:sz w:val="16"/>
        </w:rPr>
        <w:t xml:space="preserve">, Barry </w:t>
      </w:r>
      <w:r w:rsidRPr="001E35E3">
        <w:rPr>
          <w:rStyle w:val="StyleUnderline"/>
        </w:rPr>
        <w:t>Rabe</w:t>
      </w:r>
      <w:r w:rsidRPr="00C159D8">
        <w:rPr>
          <w:sz w:val="16"/>
        </w:rPr>
        <w:t xml:space="preserve">, a professor of public policy at the University of Michigan, </w:t>
      </w:r>
      <w:r w:rsidRPr="001E35E3">
        <w:rPr>
          <w:rStyle w:val="StyleUnderline"/>
        </w:rPr>
        <w:t>told ABC</w:t>
      </w:r>
      <w:r w:rsidRPr="00C159D8">
        <w:rPr>
          <w:sz w:val="16"/>
        </w:rPr>
        <w:t xml:space="preserve"> News.</w:t>
      </w:r>
    </w:p>
    <w:p w14:paraId="7982D7DA" w14:textId="77777777" w:rsidR="00BE1E4E" w:rsidRPr="00C159D8" w:rsidRDefault="00BE1E4E" w:rsidP="00BE1E4E">
      <w:pPr>
        <w:rPr>
          <w:sz w:val="16"/>
        </w:rPr>
      </w:pPr>
      <w:r w:rsidRPr="00C159D8">
        <w:rPr>
          <w:sz w:val="16"/>
        </w:rPr>
        <w:t>"</w:t>
      </w:r>
      <w:r w:rsidRPr="001E35E3">
        <w:rPr>
          <w:rStyle w:val="StyleUnderline"/>
        </w:rPr>
        <w:t xml:space="preserve">If you vent or </w:t>
      </w:r>
      <w:r w:rsidRPr="001E35E3">
        <w:rPr>
          <w:rStyle w:val="Emphasis"/>
        </w:rPr>
        <w:t>flare</w:t>
      </w:r>
      <w:r w:rsidRPr="00C159D8">
        <w:rPr>
          <w:sz w:val="16"/>
        </w:rPr>
        <w:t xml:space="preserve"> </w:t>
      </w:r>
      <w:r w:rsidRPr="001E35E3">
        <w:rPr>
          <w:rStyle w:val="StyleUnderline"/>
        </w:rPr>
        <w:t>it into the atmosphere</w:t>
      </w:r>
      <w:r w:rsidRPr="00C159D8">
        <w:rPr>
          <w:sz w:val="16"/>
        </w:rPr>
        <w:t xml:space="preserve">, </w:t>
      </w:r>
      <w:r w:rsidRPr="001E35E3">
        <w:rPr>
          <w:rStyle w:val="StyleUnderline"/>
        </w:rPr>
        <w:t xml:space="preserve">you are losing the economic </w:t>
      </w:r>
      <w:r w:rsidRPr="001E35E3">
        <w:rPr>
          <w:rStyle w:val="Emphasis"/>
        </w:rPr>
        <w:t>value</w:t>
      </w:r>
      <w:r w:rsidRPr="00C159D8">
        <w:rPr>
          <w:sz w:val="16"/>
        </w:rPr>
        <w:t>," he said. "...</w:t>
      </w:r>
      <w:r w:rsidRPr="001E35E3">
        <w:rPr>
          <w:rStyle w:val="StyleUnderline"/>
        </w:rPr>
        <w:t>If you capture that gas</w:t>
      </w:r>
      <w:r w:rsidRPr="00C159D8">
        <w:rPr>
          <w:sz w:val="16"/>
        </w:rPr>
        <w:t xml:space="preserve">, </w:t>
      </w:r>
      <w:r w:rsidRPr="001E35E3">
        <w:rPr>
          <w:rStyle w:val="StyleUnderline"/>
        </w:rPr>
        <w:t>you can</w:t>
      </w:r>
      <w:r w:rsidRPr="00C159D8">
        <w:rPr>
          <w:sz w:val="16"/>
        </w:rPr>
        <w:t xml:space="preserve"> actually </w:t>
      </w:r>
      <w:r w:rsidRPr="001E35E3">
        <w:rPr>
          <w:rStyle w:val="Emphasis"/>
        </w:rPr>
        <w:t>use it and sell it</w:t>
      </w:r>
      <w:r w:rsidRPr="00C159D8">
        <w:rPr>
          <w:sz w:val="16"/>
        </w:rPr>
        <w:t xml:space="preserve"> </w:t>
      </w:r>
      <w:r w:rsidRPr="001E35E3">
        <w:rPr>
          <w:rStyle w:val="StyleUnderline"/>
        </w:rPr>
        <w:t xml:space="preserve">as energy rather than just simply </w:t>
      </w:r>
      <w:r w:rsidRPr="001E35E3">
        <w:rPr>
          <w:rStyle w:val="Emphasis"/>
        </w:rPr>
        <w:t>waste</w:t>
      </w:r>
      <w:r w:rsidRPr="001E35E3">
        <w:rPr>
          <w:rStyle w:val="StyleUnderline"/>
        </w:rPr>
        <w:t xml:space="preserve"> it</w:t>
      </w:r>
      <w:r w:rsidRPr="00C159D8">
        <w:rPr>
          <w:sz w:val="16"/>
        </w:rPr>
        <w:t>."</w:t>
      </w:r>
    </w:p>
    <w:p w14:paraId="2B9FBADC" w14:textId="77777777" w:rsidR="00BE1E4E" w:rsidRPr="00C159D8" w:rsidRDefault="00BE1E4E" w:rsidP="00BE1E4E">
      <w:pPr>
        <w:rPr>
          <w:sz w:val="16"/>
        </w:rPr>
      </w:pPr>
      <w:r w:rsidRPr="00C159D8">
        <w:rPr>
          <w:sz w:val="16"/>
        </w:rPr>
        <w:t>Methane is one of the most concerning greenhouse gases but it's lesser-known, since much of the previous research and media coverage has focused on carbon dioxide, the main greenhouse gas produced by the extraction of fossil fuels, the experts said.</w:t>
      </w:r>
    </w:p>
    <w:p w14:paraId="29D05CB8" w14:textId="77777777" w:rsidR="00BE1E4E" w:rsidRPr="00C159D8" w:rsidRDefault="00BE1E4E" w:rsidP="00BE1E4E">
      <w:pPr>
        <w:rPr>
          <w:sz w:val="16"/>
        </w:rPr>
      </w:pPr>
      <w:r w:rsidRPr="00C159D8">
        <w:rPr>
          <w:sz w:val="16"/>
        </w:rPr>
        <w:t>Dubbed a "super pollutant" by the EPA that's responsible for about a third of current anthropogenic global warming, methane has a global warming potential about 25 times more potent than carbon dioxide, according to the agency.</w:t>
      </w:r>
    </w:p>
    <w:p w14:paraId="3981CDAB" w14:textId="77777777" w:rsidR="00BE1E4E" w:rsidRPr="00C159D8" w:rsidRDefault="00BE1E4E" w:rsidP="00BE1E4E">
      <w:pPr>
        <w:rPr>
          <w:sz w:val="16"/>
        </w:rPr>
      </w:pPr>
      <w:r w:rsidRPr="00C159D8">
        <w:rPr>
          <w:sz w:val="16"/>
        </w:rPr>
        <w:t>There are several solutions being utilized around the world to curb methane emissions across sectors, the experts said.</w:t>
      </w:r>
    </w:p>
    <w:p w14:paraId="43BBF642" w14:textId="77777777" w:rsidR="00BE1E4E" w:rsidRPr="00C159D8" w:rsidRDefault="00BE1E4E" w:rsidP="00BE1E4E">
      <w:pPr>
        <w:rPr>
          <w:sz w:val="16"/>
        </w:rPr>
      </w:pPr>
      <w:r w:rsidRPr="00C159D8">
        <w:rPr>
          <w:sz w:val="16"/>
        </w:rPr>
        <w:t>Norway, the largest producer of oil and gas for most of the European Union, has put tight restrictions on venting and flaring of methane, combining regulations with taxes and methane loss, Rabe said. Other nations, like Canada and Saudi Arabia, are moving in that direction as well, he said.</w:t>
      </w:r>
    </w:p>
    <w:p w14:paraId="1CE3135A" w14:textId="77777777" w:rsidR="00BE1E4E" w:rsidRPr="00C159D8" w:rsidRDefault="00BE1E4E" w:rsidP="00BE1E4E">
      <w:pPr>
        <w:rPr>
          <w:sz w:val="16"/>
        </w:rPr>
      </w:pPr>
      <w:r w:rsidRPr="00C159D8">
        <w:rPr>
          <w:sz w:val="16"/>
        </w:rPr>
        <w:t>In agriculture, there is ongoing work to engineer the microbiome of cattle or to change their feed in order to reduce the emissions they produce from their digestion, Mitloehner said.</w:t>
      </w:r>
    </w:p>
    <w:p w14:paraId="4E6A2136" w14:textId="77777777" w:rsidR="00BE1E4E" w:rsidRPr="00C159D8" w:rsidRDefault="00BE1E4E" w:rsidP="00BE1E4E">
      <w:pPr>
        <w:rPr>
          <w:sz w:val="16"/>
        </w:rPr>
      </w:pPr>
      <w:r w:rsidRPr="00C159D8">
        <w:rPr>
          <w:sz w:val="16"/>
        </w:rPr>
        <w:t>Large dairy farms in California have also started putting covers over manure storage to prevent the gas from being released into the atmosphere, Mitloehner said.</w:t>
      </w:r>
    </w:p>
    <w:p w14:paraId="5888F353" w14:textId="77777777" w:rsidR="00BE1E4E" w:rsidRPr="00C159D8" w:rsidRDefault="00BE1E4E" w:rsidP="00BE1E4E">
      <w:pPr>
        <w:rPr>
          <w:sz w:val="16"/>
        </w:rPr>
      </w:pPr>
      <w:r w:rsidRPr="00C159D8">
        <w:rPr>
          <w:sz w:val="16"/>
        </w:rPr>
        <w:t>New farming techniques are also being developed for a number of different crops, such as rice, which is typically grown in flooded paddy fields that are one of the major emitters of methane, Sherwin said.</w:t>
      </w:r>
    </w:p>
    <w:p w14:paraId="18EBA7C6" w14:textId="77777777" w:rsidR="00BE1E4E" w:rsidRPr="00C159D8" w:rsidRDefault="00BE1E4E" w:rsidP="00BE1E4E">
      <w:pPr>
        <w:rPr>
          <w:sz w:val="16"/>
        </w:rPr>
      </w:pPr>
      <w:r w:rsidRPr="00C159D8">
        <w:rPr>
          <w:sz w:val="16"/>
        </w:rPr>
        <w:t>Another of the things that need to be looked at closely is how waste is disposed of, since landfills – and the food waste that gets dumped there – are a major source of methane emissions, Rabe said. Though research is ongoing, progress on finding ways to reduce methane emissions from landfills has been slow, he added.</w:t>
      </w:r>
    </w:p>
    <w:p w14:paraId="23900AA2" w14:textId="77777777" w:rsidR="00BE1E4E" w:rsidRPr="00C159D8" w:rsidRDefault="00BE1E4E" w:rsidP="00BE1E4E">
      <w:pPr>
        <w:rPr>
          <w:sz w:val="16"/>
        </w:rPr>
      </w:pPr>
      <w:r w:rsidRPr="00C159D8">
        <w:rPr>
          <w:sz w:val="16"/>
        </w:rPr>
        <w:t>There are also efforts to determine ways to remove methane directly from the atmosphere, Sherwin said.</w:t>
      </w:r>
    </w:p>
    <w:p w14:paraId="67F4A910" w14:textId="77777777" w:rsidR="00BE1E4E" w:rsidRPr="00C159D8" w:rsidRDefault="00BE1E4E" w:rsidP="00BE1E4E">
      <w:pPr>
        <w:rPr>
          <w:sz w:val="16"/>
        </w:rPr>
      </w:pPr>
      <w:r w:rsidRPr="00C159D8">
        <w:rPr>
          <w:sz w:val="16"/>
        </w:rPr>
        <w:t>Humans aren't responsible for all harmful methane emissions – there are natural sources, such as wetlands – but solutions need to be found to mitigate those emissions as well, the experts said.</w:t>
      </w:r>
    </w:p>
    <w:p w14:paraId="3006BE34" w14:textId="77777777" w:rsidR="00BE1E4E" w:rsidRPr="00C159D8" w:rsidRDefault="00BE1E4E" w:rsidP="00BE1E4E">
      <w:pPr>
        <w:rPr>
          <w:sz w:val="16"/>
        </w:rPr>
      </w:pPr>
      <w:r w:rsidRPr="00C159D8">
        <w:rPr>
          <w:sz w:val="16"/>
        </w:rPr>
        <w:t>"The atmosphere doesn't care who's responsible for emissions," Sherwin said.</w:t>
      </w:r>
    </w:p>
    <w:p w14:paraId="0DBBA03E" w14:textId="77777777" w:rsidR="00BE1E4E" w:rsidRPr="00C159D8" w:rsidRDefault="00BE1E4E" w:rsidP="00BE1E4E">
      <w:pPr>
        <w:rPr>
          <w:sz w:val="16"/>
        </w:rPr>
      </w:pPr>
      <w:r w:rsidRPr="00157C32">
        <w:rPr>
          <w:rStyle w:val="StyleUnderline"/>
        </w:rPr>
        <w:t xml:space="preserve">Large methane emissions events around the world </w:t>
      </w:r>
      <w:r w:rsidRPr="00157C32">
        <w:rPr>
          <w:rStyle w:val="Emphasis"/>
        </w:rPr>
        <w:t>detected</w:t>
      </w:r>
      <w:r w:rsidRPr="00C159D8">
        <w:rPr>
          <w:sz w:val="16"/>
        </w:rPr>
        <w:t xml:space="preserve"> </w:t>
      </w:r>
      <w:r w:rsidRPr="00157C32">
        <w:rPr>
          <w:rStyle w:val="StyleUnderline"/>
        </w:rPr>
        <w:t xml:space="preserve">by satellites grew </w:t>
      </w:r>
      <w:r w:rsidRPr="00157C32">
        <w:rPr>
          <w:rStyle w:val="Emphasis"/>
        </w:rPr>
        <w:t>50%</w:t>
      </w:r>
      <w:r w:rsidRPr="00C159D8">
        <w:rPr>
          <w:sz w:val="16"/>
        </w:rPr>
        <w:t xml:space="preserve"> </w:t>
      </w:r>
      <w:r w:rsidRPr="00157C32">
        <w:rPr>
          <w:rStyle w:val="StyleUnderline"/>
        </w:rPr>
        <w:t>in 2023 compared to 2022</w:t>
      </w:r>
      <w:r w:rsidRPr="00C159D8">
        <w:rPr>
          <w:sz w:val="16"/>
        </w:rPr>
        <w:t xml:space="preserve">, </w:t>
      </w:r>
      <w:r w:rsidRPr="00157C32">
        <w:rPr>
          <w:rStyle w:val="StyleUnderline"/>
        </w:rPr>
        <w:t>according to the International Energy Agency's</w:t>
      </w:r>
      <w:r w:rsidRPr="00C159D8">
        <w:rPr>
          <w:sz w:val="16"/>
        </w:rPr>
        <w:t xml:space="preserve"> 2024 </w:t>
      </w:r>
      <w:r w:rsidRPr="00157C32">
        <w:rPr>
          <w:rStyle w:val="StyleUnderline"/>
        </w:rPr>
        <w:t>Global Methane Tracker</w:t>
      </w:r>
      <w:r w:rsidRPr="00C159D8">
        <w:rPr>
          <w:sz w:val="16"/>
        </w:rPr>
        <w:t xml:space="preserve">, released last week. </w:t>
      </w:r>
      <w:r w:rsidRPr="002830C0">
        <w:rPr>
          <w:rStyle w:val="StyleUnderline"/>
        </w:rPr>
        <w:t xml:space="preserve">More than </w:t>
      </w:r>
      <w:r w:rsidRPr="002830C0">
        <w:rPr>
          <w:rStyle w:val="Emphasis"/>
        </w:rPr>
        <w:t>five million metric tons</w:t>
      </w:r>
      <w:r w:rsidRPr="00C159D8">
        <w:rPr>
          <w:sz w:val="16"/>
        </w:rPr>
        <w:t xml:space="preserve"> </w:t>
      </w:r>
      <w:r w:rsidRPr="002830C0">
        <w:rPr>
          <w:rStyle w:val="StyleUnderline"/>
        </w:rPr>
        <w:t>were spotted in major fossil fuel leaks</w:t>
      </w:r>
      <w:r w:rsidRPr="00C159D8">
        <w:rPr>
          <w:sz w:val="16"/>
        </w:rPr>
        <w:t xml:space="preserve"> during the survey period, the report found.</w:t>
      </w:r>
    </w:p>
    <w:p w14:paraId="71FF2BB5" w14:textId="77777777" w:rsidR="00BE1E4E" w:rsidRPr="00C159D8" w:rsidRDefault="00BE1E4E" w:rsidP="00BE1E4E">
      <w:pPr>
        <w:rPr>
          <w:sz w:val="16"/>
        </w:rPr>
      </w:pPr>
      <w:r w:rsidRPr="00C159D8">
        <w:rPr>
          <w:sz w:val="16"/>
        </w:rPr>
        <w:t>Overall, about 30% of the global warming that has already occurred is directly attributable to methane emissions from all of its sources, Rabe said.</w:t>
      </w:r>
    </w:p>
    <w:p w14:paraId="653CC001" w14:textId="77777777" w:rsidR="00BE1E4E" w:rsidRPr="00C159D8" w:rsidRDefault="00BE1E4E" w:rsidP="00BE1E4E">
      <w:pPr>
        <w:rPr>
          <w:sz w:val="16"/>
        </w:rPr>
      </w:pPr>
      <w:r w:rsidRPr="00C159D8">
        <w:rPr>
          <w:sz w:val="16"/>
        </w:rPr>
        <w:lastRenderedPageBreak/>
        <w:t>During the 2023 United Nations Climate Change Conference in Dubai In December, the U.S. government and the oil industry announced plans to drastically reduce methane emissions.</w:t>
      </w:r>
    </w:p>
    <w:p w14:paraId="669ECCF0" w14:textId="77777777" w:rsidR="00BE1E4E" w:rsidRPr="00C159D8" w:rsidRDefault="00BE1E4E" w:rsidP="00BE1E4E">
      <w:pPr>
        <w:rPr>
          <w:sz w:val="16"/>
        </w:rPr>
      </w:pPr>
      <w:r w:rsidRPr="00C159D8">
        <w:rPr>
          <w:sz w:val="16"/>
        </w:rPr>
        <w:t xml:space="preserve">The Oil and Gas Decarbonization Compact requires 50 major oil and gas companies to reduce their methane emissions by about 80% to 90% within the next five years. Additionally, </w:t>
      </w:r>
      <w:r w:rsidRPr="00AA7563">
        <w:rPr>
          <w:rStyle w:val="StyleUnderline"/>
        </w:rPr>
        <w:t>under the inflation Reduction Act</w:t>
      </w:r>
      <w:r w:rsidRPr="00C159D8">
        <w:rPr>
          <w:sz w:val="16"/>
        </w:rPr>
        <w:t xml:space="preserve">, </w:t>
      </w:r>
      <w:r w:rsidRPr="00AA7563">
        <w:rPr>
          <w:rStyle w:val="StyleUnderline"/>
        </w:rPr>
        <w:t xml:space="preserve">the U.S. will develop an </w:t>
      </w:r>
      <w:r w:rsidRPr="00AA7563">
        <w:rPr>
          <w:rStyle w:val="Emphasis"/>
        </w:rPr>
        <w:t>entirely updated</w:t>
      </w:r>
      <w:r w:rsidRPr="00AA7563">
        <w:rPr>
          <w:rStyle w:val="StyleUnderline"/>
        </w:rPr>
        <w:t xml:space="preserve"> measurement system for the </w:t>
      </w:r>
      <w:r w:rsidRPr="00AA7563">
        <w:rPr>
          <w:rStyle w:val="Emphasis"/>
        </w:rPr>
        <w:t>reporting</w:t>
      </w:r>
      <w:r w:rsidRPr="00AA7563">
        <w:rPr>
          <w:rStyle w:val="StyleUnderline"/>
        </w:rPr>
        <w:t xml:space="preserve"> and </w:t>
      </w:r>
      <w:r w:rsidRPr="00AA7563">
        <w:rPr>
          <w:rStyle w:val="Emphasis"/>
        </w:rPr>
        <w:t>gathering</w:t>
      </w:r>
      <w:r w:rsidRPr="00AA7563">
        <w:rPr>
          <w:rStyle w:val="StyleUnderline"/>
        </w:rPr>
        <w:t xml:space="preserve"> of methane data</w:t>
      </w:r>
      <w:r w:rsidRPr="00C159D8">
        <w:rPr>
          <w:sz w:val="16"/>
        </w:rPr>
        <w:t xml:space="preserve">, </w:t>
      </w:r>
      <w:r w:rsidRPr="00AA7563">
        <w:rPr>
          <w:rStyle w:val="StyleUnderline"/>
        </w:rPr>
        <w:t xml:space="preserve">and will use that to impose a </w:t>
      </w:r>
      <w:r w:rsidRPr="00AA7563">
        <w:rPr>
          <w:rStyle w:val="Emphasis"/>
        </w:rPr>
        <w:t>financial penalty</w:t>
      </w:r>
      <w:r w:rsidRPr="00C159D8">
        <w:rPr>
          <w:sz w:val="16"/>
        </w:rPr>
        <w:t xml:space="preserve"> </w:t>
      </w:r>
      <w:r w:rsidRPr="00AA7563">
        <w:rPr>
          <w:rStyle w:val="StyleUnderline"/>
        </w:rPr>
        <w:t>on low-performing oil and gas production where methane releases are high</w:t>
      </w:r>
      <w:r w:rsidRPr="00C159D8">
        <w:rPr>
          <w:sz w:val="16"/>
        </w:rPr>
        <w:t>, Rabe said.</w:t>
      </w:r>
    </w:p>
    <w:p w14:paraId="75290693" w14:textId="77777777" w:rsidR="00BE1E4E" w:rsidRDefault="00BE1E4E" w:rsidP="00BE1E4E">
      <w:pPr>
        <w:pStyle w:val="Heading4"/>
      </w:pPr>
      <w:r>
        <w:t>The tech is continually improving.</w:t>
      </w:r>
    </w:p>
    <w:p w14:paraId="41EE2B1D" w14:textId="77777777" w:rsidR="00BE1E4E" w:rsidRPr="009D288F" w:rsidRDefault="00BE1E4E" w:rsidP="00BE1E4E">
      <w:r>
        <w:t xml:space="preserve">Dr. Barry </w:t>
      </w:r>
      <w:r w:rsidRPr="0017630A">
        <w:rPr>
          <w:rStyle w:val="Style13ptBold"/>
        </w:rPr>
        <w:t>Rabe 24</w:t>
      </w:r>
      <w:r>
        <w:t xml:space="preserve">. </w:t>
      </w:r>
      <w:r w:rsidRPr="00220E70">
        <w:t>Nonresident Senior Fellow, Governance Studies; Professor, Ford School of Public Policy, University of Michigan; PhD, Political Science, University of Chicago.</w:t>
      </w:r>
      <w:r>
        <w:t xml:space="preserve"> “</w:t>
      </w:r>
      <w:r w:rsidRPr="009D288F">
        <w:t>Addressing short-lived climate pollutants after COP28</w:t>
      </w:r>
      <w:r>
        <w:t xml:space="preserve">.” Brookings. Jan. 23, 2024. </w:t>
      </w:r>
      <w:r w:rsidRPr="009D288F">
        <w:t>https://www.brookings.edu/articles/addressing-short-lived-climate-pollutants-after-cop28/</w:t>
      </w:r>
      <w:r>
        <w:t>.</w:t>
      </w:r>
    </w:p>
    <w:p w14:paraId="68F8DF29" w14:textId="77777777" w:rsidR="00BE1E4E" w:rsidRPr="00AF7289" w:rsidRDefault="00BE1E4E" w:rsidP="00BE1E4E">
      <w:pPr>
        <w:rPr>
          <w:sz w:val="16"/>
        </w:rPr>
      </w:pPr>
      <w:r w:rsidRPr="00AF7289">
        <w:rPr>
          <w:sz w:val="16"/>
        </w:rPr>
        <w:t xml:space="preserve">The recognition that carbon dioxide is not the sole contributor to </w:t>
      </w:r>
      <w:r w:rsidRPr="00AF7289">
        <w:rPr>
          <w:rStyle w:val="StyleUnderline"/>
        </w:rPr>
        <w:t>climate change loomed large at the</w:t>
      </w:r>
      <w:r w:rsidRPr="006B7E72">
        <w:rPr>
          <w:rStyle w:val="StyleUnderline"/>
        </w:rPr>
        <w:t xml:space="preserve"> recent </w:t>
      </w:r>
      <w:r w:rsidRPr="00AF7289">
        <w:rPr>
          <w:rStyle w:val="Emphasis"/>
        </w:rPr>
        <w:t>COP28</w:t>
      </w:r>
      <w:r w:rsidRPr="006B7E72">
        <w:rPr>
          <w:rStyle w:val="StyleUnderline"/>
        </w:rPr>
        <w:t xml:space="preserve"> meetings in Dubai</w:t>
      </w:r>
      <w:r w:rsidRPr="00AF7289">
        <w:rPr>
          <w:sz w:val="16"/>
        </w:rPr>
        <w:t xml:space="preserve">. A suite of </w:t>
      </w:r>
      <w:r w:rsidRPr="00651E02">
        <w:rPr>
          <w:rStyle w:val="StyleUnderline"/>
        </w:rPr>
        <w:t>short-lived climate pollutants</w:t>
      </w:r>
      <w:r w:rsidRPr="00AF7289">
        <w:rPr>
          <w:sz w:val="16"/>
        </w:rPr>
        <w:t xml:space="preserve">, </w:t>
      </w:r>
      <w:r w:rsidRPr="00651E02">
        <w:rPr>
          <w:rStyle w:val="StyleUnderline"/>
        </w:rPr>
        <w:t xml:space="preserve">including </w:t>
      </w:r>
      <w:r w:rsidRPr="00651E02">
        <w:rPr>
          <w:rStyle w:val="Emphasis"/>
        </w:rPr>
        <w:t>methane</w:t>
      </w:r>
      <w:r w:rsidRPr="00AF7289">
        <w:rPr>
          <w:sz w:val="16"/>
        </w:rPr>
        <w:t xml:space="preserve">, hydrofluorocarbons (HFCs), and nitrous oxides, </w:t>
      </w:r>
      <w:r w:rsidRPr="00651E02">
        <w:rPr>
          <w:rStyle w:val="StyleUnderline"/>
        </w:rPr>
        <w:t>pack formidable warming punches</w:t>
      </w:r>
      <w:r w:rsidRPr="00AF7289">
        <w:rPr>
          <w:sz w:val="16"/>
        </w:rPr>
        <w:t>. These linger less than carbon dioxide in the atmosphere but front-load significant climate impacts. Collectively, they contribute to over 40% of current climate warming and therefore deserve in-depth attention.</w:t>
      </w:r>
    </w:p>
    <w:p w14:paraId="206CD399" w14:textId="4D00ED21" w:rsidR="00BE1E4E" w:rsidRPr="00BE1E4E" w:rsidRDefault="00BE1E4E" w:rsidP="00BE1E4E">
      <w:r w:rsidRPr="00651E02">
        <w:rPr>
          <w:rStyle w:val="StyleUnderline"/>
        </w:rPr>
        <w:t xml:space="preserve">Measurement </w:t>
      </w:r>
      <w:r w:rsidRPr="00651E02">
        <w:rPr>
          <w:rStyle w:val="Emphasis"/>
        </w:rPr>
        <w:t>precision</w:t>
      </w:r>
      <w:r w:rsidRPr="00AF7289">
        <w:rPr>
          <w:sz w:val="16"/>
        </w:rPr>
        <w:t xml:space="preserve"> </w:t>
      </w:r>
      <w:r w:rsidRPr="00651E02">
        <w:rPr>
          <w:rStyle w:val="StyleUnderline"/>
        </w:rPr>
        <w:t xml:space="preserve">for these contaminants </w:t>
      </w:r>
      <w:r w:rsidRPr="00651E02">
        <w:rPr>
          <w:rStyle w:val="Emphasis"/>
        </w:rPr>
        <w:t>continues to improve</w:t>
      </w:r>
      <w:r w:rsidRPr="00AF7289">
        <w:rPr>
          <w:sz w:val="16"/>
        </w:rPr>
        <w:t xml:space="preserve">, </w:t>
      </w:r>
      <w:r w:rsidRPr="00651E02">
        <w:rPr>
          <w:rStyle w:val="StyleUnderline"/>
        </w:rPr>
        <w:t xml:space="preserve">engaging </w:t>
      </w:r>
      <w:r w:rsidRPr="00651E02">
        <w:rPr>
          <w:rStyle w:val="Emphasis"/>
        </w:rPr>
        <w:t>satellites</w:t>
      </w:r>
      <w:r w:rsidRPr="00651E02">
        <w:rPr>
          <w:rStyle w:val="StyleUnderline"/>
        </w:rPr>
        <w:t xml:space="preserve">, </w:t>
      </w:r>
      <w:r w:rsidRPr="00651E02">
        <w:rPr>
          <w:rStyle w:val="Emphasis"/>
        </w:rPr>
        <w:t>planes</w:t>
      </w:r>
      <w:r w:rsidRPr="00651E02">
        <w:rPr>
          <w:rStyle w:val="StyleUnderline"/>
        </w:rPr>
        <w:t xml:space="preserve">, and </w:t>
      </w:r>
      <w:r w:rsidRPr="00651E02">
        <w:rPr>
          <w:rStyle w:val="Emphasis"/>
        </w:rPr>
        <w:t>drones</w:t>
      </w:r>
      <w:r w:rsidRPr="00AF7289">
        <w:rPr>
          <w:sz w:val="16"/>
        </w:rPr>
        <w:t xml:space="preserve"> </w:t>
      </w:r>
      <w:r w:rsidRPr="00651E02">
        <w:rPr>
          <w:rStyle w:val="StyleUnderline"/>
        </w:rPr>
        <w:t xml:space="preserve">in moving toward </w:t>
      </w:r>
      <w:r w:rsidRPr="00651E02">
        <w:rPr>
          <w:rStyle w:val="Emphasis"/>
        </w:rPr>
        <w:t>more accurate</w:t>
      </w:r>
      <w:r w:rsidRPr="00651E02">
        <w:rPr>
          <w:rStyle w:val="StyleUnderline"/>
        </w:rPr>
        <w:t xml:space="preserve"> inventories.</w:t>
      </w:r>
      <w:r w:rsidRPr="00AF7289">
        <w:rPr>
          <w:sz w:val="16"/>
        </w:rPr>
        <w:t xml:space="preserve"> </w:t>
      </w:r>
      <w:r w:rsidRPr="00651E02">
        <w:rPr>
          <w:rStyle w:val="StyleUnderline"/>
        </w:rPr>
        <w:t xml:space="preserve">This </w:t>
      </w:r>
      <w:r w:rsidRPr="00651E02">
        <w:rPr>
          <w:rStyle w:val="Emphasis"/>
        </w:rPr>
        <w:t>routinely</w:t>
      </w:r>
      <w:r w:rsidRPr="00651E02">
        <w:rPr>
          <w:rStyle w:val="StyleUnderline"/>
        </w:rPr>
        <w:t xml:space="preserve"> reveals far higher releases of pollutants than official estimates</w:t>
      </w:r>
      <w:r w:rsidRPr="00AF7289">
        <w:rPr>
          <w:sz w:val="16"/>
        </w:rPr>
        <w:t xml:space="preserve">, </w:t>
      </w:r>
      <w:r w:rsidRPr="00651E02">
        <w:rPr>
          <w:rStyle w:val="StyleUnderline"/>
        </w:rPr>
        <w:t>indicating greater climate threats than previously acknowledged.</w:t>
      </w:r>
      <w:r w:rsidRPr="00AF7289">
        <w:rPr>
          <w:sz w:val="16"/>
        </w:rPr>
        <w:t xml:space="preserve"> </w:t>
      </w:r>
      <w:r w:rsidRPr="00651E02">
        <w:rPr>
          <w:rStyle w:val="Emphasis"/>
        </w:rPr>
        <w:t>Technological advances</w:t>
      </w:r>
      <w:r w:rsidRPr="00AF7289">
        <w:rPr>
          <w:sz w:val="16"/>
        </w:rPr>
        <w:t xml:space="preserve"> </w:t>
      </w:r>
      <w:r w:rsidRPr="00651E02">
        <w:rPr>
          <w:rStyle w:val="StyleUnderline"/>
        </w:rPr>
        <w:t>in</w:t>
      </w:r>
      <w:r w:rsidRPr="00AF7289">
        <w:rPr>
          <w:sz w:val="16"/>
        </w:rPr>
        <w:t xml:space="preserve"> both </w:t>
      </w:r>
      <w:r w:rsidRPr="00651E02">
        <w:rPr>
          <w:rStyle w:val="StyleUnderline"/>
        </w:rPr>
        <w:t xml:space="preserve">measurement and mitigation suggest </w:t>
      </w:r>
      <w:r w:rsidRPr="00651E02">
        <w:rPr>
          <w:rStyle w:val="Emphasis"/>
        </w:rPr>
        <w:t>numerous ways</w:t>
      </w:r>
      <w:r w:rsidRPr="00AF7289">
        <w:rPr>
          <w:sz w:val="16"/>
        </w:rPr>
        <w:t xml:space="preserve"> in which </w:t>
      </w:r>
      <w:r w:rsidRPr="00651E02">
        <w:rPr>
          <w:rStyle w:val="StyleUnderline"/>
        </w:rPr>
        <w:t xml:space="preserve">future releases could be </w:t>
      </w:r>
      <w:r w:rsidRPr="00651E02">
        <w:rPr>
          <w:rStyle w:val="Emphasis"/>
        </w:rPr>
        <w:t>markedly reduced</w:t>
      </w:r>
      <w:r w:rsidRPr="00AF7289">
        <w:rPr>
          <w:sz w:val="16"/>
        </w:rPr>
        <w:t xml:space="preserve">, </w:t>
      </w:r>
      <w:r w:rsidRPr="00651E02">
        <w:rPr>
          <w:rStyle w:val="StyleUnderline"/>
        </w:rPr>
        <w:t xml:space="preserve">delivering </w:t>
      </w:r>
      <w:r w:rsidRPr="00651E02">
        <w:rPr>
          <w:rStyle w:val="Emphasis"/>
        </w:rPr>
        <w:t>immediate</w:t>
      </w:r>
      <w:r w:rsidRPr="00651E02">
        <w:rPr>
          <w:rStyle w:val="StyleUnderline"/>
        </w:rPr>
        <w:t xml:space="preserve"> climate benefits</w:t>
      </w:r>
      <w:r w:rsidRPr="00AF7289">
        <w:rPr>
          <w:sz w:val="16"/>
        </w:rPr>
        <w:t xml:space="preserve">. </w:t>
      </w:r>
      <w:r w:rsidRPr="00651E02">
        <w:rPr>
          <w:rStyle w:val="StyleUnderline"/>
        </w:rPr>
        <w:t xml:space="preserve">All of this was on display in </w:t>
      </w:r>
      <w:r w:rsidRPr="00651E02">
        <w:rPr>
          <w:rStyle w:val="Emphasis"/>
        </w:rPr>
        <w:t>Dubai</w:t>
      </w:r>
      <w:r w:rsidRPr="00AF7289">
        <w:rPr>
          <w:sz w:val="16"/>
        </w:rPr>
        <w:t>, with a dizzying number of summits, workshops, pledges, and declarations focused on these contaminants. The Biden administration estimates that “accelerated cuts” in these gases could avoid up to 0.5 degrees Celsius of warming by mid-century.</w:t>
      </w:r>
    </w:p>
    <w:p w14:paraId="36B2A8BF" w14:textId="458BA5BC" w:rsidR="004F5CB4" w:rsidRDefault="006A7348" w:rsidP="006A7348">
      <w:pPr>
        <w:pStyle w:val="Heading1"/>
      </w:pPr>
      <w:r>
        <w:lastRenderedPageBreak/>
        <w:t>t</w:t>
      </w:r>
    </w:p>
    <w:p w14:paraId="00F77A30" w14:textId="5DF12166" w:rsidR="006E3462" w:rsidRDefault="006E3462" w:rsidP="000C6BD1">
      <w:pPr>
        <w:pStyle w:val="Heading2"/>
      </w:pPr>
      <w:r>
        <w:lastRenderedPageBreak/>
        <w:t>top</w:t>
      </w:r>
    </w:p>
    <w:p w14:paraId="09DB3214" w14:textId="2ED85CD1" w:rsidR="006E3462" w:rsidRDefault="006E3462" w:rsidP="006E3462">
      <w:pPr>
        <w:pStyle w:val="Heading3"/>
      </w:pPr>
      <w:r>
        <w:lastRenderedPageBreak/>
        <w:t>we are a tax</w:t>
      </w:r>
    </w:p>
    <w:p w14:paraId="2CC0B5C7" w14:textId="1A450875" w:rsidR="006E3462" w:rsidRDefault="006E3462" w:rsidP="006E3462">
      <w:pPr>
        <w:pStyle w:val="Heading4"/>
      </w:pPr>
      <w:r>
        <w:t xml:space="preserve">The WEC is a tax. The entire literature calls it a methane tax. </w:t>
      </w:r>
    </w:p>
    <w:p w14:paraId="58FD4CF8" w14:textId="77777777" w:rsidR="006E3462" w:rsidRDefault="006E3462" w:rsidP="006E3462">
      <w:r>
        <w:t xml:space="preserve">Corinne </w:t>
      </w:r>
      <w:r w:rsidRPr="006E3462">
        <w:rPr>
          <w:rStyle w:val="Style13ptBold"/>
        </w:rPr>
        <w:t xml:space="preserve">Snow et al. </w:t>
      </w:r>
      <w:r>
        <w:rPr>
          <w:rStyle w:val="Style13ptBold"/>
        </w:rPr>
        <w:t>24</w:t>
      </w:r>
      <w:r>
        <w:t>, Snow is Counsel at Vinson &amp; Elkins; Patrick Traylor is Partner at Vinson &amp; Elkins; George C. Hopkins is Partner at Vinson &amp; Elkins; Matthew Dobbins is Partner at Vinson &amp; Elkins; Ronald J. Tenpas is Partner at Vinson &amp; Elkins; Aaron Silberman is Associate at Vinson &amp; Elkins, "The EPA's Methane Waste Emission Charge: A Tax by Any Other Name," V&amp;E Environmental Update, Insight, 02/08/2024, https://www.velaw.com/insights/the-epas-methane-waste-emission-charge-a-tax-by-any-other-name/</w:t>
      </w:r>
    </w:p>
    <w:p w14:paraId="4DF0AAEB" w14:textId="4009F4B3" w:rsidR="006E3462" w:rsidRPr="006E3462" w:rsidRDefault="006E3462" w:rsidP="006E3462">
      <w:pPr>
        <w:rPr>
          <w:sz w:val="16"/>
        </w:rPr>
      </w:pPr>
      <w:r w:rsidRPr="001A7F43">
        <w:rPr>
          <w:rStyle w:val="StyleUnderline"/>
          <w:highlight w:val="cyan"/>
        </w:rPr>
        <w:t>The EPA’s</w:t>
      </w:r>
      <w:r w:rsidRPr="006E3462">
        <w:rPr>
          <w:rStyle w:val="StyleUnderline"/>
        </w:rPr>
        <w:t xml:space="preserve"> </w:t>
      </w:r>
      <w:r w:rsidRPr="006E3462">
        <w:rPr>
          <w:rStyle w:val="Emphasis"/>
        </w:rPr>
        <w:t xml:space="preserve">Methane </w:t>
      </w:r>
      <w:r w:rsidRPr="001A7F43">
        <w:rPr>
          <w:rStyle w:val="Emphasis"/>
          <w:highlight w:val="cyan"/>
        </w:rPr>
        <w:t>W</w:t>
      </w:r>
      <w:r w:rsidRPr="006E3462">
        <w:rPr>
          <w:rStyle w:val="Emphasis"/>
        </w:rPr>
        <w:t xml:space="preserve">aste </w:t>
      </w:r>
      <w:r w:rsidRPr="001A7F43">
        <w:rPr>
          <w:rStyle w:val="Emphasis"/>
          <w:highlight w:val="cyan"/>
        </w:rPr>
        <w:t>E</w:t>
      </w:r>
      <w:r w:rsidRPr="006E3462">
        <w:rPr>
          <w:rStyle w:val="Emphasis"/>
        </w:rPr>
        <w:t xml:space="preserve">mission </w:t>
      </w:r>
      <w:r w:rsidRPr="001A7F43">
        <w:rPr>
          <w:rStyle w:val="Emphasis"/>
          <w:highlight w:val="cyan"/>
        </w:rPr>
        <w:t>C</w:t>
      </w:r>
      <w:r w:rsidRPr="006E3462">
        <w:rPr>
          <w:rStyle w:val="Emphasis"/>
        </w:rPr>
        <w:t>harge</w:t>
      </w:r>
      <w:r w:rsidRPr="006E3462">
        <w:rPr>
          <w:rStyle w:val="StyleUnderline"/>
        </w:rPr>
        <w:t xml:space="preserve">: </w:t>
      </w:r>
      <w:r w:rsidRPr="001A7F43">
        <w:rPr>
          <w:rStyle w:val="StyleUnderline"/>
          <w:highlight w:val="cyan"/>
        </w:rPr>
        <w:t>A</w:t>
      </w:r>
      <w:r w:rsidRPr="001A7F43">
        <w:rPr>
          <w:sz w:val="16"/>
          <w:highlight w:val="cyan"/>
        </w:rPr>
        <w:t xml:space="preserve"> </w:t>
      </w:r>
      <w:r w:rsidRPr="001A7F43">
        <w:rPr>
          <w:rStyle w:val="Emphasis"/>
          <w:sz w:val="32"/>
          <w:szCs w:val="32"/>
          <w:highlight w:val="cyan"/>
        </w:rPr>
        <w:t>Tax</w:t>
      </w:r>
      <w:r w:rsidRPr="006E3462">
        <w:rPr>
          <w:sz w:val="16"/>
          <w:szCs w:val="32"/>
        </w:rPr>
        <w:t xml:space="preserve"> </w:t>
      </w:r>
      <w:r w:rsidRPr="006E3462">
        <w:rPr>
          <w:sz w:val="16"/>
        </w:rPr>
        <w:t>by Any Other Name</w:t>
      </w:r>
    </w:p>
    <w:p w14:paraId="7EC16EDC" w14:textId="77777777" w:rsidR="006E3462" w:rsidRPr="006E3462" w:rsidRDefault="006E3462" w:rsidP="006E3462">
      <w:pPr>
        <w:rPr>
          <w:sz w:val="16"/>
        </w:rPr>
      </w:pPr>
      <w:r w:rsidRPr="006E3462">
        <w:rPr>
          <w:sz w:val="16"/>
        </w:rPr>
        <w:t xml:space="preserve">The Environmental Protection Agency (EPA) has published a proposed rule to assess and collect billions of dollars in methane “waste emission charges” from the oil and gas sector. The proposal implements section 60113 of the Inflation Reduction Act of 2022 (“IRA”), which gives the EPA new powers to act as tax assessor, collector, and enforcer based on a scant four subsections of statutory language. Without more detailed congressional tax policy guidance, </w:t>
      </w:r>
      <w:r w:rsidRPr="006E3462">
        <w:rPr>
          <w:rStyle w:val="StyleUnderline"/>
        </w:rPr>
        <w:t xml:space="preserve">the </w:t>
      </w:r>
      <w:r w:rsidRPr="001A7F43">
        <w:rPr>
          <w:rStyle w:val="StyleUnderline"/>
          <w:highlight w:val="cyan"/>
        </w:rPr>
        <w:t>EPA has been</w:t>
      </w:r>
      <w:r w:rsidRPr="001A7F43">
        <w:rPr>
          <w:sz w:val="16"/>
          <w:highlight w:val="cyan"/>
        </w:rPr>
        <w:t xml:space="preserve"> </w:t>
      </w:r>
      <w:r w:rsidRPr="001A7F43">
        <w:rPr>
          <w:rStyle w:val="Emphasis"/>
          <w:highlight w:val="cyan"/>
        </w:rPr>
        <w:t>left</w:t>
      </w:r>
      <w:r w:rsidRPr="001A7F43">
        <w:rPr>
          <w:sz w:val="16"/>
          <w:highlight w:val="cyan"/>
        </w:rPr>
        <w:t xml:space="preserve"> </w:t>
      </w:r>
      <w:r w:rsidRPr="001A7F43">
        <w:rPr>
          <w:rStyle w:val="StyleUnderline"/>
          <w:highlight w:val="cyan"/>
        </w:rPr>
        <w:t>to its</w:t>
      </w:r>
      <w:r w:rsidRPr="001A7F43">
        <w:rPr>
          <w:sz w:val="16"/>
          <w:highlight w:val="cyan"/>
        </w:rPr>
        <w:t xml:space="preserve"> </w:t>
      </w:r>
      <w:r w:rsidRPr="001A7F43">
        <w:rPr>
          <w:rStyle w:val="Emphasis"/>
          <w:highlight w:val="cyan"/>
        </w:rPr>
        <w:t>own</w:t>
      </w:r>
      <w:r w:rsidRPr="006E3462">
        <w:rPr>
          <w:rStyle w:val="Emphasis"/>
        </w:rPr>
        <w:t xml:space="preserve"> policy </w:t>
      </w:r>
      <w:r w:rsidRPr="001A7F43">
        <w:rPr>
          <w:rStyle w:val="Emphasis"/>
          <w:highlight w:val="cyan"/>
        </w:rPr>
        <w:t>preferences</w:t>
      </w:r>
      <w:r w:rsidRPr="006E3462">
        <w:rPr>
          <w:sz w:val="16"/>
        </w:rPr>
        <w:t xml:space="preserve"> </w:t>
      </w:r>
      <w:r w:rsidRPr="006E3462">
        <w:rPr>
          <w:rStyle w:val="StyleUnderline"/>
        </w:rPr>
        <w:t>in designing this</w:t>
      </w:r>
      <w:r w:rsidRPr="006E3462">
        <w:rPr>
          <w:sz w:val="16"/>
        </w:rPr>
        <w:t xml:space="preserve"> new </w:t>
      </w:r>
      <w:r w:rsidRPr="006E3462">
        <w:rPr>
          <w:rStyle w:val="Emphasis"/>
        </w:rPr>
        <w:t>methane tax</w:t>
      </w:r>
      <w:r w:rsidRPr="006E3462">
        <w:rPr>
          <w:sz w:val="16"/>
        </w:rPr>
        <w:t xml:space="preserve"> program. </w:t>
      </w:r>
      <w:r w:rsidRPr="001A7F43">
        <w:rPr>
          <w:rStyle w:val="StyleUnderline"/>
          <w:highlight w:val="cyan"/>
        </w:rPr>
        <w:t>And</w:t>
      </w:r>
      <w:r w:rsidRPr="001A7F43">
        <w:rPr>
          <w:sz w:val="16"/>
          <w:highlight w:val="cyan"/>
        </w:rPr>
        <w:t xml:space="preserve"> </w:t>
      </w:r>
      <w:r w:rsidRPr="001A7F43">
        <w:rPr>
          <w:rStyle w:val="Emphasis"/>
          <w:highlight w:val="cyan"/>
        </w:rPr>
        <w:t>it shows</w:t>
      </w:r>
      <w:r w:rsidRPr="006E3462">
        <w:rPr>
          <w:sz w:val="16"/>
        </w:rPr>
        <w:t>. Time and again, the proposed rule interprets the IRA in ways that maximize tax revenue, minimize tax exemptions, and shift oversight costs onto the taxpayer.</w:t>
      </w:r>
    </w:p>
    <w:p w14:paraId="34C0E6C1" w14:textId="77777777" w:rsidR="006E3462" w:rsidRPr="006E3462" w:rsidRDefault="006E3462" w:rsidP="006E3462">
      <w:pPr>
        <w:rPr>
          <w:sz w:val="16"/>
        </w:rPr>
      </w:pPr>
      <w:r w:rsidRPr="006E3462">
        <w:rPr>
          <w:sz w:val="16"/>
        </w:rPr>
        <w:t>After summarizing below how the EPA plans to implement the methane tax, we set out our observations on the most thought-provoking aspects of the proposal, including some that might have significant legal deficiencies that would warrant filing a public comment by March 26, 2024.</w:t>
      </w:r>
    </w:p>
    <w:p w14:paraId="512DC8EB" w14:textId="5DC6F564" w:rsidR="006E3462" w:rsidRPr="006E3462" w:rsidRDefault="006E3462" w:rsidP="006E3462">
      <w:pPr>
        <w:rPr>
          <w:sz w:val="16"/>
        </w:rPr>
      </w:pPr>
      <w:r w:rsidRPr="006E3462">
        <w:rPr>
          <w:sz w:val="16"/>
        </w:rPr>
        <w:t>Summary of the proposed rule</w:t>
      </w:r>
    </w:p>
    <w:p w14:paraId="196345E5" w14:textId="77777777" w:rsidR="006E3462" w:rsidRPr="006E3462" w:rsidRDefault="006E3462" w:rsidP="006E3462">
      <w:pPr>
        <w:rPr>
          <w:sz w:val="16"/>
        </w:rPr>
      </w:pPr>
      <w:r w:rsidRPr="006E3462">
        <w:rPr>
          <w:sz w:val="16"/>
        </w:rPr>
        <w:t>Applicability. The waste emission charge (“WEC”) is imposed on methane emissions at facilities that emit more than 25,000 metric tons of carbon dioxide equivalent (“CO2e”), as reported in Subpart W of the EPA’s Greenhouse Gas Reporting Program, in: (1) the onshore and offshore production sector; (2) the onshore natural gas gathering and boosting, processing, transmission, and storage sector; and (3) the liquified natural gas (“LNG”) storage, export, and import sector. Importantly, the Subpart W rules define a “facility” in the production and gathering and boosting sectors as the combination of all individual units under common ownership or control in a single hydrocarbon basin.</w:t>
      </w:r>
    </w:p>
    <w:p w14:paraId="2DE5428E" w14:textId="77777777" w:rsidR="006E3462" w:rsidRPr="006E3462" w:rsidRDefault="006E3462" w:rsidP="006E3462">
      <w:pPr>
        <w:rPr>
          <w:sz w:val="16"/>
        </w:rPr>
      </w:pPr>
      <w:r w:rsidRPr="006E3462">
        <w:rPr>
          <w:sz w:val="16"/>
        </w:rPr>
        <w:t>Emission thresholds. The proposed rule assesses the WEC only on methane emissions that exceed an “emissions threshold,” which differs based on the type of facility being taxed. In plain terms, these emissions thresholds are congressionally approved methane emission rates that will incur no WEC. For example, production facilities are not taxed on emissions of up to 0.2 percent of the natural gas sent to sales, while gas processing, gathering and boosting, and LNG facilities are not taxed on emissions of up to 0.05 percent of natural gas sent to sale to or through the facility. In addition, facilities that flare associated gas are taxed more aggressively than facilities that sell the associated gas. For example, at a facility with a gas-oil ratio of 3.1 mscf/bbl, the emissions threshold for a 1,000 barrels per day of oil production would be 43 metric tons if the facility sells its gas, but only 4 metric tons if it does not. This means that the facility that does not sell its gas owes the WEC on 39 more metric tons that the facility that sells its gas — a difference in tax year 2024 of about $35,000 per facility.</w:t>
      </w:r>
    </w:p>
    <w:p w14:paraId="0FAE1B93" w14:textId="77777777" w:rsidR="006E3462" w:rsidRPr="006E3462" w:rsidRDefault="006E3462" w:rsidP="006E3462">
      <w:pPr>
        <w:rPr>
          <w:sz w:val="16"/>
        </w:rPr>
      </w:pPr>
      <w:r w:rsidRPr="006E3462">
        <w:rPr>
          <w:sz w:val="16"/>
        </w:rPr>
        <w:t>Tax exemptions. In addition to the emission threshold, the rule defines three exemptions that can lower the assessed tax. The first is called the “regulatory compliance exemption,” and waives the tax at any individual facility that complies perfectly with the EPA’s recently amended New Source Performance Standards Subparts OOOOb and OOOOc. The second is relevant to facilities that do not send associated gas to sales and provides partial tax relief if the failure to sell the gas is attributable to a delay in permitting the gas sales infrastructure in the area. The third provides partial tax relief for abandoned and plugged wells.</w:t>
      </w:r>
    </w:p>
    <w:p w14:paraId="1F4C146B" w14:textId="77777777" w:rsidR="006E3462" w:rsidRPr="006E3462" w:rsidRDefault="006E3462" w:rsidP="006E3462">
      <w:pPr>
        <w:rPr>
          <w:sz w:val="16"/>
        </w:rPr>
      </w:pPr>
      <w:r w:rsidRPr="006E3462">
        <w:rPr>
          <w:sz w:val="16"/>
        </w:rPr>
        <w:t xml:space="preserve">Tax netting. </w:t>
      </w:r>
      <w:r w:rsidRPr="006E3462">
        <w:rPr>
          <w:rStyle w:val="StyleUnderline"/>
        </w:rPr>
        <w:t>The IRA allows emissions at a facility that are</w:t>
      </w:r>
      <w:r w:rsidRPr="006E3462">
        <w:rPr>
          <w:sz w:val="16"/>
        </w:rPr>
        <w:t xml:space="preserve"> </w:t>
      </w:r>
      <w:r w:rsidRPr="006E3462">
        <w:rPr>
          <w:rStyle w:val="Emphasis"/>
        </w:rPr>
        <w:t>below</w:t>
      </w:r>
      <w:r w:rsidRPr="006E3462">
        <w:rPr>
          <w:sz w:val="16"/>
        </w:rPr>
        <w:t xml:space="preserve"> </w:t>
      </w:r>
      <w:r w:rsidRPr="006E3462">
        <w:rPr>
          <w:rStyle w:val="StyleUnderline"/>
        </w:rPr>
        <w:t>the</w:t>
      </w:r>
      <w:r w:rsidRPr="006E3462">
        <w:rPr>
          <w:sz w:val="16"/>
        </w:rPr>
        <w:t xml:space="preserve"> </w:t>
      </w:r>
      <w:r w:rsidRPr="006E3462">
        <w:rPr>
          <w:rStyle w:val="Emphasis"/>
        </w:rPr>
        <w:t>emissions threshold</w:t>
      </w:r>
      <w:r w:rsidRPr="006E3462">
        <w:rPr>
          <w:sz w:val="16"/>
        </w:rPr>
        <w:t xml:space="preserve"> </w:t>
      </w:r>
      <w:r w:rsidRPr="006E3462">
        <w:rPr>
          <w:rStyle w:val="StyleUnderline"/>
        </w:rPr>
        <w:t>to</w:t>
      </w:r>
      <w:r w:rsidRPr="006E3462">
        <w:rPr>
          <w:sz w:val="16"/>
        </w:rPr>
        <w:t xml:space="preserve"> </w:t>
      </w:r>
      <w:r w:rsidRPr="006E3462">
        <w:rPr>
          <w:rStyle w:val="Emphasis"/>
        </w:rPr>
        <w:t>offset</w:t>
      </w:r>
      <w:r w:rsidRPr="006E3462">
        <w:rPr>
          <w:sz w:val="16"/>
        </w:rPr>
        <w:t xml:space="preserve"> </w:t>
      </w:r>
      <w:r w:rsidRPr="006E3462">
        <w:rPr>
          <w:rStyle w:val="StyleUnderline"/>
        </w:rPr>
        <w:t>emissions at</w:t>
      </w:r>
      <w:r w:rsidRPr="006E3462">
        <w:rPr>
          <w:sz w:val="16"/>
        </w:rPr>
        <w:t xml:space="preserve"> </w:t>
      </w:r>
      <w:r w:rsidRPr="006E3462">
        <w:rPr>
          <w:rStyle w:val="Emphasis"/>
        </w:rPr>
        <w:t>another facility</w:t>
      </w:r>
      <w:r w:rsidRPr="006E3462">
        <w:rPr>
          <w:sz w:val="16"/>
        </w:rPr>
        <w:t xml:space="preserve"> </w:t>
      </w:r>
      <w:r w:rsidRPr="006E3462">
        <w:rPr>
          <w:rStyle w:val="StyleUnderline"/>
        </w:rPr>
        <w:t>under</w:t>
      </w:r>
      <w:r w:rsidRPr="006E3462">
        <w:rPr>
          <w:sz w:val="16"/>
        </w:rPr>
        <w:t xml:space="preserve"> </w:t>
      </w:r>
      <w:r w:rsidRPr="006E3462">
        <w:rPr>
          <w:rStyle w:val="Emphasis"/>
        </w:rPr>
        <w:t>common ownership or control</w:t>
      </w:r>
      <w:r w:rsidRPr="006E3462">
        <w:rPr>
          <w:sz w:val="16"/>
        </w:rPr>
        <w:t xml:space="preserve"> </w:t>
      </w:r>
      <w:r w:rsidRPr="006E3462">
        <w:rPr>
          <w:rStyle w:val="StyleUnderline"/>
        </w:rPr>
        <w:t>that are</w:t>
      </w:r>
      <w:r w:rsidRPr="006E3462">
        <w:rPr>
          <w:sz w:val="16"/>
        </w:rPr>
        <w:t xml:space="preserve"> </w:t>
      </w:r>
      <w:r w:rsidRPr="006E3462">
        <w:rPr>
          <w:rStyle w:val="Emphasis"/>
        </w:rPr>
        <w:t>above the emissions threshold</w:t>
      </w:r>
      <w:r w:rsidRPr="006E3462">
        <w:rPr>
          <w:sz w:val="16"/>
        </w:rPr>
        <w:t>.</w:t>
      </w:r>
    </w:p>
    <w:p w14:paraId="6439ADC0" w14:textId="77777777" w:rsidR="006E3462" w:rsidRPr="006E3462" w:rsidRDefault="006E3462" w:rsidP="006E3462">
      <w:pPr>
        <w:rPr>
          <w:sz w:val="16"/>
        </w:rPr>
      </w:pPr>
      <w:r w:rsidRPr="006E3462">
        <w:rPr>
          <w:sz w:val="16"/>
        </w:rPr>
        <w:t>The taxpayer. The “WEC obligated party” is the person who owns or operates the facility on December 31 of each reporting year, or the designated representative of a facility with multiple owners or operators. Importantly, limited partnership shareholders are not considered “owners” for purpose of identifying the taxpayer.</w:t>
      </w:r>
    </w:p>
    <w:p w14:paraId="1C55BA39" w14:textId="44B80F8F" w:rsidR="006E3462" w:rsidRPr="006E3462" w:rsidRDefault="006E3462" w:rsidP="006E3462">
      <w:pPr>
        <w:rPr>
          <w:sz w:val="16"/>
        </w:rPr>
      </w:pPr>
      <w:r w:rsidRPr="006E3462">
        <w:rPr>
          <w:sz w:val="16"/>
        </w:rPr>
        <w:t>Things We Are Thinking About</w:t>
      </w:r>
    </w:p>
    <w:p w14:paraId="00E95E81" w14:textId="77777777" w:rsidR="006E3462" w:rsidRPr="006E3462" w:rsidRDefault="006E3462" w:rsidP="006E3462">
      <w:pPr>
        <w:rPr>
          <w:sz w:val="16"/>
        </w:rPr>
      </w:pPr>
      <w:r w:rsidRPr="006E3462">
        <w:rPr>
          <w:sz w:val="16"/>
        </w:rPr>
        <w:t xml:space="preserve">While much of the proposed rule is driven by statutory directives (for example, the different emission thresholds for different facilities, and the scope of the tax exemptions), </w:t>
      </w:r>
      <w:r w:rsidRPr="006E3462">
        <w:rPr>
          <w:rStyle w:val="StyleUnderline"/>
        </w:rPr>
        <w:t xml:space="preserve">many aspects of the rule — some controversial — are </w:t>
      </w:r>
      <w:r w:rsidRPr="006E3462">
        <w:rPr>
          <w:rStyle w:val="Emphasis"/>
        </w:rPr>
        <w:t>creatures of the EPA rulemaking process</w:t>
      </w:r>
      <w:r w:rsidRPr="006E3462">
        <w:rPr>
          <w:sz w:val="16"/>
        </w:rPr>
        <w:t>. We believe that all these aspects merit a public comment, and some of them, if not corrected, could be challenged successfully on appeal.</w:t>
      </w:r>
    </w:p>
    <w:p w14:paraId="5A8AB168" w14:textId="77777777" w:rsidR="006E3462" w:rsidRPr="006E3462" w:rsidRDefault="006E3462" w:rsidP="006E3462">
      <w:pPr>
        <w:rPr>
          <w:sz w:val="16"/>
        </w:rPr>
      </w:pPr>
      <w:r w:rsidRPr="006E3462">
        <w:rPr>
          <w:sz w:val="16"/>
        </w:rPr>
        <w:lastRenderedPageBreak/>
        <w:t>What is a facility?</w:t>
      </w:r>
    </w:p>
    <w:p w14:paraId="39CB0735" w14:textId="77777777" w:rsidR="006E3462" w:rsidRPr="006E3462" w:rsidRDefault="006E3462" w:rsidP="006E3462">
      <w:pPr>
        <w:rPr>
          <w:sz w:val="16"/>
        </w:rPr>
      </w:pPr>
      <w:r w:rsidRPr="006E3462">
        <w:rPr>
          <w:sz w:val="16"/>
        </w:rPr>
        <w:t>The IRA charges the WEC to the owner or operator of an “applicable facility” that emits more than 25,000 metric tons per year (“mtpy”) of CO2e. The IRA defines an “applicable facility” to mean a facility within nine industry segments, as further defined by Subpart W. For facilities in the underground natural gas storage segment, for example, it is not hard to decide what the “facility” is — it is the single geographic facility that stores natural gas underground. But for “facilities” in the onshore petroleum and natural gas production and the gathering and boosting segments, the answer is not so clear.</w:t>
      </w:r>
    </w:p>
    <w:p w14:paraId="06285ED3" w14:textId="77777777" w:rsidR="006E3462" w:rsidRPr="006E3462" w:rsidRDefault="006E3462" w:rsidP="006E3462">
      <w:pPr>
        <w:rPr>
          <w:sz w:val="16"/>
        </w:rPr>
      </w:pPr>
      <w:r w:rsidRPr="006E3462">
        <w:rPr>
          <w:sz w:val="16"/>
        </w:rPr>
        <w:t>That is because the EPA’s Subpart W rules have a special definition for “facilities” in these two industry segments. In those segments, the “facility” is defined to include all individual production (or gathering and boosting) assets in a single hydrocarbon basin. Otherwise, not many production (or gathering and boosting) facilities would have to report under Subpart W because few production facilities individually emit more than 25,000 mtpy CO2e.</w:t>
      </w:r>
    </w:p>
    <w:p w14:paraId="53A8D913" w14:textId="77777777" w:rsidR="006E3462" w:rsidRPr="006E3462" w:rsidRDefault="006E3462" w:rsidP="006E3462">
      <w:pPr>
        <w:rPr>
          <w:sz w:val="16"/>
        </w:rPr>
      </w:pPr>
      <w:r w:rsidRPr="006E3462">
        <w:rPr>
          <w:sz w:val="16"/>
        </w:rPr>
        <w:t>The problem with the proposed rule is that the IRA did not define “applicable facility” by reference to the Subpart W definitions of “facility.” It did so by reference to the Subpart W definition of the nine industry segments, none of which include the special “facility” definition for production, gathering, and boosting. Moreover, the IRA drafters knew how to aggregate facilities if they wished — tax netting can be performed “within and across all applicable segments.” The proposed rule makes no apparent effort to address this statutory text and leaves open the question of whether the tax may be imposed at an individual production, gathering, or boosting asset that emits less than 25,000 mtpy CO2e.</w:t>
      </w:r>
    </w:p>
    <w:p w14:paraId="0224A04E" w14:textId="77777777" w:rsidR="006E3462" w:rsidRPr="006E3462" w:rsidRDefault="006E3462" w:rsidP="006E3462">
      <w:pPr>
        <w:rPr>
          <w:sz w:val="16"/>
        </w:rPr>
      </w:pPr>
      <w:r w:rsidRPr="006E3462">
        <w:rPr>
          <w:sz w:val="16"/>
        </w:rPr>
        <w:t>How does tax netting work (or not)?</w:t>
      </w:r>
    </w:p>
    <w:p w14:paraId="35FC7529" w14:textId="6B7F60E0" w:rsidR="006E3462" w:rsidRPr="002C107B" w:rsidRDefault="006E3462" w:rsidP="006E3462">
      <w:pPr>
        <w:rPr>
          <w:sz w:val="16"/>
        </w:rPr>
      </w:pPr>
      <w:r w:rsidRPr="006E3462">
        <w:rPr>
          <w:rStyle w:val="StyleUnderline"/>
        </w:rPr>
        <w:t xml:space="preserve">The </w:t>
      </w:r>
      <w:r w:rsidRPr="001A7F43">
        <w:rPr>
          <w:rStyle w:val="StyleUnderline"/>
          <w:highlight w:val="cyan"/>
        </w:rPr>
        <w:t>IRA</w:t>
      </w:r>
      <w:r w:rsidRPr="00D044E2">
        <w:rPr>
          <w:sz w:val="16"/>
        </w:rPr>
        <w:t xml:space="preserve"> </w:t>
      </w:r>
      <w:r w:rsidRPr="00D044E2">
        <w:rPr>
          <w:rStyle w:val="Emphasis"/>
        </w:rPr>
        <w:t xml:space="preserve">expressly </w:t>
      </w:r>
      <w:r w:rsidRPr="001A7F43">
        <w:rPr>
          <w:rStyle w:val="Emphasis"/>
          <w:highlight w:val="cyan"/>
        </w:rPr>
        <w:t>allows</w:t>
      </w:r>
      <w:r w:rsidRPr="006E3462">
        <w:rPr>
          <w:sz w:val="16"/>
        </w:rPr>
        <w:t xml:space="preserve"> </w:t>
      </w:r>
      <w:r w:rsidRPr="001A7F43">
        <w:rPr>
          <w:rStyle w:val="StyleUnderline"/>
          <w:highlight w:val="cyan"/>
        </w:rPr>
        <w:t xml:space="preserve">emissions at </w:t>
      </w:r>
      <w:r w:rsidRPr="001A7F43">
        <w:rPr>
          <w:rStyle w:val="Emphasis"/>
          <w:highlight w:val="cyan"/>
        </w:rPr>
        <w:t>one facility</w:t>
      </w:r>
      <w:r w:rsidRPr="006E3462">
        <w:rPr>
          <w:sz w:val="16"/>
        </w:rPr>
        <w:t xml:space="preserve"> </w:t>
      </w:r>
      <w:r w:rsidRPr="006E3462">
        <w:rPr>
          <w:rStyle w:val="StyleUnderline"/>
        </w:rPr>
        <w:t xml:space="preserve">that are </w:t>
      </w:r>
      <w:r w:rsidRPr="001A7F43">
        <w:rPr>
          <w:rStyle w:val="StyleUnderline"/>
          <w:highlight w:val="cyan"/>
        </w:rPr>
        <w:t>below the</w:t>
      </w:r>
      <w:r w:rsidRPr="006E3462">
        <w:rPr>
          <w:rStyle w:val="StyleUnderline"/>
        </w:rPr>
        <w:t xml:space="preserve"> emission </w:t>
      </w:r>
      <w:r w:rsidRPr="001A7F43">
        <w:rPr>
          <w:rStyle w:val="StyleUnderline"/>
          <w:highlight w:val="cyan"/>
        </w:rPr>
        <w:t xml:space="preserve">threshold to </w:t>
      </w:r>
      <w:r w:rsidRPr="001A7F43">
        <w:rPr>
          <w:rStyle w:val="Emphasis"/>
          <w:highlight w:val="cyan"/>
        </w:rPr>
        <w:t>offset</w:t>
      </w:r>
      <w:r w:rsidRPr="006E3462">
        <w:rPr>
          <w:sz w:val="16"/>
        </w:rPr>
        <w:t xml:space="preserve"> </w:t>
      </w:r>
      <w:r w:rsidRPr="006E3462">
        <w:rPr>
          <w:rStyle w:val="StyleUnderline"/>
        </w:rPr>
        <w:t>emissions at</w:t>
      </w:r>
      <w:r w:rsidRPr="006E3462">
        <w:rPr>
          <w:sz w:val="16"/>
        </w:rPr>
        <w:t xml:space="preserve"> </w:t>
      </w:r>
      <w:r w:rsidRPr="001A7F43">
        <w:rPr>
          <w:rStyle w:val="Emphasis"/>
          <w:highlight w:val="cyan"/>
        </w:rPr>
        <w:t>another</w:t>
      </w:r>
      <w:r w:rsidRPr="00D044E2">
        <w:rPr>
          <w:sz w:val="16"/>
        </w:rPr>
        <w:t xml:space="preserve"> </w:t>
      </w:r>
      <w:r w:rsidRPr="00D044E2">
        <w:rPr>
          <w:rStyle w:val="StyleUnderline"/>
        </w:rPr>
        <w:t>facility</w:t>
      </w:r>
      <w:r w:rsidRPr="006E3462">
        <w:rPr>
          <w:rStyle w:val="StyleUnderline"/>
        </w:rPr>
        <w:t xml:space="preserve"> </w:t>
      </w:r>
      <w:r w:rsidRPr="001A7F43">
        <w:rPr>
          <w:rStyle w:val="StyleUnderline"/>
          <w:highlight w:val="cyan"/>
        </w:rPr>
        <w:t>that are</w:t>
      </w:r>
      <w:r w:rsidRPr="001A7F43">
        <w:rPr>
          <w:sz w:val="16"/>
          <w:highlight w:val="cyan"/>
        </w:rPr>
        <w:t xml:space="preserve"> </w:t>
      </w:r>
      <w:r w:rsidRPr="001A7F43">
        <w:rPr>
          <w:rStyle w:val="Emphasis"/>
          <w:highlight w:val="cyan"/>
        </w:rPr>
        <w:t>above</w:t>
      </w:r>
      <w:r w:rsidRPr="006E3462">
        <w:rPr>
          <w:sz w:val="16"/>
        </w:rPr>
        <w:t xml:space="preserve"> </w:t>
      </w:r>
      <w:r w:rsidRPr="006E3462">
        <w:rPr>
          <w:rStyle w:val="StyleUnderline"/>
        </w:rPr>
        <w:t xml:space="preserve">the emission threshold. </w:t>
      </w:r>
      <w:r w:rsidRPr="001A7F43">
        <w:rPr>
          <w:rStyle w:val="StyleUnderline"/>
          <w:highlight w:val="cyan"/>
        </w:rPr>
        <w:t>However</w:t>
      </w:r>
      <w:r w:rsidRPr="006E3462">
        <w:rPr>
          <w:rStyle w:val="StyleUnderline"/>
        </w:rPr>
        <w:t>, the proposed rule</w:t>
      </w:r>
      <w:r w:rsidRPr="006E3462">
        <w:rPr>
          <w:sz w:val="16"/>
        </w:rPr>
        <w:t xml:space="preserve"> </w:t>
      </w:r>
      <w:r w:rsidRPr="001A7F43">
        <w:rPr>
          <w:rStyle w:val="Emphasis"/>
          <w:highlight w:val="cyan"/>
        </w:rPr>
        <w:t>restricts netting</w:t>
      </w:r>
      <w:r w:rsidRPr="006E3462">
        <w:rPr>
          <w:sz w:val="16"/>
        </w:rPr>
        <w:t xml:space="preserve"> </w:t>
      </w:r>
      <w:r w:rsidRPr="006E3462">
        <w:rPr>
          <w:rStyle w:val="StyleUnderline"/>
        </w:rPr>
        <w:t>by</w:t>
      </w:r>
      <w:r w:rsidRPr="006E3462">
        <w:rPr>
          <w:sz w:val="16"/>
        </w:rPr>
        <w:t xml:space="preserve"> </w:t>
      </w:r>
      <w:r w:rsidRPr="006E3462">
        <w:rPr>
          <w:rStyle w:val="Emphasis"/>
        </w:rPr>
        <w:t>restricting netting “</w:t>
      </w:r>
      <w:r w:rsidRPr="001A7F43">
        <w:rPr>
          <w:rStyle w:val="Emphasis"/>
          <w:highlight w:val="cyan"/>
        </w:rPr>
        <w:t>credits</w:t>
      </w:r>
      <w:r w:rsidRPr="006E3462">
        <w:rPr>
          <w:rStyle w:val="Emphasis"/>
        </w:rPr>
        <w:t>”</w:t>
      </w:r>
      <w:r w:rsidRPr="006E3462">
        <w:rPr>
          <w:sz w:val="16"/>
        </w:rPr>
        <w:t xml:space="preserve"> </w:t>
      </w:r>
      <w:r w:rsidRPr="006E3462">
        <w:rPr>
          <w:rStyle w:val="StyleUnderline"/>
        </w:rPr>
        <w:t xml:space="preserve">only </w:t>
      </w:r>
      <w:r w:rsidRPr="001A7F43">
        <w:rPr>
          <w:rStyle w:val="StyleUnderline"/>
          <w:highlight w:val="cyan"/>
        </w:rPr>
        <w:t>to</w:t>
      </w:r>
      <w:r w:rsidRPr="006E3462">
        <w:rPr>
          <w:sz w:val="16"/>
        </w:rPr>
        <w:t xml:space="preserve"> </w:t>
      </w:r>
      <w:r w:rsidRPr="006E3462">
        <w:rPr>
          <w:rStyle w:val="Emphasis"/>
        </w:rPr>
        <w:t>“</w:t>
      </w:r>
      <w:r w:rsidRPr="001A7F43">
        <w:rPr>
          <w:rStyle w:val="Emphasis"/>
          <w:highlight w:val="cyan"/>
        </w:rPr>
        <w:t>applicable facilities</w:t>
      </w:r>
      <w:r w:rsidRPr="006E3462">
        <w:rPr>
          <w:rStyle w:val="Emphasis"/>
        </w:rPr>
        <w:t>”</w:t>
      </w:r>
      <w:r w:rsidRPr="006E3462">
        <w:rPr>
          <w:sz w:val="16"/>
        </w:rPr>
        <w:t xml:space="preserve"> (that is, facilities with more than 25,000 mtpy CO2e). </w:t>
      </w:r>
      <w:r w:rsidRPr="001A7F43">
        <w:rPr>
          <w:rStyle w:val="StyleUnderline"/>
          <w:highlight w:val="cyan"/>
        </w:rPr>
        <w:t>That means</w:t>
      </w:r>
      <w:r w:rsidRPr="006E3462">
        <w:rPr>
          <w:rStyle w:val="StyleUnderline"/>
        </w:rPr>
        <w:t xml:space="preserve"> that facilities with</w:t>
      </w:r>
      <w:r w:rsidRPr="006E3462">
        <w:rPr>
          <w:sz w:val="16"/>
        </w:rPr>
        <w:t xml:space="preserve"> </w:t>
      </w:r>
      <w:r w:rsidRPr="006E3462">
        <w:rPr>
          <w:rStyle w:val="Emphasis"/>
        </w:rPr>
        <w:t xml:space="preserve">very </w:t>
      </w:r>
      <w:r w:rsidRPr="001A7F43">
        <w:rPr>
          <w:rStyle w:val="Emphasis"/>
          <w:highlight w:val="cyan"/>
        </w:rPr>
        <w:t>low</w:t>
      </w:r>
      <w:r w:rsidRPr="006E3462">
        <w:rPr>
          <w:rStyle w:val="Emphasis"/>
        </w:rPr>
        <w:t xml:space="preserve"> methane </w:t>
      </w:r>
      <w:r w:rsidRPr="001A7F43">
        <w:rPr>
          <w:rStyle w:val="Emphasis"/>
          <w:highlight w:val="cyan"/>
        </w:rPr>
        <w:t>emission rates</w:t>
      </w:r>
      <w:r w:rsidRPr="006E3462">
        <w:rPr>
          <w:sz w:val="16"/>
        </w:rPr>
        <w:t xml:space="preserve"> (</w:t>
      </w:r>
      <w:r w:rsidRPr="006E3462">
        <w:rPr>
          <w:rStyle w:val="StyleUnderline"/>
        </w:rPr>
        <w:t>an outcome</w:t>
      </w:r>
      <w:r w:rsidRPr="006E3462">
        <w:rPr>
          <w:sz w:val="16"/>
        </w:rPr>
        <w:t xml:space="preserve"> </w:t>
      </w:r>
      <w:r w:rsidRPr="001A7F43">
        <w:rPr>
          <w:rStyle w:val="Emphasis"/>
          <w:highlight w:val="cyan"/>
        </w:rPr>
        <w:t>encouraged by the IRA</w:t>
      </w:r>
      <w:r w:rsidRPr="006E3462">
        <w:rPr>
          <w:sz w:val="16"/>
        </w:rPr>
        <w:t xml:space="preserve">) </w:t>
      </w:r>
      <w:r w:rsidRPr="001A7F43">
        <w:rPr>
          <w:rStyle w:val="Emphasis"/>
          <w:highlight w:val="cyan"/>
        </w:rPr>
        <w:t>cannot create</w:t>
      </w:r>
      <w:r w:rsidRPr="006E3462">
        <w:rPr>
          <w:rStyle w:val="Emphasis"/>
        </w:rPr>
        <w:t xml:space="preserve"> netting </w:t>
      </w:r>
      <w:r w:rsidRPr="001A7F43">
        <w:rPr>
          <w:rStyle w:val="Emphasis"/>
          <w:highlight w:val="cyan"/>
        </w:rPr>
        <w:t>credits</w:t>
      </w:r>
      <w:r w:rsidRPr="006E3462">
        <w:rPr>
          <w:sz w:val="16"/>
        </w:rPr>
        <w:t xml:space="preserve"> if they do not emit more than 25,000 mtpy CO2e. </w:t>
      </w:r>
      <w:r w:rsidRPr="006E3462">
        <w:rPr>
          <w:rStyle w:val="StyleUnderline"/>
        </w:rPr>
        <w:t xml:space="preserve">Not only is </w:t>
      </w:r>
      <w:r w:rsidRPr="001A7F43">
        <w:rPr>
          <w:rStyle w:val="StyleUnderline"/>
          <w:highlight w:val="cyan"/>
        </w:rPr>
        <w:t>this</w:t>
      </w:r>
      <w:r w:rsidRPr="006E3462">
        <w:rPr>
          <w:rStyle w:val="StyleUnderline"/>
        </w:rPr>
        <w:t xml:space="preserve"> approach contrary to the</w:t>
      </w:r>
      <w:r w:rsidRPr="006E3462">
        <w:rPr>
          <w:sz w:val="16"/>
        </w:rPr>
        <w:t xml:space="preserve"> </w:t>
      </w:r>
      <w:r w:rsidRPr="006E3462">
        <w:rPr>
          <w:rStyle w:val="Emphasis"/>
        </w:rPr>
        <w:t>plain statutory</w:t>
      </w:r>
      <w:r w:rsidRPr="006E3462">
        <w:rPr>
          <w:sz w:val="16"/>
        </w:rPr>
        <w:t xml:space="preserve"> netting text, </w:t>
      </w:r>
      <w:r w:rsidRPr="006E3462">
        <w:rPr>
          <w:rStyle w:val="StyleUnderline"/>
        </w:rPr>
        <w:t>but it also</w:t>
      </w:r>
      <w:r w:rsidRPr="006E3462">
        <w:rPr>
          <w:sz w:val="16"/>
        </w:rPr>
        <w:t xml:space="preserve"> </w:t>
      </w:r>
      <w:r w:rsidRPr="001A7F43">
        <w:rPr>
          <w:rStyle w:val="Emphasis"/>
          <w:highlight w:val="cyan"/>
        </w:rPr>
        <w:t>discourages</w:t>
      </w:r>
      <w:r w:rsidRPr="006E3462">
        <w:rPr>
          <w:rStyle w:val="Emphasis"/>
        </w:rPr>
        <w:t xml:space="preserve"> ongoing </w:t>
      </w:r>
      <w:r w:rsidRPr="001A7F43">
        <w:rPr>
          <w:rStyle w:val="Emphasis"/>
          <w:highlight w:val="cyan"/>
        </w:rPr>
        <w:t>methane reduction</w:t>
      </w:r>
      <w:r w:rsidRPr="006E3462">
        <w:rPr>
          <w:rStyle w:val="Emphasis"/>
        </w:rPr>
        <w:t xml:space="preserve"> projects</w:t>
      </w:r>
      <w:r w:rsidRPr="006E3462">
        <w:rPr>
          <w:sz w:val="16"/>
        </w:rPr>
        <w:t xml:space="preserve"> </w:t>
      </w:r>
      <w:r w:rsidRPr="006E3462">
        <w:rPr>
          <w:rStyle w:val="StyleUnderline"/>
        </w:rPr>
        <w:t>at facilities with less than</w:t>
      </w:r>
      <w:r w:rsidRPr="006E3462">
        <w:rPr>
          <w:sz w:val="16"/>
        </w:rPr>
        <w:t xml:space="preserve"> </w:t>
      </w:r>
      <w:r w:rsidRPr="006E3462">
        <w:rPr>
          <w:rStyle w:val="Emphasis"/>
        </w:rPr>
        <w:t>25,000 mtpy CO2e</w:t>
      </w:r>
      <w:r w:rsidRPr="006E3462">
        <w:rPr>
          <w:sz w:val="16"/>
        </w:rPr>
        <w:t>.</w:t>
      </w:r>
    </w:p>
    <w:p w14:paraId="17A69F3A" w14:textId="4025B0AC" w:rsidR="000C6BD1" w:rsidRDefault="00127021" w:rsidP="000C6BD1">
      <w:pPr>
        <w:pStyle w:val="Heading2"/>
      </w:pPr>
      <w:r>
        <w:lastRenderedPageBreak/>
        <w:t>inherency</w:t>
      </w:r>
    </w:p>
    <w:p w14:paraId="6E372C6A" w14:textId="53226239" w:rsidR="000C6BD1" w:rsidRDefault="004C67CC" w:rsidP="000C6BD1">
      <w:pPr>
        <w:pStyle w:val="Heading3"/>
      </w:pPr>
      <w:r>
        <w:lastRenderedPageBreak/>
        <w:t>inherency</w:t>
      </w:r>
      <w:r w:rsidR="00A70C4D">
        <w:t xml:space="preserve"> – </w:t>
      </w:r>
      <w:r>
        <w:t>2ac</w:t>
      </w:r>
    </w:p>
    <w:p w14:paraId="55AFCF20" w14:textId="77777777" w:rsidR="000C6BD1" w:rsidRDefault="000C6BD1" w:rsidP="000C6BD1">
      <w:pPr>
        <w:pStyle w:val="Heading4"/>
      </w:pPr>
      <w:r>
        <w:t xml:space="preserve">1. We meet. The current rule prohibits netting emissions from facilities below 25k. The plan allows it. That’s EPA. </w:t>
      </w:r>
    </w:p>
    <w:p w14:paraId="54A9D8C3" w14:textId="77777777" w:rsidR="000C6BD1" w:rsidRDefault="000C6BD1" w:rsidP="000C6BD1">
      <w:r>
        <w:t>&lt;&lt;FOR REFERENCE&gt;&gt;</w:t>
      </w:r>
    </w:p>
    <w:p w14:paraId="12ED9E63" w14:textId="77777777" w:rsidR="000C6BD1" w:rsidRPr="007123A6" w:rsidRDefault="000C6BD1" w:rsidP="000C6BD1">
      <w:pPr>
        <w:rPr>
          <w:color w:val="555555"/>
          <w:sz w:val="10"/>
          <w:szCs w:val="16"/>
        </w:rPr>
      </w:pPr>
      <w:r w:rsidRPr="007123A6">
        <w:rPr>
          <w:color w:val="555555"/>
          <w:sz w:val="10"/>
          <w:szCs w:val="16"/>
        </w:rPr>
        <w:t xml:space="preserve">2. </w:t>
      </w:r>
      <w:r w:rsidRPr="007123A6">
        <w:rPr>
          <w:rStyle w:val="StyleUnderline"/>
          <w:color w:val="555555"/>
          <w:sz w:val="16"/>
          <w:szCs w:val="16"/>
        </w:rPr>
        <w:t>Facilities</w:t>
      </w:r>
      <w:r w:rsidRPr="007123A6">
        <w:rPr>
          <w:color w:val="555555"/>
          <w:sz w:val="10"/>
          <w:szCs w:val="16"/>
        </w:rPr>
        <w:t xml:space="preserve"> </w:t>
      </w:r>
      <w:r w:rsidRPr="007123A6">
        <w:rPr>
          <w:rStyle w:val="Emphasis"/>
          <w:color w:val="555555"/>
          <w:sz w:val="16"/>
          <w:szCs w:val="16"/>
        </w:rPr>
        <w:t>Eligible</w:t>
      </w:r>
      <w:r w:rsidRPr="007123A6">
        <w:rPr>
          <w:color w:val="555555"/>
          <w:sz w:val="10"/>
          <w:szCs w:val="16"/>
        </w:rPr>
        <w:t xml:space="preserve"> </w:t>
      </w:r>
      <w:r w:rsidRPr="007123A6">
        <w:rPr>
          <w:rStyle w:val="StyleUnderline"/>
          <w:color w:val="555555"/>
          <w:sz w:val="16"/>
          <w:szCs w:val="16"/>
          <w:shd w:val="clear" w:color="auto" w:fill="D2D2D2"/>
        </w:rPr>
        <w:t>for</w:t>
      </w:r>
      <w:r w:rsidRPr="007123A6">
        <w:rPr>
          <w:color w:val="555555"/>
          <w:sz w:val="10"/>
          <w:szCs w:val="16"/>
        </w:rPr>
        <w:t xml:space="preserve"> the </w:t>
      </w:r>
      <w:r w:rsidRPr="007123A6">
        <w:rPr>
          <w:rStyle w:val="Emphasis"/>
          <w:color w:val="555555"/>
          <w:sz w:val="16"/>
          <w:szCs w:val="16"/>
          <w:shd w:val="clear" w:color="auto" w:fill="D2D2D2"/>
        </w:rPr>
        <w:t>Netting</w:t>
      </w:r>
      <w:r w:rsidRPr="007123A6">
        <w:rPr>
          <w:color w:val="555555"/>
          <w:sz w:val="10"/>
          <w:szCs w:val="16"/>
        </w:rPr>
        <w:t xml:space="preserve"> of </w:t>
      </w:r>
      <w:r w:rsidRPr="007123A6">
        <w:rPr>
          <w:rStyle w:val="Emphasis"/>
          <w:color w:val="555555"/>
          <w:sz w:val="16"/>
          <w:szCs w:val="16"/>
        </w:rPr>
        <w:t>Emissions</w:t>
      </w:r>
    </w:p>
    <w:p w14:paraId="40E204DF" w14:textId="77777777" w:rsidR="000C6BD1" w:rsidRPr="007123A6" w:rsidRDefault="000C6BD1" w:rsidP="000C6BD1">
      <w:pPr>
        <w:rPr>
          <w:color w:val="555555"/>
          <w:sz w:val="10"/>
          <w:szCs w:val="16"/>
        </w:rPr>
      </w:pPr>
      <w:r w:rsidRPr="007123A6">
        <w:rPr>
          <w:rStyle w:val="StyleUnderline"/>
          <w:color w:val="555555"/>
          <w:sz w:val="16"/>
          <w:szCs w:val="16"/>
        </w:rPr>
        <w:t xml:space="preserve">The EPA is </w:t>
      </w:r>
      <w:r w:rsidRPr="007123A6">
        <w:rPr>
          <w:rStyle w:val="Emphasis"/>
          <w:color w:val="555555"/>
          <w:sz w:val="16"/>
          <w:szCs w:val="16"/>
        </w:rPr>
        <w:t>finalizing</w:t>
      </w:r>
      <w:r w:rsidRPr="007123A6">
        <w:rPr>
          <w:color w:val="555555"/>
          <w:sz w:val="10"/>
          <w:szCs w:val="16"/>
        </w:rPr>
        <w:t xml:space="preserve"> </w:t>
      </w:r>
      <w:r w:rsidRPr="007123A6">
        <w:rPr>
          <w:rStyle w:val="StyleUnderline"/>
          <w:color w:val="555555"/>
          <w:sz w:val="16"/>
          <w:szCs w:val="16"/>
        </w:rPr>
        <w:t xml:space="preserve">which </w:t>
      </w:r>
      <w:r w:rsidRPr="007123A6">
        <w:rPr>
          <w:rStyle w:val="StyleUnderline"/>
          <w:color w:val="555555"/>
          <w:sz w:val="16"/>
          <w:szCs w:val="16"/>
          <w:shd w:val="clear" w:color="auto" w:fill="D2D2D2"/>
        </w:rPr>
        <w:t xml:space="preserve">facilities </w:t>
      </w:r>
      <w:r w:rsidRPr="007123A6">
        <w:rPr>
          <w:rStyle w:val="Emphasis"/>
          <w:color w:val="555555"/>
          <w:sz w:val="16"/>
          <w:szCs w:val="16"/>
          <w:shd w:val="clear" w:color="auto" w:fill="D2D2D2"/>
        </w:rPr>
        <w:t>are eligible</w:t>
      </w:r>
      <w:r w:rsidRPr="007123A6">
        <w:rPr>
          <w:color w:val="555555"/>
          <w:sz w:val="10"/>
          <w:szCs w:val="16"/>
        </w:rPr>
        <w:t xml:space="preserve"> </w:t>
      </w:r>
      <w:r w:rsidRPr="007123A6">
        <w:rPr>
          <w:rStyle w:val="StyleUnderline"/>
          <w:color w:val="555555"/>
          <w:sz w:val="16"/>
          <w:szCs w:val="16"/>
        </w:rPr>
        <w:t xml:space="preserve">to </w:t>
      </w:r>
      <w:r w:rsidRPr="007123A6">
        <w:rPr>
          <w:rStyle w:val="Emphasis"/>
          <w:color w:val="555555"/>
          <w:sz w:val="16"/>
          <w:szCs w:val="16"/>
        </w:rPr>
        <w:t>participate in netting</w:t>
      </w:r>
      <w:r w:rsidRPr="007123A6">
        <w:rPr>
          <w:color w:val="555555"/>
          <w:sz w:val="10"/>
          <w:szCs w:val="16"/>
        </w:rPr>
        <w:t xml:space="preserve">, as allowed by CAA section 136(f)(4). We are finalizing netting eligibility criteria </w:t>
      </w:r>
      <w:r w:rsidRPr="007123A6">
        <w:rPr>
          <w:rStyle w:val="StyleUnderline"/>
          <w:color w:val="555555"/>
          <w:sz w:val="16"/>
          <w:szCs w:val="16"/>
          <w:shd w:val="clear" w:color="auto" w:fill="D2D2D2"/>
        </w:rPr>
        <w:t>based on</w:t>
      </w:r>
      <w:r w:rsidRPr="007123A6">
        <w:rPr>
          <w:rStyle w:val="StyleUnderline"/>
          <w:color w:val="555555"/>
          <w:sz w:val="16"/>
          <w:szCs w:val="16"/>
        </w:rPr>
        <w:t xml:space="preserve"> a facility's </w:t>
      </w:r>
      <w:r w:rsidRPr="007123A6">
        <w:rPr>
          <w:rStyle w:val="Emphasis"/>
          <w:color w:val="555555"/>
          <w:sz w:val="16"/>
          <w:szCs w:val="16"/>
          <w:shd w:val="clear" w:color="auto" w:fill="D2D2D2"/>
        </w:rPr>
        <w:t>total reported subpart W</w:t>
      </w:r>
      <w:r w:rsidRPr="007123A6">
        <w:rPr>
          <w:rStyle w:val="Emphasis"/>
          <w:color w:val="555555"/>
          <w:sz w:val="16"/>
          <w:szCs w:val="16"/>
        </w:rPr>
        <w:t xml:space="preserve"> GHG </w:t>
      </w:r>
      <w:r w:rsidRPr="007123A6">
        <w:rPr>
          <w:rStyle w:val="Emphasis"/>
          <w:color w:val="555555"/>
          <w:sz w:val="16"/>
          <w:szCs w:val="16"/>
          <w:shd w:val="clear" w:color="auto" w:fill="D2D2D2"/>
        </w:rPr>
        <w:t>emissions</w:t>
      </w:r>
      <w:r w:rsidRPr="007123A6">
        <w:rPr>
          <w:color w:val="555555"/>
          <w:sz w:val="10"/>
          <w:szCs w:val="16"/>
        </w:rPr>
        <w:t xml:space="preserve">, status in relation to the regulatory compliance exemption, </w:t>
      </w:r>
      <w:r w:rsidRPr="007123A6">
        <w:rPr>
          <w:rStyle w:val="StyleUnderline"/>
          <w:color w:val="555555"/>
          <w:sz w:val="16"/>
          <w:szCs w:val="16"/>
        </w:rPr>
        <w:t>and</w:t>
      </w:r>
      <w:r w:rsidRPr="007123A6">
        <w:rPr>
          <w:color w:val="555555"/>
          <w:sz w:val="10"/>
          <w:szCs w:val="16"/>
        </w:rPr>
        <w:t xml:space="preserve"> overall regulated </w:t>
      </w:r>
      <w:r w:rsidRPr="007123A6">
        <w:rPr>
          <w:rStyle w:val="StyleUnderline"/>
          <w:color w:val="555555"/>
          <w:sz w:val="16"/>
          <w:szCs w:val="16"/>
        </w:rPr>
        <w:t>status under the</w:t>
      </w:r>
      <w:r w:rsidRPr="007123A6">
        <w:rPr>
          <w:color w:val="555555"/>
          <w:sz w:val="10"/>
          <w:szCs w:val="16"/>
        </w:rPr>
        <w:t xml:space="preserve"> </w:t>
      </w:r>
      <w:r w:rsidRPr="007123A6">
        <w:rPr>
          <w:rStyle w:val="Emphasis"/>
          <w:color w:val="555555"/>
          <w:sz w:val="16"/>
          <w:szCs w:val="16"/>
        </w:rPr>
        <w:t>GHGRP</w:t>
      </w:r>
      <w:r w:rsidRPr="007123A6">
        <w:rPr>
          <w:rStyle w:val="StyleUnderline"/>
          <w:color w:val="555555"/>
          <w:sz w:val="16"/>
          <w:szCs w:val="16"/>
        </w:rPr>
        <w:t xml:space="preserve">. In </w:t>
      </w:r>
      <w:r w:rsidRPr="007123A6">
        <w:rPr>
          <w:rStyle w:val="StyleUnderline"/>
          <w:color w:val="555555"/>
          <w:sz w:val="16"/>
          <w:szCs w:val="16"/>
          <w:shd w:val="clear" w:color="auto" w:fill="D2D2D2"/>
        </w:rPr>
        <w:t>our</w:t>
      </w:r>
      <w:r w:rsidRPr="007123A6">
        <w:rPr>
          <w:color w:val="555555"/>
          <w:sz w:val="10"/>
          <w:szCs w:val="16"/>
          <w:shd w:val="clear" w:color="auto" w:fill="D2D2D2"/>
        </w:rPr>
        <w:t xml:space="preserve"> </w:t>
      </w:r>
      <w:r w:rsidRPr="007123A6">
        <w:rPr>
          <w:rStyle w:val="Emphasis"/>
          <w:color w:val="555555"/>
          <w:sz w:val="16"/>
          <w:szCs w:val="16"/>
          <w:shd w:val="clear" w:color="auto" w:fill="D2D2D2"/>
        </w:rPr>
        <w:t>final approach</w:t>
      </w:r>
      <w:r w:rsidRPr="007123A6">
        <w:rPr>
          <w:color w:val="555555"/>
          <w:sz w:val="10"/>
          <w:szCs w:val="16"/>
        </w:rPr>
        <w:t xml:space="preserve"> to netting, </w:t>
      </w:r>
      <w:r w:rsidRPr="007123A6">
        <w:rPr>
          <w:rStyle w:val="StyleUnderline"/>
          <w:color w:val="555555"/>
          <w:sz w:val="16"/>
          <w:szCs w:val="16"/>
        </w:rPr>
        <w:t>we chose interpretations which are the</w:t>
      </w:r>
      <w:r w:rsidRPr="007123A6">
        <w:rPr>
          <w:color w:val="555555"/>
          <w:sz w:val="10"/>
          <w:szCs w:val="16"/>
        </w:rPr>
        <w:t xml:space="preserve"> </w:t>
      </w:r>
      <w:r w:rsidRPr="007123A6">
        <w:rPr>
          <w:rStyle w:val="Emphasis"/>
          <w:color w:val="555555"/>
          <w:sz w:val="16"/>
          <w:szCs w:val="16"/>
        </w:rPr>
        <w:t>most consistent</w:t>
      </w:r>
      <w:r w:rsidRPr="007123A6">
        <w:rPr>
          <w:color w:val="555555"/>
          <w:sz w:val="10"/>
          <w:szCs w:val="16"/>
        </w:rPr>
        <w:t xml:space="preserve"> </w:t>
      </w:r>
      <w:r w:rsidRPr="007123A6">
        <w:rPr>
          <w:rStyle w:val="StyleUnderline"/>
          <w:color w:val="555555"/>
          <w:sz w:val="16"/>
          <w:szCs w:val="16"/>
        </w:rPr>
        <w:t>with a</w:t>
      </w:r>
      <w:r w:rsidRPr="007123A6">
        <w:rPr>
          <w:color w:val="555555"/>
          <w:sz w:val="10"/>
          <w:szCs w:val="16"/>
        </w:rPr>
        <w:t xml:space="preserve"> </w:t>
      </w:r>
      <w:r w:rsidRPr="007123A6">
        <w:rPr>
          <w:rStyle w:val="Emphasis"/>
          <w:color w:val="555555"/>
          <w:sz w:val="16"/>
          <w:szCs w:val="16"/>
        </w:rPr>
        <w:t>plain reading</w:t>
      </w:r>
      <w:r w:rsidRPr="007123A6">
        <w:rPr>
          <w:color w:val="555555"/>
          <w:sz w:val="10"/>
          <w:szCs w:val="16"/>
        </w:rPr>
        <w:t xml:space="preserve"> </w:t>
      </w:r>
      <w:r w:rsidRPr="007123A6">
        <w:rPr>
          <w:rStyle w:val="StyleUnderline"/>
          <w:color w:val="555555"/>
          <w:sz w:val="16"/>
          <w:szCs w:val="16"/>
        </w:rPr>
        <w:t>of the</w:t>
      </w:r>
      <w:r w:rsidRPr="007123A6">
        <w:rPr>
          <w:color w:val="555555"/>
          <w:sz w:val="10"/>
          <w:szCs w:val="16"/>
        </w:rPr>
        <w:t xml:space="preserve"> </w:t>
      </w:r>
      <w:r w:rsidRPr="007123A6">
        <w:rPr>
          <w:rStyle w:val="Emphasis"/>
          <w:color w:val="555555"/>
          <w:sz w:val="16"/>
          <w:szCs w:val="16"/>
        </w:rPr>
        <w:t>CAA</w:t>
      </w:r>
      <w:r w:rsidRPr="007123A6">
        <w:rPr>
          <w:color w:val="555555"/>
          <w:sz w:val="10"/>
          <w:szCs w:val="16"/>
        </w:rPr>
        <w:t xml:space="preserve">, were reasonable from a policy perspective, and were the most transparent and straightforward to implement. As described in more detail in the following sections, </w:t>
      </w:r>
      <w:r w:rsidRPr="007123A6">
        <w:rPr>
          <w:rStyle w:val="StyleUnderline"/>
          <w:color w:val="555555"/>
          <w:sz w:val="16"/>
          <w:szCs w:val="16"/>
        </w:rPr>
        <w:t xml:space="preserve">the final approach </w:t>
      </w:r>
      <w:r w:rsidRPr="007123A6">
        <w:rPr>
          <w:rStyle w:val="StyleUnderline"/>
          <w:color w:val="555555"/>
          <w:sz w:val="16"/>
          <w:szCs w:val="16"/>
          <w:shd w:val="clear" w:color="auto" w:fill="D2D2D2"/>
        </w:rPr>
        <w:t>establishes that if</w:t>
      </w:r>
      <w:r w:rsidRPr="007123A6">
        <w:rPr>
          <w:rStyle w:val="StyleUnderline"/>
          <w:color w:val="555555"/>
          <w:sz w:val="16"/>
          <w:szCs w:val="16"/>
        </w:rPr>
        <w:t xml:space="preserve"> a facility's </w:t>
      </w:r>
      <w:r w:rsidRPr="007123A6">
        <w:rPr>
          <w:rStyle w:val="StyleUnderline"/>
          <w:color w:val="555555"/>
          <w:sz w:val="16"/>
          <w:szCs w:val="16"/>
          <w:shd w:val="clear" w:color="auto" w:fill="D2D2D2"/>
        </w:rPr>
        <w:t>emissions are</w:t>
      </w:r>
      <w:r w:rsidRPr="007123A6">
        <w:rPr>
          <w:color w:val="555555"/>
          <w:sz w:val="10"/>
          <w:szCs w:val="16"/>
          <w:shd w:val="clear" w:color="auto" w:fill="D2D2D2"/>
        </w:rPr>
        <w:t xml:space="preserve"> </w:t>
      </w:r>
      <w:r w:rsidRPr="007123A6">
        <w:rPr>
          <w:rStyle w:val="Emphasis"/>
          <w:color w:val="555555"/>
          <w:sz w:val="16"/>
          <w:szCs w:val="16"/>
          <w:shd w:val="clear" w:color="auto" w:fill="D2D2D2"/>
        </w:rPr>
        <w:t>not subject</w:t>
      </w:r>
      <w:r w:rsidRPr="007123A6">
        <w:rPr>
          <w:color w:val="555555"/>
          <w:sz w:val="10"/>
          <w:szCs w:val="16"/>
          <w:shd w:val="clear" w:color="auto" w:fill="D2D2D2"/>
        </w:rPr>
        <w:t xml:space="preserve"> </w:t>
      </w:r>
      <w:r w:rsidRPr="007123A6">
        <w:rPr>
          <w:rStyle w:val="StyleUnderline"/>
          <w:color w:val="555555"/>
          <w:sz w:val="16"/>
          <w:szCs w:val="16"/>
          <w:shd w:val="clear" w:color="auto" w:fill="D2D2D2"/>
        </w:rPr>
        <w:t>to the</w:t>
      </w:r>
      <w:r w:rsidRPr="007123A6">
        <w:rPr>
          <w:color w:val="555555"/>
          <w:sz w:val="10"/>
          <w:szCs w:val="16"/>
          <w:shd w:val="clear" w:color="auto" w:fill="D2D2D2"/>
        </w:rPr>
        <w:t xml:space="preserve"> </w:t>
      </w:r>
      <w:r w:rsidRPr="007123A6">
        <w:rPr>
          <w:rStyle w:val="Emphasis"/>
          <w:color w:val="555555"/>
          <w:sz w:val="16"/>
          <w:szCs w:val="16"/>
          <w:shd w:val="clear" w:color="auto" w:fill="D2D2D2"/>
        </w:rPr>
        <w:t>WEC</w:t>
      </w:r>
      <w:r w:rsidRPr="007123A6">
        <w:rPr>
          <w:color w:val="555555"/>
          <w:sz w:val="10"/>
          <w:szCs w:val="16"/>
          <w:shd w:val="clear" w:color="auto" w:fill="D2D2D2"/>
        </w:rPr>
        <w:t xml:space="preserve">, </w:t>
      </w:r>
      <w:r w:rsidRPr="007123A6">
        <w:rPr>
          <w:rStyle w:val="StyleUnderline"/>
          <w:color w:val="555555"/>
          <w:sz w:val="16"/>
          <w:szCs w:val="16"/>
          <w:shd w:val="clear" w:color="auto" w:fill="D2D2D2"/>
        </w:rPr>
        <w:t xml:space="preserve">either because the facility is </w:t>
      </w:r>
      <w:r w:rsidRPr="007123A6">
        <w:rPr>
          <w:rStyle w:val="Emphasis"/>
          <w:color w:val="555555"/>
          <w:sz w:val="16"/>
          <w:szCs w:val="16"/>
          <w:shd w:val="clear" w:color="auto" w:fill="D2D2D2"/>
        </w:rPr>
        <w:t>not</w:t>
      </w:r>
      <w:r w:rsidRPr="007123A6">
        <w:rPr>
          <w:color w:val="555555"/>
          <w:sz w:val="10"/>
          <w:szCs w:val="16"/>
        </w:rPr>
        <w:t xml:space="preserve"> a </w:t>
      </w:r>
      <w:r w:rsidRPr="007123A6">
        <w:rPr>
          <w:rStyle w:val="Emphasis"/>
          <w:color w:val="555555"/>
          <w:sz w:val="16"/>
          <w:szCs w:val="16"/>
          <w:shd w:val="clear" w:color="auto" w:fill="D2D2D2"/>
        </w:rPr>
        <w:t>WEC applicable</w:t>
      </w:r>
      <w:r w:rsidRPr="007123A6">
        <w:rPr>
          <w:color w:val="555555"/>
          <w:sz w:val="10"/>
          <w:szCs w:val="16"/>
        </w:rPr>
        <w:t xml:space="preserve"> facility, </w:t>
      </w:r>
      <w:r w:rsidRPr="007123A6">
        <w:rPr>
          <w:rStyle w:val="StyleUnderline"/>
          <w:color w:val="555555"/>
          <w:sz w:val="16"/>
          <w:szCs w:val="16"/>
          <w:shd w:val="clear" w:color="auto" w:fill="D2D2D2"/>
        </w:rPr>
        <w:t>or because a</w:t>
      </w:r>
      <w:r w:rsidRPr="007123A6">
        <w:rPr>
          <w:rStyle w:val="StyleUnderline"/>
          <w:color w:val="555555"/>
          <w:sz w:val="16"/>
          <w:szCs w:val="16"/>
        </w:rPr>
        <w:t xml:space="preserve"> WEC applicable </w:t>
      </w:r>
      <w:r w:rsidRPr="007123A6">
        <w:rPr>
          <w:rStyle w:val="StyleUnderline"/>
          <w:color w:val="555555"/>
          <w:sz w:val="16"/>
          <w:szCs w:val="16"/>
          <w:shd w:val="clear" w:color="auto" w:fill="D2D2D2"/>
        </w:rPr>
        <w:t>facility has</w:t>
      </w:r>
      <w:r w:rsidRPr="007123A6">
        <w:rPr>
          <w:color w:val="555555"/>
          <w:sz w:val="10"/>
          <w:szCs w:val="16"/>
          <w:shd w:val="clear" w:color="auto" w:fill="D2D2D2"/>
        </w:rPr>
        <w:t xml:space="preserve"> </w:t>
      </w:r>
      <w:r w:rsidRPr="007123A6">
        <w:rPr>
          <w:rStyle w:val="Emphasis"/>
          <w:color w:val="555555"/>
          <w:sz w:val="16"/>
          <w:szCs w:val="16"/>
          <w:shd w:val="clear" w:color="auto" w:fill="D2D2D2"/>
        </w:rPr>
        <w:t>zero WEC applicable emissions</w:t>
      </w:r>
      <w:r w:rsidRPr="007123A6">
        <w:rPr>
          <w:rStyle w:val="StyleUnderline"/>
          <w:color w:val="555555"/>
          <w:sz w:val="16"/>
          <w:szCs w:val="16"/>
          <w:shd w:val="clear" w:color="auto" w:fill="D2D2D2"/>
        </w:rPr>
        <w:t>, as a result of</w:t>
      </w:r>
      <w:r w:rsidRPr="007123A6">
        <w:rPr>
          <w:rStyle w:val="StyleUnderline"/>
          <w:color w:val="555555"/>
          <w:sz w:val="16"/>
          <w:szCs w:val="16"/>
        </w:rPr>
        <w:t xml:space="preserve"> application of one or more eligible </w:t>
      </w:r>
      <w:r w:rsidRPr="007123A6">
        <w:rPr>
          <w:rStyle w:val="Emphasis"/>
          <w:color w:val="555555"/>
          <w:sz w:val="16"/>
          <w:szCs w:val="16"/>
          <w:shd w:val="clear" w:color="auto" w:fill="D2D2D2"/>
        </w:rPr>
        <w:t>exemptions</w:t>
      </w:r>
      <w:r w:rsidRPr="007123A6">
        <w:rPr>
          <w:rStyle w:val="StyleUnderline"/>
          <w:color w:val="555555"/>
          <w:sz w:val="16"/>
          <w:szCs w:val="16"/>
        </w:rPr>
        <w:t xml:space="preserve">, that facility's </w:t>
      </w:r>
      <w:r w:rsidRPr="007123A6">
        <w:rPr>
          <w:rStyle w:val="StyleUnderline"/>
          <w:color w:val="555555"/>
          <w:sz w:val="16"/>
          <w:szCs w:val="16"/>
          <w:shd w:val="clear" w:color="auto" w:fill="D2D2D2"/>
        </w:rPr>
        <w:t xml:space="preserve">emissions would </w:t>
      </w:r>
      <w:r w:rsidRPr="007123A6">
        <w:rPr>
          <w:rStyle w:val="Emphasis"/>
          <w:color w:val="555555"/>
          <w:sz w:val="16"/>
          <w:szCs w:val="16"/>
          <w:shd w:val="clear" w:color="auto" w:fill="D2D2D2"/>
        </w:rPr>
        <w:t>not factor into</w:t>
      </w:r>
      <w:r w:rsidRPr="007123A6">
        <w:rPr>
          <w:color w:val="555555"/>
          <w:sz w:val="10"/>
          <w:szCs w:val="16"/>
        </w:rPr>
        <w:t xml:space="preserve"> the </w:t>
      </w:r>
      <w:r w:rsidRPr="007123A6">
        <w:rPr>
          <w:rStyle w:val="Emphasis"/>
          <w:color w:val="555555"/>
          <w:sz w:val="16"/>
          <w:szCs w:val="16"/>
          <w:shd w:val="clear" w:color="auto" w:fill="D2D2D2"/>
        </w:rPr>
        <w:t>netting</w:t>
      </w:r>
      <w:r w:rsidRPr="007123A6">
        <w:rPr>
          <w:color w:val="555555"/>
          <w:sz w:val="10"/>
          <w:szCs w:val="16"/>
        </w:rPr>
        <w:t xml:space="preserve"> of emissions for a WEC obligated party. </w:t>
      </w:r>
      <w:r w:rsidRPr="007123A6">
        <w:rPr>
          <w:rStyle w:val="StyleUnderline"/>
          <w:color w:val="555555"/>
          <w:sz w:val="16"/>
          <w:szCs w:val="16"/>
        </w:rPr>
        <w:t>In other words, only</w:t>
      </w:r>
      <w:r w:rsidRPr="007123A6">
        <w:rPr>
          <w:color w:val="555555"/>
          <w:sz w:val="10"/>
          <w:szCs w:val="16"/>
        </w:rPr>
        <w:t xml:space="preserve"> </w:t>
      </w:r>
      <w:r w:rsidRPr="007123A6">
        <w:rPr>
          <w:rStyle w:val="Emphasis"/>
          <w:color w:val="555555"/>
          <w:sz w:val="16"/>
          <w:szCs w:val="16"/>
        </w:rPr>
        <w:t>WEC applicable facilities</w:t>
      </w:r>
      <w:r w:rsidRPr="007123A6">
        <w:rPr>
          <w:color w:val="555555"/>
          <w:sz w:val="10"/>
          <w:szCs w:val="16"/>
        </w:rPr>
        <w:t xml:space="preserve"> </w:t>
      </w:r>
      <w:r w:rsidRPr="007123A6">
        <w:rPr>
          <w:rStyle w:val="StyleUnderline"/>
          <w:color w:val="555555"/>
          <w:sz w:val="16"/>
          <w:szCs w:val="16"/>
        </w:rPr>
        <w:t>may</w:t>
      </w:r>
      <w:r w:rsidRPr="007123A6">
        <w:rPr>
          <w:color w:val="555555"/>
          <w:sz w:val="10"/>
          <w:szCs w:val="16"/>
        </w:rPr>
        <w:t xml:space="preserve"> </w:t>
      </w:r>
      <w:r w:rsidRPr="007123A6">
        <w:rPr>
          <w:rStyle w:val="Emphasis"/>
          <w:color w:val="555555"/>
          <w:sz w:val="16"/>
          <w:szCs w:val="16"/>
        </w:rPr>
        <w:t>net</w:t>
      </w:r>
      <w:r w:rsidRPr="007123A6">
        <w:rPr>
          <w:rStyle w:val="StyleUnderline"/>
          <w:color w:val="555555"/>
          <w:sz w:val="16"/>
          <w:szCs w:val="16"/>
        </w:rPr>
        <w:t>, and</w:t>
      </w:r>
      <w:r w:rsidRPr="007123A6">
        <w:rPr>
          <w:color w:val="555555"/>
          <w:sz w:val="10"/>
          <w:szCs w:val="16"/>
        </w:rPr>
        <w:t xml:space="preserve"> </w:t>
      </w:r>
      <w:r w:rsidRPr="007123A6">
        <w:rPr>
          <w:rStyle w:val="Emphasis"/>
          <w:color w:val="555555"/>
          <w:sz w:val="16"/>
          <w:szCs w:val="16"/>
        </w:rPr>
        <w:t>only WEC applicable emissions</w:t>
      </w:r>
      <w:r w:rsidRPr="007123A6">
        <w:rPr>
          <w:color w:val="555555"/>
          <w:sz w:val="10"/>
          <w:szCs w:val="16"/>
        </w:rPr>
        <w:t xml:space="preserve"> </w:t>
      </w:r>
      <w:r w:rsidRPr="007123A6">
        <w:rPr>
          <w:rStyle w:val="StyleUnderline"/>
          <w:color w:val="555555"/>
          <w:sz w:val="16"/>
          <w:szCs w:val="16"/>
        </w:rPr>
        <w:t>may be</w:t>
      </w:r>
      <w:r w:rsidRPr="007123A6">
        <w:rPr>
          <w:color w:val="555555"/>
          <w:sz w:val="10"/>
          <w:szCs w:val="16"/>
        </w:rPr>
        <w:t xml:space="preserve"> </w:t>
      </w:r>
      <w:r w:rsidRPr="007123A6">
        <w:rPr>
          <w:rStyle w:val="Emphasis"/>
          <w:color w:val="555555"/>
          <w:sz w:val="16"/>
          <w:szCs w:val="16"/>
        </w:rPr>
        <w:t>netted</w:t>
      </w:r>
      <w:r w:rsidRPr="007123A6">
        <w:rPr>
          <w:color w:val="555555"/>
          <w:sz w:val="10"/>
          <w:szCs w:val="16"/>
        </w:rPr>
        <w:t>. As explained further in this section of the preamble, we believe this interpretation is consistent with CAA section 136(f)(4), “the Administrator shall allow for the netting of emissions by reducing the total obligation to account for facility emissions levels that are below the applicable thresholds within and across all applicable segments identified in subsection (d),” since the reference to “applicable thresholds” and “applicable segments”, which reflect other subsections under CAA section 136, implies that only WEC applicable emissions should be considered in the netting calculation. We note that for applicable facilities eligible for any exemptions, emissions associated with these exemptions are removed from any emissions exceeding the waste emissions threshold prior to netting calculations.</w:t>
      </w:r>
    </w:p>
    <w:p w14:paraId="39E1AEBC" w14:textId="77777777" w:rsidR="000C6BD1" w:rsidRDefault="000C6BD1" w:rsidP="000C6BD1">
      <w:pPr>
        <w:rPr>
          <w:color w:val="555555"/>
          <w:sz w:val="10"/>
          <w:szCs w:val="16"/>
        </w:rPr>
      </w:pPr>
      <w:r w:rsidRPr="007123A6">
        <w:rPr>
          <w:color w:val="555555"/>
          <w:sz w:val="10"/>
          <w:szCs w:val="16"/>
        </w:rPr>
        <w:t xml:space="preserve">The WEC proposal explained that </w:t>
      </w:r>
      <w:r w:rsidRPr="007123A6">
        <w:rPr>
          <w:rStyle w:val="StyleUnderline"/>
          <w:color w:val="555555"/>
          <w:sz w:val="16"/>
          <w:szCs w:val="16"/>
        </w:rPr>
        <w:t xml:space="preserve">certain categories of </w:t>
      </w:r>
      <w:r w:rsidRPr="007123A6">
        <w:rPr>
          <w:rStyle w:val="Emphasis"/>
          <w:color w:val="555555"/>
          <w:sz w:val="16"/>
          <w:szCs w:val="16"/>
        </w:rPr>
        <w:t>subpart W facilities</w:t>
      </w:r>
      <w:r w:rsidRPr="007123A6">
        <w:rPr>
          <w:color w:val="555555"/>
          <w:sz w:val="10"/>
          <w:szCs w:val="16"/>
        </w:rPr>
        <w:t xml:space="preserve"> </w:t>
      </w:r>
      <w:r w:rsidRPr="007123A6">
        <w:rPr>
          <w:rStyle w:val="StyleUnderline"/>
          <w:color w:val="555555"/>
          <w:sz w:val="16"/>
          <w:szCs w:val="16"/>
        </w:rPr>
        <w:t>are</w:t>
      </w:r>
      <w:r w:rsidRPr="007123A6">
        <w:rPr>
          <w:color w:val="555555"/>
          <w:sz w:val="10"/>
          <w:szCs w:val="16"/>
        </w:rPr>
        <w:t xml:space="preserve"> </w:t>
      </w:r>
      <w:r w:rsidRPr="007123A6">
        <w:rPr>
          <w:rStyle w:val="Emphasis"/>
          <w:color w:val="555555"/>
          <w:sz w:val="16"/>
          <w:szCs w:val="16"/>
        </w:rPr>
        <w:t>not eligible</w:t>
      </w:r>
      <w:r w:rsidRPr="007123A6">
        <w:rPr>
          <w:color w:val="555555"/>
          <w:sz w:val="10"/>
          <w:szCs w:val="16"/>
        </w:rPr>
        <w:t xml:space="preserve"> </w:t>
      </w:r>
      <w:r w:rsidRPr="007123A6">
        <w:rPr>
          <w:rStyle w:val="StyleUnderline"/>
          <w:color w:val="555555"/>
          <w:sz w:val="16"/>
          <w:szCs w:val="16"/>
        </w:rPr>
        <w:t>for netting because they are</w:t>
      </w:r>
      <w:r w:rsidRPr="007123A6">
        <w:rPr>
          <w:color w:val="555555"/>
          <w:sz w:val="10"/>
          <w:szCs w:val="16"/>
        </w:rPr>
        <w:t xml:space="preserve"> </w:t>
      </w:r>
      <w:r w:rsidRPr="007123A6">
        <w:rPr>
          <w:rStyle w:val="Emphasis"/>
          <w:color w:val="555555"/>
          <w:sz w:val="16"/>
          <w:szCs w:val="16"/>
        </w:rPr>
        <w:t>out of</w:t>
      </w:r>
      <w:r w:rsidRPr="007123A6">
        <w:rPr>
          <w:color w:val="555555"/>
          <w:sz w:val="10"/>
          <w:szCs w:val="16"/>
        </w:rPr>
        <w:t xml:space="preserve"> the </w:t>
      </w:r>
      <w:r w:rsidRPr="007123A6">
        <w:rPr>
          <w:rStyle w:val="Emphasis"/>
          <w:color w:val="555555"/>
          <w:sz w:val="16"/>
          <w:szCs w:val="16"/>
        </w:rPr>
        <w:t>scope</w:t>
      </w:r>
      <w:r w:rsidRPr="007123A6">
        <w:rPr>
          <w:color w:val="555555"/>
          <w:sz w:val="10"/>
          <w:szCs w:val="16"/>
        </w:rPr>
        <w:t xml:space="preserve"> </w:t>
      </w:r>
      <w:r w:rsidRPr="007123A6">
        <w:rPr>
          <w:rStyle w:val="StyleUnderline"/>
          <w:color w:val="555555"/>
          <w:sz w:val="16"/>
          <w:szCs w:val="16"/>
        </w:rPr>
        <w:t>of the</w:t>
      </w:r>
      <w:r w:rsidRPr="007123A6">
        <w:rPr>
          <w:color w:val="555555"/>
          <w:sz w:val="10"/>
          <w:szCs w:val="16"/>
        </w:rPr>
        <w:t xml:space="preserve"> </w:t>
      </w:r>
      <w:r w:rsidRPr="007123A6">
        <w:rPr>
          <w:rStyle w:val="Emphasis"/>
          <w:color w:val="555555"/>
          <w:sz w:val="16"/>
          <w:szCs w:val="16"/>
        </w:rPr>
        <w:t>WEC program</w:t>
      </w:r>
      <w:r w:rsidRPr="007123A6">
        <w:rPr>
          <w:rStyle w:val="StyleUnderline"/>
          <w:color w:val="555555"/>
          <w:sz w:val="16"/>
          <w:szCs w:val="16"/>
        </w:rPr>
        <w:t xml:space="preserve">. There are two categories of subpart W facilities that report annually under the GHGRP but may have subpart W emissions less than or equal to 25,000 mt CO2 e. These include subpart W-only </w:t>
      </w:r>
      <w:r w:rsidRPr="007123A6">
        <w:rPr>
          <w:rStyle w:val="StyleUnderline"/>
          <w:color w:val="555555"/>
          <w:sz w:val="16"/>
          <w:szCs w:val="16"/>
          <w:shd w:val="clear" w:color="auto" w:fill="D2D2D2"/>
        </w:rPr>
        <w:t>facilities</w:t>
      </w:r>
      <w:r w:rsidRPr="007123A6">
        <w:rPr>
          <w:rStyle w:val="StyleUnderline"/>
          <w:color w:val="555555"/>
          <w:sz w:val="16"/>
          <w:szCs w:val="16"/>
        </w:rPr>
        <w:t xml:space="preserve"> that are on the </w:t>
      </w:r>
      <w:r w:rsidRPr="007123A6">
        <w:rPr>
          <w:rStyle w:val="Emphasis"/>
          <w:color w:val="555555"/>
          <w:sz w:val="16"/>
          <w:szCs w:val="16"/>
        </w:rPr>
        <w:t>GHGRP offramp</w:t>
      </w:r>
      <w:r w:rsidRPr="007123A6">
        <w:rPr>
          <w:rStyle w:val="StyleUnderline"/>
          <w:color w:val="555555"/>
          <w:sz w:val="16"/>
          <w:szCs w:val="16"/>
        </w:rPr>
        <w:t xml:space="preserve"> due to an</w:t>
      </w:r>
      <w:r w:rsidRPr="007123A6">
        <w:rPr>
          <w:color w:val="555555"/>
          <w:sz w:val="10"/>
          <w:szCs w:val="16"/>
        </w:rPr>
        <w:t xml:space="preserve"> </w:t>
      </w:r>
      <w:r w:rsidRPr="007123A6">
        <w:rPr>
          <w:rStyle w:val="Emphasis"/>
          <w:color w:val="555555"/>
          <w:sz w:val="16"/>
          <w:szCs w:val="16"/>
        </w:rPr>
        <w:t>emissions level</w:t>
      </w:r>
      <w:r w:rsidRPr="007123A6">
        <w:rPr>
          <w:color w:val="555555"/>
          <w:sz w:val="10"/>
          <w:szCs w:val="16"/>
        </w:rPr>
        <w:t xml:space="preserve"> </w:t>
      </w:r>
      <w:r w:rsidRPr="007123A6">
        <w:rPr>
          <w:rStyle w:val="StyleUnderline"/>
          <w:color w:val="555555"/>
          <w:sz w:val="16"/>
          <w:szCs w:val="16"/>
          <w:shd w:val="clear" w:color="auto" w:fill="D2D2D2"/>
        </w:rPr>
        <w:t>below</w:t>
      </w:r>
      <w:r w:rsidRPr="007123A6">
        <w:rPr>
          <w:color w:val="555555"/>
          <w:sz w:val="10"/>
          <w:szCs w:val="16"/>
          <w:shd w:val="clear" w:color="auto" w:fill="D2D2D2"/>
        </w:rPr>
        <w:t xml:space="preserve"> </w:t>
      </w:r>
      <w:r w:rsidRPr="007123A6">
        <w:rPr>
          <w:rStyle w:val="Emphasis"/>
          <w:color w:val="555555"/>
          <w:sz w:val="16"/>
          <w:szCs w:val="16"/>
          <w:shd w:val="clear" w:color="auto" w:fill="D2D2D2"/>
        </w:rPr>
        <w:t>25,000 mt CO2 e</w:t>
      </w:r>
      <w:r w:rsidRPr="007123A6">
        <w:rPr>
          <w:color w:val="555555"/>
          <w:sz w:val="10"/>
          <w:szCs w:val="16"/>
        </w:rPr>
        <w:t xml:space="preserve">, </w:t>
      </w:r>
      <w:r w:rsidRPr="007123A6">
        <w:rPr>
          <w:rStyle w:val="StyleUnderline"/>
          <w:color w:val="555555"/>
          <w:sz w:val="16"/>
          <w:szCs w:val="16"/>
        </w:rPr>
        <w:t>and subpart W facilities with</w:t>
      </w:r>
      <w:r w:rsidRPr="007123A6">
        <w:rPr>
          <w:color w:val="555555"/>
          <w:sz w:val="10"/>
          <w:szCs w:val="16"/>
        </w:rPr>
        <w:t xml:space="preserve"> </w:t>
      </w:r>
      <w:r w:rsidRPr="007123A6">
        <w:rPr>
          <w:rStyle w:val="Emphasis"/>
          <w:color w:val="555555"/>
          <w:sz w:val="16"/>
          <w:szCs w:val="16"/>
        </w:rPr>
        <w:t>total emissions</w:t>
      </w:r>
      <w:r w:rsidRPr="007123A6">
        <w:rPr>
          <w:color w:val="555555"/>
          <w:sz w:val="10"/>
          <w:szCs w:val="16"/>
        </w:rPr>
        <w:t xml:space="preserve"> </w:t>
      </w:r>
      <w:r w:rsidRPr="007123A6">
        <w:rPr>
          <w:rStyle w:val="StyleUnderline"/>
          <w:color w:val="555555"/>
          <w:sz w:val="16"/>
          <w:szCs w:val="16"/>
        </w:rPr>
        <w:t xml:space="preserve">from </w:t>
      </w:r>
      <w:r w:rsidRPr="007123A6">
        <w:rPr>
          <w:rStyle w:val="Emphasis"/>
          <w:color w:val="555555"/>
          <w:sz w:val="16"/>
          <w:szCs w:val="16"/>
        </w:rPr>
        <w:t>all</w:t>
      </w:r>
      <w:r w:rsidRPr="007123A6">
        <w:rPr>
          <w:rStyle w:val="StyleUnderline"/>
          <w:color w:val="555555"/>
          <w:sz w:val="16"/>
          <w:szCs w:val="16"/>
        </w:rPr>
        <w:t xml:space="preserve"> GHGRP subparts equal to or exceeding 25,000 mt CO2 e but </w:t>
      </w:r>
      <w:r w:rsidRPr="007123A6">
        <w:rPr>
          <w:rStyle w:val="Emphasis"/>
          <w:color w:val="555555"/>
          <w:sz w:val="16"/>
          <w:szCs w:val="16"/>
        </w:rPr>
        <w:t>subpart W</w:t>
      </w:r>
      <w:r w:rsidRPr="007123A6">
        <w:rPr>
          <w:color w:val="555555"/>
          <w:sz w:val="10"/>
          <w:szCs w:val="16"/>
        </w:rPr>
        <w:t xml:space="preserve"> </w:t>
      </w:r>
      <w:r w:rsidRPr="007123A6">
        <w:rPr>
          <w:rStyle w:val="StyleUnderline"/>
          <w:color w:val="555555"/>
          <w:sz w:val="16"/>
          <w:szCs w:val="16"/>
        </w:rPr>
        <w:t xml:space="preserve">emissions </w:t>
      </w:r>
      <w:r w:rsidRPr="007123A6">
        <w:rPr>
          <w:rStyle w:val="Emphasis"/>
          <w:color w:val="555555"/>
          <w:sz w:val="16"/>
          <w:szCs w:val="16"/>
        </w:rPr>
        <w:t>less than or equal to</w:t>
      </w:r>
      <w:r w:rsidRPr="007123A6">
        <w:rPr>
          <w:color w:val="555555"/>
          <w:sz w:val="10"/>
          <w:szCs w:val="16"/>
        </w:rPr>
        <w:t xml:space="preserve"> </w:t>
      </w:r>
      <w:r w:rsidRPr="007123A6">
        <w:rPr>
          <w:rStyle w:val="StyleUnderline"/>
          <w:color w:val="555555"/>
          <w:sz w:val="16"/>
          <w:szCs w:val="16"/>
        </w:rPr>
        <w:t xml:space="preserve">25,000 mt CO2 e. The EPA proposed that these facilities would </w:t>
      </w:r>
      <w:r w:rsidRPr="007123A6">
        <w:rPr>
          <w:rStyle w:val="Emphasis"/>
          <w:color w:val="555555"/>
          <w:sz w:val="16"/>
          <w:szCs w:val="16"/>
        </w:rPr>
        <w:t>not be subject</w:t>
      </w:r>
      <w:r w:rsidRPr="007123A6">
        <w:rPr>
          <w:color w:val="555555"/>
          <w:sz w:val="10"/>
          <w:szCs w:val="16"/>
        </w:rPr>
        <w:t xml:space="preserve"> </w:t>
      </w:r>
      <w:r w:rsidRPr="007123A6">
        <w:rPr>
          <w:rStyle w:val="StyleUnderline"/>
          <w:color w:val="555555"/>
          <w:sz w:val="16"/>
          <w:szCs w:val="16"/>
        </w:rPr>
        <w:t>to the</w:t>
      </w:r>
      <w:r w:rsidRPr="007123A6">
        <w:rPr>
          <w:color w:val="555555"/>
          <w:sz w:val="10"/>
          <w:szCs w:val="16"/>
        </w:rPr>
        <w:t xml:space="preserve"> </w:t>
      </w:r>
      <w:r w:rsidRPr="007123A6">
        <w:rPr>
          <w:rStyle w:val="Emphasis"/>
          <w:color w:val="555555"/>
          <w:sz w:val="16"/>
          <w:szCs w:val="16"/>
        </w:rPr>
        <w:t>WEC</w:t>
      </w:r>
      <w:r w:rsidRPr="007123A6">
        <w:rPr>
          <w:color w:val="555555"/>
          <w:sz w:val="10"/>
          <w:szCs w:val="16"/>
        </w:rPr>
        <w:t xml:space="preserve">, would not be WEC applicable facilities, </w:t>
      </w:r>
      <w:r w:rsidRPr="007123A6">
        <w:rPr>
          <w:rStyle w:val="StyleUnderline"/>
          <w:color w:val="555555"/>
          <w:sz w:val="16"/>
          <w:szCs w:val="16"/>
        </w:rPr>
        <w:t xml:space="preserve">and </w:t>
      </w:r>
      <w:r w:rsidRPr="007123A6">
        <w:rPr>
          <w:rStyle w:val="StyleUnderline"/>
          <w:color w:val="555555"/>
          <w:sz w:val="16"/>
          <w:szCs w:val="16"/>
          <w:shd w:val="clear" w:color="auto" w:fill="D2D2D2"/>
        </w:rPr>
        <w:t>would</w:t>
      </w:r>
      <w:r w:rsidRPr="007123A6">
        <w:rPr>
          <w:color w:val="555555"/>
          <w:sz w:val="10"/>
          <w:szCs w:val="16"/>
          <w:shd w:val="clear" w:color="auto" w:fill="D2D2D2"/>
        </w:rPr>
        <w:t xml:space="preserve"> </w:t>
      </w:r>
      <w:r w:rsidRPr="007123A6">
        <w:rPr>
          <w:rStyle w:val="Emphasis"/>
          <w:color w:val="555555"/>
          <w:sz w:val="16"/>
          <w:szCs w:val="16"/>
          <w:shd w:val="clear" w:color="auto" w:fill="D2D2D2"/>
        </w:rPr>
        <w:t>not be eligible</w:t>
      </w:r>
      <w:r w:rsidRPr="007123A6">
        <w:rPr>
          <w:rStyle w:val="Emphasis"/>
          <w:color w:val="555555"/>
          <w:sz w:val="16"/>
          <w:szCs w:val="16"/>
        </w:rPr>
        <w:t xml:space="preserve"> for netting</w:t>
      </w:r>
      <w:r w:rsidRPr="007123A6">
        <w:rPr>
          <w:color w:val="555555"/>
          <w:sz w:val="10"/>
          <w:szCs w:val="16"/>
        </w:rPr>
        <w:t xml:space="preserve">. The EPA received comments supporting an approach that would allow these facilities to net with facilities under common ownership or control whose subpart W emissions are above 25,000 mt CO2 e ( i.e., WEC applicable facilities). Commenters also supported allowing facilities not required to report under subpart W to voluntarily report emissions and include those facilities in netting. In all of these suggested approaches, only those emissions below the waste emissions thresholds would be brought into the netting pool; any additional facilities with subpart W emissions equal to or less than 25,000 mt CO2 e would not increase potential exposure to charge because charges for such facilities are specifically prohibited by the statute. A facility with subpart W emissions equal to or less than 25,000 mt CO2 e would, by statute, not be subject to charge. Other commenters were supportive of the proposed approach to only allow facilities with subpart W emissions greater than 25,000 mt CO2 e to participate in netting. After consideration of comments received, the EPA is finalizing the proposed requirements delineating the types of facilities that are eligible for netting. Sections II.B.2.a-d of this preamble provide detailed information on the final requirements for netting eligibility and the EPA's justification for not expanding netting eligibility. </w:t>
      </w:r>
    </w:p>
    <w:p w14:paraId="21F94654" w14:textId="77777777" w:rsidR="000C6BD1" w:rsidRPr="008624D9" w:rsidRDefault="000C6BD1" w:rsidP="000C6BD1">
      <w:pPr>
        <w:pStyle w:val="Heading4"/>
      </w:pPr>
      <w:r>
        <w:t xml:space="preserve">2. It's </w:t>
      </w:r>
      <w:r>
        <w:rPr>
          <w:u w:val="single"/>
        </w:rPr>
        <w:t>based</w:t>
      </w:r>
      <w:r>
        <w:t xml:space="preserve"> on a </w:t>
      </w:r>
      <w:r>
        <w:rPr>
          <w:u w:val="single"/>
        </w:rPr>
        <w:t>statutory reading</w:t>
      </w:r>
      <w:r>
        <w:t xml:space="preserve">, so it’s a </w:t>
      </w:r>
      <w:r>
        <w:rPr>
          <w:u w:val="single"/>
        </w:rPr>
        <w:t>structural</w:t>
      </w:r>
      <w:r>
        <w:t xml:space="preserve"> obstacle!</w:t>
      </w:r>
    </w:p>
    <w:p w14:paraId="730BCACC" w14:textId="77777777" w:rsidR="000C6BD1" w:rsidRDefault="000C6BD1" w:rsidP="000C6BD1">
      <w:r w:rsidRPr="00F95FCF">
        <w:rPr>
          <w:rStyle w:val="Style13ptBold"/>
        </w:rPr>
        <w:t>EPA 24</w:t>
      </w:r>
      <w:r>
        <w:t>, Environmental Protection Agency, "Waste Emissions Charge for Petroleum and Natural Gas Systems: Procedures for Facilitating Compliance, Including Netting and Exemptions," Federal Register, vol. 89, no. 91094, 11/18/2024, pp. 91094-91195</w:t>
      </w:r>
    </w:p>
    <w:p w14:paraId="266FDC7D" w14:textId="77777777" w:rsidR="000C6BD1" w:rsidRPr="008624D9" w:rsidRDefault="000C6BD1" w:rsidP="000C6BD1">
      <w:pPr>
        <w:rPr>
          <w:sz w:val="16"/>
        </w:rPr>
      </w:pPr>
      <w:r w:rsidRPr="008624D9">
        <w:rPr>
          <w:sz w:val="16"/>
        </w:rPr>
        <w:t>2. Facilities Eligible for the Netting of Emissions</w:t>
      </w:r>
    </w:p>
    <w:p w14:paraId="2C6A5BF0" w14:textId="77777777" w:rsidR="000C6BD1" w:rsidRPr="008624D9" w:rsidRDefault="000C6BD1" w:rsidP="000C6BD1">
      <w:pPr>
        <w:rPr>
          <w:sz w:val="16"/>
        </w:rPr>
      </w:pPr>
      <w:r w:rsidRPr="008624D9">
        <w:rPr>
          <w:sz w:val="16"/>
        </w:rPr>
        <w:t xml:space="preserve">The EPA is finalizing which facilities are eligible to participate in netting, as allowed by CAA section 136(f)(4). </w:t>
      </w:r>
      <w:r w:rsidRPr="001A7F43">
        <w:rPr>
          <w:rStyle w:val="StyleUnderline"/>
          <w:highlight w:val="cyan"/>
        </w:rPr>
        <w:t>We are finalizing netting</w:t>
      </w:r>
      <w:r w:rsidRPr="008624D9">
        <w:rPr>
          <w:rStyle w:val="StyleUnderline"/>
        </w:rPr>
        <w:t xml:space="preserve"> eligibility </w:t>
      </w:r>
      <w:r w:rsidRPr="001A7F43">
        <w:rPr>
          <w:rStyle w:val="StyleUnderline"/>
          <w:highlight w:val="cyan"/>
        </w:rPr>
        <w:t>criteria based on</w:t>
      </w:r>
      <w:r w:rsidRPr="008624D9">
        <w:rPr>
          <w:sz w:val="16"/>
        </w:rPr>
        <w:t xml:space="preserve"> a facility's total reported subpart W GHG emissions, status in relation to the regulatory compliance exemption, and </w:t>
      </w:r>
      <w:r w:rsidRPr="008624D9">
        <w:rPr>
          <w:rStyle w:val="StyleUnderline"/>
        </w:rPr>
        <w:t>overall regulated status</w:t>
      </w:r>
      <w:r w:rsidRPr="008624D9">
        <w:rPr>
          <w:sz w:val="16"/>
        </w:rPr>
        <w:t xml:space="preserve"> under the GHGRP. </w:t>
      </w:r>
      <w:r w:rsidRPr="008624D9">
        <w:rPr>
          <w:rStyle w:val="StyleUnderline"/>
        </w:rPr>
        <w:t>In our final approach to netting, we chose interpretations</w:t>
      </w:r>
      <w:r w:rsidRPr="008624D9">
        <w:rPr>
          <w:sz w:val="16"/>
        </w:rPr>
        <w:t xml:space="preserve"> which are the </w:t>
      </w:r>
      <w:r w:rsidRPr="008624D9">
        <w:rPr>
          <w:rStyle w:val="Emphasis"/>
        </w:rPr>
        <w:t>most consistent</w:t>
      </w:r>
      <w:r w:rsidRPr="008624D9">
        <w:rPr>
          <w:sz w:val="16"/>
        </w:rPr>
        <w:t xml:space="preserve"> </w:t>
      </w:r>
      <w:r w:rsidRPr="008624D9">
        <w:rPr>
          <w:rStyle w:val="StyleUnderline"/>
        </w:rPr>
        <w:t xml:space="preserve">with </w:t>
      </w:r>
      <w:r w:rsidRPr="001A7F43">
        <w:rPr>
          <w:rStyle w:val="StyleUnderline"/>
          <w:highlight w:val="cyan"/>
        </w:rPr>
        <w:t>a</w:t>
      </w:r>
      <w:r w:rsidRPr="008624D9">
        <w:rPr>
          <w:sz w:val="16"/>
        </w:rPr>
        <w:t xml:space="preserve"> </w:t>
      </w:r>
      <w:r w:rsidRPr="008624D9">
        <w:rPr>
          <w:rStyle w:val="Emphasis"/>
        </w:rPr>
        <w:t xml:space="preserve">plain </w:t>
      </w:r>
      <w:r w:rsidRPr="001A7F43">
        <w:rPr>
          <w:rStyle w:val="Emphasis"/>
          <w:highlight w:val="cyan"/>
        </w:rPr>
        <w:t>reading of the CAA</w:t>
      </w:r>
      <w:r w:rsidRPr="008624D9">
        <w:rPr>
          <w:sz w:val="16"/>
        </w:rPr>
        <w:t>, were reasonable from a policy perspective, and were the most transparent and straightforward to implement. As described in more detail in the following sections, the final approach establishes that if a facility's emissions are not subject to the WEC, either because the facility is not a WEC applicable facility, or because a WEC applicable facility has zero WEC applicable emissions, as a result of application of one or more eligible exemptions, that facility's emissions would not factor into the netting of emissions for a WEC obligated party. In other words, only WEC applicable facilities may net, and only WEC applicable emissions may be netted. As explained further in this section of the preamble, we believe this interpretation is consistent with CAA section 136(f)(4), “the Administrator shall allow for the netting of emissions by reducing the total obligation to account for facility emissions levels that are below the applicable thresholds within and across all applicable segments identified in subsection (d),” since the reference to “applicable thresholds” and “applicable segments”, which reflect other subsections under CAA section 136, implies that only WEC applicable emissions should be considered in the netting calculation. We note that for applicable facilities eligible for any exemptions, emissions associated with these exemptions are removed from any emissions exceeding the waste emissions threshold prior to netting calculations.</w:t>
      </w:r>
    </w:p>
    <w:p w14:paraId="0755C654" w14:textId="77777777" w:rsidR="000C6BD1" w:rsidRDefault="000C6BD1" w:rsidP="000C6BD1">
      <w:pPr>
        <w:pStyle w:val="Heading4"/>
      </w:pPr>
      <w:r>
        <w:t xml:space="preserve">3. The current rule is the </w:t>
      </w:r>
      <w:r>
        <w:rPr>
          <w:u w:val="single"/>
        </w:rPr>
        <w:t>final rule</w:t>
      </w:r>
      <w:r>
        <w:t xml:space="preserve"> and </w:t>
      </w:r>
      <w:r>
        <w:rPr>
          <w:u w:val="single"/>
        </w:rPr>
        <w:t>prohibits</w:t>
      </w:r>
      <w:r>
        <w:t xml:space="preserve"> netting below 25k. </w:t>
      </w:r>
    </w:p>
    <w:p w14:paraId="00A64A94" w14:textId="77777777" w:rsidR="000C6BD1" w:rsidRDefault="000C6BD1" w:rsidP="000C6BD1">
      <w:r w:rsidRPr="00B8778A">
        <w:rPr>
          <w:rStyle w:val="Style13ptBold"/>
        </w:rPr>
        <w:t>Cimarron Energy 12/18</w:t>
      </w:r>
      <w:r>
        <w:t>, "Methane Emissions and the Waste Emissions Charge: A Technical Overview for Oil and Gas Facilities," 12/18/2024, https://cimarron.com/methane-emissions-and-the-waste-emissions-charge-a-technical-overview-for-oil-and-gas-facilities/</w:t>
      </w:r>
    </w:p>
    <w:p w14:paraId="0687BCE0" w14:textId="77777777" w:rsidR="000C6BD1" w:rsidRPr="00BA6345" w:rsidRDefault="000C6BD1" w:rsidP="000C6BD1">
      <w:pPr>
        <w:rPr>
          <w:sz w:val="16"/>
        </w:rPr>
      </w:pPr>
      <w:r w:rsidRPr="00BA6345">
        <w:rPr>
          <w:sz w:val="16"/>
        </w:rPr>
        <w:lastRenderedPageBreak/>
        <w:t>On November 18, 2024, the U.S. Environmental Protection Agency (</w:t>
      </w:r>
      <w:r w:rsidRPr="001A7F43">
        <w:rPr>
          <w:rStyle w:val="Emphasis"/>
          <w:highlight w:val="cyan"/>
        </w:rPr>
        <w:t>EPA</w:t>
      </w:r>
      <w:r w:rsidRPr="00BA6345">
        <w:rPr>
          <w:sz w:val="16"/>
        </w:rPr>
        <w:t xml:space="preserve">) </w:t>
      </w:r>
      <w:r w:rsidRPr="001A7F43">
        <w:rPr>
          <w:rStyle w:val="StyleUnderline"/>
          <w:highlight w:val="cyan"/>
        </w:rPr>
        <w:t>published</w:t>
      </w:r>
      <w:r w:rsidRPr="0051473F">
        <w:rPr>
          <w:sz w:val="16"/>
        </w:rPr>
        <w:t xml:space="preserve"> </w:t>
      </w:r>
      <w:r w:rsidRPr="0051473F">
        <w:rPr>
          <w:rStyle w:val="Emphasis"/>
        </w:rPr>
        <w:t>rules</w:t>
      </w:r>
      <w:r w:rsidRPr="00BA6345">
        <w:rPr>
          <w:sz w:val="16"/>
        </w:rPr>
        <w:t xml:space="preserve"> </w:t>
      </w:r>
      <w:r w:rsidRPr="00BA6345">
        <w:rPr>
          <w:rStyle w:val="StyleUnderline"/>
        </w:rPr>
        <w:t>in</w:t>
      </w:r>
      <w:r w:rsidRPr="00BA6345">
        <w:rPr>
          <w:sz w:val="16"/>
        </w:rPr>
        <w:t xml:space="preserve"> </w:t>
      </w:r>
      <w:r w:rsidRPr="00BA6345">
        <w:rPr>
          <w:rStyle w:val="Emphasis"/>
        </w:rPr>
        <w:t>40 CFR Part 99 – Waste Emissions Charge</w:t>
      </w:r>
      <w:r w:rsidRPr="00BA6345">
        <w:rPr>
          <w:rStyle w:val="StyleUnderline"/>
        </w:rPr>
        <w:t>. This</w:t>
      </w:r>
      <w:r w:rsidRPr="00BA6345">
        <w:rPr>
          <w:sz w:val="16"/>
        </w:rPr>
        <w:t xml:space="preserve"> </w:t>
      </w:r>
      <w:r w:rsidRPr="001A7F43">
        <w:rPr>
          <w:rStyle w:val="Emphasis"/>
          <w:highlight w:val="cyan"/>
        </w:rPr>
        <w:t>final</w:t>
      </w:r>
      <w:r w:rsidRPr="001A7F43">
        <w:rPr>
          <w:sz w:val="16"/>
          <w:highlight w:val="cyan"/>
        </w:rPr>
        <w:t xml:space="preserve"> </w:t>
      </w:r>
      <w:r w:rsidRPr="001A7F43">
        <w:rPr>
          <w:rStyle w:val="StyleUnderline"/>
          <w:highlight w:val="cyan"/>
        </w:rPr>
        <w:t>rule</w:t>
      </w:r>
      <w:r w:rsidRPr="00BA6345">
        <w:rPr>
          <w:rStyle w:val="StyleUnderline"/>
        </w:rPr>
        <w:t xml:space="preserve"> is </w:t>
      </w:r>
      <w:r w:rsidRPr="001A7F43">
        <w:rPr>
          <w:rStyle w:val="Emphasis"/>
          <w:highlight w:val="cyan"/>
        </w:rPr>
        <w:t>effective Jan</w:t>
      </w:r>
      <w:r w:rsidRPr="0051473F">
        <w:rPr>
          <w:rStyle w:val="StyleUnderline"/>
        </w:rPr>
        <w:t xml:space="preserve">uary </w:t>
      </w:r>
      <w:r w:rsidRPr="001A7F43">
        <w:rPr>
          <w:rStyle w:val="Emphasis"/>
          <w:highlight w:val="cyan"/>
        </w:rPr>
        <w:t>17</w:t>
      </w:r>
      <w:r w:rsidRPr="00BA6345">
        <w:rPr>
          <w:sz w:val="16"/>
        </w:rPr>
        <w:t>, 2025.</w:t>
      </w:r>
    </w:p>
    <w:p w14:paraId="20659E31" w14:textId="77777777" w:rsidR="000C6BD1" w:rsidRPr="00BA6345" w:rsidRDefault="000C6BD1" w:rsidP="000C6BD1">
      <w:pPr>
        <w:rPr>
          <w:sz w:val="16"/>
        </w:rPr>
      </w:pPr>
      <w:r w:rsidRPr="00BA6345">
        <w:rPr>
          <w:rStyle w:val="StyleUnderline"/>
        </w:rPr>
        <w:t>The rule</w:t>
      </w:r>
      <w:r w:rsidRPr="00BA6345">
        <w:rPr>
          <w:sz w:val="16"/>
        </w:rPr>
        <w:t xml:space="preserve"> </w:t>
      </w:r>
      <w:r w:rsidRPr="001A7F43">
        <w:rPr>
          <w:rStyle w:val="Emphasis"/>
          <w:highlight w:val="cyan"/>
        </w:rPr>
        <w:t>establishes</w:t>
      </w:r>
      <w:r w:rsidRPr="001A7F43">
        <w:rPr>
          <w:sz w:val="16"/>
          <w:highlight w:val="cyan"/>
        </w:rPr>
        <w:t xml:space="preserve"> </w:t>
      </w:r>
      <w:r w:rsidRPr="001A7F43">
        <w:rPr>
          <w:rStyle w:val="StyleUnderline"/>
          <w:highlight w:val="cyan"/>
        </w:rPr>
        <w:t>a</w:t>
      </w:r>
      <w:r w:rsidRPr="00BA6345">
        <w:rPr>
          <w:sz w:val="16"/>
        </w:rPr>
        <w:t xml:space="preserve"> Waste Emissions Charge (</w:t>
      </w:r>
      <w:r w:rsidRPr="001A7F43">
        <w:rPr>
          <w:rStyle w:val="Emphasis"/>
          <w:highlight w:val="cyan"/>
        </w:rPr>
        <w:t>WEC</w:t>
      </w:r>
      <w:r w:rsidRPr="00BA6345">
        <w:rPr>
          <w:sz w:val="16"/>
        </w:rPr>
        <w:t xml:space="preserve">) </w:t>
      </w:r>
      <w:r w:rsidRPr="001A7F43">
        <w:rPr>
          <w:rStyle w:val="StyleUnderline"/>
          <w:highlight w:val="cyan"/>
        </w:rPr>
        <w:t>for</w:t>
      </w:r>
      <w:r w:rsidRPr="001A7F43">
        <w:rPr>
          <w:sz w:val="16"/>
          <w:highlight w:val="cyan"/>
        </w:rPr>
        <w:t xml:space="preserve"> </w:t>
      </w:r>
      <w:r w:rsidRPr="001A7F43">
        <w:rPr>
          <w:rStyle w:val="Emphasis"/>
          <w:highlight w:val="cyan"/>
        </w:rPr>
        <w:t>CH4</w:t>
      </w:r>
      <w:r w:rsidRPr="00BA6345">
        <w:rPr>
          <w:sz w:val="16"/>
        </w:rPr>
        <w:t xml:space="preserve"> </w:t>
      </w:r>
      <w:r w:rsidRPr="00BA6345">
        <w:rPr>
          <w:rStyle w:val="StyleUnderline"/>
        </w:rPr>
        <w:t>emissions</w:t>
      </w:r>
      <w:r w:rsidRPr="00BA6345">
        <w:rPr>
          <w:sz w:val="16"/>
        </w:rPr>
        <w:t xml:space="preserve"> that exceed specified thresholds from the oil and natural gas industry. It is mandated by the Clean Air Act, as amended by the Inflation Reduction Act of 2022. The rule details the methods for calculating and collecting the charge and includes provisions for netting emissions, exemptions, confidentiality of certain data, and compliance mechanisms.</w:t>
      </w:r>
    </w:p>
    <w:p w14:paraId="75728158" w14:textId="77777777" w:rsidR="000C6BD1" w:rsidRPr="00BA6345" w:rsidRDefault="000C6BD1" w:rsidP="000C6BD1">
      <w:pPr>
        <w:rPr>
          <w:sz w:val="16"/>
        </w:rPr>
      </w:pPr>
      <w:r w:rsidRPr="00BA6345">
        <w:rPr>
          <w:sz w:val="16"/>
        </w:rPr>
        <w:t>Applicability of the Waste Emissions Charge (WEC)</w:t>
      </w:r>
    </w:p>
    <w:p w14:paraId="44D916B9" w14:textId="77777777" w:rsidR="000C6BD1" w:rsidRPr="00BA6345" w:rsidRDefault="000C6BD1" w:rsidP="000C6BD1">
      <w:pPr>
        <w:rPr>
          <w:sz w:val="16"/>
        </w:rPr>
      </w:pPr>
      <w:r w:rsidRPr="00BA6345">
        <w:rPr>
          <w:rStyle w:val="StyleUnderline"/>
        </w:rPr>
        <w:t>The</w:t>
      </w:r>
      <w:r w:rsidRPr="00BA6345">
        <w:rPr>
          <w:sz w:val="16"/>
        </w:rPr>
        <w:t xml:space="preserve"> Waste Emissions </w:t>
      </w:r>
      <w:r w:rsidRPr="00BA6345">
        <w:rPr>
          <w:rStyle w:val="StyleUnderline"/>
        </w:rPr>
        <w:t>Charge</w:t>
      </w:r>
      <w:r w:rsidRPr="00BA6345">
        <w:rPr>
          <w:sz w:val="16"/>
        </w:rPr>
        <w:t xml:space="preserve"> (WEC) </w:t>
      </w:r>
      <w:r w:rsidRPr="00BA6345">
        <w:rPr>
          <w:rStyle w:val="StyleUnderline"/>
        </w:rPr>
        <w:t xml:space="preserve">applies </w:t>
      </w:r>
      <w:r w:rsidRPr="001A7F43">
        <w:rPr>
          <w:rStyle w:val="StyleUnderline"/>
          <w:highlight w:val="cyan"/>
        </w:rPr>
        <w:t>to</w:t>
      </w:r>
      <w:r w:rsidRPr="00BA6345">
        <w:rPr>
          <w:sz w:val="16"/>
        </w:rPr>
        <w:t xml:space="preserve"> oil and natural gas (O&amp;G) </w:t>
      </w:r>
      <w:r w:rsidRPr="001A7F43">
        <w:rPr>
          <w:rStyle w:val="StyleUnderline"/>
          <w:highlight w:val="cyan"/>
        </w:rPr>
        <w:t>facilities that report</w:t>
      </w:r>
      <w:r w:rsidRPr="00BA6345">
        <w:rPr>
          <w:rStyle w:val="StyleUnderline"/>
        </w:rPr>
        <w:t xml:space="preserve"> annual</w:t>
      </w:r>
      <w:r w:rsidRPr="00BA6345">
        <w:rPr>
          <w:sz w:val="16"/>
        </w:rPr>
        <w:t xml:space="preserve"> greenhouse gas (</w:t>
      </w:r>
      <w:r w:rsidRPr="00BA6345">
        <w:rPr>
          <w:rStyle w:val="StyleUnderline"/>
        </w:rPr>
        <w:t>GHG</w:t>
      </w:r>
      <w:r w:rsidRPr="00BA6345">
        <w:rPr>
          <w:sz w:val="16"/>
        </w:rPr>
        <w:t xml:space="preserve">) </w:t>
      </w:r>
      <w:r w:rsidRPr="001A7F43">
        <w:rPr>
          <w:rStyle w:val="StyleUnderline"/>
          <w:highlight w:val="cyan"/>
        </w:rPr>
        <w:t>emissions exceeding</w:t>
      </w:r>
      <w:r w:rsidRPr="001A7F43">
        <w:rPr>
          <w:sz w:val="16"/>
          <w:highlight w:val="cyan"/>
        </w:rPr>
        <w:t xml:space="preserve"> </w:t>
      </w:r>
      <w:r w:rsidRPr="001A7F43">
        <w:rPr>
          <w:rStyle w:val="Emphasis"/>
          <w:highlight w:val="cyan"/>
        </w:rPr>
        <w:t>25,000</w:t>
      </w:r>
      <w:r w:rsidRPr="00BA6345">
        <w:rPr>
          <w:sz w:val="16"/>
        </w:rPr>
        <w:t xml:space="preserve"> metric tons of CO2e under 40 CFR Part 98, Subpart W.</w:t>
      </w:r>
    </w:p>
    <w:p w14:paraId="5749A221" w14:textId="77777777" w:rsidR="000C6BD1" w:rsidRPr="00BA6345" w:rsidRDefault="000C6BD1" w:rsidP="000C6BD1">
      <w:pPr>
        <w:rPr>
          <w:sz w:val="8"/>
        </w:rPr>
      </w:pPr>
      <w:r w:rsidRPr="00BA6345">
        <w:rPr>
          <w:sz w:val="8"/>
        </w:rPr>
        <w:t>The calculation of the WEC fee is exclusively based on a facility’s CH4 emissions reported under Subpart W, and does not include any Subpart C GHG emissions from stationary fuel combustion.</w:t>
      </w:r>
    </w:p>
    <w:p w14:paraId="3EDDAD8C" w14:textId="77777777" w:rsidR="000C6BD1" w:rsidRPr="00BA6345" w:rsidRDefault="000C6BD1" w:rsidP="000C6BD1">
      <w:pPr>
        <w:rPr>
          <w:sz w:val="8"/>
        </w:rPr>
      </w:pPr>
      <w:r w:rsidRPr="00BA6345">
        <w:rPr>
          <w:sz w:val="8"/>
        </w:rPr>
        <w:t>For example, gas processing and gas transmission facilities may report GHG emissions under both Subpart W and Subpart C. However, only the CH4 emissions reported under Subpart W will determine the facility’s WEC applicability and fee calculation.</w:t>
      </w:r>
    </w:p>
    <w:p w14:paraId="59579A5E" w14:textId="77777777" w:rsidR="000C6BD1" w:rsidRPr="00BA6345" w:rsidRDefault="000C6BD1" w:rsidP="000C6BD1">
      <w:pPr>
        <w:rPr>
          <w:sz w:val="8"/>
        </w:rPr>
      </w:pPr>
      <w:r w:rsidRPr="00BA6345">
        <w:rPr>
          <w:sz w:val="8"/>
        </w:rPr>
        <w:t>EPA Subpart W Segments Included</w:t>
      </w:r>
    </w:p>
    <w:p w14:paraId="10C9DF12" w14:textId="77777777" w:rsidR="000C6BD1" w:rsidRPr="00BA6345" w:rsidRDefault="000C6BD1" w:rsidP="000C6BD1">
      <w:pPr>
        <w:rPr>
          <w:sz w:val="8"/>
        </w:rPr>
      </w:pPr>
      <w:r w:rsidRPr="00BA6345">
        <w:rPr>
          <w:sz w:val="8"/>
        </w:rPr>
        <w:t>The applicable facilities for the WEC include 9 of the 10 subpart W industry segments. Subpart W industry segment (8) Natural gas distribution is not included in WEC rules. The list of industry segments include:</w:t>
      </w:r>
    </w:p>
    <w:p w14:paraId="2B7F5DA1" w14:textId="77777777" w:rsidR="000C6BD1" w:rsidRPr="00BA6345" w:rsidRDefault="000C6BD1" w:rsidP="000C6BD1">
      <w:pPr>
        <w:rPr>
          <w:sz w:val="8"/>
        </w:rPr>
      </w:pPr>
      <w:r w:rsidRPr="00BA6345">
        <w:rPr>
          <w:sz w:val="8"/>
        </w:rPr>
        <w:t>(1) Offshore production</w:t>
      </w:r>
    </w:p>
    <w:p w14:paraId="5037A3C8" w14:textId="77777777" w:rsidR="000C6BD1" w:rsidRPr="00BA6345" w:rsidRDefault="000C6BD1" w:rsidP="000C6BD1">
      <w:pPr>
        <w:rPr>
          <w:sz w:val="8"/>
        </w:rPr>
      </w:pPr>
      <w:r w:rsidRPr="00BA6345">
        <w:rPr>
          <w:sz w:val="8"/>
        </w:rPr>
        <w:t>(2) Onshore production</w:t>
      </w:r>
    </w:p>
    <w:p w14:paraId="019315A3" w14:textId="77777777" w:rsidR="000C6BD1" w:rsidRPr="00BA6345" w:rsidRDefault="000C6BD1" w:rsidP="000C6BD1">
      <w:pPr>
        <w:rPr>
          <w:sz w:val="8"/>
        </w:rPr>
      </w:pPr>
      <w:r w:rsidRPr="00BA6345">
        <w:rPr>
          <w:sz w:val="8"/>
        </w:rPr>
        <w:t>(3) Onshore gas processing</w:t>
      </w:r>
    </w:p>
    <w:p w14:paraId="02B1C9DD" w14:textId="77777777" w:rsidR="000C6BD1" w:rsidRPr="00BA6345" w:rsidRDefault="000C6BD1" w:rsidP="000C6BD1">
      <w:pPr>
        <w:rPr>
          <w:sz w:val="8"/>
        </w:rPr>
      </w:pPr>
      <w:r w:rsidRPr="00BA6345">
        <w:rPr>
          <w:sz w:val="8"/>
        </w:rPr>
        <w:t>(4) Onshore natural gas transmission compression</w:t>
      </w:r>
    </w:p>
    <w:p w14:paraId="7999C6E0" w14:textId="77777777" w:rsidR="000C6BD1" w:rsidRPr="00BA6345" w:rsidRDefault="000C6BD1" w:rsidP="000C6BD1">
      <w:pPr>
        <w:rPr>
          <w:sz w:val="8"/>
        </w:rPr>
      </w:pPr>
      <w:r w:rsidRPr="00BA6345">
        <w:rPr>
          <w:sz w:val="8"/>
        </w:rPr>
        <w:t>(5) Underground natural gas storage</w:t>
      </w:r>
    </w:p>
    <w:p w14:paraId="1B6F6F6E" w14:textId="77777777" w:rsidR="000C6BD1" w:rsidRPr="00BA6345" w:rsidRDefault="000C6BD1" w:rsidP="000C6BD1">
      <w:pPr>
        <w:rPr>
          <w:sz w:val="8"/>
        </w:rPr>
      </w:pPr>
      <w:r w:rsidRPr="00BA6345">
        <w:rPr>
          <w:sz w:val="8"/>
        </w:rPr>
        <w:t>(6) Liquified natural gas storage</w:t>
      </w:r>
    </w:p>
    <w:p w14:paraId="1D129745" w14:textId="77777777" w:rsidR="000C6BD1" w:rsidRPr="00BA6345" w:rsidRDefault="000C6BD1" w:rsidP="000C6BD1">
      <w:pPr>
        <w:rPr>
          <w:sz w:val="8"/>
        </w:rPr>
      </w:pPr>
      <w:r w:rsidRPr="00BA6345">
        <w:rPr>
          <w:sz w:val="8"/>
        </w:rPr>
        <w:t>(7) Liquefied natural gas import and export equipment</w:t>
      </w:r>
    </w:p>
    <w:p w14:paraId="6D41F068" w14:textId="77777777" w:rsidR="000C6BD1" w:rsidRPr="00BA6345" w:rsidRDefault="000C6BD1" w:rsidP="000C6BD1">
      <w:pPr>
        <w:rPr>
          <w:sz w:val="8"/>
        </w:rPr>
      </w:pPr>
      <w:r w:rsidRPr="00BA6345">
        <w:rPr>
          <w:sz w:val="8"/>
        </w:rPr>
        <w:t>(9) Onshore gas gathering and boosting</w:t>
      </w:r>
    </w:p>
    <w:p w14:paraId="15B0A46B" w14:textId="77777777" w:rsidR="000C6BD1" w:rsidRPr="00BA6345" w:rsidRDefault="000C6BD1" w:rsidP="000C6BD1">
      <w:pPr>
        <w:rPr>
          <w:sz w:val="8"/>
        </w:rPr>
      </w:pPr>
      <w:r w:rsidRPr="00BA6345">
        <w:rPr>
          <w:sz w:val="8"/>
        </w:rPr>
        <w:t>(10) Onshore natural gas transmission pipeline</w:t>
      </w:r>
    </w:p>
    <w:p w14:paraId="34A0603C" w14:textId="77777777" w:rsidR="000C6BD1" w:rsidRPr="00BA6345" w:rsidRDefault="000C6BD1" w:rsidP="000C6BD1">
      <w:pPr>
        <w:rPr>
          <w:sz w:val="8"/>
        </w:rPr>
      </w:pPr>
      <w:r w:rsidRPr="00BA6345">
        <w:rPr>
          <w:sz w:val="8"/>
        </w:rPr>
        <w:t>WEC Calculation</w:t>
      </w:r>
    </w:p>
    <w:p w14:paraId="07989C97" w14:textId="77777777" w:rsidR="000C6BD1" w:rsidRPr="00BA6345" w:rsidRDefault="000C6BD1" w:rsidP="000C6BD1">
      <w:pPr>
        <w:rPr>
          <w:sz w:val="8"/>
        </w:rPr>
      </w:pPr>
      <w:r w:rsidRPr="00BA6345">
        <w:rPr>
          <w:sz w:val="8"/>
        </w:rPr>
        <w:t>For facilities that report more than 25,000 metric tons CO2e per year of subpart W emissions, the WEC calculation is based on the following:</w:t>
      </w:r>
    </w:p>
    <w:p w14:paraId="04BC0894" w14:textId="77777777" w:rsidR="000C6BD1" w:rsidRPr="00BA6345" w:rsidRDefault="000C6BD1" w:rsidP="000C6BD1">
      <w:pPr>
        <w:rPr>
          <w:sz w:val="8"/>
        </w:rPr>
      </w:pPr>
      <w:r w:rsidRPr="00BA6345">
        <w:rPr>
          <w:sz w:val="8"/>
        </w:rPr>
        <w:t>Facility subpart W segment type</w:t>
      </w:r>
    </w:p>
    <w:p w14:paraId="3CA1C053" w14:textId="77777777" w:rsidR="000C6BD1" w:rsidRPr="00BA6345" w:rsidRDefault="000C6BD1" w:rsidP="000C6BD1">
      <w:pPr>
        <w:rPr>
          <w:sz w:val="8"/>
        </w:rPr>
      </w:pPr>
      <w:r w:rsidRPr="00BA6345">
        <w:rPr>
          <w:sz w:val="8"/>
        </w:rPr>
        <w:t>Intensity factor (%)</w:t>
      </w:r>
    </w:p>
    <w:p w14:paraId="245C1096" w14:textId="77777777" w:rsidR="000C6BD1" w:rsidRPr="00BA6345" w:rsidRDefault="000C6BD1" w:rsidP="000C6BD1">
      <w:pPr>
        <w:rPr>
          <w:sz w:val="8"/>
        </w:rPr>
      </w:pPr>
      <w:r w:rsidRPr="00BA6345">
        <w:rPr>
          <w:sz w:val="8"/>
        </w:rPr>
        <w:t>Natural gas sales/throughput (Mscf)</w:t>
      </w:r>
    </w:p>
    <w:p w14:paraId="7AF51B90" w14:textId="77777777" w:rsidR="000C6BD1" w:rsidRPr="00BA6345" w:rsidRDefault="000C6BD1" w:rsidP="000C6BD1">
      <w:pPr>
        <w:rPr>
          <w:sz w:val="8"/>
        </w:rPr>
      </w:pPr>
      <w:r w:rsidRPr="00BA6345">
        <w:rPr>
          <w:sz w:val="8"/>
        </w:rPr>
        <w:t>Conversion of natural gas sales/throughput to CH4 metric tons/year (0.0192 metric ton/Mscf)</w:t>
      </w:r>
    </w:p>
    <w:p w14:paraId="282F51AF" w14:textId="77777777" w:rsidR="000C6BD1" w:rsidRPr="00BA6345" w:rsidRDefault="000C6BD1" w:rsidP="000C6BD1">
      <w:pPr>
        <w:rPr>
          <w:sz w:val="8"/>
        </w:rPr>
      </w:pPr>
      <w:r w:rsidRPr="00BA6345">
        <w:rPr>
          <w:sz w:val="8"/>
        </w:rPr>
        <w:t>Crude oil throughput – if no sales gas (bbls)</w:t>
      </w:r>
    </w:p>
    <w:p w14:paraId="3A5D6F7B" w14:textId="77777777" w:rsidR="000C6BD1" w:rsidRPr="00BA6345" w:rsidRDefault="000C6BD1" w:rsidP="000C6BD1">
      <w:pPr>
        <w:rPr>
          <w:sz w:val="8"/>
        </w:rPr>
      </w:pPr>
      <w:r w:rsidRPr="00BA6345">
        <w:rPr>
          <w:sz w:val="8"/>
        </w:rPr>
        <w:t>CH4 emissions reported in subpart W (metric ton/yr)</w:t>
      </w:r>
    </w:p>
    <w:p w14:paraId="2D8A9169" w14:textId="77777777" w:rsidR="000C6BD1" w:rsidRPr="00BA6345" w:rsidRDefault="000C6BD1" w:rsidP="000C6BD1">
      <w:pPr>
        <w:rPr>
          <w:sz w:val="8"/>
        </w:rPr>
      </w:pPr>
      <w:r w:rsidRPr="00BA6345">
        <w:rPr>
          <w:sz w:val="8"/>
        </w:rPr>
        <w:t>Applicable CH4 fee ($/metric ton CH4)</w:t>
      </w:r>
    </w:p>
    <w:p w14:paraId="37F926D0" w14:textId="77777777" w:rsidR="000C6BD1" w:rsidRPr="00BA6345" w:rsidRDefault="000C6BD1" w:rsidP="000C6BD1">
      <w:pPr>
        <w:rPr>
          <w:sz w:val="8"/>
        </w:rPr>
      </w:pPr>
      <w:r w:rsidRPr="00BA6345">
        <w:rPr>
          <w:sz w:val="8"/>
        </w:rPr>
        <w:t>The regulation includes equations to use for calculating the WEC for each segment type. The equations calculate net WEC emissions based on annual emissions exceeding the waste emissions threshold adjusted for:</w:t>
      </w:r>
    </w:p>
    <w:p w14:paraId="6C52BFD8" w14:textId="77777777" w:rsidR="000C6BD1" w:rsidRPr="00BA6345" w:rsidRDefault="000C6BD1" w:rsidP="000C6BD1">
      <w:pPr>
        <w:rPr>
          <w:sz w:val="8"/>
        </w:rPr>
      </w:pPr>
      <w:r w:rsidRPr="00BA6345">
        <w:rPr>
          <w:sz w:val="8"/>
        </w:rPr>
        <w:t>Delays in environmental permitting exemption</w:t>
      </w:r>
    </w:p>
    <w:p w14:paraId="3D96A9D8" w14:textId="77777777" w:rsidR="000C6BD1" w:rsidRPr="00BA6345" w:rsidRDefault="000C6BD1" w:rsidP="000C6BD1">
      <w:pPr>
        <w:rPr>
          <w:sz w:val="8"/>
        </w:rPr>
      </w:pPr>
      <w:r w:rsidRPr="00BA6345">
        <w:rPr>
          <w:sz w:val="8"/>
        </w:rPr>
        <w:t>Regulatory compliance (OOOOb/OOOOc) exemption</w:t>
      </w:r>
    </w:p>
    <w:p w14:paraId="57FE9E5B" w14:textId="77777777" w:rsidR="000C6BD1" w:rsidRPr="00BA6345" w:rsidRDefault="000C6BD1" w:rsidP="000C6BD1">
      <w:pPr>
        <w:rPr>
          <w:sz w:val="8"/>
        </w:rPr>
      </w:pPr>
      <w:r w:rsidRPr="00BA6345">
        <w:rPr>
          <w:sz w:val="8"/>
        </w:rPr>
        <w:t>Plugged and abandoned well exemption</w:t>
      </w:r>
    </w:p>
    <w:p w14:paraId="5E0DEF8F" w14:textId="77777777" w:rsidR="000C6BD1" w:rsidRPr="00BA6345" w:rsidRDefault="000C6BD1" w:rsidP="000C6BD1">
      <w:pPr>
        <w:rPr>
          <w:sz w:val="8"/>
        </w:rPr>
      </w:pPr>
      <w:r w:rsidRPr="00BA6345">
        <w:rPr>
          <w:sz w:val="8"/>
        </w:rPr>
        <w:t>The e-GGRT system will have an online system or calculation spreadsheet with necessary inputs to calculate WEC fee required.</w:t>
      </w:r>
    </w:p>
    <w:p w14:paraId="57AC2D5F" w14:textId="77777777" w:rsidR="000C6BD1" w:rsidRPr="00BA6345" w:rsidRDefault="000C6BD1" w:rsidP="000C6BD1">
      <w:pPr>
        <w:rPr>
          <w:sz w:val="8"/>
        </w:rPr>
      </w:pPr>
      <w:r w:rsidRPr="00BA6345">
        <w:rPr>
          <w:sz w:val="8"/>
        </w:rPr>
        <w:t>WEC Obligated Party</w:t>
      </w:r>
    </w:p>
    <w:p w14:paraId="035568FC" w14:textId="77777777" w:rsidR="000C6BD1" w:rsidRPr="00BA6345" w:rsidRDefault="000C6BD1" w:rsidP="000C6BD1">
      <w:pPr>
        <w:rPr>
          <w:sz w:val="8"/>
        </w:rPr>
      </w:pPr>
      <w:r w:rsidRPr="00BA6345">
        <w:rPr>
          <w:sz w:val="8"/>
        </w:rPr>
        <w:t>The WEC obligated party is responsible for submitting and paying the WEC. This party must be the owner or operator of the facility, selected through a binding agreement among all owners and operators.</w:t>
      </w:r>
    </w:p>
    <w:p w14:paraId="7EA94C5B" w14:textId="77777777" w:rsidR="000C6BD1" w:rsidRPr="00BA6345" w:rsidRDefault="000C6BD1" w:rsidP="000C6BD1">
      <w:pPr>
        <w:rPr>
          <w:sz w:val="8"/>
        </w:rPr>
      </w:pPr>
      <w:r w:rsidRPr="00BA6345">
        <w:rPr>
          <w:sz w:val="8"/>
        </w:rPr>
        <w:t>The obligated party is the facility’s owner(s) or operator(s) as of December 31 of the reporting year. However, if the facility changes ownership after the reporting year and prior owners/operators no longer exist by the filing date, the new owners/operators must mutually designate the obligated party.</w:t>
      </w:r>
    </w:p>
    <w:p w14:paraId="3FE343D6" w14:textId="77777777" w:rsidR="000C6BD1" w:rsidRPr="00BA6345" w:rsidRDefault="000C6BD1" w:rsidP="000C6BD1">
      <w:pPr>
        <w:rPr>
          <w:sz w:val="8"/>
        </w:rPr>
      </w:pPr>
      <w:r w:rsidRPr="00BA6345">
        <w:rPr>
          <w:sz w:val="8"/>
        </w:rPr>
        <w:t>WEC Filing</w:t>
      </w:r>
    </w:p>
    <w:p w14:paraId="0CAE2E0E" w14:textId="77777777" w:rsidR="000C6BD1" w:rsidRPr="00BA6345" w:rsidRDefault="000C6BD1" w:rsidP="000C6BD1">
      <w:pPr>
        <w:rPr>
          <w:sz w:val="8"/>
        </w:rPr>
      </w:pPr>
      <w:r w:rsidRPr="00BA6345">
        <w:rPr>
          <w:sz w:val="8"/>
        </w:rPr>
        <w:t>The company’s subpart W data reported using the e-GGRT system will be the basis for calculating the WEC. The e-GGRT system will also be used for the annual WEC filings.</w:t>
      </w:r>
    </w:p>
    <w:p w14:paraId="1129833D" w14:textId="77777777" w:rsidR="000C6BD1" w:rsidRPr="00BA6345" w:rsidRDefault="000C6BD1" w:rsidP="000C6BD1">
      <w:pPr>
        <w:rPr>
          <w:sz w:val="8"/>
        </w:rPr>
      </w:pPr>
      <w:r w:rsidRPr="00BA6345">
        <w:rPr>
          <w:sz w:val="8"/>
        </w:rPr>
        <w:t>WEC reporting year: January 1 – December 31 (same as GHG reporting year).</w:t>
      </w:r>
    </w:p>
    <w:p w14:paraId="009C7ED3" w14:textId="77777777" w:rsidR="000C6BD1" w:rsidRPr="00BA6345" w:rsidRDefault="000C6BD1" w:rsidP="000C6BD1">
      <w:pPr>
        <w:rPr>
          <w:sz w:val="8"/>
        </w:rPr>
      </w:pPr>
      <w:r w:rsidRPr="00BA6345">
        <w:rPr>
          <w:sz w:val="8"/>
        </w:rPr>
        <w:t>WEC filing/payment deadline: August 31 of the year following the reporting year.</w:t>
      </w:r>
    </w:p>
    <w:p w14:paraId="0EBA18F5" w14:textId="77777777" w:rsidR="000C6BD1" w:rsidRPr="00BA6345" w:rsidRDefault="000C6BD1" w:rsidP="000C6BD1">
      <w:pPr>
        <w:rPr>
          <w:sz w:val="8"/>
        </w:rPr>
      </w:pPr>
      <w:r w:rsidRPr="00BA6345">
        <w:rPr>
          <w:sz w:val="8"/>
        </w:rPr>
        <w:t>WEC resubmittal deadline: December 15 of the year following the reporting year.</w:t>
      </w:r>
    </w:p>
    <w:p w14:paraId="145C1A3E" w14:textId="77777777" w:rsidR="000C6BD1" w:rsidRPr="00BA6345" w:rsidRDefault="000C6BD1" w:rsidP="000C6BD1">
      <w:pPr>
        <w:rPr>
          <w:sz w:val="8"/>
        </w:rPr>
      </w:pPr>
      <w:r w:rsidRPr="00BA6345">
        <w:rPr>
          <w:sz w:val="8"/>
        </w:rPr>
        <w:t>If the deadline date falls on a weekend or Federal holiday, the deadline is the next business day.</w:t>
      </w:r>
    </w:p>
    <w:p w14:paraId="2C677416" w14:textId="77777777" w:rsidR="000C6BD1" w:rsidRPr="00BA6345" w:rsidRDefault="000C6BD1" w:rsidP="000C6BD1">
      <w:pPr>
        <w:rPr>
          <w:sz w:val="8"/>
        </w:rPr>
      </w:pPr>
      <w:r w:rsidRPr="00BA6345">
        <w:rPr>
          <w:sz w:val="8"/>
        </w:rPr>
        <w:t>Note that annual GHG reports for 40 CFR 98 are due on March 31 of each year following the reporting year.</w:t>
      </w:r>
    </w:p>
    <w:p w14:paraId="17DD2AA0" w14:textId="77777777" w:rsidR="000C6BD1" w:rsidRPr="00BA6345" w:rsidRDefault="000C6BD1" w:rsidP="000C6BD1">
      <w:pPr>
        <w:rPr>
          <w:sz w:val="8"/>
        </w:rPr>
      </w:pPr>
      <w:r w:rsidRPr="00BA6345">
        <w:rPr>
          <w:sz w:val="8"/>
        </w:rPr>
        <w:t>If there are one or more substantive errors in the WEC then within 30 days of discovery, a refiling of the WEC is required.</w:t>
      </w:r>
    </w:p>
    <w:p w14:paraId="1AB907EB" w14:textId="77777777" w:rsidR="000C6BD1" w:rsidRPr="00BA6345" w:rsidRDefault="000C6BD1" w:rsidP="000C6BD1">
      <w:pPr>
        <w:rPr>
          <w:sz w:val="8"/>
        </w:rPr>
      </w:pPr>
      <w:r w:rsidRPr="00BA6345">
        <w:rPr>
          <w:sz w:val="8"/>
        </w:rPr>
        <w:lastRenderedPageBreak/>
        <w:t>For subpart W submissions to e-GGRT, the EPA (or EPA consultant) reviews the data for completeness and accuracy. As needed, GHG reporters must respond to EPA questions and resubmit reports into e-GGRT. The August 31 and December 15 deadlines allow for time to finalize the e-GGRT files.</w:t>
      </w:r>
    </w:p>
    <w:p w14:paraId="47717EA7" w14:textId="77777777" w:rsidR="000C6BD1" w:rsidRPr="00BA6345" w:rsidRDefault="000C6BD1" w:rsidP="000C6BD1">
      <w:pPr>
        <w:rPr>
          <w:sz w:val="8"/>
        </w:rPr>
      </w:pPr>
      <w:r w:rsidRPr="00BA6345">
        <w:rPr>
          <w:sz w:val="8"/>
        </w:rPr>
        <w:t>CH4 Fee Schedule</w:t>
      </w:r>
    </w:p>
    <w:p w14:paraId="6814984E" w14:textId="77777777" w:rsidR="000C6BD1" w:rsidRPr="00BA6345" w:rsidRDefault="000C6BD1" w:rsidP="000C6BD1">
      <w:pPr>
        <w:rPr>
          <w:sz w:val="8"/>
        </w:rPr>
      </w:pPr>
      <w:r w:rsidRPr="00BA6345">
        <w:rPr>
          <w:sz w:val="8"/>
        </w:rPr>
        <w:t>The table below outlines the CH4 fee structure.</w:t>
      </w:r>
    </w:p>
    <w:p w14:paraId="7923E371" w14:textId="77777777" w:rsidR="000C6BD1" w:rsidRPr="00BA6345" w:rsidRDefault="000C6BD1" w:rsidP="000C6BD1">
      <w:pPr>
        <w:rPr>
          <w:sz w:val="8"/>
        </w:rPr>
      </w:pPr>
      <w:r w:rsidRPr="00BA6345">
        <w:rPr>
          <w:sz w:val="8"/>
        </w:rPr>
        <w:t>WEC Payment</w:t>
      </w:r>
    </w:p>
    <w:p w14:paraId="70D95099" w14:textId="77777777" w:rsidR="000C6BD1" w:rsidRPr="00BA6345" w:rsidRDefault="000C6BD1" w:rsidP="000C6BD1">
      <w:pPr>
        <w:rPr>
          <w:sz w:val="8"/>
        </w:rPr>
      </w:pPr>
      <w:r w:rsidRPr="00BA6345">
        <w:rPr>
          <w:sz w:val="8"/>
        </w:rPr>
        <w:t>The WEC filing must include payment of any WEC fee. The WEC must be paid electronically in U.S. dollars by the obligated party to the Department of the Treasury using an online payment service designated by the Administrator.</w:t>
      </w:r>
    </w:p>
    <w:p w14:paraId="5BF5E2A9" w14:textId="77777777" w:rsidR="000C6BD1" w:rsidRPr="00BA6345" w:rsidRDefault="000C6BD1" w:rsidP="000C6BD1">
      <w:pPr>
        <w:rPr>
          <w:sz w:val="8"/>
        </w:rPr>
      </w:pPr>
      <w:r w:rsidRPr="00BA6345">
        <w:rPr>
          <w:sz w:val="8"/>
        </w:rPr>
        <w:t>If resubmittals of WEC filings result in more WEC fees, the company will receive an invoice payable within 30 days of the invoice date. If a resubmitted report shows a lower WEC obligation than previously paid, the Administrator will authorize a refund for the difference.</w:t>
      </w:r>
    </w:p>
    <w:p w14:paraId="03054896" w14:textId="77777777" w:rsidR="000C6BD1" w:rsidRPr="00BA6345" w:rsidRDefault="000C6BD1" w:rsidP="000C6BD1">
      <w:pPr>
        <w:rPr>
          <w:sz w:val="8"/>
        </w:rPr>
      </w:pPr>
      <w:r w:rsidRPr="00BA6345">
        <w:rPr>
          <w:sz w:val="8"/>
        </w:rPr>
        <w:t>Netting</w:t>
      </w:r>
    </w:p>
    <w:p w14:paraId="7CBE5823" w14:textId="77777777" w:rsidR="000C6BD1" w:rsidRPr="00BA6345" w:rsidRDefault="000C6BD1" w:rsidP="000C6BD1">
      <w:pPr>
        <w:rPr>
          <w:sz w:val="16"/>
        </w:rPr>
      </w:pPr>
      <w:r w:rsidRPr="00BA6345">
        <w:rPr>
          <w:rStyle w:val="StyleUnderline"/>
        </w:rPr>
        <w:t>The rules allow facilities under</w:t>
      </w:r>
      <w:r w:rsidRPr="00BA6345">
        <w:rPr>
          <w:sz w:val="16"/>
        </w:rPr>
        <w:t xml:space="preserve"> </w:t>
      </w:r>
      <w:r w:rsidRPr="00BA6345">
        <w:rPr>
          <w:rStyle w:val="Emphasis"/>
        </w:rPr>
        <w:t>common ownership or control</w:t>
      </w:r>
      <w:r w:rsidRPr="00BA6345">
        <w:rPr>
          <w:sz w:val="16"/>
        </w:rPr>
        <w:t xml:space="preserve"> </w:t>
      </w:r>
      <w:r w:rsidRPr="00BA6345">
        <w:rPr>
          <w:rStyle w:val="StyleUnderline"/>
        </w:rPr>
        <w:t>with a</w:t>
      </w:r>
      <w:r w:rsidRPr="00BA6345">
        <w:rPr>
          <w:sz w:val="16"/>
        </w:rPr>
        <w:t xml:space="preserve"> </w:t>
      </w:r>
      <w:r w:rsidRPr="00BA6345">
        <w:rPr>
          <w:rStyle w:val="Emphasis"/>
        </w:rPr>
        <w:t>shared parent company</w:t>
      </w:r>
      <w:r w:rsidRPr="00BA6345">
        <w:rPr>
          <w:sz w:val="16"/>
        </w:rPr>
        <w:t xml:space="preserve"> </w:t>
      </w:r>
      <w:r w:rsidRPr="00BA6345">
        <w:rPr>
          <w:rStyle w:val="StyleUnderline"/>
        </w:rPr>
        <w:t>to</w:t>
      </w:r>
      <w:r w:rsidRPr="00BA6345">
        <w:rPr>
          <w:sz w:val="16"/>
        </w:rPr>
        <w:t xml:space="preserve"> </w:t>
      </w:r>
      <w:r w:rsidRPr="00BA6345">
        <w:rPr>
          <w:rStyle w:val="Emphasis"/>
        </w:rPr>
        <w:t>net</w:t>
      </w:r>
      <w:r w:rsidRPr="00BA6345">
        <w:rPr>
          <w:sz w:val="16"/>
        </w:rPr>
        <w:t xml:space="preserve"> </w:t>
      </w:r>
      <w:r w:rsidRPr="00BA6345">
        <w:rPr>
          <w:rStyle w:val="StyleUnderline"/>
        </w:rPr>
        <w:t>emissions by</w:t>
      </w:r>
      <w:r w:rsidRPr="00BA6345">
        <w:rPr>
          <w:sz w:val="16"/>
        </w:rPr>
        <w:t xml:space="preserve"> </w:t>
      </w:r>
      <w:r w:rsidRPr="00BA6345">
        <w:rPr>
          <w:rStyle w:val="Emphasis"/>
        </w:rPr>
        <w:t>offsetting emissions</w:t>
      </w:r>
      <w:r w:rsidRPr="00BA6345">
        <w:rPr>
          <w:sz w:val="16"/>
        </w:rPr>
        <w:t xml:space="preserve"> </w:t>
      </w:r>
      <w:r w:rsidRPr="00BA6345">
        <w:rPr>
          <w:rStyle w:val="StyleUnderline"/>
        </w:rPr>
        <w:t>from</w:t>
      </w:r>
      <w:r w:rsidRPr="00BA6345">
        <w:rPr>
          <w:sz w:val="16"/>
        </w:rPr>
        <w:t xml:space="preserve"> </w:t>
      </w:r>
      <w:r w:rsidRPr="00BA6345">
        <w:rPr>
          <w:rStyle w:val="StyleUnderline"/>
        </w:rPr>
        <w:t xml:space="preserve">facilities </w:t>
      </w:r>
      <w:r w:rsidRPr="00BA6345">
        <w:rPr>
          <w:rStyle w:val="Emphasis"/>
        </w:rPr>
        <w:t>below the waste emissions thresholds</w:t>
      </w:r>
      <w:r w:rsidRPr="00BA6345">
        <w:rPr>
          <w:sz w:val="16"/>
        </w:rPr>
        <w:t xml:space="preserve"> </w:t>
      </w:r>
      <w:r w:rsidRPr="00BA6345">
        <w:rPr>
          <w:rStyle w:val="StyleUnderline"/>
        </w:rPr>
        <w:t>against those from facilities</w:t>
      </w:r>
      <w:r w:rsidRPr="00BA6345">
        <w:rPr>
          <w:sz w:val="16"/>
        </w:rPr>
        <w:t xml:space="preserve"> </w:t>
      </w:r>
      <w:r w:rsidRPr="00BA6345">
        <w:rPr>
          <w:rStyle w:val="Emphasis"/>
        </w:rPr>
        <w:t>exceeding</w:t>
      </w:r>
      <w:r w:rsidRPr="00BA6345">
        <w:rPr>
          <w:sz w:val="16"/>
        </w:rPr>
        <w:t xml:space="preserve"> </w:t>
      </w:r>
      <w:r w:rsidRPr="00BA6345">
        <w:rPr>
          <w:rStyle w:val="StyleUnderline"/>
        </w:rPr>
        <w:t>the thresholds, both</w:t>
      </w:r>
      <w:r w:rsidRPr="00BA6345">
        <w:rPr>
          <w:sz w:val="16"/>
        </w:rPr>
        <w:t xml:space="preserve"> </w:t>
      </w:r>
      <w:r w:rsidRPr="00BA6345">
        <w:rPr>
          <w:rStyle w:val="Emphasis"/>
        </w:rPr>
        <w:t>within and across</w:t>
      </w:r>
      <w:r w:rsidRPr="00BA6345">
        <w:rPr>
          <w:sz w:val="16"/>
        </w:rPr>
        <w:t xml:space="preserve"> </w:t>
      </w:r>
      <w:r w:rsidRPr="00BA6345">
        <w:rPr>
          <w:rStyle w:val="StyleUnderline"/>
        </w:rPr>
        <w:t>applicable industry segments</w:t>
      </w:r>
      <w:r w:rsidRPr="00BA6345">
        <w:rPr>
          <w:sz w:val="16"/>
        </w:rPr>
        <w:t>.</w:t>
      </w:r>
    </w:p>
    <w:p w14:paraId="2D483905" w14:textId="77777777" w:rsidR="000C6BD1" w:rsidRPr="00393757" w:rsidRDefault="000C6BD1" w:rsidP="000C6BD1">
      <w:pPr>
        <w:rPr>
          <w:sz w:val="16"/>
        </w:rPr>
      </w:pPr>
      <w:r w:rsidRPr="001A7F43">
        <w:rPr>
          <w:rStyle w:val="Emphasis"/>
          <w:highlight w:val="cyan"/>
        </w:rPr>
        <w:t>Only WEC applicable facilities</w:t>
      </w:r>
      <w:r w:rsidRPr="001A7F43">
        <w:rPr>
          <w:sz w:val="16"/>
          <w:highlight w:val="cyan"/>
        </w:rPr>
        <w:t xml:space="preserve"> </w:t>
      </w:r>
      <w:r w:rsidRPr="001A7F43">
        <w:rPr>
          <w:rStyle w:val="StyleUnderline"/>
          <w:highlight w:val="cyan"/>
        </w:rPr>
        <w:t>will</w:t>
      </w:r>
      <w:r w:rsidRPr="00BA6345">
        <w:rPr>
          <w:rStyle w:val="StyleUnderline"/>
        </w:rPr>
        <w:t xml:space="preserve"> be used in </w:t>
      </w:r>
      <w:r w:rsidRPr="001A7F43">
        <w:rPr>
          <w:rStyle w:val="Emphasis"/>
          <w:highlight w:val="cyan"/>
        </w:rPr>
        <w:t>net</w:t>
      </w:r>
      <w:r w:rsidRPr="00BA6345">
        <w:rPr>
          <w:rStyle w:val="StyleUnderline"/>
        </w:rPr>
        <w:t>ting</w:t>
      </w:r>
      <w:r w:rsidRPr="00BA6345">
        <w:rPr>
          <w:sz w:val="16"/>
        </w:rPr>
        <w:t xml:space="preserve"> calculations. </w:t>
      </w:r>
      <w:r w:rsidRPr="00BA6345">
        <w:rPr>
          <w:rStyle w:val="StyleUnderline"/>
        </w:rPr>
        <w:t xml:space="preserve">A WEC applicable facility </w:t>
      </w:r>
      <w:r w:rsidRPr="0051473F">
        <w:rPr>
          <w:rStyle w:val="Emphasis"/>
        </w:rPr>
        <w:t>only</w:t>
      </w:r>
      <w:r w:rsidRPr="0051473F">
        <w:rPr>
          <w:rStyle w:val="StyleUnderline"/>
        </w:rPr>
        <w:t xml:space="preserve"> includes </w:t>
      </w:r>
      <w:r w:rsidRPr="001A7F43">
        <w:rPr>
          <w:rStyle w:val="StyleUnderline"/>
          <w:highlight w:val="cyan"/>
        </w:rPr>
        <w:t>facilities that have</w:t>
      </w:r>
      <w:r w:rsidRPr="00BA6345">
        <w:rPr>
          <w:rStyle w:val="StyleUnderline"/>
        </w:rPr>
        <w:t xml:space="preserve"> </w:t>
      </w:r>
      <w:r w:rsidRPr="00BA6345">
        <w:rPr>
          <w:rStyle w:val="Emphasis"/>
        </w:rPr>
        <w:t xml:space="preserve">subpart W </w:t>
      </w:r>
      <w:r w:rsidRPr="001A7F43">
        <w:rPr>
          <w:rStyle w:val="Emphasis"/>
          <w:highlight w:val="cyan"/>
        </w:rPr>
        <w:t>emissions</w:t>
      </w:r>
      <w:r w:rsidRPr="001A7F43">
        <w:rPr>
          <w:sz w:val="16"/>
          <w:highlight w:val="cyan"/>
        </w:rPr>
        <w:t xml:space="preserve"> </w:t>
      </w:r>
      <w:r w:rsidRPr="001A7F43">
        <w:rPr>
          <w:rStyle w:val="Emphasis"/>
          <w:highlight w:val="cyan"/>
        </w:rPr>
        <w:t>greater</w:t>
      </w:r>
      <w:r w:rsidRPr="001A7F43">
        <w:rPr>
          <w:sz w:val="16"/>
          <w:highlight w:val="cyan"/>
        </w:rPr>
        <w:t xml:space="preserve"> </w:t>
      </w:r>
      <w:r w:rsidRPr="001A7F43">
        <w:rPr>
          <w:rStyle w:val="StyleUnderline"/>
          <w:highlight w:val="cyan"/>
        </w:rPr>
        <w:t>than</w:t>
      </w:r>
      <w:r w:rsidRPr="001A7F43">
        <w:rPr>
          <w:sz w:val="16"/>
          <w:highlight w:val="cyan"/>
        </w:rPr>
        <w:t xml:space="preserve"> </w:t>
      </w:r>
      <w:r w:rsidRPr="001A7F43">
        <w:rPr>
          <w:rStyle w:val="Emphasis"/>
          <w:highlight w:val="cyan"/>
        </w:rPr>
        <w:t>25,000</w:t>
      </w:r>
      <w:r w:rsidRPr="00BA6345">
        <w:rPr>
          <w:rStyle w:val="Emphasis"/>
        </w:rPr>
        <w:t xml:space="preserve"> metric tons CO2e</w:t>
      </w:r>
      <w:r w:rsidRPr="00BA6345">
        <w:rPr>
          <w:sz w:val="16"/>
        </w:rPr>
        <w:t xml:space="preserve"> </w:t>
      </w:r>
      <w:r w:rsidRPr="00BA6345">
        <w:rPr>
          <w:rStyle w:val="StyleUnderline"/>
        </w:rPr>
        <w:t>per</w:t>
      </w:r>
      <w:r w:rsidRPr="00BA6345">
        <w:rPr>
          <w:sz w:val="16"/>
        </w:rPr>
        <w:t xml:space="preserve"> </w:t>
      </w:r>
      <w:r w:rsidRPr="00BA6345">
        <w:rPr>
          <w:rStyle w:val="Emphasis"/>
        </w:rPr>
        <w:t>year</w:t>
      </w:r>
      <w:r w:rsidRPr="00BA6345">
        <w:rPr>
          <w:sz w:val="16"/>
        </w:rPr>
        <w:t>.</w:t>
      </w:r>
    </w:p>
    <w:p w14:paraId="46C03A6D" w14:textId="65FB2850" w:rsidR="000C6BD1" w:rsidRDefault="004C67CC" w:rsidP="000C6BD1">
      <w:pPr>
        <w:pStyle w:val="Heading3"/>
      </w:pPr>
      <w:r>
        <w:lastRenderedPageBreak/>
        <w:t>inherency</w:t>
      </w:r>
      <w:r w:rsidR="00A70C4D">
        <w:t xml:space="preserve"> – </w:t>
      </w:r>
      <w:r>
        <w:t>we meet</w:t>
      </w:r>
    </w:p>
    <w:p w14:paraId="578E379F" w14:textId="77777777" w:rsidR="000C6BD1" w:rsidRDefault="000C6BD1" w:rsidP="000C6BD1">
      <w:pPr>
        <w:pStyle w:val="Heading4"/>
      </w:pPr>
      <w:r>
        <w:t xml:space="preserve">1. Aff is inherent. The status quo rule has finalized </w:t>
      </w:r>
      <w:r>
        <w:rPr>
          <w:u w:val="single"/>
        </w:rPr>
        <w:t>one</w:t>
      </w:r>
      <w:r>
        <w:t xml:space="preserve"> methane charge; the </w:t>
      </w:r>
      <w:r>
        <w:rPr>
          <w:u w:val="single"/>
        </w:rPr>
        <w:t>plan</w:t>
      </w:r>
      <w:r>
        <w:t xml:space="preserve"> finalizes </w:t>
      </w:r>
      <w:r>
        <w:rPr>
          <w:u w:val="single"/>
        </w:rPr>
        <w:t>another</w:t>
      </w:r>
      <w:r>
        <w:t xml:space="preserve">, which the </w:t>
      </w:r>
      <w:r>
        <w:rPr>
          <w:u w:val="single"/>
        </w:rPr>
        <w:t>EPA</w:t>
      </w:r>
      <w:r>
        <w:t xml:space="preserve"> considers to be </w:t>
      </w:r>
      <w:r>
        <w:rPr>
          <w:u w:val="single"/>
        </w:rPr>
        <w:t>prohibited</w:t>
      </w:r>
      <w:r>
        <w:t xml:space="preserve"> under the Clean Air Act. </w:t>
      </w:r>
    </w:p>
    <w:p w14:paraId="05F8A84E" w14:textId="7C96545A" w:rsidR="000C6BD1" w:rsidRDefault="000C6BD1" w:rsidP="000C6BD1">
      <w:pPr>
        <w:pStyle w:val="Heading4"/>
      </w:pPr>
      <w:r>
        <w:t xml:space="preserve">2. This is </w:t>
      </w:r>
      <w:r>
        <w:rPr>
          <w:u w:val="single"/>
        </w:rPr>
        <w:t>cut and dry</w:t>
      </w:r>
      <w:r>
        <w:t xml:space="preserve">. Voting neg would be like saying that a </w:t>
      </w:r>
      <w:r>
        <w:rPr>
          <w:u w:val="single"/>
        </w:rPr>
        <w:t>$100 carbon tax</w:t>
      </w:r>
      <w:r>
        <w:t xml:space="preserve"> isn’t inherent because a </w:t>
      </w:r>
      <w:r>
        <w:rPr>
          <w:u w:val="single"/>
        </w:rPr>
        <w:t>$20 carbon tax</w:t>
      </w:r>
      <w:r>
        <w:t xml:space="preserve"> has </w:t>
      </w:r>
      <w:r>
        <w:rPr>
          <w:u w:val="single"/>
        </w:rPr>
        <w:t>already been passed</w:t>
      </w:r>
      <w:r w:rsidR="00A70C4D">
        <w:t xml:space="preserve"> – </w:t>
      </w:r>
      <w:r>
        <w:t xml:space="preserve">there’s a </w:t>
      </w:r>
      <w:r>
        <w:rPr>
          <w:u w:val="single"/>
        </w:rPr>
        <w:t>form</w:t>
      </w:r>
      <w:r>
        <w:t xml:space="preserve"> of the policy, but the plan makes a </w:t>
      </w:r>
      <w:r>
        <w:rPr>
          <w:u w:val="single"/>
        </w:rPr>
        <w:t>structural change</w:t>
      </w:r>
      <w:r>
        <w:t xml:space="preserve">. </w:t>
      </w:r>
    </w:p>
    <w:p w14:paraId="2F5D6E23" w14:textId="58B5F22B" w:rsidR="000C6BD1" w:rsidRDefault="004C67CC" w:rsidP="000C6BD1">
      <w:pPr>
        <w:pStyle w:val="Heading3"/>
      </w:pPr>
      <w:r>
        <w:lastRenderedPageBreak/>
        <w:t>inherency</w:t>
      </w:r>
      <w:r w:rsidR="00A70C4D">
        <w:t xml:space="preserve"> – </w:t>
      </w:r>
      <w:r>
        <w:t>at: parent company</w:t>
      </w:r>
    </w:p>
    <w:p w14:paraId="2E56F83A" w14:textId="77777777" w:rsidR="000C6BD1" w:rsidRDefault="000C6BD1" w:rsidP="000C6BD1">
      <w:pPr>
        <w:pStyle w:val="Heading4"/>
      </w:pPr>
      <w:r>
        <w:t xml:space="preserve">The parent company exemption eliminated by the final rule is something else. </w:t>
      </w:r>
    </w:p>
    <w:p w14:paraId="597D95CC" w14:textId="77777777" w:rsidR="000C6BD1" w:rsidRDefault="000C6BD1" w:rsidP="000C6BD1">
      <w:r>
        <w:t xml:space="preserve">Carrie </w:t>
      </w:r>
      <w:r w:rsidRPr="003736E9">
        <w:rPr>
          <w:rStyle w:val="Style13ptBold"/>
        </w:rPr>
        <w:t>Jenks et al. 12/2</w:t>
      </w:r>
      <w:r>
        <w:t>, Jenks is Executive Director of Environmental &amp; Energy Law Program, J.D. from Georgetown University Law Center, B.A. from Harvard University; Leahy is Senior Staff Attorney, Masters in Environmental Law, J.D., B.A.; Dewey is Senior Staff Attorney at Environmental and Energy Law Program, J.D. from Harvard Law School, Masters in Environmental Management from Duke University, B.A. from Middlebury College, "Final Rule Implementing the Waste Emissions Charge for Petroleum and Natural Gas Systems," 12/02/2024, https://eelp.law.harvard.edu/final-rule-implementing-the-waste-emissions-charge-for-petroleum-and-natural-gas-systems/</w:t>
      </w:r>
    </w:p>
    <w:p w14:paraId="41E88CF3" w14:textId="77777777" w:rsidR="000C6BD1" w:rsidRPr="00E90775" w:rsidRDefault="000C6BD1" w:rsidP="000C6BD1">
      <w:pPr>
        <w:rPr>
          <w:rStyle w:val="Emphasis"/>
        </w:rPr>
      </w:pPr>
      <w:r w:rsidRPr="0051473F">
        <w:rPr>
          <w:rStyle w:val="Emphasis"/>
        </w:rPr>
        <w:t>Netting</w:t>
      </w:r>
    </w:p>
    <w:p w14:paraId="117417F4" w14:textId="77777777" w:rsidR="000C6BD1" w:rsidRPr="00E90775" w:rsidRDefault="000C6BD1" w:rsidP="000C6BD1">
      <w:pPr>
        <w:rPr>
          <w:sz w:val="16"/>
        </w:rPr>
      </w:pPr>
      <w:r w:rsidRPr="001A7F43">
        <w:rPr>
          <w:rStyle w:val="StyleUnderline"/>
          <w:highlight w:val="cyan"/>
        </w:rPr>
        <w:t>CAA</w:t>
      </w:r>
      <w:r w:rsidRPr="00E90775">
        <w:rPr>
          <w:rStyle w:val="StyleUnderline"/>
        </w:rPr>
        <w:t xml:space="preserve"> section 136(f)(4) </w:t>
      </w:r>
      <w:r w:rsidRPr="001A7F43">
        <w:rPr>
          <w:rStyle w:val="StyleUnderline"/>
          <w:highlight w:val="cyan"/>
        </w:rPr>
        <w:t>allows facilities subject to</w:t>
      </w:r>
      <w:r w:rsidRPr="00E90775">
        <w:rPr>
          <w:rStyle w:val="StyleUnderline"/>
        </w:rPr>
        <w:t xml:space="preserve"> the</w:t>
      </w:r>
      <w:r w:rsidRPr="00E90775">
        <w:rPr>
          <w:sz w:val="16"/>
        </w:rPr>
        <w:t xml:space="preserve"> </w:t>
      </w:r>
      <w:r w:rsidRPr="001A7F43">
        <w:rPr>
          <w:rStyle w:val="Emphasis"/>
          <w:highlight w:val="cyan"/>
        </w:rPr>
        <w:t>WEC</w:t>
      </w:r>
      <w:r w:rsidRPr="00E90775">
        <w:rPr>
          <w:sz w:val="16"/>
        </w:rPr>
        <w:t xml:space="preserve"> that are </w:t>
      </w:r>
      <w:r w:rsidRPr="001A7F43">
        <w:rPr>
          <w:rStyle w:val="StyleUnderline"/>
          <w:highlight w:val="cyan"/>
        </w:rPr>
        <w:t>under “</w:t>
      </w:r>
      <w:r w:rsidRPr="001A7F43">
        <w:rPr>
          <w:rStyle w:val="Emphasis"/>
          <w:highlight w:val="cyan"/>
        </w:rPr>
        <w:t>common ownership or control</w:t>
      </w:r>
      <w:r w:rsidRPr="001A7F43">
        <w:rPr>
          <w:rStyle w:val="StyleUnderline"/>
          <w:highlight w:val="cyan"/>
        </w:rPr>
        <w:t>”</w:t>
      </w:r>
      <w:r w:rsidRPr="001A7F43">
        <w:rPr>
          <w:sz w:val="16"/>
          <w:highlight w:val="cyan"/>
        </w:rPr>
        <w:t xml:space="preserve"> </w:t>
      </w:r>
      <w:r w:rsidRPr="001A7F43">
        <w:rPr>
          <w:rStyle w:val="StyleUnderline"/>
          <w:highlight w:val="cyan"/>
        </w:rPr>
        <w:t xml:space="preserve">to </w:t>
      </w:r>
      <w:r w:rsidRPr="001A7F43">
        <w:rPr>
          <w:rStyle w:val="Emphasis"/>
          <w:highlight w:val="cyan"/>
        </w:rPr>
        <w:t>net</w:t>
      </w:r>
      <w:r w:rsidRPr="00E90775">
        <w:rPr>
          <w:rStyle w:val="StyleUnderline"/>
        </w:rPr>
        <w:t xml:space="preserve"> their total emissions, potentially lowering their WEC obligation</w:t>
      </w:r>
      <w:r w:rsidRPr="00E90775">
        <w:rPr>
          <w:sz w:val="16"/>
        </w:rPr>
        <w:t xml:space="preserve"> by accounting for facility emissions levels below the applicable thresholds at the applicable segments of the oil and natural gas industry listed in section 136(d).[19]</w:t>
      </w:r>
    </w:p>
    <w:p w14:paraId="2DC79EAB" w14:textId="77777777" w:rsidR="000C6BD1" w:rsidRPr="00E90775" w:rsidRDefault="000C6BD1" w:rsidP="000C6BD1">
      <w:pPr>
        <w:rPr>
          <w:sz w:val="16"/>
        </w:rPr>
      </w:pPr>
      <w:r w:rsidRPr="0051473F">
        <w:rPr>
          <w:rStyle w:val="StyleUnderline"/>
        </w:rPr>
        <w:t xml:space="preserve">In </w:t>
      </w:r>
      <w:r w:rsidRPr="001A7F43">
        <w:rPr>
          <w:rStyle w:val="StyleUnderline"/>
          <w:highlight w:val="cyan"/>
        </w:rPr>
        <w:t>the</w:t>
      </w:r>
      <w:r w:rsidRPr="001A7F43">
        <w:rPr>
          <w:sz w:val="16"/>
          <w:highlight w:val="cyan"/>
        </w:rPr>
        <w:t xml:space="preserve"> </w:t>
      </w:r>
      <w:r w:rsidRPr="001A7F43">
        <w:rPr>
          <w:rStyle w:val="Emphasis"/>
          <w:highlight w:val="cyan"/>
        </w:rPr>
        <w:t>final</w:t>
      </w:r>
      <w:r w:rsidRPr="001A7F43">
        <w:rPr>
          <w:sz w:val="16"/>
          <w:highlight w:val="cyan"/>
        </w:rPr>
        <w:t xml:space="preserve"> </w:t>
      </w:r>
      <w:r w:rsidRPr="001A7F43">
        <w:rPr>
          <w:rStyle w:val="StyleUnderline"/>
          <w:highlight w:val="cyan"/>
        </w:rPr>
        <w:t>rule</w:t>
      </w:r>
      <w:r w:rsidRPr="00E90775">
        <w:rPr>
          <w:sz w:val="16"/>
        </w:rPr>
        <w:t xml:space="preserve">, </w:t>
      </w:r>
      <w:r w:rsidRPr="00E90775">
        <w:rPr>
          <w:rStyle w:val="StyleUnderline"/>
        </w:rPr>
        <w:t>EPA</w:t>
      </w:r>
      <w:r w:rsidRPr="00E90775">
        <w:rPr>
          <w:sz w:val="16"/>
        </w:rPr>
        <w:t xml:space="preserve"> </w:t>
      </w:r>
      <w:r w:rsidRPr="001A7F43">
        <w:rPr>
          <w:rStyle w:val="Emphasis"/>
          <w:highlight w:val="cyan"/>
        </w:rPr>
        <w:t>expanded</w:t>
      </w:r>
      <w:r w:rsidRPr="001A7F43">
        <w:rPr>
          <w:sz w:val="16"/>
          <w:highlight w:val="cyan"/>
        </w:rPr>
        <w:t xml:space="preserve"> </w:t>
      </w:r>
      <w:r w:rsidRPr="001A7F43">
        <w:rPr>
          <w:rStyle w:val="StyleUnderline"/>
          <w:highlight w:val="cyan"/>
        </w:rPr>
        <w:t>the</w:t>
      </w:r>
      <w:r w:rsidRPr="001A7F43">
        <w:rPr>
          <w:sz w:val="16"/>
          <w:highlight w:val="cyan"/>
        </w:rPr>
        <w:t xml:space="preserve"> </w:t>
      </w:r>
      <w:r w:rsidRPr="001A7F43">
        <w:rPr>
          <w:rStyle w:val="Emphasis"/>
          <w:highlight w:val="cyan"/>
        </w:rPr>
        <w:t>business operational level</w:t>
      </w:r>
      <w:r w:rsidRPr="001A7F43">
        <w:rPr>
          <w:sz w:val="16"/>
          <w:highlight w:val="cyan"/>
        </w:rPr>
        <w:t xml:space="preserve"> </w:t>
      </w:r>
      <w:r w:rsidRPr="001A7F43">
        <w:rPr>
          <w:rStyle w:val="StyleUnderline"/>
          <w:highlight w:val="cyan"/>
        </w:rPr>
        <w:t xml:space="preserve">that can </w:t>
      </w:r>
      <w:r w:rsidRPr="001A7F43">
        <w:rPr>
          <w:rStyle w:val="Emphasis"/>
          <w:highlight w:val="cyan"/>
        </w:rPr>
        <w:t>use</w:t>
      </w:r>
      <w:r w:rsidRPr="00E90775">
        <w:rPr>
          <w:rStyle w:val="StyleUnderline"/>
        </w:rPr>
        <w:t xml:space="preserve"> the </w:t>
      </w:r>
      <w:r w:rsidRPr="001A7F43">
        <w:rPr>
          <w:rStyle w:val="Emphasis"/>
          <w:highlight w:val="cyan"/>
        </w:rPr>
        <w:t>netting</w:t>
      </w:r>
      <w:r w:rsidRPr="00E90775">
        <w:rPr>
          <w:rStyle w:val="StyleUnderline"/>
        </w:rPr>
        <w:t xml:space="preserve"> process rule </w:t>
      </w:r>
      <w:r w:rsidRPr="001A7F43">
        <w:rPr>
          <w:rStyle w:val="StyleUnderline"/>
          <w:highlight w:val="cyan"/>
        </w:rPr>
        <w:t>to</w:t>
      </w:r>
      <w:r w:rsidRPr="001A7F43">
        <w:rPr>
          <w:sz w:val="16"/>
          <w:highlight w:val="cyan"/>
        </w:rPr>
        <w:t xml:space="preserve"> </w:t>
      </w:r>
      <w:r w:rsidRPr="001A7F43">
        <w:rPr>
          <w:rStyle w:val="Emphasis"/>
          <w:highlight w:val="cyan"/>
        </w:rPr>
        <w:t>include</w:t>
      </w:r>
      <w:r w:rsidRPr="0051473F">
        <w:rPr>
          <w:sz w:val="16"/>
        </w:rPr>
        <w:t xml:space="preserve"> </w:t>
      </w:r>
      <w:r w:rsidRPr="0051473F">
        <w:rPr>
          <w:rStyle w:val="StyleUnderline"/>
        </w:rPr>
        <w:t>facilities</w:t>
      </w:r>
      <w:r w:rsidRPr="00E90775">
        <w:rPr>
          <w:rStyle w:val="StyleUnderline"/>
        </w:rPr>
        <w:t xml:space="preserve"> under</w:t>
      </w:r>
      <w:r w:rsidRPr="00E90775">
        <w:rPr>
          <w:sz w:val="16"/>
        </w:rPr>
        <w:t xml:space="preserve"> </w:t>
      </w:r>
      <w:r w:rsidRPr="00E90775">
        <w:rPr>
          <w:rStyle w:val="Emphasis"/>
        </w:rPr>
        <w:t>common ownership or control</w:t>
      </w:r>
      <w:r w:rsidRPr="00E90775">
        <w:rPr>
          <w:sz w:val="16"/>
        </w:rPr>
        <w:t xml:space="preserve"> </w:t>
      </w:r>
      <w:r w:rsidRPr="00E90775">
        <w:rPr>
          <w:rStyle w:val="StyleUnderline"/>
        </w:rPr>
        <w:t xml:space="preserve">at </w:t>
      </w:r>
      <w:r w:rsidRPr="001A7F43">
        <w:rPr>
          <w:rStyle w:val="StyleUnderline"/>
          <w:highlight w:val="cyan"/>
        </w:rPr>
        <w:t>the</w:t>
      </w:r>
      <w:r w:rsidRPr="001A7F43">
        <w:rPr>
          <w:sz w:val="16"/>
          <w:highlight w:val="cyan"/>
        </w:rPr>
        <w:t xml:space="preserve"> </w:t>
      </w:r>
      <w:r w:rsidRPr="001A7F43">
        <w:rPr>
          <w:rStyle w:val="Emphasis"/>
          <w:highlight w:val="cyan"/>
        </w:rPr>
        <w:t>parent company level</w:t>
      </w:r>
      <w:r w:rsidRPr="001A7F43">
        <w:rPr>
          <w:rStyle w:val="StyleUnderline"/>
          <w:highlight w:val="cyan"/>
        </w:rPr>
        <w:t>, not</w:t>
      </w:r>
      <w:r w:rsidRPr="001A7F43">
        <w:rPr>
          <w:sz w:val="16"/>
          <w:highlight w:val="cyan"/>
        </w:rPr>
        <w:t xml:space="preserve"> </w:t>
      </w:r>
      <w:r w:rsidRPr="001A7F43">
        <w:rPr>
          <w:rStyle w:val="Emphasis"/>
          <w:highlight w:val="cyan"/>
        </w:rPr>
        <w:t>just</w:t>
      </w:r>
      <w:r w:rsidRPr="00E90775">
        <w:rPr>
          <w:sz w:val="16"/>
        </w:rPr>
        <w:t xml:space="preserve"> </w:t>
      </w:r>
      <w:r w:rsidRPr="00E90775">
        <w:rPr>
          <w:rStyle w:val="StyleUnderline"/>
        </w:rPr>
        <w:t>owners and operators of</w:t>
      </w:r>
      <w:r w:rsidRPr="00E90775">
        <w:rPr>
          <w:sz w:val="16"/>
        </w:rPr>
        <w:t xml:space="preserve"> </w:t>
      </w:r>
      <w:r w:rsidRPr="001A7F43">
        <w:rPr>
          <w:rStyle w:val="Emphasis"/>
          <w:highlight w:val="cyan"/>
        </w:rPr>
        <w:t>individual facilities</w:t>
      </w:r>
      <w:r w:rsidRPr="001A7F43">
        <w:rPr>
          <w:sz w:val="16"/>
          <w:highlight w:val="cyan"/>
        </w:rPr>
        <w:t xml:space="preserve"> </w:t>
      </w:r>
      <w:r w:rsidRPr="001A7F43">
        <w:rPr>
          <w:rStyle w:val="StyleUnderline"/>
          <w:highlight w:val="cyan"/>
        </w:rPr>
        <w:t>as</w:t>
      </w:r>
      <w:r w:rsidRPr="001A7F43">
        <w:rPr>
          <w:sz w:val="16"/>
          <w:highlight w:val="cyan"/>
        </w:rPr>
        <w:t xml:space="preserve"> </w:t>
      </w:r>
      <w:r w:rsidRPr="001A7F43">
        <w:rPr>
          <w:rStyle w:val="Emphasis"/>
          <w:highlight w:val="cyan"/>
        </w:rPr>
        <w:t>proposed</w:t>
      </w:r>
      <w:r w:rsidRPr="00E90775">
        <w:rPr>
          <w:sz w:val="16"/>
        </w:rPr>
        <w:t>.[20] In comments on the proposed rule, stakeholders urged EPA to broadly read section 136(f) to allow netting at the parent company ownership level.[21] EPA notes in the final rule that many commenters argued that such a reading would incentivize emission reductions by allowing companies to take advantage of cost-effective reduction opportunities across their entire operations.[22] Commenters also cautioned that restricting the netting provisions to a facility’s direct owner or operator was inconsistent with the intent of the provision as parent companies also have common ownership and control of their facilities through their subsidiaries.[23] EPA explains, “these final regulations reflect that the best reading of the statute entails a broader interpretation of the term ‘common ownership or control’, so the final rule expands the use of netting to the parent company level by allowing owners and operators with a common parent to transfer negative emissions amongst each other.”[24]</w:t>
      </w:r>
    </w:p>
    <w:p w14:paraId="5E1ED458" w14:textId="30B97C59" w:rsidR="000C6BD1" w:rsidRDefault="00127021" w:rsidP="000C6BD1">
      <w:pPr>
        <w:pStyle w:val="Heading2"/>
      </w:pPr>
      <w:r>
        <w:lastRenderedPageBreak/>
        <w:t>t direction</w:t>
      </w:r>
    </w:p>
    <w:p w14:paraId="5FC52615" w14:textId="577159E8" w:rsidR="000C6BD1" w:rsidRDefault="004C67CC" w:rsidP="000C6BD1">
      <w:pPr>
        <w:pStyle w:val="Heading3"/>
      </w:pPr>
      <w:r>
        <w:lastRenderedPageBreak/>
        <w:t>t direction</w:t>
      </w:r>
      <w:r w:rsidR="00A70C4D">
        <w:t xml:space="preserve"> – </w:t>
      </w:r>
      <w:r>
        <w:t>2ac</w:t>
      </w:r>
    </w:p>
    <w:p w14:paraId="2952E5F9" w14:textId="77777777" w:rsidR="000C6BD1" w:rsidRPr="00091047" w:rsidRDefault="000C6BD1" w:rsidP="000C6BD1">
      <w:pPr>
        <w:pStyle w:val="Heading4"/>
      </w:pPr>
      <w:r>
        <w:t xml:space="preserve">1. We meet. The IRA is a set of </w:t>
      </w:r>
      <w:r w:rsidRPr="00091047">
        <w:rPr>
          <w:u w:val="single"/>
        </w:rPr>
        <w:t>clean energy polic</w:t>
      </w:r>
      <w:r>
        <w:rPr>
          <w:u w:val="single"/>
        </w:rPr>
        <w:t>ies</w:t>
      </w:r>
      <w:r>
        <w:t xml:space="preserve"> for </w:t>
      </w:r>
      <w:r w:rsidRPr="00091047">
        <w:rPr>
          <w:u w:val="single"/>
        </w:rPr>
        <w:t>decarbonization</w:t>
      </w:r>
      <w:r>
        <w:t xml:space="preserve">; the </w:t>
      </w:r>
      <w:r w:rsidRPr="00091047">
        <w:rPr>
          <w:u w:val="single"/>
        </w:rPr>
        <w:t>Waste Emissions Charge</w:t>
      </w:r>
      <w:r>
        <w:t xml:space="preserve"> is its </w:t>
      </w:r>
      <w:r w:rsidRPr="00091047">
        <w:rPr>
          <w:u w:val="single"/>
        </w:rPr>
        <w:t>market-based instrument</w:t>
      </w:r>
      <w:r>
        <w:t xml:space="preserve">. The plan is a </w:t>
      </w:r>
      <w:r>
        <w:rPr>
          <w:u w:val="single"/>
        </w:rPr>
        <w:t>program design change</w:t>
      </w:r>
      <w:r>
        <w:t xml:space="preserve"> that </w:t>
      </w:r>
      <w:r>
        <w:rPr>
          <w:u w:val="single"/>
        </w:rPr>
        <w:t>aligns</w:t>
      </w:r>
      <w:r>
        <w:t xml:space="preserve"> the Waste Emissions Charge with the IRA’s </w:t>
      </w:r>
      <w:r w:rsidRPr="00091047">
        <w:rPr>
          <w:u w:val="single"/>
        </w:rPr>
        <w:t xml:space="preserve">decarbonizing </w:t>
      </w:r>
      <w:r>
        <w:rPr>
          <w:u w:val="single"/>
        </w:rPr>
        <w:t>purpose</w:t>
      </w:r>
      <w:r>
        <w:t xml:space="preserve">. </w:t>
      </w:r>
    </w:p>
    <w:p w14:paraId="6C4D3BF9" w14:textId="77777777" w:rsidR="000C6BD1" w:rsidRDefault="000C6BD1" w:rsidP="000C6BD1">
      <w:r>
        <w:t xml:space="preserve">Isabel </w:t>
      </w:r>
      <w:r w:rsidRPr="002B1CA2">
        <w:rPr>
          <w:rStyle w:val="Style13ptBold"/>
        </w:rPr>
        <w:t xml:space="preserve">Mogstad </w:t>
      </w:r>
      <w:r>
        <w:rPr>
          <w:rStyle w:val="Style13ptBold"/>
        </w:rPr>
        <w:t>24</w:t>
      </w:r>
      <w:r>
        <w:t>, Interim Head of Policy Advocacy and Federal Government Affairs, US, "bp America Inc. comments for EPA's proposed rule imposing a Waste Emissions Charge for Petroleum and Natural Gas Systems," 03/26/2024, Docket ID No. EPA–HQ–OAR–2023–0434</w:t>
      </w:r>
    </w:p>
    <w:p w14:paraId="6A02BA56" w14:textId="77777777" w:rsidR="000C6BD1" w:rsidRPr="00271993" w:rsidRDefault="000C6BD1" w:rsidP="000C6BD1">
      <w:pPr>
        <w:rPr>
          <w:sz w:val="16"/>
        </w:rPr>
      </w:pPr>
      <w:r w:rsidRPr="00271993">
        <w:rPr>
          <w:sz w:val="16"/>
        </w:rPr>
        <w:t xml:space="preserve">bp has long advocated for well-designed policy that puts </w:t>
      </w:r>
      <w:r w:rsidRPr="001A7F43">
        <w:rPr>
          <w:rStyle w:val="StyleUnderline"/>
          <w:highlight w:val="cyan"/>
        </w:rPr>
        <w:t xml:space="preserve">a </w:t>
      </w:r>
      <w:r w:rsidRPr="001A7F43">
        <w:rPr>
          <w:rStyle w:val="Emphasis"/>
          <w:highlight w:val="cyan"/>
        </w:rPr>
        <w:t>price</w:t>
      </w:r>
      <w:r w:rsidRPr="007B046A">
        <w:rPr>
          <w:rStyle w:val="StyleUnderline"/>
        </w:rPr>
        <w:t xml:space="preserve"> on</w:t>
      </w:r>
      <w:r w:rsidRPr="00271993">
        <w:rPr>
          <w:sz w:val="16"/>
        </w:rPr>
        <w:t xml:space="preserve"> quantifiable greenhouse gas (</w:t>
      </w:r>
      <w:r w:rsidRPr="00030FD2">
        <w:rPr>
          <w:rStyle w:val="Emphasis"/>
        </w:rPr>
        <w:t>GHG</w:t>
      </w:r>
      <w:r w:rsidRPr="00271993">
        <w:rPr>
          <w:sz w:val="16"/>
        </w:rPr>
        <w:t xml:space="preserve">) </w:t>
      </w:r>
      <w:r w:rsidRPr="007B046A">
        <w:rPr>
          <w:rStyle w:val="Emphasis"/>
        </w:rPr>
        <w:t>emissions</w:t>
      </w:r>
      <w:r w:rsidRPr="00271993">
        <w:rPr>
          <w:sz w:val="16"/>
        </w:rPr>
        <w:t xml:space="preserve"> in all sectors of the economy </w:t>
      </w:r>
      <w:r w:rsidRPr="00030FD2">
        <w:rPr>
          <w:rStyle w:val="StyleUnderline"/>
        </w:rPr>
        <w:t>on a</w:t>
      </w:r>
      <w:r w:rsidRPr="00271993">
        <w:rPr>
          <w:sz w:val="16"/>
        </w:rPr>
        <w:t xml:space="preserve"> </w:t>
      </w:r>
      <w:r w:rsidRPr="007B046A">
        <w:rPr>
          <w:rStyle w:val="Emphasis"/>
        </w:rPr>
        <w:t>CO2 equivalent</w:t>
      </w:r>
      <w:r w:rsidRPr="00030FD2">
        <w:rPr>
          <w:rStyle w:val="Emphasis"/>
        </w:rPr>
        <w:t xml:space="preserve"> basis</w:t>
      </w:r>
      <w:r w:rsidRPr="00271993">
        <w:rPr>
          <w:sz w:val="16"/>
        </w:rPr>
        <w:t xml:space="preserve">. We believe a well-designed carbon pricing program </w:t>
      </w:r>
      <w:r w:rsidRPr="00030FD2">
        <w:rPr>
          <w:rStyle w:val="StyleUnderline"/>
        </w:rPr>
        <w:t>provides</w:t>
      </w:r>
      <w:r w:rsidRPr="00271993">
        <w:rPr>
          <w:sz w:val="16"/>
        </w:rPr>
        <w:t xml:space="preserve"> the right </w:t>
      </w:r>
      <w:r w:rsidRPr="00030FD2">
        <w:rPr>
          <w:rStyle w:val="Emphasis"/>
        </w:rPr>
        <w:t>incentives</w:t>
      </w:r>
      <w:r w:rsidRPr="00271993">
        <w:rPr>
          <w:sz w:val="16"/>
        </w:rPr>
        <w:t xml:space="preserve"> </w:t>
      </w:r>
      <w:r w:rsidRPr="00030FD2">
        <w:rPr>
          <w:rStyle w:val="StyleUnderline"/>
        </w:rPr>
        <w:t>to</w:t>
      </w:r>
      <w:r w:rsidRPr="00271993">
        <w:rPr>
          <w:sz w:val="16"/>
        </w:rPr>
        <w:t xml:space="preserve"> </w:t>
      </w:r>
      <w:r w:rsidRPr="00030FD2">
        <w:rPr>
          <w:rStyle w:val="Emphasis"/>
        </w:rPr>
        <w:t>decarbonize</w:t>
      </w:r>
      <w:r w:rsidRPr="00271993">
        <w:rPr>
          <w:sz w:val="16"/>
        </w:rPr>
        <w:t xml:space="preserve"> the entire economy, encourages innovation </w:t>
      </w:r>
      <w:r w:rsidRPr="00030FD2">
        <w:rPr>
          <w:rStyle w:val="StyleUnderline"/>
        </w:rPr>
        <w:t xml:space="preserve">and </w:t>
      </w:r>
      <w:r w:rsidRPr="007B046A">
        <w:rPr>
          <w:rStyle w:val="StyleUnderline"/>
        </w:rPr>
        <w:t>can drive</w:t>
      </w:r>
      <w:r w:rsidRPr="007B046A">
        <w:rPr>
          <w:sz w:val="16"/>
        </w:rPr>
        <w:t xml:space="preserve"> </w:t>
      </w:r>
      <w:r w:rsidRPr="007B046A">
        <w:rPr>
          <w:rStyle w:val="Emphasis"/>
        </w:rPr>
        <w:t>emissions reductions</w:t>
      </w:r>
      <w:r w:rsidRPr="00271993">
        <w:rPr>
          <w:sz w:val="16"/>
        </w:rPr>
        <w:t>. While we would prefer a national emissions pricing program – and the broader, deeper markets this creates – we also support effective subnational programs. This has been demonstrated through our recent engagement on New York State’s Cap and Invest proposed program, Washington State’s Climate Commitment Act, and numerous low carbon fuel standard programs. 1</w:t>
      </w:r>
    </w:p>
    <w:p w14:paraId="05B37141" w14:textId="77777777" w:rsidR="000C6BD1" w:rsidRPr="00271993" w:rsidRDefault="000C6BD1" w:rsidP="000C6BD1">
      <w:pPr>
        <w:rPr>
          <w:sz w:val="16"/>
        </w:rPr>
      </w:pPr>
      <w:r w:rsidRPr="001A7F43">
        <w:rPr>
          <w:rStyle w:val="StyleUnderline"/>
          <w:highlight w:val="cyan"/>
        </w:rPr>
        <w:t>While</w:t>
      </w:r>
      <w:r w:rsidRPr="007B046A">
        <w:rPr>
          <w:rStyle w:val="StyleUnderline"/>
        </w:rPr>
        <w:t xml:space="preserve"> a fee on methane emissions </w:t>
      </w:r>
      <w:r w:rsidRPr="007B046A">
        <w:rPr>
          <w:rStyle w:val="Emphasis"/>
        </w:rPr>
        <w:t>can</w:t>
      </w:r>
      <w:r w:rsidRPr="007B046A">
        <w:rPr>
          <w:sz w:val="16"/>
        </w:rPr>
        <w:t xml:space="preserve"> </w:t>
      </w:r>
      <w:r w:rsidRPr="007B046A">
        <w:rPr>
          <w:rStyle w:val="StyleUnderline"/>
        </w:rPr>
        <w:t xml:space="preserve">be </w:t>
      </w:r>
      <w:r w:rsidRPr="001A7F43">
        <w:rPr>
          <w:rStyle w:val="StyleUnderline"/>
          <w:highlight w:val="cyan"/>
        </w:rPr>
        <w:t>an</w:t>
      </w:r>
      <w:r w:rsidRPr="001A7F43">
        <w:rPr>
          <w:sz w:val="16"/>
          <w:highlight w:val="cyan"/>
        </w:rPr>
        <w:t xml:space="preserve"> </w:t>
      </w:r>
      <w:r w:rsidRPr="001A7F43">
        <w:rPr>
          <w:rStyle w:val="Emphasis"/>
          <w:highlight w:val="cyan"/>
        </w:rPr>
        <w:t>effective, market-based policy mechanism</w:t>
      </w:r>
      <w:r w:rsidRPr="00271993">
        <w:rPr>
          <w:sz w:val="16"/>
        </w:rPr>
        <w:t xml:space="preserve">, we believe </w:t>
      </w:r>
      <w:r w:rsidRPr="00030FD2">
        <w:rPr>
          <w:rStyle w:val="StyleUnderline"/>
        </w:rPr>
        <w:t xml:space="preserve">such </w:t>
      </w:r>
      <w:r w:rsidRPr="007B046A">
        <w:rPr>
          <w:rStyle w:val="StyleUnderline"/>
        </w:rPr>
        <w:t xml:space="preserve">a program </w:t>
      </w:r>
      <w:r w:rsidRPr="001A7F43">
        <w:rPr>
          <w:rStyle w:val="StyleUnderline"/>
          <w:highlight w:val="cyan"/>
        </w:rPr>
        <w:t>would</w:t>
      </w:r>
      <w:r w:rsidRPr="00271993">
        <w:rPr>
          <w:sz w:val="16"/>
        </w:rPr>
        <w:t xml:space="preserve">, at a minimum, </w:t>
      </w:r>
      <w:r w:rsidRPr="001A7F43">
        <w:rPr>
          <w:rStyle w:val="StyleUnderline"/>
          <w:highlight w:val="cyan"/>
        </w:rPr>
        <w:t>need to</w:t>
      </w:r>
      <w:r w:rsidRPr="007B046A">
        <w:rPr>
          <w:sz w:val="16"/>
        </w:rPr>
        <w:t>:</w:t>
      </w:r>
      <w:r w:rsidRPr="00271993">
        <w:rPr>
          <w:sz w:val="16"/>
        </w:rPr>
        <w:t xml:space="preserve"> (1) </w:t>
      </w:r>
      <w:r w:rsidRPr="001A7F43">
        <w:rPr>
          <w:rStyle w:val="StyleUnderline"/>
          <w:highlight w:val="cyan"/>
        </w:rPr>
        <w:t>encourage</w:t>
      </w:r>
      <w:r w:rsidRPr="00271993">
        <w:rPr>
          <w:sz w:val="16"/>
        </w:rPr>
        <w:t xml:space="preserve"> meaningful and </w:t>
      </w:r>
      <w:r w:rsidRPr="001A7F43">
        <w:rPr>
          <w:rStyle w:val="Emphasis"/>
          <w:highlight w:val="cyan"/>
        </w:rPr>
        <w:t>cost-efficient</w:t>
      </w:r>
      <w:r w:rsidRPr="001A7F43">
        <w:rPr>
          <w:sz w:val="16"/>
          <w:highlight w:val="cyan"/>
        </w:rPr>
        <w:t xml:space="preserve"> </w:t>
      </w:r>
      <w:r w:rsidRPr="001A7F43">
        <w:rPr>
          <w:rStyle w:val="StyleUnderline"/>
          <w:highlight w:val="cyan"/>
        </w:rPr>
        <w:t>reductions</w:t>
      </w:r>
      <w:r w:rsidRPr="00030FD2">
        <w:rPr>
          <w:rStyle w:val="StyleUnderline"/>
        </w:rPr>
        <w:t xml:space="preserve"> of</w:t>
      </w:r>
      <w:r w:rsidRPr="00271993">
        <w:rPr>
          <w:sz w:val="16"/>
        </w:rPr>
        <w:t xml:space="preserve"> methane </w:t>
      </w:r>
      <w:r w:rsidRPr="00030FD2">
        <w:rPr>
          <w:rStyle w:val="StyleUnderline"/>
        </w:rPr>
        <w:t>emissions</w:t>
      </w:r>
      <w:r w:rsidRPr="00271993">
        <w:rPr>
          <w:sz w:val="16"/>
        </w:rPr>
        <w:t xml:space="preserve"> </w:t>
      </w:r>
      <w:r w:rsidRPr="001A7F43">
        <w:rPr>
          <w:rStyle w:val="Emphasis"/>
          <w:highlight w:val="cyan"/>
        </w:rPr>
        <w:t>across</w:t>
      </w:r>
      <w:r w:rsidRPr="001A7F43">
        <w:rPr>
          <w:sz w:val="16"/>
          <w:highlight w:val="cyan"/>
        </w:rPr>
        <w:t xml:space="preserve"> </w:t>
      </w:r>
      <w:r w:rsidRPr="001A7F43">
        <w:rPr>
          <w:rStyle w:val="StyleUnderline"/>
          <w:highlight w:val="cyan"/>
        </w:rPr>
        <w:t>the</w:t>
      </w:r>
      <w:r w:rsidRPr="00271993">
        <w:rPr>
          <w:sz w:val="16"/>
        </w:rPr>
        <w:t xml:space="preserve"> oil and gas </w:t>
      </w:r>
      <w:r w:rsidRPr="001A7F43">
        <w:rPr>
          <w:rStyle w:val="Emphasis"/>
          <w:highlight w:val="cyan"/>
        </w:rPr>
        <w:t>value chain</w:t>
      </w:r>
      <w:r w:rsidRPr="00271993">
        <w:rPr>
          <w:sz w:val="16"/>
        </w:rPr>
        <w:t>; and (2) support and incentivize innovative methane leak detection and measurement.</w:t>
      </w:r>
    </w:p>
    <w:p w14:paraId="500C6F54" w14:textId="77777777" w:rsidR="000C6BD1" w:rsidRPr="00271993" w:rsidRDefault="000C6BD1" w:rsidP="000C6BD1">
      <w:pPr>
        <w:rPr>
          <w:sz w:val="16"/>
        </w:rPr>
      </w:pPr>
      <w:r w:rsidRPr="001A7F43">
        <w:rPr>
          <w:rStyle w:val="StyleUnderline"/>
          <w:highlight w:val="cyan"/>
        </w:rPr>
        <w:t>As</w:t>
      </w:r>
      <w:r w:rsidRPr="001A7F43">
        <w:rPr>
          <w:sz w:val="16"/>
          <w:highlight w:val="cyan"/>
        </w:rPr>
        <w:t xml:space="preserve"> </w:t>
      </w:r>
      <w:r w:rsidRPr="001A7F43">
        <w:rPr>
          <w:rStyle w:val="Emphasis"/>
          <w:highlight w:val="cyan"/>
        </w:rPr>
        <w:t>proposed</w:t>
      </w:r>
      <w:r w:rsidRPr="00271993">
        <w:rPr>
          <w:sz w:val="16"/>
        </w:rPr>
        <w:t xml:space="preserve">, </w:t>
      </w:r>
      <w:r w:rsidRPr="00030FD2">
        <w:rPr>
          <w:rStyle w:val="StyleUnderline"/>
        </w:rPr>
        <w:t xml:space="preserve">we are concerned that </w:t>
      </w:r>
      <w:r w:rsidRPr="001A7F43">
        <w:rPr>
          <w:rStyle w:val="StyleUnderline"/>
          <w:highlight w:val="cyan"/>
        </w:rPr>
        <w:t>the program does</w:t>
      </w:r>
      <w:r w:rsidRPr="001A7F43">
        <w:rPr>
          <w:sz w:val="16"/>
          <w:highlight w:val="cyan"/>
        </w:rPr>
        <w:t xml:space="preserve"> </w:t>
      </w:r>
      <w:r w:rsidRPr="001A7F43">
        <w:rPr>
          <w:rStyle w:val="Emphasis"/>
          <w:highlight w:val="cyan"/>
        </w:rPr>
        <w:t>not</w:t>
      </w:r>
      <w:r w:rsidRPr="00271993">
        <w:rPr>
          <w:sz w:val="16"/>
        </w:rPr>
        <w:t xml:space="preserve"> sufficiently </w:t>
      </w:r>
      <w:r w:rsidRPr="001A7F43">
        <w:rPr>
          <w:rStyle w:val="Emphasis"/>
          <w:highlight w:val="cyan"/>
        </w:rPr>
        <w:t>align with</w:t>
      </w:r>
      <w:r w:rsidRPr="007B046A">
        <w:rPr>
          <w:rStyle w:val="StyleUnderline"/>
        </w:rPr>
        <w:t>,</w:t>
      </w:r>
      <w:r w:rsidRPr="00030FD2">
        <w:rPr>
          <w:rStyle w:val="StyleUnderline"/>
        </w:rPr>
        <w:t xml:space="preserve"> nor</w:t>
      </w:r>
      <w:r w:rsidRPr="00271993">
        <w:rPr>
          <w:sz w:val="16"/>
        </w:rPr>
        <w:t xml:space="preserve"> would it materially </w:t>
      </w:r>
      <w:r w:rsidRPr="00030FD2">
        <w:rPr>
          <w:rStyle w:val="Emphasis"/>
        </w:rPr>
        <w:t>accomplish</w:t>
      </w:r>
      <w:r w:rsidRPr="00030FD2">
        <w:rPr>
          <w:rStyle w:val="StyleUnderline"/>
        </w:rPr>
        <w:t xml:space="preserve">, </w:t>
      </w:r>
      <w:r w:rsidRPr="0049719A">
        <w:rPr>
          <w:rStyle w:val="StyleUnderline"/>
        </w:rPr>
        <w:t>the</w:t>
      </w:r>
      <w:r w:rsidRPr="00271993">
        <w:rPr>
          <w:sz w:val="16"/>
        </w:rPr>
        <w:t xml:space="preserve"> two </w:t>
      </w:r>
      <w:r w:rsidRPr="001A7F43">
        <w:rPr>
          <w:rStyle w:val="Emphasis"/>
          <w:highlight w:val="cyan"/>
        </w:rPr>
        <w:t>goals</w:t>
      </w:r>
      <w:r w:rsidRPr="00271993">
        <w:rPr>
          <w:sz w:val="16"/>
        </w:rPr>
        <w:t xml:space="preserve"> stated </w:t>
      </w:r>
      <w:r w:rsidRPr="00030FD2">
        <w:rPr>
          <w:rStyle w:val="Emphasis"/>
        </w:rPr>
        <w:t>above</w:t>
      </w:r>
      <w:r w:rsidRPr="00271993">
        <w:rPr>
          <w:sz w:val="16"/>
        </w:rPr>
        <w:t xml:space="preserve">. As explained in Section 1, </w:t>
      </w:r>
      <w:r w:rsidRPr="00030FD2">
        <w:rPr>
          <w:rStyle w:val="StyleUnderline"/>
        </w:rPr>
        <w:t xml:space="preserve">we believe the program </w:t>
      </w:r>
      <w:r w:rsidRPr="001A7F43">
        <w:rPr>
          <w:rStyle w:val="StyleUnderline"/>
          <w:highlight w:val="cyan"/>
        </w:rPr>
        <w:t>could drive</w:t>
      </w:r>
      <w:r w:rsidRPr="001A7F43">
        <w:rPr>
          <w:sz w:val="16"/>
          <w:highlight w:val="cyan"/>
        </w:rPr>
        <w:t xml:space="preserve"> </w:t>
      </w:r>
      <w:r w:rsidRPr="001A7F43">
        <w:rPr>
          <w:rStyle w:val="Emphasis"/>
          <w:highlight w:val="cyan"/>
        </w:rPr>
        <w:t>inefficient</w:t>
      </w:r>
      <w:r w:rsidRPr="00030FD2">
        <w:rPr>
          <w:rStyle w:val="Emphasis"/>
        </w:rPr>
        <w:t xml:space="preserve"> allocation of </w:t>
      </w:r>
      <w:r w:rsidRPr="001A7F43">
        <w:rPr>
          <w:rStyle w:val="Emphasis"/>
          <w:highlight w:val="cyan"/>
        </w:rPr>
        <w:t>capital</w:t>
      </w:r>
      <w:r w:rsidRPr="001A7F43">
        <w:rPr>
          <w:sz w:val="16"/>
          <w:highlight w:val="cyan"/>
        </w:rPr>
        <w:t xml:space="preserve"> </w:t>
      </w:r>
      <w:r w:rsidRPr="001A7F43">
        <w:rPr>
          <w:rStyle w:val="StyleUnderline"/>
          <w:highlight w:val="cyan"/>
        </w:rPr>
        <w:t>by</w:t>
      </w:r>
      <w:r w:rsidRPr="001A7F43">
        <w:rPr>
          <w:sz w:val="16"/>
          <w:highlight w:val="cyan"/>
        </w:rPr>
        <w:t xml:space="preserve"> </w:t>
      </w:r>
      <w:r w:rsidRPr="001A7F43">
        <w:rPr>
          <w:rStyle w:val="Emphasis"/>
          <w:highlight w:val="cyan"/>
        </w:rPr>
        <w:t>disallowing</w:t>
      </w:r>
      <w:r w:rsidRPr="00271993">
        <w:rPr>
          <w:sz w:val="16"/>
        </w:rPr>
        <w:t xml:space="preserve"> the use of </w:t>
      </w:r>
      <w:r w:rsidRPr="001A7F43">
        <w:rPr>
          <w:rStyle w:val="Emphasis"/>
          <w:highlight w:val="cyan"/>
        </w:rPr>
        <w:t>netting</w:t>
      </w:r>
      <w:r w:rsidRPr="00271993">
        <w:rPr>
          <w:sz w:val="16"/>
        </w:rPr>
        <w:t xml:space="preserve"> at the parent level. </w:t>
      </w:r>
      <w:r w:rsidRPr="007B046A">
        <w:rPr>
          <w:rStyle w:val="StyleUnderline"/>
        </w:rPr>
        <w:t>We</w:t>
      </w:r>
      <w:r w:rsidRPr="007B046A">
        <w:rPr>
          <w:sz w:val="16"/>
        </w:rPr>
        <w:t xml:space="preserve"> </w:t>
      </w:r>
      <w:r w:rsidRPr="007B046A">
        <w:rPr>
          <w:rStyle w:val="Emphasis"/>
        </w:rPr>
        <w:t>encourage</w:t>
      </w:r>
      <w:r w:rsidRPr="00030FD2">
        <w:rPr>
          <w:rStyle w:val="Emphasis"/>
        </w:rPr>
        <w:t xml:space="preserve"> EPA</w:t>
      </w:r>
      <w:r w:rsidRPr="00271993">
        <w:rPr>
          <w:sz w:val="16"/>
        </w:rPr>
        <w:t xml:space="preserve"> </w:t>
      </w:r>
      <w:r w:rsidRPr="00030FD2">
        <w:rPr>
          <w:rStyle w:val="StyleUnderline"/>
        </w:rPr>
        <w:t xml:space="preserve">to design </w:t>
      </w:r>
      <w:r w:rsidRPr="001A7F43">
        <w:rPr>
          <w:rStyle w:val="StyleUnderline"/>
          <w:highlight w:val="cyan"/>
        </w:rPr>
        <w:t>a</w:t>
      </w:r>
      <w:r w:rsidRPr="0049719A">
        <w:rPr>
          <w:sz w:val="16"/>
        </w:rPr>
        <w:t xml:space="preserve"> </w:t>
      </w:r>
      <w:r w:rsidRPr="0049719A">
        <w:rPr>
          <w:rStyle w:val="Emphasis"/>
        </w:rPr>
        <w:t xml:space="preserve">methane </w:t>
      </w:r>
      <w:r w:rsidRPr="001A7F43">
        <w:rPr>
          <w:rStyle w:val="Emphasis"/>
          <w:highlight w:val="cyan"/>
        </w:rPr>
        <w:t>fee</w:t>
      </w:r>
      <w:r w:rsidRPr="00271993">
        <w:rPr>
          <w:sz w:val="16"/>
        </w:rPr>
        <w:t xml:space="preserve"> program </w:t>
      </w:r>
      <w:r w:rsidRPr="001A7F43">
        <w:rPr>
          <w:rStyle w:val="StyleUnderline"/>
          <w:highlight w:val="cyan"/>
        </w:rPr>
        <w:t>that encourages</w:t>
      </w:r>
      <w:r w:rsidRPr="00030FD2">
        <w:rPr>
          <w:rStyle w:val="StyleUnderline"/>
        </w:rPr>
        <w:t xml:space="preserve"> the most</w:t>
      </w:r>
      <w:r w:rsidRPr="00271993">
        <w:rPr>
          <w:sz w:val="16"/>
        </w:rPr>
        <w:t xml:space="preserve"> </w:t>
      </w:r>
      <w:r w:rsidRPr="00030FD2">
        <w:rPr>
          <w:rStyle w:val="Emphasis"/>
        </w:rPr>
        <w:t>effective</w:t>
      </w:r>
      <w:r w:rsidRPr="00271993">
        <w:rPr>
          <w:sz w:val="16"/>
        </w:rPr>
        <w:t xml:space="preserve"> </w:t>
      </w:r>
      <w:r w:rsidRPr="00030FD2">
        <w:rPr>
          <w:rStyle w:val="StyleUnderline"/>
        </w:rPr>
        <w:t>and</w:t>
      </w:r>
      <w:r w:rsidRPr="00271993">
        <w:rPr>
          <w:sz w:val="16"/>
        </w:rPr>
        <w:t xml:space="preserve"> </w:t>
      </w:r>
      <w:r w:rsidRPr="001A7F43">
        <w:rPr>
          <w:rStyle w:val="Emphasis"/>
          <w:highlight w:val="cyan"/>
        </w:rPr>
        <w:t>efficient</w:t>
      </w:r>
      <w:r w:rsidRPr="00271993">
        <w:rPr>
          <w:sz w:val="16"/>
        </w:rPr>
        <w:t xml:space="preserve"> use of capital across a portfolio, optimizing for the lowest </w:t>
      </w:r>
      <w:r w:rsidRPr="00030FD2">
        <w:rPr>
          <w:rStyle w:val="Emphasis"/>
        </w:rPr>
        <w:t xml:space="preserve">marginal </w:t>
      </w:r>
      <w:r w:rsidRPr="001A7F43">
        <w:rPr>
          <w:rStyle w:val="Emphasis"/>
          <w:highlight w:val="cyan"/>
        </w:rPr>
        <w:t>abatement</w:t>
      </w:r>
      <w:r w:rsidRPr="007B046A">
        <w:rPr>
          <w:rStyle w:val="Emphasis"/>
        </w:rPr>
        <w:t xml:space="preserve"> opportunities</w:t>
      </w:r>
      <w:r w:rsidRPr="00271993">
        <w:rPr>
          <w:sz w:val="16"/>
        </w:rPr>
        <w:t xml:space="preserve"> first, </w:t>
      </w:r>
      <w:r w:rsidRPr="00030FD2">
        <w:rPr>
          <w:rStyle w:val="StyleUnderline"/>
        </w:rPr>
        <w:t xml:space="preserve">which </w:t>
      </w:r>
      <w:r w:rsidRPr="001A7F43">
        <w:rPr>
          <w:rStyle w:val="StyleUnderline"/>
          <w:highlight w:val="cyan"/>
        </w:rPr>
        <w:t>requires</w:t>
      </w:r>
      <w:r w:rsidRPr="001A7F43">
        <w:rPr>
          <w:sz w:val="16"/>
          <w:highlight w:val="cyan"/>
        </w:rPr>
        <w:t xml:space="preserve"> </w:t>
      </w:r>
      <w:r w:rsidRPr="001A7F43">
        <w:rPr>
          <w:rStyle w:val="Emphasis"/>
          <w:highlight w:val="cyan"/>
        </w:rPr>
        <w:t>modifications</w:t>
      </w:r>
      <w:r w:rsidRPr="007B046A">
        <w:rPr>
          <w:sz w:val="16"/>
        </w:rPr>
        <w:t xml:space="preserve"> </w:t>
      </w:r>
      <w:r w:rsidRPr="007B046A">
        <w:rPr>
          <w:rStyle w:val="StyleUnderline"/>
        </w:rPr>
        <w:t>to</w:t>
      </w:r>
      <w:r w:rsidRPr="00271993">
        <w:rPr>
          <w:sz w:val="16"/>
        </w:rPr>
        <w:t xml:space="preserve"> parts of </w:t>
      </w:r>
      <w:r w:rsidRPr="007B046A">
        <w:rPr>
          <w:rStyle w:val="StyleUnderline"/>
        </w:rPr>
        <w:t>the</w:t>
      </w:r>
      <w:r w:rsidRPr="007B046A">
        <w:rPr>
          <w:sz w:val="16"/>
        </w:rPr>
        <w:t xml:space="preserve"> </w:t>
      </w:r>
      <w:r w:rsidRPr="007B046A">
        <w:rPr>
          <w:rStyle w:val="Emphasis"/>
        </w:rPr>
        <w:t>program</w:t>
      </w:r>
      <w:r w:rsidRPr="00030FD2">
        <w:rPr>
          <w:rStyle w:val="Emphasis"/>
        </w:rPr>
        <w:t xml:space="preserve"> </w:t>
      </w:r>
      <w:r w:rsidRPr="007B046A">
        <w:rPr>
          <w:rStyle w:val="Emphasis"/>
        </w:rPr>
        <w:t>design</w:t>
      </w:r>
      <w:r w:rsidRPr="00271993">
        <w:rPr>
          <w:sz w:val="16"/>
        </w:rPr>
        <w:t>.</w:t>
      </w:r>
    </w:p>
    <w:p w14:paraId="0817C382" w14:textId="77777777" w:rsidR="000C6BD1" w:rsidRPr="00271993" w:rsidRDefault="000C6BD1" w:rsidP="000C6BD1">
      <w:pPr>
        <w:rPr>
          <w:sz w:val="16"/>
        </w:rPr>
      </w:pPr>
      <w:r w:rsidRPr="00271993">
        <w:rPr>
          <w:sz w:val="16"/>
        </w:rPr>
        <w:t>bp has made it clear across our methane policy advocacy efforts in the US that we see significant potential for advanced methane detection and measurement technologies. 2 Regulation can play an important role in galvanizing the widespread deployment of technologies that enable higher frequency monitoring and more accurate data. Equally, regulation can put a chill on technology deployment if the incentives are misaligned. We are concerned that certain aspects of the proposed methane fee program may create disincentives to the use of advanced technology, including through the heavy-handedness with which the regulatory compliance exemption can be retracted due to deviations that could result from operators having more and better data collected from advanced technologies over time.</w:t>
      </w:r>
    </w:p>
    <w:p w14:paraId="12B40B7A" w14:textId="77777777" w:rsidR="000C6BD1" w:rsidRPr="00271993" w:rsidRDefault="000C6BD1" w:rsidP="000C6BD1">
      <w:pPr>
        <w:rPr>
          <w:sz w:val="16"/>
        </w:rPr>
      </w:pPr>
      <w:r w:rsidRPr="00271993">
        <w:rPr>
          <w:sz w:val="16"/>
        </w:rPr>
        <w:t>Further, we continue to stress the importance of harmonization of the final Standards of Performance for New, Reconstructed, and Modified Sources and Emissions Guidelines for Existing Sources: Oil and Natural Gas Sector Climate Review (Final Methane Rule), and the proposed Greenhouse Gas Reporting Rule: Revisions and Confidentiality Determinations for Petroleum and Natural Gas Systems (Subpart W proposed rule), with the proposed WEC rule. bp has commented previously on both these rules and asks EPA to consider these comments, in addition to the ones detailed below, during their review.3</w:t>
      </w:r>
    </w:p>
    <w:p w14:paraId="2028F21B" w14:textId="77777777" w:rsidR="000C6BD1" w:rsidRPr="00271993" w:rsidRDefault="000C6BD1" w:rsidP="000C6BD1">
      <w:pPr>
        <w:rPr>
          <w:sz w:val="16"/>
        </w:rPr>
      </w:pPr>
      <w:r w:rsidRPr="00271993">
        <w:rPr>
          <w:sz w:val="16"/>
        </w:rPr>
        <w:t>In this letter, bp respectfully submits proposed modifications we consider critical to the workability and durability of the WEC, including:</w:t>
      </w:r>
    </w:p>
    <w:p w14:paraId="5DDCC4C8" w14:textId="77777777" w:rsidR="000C6BD1" w:rsidRPr="00271993" w:rsidRDefault="000C6BD1" w:rsidP="000C6BD1">
      <w:pPr>
        <w:rPr>
          <w:sz w:val="16"/>
        </w:rPr>
      </w:pPr>
      <w:r w:rsidRPr="00271993">
        <w:rPr>
          <w:sz w:val="16"/>
        </w:rPr>
        <w:t>1. An opportunity to incentivize continued emission reductions by allowing netting at the parent company level;</w:t>
      </w:r>
    </w:p>
    <w:p w14:paraId="797617BA" w14:textId="77777777" w:rsidR="000C6BD1" w:rsidRPr="00271993" w:rsidRDefault="000C6BD1" w:rsidP="000C6BD1">
      <w:pPr>
        <w:rPr>
          <w:sz w:val="16"/>
        </w:rPr>
      </w:pPr>
      <w:r w:rsidRPr="00271993">
        <w:rPr>
          <w:sz w:val="16"/>
        </w:rPr>
        <w:t>2. An opportunity to improve the regulatory compliance exemption by applying the exemption in a more flexible manner;</w:t>
      </w:r>
    </w:p>
    <w:p w14:paraId="42792A10" w14:textId="77777777" w:rsidR="000C6BD1" w:rsidRPr="00271993" w:rsidRDefault="000C6BD1" w:rsidP="000C6BD1">
      <w:pPr>
        <w:rPr>
          <w:sz w:val="16"/>
        </w:rPr>
      </w:pPr>
      <w:r w:rsidRPr="00271993">
        <w:rPr>
          <w:sz w:val="16"/>
        </w:rPr>
        <w:t>3. An approach to improve the proposed third-party audit process.</w:t>
      </w:r>
    </w:p>
    <w:p w14:paraId="3D4F8C71" w14:textId="77777777" w:rsidR="000C6BD1" w:rsidRPr="00271993" w:rsidRDefault="000C6BD1" w:rsidP="000C6BD1">
      <w:pPr>
        <w:rPr>
          <w:sz w:val="16"/>
        </w:rPr>
      </w:pPr>
      <w:r w:rsidRPr="00271993">
        <w:rPr>
          <w:sz w:val="16"/>
        </w:rPr>
        <w:t>EPA should allow for netting at the parent level</w:t>
      </w:r>
    </w:p>
    <w:p w14:paraId="2FCBA2B8" w14:textId="77777777" w:rsidR="000C6BD1" w:rsidRPr="00271993" w:rsidRDefault="000C6BD1" w:rsidP="000C6BD1">
      <w:pPr>
        <w:rPr>
          <w:sz w:val="16"/>
        </w:rPr>
      </w:pPr>
      <w:r w:rsidRPr="00030FD2">
        <w:rPr>
          <w:rStyle w:val="StyleUnderline"/>
        </w:rPr>
        <w:t xml:space="preserve">Allowing </w:t>
      </w:r>
      <w:r w:rsidRPr="001A7F43">
        <w:rPr>
          <w:rStyle w:val="Emphasis"/>
          <w:highlight w:val="cyan"/>
        </w:rPr>
        <w:t>netting</w:t>
      </w:r>
      <w:r w:rsidRPr="00271993">
        <w:rPr>
          <w:sz w:val="16"/>
        </w:rPr>
        <w:t xml:space="preserve"> of emissions across facilities “under common ownership or control” at the parent level </w:t>
      </w:r>
      <w:r w:rsidRPr="001A7F43">
        <w:rPr>
          <w:rStyle w:val="StyleUnderline"/>
          <w:highlight w:val="cyan"/>
        </w:rPr>
        <w:t>would</w:t>
      </w:r>
      <w:r w:rsidRPr="001A7F43">
        <w:rPr>
          <w:sz w:val="16"/>
          <w:highlight w:val="cyan"/>
        </w:rPr>
        <w:t xml:space="preserve"> </w:t>
      </w:r>
      <w:r w:rsidRPr="001A7F43">
        <w:rPr>
          <w:rStyle w:val="Emphasis"/>
          <w:highlight w:val="cyan"/>
        </w:rPr>
        <w:t>better serve</w:t>
      </w:r>
      <w:r w:rsidRPr="001A7F43">
        <w:rPr>
          <w:sz w:val="16"/>
          <w:highlight w:val="cyan"/>
        </w:rPr>
        <w:t xml:space="preserve"> </w:t>
      </w:r>
      <w:r w:rsidRPr="001A7F43">
        <w:rPr>
          <w:rStyle w:val="StyleUnderline"/>
          <w:highlight w:val="cyan"/>
        </w:rPr>
        <w:t>the</w:t>
      </w:r>
      <w:r w:rsidRPr="00271993">
        <w:rPr>
          <w:sz w:val="16"/>
        </w:rPr>
        <w:t xml:space="preserve"> </w:t>
      </w:r>
      <w:r w:rsidRPr="00030FD2">
        <w:rPr>
          <w:rStyle w:val="Emphasis"/>
        </w:rPr>
        <w:t xml:space="preserve">primary </w:t>
      </w:r>
      <w:r w:rsidRPr="001A7F43">
        <w:rPr>
          <w:rStyle w:val="Emphasis"/>
          <w:highlight w:val="cyan"/>
        </w:rPr>
        <w:t>purpose</w:t>
      </w:r>
      <w:r w:rsidRPr="0049719A">
        <w:rPr>
          <w:sz w:val="16"/>
        </w:rPr>
        <w:t xml:space="preserve"> </w:t>
      </w:r>
      <w:r w:rsidRPr="0049719A">
        <w:rPr>
          <w:rStyle w:val="StyleUnderline"/>
        </w:rPr>
        <w:t>behind the</w:t>
      </w:r>
      <w:r w:rsidRPr="0049719A">
        <w:rPr>
          <w:sz w:val="16"/>
        </w:rPr>
        <w:t xml:space="preserve"> </w:t>
      </w:r>
      <w:r w:rsidRPr="0049719A">
        <w:rPr>
          <w:rStyle w:val="Emphasis"/>
        </w:rPr>
        <w:t>provision</w:t>
      </w:r>
      <w:r w:rsidRPr="0049719A">
        <w:rPr>
          <w:sz w:val="16"/>
        </w:rPr>
        <w:t xml:space="preserve"> </w:t>
      </w:r>
      <w:r w:rsidRPr="0049719A">
        <w:rPr>
          <w:rStyle w:val="StyleUnderline"/>
        </w:rPr>
        <w:t>—</w:t>
      </w:r>
      <w:r w:rsidRPr="00030FD2">
        <w:rPr>
          <w:rStyle w:val="StyleUnderline"/>
        </w:rPr>
        <w:t xml:space="preserve"> </w:t>
      </w:r>
      <w:r w:rsidRPr="001A7F43">
        <w:rPr>
          <w:rStyle w:val="StyleUnderline"/>
          <w:highlight w:val="cyan"/>
        </w:rPr>
        <w:t>incentivizing</w:t>
      </w:r>
      <w:r w:rsidRPr="00271993">
        <w:rPr>
          <w:sz w:val="16"/>
        </w:rPr>
        <w:t xml:space="preserve"> </w:t>
      </w:r>
      <w:r w:rsidRPr="00030FD2">
        <w:rPr>
          <w:rStyle w:val="Emphasis"/>
        </w:rPr>
        <w:t xml:space="preserve">cost-effective </w:t>
      </w:r>
      <w:r w:rsidRPr="001A7F43">
        <w:rPr>
          <w:rStyle w:val="Emphasis"/>
          <w:highlight w:val="cyan"/>
        </w:rPr>
        <w:t>methane</w:t>
      </w:r>
      <w:r w:rsidRPr="0049719A">
        <w:rPr>
          <w:rStyle w:val="Emphasis"/>
        </w:rPr>
        <w:t xml:space="preserve"> emissions </w:t>
      </w:r>
      <w:r w:rsidRPr="001A7F43">
        <w:rPr>
          <w:rStyle w:val="Emphasis"/>
          <w:highlight w:val="cyan"/>
        </w:rPr>
        <w:t>reductions</w:t>
      </w:r>
      <w:r w:rsidRPr="00271993">
        <w:rPr>
          <w:sz w:val="16"/>
        </w:rPr>
        <w:t xml:space="preserve"> </w:t>
      </w:r>
      <w:r w:rsidRPr="00030FD2">
        <w:rPr>
          <w:rStyle w:val="StyleUnderline"/>
        </w:rPr>
        <w:t>across the</w:t>
      </w:r>
      <w:r w:rsidRPr="00271993">
        <w:rPr>
          <w:sz w:val="16"/>
        </w:rPr>
        <w:t xml:space="preserve"> </w:t>
      </w:r>
      <w:r w:rsidRPr="00030FD2">
        <w:rPr>
          <w:rStyle w:val="Emphasis"/>
        </w:rPr>
        <w:t>oil and gas industry</w:t>
      </w:r>
      <w:r w:rsidRPr="00271993">
        <w:rPr>
          <w:sz w:val="16"/>
        </w:rPr>
        <w:t xml:space="preserve"> </w:t>
      </w:r>
      <w:r w:rsidRPr="00271993">
        <w:rPr>
          <w:rStyle w:val="StyleUnderline"/>
        </w:rPr>
        <w:t xml:space="preserve">— </w:t>
      </w:r>
      <w:r w:rsidRPr="001A7F43">
        <w:rPr>
          <w:rStyle w:val="StyleUnderline"/>
          <w:highlight w:val="cyan"/>
        </w:rPr>
        <w:t>and would be</w:t>
      </w:r>
      <w:r w:rsidRPr="00271993">
        <w:rPr>
          <w:sz w:val="16"/>
        </w:rPr>
        <w:t xml:space="preserve"> </w:t>
      </w:r>
      <w:r w:rsidRPr="00271993">
        <w:rPr>
          <w:rStyle w:val="Emphasis"/>
        </w:rPr>
        <w:t xml:space="preserve">more </w:t>
      </w:r>
      <w:r w:rsidRPr="001A7F43">
        <w:rPr>
          <w:rStyle w:val="Emphasis"/>
          <w:highlight w:val="cyan"/>
        </w:rPr>
        <w:t>consistent with the statute</w:t>
      </w:r>
      <w:r w:rsidRPr="00271993">
        <w:rPr>
          <w:sz w:val="16"/>
        </w:rPr>
        <w:t>.</w:t>
      </w:r>
    </w:p>
    <w:p w14:paraId="322E3440" w14:textId="77777777" w:rsidR="000C6BD1" w:rsidRPr="00271993" w:rsidRDefault="000C6BD1" w:rsidP="000C6BD1">
      <w:pPr>
        <w:rPr>
          <w:sz w:val="16"/>
        </w:rPr>
      </w:pPr>
      <w:r w:rsidRPr="00271993">
        <w:rPr>
          <w:sz w:val="16"/>
        </w:rPr>
        <w:t>CAA Section 136(f)(4) provides that:</w:t>
      </w:r>
    </w:p>
    <w:p w14:paraId="31975910" w14:textId="77777777" w:rsidR="000C6BD1" w:rsidRPr="00271993" w:rsidRDefault="000C6BD1" w:rsidP="000C6BD1">
      <w:pPr>
        <w:rPr>
          <w:sz w:val="16"/>
        </w:rPr>
      </w:pPr>
      <w:r w:rsidRPr="00271993">
        <w:rPr>
          <w:rStyle w:val="StyleUnderline"/>
        </w:rPr>
        <w:lastRenderedPageBreak/>
        <w:t>In calculating the</w:t>
      </w:r>
      <w:r w:rsidRPr="00271993">
        <w:rPr>
          <w:sz w:val="16"/>
        </w:rPr>
        <w:t xml:space="preserve"> </w:t>
      </w:r>
      <w:r w:rsidRPr="00271993">
        <w:rPr>
          <w:rStyle w:val="Emphasis"/>
        </w:rPr>
        <w:t>total emissions charge obligation</w:t>
      </w:r>
      <w:r w:rsidRPr="00271993">
        <w:rPr>
          <w:sz w:val="16"/>
        </w:rPr>
        <w:t xml:space="preserve"> for facilities under common ownership or control, </w:t>
      </w:r>
      <w:r w:rsidRPr="00271993">
        <w:rPr>
          <w:rStyle w:val="StyleUnderline"/>
        </w:rPr>
        <w:t>the Administrator shall</w:t>
      </w:r>
      <w:r w:rsidRPr="00271993">
        <w:rPr>
          <w:sz w:val="16"/>
        </w:rPr>
        <w:t xml:space="preserve"> </w:t>
      </w:r>
      <w:r w:rsidRPr="00271993">
        <w:rPr>
          <w:rStyle w:val="Emphasis"/>
        </w:rPr>
        <w:t>allow</w:t>
      </w:r>
      <w:r w:rsidRPr="00271993">
        <w:rPr>
          <w:sz w:val="16"/>
        </w:rPr>
        <w:t xml:space="preserve"> for the </w:t>
      </w:r>
      <w:r w:rsidRPr="00271993">
        <w:rPr>
          <w:rStyle w:val="Emphasis"/>
        </w:rPr>
        <w:t>netting</w:t>
      </w:r>
      <w:r w:rsidRPr="00271993">
        <w:rPr>
          <w:sz w:val="16"/>
        </w:rPr>
        <w:t xml:space="preserve"> </w:t>
      </w:r>
      <w:r w:rsidRPr="00271993">
        <w:rPr>
          <w:rStyle w:val="StyleUnderline"/>
        </w:rPr>
        <w:t>of</w:t>
      </w:r>
      <w:r w:rsidRPr="00271993">
        <w:rPr>
          <w:sz w:val="16"/>
        </w:rPr>
        <w:t xml:space="preserve"> </w:t>
      </w:r>
      <w:r w:rsidRPr="00271993">
        <w:rPr>
          <w:rStyle w:val="Emphasis"/>
        </w:rPr>
        <w:t>emissions</w:t>
      </w:r>
      <w:r w:rsidRPr="00271993">
        <w:rPr>
          <w:sz w:val="16"/>
        </w:rPr>
        <w:t xml:space="preserve"> by reducing the total obligation to account for facility emissions levels that are below the applicable thresholds within and across all applicable segments identified in subsection (d).4</w:t>
      </w:r>
    </w:p>
    <w:p w14:paraId="16407E2D" w14:textId="77777777" w:rsidR="000C6BD1" w:rsidRPr="00271993" w:rsidRDefault="000C6BD1" w:rsidP="000C6BD1">
      <w:pPr>
        <w:rPr>
          <w:sz w:val="16"/>
        </w:rPr>
      </w:pPr>
      <w:r w:rsidRPr="00271993">
        <w:rPr>
          <w:sz w:val="16"/>
        </w:rPr>
        <w:t>EPA proposes to interpret “facilities under common ownership or control” to mean facilities with the same “owner” or “operator” as those terms are defined in the proposed rule and under Subpart W.5 As EPA recognizes, this approach will often preclude netting at the parent level because companies in this sector typically own a variety of facilities, both within and across industry segments, through corporate subsidiaries that may play the role of “owner/operator” under the Subpart W regulations.6 For example, when it comes to onshore petroleum and natural gas production facilities, the “owner or operator” is defined as either the entity who holds the operating or drilling permit, or the entity that pays the business income taxes.7 That will frequently be the subsidiaries rather than the parent company.8 Thus, companies that own and control various onshore production facilities via subsidiaries may not be able to net emissions across those facilities.</w:t>
      </w:r>
    </w:p>
    <w:p w14:paraId="43354323" w14:textId="77777777" w:rsidR="000C6BD1" w:rsidRDefault="000C6BD1" w:rsidP="000C6BD1">
      <w:pPr>
        <w:rPr>
          <w:sz w:val="16"/>
        </w:rPr>
      </w:pPr>
      <w:r w:rsidRPr="00271993">
        <w:rPr>
          <w:rStyle w:val="StyleUnderline"/>
        </w:rPr>
        <w:t xml:space="preserve">We believe </w:t>
      </w:r>
      <w:r w:rsidRPr="001A7F43">
        <w:rPr>
          <w:rStyle w:val="Emphasis"/>
          <w:highlight w:val="cyan"/>
        </w:rPr>
        <w:t>exclusion</w:t>
      </w:r>
      <w:r w:rsidRPr="00271993">
        <w:rPr>
          <w:sz w:val="16"/>
        </w:rPr>
        <w:t xml:space="preserve"> of parent companies </w:t>
      </w:r>
      <w:r w:rsidRPr="001A7F43">
        <w:rPr>
          <w:rStyle w:val="StyleUnderline"/>
          <w:highlight w:val="cyan"/>
        </w:rPr>
        <w:t>from</w:t>
      </w:r>
      <w:r w:rsidRPr="00271993">
        <w:rPr>
          <w:sz w:val="16"/>
        </w:rPr>
        <w:t xml:space="preserve"> the </w:t>
      </w:r>
      <w:r w:rsidRPr="001A7F43">
        <w:rPr>
          <w:rStyle w:val="Emphasis"/>
          <w:highlight w:val="cyan"/>
        </w:rPr>
        <w:t>netting</w:t>
      </w:r>
      <w:r w:rsidRPr="00271993">
        <w:rPr>
          <w:sz w:val="16"/>
        </w:rPr>
        <w:t xml:space="preserve"> provision </w:t>
      </w:r>
      <w:r w:rsidRPr="001A7F43">
        <w:rPr>
          <w:rStyle w:val="StyleUnderline"/>
          <w:highlight w:val="cyan"/>
        </w:rPr>
        <w:t xml:space="preserve">would run </w:t>
      </w:r>
      <w:r w:rsidRPr="001A7F43">
        <w:rPr>
          <w:rStyle w:val="Emphasis"/>
          <w:highlight w:val="cyan"/>
        </w:rPr>
        <w:t>counter</w:t>
      </w:r>
      <w:r w:rsidRPr="001A7F43">
        <w:rPr>
          <w:rStyle w:val="StyleUnderline"/>
          <w:highlight w:val="cyan"/>
        </w:rPr>
        <w:t xml:space="preserve"> to the </w:t>
      </w:r>
      <w:r w:rsidRPr="001A7F43">
        <w:rPr>
          <w:rStyle w:val="Emphasis"/>
          <w:highlight w:val="cyan"/>
        </w:rPr>
        <w:t>central goal</w:t>
      </w:r>
      <w:r w:rsidRPr="001A7F43">
        <w:rPr>
          <w:rStyle w:val="StyleUnderline"/>
          <w:highlight w:val="cyan"/>
        </w:rPr>
        <w:t xml:space="preserve"> of</w:t>
      </w:r>
      <w:r w:rsidRPr="00032FCE">
        <w:rPr>
          <w:sz w:val="16"/>
        </w:rPr>
        <w:t xml:space="preserve"> </w:t>
      </w:r>
      <w:r w:rsidRPr="00032FCE">
        <w:rPr>
          <w:rStyle w:val="Emphasis"/>
        </w:rPr>
        <w:t>incentivizing</w:t>
      </w:r>
      <w:r w:rsidRPr="00271993">
        <w:rPr>
          <w:sz w:val="16"/>
        </w:rPr>
        <w:t xml:space="preserve"> </w:t>
      </w:r>
      <w:r w:rsidRPr="00271993">
        <w:rPr>
          <w:rStyle w:val="StyleUnderline"/>
        </w:rPr>
        <w:t>the</w:t>
      </w:r>
      <w:r w:rsidRPr="00271993">
        <w:rPr>
          <w:sz w:val="16"/>
        </w:rPr>
        <w:t xml:space="preserve"> </w:t>
      </w:r>
      <w:r w:rsidRPr="00271993">
        <w:rPr>
          <w:rStyle w:val="Emphasis"/>
        </w:rPr>
        <w:t xml:space="preserve">greatest possible </w:t>
      </w:r>
      <w:r w:rsidRPr="001A7F43">
        <w:rPr>
          <w:rStyle w:val="Emphasis"/>
          <w:highlight w:val="cyan"/>
        </w:rPr>
        <w:t>methane emissions reductions</w:t>
      </w:r>
      <w:r w:rsidRPr="00271993">
        <w:rPr>
          <w:sz w:val="16"/>
        </w:rPr>
        <w:t xml:space="preserve"> </w:t>
      </w:r>
      <w:r w:rsidRPr="00271993">
        <w:rPr>
          <w:rStyle w:val="StyleUnderline"/>
        </w:rPr>
        <w:t>in the</w:t>
      </w:r>
      <w:r w:rsidRPr="00271993">
        <w:rPr>
          <w:sz w:val="16"/>
        </w:rPr>
        <w:t xml:space="preserve"> </w:t>
      </w:r>
      <w:r w:rsidRPr="00271993">
        <w:rPr>
          <w:rStyle w:val="Emphasis"/>
        </w:rPr>
        <w:t>most cost-efficient manner</w:t>
      </w:r>
      <w:r w:rsidRPr="00271993">
        <w:rPr>
          <w:rStyle w:val="StyleUnderline"/>
        </w:rPr>
        <w:t>. This principle is</w:t>
      </w:r>
      <w:r w:rsidRPr="00271993">
        <w:rPr>
          <w:sz w:val="16"/>
        </w:rPr>
        <w:t xml:space="preserve"> </w:t>
      </w:r>
      <w:r w:rsidRPr="00271993">
        <w:rPr>
          <w:rStyle w:val="Emphasis"/>
        </w:rPr>
        <w:t>well recognized</w:t>
      </w:r>
      <w:r w:rsidRPr="00271993">
        <w:rPr>
          <w:sz w:val="16"/>
        </w:rPr>
        <w:t xml:space="preserve"> </w:t>
      </w:r>
      <w:r w:rsidRPr="00271993">
        <w:rPr>
          <w:rStyle w:val="StyleUnderline"/>
        </w:rPr>
        <w:t>in</w:t>
      </w:r>
      <w:r w:rsidRPr="00271993">
        <w:rPr>
          <w:sz w:val="16"/>
        </w:rPr>
        <w:t xml:space="preserve"> </w:t>
      </w:r>
      <w:r w:rsidRPr="00271993">
        <w:rPr>
          <w:rStyle w:val="Emphasis"/>
        </w:rPr>
        <w:t>other EPA programs</w:t>
      </w:r>
      <w:r w:rsidRPr="00271993">
        <w:rPr>
          <w:sz w:val="16"/>
        </w:rPr>
        <w:t xml:space="preserve"> </w:t>
      </w:r>
      <w:r w:rsidRPr="00271993">
        <w:rPr>
          <w:rStyle w:val="StyleUnderline"/>
        </w:rPr>
        <w:t>that involve emissions averaging</w:t>
      </w:r>
      <w:r w:rsidRPr="00271993">
        <w:rPr>
          <w:sz w:val="16"/>
        </w:rPr>
        <w:t xml:space="preserve">.9 </w:t>
      </w:r>
      <w:r w:rsidRPr="00271993">
        <w:rPr>
          <w:rStyle w:val="StyleUnderline"/>
        </w:rPr>
        <w:t xml:space="preserve">The WEC netting provision serves this </w:t>
      </w:r>
      <w:r w:rsidRPr="00271993">
        <w:rPr>
          <w:rStyle w:val="Emphasis"/>
        </w:rPr>
        <w:t>purpose</w:t>
      </w:r>
      <w:r w:rsidRPr="00271993">
        <w:rPr>
          <w:rStyle w:val="StyleUnderline"/>
        </w:rPr>
        <w:t xml:space="preserve"> </w:t>
      </w:r>
      <w:r w:rsidRPr="00271993">
        <w:rPr>
          <w:rStyle w:val="Emphasis"/>
        </w:rPr>
        <w:t>well</w:t>
      </w:r>
      <w:r w:rsidRPr="00271993">
        <w:rPr>
          <w:sz w:val="16"/>
        </w:rPr>
        <w:t xml:space="preserve"> </w:t>
      </w:r>
      <w:r w:rsidRPr="00271993">
        <w:rPr>
          <w:rStyle w:val="StyleUnderline"/>
        </w:rPr>
        <w:t>— it</w:t>
      </w:r>
      <w:r w:rsidRPr="00271993">
        <w:rPr>
          <w:sz w:val="16"/>
        </w:rPr>
        <w:t xml:space="preserve"> </w:t>
      </w:r>
      <w:r w:rsidRPr="00271993">
        <w:rPr>
          <w:rStyle w:val="Emphasis"/>
        </w:rPr>
        <w:t>rewards</w:t>
      </w:r>
      <w:r w:rsidRPr="00271993">
        <w:rPr>
          <w:sz w:val="16"/>
        </w:rPr>
        <w:t xml:space="preserve"> </w:t>
      </w:r>
      <w:r w:rsidRPr="00271993">
        <w:rPr>
          <w:rStyle w:val="StyleUnderline"/>
        </w:rPr>
        <w:t>operators that go</w:t>
      </w:r>
      <w:r w:rsidRPr="00271993">
        <w:rPr>
          <w:sz w:val="16"/>
        </w:rPr>
        <w:t xml:space="preserve"> </w:t>
      </w:r>
      <w:r w:rsidRPr="00271993">
        <w:rPr>
          <w:rStyle w:val="Emphasis"/>
        </w:rPr>
        <w:t>beyond the minimum</w:t>
      </w:r>
      <w:r w:rsidRPr="00271993">
        <w:rPr>
          <w:sz w:val="16"/>
        </w:rPr>
        <w:t xml:space="preserve"> standard </w:t>
      </w:r>
      <w:r w:rsidRPr="00271993">
        <w:rPr>
          <w:rStyle w:val="StyleUnderline"/>
        </w:rPr>
        <w:t>by allowing them to</w:t>
      </w:r>
      <w:r w:rsidRPr="00271993">
        <w:rPr>
          <w:sz w:val="16"/>
        </w:rPr>
        <w:t xml:space="preserve"> </w:t>
      </w:r>
      <w:r w:rsidRPr="00271993">
        <w:rPr>
          <w:rStyle w:val="Emphasis"/>
        </w:rPr>
        <w:t>credit</w:t>
      </w:r>
      <w:r w:rsidRPr="00271993">
        <w:rPr>
          <w:sz w:val="16"/>
        </w:rPr>
        <w:t xml:space="preserve"> </w:t>
      </w:r>
      <w:r w:rsidRPr="00271993">
        <w:rPr>
          <w:rStyle w:val="StyleUnderline"/>
        </w:rPr>
        <w:t>their</w:t>
      </w:r>
      <w:r w:rsidRPr="00271993">
        <w:rPr>
          <w:sz w:val="16"/>
        </w:rPr>
        <w:t xml:space="preserve"> </w:t>
      </w:r>
      <w:r w:rsidRPr="00271993">
        <w:rPr>
          <w:rStyle w:val="Emphasis"/>
        </w:rPr>
        <w:t>extra</w:t>
      </w:r>
      <w:r w:rsidRPr="00271993">
        <w:rPr>
          <w:sz w:val="16"/>
        </w:rPr>
        <w:t xml:space="preserve"> emissions </w:t>
      </w:r>
      <w:r w:rsidRPr="00271993">
        <w:rPr>
          <w:rStyle w:val="Emphasis"/>
        </w:rPr>
        <w:t>reductions</w:t>
      </w:r>
      <w:r w:rsidRPr="00271993">
        <w:rPr>
          <w:sz w:val="16"/>
        </w:rPr>
        <w:t xml:space="preserve"> below applicable thresholds. This principle is well recognized in other EPA programs that involve emissions averaging.10</w:t>
      </w:r>
    </w:p>
    <w:p w14:paraId="6D5D77CB" w14:textId="77777777" w:rsidR="000C6BD1" w:rsidRDefault="000C6BD1" w:rsidP="000C6BD1">
      <w:pPr>
        <w:pStyle w:val="Heading4"/>
      </w:pPr>
      <w:r>
        <w:t xml:space="preserve">2. Decarbonization is </w:t>
      </w:r>
      <w:r>
        <w:rPr>
          <w:u w:val="single"/>
        </w:rPr>
        <w:t>broad</w:t>
      </w:r>
      <w:r>
        <w:t xml:space="preserve">, a </w:t>
      </w:r>
      <w:r>
        <w:rPr>
          <w:u w:val="single"/>
        </w:rPr>
        <w:t>process</w:t>
      </w:r>
      <w:r>
        <w:t xml:space="preserve">, and </w:t>
      </w:r>
      <w:r>
        <w:rPr>
          <w:u w:val="single"/>
        </w:rPr>
        <w:t>includes methane</w:t>
      </w:r>
      <w:r>
        <w:t xml:space="preserve">. </w:t>
      </w:r>
    </w:p>
    <w:p w14:paraId="35C99E08" w14:textId="77777777" w:rsidR="000C6BD1" w:rsidRPr="00032FCE" w:rsidRDefault="000C6BD1" w:rsidP="000C6BD1">
      <w:pPr>
        <w:pStyle w:val="Undertag"/>
      </w:pPr>
      <w:r>
        <w:t>--Sneaky CP then plan for if they try to process us</w:t>
      </w:r>
    </w:p>
    <w:p w14:paraId="12C07958" w14:textId="77777777" w:rsidR="000C6BD1" w:rsidRDefault="000C6BD1" w:rsidP="000C6BD1">
      <w:r w:rsidRPr="004F2494">
        <w:rPr>
          <w:rStyle w:val="Style13ptBold"/>
        </w:rPr>
        <w:t>WREC Coalition 24</w:t>
      </w:r>
      <w:r>
        <w:t>, Environmental Sustainability Team at Global Logistics Cluster, focused on waste management and measuring, with expertise in reverse logistics, specialized in environmentally sustainable procurement and transport, "WREC Approaches to Environmental Sustainability Concepts &amp; Processes," Global Logistics Cluster, 08/22/2024, https://s3.eu-west-1.amazonaws.com/logcluster-web-prod-files/public/2024-08/2024%2008%2022%20-%20WREC%20Approaches%20to%20Environmental%20Sustainability%20Concepts_0.pdf</w:t>
      </w:r>
    </w:p>
    <w:p w14:paraId="7CFBCFAD" w14:textId="77777777" w:rsidR="000C6BD1" w:rsidRPr="00167FA3" w:rsidRDefault="000C6BD1" w:rsidP="000C6BD1">
      <w:pPr>
        <w:rPr>
          <w:sz w:val="16"/>
        </w:rPr>
      </w:pPr>
      <w:r w:rsidRPr="00167FA3">
        <w:rPr>
          <w:sz w:val="16"/>
        </w:rPr>
        <w:t>DECARBONIZATION</w:t>
      </w:r>
    </w:p>
    <w:p w14:paraId="635B0E37" w14:textId="77777777" w:rsidR="000C6BD1" w:rsidRDefault="000C6BD1" w:rsidP="000C6BD1">
      <w:pPr>
        <w:rPr>
          <w:sz w:val="16"/>
        </w:rPr>
      </w:pPr>
      <w:r w:rsidRPr="001A7F43">
        <w:rPr>
          <w:rStyle w:val="Emphasis"/>
          <w:highlight w:val="cyan"/>
        </w:rPr>
        <w:t>Decarb</w:t>
      </w:r>
      <w:r w:rsidRPr="0051473F">
        <w:rPr>
          <w:rStyle w:val="StyleUnderline"/>
        </w:rPr>
        <w:t xml:space="preserve">onization </w:t>
      </w:r>
      <w:r w:rsidRPr="001A7F43">
        <w:rPr>
          <w:rStyle w:val="StyleUnderline"/>
          <w:highlight w:val="cyan"/>
        </w:rPr>
        <w:t>is</w:t>
      </w:r>
      <w:r w:rsidRPr="00032FCE">
        <w:rPr>
          <w:rStyle w:val="StyleUnderline"/>
        </w:rPr>
        <w:t xml:space="preserve"> the</w:t>
      </w:r>
      <w:r w:rsidRPr="00167FA3">
        <w:rPr>
          <w:sz w:val="16"/>
        </w:rPr>
        <w:t xml:space="preserve"> </w:t>
      </w:r>
      <w:r w:rsidRPr="00167FA3">
        <w:rPr>
          <w:rStyle w:val="Emphasis"/>
        </w:rPr>
        <w:t>process</w:t>
      </w:r>
      <w:r w:rsidRPr="00167FA3">
        <w:rPr>
          <w:sz w:val="16"/>
        </w:rPr>
        <w:t xml:space="preserve"> </w:t>
      </w:r>
      <w:r w:rsidRPr="00167FA3">
        <w:rPr>
          <w:rStyle w:val="StyleUnderline"/>
        </w:rPr>
        <w:t>of</w:t>
      </w:r>
      <w:r w:rsidRPr="00167FA3">
        <w:rPr>
          <w:sz w:val="16"/>
        </w:rPr>
        <w:t xml:space="preserve"> </w:t>
      </w:r>
      <w:r w:rsidRPr="001A7F43">
        <w:rPr>
          <w:rStyle w:val="Emphasis"/>
          <w:highlight w:val="cyan"/>
        </w:rPr>
        <w:t>reducing</w:t>
      </w:r>
      <w:r w:rsidRPr="00167FA3">
        <w:rPr>
          <w:sz w:val="16"/>
        </w:rPr>
        <w:t xml:space="preserve"> greenhouse gas (</w:t>
      </w:r>
      <w:r w:rsidRPr="001A7F43">
        <w:rPr>
          <w:rStyle w:val="Emphasis"/>
          <w:highlight w:val="cyan"/>
        </w:rPr>
        <w:t>GHG</w:t>
      </w:r>
      <w:r w:rsidRPr="00167FA3">
        <w:rPr>
          <w:sz w:val="16"/>
        </w:rPr>
        <w:t xml:space="preserve">) </w:t>
      </w:r>
      <w:r w:rsidRPr="0051473F">
        <w:rPr>
          <w:rStyle w:val="StyleUnderline"/>
        </w:rPr>
        <w:t>emission</w:t>
      </w:r>
      <w:r w:rsidRPr="001A7F43">
        <w:rPr>
          <w:rStyle w:val="Emphasis"/>
          <w:highlight w:val="cyan"/>
        </w:rPr>
        <w:t>s</w:t>
      </w:r>
      <w:r w:rsidRPr="00167FA3">
        <w:rPr>
          <w:rStyle w:val="StyleUnderline"/>
        </w:rPr>
        <w:t>. While the term refers</w:t>
      </w:r>
      <w:r w:rsidRPr="00167FA3">
        <w:rPr>
          <w:sz w:val="16"/>
        </w:rPr>
        <w:t xml:space="preserve"> </w:t>
      </w:r>
      <w:r w:rsidRPr="00167FA3">
        <w:rPr>
          <w:rStyle w:val="Emphasis"/>
        </w:rPr>
        <w:t>specifically</w:t>
      </w:r>
      <w:r w:rsidRPr="00167FA3">
        <w:rPr>
          <w:sz w:val="16"/>
        </w:rPr>
        <w:t xml:space="preserve"> </w:t>
      </w:r>
      <w:r w:rsidRPr="00167FA3">
        <w:rPr>
          <w:rStyle w:val="StyleUnderline"/>
        </w:rPr>
        <w:t>to</w:t>
      </w:r>
      <w:r w:rsidRPr="00167FA3">
        <w:rPr>
          <w:sz w:val="16"/>
        </w:rPr>
        <w:t xml:space="preserve"> carbon dioxide (</w:t>
      </w:r>
      <w:r w:rsidRPr="00167FA3">
        <w:rPr>
          <w:rStyle w:val="Emphasis"/>
        </w:rPr>
        <w:t>CO2</w:t>
      </w:r>
      <w:r w:rsidRPr="00167FA3">
        <w:rPr>
          <w:sz w:val="16"/>
        </w:rPr>
        <w:t xml:space="preserve">) emissions (‘carbon’), </w:t>
      </w:r>
      <w:r w:rsidRPr="00167FA3">
        <w:rPr>
          <w:rStyle w:val="StyleUnderline"/>
        </w:rPr>
        <w:t>it can refer to reducing</w:t>
      </w:r>
      <w:r w:rsidRPr="00167FA3">
        <w:rPr>
          <w:sz w:val="16"/>
        </w:rPr>
        <w:t xml:space="preserve"> </w:t>
      </w:r>
      <w:r w:rsidRPr="00167FA3">
        <w:rPr>
          <w:rStyle w:val="Emphasis"/>
        </w:rPr>
        <w:t>any g</w:t>
      </w:r>
      <w:r w:rsidRPr="00167FA3">
        <w:rPr>
          <w:sz w:val="16"/>
        </w:rPr>
        <w:t>reen</w:t>
      </w:r>
      <w:r w:rsidRPr="00167FA3">
        <w:rPr>
          <w:rStyle w:val="Emphasis"/>
        </w:rPr>
        <w:t>h</w:t>
      </w:r>
      <w:r w:rsidRPr="00167FA3">
        <w:rPr>
          <w:sz w:val="16"/>
        </w:rPr>
        <w:t xml:space="preserve">ouse </w:t>
      </w:r>
      <w:r w:rsidRPr="00167FA3">
        <w:rPr>
          <w:rStyle w:val="Emphasis"/>
        </w:rPr>
        <w:t>g</w:t>
      </w:r>
      <w:r w:rsidRPr="00167FA3">
        <w:rPr>
          <w:sz w:val="16"/>
        </w:rPr>
        <w:t>as (</w:t>
      </w:r>
      <w:r w:rsidRPr="001A7F43">
        <w:rPr>
          <w:rStyle w:val="StyleUnderline"/>
          <w:highlight w:val="cyan"/>
        </w:rPr>
        <w:t>e.g.,</w:t>
      </w:r>
      <w:r w:rsidRPr="00167FA3">
        <w:rPr>
          <w:sz w:val="16"/>
        </w:rPr>
        <w:t xml:space="preserve"> CO2, </w:t>
      </w:r>
      <w:r w:rsidRPr="001A7F43">
        <w:rPr>
          <w:rStyle w:val="Emphasis"/>
          <w:highlight w:val="cyan"/>
        </w:rPr>
        <w:t>Methane</w:t>
      </w:r>
      <w:r w:rsidRPr="00167FA3">
        <w:rPr>
          <w:sz w:val="16"/>
        </w:rPr>
        <w:t xml:space="preserve">, Nitrous Oxide, Fluorinated Gases). </w:t>
      </w:r>
      <w:r w:rsidRPr="00167FA3">
        <w:rPr>
          <w:rStyle w:val="StyleUnderline"/>
        </w:rPr>
        <w:t xml:space="preserve">Decarbonization </w:t>
      </w:r>
      <w:r w:rsidRPr="001A7F43">
        <w:rPr>
          <w:rStyle w:val="StyleUnderline"/>
          <w:highlight w:val="cyan"/>
        </w:rPr>
        <w:t xml:space="preserve">includes </w:t>
      </w:r>
      <w:r w:rsidRPr="001A7F43">
        <w:rPr>
          <w:rStyle w:val="Emphasis"/>
          <w:highlight w:val="cyan"/>
        </w:rPr>
        <w:t>any step leading</w:t>
      </w:r>
      <w:r w:rsidRPr="001A7F43">
        <w:rPr>
          <w:sz w:val="16"/>
          <w:highlight w:val="cyan"/>
        </w:rPr>
        <w:t xml:space="preserve"> </w:t>
      </w:r>
      <w:r w:rsidRPr="001A7F43">
        <w:rPr>
          <w:rStyle w:val="StyleUnderline"/>
          <w:highlight w:val="cyan"/>
        </w:rPr>
        <w:t>to</w:t>
      </w:r>
      <w:r w:rsidRPr="00167FA3">
        <w:rPr>
          <w:rStyle w:val="StyleUnderline"/>
        </w:rPr>
        <w:t xml:space="preserve"> a </w:t>
      </w:r>
      <w:r w:rsidRPr="001A7F43">
        <w:rPr>
          <w:rStyle w:val="StyleUnderline"/>
          <w:highlight w:val="cyan"/>
        </w:rPr>
        <w:t>GHG emission reduction, including</w:t>
      </w:r>
      <w:r w:rsidRPr="00167FA3">
        <w:rPr>
          <w:rStyle w:val="StyleUnderline"/>
        </w:rPr>
        <w:t xml:space="preserve"> </w:t>
      </w:r>
      <w:r w:rsidRPr="00167FA3">
        <w:rPr>
          <w:rStyle w:val="Emphasis"/>
        </w:rPr>
        <w:t>calculating baselines</w:t>
      </w:r>
      <w:r w:rsidRPr="00167FA3">
        <w:rPr>
          <w:rStyle w:val="StyleUnderline"/>
        </w:rPr>
        <w:t xml:space="preserve"> and </w:t>
      </w:r>
      <w:r w:rsidRPr="001A7F43">
        <w:rPr>
          <w:rStyle w:val="StyleUnderline"/>
          <w:highlight w:val="cyan"/>
        </w:rPr>
        <w:t xml:space="preserve">developing </w:t>
      </w:r>
      <w:r w:rsidRPr="001A7F43">
        <w:rPr>
          <w:rStyle w:val="Emphasis"/>
          <w:highlight w:val="cyan"/>
        </w:rPr>
        <w:t>roadmaps</w:t>
      </w:r>
      <w:r w:rsidRPr="001A7F43">
        <w:rPr>
          <w:rStyle w:val="StyleUnderline"/>
          <w:highlight w:val="cyan"/>
        </w:rPr>
        <w:t xml:space="preserve">; and </w:t>
      </w:r>
      <w:r w:rsidRPr="001A7F43">
        <w:rPr>
          <w:rStyle w:val="Emphasis"/>
          <w:highlight w:val="cyan"/>
        </w:rPr>
        <w:t>acting</w:t>
      </w:r>
      <w:r w:rsidRPr="00167FA3">
        <w:rPr>
          <w:sz w:val="16"/>
        </w:rPr>
        <w:t xml:space="preserve"> (e.g., switching to a renewable energy provider). Decarbonization can take the form of absolute reduction by year or against a baseline (e.g., an organization emits less overall GHGs this year compared to last year; or compared to their baseline year of 2019); or relative reduction (e.g., an organization emits more GHGs compared to last year or a baseline but has grown significantly; taking this growth into consideration, GHGs per employee have decreased). </w:t>
      </w:r>
      <w:r w:rsidRPr="0049719A">
        <w:rPr>
          <w:rStyle w:val="StyleUnderline"/>
        </w:rPr>
        <w:t>Ultimately, the</w:t>
      </w:r>
      <w:r w:rsidRPr="0049719A">
        <w:rPr>
          <w:sz w:val="16"/>
        </w:rPr>
        <w:t xml:space="preserve"> </w:t>
      </w:r>
      <w:r w:rsidRPr="0049719A">
        <w:rPr>
          <w:rStyle w:val="Emphasis"/>
        </w:rPr>
        <w:t>aim</w:t>
      </w:r>
      <w:r w:rsidRPr="0049719A">
        <w:rPr>
          <w:sz w:val="16"/>
        </w:rPr>
        <w:t xml:space="preserve"> </w:t>
      </w:r>
      <w:r w:rsidRPr="0049719A">
        <w:rPr>
          <w:rStyle w:val="StyleUnderline"/>
        </w:rPr>
        <w:t xml:space="preserve">is to </w:t>
      </w:r>
      <w:r w:rsidRPr="0049719A">
        <w:rPr>
          <w:rStyle w:val="Emphasis"/>
        </w:rPr>
        <w:t>reduce</w:t>
      </w:r>
      <w:r w:rsidRPr="0049719A">
        <w:rPr>
          <w:sz w:val="16"/>
        </w:rPr>
        <w:t xml:space="preserve"> absolute </w:t>
      </w:r>
      <w:r w:rsidRPr="0049719A">
        <w:rPr>
          <w:rStyle w:val="StyleUnderline"/>
        </w:rPr>
        <w:t>GHGs to get</w:t>
      </w:r>
      <w:r w:rsidRPr="0049719A">
        <w:rPr>
          <w:sz w:val="16"/>
        </w:rPr>
        <w:t xml:space="preserve"> as </w:t>
      </w:r>
      <w:r w:rsidRPr="0049719A">
        <w:rPr>
          <w:rStyle w:val="Emphasis"/>
        </w:rPr>
        <w:t>close</w:t>
      </w:r>
      <w:r w:rsidRPr="0049719A">
        <w:rPr>
          <w:sz w:val="16"/>
        </w:rPr>
        <w:t xml:space="preserve"> as possible </w:t>
      </w:r>
      <w:r w:rsidRPr="0049719A">
        <w:rPr>
          <w:rStyle w:val="StyleUnderline"/>
        </w:rPr>
        <w:t>to</w:t>
      </w:r>
      <w:r w:rsidRPr="0049719A">
        <w:rPr>
          <w:sz w:val="16"/>
        </w:rPr>
        <w:t xml:space="preserve"> </w:t>
      </w:r>
      <w:r w:rsidRPr="0049719A">
        <w:rPr>
          <w:rStyle w:val="Emphasis"/>
        </w:rPr>
        <w:t>zero</w:t>
      </w:r>
      <w:r w:rsidRPr="0049719A">
        <w:rPr>
          <w:sz w:val="16"/>
        </w:rPr>
        <w:t>.</w:t>
      </w:r>
    </w:p>
    <w:p w14:paraId="373D4340" w14:textId="77777777" w:rsidR="000C6BD1" w:rsidRDefault="000C6BD1" w:rsidP="000C6BD1">
      <w:pPr>
        <w:pStyle w:val="Heading4"/>
      </w:pPr>
      <w:r>
        <w:t xml:space="preserve">3. Clean energy policy promotes energy that is clean. Includes the IRA. </w:t>
      </w:r>
    </w:p>
    <w:p w14:paraId="4449BDF9" w14:textId="77777777" w:rsidR="000C6BD1" w:rsidRDefault="000C6BD1" w:rsidP="000C6BD1">
      <w:r>
        <w:t xml:space="preserve">Andrew </w:t>
      </w:r>
      <w:r w:rsidRPr="00A16D68">
        <w:rPr>
          <w:rStyle w:val="Style13ptBold"/>
        </w:rPr>
        <w:t>Kaminsky 23</w:t>
      </w:r>
      <w:r>
        <w:t>, Freelance Writer from Canada, sustainability and ESG professional, experience with Morningstar Sustainalytics, SAP, and Unilever, "What Government Affairs Pros Need To Know About New Clean Energy Policy," FiscalNote Blog, 05/09/2023, https://fiscalnote.com/blog/government-affairs-clean-energy-policy</w:t>
      </w:r>
    </w:p>
    <w:p w14:paraId="5C09DD7C" w14:textId="77777777" w:rsidR="000C6BD1" w:rsidRPr="005E1F0B" w:rsidRDefault="000C6BD1" w:rsidP="000C6BD1">
      <w:pPr>
        <w:rPr>
          <w:sz w:val="16"/>
        </w:rPr>
      </w:pPr>
      <w:r w:rsidRPr="0051473F">
        <w:rPr>
          <w:rStyle w:val="StyleUnderline"/>
        </w:rPr>
        <w:t xml:space="preserve">What is </w:t>
      </w:r>
      <w:r w:rsidRPr="0051473F">
        <w:rPr>
          <w:rStyle w:val="Emphasis"/>
        </w:rPr>
        <w:t>C</w:t>
      </w:r>
      <w:r w:rsidRPr="0051473F">
        <w:rPr>
          <w:rStyle w:val="StyleUnderline"/>
        </w:rPr>
        <w:t xml:space="preserve">lean </w:t>
      </w:r>
      <w:r w:rsidRPr="0051473F">
        <w:rPr>
          <w:rStyle w:val="Emphasis"/>
        </w:rPr>
        <w:t>E</w:t>
      </w:r>
      <w:r w:rsidRPr="0051473F">
        <w:rPr>
          <w:rStyle w:val="StyleUnderline"/>
        </w:rPr>
        <w:t xml:space="preserve">nergy </w:t>
      </w:r>
      <w:r w:rsidRPr="0051473F">
        <w:rPr>
          <w:rStyle w:val="Emphasis"/>
        </w:rPr>
        <w:t>P</w:t>
      </w:r>
      <w:r w:rsidRPr="0051473F">
        <w:rPr>
          <w:rStyle w:val="StyleUnderline"/>
        </w:rPr>
        <w:t>olicy</w:t>
      </w:r>
      <w:r w:rsidRPr="0051473F">
        <w:rPr>
          <w:rStyle w:val="Emphasis"/>
        </w:rPr>
        <w:t>?</w:t>
      </w:r>
    </w:p>
    <w:p w14:paraId="0182CAB2" w14:textId="77777777" w:rsidR="000C6BD1" w:rsidRPr="005E1F0B" w:rsidRDefault="000C6BD1" w:rsidP="000C6BD1">
      <w:pPr>
        <w:rPr>
          <w:sz w:val="16"/>
        </w:rPr>
      </w:pPr>
      <w:r w:rsidRPr="001A7F43">
        <w:rPr>
          <w:rStyle w:val="Emphasis"/>
          <w:highlight w:val="cyan"/>
        </w:rPr>
        <w:t>C</w:t>
      </w:r>
      <w:r w:rsidRPr="005E1F0B">
        <w:rPr>
          <w:sz w:val="16"/>
        </w:rPr>
        <w:t xml:space="preserve">lean </w:t>
      </w:r>
      <w:r w:rsidRPr="001A7F43">
        <w:rPr>
          <w:rStyle w:val="Emphasis"/>
          <w:highlight w:val="cyan"/>
        </w:rPr>
        <w:t>e</w:t>
      </w:r>
      <w:r w:rsidRPr="005E1F0B">
        <w:rPr>
          <w:sz w:val="16"/>
        </w:rPr>
        <w:t xml:space="preserve">nergy </w:t>
      </w:r>
      <w:r w:rsidRPr="001A7F43">
        <w:rPr>
          <w:rStyle w:val="Emphasis"/>
          <w:highlight w:val="cyan"/>
        </w:rPr>
        <w:t>p</w:t>
      </w:r>
      <w:r w:rsidRPr="005E1F0B">
        <w:rPr>
          <w:sz w:val="16"/>
        </w:rPr>
        <w:t>olicie</w:t>
      </w:r>
      <w:r w:rsidRPr="001A7F43">
        <w:rPr>
          <w:rStyle w:val="Emphasis"/>
          <w:highlight w:val="cyan"/>
        </w:rPr>
        <w:t>s</w:t>
      </w:r>
      <w:r w:rsidRPr="005E1F0B">
        <w:rPr>
          <w:sz w:val="16"/>
        </w:rPr>
        <w:t xml:space="preserve"> </w:t>
      </w:r>
      <w:r w:rsidRPr="001A7F43">
        <w:rPr>
          <w:rStyle w:val="StyleUnderline"/>
          <w:highlight w:val="cyan"/>
        </w:rPr>
        <w:t>are</w:t>
      </w:r>
      <w:r w:rsidRPr="0051473F">
        <w:rPr>
          <w:rStyle w:val="StyleUnderline"/>
        </w:rPr>
        <w:t xml:space="preserve"> the </w:t>
      </w:r>
      <w:r w:rsidRPr="001A7F43">
        <w:rPr>
          <w:rStyle w:val="Emphasis"/>
          <w:highlight w:val="cyan"/>
        </w:rPr>
        <w:t>rules</w:t>
      </w:r>
      <w:r w:rsidRPr="0051473F">
        <w:rPr>
          <w:rStyle w:val="StyleUnderline"/>
        </w:rPr>
        <w:t xml:space="preserve"> and </w:t>
      </w:r>
      <w:r w:rsidRPr="0051473F">
        <w:rPr>
          <w:rStyle w:val="Emphasis"/>
        </w:rPr>
        <w:t>frameworks</w:t>
      </w:r>
      <w:r w:rsidRPr="005E1F0B">
        <w:rPr>
          <w:sz w:val="16"/>
        </w:rPr>
        <w:t xml:space="preserve"> enacted by governments </w:t>
      </w:r>
      <w:r w:rsidRPr="001A7F43">
        <w:rPr>
          <w:rStyle w:val="StyleUnderline"/>
          <w:highlight w:val="cyan"/>
        </w:rPr>
        <w:t xml:space="preserve">that </w:t>
      </w:r>
      <w:r w:rsidRPr="001A7F43">
        <w:rPr>
          <w:rStyle w:val="Emphasis"/>
          <w:highlight w:val="cyan"/>
        </w:rPr>
        <w:t>determine</w:t>
      </w:r>
      <w:r w:rsidRPr="001A7F43">
        <w:rPr>
          <w:rStyle w:val="StyleUnderline"/>
          <w:highlight w:val="cyan"/>
        </w:rPr>
        <w:t xml:space="preserve"> how </w:t>
      </w:r>
      <w:r w:rsidRPr="001A7F43">
        <w:rPr>
          <w:rStyle w:val="Emphasis"/>
          <w:highlight w:val="cyan"/>
        </w:rPr>
        <w:t>renewable energy</w:t>
      </w:r>
      <w:r w:rsidRPr="001A7F43">
        <w:rPr>
          <w:rStyle w:val="StyleUnderline"/>
          <w:highlight w:val="cyan"/>
        </w:rPr>
        <w:t xml:space="preserve"> will be</w:t>
      </w:r>
      <w:r w:rsidRPr="005E1F0B">
        <w:rPr>
          <w:rStyle w:val="StyleUnderline"/>
        </w:rPr>
        <w:t xml:space="preserve"> regulated and </w:t>
      </w:r>
      <w:r w:rsidRPr="001A7F43">
        <w:rPr>
          <w:rStyle w:val="StyleUnderline"/>
          <w:highlight w:val="cyan"/>
        </w:rPr>
        <w:t>managed</w:t>
      </w:r>
      <w:r w:rsidRPr="005E1F0B">
        <w:rPr>
          <w:rStyle w:val="StyleUnderline"/>
        </w:rPr>
        <w:t xml:space="preserve"> in a jurisdiction</w:t>
      </w:r>
      <w:r w:rsidRPr="005E1F0B">
        <w:rPr>
          <w:sz w:val="16"/>
        </w:rPr>
        <w:t xml:space="preserve">. Often, </w:t>
      </w:r>
      <w:r w:rsidRPr="0051473F">
        <w:rPr>
          <w:rStyle w:val="StyleUnderline"/>
        </w:rPr>
        <w:t xml:space="preserve">they </w:t>
      </w:r>
      <w:r w:rsidRPr="001A7F43">
        <w:rPr>
          <w:rStyle w:val="StyleUnderline"/>
          <w:highlight w:val="cyan"/>
        </w:rPr>
        <w:t>provide</w:t>
      </w:r>
      <w:r w:rsidRPr="001A7F43">
        <w:rPr>
          <w:sz w:val="16"/>
          <w:highlight w:val="cyan"/>
        </w:rPr>
        <w:t xml:space="preserve"> </w:t>
      </w:r>
      <w:r w:rsidRPr="001A7F43">
        <w:rPr>
          <w:rStyle w:val="Emphasis"/>
          <w:highlight w:val="cyan"/>
        </w:rPr>
        <w:t>incentives</w:t>
      </w:r>
      <w:r w:rsidRPr="001A7F43">
        <w:rPr>
          <w:sz w:val="16"/>
          <w:highlight w:val="cyan"/>
        </w:rPr>
        <w:t xml:space="preserve"> </w:t>
      </w:r>
      <w:r w:rsidRPr="001A7F43">
        <w:rPr>
          <w:rStyle w:val="StyleUnderline"/>
          <w:highlight w:val="cyan"/>
        </w:rPr>
        <w:t>for</w:t>
      </w:r>
      <w:r w:rsidRPr="005E1F0B">
        <w:rPr>
          <w:rStyle w:val="StyleUnderline"/>
        </w:rPr>
        <w:t xml:space="preserve"> the production and use of</w:t>
      </w:r>
      <w:r w:rsidRPr="005E1F0B">
        <w:rPr>
          <w:sz w:val="16"/>
        </w:rPr>
        <w:t xml:space="preserve"> </w:t>
      </w:r>
      <w:r w:rsidRPr="001A7F43">
        <w:rPr>
          <w:rStyle w:val="Emphasis"/>
          <w:highlight w:val="cyan"/>
        </w:rPr>
        <w:t>low-emission</w:t>
      </w:r>
      <w:r w:rsidRPr="0051473F">
        <w:rPr>
          <w:rStyle w:val="Emphasis"/>
        </w:rPr>
        <w:t xml:space="preserve"> energy</w:t>
      </w:r>
      <w:r w:rsidRPr="005E1F0B">
        <w:rPr>
          <w:rStyle w:val="Emphasis"/>
        </w:rPr>
        <w:t xml:space="preserve"> </w:t>
      </w:r>
      <w:r w:rsidRPr="001A7F43">
        <w:rPr>
          <w:rStyle w:val="Emphasis"/>
          <w:highlight w:val="cyan"/>
        </w:rPr>
        <w:t>sources</w:t>
      </w:r>
      <w:r w:rsidRPr="005E1F0B">
        <w:rPr>
          <w:rStyle w:val="StyleUnderline"/>
        </w:rPr>
        <w:t xml:space="preserve">. The stimuli may come </w:t>
      </w:r>
      <w:r w:rsidRPr="001A7F43">
        <w:rPr>
          <w:rStyle w:val="StyleUnderline"/>
          <w:highlight w:val="cyan"/>
        </w:rPr>
        <w:t>in</w:t>
      </w:r>
      <w:r w:rsidRPr="005E1F0B">
        <w:rPr>
          <w:rStyle w:val="StyleUnderline"/>
        </w:rPr>
        <w:t xml:space="preserve"> the form of</w:t>
      </w:r>
      <w:r w:rsidRPr="0051473F">
        <w:rPr>
          <w:rStyle w:val="StyleUnderline"/>
        </w:rPr>
        <w:t xml:space="preserve"> </w:t>
      </w:r>
      <w:r w:rsidRPr="001A7F43">
        <w:rPr>
          <w:rStyle w:val="Emphasis"/>
          <w:highlight w:val="cyan"/>
        </w:rPr>
        <w:t>tax incentives</w:t>
      </w:r>
      <w:r w:rsidRPr="0051473F">
        <w:rPr>
          <w:rStyle w:val="StyleUnderline"/>
        </w:rPr>
        <w:t xml:space="preserve">, </w:t>
      </w:r>
      <w:r w:rsidRPr="0051473F">
        <w:rPr>
          <w:rStyle w:val="Emphasis"/>
        </w:rPr>
        <w:t>subsidies</w:t>
      </w:r>
      <w:r w:rsidRPr="0051473F">
        <w:rPr>
          <w:rStyle w:val="StyleUnderline"/>
        </w:rPr>
        <w:t xml:space="preserve">, </w:t>
      </w:r>
      <w:r w:rsidRPr="0051473F">
        <w:rPr>
          <w:rStyle w:val="Emphasis"/>
        </w:rPr>
        <w:lastRenderedPageBreak/>
        <w:t>infrastructure</w:t>
      </w:r>
      <w:r w:rsidRPr="0051473F">
        <w:rPr>
          <w:rStyle w:val="StyleUnderline"/>
        </w:rPr>
        <w:t xml:space="preserve"> improvement, and </w:t>
      </w:r>
      <w:r w:rsidRPr="0051473F">
        <w:rPr>
          <w:rStyle w:val="Emphasis"/>
        </w:rPr>
        <w:t>efficiency standards</w:t>
      </w:r>
      <w:r w:rsidRPr="0051473F">
        <w:rPr>
          <w:rStyle w:val="StyleUnderline"/>
        </w:rPr>
        <w:t xml:space="preserve">, </w:t>
      </w:r>
      <w:r w:rsidRPr="001A7F43">
        <w:rPr>
          <w:rStyle w:val="StyleUnderline"/>
          <w:highlight w:val="cyan"/>
        </w:rPr>
        <w:t>or</w:t>
      </w:r>
      <w:r w:rsidRPr="005E1F0B">
        <w:rPr>
          <w:rStyle w:val="StyleUnderline"/>
        </w:rPr>
        <w:t xml:space="preserve"> measures that</w:t>
      </w:r>
      <w:r w:rsidRPr="0051473F">
        <w:rPr>
          <w:rStyle w:val="StyleUnderline"/>
        </w:rPr>
        <w:t xml:space="preserve"> </w:t>
      </w:r>
      <w:r w:rsidRPr="001A7F43">
        <w:rPr>
          <w:rStyle w:val="Emphasis"/>
          <w:highlight w:val="cyan"/>
        </w:rPr>
        <w:t>disincentivize fossil fuels</w:t>
      </w:r>
      <w:r w:rsidRPr="001A7F43">
        <w:rPr>
          <w:rStyle w:val="StyleUnderline"/>
          <w:highlight w:val="cyan"/>
        </w:rPr>
        <w:t xml:space="preserve"> like </w:t>
      </w:r>
      <w:r w:rsidRPr="001A7F43">
        <w:rPr>
          <w:rStyle w:val="Emphasis"/>
          <w:highlight w:val="cyan"/>
        </w:rPr>
        <w:t>fines</w:t>
      </w:r>
      <w:r w:rsidRPr="0051473F">
        <w:rPr>
          <w:rStyle w:val="StyleUnderline"/>
        </w:rPr>
        <w:t>, carbon</w:t>
      </w:r>
      <w:r w:rsidRPr="0051473F">
        <w:rPr>
          <w:sz w:val="16"/>
        </w:rPr>
        <w:t xml:space="preserve"> </w:t>
      </w:r>
      <w:r w:rsidRPr="0051473F">
        <w:rPr>
          <w:rStyle w:val="Emphasis"/>
        </w:rPr>
        <w:t>caps</w:t>
      </w:r>
      <w:r w:rsidRPr="0051473F">
        <w:rPr>
          <w:rStyle w:val="StyleUnderline"/>
        </w:rPr>
        <w:t xml:space="preserve">, carbon </w:t>
      </w:r>
      <w:r w:rsidRPr="001A7F43">
        <w:rPr>
          <w:rStyle w:val="Emphasis"/>
          <w:highlight w:val="cyan"/>
        </w:rPr>
        <w:t>taxes</w:t>
      </w:r>
      <w:r w:rsidRPr="0051473F">
        <w:rPr>
          <w:rStyle w:val="StyleUnderline"/>
        </w:rPr>
        <w:t>, funding</w:t>
      </w:r>
      <w:r w:rsidRPr="0051473F">
        <w:rPr>
          <w:sz w:val="16"/>
        </w:rPr>
        <w:t xml:space="preserve"> </w:t>
      </w:r>
      <w:r w:rsidRPr="0051473F">
        <w:rPr>
          <w:rStyle w:val="Emphasis"/>
        </w:rPr>
        <w:t>restrictions</w:t>
      </w:r>
      <w:r w:rsidRPr="0051473F">
        <w:rPr>
          <w:rStyle w:val="StyleUnderline"/>
        </w:rPr>
        <w:t xml:space="preserve">, </w:t>
      </w:r>
      <w:r w:rsidRPr="001A7F43">
        <w:rPr>
          <w:rStyle w:val="StyleUnderline"/>
          <w:highlight w:val="cyan"/>
        </w:rPr>
        <w:t>and</w:t>
      </w:r>
      <w:r w:rsidRPr="005E1F0B">
        <w:rPr>
          <w:rStyle w:val="StyleUnderline"/>
        </w:rPr>
        <w:t xml:space="preserve"> stricter</w:t>
      </w:r>
      <w:r w:rsidRPr="005E1F0B">
        <w:rPr>
          <w:sz w:val="16"/>
        </w:rPr>
        <w:t xml:space="preserve"> environmental </w:t>
      </w:r>
      <w:r w:rsidRPr="001A7F43">
        <w:rPr>
          <w:rStyle w:val="Emphasis"/>
          <w:highlight w:val="cyan"/>
        </w:rPr>
        <w:t>reg</w:t>
      </w:r>
      <w:r w:rsidRPr="009C74BF">
        <w:rPr>
          <w:rStyle w:val="StyleUnderline"/>
        </w:rPr>
        <w:t>ulation</w:t>
      </w:r>
      <w:r w:rsidRPr="001A7F43">
        <w:rPr>
          <w:rStyle w:val="Emphasis"/>
          <w:highlight w:val="cyan"/>
        </w:rPr>
        <w:t>s</w:t>
      </w:r>
      <w:r w:rsidRPr="005E1F0B">
        <w:rPr>
          <w:sz w:val="16"/>
        </w:rPr>
        <w:t>.</w:t>
      </w:r>
    </w:p>
    <w:p w14:paraId="11A6D0AE" w14:textId="77777777" w:rsidR="000C6BD1" w:rsidRPr="005E1F0B" w:rsidRDefault="000C6BD1" w:rsidP="000C6BD1">
      <w:pPr>
        <w:rPr>
          <w:sz w:val="16"/>
        </w:rPr>
      </w:pPr>
      <w:r w:rsidRPr="005E1F0B">
        <w:rPr>
          <w:rStyle w:val="StyleUnderline"/>
        </w:rPr>
        <w:t>The</w:t>
      </w:r>
      <w:r w:rsidRPr="005E1F0B">
        <w:rPr>
          <w:sz w:val="16"/>
        </w:rPr>
        <w:t xml:space="preserve"> </w:t>
      </w:r>
      <w:r w:rsidRPr="005E1F0B">
        <w:rPr>
          <w:rStyle w:val="Emphasis"/>
        </w:rPr>
        <w:t>goal</w:t>
      </w:r>
      <w:r w:rsidRPr="005E1F0B">
        <w:rPr>
          <w:sz w:val="16"/>
        </w:rPr>
        <w:t xml:space="preserve"> </w:t>
      </w:r>
      <w:r w:rsidRPr="005E1F0B">
        <w:rPr>
          <w:rStyle w:val="StyleUnderline"/>
        </w:rPr>
        <w:t>of clean energy policy is to advance the production and use of</w:t>
      </w:r>
      <w:r w:rsidRPr="005E1F0B">
        <w:rPr>
          <w:sz w:val="16"/>
        </w:rPr>
        <w:t xml:space="preserve"> </w:t>
      </w:r>
      <w:r w:rsidRPr="005E1F0B">
        <w:rPr>
          <w:rStyle w:val="Emphasis"/>
        </w:rPr>
        <w:t>clean</w:t>
      </w:r>
      <w:r w:rsidRPr="005E1F0B">
        <w:rPr>
          <w:sz w:val="16"/>
        </w:rPr>
        <w:t xml:space="preserve">, renewable </w:t>
      </w:r>
      <w:r w:rsidRPr="005E1F0B">
        <w:rPr>
          <w:rStyle w:val="Emphasis"/>
        </w:rPr>
        <w:t>energy</w:t>
      </w:r>
      <w:r w:rsidRPr="005E1F0B">
        <w:rPr>
          <w:sz w:val="16"/>
        </w:rPr>
        <w:t xml:space="preserve"> and reduce reliance on fossil fuels.</w:t>
      </w:r>
    </w:p>
    <w:p w14:paraId="47A057A9" w14:textId="77777777" w:rsidR="000C6BD1" w:rsidRPr="005E1F0B" w:rsidRDefault="000C6BD1" w:rsidP="000C6BD1">
      <w:pPr>
        <w:rPr>
          <w:sz w:val="16"/>
        </w:rPr>
      </w:pPr>
      <w:r w:rsidRPr="001A7F43">
        <w:rPr>
          <w:rStyle w:val="StyleUnderline"/>
          <w:highlight w:val="cyan"/>
        </w:rPr>
        <w:t xml:space="preserve">Top </w:t>
      </w:r>
      <w:r w:rsidRPr="001A7F43">
        <w:rPr>
          <w:rStyle w:val="Emphasis"/>
          <w:highlight w:val="cyan"/>
        </w:rPr>
        <w:t>C</w:t>
      </w:r>
      <w:r w:rsidRPr="005E1F0B">
        <w:rPr>
          <w:sz w:val="16"/>
        </w:rPr>
        <w:t xml:space="preserve">lean </w:t>
      </w:r>
      <w:r w:rsidRPr="001A7F43">
        <w:rPr>
          <w:rStyle w:val="Emphasis"/>
          <w:highlight w:val="cyan"/>
        </w:rPr>
        <w:t>E</w:t>
      </w:r>
      <w:r w:rsidRPr="005E1F0B">
        <w:rPr>
          <w:sz w:val="16"/>
        </w:rPr>
        <w:t xml:space="preserve">nergy </w:t>
      </w:r>
      <w:r w:rsidRPr="001A7F43">
        <w:rPr>
          <w:rStyle w:val="Emphasis"/>
          <w:highlight w:val="cyan"/>
        </w:rPr>
        <w:t>P</w:t>
      </w:r>
      <w:r w:rsidRPr="005E1F0B">
        <w:rPr>
          <w:sz w:val="16"/>
        </w:rPr>
        <w:t>olicy Effort</w:t>
      </w:r>
      <w:r w:rsidRPr="001A7F43">
        <w:rPr>
          <w:rStyle w:val="Emphasis"/>
          <w:highlight w:val="cyan"/>
        </w:rPr>
        <w:t>s</w:t>
      </w:r>
      <w:r w:rsidRPr="001A7F43">
        <w:rPr>
          <w:rStyle w:val="StyleUnderline"/>
          <w:highlight w:val="cyan"/>
        </w:rPr>
        <w:t xml:space="preserve"> in the </w:t>
      </w:r>
      <w:r w:rsidRPr="001A7F43">
        <w:rPr>
          <w:rStyle w:val="Emphasis"/>
          <w:highlight w:val="cyan"/>
        </w:rPr>
        <w:t>US</w:t>
      </w:r>
    </w:p>
    <w:p w14:paraId="6D4FD96D" w14:textId="77777777" w:rsidR="000C6BD1" w:rsidRPr="005E1F0B" w:rsidRDefault="000C6BD1" w:rsidP="000C6BD1">
      <w:pPr>
        <w:rPr>
          <w:sz w:val="16"/>
        </w:rPr>
      </w:pPr>
      <w:r w:rsidRPr="005E1F0B">
        <w:rPr>
          <w:sz w:val="16"/>
        </w:rPr>
        <w:t>In the United States, both federally and at the state level, renewable energy policies are being enacted to advance the low-carbon energy transition. Below, we take a look at some of the most influential policies.</w:t>
      </w:r>
    </w:p>
    <w:p w14:paraId="2B5529D4" w14:textId="77777777" w:rsidR="000C6BD1" w:rsidRPr="005E1F0B" w:rsidRDefault="000C6BD1" w:rsidP="000C6BD1">
      <w:pPr>
        <w:rPr>
          <w:sz w:val="16"/>
        </w:rPr>
      </w:pPr>
      <w:r w:rsidRPr="005E1F0B">
        <w:rPr>
          <w:sz w:val="16"/>
        </w:rPr>
        <w:t>Federal-Level Policy</w:t>
      </w:r>
    </w:p>
    <w:p w14:paraId="7D326DD3" w14:textId="77777777" w:rsidR="000C6BD1" w:rsidRPr="005E1F0B" w:rsidRDefault="000C6BD1" w:rsidP="000C6BD1">
      <w:pPr>
        <w:rPr>
          <w:sz w:val="16"/>
        </w:rPr>
      </w:pPr>
      <w:r w:rsidRPr="005E1F0B">
        <w:rPr>
          <w:sz w:val="16"/>
        </w:rPr>
        <w:t>Inflation Reduction Act (IRA)</w:t>
      </w:r>
    </w:p>
    <w:p w14:paraId="12AC2041" w14:textId="77777777" w:rsidR="000C6BD1" w:rsidRPr="006374CD" w:rsidRDefault="000C6BD1" w:rsidP="000C6BD1">
      <w:pPr>
        <w:rPr>
          <w:sz w:val="16"/>
        </w:rPr>
      </w:pPr>
      <w:r w:rsidRPr="001A7F43">
        <w:rPr>
          <w:rStyle w:val="StyleUnderline"/>
          <w:highlight w:val="cyan"/>
        </w:rPr>
        <w:t>The</w:t>
      </w:r>
      <w:r w:rsidRPr="001A7F43">
        <w:rPr>
          <w:sz w:val="16"/>
          <w:highlight w:val="cyan"/>
        </w:rPr>
        <w:t xml:space="preserve"> </w:t>
      </w:r>
      <w:r w:rsidRPr="001A7F43">
        <w:rPr>
          <w:rStyle w:val="Emphasis"/>
          <w:highlight w:val="cyan"/>
        </w:rPr>
        <w:t>IRA</w:t>
      </w:r>
      <w:r w:rsidRPr="0051473F">
        <w:rPr>
          <w:sz w:val="16"/>
        </w:rPr>
        <w:t xml:space="preserve"> </w:t>
      </w:r>
      <w:r w:rsidRPr="0051473F">
        <w:rPr>
          <w:rStyle w:val="StyleUnderline"/>
        </w:rPr>
        <w:t>is the</w:t>
      </w:r>
      <w:r w:rsidRPr="0051473F">
        <w:rPr>
          <w:sz w:val="16"/>
        </w:rPr>
        <w:t xml:space="preserve"> </w:t>
      </w:r>
      <w:r w:rsidRPr="0051473F">
        <w:rPr>
          <w:rStyle w:val="Emphasis"/>
        </w:rPr>
        <w:t>largest</w:t>
      </w:r>
      <w:r w:rsidRPr="0051473F">
        <w:rPr>
          <w:sz w:val="16"/>
        </w:rPr>
        <w:t xml:space="preserve"> climate and energy investment package </w:t>
      </w:r>
      <w:r w:rsidRPr="0051473F">
        <w:rPr>
          <w:rStyle w:val="StyleUnderline"/>
        </w:rPr>
        <w:t>in</w:t>
      </w:r>
      <w:r w:rsidRPr="0051473F">
        <w:rPr>
          <w:sz w:val="16"/>
        </w:rPr>
        <w:t xml:space="preserve"> U.S. </w:t>
      </w:r>
      <w:r w:rsidRPr="0051473F">
        <w:rPr>
          <w:rStyle w:val="Emphasis"/>
        </w:rPr>
        <w:t>history</w:t>
      </w:r>
      <w:r w:rsidRPr="0051473F">
        <w:rPr>
          <w:sz w:val="16"/>
        </w:rPr>
        <w:t>, providing $370 billion in funding to reduce carbon emissions. The IRA provides tax incentives for companies that cover a wide range of clean energy initiatives. It also attracts and encourages domestic and international investment in the U.S. clean energy industry.</w:t>
      </w:r>
    </w:p>
    <w:p w14:paraId="705E26F7" w14:textId="68376A20" w:rsidR="000C6BD1" w:rsidRDefault="000C6BD1" w:rsidP="000C6BD1">
      <w:pPr>
        <w:pStyle w:val="Analytic"/>
      </w:pPr>
      <w:r>
        <w:t>4. Predictability</w:t>
      </w:r>
      <w:r w:rsidR="00A70C4D">
        <w:t xml:space="preserve"> – </w:t>
      </w:r>
      <w:r>
        <w:t xml:space="preserve">limits can </w:t>
      </w:r>
      <w:r>
        <w:rPr>
          <w:u w:val="single"/>
        </w:rPr>
        <w:t>only shape prep</w:t>
      </w:r>
      <w:r>
        <w:t xml:space="preserve"> if </w:t>
      </w:r>
      <w:r>
        <w:rPr>
          <w:u w:val="single"/>
        </w:rPr>
        <w:t>diligent research</w:t>
      </w:r>
      <w:r>
        <w:t xml:space="preserve"> can </w:t>
      </w:r>
      <w:r>
        <w:rPr>
          <w:u w:val="single"/>
        </w:rPr>
        <w:t>uncover them ex ante</w:t>
      </w:r>
      <w:r>
        <w:t xml:space="preserve">. They have </w:t>
      </w:r>
      <w:r>
        <w:rPr>
          <w:u w:val="single"/>
        </w:rPr>
        <w:t>zero carded basis</w:t>
      </w:r>
      <w:r>
        <w:t xml:space="preserve"> for a </w:t>
      </w:r>
      <w:r>
        <w:rPr>
          <w:u w:val="single"/>
        </w:rPr>
        <w:t>blanket directional requirement</w:t>
      </w:r>
      <w:r>
        <w:t xml:space="preserve">. The rez doesn’t say </w:t>
      </w:r>
      <w:r>
        <w:rPr>
          <w:u w:val="single"/>
        </w:rPr>
        <w:t>increase</w:t>
      </w:r>
      <w:r>
        <w:t xml:space="preserve"> or refer to a </w:t>
      </w:r>
      <w:r>
        <w:rPr>
          <w:u w:val="single"/>
        </w:rPr>
        <w:t>baseline</w:t>
      </w:r>
      <w:r w:rsidR="00A70C4D">
        <w:t xml:space="preserve"> – </w:t>
      </w:r>
      <w:r>
        <w:rPr>
          <w:u w:val="single"/>
        </w:rPr>
        <w:t>only</w:t>
      </w:r>
      <w:r>
        <w:t xml:space="preserve"> asks whether the plan’s </w:t>
      </w:r>
      <w:r>
        <w:rPr>
          <w:u w:val="single"/>
        </w:rPr>
        <w:t>policy</w:t>
      </w:r>
      <w:r>
        <w:t xml:space="preserve">, a </w:t>
      </w:r>
      <w:r>
        <w:rPr>
          <w:u w:val="single"/>
        </w:rPr>
        <w:t>methane tax</w:t>
      </w:r>
      <w:r>
        <w:t xml:space="preserve"> that </w:t>
      </w:r>
      <w:r>
        <w:rPr>
          <w:u w:val="single"/>
        </w:rPr>
        <w:t>allows netting</w:t>
      </w:r>
      <w:r>
        <w:t xml:space="preserve">, is both </w:t>
      </w:r>
      <w:r>
        <w:rPr>
          <w:u w:val="single"/>
        </w:rPr>
        <w:t>clean</w:t>
      </w:r>
      <w:r>
        <w:t xml:space="preserve"> and </w:t>
      </w:r>
      <w:r>
        <w:rPr>
          <w:u w:val="single"/>
        </w:rPr>
        <w:t>for decarbonization</w:t>
      </w:r>
      <w:r>
        <w:t>.</w:t>
      </w:r>
    </w:p>
    <w:p w14:paraId="6709CB43" w14:textId="12F81D72" w:rsidR="000C6BD1" w:rsidRPr="009F7CD2" w:rsidRDefault="000C6BD1" w:rsidP="000C6BD1">
      <w:pPr>
        <w:pStyle w:val="Analytic"/>
      </w:pPr>
      <w:r>
        <w:t>5. Ground</w:t>
      </w:r>
      <w:r w:rsidR="00A70C4D">
        <w:t xml:space="preserve"> – </w:t>
      </w:r>
      <w:r>
        <w:t xml:space="preserve">their interp eliminates </w:t>
      </w:r>
      <w:r>
        <w:rPr>
          <w:u w:val="single"/>
        </w:rPr>
        <w:t>‘start high’</w:t>
      </w:r>
      <w:r>
        <w:t xml:space="preserve"> or </w:t>
      </w:r>
      <w:r>
        <w:rPr>
          <w:u w:val="single"/>
        </w:rPr>
        <w:t>countercyclical</w:t>
      </w:r>
      <w:r>
        <w:t xml:space="preserve"> price trajectories</w:t>
      </w:r>
      <w:r w:rsidR="00A70C4D">
        <w:t xml:space="preserve"> – </w:t>
      </w:r>
      <w:r>
        <w:t xml:space="preserve">they’re </w:t>
      </w:r>
      <w:r>
        <w:rPr>
          <w:u w:val="single"/>
        </w:rPr>
        <w:t>unbeatable</w:t>
      </w:r>
      <w:r>
        <w:t xml:space="preserve"> as </w:t>
      </w:r>
      <w:r>
        <w:rPr>
          <w:u w:val="single"/>
        </w:rPr>
        <w:t>counterplans</w:t>
      </w:r>
      <w:r>
        <w:t xml:space="preserve">.  </w:t>
      </w:r>
    </w:p>
    <w:p w14:paraId="7DC7BB01" w14:textId="77777777" w:rsidR="000C6BD1" w:rsidRDefault="000C6BD1" w:rsidP="000C6BD1">
      <w:pPr>
        <w:pStyle w:val="Heading4"/>
      </w:pPr>
      <w:r>
        <w:t xml:space="preserve">6. We solve limits. MBI is </w:t>
      </w:r>
      <w:r>
        <w:rPr>
          <w:u w:val="single"/>
        </w:rPr>
        <w:t>tax</w:t>
      </w:r>
      <w:r>
        <w:t xml:space="preserve"> or </w:t>
      </w:r>
      <w:r>
        <w:rPr>
          <w:u w:val="single"/>
        </w:rPr>
        <w:t>trade</w:t>
      </w:r>
      <w:r>
        <w:t xml:space="preserve">. That means </w:t>
      </w:r>
      <w:r w:rsidRPr="00E56FDD">
        <w:rPr>
          <w:u w:val="single"/>
        </w:rPr>
        <w:t>methane tax</w:t>
      </w:r>
      <w:r>
        <w:t xml:space="preserve"> is the </w:t>
      </w:r>
      <w:r>
        <w:rPr>
          <w:u w:val="single"/>
        </w:rPr>
        <w:t>only existing topical policy</w:t>
      </w:r>
      <w:r>
        <w:t xml:space="preserve">, making </w:t>
      </w:r>
      <w:r>
        <w:rPr>
          <w:u w:val="single"/>
        </w:rPr>
        <w:t>this aff</w:t>
      </w:r>
      <w:r>
        <w:t xml:space="preserve"> </w:t>
      </w:r>
      <w:r>
        <w:rPr>
          <w:u w:val="single"/>
        </w:rPr>
        <w:t>sui generis</w:t>
      </w:r>
      <w:r>
        <w:t xml:space="preserve">. </w:t>
      </w:r>
    </w:p>
    <w:p w14:paraId="725E0441" w14:textId="77777777" w:rsidR="000C6BD1" w:rsidRDefault="000C6BD1" w:rsidP="000C6BD1">
      <w:r>
        <w:t xml:space="preserve">Boaz </w:t>
      </w:r>
      <w:r w:rsidRPr="008B57F1">
        <w:rPr>
          <w:rStyle w:val="Style13ptBold"/>
        </w:rPr>
        <w:t>Moselle et al. 10</w:t>
      </w:r>
      <w:r>
        <w:t>, Moselle is Director of the economic and financial consulting firm LECG, member of the Advisory Board of the Centre for Economic Learning and Social Evolution at University College London; Padilla is European chief executive officer of LECG, research fellow of the Centre for Economic Policy Research; Schmalensee is Professor of Economics and Management of the Sloan School of Management at the Massachusetts Institute of Technology and director of the MIT Center for Energy and Environmental Policy Research, "Conclusions: Whither Renewable Generation," Harnessing Renewable Energy in Electric Power Systems, Resources for the Future Press, p. 333</w:t>
      </w:r>
    </w:p>
    <w:p w14:paraId="1BD62B39" w14:textId="77777777" w:rsidR="000C6BD1" w:rsidRPr="008B57F1" w:rsidRDefault="000C6BD1" w:rsidP="000C6BD1">
      <w:pPr>
        <w:rPr>
          <w:sz w:val="16"/>
        </w:rPr>
      </w:pPr>
      <w:r w:rsidRPr="008B57F1">
        <w:rPr>
          <w:rStyle w:val="StyleUnderline"/>
        </w:rPr>
        <w:t xml:space="preserve">A </w:t>
      </w:r>
      <w:r w:rsidRPr="001A7F43">
        <w:rPr>
          <w:rStyle w:val="Emphasis"/>
          <w:highlight w:val="cyan"/>
        </w:rPr>
        <w:t>"m</w:t>
      </w:r>
      <w:r w:rsidRPr="008B57F1">
        <w:rPr>
          <w:rStyle w:val="StyleUnderline"/>
        </w:rPr>
        <w:t>arket-</w:t>
      </w:r>
      <w:r w:rsidRPr="001A7F43">
        <w:rPr>
          <w:rStyle w:val="Emphasis"/>
          <w:highlight w:val="cyan"/>
        </w:rPr>
        <w:t>b</w:t>
      </w:r>
      <w:r w:rsidRPr="008B57F1">
        <w:rPr>
          <w:rStyle w:val="StyleUnderline"/>
        </w:rPr>
        <w:t xml:space="preserve">ased </w:t>
      </w:r>
      <w:r w:rsidRPr="001A7F43">
        <w:rPr>
          <w:rStyle w:val="Emphasis"/>
          <w:highlight w:val="cyan"/>
        </w:rPr>
        <w:t>i</w:t>
      </w:r>
      <w:r w:rsidRPr="008B57F1">
        <w:rPr>
          <w:rStyle w:val="StyleUnderline"/>
        </w:rPr>
        <w:t>nstrument</w:t>
      </w:r>
      <w:r w:rsidRPr="001A7F43">
        <w:rPr>
          <w:rStyle w:val="Emphasis"/>
          <w:highlight w:val="cyan"/>
        </w:rPr>
        <w:t>"</w:t>
      </w:r>
      <w:r w:rsidRPr="001A7F43">
        <w:rPr>
          <w:rStyle w:val="StyleUnderline"/>
          <w:highlight w:val="cyan"/>
        </w:rPr>
        <w:t xml:space="preserve"> is defined</w:t>
      </w:r>
      <w:r w:rsidRPr="008B57F1">
        <w:rPr>
          <w:sz w:val="16"/>
        </w:rPr>
        <w:t xml:space="preserve"> in this context </w:t>
      </w:r>
      <w:r w:rsidRPr="001A7F43">
        <w:rPr>
          <w:rStyle w:val="StyleUnderline"/>
          <w:highlight w:val="cyan"/>
        </w:rPr>
        <w:t>to</w:t>
      </w:r>
      <w:r w:rsidRPr="008B57F1">
        <w:rPr>
          <w:rStyle w:val="StyleUnderline"/>
        </w:rPr>
        <w:t xml:space="preserve"> refer to an instrument that puts a </w:t>
      </w:r>
      <w:r w:rsidRPr="001A7F43">
        <w:rPr>
          <w:rStyle w:val="StyleUnderline"/>
          <w:highlight w:val="cyan"/>
        </w:rPr>
        <w:t>price</w:t>
      </w:r>
      <w:r w:rsidRPr="008B57F1">
        <w:rPr>
          <w:rStyle w:val="StyleUnderline"/>
        </w:rPr>
        <w:t xml:space="preserve"> on </w:t>
      </w:r>
      <w:r w:rsidRPr="001A7F43">
        <w:rPr>
          <w:rStyle w:val="Emphasis"/>
          <w:highlight w:val="cyan"/>
        </w:rPr>
        <w:t>g</w:t>
      </w:r>
      <w:r w:rsidRPr="004F65D0">
        <w:rPr>
          <w:rStyle w:val="StyleUnderline"/>
        </w:rPr>
        <w:t>reen</w:t>
      </w:r>
      <w:r w:rsidRPr="001A7F43">
        <w:rPr>
          <w:rStyle w:val="Emphasis"/>
          <w:highlight w:val="cyan"/>
        </w:rPr>
        <w:t>h</w:t>
      </w:r>
      <w:r w:rsidRPr="004F65D0">
        <w:rPr>
          <w:rStyle w:val="StyleUnderline"/>
        </w:rPr>
        <w:t xml:space="preserve">ouse </w:t>
      </w:r>
      <w:r w:rsidRPr="001A7F43">
        <w:rPr>
          <w:rStyle w:val="Emphasis"/>
          <w:highlight w:val="cyan"/>
        </w:rPr>
        <w:t>g</w:t>
      </w:r>
      <w:r w:rsidRPr="004F65D0">
        <w:rPr>
          <w:rStyle w:val="StyleUnderline"/>
        </w:rPr>
        <w:t>as emission</w:t>
      </w:r>
      <w:r w:rsidRPr="001A7F43">
        <w:rPr>
          <w:rStyle w:val="Emphasis"/>
          <w:highlight w:val="cyan"/>
        </w:rPr>
        <w:t>s</w:t>
      </w:r>
      <w:r w:rsidRPr="008B57F1">
        <w:rPr>
          <w:sz w:val="16"/>
        </w:rPr>
        <w:t xml:space="preserve"> (or at least on C02 emissions), </w:t>
      </w:r>
      <w:r w:rsidRPr="001A7F43">
        <w:rPr>
          <w:rStyle w:val="StyleUnderline"/>
          <w:highlight w:val="cyan"/>
        </w:rPr>
        <w:t xml:space="preserve">either </w:t>
      </w:r>
      <w:r w:rsidRPr="001A7F43">
        <w:rPr>
          <w:rStyle w:val="Emphasis"/>
          <w:highlight w:val="cyan"/>
        </w:rPr>
        <w:t>directly</w:t>
      </w:r>
      <w:r w:rsidRPr="001A7F43">
        <w:rPr>
          <w:rStyle w:val="StyleUnderline"/>
          <w:highlight w:val="cyan"/>
        </w:rPr>
        <w:t xml:space="preserve"> via a </w:t>
      </w:r>
      <w:r w:rsidRPr="001A7F43">
        <w:rPr>
          <w:rStyle w:val="Emphasis"/>
          <w:highlight w:val="cyan"/>
        </w:rPr>
        <w:t>tax</w:t>
      </w:r>
      <w:r w:rsidRPr="001A7F43">
        <w:rPr>
          <w:rStyle w:val="StyleUnderline"/>
          <w:highlight w:val="cyan"/>
        </w:rPr>
        <w:t xml:space="preserve"> or </w:t>
      </w:r>
      <w:r w:rsidRPr="001A7F43">
        <w:rPr>
          <w:rStyle w:val="Emphasis"/>
          <w:highlight w:val="cyan"/>
        </w:rPr>
        <w:t>indirectly</w:t>
      </w:r>
      <w:r w:rsidRPr="001A7F43">
        <w:rPr>
          <w:rStyle w:val="StyleUnderline"/>
          <w:highlight w:val="cyan"/>
        </w:rPr>
        <w:t xml:space="preserve"> via </w:t>
      </w:r>
      <w:r w:rsidRPr="001A7F43">
        <w:rPr>
          <w:rStyle w:val="Emphasis"/>
          <w:highlight w:val="cyan"/>
        </w:rPr>
        <w:t>cap-and-trade</w:t>
      </w:r>
      <w:r w:rsidRPr="008B57F1">
        <w:rPr>
          <w:sz w:val="16"/>
        </w:rPr>
        <w:t xml:space="preserve">. Under this definition, therefore, </w:t>
      </w:r>
      <w:r w:rsidRPr="0035217B">
        <w:rPr>
          <w:rStyle w:val="AAAUNDERLINEKEYBOARD"/>
        </w:rPr>
        <w:t xml:space="preserve">an instrument like </w:t>
      </w:r>
      <w:r w:rsidRPr="003F7E94">
        <w:rPr>
          <w:rStyle w:val="Emphasis"/>
        </w:rPr>
        <w:t>tradable renewables certificates</w:t>
      </w:r>
      <w:r w:rsidRPr="008B57F1">
        <w:rPr>
          <w:sz w:val="16"/>
        </w:rPr>
        <w:t xml:space="preserve"> (or, hypothetically, a tax on all nonrenewable generation) </w:t>
      </w:r>
      <w:r w:rsidRPr="0035217B">
        <w:rPr>
          <w:rStyle w:val="AAAUNDERLINEKEYBOARD"/>
        </w:rPr>
        <w:t xml:space="preserve">does </w:t>
      </w:r>
      <w:r w:rsidRPr="003F7E94">
        <w:rPr>
          <w:rStyle w:val="Emphasis"/>
        </w:rPr>
        <w:t>not</w:t>
      </w:r>
      <w:r w:rsidRPr="0035217B">
        <w:rPr>
          <w:rStyle w:val="AAAUNDERLINEKEYBOARD"/>
        </w:rPr>
        <w:t xml:space="preserve"> qualify as a market-based instrument</w:t>
      </w:r>
      <w:r w:rsidRPr="008B57F1">
        <w:rPr>
          <w:sz w:val="16"/>
        </w:rPr>
        <w:t xml:space="preserve">. </w:t>
      </w:r>
    </w:p>
    <w:p w14:paraId="0244FC0F" w14:textId="151692F2" w:rsidR="000C6BD1" w:rsidRDefault="000C6BD1" w:rsidP="000C6BD1">
      <w:pPr>
        <w:pStyle w:val="Analytic"/>
      </w:pPr>
      <w:r>
        <w:t>7. Reasonability</w:t>
      </w:r>
      <w:r w:rsidR="00A70C4D">
        <w:t xml:space="preserve"> – </w:t>
      </w:r>
      <w:r>
        <w:t xml:space="preserve">competing interpretations cause a race to the bottom. </w:t>
      </w:r>
    </w:p>
    <w:p w14:paraId="2B867077" w14:textId="241020EA" w:rsidR="000C6BD1" w:rsidRDefault="004C67CC" w:rsidP="000C6BD1">
      <w:pPr>
        <w:pStyle w:val="Heading3"/>
      </w:pPr>
      <w:r>
        <w:lastRenderedPageBreak/>
        <w:t>t direction</w:t>
      </w:r>
      <w:r w:rsidR="00A70C4D">
        <w:t xml:space="preserve"> – </w:t>
      </w:r>
      <w:r>
        <w:t>we meet</w:t>
      </w:r>
      <w:r w:rsidR="00A70C4D">
        <w:t xml:space="preserve"> – </w:t>
      </w:r>
      <w:r>
        <w:t>1ar</w:t>
      </w:r>
    </w:p>
    <w:p w14:paraId="5F9554BB" w14:textId="77777777" w:rsidR="000C6BD1" w:rsidRDefault="000C6BD1" w:rsidP="000C6BD1">
      <w:pPr>
        <w:pStyle w:val="Analytic"/>
      </w:pPr>
      <w:r>
        <w:t xml:space="preserve">1. We </w:t>
      </w:r>
      <w:r>
        <w:rPr>
          <w:u w:val="single"/>
        </w:rPr>
        <w:t>meet</w:t>
      </w:r>
      <w:r>
        <w:t xml:space="preserve">. The plan creates a </w:t>
      </w:r>
      <w:r>
        <w:rPr>
          <w:u w:val="single"/>
        </w:rPr>
        <w:t>methane tax</w:t>
      </w:r>
      <w:r>
        <w:t xml:space="preserve"> that </w:t>
      </w:r>
      <w:r>
        <w:rPr>
          <w:u w:val="single"/>
        </w:rPr>
        <w:t>doesn’t exist now</w:t>
      </w:r>
      <w:r>
        <w:t xml:space="preserve">. The </w:t>
      </w:r>
      <w:r>
        <w:rPr>
          <w:u w:val="single"/>
        </w:rPr>
        <w:t>current</w:t>
      </w:r>
      <w:r>
        <w:t xml:space="preserve"> policy is </w:t>
      </w:r>
      <w:r>
        <w:rPr>
          <w:u w:val="single"/>
        </w:rPr>
        <w:t>limited</w:t>
      </w:r>
      <w:r>
        <w:t xml:space="preserve">, </w:t>
      </w:r>
      <w:r>
        <w:rPr>
          <w:u w:val="single"/>
        </w:rPr>
        <w:t>excluding</w:t>
      </w:r>
      <w:r>
        <w:t xml:space="preserve"> </w:t>
      </w:r>
      <w:r>
        <w:rPr>
          <w:u w:val="single"/>
        </w:rPr>
        <w:t>low-emitting facilities</w:t>
      </w:r>
      <w:r>
        <w:t xml:space="preserve">. The plan </w:t>
      </w:r>
      <w:r>
        <w:rPr>
          <w:u w:val="single"/>
        </w:rPr>
        <w:t>expands</w:t>
      </w:r>
      <w:r>
        <w:t xml:space="preserve"> the charge so those facilities are </w:t>
      </w:r>
      <w:r>
        <w:rPr>
          <w:u w:val="single"/>
        </w:rPr>
        <w:t>partially covered</w:t>
      </w:r>
      <w:r>
        <w:t xml:space="preserve">. </w:t>
      </w:r>
    </w:p>
    <w:p w14:paraId="7EE0700F" w14:textId="77777777" w:rsidR="000C6BD1" w:rsidRPr="00686CB8" w:rsidRDefault="000C6BD1" w:rsidP="000C6BD1">
      <w:pPr>
        <w:pStyle w:val="Analytic"/>
      </w:pPr>
      <w:r>
        <w:t xml:space="preserve">2. This is </w:t>
      </w:r>
      <w:r>
        <w:rPr>
          <w:u w:val="single"/>
        </w:rPr>
        <w:t>cut and dry</w:t>
      </w:r>
      <w:r>
        <w:t xml:space="preserve">. A methane tax is </w:t>
      </w:r>
      <w:r>
        <w:rPr>
          <w:u w:val="single"/>
        </w:rPr>
        <w:t>clearly</w:t>
      </w:r>
      <w:r>
        <w:t xml:space="preserve"> a </w:t>
      </w:r>
      <w:r>
        <w:rPr>
          <w:u w:val="single"/>
        </w:rPr>
        <w:t>clean energy policy</w:t>
      </w:r>
      <w:r>
        <w:t xml:space="preserve">, </w:t>
      </w:r>
      <w:r>
        <w:rPr>
          <w:u w:val="single"/>
        </w:rPr>
        <w:t>clearly</w:t>
      </w:r>
      <w:r>
        <w:t xml:space="preserve"> </w:t>
      </w:r>
      <w:r>
        <w:rPr>
          <w:u w:val="single"/>
        </w:rPr>
        <w:t>for decarbonization</w:t>
      </w:r>
      <w:r>
        <w:t xml:space="preserve">. The IRA is the </w:t>
      </w:r>
      <w:r>
        <w:rPr>
          <w:u w:val="single"/>
        </w:rPr>
        <w:t>quintessential topic example</w:t>
      </w:r>
      <w:r>
        <w:t xml:space="preserve"> of </w:t>
      </w:r>
      <w:r>
        <w:rPr>
          <w:u w:val="single"/>
        </w:rPr>
        <w:t>both</w:t>
      </w:r>
      <w:r>
        <w:t xml:space="preserve">, and the </w:t>
      </w:r>
      <w:r>
        <w:rPr>
          <w:u w:val="single"/>
        </w:rPr>
        <w:t>methane tax</w:t>
      </w:r>
      <w:r>
        <w:t xml:space="preserve"> was the </w:t>
      </w:r>
      <w:r>
        <w:rPr>
          <w:u w:val="single"/>
        </w:rPr>
        <w:t>IRA’s chosen market-based instrument</w:t>
      </w:r>
      <w:r>
        <w:t xml:space="preserve">. That’s Mogstad. </w:t>
      </w:r>
    </w:p>
    <w:p w14:paraId="0337DF65" w14:textId="77777777" w:rsidR="000C6BD1" w:rsidRDefault="000C6BD1" w:rsidP="000C6BD1">
      <w:pPr>
        <w:pStyle w:val="Heading4"/>
      </w:pPr>
      <w:r>
        <w:t xml:space="preserve">3. The </w:t>
      </w:r>
      <w:r>
        <w:rPr>
          <w:u w:val="single"/>
        </w:rPr>
        <w:t>current policy design</w:t>
      </w:r>
      <w:r>
        <w:t xml:space="preserve"> </w:t>
      </w:r>
      <w:r>
        <w:rPr>
          <w:u w:val="single"/>
        </w:rPr>
        <w:t>thwarts</w:t>
      </w:r>
      <w:r w:rsidRPr="00903AD6">
        <w:t xml:space="preserve"> </w:t>
      </w:r>
      <w:r>
        <w:t xml:space="preserve">the IRA’s </w:t>
      </w:r>
      <w:r>
        <w:rPr>
          <w:u w:val="single"/>
        </w:rPr>
        <w:t>objective</w:t>
      </w:r>
      <w:r w:rsidRPr="00903AD6">
        <w:t xml:space="preserve"> </w:t>
      </w:r>
      <w:r>
        <w:t xml:space="preserve">by </w:t>
      </w:r>
      <w:r>
        <w:rPr>
          <w:u w:val="single"/>
        </w:rPr>
        <w:t>discouraging</w:t>
      </w:r>
      <w:r>
        <w:t xml:space="preserve"> mitigation. The plan </w:t>
      </w:r>
      <w:r>
        <w:rPr>
          <w:u w:val="single"/>
        </w:rPr>
        <w:t>changes</w:t>
      </w:r>
      <w:r w:rsidRPr="00903AD6">
        <w:t xml:space="preserve"> </w:t>
      </w:r>
      <w:r>
        <w:t xml:space="preserve">the </w:t>
      </w:r>
      <w:r>
        <w:rPr>
          <w:u w:val="single"/>
        </w:rPr>
        <w:t>tax</w:t>
      </w:r>
      <w:r w:rsidRPr="00686CB8">
        <w:t xml:space="preserve"> </w:t>
      </w:r>
      <w:r>
        <w:t xml:space="preserve">so it </w:t>
      </w:r>
      <w:r>
        <w:rPr>
          <w:u w:val="single"/>
        </w:rPr>
        <w:t>better</w:t>
      </w:r>
      <w:r>
        <w:t xml:space="preserve"> promotes </w:t>
      </w:r>
      <w:r>
        <w:rPr>
          <w:u w:val="single"/>
        </w:rPr>
        <w:t>clean decarbonization</w:t>
      </w:r>
      <w:r>
        <w:t xml:space="preserve">. That’s 2AC Mogstad and 1AC Morrisey, and Cannon. </w:t>
      </w:r>
    </w:p>
    <w:p w14:paraId="1181E768" w14:textId="77777777" w:rsidR="000C6BD1" w:rsidRDefault="000C6BD1" w:rsidP="000C6BD1">
      <w:r>
        <w:t xml:space="preserve">&lt;&lt;MOGSTAD FOR REFERENCE&gt;&gt; </w:t>
      </w:r>
    </w:p>
    <w:p w14:paraId="3F973FB9" w14:textId="77777777" w:rsidR="000C6BD1" w:rsidRPr="00686CB8" w:rsidRDefault="000C6BD1" w:rsidP="000C6BD1">
      <w:pPr>
        <w:rPr>
          <w:color w:val="555555"/>
          <w:sz w:val="10"/>
          <w:szCs w:val="16"/>
        </w:rPr>
      </w:pPr>
      <w:r w:rsidRPr="00686CB8">
        <w:rPr>
          <w:color w:val="555555"/>
          <w:sz w:val="10"/>
          <w:szCs w:val="16"/>
        </w:rPr>
        <w:t xml:space="preserve">bp has long advocated for well-designed policy that puts </w:t>
      </w:r>
      <w:r w:rsidRPr="00686CB8">
        <w:rPr>
          <w:rStyle w:val="StyleUnderline"/>
          <w:color w:val="555555"/>
          <w:sz w:val="16"/>
          <w:szCs w:val="16"/>
          <w:shd w:val="clear" w:color="auto" w:fill="D2D2D2"/>
        </w:rPr>
        <w:t xml:space="preserve">a </w:t>
      </w:r>
      <w:r w:rsidRPr="00686CB8">
        <w:rPr>
          <w:rStyle w:val="Emphasis"/>
          <w:color w:val="555555"/>
          <w:sz w:val="16"/>
          <w:szCs w:val="16"/>
          <w:shd w:val="clear" w:color="auto" w:fill="D2D2D2"/>
        </w:rPr>
        <w:t>price</w:t>
      </w:r>
      <w:r w:rsidRPr="00686CB8">
        <w:rPr>
          <w:rStyle w:val="StyleUnderline"/>
          <w:color w:val="555555"/>
          <w:sz w:val="16"/>
          <w:szCs w:val="16"/>
        </w:rPr>
        <w:t xml:space="preserve"> on</w:t>
      </w:r>
      <w:r w:rsidRPr="00686CB8">
        <w:rPr>
          <w:color w:val="555555"/>
          <w:sz w:val="10"/>
          <w:szCs w:val="16"/>
        </w:rPr>
        <w:t xml:space="preserve"> quantifiable greenhouse gas (</w:t>
      </w:r>
      <w:r w:rsidRPr="00686CB8">
        <w:rPr>
          <w:rStyle w:val="Emphasis"/>
          <w:color w:val="555555"/>
          <w:sz w:val="16"/>
          <w:szCs w:val="16"/>
        </w:rPr>
        <w:t>GHG</w:t>
      </w:r>
      <w:r w:rsidRPr="00686CB8">
        <w:rPr>
          <w:color w:val="555555"/>
          <w:sz w:val="10"/>
          <w:szCs w:val="16"/>
        </w:rPr>
        <w:t xml:space="preserve">) </w:t>
      </w:r>
      <w:r w:rsidRPr="00686CB8">
        <w:rPr>
          <w:rStyle w:val="Emphasis"/>
          <w:color w:val="555555"/>
          <w:sz w:val="16"/>
          <w:szCs w:val="16"/>
        </w:rPr>
        <w:t>emissions</w:t>
      </w:r>
      <w:r w:rsidRPr="00686CB8">
        <w:rPr>
          <w:color w:val="555555"/>
          <w:sz w:val="10"/>
          <w:szCs w:val="16"/>
        </w:rPr>
        <w:t xml:space="preserve"> in all sectors of the economy </w:t>
      </w:r>
      <w:r w:rsidRPr="00686CB8">
        <w:rPr>
          <w:rStyle w:val="StyleUnderline"/>
          <w:color w:val="555555"/>
          <w:sz w:val="16"/>
          <w:szCs w:val="16"/>
        </w:rPr>
        <w:t>on a</w:t>
      </w:r>
      <w:r w:rsidRPr="00686CB8">
        <w:rPr>
          <w:color w:val="555555"/>
          <w:sz w:val="10"/>
          <w:szCs w:val="16"/>
        </w:rPr>
        <w:t xml:space="preserve"> </w:t>
      </w:r>
      <w:r w:rsidRPr="00686CB8">
        <w:rPr>
          <w:rStyle w:val="Emphasis"/>
          <w:color w:val="555555"/>
          <w:sz w:val="16"/>
          <w:szCs w:val="16"/>
        </w:rPr>
        <w:t>CO2 equivalent basis</w:t>
      </w:r>
      <w:r w:rsidRPr="00686CB8">
        <w:rPr>
          <w:color w:val="555555"/>
          <w:sz w:val="10"/>
          <w:szCs w:val="16"/>
        </w:rPr>
        <w:t xml:space="preserve">. We believe a well-designed carbon pricing program </w:t>
      </w:r>
      <w:r w:rsidRPr="00686CB8">
        <w:rPr>
          <w:rStyle w:val="StyleUnderline"/>
          <w:color w:val="555555"/>
          <w:sz w:val="16"/>
          <w:szCs w:val="16"/>
        </w:rPr>
        <w:t>provides</w:t>
      </w:r>
      <w:r w:rsidRPr="00686CB8">
        <w:rPr>
          <w:color w:val="555555"/>
          <w:sz w:val="10"/>
          <w:szCs w:val="16"/>
        </w:rPr>
        <w:t xml:space="preserve"> the right </w:t>
      </w:r>
      <w:r w:rsidRPr="00686CB8">
        <w:rPr>
          <w:rStyle w:val="Emphasis"/>
          <w:color w:val="555555"/>
          <w:sz w:val="16"/>
          <w:szCs w:val="16"/>
        </w:rPr>
        <w:t>incentives</w:t>
      </w:r>
      <w:r w:rsidRPr="00686CB8">
        <w:rPr>
          <w:color w:val="555555"/>
          <w:sz w:val="10"/>
          <w:szCs w:val="16"/>
        </w:rPr>
        <w:t xml:space="preserve"> </w:t>
      </w:r>
      <w:r w:rsidRPr="00686CB8">
        <w:rPr>
          <w:rStyle w:val="StyleUnderline"/>
          <w:color w:val="555555"/>
          <w:sz w:val="16"/>
          <w:szCs w:val="16"/>
        </w:rPr>
        <w:t>to</w:t>
      </w:r>
      <w:r w:rsidRPr="00686CB8">
        <w:rPr>
          <w:color w:val="555555"/>
          <w:sz w:val="10"/>
          <w:szCs w:val="16"/>
        </w:rPr>
        <w:t xml:space="preserve"> </w:t>
      </w:r>
      <w:r w:rsidRPr="00686CB8">
        <w:rPr>
          <w:rStyle w:val="Emphasis"/>
          <w:color w:val="555555"/>
          <w:sz w:val="16"/>
          <w:szCs w:val="16"/>
        </w:rPr>
        <w:t>decarbonize</w:t>
      </w:r>
      <w:r w:rsidRPr="00686CB8">
        <w:rPr>
          <w:color w:val="555555"/>
          <w:sz w:val="10"/>
          <w:szCs w:val="16"/>
        </w:rPr>
        <w:t xml:space="preserve"> the entire economy, encourages innovation </w:t>
      </w:r>
      <w:r w:rsidRPr="00686CB8">
        <w:rPr>
          <w:rStyle w:val="StyleUnderline"/>
          <w:color w:val="555555"/>
          <w:sz w:val="16"/>
          <w:szCs w:val="16"/>
        </w:rPr>
        <w:t>and can drive</w:t>
      </w:r>
      <w:r w:rsidRPr="00686CB8">
        <w:rPr>
          <w:color w:val="555555"/>
          <w:sz w:val="10"/>
          <w:szCs w:val="16"/>
        </w:rPr>
        <w:t xml:space="preserve"> </w:t>
      </w:r>
      <w:r w:rsidRPr="00686CB8">
        <w:rPr>
          <w:rStyle w:val="Emphasis"/>
          <w:color w:val="555555"/>
          <w:sz w:val="16"/>
          <w:szCs w:val="16"/>
        </w:rPr>
        <w:t>emissions reductions</w:t>
      </w:r>
      <w:r w:rsidRPr="00686CB8">
        <w:rPr>
          <w:color w:val="555555"/>
          <w:sz w:val="10"/>
          <w:szCs w:val="16"/>
        </w:rPr>
        <w:t>. While we would prefer a national emissions pricing program – and the broader, deeper markets this creates – we also support effective subnational programs. This has been demonstrated through our recent engagement on New York State’s Cap and Invest proposed program, Washington State’s Climate Commitment Act, and numerous low carbon fuel standard programs. 1</w:t>
      </w:r>
    </w:p>
    <w:p w14:paraId="28747CDE" w14:textId="77777777" w:rsidR="000C6BD1" w:rsidRPr="00686CB8" w:rsidRDefault="000C6BD1" w:rsidP="000C6BD1">
      <w:pPr>
        <w:rPr>
          <w:color w:val="555555"/>
          <w:sz w:val="10"/>
          <w:szCs w:val="16"/>
        </w:rPr>
      </w:pPr>
      <w:r w:rsidRPr="00686CB8">
        <w:rPr>
          <w:rStyle w:val="StyleUnderline"/>
          <w:color w:val="555555"/>
          <w:sz w:val="16"/>
          <w:szCs w:val="16"/>
          <w:shd w:val="clear" w:color="auto" w:fill="D2D2D2"/>
        </w:rPr>
        <w:t>While</w:t>
      </w:r>
      <w:r w:rsidRPr="00686CB8">
        <w:rPr>
          <w:rStyle w:val="StyleUnderline"/>
          <w:color w:val="555555"/>
          <w:sz w:val="16"/>
          <w:szCs w:val="16"/>
        </w:rPr>
        <w:t xml:space="preserve"> a fee on methane emissions </w:t>
      </w:r>
      <w:r w:rsidRPr="00686CB8">
        <w:rPr>
          <w:rStyle w:val="Emphasis"/>
          <w:color w:val="555555"/>
          <w:sz w:val="16"/>
          <w:szCs w:val="16"/>
        </w:rPr>
        <w:t>can</w:t>
      </w:r>
      <w:r w:rsidRPr="00686CB8">
        <w:rPr>
          <w:color w:val="555555"/>
          <w:sz w:val="10"/>
          <w:szCs w:val="16"/>
        </w:rPr>
        <w:t xml:space="preserve"> </w:t>
      </w:r>
      <w:r w:rsidRPr="00686CB8">
        <w:rPr>
          <w:rStyle w:val="StyleUnderline"/>
          <w:color w:val="555555"/>
          <w:sz w:val="16"/>
          <w:szCs w:val="16"/>
        </w:rPr>
        <w:t xml:space="preserve">be </w:t>
      </w:r>
      <w:r w:rsidRPr="00686CB8">
        <w:rPr>
          <w:rStyle w:val="StyleUnderline"/>
          <w:color w:val="555555"/>
          <w:sz w:val="16"/>
          <w:szCs w:val="16"/>
          <w:shd w:val="clear" w:color="auto" w:fill="D2D2D2"/>
        </w:rPr>
        <w:t>an</w:t>
      </w:r>
      <w:r w:rsidRPr="00686CB8">
        <w:rPr>
          <w:color w:val="555555"/>
          <w:sz w:val="10"/>
          <w:szCs w:val="16"/>
          <w:shd w:val="clear" w:color="auto" w:fill="D2D2D2"/>
        </w:rPr>
        <w:t xml:space="preserve"> </w:t>
      </w:r>
      <w:r w:rsidRPr="00686CB8">
        <w:rPr>
          <w:rStyle w:val="Emphasis"/>
          <w:color w:val="555555"/>
          <w:sz w:val="16"/>
          <w:szCs w:val="16"/>
          <w:shd w:val="clear" w:color="auto" w:fill="D2D2D2"/>
        </w:rPr>
        <w:t>effective, market-based policy mechanism</w:t>
      </w:r>
      <w:r w:rsidRPr="00686CB8">
        <w:rPr>
          <w:color w:val="555555"/>
          <w:sz w:val="10"/>
          <w:szCs w:val="16"/>
        </w:rPr>
        <w:t xml:space="preserve">, we believe </w:t>
      </w:r>
      <w:r w:rsidRPr="00686CB8">
        <w:rPr>
          <w:rStyle w:val="StyleUnderline"/>
          <w:color w:val="555555"/>
          <w:sz w:val="16"/>
          <w:szCs w:val="16"/>
        </w:rPr>
        <w:t xml:space="preserve">such a program </w:t>
      </w:r>
      <w:r w:rsidRPr="00686CB8">
        <w:rPr>
          <w:rStyle w:val="StyleUnderline"/>
          <w:color w:val="555555"/>
          <w:sz w:val="16"/>
          <w:szCs w:val="16"/>
          <w:shd w:val="clear" w:color="auto" w:fill="D2D2D2"/>
        </w:rPr>
        <w:t>would</w:t>
      </w:r>
      <w:r w:rsidRPr="00686CB8">
        <w:rPr>
          <w:color w:val="555555"/>
          <w:sz w:val="10"/>
          <w:szCs w:val="16"/>
        </w:rPr>
        <w:t xml:space="preserve">, at a minimum, </w:t>
      </w:r>
      <w:r w:rsidRPr="00686CB8">
        <w:rPr>
          <w:rStyle w:val="StyleUnderline"/>
          <w:color w:val="555555"/>
          <w:sz w:val="16"/>
          <w:szCs w:val="16"/>
          <w:shd w:val="clear" w:color="auto" w:fill="D2D2D2"/>
        </w:rPr>
        <w:t>need to</w:t>
      </w:r>
      <w:r w:rsidRPr="00686CB8">
        <w:rPr>
          <w:color w:val="555555"/>
          <w:sz w:val="10"/>
          <w:szCs w:val="16"/>
        </w:rPr>
        <w:t xml:space="preserve">: (1) </w:t>
      </w:r>
      <w:r w:rsidRPr="00686CB8">
        <w:rPr>
          <w:rStyle w:val="StyleUnderline"/>
          <w:color w:val="555555"/>
          <w:sz w:val="16"/>
          <w:szCs w:val="16"/>
          <w:shd w:val="clear" w:color="auto" w:fill="D2D2D2"/>
        </w:rPr>
        <w:t>encourage</w:t>
      </w:r>
      <w:r w:rsidRPr="00686CB8">
        <w:rPr>
          <w:color w:val="555555"/>
          <w:sz w:val="10"/>
          <w:szCs w:val="16"/>
        </w:rPr>
        <w:t xml:space="preserve"> meaningful and </w:t>
      </w:r>
      <w:r w:rsidRPr="00686CB8">
        <w:rPr>
          <w:rStyle w:val="Emphasis"/>
          <w:color w:val="555555"/>
          <w:sz w:val="16"/>
          <w:szCs w:val="16"/>
          <w:shd w:val="clear" w:color="auto" w:fill="D2D2D2"/>
        </w:rPr>
        <w:t>cost-efficient</w:t>
      </w:r>
      <w:r w:rsidRPr="00686CB8">
        <w:rPr>
          <w:color w:val="555555"/>
          <w:sz w:val="10"/>
          <w:szCs w:val="16"/>
          <w:shd w:val="clear" w:color="auto" w:fill="D2D2D2"/>
        </w:rPr>
        <w:t xml:space="preserve"> </w:t>
      </w:r>
      <w:r w:rsidRPr="00686CB8">
        <w:rPr>
          <w:rStyle w:val="StyleUnderline"/>
          <w:color w:val="555555"/>
          <w:sz w:val="16"/>
          <w:szCs w:val="16"/>
          <w:shd w:val="clear" w:color="auto" w:fill="D2D2D2"/>
        </w:rPr>
        <w:t>reductions</w:t>
      </w:r>
      <w:r w:rsidRPr="00686CB8">
        <w:rPr>
          <w:rStyle w:val="StyleUnderline"/>
          <w:color w:val="555555"/>
          <w:sz w:val="16"/>
          <w:szCs w:val="16"/>
        </w:rPr>
        <w:t xml:space="preserve"> of</w:t>
      </w:r>
      <w:r w:rsidRPr="00686CB8">
        <w:rPr>
          <w:color w:val="555555"/>
          <w:sz w:val="10"/>
          <w:szCs w:val="16"/>
        </w:rPr>
        <w:t xml:space="preserve"> methane </w:t>
      </w:r>
      <w:r w:rsidRPr="00686CB8">
        <w:rPr>
          <w:rStyle w:val="StyleUnderline"/>
          <w:color w:val="555555"/>
          <w:sz w:val="16"/>
          <w:szCs w:val="16"/>
        </w:rPr>
        <w:t>emissions</w:t>
      </w:r>
      <w:r w:rsidRPr="00686CB8">
        <w:rPr>
          <w:color w:val="555555"/>
          <w:sz w:val="10"/>
          <w:szCs w:val="16"/>
        </w:rPr>
        <w:t xml:space="preserve"> </w:t>
      </w:r>
      <w:r w:rsidRPr="00686CB8">
        <w:rPr>
          <w:rStyle w:val="Emphasis"/>
          <w:color w:val="555555"/>
          <w:sz w:val="16"/>
          <w:szCs w:val="16"/>
          <w:shd w:val="clear" w:color="auto" w:fill="D2D2D2"/>
        </w:rPr>
        <w:t>across</w:t>
      </w:r>
      <w:r w:rsidRPr="00686CB8">
        <w:rPr>
          <w:color w:val="555555"/>
          <w:sz w:val="10"/>
          <w:szCs w:val="16"/>
          <w:shd w:val="clear" w:color="auto" w:fill="D2D2D2"/>
        </w:rPr>
        <w:t xml:space="preserve"> </w:t>
      </w:r>
      <w:r w:rsidRPr="00686CB8">
        <w:rPr>
          <w:rStyle w:val="StyleUnderline"/>
          <w:color w:val="555555"/>
          <w:sz w:val="16"/>
          <w:szCs w:val="16"/>
          <w:shd w:val="clear" w:color="auto" w:fill="D2D2D2"/>
        </w:rPr>
        <w:t>the</w:t>
      </w:r>
      <w:r w:rsidRPr="00686CB8">
        <w:rPr>
          <w:color w:val="555555"/>
          <w:sz w:val="10"/>
          <w:szCs w:val="16"/>
        </w:rPr>
        <w:t xml:space="preserve"> oil and gas </w:t>
      </w:r>
      <w:r w:rsidRPr="00686CB8">
        <w:rPr>
          <w:rStyle w:val="Emphasis"/>
          <w:color w:val="555555"/>
          <w:sz w:val="16"/>
          <w:szCs w:val="16"/>
          <w:shd w:val="clear" w:color="auto" w:fill="D2D2D2"/>
        </w:rPr>
        <w:t>value chain</w:t>
      </w:r>
      <w:r w:rsidRPr="00686CB8">
        <w:rPr>
          <w:color w:val="555555"/>
          <w:sz w:val="10"/>
          <w:szCs w:val="16"/>
        </w:rPr>
        <w:t>; and (2) support and incentivize innovative methane leak detection and measurement.</w:t>
      </w:r>
    </w:p>
    <w:p w14:paraId="17E71044" w14:textId="77777777" w:rsidR="000C6BD1" w:rsidRPr="00686CB8" w:rsidRDefault="000C6BD1" w:rsidP="000C6BD1">
      <w:pPr>
        <w:rPr>
          <w:color w:val="555555"/>
          <w:sz w:val="10"/>
          <w:szCs w:val="16"/>
        </w:rPr>
      </w:pPr>
      <w:r w:rsidRPr="00686CB8">
        <w:rPr>
          <w:rStyle w:val="StyleUnderline"/>
          <w:color w:val="555555"/>
          <w:sz w:val="16"/>
          <w:szCs w:val="16"/>
          <w:shd w:val="clear" w:color="auto" w:fill="D2D2D2"/>
        </w:rPr>
        <w:t>As</w:t>
      </w:r>
      <w:r w:rsidRPr="00686CB8">
        <w:rPr>
          <w:color w:val="555555"/>
          <w:sz w:val="10"/>
          <w:szCs w:val="16"/>
          <w:shd w:val="clear" w:color="auto" w:fill="D2D2D2"/>
        </w:rPr>
        <w:t xml:space="preserve"> </w:t>
      </w:r>
      <w:r w:rsidRPr="00686CB8">
        <w:rPr>
          <w:rStyle w:val="Emphasis"/>
          <w:color w:val="555555"/>
          <w:sz w:val="16"/>
          <w:szCs w:val="16"/>
          <w:shd w:val="clear" w:color="auto" w:fill="D2D2D2"/>
        </w:rPr>
        <w:t>proposed</w:t>
      </w:r>
      <w:r w:rsidRPr="00686CB8">
        <w:rPr>
          <w:color w:val="555555"/>
          <w:sz w:val="10"/>
          <w:szCs w:val="16"/>
        </w:rPr>
        <w:t xml:space="preserve">, </w:t>
      </w:r>
      <w:r w:rsidRPr="00686CB8">
        <w:rPr>
          <w:rStyle w:val="StyleUnderline"/>
          <w:color w:val="555555"/>
          <w:sz w:val="16"/>
          <w:szCs w:val="16"/>
        </w:rPr>
        <w:t xml:space="preserve">we are concerned that </w:t>
      </w:r>
      <w:r w:rsidRPr="00686CB8">
        <w:rPr>
          <w:rStyle w:val="StyleUnderline"/>
          <w:color w:val="555555"/>
          <w:sz w:val="16"/>
          <w:szCs w:val="16"/>
          <w:shd w:val="clear" w:color="auto" w:fill="D2D2D2"/>
        </w:rPr>
        <w:t>the program does</w:t>
      </w:r>
      <w:r w:rsidRPr="00686CB8">
        <w:rPr>
          <w:color w:val="555555"/>
          <w:sz w:val="10"/>
          <w:szCs w:val="16"/>
          <w:shd w:val="clear" w:color="auto" w:fill="D2D2D2"/>
        </w:rPr>
        <w:t xml:space="preserve"> </w:t>
      </w:r>
      <w:r w:rsidRPr="00686CB8">
        <w:rPr>
          <w:rStyle w:val="Emphasis"/>
          <w:color w:val="555555"/>
          <w:sz w:val="16"/>
          <w:szCs w:val="16"/>
          <w:shd w:val="clear" w:color="auto" w:fill="D2D2D2"/>
        </w:rPr>
        <w:t>not</w:t>
      </w:r>
      <w:r w:rsidRPr="00686CB8">
        <w:rPr>
          <w:color w:val="555555"/>
          <w:sz w:val="10"/>
          <w:szCs w:val="16"/>
        </w:rPr>
        <w:t xml:space="preserve"> sufficiently </w:t>
      </w:r>
      <w:r w:rsidRPr="00686CB8">
        <w:rPr>
          <w:rStyle w:val="Emphasis"/>
          <w:color w:val="555555"/>
          <w:sz w:val="16"/>
          <w:szCs w:val="16"/>
          <w:shd w:val="clear" w:color="auto" w:fill="D2D2D2"/>
        </w:rPr>
        <w:t>align with</w:t>
      </w:r>
      <w:r w:rsidRPr="00686CB8">
        <w:rPr>
          <w:rStyle w:val="StyleUnderline"/>
          <w:color w:val="555555"/>
          <w:sz w:val="16"/>
          <w:szCs w:val="16"/>
        </w:rPr>
        <w:t>, nor</w:t>
      </w:r>
      <w:r w:rsidRPr="00686CB8">
        <w:rPr>
          <w:color w:val="555555"/>
          <w:sz w:val="10"/>
          <w:szCs w:val="16"/>
        </w:rPr>
        <w:t xml:space="preserve"> would it materially </w:t>
      </w:r>
      <w:r w:rsidRPr="00686CB8">
        <w:rPr>
          <w:rStyle w:val="Emphasis"/>
          <w:color w:val="555555"/>
          <w:sz w:val="16"/>
          <w:szCs w:val="16"/>
        </w:rPr>
        <w:t>accomplish</w:t>
      </w:r>
      <w:r w:rsidRPr="00686CB8">
        <w:rPr>
          <w:rStyle w:val="StyleUnderline"/>
          <w:color w:val="555555"/>
          <w:sz w:val="16"/>
          <w:szCs w:val="16"/>
        </w:rPr>
        <w:t>, the</w:t>
      </w:r>
      <w:r w:rsidRPr="00686CB8">
        <w:rPr>
          <w:color w:val="555555"/>
          <w:sz w:val="10"/>
          <w:szCs w:val="16"/>
        </w:rPr>
        <w:t xml:space="preserve"> two </w:t>
      </w:r>
      <w:r w:rsidRPr="00686CB8">
        <w:rPr>
          <w:rStyle w:val="Emphasis"/>
          <w:color w:val="555555"/>
          <w:sz w:val="16"/>
          <w:szCs w:val="16"/>
          <w:shd w:val="clear" w:color="auto" w:fill="D2D2D2"/>
        </w:rPr>
        <w:t>goals</w:t>
      </w:r>
      <w:r w:rsidRPr="00686CB8">
        <w:rPr>
          <w:color w:val="555555"/>
          <w:sz w:val="10"/>
          <w:szCs w:val="16"/>
        </w:rPr>
        <w:t xml:space="preserve"> stated </w:t>
      </w:r>
      <w:r w:rsidRPr="00686CB8">
        <w:rPr>
          <w:rStyle w:val="Emphasis"/>
          <w:color w:val="555555"/>
          <w:sz w:val="16"/>
          <w:szCs w:val="16"/>
        </w:rPr>
        <w:t>above</w:t>
      </w:r>
      <w:r w:rsidRPr="00686CB8">
        <w:rPr>
          <w:color w:val="555555"/>
          <w:sz w:val="10"/>
          <w:szCs w:val="16"/>
        </w:rPr>
        <w:t xml:space="preserve">. As explained in Section 1, </w:t>
      </w:r>
      <w:r w:rsidRPr="00686CB8">
        <w:rPr>
          <w:rStyle w:val="StyleUnderline"/>
          <w:color w:val="555555"/>
          <w:sz w:val="16"/>
          <w:szCs w:val="16"/>
        </w:rPr>
        <w:t xml:space="preserve">we believe the program </w:t>
      </w:r>
      <w:r w:rsidRPr="00686CB8">
        <w:rPr>
          <w:rStyle w:val="StyleUnderline"/>
          <w:color w:val="555555"/>
          <w:sz w:val="16"/>
          <w:szCs w:val="16"/>
          <w:shd w:val="clear" w:color="auto" w:fill="D2D2D2"/>
        </w:rPr>
        <w:t>could drive</w:t>
      </w:r>
      <w:r w:rsidRPr="00686CB8">
        <w:rPr>
          <w:color w:val="555555"/>
          <w:sz w:val="10"/>
          <w:szCs w:val="16"/>
          <w:shd w:val="clear" w:color="auto" w:fill="D2D2D2"/>
        </w:rPr>
        <w:t xml:space="preserve"> </w:t>
      </w:r>
      <w:r w:rsidRPr="00686CB8">
        <w:rPr>
          <w:rStyle w:val="Emphasis"/>
          <w:color w:val="555555"/>
          <w:sz w:val="16"/>
          <w:szCs w:val="16"/>
          <w:shd w:val="clear" w:color="auto" w:fill="D2D2D2"/>
        </w:rPr>
        <w:t>inefficient</w:t>
      </w:r>
      <w:r w:rsidRPr="00686CB8">
        <w:rPr>
          <w:rStyle w:val="Emphasis"/>
          <w:color w:val="555555"/>
          <w:sz w:val="16"/>
          <w:szCs w:val="16"/>
        </w:rPr>
        <w:t xml:space="preserve"> allocation of </w:t>
      </w:r>
      <w:r w:rsidRPr="00686CB8">
        <w:rPr>
          <w:rStyle w:val="Emphasis"/>
          <w:color w:val="555555"/>
          <w:sz w:val="16"/>
          <w:szCs w:val="16"/>
          <w:shd w:val="clear" w:color="auto" w:fill="D2D2D2"/>
        </w:rPr>
        <w:t>capital</w:t>
      </w:r>
      <w:r w:rsidRPr="00686CB8">
        <w:rPr>
          <w:color w:val="555555"/>
          <w:sz w:val="10"/>
          <w:szCs w:val="16"/>
          <w:shd w:val="clear" w:color="auto" w:fill="D2D2D2"/>
        </w:rPr>
        <w:t xml:space="preserve"> </w:t>
      </w:r>
      <w:r w:rsidRPr="00686CB8">
        <w:rPr>
          <w:rStyle w:val="StyleUnderline"/>
          <w:color w:val="555555"/>
          <w:sz w:val="16"/>
          <w:szCs w:val="16"/>
          <w:shd w:val="clear" w:color="auto" w:fill="D2D2D2"/>
        </w:rPr>
        <w:t>by</w:t>
      </w:r>
      <w:r w:rsidRPr="00686CB8">
        <w:rPr>
          <w:color w:val="555555"/>
          <w:sz w:val="10"/>
          <w:szCs w:val="16"/>
          <w:shd w:val="clear" w:color="auto" w:fill="D2D2D2"/>
        </w:rPr>
        <w:t xml:space="preserve"> </w:t>
      </w:r>
      <w:r w:rsidRPr="00686CB8">
        <w:rPr>
          <w:rStyle w:val="Emphasis"/>
          <w:color w:val="555555"/>
          <w:sz w:val="16"/>
          <w:szCs w:val="16"/>
          <w:shd w:val="clear" w:color="auto" w:fill="D2D2D2"/>
        </w:rPr>
        <w:t>disallowing</w:t>
      </w:r>
      <w:r w:rsidRPr="00686CB8">
        <w:rPr>
          <w:color w:val="555555"/>
          <w:sz w:val="10"/>
          <w:szCs w:val="16"/>
        </w:rPr>
        <w:t xml:space="preserve"> the use of </w:t>
      </w:r>
      <w:r w:rsidRPr="00686CB8">
        <w:rPr>
          <w:rStyle w:val="Emphasis"/>
          <w:color w:val="555555"/>
          <w:sz w:val="16"/>
          <w:szCs w:val="16"/>
          <w:shd w:val="clear" w:color="auto" w:fill="D2D2D2"/>
        </w:rPr>
        <w:t>netting</w:t>
      </w:r>
      <w:r w:rsidRPr="00686CB8">
        <w:rPr>
          <w:color w:val="555555"/>
          <w:sz w:val="10"/>
          <w:szCs w:val="16"/>
        </w:rPr>
        <w:t xml:space="preserve"> at the parent level. </w:t>
      </w:r>
      <w:r w:rsidRPr="00686CB8">
        <w:rPr>
          <w:rStyle w:val="StyleUnderline"/>
          <w:color w:val="555555"/>
          <w:sz w:val="16"/>
          <w:szCs w:val="16"/>
        </w:rPr>
        <w:t>We</w:t>
      </w:r>
      <w:r w:rsidRPr="00686CB8">
        <w:rPr>
          <w:color w:val="555555"/>
          <w:sz w:val="10"/>
          <w:szCs w:val="16"/>
        </w:rPr>
        <w:t xml:space="preserve"> </w:t>
      </w:r>
      <w:r w:rsidRPr="00686CB8">
        <w:rPr>
          <w:rStyle w:val="Emphasis"/>
          <w:color w:val="555555"/>
          <w:sz w:val="16"/>
          <w:szCs w:val="16"/>
        </w:rPr>
        <w:t>encourage EPA</w:t>
      </w:r>
      <w:r w:rsidRPr="00686CB8">
        <w:rPr>
          <w:color w:val="555555"/>
          <w:sz w:val="10"/>
          <w:szCs w:val="16"/>
        </w:rPr>
        <w:t xml:space="preserve"> </w:t>
      </w:r>
      <w:r w:rsidRPr="00686CB8">
        <w:rPr>
          <w:rStyle w:val="StyleUnderline"/>
          <w:color w:val="555555"/>
          <w:sz w:val="16"/>
          <w:szCs w:val="16"/>
        </w:rPr>
        <w:t xml:space="preserve">to design </w:t>
      </w:r>
      <w:r w:rsidRPr="00686CB8">
        <w:rPr>
          <w:rStyle w:val="StyleUnderline"/>
          <w:color w:val="555555"/>
          <w:sz w:val="16"/>
          <w:szCs w:val="16"/>
          <w:shd w:val="clear" w:color="auto" w:fill="D2D2D2"/>
        </w:rPr>
        <w:t>a</w:t>
      </w:r>
      <w:r w:rsidRPr="00686CB8">
        <w:rPr>
          <w:color w:val="555555"/>
          <w:sz w:val="10"/>
          <w:szCs w:val="16"/>
        </w:rPr>
        <w:t xml:space="preserve"> </w:t>
      </w:r>
      <w:r w:rsidRPr="00686CB8">
        <w:rPr>
          <w:rStyle w:val="Emphasis"/>
          <w:color w:val="555555"/>
          <w:sz w:val="16"/>
          <w:szCs w:val="16"/>
        </w:rPr>
        <w:t xml:space="preserve">methane </w:t>
      </w:r>
      <w:r w:rsidRPr="00686CB8">
        <w:rPr>
          <w:rStyle w:val="Emphasis"/>
          <w:color w:val="555555"/>
          <w:sz w:val="16"/>
          <w:szCs w:val="16"/>
          <w:shd w:val="clear" w:color="auto" w:fill="D2D2D2"/>
        </w:rPr>
        <w:t>fee</w:t>
      </w:r>
      <w:r w:rsidRPr="00686CB8">
        <w:rPr>
          <w:color w:val="555555"/>
          <w:sz w:val="10"/>
          <w:szCs w:val="16"/>
        </w:rPr>
        <w:t xml:space="preserve"> program </w:t>
      </w:r>
      <w:r w:rsidRPr="00686CB8">
        <w:rPr>
          <w:rStyle w:val="StyleUnderline"/>
          <w:color w:val="555555"/>
          <w:sz w:val="16"/>
          <w:szCs w:val="16"/>
          <w:shd w:val="clear" w:color="auto" w:fill="D2D2D2"/>
        </w:rPr>
        <w:t>that encourages</w:t>
      </w:r>
      <w:r w:rsidRPr="00686CB8">
        <w:rPr>
          <w:rStyle w:val="StyleUnderline"/>
          <w:color w:val="555555"/>
          <w:sz w:val="16"/>
          <w:szCs w:val="16"/>
        </w:rPr>
        <w:t xml:space="preserve"> the most</w:t>
      </w:r>
      <w:r w:rsidRPr="00686CB8">
        <w:rPr>
          <w:color w:val="555555"/>
          <w:sz w:val="10"/>
          <w:szCs w:val="16"/>
        </w:rPr>
        <w:t xml:space="preserve"> </w:t>
      </w:r>
      <w:r w:rsidRPr="00686CB8">
        <w:rPr>
          <w:rStyle w:val="Emphasis"/>
          <w:color w:val="555555"/>
          <w:sz w:val="16"/>
          <w:szCs w:val="16"/>
        </w:rPr>
        <w:t>effective</w:t>
      </w:r>
      <w:r w:rsidRPr="00686CB8">
        <w:rPr>
          <w:color w:val="555555"/>
          <w:sz w:val="10"/>
          <w:szCs w:val="16"/>
        </w:rPr>
        <w:t xml:space="preserve"> </w:t>
      </w:r>
      <w:r w:rsidRPr="00686CB8">
        <w:rPr>
          <w:rStyle w:val="StyleUnderline"/>
          <w:color w:val="555555"/>
          <w:sz w:val="16"/>
          <w:szCs w:val="16"/>
        </w:rPr>
        <w:t>and</w:t>
      </w:r>
      <w:r w:rsidRPr="00686CB8">
        <w:rPr>
          <w:color w:val="555555"/>
          <w:sz w:val="10"/>
          <w:szCs w:val="16"/>
        </w:rPr>
        <w:t xml:space="preserve"> </w:t>
      </w:r>
      <w:r w:rsidRPr="00686CB8">
        <w:rPr>
          <w:rStyle w:val="Emphasis"/>
          <w:color w:val="555555"/>
          <w:sz w:val="16"/>
          <w:szCs w:val="16"/>
          <w:shd w:val="clear" w:color="auto" w:fill="D2D2D2"/>
        </w:rPr>
        <w:t>efficient</w:t>
      </w:r>
      <w:r w:rsidRPr="00686CB8">
        <w:rPr>
          <w:color w:val="555555"/>
          <w:sz w:val="10"/>
          <w:szCs w:val="16"/>
        </w:rPr>
        <w:t xml:space="preserve"> use of capital across a portfolio, optimizing for the lowest </w:t>
      </w:r>
      <w:r w:rsidRPr="00686CB8">
        <w:rPr>
          <w:rStyle w:val="Emphasis"/>
          <w:color w:val="555555"/>
          <w:sz w:val="16"/>
          <w:szCs w:val="16"/>
        </w:rPr>
        <w:t xml:space="preserve">marginal </w:t>
      </w:r>
      <w:r w:rsidRPr="00686CB8">
        <w:rPr>
          <w:rStyle w:val="Emphasis"/>
          <w:color w:val="555555"/>
          <w:sz w:val="16"/>
          <w:szCs w:val="16"/>
          <w:shd w:val="clear" w:color="auto" w:fill="D2D2D2"/>
        </w:rPr>
        <w:t>abatement</w:t>
      </w:r>
      <w:r w:rsidRPr="00686CB8">
        <w:rPr>
          <w:rStyle w:val="Emphasis"/>
          <w:color w:val="555555"/>
          <w:sz w:val="16"/>
          <w:szCs w:val="16"/>
        </w:rPr>
        <w:t xml:space="preserve"> opportunities</w:t>
      </w:r>
      <w:r w:rsidRPr="00686CB8">
        <w:rPr>
          <w:color w:val="555555"/>
          <w:sz w:val="10"/>
          <w:szCs w:val="16"/>
        </w:rPr>
        <w:t xml:space="preserve"> first, </w:t>
      </w:r>
      <w:r w:rsidRPr="00686CB8">
        <w:rPr>
          <w:rStyle w:val="StyleUnderline"/>
          <w:color w:val="555555"/>
          <w:sz w:val="16"/>
          <w:szCs w:val="16"/>
        </w:rPr>
        <w:t xml:space="preserve">which </w:t>
      </w:r>
      <w:r w:rsidRPr="00686CB8">
        <w:rPr>
          <w:rStyle w:val="StyleUnderline"/>
          <w:color w:val="555555"/>
          <w:sz w:val="16"/>
          <w:szCs w:val="16"/>
          <w:shd w:val="clear" w:color="auto" w:fill="D2D2D2"/>
        </w:rPr>
        <w:t>requires</w:t>
      </w:r>
      <w:r w:rsidRPr="00686CB8">
        <w:rPr>
          <w:color w:val="555555"/>
          <w:sz w:val="10"/>
          <w:szCs w:val="16"/>
          <w:shd w:val="clear" w:color="auto" w:fill="D2D2D2"/>
        </w:rPr>
        <w:t xml:space="preserve"> </w:t>
      </w:r>
      <w:r w:rsidRPr="00686CB8">
        <w:rPr>
          <w:rStyle w:val="Emphasis"/>
          <w:color w:val="555555"/>
          <w:sz w:val="16"/>
          <w:szCs w:val="16"/>
          <w:shd w:val="clear" w:color="auto" w:fill="D2D2D2"/>
        </w:rPr>
        <w:t>modifications</w:t>
      </w:r>
      <w:r w:rsidRPr="00686CB8">
        <w:rPr>
          <w:color w:val="555555"/>
          <w:sz w:val="10"/>
          <w:szCs w:val="16"/>
        </w:rPr>
        <w:t xml:space="preserve"> </w:t>
      </w:r>
      <w:r w:rsidRPr="00686CB8">
        <w:rPr>
          <w:rStyle w:val="StyleUnderline"/>
          <w:color w:val="555555"/>
          <w:sz w:val="16"/>
          <w:szCs w:val="16"/>
        </w:rPr>
        <w:t>to</w:t>
      </w:r>
      <w:r w:rsidRPr="00686CB8">
        <w:rPr>
          <w:color w:val="555555"/>
          <w:sz w:val="10"/>
          <w:szCs w:val="16"/>
        </w:rPr>
        <w:t xml:space="preserve"> parts of </w:t>
      </w:r>
      <w:r w:rsidRPr="00686CB8">
        <w:rPr>
          <w:rStyle w:val="StyleUnderline"/>
          <w:color w:val="555555"/>
          <w:sz w:val="16"/>
          <w:szCs w:val="16"/>
        </w:rPr>
        <w:t>the</w:t>
      </w:r>
      <w:r w:rsidRPr="00686CB8">
        <w:rPr>
          <w:color w:val="555555"/>
          <w:sz w:val="10"/>
          <w:szCs w:val="16"/>
        </w:rPr>
        <w:t xml:space="preserve"> </w:t>
      </w:r>
      <w:r w:rsidRPr="00686CB8">
        <w:rPr>
          <w:rStyle w:val="Emphasis"/>
          <w:color w:val="555555"/>
          <w:sz w:val="16"/>
          <w:szCs w:val="16"/>
        </w:rPr>
        <w:t>program design</w:t>
      </w:r>
      <w:r w:rsidRPr="00686CB8">
        <w:rPr>
          <w:color w:val="555555"/>
          <w:sz w:val="10"/>
          <w:szCs w:val="16"/>
        </w:rPr>
        <w:t>.</w:t>
      </w:r>
    </w:p>
    <w:p w14:paraId="1667BC59" w14:textId="77777777" w:rsidR="000C6BD1" w:rsidRPr="00686CB8" w:rsidRDefault="000C6BD1" w:rsidP="000C6BD1">
      <w:pPr>
        <w:rPr>
          <w:color w:val="555555"/>
          <w:sz w:val="10"/>
          <w:szCs w:val="16"/>
        </w:rPr>
      </w:pPr>
      <w:r w:rsidRPr="00686CB8">
        <w:rPr>
          <w:color w:val="555555"/>
          <w:sz w:val="10"/>
          <w:szCs w:val="16"/>
        </w:rPr>
        <w:t>bp has made it clear across our methane policy advocacy efforts in the US that we see significant potential for advanced methane detection and measurement technologies. 2 Regulation can play an important role in galvanizing the widespread deployment of technologies that enable higher frequency monitoring and more accurate data. Equally, regulation can put a chill on technology deployment if the incentives are misaligned. We are concerned that certain aspects of the proposed methane fee program may create disincentives to the use of advanced technology, including through the heavy-handedness with which the regulatory compliance exemption can be retracted due to deviations that could result from operators having more and better data collected from advanced technologies over time.</w:t>
      </w:r>
    </w:p>
    <w:p w14:paraId="24B16C4A" w14:textId="77777777" w:rsidR="000C6BD1" w:rsidRPr="00686CB8" w:rsidRDefault="000C6BD1" w:rsidP="000C6BD1">
      <w:pPr>
        <w:rPr>
          <w:color w:val="555555"/>
          <w:sz w:val="10"/>
          <w:szCs w:val="16"/>
        </w:rPr>
      </w:pPr>
      <w:r w:rsidRPr="00686CB8">
        <w:rPr>
          <w:color w:val="555555"/>
          <w:sz w:val="10"/>
          <w:szCs w:val="16"/>
        </w:rPr>
        <w:t>Further, we continue to stress the importance of harmonization of the final Standards of Performance for New, Reconstructed, and Modified Sources and Emissions Guidelines for Existing Sources: Oil and Natural Gas Sector Climate Review (Final Methane Rule), and the proposed Greenhouse Gas Reporting Rule: Revisions and Confidentiality Determinations for Petroleum and Natural Gas Systems (Subpart W proposed rule), with the proposed WEC rule. bp has commented previously on both these rules and asks EPA to consider these comments, in addition to the ones detailed below, during their review.3</w:t>
      </w:r>
    </w:p>
    <w:p w14:paraId="45941113" w14:textId="77777777" w:rsidR="000C6BD1" w:rsidRPr="00686CB8" w:rsidRDefault="000C6BD1" w:rsidP="000C6BD1">
      <w:pPr>
        <w:rPr>
          <w:color w:val="555555"/>
          <w:sz w:val="10"/>
          <w:szCs w:val="16"/>
        </w:rPr>
      </w:pPr>
      <w:r w:rsidRPr="00686CB8">
        <w:rPr>
          <w:color w:val="555555"/>
          <w:sz w:val="10"/>
          <w:szCs w:val="16"/>
        </w:rPr>
        <w:t>In this letter, bp respectfully submits proposed modifications we consider critical to the workability and durability of the WEC, including:</w:t>
      </w:r>
    </w:p>
    <w:p w14:paraId="5C5FD699" w14:textId="77777777" w:rsidR="000C6BD1" w:rsidRPr="00686CB8" w:rsidRDefault="000C6BD1" w:rsidP="000C6BD1">
      <w:pPr>
        <w:rPr>
          <w:color w:val="555555"/>
          <w:sz w:val="10"/>
          <w:szCs w:val="16"/>
        </w:rPr>
      </w:pPr>
      <w:r w:rsidRPr="00686CB8">
        <w:rPr>
          <w:color w:val="555555"/>
          <w:sz w:val="10"/>
          <w:szCs w:val="16"/>
        </w:rPr>
        <w:t>1. An opportunity to incentivize continued emission reductions by allowing netting at the parent company level;</w:t>
      </w:r>
    </w:p>
    <w:p w14:paraId="63B89D79" w14:textId="77777777" w:rsidR="000C6BD1" w:rsidRPr="00686CB8" w:rsidRDefault="000C6BD1" w:rsidP="000C6BD1">
      <w:pPr>
        <w:rPr>
          <w:color w:val="555555"/>
          <w:sz w:val="10"/>
          <w:szCs w:val="16"/>
        </w:rPr>
      </w:pPr>
      <w:r w:rsidRPr="00686CB8">
        <w:rPr>
          <w:color w:val="555555"/>
          <w:sz w:val="10"/>
          <w:szCs w:val="16"/>
        </w:rPr>
        <w:t>2. An opportunity to improve the regulatory compliance exemption by applying the exemption in a more flexible manner;</w:t>
      </w:r>
    </w:p>
    <w:p w14:paraId="3C7E0865" w14:textId="77777777" w:rsidR="000C6BD1" w:rsidRPr="00686CB8" w:rsidRDefault="000C6BD1" w:rsidP="000C6BD1">
      <w:pPr>
        <w:rPr>
          <w:color w:val="555555"/>
          <w:sz w:val="10"/>
          <w:szCs w:val="16"/>
        </w:rPr>
      </w:pPr>
      <w:r w:rsidRPr="00686CB8">
        <w:rPr>
          <w:color w:val="555555"/>
          <w:sz w:val="10"/>
          <w:szCs w:val="16"/>
        </w:rPr>
        <w:t>3. An approach to improve the proposed third-party audit process.</w:t>
      </w:r>
    </w:p>
    <w:p w14:paraId="4A14D193" w14:textId="77777777" w:rsidR="000C6BD1" w:rsidRPr="00686CB8" w:rsidRDefault="000C6BD1" w:rsidP="000C6BD1">
      <w:pPr>
        <w:rPr>
          <w:color w:val="555555"/>
          <w:sz w:val="10"/>
          <w:szCs w:val="16"/>
        </w:rPr>
      </w:pPr>
      <w:r w:rsidRPr="00686CB8">
        <w:rPr>
          <w:color w:val="555555"/>
          <w:sz w:val="10"/>
          <w:szCs w:val="16"/>
        </w:rPr>
        <w:t>EPA should allow for netting at the parent level</w:t>
      </w:r>
    </w:p>
    <w:p w14:paraId="1BB8C7CD" w14:textId="77777777" w:rsidR="000C6BD1" w:rsidRPr="00686CB8" w:rsidRDefault="000C6BD1" w:rsidP="000C6BD1">
      <w:pPr>
        <w:rPr>
          <w:color w:val="555555"/>
          <w:sz w:val="10"/>
          <w:szCs w:val="16"/>
        </w:rPr>
      </w:pPr>
      <w:r w:rsidRPr="00686CB8">
        <w:rPr>
          <w:rStyle w:val="StyleUnderline"/>
          <w:color w:val="555555"/>
          <w:sz w:val="16"/>
          <w:szCs w:val="16"/>
        </w:rPr>
        <w:t xml:space="preserve">Allowing </w:t>
      </w:r>
      <w:r w:rsidRPr="00686CB8">
        <w:rPr>
          <w:rStyle w:val="Emphasis"/>
          <w:color w:val="555555"/>
          <w:sz w:val="16"/>
          <w:szCs w:val="16"/>
          <w:shd w:val="clear" w:color="auto" w:fill="D2D2D2"/>
        </w:rPr>
        <w:t>netting</w:t>
      </w:r>
      <w:r w:rsidRPr="00686CB8">
        <w:rPr>
          <w:color w:val="555555"/>
          <w:sz w:val="10"/>
          <w:szCs w:val="16"/>
        </w:rPr>
        <w:t xml:space="preserve"> of emissions across facilities “under common ownership or control” at the parent level </w:t>
      </w:r>
      <w:r w:rsidRPr="00686CB8">
        <w:rPr>
          <w:rStyle w:val="StyleUnderline"/>
          <w:color w:val="555555"/>
          <w:sz w:val="16"/>
          <w:szCs w:val="16"/>
          <w:shd w:val="clear" w:color="auto" w:fill="D2D2D2"/>
        </w:rPr>
        <w:t>would</w:t>
      </w:r>
      <w:r w:rsidRPr="00686CB8">
        <w:rPr>
          <w:color w:val="555555"/>
          <w:sz w:val="10"/>
          <w:szCs w:val="16"/>
          <w:shd w:val="clear" w:color="auto" w:fill="D2D2D2"/>
        </w:rPr>
        <w:t xml:space="preserve"> </w:t>
      </w:r>
      <w:r w:rsidRPr="00686CB8">
        <w:rPr>
          <w:rStyle w:val="Emphasis"/>
          <w:color w:val="555555"/>
          <w:sz w:val="16"/>
          <w:szCs w:val="16"/>
          <w:shd w:val="clear" w:color="auto" w:fill="D2D2D2"/>
        </w:rPr>
        <w:t>better serve</w:t>
      </w:r>
      <w:r w:rsidRPr="00686CB8">
        <w:rPr>
          <w:color w:val="555555"/>
          <w:sz w:val="10"/>
          <w:szCs w:val="16"/>
          <w:shd w:val="clear" w:color="auto" w:fill="D2D2D2"/>
        </w:rPr>
        <w:t xml:space="preserve"> </w:t>
      </w:r>
      <w:r w:rsidRPr="00686CB8">
        <w:rPr>
          <w:rStyle w:val="StyleUnderline"/>
          <w:color w:val="555555"/>
          <w:sz w:val="16"/>
          <w:szCs w:val="16"/>
          <w:shd w:val="clear" w:color="auto" w:fill="D2D2D2"/>
        </w:rPr>
        <w:t>the</w:t>
      </w:r>
      <w:r w:rsidRPr="00686CB8">
        <w:rPr>
          <w:color w:val="555555"/>
          <w:sz w:val="10"/>
          <w:szCs w:val="16"/>
        </w:rPr>
        <w:t xml:space="preserve"> </w:t>
      </w:r>
      <w:r w:rsidRPr="00686CB8">
        <w:rPr>
          <w:rStyle w:val="Emphasis"/>
          <w:color w:val="555555"/>
          <w:sz w:val="16"/>
          <w:szCs w:val="16"/>
        </w:rPr>
        <w:t xml:space="preserve">primary </w:t>
      </w:r>
      <w:r w:rsidRPr="00686CB8">
        <w:rPr>
          <w:rStyle w:val="Emphasis"/>
          <w:color w:val="555555"/>
          <w:sz w:val="16"/>
          <w:szCs w:val="16"/>
          <w:shd w:val="clear" w:color="auto" w:fill="D2D2D2"/>
        </w:rPr>
        <w:t>purpose</w:t>
      </w:r>
      <w:r w:rsidRPr="00686CB8">
        <w:rPr>
          <w:color w:val="555555"/>
          <w:sz w:val="10"/>
          <w:szCs w:val="16"/>
        </w:rPr>
        <w:t xml:space="preserve"> </w:t>
      </w:r>
      <w:r w:rsidRPr="00686CB8">
        <w:rPr>
          <w:rStyle w:val="StyleUnderline"/>
          <w:color w:val="555555"/>
          <w:sz w:val="16"/>
          <w:szCs w:val="16"/>
        </w:rPr>
        <w:t>behind the</w:t>
      </w:r>
      <w:r w:rsidRPr="00686CB8">
        <w:rPr>
          <w:color w:val="555555"/>
          <w:sz w:val="10"/>
          <w:szCs w:val="16"/>
        </w:rPr>
        <w:t xml:space="preserve"> </w:t>
      </w:r>
      <w:r w:rsidRPr="00686CB8">
        <w:rPr>
          <w:rStyle w:val="Emphasis"/>
          <w:color w:val="555555"/>
          <w:sz w:val="16"/>
          <w:szCs w:val="16"/>
        </w:rPr>
        <w:t>provision</w:t>
      </w:r>
      <w:r w:rsidRPr="00686CB8">
        <w:rPr>
          <w:color w:val="555555"/>
          <w:sz w:val="10"/>
          <w:szCs w:val="16"/>
        </w:rPr>
        <w:t xml:space="preserve"> </w:t>
      </w:r>
      <w:r w:rsidRPr="00686CB8">
        <w:rPr>
          <w:rStyle w:val="StyleUnderline"/>
          <w:color w:val="555555"/>
          <w:sz w:val="16"/>
          <w:szCs w:val="16"/>
        </w:rPr>
        <w:t xml:space="preserve">— </w:t>
      </w:r>
      <w:r w:rsidRPr="00686CB8">
        <w:rPr>
          <w:rStyle w:val="StyleUnderline"/>
          <w:color w:val="555555"/>
          <w:sz w:val="16"/>
          <w:szCs w:val="16"/>
          <w:shd w:val="clear" w:color="auto" w:fill="D2D2D2"/>
        </w:rPr>
        <w:t>incentivizing</w:t>
      </w:r>
      <w:r w:rsidRPr="00686CB8">
        <w:rPr>
          <w:color w:val="555555"/>
          <w:sz w:val="10"/>
          <w:szCs w:val="16"/>
        </w:rPr>
        <w:t xml:space="preserve"> </w:t>
      </w:r>
      <w:r w:rsidRPr="00686CB8">
        <w:rPr>
          <w:rStyle w:val="Emphasis"/>
          <w:color w:val="555555"/>
          <w:sz w:val="16"/>
          <w:szCs w:val="16"/>
        </w:rPr>
        <w:t xml:space="preserve">cost-effective </w:t>
      </w:r>
      <w:r w:rsidRPr="00686CB8">
        <w:rPr>
          <w:rStyle w:val="Emphasis"/>
          <w:color w:val="555555"/>
          <w:sz w:val="16"/>
          <w:szCs w:val="16"/>
          <w:shd w:val="clear" w:color="auto" w:fill="D2D2D2"/>
        </w:rPr>
        <w:t>methane</w:t>
      </w:r>
      <w:r w:rsidRPr="00686CB8">
        <w:rPr>
          <w:rStyle w:val="Emphasis"/>
          <w:color w:val="555555"/>
          <w:sz w:val="16"/>
          <w:szCs w:val="16"/>
        </w:rPr>
        <w:t xml:space="preserve"> emissions </w:t>
      </w:r>
      <w:r w:rsidRPr="00686CB8">
        <w:rPr>
          <w:rStyle w:val="Emphasis"/>
          <w:color w:val="555555"/>
          <w:sz w:val="16"/>
          <w:szCs w:val="16"/>
          <w:shd w:val="clear" w:color="auto" w:fill="D2D2D2"/>
        </w:rPr>
        <w:t>reductions</w:t>
      </w:r>
      <w:r w:rsidRPr="00686CB8">
        <w:rPr>
          <w:color w:val="555555"/>
          <w:sz w:val="10"/>
          <w:szCs w:val="16"/>
        </w:rPr>
        <w:t xml:space="preserve"> </w:t>
      </w:r>
      <w:r w:rsidRPr="00686CB8">
        <w:rPr>
          <w:rStyle w:val="StyleUnderline"/>
          <w:color w:val="555555"/>
          <w:sz w:val="16"/>
          <w:szCs w:val="16"/>
        </w:rPr>
        <w:t>across the</w:t>
      </w:r>
      <w:r w:rsidRPr="00686CB8">
        <w:rPr>
          <w:color w:val="555555"/>
          <w:sz w:val="10"/>
          <w:szCs w:val="16"/>
        </w:rPr>
        <w:t xml:space="preserve"> </w:t>
      </w:r>
      <w:r w:rsidRPr="00686CB8">
        <w:rPr>
          <w:rStyle w:val="Emphasis"/>
          <w:color w:val="555555"/>
          <w:sz w:val="16"/>
          <w:szCs w:val="16"/>
        </w:rPr>
        <w:t>oil and gas industry</w:t>
      </w:r>
      <w:r w:rsidRPr="00686CB8">
        <w:rPr>
          <w:color w:val="555555"/>
          <w:sz w:val="10"/>
          <w:szCs w:val="16"/>
        </w:rPr>
        <w:t xml:space="preserve"> </w:t>
      </w:r>
      <w:r w:rsidRPr="00686CB8">
        <w:rPr>
          <w:rStyle w:val="StyleUnderline"/>
          <w:color w:val="555555"/>
          <w:sz w:val="16"/>
          <w:szCs w:val="16"/>
        </w:rPr>
        <w:t xml:space="preserve">— </w:t>
      </w:r>
      <w:r w:rsidRPr="00686CB8">
        <w:rPr>
          <w:rStyle w:val="StyleUnderline"/>
          <w:color w:val="555555"/>
          <w:sz w:val="16"/>
          <w:szCs w:val="16"/>
          <w:shd w:val="clear" w:color="auto" w:fill="D2D2D2"/>
        </w:rPr>
        <w:t>and would be</w:t>
      </w:r>
      <w:r w:rsidRPr="00686CB8">
        <w:rPr>
          <w:color w:val="555555"/>
          <w:sz w:val="10"/>
          <w:szCs w:val="16"/>
        </w:rPr>
        <w:t xml:space="preserve"> </w:t>
      </w:r>
      <w:r w:rsidRPr="00686CB8">
        <w:rPr>
          <w:rStyle w:val="Emphasis"/>
          <w:color w:val="555555"/>
          <w:sz w:val="16"/>
          <w:szCs w:val="16"/>
        </w:rPr>
        <w:t xml:space="preserve">more </w:t>
      </w:r>
      <w:r w:rsidRPr="00686CB8">
        <w:rPr>
          <w:rStyle w:val="Emphasis"/>
          <w:color w:val="555555"/>
          <w:sz w:val="16"/>
          <w:szCs w:val="16"/>
          <w:shd w:val="clear" w:color="auto" w:fill="D2D2D2"/>
        </w:rPr>
        <w:t>consistent with the statute</w:t>
      </w:r>
      <w:r w:rsidRPr="00686CB8">
        <w:rPr>
          <w:color w:val="555555"/>
          <w:sz w:val="10"/>
          <w:szCs w:val="16"/>
        </w:rPr>
        <w:t>.</w:t>
      </w:r>
    </w:p>
    <w:p w14:paraId="1AD5BD52" w14:textId="77777777" w:rsidR="000C6BD1" w:rsidRPr="00686CB8" w:rsidRDefault="000C6BD1" w:rsidP="000C6BD1">
      <w:pPr>
        <w:rPr>
          <w:color w:val="555555"/>
          <w:sz w:val="10"/>
          <w:szCs w:val="16"/>
        </w:rPr>
      </w:pPr>
      <w:r w:rsidRPr="00686CB8">
        <w:rPr>
          <w:color w:val="555555"/>
          <w:sz w:val="10"/>
          <w:szCs w:val="16"/>
        </w:rPr>
        <w:t>CAA Section 136(f)(4) provides that:</w:t>
      </w:r>
    </w:p>
    <w:p w14:paraId="14CCAEF6" w14:textId="77777777" w:rsidR="000C6BD1" w:rsidRPr="00686CB8" w:rsidRDefault="000C6BD1" w:rsidP="000C6BD1">
      <w:pPr>
        <w:rPr>
          <w:color w:val="555555"/>
          <w:sz w:val="10"/>
          <w:szCs w:val="16"/>
        </w:rPr>
      </w:pPr>
      <w:r w:rsidRPr="00686CB8">
        <w:rPr>
          <w:rStyle w:val="StyleUnderline"/>
          <w:color w:val="555555"/>
          <w:sz w:val="16"/>
          <w:szCs w:val="16"/>
        </w:rPr>
        <w:t>In calculating the</w:t>
      </w:r>
      <w:r w:rsidRPr="00686CB8">
        <w:rPr>
          <w:color w:val="555555"/>
          <w:sz w:val="10"/>
          <w:szCs w:val="16"/>
        </w:rPr>
        <w:t xml:space="preserve"> </w:t>
      </w:r>
      <w:r w:rsidRPr="00686CB8">
        <w:rPr>
          <w:rStyle w:val="Emphasis"/>
          <w:color w:val="555555"/>
          <w:sz w:val="16"/>
          <w:szCs w:val="16"/>
        </w:rPr>
        <w:t>total emissions charge obligation</w:t>
      </w:r>
      <w:r w:rsidRPr="00686CB8">
        <w:rPr>
          <w:color w:val="555555"/>
          <w:sz w:val="10"/>
          <w:szCs w:val="16"/>
        </w:rPr>
        <w:t xml:space="preserve"> for facilities under common ownership or control, </w:t>
      </w:r>
      <w:r w:rsidRPr="00686CB8">
        <w:rPr>
          <w:rStyle w:val="StyleUnderline"/>
          <w:color w:val="555555"/>
          <w:sz w:val="16"/>
          <w:szCs w:val="16"/>
        </w:rPr>
        <w:t>the Administrator shall</w:t>
      </w:r>
      <w:r w:rsidRPr="00686CB8">
        <w:rPr>
          <w:color w:val="555555"/>
          <w:sz w:val="10"/>
          <w:szCs w:val="16"/>
        </w:rPr>
        <w:t xml:space="preserve"> </w:t>
      </w:r>
      <w:r w:rsidRPr="00686CB8">
        <w:rPr>
          <w:rStyle w:val="Emphasis"/>
          <w:color w:val="555555"/>
          <w:sz w:val="16"/>
          <w:szCs w:val="16"/>
        </w:rPr>
        <w:t>allow</w:t>
      </w:r>
      <w:r w:rsidRPr="00686CB8">
        <w:rPr>
          <w:color w:val="555555"/>
          <w:sz w:val="10"/>
          <w:szCs w:val="16"/>
        </w:rPr>
        <w:t xml:space="preserve"> for the </w:t>
      </w:r>
      <w:r w:rsidRPr="00686CB8">
        <w:rPr>
          <w:rStyle w:val="Emphasis"/>
          <w:color w:val="555555"/>
          <w:sz w:val="16"/>
          <w:szCs w:val="16"/>
        </w:rPr>
        <w:t>netting</w:t>
      </w:r>
      <w:r w:rsidRPr="00686CB8">
        <w:rPr>
          <w:color w:val="555555"/>
          <w:sz w:val="10"/>
          <w:szCs w:val="16"/>
        </w:rPr>
        <w:t xml:space="preserve"> </w:t>
      </w:r>
      <w:r w:rsidRPr="00686CB8">
        <w:rPr>
          <w:rStyle w:val="StyleUnderline"/>
          <w:color w:val="555555"/>
          <w:sz w:val="16"/>
          <w:szCs w:val="16"/>
        </w:rPr>
        <w:t>of</w:t>
      </w:r>
      <w:r w:rsidRPr="00686CB8">
        <w:rPr>
          <w:color w:val="555555"/>
          <w:sz w:val="10"/>
          <w:szCs w:val="16"/>
        </w:rPr>
        <w:t xml:space="preserve"> </w:t>
      </w:r>
      <w:r w:rsidRPr="00686CB8">
        <w:rPr>
          <w:rStyle w:val="Emphasis"/>
          <w:color w:val="555555"/>
          <w:sz w:val="16"/>
          <w:szCs w:val="16"/>
        </w:rPr>
        <w:t>emissions</w:t>
      </w:r>
      <w:r w:rsidRPr="00686CB8">
        <w:rPr>
          <w:color w:val="555555"/>
          <w:sz w:val="10"/>
          <w:szCs w:val="16"/>
        </w:rPr>
        <w:t xml:space="preserve"> by reducing the total obligation to account for facility emissions levels that are below the applicable thresholds within and across all applicable segments identified in subsection (d).4</w:t>
      </w:r>
    </w:p>
    <w:p w14:paraId="0B60C160" w14:textId="77777777" w:rsidR="000C6BD1" w:rsidRPr="00686CB8" w:rsidRDefault="000C6BD1" w:rsidP="000C6BD1">
      <w:pPr>
        <w:rPr>
          <w:color w:val="555555"/>
          <w:sz w:val="10"/>
          <w:szCs w:val="16"/>
        </w:rPr>
      </w:pPr>
      <w:r w:rsidRPr="00686CB8">
        <w:rPr>
          <w:color w:val="555555"/>
          <w:sz w:val="10"/>
          <w:szCs w:val="16"/>
        </w:rPr>
        <w:t>EPA proposes to interpret “facilities under common ownership or control” to mean facilities with the same “owner” or “operator” as those terms are defined in the proposed rule and under Subpart W.5 As EPA recognizes, this approach will often preclude netting at the parent level because companies in this sector typically own a variety of facilities, both within and across industry segments, through corporate subsidiaries that may play the role of “owner/operator” under the Subpart W regulations.6 For example, when it comes to onshore petroleum and natural gas production facilities, the “owner or operator” is defined as either the entity who holds the operating or drilling permit, or the entity that pays the business income taxes.7 That will frequently be the subsidiaries rather than the parent company.8 Thus, companies that own and control various onshore production facilities via subsidiaries may not be able to net emissions across those facilities.</w:t>
      </w:r>
    </w:p>
    <w:p w14:paraId="19E74796" w14:textId="77777777" w:rsidR="000C6BD1" w:rsidRPr="00686CB8" w:rsidRDefault="000C6BD1" w:rsidP="000C6BD1">
      <w:pPr>
        <w:rPr>
          <w:color w:val="555555"/>
          <w:sz w:val="10"/>
          <w:szCs w:val="16"/>
        </w:rPr>
      </w:pPr>
      <w:r w:rsidRPr="00686CB8">
        <w:rPr>
          <w:rStyle w:val="StyleUnderline"/>
          <w:color w:val="555555"/>
          <w:sz w:val="16"/>
          <w:szCs w:val="16"/>
        </w:rPr>
        <w:t xml:space="preserve">We believe </w:t>
      </w:r>
      <w:r w:rsidRPr="00686CB8">
        <w:rPr>
          <w:rStyle w:val="Emphasis"/>
          <w:color w:val="555555"/>
          <w:sz w:val="16"/>
          <w:szCs w:val="16"/>
          <w:shd w:val="clear" w:color="auto" w:fill="D2D2D2"/>
        </w:rPr>
        <w:t>exclusion</w:t>
      </w:r>
      <w:r w:rsidRPr="00686CB8">
        <w:rPr>
          <w:color w:val="555555"/>
          <w:sz w:val="10"/>
          <w:szCs w:val="16"/>
        </w:rPr>
        <w:t xml:space="preserve"> of parent companies </w:t>
      </w:r>
      <w:r w:rsidRPr="00686CB8">
        <w:rPr>
          <w:rStyle w:val="StyleUnderline"/>
          <w:color w:val="555555"/>
          <w:sz w:val="16"/>
          <w:szCs w:val="16"/>
          <w:shd w:val="clear" w:color="auto" w:fill="D2D2D2"/>
        </w:rPr>
        <w:t>from</w:t>
      </w:r>
      <w:r w:rsidRPr="00686CB8">
        <w:rPr>
          <w:color w:val="555555"/>
          <w:sz w:val="10"/>
          <w:szCs w:val="16"/>
        </w:rPr>
        <w:t xml:space="preserve"> the </w:t>
      </w:r>
      <w:r w:rsidRPr="00686CB8">
        <w:rPr>
          <w:rStyle w:val="Emphasis"/>
          <w:color w:val="555555"/>
          <w:sz w:val="16"/>
          <w:szCs w:val="16"/>
          <w:shd w:val="clear" w:color="auto" w:fill="D2D2D2"/>
        </w:rPr>
        <w:t>netting</w:t>
      </w:r>
      <w:r w:rsidRPr="00686CB8">
        <w:rPr>
          <w:color w:val="555555"/>
          <w:sz w:val="10"/>
          <w:szCs w:val="16"/>
        </w:rPr>
        <w:t xml:space="preserve"> provision </w:t>
      </w:r>
      <w:r w:rsidRPr="00686CB8">
        <w:rPr>
          <w:rStyle w:val="StyleUnderline"/>
          <w:color w:val="555555"/>
          <w:sz w:val="16"/>
          <w:szCs w:val="16"/>
          <w:shd w:val="clear" w:color="auto" w:fill="D2D2D2"/>
        </w:rPr>
        <w:t xml:space="preserve">would run </w:t>
      </w:r>
      <w:r w:rsidRPr="00686CB8">
        <w:rPr>
          <w:rStyle w:val="Emphasis"/>
          <w:color w:val="555555"/>
          <w:sz w:val="16"/>
          <w:szCs w:val="16"/>
          <w:shd w:val="clear" w:color="auto" w:fill="D2D2D2"/>
        </w:rPr>
        <w:t>counter</w:t>
      </w:r>
      <w:r w:rsidRPr="00686CB8">
        <w:rPr>
          <w:rStyle w:val="StyleUnderline"/>
          <w:color w:val="555555"/>
          <w:sz w:val="16"/>
          <w:szCs w:val="16"/>
          <w:shd w:val="clear" w:color="auto" w:fill="D2D2D2"/>
        </w:rPr>
        <w:t xml:space="preserve"> to the </w:t>
      </w:r>
      <w:r w:rsidRPr="00686CB8">
        <w:rPr>
          <w:rStyle w:val="Emphasis"/>
          <w:color w:val="555555"/>
          <w:sz w:val="16"/>
          <w:szCs w:val="16"/>
          <w:shd w:val="clear" w:color="auto" w:fill="D2D2D2"/>
        </w:rPr>
        <w:t>central goal</w:t>
      </w:r>
      <w:r w:rsidRPr="00686CB8">
        <w:rPr>
          <w:rStyle w:val="StyleUnderline"/>
          <w:color w:val="555555"/>
          <w:sz w:val="16"/>
          <w:szCs w:val="16"/>
          <w:shd w:val="clear" w:color="auto" w:fill="D2D2D2"/>
        </w:rPr>
        <w:t xml:space="preserve"> of</w:t>
      </w:r>
      <w:r w:rsidRPr="00686CB8">
        <w:rPr>
          <w:color w:val="555555"/>
          <w:sz w:val="10"/>
          <w:szCs w:val="16"/>
        </w:rPr>
        <w:t xml:space="preserve"> </w:t>
      </w:r>
      <w:r w:rsidRPr="00686CB8">
        <w:rPr>
          <w:rStyle w:val="Emphasis"/>
          <w:color w:val="555555"/>
          <w:sz w:val="16"/>
          <w:szCs w:val="16"/>
        </w:rPr>
        <w:t>incentivizing</w:t>
      </w:r>
      <w:r w:rsidRPr="00686CB8">
        <w:rPr>
          <w:color w:val="555555"/>
          <w:sz w:val="10"/>
          <w:szCs w:val="16"/>
        </w:rPr>
        <w:t xml:space="preserve"> </w:t>
      </w:r>
      <w:r w:rsidRPr="00686CB8">
        <w:rPr>
          <w:rStyle w:val="StyleUnderline"/>
          <w:color w:val="555555"/>
          <w:sz w:val="16"/>
          <w:szCs w:val="16"/>
        </w:rPr>
        <w:t>the</w:t>
      </w:r>
      <w:r w:rsidRPr="00686CB8">
        <w:rPr>
          <w:color w:val="555555"/>
          <w:sz w:val="10"/>
          <w:szCs w:val="16"/>
        </w:rPr>
        <w:t xml:space="preserve"> </w:t>
      </w:r>
      <w:r w:rsidRPr="00686CB8">
        <w:rPr>
          <w:rStyle w:val="Emphasis"/>
          <w:color w:val="555555"/>
          <w:sz w:val="16"/>
          <w:szCs w:val="16"/>
        </w:rPr>
        <w:t xml:space="preserve">greatest possible </w:t>
      </w:r>
      <w:r w:rsidRPr="00686CB8">
        <w:rPr>
          <w:rStyle w:val="Emphasis"/>
          <w:color w:val="555555"/>
          <w:sz w:val="16"/>
          <w:szCs w:val="16"/>
          <w:shd w:val="clear" w:color="auto" w:fill="D2D2D2"/>
        </w:rPr>
        <w:t>methane emissions reductions</w:t>
      </w:r>
      <w:r w:rsidRPr="00686CB8">
        <w:rPr>
          <w:color w:val="555555"/>
          <w:sz w:val="10"/>
          <w:szCs w:val="16"/>
        </w:rPr>
        <w:t xml:space="preserve"> </w:t>
      </w:r>
      <w:r w:rsidRPr="00686CB8">
        <w:rPr>
          <w:rStyle w:val="StyleUnderline"/>
          <w:color w:val="555555"/>
          <w:sz w:val="16"/>
          <w:szCs w:val="16"/>
        </w:rPr>
        <w:t>in the</w:t>
      </w:r>
      <w:r w:rsidRPr="00686CB8">
        <w:rPr>
          <w:color w:val="555555"/>
          <w:sz w:val="10"/>
          <w:szCs w:val="16"/>
        </w:rPr>
        <w:t xml:space="preserve"> </w:t>
      </w:r>
      <w:r w:rsidRPr="00686CB8">
        <w:rPr>
          <w:rStyle w:val="Emphasis"/>
          <w:color w:val="555555"/>
          <w:sz w:val="16"/>
          <w:szCs w:val="16"/>
        </w:rPr>
        <w:t>most cost-efficient manner</w:t>
      </w:r>
      <w:r w:rsidRPr="00686CB8">
        <w:rPr>
          <w:rStyle w:val="StyleUnderline"/>
          <w:color w:val="555555"/>
          <w:sz w:val="16"/>
          <w:szCs w:val="16"/>
        </w:rPr>
        <w:t>. This principle is</w:t>
      </w:r>
      <w:r w:rsidRPr="00686CB8">
        <w:rPr>
          <w:color w:val="555555"/>
          <w:sz w:val="10"/>
          <w:szCs w:val="16"/>
        </w:rPr>
        <w:t xml:space="preserve"> </w:t>
      </w:r>
      <w:r w:rsidRPr="00686CB8">
        <w:rPr>
          <w:rStyle w:val="Emphasis"/>
          <w:color w:val="555555"/>
          <w:sz w:val="16"/>
          <w:szCs w:val="16"/>
        </w:rPr>
        <w:t>well recognized</w:t>
      </w:r>
      <w:r w:rsidRPr="00686CB8">
        <w:rPr>
          <w:color w:val="555555"/>
          <w:sz w:val="10"/>
          <w:szCs w:val="16"/>
        </w:rPr>
        <w:t xml:space="preserve"> </w:t>
      </w:r>
      <w:r w:rsidRPr="00686CB8">
        <w:rPr>
          <w:rStyle w:val="StyleUnderline"/>
          <w:color w:val="555555"/>
          <w:sz w:val="16"/>
          <w:szCs w:val="16"/>
        </w:rPr>
        <w:t>in</w:t>
      </w:r>
      <w:r w:rsidRPr="00686CB8">
        <w:rPr>
          <w:color w:val="555555"/>
          <w:sz w:val="10"/>
          <w:szCs w:val="16"/>
        </w:rPr>
        <w:t xml:space="preserve"> </w:t>
      </w:r>
      <w:r w:rsidRPr="00686CB8">
        <w:rPr>
          <w:rStyle w:val="Emphasis"/>
          <w:color w:val="555555"/>
          <w:sz w:val="16"/>
          <w:szCs w:val="16"/>
        </w:rPr>
        <w:t>other EPA programs</w:t>
      </w:r>
      <w:r w:rsidRPr="00686CB8">
        <w:rPr>
          <w:color w:val="555555"/>
          <w:sz w:val="10"/>
          <w:szCs w:val="16"/>
        </w:rPr>
        <w:t xml:space="preserve"> </w:t>
      </w:r>
      <w:r w:rsidRPr="00686CB8">
        <w:rPr>
          <w:rStyle w:val="StyleUnderline"/>
          <w:color w:val="555555"/>
          <w:sz w:val="16"/>
          <w:szCs w:val="16"/>
        </w:rPr>
        <w:t>that involve emissions averaging</w:t>
      </w:r>
      <w:r w:rsidRPr="00686CB8">
        <w:rPr>
          <w:color w:val="555555"/>
          <w:sz w:val="10"/>
          <w:szCs w:val="16"/>
        </w:rPr>
        <w:t xml:space="preserve">.9 </w:t>
      </w:r>
      <w:r w:rsidRPr="00686CB8">
        <w:rPr>
          <w:rStyle w:val="StyleUnderline"/>
          <w:color w:val="555555"/>
          <w:sz w:val="16"/>
          <w:szCs w:val="16"/>
        </w:rPr>
        <w:t xml:space="preserve">The WEC netting provision serves this </w:t>
      </w:r>
      <w:r w:rsidRPr="00686CB8">
        <w:rPr>
          <w:rStyle w:val="Emphasis"/>
          <w:color w:val="555555"/>
          <w:sz w:val="16"/>
          <w:szCs w:val="16"/>
        </w:rPr>
        <w:t>purpose</w:t>
      </w:r>
      <w:r w:rsidRPr="00686CB8">
        <w:rPr>
          <w:rStyle w:val="StyleUnderline"/>
          <w:color w:val="555555"/>
          <w:sz w:val="16"/>
          <w:szCs w:val="16"/>
        </w:rPr>
        <w:t xml:space="preserve"> </w:t>
      </w:r>
      <w:r w:rsidRPr="00686CB8">
        <w:rPr>
          <w:rStyle w:val="Emphasis"/>
          <w:color w:val="555555"/>
          <w:sz w:val="16"/>
          <w:szCs w:val="16"/>
        </w:rPr>
        <w:t>well</w:t>
      </w:r>
      <w:r w:rsidRPr="00686CB8">
        <w:rPr>
          <w:color w:val="555555"/>
          <w:sz w:val="10"/>
          <w:szCs w:val="16"/>
        </w:rPr>
        <w:t xml:space="preserve"> </w:t>
      </w:r>
      <w:r w:rsidRPr="00686CB8">
        <w:rPr>
          <w:rStyle w:val="StyleUnderline"/>
          <w:color w:val="555555"/>
          <w:sz w:val="16"/>
          <w:szCs w:val="16"/>
        </w:rPr>
        <w:t>— it</w:t>
      </w:r>
      <w:r w:rsidRPr="00686CB8">
        <w:rPr>
          <w:color w:val="555555"/>
          <w:sz w:val="10"/>
          <w:szCs w:val="16"/>
        </w:rPr>
        <w:t xml:space="preserve"> </w:t>
      </w:r>
      <w:r w:rsidRPr="00686CB8">
        <w:rPr>
          <w:rStyle w:val="Emphasis"/>
          <w:color w:val="555555"/>
          <w:sz w:val="16"/>
          <w:szCs w:val="16"/>
        </w:rPr>
        <w:t>rewards</w:t>
      </w:r>
      <w:r w:rsidRPr="00686CB8">
        <w:rPr>
          <w:color w:val="555555"/>
          <w:sz w:val="10"/>
          <w:szCs w:val="16"/>
        </w:rPr>
        <w:t xml:space="preserve"> </w:t>
      </w:r>
      <w:r w:rsidRPr="00686CB8">
        <w:rPr>
          <w:rStyle w:val="StyleUnderline"/>
          <w:color w:val="555555"/>
          <w:sz w:val="16"/>
          <w:szCs w:val="16"/>
        </w:rPr>
        <w:t>operators that go</w:t>
      </w:r>
      <w:r w:rsidRPr="00686CB8">
        <w:rPr>
          <w:color w:val="555555"/>
          <w:sz w:val="10"/>
          <w:szCs w:val="16"/>
        </w:rPr>
        <w:t xml:space="preserve"> </w:t>
      </w:r>
      <w:r w:rsidRPr="00686CB8">
        <w:rPr>
          <w:rStyle w:val="Emphasis"/>
          <w:color w:val="555555"/>
          <w:sz w:val="16"/>
          <w:szCs w:val="16"/>
        </w:rPr>
        <w:t>beyond the minimum</w:t>
      </w:r>
      <w:r w:rsidRPr="00686CB8">
        <w:rPr>
          <w:color w:val="555555"/>
          <w:sz w:val="10"/>
          <w:szCs w:val="16"/>
        </w:rPr>
        <w:t xml:space="preserve"> standard </w:t>
      </w:r>
      <w:r w:rsidRPr="00686CB8">
        <w:rPr>
          <w:rStyle w:val="StyleUnderline"/>
          <w:color w:val="555555"/>
          <w:sz w:val="16"/>
          <w:szCs w:val="16"/>
        </w:rPr>
        <w:t>by allowing them to</w:t>
      </w:r>
      <w:r w:rsidRPr="00686CB8">
        <w:rPr>
          <w:color w:val="555555"/>
          <w:sz w:val="10"/>
          <w:szCs w:val="16"/>
        </w:rPr>
        <w:t xml:space="preserve"> </w:t>
      </w:r>
      <w:r w:rsidRPr="00686CB8">
        <w:rPr>
          <w:rStyle w:val="Emphasis"/>
          <w:color w:val="555555"/>
          <w:sz w:val="16"/>
          <w:szCs w:val="16"/>
        </w:rPr>
        <w:t>credit</w:t>
      </w:r>
      <w:r w:rsidRPr="00686CB8">
        <w:rPr>
          <w:color w:val="555555"/>
          <w:sz w:val="10"/>
          <w:szCs w:val="16"/>
        </w:rPr>
        <w:t xml:space="preserve"> </w:t>
      </w:r>
      <w:r w:rsidRPr="00686CB8">
        <w:rPr>
          <w:rStyle w:val="StyleUnderline"/>
          <w:color w:val="555555"/>
          <w:sz w:val="16"/>
          <w:szCs w:val="16"/>
        </w:rPr>
        <w:t>their</w:t>
      </w:r>
      <w:r w:rsidRPr="00686CB8">
        <w:rPr>
          <w:color w:val="555555"/>
          <w:sz w:val="10"/>
          <w:szCs w:val="16"/>
        </w:rPr>
        <w:t xml:space="preserve"> </w:t>
      </w:r>
      <w:r w:rsidRPr="00686CB8">
        <w:rPr>
          <w:rStyle w:val="Emphasis"/>
          <w:color w:val="555555"/>
          <w:sz w:val="16"/>
          <w:szCs w:val="16"/>
        </w:rPr>
        <w:t>extra</w:t>
      </w:r>
      <w:r w:rsidRPr="00686CB8">
        <w:rPr>
          <w:color w:val="555555"/>
          <w:sz w:val="10"/>
          <w:szCs w:val="16"/>
        </w:rPr>
        <w:t xml:space="preserve"> emissions </w:t>
      </w:r>
      <w:r w:rsidRPr="00686CB8">
        <w:rPr>
          <w:rStyle w:val="Emphasis"/>
          <w:color w:val="555555"/>
          <w:sz w:val="16"/>
          <w:szCs w:val="16"/>
        </w:rPr>
        <w:t>reductions</w:t>
      </w:r>
      <w:r w:rsidRPr="00686CB8">
        <w:rPr>
          <w:color w:val="555555"/>
          <w:sz w:val="10"/>
          <w:szCs w:val="16"/>
        </w:rPr>
        <w:t xml:space="preserve"> below applicable thresholds. This principle is well recognized in other EPA programs that involve emissions averaging.10</w:t>
      </w:r>
    </w:p>
    <w:p w14:paraId="58B1F273" w14:textId="77777777" w:rsidR="000C6BD1" w:rsidRDefault="000C6BD1" w:rsidP="000C6BD1"/>
    <w:p w14:paraId="3DAEFF04" w14:textId="77777777" w:rsidR="000C6BD1" w:rsidRDefault="000C6BD1" w:rsidP="000C6BD1">
      <w:r>
        <w:lastRenderedPageBreak/>
        <w:t>&lt;&lt;MORRISEY FOR REFERENCE&gt;&gt;</w:t>
      </w:r>
    </w:p>
    <w:p w14:paraId="7D7A231A" w14:textId="77777777" w:rsidR="000C6BD1" w:rsidRPr="00686CB8" w:rsidRDefault="000C6BD1" w:rsidP="000C6BD1">
      <w:pPr>
        <w:rPr>
          <w:color w:val="555555"/>
          <w:sz w:val="10"/>
          <w:szCs w:val="16"/>
        </w:rPr>
      </w:pPr>
      <w:r w:rsidRPr="00686CB8">
        <w:rPr>
          <w:color w:val="555555"/>
          <w:sz w:val="10"/>
          <w:szCs w:val="16"/>
        </w:rPr>
        <w:t xml:space="preserve">The arbitrary definition of ownership and control isn’t the only problem with the Proposed Rule’s tax-netting implementation, though. As discussed, </w:t>
      </w:r>
      <w:r w:rsidRPr="00686CB8">
        <w:rPr>
          <w:rStyle w:val="StyleUnderline"/>
          <w:color w:val="555555"/>
          <w:sz w:val="16"/>
          <w:szCs w:val="16"/>
        </w:rPr>
        <w:t>tax netting under Section 136 is</w:t>
      </w:r>
      <w:r w:rsidRPr="00686CB8">
        <w:rPr>
          <w:color w:val="555555"/>
          <w:sz w:val="10"/>
          <w:szCs w:val="16"/>
        </w:rPr>
        <w:t xml:space="preserve"> </w:t>
      </w:r>
      <w:r w:rsidRPr="00686CB8">
        <w:rPr>
          <w:rStyle w:val="Emphasis"/>
          <w:color w:val="555555"/>
          <w:sz w:val="16"/>
          <w:szCs w:val="16"/>
        </w:rPr>
        <w:t>intended</w:t>
      </w:r>
      <w:r w:rsidRPr="00686CB8">
        <w:rPr>
          <w:color w:val="555555"/>
          <w:sz w:val="10"/>
          <w:szCs w:val="16"/>
        </w:rPr>
        <w:t xml:space="preserve"> </w:t>
      </w:r>
      <w:r w:rsidRPr="00686CB8">
        <w:rPr>
          <w:rStyle w:val="StyleUnderline"/>
          <w:color w:val="555555"/>
          <w:sz w:val="16"/>
          <w:szCs w:val="16"/>
          <w:shd w:val="clear" w:color="auto" w:fill="D2D2D2"/>
        </w:rPr>
        <w:t>to</w:t>
      </w:r>
      <w:r w:rsidRPr="00686CB8">
        <w:rPr>
          <w:color w:val="555555"/>
          <w:sz w:val="10"/>
          <w:szCs w:val="16"/>
          <w:shd w:val="clear" w:color="auto" w:fill="D2D2D2"/>
        </w:rPr>
        <w:t xml:space="preserve"> </w:t>
      </w:r>
      <w:r w:rsidRPr="00686CB8">
        <w:rPr>
          <w:rStyle w:val="Emphasis"/>
          <w:color w:val="555555"/>
          <w:sz w:val="16"/>
          <w:szCs w:val="16"/>
          <w:shd w:val="clear" w:color="auto" w:fill="D2D2D2"/>
        </w:rPr>
        <w:t>“reduc[e]</w:t>
      </w:r>
      <w:r w:rsidRPr="00686CB8">
        <w:rPr>
          <w:rStyle w:val="Emphasis"/>
          <w:color w:val="555555"/>
          <w:sz w:val="16"/>
          <w:szCs w:val="16"/>
        </w:rPr>
        <w:t xml:space="preserve"> the </w:t>
      </w:r>
      <w:r w:rsidRPr="00686CB8">
        <w:rPr>
          <w:rStyle w:val="Emphasis"/>
          <w:color w:val="555555"/>
          <w:sz w:val="16"/>
          <w:szCs w:val="16"/>
          <w:shd w:val="clear" w:color="auto" w:fill="D2D2D2"/>
        </w:rPr>
        <w:t>total obligation”</w:t>
      </w:r>
      <w:r w:rsidRPr="00686CB8">
        <w:rPr>
          <w:color w:val="555555"/>
          <w:sz w:val="10"/>
          <w:szCs w:val="16"/>
        </w:rPr>
        <w:t xml:space="preserve"> </w:t>
      </w:r>
      <w:r w:rsidRPr="00686CB8">
        <w:rPr>
          <w:rStyle w:val="StyleUnderline"/>
          <w:color w:val="555555"/>
          <w:sz w:val="16"/>
          <w:szCs w:val="16"/>
        </w:rPr>
        <w:t>of owners and operations by “account[ing] for</w:t>
      </w:r>
      <w:r w:rsidRPr="00686CB8">
        <w:rPr>
          <w:color w:val="555555"/>
          <w:sz w:val="10"/>
          <w:szCs w:val="16"/>
        </w:rPr>
        <w:t xml:space="preserve"> </w:t>
      </w:r>
      <w:r w:rsidRPr="00686CB8">
        <w:rPr>
          <w:rStyle w:val="Emphasis"/>
          <w:color w:val="555555"/>
          <w:sz w:val="16"/>
          <w:szCs w:val="16"/>
        </w:rPr>
        <w:t>facility emissions levels</w:t>
      </w:r>
      <w:r w:rsidRPr="00686CB8">
        <w:rPr>
          <w:color w:val="555555"/>
          <w:sz w:val="10"/>
          <w:szCs w:val="16"/>
        </w:rPr>
        <w:t xml:space="preserve"> </w:t>
      </w:r>
      <w:r w:rsidRPr="00686CB8">
        <w:rPr>
          <w:rStyle w:val="StyleUnderline"/>
          <w:color w:val="555555"/>
          <w:sz w:val="16"/>
          <w:szCs w:val="16"/>
          <w:shd w:val="clear" w:color="auto" w:fill="D2D2D2"/>
        </w:rPr>
        <w:t>that</w:t>
      </w:r>
      <w:r w:rsidRPr="00686CB8">
        <w:rPr>
          <w:rStyle w:val="StyleUnderline"/>
          <w:color w:val="555555"/>
          <w:sz w:val="16"/>
          <w:szCs w:val="16"/>
        </w:rPr>
        <w:t xml:space="preserve"> are</w:t>
      </w:r>
      <w:r w:rsidRPr="00686CB8">
        <w:rPr>
          <w:color w:val="555555"/>
          <w:sz w:val="10"/>
          <w:szCs w:val="16"/>
        </w:rPr>
        <w:t xml:space="preserve"> </w:t>
      </w:r>
      <w:r w:rsidRPr="00686CB8">
        <w:rPr>
          <w:rStyle w:val="Emphasis"/>
          <w:color w:val="555555"/>
          <w:sz w:val="16"/>
          <w:szCs w:val="16"/>
        </w:rPr>
        <w:t>below</w:t>
      </w:r>
      <w:r w:rsidRPr="00686CB8">
        <w:rPr>
          <w:color w:val="555555"/>
          <w:sz w:val="10"/>
          <w:szCs w:val="16"/>
        </w:rPr>
        <w:t xml:space="preserve"> the </w:t>
      </w:r>
      <w:r w:rsidRPr="00686CB8">
        <w:rPr>
          <w:rStyle w:val="Emphasis"/>
          <w:color w:val="555555"/>
          <w:sz w:val="16"/>
          <w:szCs w:val="16"/>
        </w:rPr>
        <w:t>applicable thresholds</w:t>
      </w:r>
      <w:r w:rsidRPr="00686CB8">
        <w:rPr>
          <w:rStyle w:val="StyleUnderline"/>
          <w:color w:val="555555"/>
          <w:sz w:val="16"/>
          <w:szCs w:val="16"/>
        </w:rPr>
        <w:t>.” In other words, an owner who has</w:t>
      </w:r>
      <w:r w:rsidRPr="00686CB8">
        <w:rPr>
          <w:color w:val="555555"/>
          <w:sz w:val="10"/>
          <w:szCs w:val="16"/>
        </w:rPr>
        <w:t xml:space="preserve"> </w:t>
      </w:r>
      <w:r w:rsidRPr="00686CB8">
        <w:rPr>
          <w:rStyle w:val="Emphasis"/>
          <w:color w:val="555555"/>
          <w:sz w:val="16"/>
          <w:szCs w:val="16"/>
        </w:rPr>
        <w:t>multiple facilities</w:t>
      </w:r>
      <w:r w:rsidRPr="00686CB8">
        <w:rPr>
          <w:color w:val="555555"/>
          <w:sz w:val="10"/>
          <w:szCs w:val="16"/>
        </w:rPr>
        <w:t xml:space="preserve"> </w:t>
      </w:r>
      <w:r w:rsidRPr="00686CB8">
        <w:rPr>
          <w:rStyle w:val="StyleUnderline"/>
          <w:color w:val="555555"/>
          <w:sz w:val="16"/>
          <w:szCs w:val="16"/>
        </w:rPr>
        <w:t xml:space="preserve">can </w:t>
      </w:r>
      <w:r w:rsidRPr="00686CB8">
        <w:rPr>
          <w:rStyle w:val="Emphasis"/>
          <w:color w:val="555555"/>
          <w:sz w:val="16"/>
          <w:szCs w:val="16"/>
        </w:rPr>
        <w:t>use</w:t>
      </w:r>
      <w:r w:rsidRPr="00686CB8">
        <w:rPr>
          <w:color w:val="555555"/>
          <w:sz w:val="10"/>
          <w:szCs w:val="16"/>
        </w:rPr>
        <w:t xml:space="preserve"> </w:t>
      </w:r>
      <w:r w:rsidRPr="00686CB8">
        <w:rPr>
          <w:rStyle w:val="StyleUnderline"/>
          <w:color w:val="555555"/>
          <w:sz w:val="16"/>
          <w:szCs w:val="16"/>
        </w:rPr>
        <w:t>emissions levels</w:t>
      </w:r>
      <w:r w:rsidRPr="00686CB8">
        <w:rPr>
          <w:color w:val="555555"/>
          <w:sz w:val="10"/>
          <w:szCs w:val="16"/>
        </w:rPr>
        <w:t xml:space="preserve"> </w:t>
      </w:r>
      <w:r w:rsidRPr="00686CB8">
        <w:rPr>
          <w:rStyle w:val="Emphasis"/>
          <w:color w:val="555555"/>
          <w:sz w:val="16"/>
          <w:szCs w:val="16"/>
        </w:rPr>
        <w:t>below the Methane Tax’s thresholds</w:t>
      </w:r>
      <w:r w:rsidRPr="00686CB8">
        <w:rPr>
          <w:color w:val="555555"/>
          <w:sz w:val="10"/>
          <w:szCs w:val="16"/>
        </w:rPr>
        <w:t xml:space="preserve"> </w:t>
      </w:r>
      <w:r w:rsidRPr="00686CB8">
        <w:rPr>
          <w:rStyle w:val="StyleUnderline"/>
          <w:color w:val="555555"/>
          <w:sz w:val="16"/>
          <w:szCs w:val="16"/>
        </w:rPr>
        <w:t>to</w:t>
      </w:r>
      <w:r w:rsidRPr="00686CB8">
        <w:rPr>
          <w:color w:val="555555"/>
          <w:sz w:val="10"/>
          <w:szCs w:val="16"/>
        </w:rPr>
        <w:t xml:space="preserve"> </w:t>
      </w:r>
      <w:r w:rsidRPr="00686CB8">
        <w:rPr>
          <w:rStyle w:val="Emphasis"/>
          <w:color w:val="555555"/>
          <w:sz w:val="16"/>
          <w:szCs w:val="16"/>
        </w:rPr>
        <w:t>balance out</w:t>
      </w:r>
      <w:r w:rsidRPr="00686CB8">
        <w:rPr>
          <w:color w:val="555555"/>
          <w:sz w:val="10"/>
          <w:szCs w:val="16"/>
        </w:rPr>
        <w:t xml:space="preserve"> </w:t>
      </w:r>
      <w:r w:rsidRPr="00686CB8">
        <w:rPr>
          <w:rStyle w:val="StyleUnderline"/>
          <w:color w:val="555555"/>
          <w:sz w:val="16"/>
          <w:szCs w:val="16"/>
        </w:rPr>
        <w:t>the emissions</w:t>
      </w:r>
      <w:r w:rsidRPr="00686CB8">
        <w:rPr>
          <w:color w:val="555555"/>
          <w:sz w:val="10"/>
          <w:szCs w:val="16"/>
        </w:rPr>
        <w:t xml:space="preserve"> </w:t>
      </w:r>
      <w:r w:rsidRPr="00686CB8">
        <w:rPr>
          <w:rStyle w:val="Emphasis"/>
          <w:color w:val="555555"/>
          <w:sz w:val="16"/>
          <w:szCs w:val="16"/>
        </w:rPr>
        <w:t>above</w:t>
      </w:r>
      <w:r w:rsidRPr="00686CB8">
        <w:rPr>
          <w:color w:val="555555"/>
          <w:sz w:val="10"/>
          <w:szCs w:val="16"/>
        </w:rPr>
        <w:t xml:space="preserve"> </w:t>
      </w:r>
      <w:r w:rsidRPr="00686CB8">
        <w:rPr>
          <w:rStyle w:val="StyleUnderline"/>
          <w:color w:val="555555"/>
          <w:sz w:val="16"/>
          <w:szCs w:val="16"/>
        </w:rPr>
        <w:t>those thresholds from</w:t>
      </w:r>
      <w:r w:rsidRPr="00686CB8">
        <w:rPr>
          <w:color w:val="555555"/>
          <w:sz w:val="10"/>
          <w:szCs w:val="16"/>
        </w:rPr>
        <w:t xml:space="preserve"> </w:t>
      </w:r>
      <w:r w:rsidRPr="00686CB8">
        <w:rPr>
          <w:rStyle w:val="Emphasis"/>
          <w:color w:val="555555"/>
          <w:sz w:val="16"/>
          <w:szCs w:val="16"/>
        </w:rPr>
        <w:t>other facilities</w:t>
      </w:r>
      <w:r w:rsidRPr="00686CB8">
        <w:rPr>
          <w:color w:val="555555"/>
          <w:sz w:val="10"/>
          <w:szCs w:val="16"/>
        </w:rPr>
        <w:t>.</w:t>
      </w:r>
    </w:p>
    <w:p w14:paraId="51A196CD" w14:textId="77777777" w:rsidR="000C6BD1" w:rsidRPr="00686CB8" w:rsidRDefault="000C6BD1" w:rsidP="000C6BD1">
      <w:pPr>
        <w:rPr>
          <w:color w:val="555555"/>
          <w:sz w:val="10"/>
          <w:szCs w:val="16"/>
        </w:rPr>
      </w:pPr>
      <w:r w:rsidRPr="00686CB8">
        <w:rPr>
          <w:color w:val="555555"/>
          <w:sz w:val="10"/>
          <w:szCs w:val="16"/>
        </w:rPr>
        <w:t xml:space="preserve">Again: </w:t>
      </w:r>
      <w:r w:rsidRPr="00686CB8">
        <w:rPr>
          <w:rStyle w:val="StyleUnderline"/>
          <w:color w:val="555555"/>
          <w:sz w:val="16"/>
          <w:szCs w:val="16"/>
        </w:rPr>
        <w:t xml:space="preserve">Tax netting </w:t>
      </w:r>
      <w:r w:rsidRPr="00686CB8">
        <w:rPr>
          <w:rStyle w:val="StyleUnderline"/>
          <w:color w:val="555555"/>
          <w:sz w:val="16"/>
          <w:szCs w:val="16"/>
          <w:shd w:val="clear" w:color="auto" w:fill="D2D2D2"/>
        </w:rPr>
        <w:t>would</w:t>
      </w:r>
      <w:r w:rsidRPr="00686CB8">
        <w:rPr>
          <w:color w:val="555555"/>
          <w:sz w:val="10"/>
          <w:szCs w:val="16"/>
          <w:shd w:val="clear" w:color="auto" w:fill="D2D2D2"/>
        </w:rPr>
        <w:t xml:space="preserve"> </w:t>
      </w:r>
      <w:r w:rsidRPr="00686CB8">
        <w:rPr>
          <w:rStyle w:val="Emphasis"/>
          <w:color w:val="555555"/>
          <w:sz w:val="16"/>
          <w:szCs w:val="16"/>
          <w:shd w:val="clear" w:color="auto" w:fill="D2D2D2"/>
        </w:rPr>
        <w:t>encourage owners</w:t>
      </w:r>
      <w:r w:rsidRPr="00686CB8">
        <w:rPr>
          <w:rStyle w:val="Emphasis"/>
          <w:color w:val="555555"/>
          <w:sz w:val="16"/>
          <w:szCs w:val="16"/>
        </w:rPr>
        <w:t xml:space="preserve"> and operators</w:t>
      </w:r>
      <w:r w:rsidRPr="00686CB8">
        <w:rPr>
          <w:color w:val="555555"/>
          <w:sz w:val="10"/>
          <w:szCs w:val="16"/>
        </w:rPr>
        <w:t xml:space="preserve"> </w:t>
      </w:r>
      <w:r w:rsidRPr="00686CB8">
        <w:rPr>
          <w:rStyle w:val="StyleUnderline"/>
          <w:color w:val="555555"/>
          <w:sz w:val="16"/>
          <w:szCs w:val="16"/>
          <w:shd w:val="clear" w:color="auto" w:fill="D2D2D2"/>
        </w:rPr>
        <w:t>to</w:t>
      </w:r>
      <w:r w:rsidRPr="00686CB8">
        <w:rPr>
          <w:color w:val="555555"/>
          <w:sz w:val="10"/>
          <w:szCs w:val="16"/>
          <w:shd w:val="clear" w:color="auto" w:fill="D2D2D2"/>
        </w:rPr>
        <w:t xml:space="preserve"> </w:t>
      </w:r>
      <w:r w:rsidRPr="00686CB8">
        <w:rPr>
          <w:rStyle w:val="Emphasis"/>
          <w:color w:val="555555"/>
          <w:sz w:val="16"/>
          <w:szCs w:val="16"/>
          <w:shd w:val="clear" w:color="auto" w:fill="D2D2D2"/>
        </w:rPr>
        <w:t>maximize emissions reductions</w:t>
      </w:r>
      <w:r w:rsidRPr="00686CB8">
        <w:rPr>
          <w:color w:val="555555"/>
          <w:sz w:val="10"/>
          <w:szCs w:val="16"/>
          <w:shd w:val="clear" w:color="auto" w:fill="D2D2D2"/>
        </w:rPr>
        <w:t xml:space="preserve"> </w:t>
      </w:r>
      <w:r w:rsidRPr="00686CB8">
        <w:rPr>
          <w:rStyle w:val="StyleUnderline"/>
          <w:color w:val="555555"/>
          <w:sz w:val="16"/>
          <w:szCs w:val="16"/>
          <w:shd w:val="clear" w:color="auto" w:fill="D2D2D2"/>
        </w:rPr>
        <w:t>in the most</w:t>
      </w:r>
      <w:r w:rsidRPr="00686CB8">
        <w:rPr>
          <w:color w:val="555555"/>
          <w:sz w:val="10"/>
          <w:szCs w:val="16"/>
          <w:shd w:val="clear" w:color="auto" w:fill="D2D2D2"/>
        </w:rPr>
        <w:t xml:space="preserve"> </w:t>
      </w:r>
      <w:r w:rsidRPr="00686CB8">
        <w:rPr>
          <w:rStyle w:val="Emphasis"/>
          <w:color w:val="555555"/>
          <w:sz w:val="16"/>
          <w:szCs w:val="16"/>
          <w:shd w:val="clear" w:color="auto" w:fill="D2D2D2"/>
        </w:rPr>
        <w:t>efficient</w:t>
      </w:r>
      <w:r w:rsidRPr="00686CB8">
        <w:rPr>
          <w:color w:val="555555"/>
          <w:sz w:val="10"/>
          <w:szCs w:val="16"/>
        </w:rPr>
        <w:t xml:space="preserve"> </w:t>
      </w:r>
      <w:r w:rsidRPr="00686CB8">
        <w:rPr>
          <w:rStyle w:val="StyleUnderline"/>
          <w:color w:val="555555"/>
          <w:sz w:val="16"/>
          <w:szCs w:val="16"/>
        </w:rPr>
        <w:t>and</w:t>
      </w:r>
      <w:r w:rsidRPr="00686CB8">
        <w:rPr>
          <w:color w:val="555555"/>
          <w:sz w:val="10"/>
          <w:szCs w:val="16"/>
        </w:rPr>
        <w:t xml:space="preserve"> </w:t>
      </w:r>
      <w:r w:rsidRPr="00686CB8">
        <w:rPr>
          <w:rStyle w:val="Emphasis"/>
          <w:color w:val="555555"/>
          <w:sz w:val="16"/>
          <w:szCs w:val="16"/>
        </w:rPr>
        <w:t xml:space="preserve">feasible </w:t>
      </w:r>
      <w:r w:rsidRPr="00686CB8">
        <w:rPr>
          <w:rStyle w:val="Emphasis"/>
          <w:color w:val="555555"/>
          <w:sz w:val="16"/>
          <w:szCs w:val="16"/>
          <w:shd w:val="clear" w:color="auto" w:fill="D2D2D2"/>
        </w:rPr>
        <w:t>way possible</w:t>
      </w:r>
      <w:r w:rsidRPr="00686CB8">
        <w:rPr>
          <w:rStyle w:val="StyleUnderline"/>
          <w:color w:val="555555"/>
          <w:sz w:val="16"/>
          <w:szCs w:val="16"/>
        </w:rPr>
        <w:t>. This</w:t>
      </w:r>
      <w:r w:rsidRPr="00686CB8">
        <w:rPr>
          <w:color w:val="555555"/>
          <w:sz w:val="10"/>
          <w:szCs w:val="16"/>
        </w:rPr>
        <w:t xml:space="preserve"> reduction </w:t>
      </w:r>
      <w:r w:rsidRPr="00686CB8">
        <w:rPr>
          <w:rStyle w:val="StyleUnderline"/>
          <w:color w:val="555555"/>
          <w:sz w:val="16"/>
          <w:szCs w:val="16"/>
          <w:shd w:val="clear" w:color="auto" w:fill="D2D2D2"/>
        </w:rPr>
        <w:t>would</w:t>
      </w:r>
      <w:r w:rsidRPr="00686CB8">
        <w:rPr>
          <w:color w:val="555555"/>
          <w:sz w:val="10"/>
          <w:szCs w:val="16"/>
          <w:shd w:val="clear" w:color="auto" w:fill="D2D2D2"/>
        </w:rPr>
        <w:t xml:space="preserve"> </w:t>
      </w:r>
      <w:r w:rsidRPr="00686CB8">
        <w:rPr>
          <w:rStyle w:val="Emphasis"/>
          <w:color w:val="555555"/>
          <w:sz w:val="16"/>
          <w:szCs w:val="16"/>
          <w:shd w:val="clear" w:color="auto" w:fill="D2D2D2"/>
        </w:rPr>
        <w:t>save</w:t>
      </w:r>
      <w:r w:rsidRPr="00686CB8">
        <w:rPr>
          <w:rStyle w:val="Emphasis"/>
          <w:color w:val="555555"/>
          <w:sz w:val="16"/>
          <w:szCs w:val="16"/>
        </w:rPr>
        <w:t xml:space="preserve"> them </w:t>
      </w:r>
      <w:r w:rsidRPr="00686CB8">
        <w:rPr>
          <w:rStyle w:val="Emphasis"/>
          <w:color w:val="555555"/>
          <w:sz w:val="16"/>
          <w:szCs w:val="16"/>
          <w:shd w:val="clear" w:color="auto" w:fill="D2D2D2"/>
        </w:rPr>
        <w:t>money</w:t>
      </w:r>
      <w:r w:rsidRPr="00686CB8">
        <w:rPr>
          <w:color w:val="555555"/>
          <w:sz w:val="10"/>
          <w:szCs w:val="16"/>
        </w:rPr>
        <w:t xml:space="preserve"> on the Methane Tax. </w:t>
      </w:r>
      <w:r w:rsidRPr="00686CB8">
        <w:rPr>
          <w:rStyle w:val="StyleUnderline"/>
          <w:color w:val="555555"/>
          <w:sz w:val="16"/>
          <w:szCs w:val="16"/>
          <w:shd w:val="clear" w:color="auto" w:fill="D2D2D2"/>
        </w:rPr>
        <w:t>In turn</w:t>
      </w:r>
      <w:r w:rsidRPr="00686CB8">
        <w:rPr>
          <w:rStyle w:val="StyleUnderline"/>
          <w:color w:val="555555"/>
          <w:sz w:val="16"/>
          <w:szCs w:val="16"/>
        </w:rPr>
        <w:t>, it would</w:t>
      </w:r>
      <w:r w:rsidRPr="00686CB8">
        <w:rPr>
          <w:color w:val="555555"/>
          <w:sz w:val="10"/>
          <w:szCs w:val="16"/>
        </w:rPr>
        <w:t xml:space="preserve"> </w:t>
      </w:r>
      <w:r w:rsidRPr="00686CB8">
        <w:rPr>
          <w:rStyle w:val="Emphasis"/>
          <w:color w:val="555555"/>
          <w:sz w:val="16"/>
          <w:szCs w:val="16"/>
          <w:shd w:val="clear" w:color="auto" w:fill="D2D2D2"/>
        </w:rPr>
        <w:t>reduce</w:t>
      </w:r>
      <w:r w:rsidRPr="00686CB8">
        <w:rPr>
          <w:rStyle w:val="Emphasis"/>
          <w:color w:val="555555"/>
          <w:sz w:val="16"/>
          <w:szCs w:val="16"/>
        </w:rPr>
        <w:t xml:space="preserve"> overall </w:t>
      </w:r>
      <w:r w:rsidRPr="00686CB8">
        <w:rPr>
          <w:rStyle w:val="Emphasis"/>
          <w:color w:val="555555"/>
          <w:sz w:val="16"/>
          <w:szCs w:val="16"/>
          <w:shd w:val="clear" w:color="auto" w:fill="D2D2D2"/>
        </w:rPr>
        <w:t>emissions</w:t>
      </w:r>
      <w:r w:rsidRPr="00686CB8">
        <w:rPr>
          <w:rStyle w:val="StyleUnderline"/>
          <w:color w:val="555555"/>
          <w:sz w:val="16"/>
          <w:szCs w:val="16"/>
          <w:shd w:val="clear" w:color="auto" w:fill="D2D2D2"/>
        </w:rPr>
        <w:t>. Why then does the</w:t>
      </w:r>
      <w:r w:rsidRPr="00686CB8">
        <w:rPr>
          <w:color w:val="555555"/>
          <w:sz w:val="10"/>
          <w:szCs w:val="16"/>
        </w:rPr>
        <w:t xml:space="preserve"> Proposed </w:t>
      </w:r>
      <w:r w:rsidRPr="00686CB8">
        <w:rPr>
          <w:rStyle w:val="StyleUnderline"/>
          <w:color w:val="555555"/>
          <w:sz w:val="16"/>
          <w:szCs w:val="16"/>
          <w:shd w:val="clear" w:color="auto" w:fill="D2D2D2"/>
        </w:rPr>
        <w:t>Rule allow netting of</w:t>
      </w:r>
      <w:r w:rsidRPr="00686CB8">
        <w:rPr>
          <w:color w:val="555555"/>
          <w:sz w:val="10"/>
          <w:szCs w:val="16"/>
          <w:shd w:val="clear" w:color="auto" w:fill="D2D2D2"/>
        </w:rPr>
        <w:t xml:space="preserve"> </w:t>
      </w:r>
      <w:r w:rsidRPr="00686CB8">
        <w:rPr>
          <w:rStyle w:val="Emphasis"/>
          <w:color w:val="555555"/>
          <w:sz w:val="16"/>
          <w:szCs w:val="16"/>
          <w:shd w:val="clear" w:color="auto" w:fill="D2D2D2"/>
        </w:rPr>
        <w:t>only</w:t>
      </w:r>
      <w:r w:rsidRPr="00686CB8">
        <w:rPr>
          <w:color w:val="555555"/>
          <w:sz w:val="10"/>
          <w:szCs w:val="16"/>
        </w:rPr>
        <w:t xml:space="preserve"> </w:t>
      </w:r>
      <w:r w:rsidRPr="00686CB8">
        <w:rPr>
          <w:rStyle w:val="StyleUnderline"/>
          <w:color w:val="555555"/>
          <w:sz w:val="16"/>
          <w:szCs w:val="16"/>
        </w:rPr>
        <w:t xml:space="preserve">Methane </w:t>
      </w:r>
      <w:r w:rsidRPr="00686CB8">
        <w:rPr>
          <w:rStyle w:val="StyleUnderline"/>
          <w:color w:val="555555"/>
          <w:sz w:val="16"/>
          <w:szCs w:val="16"/>
          <w:shd w:val="clear" w:color="auto" w:fill="D2D2D2"/>
        </w:rPr>
        <w:t>Tax “</w:t>
      </w:r>
      <w:r w:rsidRPr="00686CB8">
        <w:rPr>
          <w:rStyle w:val="Emphasis"/>
          <w:color w:val="555555"/>
          <w:sz w:val="16"/>
          <w:szCs w:val="16"/>
          <w:shd w:val="clear" w:color="auto" w:fill="D2D2D2"/>
        </w:rPr>
        <w:t>applicable</w:t>
      </w:r>
      <w:r w:rsidRPr="00686CB8">
        <w:rPr>
          <w:color w:val="555555"/>
          <w:sz w:val="10"/>
          <w:szCs w:val="16"/>
          <w:shd w:val="clear" w:color="auto" w:fill="D2D2D2"/>
        </w:rPr>
        <w:t xml:space="preserve"> </w:t>
      </w:r>
      <w:r w:rsidRPr="00686CB8">
        <w:rPr>
          <w:rStyle w:val="StyleUnderline"/>
          <w:color w:val="555555"/>
          <w:sz w:val="16"/>
          <w:szCs w:val="16"/>
          <w:shd w:val="clear" w:color="auto" w:fill="D2D2D2"/>
        </w:rPr>
        <w:t>emissions”?</w:t>
      </w:r>
      <w:r w:rsidRPr="00686CB8">
        <w:rPr>
          <w:color w:val="555555"/>
          <w:sz w:val="10"/>
          <w:szCs w:val="16"/>
        </w:rPr>
        <w:t xml:space="preserve"> 89 Fed. Reg. at 5,329. That is, </w:t>
      </w:r>
      <w:r w:rsidRPr="00686CB8">
        <w:rPr>
          <w:rStyle w:val="StyleUnderline"/>
          <w:color w:val="555555"/>
          <w:sz w:val="16"/>
          <w:szCs w:val="16"/>
        </w:rPr>
        <w:t>the Proposed Rule would only allow owners to net emissions</w:t>
      </w:r>
      <w:r w:rsidRPr="00686CB8">
        <w:rPr>
          <w:color w:val="555555"/>
          <w:sz w:val="10"/>
          <w:szCs w:val="16"/>
        </w:rPr>
        <w:t xml:space="preserve"> </w:t>
      </w:r>
      <w:r w:rsidRPr="00686CB8">
        <w:rPr>
          <w:rStyle w:val="Emphasis"/>
          <w:color w:val="555555"/>
          <w:sz w:val="16"/>
          <w:szCs w:val="16"/>
          <w:shd w:val="clear" w:color="auto" w:fill="D2D2D2"/>
        </w:rPr>
        <w:t>above 25,000</w:t>
      </w:r>
      <w:r w:rsidRPr="00686CB8">
        <w:rPr>
          <w:rStyle w:val="Emphasis"/>
          <w:color w:val="555555"/>
          <w:sz w:val="16"/>
          <w:szCs w:val="16"/>
        </w:rPr>
        <w:t xml:space="preserve"> metric tons of carbon dioxide equivalent</w:t>
      </w:r>
      <w:r w:rsidRPr="00686CB8">
        <w:rPr>
          <w:color w:val="555555"/>
          <w:sz w:val="10"/>
          <w:szCs w:val="16"/>
        </w:rPr>
        <w:t>.</w:t>
      </w:r>
    </w:p>
    <w:p w14:paraId="3F232824" w14:textId="77777777" w:rsidR="000C6BD1" w:rsidRPr="00686CB8" w:rsidRDefault="000C6BD1" w:rsidP="000C6BD1">
      <w:pPr>
        <w:rPr>
          <w:color w:val="555555"/>
          <w:sz w:val="10"/>
          <w:szCs w:val="16"/>
        </w:rPr>
      </w:pPr>
      <w:r w:rsidRPr="00686CB8">
        <w:rPr>
          <w:color w:val="555555"/>
          <w:sz w:val="10"/>
          <w:szCs w:val="16"/>
        </w:rPr>
        <w:t xml:space="preserve">EPA’s approach here is arbitrary and capricious. </w:t>
      </w:r>
      <w:r w:rsidRPr="00686CB8">
        <w:rPr>
          <w:rStyle w:val="StyleUnderline"/>
          <w:color w:val="555555"/>
          <w:sz w:val="16"/>
          <w:szCs w:val="16"/>
          <w:shd w:val="clear" w:color="auto" w:fill="D2D2D2"/>
        </w:rPr>
        <w:t>If an owner has</w:t>
      </w:r>
      <w:r w:rsidRPr="00686CB8">
        <w:rPr>
          <w:rStyle w:val="StyleUnderline"/>
          <w:color w:val="555555"/>
          <w:sz w:val="16"/>
          <w:szCs w:val="16"/>
        </w:rPr>
        <w:t xml:space="preserve"> multiple </w:t>
      </w:r>
      <w:r w:rsidRPr="00686CB8">
        <w:rPr>
          <w:rStyle w:val="StyleUnderline"/>
          <w:color w:val="555555"/>
          <w:sz w:val="16"/>
          <w:szCs w:val="16"/>
          <w:shd w:val="clear" w:color="auto" w:fill="D2D2D2"/>
        </w:rPr>
        <w:t>facilities</w:t>
      </w:r>
      <w:r w:rsidRPr="00686CB8">
        <w:rPr>
          <w:rStyle w:val="StyleUnderline"/>
          <w:color w:val="555555"/>
          <w:sz w:val="16"/>
          <w:szCs w:val="16"/>
        </w:rPr>
        <w:t xml:space="preserve">, some of which are </w:t>
      </w:r>
      <w:r w:rsidRPr="00686CB8">
        <w:rPr>
          <w:rStyle w:val="StyleUnderline"/>
          <w:color w:val="555555"/>
          <w:sz w:val="16"/>
          <w:szCs w:val="16"/>
          <w:shd w:val="clear" w:color="auto" w:fill="D2D2D2"/>
        </w:rPr>
        <w:t>above</w:t>
      </w:r>
      <w:r w:rsidRPr="00686CB8">
        <w:rPr>
          <w:rStyle w:val="StyleUnderline"/>
          <w:color w:val="555555"/>
          <w:sz w:val="16"/>
          <w:szCs w:val="16"/>
        </w:rPr>
        <w:t xml:space="preserve"> 25,000, </w:t>
      </w:r>
      <w:r w:rsidRPr="00686CB8">
        <w:rPr>
          <w:rStyle w:val="StyleUnderline"/>
          <w:color w:val="555555"/>
          <w:sz w:val="16"/>
          <w:szCs w:val="16"/>
          <w:shd w:val="clear" w:color="auto" w:fill="D2D2D2"/>
        </w:rPr>
        <w:t>and</w:t>
      </w:r>
      <w:r w:rsidRPr="00686CB8">
        <w:rPr>
          <w:rStyle w:val="StyleUnderline"/>
          <w:color w:val="555555"/>
          <w:sz w:val="16"/>
          <w:szCs w:val="16"/>
        </w:rPr>
        <w:t xml:space="preserve"> some </w:t>
      </w:r>
      <w:r w:rsidRPr="00686CB8">
        <w:rPr>
          <w:rStyle w:val="StyleUnderline"/>
          <w:color w:val="555555"/>
          <w:sz w:val="16"/>
          <w:szCs w:val="16"/>
          <w:shd w:val="clear" w:color="auto" w:fill="D2D2D2"/>
        </w:rPr>
        <w:t xml:space="preserve">below, it </w:t>
      </w:r>
      <w:r w:rsidRPr="00686CB8">
        <w:rPr>
          <w:rStyle w:val="Emphasis"/>
          <w:color w:val="555555"/>
          <w:sz w:val="16"/>
          <w:szCs w:val="16"/>
          <w:shd w:val="clear" w:color="auto" w:fill="D2D2D2"/>
        </w:rPr>
        <w:t>does not make sense</w:t>
      </w:r>
      <w:r w:rsidRPr="00686CB8">
        <w:rPr>
          <w:color w:val="555555"/>
          <w:sz w:val="10"/>
          <w:szCs w:val="16"/>
          <w:shd w:val="clear" w:color="auto" w:fill="D2D2D2"/>
        </w:rPr>
        <w:t xml:space="preserve"> </w:t>
      </w:r>
      <w:r w:rsidRPr="00686CB8">
        <w:rPr>
          <w:rStyle w:val="StyleUnderline"/>
          <w:color w:val="555555"/>
          <w:sz w:val="16"/>
          <w:szCs w:val="16"/>
          <w:shd w:val="clear" w:color="auto" w:fill="D2D2D2"/>
        </w:rPr>
        <w:t xml:space="preserve">to </w:t>
      </w:r>
      <w:r w:rsidRPr="00686CB8">
        <w:rPr>
          <w:rStyle w:val="Emphasis"/>
          <w:color w:val="555555"/>
          <w:sz w:val="16"/>
          <w:szCs w:val="16"/>
          <w:shd w:val="clear" w:color="auto" w:fill="D2D2D2"/>
        </w:rPr>
        <w:t>only allow netting</w:t>
      </w:r>
      <w:r w:rsidRPr="00686CB8">
        <w:rPr>
          <w:color w:val="555555"/>
          <w:sz w:val="10"/>
          <w:szCs w:val="16"/>
          <w:shd w:val="clear" w:color="auto" w:fill="D2D2D2"/>
        </w:rPr>
        <w:t xml:space="preserve"> </w:t>
      </w:r>
      <w:r w:rsidRPr="00686CB8">
        <w:rPr>
          <w:rStyle w:val="StyleUnderline"/>
          <w:color w:val="555555"/>
          <w:sz w:val="16"/>
          <w:szCs w:val="16"/>
          <w:shd w:val="clear" w:color="auto" w:fill="D2D2D2"/>
        </w:rPr>
        <w:t>at those</w:t>
      </w:r>
      <w:r w:rsidRPr="00686CB8">
        <w:rPr>
          <w:color w:val="555555"/>
          <w:sz w:val="10"/>
          <w:szCs w:val="16"/>
          <w:shd w:val="clear" w:color="auto" w:fill="D2D2D2"/>
        </w:rPr>
        <w:t xml:space="preserve"> </w:t>
      </w:r>
      <w:r w:rsidRPr="00686CB8">
        <w:rPr>
          <w:rStyle w:val="Emphasis"/>
          <w:color w:val="555555"/>
          <w:sz w:val="16"/>
          <w:szCs w:val="16"/>
          <w:shd w:val="clear" w:color="auto" w:fill="D2D2D2"/>
        </w:rPr>
        <w:t>above</w:t>
      </w:r>
      <w:r w:rsidRPr="00686CB8">
        <w:rPr>
          <w:color w:val="555555"/>
          <w:sz w:val="10"/>
          <w:szCs w:val="16"/>
        </w:rPr>
        <w:t xml:space="preserve">. For one thing, </w:t>
      </w:r>
      <w:r w:rsidRPr="00686CB8">
        <w:rPr>
          <w:rStyle w:val="StyleUnderline"/>
          <w:color w:val="555555"/>
          <w:sz w:val="16"/>
          <w:szCs w:val="16"/>
        </w:rPr>
        <w:t>the</w:t>
      </w:r>
      <w:r w:rsidRPr="00686CB8">
        <w:rPr>
          <w:color w:val="555555"/>
          <w:sz w:val="10"/>
          <w:szCs w:val="16"/>
        </w:rPr>
        <w:t xml:space="preserve"> </w:t>
      </w:r>
      <w:r w:rsidRPr="00686CB8">
        <w:rPr>
          <w:rStyle w:val="Emphasis"/>
          <w:color w:val="555555"/>
          <w:sz w:val="16"/>
          <w:szCs w:val="16"/>
        </w:rPr>
        <w:t>statute</w:t>
      </w:r>
      <w:r w:rsidRPr="00686CB8">
        <w:rPr>
          <w:color w:val="555555"/>
          <w:sz w:val="10"/>
          <w:szCs w:val="16"/>
        </w:rPr>
        <w:t xml:space="preserve"> </w:t>
      </w:r>
      <w:r w:rsidRPr="00686CB8">
        <w:rPr>
          <w:rStyle w:val="StyleUnderline"/>
          <w:color w:val="555555"/>
          <w:sz w:val="16"/>
          <w:szCs w:val="16"/>
        </w:rPr>
        <w:t>does</w:t>
      </w:r>
      <w:r w:rsidRPr="00686CB8">
        <w:rPr>
          <w:color w:val="555555"/>
          <w:sz w:val="10"/>
          <w:szCs w:val="16"/>
        </w:rPr>
        <w:t xml:space="preserve"> </w:t>
      </w:r>
      <w:r w:rsidRPr="00686CB8">
        <w:rPr>
          <w:rStyle w:val="Emphasis"/>
          <w:color w:val="555555"/>
          <w:sz w:val="16"/>
          <w:szCs w:val="16"/>
        </w:rPr>
        <w:t>not</w:t>
      </w:r>
      <w:r w:rsidRPr="00686CB8">
        <w:rPr>
          <w:color w:val="555555"/>
          <w:sz w:val="10"/>
          <w:szCs w:val="16"/>
        </w:rPr>
        <w:t xml:space="preserve"> seem to </w:t>
      </w:r>
      <w:r w:rsidRPr="00686CB8">
        <w:rPr>
          <w:rStyle w:val="Emphasis"/>
          <w:color w:val="555555"/>
          <w:sz w:val="16"/>
          <w:szCs w:val="16"/>
        </w:rPr>
        <w:t>contemplate</w:t>
      </w:r>
      <w:r w:rsidRPr="00686CB8">
        <w:rPr>
          <w:color w:val="555555"/>
          <w:sz w:val="10"/>
          <w:szCs w:val="16"/>
        </w:rPr>
        <w:t xml:space="preserve"> </w:t>
      </w:r>
      <w:r w:rsidRPr="00686CB8">
        <w:rPr>
          <w:rStyle w:val="StyleUnderline"/>
          <w:color w:val="555555"/>
          <w:sz w:val="16"/>
          <w:szCs w:val="16"/>
        </w:rPr>
        <w:t>such a scheme</w:t>
      </w:r>
      <w:r w:rsidRPr="00686CB8">
        <w:rPr>
          <w:color w:val="555555"/>
          <w:sz w:val="10"/>
          <w:szCs w:val="16"/>
        </w:rPr>
        <w:t>, as it says netting is meant to “account for facility emissions levels that are below the applicable thresholds.” 42 U.S.C. § 7436(f)(4) (emphasis added). “Thresholds” here is plural, indicating that both the initial Methane Tax threshold and the charge-calculating threshold are to be considered.</w:t>
      </w:r>
    </w:p>
    <w:p w14:paraId="42C7B59C" w14:textId="77777777" w:rsidR="000C6BD1" w:rsidRDefault="000C6BD1" w:rsidP="000C6BD1">
      <w:pPr>
        <w:rPr>
          <w:color w:val="555555"/>
          <w:sz w:val="10"/>
          <w:szCs w:val="16"/>
        </w:rPr>
      </w:pPr>
      <w:r w:rsidRPr="00686CB8">
        <w:rPr>
          <w:rStyle w:val="StyleUnderline"/>
          <w:color w:val="555555"/>
          <w:sz w:val="16"/>
          <w:szCs w:val="16"/>
        </w:rPr>
        <w:t xml:space="preserve">Additionally, </w:t>
      </w:r>
      <w:r w:rsidRPr="00686CB8">
        <w:rPr>
          <w:rStyle w:val="StyleUnderline"/>
          <w:color w:val="555555"/>
          <w:sz w:val="16"/>
          <w:szCs w:val="16"/>
          <w:shd w:val="clear" w:color="auto" w:fill="D2D2D2"/>
        </w:rPr>
        <w:t>the decision</w:t>
      </w:r>
      <w:r w:rsidRPr="00686CB8">
        <w:rPr>
          <w:rStyle w:val="StyleUnderline"/>
          <w:color w:val="555555"/>
          <w:sz w:val="16"/>
          <w:szCs w:val="16"/>
        </w:rPr>
        <w:t xml:space="preserve"> to reward emissions reduction</w:t>
      </w:r>
      <w:r w:rsidRPr="00686CB8">
        <w:rPr>
          <w:color w:val="555555"/>
          <w:sz w:val="10"/>
          <w:szCs w:val="16"/>
        </w:rPr>
        <w:t xml:space="preserve"> </w:t>
      </w:r>
      <w:r w:rsidRPr="00686CB8">
        <w:rPr>
          <w:rStyle w:val="Emphasis"/>
          <w:color w:val="555555"/>
          <w:sz w:val="16"/>
          <w:szCs w:val="16"/>
        </w:rPr>
        <w:t>only above 25,000 metric tons</w:t>
      </w:r>
      <w:r w:rsidRPr="00686CB8">
        <w:rPr>
          <w:color w:val="555555"/>
          <w:sz w:val="10"/>
          <w:szCs w:val="16"/>
        </w:rPr>
        <w:t xml:space="preserve"> </w:t>
      </w:r>
      <w:r w:rsidRPr="00686CB8">
        <w:rPr>
          <w:rStyle w:val="StyleUnderline"/>
          <w:color w:val="555555"/>
          <w:sz w:val="16"/>
          <w:szCs w:val="16"/>
          <w:shd w:val="clear" w:color="auto" w:fill="D2D2D2"/>
        </w:rPr>
        <w:t>goes</w:t>
      </w:r>
      <w:r w:rsidRPr="00686CB8">
        <w:rPr>
          <w:color w:val="555555"/>
          <w:sz w:val="10"/>
          <w:szCs w:val="16"/>
          <w:shd w:val="clear" w:color="auto" w:fill="D2D2D2"/>
        </w:rPr>
        <w:t xml:space="preserve"> </w:t>
      </w:r>
      <w:r w:rsidRPr="00686CB8">
        <w:rPr>
          <w:rStyle w:val="Emphasis"/>
          <w:color w:val="555555"/>
          <w:sz w:val="16"/>
          <w:szCs w:val="16"/>
          <w:shd w:val="clear" w:color="auto" w:fill="D2D2D2"/>
        </w:rPr>
        <w:t>against the very purpose of</w:t>
      </w:r>
      <w:r w:rsidRPr="00686CB8">
        <w:rPr>
          <w:rStyle w:val="Emphasis"/>
          <w:color w:val="555555"/>
          <w:sz w:val="16"/>
          <w:szCs w:val="16"/>
        </w:rPr>
        <w:t xml:space="preserve"> tax </w:t>
      </w:r>
      <w:r w:rsidRPr="00686CB8">
        <w:rPr>
          <w:rStyle w:val="Emphasis"/>
          <w:color w:val="555555"/>
          <w:sz w:val="16"/>
          <w:szCs w:val="16"/>
          <w:shd w:val="clear" w:color="auto" w:fill="D2D2D2"/>
        </w:rPr>
        <w:t>netting</w:t>
      </w:r>
      <w:r w:rsidRPr="00686CB8">
        <w:rPr>
          <w:rStyle w:val="StyleUnderline"/>
          <w:color w:val="555555"/>
          <w:sz w:val="16"/>
          <w:szCs w:val="16"/>
        </w:rPr>
        <w:t>, the</w:t>
      </w:r>
      <w:r w:rsidRPr="00686CB8">
        <w:rPr>
          <w:color w:val="555555"/>
          <w:sz w:val="10"/>
          <w:szCs w:val="16"/>
        </w:rPr>
        <w:t xml:space="preserve"> </w:t>
      </w:r>
      <w:r w:rsidRPr="00686CB8">
        <w:rPr>
          <w:rStyle w:val="Emphasis"/>
          <w:color w:val="555555"/>
          <w:sz w:val="16"/>
          <w:szCs w:val="16"/>
        </w:rPr>
        <w:t>Methane Tax</w:t>
      </w:r>
      <w:r w:rsidRPr="00686CB8">
        <w:rPr>
          <w:rStyle w:val="StyleUnderline"/>
          <w:color w:val="555555"/>
          <w:sz w:val="16"/>
          <w:szCs w:val="16"/>
        </w:rPr>
        <w:t xml:space="preserve">, </w:t>
      </w:r>
      <w:r w:rsidRPr="00686CB8">
        <w:rPr>
          <w:rStyle w:val="StyleUnderline"/>
          <w:color w:val="555555"/>
          <w:sz w:val="16"/>
          <w:szCs w:val="16"/>
          <w:shd w:val="clear" w:color="auto" w:fill="D2D2D2"/>
        </w:rPr>
        <w:t>and</w:t>
      </w:r>
      <w:r w:rsidRPr="00686CB8">
        <w:rPr>
          <w:color w:val="555555"/>
          <w:sz w:val="10"/>
          <w:szCs w:val="16"/>
          <w:shd w:val="clear" w:color="auto" w:fill="D2D2D2"/>
        </w:rPr>
        <w:t xml:space="preserve"> </w:t>
      </w:r>
      <w:r w:rsidRPr="00686CB8">
        <w:rPr>
          <w:rStyle w:val="Emphasis"/>
          <w:color w:val="555555"/>
          <w:sz w:val="16"/>
          <w:szCs w:val="16"/>
          <w:shd w:val="clear" w:color="auto" w:fill="D2D2D2"/>
        </w:rPr>
        <w:t>environmental regulation generally</w:t>
      </w:r>
      <w:r w:rsidRPr="00686CB8">
        <w:rPr>
          <w:rStyle w:val="StyleUnderline"/>
          <w:color w:val="555555"/>
          <w:sz w:val="16"/>
          <w:szCs w:val="16"/>
        </w:rPr>
        <w:t xml:space="preserve">. Under the Proposed Rule, </w:t>
      </w:r>
      <w:r w:rsidRPr="00686CB8">
        <w:rPr>
          <w:rStyle w:val="StyleUnderline"/>
          <w:color w:val="555555"/>
          <w:sz w:val="16"/>
          <w:szCs w:val="16"/>
          <w:shd w:val="clear" w:color="auto" w:fill="D2D2D2"/>
        </w:rPr>
        <w:t xml:space="preserve">owners would be incentivized to </w:t>
      </w:r>
      <w:r w:rsidRPr="00686CB8">
        <w:rPr>
          <w:rStyle w:val="Emphasis"/>
          <w:color w:val="555555"/>
          <w:sz w:val="16"/>
          <w:szCs w:val="16"/>
          <w:shd w:val="clear" w:color="auto" w:fill="D2D2D2"/>
        </w:rPr>
        <w:t>reduce</w:t>
      </w:r>
      <w:r w:rsidRPr="00686CB8">
        <w:rPr>
          <w:color w:val="555555"/>
          <w:sz w:val="10"/>
          <w:szCs w:val="16"/>
        </w:rPr>
        <w:t xml:space="preserve"> emissions </w:t>
      </w:r>
      <w:r w:rsidRPr="00686CB8">
        <w:rPr>
          <w:rStyle w:val="StyleUnderline"/>
          <w:color w:val="555555"/>
          <w:sz w:val="16"/>
          <w:szCs w:val="16"/>
          <w:shd w:val="clear" w:color="auto" w:fill="D2D2D2"/>
        </w:rPr>
        <w:t>to</w:t>
      </w:r>
      <w:r w:rsidRPr="00686CB8">
        <w:rPr>
          <w:color w:val="555555"/>
          <w:sz w:val="10"/>
          <w:szCs w:val="16"/>
        </w:rPr>
        <w:t xml:space="preserve"> only </w:t>
      </w:r>
      <w:r w:rsidRPr="00686CB8">
        <w:rPr>
          <w:rStyle w:val="Emphasis"/>
          <w:color w:val="555555"/>
          <w:sz w:val="16"/>
          <w:szCs w:val="16"/>
          <w:shd w:val="clear" w:color="auto" w:fill="D2D2D2"/>
        </w:rPr>
        <w:t>25,000 exactly</w:t>
      </w:r>
      <w:r w:rsidRPr="00686CB8">
        <w:rPr>
          <w:rStyle w:val="StyleUnderline"/>
          <w:color w:val="555555"/>
          <w:sz w:val="16"/>
          <w:szCs w:val="16"/>
          <w:shd w:val="clear" w:color="auto" w:fill="D2D2D2"/>
        </w:rPr>
        <w:t xml:space="preserve">. </w:t>
      </w:r>
      <w:r w:rsidRPr="00686CB8">
        <w:rPr>
          <w:rStyle w:val="Emphasis"/>
          <w:color w:val="555555"/>
          <w:sz w:val="16"/>
          <w:szCs w:val="16"/>
          <w:shd w:val="clear" w:color="auto" w:fill="D2D2D2"/>
        </w:rPr>
        <w:t>Any lower</w:t>
      </w:r>
      <w:r w:rsidRPr="00686CB8">
        <w:rPr>
          <w:color w:val="555555"/>
          <w:sz w:val="10"/>
          <w:szCs w:val="16"/>
        </w:rPr>
        <w:t xml:space="preserve">, they </w:t>
      </w:r>
      <w:r w:rsidRPr="00686CB8">
        <w:rPr>
          <w:rStyle w:val="StyleUnderline"/>
          <w:color w:val="555555"/>
          <w:sz w:val="16"/>
          <w:szCs w:val="16"/>
          <w:shd w:val="clear" w:color="auto" w:fill="D2D2D2"/>
        </w:rPr>
        <w:t>would see</w:t>
      </w:r>
      <w:r w:rsidRPr="00686CB8">
        <w:rPr>
          <w:color w:val="555555"/>
          <w:sz w:val="10"/>
          <w:szCs w:val="16"/>
          <w:shd w:val="clear" w:color="auto" w:fill="D2D2D2"/>
        </w:rPr>
        <w:t xml:space="preserve"> </w:t>
      </w:r>
      <w:r w:rsidRPr="00686CB8">
        <w:rPr>
          <w:rStyle w:val="Emphasis"/>
          <w:color w:val="555555"/>
          <w:sz w:val="16"/>
          <w:szCs w:val="16"/>
          <w:shd w:val="clear" w:color="auto" w:fill="D2D2D2"/>
        </w:rPr>
        <w:t>no benefit</w:t>
      </w:r>
      <w:r w:rsidRPr="00686CB8">
        <w:rPr>
          <w:rStyle w:val="StyleUnderline"/>
          <w:color w:val="555555"/>
          <w:sz w:val="16"/>
          <w:szCs w:val="16"/>
        </w:rPr>
        <w:t xml:space="preserve">. This upside-down incentive structure is bad enough. But </w:t>
      </w:r>
      <w:r w:rsidRPr="00686CB8">
        <w:rPr>
          <w:rStyle w:val="StyleUnderline"/>
          <w:color w:val="555555"/>
          <w:sz w:val="16"/>
          <w:szCs w:val="16"/>
          <w:shd w:val="clear" w:color="auto" w:fill="D2D2D2"/>
        </w:rPr>
        <w:t>even worse, an owner with</w:t>
      </w:r>
      <w:r w:rsidRPr="00686CB8">
        <w:rPr>
          <w:color w:val="555555"/>
          <w:sz w:val="10"/>
          <w:szCs w:val="16"/>
          <w:shd w:val="clear" w:color="auto" w:fill="D2D2D2"/>
        </w:rPr>
        <w:t xml:space="preserve"> </w:t>
      </w:r>
      <w:r w:rsidRPr="00686CB8">
        <w:rPr>
          <w:rStyle w:val="Emphasis"/>
          <w:color w:val="555555"/>
          <w:sz w:val="16"/>
          <w:szCs w:val="16"/>
          <w:shd w:val="clear" w:color="auto" w:fill="D2D2D2"/>
        </w:rPr>
        <w:t>close</w:t>
      </w:r>
      <w:r w:rsidRPr="00686CB8">
        <w:rPr>
          <w:rStyle w:val="Emphasis"/>
          <w:color w:val="555555"/>
          <w:sz w:val="16"/>
          <w:szCs w:val="16"/>
        </w:rPr>
        <w:t xml:space="preserve"> to</w:t>
      </w:r>
      <w:r w:rsidRPr="00686CB8">
        <w:rPr>
          <w:color w:val="555555"/>
          <w:sz w:val="10"/>
          <w:szCs w:val="16"/>
        </w:rPr>
        <w:t xml:space="preserve"> </w:t>
      </w:r>
      <w:r w:rsidRPr="00686CB8">
        <w:rPr>
          <w:rStyle w:val="StyleUnderline"/>
          <w:color w:val="555555"/>
          <w:sz w:val="16"/>
          <w:szCs w:val="16"/>
          <w:shd w:val="clear" w:color="auto" w:fill="D2D2D2"/>
        </w:rPr>
        <w:t>but</w:t>
      </w:r>
      <w:r w:rsidRPr="00686CB8">
        <w:rPr>
          <w:color w:val="555555"/>
          <w:sz w:val="10"/>
          <w:szCs w:val="16"/>
          <w:shd w:val="clear" w:color="auto" w:fill="D2D2D2"/>
        </w:rPr>
        <w:t xml:space="preserve"> </w:t>
      </w:r>
      <w:r w:rsidRPr="00686CB8">
        <w:rPr>
          <w:rStyle w:val="Emphasis"/>
          <w:color w:val="555555"/>
          <w:sz w:val="16"/>
          <w:szCs w:val="16"/>
          <w:shd w:val="clear" w:color="auto" w:fill="D2D2D2"/>
        </w:rPr>
        <w:t>below</w:t>
      </w:r>
      <w:r w:rsidRPr="00686CB8">
        <w:rPr>
          <w:rStyle w:val="Emphasis"/>
          <w:color w:val="555555"/>
          <w:sz w:val="16"/>
          <w:szCs w:val="16"/>
        </w:rPr>
        <w:t xml:space="preserve"> 25,000 metric tons</w:t>
      </w:r>
      <w:r w:rsidRPr="00686CB8">
        <w:rPr>
          <w:color w:val="555555"/>
          <w:sz w:val="10"/>
          <w:szCs w:val="16"/>
        </w:rPr>
        <w:t xml:space="preserve"> </w:t>
      </w:r>
      <w:r w:rsidRPr="00686CB8">
        <w:rPr>
          <w:rStyle w:val="StyleUnderline"/>
          <w:color w:val="555555"/>
          <w:sz w:val="16"/>
          <w:szCs w:val="16"/>
        </w:rPr>
        <w:t>in emissions at a facility</w:t>
      </w:r>
      <w:r w:rsidRPr="00686CB8">
        <w:rPr>
          <w:color w:val="555555"/>
          <w:sz w:val="10"/>
          <w:szCs w:val="16"/>
        </w:rPr>
        <w:t xml:space="preserve"> </w:t>
      </w:r>
      <w:r w:rsidRPr="00686CB8">
        <w:rPr>
          <w:rStyle w:val="Emphasis"/>
          <w:color w:val="555555"/>
          <w:sz w:val="16"/>
          <w:szCs w:val="16"/>
        </w:rPr>
        <w:t>now</w:t>
      </w:r>
      <w:r w:rsidRPr="00686CB8">
        <w:rPr>
          <w:color w:val="555555"/>
          <w:sz w:val="10"/>
          <w:szCs w:val="16"/>
        </w:rPr>
        <w:t xml:space="preserve"> potentially </w:t>
      </w:r>
      <w:r w:rsidRPr="00686CB8">
        <w:rPr>
          <w:rStyle w:val="StyleUnderline"/>
          <w:color w:val="555555"/>
          <w:sz w:val="16"/>
          <w:szCs w:val="16"/>
          <w:shd w:val="clear" w:color="auto" w:fill="D2D2D2"/>
        </w:rPr>
        <w:t>has a</w:t>
      </w:r>
      <w:r w:rsidRPr="00686CB8">
        <w:rPr>
          <w:color w:val="555555"/>
          <w:sz w:val="10"/>
          <w:szCs w:val="16"/>
          <w:shd w:val="clear" w:color="auto" w:fill="D2D2D2"/>
        </w:rPr>
        <w:t xml:space="preserve"> </w:t>
      </w:r>
      <w:r w:rsidRPr="00686CB8">
        <w:rPr>
          <w:rStyle w:val="Emphasis"/>
          <w:color w:val="555555"/>
          <w:sz w:val="16"/>
          <w:szCs w:val="16"/>
          <w:shd w:val="clear" w:color="auto" w:fill="D2D2D2"/>
        </w:rPr>
        <w:t>perverse incentive</w:t>
      </w:r>
      <w:r w:rsidRPr="00686CB8">
        <w:rPr>
          <w:color w:val="555555"/>
          <w:sz w:val="10"/>
          <w:szCs w:val="16"/>
          <w:shd w:val="clear" w:color="auto" w:fill="D2D2D2"/>
        </w:rPr>
        <w:t xml:space="preserve"> </w:t>
      </w:r>
      <w:r w:rsidRPr="00686CB8">
        <w:rPr>
          <w:rStyle w:val="StyleUnderline"/>
          <w:color w:val="555555"/>
          <w:sz w:val="16"/>
          <w:szCs w:val="16"/>
          <w:shd w:val="clear" w:color="auto" w:fill="D2D2D2"/>
        </w:rPr>
        <w:t>to</w:t>
      </w:r>
      <w:r w:rsidRPr="00686CB8">
        <w:rPr>
          <w:color w:val="555555"/>
          <w:sz w:val="10"/>
          <w:szCs w:val="16"/>
          <w:shd w:val="clear" w:color="auto" w:fill="D2D2D2"/>
        </w:rPr>
        <w:t xml:space="preserve"> </w:t>
      </w:r>
      <w:r w:rsidRPr="00686CB8">
        <w:rPr>
          <w:rStyle w:val="Emphasis"/>
          <w:color w:val="555555"/>
          <w:sz w:val="16"/>
          <w:szCs w:val="16"/>
          <w:shd w:val="clear" w:color="auto" w:fill="D2D2D2"/>
        </w:rPr>
        <w:t>raise</w:t>
      </w:r>
      <w:r w:rsidRPr="00686CB8">
        <w:rPr>
          <w:rStyle w:val="Emphasis"/>
          <w:color w:val="555555"/>
          <w:sz w:val="16"/>
          <w:szCs w:val="16"/>
        </w:rPr>
        <w:t xml:space="preserve"> their </w:t>
      </w:r>
      <w:r w:rsidRPr="00686CB8">
        <w:rPr>
          <w:rStyle w:val="Emphasis"/>
          <w:color w:val="555555"/>
          <w:sz w:val="16"/>
          <w:szCs w:val="16"/>
          <w:shd w:val="clear" w:color="auto" w:fill="D2D2D2"/>
        </w:rPr>
        <w:t>emissions</w:t>
      </w:r>
      <w:r w:rsidRPr="00686CB8">
        <w:rPr>
          <w:color w:val="555555"/>
          <w:sz w:val="10"/>
          <w:szCs w:val="16"/>
        </w:rPr>
        <w:t xml:space="preserve"> </w:t>
      </w:r>
      <w:r w:rsidRPr="00686CB8">
        <w:rPr>
          <w:rStyle w:val="StyleUnderline"/>
          <w:color w:val="555555"/>
          <w:sz w:val="16"/>
          <w:szCs w:val="16"/>
        </w:rPr>
        <w:t xml:space="preserve">so that they might be able </w:t>
      </w:r>
      <w:r w:rsidRPr="00686CB8">
        <w:rPr>
          <w:rStyle w:val="StyleUnderline"/>
          <w:color w:val="555555"/>
          <w:sz w:val="16"/>
          <w:szCs w:val="16"/>
          <w:shd w:val="clear" w:color="auto" w:fill="D2D2D2"/>
        </w:rPr>
        <w:t>to</w:t>
      </w:r>
      <w:r w:rsidRPr="00686CB8">
        <w:rPr>
          <w:color w:val="555555"/>
          <w:sz w:val="10"/>
          <w:szCs w:val="16"/>
          <w:shd w:val="clear" w:color="auto" w:fill="D2D2D2"/>
        </w:rPr>
        <w:t xml:space="preserve"> </w:t>
      </w:r>
      <w:r w:rsidRPr="00686CB8">
        <w:rPr>
          <w:rStyle w:val="Emphasis"/>
          <w:color w:val="555555"/>
          <w:sz w:val="16"/>
          <w:szCs w:val="16"/>
          <w:shd w:val="clear" w:color="auto" w:fill="D2D2D2"/>
        </w:rPr>
        <w:t>reap the benefits</w:t>
      </w:r>
      <w:r w:rsidRPr="00686CB8">
        <w:rPr>
          <w:color w:val="555555"/>
          <w:sz w:val="10"/>
          <w:szCs w:val="16"/>
          <w:shd w:val="clear" w:color="auto" w:fill="D2D2D2"/>
        </w:rPr>
        <w:t xml:space="preserve"> </w:t>
      </w:r>
      <w:r w:rsidRPr="00686CB8">
        <w:rPr>
          <w:rStyle w:val="StyleUnderline"/>
          <w:color w:val="555555"/>
          <w:sz w:val="16"/>
          <w:szCs w:val="16"/>
          <w:shd w:val="clear" w:color="auto" w:fill="D2D2D2"/>
        </w:rPr>
        <w:t>of</w:t>
      </w:r>
      <w:r w:rsidRPr="00686CB8">
        <w:rPr>
          <w:color w:val="555555"/>
          <w:sz w:val="10"/>
          <w:szCs w:val="16"/>
          <w:shd w:val="clear" w:color="auto" w:fill="D2D2D2"/>
        </w:rPr>
        <w:t xml:space="preserve"> </w:t>
      </w:r>
      <w:r w:rsidRPr="00686CB8">
        <w:rPr>
          <w:rStyle w:val="Emphasis"/>
          <w:color w:val="555555"/>
          <w:sz w:val="16"/>
          <w:szCs w:val="16"/>
          <w:shd w:val="clear" w:color="auto" w:fill="D2D2D2"/>
        </w:rPr>
        <w:t>netting</w:t>
      </w:r>
      <w:r w:rsidRPr="00686CB8">
        <w:rPr>
          <w:color w:val="555555"/>
          <w:sz w:val="10"/>
          <w:szCs w:val="16"/>
        </w:rPr>
        <w:t xml:space="preserve"> with other facilities.</w:t>
      </w:r>
    </w:p>
    <w:p w14:paraId="028EF4EC" w14:textId="77777777" w:rsidR="000C6BD1" w:rsidRDefault="000C6BD1" w:rsidP="000C6BD1"/>
    <w:p w14:paraId="4156ADA5" w14:textId="77777777" w:rsidR="000C6BD1" w:rsidRDefault="000C6BD1" w:rsidP="000C6BD1">
      <w:r>
        <w:t>&lt;&lt;CANNON FOR REFERENCE&gt;&gt;</w:t>
      </w:r>
    </w:p>
    <w:p w14:paraId="3550575B" w14:textId="77777777" w:rsidR="000C6BD1" w:rsidRPr="00686CB8" w:rsidRDefault="000C6BD1" w:rsidP="000C6BD1">
      <w:pPr>
        <w:rPr>
          <w:color w:val="555555"/>
          <w:sz w:val="16"/>
          <w:szCs w:val="16"/>
          <w:u w:val="single"/>
        </w:rPr>
      </w:pPr>
      <w:r w:rsidRPr="00686CB8">
        <w:rPr>
          <w:rStyle w:val="StyleUnderline"/>
          <w:color w:val="555555"/>
          <w:sz w:val="16"/>
          <w:szCs w:val="16"/>
        </w:rPr>
        <w:t>The proposal, however, does</w:t>
      </w:r>
      <w:r w:rsidRPr="00686CB8">
        <w:rPr>
          <w:color w:val="555555"/>
          <w:sz w:val="10"/>
          <w:szCs w:val="16"/>
        </w:rPr>
        <w:t xml:space="preserve"> </w:t>
      </w:r>
      <w:r w:rsidRPr="00686CB8">
        <w:rPr>
          <w:rStyle w:val="Emphasis"/>
          <w:color w:val="555555"/>
          <w:sz w:val="16"/>
          <w:szCs w:val="16"/>
        </w:rPr>
        <w:t>not go as far as it</w:t>
      </w:r>
      <w:r w:rsidRPr="00686CB8">
        <w:rPr>
          <w:color w:val="555555"/>
          <w:sz w:val="10"/>
          <w:szCs w:val="16"/>
        </w:rPr>
        <w:t xml:space="preserve"> could and </w:t>
      </w:r>
      <w:r w:rsidRPr="00686CB8">
        <w:rPr>
          <w:rStyle w:val="Emphasis"/>
          <w:color w:val="555555"/>
          <w:sz w:val="16"/>
          <w:szCs w:val="16"/>
        </w:rPr>
        <w:t>should</w:t>
      </w:r>
      <w:r w:rsidRPr="00686CB8">
        <w:rPr>
          <w:rStyle w:val="StyleUnderline"/>
          <w:color w:val="555555"/>
          <w:sz w:val="16"/>
          <w:szCs w:val="16"/>
        </w:rPr>
        <w:t>. Specifically, EPA is proposing to</w:t>
      </w:r>
      <w:r w:rsidRPr="00686CB8">
        <w:rPr>
          <w:color w:val="555555"/>
          <w:sz w:val="10"/>
          <w:szCs w:val="16"/>
        </w:rPr>
        <w:t xml:space="preserve"> </w:t>
      </w:r>
      <w:r w:rsidRPr="00686CB8">
        <w:rPr>
          <w:rStyle w:val="Emphasis"/>
          <w:color w:val="555555"/>
          <w:sz w:val="16"/>
          <w:szCs w:val="16"/>
        </w:rPr>
        <w:t>exclude</w:t>
      </w:r>
      <w:r w:rsidRPr="00686CB8">
        <w:rPr>
          <w:color w:val="555555"/>
          <w:sz w:val="10"/>
          <w:szCs w:val="16"/>
        </w:rPr>
        <w:t xml:space="preserve"> </w:t>
      </w:r>
      <w:r w:rsidRPr="00686CB8">
        <w:rPr>
          <w:rStyle w:val="StyleUnderline"/>
          <w:color w:val="555555"/>
          <w:sz w:val="16"/>
          <w:szCs w:val="16"/>
        </w:rPr>
        <w:t>from netting facilities that report</w:t>
      </w:r>
      <w:r w:rsidRPr="00686CB8">
        <w:rPr>
          <w:color w:val="555555"/>
          <w:sz w:val="10"/>
          <w:szCs w:val="16"/>
        </w:rPr>
        <w:t xml:space="preserve"> Subpart W </w:t>
      </w:r>
      <w:r w:rsidRPr="00686CB8">
        <w:rPr>
          <w:rStyle w:val="StyleUnderline"/>
          <w:color w:val="555555"/>
          <w:sz w:val="16"/>
          <w:szCs w:val="16"/>
        </w:rPr>
        <w:t>emissions of</w:t>
      </w:r>
      <w:r w:rsidRPr="00686CB8">
        <w:rPr>
          <w:color w:val="555555"/>
          <w:sz w:val="10"/>
          <w:szCs w:val="16"/>
        </w:rPr>
        <w:t xml:space="preserve"> </w:t>
      </w:r>
      <w:r w:rsidRPr="00686CB8">
        <w:rPr>
          <w:rStyle w:val="Emphasis"/>
          <w:color w:val="555555"/>
          <w:sz w:val="16"/>
          <w:szCs w:val="16"/>
        </w:rPr>
        <w:t>25,000 mt CO2e or less</w:t>
      </w:r>
      <w:r w:rsidRPr="00686CB8">
        <w:rPr>
          <w:rStyle w:val="StyleUnderline"/>
          <w:color w:val="555555"/>
          <w:sz w:val="16"/>
          <w:szCs w:val="16"/>
        </w:rPr>
        <w:t xml:space="preserve">. EPA should </w:t>
      </w:r>
      <w:r w:rsidRPr="00686CB8">
        <w:rPr>
          <w:rStyle w:val="Emphasis"/>
          <w:color w:val="555555"/>
          <w:sz w:val="16"/>
          <w:szCs w:val="16"/>
        </w:rPr>
        <w:t>not finalize this approach</w:t>
      </w:r>
      <w:r w:rsidRPr="00686CB8">
        <w:rPr>
          <w:rStyle w:val="StyleUnderline"/>
          <w:color w:val="555555"/>
          <w:sz w:val="16"/>
          <w:szCs w:val="16"/>
        </w:rPr>
        <w:t>. It is evident that</w:t>
      </w:r>
      <w:r w:rsidRPr="00686CB8">
        <w:rPr>
          <w:color w:val="555555"/>
          <w:sz w:val="10"/>
          <w:szCs w:val="16"/>
        </w:rPr>
        <w:t xml:space="preserve"> </w:t>
      </w:r>
      <w:r w:rsidRPr="00686CB8">
        <w:rPr>
          <w:rStyle w:val="Emphasis"/>
          <w:color w:val="555555"/>
          <w:sz w:val="16"/>
          <w:szCs w:val="16"/>
        </w:rPr>
        <w:t>reducing GHG emissions</w:t>
      </w:r>
      <w:r w:rsidRPr="00686CB8">
        <w:rPr>
          <w:color w:val="555555"/>
          <w:sz w:val="10"/>
          <w:szCs w:val="16"/>
        </w:rPr>
        <w:t xml:space="preserve"> </w:t>
      </w:r>
      <w:r w:rsidRPr="00686CB8">
        <w:rPr>
          <w:rStyle w:val="StyleUnderline"/>
          <w:color w:val="555555"/>
          <w:sz w:val="16"/>
          <w:szCs w:val="16"/>
        </w:rPr>
        <w:t>is the focus of EPA's</w:t>
      </w:r>
      <w:r w:rsidRPr="00686CB8">
        <w:rPr>
          <w:color w:val="555555"/>
          <w:sz w:val="10"/>
          <w:szCs w:val="16"/>
        </w:rPr>
        <w:t xml:space="preserve"> </w:t>
      </w:r>
      <w:r w:rsidRPr="00686CB8">
        <w:rPr>
          <w:rStyle w:val="Emphasis"/>
          <w:color w:val="555555"/>
          <w:sz w:val="16"/>
          <w:szCs w:val="16"/>
        </w:rPr>
        <w:t>entire regulatory effort</w:t>
      </w:r>
      <w:r w:rsidRPr="00686CB8">
        <w:rPr>
          <w:rStyle w:val="StyleUnderline"/>
          <w:color w:val="555555"/>
          <w:sz w:val="16"/>
          <w:szCs w:val="16"/>
        </w:rPr>
        <w:t>; as EPA states, "[t]be EPA interprets the intent of the WEC to be to incentivize reduction of methane emissions</w:t>
      </w:r>
      <w:r w:rsidRPr="00686CB8">
        <w:rPr>
          <w:color w:val="555555"/>
          <w:sz w:val="10"/>
          <w:szCs w:val="16"/>
        </w:rPr>
        <w:t xml:space="preserve"> </w:t>
      </w:r>
      <w:r w:rsidRPr="00686CB8">
        <w:rPr>
          <w:rStyle w:val="Emphasis"/>
          <w:color w:val="555555"/>
          <w:sz w:val="16"/>
          <w:szCs w:val="16"/>
        </w:rPr>
        <w:t>across the</w:t>
      </w:r>
      <w:r w:rsidRPr="00686CB8">
        <w:rPr>
          <w:color w:val="555555"/>
          <w:sz w:val="10"/>
          <w:szCs w:val="16"/>
        </w:rPr>
        <w:t xml:space="preserve"> oil and gas </w:t>
      </w:r>
      <w:r w:rsidRPr="00686CB8">
        <w:rPr>
          <w:rStyle w:val="Emphasis"/>
          <w:color w:val="555555"/>
          <w:sz w:val="16"/>
          <w:szCs w:val="16"/>
        </w:rPr>
        <w:t>industry</w:t>
      </w:r>
      <w:r w:rsidRPr="00686CB8">
        <w:rPr>
          <w:color w:val="555555"/>
          <w:sz w:val="10"/>
          <w:szCs w:val="16"/>
        </w:rPr>
        <w:t xml:space="preserve">."1 </w:t>
      </w:r>
      <w:r w:rsidRPr="00686CB8">
        <w:rPr>
          <w:rStyle w:val="StyleUnderline"/>
          <w:color w:val="555555"/>
          <w:sz w:val="16"/>
          <w:szCs w:val="16"/>
        </w:rPr>
        <w:t>That being so, EPA should ensure that the WEC implementation rules encourage emission-reduction efforts at</w:t>
      </w:r>
      <w:r w:rsidRPr="00686CB8">
        <w:rPr>
          <w:color w:val="555555"/>
          <w:sz w:val="10"/>
          <w:szCs w:val="16"/>
        </w:rPr>
        <w:t xml:space="preserve"> </w:t>
      </w:r>
      <w:r w:rsidRPr="00686CB8">
        <w:rPr>
          <w:rStyle w:val="Emphasis"/>
          <w:color w:val="555555"/>
          <w:sz w:val="16"/>
          <w:szCs w:val="16"/>
        </w:rPr>
        <w:t>all facilities, large and small</w:t>
      </w:r>
      <w:r w:rsidRPr="00686CB8">
        <w:rPr>
          <w:rStyle w:val="StyleUnderline"/>
          <w:color w:val="555555"/>
          <w:sz w:val="16"/>
          <w:szCs w:val="16"/>
        </w:rPr>
        <w:t xml:space="preserve">. Conducting </w:t>
      </w:r>
      <w:r w:rsidRPr="00686CB8">
        <w:rPr>
          <w:rStyle w:val="StyleUnderline"/>
          <w:color w:val="555555"/>
          <w:sz w:val="16"/>
          <w:szCs w:val="16"/>
          <w:shd w:val="clear" w:color="auto" w:fill="D2D2D2"/>
        </w:rPr>
        <w:t>operations in a manner that</w:t>
      </w:r>
      <w:r w:rsidRPr="00686CB8">
        <w:rPr>
          <w:color w:val="555555"/>
          <w:sz w:val="10"/>
          <w:szCs w:val="16"/>
          <w:shd w:val="clear" w:color="auto" w:fill="D2D2D2"/>
        </w:rPr>
        <w:t xml:space="preserve"> </w:t>
      </w:r>
      <w:r w:rsidRPr="00686CB8">
        <w:rPr>
          <w:rStyle w:val="Emphasis"/>
          <w:color w:val="555555"/>
          <w:sz w:val="16"/>
          <w:szCs w:val="16"/>
          <w:shd w:val="clear" w:color="auto" w:fill="D2D2D2"/>
        </w:rPr>
        <w:t>achieve</w:t>
      </w:r>
      <w:r w:rsidRPr="00686CB8">
        <w:rPr>
          <w:rStyle w:val="StyleUnderline"/>
          <w:color w:val="555555"/>
          <w:sz w:val="16"/>
          <w:szCs w:val="16"/>
        </w:rPr>
        <w:t xml:space="preserve">s </w:t>
      </w:r>
      <w:r w:rsidRPr="00686CB8">
        <w:rPr>
          <w:rStyle w:val="Emphasis"/>
          <w:color w:val="555555"/>
          <w:sz w:val="16"/>
          <w:szCs w:val="16"/>
          <w:shd w:val="clear" w:color="auto" w:fill="D2D2D2"/>
        </w:rPr>
        <w:t>below-threshold emissions</w:t>
      </w:r>
      <w:r w:rsidRPr="00686CB8">
        <w:rPr>
          <w:color w:val="555555"/>
          <w:sz w:val="10"/>
          <w:szCs w:val="16"/>
        </w:rPr>
        <w:t xml:space="preserve"> </w:t>
      </w:r>
      <w:r w:rsidRPr="00686CB8">
        <w:rPr>
          <w:rStyle w:val="StyleUnderline"/>
          <w:color w:val="555555"/>
          <w:sz w:val="16"/>
          <w:szCs w:val="16"/>
          <w:shd w:val="clear" w:color="auto" w:fill="D2D2D2"/>
        </w:rPr>
        <w:t>is</w:t>
      </w:r>
      <w:r w:rsidRPr="00686CB8">
        <w:rPr>
          <w:color w:val="555555"/>
          <w:sz w:val="10"/>
          <w:szCs w:val="16"/>
        </w:rPr>
        <w:t xml:space="preserve"> </w:t>
      </w:r>
      <w:r w:rsidRPr="00686CB8">
        <w:rPr>
          <w:rStyle w:val="Emphasis"/>
          <w:color w:val="555555"/>
          <w:sz w:val="16"/>
          <w:szCs w:val="16"/>
        </w:rPr>
        <w:t>important</w:t>
      </w:r>
      <w:r w:rsidRPr="00686CB8">
        <w:rPr>
          <w:color w:val="555555"/>
          <w:sz w:val="10"/>
          <w:szCs w:val="16"/>
        </w:rPr>
        <w:t xml:space="preserve"> </w:t>
      </w:r>
      <w:r w:rsidRPr="00686CB8">
        <w:rPr>
          <w:rStyle w:val="StyleUnderline"/>
          <w:color w:val="555555"/>
          <w:sz w:val="16"/>
          <w:szCs w:val="16"/>
        </w:rPr>
        <w:t>and</w:t>
      </w:r>
      <w:r w:rsidRPr="00686CB8">
        <w:rPr>
          <w:color w:val="555555"/>
          <w:sz w:val="10"/>
          <w:szCs w:val="16"/>
        </w:rPr>
        <w:t xml:space="preserve"> </w:t>
      </w:r>
      <w:r w:rsidRPr="00686CB8">
        <w:rPr>
          <w:rStyle w:val="Emphasis"/>
          <w:color w:val="555555"/>
          <w:sz w:val="16"/>
          <w:szCs w:val="16"/>
          <w:shd w:val="clear" w:color="auto" w:fill="D2D2D2"/>
        </w:rPr>
        <w:t>beneficial</w:t>
      </w:r>
      <w:r w:rsidRPr="00686CB8">
        <w:rPr>
          <w:rStyle w:val="StyleUnderline"/>
          <w:color w:val="555555"/>
          <w:sz w:val="16"/>
          <w:szCs w:val="16"/>
          <w:shd w:val="clear" w:color="auto" w:fill="D2D2D2"/>
        </w:rPr>
        <w:t>, whether the facility reports</w:t>
      </w:r>
      <w:r w:rsidRPr="00686CB8">
        <w:rPr>
          <w:color w:val="555555"/>
          <w:sz w:val="10"/>
          <w:szCs w:val="16"/>
          <w:shd w:val="clear" w:color="auto" w:fill="D2D2D2"/>
        </w:rPr>
        <w:t xml:space="preserve"> </w:t>
      </w:r>
      <w:r w:rsidRPr="00686CB8">
        <w:rPr>
          <w:rStyle w:val="Emphasis"/>
          <w:color w:val="555555"/>
          <w:sz w:val="16"/>
          <w:szCs w:val="16"/>
          <w:shd w:val="clear" w:color="auto" w:fill="D2D2D2"/>
        </w:rPr>
        <w:t>24</w:t>
      </w:r>
      <w:r w:rsidRPr="00686CB8">
        <w:rPr>
          <w:rStyle w:val="Emphasis"/>
          <w:color w:val="555555"/>
          <w:sz w:val="16"/>
          <w:szCs w:val="16"/>
        </w:rPr>
        <w:t>,000</w:t>
      </w:r>
      <w:r w:rsidRPr="00686CB8">
        <w:rPr>
          <w:color w:val="555555"/>
          <w:sz w:val="10"/>
          <w:szCs w:val="16"/>
        </w:rPr>
        <w:t xml:space="preserve"> mt CO2e </w:t>
      </w:r>
      <w:r w:rsidRPr="00686CB8">
        <w:rPr>
          <w:rStyle w:val="StyleUnderline"/>
          <w:color w:val="555555"/>
          <w:sz w:val="16"/>
          <w:szCs w:val="16"/>
          <w:shd w:val="clear" w:color="auto" w:fill="D2D2D2"/>
        </w:rPr>
        <w:t>or</w:t>
      </w:r>
      <w:r w:rsidRPr="00686CB8">
        <w:rPr>
          <w:color w:val="555555"/>
          <w:sz w:val="10"/>
          <w:szCs w:val="16"/>
          <w:shd w:val="clear" w:color="auto" w:fill="D2D2D2"/>
        </w:rPr>
        <w:t xml:space="preserve"> </w:t>
      </w:r>
      <w:r w:rsidRPr="00686CB8">
        <w:rPr>
          <w:rStyle w:val="Emphasis"/>
          <w:color w:val="555555"/>
          <w:sz w:val="16"/>
          <w:szCs w:val="16"/>
          <w:shd w:val="clear" w:color="auto" w:fill="D2D2D2"/>
        </w:rPr>
        <w:t>26</w:t>
      </w:r>
      <w:r w:rsidRPr="00686CB8">
        <w:rPr>
          <w:rStyle w:val="Emphasis"/>
          <w:color w:val="555555"/>
          <w:sz w:val="16"/>
          <w:szCs w:val="16"/>
        </w:rPr>
        <w:t>,000</w:t>
      </w:r>
      <w:r w:rsidRPr="00686CB8">
        <w:rPr>
          <w:color w:val="555555"/>
          <w:sz w:val="10"/>
          <w:szCs w:val="16"/>
        </w:rPr>
        <w:t xml:space="preserve"> mt CO2e, </w:t>
      </w:r>
      <w:r w:rsidRPr="00686CB8">
        <w:rPr>
          <w:rStyle w:val="StyleUnderline"/>
          <w:color w:val="555555"/>
          <w:sz w:val="16"/>
          <w:szCs w:val="16"/>
        </w:rPr>
        <w:t>and in</w:t>
      </w:r>
      <w:r w:rsidRPr="00686CB8">
        <w:rPr>
          <w:color w:val="555555"/>
          <w:sz w:val="10"/>
          <w:szCs w:val="16"/>
        </w:rPr>
        <w:t xml:space="preserve"> </w:t>
      </w:r>
      <w:r w:rsidRPr="00686CB8">
        <w:rPr>
          <w:rStyle w:val="Emphasis"/>
          <w:color w:val="555555"/>
          <w:sz w:val="16"/>
          <w:szCs w:val="16"/>
          <w:shd w:val="clear" w:color="auto" w:fill="D2D2D2"/>
        </w:rPr>
        <w:t>each</w:t>
      </w:r>
      <w:r w:rsidRPr="00686CB8">
        <w:rPr>
          <w:rStyle w:val="Emphasis"/>
          <w:color w:val="555555"/>
          <w:sz w:val="16"/>
          <w:szCs w:val="16"/>
        </w:rPr>
        <w:t xml:space="preserve"> case</w:t>
      </w:r>
      <w:r w:rsidRPr="00686CB8">
        <w:rPr>
          <w:color w:val="555555"/>
          <w:sz w:val="10"/>
          <w:szCs w:val="16"/>
        </w:rPr>
        <w:t xml:space="preserve"> </w:t>
      </w:r>
      <w:r w:rsidRPr="00686CB8">
        <w:rPr>
          <w:rStyle w:val="StyleUnderline"/>
          <w:color w:val="555555"/>
          <w:sz w:val="16"/>
          <w:szCs w:val="16"/>
        </w:rPr>
        <w:t xml:space="preserve">such conduct </w:t>
      </w:r>
      <w:r w:rsidRPr="00686CB8">
        <w:rPr>
          <w:rStyle w:val="StyleUnderline"/>
          <w:color w:val="555555"/>
          <w:sz w:val="16"/>
          <w:szCs w:val="16"/>
          <w:shd w:val="clear" w:color="auto" w:fill="D2D2D2"/>
        </w:rPr>
        <w:t>should be</w:t>
      </w:r>
      <w:r w:rsidRPr="00686CB8">
        <w:rPr>
          <w:color w:val="555555"/>
          <w:sz w:val="10"/>
          <w:szCs w:val="16"/>
          <w:shd w:val="clear" w:color="auto" w:fill="D2D2D2"/>
        </w:rPr>
        <w:t xml:space="preserve"> </w:t>
      </w:r>
      <w:r w:rsidRPr="00686CB8">
        <w:rPr>
          <w:rStyle w:val="Emphasis"/>
          <w:color w:val="555555"/>
          <w:sz w:val="16"/>
          <w:szCs w:val="16"/>
          <w:shd w:val="clear" w:color="auto" w:fill="D2D2D2"/>
        </w:rPr>
        <w:t>rewarded</w:t>
      </w:r>
      <w:r w:rsidRPr="00686CB8">
        <w:rPr>
          <w:color w:val="555555"/>
          <w:sz w:val="10"/>
          <w:szCs w:val="16"/>
        </w:rPr>
        <w:t xml:space="preserve"> </w:t>
      </w:r>
      <w:r w:rsidRPr="00686CB8">
        <w:rPr>
          <w:rStyle w:val="StyleUnderline"/>
          <w:color w:val="555555"/>
          <w:sz w:val="16"/>
          <w:szCs w:val="16"/>
        </w:rPr>
        <w:t>through consideration</w:t>
      </w:r>
      <w:r w:rsidRPr="00686CB8">
        <w:rPr>
          <w:color w:val="555555"/>
          <w:sz w:val="10"/>
          <w:szCs w:val="16"/>
        </w:rPr>
        <w:t xml:space="preserve"> </w:t>
      </w:r>
      <w:r w:rsidRPr="00686CB8">
        <w:rPr>
          <w:rStyle w:val="StyleUnderline"/>
          <w:color w:val="555555"/>
          <w:sz w:val="16"/>
          <w:szCs w:val="16"/>
        </w:rPr>
        <w:t xml:space="preserve">of </w:t>
      </w:r>
      <w:r w:rsidRPr="00686CB8">
        <w:rPr>
          <w:rStyle w:val="Emphasis"/>
          <w:color w:val="555555"/>
          <w:sz w:val="16"/>
          <w:szCs w:val="16"/>
        </w:rPr>
        <w:t>below-threshold emissions</w:t>
      </w:r>
      <w:r w:rsidRPr="00686CB8">
        <w:rPr>
          <w:color w:val="555555"/>
          <w:sz w:val="10"/>
          <w:szCs w:val="16"/>
        </w:rPr>
        <w:t xml:space="preserve"> </w:t>
      </w:r>
      <w:r w:rsidRPr="00686CB8">
        <w:rPr>
          <w:rStyle w:val="StyleUnderline"/>
          <w:color w:val="555555"/>
          <w:sz w:val="16"/>
          <w:szCs w:val="16"/>
        </w:rPr>
        <w:t>in</w:t>
      </w:r>
      <w:r w:rsidRPr="00686CB8">
        <w:rPr>
          <w:color w:val="555555"/>
          <w:sz w:val="10"/>
          <w:szCs w:val="16"/>
        </w:rPr>
        <w:t xml:space="preserve"> the </w:t>
      </w:r>
      <w:r w:rsidRPr="00686CB8">
        <w:rPr>
          <w:rStyle w:val="Emphasis"/>
          <w:color w:val="555555"/>
          <w:sz w:val="16"/>
          <w:szCs w:val="16"/>
        </w:rPr>
        <w:t>netting</w:t>
      </w:r>
      <w:r w:rsidRPr="00686CB8">
        <w:rPr>
          <w:color w:val="555555"/>
          <w:sz w:val="10"/>
          <w:szCs w:val="16"/>
        </w:rPr>
        <w:t xml:space="preserve"> process. </w:t>
      </w:r>
      <w:r w:rsidRPr="00686CB8">
        <w:rPr>
          <w:rStyle w:val="StyleUnderline"/>
          <w:color w:val="555555"/>
          <w:sz w:val="16"/>
          <w:szCs w:val="16"/>
          <w:shd w:val="clear" w:color="auto" w:fill="D2D2D2"/>
        </w:rPr>
        <w:t>The</w:t>
      </w:r>
      <w:r w:rsidRPr="00686CB8">
        <w:rPr>
          <w:color w:val="555555"/>
          <w:sz w:val="10"/>
          <w:szCs w:val="16"/>
          <w:shd w:val="clear" w:color="auto" w:fill="D2D2D2"/>
        </w:rPr>
        <w:t xml:space="preserve"> </w:t>
      </w:r>
      <w:r w:rsidRPr="00686CB8">
        <w:rPr>
          <w:rStyle w:val="Emphasis"/>
          <w:color w:val="555555"/>
          <w:sz w:val="16"/>
          <w:szCs w:val="16"/>
          <w:shd w:val="clear" w:color="auto" w:fill="D2D2D2"/>
        </w:rPr>
        <w:t>current</w:t>
      </w:r>
      <w:r w:rsidRPr="00686CB8">
        <w:rPr>
          <w:color w:val="555555"/>
          <w:sz w:val="10"/>
          <w:szCs w:val="16"/>
          <w:shd w:val="clear" w:color="auto" w:fill="D2D2D2"/>
        </w:rPr>
        <w:t xml:space="preserve"> </w:t>
      </w:r>
      <w:r w:rsidRPr="00686CB8">
        <w:rPr>
          <w:rStyle w:val="StyleUnderline"/>
          <w:color w:val="555555"/>
          <w:sz w:val="16"/>
          <w:szCs w:val="16"/>
          <w:shd w:val="clear" w:color="auto" w:fill="D2D2D2"/>
        </w:rPr>
        <w:t>proposal, however, would</w:t>
      </w:r>
      <w:r w:rsidRPr="00686CB8">
        <w:rPr>
          <w:color w:val="555555"/>
          <w:sz w:val="10"/>
          <w:szCs w:val="16"/>
          <w:shd w:val="clear" w:color="auto" w:fill="D2D2D2"/>
        </w:rPr>
        <w:t xml:space="preserve"> </w:t>
      </w:r>
      <w:r w:rsidRPr="00686CB8">
        <w:rPr>
          <w:rStyle w:val="Emphasis"/>
          <w:color w:val="555555"/>
          <w:sz w:val="16"/>
          <w:szCs w:val="16"/>
          <w:shd w:val="clear" w:color="auto" w:fill="D2D2D2"/>
        </w:rPr>
        <w:t>ignore the former</w:t>
      </w:r>
      <w:r w:rsidRPr="00686CB8">
        <w:rPr>
          <w:color w:val="555555"/>
          <w:sz w:val="10"/>
          <w:szCs w:val="16"/>
        </w:rPr>
        <w:t xml:space="preserve"> </w:t>
      </w:r>
      <w:r w:rsidRPr="00686CB8">
        <w:rPr>
          <w:rStyle w:val="StyleUnderline"/>
          <w:color w:val="555555"/>
          <w:sz w:val="16"/>
          <w:szCs w:val="16"/>
        </w:rPr>
        <w:t>and</w:t>
      </w:r>
      <w:r w:rsidRPr="00686CB8">
        <w:rPr>
          <w:color w:val="555555"/>
          <w:sz w:val="10"/>
          <w:szCs w:val="16"/>
        </w:rPr>
        <w:t xml:space="preserve"> only take into ac</w:t>
      </w:r>
      <w:r w:rsidRPr="00686CB8">
        <w:rPr>
          <w:rStyle w:val="Emphasis"/>
          <w:color w:val="555555"/>
          <w:sz w:val="16"/>
          <w:szCs w:val="16"/>
        </w:rPr>
        <w:t>count the latter</w:t>
      </w:r>
      <w:r w:rsidRPr="00686CB8">
        <w:rPr>
          <w:rStyle w:val="StyleUnderline"/>
          <w:color w:val="555555"/>
          <w:sz w:val="16"/>
          <w:szCs w:val="16"/>
        </w:rPr>
        <w:t>. This would have the</w:t>
      </w:r>
      <w:r w:rsidRPr="00686CB8">
        <w:rPr>
          <w:color w:val="555555"/>
          <w:sz w:val="10"/>
          <w:szCs w:val="16"/>
        </w:rPr>
        <w:t xml:space="preserve"> </w:t>
      </w:r>
      <w:r w:rsidRPr="00686CB8">
        <w:rPr>
          <w:rStyle w:val="Emphasis"/>
          <w:color w:val="555555"/>
          <w:sz w:val="16"/>
          <w:szCs w:val="16"/>
        </w:rPr>
        <w:t>perverse effect</w:t>
      </w:r>
      <w:r w:rsidRPr="00686CB8">
        <w:rPr>
          <w:color w:val="555555"/>
          <w:sz w:val="10"/>
          <w:szCs w:val="16"/>
        </w:rPr>
        <w:t xml:space="preserve"> </w:t>
      </w:r>
      <w:r w:rsidRPr="00686CB8">
        <w:rPr>
          <w:rStyle w:val="StyleUnderline"/>
          <w:color w:val="555555"/>
          <w:sz w:val="16"/>
          <w:szCs w:val="16"/>
        </w:rPr>
        <w:t>of</w:t>
      </w:r>
      <w:r w:rsidRPr="00686CB8">
        <w:rPr>
          <w:color w:val="555555"/>
          <w:sz w:val="10"/>
          <w:szCs w:val="16"/>
        </w:rPr>
        <w:t xml:space="preserve"> </w:t>
      </w:r>
      <w:r w:rsidRPr="00686CB8">
        <w:rPr>
          <w:rStyle w:val="Emphasis"/>
          <w:color w:val="555555"/>
          <w:sz w:val="16"/>
          <w:szCs w:val="16"/>
          <w:shd w:val="clear" w:color="auto" w:fill="D2D2D2"/>
        </w:rPr>
        <w:t>disincentivizing</w:t>
      </w:r>
      <w:r w:rsidRPr="00686CB8">
        <w:rPr>
          <w:color w:val="555555"/>
          <w:sz w:val="10"/>
          <w:szCs w:val="16"/>
        </w:rPr>
        <w:t xml:space="preserve"> GHG </w:t>
      </w:r>
      <w:r w:rsidRPr="00686CB8">
        <w:rPr>
          <w:rStyle w:val="Emphasis"/>
          <w:color w:val="555555"/>
          <w:sz w:val="16"/>
          <w:szCs w:val="16"/>
        </w:rPr>
        <w:t xml:space="preserve">emission </w:t>
      </w:r>
      <w:r w:rsidRPr="00686CB8">
        <w:rPr>
          <w:rStyle w:val="Emphasis"/>
          <w:color w:val="555555"/>
          <w:sz w:val="16"/>
          <w:szCs w:val="16"/>
          <w:shd w:val="clear" w:color="auto" w:fill="D2D2D2"/>
        </w:rPr>
        <w:t>reductions</w:t>
      </w:r>
      <w:r w:rsidRPr="00686CB8">
        <w:rPr>
          <w:color w:val="555555"/>
          <w:sz w:val="10"/>
          <w:szCs w:val="16"/>
          <w:shd w:val="clear" w:color="auto" w:fill="D2D2D2"/>
        </w:rPr>
        <w:t xml:space="preserve"> </w:t>
      </w:r>
      <w:r w:rsidRPr="00686CB8">
        <w:rPr>
          <w:rStyle w:val="StyleUnderline"/>
          <w:color w:val="555555"/>
          <w:sz w:val="16"/>
          <w:szCs w:val="16"/>
          <w:shd w:val="clear" w:color="auto" w:fill="D2D2D2"/>
        </w:rPr>
        <w:t>at</w:t>
      </w:r>
      <w:r w:rsidRPr="00686CB8">
        <w:rPr>
          <w:color w:val="555555"/>
          <w:sz w:val="10"/>
          <w:szCs w:val="16"/>
          <w:shd w:val="clear" w:color="auto" w:fill="D2D2D2"/>
        </w:rPr>
        <w:t xml:space="preserve"> </w:t>
      </w:r>
      <w:r w:rsidRPr="00686CB8">
        <w:rPr>
          <w:rStyle w:val="Emphasis"/>
          <w:color w:val="555555"/>
          <w:sz w:val="16"/>
          <w:szCs w:val="16"/>
          <w:shd w:val="clear" w:color="auto" w:fill="D2D2D2"/>
        </w:rPr>
        <w:t>below-25,000 mt CO2e</w:t>
      </w:r>
      <w:r w:rsidRPr="00686CB8">
        <w:rPr>
          <w:rStyle w:val="Emphasis"/>
          <w:color w:val="555555"/>
          <w:sz w:val="16"/>
          <w:szCs w:val="16"/>
        </w:rPr>
        <w:t xml:space="preserve"> facilities</w:t>
      </w:r>
      <w:r w:rsidRPr="00686CB8">
        <w:rPr>
          <w:rStyle w:val="StyleUnderline"/>
          <w:color w:val="555555"/>
          <w:sz w:val="16"/>
          <w:szCs w:val="16"/>
        </w:rPr>
        <w:t>, a result that would be</w:t>
      </w:r>
      <w:r w:rsidRPr="00686CB8">
        <w:rPr>
          <w:color w:val="555555"/>
          <w:sz w:val="10"/>
          <w:szCs w:val="16"/>
        </w:rPr>
        <w:t xml:space="preserve"> </w:t>
      </w:r>
      <w:r w:rsidRPr="00686CB8">
        <w:rPr>
          <w:rStyle w:val="Emphasis"/>
          <w:color w:val="555555"/>
          <w:sz w:val="16"/>
          <w:szCs w:val="16"/>
          <w:shd w:val="clear" w:color="auto" w:fill="D2D2D2"/>
        </w:rPr>
        <w:t>contrary to the entire</w:t>
      </w:r>
      <w:r w:rsidRPr="00686CB8">
        <w:rPr>
          <w:rStyle w:val="Emphasis"/>
          <w:color w:val="555555"/>
          <w:sz w:val="16"/>
          <w:szCs w:val="16"/>
        </w:rPr>
        <w:t xml:space="preserve"> point</w:t>
      </w:r>
      <w:r w:rsidRPr="00686CB8">
        <w:rPr>
          <w:color w:val="555555"/>
          <w:sz w:val="10"/>
          <w:szCs w:val="16"/>
        </w:rPr>
        <w:t xml:space="preserve"> </w:t>
      </w:r>
      <w:r w:rsidRPr="00686CB8">
        <w:rPr>
          <w:rStyle w:val="StyleUnderline"/>
          <w:color w:val="555555"/>
          <w:sz w:val="16"/>
          <w:szCs w:val="16"/>
        </w:rPr>
        <w:t>of</w:t>
      </w:r>
      <w:r w:rsidRPr="00686CB8">
        <w:rPr>
          <w:color w:val="555555"/>
          <w:sz w:val="10"/>
          <w:szCs w:val="16"/>
        </w:rPr>
        <w:t xml:space="preserve"> </w:t>
      </w:r>
      <w:r w:rsidRPr="00686CB8">
        <w:rPr>
          <w:rStyle w:val="Emphasis"/>
          <w:color w:val="555555"/>
          <w:sz w:val="16"/>
          <w:szCs w:val="16"/>
        </w:rPr>
        <w:t xml:space="preserve">EPA’s </w:t>
      </w:r>
      <w:r w:rsidRPr="00686CB8">
        <w:rPr>
          <w:rStyle w:val="Emphasis"/>
          <w:color w:val="555555"/>
          <w:sz w:val="16"/>
          <w:szCs w:val="16"/>
          <w:shd w:val="clear" w:color="auto" w:fill="D2D2D2"/>
        </w:rPr>
        <w:t>effort</w:t>
      </w:r>
      <w:r w:rsidRPr="00686CB8">
        <w:rPr>
          <w:rStyle w:val="StyleUnderline"/>
          <w:color w:val="555555"/>
          <w:sz w:val="16"/>
          <w:szCs w:val="16"/>
        </w:rPr>
        <w:t>.</w:t>
      </w:r>
    </w:p>
    <w:p w14:paraId="66340251" w14:textId="77777777" w:rsidR="000C6BD1" w:rsidRDefault="000C6BD1" w:rsidP="000C6BD1">
      <w:pPr>
        <w:pStyle w:val="Heading4"/>
      </w:pPr>
      <w:r>
        <w:t>And 1AC Winchester, which says</w:t>
      </w:r>
    </w:p>
    <w:p w14:paraId="7449C978" w14:textId="77777777" w:rsidR="000C6BD1" w:rsidRPr="00686CB8" w:rsidRDefault="000C6BD1" w:rsidP="000C6BD1">
      <w:r w:rsidRPr="00686CB8">
        <w:t>Jim Winchester 24, Executive Director of Independent Petroleum Association of New Mexico, "Re: Waste Emissions Charge for Petroleum and Natural Gas Systems," Docket ID No. EPA–HQ–OAR–2023–0434, 03/26/2024</w:t>
      </w:r>
    </w:p>
    <w:p w14:paraId="4DC2FDF3" w14:textId="77777777" w:rsidR="000C6BD1" w:rsidRPr="00686CB8" w:rsidRDefault="000C6BD1" w:rsidP="000C6BD1">
      <w:pPr>
        <w:rPr>
          <w:sz w:val="16"/>
        </w:rPr>
      </w:pPr>
      <w:r w:rsidRPr="007E1508">
        <w:rPr>
          <w:sz w:val="16"/>
        </w:rPr>
        <w:t xml:space="preserve">Lastly, </w:t>
      </w:r>
      <w:r w:rsidRPr="007E1508">
        <w:rPr>
          <w:rStyle w:val="StyleUnderline"/>
        </w:rPr>
        <w:t>the</w:t>
      </w:r>
      <w:r w:rsidRPr="007E1508">
        <w:rPr>
          <w:sz w:val="16"/>
        </w:rPr>
        <w:t xml:space="preserve"> current interpretation and </w:t>
      </w:r>
      <w:r w:rsidRPr="00686CB8">
        <w:rPr>
          <w:rStyle w:val="StyleUnderline"/>
        </w:rPr>
        <w:t>effective</w:t>
      </w:r>
      <w:r w:rsidRPr="00686CB8">
        <w:rPr>
          <w:sz w:val="16"/>
        </w:rPr>
        <w:t xml:space="preserve"> </w:t>
      </w:r>
      <w:r w:rsidRPr="001A7F43">
        <w:rPr>
          <w:rStyle w:val="Emphasis"/>
          <w:highlight w:val="cyan"/>
        </w:rPr>
        <w:t>elimination</w:t>
      </w:r>
      <w:r w:rsidRPr="001A7F43">
        <w:rPr>
          <w:sz w:val="16"/>
          <w:highlight w:val="cyan"/>
        </w:rPr>
        <w:t xml:space="preserve"> </w:t>
      </w:r>
      <w:r w:rsidRPr="001A7F43">
        <w:rPr>
          <w:rStyle w:val="StyleUnderline"/>
          <w:highlight w:val="cyan"/>
        </w:rPr>
        <w:t>of</w:t>
      </w:r>
      <w:r w:rsidRPr="007E1508">
        <w:rPr>
          <w:rStyle w:val="StyleUnderline"/>
        </w:rPr>
        <w:t xml:space="preserve"> a</w:t>
      </w:r>
      <w:r w:rsidRPr="007E1508">
        <w:rPr>
          <w:sz w:val="16"/>
        </w:rPr>
        <w:t xml:space="preserve"> </w:t>
      </w:r>
      <w:r w:rsidRPr="001A7F43">
        <w:rPr>
          <w:rStyle w:val="Emphasis"/>
          <w:highlight w:val="cyan"/>
        </w:rPr>
        <w:t>netting</w:t>
      </w:r>
      <w:r w:rsidRPr="007E1508">
        <w:rPr>
          <w:rStyle w:val="Emphasis"/>
        </w:rPr>
        <w:t xml:space="preserve"> provision</w:t>
      </w:r>
      <w:r w:rsidRPr="007E1508">
        <w:rPr>
          <w:sz w:val="16"/>
        </w:rPr>
        <w:t xml:space="preserve"> within the rule </w:t>
      </w:r>
      <w:r w:rsidRPr="001A7F43">
        <w:rPr>
          <w:rStyle w:val="StyleUnderline"/>
          <w:highlight w:val="cyan"/>
        </w:rPr>
        <w:t xml:space="preserve">flies in the </w:t>
      </w:r>
      <w:r w:rsidRPr="001A7F43">
        <w:rPr>
          <w:rStyle w:val="Emphasis"/>
          <w:highlight w:val="cyan"/>
        </w:rPr>
        <w:t>face</w:t>
      </w:r>
      <w:r w:rsidRPr="001A7F43">
        <w:rPr>
          <w:rStyle w:val="StyleUnderline"/>
          <w:highlight w:val="cyan"/>
        </w:rPr>
        <w:t xml:space="preserve"> of</w:t>
      </w:r>
      <w:r w:rsidRPr="007E1508">
        <w:rPr>
          <w:rStyle w:val="StyleUnderline"/>
        </w:rPr>
        <w:t xml:space="preserve"> the </w:t>
      </w:r>
      <w:r w:rsidRPr="001A7F43">
        <w:rPr>
          <w:rStyle w:val="StyleUnderline"/>
          <w:highlight w:val="cyan"/>
        </w:rPr>
        <w:t>EPA’s</w:t>
      </w:r>
      <w:r w:rsidRPr="001A7F43">
        <w:rPr>
          <w:sz w:val="16"/>
          <w:highlight w:val="cyan"/>
        </w:rPr>
        <w:t xml:space="preserve"> </w:t>
      </w:r>
      <w:r w:rsidRPr="001A7F43">
        <w:rPr>
          <w:rStyle w:val="Emphasis"/>
          <w:highlight w:val="cyan"/>
        </w:rPr>
        <w:t>own understanding</w:t>
      </w:r>
      <w:r w:rsidRPr="001A7F43">
        <w:rPr>
          <w:sz w:val="16"/>
          <w:highlight w:val="cyan"/>
        </w:rPr>
        <w:t xml:space="preserve"> </w:t>
      </w:r>
      <w:r w:rsidRPr="001A7F43">
        <w:rPr>
          <w:rStyle w:val="StyleUnderline"/>
          <w:highlight w:val="cyan"/>
        </w:rPr>
        <w:t>of</w:t>
      </w:r>
      <w:r w:rsidRPr="001A7F43">
        <w:rPr>
          <w:sz w:val="16"/>
          <w:highlight w:val="cyan"/>
        </w:rPr>
        <w:t xml:space="preserve"> </w:t>
      </w:r>
      <w:r w:rsidRPr="001A7F43">
        <w:rPr>
          <w:rStyle w:val="Emphasis"/>
          <w:highlight w:val="cyan"/>
        </w:rPr>
        <w:t>emissions reduction strategies</w:t>
      </w:r>
      <w:r w:rsidRPr="00686CB8">
        <w:rPr>
          <w:rStyle w:val="StyleUnderline"/>
        </w:rPr>
        <w:t>. Based on their</w:t>
      </w:r>
      <w:r w:rsidRPr="00686CB8">
        <w:rPr>
          <w:sz w:val="16"/>
        </w:rPr>
        <w:t xml:space="preserve"> </w:t>
      </w:r>
      <w:r w:rsidRPr="00686CB8">
        <w:rPr>
          <w:rStyle w:val="Emphasis"/>
        </w:rPr>
        <w:t>own analyses</w:t>
      </w:r>
      <w:r w:rsidRPr="00686CB8">
        <w:rPr>
          <w:sz w:val="16"/>
        </w:rPr>
        <w:t xml:space="preserve"> </w:t>
      </w:r>
      <w:r w:rsidRPr="00686CB8">
        <w:rPr>
          <w:rStyle w:val="StyleUnderline"/>
        </w:rPr>
        <w:t>and</w:t>
      </w:r>
      <w:r w:rsidRPr="00686CB8">
        <w:rPr>
          <w:sz w:val="16"/>
        </w:rPr>
        <w:t xml:space="preserve"> the analyses of </w:t>
      </w:r>
      <w:r w:rsidRPr="00686CB8">
        <w:rPr>
          <w:rStyle w:val="Emphasis"/>
        </w:rPr>
        <w:t>others</w:t>
      </w:r>
      <w:r w:rsidRPr="00686CB8">
        <w:rPr>
          <w:rStyle w:val="StyleUnderline"/>
        </w:rPr>
        <w:t>, we</w:t>
      </w:r>
      <w:r w:rsidRPr="00686CB8">
        <w:rPr>
          <w:sz w:val="16"/>
        </w:rPr>
        <w:t xml:space="preserve"> </w:t>
      </w:r>
      <w:r w:rsidRPr="00686CB8">
        <w:rPr>
          <w:rStyle w:val="Emphasis"/>
        </w:rPr>
        <w:t>know</w:t>
      </w:r>
      <w:r w:rsidRPr="00686CB8">
        <w:rPr>
          <w:sz w:val="16"/>
        </w:rPr>
        <w:t xml:space="preserve"> that </w:t>
      </w:r>
      <w:r w:rsidRPr="00686CB8">
        <w:rPr>
          <w:rStyle w:val="Emphasis"/>
        </w:rPr>
        <w:t>methane</w:t>
      </w:r>
      <w:r w:rsidRPr="00686CB8">
        <w:rPr>
          <w:sz w:val="16"/>
        </w:rPr>
        <w:t xml:space="preserve"> or other </w:t>
      </w:r>
      <w:r w:rsidRPr="00686CB8">
        <w:rPr>
          <w:rStyle w:val="Emphasis"/>
        </w:rPr>
        <w:t>emissions</w:t>
      </w:r>
      <w:r w:rsidRPr="00686CB8">
        <w:rPr>
          <w:sz w:val="16"/>
        </w:rPr>
        <w:t xml:space="preserve"> emitted from a facility or facilities </w:t>
      </w:r>
      <w:r w:rsidRPr="00686CB8">
        <w:rPr>
          <w:rStyle w:val="StyleUnderline"/>
        </w:rPr>
        <w:t>do</w:t>
      </w:r>
      <w:r w:rsidRPr="00686CB8">
        <w:rPr>
          <w:sz w:val="16"/>
        </w:rPr>
        <w:t xml:space="preserve"> </w:t>
      </w:r>
      <w:r w:rsidRPr="00686CB8">
        <w:rPr>
          <w:rStyle w:val="Emphasis"/>
        </w:rPr>
        <w:t>not remain local</w:t>
      </w:r>
      <w:r w:rsidRPr="00686CB8">
        <w:rPr>
          <w:rStyle w:val="StyleUnderline"/>
        </w:rPr>
        <w:t>. Emissions enter</w:t>
      </w:r>
      <w:r w:rsidRPr="00686CB8">
        <w:rPr>
          <w:sz w:val="16"/>
        </w:rPr>
        <w:t xml:space="preserve"> into </w:t>
      </w:r>
      <w:r w:rsidRPr="00686CB8">
        <w:rPr>
          <w:rStyle w:val="StyleUnderline"/>
        </w:rPr>
        <w:t>the</w:t>
      </w:r>
      <w:r w:rsidRPr="00686CB8">
        <w:rPr>
          <w:sz w:val="16"/>
        </w:rPr>
        <w:t xml:space="preserve"> </w:t>
      </w:r>
      <w:r w:rsidRPr="00686CB8">
        <w:rPr>
          <w:rStyle w:val="Emphasis"/>
        </w:rPr>
        <w:t>atmosphere</w:t>
      </w:r>
      <w:r w:rsidRPr="00686CB8">
        <w:rPr>
          <w:sz w:val="16"/>
        </w:rPr>
        <w:t xml:space="preserve"> </w:t>
      </w:r>
      <w:r w:rsidRPr="00686CB8">
        <w:rPr>
          <w:rStyle w:val="StyleUnderline"/>
        </w:rPr>
        <w:t>and</w:t>
      </w:r>
      <w:r w:rsidRPr="00686CB8">
        <w:rPr>
          <w:sz w:val="16"/>
        </w:rPr>
        <w:t xml:space="preserve"> are </w:t>
      </w:r>
      <w:r w:rsidRPr="00686CB8">
        <w:rPr>
          <w:rStyle w:val="Emphasis"/>
        </w:rPr>
        <w:t>disperse</w:t>
      </w:r>
      <w:r w:rsidRPr="00686CB8">
        <w:rPr>
          <w:sz w:val="16"/>
        </w:rPr>
        <w:t xml:space="preserve">d. </w:t>
      </w:r>
      <w:r w:rsidRPr="00686CB8">
        <w:rPr>
          <w:rStyle w:val="StyleUnderline"/>
        </w:rPr>
        <w:t>IT would stand to reason that if an entity is involved in an industry where emissions are</w:t>
      </w:r>
      <w:r w:rsidRPr="00686CB8">
        <w:rPr>
          <w:sz w:val="16"/>
        </w:rPr>
        <w:t xml:space="preserve"> </w:t>
      </w:r>
      <w:r w:rsidRPr="00686CB8">
        <w:rPr>
          <w:rStyle w:val="Emphasis"/>
        </w:rPr>
        <w:t>likely</w:t>
      </w:r>
      <w:r w:rsidRPr="00686CB8">
        <w:rPr>
          <w:sz w:val="16"/>
        </w:rPr>
        <w:t xml:space="preserve"> or possible, </w:t>
      </w:r>
      <w:r w:rsidRPr="00686CB8">
        <w:rPr>
          <w:rStyle w:val="StyleUnderline"/>
        </w:rPr>
        <w:t>their</w:t>
      </w:r>
      <w:r w:rsidRPr="00686CB8">
        <w:rPr>
          <w:sz w:val="16"/>
        </w:rPr>
        <w:t xml:space="preserve"> </w:t>
      </w:r>
      <w:r w:rsidRPr="00686CB8">
        <w:rPr>
          <w:rStyle w:val="Emphasis"/>
        </w:rPr>
        <w:t>total emissions</w:t>
      </w:r>
      <w:r w:rsidRPr="00686CB8">
        <w:rPr>
          <w:rStyle w:val="StyleUnderline"/>
        </w:rPr>
        <w:t>, across</w:t>
      </w:r>
      <w:r w:rsidRPr="00686CB8">
        <w:rPr>
          <w:sz w:val="16"/>
        </w:rPr>
        <w:t xml:space="preserve"> </w:t>
      </w:r>
      <w:r w:rsidRPr="00686CB8">
        <w:rPr>
          <w:rStyle w:val="Emphasis"/>
        </w:rPr>
        <w:t>all</w:t>
      </w:r>
      <w:r w:rsidRPr="00686CB8">
        <w:rPr>
          <w:sz w:val="16"/>
        </w:rPr>
        <w:t xml:space="preserve"> basins and </w:t>
      </w:r>
      <w:r w:rsidRPr="00686CB8">
        <w:rPr>
          <w:rStyle w:val="Emphasis"/>
        </w:rPr>
        <w:t>locales</w:t>
      </w:r>
      <w:r w:rsidRPr="00686CB8">
        <w:rPr>
          <w:rStyle w:val="StyleUnderline"/>
        </w:rPr>
        <w:t xml:space="preserve">, </w:t>
      </w:r>
      <w:r w:rsidRPr="00686CB8">
        <w:rPr>
          <w:rStyle w:val="Emphasis"/>
        </w:rPr>
        <w:t>provides</w:t>
      </w:r>
      <w:r w:rsidRPr="00686CB8">
        <w:rPr>
          <w:rStyle w:val="StyleUnderline"/>
        </w:rPr>
        <w:t xml:space="preserve"> the</w:t>
      </w:r>
      <w:r w:rsidRPr="00686CB8">
        <w:rPr>
          <w:sz w:val="16"/>
        </w:rPr>
        <w:t xml:space="preserve"> </w:t>
      </w:r>
      <w:r w:rsidRPr="00686CB8">
        <w:rPr>
          <w:rStyle w:val="Emphasis"/>
        </w:rPr>
        <w:t>clearest picture</w:t>
      </w:r>
      <w:r w:rsidRPr="00686CB8">
        <w:rPr>
          <w:sz w:val="16"/>
        </w:rPr>
        <w:t xml:space="preserve"> </w:t>
      </w:r>
      <w:r w:rsidRPr="00686CB8">
        <w:rPr>
          <w:rStyle w:val="StyleUnderline"/>
        </w:rPr>
        <w:t>of their total emissions</w:t>
      </w:r>
      <w:r w:rsidRPr="00686CB8">
        <w:rPr>
          <w:sz w:val="16"/>
        </w:rPr>
        <w:t xml:space="preserve">. Our </w:t>
      </w:r>
      <w:r w:rsidRPr="00686CB8">
        <w:rPr>
          <w:rStyle w:val="StyleUnderline"/>
        </w:rPr>
        <w:t xml:space="preserve">members range from </w:t>
      </w:r>
      <w:r w:rsidRPr="00686CB8">
        <w:rPr>
          <w:rStyle w:val="Emphasis"/>
        </w:rPr>
        <w:t>one</w:t>
      </w:r>
      <w:r w:rsidRPr="00686CB8">
        <w:rPr>
          <w:sz w:val="16"/>
        </w:rPr>
        <w:t xml:space="preserve"> or two </w:t>
      </w:r>
      <w:r w:rsidRPr="00686CB8">
        <w:rPr>
          <w:rStyle w:val="Emphasis"/>
        </w:rPr>
        <w:t>well</w:t>
      </w:r>
      <w:r w:rsidRPr="00686CB8">
        <w:rPr>
          <w:sz w:val="16"/>
        </w:rPr>
        <w:t xml:space="preserve">s up </w:t>
      </w:r>
      <w:r w:rsidRPr="00686CB8">
        <w:rPr>
          <w:rStyle w:val="StyleUnderline"/>
        </w:rPr>
        <w:t>to</w:t>
      </w:r>
      <w:r w:rsidRPr="00686CB8">
        <w:rPr>
          <w:sz w:val="16"/>
        </w:rPr>
        <w:t xml:space="preserve"> </w:t>
      </w:r>
      <w:r w:rsidRPr="00686CB8">
        <w:rPr>
          <w:rStyle w:val="Emphasis"/>
        </w:rPr>
        <w:t>thousands</w:t>
      </w:r>
      <w:r w:rsidRPr="00686CB8">
        <w:rPr>
          <w:sz w:val="16"/>
        </w:rPr>
        <w:t xml:space="preserve"> of wells. </w:t>
      </w:r>
      <w:r w:rsidRPr="00686CB8">
        <w:rPr>
          <w:rStyle w:val="StyleUnderline"/>
        </w:rPr>
        <w:t>Some have assets in</w:t>
      </w:r>
      <w:r w:rsidRPr="00686CB8">
        <w:rPr>
          <w:sz w:val="16"/>
        </w:rPr>
        <w:t xml:space="preserve"> </w:t>
      </w:r>
      <w:r w:rsidRPr="00686CB8">
        <w:rPr>
          <w:rStyle w:val="Emphasis"/>
        </w:rPr>
        <w:t>multiple states</w:t>
      </w:r>
      <w:r w:rsidRPr="00686CB8">
        <w:rPr>
          <w:sz w:val="16"/>
        </w:rPr>
        <w:t xml:space="preserve"> </w:t>
      </w:r>
      <w:r w:rsidRPr="00686CB8">
        <w:rPr>
          <w:rStyle w:val="StyleUnderline"/>
        </w:rPr>
        <w:t>and</w:t>
      </w:r>
      <w:r w:rsidRPr="00686CB8">
        <w:rPr>
          <w:sz w:val="16"/>
        </w:rPr>
        <w:t xml:space="preserve"> in </w:t>
      </w:r>
      <w:r w:rsidRPr="00686CB8">
        <w:rPr>
          <w:rStyle w:val="Emphasis"/>
        </w:rPr>
        <w:t>various basins</w:t>
      </w:r>
      <w:r w:rsidRPr="00686CB8">
        <w:rPr>
          <w:rStyle w:val="StyleUnderline"/>
        </w:rPr>
        <w:t>. As responsible operators, they are looking</w:t>
      </w:r>
      <w:r w:rsidRPr="00686CB8">
        <w:rPr>
          <w:sz w:val="16"/>
        </w:rPr>
        <w:t xml:space="preserve"> </w:t>
      </w:r>
      <w:r w:rsidRPr="00686CB8">
        <w:rPr>
          <w:rStyle w:val="Emphasis"/>
        </w:rPr>
        <w:t>across</w:t>
      </w:r>
      <w:r w:rsidRPr="00686CB8">
        <w:rPr>
          <w:sz w:val="16"/>
        </w:rPr>
        <w:t xml:space="preserve"> their </w:t>
      </w:r>
      <w:r w:rsidRPr="00686CB8">
        <w:rPr>
          <w:rStyle w:val="Emphasis"/>
        </w:rPr>
        <w:t>asset bases</w:t>
      </w:r>
      <w:r w:rsidRPr="00686CB8">
        <w:rPr>
          <w:sz w:val="16"/>
        </w:rPr>
        <w:t xml:space="preserve"> </w:t>
      </w:r>
      <w:r w:rsidRPr="00686CB8">
        <w:rPr>
          <w:rStyle w:val="StyleUnderline"/>
        </w:rPr>
        <w:t>to find</w:t>
      </w:r>
      <w:r w:rsidRPr="00686CB8">
        <w:rPr>
          <w:sz w:val="16"/>
        </w:rPr>
        <w:t xml:space="preserve"> </w:t>
      </w:r>
      <w:r w:rsidRPr="00686CB8">
        <w:rPr>
          <w:rStyle w:val="Emphasis"/>
        </w:rPr>
        <w:t>efficiencies</w:t>
      </w:r>
      <w:r w:rsidRPr="00686CB8">
        <w:rPr>
          <w:sz w:val="16"/>
        </w:rPr>
        <w:t xml:space="preserve"> </w:t>
      </w:r>
      <w:r w:rsidRPr="00686CB8">
        <w:rPr>
          <w:rStyle w:val="StyleUnderline"/>
        </w:rPr>
        <w:t>and</w:t>
      </w:r>
      <w:r w:rsidRPr="00686CB8">
        <w:rPr>
          <w:sz w:val="16"/>
        </w:rPr>
        <w:t xml:space="preserve"> </w:t>
      </w:r>
      <w:r w:rsidRPr="00686CB8">
        <w:rPr>
          <w:rStyle w:val="Emphasis"/>
        </w:rPr>
        <w:t>opportunities to reduce emissions</w:t>
      </w:r>
      <w:r w:rsidRPr="00686CB8">
        <w:rPr>
          <w:rStyle w:val="StyleUnderline"/>
        </w:rPr>
        <w:t xml:space="preserve">. We are </w:t>
      </w:r>
      <w:r w:rsidRPr="00686CB8">
        <w:rPr>
          <w:rStyle w:val="Emphasis"/>
        </w:rPr>
        <w:t>not supportive</w:t>
      </w:r>
      <w:r w:rsidRPr="00686CB8">
        <w:rPr>
          <w:rStyle w:val="StyleUnderline"/>
        </w:rPr>
        <w:t xml:space="preserve"> of a rule that</w:t>
      </w:r>
      <w:r w:rsidRPr="00686CB8">
        <w:rPr>
          <w:sz w:val="16"/>
        </w:rPr>
        <w:t xml:space="preserve"> </w:t>
      </w:r>
      <w:r w:rsidRPr="00686CB8">
        <w:rPr>
          <w:rStyle w:val="Emphasis"/>
        </w:rPr>
        <w:t>disincentivizes operators</w:t>
      </w:r>
      <w:r w:rsidRPr="00686CB8">
        <w:rPr>
          <w:sz w:val="16"/>
        </w:rPr>
        <w:t xml:space="preserve"> </w:t>
      </w:r>
      <w:r w:rsidRPr="00686CB8">
        <w:rPr>
          <w:rStyle w:val="StyleUnderline"/>
        </w:rPr>
        <w:t>from</w:t>
      </w:r>
      <w:r w:rsidRPr="00686CB8">
        <w:rPr>
          <w:sz w:val="16"/>
        </w:rPr>
        <w:t xml:space="preserve"> </w:t>
      </w:r>
      <w:r w:rsidRPr="00686CB8">
        <w:rPr>
          <w:rStyle w:val="Emphasis"/>
        </w:rPr>
        <w:t>pursuing emissions reductions</w:t>
      </w:r>
      <w:r w:rsidRPr="00686CB8">
        <w:rPr>
          <w:sz w:val="16"/>
        </w:rPr>
        <w:t xml:space="preserve"> </w:t>
      </w:r>
      <w:r w:rsidRPr="00686CB8">
        <w:rPr>
          <w:rStyle w:val="StyleUnderline"/>
        </w:rPr>
        <w:t>because the WEC</w:t>
      </w:r>
      <w:r w:rsidRPr="00686CB8">
        <w:rPr>
          <w:sz w:val="16"/>
        </w:rPr>
        <w:t xml:space="preserve"> </w:t>
      </w:r>
      <w:r w:rsidRPr="00686CB8">
        <w:rPr>
          <w:rStyle w:val="Emphasis"/>
        </w:rPr>
        <w:t>netting provisions</w:t>
      </w:r>
      <w:r w:rsidRPr="00686CB8">
        <w:rPr>
          <w:sz w:val="16"/>
        </w:rPr>
        <w:t xml:space="preserve"> </w:t>
      </w:r>
      <w:r w:rsidRPr="00686CB8">
        <w:rPr>
          <w:rStyle w:val="StyleUnderline"/>
        </w:rPr>
        <w:t>would</w:t>
      </w:r>
      <w:r w:rsidRPr="00686CB8">
        <w:rPr>
          <w:sz w:val="16"/>
        </w:rPr>
        <w:t xml:space="preserve"> </w:t>
      </w:r>
      <w:r w:rsidRPr="00686CB8">
        <w:rPr>
          <w:rStyle w:val="Emphasis"/>
        </w:rPr>
        <w:t>effectively penalize them</w:t>
      </w:r>
      <w:r w:rsidRPr="00686CB8">
        <w:rPr>
          <w:sz w:val="16"/>
        </w:rPr>
        <w:t>.</w:t>
      </w:r>
    </w:p>
    <w:p w14:paraId="4C9528C5" w14:textId="77777777" w:rsidR="000C6BD1" w:rsidRPr="00686CB8" w:rsidRDefault="000C6BD1" w:rsidP="000C6BD1">
      <w:pPr>
        <w:pStyle w:val="Heading4"/>
      </w:pPr>
      <w:r w:rsidRPr="00686CB8">
        <w:lastRenderedPageBreak/>
        <w:t xml:space="preserve">And 1AC Barr, </w:t>
      </w:r>
      <w:r>
        <w:t>which says</w:t>
      </w:r>
    </w:p>
    <w:p w14:paraId="1149F113" w14:textId="77777777" w:rsidR="000C6BD1" w:rsidRPr="00686CB8" w:rsidRDefault="000C6BD1" w:rsidP="000C6BD1">
      <w:r w:rsidRPr="00686CB8">
        <w:t>William P. Barr et al. 24, Barr is CEO of Torridon Law PLLC; Collins is CEO of AmFree Chamber of Commerce; Geer is President &amp; CEO of Michigan Oil and Gas Association, "Comments on Waste Emissions Charge for Petroleum and Natural Gas Systems, EPA–HQ–OAR–2023–0434, 89 Fed. Reg. 5,318," 03/26/2024</w:t>
      </w:r>
    </w:p>
    <w:p w14:paraId="5CB221C5" w14:textId="77777777" w:rsidR="000C6BD1" w:rsidRPr="00686CB8" w:rsidRDefault="000C6BD1" w:rsidP="000C6BD1">
      <w:pPr>
        <w:rPr>
          <w:sz w:val="16"/>
        </w:rPr>
      </w:pPr>
      <w:r w:rsidRPr="004752E4">
        <w:rPr>
          <w:sz w:val="16"/>
        </w:rPr>
        <w:t xml:space="preserve">Furthermore, the </w:t>
      </w:r>
      <w:r w:rsidRPr="001A7F43">
        <w:rPr>
          <w:rStyle w:val="StyleUnderline"/>
          <w:highlight w:val="cyan"/>
        </w:rPr>
        <w:t>EPA’s interpretation</w:t>
      </w:r>
      <w:r w:rsidRPr="004752E4">
        <w:rPr>
          <w:rStyle w:val="StyleUnderline"/>
        </w:rPr>
        <w:t xml:space="preserve"> </w:t>
      </w:r>
      <w:r w:rsidRPr="00686CB8">
        <w:rPr>
          <w:rStyle w:val="StyleUnderline"/>
        </w:rPr>
        <w:t>would</w:t>
      </w:r>
      <w:r w:rsidRPr="00686CB8">
        <w:rPr>
          <w:sz w:val="16"/>
        </w:rPr>
        <w:t xml:space="preserve"> also </w:t>
      </w:r>
      <w:r w:rsidRPr="00686CB8">
        <w:rPr>
          <w:rStyle w:val="Emphasis"/>
        </w:rPr>
        <w:t>discourage operators</w:t>
      </w:r>
      <w:r w:rsidRPr="00686CB8">
        <w:rPr>
          <w:sz w:val="16"/>
        </w:rPr>
        <w:t xml:space="preserve"> </w:t>
      </w:r>
      <w:r w:rsidRPr="00686CB8">
        <w:rPr>
          <w:rStyle w:val="StyleUnderline"/>
        </w:rPr>
        <w:t>from implementing</w:t>
      </w:r>
      <w:r w:rsidRPr="00686CB8">
        <w:rPr>
          <w:sz w:val="16"/>
        </w:rPr>
        <w:t xml:space="preserve"> </w:t>
      </w:r>
      <w:r w:rsidRPr="00686CB8">
        <w:rPr>
          <w:rStyle w:val="Emphasis"/>
        </w:rPr>
        <w:t>projects</w:t>
      </w:r>
      <w:r w:rsidRPr="00686CB8">
        <w:rPr>
          <w:sz w:val="16"/>
        </w:rPr>
        <w:t xml:space="preserve"> </w:t>
      </w:r>
      <w:r w:rsidRPr="00686CB8">
        <w:rPr>
          <w:rStyle w:val="StyleUnderline"/>
        </w:rPr>
        <w:t>and</w:t>
      </w:r>
      <w:r w:rsidRPr="00686CB8">
        <w:rPr>
          <w:sz w:val="16"/>
        </w:rPr>
        <w:t xml:space="preserve"> </w:t>
      </w:r>
      <w:r w:rsidRPr="00686CB8">
        <w:rPr>
          <w:rStyle w:val="Emphasis"/>
        </w:rPr>
        <w:t>improvements</w:t>
      </w:r>
      <w:r w:rsidRPr="00686CB8">
        <w:rPr>
          <w:sz w:val="16"/>
        </w:rPr>
        <w:t xml:space="preserve"> </w:t>
      </w:r>
      <w:r w:rsidRPr="00686CB8">
        <w:rPr>
          <w:rStyle w:val="StyleUnderline"/>
        </w:rPr>
        <w:t>which</w:t>
      </w:r>
      <w:r w:rsidRPr="00686CB8">
        <w:rPr>
          <w:sz w:val="16"/>
        </w:rPr>
        <w:t xml:space="preserve"> could potentially </w:t>
      </w:r>
      <w:r w:rsidRPr="00686CB8">
        <w:rPr>
          <w:rStyle w:val="Emphasis"/>
        </w:rPr>
        <w:t>reduce methane emissions</w:t>
      </w:r>
      <w:r w:rsidRPr="00686CB8">
        <w:rPr>
          <w:sz w:val="16"/>
        </w:rPr>
        <w:t xml:space="preserve"> </w:t>
      </w:r>
      <w:r w:rsidRPr="00686CB8">
        <w:rPr>
          <w:rStyle w:val="StyleUnderline"/>
        </w:rPr>
        <w:t>below</w:t>
      </w:r>
      <w:r w:rsidRPr="00686CB8">
        <w:rPr>
          <w:sz w:val="16"/>
        </w:rPr>
        <w:t xml:space="preserve"> </w:t>
      </w:r>
      <w:r w:rsidRPr="00686CB8">
        <w:rPr>
          <w:rStyle w:val="Emphasis"/>
        </w:rPr>
        <w:t>25,000 metric tons</w:t>
      </w:r>
      <w:r w:rsidRPr="00686CB8">
        <w:rPr>
          <w:sz w:val="16"/>
        </w:rPr>
        <w:t xml:space="preserve"> of CO2e </w:t>
      </w:r>
      <w:r w:rsidRPr="00686CB8">
        <w:rPr>
          <w:rStyle w:val="StyleUnderline"/>
        </w:rPr>
        <w:t>at</w:t>
      </w:r>
      <w:r w:rsidRPr="00686CB8">
        <w:rPr>
          <w:sz w:val="16"/>
        </w:rPr>
        <w:t xml:space="preserve"> </w:t>
      </w:r>
      <w:r w:rsidRPr="00686CB8">
        <w:rPr>
          <w:rStyle w:val="Emphasis"/>
        </w:rPr>
        <w:t>any given facility</w:t>
      </w:r>
      <w:r w:rsidRPr="00686CB8">
        <w:rPr>
          <w:rStyle w:val="StyleUnderline"/>
        </w:rPr>
        <w:t xml:space="preserve">, in order </w:t>
      </w:r>
      <w:r w:rsidRPr="001A7F43">
        <w:rPr>
          <w:rStyle w:val="StyleUnderline"/>
          <w:highlight w:val="cyan"/>
        </w:rPr>
        <w:t>to</w:t>
      </w:r>
      <w:r w:rsidRPr="001A7F43">
        <w:rPr>
          <w:sz w:val="16"/>
          <w:highlight w:val="cyan"/>
        </w:rPr>
        <w:t xml:space="preserve"> </w:t>
      </w:r>
      <w:r w:rsidRPr="001A7F43">
        <w:rPr>
          <w:rStyle w:val="Emphasis"/>
          <w:highlight w:val="cyan"/>
        </w:rPr>
        <w:t>avoid losing netting</w:t>
      </w:r>
      <w:r w:rsidRPr="00686CB8">
        <w:rPr>
          <w:rStyle w:val="Emphasis"/>
        </w:rPr>
        <w:t xml:space="preserve"> potential</w:t>
      </w:r>
      <w:r w:rsidRPr="00686CB8">
        <w:rPr>
          <w:rStyle w:val="StyleUnderline"/>
        </w:rPr>
        <w:t xml:space="preserve">. This </w:t>
      </w:r>
      <w:r w:rsidRPr="001A7F43">
        <w:rPr>
          <w:rStyle w:val="StyleUnderline"/>
          <w:highlight w:val="cyan"/>
        </w:rPr>
        <w:t>is</w:t>
      </w:r>
      <w:r w:rsidRPr="001A7F43">
        <w:rPr>
          <w:sz w:val="16"/>
          <w:highlight w:val="cyan"/>
        </w:rPr>
        <w:t xml:space="preserve"> </w:t>
      </w:r>
      <w:r w:rsidRPr="001A7F43">
        <w:rPr>
          <w:rStyle w:val="Emphasis"/>
          <w:highlight w:val="cyan"/>
        </w:rPr>
        <w:t>contrary</w:t>
      </w:r>
      <w:r w:rsidRPr="001A7F43">
        <w:rPr>
          <w:sz w:val="16"/>
          <w:highlight w:val="cyan"/>
        </w:rPr>
        <w:t xml:space="preserve"> </w:t>
      </w:r>
      <w:r w:rsidRPr="001A7F43">
        <w:rPr>
          <w:rStyle w:val="StyleUnderline"/>
          <w:highlight w:val="cyan"/>
        </w:rPr>
        <w:t>to</w:t>
      </w:r>
      <w:r w:rsidRPr="004752E4">
        <w:rPr>
          <w:rStyle w:val="StyleUnderline"/>
        </w:rPr>
        <w:t xml:space="preserve"> the </w:t>
      </w:r>
      <w:r w:rsidRPr="001A7F43">
        <w:rPr>
          <w:rStyle w:val="StyleUnderline"/>
          <w:highlight w:val="cyan"/>
        </w:rPr>
        <w:t>EPA’s</w:t>
      </w:r>
      <w:r w:rsidRPr="001A7F43">
        <w:rPr>
          <w:sz w:val="16"/>
          <w:highlight w:val="cyan"/>
        </w:rPr>
        <w:t xml:space="preserve"> </w:t>
      </w:r>
      <w:r w:rsidRPr="001A7F43">
        <w:rPr>
          <w:rStyle w:val="Emphasis"/>
          <w:highlight w:val="cyan"/>
        </w:rPr>
        <w:t>stated goal</w:t>
      </w:r>
      <w:r w:rsidRPr="001A7F43">
        <w:rPr>
          <w:sz w:val="16"/>
          <w:highlight w:val="cyan"/>
        </w:rPr>
        <w:t xml:space="preserve"> </w:t>
      </w:r>
      <w:r w:rsidRPr="001A7F43">
        <w:rPr>
          <w:rStyle w:val="StyleUnderline"/>
          <w:highlight w:val="cyan"/>
        </w:rPr>
        <w:t>of</w:t>
      </w:r>
      <w:r w:rsidRPr="001A7F43">
        <w:rPr>
          <w:sz w:val="16"/>
          <w:highlight w:val="cyan"/>
        </w:rPr>
        <w:t xml:space="preserve"> </w:t>
      </w:r>
      <w:r w:rsidRPr="001A7F43">
        <w:rPr>
          <w:rStyle w:val="Emphasis"/>
          <w:highlight w:val="cyan"/>
        </w:rPr>
        <w:t>reducing</w:t>
      </w:r>
      <w:r w:rsidRPr="004752E4">
        <w:rPr>
          <w:sz w:val="16"/>
        </w:rPr>
        <w:t xml:space="preserve"> methane </w:t>
      </w:r>
      <w:r w:rsidRPr="001A7F43">
        <w:rPr>
          <w:rStyle w:val="Emphasis"/>
          <w:highlight w:val="cyan"/>
        </w:rPr>
        <w:t>emissions</w:t>
      </w:r>
      <w:r w:rsidRPr="004752E4">
        <w:rPr>
          <w:sz w:val="16"/>
        </w:rPr>
        <w:t>.</w:t>
      </w:r>
    </w:p>
    <w:p w14:paraId="38C6616D" w14:textId="2E69F1B9" w:rsidR="000C6BD1" w:rsidRPr="00791A2C" w:rsidRDefault="000C6BD1" w:rsidP="000C6BD1">
      <w:pPr>
        <w:pStyle w:val="Analytic"/>
      </w:pPr>
      <w:r>
        <w:t xml:space="preserve">4. The resolution </w:t>
      </w:r>
      <w:r>
        <w:rPr>
          <w:u w:val="single"/>
        </w:rPr>
        <w:t>requires</w:t>
      </w:r>
      <w:r w:rsidRPr="00624591">
        <w:t xml:space="preserve"> </w:t>
      </w:r>
      <w:r>
        <w:rPr>
          <w:u w:val="single"/>
        </w:rPr>
        <w:t>we meet</w:t>
      </w:r>
      <w:r>
        <w:t xml:space="preserve"> to be </w:t>
      </w:r>
      <w:r>
        <w:rPr>
          <w:u w:val="single"/>
        </w:rPr>
        <w:t>binary</w:t>
      </w:r>
      <w:r>
        <w:t xml:space="preserve">, not </w:t>
      </w:r>
      <w:r>
        <w:rPr>
          <w:u w:val="single"/>
        </w:rPr>
        <w:t>risk-based</w:t>
      </w:r>
      <w:r>
        <w:t>. Policies are ‘clean’ and ‘for decarbonization’ or not</w:t>
      </w:r>
      <w:r w:rsidR="00A70C4D">
        <w:t xml:space="preserve"> – </w:t>
      </w:r>
      <w:r>
        <w:t>these are</w:t>
      </w:r>
      <w:r w:rsidRPr="00CF4C88">
        <w:t xml:space="preserve"> </w:t>
      </w:r>
      <w:r>
        <w:rPr>
          <w:u w:val="single"/>
        </w:rPr>
        <w:t>adjectives</w:t>
      </w:r>
      <w:r>
        <w:t xml:space="preserve"> that </w:t>
      </w:r>
      <w:r>
        <w:rPr>
          <w:u w:val="single"/>
        </w:rPr>
        <w:t>describe the policy</w:t>
      </w:r>
      <w:r>
        <w:t xml:space="preserve">, NOT </w:t>
      </w:r>
      <w:r>
        <w:rPr>
          <w:u w:val="single"/>
        </w:rPr>
        <w:t>directional</w:t>
      </w:r>
      <w:r>
        <w:t xml:space="preserve"> terms like ‘strengthen’ or ‘increase.’ If a methane tax is clean and for decarb despite a </w:t>
      </w:r>
      <w:r>
        <w:rPr>
          <w:u w:val="single"/>
        </w:rPr>
        <w:t>small carve-out</w:t>
      </w:r>
      <w:r>
        <w:t xml:space="preserve">, that’s </w:t>
      </w:r>
      <w:r>
        <w:rPr>
          <w:u w:val="single"/>
        </w:rPr>
        <w:t>sufficient</w:t>
      </w:r>
      <w:r>
        <w:t xml:space="preserve"> to vote aff. </w:t>
      </w:r>
    </w:p>
    <w:p w14:paraId="2D946ACA" w14:textId="77777777" w:rsidR="000C6BD1" w:rsidRPr="00C01A56" w:rsidRDefault="000C6BD1" w:rsidP="000C6BD1">
      <w:pPr>
        <w:pStyle w:val="Heading4"/>
      </w:pPr>
      <w:r>
        <w:t xml:space="preserve">5. The current design </w:t>
      </w:r>
      <w:r>
        <w:rPr>
          <w:u w:val="single"/>
        </w:rPr>
        <w:t>thwarts</w:t>
      </w:r>
      <w:r>
        <w:t xml:space="preserve"> the IRA’s </w:t>
      </w:r>
      <w:r>
        <w:rPr>
          <w:u w:val="single"/>
        </w:rPr>
        <w:t>clean decarbonization goal</w:t>
      </w:r>
      <w:r>
        <w:t xml:space="preserve">. The plan </w:t>
      </w:r>
      <w:r>
        <w:rPr>
          <w:u w:val="single"/>
        </w:rPr>
        <w:t>eliminates that conflict</w:t>
      </w:r>
      <w:r>
        <w:t>!</w:t>
      </w:r>
    </w:p>
    <w:p w14:paraId="31D19935" w14:textId="77777777" w:rsidR="000C6BD1" w:rsidRPr="00280536" w:rsidRDefault="000C6BD1" w:rsidP="000C6BD1">
      <w:r>
        <w:t xml:space="preserve">Mary </w:t>
      </w:r>
      <w:r w:rsidRPr="00280536">
        <w:rPr>
          <w:rStyle w:val="Style13ptBold"/>
        </w:rPr>
        <w:t>Sasso 24</w:t>
      </w:r>
      <w:r>
        <w:t>, Associate Attorney at Clean Air Task Force, J.D. with concentration in Environmental and Energy Law from Northeastern University School of Law, B.A. in Political Science and French from Wheaton College, "Official Transcript for the Waste Emissions Charge Virtual Public Hearing held on February 12, 2024," Environmental Protection Agency, 04/08/2024, Docket Document (EPA-HQ-OAR-2023-0434-0001)</w:t>
      </w:r>
    </w:p>
    <w:p w14:paraId="50EF4737" w14:textId="77777777" w:rsidR="000C6BD1" w:rsidRPr="0011263F" w:rsidRDefault="000C6BD1" w:rsidP="000C6BD1">
      <w:pPr>
        <w:rPr>
          <w:sz w:val="16"/>
        </w:rPr>
      </w:pPr>
      <w:r w:rsidRPr="0011263F">
        <w:rPr>
          <w:sz w:val="16"/>
        </w:rPr>
        <w:t>Mary Sasso</w:t>
      </w:r>
    </w:p>
    <w:p w14:paraId="068BF555" w14:textId="77777777" w:rsidR="000C6BD1" w:rsidRPr="0011263F" w:rsidRDefault="000C6BD1" w:rsidP="000C6BD1">
      <w:pPr>
        <w:rPr>
          <w:sz w:val="16"/>
        </w:rPr>
      </w:pPr>
      <w:r w:rsidRPr="0011263F">
        <w:rPr>
          <w:sz w:val="16"/>
        </w:rPr>
        <w:t>01:54:48</w:t>
      </w:r>
      <w:r w:rsidRPr="0011263F">
        <w:rPr>
          <w:sz w:val="16"/>
        </w:rPr>
        <w:tab/>
        <w:t xml:space="preserve">Yes. Can you hear me? Awesome. Thank you, everyone. My name is Mary Sasso, and I'm an attorney at Clean Air Task Force, a global nonprofit organization working to safeguard against the worst impacts of climate change by catalyzing the rapid development and deployment of low carbon energy and other climate protecting technologies. I would like to first express my gratitude to everyone at EPA who has dedicated so many hours to creating this important proposal and organizing these hearings, so thank you so much. </w:t>
      </w:r>
      <w:r w:rsidRPr="0011263F">
        <w:rPr>
          <w:rStyle w:val="Emphasis"/>
        </w:rPr>
        <w:t>Reducing methane</w:t>
      </w:r>
      <w:r w:rsidRPr="0011263F">
        <w:rPr>
          <w:sz w:val="16"/>
        </w:rPr>
        <w:t xml:space="preserve"> </w:t>
      </w:r>
      <w:r w:rsidRPr="0011263F">
        <w:rPr>
          <w:rStyle w:val="StyleUnderline"/>
        </w:rPr>
        <w:t>is the</w:t>
      </w:r>
      <w:r w:rsidRPr="0011263F">
        <w:rPr>
          <w:sz w:val="16"/>
        </w:rPr>
        <w:t xml:space="preserve"> </w:t>
      </w:r>
      <w:r w:rsidRPr="0011263F">
        <w:rPr>
          <w:rStyle w:val="Emphasis"/>
        </w:rPr>
        <w:t>best tool</w:t>
      </w:r>
      <w:r w:rsidRPr="0011263F">
        <w:rPr>
          <w:sz w:val="16"/>
        </w:rPr>
        <w:t xml:space="preserve"> we have </w:t>
      </w:r>
      <w:r w:rsidRPr="0011263F">
        <w:rPr>
          <w:rStyle w:val="StyleUnderline"/>
        </w:rPr>
        <w:t>at our disposal to</w:t>
      </w:r>
      <w:r w:rsidRPr="0011263F">
        <w:rPr>
          <w:sz w:val="16"/>
        </w:rPr>
        <w:t xml:space="preserve"> </w:t>
      </w:r>
      <w:r w:rsidRPr="0011263F">
        <w:rPr>
          <w:rStyle w:val="Emphasis"/>
        </w:rPr>
        <w:t>rapidly</w:t>
      </w:r>
      <w:r w:rsidRPr="0011263F">
        <w:rPr>
          <w:sz w:val="16"/>
        </w:rPr>
        <w:t xml:space="preserve"> </w:t>
      </w:r>
      <w:r w:rsidRPr="0011263F">
        <w:rPr>
          <w:rStyle w:val="StyleUnderline"/>
        </w:rPr>
        <w:t>bend the</w:t>
      </w:r>
      <w:r w:rsidRPr="0011263F">
        <w:rPr>
          <w:sz w:val="16"/>
        </w:rPr>
        <w:t xml:space="preserve"> </w:t>
      </w:r>
      <w:r w:rsidRPr="0011263F">
        <w:rPr>
          <w:rStyle w:val="Emphasis"/>
        </w:rPr>
        <w:t>climate curve</w:t>
      </w:r>
      <w:r w:rsidRPr="0011263F">
        <w:rPr>
          <w:rStyle w:val="StyleUnderline"/>
        </w:rPr>
        <w:t>. The</w:t>
      </w:r>
      <w:r w:rsidRPr="0011263F">
        <w:rPr>
          <w:sz w:val="16"/>
        </w:rPr>
        <w:t xml:space="preserve"> </w:t>
      </w:r>
      <w:r w:rsidRPr="0011263F">
        <w:rPr>
          <w:rStyle w:val="Emphasis"/>
        </w:rPr>
        <w:t>oil and gas</w:t>
      </w:r>
      <w:r w:rsidRPr="0011263F">
        <w:rPr>
          <w:sz w:val="16"/>
        </w:rPr>
        <w:t xml:space="preserve"> </w:t>
      </w:r>
      <w:r w:rsidRPr="0011263F">
        <w:rPr>
          <w:rStyle w:val="StyleUnderline"/>
        </w:rPr>
        <w:t>sector is the</w:t>
      </w:r>
      <w:r w:rsidRPr="0011263F">
        <w:rPr>
          <w:sz w:val="16"/>
        </w:rPr>
        <w:t xml:space="preserve"> </w:t>
      </w:r>
      <w:r w:rsidRPr="0011263F">
        <w:rPr>
          <w:rStyle w:val="Emphasis"/>
        </w:rPr>
        <w:t>largest industrial emitter of methane</w:t>
      </w:r>
      <w:r w:rsidRPr="0011263F">
        <w:rPr>
          <w:sz w:val="16"/>
        </w:rPr>
        <w:t xml:space="preserve"> pollution </w:t>
      </w:r>
      <w:r w:rsidRPr="0011263F">
        <w:rPr>
          <w:rStyle w:val="StyleUnderline"/>
        </w:rPr>
        <w:t>in the</w:t>
      </w:r>
      <w:r w:rsidRPr="0011263F">
        <w:rPr>
          <w:sz w:val="16"/>
        </w:rPr>
        <w:t xml:space="preserve"> </w:t>
      </w:r>
      <w:r w:rsidRPr="0011263F">
        <w:rPr>
          <w:rStyle w:val="Emphasis"/>
        </w:rPr>
        <w:t>U</w:t>
      </w:r>
      <w:r w:rsidRPr="0011263F">
        <w:rPr>
          <w:sz w:val="16"/>
        </w:rPr>
        <w:t xml:space="preserve">nited </w:t>
      </w:r>
      <w:r w:rsidRPr="0011263F">
        <w:rPr>
          <w:rStyle w:val="Emphasis"/>
        </w:rPr>
        <w:t>S</w:t>
      </w:r>
      <w:r w:rsidRPr="0011263F">
        <w:rPr>
          <w:sz w:val="16"/>
        </w:rPr>
        <w:t xml:space="preserve">tates. </w:t>
      </w:r>
    </w:p>
    <w:p w14:paraId="424F6405" w14:textId="77777777" w:rsidR="000C6BD1" w:rsidRPr="0011263F" w:rsidRDefault="000C6BD1" w:rsidP="000C6BD1">
      <w:pPr>
        <w:rPr>
          <w:sz w:val="16"/>
        </w:rPr>
      </w:pPr>
      <w:r w:rsidRPr="001A7F43">
        <w:rPr>
          <w:rStyle w:val="Emphasis"/>
          <w:highlight w:val="cyan"/>
        </w:rPr>
        <w:t>Reducing</w:t>
      </w:r>
      <w:r w:rsidRPr="001A7F43">
        <w:rPr>
          <w:sz w:val="16"/>
          <w:highlight w:val="cyan"/>
        </w:rPr>
        <w:t xml:space="preserve"> </w:t>
      </w:r>
      <w:r w:rsidRPr="001A7F43">
        <w:rPr>
          <w:rStyle w:val="StyleUnderline"/>
          <w:highlight w:val="cyan"/>
        </w:rPr>
        <w:t>methane</w:t>
      </w:r>
      <w:r w:rsidRPr="0011263F">
        <w:rPr>
          <w:sz w:val="16"/>
        </w:rPr>
        <w:t xml:space="preserve"> emissions </w:t>
      </w:r>
      <w:r w:rsidRPr="001A7F43">
        <w:rPr>
          <w:rStyle w:val="StyleUnderline"/>
          <w:highlight w:val="cyan"/>
        </w:rPr>
        <w:t>from</w:t>
      </w:r>
      <w:r w:rsidRPr="0011263F">
        <w:rPr>
          <w:sz w:val="16"/>
        </w:rPr>
        <w:t xml:space="preserve"> the </w:t>
      </w:r>
      <w:r w:rsidRPr="001A7F43">
        <w:rPr>
          <w:rStyle w:val="StyleUnderline"/>
          <w:highlight w:val="cyan"/>
        </w:rPr>
        <w:t>oil and gas</w:t>
      </w:r>
      <w:r w:rsidRPr="0011263F">
        <w:rPr>
          <w:sz w:val="16"/>
        </w:rPr>
        <w:t xml:space="preserve"> sector </w:t>
      </w:r>
      <w:r w:rsidRPr="001A7F43">
        <w:rPr>
          <w:rStyle w:val="StyleUnderline"/>
          <w:highlight w:val="cyan"/>
        </w:rPr>
        <w:t>is</w:t>
      </w:r>
      <w:r w:rsidRPr="0011263F">
        <w:rPr>
          <w:sz w:val="16"/>
        </w:rPr>
        <w:t xml:space="preserve"> an </w:t>
      </w:r>
      <w:r w:rsidRPr="0011263F">
        <w:rPr>
          <w:rStyle w:val="Emphasis"/>
        </w:rPr>
        <w:t xml:space="preserve">absolutely </w:t>
      </w:r>
      <w:r w:rsidRPr="001A7F43">
        <w:rPr>
          <w:rStyle w:val="Emphasis"/>
          <w:highlight w:val="cyan"/>
        </w:rPr>
        <w:t>essential</w:t>
      </w:r>
      <w:r w:rsidRPr="0011263F">
        <w:rPr>
          <w:sz w:val="16"/>
        </w:rPr>
        <w:t xml:space="preserve"> step </w:t>
      </w:r>
      <w:r w:rsidRPr="001A7F43">
        <w:rPr>
          <w:rStyle w:val="StyleUnderline"/>
          <w:highlight w:val="cyan"/>
        </w:rPr>
        <w:t>to</w:t>
      </w:r>
      <w:r w:rsidRPr="0011263F">
        <w:rPr>
          <w:rStyle w:val="StyleUnderline"/>
        </w:rPr>
        <w:t xml:space="preserve"> meeting</w:t>
      </w:r>
      <w:r w:rsidRPr="0011263F">
        <w:rPr>
          <w:sz w:val="16"/>
        </w:rPr>
        <w:t xml:space="preserve"> </w:t>
      </w:r>
      <w:r w:rsidRPr="001A7F43">
        <w:rPr>
          <w:rStyle w:val="Emphasis"/>
          <w:highlight w:val="cyan"/>
        </w:rPr>
        <w:t>domestic</w:t>
      </w:r>
      <w:r w:rsidRPr="0011263F">
        <w:rPr>
          <w:sz w:val="16"/>
        </w:rPr>
        <w:t xml:space="preserve"> </w:t>
      </w:r>
      <w:r w:rsidRPr="0011263F">
        <w:rPr>
          <w:rStyle w:val="StyleUnderline"/>
        </w:rPr>
        <w:t>and</w:t>
      </w:r>
      <w:r w:rsidRPr="0011263F">
        <w:rPr>
          <w:sz w:val="16"/>
        </w:rPr>
        <w:t xml:space="preserve"> </w:t>
      </w:r>
      <w:r w:rsidRPr="0011263F">
        <w:rPr>
          <w:rStyle w:val="Emphasis"/>
        </w:rPr>
        <w:t xml:space="preserve">global </w:t>
      </w:r>
      <w:r w:rsidRPr="001A7F43">
        <w:rPr>
          <w:rStyle w:val="Emphasis"/>
          <w:highlight w:val="cyan"/>
        </w:rPr>
        <w:t>decarbonization</w:t>
      </w:r>
      <w:r w:rsidRPr="0011263F">
        <w:rPr>
          <w:rStyle w:val="Emphasis"/>
        </w:rPr>
        <w:t xml:space="preserve"> goals</w:t>
      </w:r>
      <w:r w:rsidRPr="0011263F">
        <w:rPr>
          <w:rStyle w:val="StyleUnderline"/>
        </w:rPr>
        <w:t xml:space="preserve">. </w:t>
      </w:r>
      <w:r w:rsidRPr="001A7F43">
        <w:rPr>
          <w:rStyle w:val="StyleUnderline"/>
          <w:highlight w:val="cyan"/>
        </w:rPr>
        <w:t>With the</w:t>
      </w:r>
      <w:r w:rsidRPr="0011263F">
        <w:rPr>
          <w:rStyle w:val="StyleUnderline"/>
        </w:rPr>
        <w:t xml:space="preserve"> passage of the</w:t>
      </w:r>
      <w:r w:rsidRPr="0011263F">
        <w:rPr>
          <w:sz w:val="16"/>
        </w:rPr>
        <w:t xml:space="preserve"> </w:t>
      </w:r>
      <w:r w:rsidRPr="001A7F43">
        <w:rPr>
          <w:rStyle w:val="Emphasis"/>
          <w:highlight w:val="cyan"/>
        </w:rPr>
        <w:t>I</w:t>
      </w:r>
      <w:r w:rsidRPr="0011263F">
        <w:rPr>
          <w:sz w:val="16"/>
        </w:rPr>
        <w:t xml:space="preserve">nflation </w:t>
      </w:r>
      <w:r w:rsidRPr="001A7F43">
        <w:rPr>
          <w:rStyle w:val="Emphasis"/>
          <w:highlight w:val="cyan"/>
        </w:rPr>
        <w:t>R</w:t>
      </w:r>
      <w:r w:rsidRPr="0011263F">
        <w:rPr>
          <w:sz w:val="16"/>
        </w:rPr>
        <w:t xml:space="preserve">eduction </w:t>
      </w:r>
      <w:r w:rsidRPr="001A7F43">
        <w:rPr>
          <w:rStyle w:val="Emphasis"/>
          <w:highlight w:val="cyan"/>
        </w:rPr>
        <w:t>A</w:t>
      </w:r>
      <w:r w:rsidRPr="0011263F">
        <w:rPr>
          <w:sz w:val="16"/>
        </w:rPr>
        <w:t xml:space="preserve">ct, </w:t>
      </w:r>
      <w:r w:rsidRPr="001A7F43">
        <w:rPr>
          <w:rStyle w:val="StyleUnderline"/>
          <w:highlight w:val="cyan"/>
        </w:rPr>
        <w:t>Congress</w:t>
      </w:r>
      <w:r w:rsidRPr="001A7F43">
        <w:rPr>
          <w:sz w:val="16"/>
          <w:highlight w:val="cyan"/>
        </w:rPr>
        <w:t xml:space="preserve"> </w:t>
      </w:r>
      <w:r w:rsidRPr="001A7F43">
        <w:rPr>
          <w:rStyle w:val="Emphasis"/>
          <w:highlight w:val="cyan"/>
        </w:rPr>
        <w:t>recognized this</w:t>
      </w:r>
      <w:r w:rsidRPr="0011263F">
        <w:rPr>
          <w:rStyle w:val="Emphasis"/>
        </w:rPr>
        <w:t xml:space="preserve"> critical need</w:t>
      </w:r>
      <w:r w:rsidRPr="0011263F">
        <w:rPr>
          <w:sz w:val="16"/>
        </w:rPr>
        <w:t xml:space="preserve"> </w:t>
      </w:r>
      <w:r w:rsidRPr="001A7F43">
        <w:rPr>
          <w:rStyle w:val="StyleUnderline"/>
          <w:highlight w:val="cyan"/>
        </w:rPr>
        <w:t>and provided</w:t>
      </w:r>
      <w:r w:rsidRPr="0011263F">
        <w:rPr>
          <w:rStyle w:val="StyleUnderline"/>
        </w:rPr>
        <w:t xml:space="preserve"> a</w:t>
      </w:r>
      <w:r w:rsidRPr="0011263F">
        <w:rPr>
          <w:sz w:val="16"/>
        </w:rPr>
        <w:t xml:space="preserve"> </w:t>
      </w:r>
      <w:r w:rsidRPr="0011263F">
        <w:rPr>
          <w:rStyle w:val="Emphasis"/>
        </w:rPr>
        <w:t>path forward</w:t>
      </w:r>
      <w:r w:rsidRPr="0011263F">
        <w:rPr>
          <w:sz w:val="16"/>
        </w:rPr>
        <w:t xml:space="preserve"> </w:t>
      </w:r>
      <w:r w:rsidRPr="0011263F">
        <w:rPr>
          <w:rStyle w:val="StyleUnderline"/>
        </w:rPr>
        <w:t xml:space="preserve">by including </w:t>
      </w:r>
      <w:r w:rsidRPr="001A7F43">
        <w:rPr>
          <w:rStyle w:val="StyleUnderline"/>
          <w:highlight w:val="cyan"/>
        </w:rPr>
        <w:t>the</w:t>
      </w:r>
      <w:r w:rsidRPr="001A7F43">
        <w:rPr>
          <w:sz w:val="16"/>
          <w:highlight w:val="cyan"/>
        </w:rPr>
        <w:t xml:space="preserve"> </w:t>
      </w:r>
      <w:r w:rsidRPr="001A7F43">
        <w:rPr>
          <w:rStyle w:val="Emphasis"/>
          <w:highlight w:val="cyan"/>
        </w:rPr>
        <w:t>W</w:t>
      </w:r>
      <w:r w:rsidRPr="00903AD6">
        <w:rPr>
          <w:rStyle w:val="StyleUnderline"/>
        </w:rPr>
        <w:t xml:space="preserve">aste </w:t>
      </w:r>
      <w:r w:rsidRPr="001A7F43">
        <w:rPr>
          <w:rStyle w:val="Emphasis"/>
          <w:highlight w:val="cyan"/>
        </w:rPr>
        <w:t>E</w:t>
      </w:r>
      <w:r w:rsidRPr="00903AD6">
        <w:rPr>
          <w:rStyle w:val="StyleUnderline"/>
        </w:rPr>
        <w:t xml:space="preserve">missions </w:t>
      </w:r>
      <w:r w:rsidRPr="001A7F43">
        <w:rPr>
          <w:rStyle w:val="Emphasis"/>
          <w:highlight w:val="cyan"/>
        </w:rPr>
        <w:t>C</w:t>
      </w:r>
      <w:r w:rsidRPr="00903AD6">
        <w:rPr>
          <w:rStyle w:val="StyleUnderline"/>
        </w:rPr>
        <w:t xml:space="preserve">harge </w:t>
      </w:r>
      <w:r w:rsidRPr="001A7F43">
        <w:rPr>
          <w:rStyle w:val="StyleUnderline"/>
          <w:highlight w:val="cyan"/>
        </w:rPr>
        <w:t>as part of</w:t>
      </w:r>
      <w:r w:rsidRPr="0011263F">
        <w:rPr>
          <w:rStyle w:val="StyleUnderline"/>
        </w:rPr>
        <w:t xml:space="preserve"> the</w:t>
      </w:r>
      <w:r w:rsidRPr="0011263F">
        <w:rPr>
          <w:sz w:val="16"/>
        </w:rPr>
        <w:t xml:space="preserve"> </w:t>
      </w:r>
      <w:r w:rsidRPr="001A7F43">
        <w:rPr>
          <w:rStyle w:val="Emphasis"/>
          <w:highlight w:val="cyan"/>
        </w:rPr>
        <w:t>M</w:t>
      </w:r>
      <w:r w:rsidRPr="00903AD6">
        <w:rPr>
          <w:rStyle w:val="StyleUnderline"/>
        </w:rPr>
        <w:t xml:space="preserve">ethane </w:t>
      </w:r>
      <w:r w:rsidRPr="001A7F43">
        <w:rPr>
          <w:rStyle w:val="Emphasis"/>
          <w:highlight w:val="cyan"/>
        </w:rPr>
        <w:t>E</w:t>
      </w:r>
      <w:r w:rsidRPr="00903AD6">
        <w:rPr>
          <w:rStyle w:val="StyleUnderline"/>
        </w:rPr>
        <w:t xml:space="preserve">missions </w:t>
      </w:r>
      <w:r w:rsidRPr="001A7F43">
        <w:rPr>
          <w:rStyle w:val="Emphasis"/>
          <w:highlight w:val="cyan"/>
        </w:rPr>
        <w:t>R</w:t>
      </w:r>
      <w:r w:rsidRPr="00903AD6">
        <w:rPr>
          <w:rStyle w:val="StyleUnderline"/>
        </w:rPr>
        <w:t xml:space="preserve">eduction </w:t>
      </w:r>
      <w:r w:rsidRPr="001A7F43">
        <w:rPr>
          <w:rStyle w:val="Emphasis"/>
          <w:highlight w:val="cyan"/>
        </w:rPr>
        <w:t>P</w:t>
      </w:r>
      <w:r w:rsidRPr="00903AD6">
        <w:rPr>
          <w:rStyle w:val="StyleUnderline"/>
        </w:rPr>
        <w:t>rogram</w:t>
      </w:r>
      <w:r w:rsidRPr="0011263F">
        <w:rPr>
          <w:sz w:val="16"/>
        </w:rPr>
        <w:t>. EPA's proposal at issue today is a commonsense application of the plain language set out in the Inflation Reduction Act. The Waste Emissions Charge was designed to be synergistic with EPA’s section 111 rules for the oil and gas sector, encouraging early adoption of proven reduction technologies and practices, and emissions reductions from sources otherwise not covered by the section 111 rules. Together the policies will help operators to be proactive in reducing methane pollution. In fact, the thresholds present in the language of the Inflation Reduction Act and in EPA's proposal reflect industry drive targets for which many operators have independently stated their goals and intentions to meet.</w:t>
      </w:r>
    </w:p>
    <w:p w14:paraId="7ABCD8BF" w14:textId="77777777" w:rsidR="000C6BD1" w:rsidRDefault="000C6BD1" w:rsidP="000C6BD1">
      <w:pPr>
        <w:rPr>
          <w:sz w:val="16"/>
        </w:rPr>
      </w:pPr>
      <w:r w:rsidRPr="001A7F43">
        <w:rPr>
          <w:rStyle w:val="StyleUnderline"/>
          <w:highlight w:val="cyan"/>
        </w:rPr>
        <w:t>EPA must</w:t>
      </w:r>
      <w:r w:rsidRPr="0011263F">
        <w:rPr>
          <w:sz w:val="16"/>
        </w:rPr>
        <w:t xml:space="preserve"> swiftly and thoughtfully </w:t>
      </w:r>
      <w:r w:rsidRPr="001A7F43">
        <w:rPr>
          <w:rStyle w:val="Emphasis"/>
          <w:highlight w:val="cyan"/>
        </w:rPr>
        <w:t>implement</w:t>
      </w:r>
      <w:r w:rsidRPr="0011263F">
        <w:rPr>
          <w:rStyle w:val="Emphasis"/>
        </w:rPr>
        <w:t xml:space="preserve"> the program</w:t>
      </w:r>
      <w:r w:rsidRPr="0011263F">
        <w:rPr>
          <w:sz w:val="16"/>
        </w:rPr>
        <w:t xml:space="preserve"> </w:t>
      </w:r>
      <w:r w:rsidRPr="0011263F">
        <w:rPr>
          <w:rStyle w:val="StyleUnderline"/>
        </w:rPr>
        <w:t>to achieve</w:t>
      </w:r>
      <w:r w:rsidRPr="0011263F">
        <w:rPr>
          <w:sz w:val="16"/>
        </w:rPr>
        <w:t xml:space="preserve"> </w:t>
      </w:r>
      <w:r w:rsidRPr="0011263F">
        <w:rPr>
          <w:rStyle w:val="Emphasis"/>
        </w:rPr>
        <w:t xml:space="preserve">methane emissions </w:t>
      </w:r>
      <w:r w:rsidRPr="001A7F43">
        <w:rPr>
          <w:rStyle w:val="Emphasis"/>
          <w:highlight w:val="cyan"/>
        </w:rPr>
        <w:t>reductions</w:t>
      </w:r>
      <w:r w:rsidRPr="0011263F">
        <w:rPr>
          <w:sz w:val="16"/>
        </w:rPr>
        <w:t xml:space="preserve"> in a timely manner </w:t>
      </w:r>
      <w:r w:rsidRPr="0011263F">
        <w:rPr>
          <w:rStyle w:val="StyleUnderline"/>
        </w:rPr>
        <w:t>as</w:t>
      </w:r>
      <w:r w:rsidRPr="0011263F">
        <w:rPr>
          <w:sz w:val="16"/>
        </w:rPr>
        <w:t xml:space="preserve"> </w:t>
      </w:r>
      <w:r w:rsidRPr="001A7F43">
        <w:rPr>
          <w:rStyle w:val="Emphasis"/>
          <w:highlight w:val="cyan"/>
        </w:rPr>
        <w:t>required by</w:t>
      </w:r>
      <w:r w:rsidRPr="0011263F">
        <w:rPr>
          <w:sz w:val="16"/>
        </w:rPr>
        <w:t xml:space="preserve"> the </w:t>
      </w:r>
      <w:r w:rsidRPr="001A7F43">
        <w:rPr>
          <w:rStyle w:val="Emphasis"/>
          <w:highlight w:val="cyan"/>
        </w:rPr>
        <w:t>law</w:t>
      </w:r>
      <w:r w:rsidRPr="0011263F">
        <w:rPr>
          <w:rStyle w:val="StyleUnderline"/>
        </w:rPr>
        <w:t>. If</w:t>
      </w:r>
      <w:r w:rsidRPr="0011263F">
        <w:rPr>
          <w:sz w:val="16"/>
        </w:rPr>
        <w:t xml:space="preserve"> </w:t>
      </w:r>
      <w:r w:rsidRPr="001A7F43">
        <w:rPr>
          <w:rStyle w:val="Emphasis"/>
          <w:highlight w:val="cyan"/>
        </w:rPr>
        <w:t>done properly</w:t>
      </w:r>
      <w:r w:rsidRPr="001A7F43">
        <w:rPr>
          <w:rStyle w:val="StyleUnderline"/>
          <w:highlight w:val="cyan"/>
        </w:rPr>
        <w:t>, the</w:t>
      </w:r>
      <w:r w:rsidRPr="0011263F">
        <w:rPr>
          <w:sz w:val="16"/>
        </w:rPr>
        <w:t xml:space="preserve"> Waste Emissions </w:t>
      </w:r>
      <w:r w:rsidRPr="001A7F43">
        <w:rPr>
          <w:rStyle w:val="StyleUnderline"/>
          <w:highlight w:val="cyan"/>
        </w:rPr>
        <w:t>Charge</w:t>
      </w:r>
      <w:r w:rsidRPr="0011263F">
        <w:rPr>
          <w:rStyle w:val="StyleUnderline"/>
        </w:rPr>
        <w:t xml:space="preserve"> has the ability to </w:t>
      </w:r>
      <w:r w:rsidRPr="001A7F43">
        <w:rPr>
          <w:rStyle w:val="StyleUnderline"/>
          <w:highlight w:val="cyan"/>
        </w:rPr>
        <w:t>promote</w:t>
      </w:r>
      <w:r w:rsidRPr="0011263F">
        <w:rPr>
          <w:sz w:val="16"/>
        </w:rPr>
        <w:t xml:space="preserve"> the </w:t>
      </w:r>
      <w:r w:rsidRPr="001A7F43">
        <w:rPr>
          <w:rStyle w:val="Emphasis"/>
          <w:highlight w:val="cyan"/>
        </w:rPr>
        <w:t>rapid</w:t>
      </w:r>
      <w:r w:rsidRPr="0011263F">
        <w:rPr>
          <w:rStyle w:val="Emphasis"/>
        </w:rPr>
        <w:t xml:space="preserve"> adoption</w:t>
      </w:r>
      <w:r w:rsidRPr="0011263F">
        <w:rPr>
          <w:sz w:val="16"/>
        </w:rPr>
        <w:t xml:space="preserve"> </w:t>
      </w:r>
      <w:r w:rsidRPr="0011263F">
        <w:rPr>
          <w:rStyle w:val="StyleUnderline"/>
        </w:rPr>
        <w:t>of</w:t>
      </w:r>
      <w:r w:rsidRPr="0011263F">
        <w:rPr>
          <w:sz w:val="16"/>
        </w:rPr>
        <w:t xml:space="preserve"> well </w:t>
      </w:r>
      <w:r w:rsidRPr="0011263F">
        <w:rPr>
          <w:rStyle w:val="Emphasis"/>
        </w:rPr>
        <w:t>proven</w:t>
      </w:r>
      <w:r w:rsidRPr="0011263F">
        <w:rPr>
          <w:sz w:val="16"/>
        </w:rPr>
        <w:t xml:space="preserve"> pollution </w:t>
      </w:r>
      <w:r w:rsidRPr="001A7F43">
        <w:rPr>
          <w:rStyle w:val="Emphasis"/>
          <w:highlight w:val="cyan"/>
        </w:rPr>
        <w:t>mitigation</w:t>
      </w:r>
      <w:r w:rsidRPr="0011263F">
        <w:rPr>
          <w:rStyle w:val="Emphasis"/>
        </w:rPr>
        <w:t xml:space="preserve"> measures</w:t>
      </w:r>
      <w:r w:rsidRPr="0011263F">
        <w:rPr>
          <w:sz w:val="16"/>
        </w:rPr>
        <w:t xml:space="preserve"> that will eventually be required under the section 111 rules. The charge will do this </w:t>
      </w:r>
      <w:r w:rsidRPr="0011263F">
        <w:rPr>
          <w:rStyle w:val="StyleUnderline"/>
        </w:rPr>
        <w:t>by providing</w:t>
      </w:r>
      <w:r w:rsidRPr="0011263F">
        <w:rPr>
          <w:sz w:val="16"/>
        </w:rPr>
        <w:t xml:space="preserve"> operators with </w:t>
      </w:r>
      <w:r w:rsidRPr="0011263F">
        <w:rPr>
          <w:rStyle w:val="Emphasis"/>
        </w:rPr>
        <w:t>options</w:t>
      </w:r>
      <w:r w:rsidRPr="0011263F">
        <w:rPr>
          <w:rStyle w:val="StyleUnderline"/>
        </w:rPr>
        <w:t>, either</w:t>
      </w:r>
      <w:r w:rsidRPr="0011263F">
        <w:rPr>
          <w:sz w:val="16"/>
        </w:rPr>
        <w:t xml:space="preserve"> </w:t>
      </w:r>
      <w:r w:rsidRPr="0011263F">
        <w:rPr>
          <w:rStyle w:val="Emphasis"/>
        </w:rPr>
        <w:t>reduce</w:t>
      </w:r>
      <w:r w:rsidRPr="0011263F">
        <w:rPr>
          <w:sz w:val="16"/>
        </w:rPr>
        <w:t xml:space="preserve"> polluting </w:t>
      </w:r>
      <w:r w:rsidRPr="0011263F">
        <w:rPr>
          <w:rStyle w:val="Emphasis"/>
        </w:rPr>
        <w:t>emissions</w:t>
      </w:r>
      <w:r w:rsidRPr="0011263F">
        <w:rPr>
          <w:sz w:val="16"/>
        </w:rPr>
        <w:t xml:space="preserve"> </w:t>
      </w:r>
      <w:r w:rsidRPr="0011263F">
        <w:rPr>
          <w:rStyle w:val="StyleUnderline"/>
        </w:rPr>
        <w:t>or</w:t>
      </w:r>
      <w:r w:rsidRPr="0011263F">
        <w:rPr>
          <w:sz w:val="16"/>
        </w:rPr>
        <w:t xml:space="preserve"> </w:t>
      </w:r>
      <w:r w:rsidRPr="0011263F">
        <w:rPr>
          <w:rStyle w:val="Emphasis"/>
        </w:rPr>
        <w:t>pay</w:t>
      </w:r>
      <w:r w:rsidRPr="0011263F">
        <w:rPr>
          <w:sz w:val="16"/>
        </w:rPr>
        <w:t xml:space="preserve"> a fair price. We encourage EPA to ensure that in the final rule, robust verification processes for emissions reporting are put in place. The charge will only be effective if reporting by operators accurately reflects their applicable emissions, and verification systems are necessary to prevent any gaming of the reporting system. Combined with EPA’s proposed improvements to reporting for subpart W of the Greenhouse Gas Reporting Program, Waste Emissions Charge </w:t>
      </w:r>
      <w:r w:rsidRPr="0011263F">
        <w:rPr>
          <w:sz w:val="16"/>
        </w:rPr>
        <w:lastRenderedPageBreak/>
        <w:t>reporting can provide a clear and more transparent picture of what industry emissions actually are. Again, I'm very grateful for this space to discuss the opportunities available to EPA in finalizing a strong rule, and thank you all so much for your time.</w:t>
      </w:r>
    </w:p>
    <w:p w14:paraId="39D41BC9" w14:textId="755A624C" w:rsidR="000C6BD1" w:rsidRDefault="000C6BD1" w:rsidP="000C6BD1">
      <w:pPr>
        <w:pStyle w:val="Analytic"/>
      </w:pPr>
      <w:r>
        <w:t xml:space="preserve">6. If we don’t meet their interp </w:t>
      </w:r>
      <w:r>
        <w:rPr>
          <w:u w:val="single"/>
        </w:rPr>
        <w:t>text</w:t>
      </w:r>
      <w:r>
        <w:t xml:space="preserve">, treat our </w:t>
      </w:r>
      <w:r>
        <w:rPr>
          <w:u w:val="single"/>
        </w:rPr>
        <w:t>gloss</w:t>
      </w:r>
      <w:r>
        <w:t xml:space="preserve"> on </w:t>
      </w:r>
      <w:r>
        <w:rPr>
          <w:u w:val="single"/>
        </w:rPr>
        <w:t>their cards</w:t>
      </w:r>
      <w:r>
        <w:t xml:space="preserve"> as our </w:t>
      </w:r>
      <w:r>
        <w:rPr>
          <w:u w:val="single"/>
        </w:rPr>
        <w:t>interp</w:t>
      </w:r>
      <w:r>
        <w:t xml:space="preserve">. The rest of the flow </w:t>
      </w:r>
      <w:r>
        <w:rPr>
          <w:u w:val="single"/>
        </w:rPr>
        <w:t>demonstrates</w:t>
      </w:r>
      <w:r>
        <w:t xml:space="preserve"> the </w:t>
      </w:r>
      <w:r w:rsidRPr="00D1302F">
        <w:rPr>
          <w:u w:val="single"/>
        </w:rPr>
        <w:t>unpredictability</w:t>
      </w:r>
      <w:r>
        <w:t xml:space="preserve"> of their extrapolation. Limits are </w:t>
      </w:r>
      <w:r>
        <w:rPr>
          <w:u w:val="single"/>
        </w:rPr>
        <w:t>only good</w:t>
      </w:r>
      <w:r>
        <w:t xml:space="preserve"> if they’re </w:t>
      </w:r>
      <w:r>
        <w:rPr>
          <w:u w:val="single"/>
        </w:rPr>
        <w:t>predictable</w:t>
      </w:r>
      <w:r w:rsidR="00A70C4D">
        <w:t xml:space="preserve"> – </w:t>
      </w:r>
      <w:r>
        <w:t xml:space="preserve">otherwise they can’t </w:t>
      </w:r>
      <w:r>
        <w:rPr>
          <w:u w:val="single"/>
        </w:rPr>
        <w:t>shape prep</w:t>
      </w:r>
      <w:r>
        <w:t xml:space="preserve">, which the </w:t>
      </w:r>
      <w:r>
        <w:rPr>
          <w:u w:val="single"/>
        </w:rPr>
        <w:t>only internal link</w:t>
      </w:r>
      <w:r>
        <w:t xml:space="preserve"> from </w:t>
      </w:r>
      <w:r>
        <w:rPr>
          <w:u w:val="single"/>
        </w:rPr>
        <w:t>T</w:t>
      </w:r>
      <w:r>
        <w:t xml:space="preserve"> to </w:t>
      </w:r>
      <w:r>
        <w:rPr>
          <w:u w:val="single"/>
        </w:rPr>
        <w:t>any impact</w:t>
      </w:r>
      <w:r>
        <w:t xml:space="preserve">. </w:t>
      </w:r>
    </w:p>
    <w:p w14:paraId="193AC65D" w14:textId="77777777" w:rsidR="000C6BD1" w:rsidRDefault="000C6BD1" w:rsidP="000C6BD1">
      <w:pPr>
        <w:pStyle w:val="Analytic"/>
      </w:pPr>
      <w:r>
        <w:t xml:space="preserve">7. No limits offense. </w:t>
      </w:r>
      <w:r>
        <w:rPr>
          <w:u w:val="single"/>
        </w:rPr>
        <w:t>MBIs</w:t>
      </w:r>
      <w:r>
        <w:t xml:space="preserve"> are </w:t>
      </w:r>
      <w:r>
        <w:rPr>
          <w:u w:val="single"/>
        </w:rPr>
        <w:t>only tax and trade</w:t>
      </w:r>
      <w:r>
        <w:t xml:space="preserve">, so the methane tax is the </w:t>
      </w:r>
      <w:r>
        <w:rPr>
          <w:u w:val="single"/>
        </w:rPr>
        <w:t>only US federal example</w:t>
      </w:r>
      <w:r>
        <w:t xml:space="preserve"> of topical action. In </w:t>
      </w:r>
      <w:r>
        <w:rPr>
          <w:u w:val="single"/>
        </w:rPr>
        <w:t>no other case</w:t>
      </w:r>
      <w:r>
        <w:t xml:space="preserve"> does our interp permit </w:t>
      </w:r>
      <w:r>
        <w:rPr>
          <w:u w:val="single"/>
        </w:rPr>
        <w:t>minor modifications</w:t>
      </w:r>
      <w:r>
        <w:t xml:space="preserve">, so it’s a </w:t>
      </w:r>
      <w:r>
        <w:rPr>
          <w:u w:val="single"/>
        </w:rPr>
        <w:t>reasonable research burden</w:t>
      </w:r>
      <w:r>
        <w:t xml:space="preserve">. </w:t>
      </w:r>
    </w:p>
    <w:p w14:paraId="7ED8972D" w14:textId="77777777" w:rsidR="000C6BD1" w:rsidRPr="00774B8E" w:rsidRDefault="000C6BD1" w:rsidP="000C6BD1">
      <w:pPr>
        <w:pStyle w:val="Analytic"/>
      </w:pPr>
      <w:r>
        <w:t xml:space="preserve">8. If it’s </w:t>
      </w:r>
      <w:r>
        <w:rPr>
          <w:u w:val="single"/>
        </w:rPr>
        <w:t>ambiguous</w:t>
      </w:r>
      <w:r>
        <w:t xml:space="preserve">, </w:t>
      </w:r>
      <w:r>
        <w:rPr>
          <w:u w:val="single"/>
        </w:rPr>
        <w:t>err aff</w:t>
      </w:r>
      <w:r>
        <w:t xml:space="preserve">. Punishing </w:t>
      </w:r>
      <w:r>
        <w:rPr>
          <w:u w:val="single"/>
        </w:rPr>
        <w:t>good faith</w:t>
      </w:r>
      <w:r>
        <w:t xml:space="preserve"> efforts to </w:t>
      </w:r>
      <w:r>
        <w:rPr>
          <w:u w:val="single"/>
        </w:rPr>
        <w:t>innovate</w:t>
      </w:r>
      <w:r>
        <w:t xml:space="preserve"> under the </w:t>
      </w:r>
      <w:r>
        <w:rPr>
          <w:u w:val="single"/>
        </w:rPr>
        <w:t>narrowest interpretation</w:t>
      </w:r>
      <w:r>
        <w:t xml:space="preserve"> unfairly violates </w:t>
      </w:r>
      <w:r>
        <w:rPr>
          <w:u w:val="single"/>
        </w:rPr>
        <w:t>fair notice</w:t>
      </w:r>
      <w:r>
        <w:t xml:space="preserve"> AND turns </w:t>
      </w:r>
      <w:r>
        <w:rPr>
          <w:u w:val="single"/>
        </w:rPr>
        <w:t>all of their offense</w:t>
      </w:r>
      <w:r>
        <w:t xml:space="preserve">, </w:t>
      </w:r>
      <w:r>
        <w:rPr>
          <w:u w:val="single"/>
        </w:rPr>
        <w:t>exacerbating</w:t>
      </w:r>
      <w:r>
        <w:t xml:space="preserve"> race to the margins. </w:t>
      </w:r>
    </w:p>
    <w:p w14:paraId="562C9ECB" w14:textId="480AD034" w:rsidR="000C6BD1" w:rsidRDefault="004C67CC" w:rsidP="000C6BD1">
      <w:pPr>
        <w:pStyle w:val="Heading3"/>
      </w:pPr>
      <w:r>
        <w:lastRenderedPageBreak/>
        <w:t>t direction</w:t>
      </w:r>
      <w:r w:rsidR="00A70C4D">
        <w:t xml:space="preserve"> – </w:t>
      </w:r>
      <w:r>
        <w:t>we meet</w:t>
      </w:r>
      <w:r w:rsidR="00A70C4D">
        <w:t xml:space="preserve"> – </w:t>
      </w:r>
      <w:r>
        <w:t>ext</w:t>
      </w:r>
    </w:p>
    <w:p w14:paraId="08D4BEEC" w14:textId="77777777" w:rsidR="000C6BD1" w:rsidRPr="00D57C72" w:rsidRDefault="000C6BD1" w:rsidP="000C6BD1">
      <w:pPr>
        <w:pStyle w:val="Heading4"/>
      </w:pPr>
      <w:r>
        <w:t xml:space="preserve">The intent of the WEC is </w:t>
      </w:r>
      <w:r>
        <w:rPr>
          <w:u w:val="single"/>
        </w:rPr>
        <w:t>unambiguously</w:t>
      </w:r>
      <w:r>
        <w:t xml:space="preserve"> to decarbonize. </w:t>
      </w:r>
    </w:p>
    <w:p w14:paraId="64AD09CC" w14:textId="77777777" w:rsidR="000C6BD1" w:rsidRDefault="000C6BD1" w:rsidP="000C6BD1">
      <w:r>
        <w:t xml:space="preserve">Sandra </w:t>
      </w:r>
      <w:r w:rsidRPr="00B2046B">
        <w:rPr>
          <w:rStyle w:val="Style13ptBold"/>
        </w:rPr>
        <w:t xml:space="preserve">Mattavous-Frye et al. </w:t>
      </w:r>
      <w:r>
        <w:rPr>
          <w:rStyle w:val="Style13ptBold"/>
        </w:rPr>
        <w:t>24</w:t>
      </w:r>
      <w:r>
        <w:t>, Mattavous-Frye is People's Counsel, D.C. Bar No. 375833; Sistrunk is Deputy People's Counsel, D.C. Bar No. 390153; Daniels is Director of Litigation, D.C. Bar No. 471025; Carlesco is Assistant People's Counsel, D.C. Bar No. 1601151, "OPC-DC Comments on US EPA's Proposed Waste Emissions Charge for Petroleum and Natural Gas Systems," Office of the People's Counsel for the District of Columbia, 03/11/2024</w:t>
      </w:r>
    </w:p>
    <w:p w14:paraId="5D5DBB70" w14:textId="77777777" w:rsidR="000C6BD1" w:rsidRPr="00037015" w:rsidRDefault="000C6BD1" w:rsidP="000C6BD1">
      <w:pPr>
        <w:rPr>
          <w:sz w:val="16"/>
        </w:rPr>
      </w:pPr>
      <w:r w:rsidRPr="00037015">
        <w:rPr>
          <w:sz w:val="16"/>
        </w:rPr>
        <w:t>Impact on Energy Policy and Utility Regulation</w:t>
      </w:r>
    </w:p>
    <w:p w14:paraId="6FEC99D7" w14:textId="77777777" w:rsidR="000C6BD1" w:rsidRPr="00037015" w:rsidRDefault="000C6BD1" w:rsidP="000C6BD1">
      <w:pPr>
        <w:rPr>
          <w:sz w:val="16"/>
        </w:rPr>
      </w:pPr>
      <w:r w:rsidRPr="001A7F43">
        <w:rPr>
          <w:rStyle w:val="StyleUnderline"/>
          <w:highlight w:val="cyan"/>
        </w:rPr>
        <w:t>The</w:t>
      </w:r>
      <w:r w:rsidRPr="00037015">
        <w:rPr>
          <w:rStyle w:val="StyleUnderline"/>
        </w:rPr>
        <w:t xml:space="preserve"> EPA’s</w:t>
      </w:r>
      <w:r w:rsidRPr="00037015">
        <w:rPr>
          <w:sz w:val="16"/>
        </w:rPr>
        <w:t xml:space="preserve"> </w:t>
      </w:r>
      <w:r w:rsidRPr="001A7F43">
        <w:rPr>
          <w:rStyle w:val="Emphasis"/>
          <w:highlight w:val="cyan"/>
        </w:rPr>
        <w:t>WEC</w:t>
      </w:r>
      <w:r w:rsidRPr="00037015">
        <w:rPr>
          <w:sz w:val="16"/>
        </w:rPr>
        <w:t xml:space="preserve"> </w:t>
      </w:r>
      <w:r w:rsidRPr="00037015">
        <w:rPr>
          <w:rStyle w:val="StyleUnderline"/>
        </w:rPr>
        <w:t>on</w:t>
      </w:r>
      <w:r w:rsidRPr="00037015">
        <w:rPr>
          <w:sz w:val="16"/>
        </w:rPr>
        <w:t xml:space="preserve"> </w:t>
      </w:r>
      <w:r w:rsidRPr="00037015">
        <w:rPr>
          <w:rStyle w:val="Emphasis"/>
        </w:rPr>
        <w:t>methane</w:t>
      </w:r>
      <w:r w:rsidRPr="00037015">
        <w:rPr>
          <w:sz w:val="16"/>
        </w:rPr>
        <w:t xml:space="preserve"> emissions </w:t>
      </w:r>
      <w:r w:rsidRPr="001A7F43">
        <w:rPr>
          <w:rStyle w:val="StyleUnderline"/>
          <w:highlight w:val="cyan"/>
        </w:rPr>
        <w:t>stands as a</w:t>
      </w:r>
      <w:r w:rsidRPr="00037015">
        <w:rPr>
          <w:sz w:val="16"/>
        </w:rPr>
        <w:t xml:space="preserve"> potential </w:t>
      </w:r>
      <w:r w:rsidRPr="001A7F43">
        <w:rPr>
          <w:rStyle w:val="Emphasis"/>
          <w:highlight w:val="cyan"/>
        </w:rPr>
        <w:t>catalyst</w:t>
      </w:r>
      <w:r w:rsidRPr="001A7F43">
        <w:rPr>
          <w:sz w:val="16"/>
          <w:highlight w:val="cyan"/>
        </w:rPr>
        <w:t xml:space="preserve"> </w:t>
      </w:r>
      <w:r w:rsidRPr="001A7F43">
        <w:rPr>
          <w:rStyle w:val="StyleUnderline"/>
          <w:highlight w:val="cyan"/>
        </w:rPr>
        <w:t>for</w:t>
      </w:r>
      <w:r w:rsidRPr="001A7F43">
        <w:rPr>
          <w:sz w:val="16"/>
          <w:highlight w:val="cyan"/>
        </w:rPr>
        <w:t xml:space="preserve"> </w:t>
      </w:r>
      <w:r w:rsidRPr="001A7F43">
        <w:rPr>
          <w:rStyle w:val="Emphasis"/>
          <w:highlight w:val="cyan"/>
        </w:rPr>
        <w:t>transformative shifts in energy policy</w:t>
      </w:r>
      <w:r w:rsidRPr="00037015">
        <w:rPr>
          <w:sz w:val="16"/>
        </w:rPr>
        <w:t xml:space="preserve"> and utility regulation, </w:t>
      </w:r>
      <w:r w:rsidRPr="001A7F43">
        <w:rPr>
          <w:rStyle w:val="StyleUnderline"/>
          <w:highlight w:val="cyan"/>
        </w:rPr>
        <w:t>directly</w:t>
      </w:r>
      <w:r w:rsidRPr="001A7F43">
        <w:rPr>
          <w:sz w:val="16"/>
          <w:highlight w:val="cyan"/>
        </w:rPr>
        <w:t xml:space="preserve"> </w:t>
      </w:r>
      <w:r w:rsidRPr="001A7F43">
        <w:rPr>
          <w:rStyle w:val="Emphasis"/>
          <w:highlight w:val="cyan"/>
        </w:rPr>
        <w:t>influencing the trajectory</w:t>
      </w:r>
      <w:r w:rsidRPr="001A7F43">
        <w:rPr>
          <w:sz w:val="16"/>
          <w:highlight w:val="cyan"/>
        </w:rPr>
        <w:t xml:space="preserve"> </w:t>
      </w:r>
      <w:r w:rsidRPr="001A7F43">
        <w:rPr>
          <w:rStyle w:val="StyleUnderline"/>
          <w:highlight w:val="cyan"/>
        </w:rPr>
        <w:t>toward</w:t>
      </w:r>
      <w:r w:rsidRPr="00037015">
        <w:rPr>
          <w:sz w:val="16"/>
        </w:rPr>
        <w:t xml:space="preserve"> household electrification and the broader </w:t>
      </w:r>
      <w:r w:rsidRPr="001A7F43">
        <w:rPr>
          <w:rStyle w:val="Emphasis"/>
          <w:highlight w:val="cyan"/>
        </w:rPr>
        <w:t>decarbonization</w:t>
      </w:r>
      <w:r w:rsidRPr="00037015">
        <w:rPr>
          <w:sz w:val="16"/>
        </w:rPr>
        <w:t xml:space="preserve"> </w:t>
      </w:r>
      <w:r w:rsidRPr="00037015">
        <w:rPr>
          <w:rStyle w:val="StyleUnderline"/>
        </w:rPr>
        <w:t>of</w:t>
      </w:r>
      <w:r w:rsidRPr="00037015">
        <w:rPr>
          <w:sz w:val="16"/>
        </w:rPr>
        <w:t xml:space="preserve"> </w:t>
      </w:r>
      <w:r w:rsidRPr="00037015">
        <w:rPr>
          <w:rStyle w:val="Emphasis"/>
        </w:rPr>
        <w:t>energy</w:t>
      </w:r>
      <w:r w:rsidRPr="00037015">
        <w:rPr>
          <w:sz w:val="16"/>
        </w:rPr>
        <w:t xml:space="preserve"> in the District of Columbia. </w:t>
      </w:r>
      <w:r w:rsidRPr="001A7F43">
        <w:rPr>
          <w:rStyle w:val="StyleUnderline"/>
          <w:highlight w:val="cyan"/>
        </w:rPr>
        <w:t>This</w:t>
      </w:r>
      <w:r w:rsidRPr="00037015">
        <w:rPr>
          <w:sz w:val="16"/>
        </w:rPr>
        <w:t xml:space="preserve"> strategic </w:t>
      </w:r>
      <w:r w:rsidRPr="00037015">
        <w:rPr>
          <w:rStyle w:val="StyleUnderline"/>
        </w:rPr>
        <w:t>regulatory approach</w:t>
      </w:r>
      <w:r w:rsidRPr="00037015">
        <w:rPr>
          <w:sz w:val="16"/>
        </w:rPr>
        <w:t xml:space="preserve"> </w:t>
      </w:r>
      <w:r w:rsidRPr="001A7F43">
        <w:rPr>
          <w:rStyle w:val="Emphasis"/>
          <w:highlight w:val="cyan"/>
        </w:rPr>
        <w:t>aligns</w:t>
      </w:r>
      <w:r w:rsidRPr="001A7F43">
        <w:rPr>
          <w:sz w:val="16"/>
          <w:highlight w:val="cyan"/>
        </w:rPr>
        <w:t xml:space="preserve"> </w:t>
      </w:r>
      <w:r w:rsidRPr="001A7F43">
        <w:rPr>
          <w:rStyle w:val="StyleUnderline"/>
          <w:highlight w:val="cyan"/>
        </w:rPr>
        <w:t>with</w:t>
      </w:r>
      <w:r w:rsidRPr="00037015">
        <w:rPr>
          <w:sz w:val="16"/>
        </w:rPr>
        <w:t xml:space="preserve"> the District’s </w:t>
      </w:r>
      <w:r w:rsidRPr="001A7F43">
        <w:rPr>
          <w:rStyle w:val="Emphasis"/>
          <w:highlight w:val="cyan"/>
        </w:rPr>
        <w:t>ambitious climate action</w:t>
      </w:r>
      <w:r w:rsidRPr="00037015">
        <w:rPr>
          <w:rStyle w:val="Emphasis"/>
        </w:rPr>
        <w:t xml:space="preserve"> goals</w:t>
      </w:r>
      <w:r w:rsidRPr="00037015">
        <w:rPr>
          <w:rStyle w:val="StyleUnderline"/>
        </w:rPr>
        <w:t xml:space="preserve">, </w:t>
      </w:r>
      <w:r w:rsidRPr="001A7F43">
        <w:rPr>
          <w:rStyle w:val="StyleUnderline"/>
          <w:highlight w:val="cyan"/>
        </w:rPr>
        <w:t>driving a</w:t>
      </w:r>
      <w:r w:rsidRPr="00037015">
        <w:rPr>
          <w:sz w:val="16"/>
        </w:rPr>
        <w:t xml:space="preserve"> </w:t>
      </w:r>
      <w:r w:rsidRPr="00037015">
        <w:rPr>
          <w:rStyle w:val="Emphasis"/>
        </w:rPr>
        <w:t xml:space="preserve">crucial </w:t>
      </w:r>
      <w:r w:rsidRPr="001A7F43">
        <w:rPr>
          <w:rStyle w:val="Emphasis"/>
          <w:highlight w:val="cyan"/>
        </w:rPr>
        <w:t>transition</w:t>
      </w:r>
      <w:r w:rsidRPr="001A7F43">
        <w:rPr>
          <w:sz w:val="16"/>
          <w:highlight w:val="cyan"/>
        </w:rPr>
        <w:t xml:space="preserve"> </w:t>
      </w:r>
      <w:r w:rsidRPr="001A7F43">
        <w:rPr>
          <w:rStyle w:val="StyleUnderline"/>
          <w:highlight w:val="cyan"/>
        </w:rPr>
        <w:t>to</w:t>
      </w:r>
      <w:r w:rsidRPr="001A7F43">
        <w:rPr>
          <w:sz w:val="16"/>
          <w:highlight w:val="cyan"/>
        </w:rPr>
        <w:t xml:space="preserve"> </w:t>
      </w:r>
      <w:r w:rsidRPr="001A7F43">
        <w:rPr>
          <w:rStyle w:val="Emphasis"/>
          <w:highlight w:val="cyan"/>
        </w:rPr>
        <w:t>cleaner energy</w:t>
      </w:r>
      <w:r w:rsidRPr="00037015">
        <w:rPr>
          <w:sz w:val="16"/>
        </w:rPr>
        <w:t xml:space="preserve"> sources and heightened energy efficiency.</w:t>
      </w:r>
    </w:p>
    <w:p w14:paraId="62D6CB5C" w14:textId="77777777" w:rsidR="000C6BD1" w:rsidRPr="00D57C72" w:rsidRDefault="000C6BD1" w:rsidP="000C6BD1">
      <w:pPr>
        <w:rPr>
          <w:sz w:val="16"/>
        </w:rPr>
      </w:pPr>
      <w:r w:rsidRPr="00037015">
        <w:rPr>
          <w:sz w:val="16"/>
        </w:rPr>
        <w:t xml:space="preserve">First, </w:t>
      </w:r>
      <w:r w:rsidRPr="00037015">
        <w:rPr>
          <w:rStyle w:val="StyleUnderline"/>
        </w:rPr>
        <w:t xml:space="preserve">by imposing </w:t>
      </w:r>
      <w:r w:rsidRPr="001A7F43">
        <w:rPr>
          <w:rStyle w:val="StyleUnderline"/>
          <w:highlight w:val="cyan"/>
        </w:rPr>
        <w:t>a</w:t>
      </w:r>
      <w:r w:rsidRPr="00037015">
        <w:rPr>
          <w:sz w:val="16"/>
        </w:rPr>
        <w:t xml:space="preserve"> </w:t>
      </w:r>
      <w:r w:rsidRPr="00037015">
        <w:rPr>
          <w:rStyle w:val="Emphasis"/>
        </w:rPr>
        <w:t xml:space="preserve">financial </w:t>
      </w:r>
      <w:r w:rsidRPr="001A7F43">
        <w:rPr>
          <w:rStyle w:val="Emphasis"/>
          <w:highlight w:val="cyan"/>
        </w:rPr>
        <w:t>penalty</w:t>
      </w:r>
      <w:r w:rsidRPr="001A7F43">
        <w:rPr>
          <w:sz w:val="16"/>
          <w:highlight w:val="cyan"/>
        </w:rPr>
        <w:t xml:space="preserve"> </w:t>
      </w:r>
      <w:r w:rsidRPr="001A7F43">
        <w:rPr>
          <w:rStyle w:val="StyleUnderline"/>
          <w:highlight w:val="cyan"/>
        </w:rPr>
        <w:t>on</w:t>
      </w:r>
      <w:r w:rsidRPr="001A7F43">
        <w:rPr>
          <w:sz w:val="16"/>
          <w:highlight w:val="cyan"/>
        </w:rPr>
        <w:t xml:space="preserve"> </w:t>
      </w:r>
      <w:r w:rsidRPr="001A7F43">
        <w:rPr>
          <w:rStyle w:val="Emphasis"/>
          <w:highlight w:val="cyan"/>
        </w:rPr>
        <w:t>facilities</w:t>
      </w:r>
      <w:r w:rsidRPr="001A7F43">
        <w:rPr>
          <w:sz w:val="16"/>
          <w:highlight w:val="cyan"/>
        </w:rPr>
        <w:t xml:space="preserve"> </w:t>
      </w:r>
      <w:r w:rsidRPr="001A7F43">
        <w:rPr>
          <w:rStyle w:val="StyleUnderline"/>
          <w:highlight w:val="cyan"/>
        </w:rPr>
        <w:t>with</w:t>
      </w:r>
      <w:r w:rsidRPr="001A7F43">
        <w:rPr>
          <w:sz w:val="16"/>
          <w:highlight w:val="cyan"/>
        </w:rPr>
        <w:t xml:space="preserve"> </w:t>
      </w:r>
      <w:r w:rsidRPr="001A7F43">
        <w:rPr>
          <w:rStyle w:val="Emphasis"/>
          <w:highlight w:val="cyan"/>
        </w:rPr>
        <w:t>methane emissions</w:t>
      </w:r>
      <w:r w:rsidRPr="001A7F43">
        <w:rPr>
          <w:sz w:val="16"/>
          <w:highlight w:val="cyan"/>
        </w:rPr>
        <w:t xml:space="preserve"> </w:t>
      </w:r>
      <w:r w:rsidRPr="001A7F43">
        <w:rPr>
          <w:rStyle w:val="StyleUnderline"/>
          <w:highlight w:val="cyan"/>
        </w:rPr>
        <w:t>that exceed</w:t>
      </w:r>
      <w:r w:rsidRPr="00037015">
        <w:rPr>
          <w:sz w:val="16"/>
        </w:rPr>
        <w:t xml:space="preserve"> specified </w:t>
      </w:r>
      <w:r w:rsidRPr="001A7F43">
        <w:rPr>
          <w:rStyle w:val="Emphasis"/>
          <w:highlight w:val="cyan"/>
        </w:rPr>
        <w:t>thresholds</w:t>
      </w:r>
      <w:r w:rsidRPr="00037015">
        <w:rPr>
          <w:rStyle w:val="StyleUnderline"/>
        </w:rPr>
        <w:t xml:space="preserve">, the WEC program not only </w:t>
      </w:r>
      <w:r w:rsidRPr="001A7F43">
        <w:rPr>
          <w:rStyle w:val="StyleUnderline"/>
          <w:highlight w:val="cyan"/>
        </w:rPr>
        <w:t>encourages</w:t>
      </w:r>
      <w:r w:rsidRPr="00037015">
        <w:rPr>
          <w:rStyle w:val="StyleUnderline"/>
        </w:rPr>
        <w:t xml:space="preserve"> oil and gas </w:t>
      </w:r>
      <w:r w:rsidRPr="001A7F43">
        <w:rPr>
          <w:rStyle w:val="StyleUnderline"/>
          <w:highlight w:val="cyan"/>
        </w:rPr>
        <w:t>operators to</w:t>
      </w:r>
      <w:r w:rsidRPr="001A7F43">
        <w:rPr>
          <w:sz w:val="16"/>
          <w:highlight w:val="cyan"/>
        </w:rPr>
        <w:t xml:space="preserve"> </w:t>
      </w:r>
      <w:r w:rsidRPr="001A7F43">
        <w:rPr>
          <w:rStyle w:val="Emphasis"/>
          <w:highlight w:val="cyan"/>
        </w:rPr>
        <w:t>reduce emissions</w:t>
      </w:r>
      <w:r w:rsidRPr="00037015">
        <w:rPr>
          <w:sz w:val="16"/>
        </w:rPr>
        <w:t xml:space="preserve"> </w:t>
      </w:r>
      <w:r w:rsidRPr="00037015">
        <w:rPr>
          <w:rStyle w:val="StyleUnderline"/>
        </w:rPr>
        <w:t>through more</w:t>
      </w:r>
      <w:r w:rsidRPr="00037015">
        <w:rPr>
          <w:sz w:val="16"/>
        </w:rPr>
        <w:t xml:space="preserve"> </w:t>
      </w:r>
      <w:r w:rsidRPr="00037015">
        <w:rPr>
          <w:rStyle w:val="Emphasis"/>
        </w:rPr>
        <w:t>efficient practices</w:t>
      </w:r>
      <w:r w:rsidRPr="00037015">
        <w:rPr>
          <w:sz w:val="16"/>
        </w:rPr>
        <w:t xml:space="preserve"> </w:t>
      </w:r>
      <w:r w:rsidRPr="00037015">
        <w:rPr>
          <w:rStyle w:val="StyleUnderline"/>
        </w:rPr>
        <w:t>but</w:t>
      </w:r>
      <w:r w:rsidRPr="00037015">
        <w:rPr>
          <w:sz w:val="16"/>
        </w:rPr>
        <w:t xml:space="preserve"> </w:t>
      </w:r>
      <w:r w:rsidRPr="00037015">
        <w:rPr>
          <w:rStyle w:val="Emphasis"/>
        </w:rPr>
        <w:t>also</w:t>
      </w:r>
      <w:r w:rsidRPr="00037015">
        <w:rPr>
          <w:sz w:val="16"/>
        </w:rPr>
        <w:t xml:space="preserve"> </w:t>
      </w:r>
      <w:r w:rsidRPr="00037015">
        <w:rPr>
          <w:rStyle w:val="StyleUnderline"/>
        </w:rPr>
        <w:t>to consider the</w:t>
      </w:r>
      <w:r w:rsidRPr="00037015">
        <w:rPr>
          <w:sz w:val="16"/>
        </w:rPr>
        <w:t xml:space="preserve"> </w:t>
      </w:r>
      <w:r w:rsidRPr="00037015">
        <w:rPr>
          <w:rStyle w:val="Emphasis"/>
        </w:rPr>
        <w:t>long-term viability</w:t>
      </w:r>
      <w:r w:rsidRPr="00037015">
        <w:rPr>
          <w:sz w:val="16"/>
        </w:rPr>
        <w:t xml:space="preserve"> </w:t>
      </w:r>
      <w:r w:rsidRPr="00037015">
        <w:rPr>
          <w:rStyle w:val="StyleUnderline"/>
        </w:rPr>
        <w:t>of their operations in a</w:t>
      </w:r>
      <w:r w:rsidRPr="00037015">
        <w:rPr>
          <w:sz w:val="16"/>
        </w:rPr>
        <w:t xml:space="preserve"> </w:t>
      </w:r>
      <w:r w:rsidRPr="00037015">
        <w:rPr>
          <w:rStyle w:val="Emphasis"/>
        </w:rPr>
        <w:t>decarbonizing market</w:t>
      </w:r>
      <w:r w:rsidRPr="00037015">
        <w:rPr>
          <w:rStyle w:val="StyleUnderline"/>
        </w:rPr>
        <w:t>. This</w:t>
      </w:r>
      <w:r w:rsidRPr="00037015">
        <w:rPr>
          <w:sz w:val="16"/>
        </w:rPr>
        <w:t xml:space="preserve"> </w:t>
      </w:r>
      <w:r w:rsidRPr="00037015">
        <w:rPr>
          <w:rStyle w:val="Emphasis"/>
        </w:rPr>
        <w:t>economic pressure</w:t>
      </w:r>
      <w:r w:rsidRPr="00037015">
        <w:rPr>
          <w:sz w:val="16"/>
        </w:rPr>
        <w:t xml:space="preserve"> </w:t>
      </w:r>
      <w:r w:rsidRPr="001A7F43">
        <w:rPr>
          <w:rStyle w:val="StyleUnderline"/>
          <w:highlight w:val="cyan"/>
        </w:rPr>
        <w:t>fosters</w:t>
      </w:r>
      <w:r w:rsidRPr="00037015">
        <w:rPr>
          <w:sz w:val="16"/>
        </w:rPr>
        <w:t xml:space="preserve"> innovation within the industry, leading to the development and adoption of </w:t>
      </w:r>
      <w:r w:rsidRPr="001A7F43">
        <w:rPr>
          <w:rStyle w:val="Emphasis"/>
          <w:highlight w:val="cyan"/>
        </w:rPr>
        <w:t>cleaner</w:t>
      </w:r>
      <w:r w:rsidRPr="00037015">
        <w:rPr>
          <w:rStyle w:val="StyleUnderline"/>
        </w:rPr>
        <w:t>, more</w:t>
      </w:r>
      <w:r w:rsidRPr="00037015">
        <w:rPr>
          <w:sz w:val="16"/>
        </w:rPr>
        <w:t xml:space="preserve"> </w:t>
      </w:r>
      <w:r w:rsidRPr="00037015">
        <w:rPr>
          <w:rStyle w:val="Emphasis"/>
        </w:rPr>
        <w:t xml:space="preserve">sustainable </w:t>
      </w:r>
      <w:r w:rsidRPr="001A7F43">
        <w:rPr>
          <w:rStyle w:val="Emphasis"/>
          <w:highlight w:val="cyan"/>
        </w:rPr>
        <w:t>energy</w:t>
      </w:r>
      <w:r w:rsidRPr="00037015">
        <w:rPr>
          <w:sz w:val="16"/>
        </w:rPr>
        <w:t xml:space="preserve"> production methods. As the energy market shifts in response to these regulations, the District’s incumbent gas utility will be financially motivated to source cleaner energy, supporting D.C.’s transition towards a more sustainable energy mix.</w:t>
      </w:r>
    </w:p>
    <w:p w14:paraId="654464CE" w14:textId="77777777" w:rsidR="000C6BD1" w:rsidRDefault="000C6BD1" w:rsidP="000C6BD1">
      <w:pPr>
        <w:pStyle w:val="Heading4"/>
      </w:pPr>
      <w:r>
        <w:t>We meet</w:t>
      </w:r>
    </w:p>
    <w:p w14:paraId="0BDC319E" w14:textId="77777777" w:rsidR="000C6BD1" w:rsidRPr="00442C17" w:rsidRDefault="000C6BD1" w:rsidP="000C6BD1">
      <w:r w:rsidRPr="00442C17">
        <w:t xml:space="preserve">William P. </w:t>
      </w:r>
      <w:r w:rsidRPr="00442C17">
        <w:rPr>
          <w:rStyle w:val="Style13ptBold"/>
        </w:rPr>
        <w:t>Barr et al. 24</w:t>
      </w:r>
      <w:r w:rsidRPr="00442C17">
        <w:t>, Barr is CEO of Torridon Law PLLC; Collins is CEO of AmFree Chamber of Commerce; Geer is President &amp; CEO of Michigan Oil and Gas Association, "Comments on Waste Emissions Charge for Petroleum and Natural Gas Systems, EPA–HQ–OAR–2023–0434, 89 Fed. Reg. 5,318," 03/26/2024</w:t>
      </w:r>
    </w:p>
    <w:p w14:paraId="19683AC4" w14:textId="77777777" w:rsidR="000C6BD1" w:rsidRPr="00442C17" w:rsidRDefault="000C6BD1" w:rsidP="000C6BD1">
      <w:pPr>
        <w:rPr>
          <w:sz w:val="16"/>
        </w:rPr>
      </w:pPr>
      <w:r w:rsidRPr="00442C17">
        <w:rPr>
          <w:sz w:val="16"/>
        </w:rPr>
        <w:t xml:space="preserve">Issue 14: </w:t>
      </w:r>
      <w:r w:rsidRPr="00442C17">
        <w:rPr>
          <w:rStyle w:val="StyleUnderline"/>
        </w:rPr>
        <w:t>The</w:t>
      </w:r>
      <w:r w:rsidRPr="00442C17">
        <w:rPr>
          <w:sz w:val="16"/>
        </w:rPr>
        <w:t xml:space="preserve"> </w:t>
      </w:r>
      <w:r w:rsidRPr="001A7F43">
        <w:rPr>
          <w:rStyle w:val="Emphasis"/>
          <w:highlight w:val="cyan"/>
        </w:rPr>
        <w:t>EPA</w:t>
      </w:r>
      <w:r w:rsidRPr="001A7F43">
        <w:rPr>
          <w:sz w:val="16"/>
          <w:highlight w:val="cyan"/>
        </w:rPr>
        <w:t xml:space="preserve"> </w:t>
      </w:r>
      <w:r w:rsidRPr="001A7F43">
        <w:rPr>
          <w:rStyle w:val="StyleUnderline"/>
          <w:highlight w:val="cyan"/>
        </w:rPr>
        <w:t>proposes to</w:t>
      </w:r>
      <w:r w:rsidRPr="001A7F43">
        <w:rPr>
          <w:sz w:val="16"/>
          <w:highlight w:val="cyan"/>
        </w:rPr>
        <w:t xml:space="preserve"> </w:t>
      </w:r>
      <w:r w:rsidRPr="001A7F43">
        <w:rPr>
          <w:rStyle w:val="Emphasis"/>
          <w:highlight w:val="cyan"/>
        </w:rPr>
        <w:t>exclude facilities</w:t>
      </w:r>
      <w:r w:rsidRPr="001A7F43">
        <w:rPr>
          <w:sz w:val="16"/>
          <w:highlight w:val="cyan"/>
        </w:rPr>
        <w:t xml:space="preserve"> </w:t>
      </w:r>
      <w:r w:rsidRPr="001A7F43">
        <w:rPr>
          <w:rStyle w:val="StyleUnderline"/>
          <w:highlight w:val="cyan"/>
        </w:rPr>
        <w:t>that</w:t>
      </w:r>
      <w:r w:rsidRPr="001A7F43">
        <w:rPr>
          <w:sz w:val="16"/>
          <w:highlight w:val="cyan"/>
        </w:rPr>
        <w:t xml:space="preserve"> </w:t>
      </w:r>
      <w:r w:rsidRPr="001A7F43">
        <w:rPr>
          <w:rStyle w:val="Emphasis"/>
          <w:highlight w:val="cyan"/>
        </w:rPr>
        <w:t>emit less than 25,000</w:t>
      </w:r>
      <w:r w:rsidRPr="00442C17">
        <w:rPr>
          <w:rStyle w:val="Emphasis"/>
        </w:rPr>
        <w:t xml:space="preserve"> metric tons</w:t>
      </w:r>
      <w:r w:rsidRPr="00442C17">
        <w:rPr>
          <w:sz w:val="16"/>
        </w:rPr>
        <w:t xml:space="preserve"> </w:t>
      </w:r>
      <w:r w:rsidRPr="00442C17">
        <w:rPr>
          <w:rStyle w:val="StyleUnderline"/>
        </w:rPr>
        <w:t>of</w:t>
      </w:r>
      <w:r w:rsidRPr="00442C17">
        <w:rPr>
          <w:sz w:val="16"/>
        </w:rPr>
        <w:t xml:space="preserve"> </w:t>
      </w:r>
      <w:r w:rsidRPr="00442C17">
        <w:rPr>
          <w:rStyle w:val="Emphasis"/>
        </w:rPr>
        <w:t>CO2e</w:t>
      </w:r>
      <w:r w:rsidRPr="00442C17">
        <w:rPr>
          <w:sz w:val="16"/>
        </w:rPr>
        <w:t xml:space="preserve"> </w:t>
      </w:r>
      <w:r w:rsidRPr="001A7F43">
        <w:rPr>
          <w:rStyle w:val="StyleUnderline"/>
          <w:highlight w:val="cyan"/>
        </w:rPr>
        <w:t>from</w:t>
      </w:r>
      <w:r w:rsidRPr="00442C17">
        <w:rPr>
          <w:sz w:val="16"/>
        </w:rPr>
        <w:t xml:space="preserve"> the </w:t>
      </w:r>
      <w:r w:rsidRPr="001A7F43">
        <w:rPr>
          <w:rStyle w:val="Emphasis"/>
          <w:highlight w:val="cyan"/>
        </w:rPr>
        <w:t>netting</w:t>
      </w:r>
      <w:r w:rsidRPr="00442C17">
        <w:rPr>
          <w:sz w:val="16"/>
        </w:rPr>
        <w:t xml:space="preserve"> provisions. This is not in keeping with the text or purpose of CAA § 136 generally or the netting provision at § 136(f)(4) specifically.</w:t>
      </w:r>
    </w:p>
    <w:p w14:paraId="4EA325CD" w14:textId="77777777" w:rsidR="000C6BD1" w:rsidRPr="00442C17" w:rsidRDefault="000C6BD1" w:rsidP="000C6BD1">
      <w:pPr>
        <w:rPr>
          <w:sz w:val="16"/>
        </w:rPr>
      </w:pPr>
      <w:r w:rsidRPr="00442C17">
        <w:rPr>
          <w:sz w:val="16"/>
        </w:rPr>
        <w:t>Comment:</w:t>
      </w:r>
    </w:p>
    <w:p w14:paraId="63EE16F1" w14:textId="77777777" w:rsidR="000C6BD1" w:rsidRPr="00442C17" w:rsidRDefault="000C6BD1" w:rsidP="000C6BD1">
      <w:pPr>
        <w:rPr>
          <w:sz w:val="16"/>
        </w:rPr>
      </w:pPr>
      <w:r w:rsidRPr="00442C17">
        <w:rPr>
          <w:sz w:val="16"/>
        </w:rPr>
        <w:t>The WEC Proposed Rule provides that only “WEC applicable facilities” may benefit from the netting provisions. “WEC applicable facility” is defined in the WEC Proposed Rule as “an applicable facility, as defined in this section, for which the owner or operator of the part 98 reporting facility reports GHG emissions under part 98, subpart W of this chapter of more than 25,000 metric tons CO2e.” But this is a regulatory term of EPA’s own creation, not present in the statute, and it is inappropriate for EPA to insert this term to establish a subset of facilities and then restrict netting to those facilities, when the text and structure of the statute itself contain no such limitation.</w:t>
      </w:r>
    </w:p>
    <w:p w14:paraId="3FF303DA" w14:textId="77777777" w:rsidR="000C6BD1" w:rsidRPr="00627731" w:rsidRDefault="000C6BD1" w:rsidP="000C6BD1">
      <w:pPr>
        <w:rPr>
          <w:sz w:val="16"/>
        </w:rPr>
      </w:pPr>
      <w:r w:rsidRPr="00442C17">
        <w:rPr>
          <w:rStyle w:val="StyleUnderline"/>
        </w:rPr>
        <w:t>By</w:t>
      </w:r>
      <w:r w:rsidRPr="00442C17">
        <w:rPr>
          <w:sz w:val="16"/>
        </w:rPr>
        <w:t xml:space="preserve"> </w:t>
      </w:r>
      <w:r w:rsidRPr="001A7F43">
        <w:rPr>
          <w:rStyle w:val="Emphasis"/>
          <w:highlight w:val="cyan"/>
        </w:rPr>
        <w:t>limiting</w:t>
      </w:r>
      <w:r w:rsidRPr="00442C17">
        <w:rPr>
          <w:sz w:val="16"/>
        </w:rPr>
        <w:t xml:space="preserve"> </w:t>
      </w:r>
      <w:r w:rsidRPr="00442C17">
        <w:rPr>
          <w:rStyle w:val="StyleUnderline"/>
        </w:rPr>
        <w:t xml:space="preserve">netting </w:t>
      </w:r>
      <w:r w:rsidRPr="001A7F43">
        <w:rPr>
          <w:rStyle w:val="StyleUnderline"/>
          <w:highlight w:val="cyan"/>
        </w:rPr>
        <w:t>to</w:t>
      </w:r>
      <w:r w:rsidRPr="001A7F43">
        <w:rPr>
          <w:sz w:val="16"/>
          <w:highlight w:val="cyan"/>
        </w:rPr>
        <w:t xml:space="preserve"> </w:t>
      </w:r>
      <w:r w:rsidRPr="001A7F43">
        <w:rPr>
          <w:rStyle w:val="Emphasis"/>
          <w:highlight w:val="cyan"/>
        </w:rPr>
        <w:t>only these facilities</w:t>
      </w:r>
      <w:r w:rsidRPr="00442C17">
        <w:rPr>
          <w:sz w:val="16"/>
        </w:rPr>
        <w:t xml:space="preserve">, the </w:t>
      </w:r>
      <w:r w:rsidRPr="00442C17">
        <w:rPr>
          <w:rStyle w:val="StyleUnderline"/>
        </w:rPr>
        <w:t xml:space="preserve">EPA </w:t>
      </w:r>
      <w:r w:rsidRPr="001A7F43">
        <w:rPr>
          <w:rStyle w:val="StyleUnderline"/>
          <w:highlight w:val="cyan"/>
        </w:rPr>
        <w:t xml:space="preserve">is </w:t>
      </w:r>
      <w:r w:rsidRPr="001A7F43">
        <w:rPr>
          <w:rStyle w:val="Emphasis"/>
          <w:highlight w:val="cyan"/>
        </w:rPr>
        <w:t>excluding</w:t>
      </w:r>
      <w:r w:rsidRPr="001A7F43">
        <w:rPr>
          <w:sz w:val="16"/>
          <w:highlight w:val="cyan"/>
        </w:rPr>
        <w:t xml:space="preserve"> </w:t>
      </w:r>
      <w:r w:rsidRPr="001A7F43">
        <w:rPr>
          <w:rStyle w:val="Emphasis"/>
          <w:highlight w:val="cyan"/>
        </w:rPr>
        <w:t>other</w:t>
      </w:r>
      <w:r w:rsidRPr="00442C17">
        <w:rPr>
          <w:sz w:val="16"/>
        </w:rPr>
        <w:t xml:space="preserve"> </w:t>
      </w:r>
      <w:r w:rsidRPr="00442C17">
        <w:rPr>
          <w:rStyle w:val="StyleUnderline"/>
        </w:rPr>
        <w:t xml:space="preserve">applicable </w:t>
      </w:r>
      <w:r w:rsidRPr="001A7F43">
        <w:rPr>
          <w:rStyle w:val="StyleUnderline"/>
          <w:highlight w:val="cyan"/>
        </w:rPr>
        <w:t xml:space="preserve">facilities with </w:t>
      </w:r>
      <w:r w:rsidRPr="001A7F43">
        <w:rPr>
          <w:rStyle w:val="Emphasis"/>
          <w:highlight w:val="cyan"/>
        </w:rPr>
        <w:t>low methane</w:t>
      </w:r>
      <w:r w:rsidRPr="00442C17">
        <w:rPr>
          <w:rStyle w:val="Emphasis"/>
        </w:rPr>
        <w:t xml:space="preserve"> emissions rates</w:t>
      </w:r>
      <w:r w:rsidRPr="00442C17">
        <w:rPr>
          <w:sz w:val="16"/>
        </w:rPr>
        <w:t xml:space="preserve"> </w:t>
      </w:r>
      <w:r w:rsidRPr="001A7F43">
        <w:rPr>
          <w:rStyle w:val="StyleUnderline"/>
          <w:highlight w:val="cyan"/>
        </w:rPr>
        <w:t>from being</w:t>
      </w:r>
      <w:r w:rsidRPr="001A7F43">
        <w:rPr>
          <w:sz w:val="16"/>
          <w:highlight w:val="cyan"/>
        </w:rPr>
        <w:t xml:space="preserve"> </w:t>
      </w:r>
      <w:r w:rsidRPr="001A7F43">
        <w:rPr>
          <w:rStyle w:val="Emphasis"/>
          <w:highlight w:val="cyan"/>
        </w:rPr>
        <w:t>considered</w:t>
      </w:r>
      <w:r w:rsidRPr="001A7F43">
        <w:rPr>
          <w:sz w:val="16"/>
          <w:highlight w:val="cyan"/>
        </w:rPr>
        <w:t xml:space="preserve"> </w:t>
      </w:r>
      <w:r w:rsidRPr="001A7F43">
        <w:rPr>
          <w:rStyle w:val="StyleUnderline"/>
          <w:highlight w:val="cyan"/>
        </w:rPr>
        <w:t>in</w:t>
      </w:r>
      <w:r w:rsidRPr="001A7F43">
        <w:rPr>
          <w:sz w:val="16"/>
          <w:highlight w:val="cyan"/>
        </w:rPr>
        <w:t xml:space="preserve"> </w:t>
      </w:r>
      <w:r w:rsidRPr="001A7F43">
        <w:rPr>
          <w:rStyle w:val="Emphasis"/>
          <w:highlight w:val="cyan"/>
        </w:rPr>
        <w:t>netting</w:t>
      </w:r>
      <w:r w:rsidRPr="00442C17">
        <w:rPr>
          <w:sz w:val="16"/>
        </w:rPr>
        <w:t xml:space="preserve"> calculations. </w:t>
      </w:r>
      <w:r w:rsidRPr="00442C17">
        <w:rPr>
          <w:rStyle w:val="StyleUnderline"/>
        </w:rPr>
        <w:t>This is</w:t>
      </w:r>
      <w:r w:rsidRPr="00442C17">
        <w:rPr>
          <w:sz w:val="16"/>
        </w:rPr>
        <w:t xml:space="preserve"> </w:t>
      </w:r>
      <w:r w:rsidRPr="001A7F43">
        <w:rPr>
          <w:rStyle w:val="Emphasis"/>
          <w:highlight w:val="cyan"/>
        </w:rPr>
        <w:t>contrary</w:t>
      </w:r>
      <w:r w:rsidRPr="001A7F43">
        <w:rPr>
          <w:sz w:val="16"/>
          <w:highlight w:val="cyan"/>
        </w:rPr>
        <w:t xml:space="preserve"> </w:t>
      </w:r>
      <w:r w:rsidRPr="001A7F43">
        <w:rPr>
          <w:rStyle w:val="StyleUnderline"/>
          <w:highlight w:val="cyan"/>
        </w:rPr>
        <w:t>to the</w:t>
      </w:r>
      <w:r w:rsidRPr="00442C17">
        <w:rPr>
          <w:sz w:val="16"/>
        </w:rPr>
        <w:t xml:space="preserve"> EPA’s </w:t>
      </w:r>
      <w:r w:rsidRPr="001A7F43">
        <w:rPr>
          <w:rStyle w:val="Emphasis"/>
          <w:highlight w:val="cyan"/>
        </w:rPr>
        <w:t>stated goal</w:t>
      </w:r>
      <w:r w:rsidRPr="001A7F43">
        <w:rPr>
          <w:rStyle w:val="StyleUnderline"/>
          <w:highlight w:val="cyan"/>
        </w:rPr>
        <w:t>, and the</w:t>
      </w:r>
      <w:r w:rsidRPr="00442C17">
        <w:rPr>
          <w:sz w:val="16"/>
        </w:rPr>
        <w:t xml:space="preserve"> </w:t>
      </w:r>
      <w:r w:rsidRPr="001A7F43">
        <w:rPr>
          <w:rStyle w:val="Emphasis"/>
          <w:highlight w:val="cyan"/>
        </w:rPr>
        <w:t>fundamental purpose</w:t>
      </w:r>
      <w:r w:rsidRPr="001A7F43">
        <w:rPr>
          <w:sz w:val="16"/>
          <w:highlight w:val="cyan"/>
        </w:rPr>
        <w:t xml:space="preserve"> </w:t>
      </w:r>
      <w:r w:rsidRPr="001A7F43">
        <w:rPr>
          <w:rStyle w:val="StyleUnderline"/>
          <w:highlight w:val="cyan"/>
        </w:rPr>
        <w:t>of</w:t>
      </w:r>
      <w:r w:rsidRPr="001A7F43">
        <w:rPr>
          <w:sz w:val="16"/>
          <w:highlight w:val="cyan"/>
        </w:rPr>
        <w:t xml:space="preserve"> </w:t>
      </w:r>
      <w:r w:rsidRPr="001A7F43">
        <w:rPr>
          <w:rStyle w:val="Emphasis"/>
          <w:highlight w:val="cyan"/>
        </w:rPr>
        <w:t>WEC</w:t>
      </w:r>
      <w:r w:rsidRPr="001A7F43">
        <w:rPr>
          <w:sz w:val="16"/>
          <w:highlight w:val="cyan"/>
        </w:rPr>
        <w:t xml:space="preserve">, </w:t>
      </w:r>
      <w:r w:rsidRPr="001A7F43">
        <w:rPr>
          <w:rStyle w:val="StyleUnderline"/>
          <w:highlight w:val="cyan"/>
        </w:rPr>
        <w:t>to</w:t>
      </w:r>
      <w:r w:rsidRPr="001A7F43">
        <w:rPr>
          <w:sz w:val="16"/>
          <w:highlight w:val="cyan"/>
        </w:rPr>
        <w:t xml:space="preserve"> </w:t>
      </w:r>
      <w:r w:rsidRPr="001A7F43">
        <w:rPr>
          <w:rStyle w:val="Emphasis"/>
          <w:highlight w:val="cyan"/>
        </w:rPr>
        <w:t>reduce methane emissions</w:t>
      </w:r>
      <w:r w:rsidRPr="00442C17">
        <w:rPr>
          <w:sz w:val="16"/>
        </w:rPr>
        <w:t>. The EPA’s interpretation is also contrary to the plain text of the IRA which references facilities generally (which are defined in the IRA as facilities within one of nine industry segments, without reference to any emissions threshold).</w:t>
      </w:r>
    </w:p>
    <w:p w14:paraId="68E7960A" w14:textId="60A2BED8" w:rsidR="000C6BD1" w:rsidRDefault="004C67CC" w:rsidP="000C6BD1">
      <w:pPr>
        <w:pStyle w:val="Heading3"/>
      </w:pPr>
      <w:r>
        <w:lastRenderedPageBreak/>
        <w:t>t direction</w:t>
      </w:r>
      <w:r w:rsidR="00A70C4D">
        <w:t xml:space="preserve"> – </w:t>
      </w:r>
      <w:r>
        <w:t>solves limits</w:t>
      </w:r>
      <w:r w:rsidR="00A70C4D">
        <w:t xml:space="preserve"> – </w:t>
      </w:r>
      <w:r>
        <w:t>ext</w:t>
      </w:r>
    </w:p>
    <w:p w14:paraId="1773E14A" w14:textId="77777777" w:rsidR="000C6BD1" w:rsidRDefault="000C6BD1" w:rsidP="000C6BD1">
      <w:pPr>
        <w:pStyle w:val="Heading4"/>
      </w:pPr>
      <w:r>
        <w:t xml:space="preserve">MBI means tax and trade. </w:t>
      </w:r>
    </w:p>
    <w:p w14:paraId="53969DB0" w14:textId="77777777" w:rsidR="000C6BD1" w:rsidRDefault="000C6BD1" w:rsidP="000C6BD1">
      <w:r>
        <w:t xml:space="preserve">Edward </w:t>
      </w:r>
      <w:r w:rsidRPr="00AA48E4">
        <w:rPr>
          <w:rStyle w:val="Style13ptBold"/>
        </w:rPr>
        <w:t xml:space="preserve">Page </w:t>
      </w:r>
      <w:r>
        <w:rPr>
          <w:rStyle w:val="Style13ptBold"/>
        </w:rPr>
        <w:t>9</w:t>
      </w:r>
      <w:r>
        <w:t>, Lecturer in the Department of Politics and International Studies at Warwick University, Visiting Research Fellow in the Department of Political Science at Uppsala University, Ph.D. from Warwick University, "Licenses to Kill? Cosmopolitanism, Climate Change and Global Emissions Trading," 5th ECPR General Conference, no. PN210</w:t>
      </w:r>
    </w:p>
    <w:p w14:paraId="542C3F8E" w14:textId="77777777" w:rsidR="000C6BD1" w:rsidRPr="004449EB" w:rsidRDefault="000C6BD1" w:rsidP="000C6BD1">
      <w:pPr>
        <w:rPr>
          <w:sz w:val="16"/>
        </w:rPr>
      </w:pPr>
      <w:r w:rsidRPr="004449EB">
        <w:rPr>
          <w:rStyle w:val="Emphasis"/>
        </w:rPr>
        <w:t>Market-based</w:t>
      </w:r>
      <w:r w:rsidRPr="004449EB">
        <w:rPr>
          <w:sz w:val="16"/>
        </w:rPr>
        <w:t xml:space="preserve"> (or ‘economic’) </w:t>
      </w:r>
      <w:r w:rsidRPr="004449EB">
        <w:rPr>
          <w:rStyle w:val="Emphasis"/>
        </w:rPr>
        <w:t>instruments</w:t>
      </w:r>
      <w:r w:rsidRPr="004449EB">
        <w:rPr>
          <w:sz w:val="16"/>
        </w:rPr>
        <w:t xml:space="preserve"> (</w:t>
      </w:r>
      <w:r w:rsidRPr="001A7F43">
        <w:rPr>
          <w:rStyle w:val="Emphasis"/>
          <w:highlight w:val="cyan"/>
        </w:rPr>
        <w:t>MBIs</w:t>
      </w:r>
      <w:r w:rsidRPr="004449EB">
        <w:rPr>
          <w:sz w:val="16"/>
        </w:rPr>
        <w:t xml:space="preserve">) </w:t>
      </w:r>
      <w:r w:rsidRPr="0032668F">
        <w:rPr>
          <w:rStyle w:val="StyleUnderline"/>
        </w:rPr>
        <w:t xml:space="preserve">promote environmental quality by </w:t>
      </w:r>
      <w:r w:rsidRPr="001A7F43">
        <w:rPr>
          <w:rStyle w:val="StyleUnderline"/>
          <w:highlight w:val="cyan"/>
        </w:rPr>
        <w:t>mak</w:t>
      </w:r>
      <w:r w:rsidRPr="0032668F">
        <w:rPr>
          <w:rStyle w:val="StyleUnderline"/>
        </w:rPr>
        <w:t xml:space="preserve">ing firms and other </w:t>
      </w:r>
      <w:r w:rsidRPr="001A7F43">
        <w:rPr>
          <w:rStyle w:val="StyleUnderline"/>
          <w:highlight w:val="cyan"/>
        </w:rPr>
        <w:t xml:space="preserve">agents </w:t>
      </w:r>
      <w:r w:rsidRPr="001A7F43">
        <w:rPr>
          <w:rStyle w:val="Emphasis"/>
          <w:highlight w:val="cyan"/>
        </w:rPr>
        <w:t>internalise</w:t>
      </w:r>
      <w:r w:rsidRPr="001A7F43">
        <w:rPr>
          <w:rStyle w:val="StyleUnderline"/>
          <w:highlight w:val="cyan"/>
        </w:rPr>
        <w:t xml:space="preserve"> the</w:t>
      </w:r>
      <w:r w:rsidRPr="0032668F">
        <w:rPr>
          <w:rStyle w:val="StyleUnderline"/>
        </w:rPr>
        <w:t xml:space="preserve"> </w:t>
      </w:r>
      <w:r w:rsidRPr="0032668F">
        <w:rPr>
          <w:rStyle w:val="Emphasis"/>
        </w:rPr>
        <w:t xml:space="preserve">full social </w:t>
      </w:r>
      <w:r w:rsidRPr="001A7F43">
        <w:rPr>
          <w:rStyle w:val="Emphasis"/>
          <w:highlight w:val="cyan"/>
        </w:rPr>
        <w:t>cost</w:t>
      </w:r>
      <w:r w:rsidRPr="0032668F">
        <w:rPr>
          <w:rStyle w:val="StyleUnderline"/>
        </w:rPr>
        <w:t xml:space="preserve"> of their environmental behaviour </w:t>
      </w:r>
      <w:r w:rsidRPr="001A7F43">
        <w:rPr>
          <w:rStyle w:val="Emphasis"/>
          <w:highlight w:val="cyan"/>
        </w:rPr>
        <w:t>in absence</w:t>
      </w:r>
      <w:r w:rsidRPr="001A7F43">
        <w:rPr>
          <w:rStyle w:val="StyleUnderline"/>
          <w:highlight w:val="cyan"/>
        </w:rPr>
        <w:t xml:space="preserve"> of </w:t>
      </w:r>
      <w:r w:rsidRPr="001A7F43">
        <w:rPr>
          <w:rStyle w:val="Emphasis"/>
          <w:highlight w:val="cyan"/>
        </w:rPr>
        <w:t>subsidies</w:t>
      </w:r>
      <w:r w:rsidRPr="0032668F">
        <w:rPr>
          <w:rStyle w:val="StyleUnderline"/>
        </w:rPr>
        <w:t xml:space="preserve">, </w:t>
      </w:r>
      <w:r w:rsidRPr="001A7F43">
        <w:rPr>
          <w:rStyle w:val="Emphasis"/>
          <w:highlight w:val="cyan"/>
        </w:rPr>
        <w:t>voluntary</w:t>
      </w:r>
      <w:r w:rsidRPr="001A7F43">
        <w:rPr>
          <w:rStyle w:val="StyleUnderline"/>
          <w:highlight w:val="cyan"/>
        </w:rPr>
        <w:t xml:space="preserve"> agreements or</w:t>
      </w:r>
      <w:r w:rsidRPr="0032668F">
        <w:rPr>
          <w:rStyle w:val="StyleUnderline"/>
        </w:rPr>
        <w:t xml:space="preserve"> specific emissions reduction </w:t>
      </w:r>
      <w:r w:rsidRPr="001A7F43">
        <w:rPr>
          <w:rStyle w:val="Emphasis"/>
          <w:highlight w:val="cyan"/>
        </w:rPr>
        <w:t>reg</w:t>
      </w:r>
      <w:r w:rsidRPr="0032668F">
        <w:rPr>
          <w:rStyle w:val="StyleUnderline"/>
        </w:rPr>
        <w:t>ulation</w:t>
      </w:r>
      <w:r w:rsidRPr="001A7F43">
        <w:rPr>
          <w:rStyle w:val="Emphasis"/>
          <w:highlight w:val="cyan"/>
        </w:rPr>
        <w:t>s</w:t>
      </w:r>
      <w:r w:rsidRPr="004449EB">
        <w:rPr>
          <w:sz w:val="16"/>
        </w:rPr>
        <w:t xml:space="preserve">. The idea is that if users face a price for the environmental resources such as the atmospheric sink that they consume, they will use the goods, services and energy sources that degrade these resources more efficiently and consequently more sparingly. </w:t>
      </w:r>
      <w:r w:rsidRPr="001A7F43">
        <w:rPr>
          <w:rStyle w:val="StyleUnderline"/>
          <w:highlight w:val="cyan"/>
        </w:rPr>
        <w:t>There are</w:t>
      </w:r>
      <w:r w:rsidRPr="0032668F">
        <w:rPr>
          <w:rStyle w:val="StyleUnderline"/>
        </w:rPr>
        <w:t xml:space="preserve"> essentially </w:t>
      </w:r>
      <w:r w:rsidRPr="001A7F43">
        <w:rPr>
          <w:rStyle w:val="Emphasis"/>
          <w:highlight w:val="cyan"/>
        </w:rPr>
        <w:t>two species</w:t>
      </w:r>
      <w:r w:rsidRPr="0032668F">
        <w:rPr>
          <w:rStyle w:val="StyleUnderline"/>
        </w:rPr>
        <w:t xml:space="preserve"> of MBI relevant for climate change policy: </w:t>
      </w:r>
      <w:r w:rsidRPr="001A7F43">
        <w:rPr>
          <w:rStyle w:val="StyleUnderline"/>
          <w:highlight w:val="cyan"/>
        </w:rPr>
        <w:t>‘</w:t>
      </w:r>
      <w:r w:rsidRPr="001A7F43">
        <w:rPr>
          <w:rStyle w:val="Emphasis"/>
          <w:highlight w:val="cyan"/>
        </w:rPr>
        <w:t>price-based</w:t>
      </w:r>
      <w:r w:rsidRPr="0032668F">
        <w:rPr>
          <w:rStyle w:val="Emphasis"/>
        </w:rPr>
        <w:t xml:space="preserve"> instruments</w:t>
      </w:r>
      <w:r w:rsidRPr="0032668F">
        <w:rPr>
          <w:rStyle w:val="StyleUnderline"/>
        </w:rPr>
        <w:t xml:space="preserve">’ (introducing </w:t>
      </w:r>
      <w:r w:rsidRPr="001A7F43">
        <w:rPr>
          <w:rStyle w:val="Emphasis"/>
          <w:highlight w:val="cyan"/>
        </w:rPr>
        <w:t>taxes</w:t>
      </w:r>
      <w:r w:rsidRPr="0032668F">
        <w:rPr>
          <w:rStyle w:val="StyleUnderline"/>
        </w:rPr>
        <w:t xml:space="preserve">, charges </w:t>
      </w:r>
      <w:r w:rsidRPr="001A7F43">
        <w:rPr>
          <w:rStyle w:val="StyleUnderline"/>
          <w:highlight w:val="cyan"/>
        </w:rPr>
        <w:t xml:space="preserve">or </w:t>
      </w:r>
      <w:r w:rsidRPr="001A7F43">
        <w:rPr>
          <w:rStyle w:val="Emphasis"/>
          <w:highlight w:val="cyan"/>
        </w:rPr>
        <w:t>levies</w:t>
      </w:r>
      <w:r w:rsidRPr="001A09B7">
        <w:rPr>
          <w:rStyle w:val="StyleUnderline"/>
        </w:rPr>
        <w:t xml:space="preserve"> on </w:t>
      </w:r>
      <w:r w:rsidRPr="001A7F43">
        <w:rPr>
          <w:rStyle w:val="Emphasis"/>
          <w:highlight w:val="cyan"/>
        </w:rPr>
        <w:t>g</w:t>
      </w:r>
      <w:r w:rsidRPr="001A09B7">
        <w:rPr>
          <w:rStyle w:val="StyleUnderline"/>
        </w:rPr>
        <w:t>reen</w:t>
      </w:r>
      <w:r w:rsidRPr="001A7F43">
        <w:rPr>
          <w:rStyle w:val="Emphasis"/>
          <w:highlight w:val="cyan"/>
        </w:rPr>
        <w:t>h</w:t>
      </w:r>
      <w:r w:rsidRPr="001A09B7">
        <w:rPr>
          <w:rStyle w:val="StyleUnderline"/>
        </w:rPr>
        <w:t xml:space="preserve">ouse </w:t>
      </w:r>
      <w:r w:rsidRPr="001A7F43">
        <w:rPr>
          <w:rStyle w:val="Emphasis"/>
          <w:highlight w:val="cyan"/>
        </w:rPr>
        <w:t>g</w:t>
      </w:r>
      <w:r w:rsidRPr="001A09B7">
        <w:rPr>
          <w:rStyle w:val="StyleUnderline"/>
        </w:rPr>
        <w:t xml:space="preserve">as </w:t>
      </w:r>
      <w:r w:rsidRPr="001A7F43">
        <w:rPr>
          <w:rStyle w:val="Emphasis"/>
          <w:highlight w:val="cyan"/>
        </w:rPr>
        <w:t>emitting</w:t>
      </w:r>
      <w:r w:rsidRPr="001A7F43">
        <w:rPr>
          <w:rStyle w:val="StyleUnderline"/>
          <w:highlight w:val="cyan"/>
        </w:rPr>
        <w:t xml:space="preserve"> activities</w:t>
      </w:r>
      <w:r w:rsidRPr="004449EB">
        <w:rPr>
          <w:sz w:val="16"/>
        </w:rPr>
        <w:t xml:space="preserve">) </w:t>
      </w:r>
      <w:r w:rsidRPr="001A7F43">
        <w:rPr>
          <w:rStyle w:val="StyleUnderline"/>
          <w:highlight w:val="cyan"/>
        </w:rPr>
        <w:t>and ‘</w:t>
      </w:r>
      <w:r w:rsidRPr="001A7F43">
        <w:rPr>
          <w:rStyle w:val="Emphasis"/>
          <w:highlight w:val="cyan"/>
        </w:rPr>
        <w:t>quantity-based</w:t>
      </w:r>
      <w:r w:rsidRPr="0032668F">
        <w:rPr>
          <w:rStyle w:val="Emphasis"/>
        </w:rPr>
        <w:t xml:space="preserve"> instruments</w:t>
      </w:r>
      <w:r w:rsidRPr="0032668F">
        <w:rPr>
          <w:rStyle w:val="StyleUnderline"/>
        </w:rPr>
        <w:t xml:space="preserve">’ (which introduce markets in </w:t>
      </w:r>
      <w:r w:rsidRPr="0032668F">
        <w:rPr>
          <w:rStyle w:val="Emphasis"/>
        </w:rPr>
        <w:t xml:space="preserve">tradable emissions </w:t>
      </w:r>
      <w:r w:rsidRPr="001A7F43">
        <w:rPr>
          <w:rStyle w:val="Emphasis"/>
          <w:highlight w:val="cyan"/>
        </w:rPr>
        <w:t>allowances</w:t>
      </w:r>
      <w:r w:rsidRPr="0032668F">
        <w:rPr>
          <w:rStyle w:val="StyleUnderline"/>
        </w:rPr>
        <w:t xml:space="preserve"> underpinned by a </w:t>
      </w:r>
      <w:r w:rsidRPr="0032668F">
        <w:rPr>
          <w:rStyle w:val="Emphasis"/>
        </w:rPr>
        <w:t>scheme-wide cap</w:t>
      </w:r>
      <w:r w:rsidRPr="0032668F">
        <w:rPr>
          <w:rStyle w:val="StyleUnderline"/>
        </w:rPr>
        <w:t xml:space="preserve"> on the emissions of participants</w:t>
      </w:r>
      <w:r w:rsidRPr="004449EB">
        <w:rPr>
          <w:sz w:val="16"/>
        </w:rPr>
        <w:t xml:space="preserve"> over specified commitment periods) (Nordhaus, 2007, 35ff; Helm, 2005, 207-16).4 In idealised circumstances, price-based and quantity-based instruments will converge in the social benefits they deliver relative to either policy inaction or rival policy instruments. In such circumstances, the difference between the two approaches is simply the way in which the social costs previously externalised become internalised. Regulators, that is, either (i) intervene directly by charging a uniform levy on each unit of pollution emitted or (ii) create a market in allowances affording the right to emit pollution the prices of which are set indirectly though market activity. In the real word, however, a number of factors can lead to divergence in the environmental effectiveness and cost efficiency of pollution taxes and emissions trading schemes, notably, uncertainty about the marginal costs and benefits of mitigation; political feasibility; and international harmonisation (Hepburn, 2006; Metcalf, 2009, 73-8; Nordhaus, 2007).</w:t>
      </w:r>
    </w:p>
    <w:p w14:paraId="408F0387" w14:textId="77777777" w:rsidR="000C6BD1" w:rsidRPr="00AA48E4" w:rsidRDefault="000C6BD1" w:rsidP="000C6BD1">
      <w:r w:rsidRPr="00AA48E4">
        <w:t>[FOOTNOTE 4 BEGINS]</w:t>
      </w:r>
    </w:p>
    <w:p w14:paraId="49871CD2" w14:textId="77777777" w:rsidR="000C6BD1" w:rsidRPr="004449EB" w:rsidRDefault="000C6BD1" w:rsidP="000C6BD1">
      <w:pPr>
        <w:rPr>
          <w:sz w:val="16"/>
        </w:rPr>
      </w:pPr>
      <w:r w:rsidRPr="001A7F43">
        <w:rPr>
          <w:rStyle w:val="StyleUnderline"/>
          <w:highlight w:val="cyan"/>
        </w:rPr>
        <w:t>The</w:t>
      </w:r>
      <w:r w:rsidRPr="0032668F">
        <w:rPr>
          <w:rStyle w:val="StyleUnderline"/>
        </w:rPr>
        <w:t xml:space="preserve"> source of the </w:t>
      </w:r>
      <w:r w:rsidRPr="001A7F43">
        <w:rPr>
          <w:rStyle w:val="Emphasis"/>
          <w:highlight w:val="cyan"/>
        </w:rPr>
        <w:t>influential distinction</w:t>
      </w:r>
      <w:r w:rsidRPr="001A7F43">
        <w:rPr>
          <w:rStyle w:val="StyleUnderline"/>
          <w:highlight w:val="cyan"/>
        </w:rPr>
        <w:t xml:space="preserve"> between ‘</w:t>
      </w:r>
      <w:r w:rsidRPr="001A7F43">
        <w:rPr>
          <w:rStyle w:val="Emphasis"/>
          <w:highlight w:val="cyan"/>
        </w:rPr>
        <w:t>price</w:t>
      </w:r>
      <w:r w:rsidRPr="0032668F">
        <w:rPr>
          <w:rStyle w:val="Emphasis"/>
        </w:rPr>
        <w:t>-based</w:t>
      </w:r>
      <w:r w:rsidRPr="0032668F">
        <w:rPr>
          <w:rStyle w:val="StyleUnderline"/>
        </w:rPr>
        <w:t xml:space="preserve"> mechanisms’ (such as </w:t>
      </w:r>
      <w:r w:rsidRPr="001A7F43">
        <w:rPr>
          <w:rStyle w:val="Emphasis"/>
          <w:highlight w:val="cyan"/>
        </w:rPr>
        <w:t>taxes</w:t>
      </w:r>
      <w:r w:rsidRPr="0032668F">
        <w:rPr>
          <w:rStyle w:val="StyleUnderline"/>
        </w:rPr>
        <w:t xml:space="preserve">) </w:t>
      </w:r>
      <w:r w:rsidRPr="001A7F43">
        <w:rPr>
          <w:rStyle w:val="StyleUnderline"/>
          <w:highlight w:val="cyan"/>
        </w:rPr>
        <w:t>and ‘</w:t>
      </w:r>
      <w:r w:rsidRPr="001A7F43">
        <w:rPr>
          <w:rStyle w:val="Emphasis"/>
          <w:highlight w:val="cyan"/>
        </w:rPr>
        <w:t>quantity based</w:t>
      </w:r>
      <w:r w:rsidRPr="0032668F">
        <w:rPr>
          <w:rStyle w:val="StyleUnderline"/>
        </w:rPr>
        <w:t xml:space="preserve"> mechanisms’ </w:t>
      </w:r>
      <w:r w:rsidRPr="001A7F43">
        <w:rPr>
          <w:rStyle w:val="StyleUnderline"/>
          <w:highlight w:val="cyan"/>
        </w:rPr>
        <w:t xml:space="preserve">(such as </w:t>
      </w:r>
      <w:r w:rsidRPr="001A7F43">
        <w:rPr>
          <w:rStyle w:val="Emphasis"/>
          <w:highlight w:val="cyan"/>
        </w:rPr>
        <w:t>quotas</w:t>
      </w:r>
      <w:r w:rsidRPr="0032668F">
        <w:rPr>
          <w:rStyle w:val="StyleUnderline"/>
        </w:rPr>
        <w:t xml:space="preserve"> or targets) </w:t>
      </w:r>
      <w:r w:rsidRPr="001A7F43">
        <w:rPr>
          <w:rStyle w:val="StyleUnderline"/>
          <w:highlight w:val="cyan"/>
        </w:rPr>
        <w:t>is</w:t>
      </w:r>
      <w:r w:rsidRPr="0032668F">
        <w:rPr>
          <w:rStyle w:val="StyleUnderline"/>
        </w:rPr>
        <w:t xml:space="preserve"> an influential article by </w:t>
      </w:r>
      <w:r w:rsidRPr="001A7F43">
        <w:rPr>
          <w:rStyle w:val="Emphasis"/>
          <w:highlight w:val="cyan"/>
        </w:rPr>
        <w:t>Weitzman</w:t>
      </w:r>
      <w:r w:rsidRPr="0032668F">
        <w:rPr>
          <w:rStyle w:val="StyleUnderline"/>
        </w:rPr>
        <w:t xml:space="preserve"> (19</w:t>
      </w:r>
      <w:r w:rsidRPr="001A7F43">
        <w:rPr>
          <w:rStyle w:val="Emphasis"/>
          <w:highlight w:val="cyan"/>
        </w:rPr>
        <w:t>74</w:t>
      </w:r>
      <w:r w:rsidRPr="0032668F">
        <w:rPr>
          <w:rStyle w:val="StyleUnderline"/>
        </w:rPr>
        <w:t>)</w:t>
      </w:r>
      <w:r w:rsidRPr="004449EB">
        <w:rPr>
          <w:sz w:val="16"/>
        </w:rPr>
        <w:t>. Weitzman (1974: 479) argued that the adoption of either form of instrument should reflect the circumstances of the case and not any ideological ‘predisposition towards one control mode or the other.’ Instead, he sought to show that pricing mechanisms are more appropriate when the marginal costs of reducing a given pollutant increase quickly as you progress from the easiest measures (such as energy efficiency) though to harder measures (such as carbon capture and storage) while at the same time the social costs of a given pollutant are only weakly related to annual emissions of it.</w:t>
      </w:r>
    </w:p>
    <w:p w14:paraId="5F6988C4" w14:textId="77777777" w:rsidR="000C6BD1" w:rsidRPr="00AA48E4" w:rsidRDefault="000C6BD1" w:rsidP="000C6BD1">
      <w:r w:rsidRPr="00AA48E4">
        <w:t>[FOOTNOTE 4 ENDS]</w:t>
      </w:r>
    </w:p>
    <w:p w14:paraId="6EB0B74B" w14:textId="77777777" w:rsidR="000C6BD1" w:rsidRPr="004449EB" w:rsidRDefault="000C6BD1" w:rsidP="000C6BD1">
      <w:pPr>
        <w:rPr>
          <w:sz w:val="16"/>
        </w:rPr>
      </w:pPr>
      <w:r w:rsidRPr="004449EB">
        <w:rPr>
          <w:rStyle w:val="StyleUnderline"/>
        </w:rPr>
        <w:t xml:space="preserve">Greenhouse </w:t>
      </w:r>
      <w:r w:rsidRPr="001A7F43">
        <w:rPr>
          <w:rStyle w:val="StyleUnderline"/>
          <w:highlight w:val="cyan"/>
        </w:rPr>
        <w:t>taxes</w:t>
      </w:r>
      <w:r w:rsidRPr="004449EB">
        <w:rPr>
          <w:rStyle w:val="StyleUnderline"/>
        </w:rPr>
        <w:t xml:space="preserve"> involve regulators </w:t>
      </w:r>
      <w:r w:rsidRPr="001A7F43">
        <w:rPr>
          <w:rStyle w:val="StyleUnderline"/>
          <w:highlight w:val="cyan"/>
        </w:rPr>
        <w:t>impos</w:t>
      </w:r>
      <w:r w:rsidRPr="004449EB">
        <w:rPr>
          <w:rStyle w:val="StyleUnderline"/>
        </w:rPr>
        <w:t xml:space="preserve">ing a </w:t>
      </w:r>
      <w:r w:rsidRPr="001A7F43">
        <w:rPr>
          <w:rStyle w:val="Emphasis"/>
          <w:highlight w:val="cyan"/>
        </w:rPr>
        <w:t>fixed charge</w:t>
      </w:r>
      <w:r w:rsidRPr="004449EB">
        <w:rPr>
          <w:rStyle w:val="StyleUnderline"/>
        </w:rPr>
        <w:t xml:space="preserve"> that must be </w:t>
      </w:r>
      <w:r w:rsidRPr="001A7F43">
        <w:rPr>
          <w:rStyle w:val="Emphasis"/>
          <w:highlight w:val="cyan"/>
        </w:rPr>
        <w:t>surrendered</w:t>
      </w:r>
      <w:r w:rsidRPr="001A7F43">
        <w:rPr>
          <w:rStyle w:val="StyleUnderline"/>
          <w:highlight w:val="cyan"/>
        </w:rPr>
        <w:t xml:space="preserve"> in proportion to</w:t>
      </w:r>
      <w:r w:rsidRPr="004449EB">
        <w:rPr>
          <w:rStyle w:val="StyleUnderline"/>
        </w:rPr>
        <w:t xml:space="preserve"> the amount of </w:t>
      </w:r>
      <w:r w:rsidRPr="001A7F43">
        <w:rPr>
          <w:rStyle w:val="StyleUnderline"/>
          <w:highlight w:val="cyan"/>
        </w:rPr>
        <w:t>CO2</w:t>
      </w:r>
      <w:r w:rsidRPr="004449EB">
        <w:rPr>
          <w:sz w:val="16"/>
        </w:rPr>
        <w:t xml:space="preserve"> e </w:t>
      </w:r>
      <w:r w:rsidRPr="004449EB">
        <w:rPr>
          <w:rStyle w:val="StyleUnderline"/>
        </w:rPr>
        <w:t xml:space="preserve">emitted </w:t>
      </w:r>
      <w:r w:rsidRPr="001A7F43">
        <w:rPr>
          <w:rStyle w:val="StyleUnderline"/>
          <w:highlight w:val="cyan"/>
        </w:rPr>
        <w:t>by</w:t>
      </w:r>
      <w:r w:rsidRPr="004449EB">
        <w:rPr>
          <w:sz w:val="16"/>
        </w:rPr>
        <w:t xml:space="preserve"> ‘</w:t>
      </w:r>
      <w:r w:rsidRPr="001A7F43">
        <w:rPr>
          <w:rStyle w:val="Emphasis"/>
          <w:highlight w:val="cyan"/>
        </w:rPr>
        <w:t>downstream</w:t>
      </w:r>
      <w:r w:rsidRPr="004449EB">
        <w:rPr>
          <w:rStyle w:val="StyleUnderline"/>
        </w:rPr>
        <w:t xml:space="preserve"> users</w:t>
      </w:r>
      <w:r w:rsidRPr="004449EB">
        <w:rPr>
          <w:sz w:val="16"/>
        </w:rPr>
        <w:t>’ either at the point of release (‘</w:t>
      </w:r>
      <w:r w:rsidRPr="001A7F43">
        <w:rPr>
          <w:rStyle w:val="Emphasis"/>
          <w:highlight w:val="cyan"/>
        </w:rPr>
        <w:t>effluent</w:t>
      </w:r>
      <w:r w:rsidRPr="004449EB">
        <w:rPr>
          <w:rStyle w:val="StyleUnderline"/>
        </w:rPr>
        <w:t xml:space="preserve"> charges</w:t>
      </w:r>
      <w:r w:rsidRPr="004449EB">
        <w:rPr>
          <w:sz w:val="16"/>
        </w:rPr>
        <w:t xml:space="preserve">’) </w:t>
      </w:r>
      <w:r w:rsidRPr="001A7F43">
        <w:rPr>
          <w:rStyle w:val="Emphasis"/>
          <w:highlight w:val="cyan"/>
        </w:rPr>
        <w:t>or</w:t>
      </w:r>
      <w:r w:rsidRPr="004449EB">
        <w:rPr>
          <w:rStyle w:val="StyleUnderline"/>
        </w:rPr>
        <w:t xml:space="preserve"> by</w:t>
      </w:r>
      <w:r w:rsidRPr="004449EB">
        <w:rPr>
          <w:sz w:val="16"/>
        </w:rPr>
        <w:t xml:space="preserve"> ‘</w:t>
      </w:r>
      <w:r w:rsidRPr="001A7F43">
        <w:rPr>
          <w:rStyle w:val="Emphasis"/>
          <w:highlight w:val="cyan"/>
        </w:rPr>
        <w:t>upstream</w:t>
      </w:r>
      <w:r w:rsidRPr="004449EB">
        <w:rPr>
          <w:rStyle w:val="StyleUnderline"/>
        </w:rPr>
        <w:t xml:space="preserve"> users</w:t>
      </w:r>
      <w:r w:rsidRPr="004449EB">
        <w:rPr>
          <w:sz w:val="16"/>
        </w:rPr>
        <w:t>’ at the point of production (‘</w:t>
      </w:r>
      <w:r w:rsidRPr="001A7F43">
        <w:rPr>
          <w:rStyle w:val="Emphasis"/>
          <w:highlight w:val="cyan"/>
        </w:rPr>
        <w:t>input</w:t>
      </w:r>
      <w:r w:rsidRPr="004449EB">
        <w:rPr>
          <w:rStyle w:val="StyleUnderline"/>
        </w:rPr>
        <w:t xml:space="preserve"> charges</w:t>
      </w:r>
      <w:r w:rsidRPr="004449EB">
        <w:rPr>
          <w:sz w:val="16"/>
        </w:rPr>
        <w:t xml:space="preserve">’) (Jacobs, 1991, 140-1). </w:t>
      </w:r>
      <w:r w:rsidRPr="001A7F43">
        <w:rPr>
          <w:rStyle w:val="StyleUnderline"/>
          <w:highlight w:val="cyan"/>
        </w:rPr>
        <w:t>To</w:t>
      </w:r>
      <w:r w:rsidRPr="004449EB">
        <w:rPr>
          <w:sz w:val="16"/>
        </w:rPr>
        <w:t xml:space="preserve"> be effective in making atmospheric users </w:t>
      </w:r>
      <w:r w:rsidRPr="001A7F43">
        <w:rPr>
          <w:rStyle w:val="Emphasis"/>
          <w:highlight w:val="cyan"/>
        </w:rPr>
        <w:t>internalise</w:t>
      </w:r>
      <w:r w:rsidRPr="004449EB">
        <w:rPr>
          <w:rStyle w:val="StyleUnderline"/>
        </w:rPr>
        <w:t xml:space="preserve"> the </w:t>
      </w:r>
      <w:r w:rsidRPr="004449EB">
        <w:rPr>
          <w:rStyle w:val="Emphasis"/>
        </w:rPr>
        <w:t xml:space="preserve">social </w:t>
      </w:r>
      <w:r w:rsidRPr="001A7F43">
        <w:rPr>
          <w:rStyle w:val="Emphasis"/>
          <w:highlight w:val="cyan"/>
        </w:rPr>
        <w:t>costs</w:t>
      </w:r>
      <w:r w:rsidRPr="001A7F43">
        <w:rPr>
          <w:rStyle w:val="StyleUnderline"/>
          <w:highlight w:val="cyan"/>
        </w:rPr>
        <w:t xml:space="preserve"> of</w:t>
      </w:r>
      <w:r w:rsidRPr="004449EB">
        <w:rPr>
          <w:rStyle w:val="StyleUnderline"/>
        </w:rPr>
        <w:t xml:space="preserve"> their CO2</w:t>
      </w:r>
      <w:r w:rsidRPr="004449EB">
        <w:rPr>
          <w:sz w:val="16"/>
        </w:rPr>
        <w:t xml:space="preserve"> e </w:t>
      </w:r>
      <w:r w:rsidRPr="001A7F43">
        <w:rPr>
          <w:rStyle w:val="StyleUnderline"/>
          <w:highlight w:val="cyan"/>
        </w:rPr>
        <w:t>emissions</w:t>
      </w:r>
      <w:r w:rsidRPr="004449EB">
        <w:rPr>
          <w:sz w:val="16"/>
        </w:rPr>
        <w:t>, the charge for each tonne of CO2 e is determined by calculating the additional social costs they impose once released into the atmosphere. So long as social cost of releasing CO2 e under a scenario of policy inaction is greater than the social cost of preventing the same amount of CO2 e reaching the atmosphere, the tax on CO2 e will be positive.</w:t>
      </w:r>
    </w:p>
    <w:p w14:paraId="0C74AE43" w14:textId="77777777" w:rsidR="000C6BD1" w:rsidRPr="004449EB" w:rsidRDefault="000C6BD1" w:rsidP="000C6BD1">
      <w:pPr>
        <w:rPr>
          <w:sz w:val="16"/>
        </w:rPr>
      </w:pPr>
      <w:r w:rsidRPr="004449EB">
        <w:rPr>
          <w:sz w:val="16"/>
        </w:rPr>
        <w:t>Greenhouse taxes continue to play a significant role in the climate policy packages of several European countries. Finland, Denmark, Sweden and Norway have operated national carbon tax regimes over and above what is required of them by EU legislation for over two decades, with a headline tax rate varying between €10 and €100/tCO2 e . 5 The Swiss Government has recently signalled its intention of raising the current tax of €23.80/ tCO2 e on heating fuels to help meet its Kyoto target of 8 per cent emissions cuts by 2013. The French government has recently signalled its intention to implement a duty of €14 per tonne of CO2 e emitted (rising to €100 by 2030) to be surrendered by firms without emissions responsibilities under the EU Emissions Trading Scheme (EU ETS). 6 Finally, Frederick Reinfeldt, the Swedish Prime Minister and current Chair of the Council of Ministers, has also expressed his intention to press for a harmonized EU greenhouse tax covering the 60 per cent of EU emissions not covered by the EU ETS. 7</w:t>
      </w:r>
    </w:p>
    <w:p w14:paraId="734DF71C" w14:textId="77777777" w:rsidR="000C6BD1" w:rsidRPr="004449EB" w:rsidRDefault="000C6BD1" w:rsidP="000C6BD1">
      <w:pPr>
        <w:rPr>
          <w:sz w:val="16"/>
        </w:rPr>
      </w:pPr>
      <w:r w:rsidRPr="004449EB">
        <w:rPr>
          <w:sz w:val="16"/>
        </w:rPr>
        <w:t xml:space="preserve">Greenhouse tax schemes have some fairly clear advantages over quantity-based MBIs and other instruments. First, they provide strong incentives to users to reduce their emissions while also giving them some flexibility in the timing of investments needed to introduce low carbon plant or new technologies. Second, since each user would pay the same charge for each tonne of CO2 e they emit, a harmonized international tax scheme would have the advantage of being a more transparent and arguably less intrusive instrument than regulation, subsidies or voluntary agreements, </w:t>
      </w:r>
      <w:r w:rsidRPr="004449EB">
        <w:rPr>
          <w:sz w:val="16"/>
        </w:rPr>
        <w:lastRenderedPageBreak/>
        <w:t>which can easily reward an agent who would perform the desired action anyway or punish an agent by imposing burdensome regulation when they would have reduced their emissions given the correct price signals. Third, greenhouse taxes provide users the certainty of a ceiling on mitigation costs so long as the relevant taxes are set over an extended period; and only modified in exceptional circumstances to reflect new economic data or scientific research on climate mitigation. By contrast, other instruments do not explicitly set a price on CO2 e with the result that firms and consumers lack the consistent and clear price signals to be able to plan their investments decisions. Fourth, greenhouse taxes are attractive to regulators in providing additional revenue (a ‘double dividend’) that can be used to fund additional mitigation projects; transfers to those most vulnerable to climate impacts; or a broader range of social equity goals such as reducing other forms of taxation (Daugberg and Svendsen, 2002, p. 3).8</w:t>
      </w:r>
    </w:p>
    <w:p w14:paraId="110DE4E9" w14:textId="77777777" w:rsidR="000C6BD1" w:rsidRPr="004449EB" w:rsidRDefault="000C6BD1" w:rsidP="000C6BD1">
      <w:pPr>
        <w:rPr>
          <w:sz w:val="16"/>
        </w:rPr>
      </w:pPr>
      <w:r w:rsidRPr="004449EB">
        <w:rPr>
          <w:sz w:val="16"/>
        </w:rPr>
        <w:t>The weaknesses of greenhouse tax schemes are also significant in both theory and practice. First, the fact that carbon taxes work best if they are internationally harmonized is problematic given the lack of support for taxes in many developed and developing countries. The political hostility to greenhouse taxes, particularly in the US, reflects the fact that this instrument is much more explicit about the cost of climate mitigation than its rivals (Parker and Blodgett, 2008, 13). Second, as effectively taxes on energy consumption, greenhouse taxes will exacerbate to a certain extent the inequity that users in different income groups, or those operating in different physical environments, will bear differential burdens in both reducing their emissions and bearing the costs of the tax. The result is that the burdens of carbon taxes will not be felt evenly prior to compensatory transfers, which themselves raise additional issues of bureaucracy and political horse-trading. Third, in abandoning the direct link between government regulation and permissible emissions levels, carbon taxes introduce the risk, at least in the short-term, they may not bring about the desired emissions reductions in the relevant timeframes.</w:t>
      </w:r>
    </w:p>
    <w:p w14:paraId="5D137C29" w14:textId="77777777" w:rsidR="000C6BD1" w:rsidRPr="004449EB" w:rsidRDefault="000C6BD1" w:rsidP="000C6BD1">
      <w:pPr>
        <w:rPr>
          <w:sz w:val="16"/>
        </w:rPr>
      </w:pPr>
      <w:r w:rsidRPr="004449EB">
        <w:rPr>
          <w:sz w:val="16"/>
        </w:rPr>
        <w:t xml:space="preserve">Greenhouse emissions trading. </w:t>
      </w:r>
      <w:r w:rsidRPr="004449EB">
        <w:rPr>
          <w:rStyle w:val="StyleUnderline"/>
        </w:rPr>
        <w:t xml:space="preserve">An </w:t>
      </w:r>
      <w:r w:rsidRPr="001A7F43">
        <w:rPr>
          <w:rStyle w:val="Emphasis"/>
          <w:highlight w:val="cyan"/>
        </w:rPr>
        <w:t>alternative m</w:t>
      </w:r>
      <w:r w:rsidRPr="004449EB">
        <w:rPr>
          <w:rStyle w:val="StyleUnderline"/>
        </w:rPr>
        <w:t>arket-</w:t>
      </w:r>
      <w:r w:rsidRPr="001A7F43">
        <w:rPr>
          <w:rStyle w:val="Emphasis"/>
          <w:highlight w:val="cyan"/>
        </w:rPr>
        <w:t>b</w:t>
      </w:r>
      <w:r w:rsidRPr="004449EB">
        <w:rPr>
          <w:rStyle w:val="StyleUnderline"/>
        </w:rPr>
        <w:t xml:space="preserve">ased </w:t>
      </w:r>
      <w:r w:rsidRPr="001A7F43">
        <w:rPr>
          <w:rStyle w:val="Emphasis"/>
          <w:highlight w:val="cyan"/>
        </w:rPr>
        <w:t>i</w:t>
      </w:r>
      <w:r w:rsidRPr="004449EB">
        <w:rPr>
          <w:rStyle w:val="StyleUnderline"/>
        </w:rPr>
        <w:t>nstrument</w:t>
      </w:r>
      <w:r w:rsidRPr="004449EB">
        <w:rPr>
          <w:sz w:val="16"/>
        </w:rPr>
        <w:t xml:space="preserve">, which can be viewed as an even subtler appeal to the pollution reducing incentives communicated to users by market prices, </w:t>
      </w:r>
      <w:r w:rsidRPr="001A7F43">
        <w:rPr>
          <w:rStyle w:val="StyleUnderline"/>
          <w:highlight w:val="cyan"/>
        </w:rPr>
        <w:t>involves</w:t>
      </w:r>
      <w:r w:rsidRPr="004449EB">
        <w:rPr>
          <w:rStyle w:val="StyleUnderline"/>
        </w:rPr>
        <w:t xml:space="preserve"> the </w:t>
      </w:r>
      <w:r w:rsidRPr="001A7F43">
        <w:rPr>
          <w:rStyle w:val="Emphasis"/>
          <w:highlight w:val="cyan"/>
        </w:rPr>
        <w:t>creation</w:t>
      </w:r>
      <w:r w:rsidRPr="001A7F43">
        <w:rPr>
          <w:rStyle w:val="StyleUnderline"/>
          <w:highlight w:val="cyan"/>
        </w:rPr>
        <w:t xml:space="preserve"> of markets for </w:t>
      </w:r>
      <w:r w:rsidRPr="001A7F43">
        <w:rPr>
          <w:rStyle w:val="Emphasis"/>
          <w:highlight w:val="cyan"/>
        </w:rPr>
        <w:t>tradable allowances</w:t>
      </w:r>
      <w:r w:rsidRPr="004449EB">
        <w:rPr>
          <w:rStyle w:val="StyleUnderline"/>
        </w:rPr>
        <w:t xml:space="preserve"> conferring the right to </w:t>
      </w:r>
      <w:r w:rsidRPr="004449EB">
        <w:rPr>
          <w:rStyle w:val="Emphasis"/>
        </w:rPr>
        <w:t>emit</w:t>
      </w:r>
      <w:r w:rsidRPr="004449EB">
        <w:rPr>
          <w:rStyle w:val="StyleUnderline"/>
        </w:rPr>
        <w:t xml:space="preserve"> a certain quantity of CO2</w:t>
      </w:r>
      <w:r w:rsidRPr="004449EB">
        <w:rPr>
          <w:sz w:val="16"/>
        </w:rPr>
        <w:t xml:space="preserve"> e </w:t>
      </w:r>
      <w:r w:rsidRPr="004449EB">
        <w:rPr>
          <w:rStyle w:val="StyleUnderline"/>
        </w:rPr>
        <w:t xml:space="preserve">over a </w:t>
      </w:r>
      <w:r w:rsidRPr="004449EB">
        <w:rPr>
          <w:rStyle w:val="Emphasis"/>
        </w:rPr>
        <w:t>specified period</w:t>
      </w:r>
      <w:r w:rsidRPr="004449EB">
        <w:rPr>
          <w:rStyle w:val="StyleUnderline"/>
        </w:rPr>
        <w:t xml:space="preserve"> of time</w:t>
      </w:r>
      <w:r w:rsidRPr="004449EB">
        <w:rPr>
          <w:sz w:val="16"/>
        </w:rPr>
        <w:t>. The global emissions trading market is divided between the voluntary market and the compliance market. ‘Voluntary emissions markets’ involve individuals and firms purchasing emissions allowances to offset their greenhouse emissions in absence of legal requirements. In total, roughly 54 million tonnes of CO2 e was traded on the voluntary carbon markets in 2008 with a market value of $397 million (Capoor and Ambrosi, 2009: 1). ‘Mandatory emissions markets’, by contrast, which had a market capitalisation of $126 billion (€86 billion) at the end of 2008, involve participants legally obliged to surrender allowances to match their annual emissions of CO2 e as a result of domestic legislation or international treaties (World Bank, 2009, 1-2). Such is the proliferation of emissions trading at present that some claim that the value of the global market could be worth €2 trillion by 2020 (Lazarowicz, 2009, 5).</w:t>
      </w:r>
    </w:p>
    <w:p w14:paraId="4F8F0F9A" w14:textId="77777777" w:rsidR="000C6BD1" w:rsidRDefault="000C6BD1" w:rsidP="000C6BD1">
      <w:pPr>
        <w:pStyle w:val="Heading4"/>
      </w:pPr>
      <w:r>
        <w:t xml:space="preserve">OECD agrees. </w:t>
      </w:r>
    </w:p>
    <w:p w14:paraId="3E567790" w14:textId="77777777" w:rsidR="000C6BD1" w:rsidRDefault="000C6BD1" w:rsidP="000C6BD1">
      <w:r>
        <w:t xml:space="preserve">Johanna </w:t>
      </w:r>
      <w:r w:rsidRPr="00AA48E4">
        <w:rPr>
          <w:rStyle w:val="Style13ptBold"/>
        </w:rPr>
        <w:t>Arlinghaus &amp;</w:t>
      </w:r>
      <w:r>
        <w:t xml:space="preserve"> Kurt </w:t>
      </w:r>
      <w:r w:rsidRPr="00AA48E4">
        <w:rPr>
          <w:rStyle w:val="Style13ptBold"/>
        </w:rPr>
        <w:t>Van Dender 17</w:t>
      </w:r>
      <w:r>
        <w:t>, Arlinghaus is Assistant Professor of Economics and Sustainability at the Hertie School, Ph.D. in Economics from Technical University Berlin; Van Dender is Senior Tax Economist, Head of Unit Centre for Tax Policy and Administration at Organisation for Economic Co-operation and Development, "Environmental Fiscal Reform," 05/01/2017, https://policycommons.net/artifacts/3827483/environmental-fiscal-reform/4633399/</w:t>
      </w:r>
    </w:p>
    <w:p w14:paraId="1635A961" w14:textId="77777777" w:rsidR="000C6BD1" w:rsidRDefault="000C6BD1" w:rsidP="000C6BD1">
      <w:pPr>
        <w:rPr>
          <w:sz w:val="16"/>
        </w:rPr>
      </w:pPr>
      <w:r w:rsidRPr="001A7F43">
        <w:rPr>
          <w:rStyle w:val="Emphasis"/>
          <w:highlight w:val="cyan"/>
        </w:rPr>
        <w:t>M</w:t>
      </w:r>
      <w:r w:rsidRPr="00363BCE">
        <w:rPr>
          <w:rStyle w:val="StyleUnderline"/>
        </w:rPr>
        <w:t>arket-</w:t>
      </w:r>
      <w:r w:rsidRPr="001A7F43">
        <w:rPr>
          <w:rStyle w:val="Emphasis"/>
          <w:highlight w:val="cyan"/>
        </w:rPr>
        <w:t>b</w:t>
      </w:r>
      <w:r w:rsidRPr="00363BCE">
        <w:rPr>
          <w:rStyle w:val="StyleUnderline"/>
        </w:rPr>
        <w:t xml:space="preserve">ased </w:t>
      </w:r>
      <w:r w:rsidRPr="001A7F43">
        <w:rPr>
          <w:rStyle w:val="Emphasis"/>
          <w:highlight w:val="cyan"/>
        </w:rPr>
        <w:t>i</w:t>
      </w:r>
      <w:r w:rsidRPr="00363BCE">
        <w:rPr>
          <w:rStyle w:val="StyleUnderline"/>
        </w:rPr>
        <w:t>nstruments</w:t>
      </w:r>
      <w:r w:rsidRPr="00363BCE">
        <w:rPr>
          <w:sz w:val="16"/>
        </w:rPr>
        <w:t xml:space="preserve"> are one of several categories of environment policy instruments. They “[…] </w:t>
      </w:r>
      <w:r w:rsidRPr="001A7F43">
        <w:rPr>
          <w:rStyle w:val="StyleUnderline"/>
          <w:highlight w:val="cyan"/>
        </w:rPr>
        <w:t>seek to address</w:t>
      </w:r>
      <w:r w:rsidRPr="00363BCE">
        <w:rPr>
          <w:rStyle w:val="StyleUnderline"/>
        </w:rPr>
        <w:t xml:space="preserve"> the </w:t>
      </w:r>
      <w:r w:rsidRPr="001A7F43">
        <w:rPr>
          <w:rStyle w:val="Emphasis"/>
          <w:highlight w:val="cyan"/>
        </w:rPr>
        <w:t>market failure</w:t>
      </w:r>
      <w:r w:rsidRPr="001A7F43">
        <w:rPr>
          <w:rStyle w:val="StyleUnderline"/>
          <w:highlight w:val="cyan"/>
        </w:rPr>
        <w:t xml:space="preserve"> of</w:t>
      </w:r>
      <w:r w:rsidRPr="00363BCE">
        <w:rPr>
          <w:rStyle w:val="StyleUnderline"/>
        </w:rPr>
        <w:t xml:space="preserve"> 'environmental </w:t>
      </w:r>
      <w:r w:rsidRPr="001A7F43">
        <w:rPr>
          <w:rStyle w:val="StyleUnderline"/>
          <w:highlight w:val="cyan"/>
        </w:rPr>
        <w:t>externalities</w:t>
      </w:r>
      <w:r w:rsidRPr="00363BCE">
        <w:rPr>
          <w:rStyle w:val="StyleUnderline"/>
        </w:rPr>
        <w:t xml:space="preserve">' either </w:t>
      </w:r>
      <w:r w:rsidRPr="001A7F43">
        <w:rPr>
          <w:rStyle w:val="StyleUnderline"/>
          <w:highlight w:val="cyan"/>
        </w:rPr>
        <w:t xml:space="preserve">by </w:t>
      </w:r>
      <w:r w:rsidRPr="001A7F43">
        <w:rPr>
          <w:rStyle w:val="Emphasis"/>
          <w:highlight w:val="cyan"/>
        </w:rPr>
        <w:t>incorporating</w:t>
      </w:r>
      <w:r w:rsidRPr="00363BCE">
        <w:rPr>
          <w:rStyle w:val="StyleUnderline"/>
        </w:rPr>
        <w:t xml:space="preserve"> the </w:t>
      </w:r>
      <w:r w:rsidRPr="00363BCE">
        <w:rPr>
          <w:rStyle w:val="Emphasis"/>
        </w:rPr>
        <w:t xml:space="preserve">external </w:t>
      </w:r>
      <w:r w:rsidRPr="001A7F43">
        <w:rPr>
          <w:rStyle w:val="Emphasis"/>
          <w:highlight w:val="cyan"/>
        </w:rPr>
        <w:t>cost</w:t>
      </w:r>
      <w:r w:rsidRPr="001A7F43">
        <w:rPr>
          <w:rStyle w:val="StyleUnderline"/>
          <w:highlight w:val="cyan"/>
        </w:rPr>
        <w:t xml:space="preserve"> of </w:t>
      </w:r>
      <w:r w:rsidRPr="001A7F43">
        <w:rPr>
          <w:rStyle w:val="Emphasis"/>
          <w:highlight w:val="cyan"/>
        </w:rPr>
        <w:t>production</w:t>
      </w:r>
      <w:r w:rsidRPr="001A7F43">
        <w:rPr>
          <w:rStyle w:val="StyleUnderline"/>
          <w:highlight w:val="cyan"/>
        </w:rPr>
        <w:t xml:space="preserve"> or </w:t>
      </w:r>
      <w:r w:rsidRPr="001A7F43">
        <w:rPr>
          <w:rStyle w:val="Emphasis"/>
          <w:highlight w:val="cyan"/>
        </w:rPr>
        <w:t>consumption</w:t>
      </w:r>
      <w:r w:rsidRPr="00363BCE">
        <w:rPr>
          <w:sz w:val="16"/>
        </w:rPr>
        <w:t xml:space="preserve"> activities </w:t>
      </w:r>
      <w:r w:rsidRPr="001A7F43">
        <w:rPr>
          <w:rStyle w:val="StyleUnderline"/>
          <w:highlight w:val="cyan"/>
        </w:rPr>
        <w:t xml:space="preserve">through </w:t>
      </w:r>
      <w:r w:rsidRPr="001A7F43">
        <w:rPr>
          <w:rStyle w:val="Emphasis"/>
          <w:highlight w:val="cyan"/>
        </w:rPr>
        <w:t>tax</w:t>
      </w:r>
      <w:r w:rsidRPr="00363BCE">
        <w:rPr>
          <w:rStyle w:val="StyleUnderline"/>
        </w:rPr>
        <w:t>es</w:t>
      </w:r>
      <w:r w:rsidRPr="00363BCE">
        <w:rPr>
          <w:sz w:val="16"/>
        </w:rPr>
        <w:t xml:space="preserve"> or charges on processes or products, </w:t>
      </w:r>
      <w:r w:rsidRPr="001A7F43">
        <w:rPr>
          <w:rStyle w:val="StyleUnderline"/>
          <w:highlight w:val="cyan"/>
        </w:rPr>
        <w:t>or</w:t>
      </w:r>
      <w:r w:rsidRPr="00363BCE">
        <w:rPr>
          <w:rStyle w:val="StyleUnderline"/>
        </w:rPr>
        <w:t xml:space="preserve"> by </w:t>
      </w:r>
      <w:r w:rsidRPr="00363BCE">
        <w:rPr>
          <w:rStyle w:val="Emphasis"/>
        </w:rPr>
        <w:t>creating</w:t>
      </w:r>
      <w:r w:rsidRPr="00363BCE">
        <w:rPr>
          <w:sz w:val="16"/>
        </w:rPr>
        <w:t xml:space="preserve"> property rights </w:t>
      </w:r>
      <w:r w:rsidRPr="00363BCE">
        <w:rPr>
          <w:rStyle w:val="StyleUnderline"/>
        </w:rPr>
        <w:t xml:space="preserve">and </w:t>
      </w:r>
      <w:r w:rsidRPr="001A7F43">
        <w:rPr>
          <w:rStyle w:val="Emphasis"/>
          <w:highlight w:val="cyan"/>
        </w:rPr>
        <w:t>facilitating</w:t>
      </w:r>
      <w:r w:rsidRPr="00363BCE">
        <w:rPr>
          <w:rStyle w:val="StyleUnderline"/>
        </w:rPr>
        <w:t xml:space="preserve"> the </w:t>
      </w:r>
      <w:r w:rsidRPr="001A7F43">
        <w:rPr>
          <w:rStyle w:val="Emphasis"/>
          <w:highlight w:val="cyan"/>
        </w:rPr>
        <w:t>establishment</w:t>
      </w:r>
      <w:r w:rsidRPr="001A7F43">
        <w:rPr>
          <w:rStyle w:val="StyleUnderline"/>
          <w:highlight w:val="cyan"/>
        </w:rPr>
        <w:t xml:space="preserve"> of</w:t>
      </w:r>
      <w:r w:rsidRPr="00363BCE">
        <w:rPr>
          <w:rStyle w:val="StyleUnderline"/>
        </w:rPr>
        <w:t xml:space="preserve"> a </w:t>
      </w:r>
      <w:r w:rsidRPr="001A7F43">
        <w:rPr>
          <w:rStyle w:val="Emphasis"/>
          <w:highlight w:val="cyan"/>
        </w:rPr>
        <w:t>proxy market</w:t>
      </w:r>
      <w:r w:rsidRPr="00363BCE">
        <w:rPr>
          <w:sz w:val="16"/>
        </w:rPr>
        <w:t xml:space="preserve"> for the use of environmental services.” (OECD, 2007). </w:t>
      </w:r>
      <w:r w:rsidRPr="001A7F43">
        <w:rPr>
          <w:rStyle w:val="StyleUnderline"/>
          <w:highlight w:val="cyan"/>
        </w:rPr>
        <w:t xml:space="preserve">This </w:t>
      </w:r>
      <w:r w:rsidRPr="001A7F43">
        <w:rPr>
          <w:rStyle w:val="Emphasis"/>
          <w:highlight w:val="cyan"/>
        </w:rPr>
        <w:t>def</w:t>
      </w:r>
      <w:r w:rsidRPr="00363BCE">
        <w:rPr>
          <w:rStyle w:val="StyleUnderline"/>
        </w:rPr>
        <w:t xml:space="preserve">inition </w:t>
      </w:r>
      <w:r w:rsidRPr="001A7F43">
        <w:rPr>
          <w:rStyle w:val="StyleUnderline"/>
          <w:highlight w:val="cyan"/>
        </w:rPr>
        <w:t>refers to</w:t>
      </w:r>
      <w:r w:rsidRPr="00363BCE">
        <w:rPr>
          <w:rStyle w:val="StyleUnderline"/>
        </w:rPr>
        <w:t xml:space="preserve"> “</w:t>
      </w:r>
      <w:r w:rsidRPr="001A7F43">
        <w:rPr>
          <w:rStyle w:val="Emphasis"/>
          <w:highlight w:val="cyan"/>
        </w:rPr>
        <w:t>internalisation</w:t>
      </w:r>
      <w:r w:rsidRPr="001A7F43">
        <w:rPr>
          <w:rStyle w:val="StyleUnderline"/>
          <w:highlight w:val="cyan"/>
        </w:rPr>
        <w:t xml:space="preserve"> of</w:t>
      </w:r>
      <w:r w:rsidRPr="00363BCE">
        <w:rPr>
          <w:rStyle w:val="StyleUnderline"/>
        </w:rPr>
        <w:t xml:space="preserve"> external </w:t>
      </w:r>
      <w:r w:rsidRPr="001A7F43">
        <w:rPr>
          <w:rStyle w:val="StyleUnderline"/>
          <w:highlight w:val="cyan"/>
        </w:rPr>
        <w:t>costs</w:t>
      </w:r>
      <w:r w:rsidRPr="00363BCE">
        <w:rPr>
          <w:rStyle w:val="StyleUnderline"/>
        </w:rPr>
        <w:t>”</w:t>
      </w:r>
      <w:r w:rsidRPr="00363BCE">
        <w:rPr>
          <w:sz w:val="16"/>
        </w:rPr>
        <w:t xml:space="preserve">, </w:t>
      </w:r>
      <w:r w:rsidRPr="001A7F43">
        <w:rPr>
          <w:rStyle w:val="StyleUnderline"/>
          <w:highlight w:val="cyan"/>
        </w:rPr>
        <w:t>which makes sure that</w:t>
      </w:r>
      <w:r w:rsidRPr="00363BCE">
        <w:rPr>
          <w:rStyle w:val="StyleUnderline"/>
        </w:rPr>
        <w:t xml:space="preserve"> the </w:t>
      </w:r>
      <w:r w:rsidRPr="001A7F43">
        <w:rPr>
          <w:rStyle w:val="Emphasis"/>
          <w:highlight w:val="cyan"/>
        </w:rPr>
        <w:t>damage caused</w:t>
      </w:r>
      <w:r w:rsidRPr="001A7F43">
        <w:rPr>
          <w:rStyle w:val="StyleUnderline"/>
          <w:highlight w:val="cyan"/>
        </w:rPr>
        <w:t xml:space="preserve"> by </w:t>
      </w:r>
      <w:r w:rsidRPr="001A7F43">
        <w:rPr>
          <w:rStyle w:val="Emphasis"/>
          <w:highlight w:val="cyan"/>
        </w:rPr>
        <w:t>pollution</w:t>
      </w:r>
      <w:r w:rsidRPr="001A7F43">
        <w:rPr>
          <w:rStyle w:val="StyleUnderline"/>
          <w:highlight w:val="cyan"/>
        </w:rPr>
        <w:t xml:space="preserve"> is </w:t>
      </w:r>
      <w:r w:rsidRPr="001A7F43">
        <w:rPr>
          <w:rStyle w:val="Emphasis"/>
          <w:highlight w:val="cyan"/>
        </w:rPr>
        <w:t>reflected</w:t>
      </w:r>
      <w:r w:rsidRPr="00363BCE">
        <w:rPr>
          <w:sz w:val="16"/>
        </w:rPr>
        <w:t xml:space="preserve">, or at least better reflected, </w:t>
      </w:r>
      <w:r w:rsidRPr="001A7F43">
        <w:rPr>
          <w:rStyle w:val="StyleUnderline"/>
          <w:highlight w:val="cyan"/>
        </w:rPr>
        <w:t xml:space="preserve">in </w:t>
      </w:r>
      <w:r w:rsidRPr="001A7F43">
        <w:rPr>
          <w:rStyle w:val="Emphasis"/>
          <w:highlight w:val="cyan"/>
        </w:rPr>
        <w:t>market</w:t>
      </w:r>
      <w:r w:rsidRPr="00363BCE">
        <w:rPr>
          <w:rStyle w:val="StyleUnderline"/>
        </w:rPr>
        <w:t xml:space="preserve"> prices. </w:t>
      </w:r>
      <w:r w:rsidRPr="001A7F43">
        <w:rPr>
          <w:rStyle w:val="Emphasis"/>
          <w:highlight w:val="cyan"/>
        </w:rPr>
        <w:t>M</w:t>
      </w:r>
      <w:r w:rsidRPr="00363BCE">
        <w:rPr>
          <w:rStyle w:val="StyleUnderline"/>
        </w:rPr>
        <w:t>arket-</w:t>
      </w:r>
      <w:r w:rsidRPr="001A7F43">
        <w:rPr>
          <w:rStyle w:val="Emphasis"/>
          <w:highlight w:val="cyan"/>
        </w:rPr>
        <w:t>b</w:t>
      </w:r>
      <w:r w:rsidRPr="00363BCE">
        <w:rPr>
          <w:rStyle w:val="StyleUnderline"/>
        </w:rPr>
        <w:t xml:space="preserve">ased </w:t>
      </w:r>
      <w:r w:rsidRPr="001A7F43">
        <w:rPr>
          <w:rStyle w:val="Emphasis"/>
          <w:highlight w:val="cyan"/>
        </w:rPr>
        <w:t>i</w:t>
      </w:r>
      <w:r w:rsidRPr="00363BCE">
        <w:rPr>
          <w:rStyle w:val="StyleUnderline"/>
        </w:rPr>
        <w:t xml:space="preserve">nstruments are </w:t>
      </w:r>
      <w:r w:rsidRPr="001A7F43">
        <w:rPr>
          <w:rStyle w:val="Emphasis"/>
          <w:highlight w:val="cyan"/>
        </w:rPr>
        <w:t>differ</w:t>
      </w:r>
      <w:r w:rsidRPr="00363BCE">
        <w:rPr>
          <w:rStyle w:val="StyleUnderline"/>
        </w:rPr>
        <w:t xml:space="preserve">ent </w:t>
      </w:r>
      <w:r w:rsidRPr="001A7F43">
        <w:rPr>
          <w:rStyle w:val="StyleUnderline"/>
          <w:highlight w:val="cyan"/>
        </w:rPr>
        <w:t xml:space="preserve">from </w:t>
      </w:r>
      <w:r w:rsidRPr="001A7F43">
        <w:rPr>
          <w:rStyle w:val="Emphasis"/>
          <w:highlight w:val="cyan"/>
        </w:rPr>
        <w:t>regulation</w:t>
      </w:r>
      <w:r w:rsidRPr="00363BCE">
        <w:rPr>
          <w:sz w:val="16"/>
        </w:rPr>
        <w:t xml:space="preserve">-based </w:t>
      </w:r>
      <w:r w:rsidRPr="00363BCE">
        <w:rPr>
          <w:rStyle w:val="StyleUnderline"/>
        </w:rPr>
        <w:t xml:space="preserve">approaches to reducing environmental damage, </w:t>
      </w:r>
      <w:r w:rsidRPr="001A7F43">
        <w:rPr>
          <w:rStyle w:val="StyleUnderline"/>
          <w:highlight w:val="cyan"/>
        </w:rPr>
        <w:t>as</w:t>
      </w:r>
      <w:r w:rsidRPr="00363BCE">
        <w:rPr>
          <w:rStyle w:val="StyleUnderline"/>
        </w:rPr>
        <w:t xml:space="preserve"> the </w:t>
      </w:r>
      <w:r w:rsidRPr="001A7F43">
        <w:rPr>
          <w:rStyle w:val="StyleUnderline"/>
          <w:highlight w:val="cyan"/>
        </w:rPr>
        <w:t xml:space="preserve">latter do not </w:t>
      </w:r>
      <w:r w:rsidRPr="001A7F43">
        <w:rPr>
          <w:rStyle w:val="Emphasis"/>
          <w:highlight w:val="cyan"/>
        </w:rPr>
        <w:t>directly modify</w:t>
      </w:r>
      <w:r w:rsidRPr="001A7F43">
        <w:rPr>
          <w:rStyle w:val="StyleUnderline"/>
          <w:highlight w:val="cyan"/>
        </w:rPr>
        <w:t xml:space="preserve"> prices, </w:t>
      </w:r>
      <w:r w:rsidRPr="001A7F43">
        <w:rPr>
          <w:rStyle w:val="Emphasis"/>
          <w:highlight w:val="cyan"/>
        </w:rPr>
        <w:t>even if compliance</w:t>
      </w:r>
      <w:r w:rsidRPr="00363BCE">
        <w:rPr>
          <w:rStyle w:val="StyleUnderline"/>
        </w:rPr>
        <w:t xml:space="preserve"> of course </w:t>
      </w:r>
      <w:r w:rsidRPr="001A7F43">
        <w:rPr>
          <w:rStyle w:val="StyleUnderline"/>
          <w:highlight w:val="cyan"/>
        </w:rPr>
        <w:t xml:space="preserve">is </w:t>
      </w:r>
      <w:r w:rsidRPr="001A7F43">
        <w:rPr>
          <w:rStyle w:val="Emphasis"/>
          <w:highlight w:val="cyan"/>
        </w:rPr>
        <w:t>costly</w:t>
      </w:r>
      <w:r w:rsidRPr="00363BCE">
        <w:rPr>
          <w:rStyle w:val="StyleUnderline"/>
        </w:rPr>
        <w:t xml:space="preserve"> in general</w:t>
      </w:r>
      <w:r w:rsidRPr="00363BCE">
        <w:rPr>
          <w:sz w:val="16"/>
        </w:rPr>
        <w:t>. Section 3 explains why price-based instruments tend to reduce pollution at lower costs than regulations.</w:t>
      </w:r>
    </w:p>
    <w:p w14:paraId="23AFAE74" w14:textId="77777777" w:rsidR="000C6BD1" w:rsidRPr="00AA48E4" w:rsidRDefault="000C6BD1" w:rsidP="000C6BD1">
      <w:pPr>
        <w:pStyle w:val="Heading4"/>
      </w:pPr>
      <w:r>
        <w:t xml:space="preserve">Market-based policies price carbon. That’s a </w:t>
      </w:r>
      <w:r>
        <w:rPr>
          <w:u w:val="single"/>
        </w:rPr>
        <w:t>steep limit</w:t>
      </w:r>
      <w:r>
        <w:t xml:space="preserve">. </w:t>
      </w:r>
    </w:p>
    <w:p w14:paraId="25C4652B" w14:textId="77777777" w:rsidR="000C6BD1" w:rsidRDefault="000C6BD1" w:rsidP="000C6BD1">
      <w:r>
        <w:t xml:space="preserve">Stefan </w:t>
      </w:r>
      <w:r w:rsidRPr="00AA48E4">
        <w:rPr>
          <w:rStyle w:val="Style13ptBold"/>
        </w:rPr>
        <w:t>Koester 19</w:t>
      </w:r>
      <w:r>
        <w:t xml:space="preserve">, M.A. Candidate in Law and Diplomacy at the Fletcher School at Tufts University, went on to receive a dual M.A. in Law and Diplomacy and Urban Environmental Policy and Planning, as well as a J.D. from the Georgetown University Law Center, held a B.S. in Economics and Philosophy from the College of Charleston at the time of writing, "The Interaction between Market and Non-Market Based Energy and Environmental Regulations to Reduce Carbon Emissions: A Case Study of California </w:t>
      </w:r>
      <w:r>
        <w:lastRenderedPageBreak/>
        <w:t>and British Columbia," Master's Thesis, 05/01/2019, https://dl.tufts.edu/pdfviewer/zp38wr543/mw22vk231</w:t>
      </w:r>
    </w:p>
    <w:p w14:paraId="7A69F1F8" w14:textId="77777777" w:rsidR="000C6BD1" w:rsidRPr="001E67D9" w:rsidRDefault="000C6BD1" w:rsidP="000C6BD1">
      <w:pPr>
        <w:rPr>
          <w:sz w:val="16"/>
        </w:rPr>
      </w:pPr>
      <w:r w:rsidRPr="001E67D9">
        <w:rPr>
          <w:sz w:val="16"/>
        </w:rPr>
        <w:t>Introduction</w:t>
      </w:r>
    </w:p>
    <w:p w14:paraId="4D749EA5" w14:textId="77777777" w:rsidR="000C6BD1" w:rsidRPr="001E67D9" w:rsidRDefault="000C6BD1" w:rsidP="000C6BD1">
      <w:pPr>
        <w:rPr>
          <w:sz w:val="16"/>
        </w:rPr>
      </w:pPr>
      <w:r w:rsidRPr="001E67D9">
        <w:rPr>
          <w:sz w:val="16"/>
        </w:rPr>
        <w:t xml:space="preserve">Nations and subnational governments are looking at a growing number of policy prescriptions to drastically reduce carbon emissions in the next 30 years, while not jeopardizing economic growth. This research attempts to answer a puzzling and controversial question within the domain of climate and environmental policy. As the urgency of dealing with climate change becomes increasingly evident, national and subnational governments are pursuing a wide array of policies in order to reduce emissions in the electric, heating, transportation, building, commercial, and industrial sectors. </w:t>
      </w:r>
      <w:r w:rsidRPr="00737251">
        <w:rPr>
          <w:rStyle w:val="StyleUnderline"/>
        </w:rPr>
        <w:t xml:space="preserve">These policy </w:t>
      </w:r>
      <w:r w:rsidRPr="001A7F43">
        <w:rPr>
          <w:rStyle w:val="StyleUnderline"/>
          <w:highlight w:val="cyan"/>
        </w:rPr>
        <w:t xml:space="preserve">prescriptions can be </w:t>
      </w:r>
      <w:r w:rsidRPr="001A7F43">
        <w:rPr>
          <w:rStyle w:val="Emphasis"/>
          <w:highlight w:val="cyan"/>
        </w:rPr>
        <w:t>grouped</w:t>
      </w:r>
      <w:r w:rsidRPr="00737251">
        <w:rPr>
          <w:rStyle w:val="StyleUnderline"/>
        </w:rPr>
        <w:t xml:space="preserve">, loosely, </w:t>
      </w:r>
      <w:r w:rsidRPr="001A7F43">
        <w:rPr>
          <w:rStyle w:val="StyleUnderline"/>
          <w:highlight w:val="cyan"/>
        </w:rPr>
        <w:t xml:space="preserve">into </w:t>
      </w:r>
      <w:r w:rsidRPr="001A7F43">
        <w:rPr>
          <w:rStyle w:val="Emphasis"/>
          <w:highlight w:val="cyan"/>
        </w:rPr>
        <w:t>two</w:t>
      </w:r>
      <w:r w:rsidRPr="00737251">
        <w:rPr>
          <w:rStyle w:val="Emphasis"/>
        </w:rPr>
        <w:t xml:space="preserve"> broad </w:t>
      </w:r>
      <w:r w:rsidRPr="001A7F43">
        <w:rPr>
          <w:rStyle w:val="Emphasis"/>
          <w:highlight w:val="cyan"/>
        </w:rPr>
        <w:t>categories</w:t>
      </w:r>
      <w:r w:rsidRPr="001A7F43">
        <w:rPr>
          <w:rStyle w:val="StyleUnderline"/>
          <w:highlight w:val="cyan"/>
        </w:rPr>
        <w:t xml:space="preserve">: </w:t>
      </w:r>
      <w:r w:rsidRPr="001A7F43">
        <w:rPr>
          <w:rStyle w:val="Emphasis"/>
          <w:highlight w:val="cyan"/>
        </w:rPr>
        <w:t>carbon pricing</w:t>
      </w:r>
      <w:r w:rsidRPr="001A7F43">
        <w:rPr>
          <w:rStyle w:val="StyleUnderline"/>
          <w:highlight w:val="cyan"/>
        </w:rPr>
        <w:t xml:space="preserve">, or </w:t>
      </w:r>
      <w:r w:rsidRPr="001A7F43">
        <w:rPr>
          <w:rStyle w:val="Emphasis"/>
          <w:highlight w:val="cyan"/>
        </w:rPr>
        <w:t>market-based</w:t>
      </w:r>
      <w:r w:rsidRPr="00737251">
        <w:rPr>
          <w:rStyle w:val="StyleUnderline"/>
        </w:rPr>
        <w:t xml:space="preserve"> solutions, </w:t>
      </w:r>
      <w:r w:rsidRPr="001A7F43">
        <w:rPr>
          <w:rStyle w:val="StyleUnderline"/>
          <w:highlight w:val="cyan"/>
        </w:rPr>
        <w:t>and</w:t>
      </w:r>
      <w:r w:rsidRPr="001E67D9">
        <w:rPr>
          <w:sz w:val="16"/>
        </w:rPr>
        <w:t xml:space="preserve"> regulatory, or </w:t>
      </w:r>
      <w:r w:rsidRPr="001A7F43">
        <w:rPr>
          <w:rStyle w:val="Emphasis"/>
          <w:highlight w:val="cyan"/>
        </w:rPr>
        <w:t>non-market-based</w:t>
      </w:r>
      <w:r w:rsidRPr="001A7F43">
        <w:rPr>
          <w:rStyle w:val="StyleUnderline"/>
          <w:highlight w:val="cyan"/>
        </w:rPr>
        <w:t xml:space="preserve"> policies</w:t>
      </w:r>
      <w:r w:rsidRPr="00737251">
        <w:rPr>
          <w:rStyle w:val="StyleUnderline"/>
        </w:rPr>
        <w:t>. Carbon pricing is increasing in prominence as a potential climate change solution</w:t>
      </w:r>
      <w:r w:rsidRPr="001E67D9">
        <w:rPr>
          <w:sz w:val="16"/>
        </w:rPr>
        <w:t xml:space="preserve">. As of 2018, there are 45 national and 25 subnational jurisdictions with carbon pricing policies in place, covering about 20 percent of global greenhouse gases (World Bank 2018). However, jurisdictions such as the European Union (EU), the nine northeastern states in the Regional Greenhouse Gas Initiative (RGGI), California, and Canada, with </w:t>
      </w:r>
      <w:r w:rsidRPr="00737251">
        <w:rPr>
          <w:rStyle w:val="StyleUnderline"/>
        </w:rPr>
        <w:t>carbon pricing</w:t>
      </w:r>
      <w:r w:rsidRPr="001E67D9">
        <w:rPr>
          <w:sz w:val="16"/>
        </w:rPr>
        <w:t xml:space="preserve"> in place </w:t>
      </w:r>
      <w:r w:rsidRPr="00737251">
        <w:rPr>
          <w:rStyle w:val="StyleUnderline"/>
        </w:rPr>
        <w:t xml:space="preserve">almost always have </w:t>
      </w:r>
      <w:r w:rsidRPr="00737251">
        <w:rPr>
          <w:rStyle w:val="Emphasis"/>
        </w:rPr>
        <w:t>other</w:t>
      </w:r>
      <w:r w:rsidRPr="00737251">
        <w:rPr>
          <w:rStyle w:val="StyleUnderline"/>
        </w:rPr>
        <w:t xml:space="preserve">, </w:t>
      </w:r>
      <w:r w:rsidRPr="00737251">
        <w:rPr>
          <w:rStyle w:val="Emphasis"/>
        </w:rPr>
        <w:t>non-market-based</w:t>
      </w:r>
      <w:r w:rsidRPr="00737251">
        <w:rPr>
          <w:rStyle w:val="StyleUnderline"/>
        </w:rPr>
        <w:t xml:space="preserve"> policies </w:t>
      </w:r>
      <w:r w:rsidRPr="001A7F43">
        <w:rPr>
          <w:rStyle w:val="StyleUnderline"/>
          <w:highlight w:val="cyan"/>
        </w:rPr>
        <w:t xml:space="preserve">that target emissions </w:t>
      </w:r>
      <w:r w:rsidRPr="001A7F43">
        <w:rPr>
          <w:rStyle w:val="Emphasis"/>
          <w:highlight w:val="cyan"/>
        </w:rPr>
        <w:t>directly</w:t>
      </w:r>
      <w:r w:rsidRPr="00737251">
        <w:rPr>
          <w:rStyle w:val="StyleUnderline"/>
        </w:rPr>
        <w:t xml:space="preserve"> in the transportation </w:t>
      </w:r>
      <w:r w:rsidRPr="001A7F43">
        <w:rPr>
          <w:rStyle w:val="StyleUnderline"/>
          <w:highlight w:val="cyan"/>
        </w:rPr>
        <w:t>or</w:t>
      </w:r>
      <w:r w:rsidRPr="001E67D9">
        <w:rPr>
          <w:sz w:val="16"/>
        </w:rPr>
        <w:t xml:space="preserve"> electric sectors or mandate the composition of the electric generating mix. Many jurisdictions also have </w:t>
      </w:r>
      <w:r w:rsidRPr="001A7F43">
        <w:rPr>
          <w:rStyle w:val="StyleUnderline"/>
          <w:highlight w:val="cyan"/>
        </w:rPr>
        <w:t>mandated</w:t>
      </w:r>
      <w:r w:rsidRPr="00737251">
        <w:rPr>
          <w:rStyle w:val="StyleUnderline"/>
        </w:rPr>
        <w:t xml:space="preserve"> </w:t>
      </w:r>
      <w:r w:rsidRPr="00737251">
        <w:rPr>
          <w:rStyle w:val="Emphasis"/>
        </w:rPr>
        <w:t xml:space="preserve">energy efficiency </w:t>
      </w:r>
      <w:r w:rsidRPr="001A7F43">
        <w:rPr>
          <w:rStyle w:val="Emphasis"/>
          <w:highlight w:val="cyan"/>
        </w:rPr>
        <w:t>standards</w:t>
      </w:r>
      <w:r w:rsidRPr="001E67D9">
        <w:rPr>
          <w:sz w:val="16"/>
        </w:rPr>
        <w:t xml:space="preserve"> for appliances and buildings.</w:t>
      </w:r>
    </w:p>
    <w:p w14:paraId="0DF6FAD5" w14:textId="77777777" w:rsidR="000C6BD1" w:rsidRPr="001E67D9" w:rsidRDefault="000C6BD1" w:rsidP="000C6BD1">
      <w:pPr>
        <w:rPr>
          <w:sz w:val="16"/>
        </w:rPr>
      </w:pPr>
      <w:r w:rsidRPr="001E67D9">
        <w:rPr>
          <w:sz w:val="16"/>
        </w:rPr>
        <w:t xml:space="preserve">Yet it is not clear to what extent these two different climate policy prescriptions either enhance or hinder further emissions reductions in the real world. In fact, environmental policy discourse within the carbon pricing sphere is split on the question of the interaction between market-based and non-market- based climate and energy policies. The Climate Leadership Council, for example, which authored the so-called Baker-Shultz carbon tax proposal in 2017, details as one of its “four pillars of a carbon dividend plan” the simplification and rollback of much of the U.S. EPA’s carbon dioxide emissions regulatory structure (Baker 2017). However, the Carbon Pricing Leadership Coalition (CPLC), a high-level collaborative international organization, believes that carbon pricing can only work effectively to reduce overall emissions if it works in conjunction with non- market-based regulatory policies (CPLC 2016). </w:t>
      </w:r>
      <w:r w:rsidRPr="00737251">
        <w:rPr>
          <w:rStyle w:val="StyleUnderline"/>
        </w:rPr>
        <w:t xml:space="preserve">Proposed national legislation often includes both </w:t>
      </w:r>
      <w:r w:rsidRPr="00737251">
        <w:rPr>
          <w:rStyle w:val="Emphasis"/>
        </w:rPr>
        <w:t>market</w:t>
      </w:r>
      <w:r w:rsidRPr="00737251">
        <w:rPr>
          <w:rStyle w:val="StyleUnderline"/>
        </w:rPr>
        <w:t xml:space="preserve"> and </w:t>
      </w:r>
      <w:r w:rsidRPr="00737251">
        <w:rPr>
          <w:rStyle w:val="Emphasis"/>
        </w:rPr>
        <w:t>non-market-based</w:t>
      </w:r>
      <w:r w:rsidRPr="00737251">
        <w:rPr>
          <w:rStyle w:val="StyleUnderline"/>
        </w:rPr>
        <w:t xml:space="preserve"> policies. </w:t>
      </w:r>
      <w:r w:rsidRPr="001A7F43">
        <w:rPr>
          <w:rStyle w:val="StyleUnderline"/>
          <w:highlight w:val="cyan"/>
        </w:rPr>
        <w:t>For example</w:t>
      </w:r>
      <w:r w:rsidRPr="00737251">
        <w:rPr>
          <w:rStyle w:val="StyleUnderline"/>
        </w:rPr>
        <w:t xml:space="preserve">, the 2010 national </w:t>
      </w:r>
      <w:r w:rsidRPr="00737251">
        <w:rPr>
          <w:rStyle w:val="Emphasis"/>
        </w:rPr>
        <w:t>cap-and-trade</w:t>
      </w:r>
      <w:r w:rsidRPr="00737251">
        <w:rPr>
          <w:rStyle w:val="StyleUnderline"/>
        </w:rPr>
        <w:t xml:space="preserve"> legislation</w:t>
      </w:r>
      <w:r w:rsidRPr="001E67D9">
        <w:rPr>
          <w:sz w:val="16"/>
        </w:rPr>
        <w:t xml:space="preserve"> that passed the U.S. House of Representatives, known as the Waxman-Markey bill, </w:t>
      </w:r>
      <w:r w:rsidRPr="00737251">
        <w:rPr>
          <w:rStyle w:val="StyleUnderline"/>
        </w:rPr>
        <w:t xml:space="preserve">had provisions for </w:t>
      </w:r>
      <w:r w:rsidRPr="001A7F43">
        <w:rPr>
          <w:rStyle w:val="StyleUnderline"/>
          <w:highlight w:val="cyan"/>
        </w:rPr>
        <w:t>a</w:t>
      </w:r>
      <w:r w:rsidRPr="00737251">
        <w:rPr>
          <w:rStyle w:val="StyleUnderline"/>
        </w:rPr>
        <w:t xml:space="preserve"> national </w:t>
      </w:r>
      <w:r w:rsidRPr="001A7F43">
        <w:rPr>
          <w:rStyle w:val="Emphasis"/>
          <w:highlight w:val="cyan"/>
        </w:rPr>
        <w:t>renewable portfolio</w:t>
      </w:r>
      <w:r w:rsidRPr="00737251">
        <w:rPr>
          <w:rStyle w:val="StyleUnderline"/>
        </w:rPr>
        <w:t xml:space="preserve"> and energy efficiency </w:t>
      </w:r>
      <w:r w:rsidRPr="001A7F43">
        <w:rPr>
          <w:rStyle w:val="StyleUnderline"/>
          <w:highlight w:val="cyan"/>
        </w:rPr>
        <w:t>standard</w:t>
      </w:r>
      <w:r w:rsidRPr="001E67D9">
        <w:rPr>
          <w:sz w:val="16"/>
        </w:rPr>
        <w:t xml:space="preserve"> (American Clean Energy and Security Act 2009). A 2017 report from a group of Canadian economists states that “an increasing carbon price should be the centerpiece of each province’s and territory’s plan to reduce greenhouse gas emissions. Yet for Canada to achieve its 2030 emissions-reduction targets in a cost-effective way, more is needed.” (Ecofiscal 2017). The report goes on to detail a number of regulatory policies provinces should take to reduce emissions in conjunction with a carbon price. Some scholars go further, such as Jeffrey Ball, who argues that carbon pricing is a weak climate policy if the objective is to reduce emissions to stay within a 2- degree scenario (2DS). He looks at current carbon pricing programs around the world and argues that the price is either too low or the political desire to use the carbon price to drive necessary emissions is not there. Ball feels that states should abandon their campaigns to institute a carbon price and should instead focus their attention on traditional regulatory approaches (Ball 2018). Clearly, there is disagreement in the policy realm regarding how to consider the interaction and effectiveness market and non-market based environmental policies. Through the use of a relatively new econometric tool, the synthetic control method, this research attempts to answer the question of whether or not carbon markets and regulatory climate and clean energy policies work in harmony or are in some way in conflict with the objectives of reducing emissions in line with climate change targets.</w:t>
      </w:r>
    </w:p>
    <w:p w14:paraId="57017D84" w14:textId="77777777" w:rsidR="000C6BD1" w:rsidRPr="001E67D9" w:rsidRDefault="000C6BD1" w:rsidP="000C6BD1">
      <w:pPr>
        <w:rPr>
          <w:sz w:val="16"/>
        </w:rPr>
      </w:pPr>
      <w:r w:rsidRPr="001E67D9">
        <w:rPr>
          <w:sz w:val="16"/>
        </w:rPr>
        <w:t>The fundamental assumptions of this research are that global, anthropogenic climate change is an urgent issue that requires immediate international action in order to avoid catastrophic environmental consequences, and that the 2015 Paris Climate Agreement is a genuine expression of global intent to pursue carbon reduction policies at the national level between now and 2030 to 2050. With these assumptions in mind, it is possible to address the analytic questions of interest, particularly how to best reduce global carbon emissions, rather than considering questions of climate science or the seriousness of international intent to address the causes of global climate change. (With President Trump’s 2017 announced planned withdrawal from the Paris Agreement, the second assumption may not hold for the world’s second largest emitter, however, the United States will not be able to officially withdraw prior to 2020 and, therefore, this fact is not relevant to this research).</w:t>
      </w:r>
    </w:p>
    <w:p w14:paraId="6F391D5F" w14:textId="77777777" w:rsidR="000C6BD1" w:rsidRPr="001E67D9" w:rsidRDefault="000C6BD1" w:rsidP="000C6BD1">
      <w:pPr>
        <w:rPr>
          <w:sz w:val="16"/>
        </w:rPr>
      </w:pPr>
      <w:r w:rsidRPr="001E67D9">
        <w:rPr>
          <w:sz w:val="16"/>
        </w:rPr>
        <w:t xml:space="preserve">The jurisdictions of interest for this research are two subnational jurisdictions, California and British Columbia (BC). California has had a cap-and- trade program in place since 2012, while British Columbia has had a carbon tax in place since 2008. Given the availability of data, the time horizon for this research will be, where available, between 1990 and 2016. </w:t>
      </w:r>
    </w:p>
    <w:p w14:paraId="7D28BF57" w14:textId="77777777" w:rsidR="000C6BD1" w:rsidRPr="001E67D9" w:rsidRDefault="000C6BD1" w:rsidP="000C6BD1">
      <w:pPr>
        <w:rPr>
          <w:sz w:val="16"/>
        </w:rPr>
      </w:pPr>
      <w:r w:rsidRPr="001E67D9">
        <w:rPr>
          <w:sz w:val="16"/>
        </w:rPr>
        <w:t xml:space="preserve">A note on terminology going forward. The literature often refers to non- market-based climate and energy policies as “complementary policies” (Carlson 2011, Diamant 2013). However, this is misleading as it implies that the non- market-based policies, a priori, enhance or strengthen other climate policies such as market-based policies. Therefore, </w:t>
      </w:r>
      <w:r w:rsidRPr="00737251">
        <w:rPr>
          <w:rStyle w:val="Emphasis"/>
        </w:rPr>
        <w:t>non-market-based</w:t>
      </w:r>
      <w:r w:rsidRPr="00737251">
        <w:rPr>
          <w:rStyle w:val="StyleUnderline"/>
        </w:rPr>
        <w:t xml:space="preserve"> climate and energy policies</w:t>
      </w:r>
      <w:r w:rsidRPr="001E67D9">
        <w:rPr>
          <w:sz w:val="16"/>
        </w:rPr>
        <w:t xml:space="preserve">, which will be defined later in greater detail, </w:t>
      </w:r>
      <w:r w:rsidRPr="00737251">
        <w:rPr>
          <w:rStyle w:val="StyleUnderline"/>
        </w:rPr>
        <w:t xml:space="preserve">will be referred to as </w:t>
      </w:r>
      <w:r w:rsidRPr="00737251">
        <w:rPr>
          <w:rStyle w:val="Emphasis"/>
        </w:rPr>
        <w:t>regulatory</w:t>
      </w:r>
      <w:r w:rsidRPr="00737251">
        <w:rPr>
          <w:rStyle w:val="StyleUnderline"/>
        </w:rPr>
        <w:t xml:space="preserve"> policies and </w:t>
      </w:r>
      <w:r w:rsidRPr="00737251">
        <w:rPr>
          <w:rStyle w:val="Emphasis"/>
        </w:rPr>
        <w:t>carbon pricing</w:t>
      </w:r>
      <w:r w:rsidRPr="00737251">
        <w:rPr>
          <w:rStyle w:val="StyleUnderline"/>
        </w:rPr>
        <w:t xml:space="preserve"> policies will be referred to as </w:t>
      </w:r>
      <w:r w:rsidRPr="00737251">
        <w:rPr>
          <w:rStyle w:val="Emphasis"/>
        </w:rPr>
        <w:t>market-based</w:t>
      </w:r>
      <w:r w:rsidRPr="00737251">
        <w:rPr>
          <w:rStyle w:val="StyleUnderline"/>
        </w:rPr>
        <w:t xml:space="preserve"> policies</w:t>
      </w:r>
      <w:r w:rsidRPr="001E67D9">
        <w:rPr>
          <w:sz w:val="16"/>
        </w:rPr>
        <w:t>.</w:t>
      </w:r>
    </w:p>
    <w:p w14:paraId="1F417A26" w14:textId="77777777" w:rsidR="000C6BD1" w:rsidRPr="00D92989" w:rsidRDefault="000C6BD1" w:rsidP="000C6BD1">
      <w:pPr>
        <w:rPr>
          <w:sz w:val="16"/>
        </w:rPr>
      </w:pPr>
      <w:r w:rsidRPr="001E67D9">
        <w:rPr>
          <w:sz w:val="16"/>
        </w:rPr>
        <w:lastRenderedPageBreak/>
        <w:t xml:space="preserve">This paper is organized as follows: </w:t>
      </w:r>
      <w:r w:rsidRPr="00737251">
        <w:rPr>
          <w:rStyle w:val="StyleUnderline"/>
        </w:rPr>
        <w:t xml:space="preserve">Section 1 further introduces the </w:t>
      </w:r>
      <w:r w:rsidRPr="00737251">
        <w:rPr>
          <w:rStyle w:val="Emphasis"/>
        </w:rPr>
        <w:t>research question</w:t>
      </w:r>
      <w:r w:rsidRPr="00737251">
        <w:rPr>
          <w:rStyle w:val="StyleUnderline"/>
        </w:rPr>
        <w:t xml:space="preserve"> of interest by elaborating the basics of the </w:t>
      </w:r>
      <w:r w:rsidRPr="001A7F43">
        <w:rPr>
          <w:rStyle w:val="StyleUnderline"/>
          <w:highlight w:val="cyan"/>
        </w:rPr>
        <w:t>three</w:t>
      </w:r>
      <w:r w:rsidRPr="00737251">
        <w:rPr>
          <w:rStyle w:val="StyleUnderline"/>
        </w:rPr>
        <w:t xml:space="preserve"> primary </w:t>
      </w:r>
      <w:r w:rsidRPr="001A7F43">
        <w:rPr>
          <w:rStyle w:val="Emphasis"/>
          <w:highlight w:val="cyan"/>
        </w:rPr>
        <w:t>market-based policies</w:t>
      </w:r>
      <w:r w:rsidRPr="001A7F43">
        <w:rPr>
          <w:rStyle w:val="StyleUnderline"/>
          <w:highlight w:val="cyan"/>
        </w:rPr>
        <w:t xml:space="preserve">: </w:t>
      </w:r>
      <w:r w:rsidRPr="001A7F43">
        <w:rPr>
          <w:rStyle w:val="Emphasis"/>
          <w:highlight w:val="cyan"/>
        </w:rPr>
        <w:t>cap-and-trade</w:t>
      </w:r>
      <w:r w:rsidRPr="00737251">
        <w:rPr>
          <w:rStyle w:val="StyleUnderline"/>
        </w:rPr>
        <w:t xml:space="preserve">, </w:t>
      </w:r>
      <w:r w:rsidRPr="00737251">
        <w:rPr>
          <w:rStyle w:val="Emphasis"/>
        </w:rPr>
        <w:t xml:space="preserve">carbon </w:t>
      </w:r>
      <w:r w:rsidRPr="001A7F43">
        <w:rPr>
          <w:rStyle w:val="Emphasis"/>
          <w:highlight w:val="cyan"/>
        </w:rPr>
        <w:t>tax</w:t>
      </w:r>
      <w:r w:rsidRPr="001A7F43">
        <w:rPr>
          <w:rStyle w:val="StyleUnderline"/>
          <w:highlight w:val="cyan"/>
        </w:rPr>
        <w:t xml:space="preserve">, and a </w:t>
      </w:r>
      <w:r w:rsidRPr="001A7F43">
        <w:rPr>
          <w:rStyle w:val="Emphasis"/>
          <w:highlight w:val="cyan"/>
        </w:rPr>
        <w:t>hybrid</w:t>
      </w:r>
      <w:r w:rsidRPr="00737251">
        <w:rPr>
          <w:rStyle w:val="StyleUnderline"/>
        </w:rPr>
        <w:t xml:space="preserve"> approach</w:t>
      </w:r>
      <w:r w:rsidRPr="001E67D9">
        <w:rPr>
          <w:sz w:val="16"/>
        </w:rPr>
        <w:t>; detailing current regulatory policies in our jurisdictions of interest; and introducing how market- based mechanisms work in practice in California and British Columbia; Section 2 grounds this research in the literature on the interaction between market-based and regulatory policies; Section 3 introduces research methodology used, including the synthetic control method, along with data, sources, and model; Section 4 presents results from the synthetic control method for California and British Columbia; Section 5 discusses potential interactions between market and regulatory policies and whether or not this interaction is enhancing or stymieing further emissions reductions. Finally, section 6 concludes by looking at how jurisdictions can enhance emission reductions through either market-based or regulatory policies or some combination of both.</w:t>
      </w:r>
    </w:p>
    <w:p w14:paraId="2DF7BBED" w14:textId="0F222FDF" w:rsidR="000C6BD1" w:rsidRDefault="004C67CC" w:rsidP="000C6BD1">
      <w:pPr>
        <w:pStyle w:val="Heading3"/>
      </w:pPr>
      <w:r>
        <w:lastRenderedPageBreak/>
        <w:t>t direction</w:t>
      </w:r>
      <w:r w:rsidR="00A70C4D">
        <w:t xml:space="preserve"> – </w:t>
      </w:r>
      <w:r>
        <w:t>c/i</w:t>
      </w:r>
      <w:r w:rsidR="00A70C4D">
        <w:t xml:space="preserve"> – </w:t>
      </w:r>
      <w:r>
        <w:t>cep</w:t>
      </w:r>
      <w:r w:rsidR="00A70C4D">
        <w:t xml:space="preserve"> – </w:t>
      </w:r>
      <w:r>
        <w:t>1ar</w:t>
      </w:r>
    </w:p>
    <w:p w14:paraId="13F14ED0" w14:textId="77777777" w:rsidR="000C6BD1" w:rsidRPr="00094010" w:rsidRDefault="000C6BD1" w:rsidP="000C6BD1">
      <w:pPr>
        <w:pStyle w:val="Heading4"/>
      </w:pPr>
      <w:r>
        <w:t xml:space="preserve">Clean energy policies are </w:t>
      </w:r>
      <w:r>
        <w:rPr>
          <w:u w:val="single"/>
        </w:rPr>
        <w:t>supply</w:t>
      </w:r>
      <w:r>
        <w:t xml:space="preserve"> OR </w:t>
      </w:r>
      <w:r>
        <w:rPr>
          <w:u w:val="single"/>
        </w:rPr>
        <w:t>demand</w:t>
      </w:r>
      <w:r>
        <w:t xml:space="preserve"> side policies that </w:t>
      </w:r>
      <w:r>
        <w:rPr>
          <w:u w:val="single"/>
        </w:rPr>
        <w:t>reduce emissions</w:t>
      </w:r>
      <w:r>
        <w:t xml:space="preserve">, including </w:t>
      </w:r>
      <w:r>
        <w:rPr>
          <w:u w:val="single"/>
        </w:rPr>
        <w:t>energy taxes</w:t>
      </w:r>
      <w:r>
        <w:t xml:space="preserve">. ‘Clean’ is a </w:t>
      </w:r>
      <w:r>
        <w:rPr>
          <w:u w:val="single"/>
        </w:rPr>
        <w:t>binary variable</w:t>
      </w:r>
      <w:r>
        <w:t xml:space="preserve">. </w:t>
      </w:r>
    </w:p>
    <w:p w14:paraId="2B6941A1" w14:textId="77777777" w:rsidR="000C6BD1" w:rsidRDefault="000C6BD1" w:rsidP="000C6BD1">
      <w:r>
        <w:t xml:space="preserve">Gustavo </w:t>
      </w:r>
      <w:r w:rsidRPr="00B914DD">
        <w:rPr>
          <w:rStyle w:val="Style13ptBold"/>
        </w:rPr>
        <w:t>Pineiro-Villaverde &amp;</w:t>
      </w:r>
      <w:r>
        <w:t xml:space="preserve"> María Teresa </w:t>
      </w:r>
      <w:r w:rsidRPr="00B914DD">
        <w:rPr>
          <w:rStyle w:val="Style13ptBold"/>
        </w:rPr>
        <w:t>García-Álvarez 22</w:t>
      </w:r>
      <w:r>
        <w:t>, Pineiro-Villaverde is a Doctoral Student at University of A Coruna; García-Álvarez is a Professor at Department of Business, University of A Coruna, "Impact of Clean Energy Policies on Electricity Sector Carbon Emissions in the EU-28," Energies, vol. 15, no. 3, 3, Multidisciplinary Digital Publishing Institute, 01/2022, p. 1040</w:t>
      </w:r>
    </w:p>
    <w:p w14:paraId="00077C95" w14:textId="77777777" w:rsidR="000C6BD1" w:rsidRPr="006374CD" w:rsidRDefault="000C6BD1" w:rsidP="000C6BD1">
      <w:pPr>
        <w:rPr>
          <w:sz w:val="16"/>
        </w:rPr>
      </w:pPr>
      <w:r w:rsidRPr="006374CD">
        <w:rPr>
          <w:sz w:val="16"/>
        </w:rPr>
        <w:t xml:space="preserve">Regarding the situation of </w:t>
      </w:r>
      <w:r w:rsidRPr="001A7F43">
        <w:rPr>
          <w:rStyle w:val="StyleUnderline"/>
          <w:highlight w:val="cyan"/>
        </w:rPr>
        <w:t>the</w:t>
      </w:r>
      <w:r w:rsidRPr="001A7F43">
        <w:rPr>
          <w:sz w:val="16"/>
          <w:highlight w:val="cyan"/>
        </w:rPr>
        <w:t xml:space="preserve"> </w:t>
      </w:r>
      <w:r w:rsidRPr="001A7F43">
        <w:rPr>
          <w:rStyle w:val="Emphasis"/>
          <w:highlight w:val="cyan"/>
        </w:rPr>
        <w:t>U</w:t>
      </w:r>
      <w:r w:rsidRPr="006374CD">
        <w:rPr>
          <w:sz w:val="16"/>
        </w:rPr>
        <w:t xml:space="preserve">nited </w:t>
      </w:r>
      <w:r w:rsidRPr="001A7F43">
        <w:rPr>
          <w:rStyle w:val="Emphasis"/>
          <w:highlight w:val="cyan"/>
        </w:rPr>
        <w:t>S</w:t>
      </w:r>
      <w:r w:rsidRPr="006374CD">
        <w:rPr>
          <w:sz w:val="16"/>
        </w:rPr>
        <w:t xml:space="preserve">tates, characterised by being </w:t>
      </w:r>
      <w:r w:rsidRPr="00A1394D">
        <w:rPr>
          <w:rStyle w:val="StyleUnderline"/>
        </w:rPr>
        <w:t>one of the</w:t>
      </w:r>
      <w:r w:rsidRPr="006374CD">
        <w:rPr>
          <w:sz w:val="16"/>
        </w:rPr>
        <w:t xml:space="preserve"> </w:t>
      </w:r>
      <w:r w:rsidRPr="00A1394D">
        <w:rPr>
          <w:rStyle w:val="Emphasis"/>
        </w:rPr>
        <w:t>main GHG emitters</w:t>
      </w:r>
      <w:r w:rsidRPr="006374CD">
        <w:rPr>
          <w:sz w:val="16"/>
        </w:rPr>
        <w:t xml:space="preserve"> </w:t>
      </w:r>
      <w:r w:rsidRPr="00A1394D">
        <w:rPr>
          <w:rStyle w:val="StyleUnderline"/>
        </w:rPr>
        <w:t>in</w:t>
      </w:r>
      <w:r w:rsidRPr="006374CD">
        <w:rPr>
          <w:sz w:val="16"/>
        </w:rPr>
        <w:t xml:space="preserve"> </w:t>
      </w:r>
      <w:r w:rsidRPr="00A1394D">
        <w:rPr>
          <w:rStyle w:val="Emphasis"/>
        </w:rPr>
        <w:t>relative terms</w:t>
      </w:r>
      <w:r w:rsidRPr="006374CD">
        <w:rPr>
          <w:sz w:val="16"/>
        </w:rPr>
        <w:t xml:space="preserve"> (carbon dioxide emissions per person), ref. [15] </w:t>
      </w:r>
      <w:r w:rsidRPr="001A7F43">
        <w:rPr>
          <w:rStyle w:val="StyleUnderline"/>
          <w:highlight w:val="cyan"/>
        </w:rPr>
        <w:t>studied</w:t>
      </w:r>
      <w:r w:rsidRPr="00A1394D">
        <w:rPr>
          <w:rStyle w:val="StyleUnderline"/>
        </w:rPr>
        <w:t xml:space="preserve"> the</w:t>
      </w:r>
      <w:r w:rsidRPr="006374CD">
        <w:rPr>
          <w:sz w:val="16"/>
        </w:rPr>
        <w:t xml:space="preserve"> </w:t>
      </w:r>
      <w:r w:rsidRPr="00A1394D">
        <w:rPr>
          <w:rStyle w:val="Emphasis"/>
        </w:rPr>
        <w:t>impacts</w:t>
      </w:r>
      <w:r w:rsidRPr="006374CD">
        <w:rPr>
          <w:sz w:val="16"/>
        </w:rPr>
        <w:t xml:space="preserve"> </w:t>
      </w:r>
      <w:r w:rsidRPr="00A1394D">
        <w:rPr>
          <w:rStyle w:val="StyleUnderline"/>
        </w:rPr>
        <w:t>of</w:t>
      </w:r>
      <w:r w:rsidRPr="006374CD">
        <w:rPr>
          <w:sz w:val="16"/>
        </w:rPr>
        <w:t xml:space="preserve"> </w:t>
      </w:r>
      <w:r w:rsidRPr="001A7F43">
        <w:rPr>
          <w:rStyle w:val="Emphasis"/>
          <w:highlight w:val="cyan"/>
        </w:rPr>
        <w:t>clean energy policies</w:t>
      </w:r>
      <w:r w:rsidRPr="006374CD">
        <w:rPr>
          <w:sz w:val="16"/>
        </w:rPr>
        <w:t xml:space="preserve"> on total carbon emissions, electricity consumption, and carbon intensity. Its conclusion, </w:t>
      </w:r>
      <w:r w:rsidRPr="00900F16">
        <w:rPr>
          <w:rStyle w:val="StyleUnderline"/>
        </w:rPr>
        <w:t>after</w:t>
      </w:r>
      <w:r w:rsidRPr="00A1394D">
        <w:rPr>
          <w:rStyle w:val="StyleUnderline"/>
        </w:rPr>
        <w:t xml:space="preserve"> a</w:t>
      </w:r>
      <w:r w:rsidRPr="006374CD">
        <w:rPr>
          <w:sz w:val="16"/>
        </w:rPr>
        <w:t xml:space="preserve"> </w:t>
      </w:r>
      <w:r w:rsidRPr="00A1394D">
        <w:rPr>
          <w:rStyle w:val="Emphasis"/>
        </w:rPr>
        <w:t>study</w:t>
      </w:r>
      <w:r w:rsidRPr="006374CD">
        <w:rPr>
          <w:sz w:val="16"/>
        </w:rPr>
        <w:t xml:space="preserve"> </w:t>
      </w:r>
      <w:r w:rsidRPr="00900F16">
        <w:rPr>
          <w:rStyle w:val="StyleUnderline"/>
        </w:rPr>
        <w:t>with</w:t>
      </w:r>
      <w:r w:rsidRPr="00A1394D">
        <w:rPr>
          <w:rStyle w:val="StyleUnderline"/>
        </w:rPr>
        <w:t xml:space="preserve"> a</w:t>
      </w:r>
      <w:r w:rsidRPr="006374CD">
        <w:rPr>
          <w:sz w:val="16"/>
        </w:rPr>
        <w:t xml:space="preserve"> </w:t>
      </w:r>
      <w:r w:rsidRPr="001A7F43">
        <w:rPr>
          <w:rStyle w:val="Emphasis"/>
          <w:highlight w:val="cyan"/>
        </w:rPr>
        <w:t>panel data</w:t>
      </w:r>
      <w:r w:rsidRPr="00A1394D">
        <w:rPr>
          <w:rStyle w:val="Emphasis"/>
        </w:rPr>
        <w:t xml:space="preserve"> set</w:t>
      </w:r>
      <w:r w:rsidRPr="006374CD">
        <w:rPr>
          <w:sz w:val="16"/>
        </w:rPr>
        <w:t xml:space="preserve"> </w:t>
      </w:r>
      <w:r w:rsidRPr="001A7F43">
        <w:rPr>
          <w:rStyle w:val="StyleUnderline"/>
          <w:highlight w:val="cyan"/>
        </w:rPr>
        <w:t>for</w:t>
      </w:r>
      <w:r w:rsidRPr="001A7F43">
        <w:rPr>
          <w:sz w:val="16"/>
          <w:highlight w:val="cyan"/>
        </w:rPr>
        <w:t xml:space="preserve"> </w:t>
      </w:r>
      <w:r w:rsidRPr="001A7F43">
        <w:rPr>
          <w:rStyle w:val="Emphasis"/>
          <w:highlight w:val="cyan"/>
        </w:rPr>
        <w:t>48</w:t>
      </w:r>
      <w:r w:rsidRPr="006374CD">
        <w:rPr>
          <w:sz w:val="16"/>
        </w:rPr>
        <w:t xml:space="preserve"> continental </w:t>
      </w:r>
      <w:r w:rsidRPr="001A7F43">
        <w:rPr>
          <w:rStyle w:val="Emphasis"/>
          <w:highlight w:val="cyan"/>
        </w:rPr>
        <w:t>states</w:t>
      </w:r>
      <w:r w:rsidRPr="006374CD">
        <w:rPr>
          <w:sz w:val="16"/>
        </w:rPr>
        <w:t xml:space="preserve"> from 1990 to 2008, is that more aggressive demand-side policies are needed.</w:t>
      </w:r>
    </w:p>
    <w:p w14:paraId="3A43115C" w14:textId="77777777" w:rsidR="000C6BD1" w:rsidRPr="006374CD" w:rsidRDefault="000C6BD1" w:rsidP="000C6BD1">
      <w:pPr>
        <w:rPr>
          <w:sz w:val="16"/>
        </w:rPr>
      </w:pPr>
      <w:r w:rsidRPr="006374CD">
        <w:rPr>
          <w:sz w:val="16"/>
        </w:rPr>
        <w:t xml:space="preserve">Sun et al. [16] reviewed the clean electricity policies of the EU, Australia, China, India, and the United States, since the power industry and policymakers in almost all countries are focused on clean energy development. The study </w:t>
      </w:r>
      <w:r w:rsidRPr="001A7F43">
        <w:rPr>
          <w:rStyle w:val="Emphasis"/>
          <w:highlight w:val="cyan"/>
        </w:rPr>
        <w:t>showed</w:t>
      </w:r>
      <w:r w:rsidRPr="001A7F43">
        <w:rPr>
          <w:sz w:val="16"/>
          <w:highlight w:val="cyan"/>
        </w:rPr>
        <w:t xml:space="preserve"> </w:t>
      </w:r>
      <w:r w:rsidRPr="001A7F43">
        <w:rPr>
          <w:rStyle w:val="StyleUnderline"/>
          <w:highlight w:val="cyan"/>
        </w:rPr>
        <w:t>the</w:t>
      </w:r>
      <w:r w:rsidRPr="001A7F43">
        <w:rPr>
          <w:sz w:val="16"/>
          <w:highlight w:val="cyan"/>
        </w:rPr>
        <w:t xml:space="preserve"> </w:t>
      </w:r>
      <w:r w:rsidRPr="001A7F43">
        <w:rPr>
          <w:rStyle w:val="Emphasis"/>
          <w:highlight w:val="cyan"/>
        </w:rPr>
        <w:t>diversity</w:t>
      </w:r>
      <w:r w:rsidRPr="001A7F43">
        <w:rPr>
          <w:sz w:val="16"/>
          <w:highlight w:val="cyan"/>
        </w:rPr>
        <w:t xml:space="preserve"> </w:t>
      </w:r>
      <w:r w:rsidRPr="001A7F43">
        <w:rPr>
          <w:rStyle w:val="StyleUnderline"/>
          <w:highlight w:val="cyan"/>
        </w:rPr>
        <w:t>of</w:t>
      </w:r>
      <w:r w:rsidRPr="00A1394D">
        <w:rPr>
          <w:rStyle w:val="StyleUnderline"/>
        </w:rPr>
        <w:t xml:space="preserve"> the</w:t>
      </w:r>
      <w:r w:rsidRPr="006374CD">
        <w:rPr>
          <w:sz w:val="16"/>
        </w:rPr>
        <w:t xml:space="preserve"> </w:t>
      </w:r>
      <w:r w:rsidRPr="001A7F43">
        <w:rPr>
          <w:rStyle w:val="Emphasis"/>
          <w:highlight w:val="cyan"/>
        </w:rPr>
        <w:t>scope</w:t>
      </w:r>
      <w:r w:rsidRPr="001A7F43">
        <w:rPr>
          <w:rStyle w:val="StyleUnderline"/>
          <w:highlight w:val="cyan"/>
        </w:rPr>
        <w:t xml:space="preserve">, </w:t>
      </w:r>
      <w:r w:rsidRPr="001A7F43">
        <w:rPr>
          <w:rStyle w:val="Emphasis"/>
          <w:highlight w:val="cyan"/>
        </w:rPr>
        <w:t>intensity</w:t>
      </w:r>
      <w:r w:rsidRPr="001A7F43">
        <w:rPr>
          <w:rStyle w:val="StyleUnderline"/>
          <w:highlight w:val="cyan"/>
        </w:rPr>
        <w:t>, and</w:t>
      </w:r>
      <w:r w:rsidRPr="001A7F43">
        <w:rPr>
          <w:sz w:val="16"/>
          <w:highlight w:val="cyan"/>
        </w:rPr>
        <w:t xml:space="preserve"> </w:t>
      </w:r>
      <w:r w:rsidRPr="001A7F43">
        <w:rPr>
          <w:rStyle w:val="Emphasis"/>
          <w:highlight w:val="cyan"/>
        </w:rPr>
        <w:t>comprehensiveness</w:t>
      </w:r>
      <w:r w:rsidRPr="001A7F43">
        <w:rPr>
          <w:sz w:val="16"/>
          <w:highlight w:val="cyan"/>
        </w:rPr>
        <w:t xml:space="preserve"> </w:t>
      </w:r>
      <w:r w:rsidRPr="001A7F43">
        <w:rPr>
          <w:rStyle w:val="StyleUnderline"/>
          <w:highlight w:val="cyan"/>
        </w:rPr>
        <w:t>of</w:t>
      </w:r>
      <w:r w:rsidRPr="001A7F43">
        <w:rPr>
          <w:sz w:val="16"/>
          <w:highlight w:val="cyan"/>
        </w:rPr>
        <w:t xml:space="preserve"> </w:t>
      </w:r>
      <w:r w:rsidRPr="001A7F43">
        <w:rPr>
          <w:rStyle w:val="Emphasis"/>
          <w:highlight w:val="cyan"/>
        </w:rPr>
        <w:t>clean energy policies</w:t>
      </w:r>
      <w:r w:rsidRPr="006374CD">
        <w:rPr>
          <w:sz w:val="16"/>
        </w:rPr>
        <w:t>.</w:t>
      </w:r>
    </w:p>
    <w:p w14:paraId="39FDB6DD" w14:textId="77777777" w:rsidR="000C6BD1" w:rsidRPr="006374CD" w:rsidRDefault="000C6BD1" w:rsidP="000C6BD1">
      <w:pPr>
        <w:rPr>
          <w:sz w:val="16"/>
        </w:rPr>
      </w:pPr>
      <w:r w:rsidRPr="006374CD">
        <w:rPr>
          <w:sz w:val="16"/>
        </w:rPr>
        <w:t xml:space="preserve">With regard to the role of carbon taxation, several studies [17,18] have analysed its effectiveness worldwide. They have shown that although </w:t>
      </w:r>
      <w:r w:rsidRPr="001A7F43">
        <w:rPr>
          <w:rStyle w:val="Emphasis"/>
          <w:highlight w:val="cyan"/>
        </w:rPr>
        <w:t>carbon</w:t>
      </w:r>
      <w:r w:rsidRPr="001A7F43">
        <w:rPr>
          <w:sz w:val="16"/>
          <w:highlight w:val="cyan"/>
        </w:rPr>
        <w:t xml:space="preserve"> </w:t>
      </w:r>
      <w:r w:rsidRPr="001A7F43">
        <w:rPr>
          <w:rStyle w:val="StyleUnderline"/>
          <w:highlight w:val="cyan"/>
        </w:rPr>
        <w:t>and</w:t>
      </w:r>
      <w:r w:rsidRPr="001A7F43">
        <w:rPr>
          <w:sz w:val="16"/>
          <w:highlight w:val="cyan"/>
        </w:rPr>
        <w:t xml:space="preserve"> </w:t>
      </w:r>
      <w:r w:rsidRPr="001A7F43">
        <w:rPr>
          <w:rStyle w:val="Emphasis"/>
          <w:highlight w:val="cyan"/>
        </w:rPr>
        <w:t>fuel taxes</w:t>
      </w:r>
      <w:r w:rsidRPr="001A7F43">
        <w:rPr>
          <w:sz w:val="16"/>
          <w:highlight w:val="cyan"/>
        </w:rPr>
        <w:t xml:space="preserve"> </w:t>
      </w:r>
      <w:r w:rsidRPr="001A7F43">
        <w:rPr>
          <w:rStyle w:val="StyleUnderline"/>
          <w:highlight w:val="cyan"/>
        </w:rPr>
        <w:t>seem</w:t>
      </w:r>
      <w:r w:rsidRPr="006374CD">
        <w:rPr>
          <w:sz w:val="16"/>
        </w:rPr>
        <w:t xml:space="preserve"> to be </w:t>
      </w:r>
      <w:r w:rsidRPr="00A1394D">
        <w:rPr>
          <w:rStyle w:val="Emphasis"/>
        </w:rPr>
        <w:t>effective</w:t>
      </w:r>
      <w:r w:rsidRPr="006374CD">
        <w:rPr>
          <w:sz w:val="16"/>
        </w:rPr>
        <w:t xml:space="preserve"> in reducing CO2 emissions in various countries, the implementation of these policies entails serious difficulties in many cases.</w:t>
      </w:r>
    </w:p>
    <w:p w14:paraId="555D057D" w14:textId="77777777" w:rsidR="000C6BD1" w:rsidRPr="006374CD" w:rsidRDefault="000C6BD1" w:rsidP="000C6BD1">
      <w:pPr>
        <w:rPr>
          <w:sz w:val="16"/>
        </w:rPr>
      </w:pPr>
      <w:r w:rsidRPr="006374CD">
        <w:rPr>
          <w:sz w:val="16"/>
        </w:rPr>
        <w:t xml:space="preserve">Focusing on the case of the EU, and since </w:t>
      </w:r>
      <w:r w:rsidRPr="006374CD">
        <w:rPr>
          <w:rStyle w:val="StyleUnderline"/>
        </w:rPr>
        <w:t>the</w:t>
      </w:r>
      <w:r w:rsidRPr="006374CD">
        <w:rPr>
          <w:sz w:val="16"/>
        </w:rPr>
        <w:t xml:space="preserve"> </w:t>
      </w:r>
      <w:r w:rsidRPr="006374CD">
        <w:rPr>
          <w:rStyle w:val="Emphasis"/>
        </w:rPr>
        <w:t>energy sector</w:t>
      </w:r>
      <w:r w:rsidRPr="006374CD">
        <w:rPr>
          <w:sz w:val="16"/>
        </w:rPr>
        <w:t xml:space="preserve"> </w:t>
      </w:r>
      <w:r w:rsidRPr="006374CD">
        <w:rPr>
          <w:rStyle w:val="StyleUnderline"/>
        </w:rPr>
        <w:t>is</w:t>
      </w:r>
      <w:r w:rsidRPr="006374CD">
        <w:rPr>
          <w:sz w:val="16"/>
        </w:rPr>
        <w:t xml:space="preserve"> the </w:t>
      </w:r>
      <w:r w:rsidRPr="006374CD">
        <w:rPr>
          <w:rStyle w:val="StyleUnderline"/>
        </w:rPr>
        <w:t>one that has contributed the</w:t>
      </w:r>
      <w:r w:rsidRPr="006374CD">
        <w:rPr>
          <w:sz w:val="16"/>
        </w:rPr>
        <w:t xml:space="preserve"> </w:t>
      </w:r>
      <w:r w:rsidRPr="006374CD">
        <w:rPr>
          <w:rStyle w:val="Emphasis"/>
        </w:rPr>
        <w:t>most</w:t>
      </w:r>
      <w:r w:rsidRPr="006374CD">
        <w:rPr>
          <w:sz w:val="16"/>
        </w:rPr>
        <w:t xml:space="preserve"> </w:t>
      </w:r>
      <w:r w:rsidRPr="006374CD">
        <w:rPr>
          <w:rStyle w:val="StyleUnderline"/>
        </w:rPr>
        <w:t>to</w:t>
      </w:r>
      <w:r w:rsidRPr="006374CD">
        <w:rPr>
          <w:sz w:val="16"/>
        </w:rPr>
        <w:t xml:space="preserve"> GHG </w:t>
      </w:r>
      <w:r w:rsidRPr="006374CD">
        <w:rPr>
          <w:rStyle w:val="StyleUnderline"/>
        </w:rPr>
        <w:t>emissions</w:t>
      </w:r>
      <w:r w:rsidRPr="006374CD">
        <w:rPr>
          <w:sz w:val="16"/>
        </w:rPr>
        <w:t xml:space="preserve">, the analysis of the effects of </w:t>
      </w:r>
      <w:r w:rsidRPr="006374CD">
        <w:rPr>
          <w:rStyle w:val="StyleUnderline"/>
        </w:rPr>
        <w:t>climate</w:t>
      </w:r>
      <w:r w:rsidRPr="006374CD">
        <w:rPr>
          <w:sz w:val="16"/>
        </w:rPr>
        <w:t xml:space="preserve"> change </w:t>
      </w:r>
      <w:r w:rsidRPr="006374CD">
        <w:rPr>
          <w:rStyle w:val="StyleUnderline"/>
        </w:rPr>
        <w:t>policies in</w:t>
      </w:r>
      <w:r w:rsidRPr="006374CD">
        <w:rPr>
          <w:sz w:val="16"/>
        </w:rPr>
        <w:t xml:space="preserve"> </w:t>
      </w:r>
      <w:r w:rsidRPr="006374CD">
        <w:rPr>
          <w:rStyle w:val="Emphasis"/>
        </w:rPr>
        <w:t>this sector</w:t>
      </w:r>
      <w:r w:rsidRPr="006374CD">
        <w:rPr>
          <w:sz w:val="16"/>
        </w:rPr>
        <w:t xml:space="preserve"> </w:t>
      </w:r>
      <w:r w:rsidRPr="006374CD">
        <w:rPr>
          <w:rStyle w:val="StyleUnderline"/>
        </w:rPr>
        <w:t xml:space="preserve">can be </w:t>
      </w:r>
      <w:r w:rsidRPr="001A7F43">
        <w:rPr>
          <w:rStyle w:val="StyleUnderline"/>
          <w:highlight w:val="cyan"/>
        </w:rPr>
        <w:t>of</w:t>
      </w:r>
      <w:r w:rsidRPr="001A7F43">
        <w:rPr>
          <w:sz w:val="16"/>
          <w:highlight w:val="cyan"/>
        </w:rPr>
        <w:t xml:space="preserve"> </w:t>
      </w:r>
      <w:r w:rsidRPr="001A7F43">
        <w:rPr>
          <w:rStyle w:val="Emphasis"/>
          <w:highlight w:val="cyan"/>
        </w:rPr>
        <w:t>interest</w:t>
      </w:r>
      <w:r w:rsidRPr="001A7F43">
        <w:rPr>
          <w:sz w:val="16"/>
          <w:highlight w:val="cyan"/>
        </w:rPr>
        <w:t xml:space="preserve"> </w:t>
      </w:r>
      <w:r w:rsidRPr="001A7F43">
        <w:rPr>
          <w:rStyle w:val="StyleUnderline"/>
          <w:highlight w:val="cyan"/>
        </w:rPr>
        <w:t>for</w:t>
      </w:r>
      <w:r w:rsidRPr="006374CD">
        <w:rPr>
          <w:sz w:val="16"/>
        </w:rPr>
        <w:t xml:space="preserve"> obtaining </w:t>
      </w:r>
      <w:r w:rsidRPr="006374CD">
        <w:rPr>
          <w:rStyle w:val="StyleUnderline"/>
        </w:rPr>
        <w:t>a better understanding of what</w:t>
      </w:r>
      <w:r w:rsidRPr="006374CD">
        <w:rPr>
          <w:sz w:val="16"/>
        </w:rPr>
        <w:t xml:space="preserve"> specific </w:t>
      </w:r>
      <w:r w:rsidRPr="006374CD">
        <w:rPr>
          <w:rStyle w:val="StyleUnderline"/>
        </w:rPr>
        <w:t>policies involve a</w:t>
      </w:r>
      <w:r w:rsidRPr="006374CD">
        <w:rPr>
          <w:sz w:val="16"/>
        </w:rPr>
        <w:t xml:space="preserve"> </w:t>
      </w:r>
      <w:r w:rsidRPr="006374CD">
        <w:rPr>
          <w:rStyle w:val="Emphasis"/>
        </w:rPr>
        <w:t>reduction</w:t>
      </w:r>
      <w:r w:rsidRPr="006374CD">
        <w:rPr>
          <w:sz w:val="16"/>
        </w:rPr>
        <w:t xml:space="preserve"> </w:t>
      </w:r>
      <w:r w:rsidRPr="006374CD">
        <w:rPr>
          <w:rStyle w:val="StyleUnderline"/>
        </w:rPr>
        <w:t>in</w:t>
      </w:r>
      <w:r w:rsidRPr="006374CD">
        <w:rPr>
          <w:sz w:val="16"/>
        </w:rPr>
        <w:t xml:space="preserve"> GHG </w:t>
      </w:r>
      <w:r w:rsidRPr="006374CD">
        <w:rPr>
          <w:rStyle w:val="Emphasis"/>
        </w:rPr>
        <w:t>emissions</w:t>
      </w:r>
      <w:r w:rsidRPr="006374CD">
        <w:rPr>
          <w:sz w:val="16"/>
        </w:rPr>
        <w:t>. As explained below, previous literature has shown that the analyses have mainly been based on climate policies related to the supply side, and consequently, had too narrow a focus. In addition, dynamic approaches do not precisely provide the effects of each specific policy.</w:t>
      </w:r>
    </w:p>
    <w:p w14:paraId="6CA87801" w14:textId="77777777" w:rsidR="000C6BD1" w:rsidRPr="006374CD" w:rsidRDefault="000C6BD1" w:rsidP="000C6BD1">
      <w:pPr>
        <w:rPr>
          <w:sz w:val="10"/>
        </w:rPr>
      </w:pPr>
      <w:r w:rsidRPr="006374CD">
        <w:rPr>
          <w:sz w:val="10"/>
        </w:rPr>
        <w:t>In this context, the main contribution of this paper, and where its novelty lies, is the approach to both the supply and demand energy policies in the EU and their impact on the reduction in GHG emissions and electricity consumption. This information could allow policymakers to know the strengths and weaknesses of various climate-related power sector policies and will be especially relevant in future climate change policymaking in order to achieve the targets set.</w:t>
      </w:r>
    </w:p>
    <w:p w14:paraId="1610B846" w14:textId="77777777" w:rsidR="000C6BD1" w:rsidRPr="006374CD" w:rsidRDefault="000C6BD1" w:rsidP="000C6BD1">
      <w:pPr>
        <w:rPr>
          <w:sz w:val="10"/>
        </w:rPr>
      </w:pPr>
      <w:r w:rsidRPr="006374CD">
        <w:rPr>
          <w:sz w:val="10"/>
        </w:rPr>
        <w:t>Much of the previous literature, in order to assess the effectiveness of climate and energy policies, has presented the effects of different policies on RES-E investments or RES-E capacity [19]. As shown in Figure 2, according to [20], there is wide diversity regarding support schemes in the EU. Some countries, such as France, Germany, and Spain, have different types of support schemes operating in combination (for example, for different types of renewable technology). In this context, ref. [21] studied the effects of RES-E support policies on the development of these clean production technologies in 23 member states over the period of 1990–2007 by using a panel-corrected standard error estimator. The conclusion was that some RES-E support policies (quota obligations, product labelling, research, and development programs) were not drivers towards RES-E development. Nevertheless, incentives/subsidy policies (including feed-in systems (FISs)) were effective in promoting RES-E. On the other hand, ref. [22] analysed the effects of FIS policies on promoting leader RES-E in 26 member states for the period between 1992 and 2008. Using the panel data method, they did not find robust evidence that the mere existence of this policy had driven wind energy development.</w:t>
      </w:r>
    </w:p>
    <w:p w14:paraId="1A7A1D4A" w14:textId="77777777" w:rsidR="000C6BD1" w:rsidRPr="006374CD" w:rsidRDefault="000C6BD1" w:rsidP="000C6BD1">
      <w:r w:rsidRPr="006374CD">
        <w:t>[FIGURE 2 OMITTED]</w:t>
      </w:r>
    </w:p>
    <w:p w14:paraId="59C25AC6" w14:textId="77777777" w:rsidR="000C6BD1" w:rsidRPr="006374CD" w:rsidRDefault="000C6BD1" w:rsidP="000C6BD1">
      <w:pPr>
        <w:rPr>
          <w:sz w:val="10"/>
        </w:rPr>
      </w:pPr>
      <w:r w:rsidRPr="006374CD">
        <w:rPr>
          <w:sz w:val="10"/>
        </w:rPr>
        <w:t>García-Álvarez et al. [23] studied the effects of FISs and quota obligation policies on the solar photovoltaic installed capacity in the EU-28 for the period between 2000 and 2014. The method was a pooled ordinary least square regression clustered on the country level. Their results indicated that only FISs had significant impacts on the solar photovoltaic installed capacity. Nevertheless, the main design features of this policy—tariff size and contract duration—did not have a significant effect on the development of this RES-E. However, ref. [24] investigated the effect of feed-in systems (FISs) on the investment in wind and solar photovoltaic energy by means of the panel data method in the EU-27 over the period of 1992–2015. Their results indicated that the mere existence of an FIS policy did not necessarily increase wind and solar photovoltaic investment, but policy design features were often more important for increasing RES-E investment.</w:t>
      </w:r>
    </w:p>
    <w:p w14:paraId="1021554B" w14:textId="77777777" w:rsidR="000C6BD1" w:rsidRPr="006374CD" w:rsidRDefault="000C6BD1" w:rsidP="000C6BD1">
      <w:pPr>
        <w:rPr>
          <w:sz w:val="10"/>
        </w:rPr>
      </w:pPr>
      <w:r w:rsidRPr="006374CD">
        <w:rPr>
          <w:sz w:val="10"/>
        </w:rPr>
        <w:t>Therefore, there is no unanimity about the effects of RES-E support policies on RES-E development in the EU. Moreover, a suitable proxy of the decarbonisation in the power sector cannot be given by increased RES-E capacity, greater RES-E generation, or higher RES-E investment. Thus, a mere increase in RES-E capacity without reducing electricity generation based on fossil fuels cannot be a solution to climate change [19].</w:t>
      </w:r>
    </w:p>
    <w:p w14:paraId="69D1DF48" w14:textId="77777777" w:rsidR="000C6BD1" w:rsidRPr="006374CD" w:rsidRDefault="000C6BD1" w:rsidP="000C6BD1">
      <w:pPr>
        <w:rPr>
          <w:sz w:val="10"/>
        </w:rPr>
      </w:pPr>
      <w:r w:rsidRPr="006374CD">
        <w:rPr>
          <w:sz w:val="10"/>
        </w:rPr>
        <w:t>Ultimately, from a climate change perspective, what matters is if the policies are effective in reducing GHG emissions rather than if they increase RES-E. In this context, as several interdependent variables affect electricity market behaviour, and therefore, CO2 emission evolution, various approaches have been used with the aim of analysing the contribution of different technical and socio-economic factors.</w:t>
      </w:r>
    </w:p>
    <w:p w14:paraId="336FC079" w14:textId="77777777" w:rsidR="000C6BD1" w:rsidRPr="006374CD" w:rsidRDefault="000C6BD1" w:rsidP="000C6BD1">
      <w:pPr>
        <w:rPr>
          <w:sz w:val="10"/>
        </w:rPr>
      </w:pPr>
      <w:r w:rsidRPr="006374CD">
        <w:rPr>
          <w:sz w:val="10"/>
        </w:rPr>
        <w:t>Karmellos et al. [6] studied, by means of a decomposition analysis model, the driving factors of CO2 emissions from the electricity sector in the EU-28 in the period of 2000–2012. They considered five driving factors—activity level, electricity intensity, electricity generation efficiency, fuel mix, and electricity trade. Their results showed that electricity intensity reduction was the main factor in times of economic growth, whilst the contribution of the rest of the factors happened later. Similarly, ref. [25] analysed the effects of RES-E and non-RES-E, real income, and trade openness on CO2 emissions on the environmental Kuznets curve model for the EU between 1980 and 2012 by using panel estimation techniques robust to cross-sectional dependence. They concluded that RES-E and trade reduced CO2 emissions, while non-RES-E contributed to environmental degradation.</w:t>
      </w:r>
    </w:p>
    <w:p w14:paraId="6137AA56" w14:textId="77777777" w:rsidR="000C6BD1" w:rsidRPr="006374CD" w:rsidRDefault="000C6BD1" w:rsidP="000C6BD1">
      <w:pPr>
        <w:rPr>
          <w:sz w:val="10"/>
        </w:rPr>
      </w:pPr>
      <w:r w:rsidRPr="006374CD">
        <w:rPr>
          <w:sz w:val="10"/>
        </w:rPr>
        <w:t>Furthermore, ref. [26] studied, by means of the panel data method, the effects of both environmental regulation and awareness on CO2 emissions in 17 EU countries (Austria, the Czech Republic, Denmark, Finland, France, Germany, Greece, Hungary, Ireland, Italy, Lithuania, Poland, Portugal, the Slovak Republic, Spain, Sweden, and the United Kingdom) over the period from 1995 to 2017. Environmental tax revenue was used as a proxy of the stringency of environmental regulation, and the accumulated number of RES-E support policies was used as a proxy of environmental awareness. The results showed that both variables (environmental regulation and awareness) were effective in reducing CO2 emissions.</w:t>
      </w:r>
    </w:p>
    <w:p w14:paraId="2F8E90EA" w14:textId="77777777" w:rsidR="000C6BD1" w:rsidRPr="006374CD" w:rsidRDefault="000C6BD1" w:rsidP="000C6BD1">
      <w:pPr>
        <w:rPr>
          <w:sz w:val="10"/>
        </w:rPr>
      </w:pPr>
      <w:r w:rsidRPr="006374CD">
        <w:rPr>
          <w:sz w:val="10"/>
        </w:rPr>
        <w:t>By means of index decomposition analysis, ref. [27] studied the drivers of CO2 emissions for electricity generation in the EU over two subperiods, 2000–2007 and 2007–2015. Their results showed that changes in the fossil fuel mix, by means of the replacement of coal by gas, and efficiency improvements in electricity use were the main drivers of CO2 reductions in the period of 2000–2007. However, in the period of 2007–2015, RES-E development, as well as efficiency improvements in both fossil electricity production and use became the main drivers of the decrease in CO2 emissions.</w:t>
      </w:r>
    </w:p>
    <w:p w14:paraId="0B5A3B86" w14:textId="77777777" w:rsidR="000C6BD1" w:rsidRPr="006374CD" w:rsidRDefault="000C6BD1" w:rsidP="000C6BD1">
      <w:pPr>
        <w:rPr>
          <w:sz w:val="10"/>
        </w:rPr>
      </w:pPr>
      <w:r w:rsidRPr="006374CD">
        <w:rPr>
          <w:sz w:val="10"/>
        </w:rPr>
        <w:t>More generally, ref. [28] estimated, over the period of 2000–2019, the impact of RES-E energy, bioenergy efficiency, biofuels, urbanization, population, and real gross domestic product (GDP) per capita on CO2 emissions in EU countries by using the panel data method. The results showed that clean production technologies, as well as bioenergy factors, were negatively correlated with CO2 emissions. However, urbanization, population, and real GDP per capita were positively correlated with such emissions.</w:t>
      </w:r>
    </w:p>
    <w:p w14:paraId="1FAA4758" w14:textId="77777777" w:rsidR="000C6BD1" w:rsidRPr="006374CD" w:rsidRDefault="000C6BD1" w:rsidP="000C6BD1">
      <w:pPr>
        <w:rPr>
          <w:sz w:val="10"/>
        </w:rPr>
      </w:pPr>
      <w:r w:rsidRPr="006374CD">
        <w:rPr>
          <w:sz w:val="10"/>
        </w:rPr>
        <w:lastRenderedPageBreak/>
        <w:t>In addition, dynamic approaches were also developed in order to study dynamic changes. In this context, ref. [29] investigated the distribution dynamics of energy consumption and CO2 emissions, their intensities, as well as the carbonization index, over the period of 1970–2010 in 23 European member states. The method was based on the dynamics of cross-section distributions. The results showed that the convergence patterns hypothesis was not valid. Thus, major differences were observed in member states according to climate type with respect to the analysed variables. Hence, the importance of national and European energy and climate policies can be implemented in terms of the non-convergence paradigm. Similarly, ref. [30] determined, by means of hierarchical methods, the tendency of changes related to energy decarbonisation, as well as distinguished typological groups of EU member states with similar dynamics in this research field. The analysis was applied to 26 member states (except Malta and Great Britain) between 2000 and 2018. Their results showed that the implementation of climate policy by the individual countries was the main factor in reducing CO2 emissions. Nevertheless, they found two groups of member states—those that were reluctant to dynamically reduce CO2 emissions (Central and Eastern European countries) and those member states that supported a strong climate policy (the rest of the EU countries).</w:t>
      </w:r>
    </w:p>
    <w:p w14:paraId="627FAF44" w14:textId="77777777" w:rsidR="000C6BD1" w:rsidRPr="006374CD" w:rsidRDefault="000C6BD1" w:rsidP="000C6BD1">
      <w:pPr>
        <w:rPr>
          <w:sz w:val="10"/>
        </w:rPr>
      </w:pPr>
      <w:r w:rsidRPr="006374CD">
        <w:rPr>
          <w:sz w:val="10"/>
        </w:rPr>
        <w:t>At this point, and as mentioned above, previous literature [6,26,27,28,29] has shown that the analyses were mainly based on climate policies related to the supply side, and dynamic approaches do not precisely provide the effects of each specific policy. Therefore, the objective of this study was to go a little further in the study of the supply and demand energy policies in the EU, analysing their impact on the reduction in GHG emissions and on electricity consumption. This information will allow policymakers to have a better understanding of the effectiveness of the aforementioned policies in order to achieve the targets set.</w:t>
      </w:r>
    </w:p>
    <w:p w14:paraId="5773BBAA" w14:textId="77777777" w:rsidR="000C6BD1" w:rsidRPr="006374CD" w:rsidRDefault="000C6BD1" w:rsidP="000C6BD1">
      <w:pPr>
        <w:rPr>
          <w:sz w:val="10"/>
        </w:rPr>
      </w:pPr>
      <w:r w:rsidRPr="006374CD">
        <w:rPr>
          <w:sz w:val="10"/>
        </w:rPr>
        <w:t>2. Materials and Methods</w:t>
      </w:r>
    </w:p>
    <w:p w14:paraId="0DF33B2F" w14:textId="77777777" w:rsidR="000C6BD1" w:rsidRPr="006374CD" w:rsidRDefault="000C6BD1" w:rsidP="000C6BD1">
      <w:pPr>
        <w:rPr>
          <w:sz w:val="10"/>
        </w:rPr>
      </w:pPr>
      <w:r w:rsidRPr="006374CD">
        <w:rPr>
          <w:sz w:val="10"/>
        </w:rPr>
        <w:t>In this section, the sample, the hypotheses, the variables, and the methodology used in the empirical assessment are discussed.</w:t>
      </w:r>
    </w:p>
    <w:p w14:paraId="4732260F" w14:textId="77777777" w:rsidR="000C6BD1" w:rsidRPr="006374CD" w:rsidRDefault="000C6BD1" w:rsidP="000C6BD1">
      <w:pPr>
        <w:rPr>
          <w:sz w:val="10"/>
        </w:rPr>
      </w:pPr>
      <w:r w:rsidRPr="006374CD">
        <w:rPr>
          <w:sz w:val="10"/>
        </w:rPr>
        <w:t>2.1. Sample</w:t>
      </w:r>
    </w:p>
    <w:p w14:paraId="69EAD8D3" w14:textId="77777777" w:rsidR="000C6BD1" w:rsidRPr="006374CD" w:rsidRDefault="000C6BD1" w:rsidP="000C6BD1">
      <w:pPr>
        <w:rPr>
          <w:sz w:val="16"/>
        </w:rPr>
      </w:pPr>
      <w:r w:rsidRPr="006374CD">
        <w:rPr>
          <w:sz w:val="16"/>
        </w:rPr>
        <w:t xml:space="preserve">In order to develop the empirical analysis, the database of the Statistical Office of the European Commission (Eurostat) was examined for the period between 2000 and 2019 (28 countries, 560 observations). The </w:t>
      </w:r>
      <w:r w:rsidRPr="006374CD">
        <w:rPr>
          <w:rStyle w:val="Emphasis"/>
        </w:rPr>
        <w:t>data</w:t>
      </w:r>
      <w:r w:rsidRPr="006374CD">
        <w:rPr>
          <w:sz w:val="16"/>
        </w:rPr>
        <w:t xml:space="preserve"> </w:t>
      </w:r>
      <w:r w:rsidRPr="006374CD">
        <w:rPr>
          <w:rStyle w:val="StyleUnderline"/>
        </w:rPr>
        <w:t>were chosen from</w:t>
      </w:r>
      <w:r w:rsidRPr="006374CD">
        <w:rPr>
          <w:sz w:val="16"/>
        </w:rPr>
        <w:t xml:space="preserve"> </w:t>
      </w:r>
      <w:r w:rsidRPr="001A7F43">
        <w:rPr>
          <w:rStyle w:val="Emphasis"/>
          <w:highlight w:val="cyan"/>
        </w:rPr>
        <w:t>previous literature</w:t>
      </w:r>
      <w:r w:rsidRPr="006374CD">
        <w:rPr>
          <w:sz w:val="16"/>
        </w:rPr>
        <w:t xml:space="preserve"> </w:t>
      </w:r>
      <w:r w:rsidRPr="006374CD">
        <w:rPr>
          <w:rStyle w:val="StyleUnderline"/>
        </w:rPr>
        <w:t>in</w:t>
      </w:r>
      <w:r w:rsidRPr="006374CD">
        <w:rPr>
          <w:sz w:val="16"/>
        </w:rPr>
        <w:t xml:space="preserve"> both </w:t>
      </w:r>
      <w:r w:rsidRPr="006374CD">
        <w:rPr>
          <w:rStyle w:val="Emphasis"/>
        </w:rPr>
        <w:t>clean energy</w:t>
      </w:r>
      <w:r w:rsidRPr="006374CD">
        <w:rPr>
          <w:sz w:val="16"/>
        </w:rPr>
        <w:t xml:space="preserve"> supply-side and demand-side </w:t>
      </w:r>
      <w:r w:rsidRPr="006374CD">
        <w:rPr>
          <w:rStyle w:val="Emphasis"/>
        </w:rPr>
        <w:t>policies</w:t>
      </w:r>
      <w:r w:rsidRPr="006374CD">
        <w:rPr>
          <w:sz w:val="16"/>
        </w:rPr>
        <w:t xml:space="preserve"> </w:t>
      </w:r>
      <w:r w:rsidRPr="006374CD">
        <w:rPr>
          <w:rStyle w:val="StyleUnderline"/>
        </w:rPr>
        <w:t>on</w:t>
      </w:r>
      <w:r w:rsidRPr="006374CD">
        <w:rPr>
          <w:sz w:val="16"/>
        </w:rPr>
        <w:t xml:space="preserve"> </w:t>
      </w:r>
      <w:r w:rsidRPr="006374CD">
        <w:rPr>
          <w:rStyle w:val="Emphasis"/>
        </w:rPr>
        <w:t>GHG emissions</w:t>
      </w:r>
      <w:r w:rsidRPr="006374CD">
        <w:rPr>
          <w:sz w:val="16"/>
        </w:rPr>
        <w:t xml:space="preserve">, presented in Section 1. The period of analysis starts in 2000, as the European Union’s clean energy policies related to reducing carbon emissions in the electricity sector acquired great relevance in this decade. More specifically, most </w:t>
      </w:r>
      <w:r w:rsidRPr="001A7F43">
        <w:rPr>
          <w:rStyle w:val="Emphasis"/>
          <w:highlight w:val="cyan"/>
        </w:rPr>
        <w:t>supply-side policies</w:t>
      </w:r>
      <w:r w:rsidRPr="006374CD">
        <w:rPr>
          <w:rStyle w:val="StyleUnderline"/>
        </w:rPr>
        <w:t>, related to</w:t>
      </w:r>
      <w:r w:rsidRPr="006374CD">
        <w:rPr>
          <w:sz w:val="16"/>
        </w:rPr>
        <w:t xml:space="preserve"> </w:t>
      </w:r>
      <w:r w:rsidRPr="006374CD">
        <w:rPr>
          <w:rStyle w:val="Emphasis"/>
        </w:rPr>
        <w:t>RES-E support</w:t>
      </w:r>
      <w:r w:rsidRPr="006374CD">
        <w:rPr>
          <w:sz w:val="16"/>
        </w:rPr>
        <w:t xml:space="preserve"> policies, </w:t>
      </w:r>
      <w:r w:rsidRPr="001A7F43">
        <w:rPr>
          <w:rStyle w:val="StyleUnderline"/>
          <w:highlight w:val="cyan"/>
        </w:rPr>
        <w:t>were introduced</w:t>
      </w:r>
      <w:r w:rsidRPr="006374CD">
        <w:rPr>
          <w:sz w:val="16"/>
        </w:rPr>
        <w:t xml:space="preserve"> in the EU </w:t>
      </w:r>
      <w:r w:rsidRPr="001A7F43">
        <w:rPr>
          <w:rStyle w:val="Emphasis"/>
          <w:highlight w:val="cyan"/>
        </w:rPr>
        <w:t>early</w:t>
      </w:r>
      <w:r w:rsidRPr="006374CD">
        <w:rPr>
          <w:sz w:val="16"/>
        </w:rPr>
        <w:t xml:space="preserve"> on </w:t>
      </w:r>
      <w:r w:rsidRPr="006374CD">
        <w:rPr>
          <w:rStyle w:val="StyleUnderline"/>
        </w:rPr>
        <w:t>in the decade</w:t>
      </w:r>
      <w:r w:rsidRPr="006374CD">
        <w:rPr>
          <w:sz w:val="16"/>
        </w:rPr>
        <w:t xml:space="preserve">. Similarly, </w:t>
      </w:r>
      <w:r w:rsidRPr="001A7F43">
        <w:rPr>
          <w:rStyle w:val="Emphasis"/>
          <w:highlight w:val="cyan"/>
        </w:rPr>
        <w:t>demand-side</w:t>
      </w:r>
      <w:r w:rsidRPr="006374CD">
        <w:rPr>
          <w:sz w:val="16"/>
        </w:rPr>
        <w:t xml:space="preserve"> </w:t>
      </w:r>
      <w:r w:rsidRPr="006374CD">
        <w:rPr>
          <w:rStyle w:val="StyleUnderline"/>
        </w:rPr>
        <w:t xml:space="preserve">policies </w:t>
      </w:r>
      <w:r w:rsidRPr="001A7F43">
        <w:rPr>
          <w:rStyle w:val="StyleUnderline"/>
          <w:highlight w:val="cyan"/>
        </w:rPr>
        <w:t>related to</w:t>
      </w:r>
      <w:r w:rsidRPr="001A7F43">
        <w:rPr>
          <w:sz w:val="16"/>
          <w:highlight w:val="cyan"/>
        </w:rPr>
        <w:t xml:space="preserve"> </w:t>
      </w:r>
      <w:r w:rsidRPr="001A7F43">
        <w:rPr>
          <w:rStyle w:val="Emphasis"/>
          <w:highlight w:val="cyan"/>
        </w:rPr>
        <w:t>energy taxes</w:t>
      </w:r>
      <w:r w:rsidRPr="001A7F43">
        <w:rPr>
          <w:sz w:val="16"/>
          <w:highlight w:val="cyan"/>
        </w:rPr>
        <w:t xml:space="preserve"> </w:t>
      </w:r>
      <w:r w:rsidRPr="001A7F43">
        <w:rPr>
          <w:rStyle w:val="StyleUnderline"/>
          <w:highlight w:val="cyan"/>
        </w:rPr>
        <w:t xml:space="preserve">have </w:t>
      </w:r>
      <w:r w:rsidRPr="001A7F43">
        <w:rPr>
          <w:rStyle w:val="Emphasis"/>
          <w:highlight w:val="cyan"/>
        </w:rPr>
        <w:t>acquired</w:t>
      </w:r>
      <w:r w:rsidRPr="006374CD">
        <w:rPr>
          <w:sz w:val="16"/>
        </w:rPr>
        <w:t xml:space="preserve"> </w:t>
      </w:r>
      <w:r w:rsidRPr="006374CD">
        <w:rPr>
          <w:rStyle w:val="Emphasis"/>
        </w:rPr>
        <w:t xml:space="preserve">great </w:t>
      </w:r>
      <w:r w:rsidRPr="001A7F43">
        <w:rPr>
          <w:rStyle w:val="Emphasis"/>
          <w:highlight w:val="cyan"/>
        </w:rPr>
        <w:t>relevance</w:t>
      </w:r>
      <w:r w:rsidRPr="006374CD">
        <w:rPr>
          <w:sz w:val="16"/>
        </w:rPr>
        <w:t xml:space="preserve"> from the early 2000s in order </w:t>
      </w:r>
      <w:r w:rsidRPr="006374CD">
        <w:rPr>
          <w:rStyle w:val="StyleUnderline"/>
        </w:rPr>
        <w:t>to promote more</w:t>
      </w:r>
      <w:r w:rsidRPr="006374CD">
        <w:rPr>
          <w:sz w:val="16"/>
        </w:rPr>
        <w:t xml:space="preserve"> </w:t>
      </w:r>
      <w:r w:rsidRPr="006374CD">
        <w:rPr>
          <w:rStyle w:val="Emphasis"/>
        </w:rPr>
        <w:t>responsible energy consumption</w:t>
      </w:r>
      <w:r w:rsidRPr="006374CD">
        <w:rPr>
          <w:sz w:val="16"/>
        </w:rPr>
        <w:t>. The study period ends in 2019 because most of the data were provided by Eurostat until that year.</w:t>
      </w:r>
    </w:p>
    <w:p w14:paraId="718D0C83" w14:textId="77777777" w:rsidR="000C6BD1" w:rsidRPr="006374CD" w:rsidRDefault="000C6BD1" w:rsidP="000C6BD1">
      <w:pPr>
        <w:rPr>
          <w:sz w:val="16"/>
        </w:rPr>
      </w:pPr>
      <w:r w:rsidRPr="006374CD">
        <w:rPr>
          <w:sz w:val="16"/>
        </w:rPr>
        <w:t>With the aim of avoiding missing values in the estimates and to have the same sample size in all models, the cases for which there was no information on any of the variables were not considered in the analysis. As a result, an unbalanced panel of countries and observations was obtained.</w:t>
      </w:r>
    </w:p>
    <w:p w14:paraId="4B25F314" w14:textId="77777777" w:rsidR="000C6BD1" w:rsidRPr="006374CD" w:rsidRDefault="000C6BD1" w:rsidP="000C6BD1">
      <w:pPr>
        <w:rPr>
          <w:sz w:val="16"/>
        </w:rPr>
      </w:pPr>
      <w:r w:rsidRPr="006374CD">
        <w:rPr>
          <w:sz w:val="16"/>
        </w:rPr>
        <w:t>2.2. Hypothesis</w:t>
      </w:r>
    </w:p>
    <w:p w14:paraId="09EB18EA" w14:textId="77777777" w:rsidR="000C6BD1" w:rsidRPr="006374CD" w:rsidRDefault="000C6BD1" w:rsidP="000C6BD1">
      <w:pPr>
        <w:rPr>
          <w:sz w:val="16"/>
        </w:rPr>
      </w:pPr>
      <w:r w:rsidRPr="006374CD">
        <w:rPr>
          <w:rStyle w:val="StyleUnderline"/>
        </w:rPr>
        <w:t>Taking the</w:t>
      </w:r>
      <w:r w:rsidRPr="006374CD">
        <w:rPr>
          <w:sz w:val="16"/>
        </w:rPr>
        <w:t xml:space="preserve"> arguments of </w:t>
      </w:r>
      <w:r w:rsidRPr="006374CD">
        <w:rPr>
          <w:rStyle w:val="Emphasis"/>
        </w:rPr>
        <w:t>previous literature</w:t>
      </w:r>
      <w:r w:rsidRPr="006374CD">
        <w:rPr>
          <w:sz w:val="16"/>
        </w:rPr>
        <w:t xml:space="preserve"> </w:t>
      </w:r>
      <w:r w:rsidRPr="006374CD">
        <w:rPr>
          <w:rStyle w:val="StyleUnderline"/>
        </w:rPr>
        <w:t>into</w:t>
      </w:r>
      <w:r w:rsidRPr="006374CD">
        <w:rPr>
          <w:sz w:val="16"/>
        </w:rPr>
        <w:t xml:space="preserve"> </w:t>
      </w:r>
      <w:r w:rsidRPr="006374CD">
        <w:rPr>
          <w:rStyle w:val="Emphasis"/>
        </w:rPr>
        <w:t>consideration</w:t>
      </w:r>
      <w:r w:rsidRPr="006374CD">
        <w:rPr>
          <w:sz w:val="16"/>
        </w:rPr>
        <w:t>, the research hypotheses were proposed.</w:t>
      </w:r>
    </w:p>
    <w:p w14:paraId="1B2789E6" w14:textId="77777777" w:rsidR="000C6BD1" w:rsidRPr="006374CD" w:rsidRDefault="000C6BD1" w:rsidP="000C6BD1">
      <w:pPr>
        <w:rPr>
          <w:sz w:val="16"/>
        </w:rPr>
      </w:pPr>
      <w:r w:rsidRPr="006374CD">
        <w:rPr>
          <w:sz w:val="16"/>
        </w:rPr>
        <w:t>Both supply-side and demand-side policies are potentially relevant to reducing carbon emissions. These emissions can be divided into electricity consumption and carbon intensity, where the latter variable is defined as carbon emissions per unit of energy consumed [31].</w:t>
      </w:r>
    </w:p>
    <w:p w14:paraId="56E1FB91" w14:textId="77777777" w:rsidR="000C6BD1" w:rsidRPr="006374CD" w:rsidRDefault="000C6BD1" w:rsidP="000C6BD1">
      <w:pPr>
        <w:rPr>
          <w:sz w:val="16"/>
        </w:rPr>
      </w:pPr>
      <w:r w:rsidRPr="006374CD">
        <w:rPr>
          <w:sz w:val="16"/>
        </w:rPr>
        <w:t>The objective of supply-side policies is to modify the generation fuel mix from a carbon-intensive portfolio to a low-carbon portfolio by means of an increase in RES-E sources [32]. In the last decades, RES-E support policies have been implemented in the EU with the aim of encouraging these clean production technologies, which are characterised by having zero or few GHG emissions.</w:t>
      </w:r>
    </w:p>
    <w:p w14:paraId="367CE0AA" w14:textId="77777777" w:rsidR="000C6BD1" w:rsidRPr="006374CD" w:rsidRDefault="000C6BD1" w:rsidP="000C6BD1">
      <w:pPr>
        <w:rPr>
          <w:sz w:val="16"/>
        </w:rPr>
      </w:pPr>
      <w:r w:rsidRPr="006374CD">
        <w:rPr>
          <w:sz w:val="16"/>
        </w:rPr>
        <w:t>There are two main RES-E support policies in the EU—FISs and renewable portfolio standards (RPSs). An FIS sets a fixed payment for electricity produced from RES-E, which can be a retribution based on a pre-set price (feed-in tariff) or based on the wholesale electricity price plus an incentive. An RPS sets the obligation of producers/distributors/consumers to maintain a specific RES-E quota in their energy consumption. This study considered both policies of the two main RES-E in the EU—wind energy and photovoltaic (PV) solar energy.</w:t>
      </w:r>
    </w:p>
    <w:p w14:paraId="6FC39E51" w14:textId="77777777" w:rsidR="000C6BD1" w:rsidRPr="006374CD" w:rsidRDefault="000C6BD1" w:rsidP="000C6BD1">
      <w:pPr>
        <w:rPr>
          <w:sz w:val="16"/>
        </w:rPr>
      </w:pPr>
      <w:r w:rsidRPr="006374CD">
        <w:rPr>
          <w:sz w:val="16"/>
        </w:rPr>
        <w:t>The effect of RES-E support policies on GHG emissions from the generation of electricity is based on a two-step causal chain—the fuel mix is affected by the FIS/RPS and the sectors′ carbon intensity is shaped by the fuel mix [15].</w:t>
      </w:r>
    </w:p>
    <w:p w14:paraId="3E9D6AFC" w14:textId="77777777" w:rsidR="000C6BD1" w:rsidRPr="006374CD" w:rsidRDefault="000C6BD1" w:rsidP="000C6BD1">
      <w:pPr>
        <w:rPr>
          <w:sz w:val="16"/>
        </w:rPr>
      </w:pPr>
      <w:r w:rsidRPr="006374CD">
        <w:rPr>
          <w:sz w:val="16"/>
        </w:rPr>
        <w:t>In this context, the first hypothesis proposed is as follows:</w:t>
      </w:r>
    </w:p>
    <w:p w14:paraId="381E0C0E" w14:textId="77777777" w:rsidR="000C6BD1" w:rsidRPr="006374CD" w:rsidRDefault="000C6BD1" w:rsidP="000C6BD1">
      <w:pPr>
        <w:rPr>
          <w:sz w:val="16"/>
        </w:rPr>
      </w:pPr>
      <w:r w:rsidRPr="006374CD">
        <w:rPr>
          <w:sz w:val="16"/>
        </w:rPr>
        <w:t>Hypothesis 1 (H1). Support policies (FIS and quota obligation) of the two main RES-E (wind and PV) reduce carbon intensity in the electricity sector.</w:t>
      </w:r>
    </w:p>
    <w:p w14:paraId="73C14C00" w14:textId="77777777" w:rsidR="000C6BD1" w:rsidRPr="006374CD" w:rsidRDefault="000C6BD1" w:rsidP="000C6BD1">
      <w:pPr>
        <w:rPr>
          <w:sz w:val="16"/>
        </w:rPr>
      </w:pPr>
      <w:r w:rsidRPr="006374CD">
        <w:rPr>
          <w:sz w:val="16"/>
        </w:rPr>
        <w:t>Likewise, demand-side policies can also have an impact on carbon emission reductions. These policies reduce global energy demand by facilitating a shift towards more sustainable consumption patterns [33].</w:t>
      </w:r>
    </w:p>
    <w:p w14:paraId="598D90D0" w14:textId="77777777" w:rsidR="000C6BD1" w:rsidRPr="006374CD" w:rsidRDefault="000C6BD1" w:rsidP="000C6BD1">
      <w:pPr>
        <w:rPr>
          <w:sz w:val="16"/>
        </w:rPr>
      </w:pPr>
      <w:r w:rsidRPr="006374CD">
        <w:rPr>
          <w:sz w:val="16"/>
        </w:rPr>
        <w:t>The European Energy Efficiency Directives have established various instruments in order to reduce energy consumption, in which energy taxes have been highlighted due to their potential to encourage energy savings and conservation from the consumption side [34]. Their functioning is based on surcharges for electricity consumption, which is expected to affect individual consumption behaviour.</w:t>
      </w:r>
    </w:p>
    <w:p w14:paraId="26F95C4C" w14:textId="77777777" w:rsidR="000C6BD1" w:rsidRPr="006374CD" w:rsidRDefault="000C6BD1" w:rsidP="000C6BD1">
      <w:pPr>
        <w:rPr>
          <w:sz w:val="16"/>
        </w:rPr>
      </w:pPr>
      <w:r w:rsidRPr="006374CD">
        <w:rPr>
          <w:sz w:val="16"/>
        </w:rPr>
        <w:t>Taking the above-mentioned arguments into account, the following hypotheses are proposed:</w:t>
      </w:r>
    </w:p>
    <w:p w14:paraId="47569631" w14:textId="77777777" w:rsidR="000C6BD1" w:rsidRPr="006374CD" w:rsidRDefault="000C6BD1" w:rsidP="000C6BD1">
      <w:pPr>
        <w:rPr>
          <w:sz w:val="16"/>
        </w:rPr>
      </w:pPr>
      <w:r w:rsidRPr="006374CD">
        <w:rPr>
          <w:sz w:val="16"/>
        </w:rPr>
        <w:t>Hypothesis 2 (H2). Energy tax policies reduce carbon intensity.</w:t>
      </w:r>
    </w:p>
    <w:p w14:paraId="5FCCB3AF" w14:textId="77777777" w:rsidR="000C6BD1" w:rsidRPr="006374CD" w:rsidRDefault="000C6BD1" w:rsidP="000C6BD1">
      <w:pPr>
        <w:rPr>
          <w:sz w:val="16"/>
        </w:rPr>
      </w:pPr>
      <w:r w:rsidRPr="006374CD">
        <w:rPr>
          <w:sz w:val="16"/>
        </w:rPr>
        <w:t>Hypothesis 3 (H3). Energy tax policies reduce electricity consumption.</w:t>
      </w:r>
    </w:p>
    <w:p w14:paraId="4B163144" w14:textId="77777777" w:rsidR="000C6BD1" w:rsidRPr="006374CD" w:rsidRDefault="000C6BD1" w:rsidP="000C6BD1">
      <w:pPr>
        <w:rPr>
          <w:sz w:val="16"/>
        </w:rPr>
      </w:pPr>
      <w:r w:rsidRPr="006374CD">
        <w:rPr>
          <w:sz w:val="16"/>
        </w:rPr>
        <w:t>Finally, the effect of these clean energy policies on carbon emission reduction was considered by proposing the following hypothesis:</w:t>
      </w:r>
    </w:p>
    <w:p w14:paraId="2D6CDEBD" w14:textId="77777777" w:rsidR="000C6BD1" w:rsidRPr="006374CD" w:rsidRDefault="000C6BD1" w:rsidP="000C6BD1">
      <w:pPr>
        <w:rPr>
          <w:sz w:val="16"/>
        </w:rPr>
      </w:pPr>
      <w:r w:rsidRPr="006374CD">
        <w:rPr>
          <w:sz w:val="16"/>
        </w:rPr>
        <w:lastRenderedPageBreak/>
        <w:t xml:space="preserve">Hypothesis 4 (H4). </w:t>
      </w:r>
      <w:r w:rsidRPr="001A7F43">
        <w:rPr>
          <w:rStyle w:val="Emphasis"/>
          <w:highlight w:val="cyan"/>
        </w:rPr>
        <w:t>Clean energy policy tools</w:t>
      </w:r>
      <w:r w:rsidRPr="001A7F43">
        <w:rPr>
          <w:sz w:val="16"/>
          <w:highlight w:val="cyan"/>
        </w:rPr>
        <w:t xml:space="preserve"> </w:t>
      </w:r>
      <w:r w:rsidRPr="001A7F43">
        <w:rPr>
          <w:rStyle w:val="Emphasis"/>
          <w:highlight w:val="cyan"/>
        </w:rPr>
        <w:t>reduce</w:t>
      </w:r>
      <w:r w:rsidRPr="006374CD">
        <w:rPr>
          <w:sz w:val="16"/>
        </w:rPr>
        <w:t xml:space="preserve"> electricity </w:t>
      </w:r>
      <w:r w:rsidRPr="006374CD">
        <w:rPr>
          <w:rStyle w:val="Emphasis"/>
        </w:rPr>
        <w:t xml:space="preserve">carbon </w:t>
      </w:r>
      <w:r w:rsidRPr="001A7F43">
        <w:rPr>
          <w:rStyle w:val="Emphasis"/>
          <w:highlight w:val="cyan"/>
        </w:rPr>
        <w:t>emissions</w:t>
      </w:r>
      <w:r w:rsidRPr="006374CD">
        <w:rPr>
          <w:sz w:val="16"/>
        </w:rPr>
        <w:t>.</w:t>
      </w:r>
    </w:p>
    <w:p w14:paraId="44A9B4C1" w14:textId="77777777" w:rsidR="000C6BD1" w:rsidRPr="006374CD" w:rsidRDefault="000C6BD1" w:rsidP="000C6BD1">
      <w:pPr>
        <w:rPr>
          <w:sz w:val="16"/>
        </w:rPr>
      </w:pPr>
      <w:r w:rsidRPr="006374CD">
        <w:rPr>
          <w:sz w:val="16"/>
        </w:rPr>
        <w:t>2.3. Variables</w:t>
      </w:r>
    </w:p>
    <w:p w14:paraId="3D881D84" w14:textId="77777777" w:rsidR="000C6BD1" w:rsidRPr="006374CD" w:rsidRDefault="000C6BD1" w:rsidP="000C6BD1">
      <w:pPr>
        <w:rPr>
          <w:sz w:val="16"/>
        </w:rPr>
      </w:pPr>
      <w:r w:rsidRPr="006374CD">
        <w:rPr>
          <w:sz w:val="16"/>
        </w:rPr>
        <w:t>2.3.1. Dependent Variables</w:t>
      </w:r>
    </w:p>
    <w:p w14:paraId="29E11CC8" w14:textId="77777777" w:rsidR="000C6BD1" w:rsidRPr="006374CD" w:rsidRDefault="000C6BD1" w:rsidP="000C6BD1">
      <w:pPr>
        <w:rPr>
          <w:sz w:val="16"/>
        </w:rPr>
      </w:pPr>
      <w:r w:rsidRPr="006374CD">
        <w:rPr>
          <w:sz w:val="16"/>
        </w:rPr>
        <w:t>A total of three models were developed in order to obtain a better understanding of the effects of both supply-side and demand-side policies on GHG emissions, which are explained in Section 2.4. In this context, the following dependent variables were used:</w:t>
      </w:r>
    </w:p>
    <w:p w14:paraId="3C19F79A" w14:textId="77777777" w:rsidR="000C6BD1" w:rsidRPr="006374CD" w:rsidRDefault="000C6BD1" w:rsidP="000C6BD1">
      <w:pPr>
        <w:rPr>
          <w:sz w:val="16"/>
        </w:rPr>
      </w:pPr>
      <w:r w:rsidRPr="006374CD">
        <w:rPr>
          <w:sz w:val="16"/>
        </w:rPr>
        <w:t>Per capita carbon emissions and carbon intensity were considered proxy variables of GHG emissions [15,35,36]. Per capita carbon emissions were measured as GHG emissions in the energy sector divided by the population (tonnes per capita) (EMISSIONS). Carbon intensity was measured as the ratio between energy-related GHG emissions and the gross inland consumption of energy (index, 2000 = 100) (CARBINTENSITY).</w:t>
      </w:r>
    </w:p>
    <w:p w14:paraId="4B3CABB5" w14:textId="77777777" w:rsidR="000C6BD1" w:rsidRPr="006374CD" w:rsidRDefault="000C6BD1" w:rsidP="000C6BD1">
      <w:pPr>
        <w:rPr>
          <w:sz w:val="16"/>
        </w:rPr>
      </w:pPr>
      <w:r w:rsidRPr="006374CD">
        <w:rPr>
          <w:sz w:val="16"/>
        </w:rPr>
        <w:t>Electricity consumption per capita was also used as a dependent variable in other specifications of the models, following the method of [15]. Electricity energy consumption per capita (MWh per capita) refers to the energy needs of a country (ELECT_CONSUMPTION).</w:t>
      </w:r>
    </w:p>
    <w:p w14:paraId="719413A5" w14:textId="77777777" w:rsidR="000C6BD1" w:rsidRPr="006374CD" w:rsidRDefault="000C6BD1" w:rsidP="000C6BD1">
      <w:pPr>
        <w:rPr>
          <w:sz w:val="16"/>
        </w:rPr>
      </w:pPr>
      <w:r w:rsidRPr="006374CD">
        <w:rPr>
          <w:sz w:val="16"/>
        </w:rPr>
        <w:t>2.3.2. Explanatory Variables</w:t>
      </w:r>
    </w:p>
    <w:p w14:paraId="58C2996D" w14:textId="77777777" w:rsidR="000C6BD1" w:rsidRPr="006374CD" w:rsidRDefault="000C6BD1" w:rsidP="000C6BD1">
      <w:pPr>
        <w:rPr>
          <w:sz w:val="16"/>
        </w:rPr>
      </w:pPr>
      <w:r w:rsidRPr="001A7F43">
        <w:rPr>
          <w:rStyle w:val="StyleUnderline"/>
          <w:highlight w:val="cyan"/>
        </w:rPr>
        <w:t>The</w:t>
      </w:r>
      <w:r w:rsidRPr="006374CD">
        <w:rPr>
          <w:sz w:val="16"/>
        </w:rPr>
        <w:t xml:space="preserve"> </w:t>
      </w:r>
      <w:r w:rsidRPr="006374CD">
        <w:rPr>
          <w:rStyle w:val="Emphasis"/>
        </w:rPr>
        <w:t xml:space="preserve">explanatory </w:t>
      </w:r>
      <w:r w:rsidRPr="001A7F43">
        <w:rPr>
          <w:rStyle w:val="Emphasis"/>
          <w:highlight w:val="cyan"/>
        </w:rPr>
        <w:t>variables</w:t>
      </w:r>
      <w:r w:rsidRPr="006374CD">
        <w:rPr>
          <w:sz w:val="16"/>
        </w:rPr>
        <w:t xml:space="preserve"> </w:t>
      </w:r>
      <w:r w:rsidRPr="006374CD">
        <w:rPr>
          <w:rStyle w:val="StyleUnderline"/>
        </w:rPr>
        <w:t>were</w:t>
      </w:r>
      <w:r w:rsidRPr="006374CD">
        <w:rPr>
          <w:sz w:val="16"/>
        </w:rPr>
        <w:t xml:space="preserve"> </w:t>
      </w:r>
      <w:r w:rsidRPr="006374CD">
        <w:rPr>
          <w:rStyle w:val="Emphasis"/>
        </w:rPr>
        <w:t>grouped</w:t>
      </w:r>
      <w:r w:rsidRPr="006374CD">
        <w:rPr>
          <w:sz w:val="16"/>
        </w:rPr>
        <w:t xml:space="preserve"> </w:t>
      </w:r>
      <w:r w:rsidRPr="006374CD">
        <w:rPr>
          <w:rStyle w:val="StyleUnderline"/>
        </w:rPr>
        <w:t>into</w:t>
      </w:r>
      <w:r w:rsidRPr="006374CD">
        <w:rPr>
          <w:sz w:val="16"/>
        </w:rPr>
        <w:t xml:space="preserve"> three types—</w:t>
      </w:r>
      <w:r w:rsidRPr="006374CD">
        <w:rPr>
          <w:rStyle w:val="Emphasis"/>
        </w:rPr>
        <w:t>policy</w:t>
      </w:r>
      <w:r w:rsidRPr="006374CD">
        <w:rPr>
          <w:sz w:val="16"/>
        </w:rPr>
        <w:t xml:space="preserve"> variables, fuel mix variables, and economic variables.</w:t>
      </w:r>
    </w:p>
    <w:p w14:paraId="3C84C76F" w14:textId="77777777" w:rsidR="000C6BD1" w:rsidRDefault="000C6BD1" w:rsidP="000C6BD1">
      <w:pPr>
        <w:rPr>
          <w:sz w:val="16"/>
        </w:rPr>
      </w:pPr>
      <w:r w:rsidRPr="006374CD">
        <w:rPr>
          <w:rStyle w:val="Emphasis"/>
        </w:rPr>
        <w:t>Policy variables</w:t>
      </w:r>
      <w:r w:rsidRPr="006374CD">
        <w:rPr>
          <w:sz w:val="16"/>
        </w:rPr>
        <w:t xml:space="preserve"> </w:t>
      </w:r>
      <w:r w:rsidRPr="001A7F43">
        <w:rPr>
          <w:rStyle w:val="StyleUnderline"/>
          <w:highlight w:val="cyan"/>
        </w:rPr>
        <w:t>make reference to</w:t>
      </w:r>
      <w:r w:rsidRPr="001A7F43">
        <w:rPr>
          <w:sz w:val="16"/>
          <w:highlight w:val="cyan"/>
        </w:rPr>
        <w:t xml:space="preserve"> </w:t>
      </w:r>
      <w:r w:rsidRPr="001A7F43">
        <w:rPr>
          <w:rStyle w:val="Emphasis"/>
          <w:highlight w:val="cyan"/>
        </w:rPr>
        <w:t>clean energy policies</w:t>
      </w:r>
      <w:r w:rsidRPr="001A7F43">
        <w:rPr>
          <w:sz w:val="16"/>
          <w:highlight w:val="cyan"/>
        </w:rPr>
        <w:t xml:space="preserve"> </w:t>
      </w:r>
      <w:r w:rsidRPr="001A7F43">
        <w:rPr>
          <w:rStyle w:val="StyleUnderline"/>
          <w:highlight w:val="cyan"/>
        </w:rPr>
        <w:t>from</w:t>
      </w:r>
      <w:r w:rsidRPr="001A7F43">
        <w:rPr>
          <w:sz w:val="16"/>
          <w:highlight w:val="cyan"/>
        </w:rPr>
        <w:t xml:space="preserve"> </w:t>
      </w:r>
      <w:r w:rsidRPr="001A7F43">
        <w:rPr>
          <w:rStyle w:val="Emphasis"/>
          <w:highlight w:val="cyan"/>
        </w:rPr>
        <w:t>both</w:t>
      </w:r>
      <w:r w:rsidRPr="006374CD">
        <w:rPr>
          <w:sz w:val="16"/>
        </w:rPr>
        <w:t xml:space="preserve"> the </w:t>
      </w:r>
      <w:r w:rsidRPr="001A7F43">
        <w:rPr>
          <w:rStyle w:val="Emphasis"/>
          <w:highlight w:val="cyan"/>
        </w:rPr>
        <w:t>supply</w:t>
      </w:r>
      <w:r w:rsidRPr="006374CD">
        <w:rPr>
          <w:sz w:val="16"/>
        </w:rPr>
        <w:t xml:space="preserve"> side </w:t>
      </w:r>
      <w:r w:rsidRPr="001A7F43">
        <w:rPr>
          <w:rStyle w:val="StyleUnderline"/>
          <w:highlight w:val="cyan"/>
        </w:rPr>
        <w:t>and</w:t>
      </w:r>
      <w:r w:rsidRPr="006374CD">
        <w:rPr>
          <w:sz w:val="16"/>
        </w:rPr>
        <w:t xml:space="preserve"> the </w:t>
      </w:r>
      <w:r w:rsidRPr="001A7F43">
        <w:rPr>
          <w:rStyle w:val="Emphasis"/>
          <w:highlight w:val="cyan"/>
        </w:rPr>
        <w:t>demand side</w:t>
      </w:r>
      <w:r w:rsidRPr="006374CD">
        <w:rPr>
          <w:rStyle w:val="StyleUnderline"/>
        </w:rPr>
        <w:t>—</w:t>
      </w:r>
      <w:r w:rsidRPr="001A7F43">
        <w:rPr>
          <w:rStyle w:val="StyleUnderline"/>
          <w:highlight w:val="cyan"/>
        </w:rPr>
        <w:t>wind</w:t>
      </w:r>
      <w:r w:rsidRPr="006374CD">
        <w:rPr>
          <w:sz w:val="16"/>
        </w:rPr>
        <w:t xml:space="preserve"> </w:t>
      </w:r>
      <w:r w:rsidRPr="006374CD">
        <w:rPr>
          <w:rStyle w:val="StyleUnderline"/>
        </w:rPr>
        <w:t>energy</w:t>
      </w:r>
      <w:r w:rsidRPr="006374CD">
        <w:rPr>
          <w:sz w:val="16"/>
        </w:rPr>
        <w:t xml:space="preserve"> </w:t>
      </w:r>
      <w:r w:rsidRPr="001A7F43">
        <w:rPr>
          <w:rStyle w:val="Emphasis"/>
          <w:highlight w:val="cyan"/>
        </w:rPr>
        <w:t>support</w:t>
      </w:r>
      <w:r w:rsidRPr="006374CD">
        <w:rPr>
          <w:sz w:val="16"/>
        </w:rPr>
        <w:t xml:space="preserve"> policies (WIND_FIS, WIND_RPS), </w:t>
      </w:r>
      <w:r w:rsidRPr="006374CD">
        <w:rPr>
          <w:rStyle w:val="StyleUnderline"/>
        </w:rPr>
        <w:t>PV</w:t>
      </w:r>
      <w:r w:rsidRPr="006374CD">
        <w:rPr>
          <w:sz w:val="16"/>
        </w:rPr>
        <w:t xml:space="preserve"> </w:t>
      </w:r>
      <w:r w:rsidRPr="001A7F43">
        <w:rPr>
          <w:rStyle w:val="Emphasis"/>
          <w:highlight w:val="cyan"/>
        </w:rPr>
        <w:t>solar</w:t>
      </w:r>
      <w:r w:rsidRPr="006374CD">
        <w:rPr>
          <w:sz w:val="16"/>
        </w:rPr>
        <w:t xml:space="preserve"> </w:t>
      </w:r>
      <w:r w:rsidRPr="006374CD">
        <w:rPr>
          <w:rStyle w:val="StyleUnderline"/>
        </w:rPr>
        <w:t>energy</w:t>
      </w:r>
      <w:r w:rsidRPr="006374CD">
        <w:rPr>
          <w:sz w:val="16"/>
        </w:rPr>
        <w:t xml:space="preserve"> </w:t>
      </w:r>
      <w:r w:rsidRPr="001A7F43">
        <w:rPr>
          <w:rStyle w:val="Emphasis"/>
          <w:highlight w:val="cyan"/>
        </w:rPr>
        <w:t>support</w:t>
      </w:r>
      <w:r w:rsidRPr="006374CD">
        <w:rPr>
          <w:sz w:val="16"/>
        </w:rPr>
        <w:t xml:space="preserve"> policies (PV_FIS, PV_RPS), </w:t>
      </w:r>
      <w:r w:rsidRPr="001A7F43">
        <w:rPr>
          <w:rStyle w:val="StyleUnderline"/>
          <w:highlight w:val="cyan"/>
        </w:rPr>
        <w:t>and</w:t>
      </w:r>
      <w:r w:rsidRPr="001A7F43">
        <w:rPr>
          <w:sz w:val="16"/>
          <w:highlight w:val="cyan"/>
        </w:rPr>
        <w:t xml:space="preserve"> </w:t>
      </w:r>
      <w:r w:rsidRPr="001A7F43">
        <w:rPr>
          <w:rStyle w:val="Emphasis"/>
          <w:highlight w:val="cyan"/>
        </w:rPr>
        <w:t>energy tax</w:t>
      </w:r>
      <w:r w:rsidRPr="006374CD">
        <w:rPr>
          <w:sz w:val="16"/>
        </w:rPr>
        <w:t xml:space="preserve"> policies (TAX_POL). These clean energy policies </w:t>
      </w:r>
      <w:r w:rsidRPr="006374CD">
        <w:rPr>
          <w:rStyle w:val="StyleUnderline"/>
        </w:rPr>
        <w:t xml:space="preserve">were </w:t>
      </w:r>
      <w:r w:rsidRPr="001A7F43">
        <w:rPr>
          <w:rStyle w:val="Emphasis"/>
          <w:highlight w:val="cyan"/>
        </w:rPr>
        <w:t>measured</w:t>
      </w:r>
      <w:r w:rsidRPr="001A7F43">
        <w:rPr>
          <w:sz w:val="16"/>
          <w:highlight w:val="cyan"/>
        </w:rPr>
        <w:t xml:space="preserve"> </w:t>
      </w:r>
      <w:r w:rsidRPr="001A7F43">
        <w:rPr>
          <w:rStyle w:val="StyleUnderline"/>
          <w:highlight w:val="cyan"/>
        </w:rPr>
        <w:t>with</w:t>
      </w:r>
      <w:r w:rsidRPr="006374CD">
        <w:rPr>
          <w:sz w:val="16"/>
        </w:rPr>
        <w:t xml:space="preserve"> five </w:t>
      </w:r>
      <w:r w:rsidRPr="001A7F43">
        <w:rPr>
          <w:rStyle w:val="Emphasis"/>
          <w:highlight w:val="cyan"/>
        </w:rPr>
        <w:t>binary variables</w:t>
      </w:r>
      <w:r w:rsidRPr="006374CD">
        <w:rPr>
          <w:sz w:val="16"/>
        </w:rPr>
        <w:t xml:space="preserve"> (with 1 indicating the adoption of the policy in that year, and 0 otherwise) [15].</w:t>
      </w:r>
    </w:p>
    <w:p w14:paraId="4CE3C930" w14:textId="77777777" w:rsidR="000C6BD1" w:rsidRPr="00F155B4" w:rsidRDefault="000C6BD1" w:rsidP="000C6BD1">
      <w:pPr>
        <w:pStyle w:val="Heading4"/>
      </w:pPr>
      <w:r>
        <w:t xml:space="preserve">Emissions taxes are </w:t>
      </w:r>
      <w:r>
        <w:rPr>
          <w:u w:val="single"/>
        </w:rPr>
        <w:t>clean energy policies</w:t>
      </w:r>
      <w:r>
        <w:t xml:space="preserve">. </w:t>
      </w:r>
    </w:p>
    <w:p w14:paraId="59AA0470" w14:textId="77777777" w:rsidR="000C6BD1" w:rsidRPr="00BA7EA1" w:rsidRDefault="000C6BD1" w:rsidP="000C6BD1">
      <w:r w:rsidRPr="00BA7EA1">
        <w:rPr>
          <w:rStyle w:val="Style13ptBold"/>
        </w:rPr>
        <w:t>RFF &amp; WRI 21</w:t>
      </w:r>
      <w:r>
        <w:t>, Resources for the Future &amp; World Resources Institute, "Matrix of Long-Term Market Design Features and Break-Out Topics and Questions," Prepared for WRI/RFF Workshop: Market Designs for the Clean Energy Transition: Advancing Long-Term Approaches, 12/16/2021-12/17/2021, https://media.rff.org/documents/matrix-topics-and-qs-wri-rff-market-design-workshop.pdf</w:t>
      </w:r>
    </w:p>
    <w:p w14:paraId="6A7919E5" w14:textId="77777777" w:rsidR="000C6BD1" w:rsidRPr="00FF46DB" w:rsidRDefault="000C6BD1" w:rsidP="000C6BD1">
      <w:pPr>
        <w:rPr>
          <w:sz w:val="16"/>
        </w:rPr>
      </w:pPr>
      <w:r w:rsidRPr="00B914DD">
        <w:rPr>
          <w:sz w:val="16"/>
        </w:rPr>
        <w:t xml:space="preserve">1. Existing state climate and </w:t>
      </w:r>
      <w:r w:rsidRPr="00B914DD">
        <w:rPr>
          <w:rStyle w:val="Emphasis"/>
        </w:rPr>
        <w:t>clean energy policies</w:t>
      </w:r>
      <w:r w:rsidRPr="00B914DD">
        <w:rPr>
          <w:sz w:val="16"/>
        </w:rPr>
        <w:t xml:space="preserve"> </w:t>
      </w:r>
      <w:r w:rsidRPr="00B914DD">
        <w:rPr>
          <w:rStyle w:val="StyleUnderline"/>
        </w:rPr>
        <w:t>include</w:t>
      </w:r>
      <w:r w:rsidRPr="00B914DD">
        <w:rPr>
          <w:sz w:val="16"/>
        </w:rPr>
        <w:t xml:space="preserve"> Renewable Portfolio Standards (</w:t>
      </w:r>
      <w:r w:rsidRPr="00B914DD">
        <w:rPr>
          <w:rStyle w:val="Emphasis"/>
        </w:rPr>
        <w:t>RPSs</w:t>
      </w:r>
      <w:r w:rsidRPr="00B914DD">
        <w:rPr>
          <w:sz w:val="16"/>
        </w:rPr>
        <w:t xml:space="preserve">), </w:t>
      </w:r>
      <w:r w:rsidRPr="00B914DD">
        <w:rPr>
          <w:rStyle w:val="Emphasis"/>
        </w:rPr>
        <w:t>cap-and-trade</w:t>
      </w:r>
      <w:r w:rsidRPr="00B914DD">
        <w:rPr>
          <w:sz w:val="16"/>
        </w:rPr>
        <w:t xml:space="preserve"> program</w:t>
      </w:r>
      <w:r w:rsidRPr="00B914DD">
        <w:rPr>
          <w:rStyle w:val="Emphasis"/>
        </w:rPr>
        <w:t>s</w:t>
      </w:r>
      <w:r w:rsidRPr="00B914DD">
        <w:rPr>
          <w:sz w:val="16"/>
        </w:rPr>
        <w:t xml:space="preserve"> (RGGI, California), and </w:t>
      </w:r>
      <w:r w:rsidRPr="00B914DD">
        <w:rPr>
          <w:rStyle w:val="Emphasis"/>
        </w:rPr>
        <w:t>Zero Emission Credit</w:t>
      </w:r>
      <w:r w:rsidRPr="00B914DD">
        <w:rPr>
          <w:sz w:val="16"/>
        </w:rPr>
        <w:t xml:space="preserve"> program</w:t>
      </w:r>
      <w:r w:rsidRPr="00B914DD">
        <w:rPr>
          <w:rStyle w:val="Emphasis"/>
        </w:rPr>
        <w:t>s</w:t>
      </w:r>
      <w:r w:rsidRPr="00B914DD">
        <w:rPr>
          <w:sz w:val="16"/>
        </w:rPr>
        <w:t xml:space="preserve">. Many states are setting </w:t>
      </w:r>
      <w:r w:rsidRPr="00B914DD">
        <w:rPr>
          <w:rStyle w:val="StyleUnderline"/>
        </w:rPr>
        <w:t>more</w:t>
      </w:r>
      <w:r w:rsidRPr="00B914DD">
        <w:rPr>
          <w:sz w:val="16"/>
        </w:rPr>
        <w:t xml:space="preserve"> </w:t>
      </w:r>
      <w:r w:rsidRPr="00B914DD">
        <w:rPr>
          <w:rStyle w:val="Emphasis"/>
        </w:rPr>
        <w:t>aggressive</w:t>
      </w:r>
      <w:r w:rsidRPr="00B914DD">
        <w:rPr>
          <w:sz w:val="16"/>
        </w:rPr>
        <w:t xml:space="preserve"> goals and </w:t>
      </w:r>
      <w:r w:rsidRPr="00B914DD">
        <w:rPr>
          <w:rStyle w:val="StyleUnderline"/>
        </w:rPr>
        <w:t>policies for zero-carbon or renewable generation</w:t>
      </w:r>
      <w:r w:rsidRPr="00B914DD">
        <w:rPr>
          <w:sz w:val="16"/>
        </w:rPr>
        <w:t xml:space="preserve">. Federal policies that might be enacted in the future </w:t>
      </w:r>
      <w:r w:rsidRPr="00B914DD">
        <w:rPr>
          <w:rStyle w:val="StyleUnderline"/>
        </w:rPr>
        <w:t>include</w:t>
      </w:r>
      <w:r w:rsidRPr="00B914DD">
        <w:rPr>
          <w:sz w:val="16"/>
        </w:rPr>
        <w:t xml:space="preserve"> </w:t>
      </w:r>
      <w:r w:rsidRPr="00B914DD">
        <w:rPr>
          <w:rStyle w:val="Emphasis"/>
        </w:rPr>
        <w:t>carbon taxes</w:t>
      </w:r>
      <w:r w:rsidRPr="00B914DD">
        <w:rPr>
          <w:rStyle w:val="StyleUnderline"/>
        </w:rPr>
        <w:t xml:space="preserve">, </w:t>
      </w:r>
      <w:r w:rsidRPr="00B914DD">
        <w:rPr>
          <w:rStyle w:val="Emphasis"/>
        </w:rPr>
        <w:t>cap-and-trade</w:t>
      </w:r>
      <w:r w:rsidRPr="00B914DD">
        <w:rPr>
          <w:rStyle w:val="StyleUnderline"/>
        </w:rPr>
        <w:t>, or a</w:t>
      </w:r>
      <w:r w:rsidRPr="00B914DD">
        <w:rPr>
          <w:sz w:val="16"/>
        </w:rPr>
        <w:t xml:space="preserve"> </w:t>
      </w:r>
      <w:r w:rsidRPr="00B914DD">
        <w:rPr>
          <w:rStyle w:val="Emphasis"/>
        </w:rPr>
        <w:t>Clean Energy Standard</w:t>
      </w:r>
      <w:r w:rsidRPr="00B914DD">
        <w:rPr>
          <w:sz w:val="16"/>
        </w:rPr>
        <w:t xml:space="preserve"> (CES). Many companies and cities are committing to increased purchases of renewable and/or zero-carbon electricity, and many power companies are setting goals to eliminate or dramatically reduce GHG emissions by 2050. It is uncertain how these public and private policy drivers of clean energy investment will evolve in the years ahead, so effectiveness under multiple policy scenarios - including scenarios without strong federal climate policy -- are an important market design feature </w:t>
      </w:r>
    </w:p>
    <w:p w14:paraId="42E364E5" w14:textId="005E054A" w:rsidR="000C6BD1" w:rsidRDefault="004C67CC" w:rsidP="000C6BD1">
      <w:pPr>
        <w:pStyle w:val="Heading3"/>
      </w:pPr>
      <w:r>
        <w:lastRenderedPageBreak/>
        <w:t>t direction</w:t>
      </w:r>
      <w:r w:rsidR="00A70C4D">
        <w:t xml:space="preserve"> – </w:t>
      </w:r>
      <w:r>
        <w:t>c/i</w:t>
      </w:r>
      <w:r w:rsidR="00A70C4D">
        <w:t xml:space="preserve"> – </w:t>
      </w:r>
      <w:r>
        <w:t>cep</w:t>
      </w:r>
      <w:r w:rsidR="00A70C4D">
        <w:t xml:space="preserve"> – </w:t>
      </w:r>
      <w:r>
        <w:t>ep</w:t>
      </w:r>
    </w:p>
    <w:p w14:paraId="28A284F4" w14:textId="69662848" w:rsidR="000C6BD1" w:rsidRPr="00EA79A7" w:rsidRDefault="000C6BD1" w:rsidP="000C6BD1">
      <w:pPr>
        <w:pStyle w:val="Heading4"/>
      </w:pPr>
      <w:r>
        <w:t>‘A’ precedes discrete, countable things</w:t>
      </w:r>
      <w:r w:rsidR="00A70C4D">
        <w:t xml:space="preserve"> – </w:t>
      </w:r>
      <w:r>
        <w:t xml:space="preserve">that means </w:t>
      </w:r>
      <w:r>
        <w:rPr>
          <w:u w:val="single"/>
        </w:rPr>
        <w:t>multiple subsets</w:t>
      </w:r>
      <w:r>
        <w:t xml:space="preserve"> must be topical. </w:t>
      </w:r>
    </w:p>
    <w:p w14:paraId="7DD33D5C" w14:textId="77777777" w:rsidR="000C6BD1" w:rsidRDefault="000C6BD1" w:rsidP="000C6BD1">
      <w:r>
        <w:t xml:space="preserve">Neil </w:t>
      </w:r>
      <w:r w:rsidRPr="005E1F0B">
        <w:rPr>
          <w:rStyle w:val="Style13ptBold"/>
        </w:rPr>
        <w:t>Gorsuch 21</w:t>
      </w:r>
      <w:r>
        <w:t>, Justice on the Supreme Court of the United States, writing for the majority, "Niz-Chavez v. Garland," Westlaw, 141 S. Ct. 1474, 04/29/2021</w:t>
      </w:r>
    </w:p>
    <w:p w14:paraId="2BE5DF85" w14:textId="77777777" w:rsidR="000C6BD1" w:rsidRPr="00D65435" w:rsidRDefault="000C6BD1" w:rsidP="000C6BD1">
      <w:pPr>
        <w:rPr>
          <w:sz w:val="16"/>
        </w:rPr>
      </w:pPr>
      <w:r w:rsidRPr="00D65435">
        <w:rPr>
          <w:sz w:val="16"/>
        </w:rPr>
        <w:t xml:space="preserve">Start with customary usage. Normally, </w:t>
      </w:r>
      <w:r w:rsidRPr="00E61D72">
        <w:rPr>
          <w:rStyle w:val="Emphasis"/>
        </w:rPr>
        <w:t>indefinite articles</w:t>
      </w:r>
      <w:r w:rsidRPr="00D65435">
        <w:rPr>
          <w:sz w:val="16"/>
        </w:rPr>
        <w:t xml:space="preserve"> (</w:t>
      </w:r>
      <w:r w:rsidRPr="00E61D72">
        <w:rPr>
          <w:rStyle w:val="StyleUnderline"/>
        </w:rPr>
        <w:t xml:space="preserve">like </w:t>
      </w:r>
      <w:r w:rsidRPr="001A7F43">
        <w:rPr>
          <w:rStyle w:val="StyleUnderline"/>
          <w:highlight w:val="cyan"/>
        </w:rPr>
        <w:t>“a”</w:t>
      </w:r>
      <w:r w:rsidRPr="00D65435">
        <w:rPr>
          <w:sz w:val="16"/>
        </w:rPr>
        <w:t xml:space="preserve"> or “an”) </w:t>
      </w:r>
      <w:r w:rsidRPr="001A7F43">
        <w:rPr>
          <w:rStyle w:val="StyleUnderline"/>
          <w:highlight w:val="cyan"/>
        </w:rPr>
        <w:t xml:space="preserve">precede </w:t>
      </w:r>
      <w:r w:rsidRPr="001A7F43">
        <w:rPr>
          <w:rStyle w:val="Emphasis"/>
          <w:i/>
          <w:iCs w:val="0"/>
          <w:highlight w:val="cyan"/>
        </w:rPr>
        <w:t>countable</w:t>
      </w:r>
      <w:r w:rsidRPr="001A7F43">
        <w:rPr>
          <w:rStyle w:val="Emphasis"/>
          <w:highlight w:val="cyan"/>
        </w:rPr>
        <w:t xml:space="preserve"> nouns</w:t>
      </w:r>
      <w:r w:rsidRPr="00D65435">
        <w:rPr>
          <w:sz w:val="16"/>
        </w:rPr>
        <w:t xml:space="preserve">. The examples above illustrate the point: </w:t>
      </w:r>
      <w:r w:rsidRPr="00E61D72">
        <w:rPr>
          <w:rStyle w:val="StyleUnderline"/>
        </w:rPr>
        <w:t xml:space="preserve">While you might say “she wrote a manuscript” or “he sent three job applications,” </w:t>
      </w:r>
      <w:r w:rsidRPr="00E61D72">
        <w:rPr>
          <w:rStyle w:val="Emphasis"/>
        </w:rPr>
        <w:t>no one</w:t>
      </w:r>
      <w:r w:rsidRPr="00E61D72">
        <w:rPr>
          <w:rStyle w:val="StyleUnderline"/>
        </w:rPr>
        <w:t xml:space="preserve"> would say “she wrote manuscript” or “he sent job application.”</w:t>
      </w:r>
      <w:r w:rsidRPr="00D65435">
        <w:rPr>
          <w:sz w:val="16"/>
        </w:rPr>
        <w:t xml:space="preserve"> See The Chicago Manual of Style § 5.7, p. 227 (17th ed. 2017); see also R. Huddleston &amp; G. Pullum, The Cambridge Grammar of the English Language § 3.1, p. 334 (2002). </w:t>
      </w:r>
      <w:r w:rsidRPr="00E61D72">
        <w:rPr>
          <w:rStyle w:val="StyleUnderline"/>
        </w:rPr>
        <w:t xml:space="preserve">By contrast, </w:t>
      </w:r>
      <w:r w:rsidRPr="00E61D72">
        <w:rPr>
          <w:rStyle w:val="Emphasis"/>
          <w:i/>
          <w:iCs w:val="0"/>
        </w:rPr>
        <w:t>noncountable</w:t>
      </w:r>
      <w:r w:rsidRPr="00E61D72">
        <w:rPr>
          <w:rStyle w:val="Emphasis"/>
        </w:rPr>
        <w:t xml:space="preserve"> nouns</w:t>
      </w:r>
      <w:r w:rsidRPr="00E61D72">
        <w:rPr>
          <w:rStyle w:val="StyleUnderline"/>
        </w:rPr>
        <w:t>—including abstractions like “cowardice” or “fun”—“almost never take indefinite articles.”</w:t>
      </w:r>
      <w:r w:rsidRPr="00D65435">
        <w:rPr>
          <w:sz w:val="16"/>
        </w:rPr>
        <w:t xml:space="preserve"> The Chicago Manual of Style § 5.7, at 227; see also Huddleston, supra, § 3.1, at 334. After all, few would speak of “a cowardice” or “three funs.”</w:t>
      </w:r>
    </w:p>
    <w:p w14:paraId="2CBCB6C7" w14:textId="77777777" w:rsidR="000C6BD1" w:rsidRPr="00D65435" w:rsidRDefault="000C6BD1" w:rsidP="000C6BD1">
      <w:pPr>
        <w:rPr>
          <w:sz w:val="16"/>
        </w:rPr>
      </w:pPr>
      <w:r w:rsidRPr="00D65435">
        <w:rPr>
          <w:sz w:val="16"/>
        </w:rPr>
        <w:t xml:space="preserve">These customs matter because </w:t>
      </w:r>
      <w:r w:rsidRPr="00E61D72">
        <w:rPr>
          <w:rStyle w:val="StyleUnderline"/>
        </w:rPr>
        <w:t xml:space="preserve">the </w:t>
      </w:r>
      <w:r w:rsidRPr="00E61D72">
        <w:rPr>
          <w:rStyle w:val="Emphasis"/>
        </w:rPr>
        <w:t>key term</w:t>
      </w:r>
      <w:r w:rsidRPr="00D65435">
        <w:rPr>
          <w:sz w:val="16"/>
        </w:rPr>
        <w:t xml:space="preserve"> before us (notice) </w:t>
      </w:r>
      <w:r w:rsidRPr="00E61D72">
        <w:rPr>
          <w:rStyle w:val="StyleUnderline"/>
        </w:rPr>
        <w:t xml:space="preserve">can refer to </w:t>
      </w:r>
      <w:r w:rsidRPr="00E61D72">
        <w:rPr>
          <w:rStyle w:val="Emphasis"/>
        </w:rPr>
        <w:t>either</w:t>
      </w:r>
      <w:r w:rsidRPr="00E61D72">
        <w:rPr>
          <w:rStyle w:val="StyleUnderline"/>
        </w:rPr>
        <w:t xml:space="preserve"> a countable object</w:t>
      </w:r>
      <w:r w:rsidRPr="00D65435">
        <w:rPr>
          <w:sz w:val="16"/>
        </w:rPr>
        <w:t xml:space="preserve"> (“a notice,” “three notices”) </w:t>
      </w:r>
      <w:r w:rsidRPr="00E61D72">
        <w:rPr>
          <w:rStyle w:val="Emphasis"/>
        </w:rPr>
        <w:t>or</w:t>
      </w:r>
      <w:r w:rsidRPr="00E61D72">
        <w:rPr>
          <w:rStyle w:val="StyleUnderline"/>
        </w:rPr>
        <w:t xml:space="preserve"> a noncountable abstraction</w:t>
      </w:r>
      <w:r w:rsidRPr="00D65435">
        <w:rPr>
          <w:sz w:val="16"/>
        </w:rPr>
        <w:t xml:space="preserve"> (“sufficient notice,” “proper notice”). </w:t>
      </w:r>
      <w:r w:rsidRPr="00E61D72">
        <w:rPr>
          <w:rStyle w:val="StyleUnderline"/>
        </w:rPr>
        <w:t xml:space="preserve">Congress's </w:t>
      </w:r>
      <w:r w:rsidRPr="001A7F43">
        <w:rPr>
          <w:rStyle w:val="StyleUnderline"/>
          <w:highlight w:val="cyan"/>
        </w:rPr>
        <w:t>decision to use</w:t>
      </w:r>
      <w:r w:rsidRPr="00E61D72">
        <w:rPr>
          <w:rStyle w:val="StyleUnderline"/>
        </w:rPr>
        <w:t xml:space="preserve"> the </w:t>
      </w:r>
      <w:r w:rsidRPr="00E61D72">
        <w:rPr>
          <w:rStyle w:val="Emphasis"/>
        </w:rPr>
        <w:t>indefinite article</w:t>
      </w:r>
      <w:r w:rsidRPr="00E61D72">
        <w:rPr>
          <w:rStyle w:val="StyleUnderline"/>
        </w:rPr>
        <w:t xml:space="preserve"> </w:t>
      </w:r>
      <w:r w:rsidRPr="001A7F43">
        <w:rPr>
          <w:rStyle w:val="StyleUnderline"/>
          <w:highlight w:val="cyan"/>
        </w:rPr>
        <w:t>“a”</w:t>
      </w:r>
      <w:r w:rsidRPr="00D65435">
        <w:rPr>
          <w:sz w:val="16"/>
        </w:rPr>
        <w:t xml:space="preserve"> thus </w:t>
      </w:r>
      <w:r w:rsidRPr="001A7F43">
        <w:rPr>
          <w:rStyle w:val="StyleUnderline"/>
          <w:highlight w:val="cyan"/>
        </w:rPr>
        <w:t>supplies</w:t>
      </w:r>
      <w:r w:rsidRPr="00D65435">
        <w:rPr>
          <w:sz w:val="16"/>
        </w:rPr>
        <w:t xml:space="preserve"> some </w:t>
      </w:r>
      <w:r w:rsidRPr="001A7F43">
        <w:rPr>
          <w:rStyle w:val="Emphasis"/>
          <w:highlight w:val="cyan"/>
        </w:rPr>
        <w:t>evidence</w:t>
      </w:r>
      <w:r w:rsidRPr="00D65435">
        <w:rPr>
          <w:sz w:val="16"/>
        </w:rPr>
        <w:t xml:space="preserve"> that </w:t>
      </w:r>
      <w:r w:rsidRPr="001A7F43">
        <w:rPr>
          <w:rStyle w:val="StyleUnderline"/>
          <w:highlight w:val="cyan"/>
        </w:rPr>
        <w:t>it used the term</w:t>
      </w:r>
      <w:r w:rsidRPr="00D65435">
        <w:rPr>
          <w:sz w:val="16"/>
        </w:rPr>
        <w:t xml:space="preserve"> in the first of these senses—</w:t>
      </w:r>
      <w:r w:rsidRPr="001A7F43">
        <w:rPr>
          <w:rStyle w:val="StyleUnderline"/>
          <w:highlight w:val="cyan"/>
        </w:rPr>
        <w:t xml:space="preserve">as a </w:t>
      </w:r>
      <w:r w:rsidRPr="001A7F43">
        <w:rPr>
          <w:rStyle w:val="Emphasis"/>
          <w:highlight w:val="cyan"/>
        </w:rPr>
        <w:t>discrete, countable thing</w:t>
      </w:r>
      <w:r w:rsidRPr="00D65435">
        <w:rPr>
          <w:sz w:val="16"/>
        </w:rPr>
        <w:t>. All of which suggests that the government must issue a single statutorily compliant document to trigger the stop-time rule. If IIRIRA had meant to endow the government with the flexibility it supposes, we would have expected the law to use “notice” in its noncountable sense. A statute like that would have said the stop-time rule applies after the government provides “notice” (or perhaps “sufficient notice”) of the mandated information—indicating an indifference about whether notice should come all at once or by installment.</w:t>
      </w:r>
    </w:p>
    <w:p w14:paraId="5EBCB261" w14:textId="77777777" w:rsidR="000C6BD1" w:rsidRDefault="000C6BD1" w:rsidP="000C6BD1">
      <w:pPr>
        <w:rPr>
          <w:sz w:val="16"/>
        </w:rPr>
      </w:pPr>
      <w:r w:rsidRPr="00D65435">
        <w:rPr>
          <w:sz w:val="16"/>
        </w:rPr>
        <w:t xml:space="preserve">Of course this is just a clue. Sometimes Congress's statutes stray a good way from ordinary English. Sometimes, too, Congress chooses to endow seemingly familiar words with specialized definitions. But until and unless someone points to *1482 evidence suggesting otherwise, affected individuals and </w:t>
      </w:r>
      <w:r w:rsidRPr="00E61D72">
        <w:rPr>
          <w:rStyle w:val="StyleUnderline"/>
        </w:rPr>
        <w:t>courts</w:t>
      </w:r>
      <w:r w:rsidRPr="00D65435">
        <w:rPr>
          <w:sz w:val="16"/>
        </w:rPr>
        <w:t xml:space="preserve"> alike </w:t>
      </w:r>
      <w:r w:rsidRPr="00E61D72">
        <w:rPr>
          <w:rStyle w:val="StyleUnderline"/>
        </w:rPr>
        <w:t>are entitled to assume statutory terms bear their ordinary meaning. And when it comes to discerning</w:t>
      </w:r>
      <w:r w:rsidRPr="00D65435">
        <w:rPr>
          <w:sz w:val="16"/>
        </w:rPr>
        <w:t xml:space="preserve"> the ordinary </w:t>
      </w:r>
      <w:r w:rsidRPr="00E61D72">
        <w:rPr>
          <w:rStyle w:val="StyleUnderline"/>
        </w:rPr>
        <w:t>meaning</w:t>
      </w:r>
      <w:r w:rsidRPr="00D65435">
        <w:rPr>
          <w:sz w:val="16"/>
        </w:rPr>
        <w:t xml:space="preserve"> of words, </w:t>
      </w:r>
      <w:r w:rsidRPr="00E61D72">
        <w:rPr>
          <w:rStyle w:val="StyleUnderline"/>
        </w:rPr>
        <w:t>there are</w:t>
      </w:r>
      <w:r w:rsidRPr="00D65435">
        <w:rPr>
          <w:sz w:val="16"/>
        </w:rPr>
        <w:t xml:space="preserve"> perhaps </w:t>
      </w:r>
      <w:r w:rsidRPr="00E61D72">
        <w:rPr>
          <w:rStyle w:val="Emphasis"/>
        </w:rPr>
        <w:t>few better places</w:t>
      </w:r>
      <w:r w:rsidRPr="00E61D72">
        <w:rPr>
          <w:rStyle w:val="StyleUnderline"/>
        </w:rPr>
        <w:t xml:space="preserve"> to start than the </w:t>
      </w:r>
      <w:r w:rsidRPr="00E61D72">
        <w:rPr>
          <w:rStyle w:val="Emphasis"/>
        </w:rPr>
        <w:t>rules governing their usage</w:t>
      </w:r>
      <w:r w:rsidRPr="00D65435">
        <w:rPr>
          <w:sz w:val="16"/>
        </w:rPr>
        <w:t>.</w:t>
      </w:r>
    </w:p>
    <w:p w14:paraId="08141506" w14:textId="77777777" w:rsidR="000C6BD1" w:rsidRDefault="000C6BD1" w:rsidP="000C6BD1">
      <w:pPr>
        <w:pStyle w:val="Heading4"/>
      </w:pPr>
      <w:r>
        <w:t>An individual ‘</w:t>
      </w:r>
      <w:r w:rsidRPr="001E2ACB">
        <w:rPr>
          <w:u w:val="single"/>
        </w:rPr>
        <w:t>energy policy</w:t>
      </w:r>
      <w:r>
        <w:t xml:space="preserve">’ refers to one of </w:t>
      </w:r>
      <w:r>
        <w:rPr>
          <w:u w:val="single"/>
        </w:rPr>
        <w:t>thousands</w:t>
      </w:r>
      <w:r>
        <w:t xml:space="preserve"> of individually enacted policies. </w:t>
      </w:r>
    </w:p>
    <w:p w14:paraId="05773C3C" w14:textId="77777777" w:rsidR="000C6BD1" w:rsidRDefault="000C6BD1" w:rsidP="000C6BD1">
      <w:r>
        <w:t xml:space="preserve">Holmes </w:t>
      </w:r>
      <w:r w:rsidRPr="005E1F0B">
        <w:rPr>
          <w:rStyle w:val="Style13ptBold"/>
        </w:rPr>
        <w:t>Hummel 23</w:t>
      </w:r>
      <w:r>
        <w:t>, PhD, Energy Equity &amp; Just Transitions, Managing Director, Precourt Institute for Energy, Stanford University, "Energy Policy," Stanford Energy Lab course lecture on energy policy, 10/30/2023, https://understand-energy.stanford.edu/tools/energy-policy</w:t>
      </w:r>
    </w:p>
    <w:p w14:paraId="4A4E6DFD" w14:textId="77777777" w:rsidR="000C6BD1" w:rsidRPr="001E2ACB" w:rsidRDefault="000C6BD1" w:rsidP="000C6BD1">
      <w:pPr>
        <w:rPr>
          <w:sz w:val="16"/>
        </w:rPr>
      </w:pPr>
      <w:r w:rsidRPr="001A7F43">
        <w:rPr>
          <w:rStyle w:val="StyleUnderline"/>
          <w:highlight w:val="cyan"/>
        </w:rPr>
        <w:t>Policies shape decisions about energy</w:t>
      </w:r>
      <w:r w:rsidRPr="001E2ACB">
        <w:rPr>
          <w:sz w:val="16"/>
        </w:rPr>
        <w:t xml:space="preserve"> production and </w:t>
      </w:r>
      <w:r w:rsidRPr="001A7F43">
        <w:rPr>
          <w:rStyle w:val="StyleUnderline"/>
          <w:highlight w:val="cyan"/>
        </w:rPr>
        <w:t>use</w:t>
      </w:r>
      <w:r w:rsidRPr="001E2ACB">
        <w:rPr>
          <w:sz w:val="16"/>
        </w:rPr>
        <w:t xml:space="preserve">. Institutions ranging from local governments to international trade organizations use different types of policy instruments, such as building energy codes, tax credits, and air quality standards, to influence energy-related behaviors. </w:t>
      </w:r>
    </w:p>
    <w:p w14:paraId="3DDE527C" w14:textId="77777777" w:rsidR="000C6BD1" w:rsidRPr="001E2ACB" w:rsidRDefault="000C6BD1" w:rsidP="000C6BD1">
      <w:pPr>
        <w:rPr>
          <w:sz w:val="16"/>
        </w:rPr>
      </w:pPr>
      <w:r w:rsidRPr="001E2ACB">
        <w:rPr>
          <w:sz w:val="16"/>
        </w:rPr>
        <w:t xml:space="preserve">More than </w:t>
      </w:r>
      <w:r w:rsidRPr="001A7F43">
        <w:rPr>
          <w:rStyle w:val="Emphasis"/>
          <w:highlight w:val="cyan"/>
        </w:rPr>
        <w:t>7,000 energy policies</w:t>
      </w:r>
      <w:r w:rsidRPr="001A7F43">
        <w:rPr>
          <w:sz w:val="16"/>
          <w:highlight w:val="cyan"/>
        </w:rPr>
        <w:t xml:space="preserve"> </w:t>
      </w:r>
      <w:r w:rsidRPr="001A7F43">
        <w:rPr>
          <w:rStyle w:val="StyleUnderline"/>
          <w:highlight w:val="cyan"/>
        </w:rPr>
        <w:t>have been reported</w:t>
      </w:r>
      <w:r w:rsidRPr="001E2ACB">
        <w:rPr>
          <w:rStyle w:val="StyleUnderline"/>
        </w:rPr>
        <w:t xml:space="preserve"> by countries to the International Energy Agency</w:t>
      </w:r>
      <w:r w:rsidRPr="001E2ACB">
        <w:rPr>
          <w:sz w:val="16"/>
        </w:rPr>
        <w:t xml:space="preserve">. </w:t>
      </w:r>
      <w:r w:rsidRPr="001E2ACB">
        <w:rPr>
          <w:rStyle w:val="StyleUnderline"/>
        </w:rPr>
        <w:t>Those are just the tip of a cascade of energy policies enacted by provincial and municipal governments as well</w:t>
      </w:r>
      <w:r w:rsidRPr="001E2ACB">
        <w:rPr>
          <w:sz w:val="16"/>
        </w:rPr>
        <w:t xml:space="preserve">. </w:t>
      </w:r>
      <w:r w:rsidRPr="001A7F43">
        <w:rPr>
          <w:rStyle w:val="StyleUnderline"/>
          <w:highlight w:val="cyan"/>
        </w:rPr>
        <w:t>In the US</w:t>
      </w:r>
      <w:r w:rsidRPr="001E2ACB">
        <w:rPr>
          <w:sz w:val="16"/>
        </w:rPr>
        <w:t xml:space="preserve">, </w:t>
      </w:r>
      <w:r w:rsidRPr="001A7F43">
        <w:rPr>
          <w:rStyle w:val="StyleUnderline"/>
          <w:highlight w:val="cyan"/>
        </w:rPr>
        <w:t>states</w:t>
      </w:r>
      <w:r w:rsidRPr="001E2ACB">
        <w:rPr>
          <w:sz w:val="16"/>
        </w:rPr>
        <w:t xml:space="preserve"> have </w:t>
      </w:r>
      <w:r w:rsidRPr="001A7F43">
        <w:rPr>
          <w:rStyle w:val="StyleUnderline"/>
          <w:highlight w:val="cyan"/>
        </w:rPr>
        <w:t>enacted energy policies</w:t>
      </w:r>
      <w:r w:rsidRPr="001E2ACB">
        <w:rPr>
          <w:sz w:val="16"/>
        </w:rPr>
        <w:t xml:space="preserve"> in several categories that are tracked in every state, and both existing state laws and newly introduced bills shed light on frontiers of policy innovation. In addition, more than 60 major cities around the world have shared their policies and plans for a rapid transition to clean energy.</w:t>
      </w:r>
    </w:p>
    <w:p w14:paraId="150F3524" w14:textId="77777777" w:rsidR="000C6BD1" w:rsidRPr="001E2ACB" w:rsidRDefault="000C6BD1" w:rsidP="000C6BD1">
      <w:pPr>
        <w:rPr>
          <w:sz w:val="16"/>
        </w:rPr>
      </w:pPr>
      <w:r w:rsidRPr="001E2ACB">
        <w:rPr>
          <w:sz w:val="16"/>
        </w:rPr>
        <w:t>Energy policies are forged by pressure from stakeholders with a host of interests including economic development, geopolitical security, climate action, and rapid deployment of new technology. The capacity of each group of stakeholders to influence decision-makers and hold them to account is different, and political science is a field that helps explain how differences in influence affect policy. For example, incumbent energy interests in the US have historically spent 10 times more every year to influence policy through lobbying than clean energy interests. More recently, spending by champions for clean energy on political influence in US federal policy surged in the election cycle that then led to landmark US policies accelerating deployment of electric vehicles and renewable energy.</w:t>
      </w:r>
    </w:p>
    <w:p w14:paraId="0376749B" w14:textId="77777777" w:rsidR="000C6BD1" w:rsidRPr="001E2ACB" w:rsidRDefault="000C6BD1" w:rsidP="000C6BD1">
      <w:pPr>
        <w:rPr>
          <w:sz w:val="16"/>
        </w:rPr>
      </w:pPr>
      <w:r w:rsidRPr="001A7F43">
        <w:rPr>
          <w:rStyle w:val="StyleUnderline"/>
          <w:highlight w:val="cyan"/>
        </w:rPr>
        <w:lastRenderedPageBreak/>
        <w:t>Some policies use</w:t>
      </w:r>
      <w:r w:rsidRPr="001E2ACB">
        <w:rPr>
          <w:sz w:val="16"/>
        </w:rPr>
        <w:t xml:space="preserve"> </w:t>
      </w:r>
      <w:r w:rsidRPr="001E2ACB">
        <w:rPr>
          <w:rStyle w:val="StyleUnderline"/>
        </w:rPr>
        <w:t>financial</w:t>
      </w:r>
      <w:r w:rsidRPr="001E2ACB">
        <w:rPr>
          <w:sz w:val="16"/>
        </w:rPr>
        <w:t xml:space="preserve"> </w:t>
      </w:r>
      <w:r w:rsidRPr="001A7F43">
        <w:rPr>
          <w:rStyle w:val="Emphasis"/>
          <w:highlight w:val="cyan"/>
        </w:rPr>
        <w:t>incentives</w:t>
      </w:r>
      <w:r w:rsidRPr="001E2ACB">
        <w:rPr>
          <w:sz w:val="16"/>
        </w:rPr>
        <w:t xml:space="preserve"> to affect the relative price of energy products or end uses. </w:t>
      </w:r>
      <w:r w:rsidRPr="001A7F43">
        <w:rPr>
          <w:rStyle w:val="StyleUnderline"/>
          <w:highlight w:val="cyan"/>
        </w:rPr>
        <w:t>Subsidies</w:t>
      </w:r>
      <w:r w:rsidRPr="001E2ACB">
        <w:rPr>
          <w:sz w:val="16"/>
        </w:rPr>
        <w:t xml:space="preserve"> to fossil fuels, for example, have reached a record-breaking high of $7 trillion according to the International Monetary Fund, and it is a top international policy issue among world leaders who are also grappling with catastrophic effects of a changing climate. </w:t>
      </w:r>
      <w:r w:rsidRPr="001A7F43">
        <w:rPr>
          <w:rStyle w:val="Emphasis"/>
          <w:highlight w:val="cyan"/>
        </w:rPr>
        <w:t>Tax credits</w:t>
      </w:r>
      <w:r w:rsidRPr="001E2ACB">
        <w:rPr>
          <w:sz w:val="16"/>
        </w:rPr>
        <w:t xml:space="preserve">, </w:t>
      </w:r>
      <w:r w:rsidRPr="001A7F43">
        <w:rPr>
          <w:rStyle w:val="StyleUnderline"/>
          <w:highlight w:val="cyan"/>
        </w:rPr>
        <w:t>direct spending</w:t>
      </w:r>
      <w:r w:rsidRPr="001E2ACB">
        <w:rPr>
          <w:sz w:val="16"/>
        </w:rPr>
        <w:t xml:space="preserve">, </w:t>
      </w:r>
      <w:r w:rsidRPr="001A7F43">
        <w:rPr>
          <w:rStyle w:val="StyleUnderline"/>
          <w:highlight w:val="cyan"/>
        </w:rPr>
        <w:t xml:space="preserve">and </w:t>
      </w:r>
      <w:r w:rsidRPr="001E2ACB">
        <w:rPr>
          <w:rStyle w:val="Emphasis"/>
        </w:rPr>
        <w:t xml:space="preserve">support for </w:t>
      </w:r>
      <w:r w:rsidRPr="001A7F43">
        <w:rPr>
          <w:rStyle w:val="Emphasis"/>
          <w:highlight w:val="cyan"/>
        </w:rPr>
        <w:t>research</w:t>
      </w:r>
      <w:r w:rsidRPr="001E2ACB">
        <w:rPr>
          <w:sz w:val="16"/>
        </w:rPr>
        <w:t xml:space="preserve"> </w:t>
      </w:r>
      <w:r w:rsidRPr="001A7F43">
        <w:rPr>
          <w:rStyle w:val="StyleUnderline"/>
          <w:highlight w:val="cyan"/>
        </w:rPr>
        <w:t>are</w:t>
      </w:r>
      <w:r w:rsidRPr="001E2ACB">
        <w:rPr>
          <w:sz w:val="16"/>
        </w:rPr>
        <w:t xml:space="preserve"> among </w:t>
      </w:r>
      <w:r w:rsidRPr="001A7F43">
        <w:rPr>
          <w:rStyle w:val="StyleUnderline"/>
          <w:highlight w:val="cyan"/>
        </w:rPr>
        <w:t>other types</w:t>
      </w:r>
      <w:r w:rsidRPr="001E2ACB">
        <w:rPr>
          <w:sz w:val="16"/>
        </w:rPr>
        <w:t xml:space="preserve"> of financial incentives </w:t>
      </w:r>
      <w:r w:rsidRPr="001A7F43">
        <w:rPr>
          <w:rStyle w:val="StyleUnderline"/>
          <w:highlight w:val="cyan"/>
        </w:rPr>
        <w:t xml:space="preserve">that affect how </w:t>
      </w:r>
      <w:r w:rsidRPr="001A7F43">
        <w:rPr>
          <w:rStyle w:val="Emphasis"/>
          <w:highlight w:val="cyan"/>
        </w:rPr>
        <w:t>energy systems</w:t>
      </w:r>
      <w:r w:rsidRPr="001E2ACB">
        <w:rPr>
          <w:sz w:val="16"/>
        </w:rPr>
        <w:t xml:space="preserve"> </w:t>
      </w:r>
      <w:r w:rsidRPr="001A7F43">
        <w:rPr>
          <w:rStyle w:val="StyleUnderline"/>
          <w:highlight w:val="cyan"/>
        </w:rPr>
        <w:t>develop</w:t>
      </w:r>
      <w:r w:rsidRPr="001E2ACB">
        <w:rPr>
          <w:sz w:val="16"/>
        </w:rPr>
        <w:t>. The US estimated these explicit subsidies across all energy types cost $30 billion in 2022. In at least 40 countries, some energy markets are affected by a different type of financial instrument, a price on carbon dioxide pollution. This policy shifts to producers and consumers of fossil fuels a fraction of the estimated costs paid by societies for damages from climate change.</w:t>
      </w:r>
    </w:p>
    <w:p w14:paraId="72641F92" w14:textId="77777777" w:rsidR="000C6BD1" w:rsidRPr="00F155B4" w:rsidRDefault="000C6BD1" w:rsidP="000C6BD1">
      <w:pPr>
        <w:rPr>
          <w:sz w:val="16"/>
        </w:rPr>
      </w:pPr>
      <w:r w:rsidRPr="001E2ACB">
        <w:rPr>
          <w:sz w:val="16"/>
        </w:rPr>
        <w:t>Regulation is another large category of policies that affect the decisions of producers or consumers of energy. For example, regulations on air pollution from cars and power plants are powerful drivers for transitions to electric mobility and renewable energy. Building energy codes and appliance standards are other types of regulations that, along with other policies, have helped make energy efficiency the “first fuel” in clean energy transitions. Regulations in areas seemingly unrelated to energy, such as wildlife protection or waste management, also can affect decisions about energy, such as siting of renewable energy or treatment of coal ash.</w:t>
      </w:r>
    </w:p>
    <w:p w14:paraId="061C05E6" w14:textId="76835CCD" w:rsidR="000C6BD1" w:rsidRDefault="004C67CC" w:rsidP="000C6BD1">
      <w:pPr>
        <w:pStyle w:val="Heading3"/>
      </w:pPr>
      <w:r>
        <w:lastRenderedPageBreak/>
        <w:t>t direction</w:t>
      </w:r>
      <w:r w:rsidR="00A70C4D">
        <w:t xml:space="preserve"> – </w:t>
      </w:r>
      <w:r>
        <w:t>c/i</w:t>
      </w:r>
      <w:r w:rsidR="00A70C4D">
        <w:t xml:space="preserve"> – </w:t>
      </w:r>
      <w:r>
        <w:t>cep</w:t>
      </w:r>
      <w:r w:rsidR="00A70C4D">
        <w:t xml:space="preserve"> – </w:t>
      </w:r>
      <w:r>
        <w:t>wec meets</w:t>
      </w:r>
    </w:p>
    <w:p w14:paraId="7C1B0492" w14:textId="77777777" w:rsidR="000C6BD1" w:rsidRDefault="000C6BD1" w:rsidP="000C6BD1">
      <w:pPr>
        <w:pStyle w:val="Heading4"/>
      </w:pPr>
      <w:r>
        <w:t xml:space="preserve">The WEC is a clean energy policy. </w:t>
      </w:r>
    </w:p>
    <w:p w14:paraId="338B41D6" w14:textId="77777777" w:rsidR="000C6BD1" w:rsidRDefault="000C6BD1" w:rsidP="000C6BD1">
      <w:r>
        <w:t xml:space="preserve">Sandra </w:t>
      </w:r>
      <w:r w:rsidRPr="00B2046B">
        <w:rPr>
          <w:rStyle w:val="Style13ptBold"/>
        </w:rPr>
        <w:t xml:space="preserve">Mattavous-Frye et al. </w:t>
      </w:r>
      <w:r>
        <w:rPr>
          <w:rStyle w:val="Style13ptBold"/>
        </w:rPr>
        <w:t>24</w:t>
      </w:r>
      <w:r>
        <w:t>, Mattavous-Frye is People's Counsel, D.C. Bar No. 375833; Sistrunk is Deputy People's Counsel, D.C. Bar No. 390153; Daniels is Director of Litigation, D.C. Bar No. 471025; Carlesco is Assistant People's Counsel, D.C. Bar No. 1601151, "OPC-DC Comments on US EPA's Proposed Waste Emissions Charge for Petroleum and Natural Gas Systems," Office of the People's Counsel for the District of Columbia, 03/11/2024</w:t>
      </w:r>
    </w:p>
    <w:p w14:paraId="00697EB2" w14:textId="77777777" w:rsidR="000C6BD1" w:rsidRPr="004B4DD3" w:rsidRDefault="000C6BD1" w:rsidP="000C6BD1">
      <w:pPr>
        <w:rPr>
          <w:sz w:val="16"/>
        </w:rPr>
      </w:pPr>
      <w:r w:rsidRPr="004B4DD3">
        <w:rPr>
          <w:sz w:val="16"/>
        </w:rPr>
        <w:t xml:space="preserve">As the public advocate for District ratepayers, OPC-DC supports </w:t>
      </w:r>
      <w:r w:rsidRPr="003568C4">
        <w:rPr>
          <w:rStyle w:val="StyleUnderline"/>
        </w:rPr>
        <w:t>the EPA’s</w:t>
      </w:r>
      <w:r w:rsidRPr="004B4DD3">
        <w:rPr>
          <w:sz w:val="16"/>
        </w:rPr>
        <w:t xml:space="preserve"> </w:t>
      </w:r>
      <w:r w:rsidRPr="003568C4">
        <w:rPr>
          <w:rStyle w:val="Emphasis"/>
        </w:rPr>
        <w:t>Waste Emissions Charge</w:t>
      </w:r>
      <w:r w:rsidRPr="004B4DD3">
        <w:rPr>
          <w:sz w:val="16"/>
        </w:rPr>
        <w:t xml:space="preserve"> (“WEC”) rulemaking, recognizing the critical role of stringent federal regulation in mitigating methane emissions from the oil and gas sector. This rulemaking </w:t>
      </w:r>
      <w:r w:rsidRPr="003568C4">
        <w:rPr>
          <w:rStyle w:val="StyleUnderline"/>
        </w:rPr>
        <w:t>is not only a significant step towards reducing the</w:t>
      </w:r>
      <w:r w:rsidRPr="004B4DD3">
        <w:rPr>
          <w:sz w:val="16"/>
        </w:rPr>
        <w:t xml:space="preserve"> environmental and public health </w:t>
      </w:r>
      <w:r w:rsidRPr="003568C4">
        <w:rPr>
          <w:rStyle w:val="StyleUnderline"/>
        </w:rPr>
        <w:t>impacts associated with</w:t>
      </w:r>
      <w:r w:rsidRPr="004B4DD3">
        <w:rPr>
          <w:sz w:val="16"/>
        </w:rPr>
        <w:t xml:space="preserve"> </w:t>
      </w:r>
      <w:r w:rsidRPr="003568C4">
        <w:rPr>
          <w:rStyle w:val="Emphasis"/>
        </w:rPr>
        <w:t>methane emissions</w:t>
      </w:r>
      <w:r w:rsidRPr="004B4DD3">
        <w:rPr>
          <w:sz w:val="16"/>
        </w:rPr>
        <w:t xml:space="preserve"> </w:t>
      </w:r>
      <w:r w:rsidRPr="003568C4">
        <w:rPr>
          <w:rStyle w:val="StyleUnderline"/>
        </w:rPr>
        <w:t>but</w:t>
      </w:r>
      <w:r w:rsidRPr="004B4DD3">
        <w:rPr>
          <w:sz w:val="16"/>
        </w:rPr>
        <w:t xml:space="preserve"> </w:t>
      </w:r>
      <w:r w:rsidRPr="003568C4">
        <w:rPr>
          <w:rStyle w:val="Emphasis"/>
        </w:rPr>
        <w:t>also</w:t>
      </w:r>
      <w:r w:rsidRPr="004B4DD3">
        <w:rPr>
          <w:sz w:val="16"/>
        </w:rPr>
        <w:t xml:space="preserve"> </w:t>
      </w:r>
      <w:r w:rsidRPr="003568C4">
        <w:rPr>
          <w:rStyle w:val="StyleUnderline"/>
        </w:rPr>
        <w:t>serves as a</w:t>
      </w:r>
      <w:r w:rsidRPr="004B4DD3">
        <w:rPr>
          <w:sz w:val="16"/>
        </w:rPr>
        <w:t xml:space="preserve"> </w:t>
      </w:r>
      <w:r w:rsidRPr="003568C4">
        <w:rPr>
          <w:rStyle w:val="Emphasis"/>
        </w:rPr>
        <w:t>strategic measure</w:t>
      </w:r>
      <w:r w:rsidRPr="004B4DD3">
        <w:rPr>
          <w:sz w:val="16"/>
        </w:rPr>
        <w:t xml:space="preserve"> </w:t>
      </w:r>
      <w:r w:rsidRPr="003568C4">
        <w:rPr>
          <w:rStyle w:val="StyleUnderline"/>
        </w:rPr>
        <w:t>to</w:t>
      </w:r>
      <w:r w:rsidRPr="004B4DD3">
        <w:rPr>
          <w:sz w:val="16"/>
        </w:rPr>
        <w:t xml:space="preserve"> </w:t>
      </w:r>
      <w:r w:rsidRPr="003568C4">
        <w:rPr>
          <w:rStyle w:val="Emphasis"/>
        </w:rPr>
        <w:t>expedite the transition</w:t>
      </w:r>
      <w:r w:rsidRPr="004B4DD3">
        <w:rPr>
          <w:sz w:val="16"/>
        </w:rPr>
        <w:t xml:space="preserve"> </w:t>
      </w:r>
      <w:r w:rsidRPr="003568C4">
        <w:rPr>
          <w:rStyle w:val="StyleUnderline"/>
        </w:rPr>
        <w:t>towards</w:t>
      </w:r>
      <w:r w:rsidRPr="004B4DD3">
        <w:rPr>
          <w:sz w:val="16"/>
        </w:rPr>
        <w:t xml:space="preserve"> </w:t>
      </w:r>
      <w:r w:rsidRPr="003568C4">
        <w:rPr>
          <w:rStyle w:val="Emphasis"/>
        </w:rPr>
        <w:t>cleaner energy</w:t>
      </w:r>
      <w:r w:rsidRPr="004B4DD3">
        <w:rPr>
          <w:sz w:val="16"/>
        </w:rPr>
        <w:t xml:space="preserve"> sources. </w:t>
      </w:r>
      <w:r w:rsidRPr="003568C4">
        <w:rPr>
          <w:rStyle w:val="StyleUnderline"/>
        </w:rPr>
        <w:t>By imposing</w:t>
      </w:r>
      <w:r w:rsidRPr="004B4DD3">
        <w:rPr>
          <w:sz w:val="16"/>
        </w:rPr>
        <w:t xml:space="preserve"> </w:t>
      </w:r>
      <w:r w:rsidRPr="003568C4">
        <w:rPr>
          <w:rStyle w:val="Emphasis"/>
        </w:rPr>
        <w:t>financial penalties</w:t>
      </w:r>
      <w:r w:rsidRPr="004B4DD3">
        <w:rPr>
          <w:sz w:val="16"/>
        </w:rPr>
        <w:t xml:space="preserve"> </w:t>
      </w:r>
      <w:r w:rsidRPr="003568C4">
        <w:rPr>
          <w:rStyle w:val="StyleUnderline"/>
        </w:rPr>
        <w:t>on</w:t>
      </w:r>
      <w:r w:rsidRPr="004B4DD3">
        <w:rPr>
          <w:sz w:val="16"/>
        </w:rPr>
        <w:t xml:space="preserve"> </w:t>
      </w:r>
      <w:r w:rsidRPr="003568C4">
        <w:rPr>
          <w:rStyle w:val="Emphasis"/>
        </w:rPr>
        <w:t>excessive emissions</w:t>
      </w:r>
      <w:r w:rsidRPr="003568C4">
        <w:rPr>
          <w:rStyle w:val="StyleUnderline"/>
        </w:rPr>
        <w:t>, the EPA</w:t>
      </w:r>
      <w:r w:rsidRPr="004B4DD3">
        <w:rPr>
          <w:sz w:val="16"/>
        </w:rPr>
        <w:t xml:space="preserve"> effectively </w:t>
      </w:r>
      <w:r w:rsidRPr="003568C4">
        <w:rPr>
          <w:rStyle w:val="Emphasis"/>
        </w:rPr>
        <w:t>incentivizes oil and gas operators</w:t>
      </w:r>
      <w:r w:rsidRPr="004B4DD3">
        <w:rPr>
          <w:sz w:val="16"/>
        </w:rPr>
        <w:t xml:space="preserve"> </w:t>
      </w:r>
      <w:r w:rsidRPr="003568C4">
        <w:rPr>
          <w:rStyle w:val="StyleUnderline"/>
        </w:rPr>
        <w:t>to adopt</w:t>
      </w:r>
      <w:r w:rsidRPr="004B4DD3">
        <w:rPr>
          <w:sz w:val="16"/>
        </w:rPr>
        <w:t xml:space="preserve"> </w:t>
      </w:r>
      <w:r w:rsidRPr="003568C4">
        <w:rPr>
          <w:rStyle w:val="Emphasis"/>
        </w:rPr>
        <w:t>more sustainable practices</w:t>
      </w:r>
      <w:r w:rsidRPr="003568C4">
        <w:rPr>
          <w:rStyle w:val="StyleUnderline"/>
        </w:rPr>
        <w:t>, thereby</w:t>
      </w:r>
      <w:r w:rsidRPr="004B4DD3">
        <w:rPr>
          <w:sz w:val="16"/>
        </w:rPr>
        <w:t xml:space="preserve"> aligning with D.C.’s environmental goals and </w:t>
      </w:r>
      <w:r w:rsidRPr="003568C4">
        <w:rPr>
          <w:rStyle w:val="StyleUnderline"/>
        </w:rPr>
        <w:t>supporting the</w:t>
      </w:r>
      <w:r w:rsidRPr="004B4DD3">
        <w:rPr>
          <w:sz w:val="16"/>
        </w:rPr>
        <w:t xml:space="preserve"> </w:t>
      </w:r>
      <w:r w:rsidRPr="003568C4">
        <w:rPr>
          <w:rStyle w:val="Emphasis"/>
        </w:rPr>
        <w:t>broader shift</w:t>
      </w:r>
      <w:r w:rsidRPr="004B4DD3">
        <w:rPr>
          <w:sz w:val="16"/>
        </w:rPr>
        <w:t xml:space="preserve"> </w:t>
      </w:r>
      <w:r w:rsidRPr="003568C4">
        <w:rPr>
          <w:rStyle w:val="StyleUnderline"/>
        </w:rPr>
        <w:t>to</w:t>
      </w:r>
      <w:r w:rsidRPr="004B4DD3">
        <w:rPr>
          <w:sz w:val="16"/>
        </w:rPr>
        <w:t xml:space="preserve"> </w:t>
      </w:r>
      <w:r w:rsidRPr="003568C4">
        <w:rPr>
          <w:rStyle w:val="Emphasis"/>
        </w:rPr>
        <w:t>clean energy</w:t>
      </w:r>
      <w:r w:rsidRPr="004B4DD3">
        <w:rPr>
          <w:sz w:val="16"/>
        </w:rPr>
        <w:t xml:space="preserve"> adoption. Moreover, given the District’s reliance on gas regulated beyond its borders, D.C. must advocate for federal policies that ensure the gas delivered to District ratepayers is as lowemissions as possible. OPC-DC views this initiative as essential for protecting the interests of D.C. ratepayers, promoting environmental justice, and facilitating a sustainable energy future.</w:t>
      </w:r>
    </w:p>
    <w:p w14:paraId="6A2E1EDF" w14:textId="77777777" w:rsidR="000C6BD1" w:rsidRPr="004B4DD3" w:rsidRDefault="000C6BD1" w:rsidP="000C6BD1">
      <w:pPr>
        <w:rPr>
          <w:sz w:val="16"/>
        </w:rPr>
      </w:pPr>
      <w:r w:rsidRPr="004B4DD3">
        <w:rPr>
          <w:sz w:val="16"/>
        </w:rPr>
        <w:t>Summary</w:t>
      </w:r>
    </w:p>
    <w:p w14:paraId="0663314D" w14:textId="77777777" w:rsidR="000C6BD1" w:rsidRPr="004B4DD3" w:rsidRDefault="000C6BD1" w:rsidP="000C6BD1">
      <w:pPr>
        <w:rPr>
          <w:sz w:val="16"/>
        </w:rPr>
      </w:pPr>
      <w:r w:rsidRPr="003568C4">
        <w:rPr>
          <w:rStyle w:val="StyleUnderline"/>
        </w:rPr>
        <w:t>The</w:t>
      </w:r>
      <w:r w:rsidRPr="004B4DD3">
        <w:rPr>
          <w:sz w:val="16"/>
        </w:rPr>
        <w:t xml:space="preserve"> </w:t>
      </w:r>
      <w:r w:rsidRPr="003568C4">
        <w:rPr>
          <w:rStyle w:val="Emphasis"/>
        </w:rPr>
        <w:t>Waste Emissions Charges</w:t>
      </w:r>
      <w:r w:rsidRPr="004B4DD3">
        <w:rPr>
          <w:sz w:val="16"/>
        </w:rPr>
        <w:t xml:space="preserve"> proposed by the EPA, </w:t>
      </w:r>
      <w:r w:rsidRPr="003568C4">
        <w:rPr>
          <w:rStyle w:val="StyleUnderline"/>
        </w:rPr>
        <w:t>as</w:t>
      </w:r>
      <w:r w:rsidRPr="004B4DD3">
        <w:rPr>
          <w:sz w:val="16"/>
        </w:rPr>
        <w:t xml:space="preserve"> </w:t>
      </w:r>
      <w:r w:rsidRPr="003568C4">
        <w:rPr>
          <w:rStyle w:val="Emphasis"/>
        </w:rPr>
        <w:t>directed</w:t>
      </w:r>
      <w:r w:rsidRPr="004B4DD3">
        <w:rPr>
          <w:sz w:val="16"/>
        </w:rPr>
        <w:t xml:space="preserve"> </w:t>
      </w:r>
      <w:r w:rsidRPr="003568C4">
        <w:rPr>
          <w:rStyle w:val="StyleUnderline"/>
        </w:rPr>
        <w:t>by the</w:t>
      </w:r>
      <w:r w:rsidRPr="004B4DD3">
        <w:rPr>
          <w:sz w:val="16"/>
        </w:rPr>
        <w:t xml:space="preserve"> </w:t>
      </w:r>
      <w:r w:rsidRPr="003568C4">
        <w:rPr>
          <w:rStyle w:val="Emphasis"/>
        </w:rPr>
        <w:t>I</w:t>
      </w:r>
      <w:r w:rsidRPr="004B4DD3">
        <w:rPr>
          <w:sz w:val="16"/>
        </w:rPr>
        <w:t xml:space="preserve">nflation </w:t>
      </w:r>
      <w:r w:rsidRPr="003568C4">
        <w:rPr>
          <w:rStyle w:val="Emphasis"/>
        </w:rPr>
        <w:t>R</w:t>
      </w:r>
      <w:r w:rsidRPr="004B4DD3">
        <w:rPr>
          <w:sz w:val="16"/>
        </w:rPr>
        <w:t xml:space="preserve">eduction </w:t>
      </w:r>
      <w:r w:rsidRPr="003568C4">
        <w:rPr>
          <w:rStyle w:val="Emphasis"/>
        </w:rPr>
        <w:t>A</w:t>
      </w:r>
      <w:r w:rsidRPr="004B4DD3">
        <w:rPr>
          <w:sz w:val="16"/>
        </w:rPr>
        <w:t xml:space="preserve">ct1 and Clean Air Act, 2 </w:t>
      </w:r>
      <w:r w:rsidRPr="003568C4">
        <w:rPr>
          <w:rStyle w:val="StyleUnderline"/>
        </w:rPr>
        <w:t>represent a</w:t>
      </w:r>
      <w:r w:rsidRPr="004B4DD3">
        <w:rPr>
          <w:sz w:val="16"/>
        </w:rPr>
        <w:t xml:space="preserve"> </w:t>
      </w:r>
      <w:r w:rsidRPr="003568C4">
        <w:rPr>
          <w:rStyle w:val="Emphasis"/>
        </w:rPr>
        <w:t>critical step</w:t>
      </w:r>
      <w:r w:rsidRPr="004B4DD3">
        <w:rPr>
          <w:sz w:val="16"/>
        </w:rPr>
        <w:t xml:space="preserve"> forward </w:t>
      </w:r>
      <w:r w:rsidRPr="003568C4">
        <w:rPr>
          <w:rStyle w:val="StyleUnderline"/>
        </w:rPr>
        <w:t>in the</w:t>
      </w:r>
      <w:r w:rsidRPr="004B4DD3">
        <w:rPr>
          <w:sz w:val="16"/>
        </w:rPr>
        <w:t xml:space="preserve"> </w:t>
      </w:r>
      <w:r w:rsidRPr="003568C4">
        <w:rPr>
          <w:rStyle w:val="Emphasis"/>
        </w:rPr>
        <w:t>U</w:t>
      </w:r>
      <w:r w:rsidRPr="004B4DD3">
        <w:rPr>
          <w:sz w:val="16"/>
        </w:rPr>
        <w:t xml:space="preserve">nited </w:t>
      </w:r>
      <w:r w:rsidRPr="003568C4">
        <w:rPr>
          <w:rStyle w:val="Emphasis"/>
        </w:rPr>
        <w:t>S</w:t>
      </w:r>
      <w:r w:rsidRPr="004B4DD3">
        <w:rPr>
          <w:sz w:val="16"/>
        </w:rPr>
        <w:t xml:space="preserve">tates’ </w:t>
      </w:r>
      <w:r w:rsidRPr="003568C4">
        <w:rPr>
          <w:rStyle w:val="Emphasis"/>
        </w:rPr>
        <w:t>efforts</w:t>
      </w:r>
      <w:r w:rsidRPr="004B4DD3">
        <w:rPr>
          <w:sz w:val="16"/>
        </w:rPr>
        <w:t xml:space="preserve"> </w:t>
      </w:r>
      <w:r w:rsidRPr="003568C4">
        <w:rPr>
          <w:rStyle w:val="StyleUnderline"/>
        </w:rPr>
        <w:t>to tackle</w:t>
      </w:r>
      <w:r w:rsidRPr="004B4DD3">
        <w:rPr>
          <w:sz w:val="16"/>
        </w:rPr>
        <w:t xml:space="preserve"> </w:t>
      </w:r>
      <w:r w:rsidRPr="003568C4">
        <w:rPr>
          <w:rStyle w:val="StyleUnderline"/>
        </w:rPr>
        <w:t>the</w:t>
      </w:r>
      <w:r w:rsidRPr="004B4DD3">
        <w:rPr>
          <w:sz w:val="16"/>
        </w:rPr>
        <w:t xml:space="preserve"> </w:t>
      </w:r>
      <w:r w:rsidRPr="003568C4">
        <w:rPr>
          <w:rStyle w:val="Emphasis"/>
        </w:rPr>
        <w:t>urgent issue</w:t>
      </w:r>
      <w:r w:rsidRPr="004B4DD3">
        <w:rPr>
          <w:sz w:val="16"/>
        </w:rPr>
        <w:t xml:space="preserve"> </w:t>
      </w:r>
      <w:r w:rsidRPr="003568C4">
        <w:rPr>
          <w:rStyle w:val="StyleUnderline"/>
        </w:rPr>
        <w:t>of</w:t>
      </w:r>
      <w:r w:rsidRPr="004B4DD3">
        <w:rPr>
          <w:sz w:val="16"/>
        </w:rPr>
        <w:t xml:space="preserve"> </w:t>
      </w:r>
      <w:r w:rsidRPr="003568C4">
        <w:rPr>
          <w:rStyle w:val="Emphasis"/>
        </w:rPr>
        <w:t>methane emissions</w:t>
      </w:r>
      <w:r w:rsidRPr="004B4DD3">
        <w:rPr>
          <w:sz w:val="16"/>
        </w:rPr>
        <w:t xml:space="preserve"> </w:t>
      </w:r>
      <w:r w:rsidRPr="003568C4">
        <w:rPr>
          <w:rStyle w:val="StyleUnderline"/>
        </w:rPr>
        <w:t>from the</w:t>
      </w:r>
      <w:r w:rsidRPr="004B4DD3">
        <w:rPr>
          <w:sz w:val="16"/>
        </w:rPr>
        <w:t xml:space="preserve"> </w:t>
      </w:r>
      <w:r w:rsidRPr="003568C4">
        <w:rPr>
          <w:rStyle w:val="Emphasis"/>
        </w:rPr>
        <w:t>energy sector</w:t>
      </w:r>
      <w:r w:rsidRPr="004B4DD3">
        <w:rPr>
          <w:sz w:val="16"/>
        </w:rPr>
        <w:t>. This initiative is particularly relevant for the District of Columbia, where the local community, while striving towards sustainability and environmental justice, finds itself at a disadvantage due to its reliance on gas sourced entirely from outside its jurisdiction. The District lacks direct control over the practices of sourcing, extraction, and transmission of the natural gas it consumes, making federal regulation an essential tool for ensuring that methane emissions associated with the gas used in D.C. are minimized at their source.</w:t>
      </w:r>
    </w:p>
    <w:p w14:paraId="26670222" w14:textId="77777777" w:rsidR="000C6BD1" w:rsidRPr="004B4DD3" w:rsidRDefault="000C6BD1" w:rsidP="000C6BD1">
      <w:pPr>
        <w:rPr>
          <w:sz w:val="16"/>
        </w:rPr>
      </w:pPr>
      <w:r w:rsidRPr="004B4DD3">
        <w:rPr>
          <w:sz w:val="16"/>
        </w:rPr>
        <w:t xml:space="preserve">This also highlights broader issues of environmental accountability for which stringent federal oversight is needed to ensure that methane emissions from the oil and gas sector are aggressively reduced. </w:t>
      </w:r>
      <w:r w:rsidRPr="003568C4">
        <w:rPr>
          <w:rStyle w:val="StyleUnderline"/>
        </w:rPr>
        <w:t xml:space="preserve">The imposition of a WEC on facilities exceeding methane emissions </w:t>
      </w:r>
      <w:r w:rsidRPr="003568C4">
        <w:rPr>
          <w:rStyle w:val="Emphasis"/>
        </w:rPr>
        <w:t>thresholds</w:t>
      </w:r>
      <w:r w:rsidRPr="004B4DD3">
        <w:rPr>
          <w:sz w:val="16"/>
        </w:rPr>
        <w:t xml:space="preserve"> </w:t>
      </w:r>
      <w:r w:rsidRPr="003568C4">
        <w:rPr>
          <w:rStyle w:val="StyleUnderline"/>
        </w:rPr>
        <w:t>serves as a</w:t>
      </w:r>
      <w:r w:rsidRPr="004B4DD3">
        <w:rPr>
          <w:sz w:val="16"/>
        </w:rPr>
        <w:t xml:space="preserve"> </w:t>
      </w:r>
      <w:r w:rsidRPr="003568C4">
        <w:rPr>
          <w:rStyle w:val="Emphasis"/>
        </w:rPr>
        <w:t>necessary economic disincentive</w:t>
      </w:r>
      <w:r w:rsidRPr="004B4DD3">
        <w:rPr>
          <w:sz w:val="16"/>
        </w:rPr>
        <w:t xml:space="preserve"> </w:t>
      </w:r>
      <w:r w:rsidRPr="003568C4">
        <w:rPr>
          <w:rStyle w:val="StyleUnderline"/>
        </w:rPr>
        <w:t>for the</w:t>
      </w:r>
      <w:r w:rsidRPr="004B4DD3">
        <w:rPr>
          <w:sz w:val="16"/>
        </w:rPr>
        <w:t xml:space="preserve"> </w:t>
      </w:r>
      <w:r w:rsidRPr="003568C4">
        <w:rPr>
          <w:rStyle w:val="Emphasis"/>
        </w:rPr>
        <w:t>continued release</w:t>
      </w:r>
      <w:r w:rsidRPr="004B4DD3">
        <w:rPr>
          <w:sz w:val="16"/>
        </w:rPr>
        <w:t xml:space="preserve"> </w:t>
      </w:r>
      <w:r w:rsidRPr="003568C4">
        <w:rPr>
          <w:rStyle w:val="StyleUnderline"/>
        </w:rPr>
        <w:t>of this</w:t>
      </w:r>
      <w:r w:rsidRPr="004B4DD3">
        <w:rPr>
          <w:sz w:val="16"/>
        </w:rPr>
        <w:t xml:space="preserve"> potent </w:t>
      </w:r>
      <w:r w:rsidRPr="003568C4">
        <w:rPr>
          <w:rStyle w:val="Emphasis"/>
        </w:rPr>
        <w:t>g</w:t>
      </w:r>
      <w:r w:rsidRPr="004B4DD3">
        <w:rPr>
          <w:sz w:val="16"/>
        </w:rPr>
        <w:t>reen</w:t>
      </w:r>
      <w:r w:rsidRPr="003568C4">
        <w:rPr>
          <w:rStyle w:val="Emphasis"/>
        </w:rPr>
        <w:t>h</w:t>
      </w:r>
      <w:r w:rsidRPr="004B4DD3">
        <w:rPr>
          <w:sz w:val="16"/>
        </w:rPr>
        <w:t xml:space="preserve">ouse </w:t>
      </w:r>
      <w:r w:rsidRPr="003568C4">
        <w:rPr>
          <w:rStyle w:val="Emphasis"/>
        </w:rPr>
        <w:t>g</w:t>
      </w:r>
      <w:r w:rsidRPr="004B4DD3">
        <w:rPr>
          <w:sz w:val="16"/>
        </w:rPr>
        <w:t xml:space="preserve">as. By financially </w:t>
      </w:r>
      <w:r w:rsidRPr="003568C4">
        <w:rPr>
          <w:rStyle w:val="Emphasis"/>
        </w:rPr>
        <w:t>penalizing</w:t>
      </w:r>
      <w:r w:rsidRPr="004B4DD3">
        <w:rPr>
          <w:sz w:val="16"/>
        </w:rPr>
        <w:t xml:space="preserve"> excessive </w:t>
      </w:r>
      <w:r w:rsidRPr="003568C4">
        <w:rPr>
          <w:rStyle w:val="Emphasis"/>
        </w:rPr>
        <w:t>emissions</w:t>
      </w:r>
      <w:r w:rsidRPr="004B4DD3">
        <w:rPr>
          <w:sz w:val="16"/>
        </w:rPr>
        <w:t xml:space="preserve">, the EPA </w:t>
      </w:r>
      <w:r w:rsidRPr="003568C4">
        <w:rPr>
          <w:rStyle w:val="StyleUnderline"/>
        </w:rPr>
        <w:t>can drive the adoption of</w:t>
      </w:r>
      <w:r w:rsidRPr="004B4DD3">
        <w:rPr>
          <w:sz w:val="16"/>
        </w:rPr>
        <w:t xml:space="preserve"> </w:t>
      </w:r>
      <w:r w:rsidRPr="003568C4">
        <w:rPr>
          <w:rStyle w:val="Emphasis"/>
        </w:rPr>
        <w:t>cleaner</w:t>
      </w:r>
      <w:r w:rsidRPr="004B4DD3">
        <w:rPr>
          <w:sz w:val="16"/>
        </w:rPr>
        <w:t xml:space="preserve">, more efficient </w:t>
      </w:r>
      <w:r w:rsidRPr="003568C4">
        <w:rPr>
          <w:rStyle w:val="Emphasis"/>
        </w:rPr>
        <w:t>practices</w:t>
      </w:r>
      <w:r w:rsidRPr="004B4DD3">
        <w:rPr>
          <w:sz w:val="16"/>
        </w:rPr>
        <w:t xml:space="preserve"> across the oil and gas sector </w:t>
      </w:r>
      <w:r w:rsidRPr="003568C4">
        <w:rPr>
          <w:rStyle w:val="StyleUnderline"/>
        </w:rPr>
        <w:t>while</w:t>
      </w:r>
      <w:r w:rsidRPr="004B4DD3">
        <w:rPr>
          <w:sz w:val="16"/>
        </w:rPr>
        <w:t xml:space="preserve"> </w:t>
      </w:r>
      <w:r w:rsidRPr="003568C4">
        <w:rPr>
          <w:rStyle w:val="Emphasis"/>
        </w:rPr>
        <w:t>also</w:t>
      </w:r>
      <w:r w:rsidRPr="004B4DD3">
        <w:rPr>
          <w:sz w:val="16"/>
        </w:rPr>
        <w:t xml:space="preserve"> </w:t>
      </w:r>
      <w:r w:rsidRPr="003568C4">
        <w:rPr>
          <w:rStyle w:val="StyleUnderline"/>
        </w:rPr>
        <w:t xml:space="preserve">providing a financial incentive for building electrification and the adoption of renewable energy systems by </w:t>
      </w:r>
      <w:r w:rsidRPr="003568C4">
        <w:rPr>
          <w:rStyle w:val="Emphasis"/>
        </w:rPr>
        <w:t>downstream</w:t>
      </w:r>
      <w:r w:rsidRPr="004B4DD3">
        <w:rPr>
          <w:sz w:val="16"/>
        </w:rPr>
        <w:t xml:space="preserve"> </w:t>
      </w:r>
      <w:r w:rsidRPr="003568C4">
        <w:rPr>
          <w:rStyle w:val="StyleUnderline"/>
        </w:rPr>
        <w:t>utilities and consumers</w:t>
      </w:r>
      <w:r w:rsidRPr="004B4DD3">
        <w:rPr>
          <w:sz w:val="16"/>
        </w:rPr>
        <w:t>, benefiting not only the environment but also the health and well-being of communities nationwide, including those in D.C.</w:t>
      </w:r>
    </w:p>
    <w:p w14:paraId="58C99DCE" w14:textId="77777777" w:rsidR="000C6BD1" w:rsidRPr="004B4DD3" w:rsidRDefault="000C6BD1" w:rsidP="000C6BD1">
      <w:pPr>
        <w:rPr>
          <w:sz w:val="16"/>
        </w:rPr>
      </w:pPr>
      <w:r w:rsidRPr="004B4DD3">
        <w:rPr>
          <w:sz w:val="16"/>
        </w:rPr>
        <w:t>However, there is a legitimate concern that utilities may leverage the imposition of a WEC as a pretext to increase rates on gas consumers despite over $1 billion being made available for financial and technical assistance by the federal government. Without proper regulatory safeguards, this could disproportionately impact D.C.’s residential ratepayers who have little choice in their energy sources. It is imperative that the EPA closely monitors the implementation of the WEC to ensure that the financial burden of excessive methane emissions is borne by the oil and gas facilities responsible for the pollution and their shareholders – not passed onto captive residential ratepayers. Strong regulatory frameworks and oversight are necessary to prevent such cost-shifting and protect consumers from unwarranted rate increases.</w:t>
      </w:r>
    </w:p>
    <w:p w14:paraId="49B7BE4E" w14:textId="77777777" w:rsidR="000C6BD1" w:rsidRPr="004B4DD3" w:rsidRDefault="000C6BD1" w:rsidP="000C6BD1">
      <w:pPr>
        <w:rPr>
          <w:sz w:val="16"/>
        </w:rPr>
      </w:pPr>
      <w:r w:rsidRPr="004B4DD3">
        <w:rPr>
          <w:sz w:val="16"/>
        </w:rPr>
        <w:t>OPC-DC supports the EPA’s initiative but also emphasizes the importance of establishing narrow exceptions and robust enforcement mechanisms for the WEC program. These charges should not only serve as a punitive measure but also as a catalyst for a broader transition towards clean energy sources. OPC-DC advocates for the WEC to be utilized as a powerful tool to expedite the shift away from fossil fuels, towards a more sustainable and environmentally friendly energy mix, aligning with D.C.’s climate goals and commitments only insofar as it can be implemented without the lion’s share of the cost falling upon captive utility ratepayers.</w:t>
      </w:r>
    </w:p>
    <w:p w14:paraId="290C8157" w14:textId="77777777" w:rsidR="000C6BD1" w:rsidRPr="004B4DD3" w:rsidRDefault="000C6BD1" w:rsidP="000C6BD1">
      <w:pPr>
        <w:rPr>
          <w:sz w:val="16"/>
        </w:rPr>
      </w:pPr>
      <w:r w:rsidRPr="004B4DD3">
        <w:rPr>
          <w:sz w:val="16"/>
        </w:rPr>
        <w:t>As discussed in detail below, OPC-DC recommends the EPA include cost recovery limitations, add transparent ratepayer cost-recovery mechanisms, consider additional subsidies for low-income ratepayers, collaborate with state regulatory agencies, and provide consumer education programs.</w:t>
      </w:r>
    </w:p>
    <w:p w14:paraId="5FCAB9A0" w14:textId="77777777" w:rsidR="000C6BD1" w:rsidRPr="004B4DD3" w:rsidRDefault="000C6BD1" w:rsidP="000C6BD1">
      <w:pPr>
        <w:rPr>
          <w:sz w:val="16"/>
        </w:rPr>
      </w:pPr>
      <w:r w:rsidRPr="004B4DD3">
        <w:rPr>
          <w:sz w:val="16"/>
        </w:rPr>
        <w:t>Context and Justification</w:t>
      </w:r>
    </w:p>
    <w:p w14:paraId="7F4012DA" w14:textId="77777777" w:rsidR="000C6BD1" w:rsidRPr="004B4DD3" w:rsidRDefault="000C6BD1" w:rsidP="000C6BD1">
      <w:pPr>
        <w:rPr>
          <w:sz w:val="16"/>
        </w:rPr>
      </w:pPr>
      <w:r w:rsidRPr="004B4DD3">
        <w:rPr>
          <w:sz w:val="16"/>
        </w:rPr>
        <w:lastRenderedPageBreak/>
        <w:t>The Inflation Reduction Act of 2022’s (“IRA”)3 imposition of a WEC on methane emissions that exceed statutory thresholds has several implications for the District, particularly in terms of environmental health, energy policy, and utility regulation – key areas of concern for OPC-DC. One of those key concerns is the dependence of District ratepayers upon the regulatory integrity of other jurisdictions as D.C. is uniquely positioned in a way that forces reliance upon gas sourced from outside its jurisdiction. This leaves District ratepayers in need of stringent federal regulations to safeguard the upstream environmental integrity of the gas supplied to its ratepayers.</w:t>
      </w:r>
    </w:p>
    <w:p w14:paraId="58202C55" w14:textId="77777777" w:rsidR="000C6BD1" w:rsidRPr="004B4DD3" w:rsidRDefault="000C6BD1" w:rsidP="000C6BD1">
      <w:pPr>
        <w:rPr>
          <w:sz w:val="16"/>
        </w:rPr>
      </w:pPr>
      <w:r w:rsidRPr="004B4DD3">
        <w:rPr>
          <w:sz w:val="16"/>
        </w:rPr>
        <w:t>This external dependency places the District at a crossroads, where a robust federal regulatory framework is necessary to address regional air quality, local public health outcomes, and the District’s capacity to meet its ambitious climate change objectives. Controlling methane emissions at their source is not just an environmental imperative but a public health necessity, as methane is a potent greenhouse gas with far-reaching implications for global climate patterns regardless of where it is released into the atmosphere. Strong federal oversight is therefore essential to ensure that the gas consumed within the District contributes minimally to atmospheric methane levels, aligning with broader efforts to mitigate climate change, deter continued fossil fuel reliance, and protect the health and well-being of D.C.’s residents.</w:t>
      </w:r>
    </w:p>
    <w:p w14:paraId="65518B5F" w14:textId="77777777" w:rsidR="000C6BD1" w:rsidRPr="004B4DD3" w:rsidRDefault="000C6BD1" w:rsidP="000C6BD1">
      <w:pPr>
        <w:rPr>
          <w:sz w:val="16"/>
        </w:rPr>
      </w:pPr>
      <w:r w:rsidRPr="004B4DD3">
        <w:rPr>
          <w:sz w:val="16"/>
        </w:rPr>
        <w:t>Environmental Health Implications</w:t>
      </w:r>
    </w:p>
    <w:p w14:paraId="045CBB32" w14:textId="77777777" w:rsidR="000C6BD1" w:rsidRPr="004B4DD3" w:rsidRDefault="000C6BD1" w:rsidP="000C6BD1">
      <w:pPr>
        <w:rPr>
          <w:sz w:val="16"/>
        </w:rPr>
      </w:pPr>
      <w:r w:rsidRPr="004B4DD3">
        <w:rPr>
          <w:sz w:val="16"/>
        </w:rPr>
        <w:t>Methane is a potent greenhouse gas with a global warming potential that is over 25 times greater than that of carbon dioxide over a 100-year period, and more than 80 times greater over a 20-year period.4 This potency underscores the urgency of mitigating methane emissions as part of comprehensive climate change efforts. Moreover, the urban heat island effect, exacerbated by climate change, poses additional risks to the District’s residents. Increased temperatures can lead to higher energy demands for cooling, elevating the risk of power outages and heat-related illnesses in vulnerable populations.</w:t>
      </w:r>
    </w:p>
    <w:p w14:paraId="74860E0E" w14:textId="77777777" w:rsidR="000C6BD1" w:rsidRPr="004B4DD3" w:rsidRDefault="000C6BD1" w:rsidP="000C6BD1">
      <w:pPr>
        <w:rPr>
          <w:sz w:val="16"/>
        </w:rPr>
      </w:pPr>
      <w:r w:rsidRPr="004B4DD3">
        <w:rPr>
          <w:sz w:val="16"/>
        </w:rPr>
        <w:t>The impacts of methane emissions extend far beyond their contribution to global warming, it directly impacts urban environments and public health, particularly in densely populated areas such as the District of Columbia. The adverse effects of methane on air quality are well documented within the scientific literature, particularly its role as an ozone precursor which is a criteria pollutant under the Clean Air Act. 5 Methane’s contribution to ozone formation can significantly degrade air quality, especially during the summer months and heatwaves when ozone levels are highest.6 Ground-level ozone, or smog, poses significant health risks, exacerbating respiratory conditions such as asthma and chronic bronchitis, and increasing susceptibility to respiratory infections.7 For urban environments like the District, which is in noncompliance with National Ambient Air Quality Standards (“NAAQS”) for 8-hour ozone emissions,8 controlling methane leaks from the oil and gas infrastructure within the broader region yet out of D.C.’s jurisdictional control becomes even more critical.</w:t>
      </w:r>
    </w:p>
    <w:p w14:paraId="55D62552" w14:textId="77777777" w:rsidR="000C6BD1" w:rsidRPr="004B4DD3" w:rsidRDefault="000C6BD1" w:rsidP="000C6BD1">
      <w:pPr>
        <w:rPr>
          <w:sz w:val="16"/>
        </w:rPr>
      </w:pPr>
      <w:r w:rsidRPr="004B4DD3">
        <w:rPr>
          <w:sz w:val="16"/>
        </w:rPr>
        <w:t>By targeting high-emitting oil and gas facilities for methane emission reductions, the IRA and WEC not only address a primary driver of climate change but also take a crucial step towards improving urban air quality and reducing public health risks associated with poor air quality and heat in the D.C. region.</w:t>
      </w:r>
    </w:p>
    <w:p w14:paraId="1362ACC2" w14:textId="77777777" w:rsidR="000C6BD1" w:rsidRPr="004B4DD3" w:rsidRDefault="000C6BD1" w:rsidP="000C6BD1">
      <w:pPr>
        <w:rPr>
          <w:sz w:val="16"/>
        </w:rPr>
      </w:pPr>
      <w:r w:rsidRPr="004B4DD3">
        <w:rPr>
          <w:sz w:val="16"/>
        </w:rPr>
        <w:t>Impact on Energy Policy and Utility Regulation</w:t>
      </w:r>
    </w:p>
    <w:p w14:paraId="4B8A4C84" w14:textId="77777777" w:rsidR="000C6BD1" w:rsidRPr="004D34A8" w:rsidRDefault="000C6BD1" w:rsidP="000C6BD1">
      <w:pPr>
        <w:rPr>
          <w:sz w:val="16"/>
        </w:rPr>
      </w:pPr>
      <w:r w:rsidRPr="004B4DD3">
        <w:rPr>
          <w:rStyle w:val="StyleUnderline"/>
        </w:rPr>
        <w:t>The EPA’s</w:t>
      </w:r>
      <w:r w:rsidRPr="004B4DD3">
        <w:rPr>
          <w:sz w:val="16"/>
        </w:rPr>
        <w:t xml:space="preserve"> </w:t>
      </w:r>
      <w:r w:rsidRPr="004B4DD3">
        <w:rPr>
          <w:rStyle w:val="Emphasis"/>
        </w:rPr>
        <w:t>WEC</w:t>
      </w:r>
      <w:r w:rsidRPr="004B4DD3">
        <w:rPr>
          <w:sz w:val="16"/>
        </w:rPr>
        <w:t xml:space="preserve"> </w:t>
      </w:r>
      <w:r w:rsidRPr="004B4DD3">
        <w:rPr>
          <w:rStyle w:val="StyleUnderline"/>
        </w:rPr>
        <w:t xml:space="preserve">on </w:t>
      </w:r>
      <w:r w:rsidRPr="004B4DD3">
        <w:rPr>
          <w:rStyle w:val="Emphasis"/>
        </w:rPr>
        <w:t>methane</w:t>
      </w:r>
      <w:r w:rsidRPr="004B4DD3">
        <w:rPr>
          <w:rStyle w:val="StyleUnderline"/>
        </w:rPr>
        <w:t xml:space="preserve"> emissions</w:t>
      </w:r>
      <w:r w:rsidRPr="004B4DD3">
        <w:rPr>
          <w:sz w:val="16"/>
        </w:rPr>
        <w:t xml:space="preserve"> </w:t>
      </w:r>
      <w:r w:rsidRPr="004B4DD3">
        <w:rPr>
          <w:rStyle w:val="StyleUnderline"/>
        </w:rPr>
        <w:t>stands as a</w:t>
      </w:r>
      <w:r w:rsidRPr="004B4DD3">
        <w:rPr>
          <w:sz w:val="16"/>
        </w:rPr>
        <w:t xml:space="preserve"> potential </w:t>
      </w:r>
      <w:r w:rsidRPr="004B4DD3">
        <w:rPr>
          <w:rStyle w:val="Emphasis"/>
        </w:rPr>
        <w:t>catalyst</w:t>
      </w:r>
      <w:r w:rsidRPr="004B4DD3">
        <w:rPr>
          <w:sz w:val="16"/>
        </w:rPr>
        <w:t xml:space="preserve"> </w:t>
      </w:r>
      <w:r w:rsidRPr="004B4DD3">
        <w:rPr>
          <w:rStyle w:val="StyleUnderline"/>
        </w:rPr>
        <w:t>for</w:t>
      </w:r>
      <w:r w:rsidRPr="004B4DD3">
        <w:rPr>
          <w:sz w:val="16"/>
        </w:rPr>
        <w:t xml:space="preserve"> </w:t>
      </w:r>
      <w:r w:rsidRPr="004B4DD3">
        <w:rPr>
          <w:rStyle w:val="Emphasis"/>
        </w:rPr>
        <w:t>transformative shifts</w:t>
      </w:r>
      <w:r w:rsidRPr="004B4DD3">
        <w:rPr>
          <w:sz w:val="16"/>
        </w:rPr>
        <w:t xml:space="preserve"> </w:t>
      </w:r>
      <w:r w:rsidRPr="004B4DD3">
        <w:rPr>
          <w:rStyle w:val="StyleUnderline"/>
        </w:rPr>
        <w:t>in</w:t>
      </w:r>
      <w:r w:rsidRPr="004B4DD3">
        <w:rPr>
          <w:sz w:val="16"/>
        </w:rPr>
        <w:t xml:space="preserve"> </w:t>
      </w:r>
      <w:r w:rsidRPr="004B4DD3">
        <w:rPr>
          <w:rStyle w:val="Emphasis"/>
        </w:rPr>
        <w:t>energy</w:t>
      </w:r>
      <w:r w:rsidRPr="004B4DD3">
        <w:rPr>
          <w:sz w:val="16"/>
        </w:rPr>
        <w:t xml:space="preserve"> policy and utility regulation, directly influencing the trajectory toward household electrification and the broader decarbonization of energy in the District of Columbia. </w:t>
      </w:r>
      <w:r w:rsidRPr="004B4DD3">
        <w:rPr>
          <w:rStyle w:val="StyleUnderline"/>
        </w:rPr>
        <w:t>This</w:t>
      </w:r>
      <w:r w:rsidRPr="004B4DD3">
        <w:rPr>
          <w:sz w:val="16"/>
        </w:rPr>
        <w:t xml:space="preserve"> strategic regulatory approach </w:t>
      </w:r>
      <w:r w:rsidRPr="004B4DD3">
        <w:rPr>
          <w:rStyle w:val="Emphasis"/>
        </w:rPr>
        <w:t>aligns</w:t>
      </w:r>
      <w:r w:rsidRPr="004B4DD3">
        <w:rPr>
          <w:sz w:val="16"/>
        </w:rPr>
        <w:t xml:space="preserve"> </w:t>
      </w:r>
      <w:r w:rsidRPr="004B4DD3">
        <w:rPr>
          <w:rStyle w:val="StyleUnderline"/>
        </w:rPr>
        <w:t>with</w:t>
      </w:r>
      <w:r w:rsidRPr="004B4DD3">
        <w:rPr>
          <w:sz w:val="16"/>
        </w:rPr>
        <w:t xml:space="preserve"> the District’s </w:t>
      </w:r>
      <w:r w:rsidRPr="004B4DD3">
        <w:rPr>
          <w:rStyle w:val="Emphasis"/>
        </w:rPr>
        <w:t>ambitious climate</w:t>
      </w:r>
      <w:r w:rsidRPr="004B4DD3">
        <w:rPr>
          <w:sz w:val="16"/>
        </w:rPr>
        <w:t xml:space="preserve"> action </w:t>
      </w:r>
      <w:r w:rsidRPr="004B4DD3">
        <w:rPr>
          <w:rStyle w:val="Emphasis"/>
        </w:rPr>
        <w:t>goals</w:t>
      </w:r>
      <w:r w:rsidRPr="004B4DD3">
        <w:rPr>
          <w:rStyle w:val="StyleUnderline"/>
        </w:rPr>
        <w:t>, driving a</w:t>
      </w:r>
      <w:r w:rsidRPr="004B4DD3">
        <w:rPr>
          <w:sz w:val="16"/>
        </w:rPr>
        <w:t xml:space="preserve"> </w:t>
      </w:r>
      <w:r w:rsidRPr="004B4DD3">
        <w:rPr>
          <w:rStyle w:val="Emphasis"/>
        </w:rPr>
        <w:t>crucial transition</w:t>
      </w:r>
      <w:r w:rsidRPr="004B4DD3">
        <w:rPr>
          <w:sz w:val="16"/>
        </w:rPr>
        <w:t xml:space="preserve"> </w:t>
      </w:r>
      <w:r w:rsidRPr="004B4DD3">
        <w:rPr>
          <w:rStyle w:val="StyleUnderline"/>
        </w:rPr>
        <w:t>to</w:t>
      </w:r>
      <w:r w:rsidRPr="004B4DD3">
        <w:rPr>
          <w:sz w:val="16"/>
        </w:rPr>
        <w:t xml:space="preserve"> </w:t>
      </w:r>
      <w:r w:rsidRPr="004B4DD3">
        <w:rPr>
          <w:rStyle w:val="Emphasis"/>
        </w:rPr>
        <w:t>cleaner energy</w:t>
      </w:r>
      <w:r w:rsidRPr="004B4DD3">
        <w:rPr>
          <w:sz w:val="16"/>
        </w:rPr>
        <w:t xml:space="preserve"> sources </w:t>
      </w:r>
      <w:r w:rsidRPr="004B4DD3">
        <w:rPr>
          <w:rStyle w:val="StyleUnderline"/>
        </w:rPr>
        <w:t>and</w:t>
      </w:r>
      <w:r w:rsidRPr="004B4DD3">
        <w:rPr>
          <w:sz w:val="16"/>
        </w:rPr>
        <w:t xml:space="preserve"> </w:t>
      </w:r>
      <w:r w:rsidRPr="004B4DD3">
        <w:rPr>
          <w:rStyle w:val="Emphasis"/>
        </w:rPr>
        <w:t>heightened</w:t>
      </w:r>
      <w:r w:rsidRPr="004B4DD3">
        <w:rPr>
          <w:sz w:val="16"/>
        </w:rPr>
        <w:t xml:space="preserve"> energy </w:t>
      </w:r>
      <w:r w:rsidRPr="004B4DD3">
        <w:rPr>
          <w:rStyle w:val="Emphasis"/>
        </w:rPr>
        <w:t>efficiency</w:t>
      </w:r>
    </w:p>
    <w:p w14:paraId="13A64D15" w14:textId="02B5D59B" w:rsidR="000C6BD1" w:rsidRDefault="004C67CC" w:rsidP="000C6BD1">
      <w:pPr>
        <w:pStyle w:val="Heading3"/>
      </w:pPr>
      <w:r>
        <w:lastRenderedPageBreak/>
        <w:t>t direction</w:t>
      </w:r>
      <w:r w:rsidR="00A70C4D">
        <w:t xml:space="preserve"> – </w:t>
      </w:r>
      <w:r>
        <w:t>c/i</w:t>
      </w:r>
      <w:r w:rsidR="00A70C4D">
        <w:t xml:space="preserve"> – </w:t>
      </w:r>
      <w:r>
        <w:t>for</w:t>
      </w:r>
      <w:r w:rsidR="00A70C4D">
        <w:t xml:space="preserve"> – </w:t>
      </w:r>
      <w:r>
        <w:t>1ar</w:t>
      </w:r>
    </w:p>
    <w:p w14:paraId="6DE7CC08" w14:textId="77777777" w:rsidR="000C6BD1" w:rsidRDefault="000C6BD1" w:rsidP="000C6BD1">
      <w:pPr>
        <w:pStyle w:val="Heading4"/>
      </w:pPr>
      <w:r>
        <w:t xml:space="preserve">For means ‘intended to further.’ </w:t>
      </w:r>
    </w:p>
    <w:p w14:paraId="708B51F4" w14:textId="77777777" w:rsidR="000C6BD1" w:rsidRDefault="000C6BD1" w:rsidP="000C6BD1">
      <w:r>
        <w:t xml:space="preserve">Alan </w:t>
      </w:r>
      <w:r w:rsidRPr="005E1F0B">
        <w:rPr>
          <w:rStyle w:val="Style13ptBold"/>
        </w:rPr>
        <w:t>Page 13</w:t>
      </w:r>
      <w:r>
        <w:t>, Associate Justice of the Minnesota Supreme Court, "N. States Power Co. v. Aleckson," N. States Power Co. v. Aleckson, 831 N.W.2d 303 (Minn. 2013)</w:t>
      </w:r>
    </w:p>
    <w:p w14:paraId="2BD3F201" w14:textId="77777777" w:rsidR="000C6BD1" w:rsidRPr="00F106E5" w:rsidRDefault="000C6BD1" w:rsidP="000C6BD1">
      <w:pPr>
        <w:rPr>
          <w:sz w:val="16"/>
        </w:rPr>
      </w:pPr>
      <w:r w:rsidRPr="00892F45">
        <w:rPr>
          <w:sz w:val="16"/>
        </w:rPr>
        <w:t xml:space="preserve">Second, </w:t>
      </w:r>
      <w:r w:rsidRPr="00892F45">
        <w:rPr>
          <w:rStyle w:val="StyleUnderline"/>
        </w:rPr>
        <w:t>NSP's acquisition of appellants' property was “for” construction</w:t>
      </w:r>
      <w:r w:rsidRPr="00892F45">
        <w:rPr>
          <w:sz w:val="16"/>
        </w:rPr>
        <w:t xml:space="preserve"> of the CapX2020 Project. NSP argues that it did not acquire appellants' property “for” the CapX2020 Project because the utilities did not need the entire properties for the project. This argument is without merit. </w:t>
      </w:r>
      <w:r w:rsidRPr="00892F45">
        <w:rPr>
          <w:rStyle w:val="StyleUnderline"/>
        </w:rPr>
        <w:t xml:space="preserve">The United States </w:t>
      </w:r>
      <w:r w:rsidRPr="001A7F43">
        <w:rPr>
          <w:rStyle w:val="StyleUnderline"/>
          <w:highlight w:val="cyan"/>
        </w:rPr>
        <w:t>Supreme Court has held</w:t>
      </w:r>
      <w:r w:rsidRPr="00892F45">
        <w:rPr>
          <w:rStyle w:val="StyleUnderline"/>
        </w:rPr>
        <w:t xml:space="preserve"> that the “acquisition must be ‘</w:t>
      </w:r>
      <w:r w:rsidRPr="001A7F43">
        <w:rPr>
          <w:rStyle w:val="Emphasis"/>
          <w:highlight w:val="cyan"/>
        </w:rPr>
        <w:t>for</w:t>
      </w:r>
      <w:r w:rsidRPr="00892F45">
        <w:rPr>
          <w:rStyle w:val="StyleUnderline"/>
        </w:rPr>
        <w:t xml:space="preserve">,’ </w:t>
      </w:r>
      <w:r w:rsidRPr="001A7F43">
        <w:rPr>
          <w:rStyle w:val="StyleUnderline"/>
          <w:highlight w:val="cyan"/>
        </w:rPr>
        <w:t xml:space="preserve">or </w:t>
      </w:r>
      <w:r w:rsidRPr="001A7F43">
        <w:rPr>
          <w:rStyle w:val="Emphasis"/>
          <w:i/>
          <w:highlight w:val="cyan"/>
        </w:rPr>
        <w:t>intended to further</w:t>
      </w:r>
      <w:r w:rsidRPr="00892F45">
        <w:rPr>
          <w:sz w:val="16"/>
        </w:rPr>
        <w:t xml:space="preserve">, a federal program or project” in order to satisfy the definition of a “displaced person.” Alexander v. U.S. Dep't of Hous. &amp; Urban Dev., 441 U.S. 39, 63, 99 S.Ct. 1572, 60 L.Ed.2d 28 (1979) (emphasis added). Indeed, </w:t>
      </w:r>
      <w:r w:rsidRPr="00892F45">
        <w:rPr>
          <w:rStyle w:val="StyleUnderline"/>
        </w:rPr>
        <w:t>the word “</w:t>
      </w:r>
      <w:r w:rsidRPr="001A7F43">
        <w:rPr>
          <w:rStyle w:val="Emphasis"/>
          <w:highlight w:val="cyan"/>
        </w:rPr>
        <w:t>for” is defined as</w:t>
      </w:r>
      <w:r w:rsidRPr="00892F45">
        <w:rPr>
          <w:rStyle w:val="StyleUnderline"/>
        </w:rPr>
        <w:t xml:space="preserve"> “in order</w:t>
      </w:r>
      <w:r w:rsidRPr="00892F45">
        <w:rPr>
          <w:rStyle w:val="Emphasis"/>
        </w:rPr>
        <w:t xml:space="preserve"> </w:t>
      </w:r>
      <w:r w:rsidRPr="001A7F43">
        <w:rPr>
          <w:rStyle w:val="Emphasis"/>
          <w:highlight w:val="cyan"/>
        </w:rPr>
        <w:t>to</w:t>
      </w:r>
      <w:r w:rsidRPr="00892F45">
        <w:rPr>
          <w:rStyle w:val="Emphasis"/>
        </w:rPr>
        <w:t xml:space="preserve"> </w:t>
      </w:r>
      <w:r w:rsidRPr="00892F45">
        <w:rPr>
          <w:rStyle w:val="StyleUnderline"/>
        </w:rPr>
        <w:t>bring about or</w:t>
      </w:r>
      <w:r w:rsidRPr="00892F45">
        <w:rPr>
          <w:rStyle w:val="Emphasis"/>
        </w:rPr>
        <w:t xml:space="preserve"> </w:t>
      </w:r>
      <w:r w:rsidRPr="001A7F43">
        <w:rPr>
          <w:rStyle w:val="Emphasis"/>
          <w:highlight w:val="cyan"/>
        </w:rPr>
        <w:t>further</w:t>
      </w:r>
      <w:r w:rsidRPr="00892F45">
        <w:rPr>
          <w:rStyle w:val="StyleUnderline"/>
        </w:rPr>
        <w:t>”</w:t>
      </w:r>
      <w:r w:rsidRPr="00892F45">
        <w:rPr>
          <w:sz w:val="16"/>
        </w:rPr>
        <w:t xml:space="preserve"> or “so as to secure as a result.” Webster's Third New International Dictionary 886 (1976). </w:t>
      </w:r>
      <w:r w:rsidRPr="00892F45">
        <w:rPr>
          <w:rStyle w:val="StyleUnderline"/>
        </w:rPr>
        <w:t>When an owner makes an election</w:t>
      </w:r>
      <w:r w:rsidRPr="00892F45">
        <w:rPr>
          <w:sz w:val="16"/>
        </w:rPr>
        <w:t xml:space="preserve"> under Minn.Stat. § 216E.12, subd. 4, </w:t>
      </w:r>
      <w:r w:rsidRPr="00892F45">
        <w:rPr>
          <w:rStyle w:val="StyleUnderline"/>
        </w:rPr>
        <w:t xml:space="preserve">the utility's subsequent condemnation of contiguous land in fee is “ </w:t>
      </w:r>
      <w:r w:rsidRPr="00892F45">
        <w:rPr>
          <w:rStyle w:val="Emphasis"/>
        </w:rPr>
        <w:t>intended to further ” the project</w:t>
      </w:r>
      <w:r w:rsidRPr="00892F45">
        <w:rPr>
          <w:sz w:val="16"/>
        </w:rPr>
        <w:t>, see Alexander, 441 U.S. at 63, 99 S.Ct. 1572 (emphasis added), because the utility cannot make the acquisition “for” the project unless it condemns the additional land, see42 U.S.C. § 4601(6)(A)(i)(I). Therefore, NSP's acquisitions of appellants' properties in fee were “for” the CapX2020 Project.</w:t>
      </w:r>
    </w:p>
    <w:p w14:paraId="7CF7EDA5" w14:textId="77777777" w:rsidR="000C6BD1" w:rsidRPr="00805FE7" w:rsidRDefault="000C6BD1" w:rsidP="000C6BD1">
      <w:pPr>
        <w:pStyle w:val="Heading4"/>
      </w:pPr>
      <w:r>
        <w:t xml:space="preserve">For must be read in context. Here, it’s </w:t>
      </w:r>
      <w:r>
        <w:rPr>
          <w:u w:val="single"/>
        </w:rPr>
        <w:t>clearly purpose</w:t>
      </w:r>
      <w:r>
        <w:t xml:space="preserve">. </w:t>
      </w:r>
    </w:p>
    <w:p w14:paraId="4E64D89D" w14:textId="77777777" w:rsidR="000C6BD1" w:rsidRDefault="000C6BD1" w:rsidP="000C6BD1">
      <w:r>
        <w:t xml:space="preserve">William </w:t>
      </w:r>
      <w:r w:rsidRPr="00427824">
        <w:rPr>
          <w:rStyle w:val="Style13ptBold"/>
        </w:rPr>
        <w:t>Pryor &amp;</w:t>
      </w:r>
      <w:r>
        <w:t xml:space="preserve"> Adalberto </w:t>
      </w:r>
      <w:r w:rsidRPr="00427824">
        <w:rPr>
          <w:rStyle w:val="Style13ptBold"/>
        </w:rPr>
        <w:t>Jordan 21</w:t>
      </w:r>
      <w:r>
        <w:t>, Pryor is Chief Judge of the United States Court of Appeals for the Eleventh Circuit; Jordan is Circuit Judge of the United States Court of Appeals for the Eleventh Circuit, "Hoever v. Marks," United States Court of Appeals for the Eleventh Circuit, 993 F.3d 1353, 04/09/2021</w:t>
      </w:r>
    </w:p>
    <w:p w14:paraId="0DD6DAAD" w14:textId="77777777" w:rsidR="000C6BD1" w:rsidRDefault="000C6BD1" w:rsidP="000C6BD1">
      <w:pPr>
        <w:rPr>
          <w:sz w:val="16"/>
        </w:rPr>
      </w:pPr>
      <w:r w:rsidRPr="001A7F43">
        <w:rPr>
          <w:rStyle w:val="StyleUnderline"/>
          <w:highlight w:val="cyan"/>
        </w:rPr>
        <w:t>Our understanding of</w:t>
      </w:r>
      <w:r w:rsidRPr="00EC6196">
        <w:rPr>
          <w:sz w:val="16"/>
        </w:rPr>
        <w:t xml:space="preserve"> the word </w:t>
      </w:r>
      <w:r w:rsidRPr="001A7F43">
        <w:rPr>
          <w:rStyle w:val="Emphasis"/>
          <w:highlight w:val="cyan"/>
        </w:rPr>
        <w:t>"for,"</w:t>
      </w:r>
      <w:r w:rsidRPr="00EC6196">
        <w:rPr>
          <w:sz w:val="16"/>
        </w:rPr>
        <w:t xml:space="preserve"> </w:t>
      </w:r>
      <w:r w:rsidRPr="001A7F43">
        <w:rPr>
          <w:rStyle w:val="StyleUnderline"/>
          <w:highlight w:val="cyan"/>
        </w:rPr>
        <w:t>of</w:t>
      </w:r>
      <w:r w:rsidRPr="001A7F43">
        <w:rPr>
          <w:sz w:val="16"/>
          <w:highlight w:val="cyan"/>
        </w:rPr>
        <w:t xml:space="preserve"> </w:t>
      </w:r>
      <w:r w:rsidRPr="001A7F43">
        <w:rPr>
          <w:rStyle w:val="Emphasis"/>
          <w:highlight w:val="cyan"/>
        </w:rPr>
        <w:t>course</w:t>
      </w:r>
      <w:r w:rsidRPr="001A7F43">
        <w:rPr>
          <w:rStyle w:val="StyleUnderline"/>
          <w:highlight w:val="cyan"/>
        </w:rPr>
        <w:t>, depends on</w:t>
      </w:r>
      <w:r w:rsidRPr="00EC6196">
        <w:rPr>
          <w:sz w:val="16"/>
        </w:rPr>
        <w:t xml:space="preserve"> its </w:t>
      </w:r>
      <w:r w:rsidRPr="001A7F43">
        <w:rPr>
          <w:rStyle w:val="Emphasis"/>
          <w:highlight w:val="cyan"/>
        </w:rPr>
        <w:t>context</w:t>
      </w:r>
      <w:r w:rsidRPr="00EC6196">
        <w:rPr>
          <w:sz w:val="16"/>
        </w:rPr>
        <w:t>. Antonin Scalia &amp; Bryan A. Garner, Reading Law: An Interpretation of Legal Texts § 24, at 167 (2012) ( "</w:t>
      </w:r>
      <w:r w:rsidRPr="00EC6196">
        <w:rPr>
          <w:rStyle w:val="Emphasis"/>
        </w:rPr>
        <w:t>Context</w:t>
      </w:r>
      <w:r w:rsidRPr="00EC6196">
        <w:rPr>
          <w:sz w:val="16"/>
        </w:rPr>
        <w:t xml:space="preserve"> </w:t>
      </w:r>
      <w:r w:rsidRPr="00EC6196">
        <w:rPr>
          <w:rStyle w:val="StyleUnderline"/>
        </w:rPr>
        <w:t>is a</w:t>
      </w:r>
      <w:r w:rsidRPr="00EC6196">
        <w:rPr>
          <w:sz w:val="16"/>
        </w:rPr>
        <w:t xml:space="preserve"> </w:t>
      </w:r>
      <w:r w:rsidRPr="00EC6196">
        <w:rPr>
          <w:rStyle w:val="Emphasis"/>
        </w:rPr>
        <w:t>primary determinant</w:t>
      </w:r>
      <w:r w:rsidRPr="00EC6196">
        <w:rPr>
          <w:sz w:val="16"/>
        </w:rPr>
        <w:t xml:space="preserve"> </w:t>
      </w:r>
      <w:r w:rsidRPr="00EC6196">
        <w:rPr>
          <w:rStyle w:val="StyleUnderline"/>
        </w:rPr>
        <w:t>of</w:t>
      </w:r>
      <w:r w:rsidRPr="00EC6196">
        <w:rPr>
          <w:sz w:val="16"/>
        </w:rPr>
        <w:t xml:space="preserve"> </w:t>
      </w:r>
      <w:r w:rsidRPr="00EC6196">
        <w:rPr>
          <w:rStyle w:val="Emphasis"/>
        </w:rPr>
        <w:t>meaning</w:t>
      </w:r>
      <w:r w:rsidRPr="00EC6196">
        <w:rPr>
          <w:sz w:val="16"/>
        </w:rPr>
        <w:t xml:space="preserve">."). By interpreting the word "for" in § 1997e(e) to connote purpose we do not mean that a plaintiff's injury is itself the object of a suit. Cf. Dissenting Op. 28. </w:t>
      </w:r>
      <w:r w:rsidRPr="001A7F43">
        <w:rPr>
          <w:rStyle w:val="StyleUnderline"/>
          <w:highlight w:val="cyan"/>
        </w:rPr>
        <w:t>The</w:t>
      </w:r>
      <w:r w:rsidRPr="001A7F43">
        <w:rPr>
          <w:sz w:val="16"/>
          <w:highlight w:val="cyan"/>
        </w:rPr>
        <w:t xml:space="preserve"> </w:t>
      </w:r>
      <w:r w:rsidRPr="001A7F43">
        <w:rPr>
          <w:rStyle w:val="Emphasis"/>
          <w:highlight w:val="cyan"/>
        </w:rPr>
        <w:t>subject</w:t>
      </w:r>
      <w:r w:rsidRPr="001A7F43">
        <w:rPr>
          <w:sz w:val="16"/>
          <w:highlight w:val="cyan"/>
        </w:rPr>
        <w:t xml:space="preserve"> </w:t>
      </w:r>
      <w:r w:rsidRPr="001A7F43">
        <w:rPr>
          <w:rStyle w:val="Emphasis"/>
          <w:highlight w:val="cyan"/>
        </w:rPr>
        <w:t>before</w:t>
      </w:r>
      <w:r w:rsidRPr="00EC6196">
        <w:rPr>
          <w:sz w:val="16"/>
        </w:rPr>
        <w:t xml:space="preserve"> </w:t>
      </w:r>
      <w:r w:rsidRPr="00EC6196">
        <w:rPr>
          <w:rStyle w:val="StyleUnderline"/>
        </w:rPr>
        <w:t>the word</w:t>
      </w:r>
      <w:r w:rsidRPr="00EC6196">
        <w:rPr>
          <w:sz w:val="16"/>
        </w:rPr>
        <w:t xml:space="preserve"> </w:t>
      </w:r>
      <w:r w:rsidRPr="001A7F43">
        <w:rPr>
          <w:rStyle w:val="Emphasis"/>
          <w:highlight w:val="cyan"/>
        </w:rPr>
        <w:t>"for"</w:t>
      </w:r>
      <w:r w:rsidRPr="001A7F43">
        <w:rPr>
          <w:sz w:val="16"/>
          <w:highlight w:val="cyan"/>
        </w:rPr>
        <w:t xml:space="preserve"> </w:t>
      </w:r>
      <w:r w:rsidRPr="001A7F43">
        <w:rPr>
          <w:rStyle w:val="Emphasis"/>
          <w:highlight w:val="cyan"/>
        </w:rPr>
        <w:t>informs</w:t>
      </w:r>
      <w:r w:rsidRPr="00EC6196">
        <w:rPr>
          <w:sz w:val="16"/>
        </w:rPr>
        <w:t xml:space="preserve"> [**9] </w:t>
      </w:r>
      <w:r w:rsidRPr="001A7F43">
        <w:rPr>
          <w:rStyle w:val="StyleUnderline"/>
          <w:highlight w:val="cyan"/>
        </w:rPr>
        <w:t>the</w:t>
      </w:r>
      <w:r w:rsidRPr="00EC6196">
        <w:rPr>
          <w:sz w:val="16"/>
        </w:rPr>
        <w:t xml:space="preserve"> preposition's [*1358] </w:t>
      </w:r>
      <w:r w:rsidRPr="001A7F43">
        <w:rPr>
          <w:rStyle w:val="Emphasis"/>
          <w:highlight w:val="cyan"/>
        </w:rPr>
        <w:t>meaning</w:t>
      </w:r>
      <w:r w:rsidRPr="00EC6196">
        <w:rPr>
          <w:rStyle w:val="StyleUnderline"/>
        </w:rPr>
        <w:t>. As explained, a</w:t>
      </w:r>
      <w:r w:rsidRPr="00EC6196">
        <w:rPr>
          <w:sz w:val="16"/>
        </w:rPr>
        <w:t xml:space="preserve"> </w:t>
      </w:r>
      <w:r w:rsidRPr="00EC6196">
        <w:rPr>
          <w:rStyle w:val="Emphasis"/>
        </w:rPr>
        <w:t>civil action</w:t>
      </w:r>
      <w:r w:rsidRPr="00EC6196">
        <w:rPr>
          <w:sz w:val="16"/>
        </w:rPr>
        <w:t xml:space="preserve"> </w:t>
      </w:r>
      <w:r w:rsidRPr="00EC6196">
        <w:rPr>
          <w:rStyle w:val="StyleUnderline"/>
        </w:rPr>
        <w:t xml:space="preserve">is brought </w:t>
      </w:r>
      <w:r w:rsidRPr="00EC6196">
        <w:rPr>
          <w:rStyle w:val="Emphasis"/>
        </w:rPr>
        <w:t>to accomplish certain things</w:t>
      </w:r>
      <w:r w:rsidRPr="00EC6196">
        <w:rPr>
          <w:rStyle w:val="StyleUnderline"/>
        </w:rPr>
        <w:t xml:space="preserve">, such as </w:t>
      </w:r>
      <w:r w:rsidRPr="00EC6196">
        <w:rPr>
          <w:rStyle w:val="Emphasis"/>
        </w:rPr>
        <w:t>redress past injuries</w:t>
      </w:r>
      <w:r w:rsidRPr="00EC6196">
        <w:rPr>
          <w:rStyle w:val="StyleUnderline"/>
        </w:rPr>
        <w:t xml:space="preserve">. And </w:t>
      </w:r>
      <w:r w:rsidRPr="001A7F43">
        <w:rPr>
          <w:rStyle w:val="StyleUnderline"/>
          <w:highlight w:val="cyan"/>
        </w:rPr>
        <w:t>whatever object</w:t>
      </w:r>
      <w:r w:rsidRPr="001A7F43">
        <w:rPr>
          <w:sz w:val="16"/>
          <w:highlight w:val="cyan"/>
        </w:rPr>
        <w:t xml:space="preserve"> </w:t>
      </w:r>
      <w:r w:rsidRPr="001A7F43">
        <w:rPr>
          <w:rStyle w:val="Emphasis"/>
          <w:highlight w:val="cyan"/>
        </w:rPr>
        <w:t>follows</w:t>
      </w:r>
      <w:r w:rsidRPr="001A7F43">
        <w:rPr>
          <w:sz w:val="16"/>
          <w:highlight w:val="cyan"/>
        </w:rPr>
        <w:t xml:space="preserve"> </w:t>
      </w:r>
      <w:r w:rsidRPr="001A7F43">
        <w:rPr>
          <w:rStyle w:val="StyleUnderline"/>
          <w:highlight w:val="cyan"/>
        </w:rPr>
        <w:t>the word</w:t>
      </w:r>
      <w:r w:rsidRPr="001A7F43">
        <w:rPr>
          <w:sz w:val="16"/>
          <w:highlight w:val="cyan"/>
        </w:rPr>
        <w:t xml:space="preserve"> </w:t>
      </w:r>
      <w:r w:rsidRPr="001A7F43">
        <w:rPr>
          <w:rStyle w:val="Emphasis"/>
          <w:highlight w:val="cyan"/>
        </w:rPr>
        <w:t>"for"</w:t>
      </w:r>
      <w:r w:rsidRPr="00181DC3">
        <w:rPr>
          <w:sz w:val="16"/>
        </w:rPr>
        <w:t>—</w:t>
      </w:r>
      <w:r w:rsidRPr="00EC6196">
        <w:rPr>
          <w:sz w:val="16"/>
        </w:rPr>
        <w:t>here, a past injury—</w:t>
      </w:r>
      <w:r w:rsidRPr="001A7F43">
        <w:rPr>
          <w:rStyle w:val="StyleUnderline"/>
          <w:highlight w:val="cyan"/>
        </w:rPr>
        <w:t xml:space="preserve">informs </w:t>
      </w:r>
      <w:r w:rsidRPr="001A7F43">
        <w:rPr>
          <w:rStyle w:val="Emphasis"/>
          <w:highlight w:val="cyan"/>
        </w:rPr>
        <w:t>what the "action" is brought to accomplish</w:t>
      </w:r>
      <w:r w:rsidRPr="00EC6196">
        <w:rPr>
          <w:sz w:val="16"/>
        </w:rPr>
        <w:t>. As even our dissenting colleagues acknowledge, an "</w:t>
      </w:r>
      <w:r w:rsidRPr="001A7F43">
        <w:rPr>
          <w:rStyle w:val="Emphasis"/>
          <w:highlight w:val="cyan"/>
        </w:rPr>
        <w:t>action</w:t>
      </w:r>
      <w:r w:rsidRPr="00EC6196">
        <w:rPr>
          <w:sz w:val="16"/>
        </w:rPr>
        <w:t xml:space="preserve"> . . . </w:t>
      </w:r>
      <w:r w:rsidRPr="001A7F43">
        <w:rPr>
          <w:rStyle w:val="Emphasis"/>
          <w:highlight w:val="cyan"/>
        </w:rPr>
        <w:t>brought</w:t>
      </w:r>
      <w:r w:rsidRPr="00EC6196">
        <w:rPr>
          <w:sz w:val="16"/>
        </w:rPr>
        <w:t xml:space="preserve"> . . . </w:t>
      </w:r>
      <w:r w:rsidRPr="001A7F43">
        <w:rPr>
          <w:rStyle w:val="Emphasis"/>
          <w:highlight w:val="cyan"/>
        </w:rPr>
        <w:t>for</w:t>
      </w:r>
      <w:r w:rsidRPr="00EC6196">
        <w:rPr>
          <w:sz w:val="16"/>
        </w:rPr>
        <w:t xml:space="preserve"> . . . </w:t>
      </w:r>
      <w:r w:rsidRPr="001A7F43">
        <w:rPr>
          <w:rStyle w:val="Emphasis"/>
          <w:highlight w:val="cyan"/>
        </w:rPr>
        <w:t>injury suffered</w:t>
      </w:r>
      <w:r w:rsidRPr="00EC6196">
        <w:rPr>
          <w:sz w:val="16"/>
        </w:rPr>
        <w:t xml:space="preserve">" </w:t>
      </w:r>
      <w:r w:rsidRPr="001A7F43">
        <w:rPr>
          <w:rStyle w:val="StyleUnderline"/>
          <w:highlight w:val="cyan"/>
        </w:rPr>
        <w:t>is an</w:t>
      </w:r>
      <w:r w:rsidRPr="001A7F43">
        <w:rPr>
          <w:sz w:val="16"/>
          <w:highlight w:val="cyan"/>
        </w:rPr>
        <w:t xml:space="preserve"> </w:t>
      </w:r>
      <w:r w:rsidRPr="001A7F43">
        <w:rPr>
          <w:rStyle w:val="Emphasis"/>
          <w:highlight w:val="cyan"/>
        </w:rPr>
        <w:t>action brought</w:t>
      </w:r>
      <w:r w:rsidRPr="001A7F43">
        <w:rPr>
          <w:sz w:val="16"/>
          <w:highlight w:val="cyan"/>
        </w:rPr>
        <w:t xml:space="preserve"> </w:t>
      </w:r>
      <w:r w:rsidRPr="001A7F43">
        <w:rPr>
          <w:rStyle w:val="StyleUnderline"/>
          <w:highlight w:val="cyan"/>
        </w:rPr>
        <w:t>to</w:t>
      </w:r>
      <w:r w:rsidRPr="001A7F43">
        <w:rPr>
          <w:sz w:val="16"/>
          <w:highlight w:val="cyan"/>
        </w:rPr>
        <w:t xml:space="preserve"> </w:t>
      </w:r>
      <w:r w:rsidRPr="001A7F43">
        <w:rPr>
          <w:rStyle w:val="Emphasis"/>
          <w:highlight w:val="cyan"/>
        </w:rPr>
        <w:t>redress that injury</w:t>
      </w:r>
      <w:r w:rsidRPr="00EC6196">
        <w:rPr>
          <w:sz w:val="16"/>
        </w:rPr>
        <w:t xml:space="preserve">. Id. at 30-31. So this language addresses an otherwise available remedy in civil actions. And </w:t>
      </w:r>
      <w:r w:rsidRPr="001A7F43">
        <w:rPr>
          <w:rStyle w:val="StyleUnderline"/>
          <w:highlight w:val="cyan"/>
        </w:rPr>
        <w:t>we would read</w:t>
      </w:r>
      <w:r w:rsidRPr="001A7F43">
        <w:rPr>
          <w:sz w:val="16"/>
          <w:highlight w:val="cyan"/>
        </w:rPr>
        <w:t xml:space="preserve"> </w:t>
      </w:r>
      <w:r w:rsidRPr="001A7F43">
        <w:rPr>
          <w:rStyle w:val="Emphasis"/>
          <w:highlight w:val="cyan"/>
        </w:rPr>
        <w:t>similar statutes</w:t>
      </w:r>
      <w:r w:rsidRPr="001A7F43">
        <w:rPr>
          <w:sz w:val="16"/>
          <w:highlight w:val="cyan"/>
        </w:rPr>
        <w:t xml:space="preserve"> </w:t>
      </w:r>
      <w:r w:rsidRPr="001A7F43">
        <w:rPr>
          <w:rStyle w:val="StyleUnderline"/>
          <w:highlight w:val="cyan"/>
        </w:rPr>
        <w:t>with</w:t>
      </w:r>
      <w:r w:rsidRPr="001A7F43">
        <w:rPr>
          <w:sz w:val="16"/>
          <w:highlight w:val="cyan"/>
        </w:rPr>
        <w:t xml:space="preserve"> </w:t>
      </w:r>
      <w:r w:rsidRPr="001A7F43">
        <w:rPr>
          <w:rStyle w:val="Emphasis"/>
          <w:highlight w:val="cyan"/>
        </w:rPr>
        <w:t>similar language</w:t>
      </w:r>
      <w:r w:rsidRPr="001A7F43">
        <w:rPr>
          <w:sz w:val="16"/>
          <w:highlight w:val="cyan"/>
        </w:rPr>
        <w:t xml:space="preserve"> </w:t>
      </w:r>
      <w:r w:rsidRPr="001A7F43">
        <w:rPr>
          <w:rStyle w:val="StyleUnderline"/>
          <w:highlight w:val="cyan"/>
        </w:rPr>
        <w:t>the</w:t>
      </w:r>
      <w:r w:rsidRPr="001A7F43">
        <w:rPr>
          <w:sz w:val="16"/>
          <w:highlight w:val="cyan"/>
        </w:rPr>
        <w:t xml:space="preserve"> </w:t>
      </w:r>
      <w:r w:rsidRPr="001A7F43">
        <w:rPr>
          <w:rStyle w:val="Emphasis"/>
          <w:highlight w:val="cyan"/>
        </w:rPr>
        <w:t>same way</w:t>
      </w:r>
      <w:r w:rsidRPr="00EC6196">
        <w:rPr>
          <w:sz w:val="16"/>
        </w:rPr>
        <w:t>. See, e.g., 16 U.S.C. § 1383a(e)(7)(A) ("action . . . for that illness, disability, injury, or death"). Contrast the language in § 1997e(e) with statutes where "for" is followed by a cause of action—thereby barring the entire suit, see 18 U.S.C. § 1030(g) ("action . . . for the negligent design or manufacture" of certain products), or where the language bars specific remedies for certain kinds of conduct, see 42 U.S.C. § 1983 (limiting injunctive relief in certain "action[s] . . . for an act or omission"), or with statutes that do not create limitations on recovery, but instead serve different functions altogether, see 16 U.S.C. § 831c-2(a)(1) (making certain federal remedies exclusive); 46 U.S.C. § 30101(c)(1) (same); 50 U.S.C. § 2783(b) (making certain federal remedies applicable and [**10] exclusive); 46 U.S.C. § 30508(b)(2) (regulating contractual restrictions on time limits for certain actions).</w:t>
      </w:r>
    </w:p>
    <w:p w14:paraId="068FD7F2" w14:textId="508FEF29" w:rsidR="000C6BD1" w:rsidRDefault="004C67CC" w:rsidP="000C6BD1">
      <w:pPr>
        <w:pStyle w:val="Heading3"/>
      </w:pPr>
      <w:r>
        <w:lastRenderedPageBreak/>
        <w:t>t direction</w:t>
      </w:r>
      <w:r w:rsidR="00A70C4D">
        <w:t xml:space="preserve"> – </w:t>
      </w:r>
      <w:r>
        <w:t>c/i</w:t>
      </w:r>
      <w:r w:rsidR="00A70C4D">
        <w:t xml:space="preserve"> – </w:t>
      </w:r>
      <w:r>
        <w:t>for</w:t>
      </w:r>
      <w:r w:rsidR="00A70C4D">
        <w:t xml:space="preserve"> – </w:t>
      </w:r>
      <w:r>
        <w:t>at: multiple purposes</w:t>
      </w:r>
    </w:p>
    <w:p w14:paraId="575C2220" w14:textId="77777777" w:rsidR="000C6BD1" w:rsidRDefault="000C6BD1" w:rsidP="000C6BD1">
      <w:pPr>
        <w:pStyle w:val="Heading4"/>
      </w:pPr>
      <w:r>
        <w:t xml:space="preserve">Multiple purposes is still ‘for decarbonization.’ </w:t>
      </w:r>
    </w:p>
    <w:p w14:paraId="0495FCD8" w14:textId="77777777" w:rsidR="000C6BD1" w:rsidRDefault="000C6BD1" w:rsidP="000C6BD1">
      <w:r>
        <w:t xml:space="preserve">Fitzgerald </w:t>
      </w:r>
      <w:r w:rsidRPr="008327AA">
        <w:rPr>
          <w:rStyle w:val="Style13ptBold"/>
        </w:rPr>
        <w:t>Smith 13</w:t>
      </w:r>
      <w:r>
        <w:t>, Justice, Illinois Appellate Court, "American Zurich Insurance Company, Plaintiff-Appellant, v. Wilcox and Christopoulos, L.L.C., n/k/a The Christopoulos Law Firm, Defendant-Appellee (Mark Wilcox and Michael Demnicki, Defendants)," Opinion of the Court, 01/17/2013, https://www.illinoiscourts.gov/Resources/5595d86d-2574-4d63-b0ab-6a8a1c1939c8/1120402.pdf</w:t>
      </w:r>
    </w:p>
    <w:p w14:paraId="0911AE6F" w14:textId="77777777" w:rsidR="000C6BD1" w:rsidRPr="00E8568D" w:rsidRDefault="000C6BD1" w:rsidP="000C6BD1">
      <w:pPr>
        <w:rPr>
          <w:sz w:val="16"/>
        </w:rPr>
      </w:pPr>
      <w:r w:rsidRPr="00E8568D">
        <w:rPr>
          <w:rStyle w:val="StyleUnderline"/>
        </w:rPr>
        <w:t>Exclusion E</w:t>
      </w:r>
      <w:r w:rsidRPr="00E8568D">
        <w:rPr>
          <w:sz w:val="16"/>
        </w:rPr>
        <w:t xml:space="preserve"> explicitly </w:t>
      </w:r>
      <w:r w:rsidRPr="00E8568D">
        <w:rPr>
          <w:rStyle w:val="StyleUnderline"/>
        </w:rPr>
        <w:t>states</w:t>
      </w:r>
      <w:r w:rsidRPr="00E8568D">
        <w:rPr>
          <w:sz w:val="16"/>
        </w:rPr>
        <w:t xml:space="preserve"> that </w:t>
      </w:r>
      <w:r w:rsidRPr="00E8568D">
        <w:rPr>
          <w:rStyle w:val="StyleUnderline"/>
        </w:rPr>
        <w:t>the policy “shall not apply to any Claim based upon</w:t>
      </w:r>
      <w:r w:rsidRPr="00E8568D">
        <w:rPr>
          <w:sz w:val="16"/>
        </w:rPr>
        <w:t xml:space="preserve"> or arising out of, in whole or in part” “[t]he alleged </w:t>
      </w:r>
      <w:r w:rsidRPr="00E8568D">
        <w:rPr>
          <w:rStyle w:val="StyleUnderline"/>
        </w:rPr>
        <w:t>acts</w:t>
      </w:r>
      <w:r w:rsidRPr="00E8568D">
        <w:rPr>
          <w:sz w:val="16"/>
        </w:rPr>
        <w:t xml:space="preserve"> or omissions </w:t>
      </w:r>
      <w:r w:rsidRPr="00E8568D">
        <w:rPr>
          <w:rStyle w:val="StyleUnderline"/>
        </w:rPr>
        <w:t>by any Insured</w:t>
      </w:r>
      <w:r w:rsidRPr="00E8568D">
        <w:rPr>
          <w:sz w:val="16"/>
        </w:rPr>
        <w:t xml:space="preserve"> *** </w:t>
      </w:r>
      <w:r w:rsidRPr="00E8568D">
        <w:rPr>
          <w:rStyle w:val="Emphasis"/>
        </w:rPr>
        <w:t>for</w:t>
      </w:r>
      <w:r w:rsidRPr="00E8568D">
        <w:rPr>
          <w:rStyle w:val="StyleUnderline"/>
        </w:rPr>
        <w:t xml:space="preserve"> any business enterprise</w:t>
      </w:r>
      <w:r w:rsidRPr="00E8568D">
        <w:rPr>
          <w:sz w:val="16"/>
        </w:rPr>
        <w:t xml:space="preserve"> *** </w:t>
      </w:r>
      <w:r w:rsidRPr="00E8568D">
        <w:rPr>
          <w:rStyle w:val="StyleUnderline"/>
        </w:rPr>
        <w:t>in which any Insured has a Controlling Interest</w:t>
      </w:r>
      <w:r w:rsidRPr="00E8568D">
        <w:rPr>
          <w:sz w:val="16"/>
        </w:rPr>
        <w:t>.” (Emphases added.) The policy defines an “insured,” inter alia, as: “[the] Named Insured” and “any lawyer or professional corporation listed in the application on the day the Policy Period incepts.” Since Wilcox was listed as a lawyer in the application for the policy on the day the policy was incepted, there can be no doubt that he is an insured under the policy.</w:t>
      </w:r>
    </w:p>
    <w:p w14:paraId="065D8223" w14:textId="77777777" w:rsidR="000C6BD1" w:rsidRPr="00E8568D" w:rsidRDefault="000C6BD1" w:rsidP="000C6BD1">
      <w:pPr>
        <w:rPr>
          <w:sz w:val="16"/>
        </w:rPr>
      </w:pPr>
      <w:r w:rsidRPr="008327AA">
        <w:rPr>
          <w:rStyle w:val="StyleUnderline"/>
        </w:rPr>
        <w:t>The</w:t>
      </w:r>
      <w:r w:rsidRPr="008327AA">
        <w:rPr>
          <w:sz w:val="16"/>
        </w:rPr>
        <w:t xml:space="preserve"> next </w:t>
      </w:r>
      <w:r w:rsidRPr="008327AA">
        <w:rPr>
          <w:rStyle w:val="StyleUnderline"/>
        </w:rPr>
        <w:t>question</w:t>
      </w:r>
      <w:r w:rsidRPr="008327AA">
        <w:rPr>
          <w:sz w:val="16"/>
        </w:rPr>
        <w:t xml:space="preserve"> we must answer </w:t>
      </w:r>
      <w:r w:rsidRPr="008327AA">
        <w:rPr>
          <w:rStyle w:val="StyleUnderline"/>
        </w:rPr>
        <w:t>is whether within the meaning of exclusion E, Wilcox</w:t>
      </w:r>
      <w:r w:rsidRPr="008327AA">
        <w:rPr>
          <w:sz w:val="16"/>
        </w:rPr>
        <w:t xml:space="preserve">, as an insured, </w:t>
      </w:r>
      <w:r w:rsidRPr="008327AA">
        <w:rPr>
          <w:rStyle w:val="StyleUnderline"/>
        </w:rPr>
        <w:t xml:space="preserve">was </w:t>
      </w:r>
      <w:r w:rsidRPr="008327AA">
        <w:rPr>
          <w:rStyle w:val="Emphasis"/>
        </w:rPr>
        <w:t>acting “for” a company</w:t>
      </w:r>
      <w:r w:rsidRPr="008327AA">
        <w:rPr>
          <w:rStyle w:val="StyleUnderline"/>
        </w:rPr>
        <w:t xml:space="preserve"> in which he had a controlling interest</w:t>
      </w:r>
      <w:r w:rsidRPr="008327AA">
        <w:rPr>
          <w:sz w:val="16"/>
        </w:rPr>
        <w:t>. If Wilcox was acting for Panacea Partners, in which he had no controlling interest, then the exclusion does not apply and American Zurich has a duty to defend him. If, however, Wilcox was acting for Liquor License Solutions, a company he admits he managed and in which he had a controlling interest, then exclusion E applies and American Zurich is not obligated to defend him in the underlying Demnicki law suit. Hence</w:t>
      </w:r>
      <w:r w:rsidRPr="00E8568D">
        <w:rPr>
          <w:sz w:val="16"/>
        </w:rPr>
        <w:t xml:space="preserve">, </w:t>
      </w:r>
      <w:r w:rsidRPr="001A7F43">
        <w:rPr>
          <w:rStyle w:val="StyleUnderline"/>
          <w:highlight w:val="cyan"/>
        </w:rPr>
        <w:t>the</w:t>
      </w:r>
      <w:r w:rsidRPr="00E8568D">
        <w:rPr>
          <w:rStyle w:val="StyleUnderline"/>
        </w:rPr>
        <w:t xml:space="preserve"> </w:t>
      </w:r>
      <w:r w:rsidRPr="008327AA">
        <w:rPr>
          <w:rStyle w:val="StyleUnderline"/>
        </w:rPr>
        <w:t xml:space="preserve">real </w:t>
      </w:r>
      <w:r w:rsidRPr="001A7F43">
        <w:rPr>
          <w:rStyle w:val="StyleUnderline"/>
          <w:highlight w:val="cyan"/>
        </w:rPr>
        <w:t>dispute</w:t>
      </w:r>
      <w:r w:rsidRPr="00E8568D">
        <w:rPr>
          <w:rStyle w:val="StyleUnderline"/>
        </w:rPr>
        <w:t xml:space="preserve"> before us </w:t>
      </w:r>
      <w:r w:rsidRPr="001A7F43">
        <w:rPr>
          <w:rStyle w:val="StyleUnderline"/>
          <w:highlight w:val="cyan"/>
        </w:rPr>
        <w:t>is</w:t>
      </w:r>
      <w:r w:rsidRPr="00E8568D">
        <w:rPr>
          <w:rStyle w:val="StyleUnderline"/>
        </w:rPr>
        <w:t xml:space="preserve"> the </w:t>
      </w:r>
      <w:r w:rsidRPr="001A7F43">
        <w:rPr>
          <w:rStyle w:val="Emphasis"/>
          <w:highlight w:val="cyan"/>
        </w:rPr>
        <w:t>interpretation of</w:t>
      </w:r>
      <w:r w:rsidRPr="00E8568D">
        <w:rPr>
          <w:rStyle w:val="Emphasis"/>
        </w:rPr>
        <w:t xml:space="preserve"> the term </w:t>
      </w:r>
      <w:r w:rsidRPr="001A7F43">
        <w:rPr>
          <w:rStyle w:val="Emphasis"/>
          <w:highlight w:val="cyan"/>
        </w:rPr>
        <w:t>“for</w:t>
      </w:r>
      <w:r w:rsidRPr="00E8568D">
        <w:rPr>
          <w:sz w:val="16"/>
        </w:rPr>
        <w:t xml:space="preserve">” in exclusion E </w:t>
      </w:r>
      <w:r w:rsidRPr="00E8568D">
        <w:rPr>
          <w:rStyle w:val="StyleUnderline"/>
        </w:rPr>
        <w:t>and whether that term is sufficiently ambiguous so as to require us to construe it against American Zurich as the drafter of the insurance policy</w:t>
      </w:r>
      <w:r w:rsidRPr="00E8568D">
        <w:rPr>
          <w:sz w:val="16"/>
        </w:rPr>
        <w:t>. Outboard Marine Corp., 154 Ill. 2d at 108-09 (“if the words in the policy are susceptible to more than one reasonable interpretation, they are ambiguous [citation] and will be construed in favor of the insured and against the insurer who drafted the policy”); see also Travelers Insurance Co., 197 Ill. 2d at 293; see also Wilkin Insulation Co., 144 Ill. 2d at 74 (“All doubts and ambiguities must be resolved in favor of the insured.”).</w:t>
      </w:r>
    </w:p>
    <w:p w14:paraId="4C5639D4" w14:textId="02FBEFD7" w:rsidR="000C6BD1" w:rsidRPr="008327AA" w:rsidRDefault="000C6BD1" w:rsidP="000C6BD1">
      <w:pPr>
        <w:rPr>
          <w:sz w:val="16"/>
        </w:rPr>
      </w:pPr>
      <w:r w:rsidRPr="008327AA">
        <w:rPr>
          <w:sz w:val="16"/>
        </w:rPr>
        <w:t xml:space="preserve">The terms of an insurance policy “should not be read in isolation” (Brown v. Delfre, 2012 IL App (2d) 111086, </w:t>
      </w:r>
      <w:r w:rsidR="007A2D0C" w:rsidRPr="007A2D0C">
        <w:rPr>
          <w:sz w:val="12"/>
        </w:rPr>
        <w:t>¶</w:t>
      </w:r>
      <w:r w:rsidRPr="008327AA">
        <w:rPr>
          <w:sz w:val="16"/>
        </w:rPr>
        <w:t xml:space="preserve"> 20), but must be considered in context (Outboard Marine Corp., 154 Ill. 2d at 108). See also Thompson v. Gordon, 241 Ill. 2d 428, 441 (2011) (an insurance policy, like any other contract “must be construed as a whole, viewing each provision in light of the other provisions. [Citation.] The parties’ intent is not determined by viewing a clause or provision in isolation, or in looking at detached portions of the contract.”); see also Hot Light Brands, L.L.C. v. Harris Realty, Inc., 392 Ill. App. 3d 493, 499 (2009). Furthermore, </w:t>
      </w:r>
      <w:r w:rsidRPr="008327AA">
        <w:rPr>
          <w:rStyle w:val="StyleUnderline"/>
        </w:rPr>
        <w:t>if the</w:t>
      </w:r>
      <w:r w:rsidRPr="00E8568D">
        <w:rPr>
          <w:rStyle w:val="StyleUnderline"/>
        </w:rPr>
        <w:t xml:space="preserve"> </w:t>
      </w:r>
      <w:r w:rsidRPr="001A7F43">
        <w:rPr>
          <w:rStyle w:val="StyleUnderline"/>
          <w:highlight w:val="cyan"/>
        </w:rPr>
        <w:t>terms</w:t>
      </w:r>
      <w:r w:rsidRPr="008327AA">
        <w:rPr>
          <w:rStyle w:val="StyleUnderline"/>
        </w:rPr>
        <w:t xml:space="preserve"> are clear and unambiguous, they </w:t>
      </w:r>
      <w:r w:rsidRPr="001A7F43">
        <w:rPr>
          <w:rStyle w:val="StyleUnderline"/>
          <w:highlight w:val="cyan"/>
        </w:rPr>
        <w:t>must be given</w:t>
      </w:r>
      <w:r w:rsidRPr="00E8568D">
        <w:rPr>
          <w:rStyle w:val="StyleUnderline"/>
        </w:rPr>
        <w:t xml:space="preserve"> their </w:t>
      </w:r>
      <w:r w:rsidRPr="001A7F43">
        <w:rPr>
          <w:rStyle w:val="Emphasis"/>
          <w:highlight w:val="cyan"/>
        </w:rPr>
        <w:t>plain</w:t>
      </w:r>
      <w:r w:rsidRPr="00E8568D">
        <w:rPr>
          <w:rStyle w:val="StyleUnderline"/>
        </w:rPr>
        <w:t xml:space="preserve">, </w:t>
      </w:r>
      <w:r w:rsidRPr="00E8568D">
        <w:rPr>
          <w:rStyle w:val="Emphasis"/>
        </w:rPr>
        <w:t>ordinary</w:t>
      </w:r>
      <w:r w:rsidRPr="00E8568D">
        <w:rPr>
          <w:rStyle w:val="StyleUnderline"/>
        </w:rPr>
        <w:t xml:space="preserve">, and </w:t>
      </w:r>
      <w:r w:rsidRPr="001A7F43">
        <w:rPr>
          <w:rStyle w:val="Emphasis"/>
          <w:highlight w:val="cyan"/>
        </w:rPr>
        <w:t>popularly understood</w:t>
      </w:r>
      <w:r w:rsidRPr="001A7F43">
        <w:rPr>
          <w:rStyle w:val="StyleUnderline"/>
          <w:highlight w:val="cyan"/>
        </w:rPr>
        <w:t xml:space="preserve"> meaning</w:t>
      </w:r>
      <w:r w:rsidRPr="00E8568D">
        <w:rPr>
          <w:sz w:val="16"/>
        </w:rPr>
        <w:t>. Thompson, 241 Ill. 2d a</w:t>
      </w:r>
      <w:r w:rsidRPr="008327AA">
        <w:rPr>
          <w:sz w:val="16"/>
        </w:rPr>
        <w:t xml:space="preserve">t 441. </w:t>
      </w:r>
      <w:r w:rsidRPr="008327AA">
        <w:rPr>
          <w:rStyle w:val="StyleUnderline"/>
        </w:rPr>
        <w:t>A term is not ambiguous “merely because the parties disagree on its meaning</w:t>
      </w:r>
      <w:r w:rsidRPr="008327AA">
        <w:rPr>
          <w:sz w:val="16"/>
        </w:rPr>
        <w:t>”; rather, “[a]mbiguity exists where language is obscure in meaning through indefiniteness of expression.” Hot Light Brands, 392 Ill. App. 3d at 500; see also Gassner v. Raynor Manufacturing Co., 409 Ill. App. 3d 995, 1008 (2011) (an ambiguity will be found only “where there is doubt as to the true sense or meaning of the words themselves or an indefiniteness in the words’ expression”).</w:t>
      </w:r>
    </w:p>
    <w:p w14:paraId="22F54DF0" w14:textId="77777777" w:rsidR="000C6BD1" w:rsidRPr="008327AA" w:rsidRDefault="000C6BD1" w:rsidP="000C6BD1">
      <w:pPr>
        <w:rPr>
          <w:sz w:val="16"/>
        </w:rPr>
      </w:pPr>
      <w:r w:rsidRPr="008327AA">
        <w:rPr>
          <w:sz w:val="16"/>
        </w:rPr>
        <w:t>We must therefore consider the term “for” in context of the entirety of exclusion E, i.e., in the context of the entire clause “for any business enterprise *** in which any Insured has a Controlling Interest.”</w:t>
      </w:r>
    </w:p>
    <w:p w14:paraId="37BBB473" w14:textId="77777777" w:rsidR="000C6BD1" w:rsidRPr="00E8568D" w:rsidRDefault="000C6BD1" w:rsidP="000C6BD1">
      <w:pPr>
        <w:rPr>
          <w:sz w:val="16"/>
        </w:rPr>
      </w:pPr>
      <w:r w:rsidRPr="008327AA">
        <w:rPr>
          <w:sz w:val="16"/>
        </w:rPr>
        <w:t xml:space="preserve">The parties naturally disagree as to this point, with the Wilcox law firm arguing that Wilcox acted for Panacea Partners and American Zurich contending that he acted for Liquor License Solutions. With their arguments, however, </w:t>
      </w:r>
      <w:r w:rsidRPr="008327AA">
        <w:rPr>
          <w:rStyle w:val="StyleUnderline"/>
        </w:rPr>
        <w:t>the parties implicitly acknowledge</w:t>
      </w:r>
      <w:r w:rsidRPr="008327AA">
        <w:rPr>
          <w:sz w:val="16"/>
        </w:rPr>
        <w:t xml:space="preserve"> that </w:t>
      </w:r>
      <w:r w:rsidRPr="008327AA">
        <w:rPr>
          <w:rStyle w:val="StyleUnderline"/>
        </w:rPr>
        <w:t>the term “for”</w:t>
      </w:r>
      <w:r w:rsidRPr="008327AA">
        <w:rPr>
          <w:sz w:val="16"/>
        </w:rPr>
        <w:t xml:space="preserve"> in exclusion E </w:t>
      </w:r>
      <w:r w:rsidRPr="008327AA">
        <w:rPr>
          <w:rStyle w:val="StyleUnderline"/>
        </w:rPr>
        <w:t xml:space="preserve">essentially means </w:t>
      </w:r>
      <w:r w:rsidRPr="008327AA">
        <w:rPr>
          <w:rStyle w:val="Emphasis"/>
        </w:rPr>
        <w:t>for the “benefit of</w:t>
      </w:r>
      <w:r w:rsidRPr="008327AA">
        <w:rPr>
          <w:rStyle w:val="StyleUnderline"/>
        </w:rPr>
        <w:t xml:space="preserve">,” disagreeing only as to </w:t>
      </w:r>
      <w:r w:rsidRPr="008327AA">
        <w:rPr>
          <w:rStyle w:val="Emphasis"/>
        </w:rPr>
        <w:t>whose benefit</w:t>
      </w:r>
      <w:r w:rsidRPr="008327AA">
        <w:rPr>
          <w:rStyle w:val="StyleUnderline"/>
        </w:rPr>
        <w:t xml:space="preserve"> Wilcox’s actions were aimed at. This</w:t>
      </w:r>
      <w:r w:rsidRPr="008327AA">
        <w:rPr>
          <w:sz w:val="16"/>
        </w:rPr>
        <w:t xml:space="preserve"> implicit acknowled</w:t>
      </w:r>
      <w:r w:rsidRPr="00E8568D">
        <w:rPr>
          <w:sz w:val="16"/>
        </w:rPr>
        <w:t xml:space="preserve">gment </w:t>
      </w:r>
      <w:r w:rsidRPr="00E8568D">
        <w:rPr>
          <w:rStyle w:val="StyleUnderline"/>
        </w:rPr>
        <w:t xml:space="preserve">is supported by the </w:t>
      </w:r>
      <w:r w:rsidRPr="001A7F43">
        <w:rPr>
          <w:rStyle w:val="StyleUnderline"/>
          <w:highlight w:val="cyan"/>
        </w:rPr>
        <w:t>American Heritage</w:t>
      </w:r>
      <w:r w:rsidRPr="00E8568D">
        <w:rPr>
          <w:rStyle w:val="StyleUnderline"/>
        </w:rPr>
        <w:t xml:space="preserve"> Dictionary’s </w:t>
      </w:r>
      <w:r w:rsidRPr="001A7F43">
        <w:rPr>
          <w:rStyle w:val="StyleUnderline"/>
          <w:highlight w:val="cyan"/>
        </w:rPr>
        <w:t>definition of</w:t>
      </w:r>
      <w:r w:rsidRPr="00E8568D">
        <w:rPr>
          <w:sz w:val="16"/>
        </w:rPr>
        <w:t xml:space="preserve"> the term “</w:t>
      </w:r>
      <w:r w:rsidRPr="001A7F43">
        <w:rPr>
          <w:rStyle w:val="StyleUnderline"/>
          <w:highlight w:val="cyan"/>
        </w:rPr>
        <w:t>for” as</w:t>
      </w:r>
      <w:r w:rsidRPr="00E8568D">
        <w:rPr>
          <w:sz w:val="16"/>
        </w:rPr>
        <w:t xml:space="preserve">: (1) “used to indicate </w:t>
      </w:r>
      <w:r w:rsidRPr="00E8568D">
        <w:rPr>
          <w:rStyle w:val="StyleUnderline"/>
        </w:rPr>
        <w:t xml:space="preserve">the recipient or </w:t>
      </w:r>
      <w:r w:rsidRPr="001A7F43">
        <w:rPr>
          <w:rStyle w:val="StyleUnderline"/>
          <w:highlight w:val="cyan"/>
        </w:rPr>
        <w:t>beneficiary of</w:t>
      </w:r>
      <w:r w:rsidRPr="00E8568D">
        <w:rPr>
          <w:rStyle w:val="StyleUnderline"/>
        </w:rPr>
        <w:t xml:space="preserve"> an </w:t>
      </w:r>
      <w:r w:rsidRPr="001A7F43">
        <w:rPr>
          <w:rStyle w:val="StyleUnderline"/>
          <w:highlight w:val="cyan"/>
        </w:rPr>
        <w:t>action</w:t>
      </w:r>
      <w:r w:rsidRPr="00E8568D">
        <w:rPr>
          <w:rStyle w:val="StyleUnderline"/>
        </w:rPr>
        <w:t>”; or</w:t>
      </w:r>
      <w:r w:rsidRPr="00E8568D">
        <w:rPr>
          <w:sz w:val="16"/>
        </w:rPr>
        <w:t xml:space="preserve"> (2) “</w:t>
      </w:r>
      <w:r w:rsidRPr="001A7F43">
        <w:rPr>
          <w:rStyle w:val="Emphasis"/>
          <w:highlight w:val="cyan"/>
        </w:rPr>
        <w:t>on behalf of</w:t>
      </w:r>
      <w:r w:rsidRPr="00E8568D">
        <w:rPr>
          <w:rStyle w:val="StyleUnderline"/>
        </w:rPr>
        <w:t>”; or</w:t>
      </w:r>
      <w:r w:rsidRPr="00E8568D">
        <w:rPr>
          <w:sz w:val="16"/>
        </w:rPr>
        <w:t xml:space="preserve"> (3) “</w:t>
      </w:r>
      <w:r w:rsidRPr="001A7F43">
        <w:rPr>
          <w:rStyle w:val="Emphasis"/>
          <w:highlight w:val="cyan"/>
        </w:rPr>
        <w:t>in favor of</w:t>
      </w:r>
      <w:r w:rsidRPr="001A7F43">
        <w:rPr>
          <w:rStyle w:val="StyleUnderline"/>
          <w:highlight w:val="cyan"/>
        </w:rPr>
        <w:t>,” all</w:t>
      </w:r>
      <w:r w:rsidRPr="00E8568D">
        <w:rPr>
          <w:rStyle w:val="StyleUnderline"/>
        </w:rPr>
        <w:t xml:space="preserve"> of which </w:t>
      </w:r>
      <w:r w:rsidRPr="00E8568D">
        <w:rPr>
          <w:rStyle w:val="Emphasis"/>
        </w:rPr>
        <w:t xml:space="preserve">essentially </w:t>
      </w:r>
      <w:r w:rsidRPr="001A7F43">
        <w:rPr>
          <w:rStyle w:val="Emphasis"/>
          <w:highlight w:val="cyan"/>
        </w:rPr>
        <w:t>mean “for the benefit of</w:t>
      </w:r>
      <w:r w:rsidRPr="00E8568D">
        <w:rPr>
          <w:sz w:val="16"/>
        </w:rPr>
        <w:t xml:space="preserve">.” American Heritage Dictionary 685 (5th ed. 2011). Accordingly, in this context, we fail to see two reasonable interpretations of the term “for.” </w:t>
      </w:r>
      <w:r w:rsidRPr="00E8568D">
        <w:rPr>
          <w:rStyle w:val="Emphasis"/>
        </w:rPr>
        <w:t>All three</w:t>
      </w:r>
      <w:r w:rsidRPr="00E8568D">
        <w:rPr>
          <w:sz w:val="16"/>
        </w:rPr>
        <w:t xml:space="preserve"> of these </w:t>
      </w:r>
      <w:r w:rsidRPr="00E8568D">
        <w:rPr>
          <w:rStyle w:val="StyleUnderline"/>
        </w:rPr>
        <w:t>definitions essentially define “for” as “</w:t>
      </w:r>
      <w:r w:rsidRPr="00E8568D">
        <w:rPr>
          <w:rStyle w:val="Emphasis"/>
        </w:rPr>
        <w:t>for the benefit of</w:t>
      </w:r>
      <w:r w:rsidRPr="00E8568D">
        <w:rPr>
          <w:sz w:val="16"/>
        </w:rPr>
        <w:t>” and we therefore find the term unambiguous.</w:t>
      </w:r>
    </w:p>
    <w:p w14:paraId="37066576" w14:textId="77777777" w:rsidR="000C6BD1" w:rsidRPr="008327AA" w:rsidRDefault="000C6BD1" w:rsidP="000C6BD1">
      <w:pPr>
        <w:rPr>
          <w:sz w:val="16"/>
        </w:rPr>
      </w:pPr>
      <w:r w:rsidRPr="00E8568D">
        <w:rPr>
          <w:sz w:val="16"/>
        </w:rPr>
        <w:t xml:space="preserve">Moreover, </w:t>
      </w:r>
      <w:r w:rsidRPr="00E8568D">
        <w:rPr>
          <w:rStyle w:val="StyleUnderline"/>
        </w:rPr>
        <w:t>the fact</w:t>
      </w:r>
      <w:r w:rsidRPr="00E8568D">
        <w:rPr>
          <w:sz w:val="16"/>
        </w:rPr>
        <w:t xml:space="preserve"> </w:t>
      </w:r>
      <w:r w:rsidRPr="00E8568D">
        <w:rPr>
          <w:rStyle w:val="StyleUnderline"/>
        </w:rPr>
        <w:t>that</w:t>
      </w:r>
      <w:r w:rsidRPr="00E8568D">
        <w:rPr>
          <w:sz w:val="16"/>
        </w:rPr>
        <w:t xml:space="preserve"> </w:t>
      </w:r>
      <w:r w:rsidRPr="00E8568D">
        <w:rPr>
          <w:rStyle w:val="StyleUnderline"/>
        </w:rPr>
        <w:t xml:space="preserve">Wilcox may have been </w:t>
      </w:r>
      <w:r w:rsidRPr="001A7F43">
        <w:rPr>
          <w:rStyle w:val="StyleUnderline"/>
          <w:highlight w:val="cyan"/>
        </w:rPr>
        <w:t xml:space="preserve">acting </w:t>
      </w:r>
      <w:r w:rsidRPr="001A7F43">
        <w:rPr>
          <w:rStyle w:val="Emphasis"/>
          <w:highlight w:val="cyan"/>
        </w:rPr>
        <w:t>for the benefit of two companies</w:t>
      </w:r>
      <w:r w:rsidRPr="00E8568D">
        <w:rPr>
          <w:sz w:val="16"/>
        </w:rPr>
        <w:t xml:space="preserve">, Liquor License Solutions and Panacea Partners, </w:t>
      </w:r>
      <w:r w:rsidRPr="001A7F43">
        <w:rPr>
          <w:rStyle w:val="Emphasis"/>
          <w:highlight w:val="cyan"/>
        </w:rPr>
        <w:t>does not make</w:t>
      </w:r>
      <w:r w:rsidRPr="00E8568D">
        <w:rPr>
          <w:rStyle w:val="Emphasis"/>
        </w:rPr>
        <w:t xml:space="preserve"> the term </w:t>
      </w:r>
      <w:r w:rsidRPr="001A7F43">
        <w:rPr>
          <w:rStyle w:val="Emphasis"/>
          <w:highlight w:val="cyan"/>
        </w:rPr>
        <w:t>“for” ambiguous</w:t>
      </w:r>
      <w:r w:rsidRPr="001A7F43">
        <w:rPr>
          <w:rStyle w:val="StyleUnderline"/>
          <w:highlight w:val="cyan"/>
        </w:rPr>
        <w:t>. Even if</w:t>
      </w:r>
      <w:r w:rsidRPr="00E8568D">
        <w:rPr>
          <w:rStyle w:val="StyleUnderline"/>
        </w:rPr>
        <w:t xml:space="preserve"> Wilcox was </w:t>
      </w:r>
      <w:r w:rsidRPr="001A7F43">
        <w:rPr>
          <w:rStyle w:val="StyleUnderline"/>
          <w:highlight w:val="cyan"/>
        </w:rPr>
        <w:t>acting for</w:t>
      </w:r>
      <w:r w:rsidRPr="00E8568D">
        <w:rPr>
          <w:rStyle w:val="StyleUnderline"/>
        </w:rPr>
        <w:t xml:space="preserve"> the </w:t>
      </w:r>
      <w:r w:rsidRPr="001A7F43">
        <w:rPr>
          <w:rStyle w:val="StyleUnderline"/>
          <w:highlight w:val="cyan"/>
        </w:rPr>
        <w:t>benefit of both</w:t>
      </w:r>
      <w:r w:rsidRPr="00E8568D">
        <w:rPr>
          <w:rStyle w:val="StyleUnderline"/>
        </w:rPr>
        <w:t>, there can be no doubt</w:t>
      </w:r>
      <w:r w:rsidRPr="00E8568D">
        <w:rPr>
          <w:sz w:val="16"/>
        </w:rPr>
        <w:t xml:space="preserve">, nor does the Wilcox law firm attempt to deny, that </w:t>
      </w:r>
      <w:r w:rsidRPr="001A7F43">
        <w:rPr>
          <w:rStyle w:val="StyleUnderline"/>
          <w:highlight w:val="cyan"/>
        </w:rPr>
        <w:t xml:space="preserve">Wilcox was </w:t>
      </w:r>
      <w:r w:rsidRPr="001A7F43">
        <w:rPr>
          <w:rStyle w:val="Emphasis"/>
          <w:highlight w:val="cyan"/>
        </w:rPr>
        <w:t>also</w:t>
      </w:r>
      <w:r w:rsidRPr="001A7F43">
        <w:rPr>
          <w:rStyle w:val="StyleUnderline"/>
          <w:highlight w:val="cyan"/>
        </w:rPr>
        <w:t xml:space="preserve"> acting </w:t>
      </w:r>
      <w:r w:rsidRPr="001A7F43">
        <w:rPr>
          <w:rStyle w:val="Emphasis"/>
          <w:highlight w:val="cyan"/>
        </w:rPr>
        <w:t>for</w:t>
      </w:r>
      <w:r w:rsidRPr="00E8568D">
        <w:rPr>
          <w:rStyle w:val="StyleUnderline"/>
        </w:rPr>
        <w:t xml:space="preserve"> the benefit of </w:t>
      </w:r>
      <w:r w:rsidRPr="001A7F43">
        <w:rPr>
          <w:rStyle w:val="StyleUnderline"/>
          <w:highlight w:val="cyan"/>
        </w:rPr>
        <w:t>his company</w:t>
      </w:r>
      <w:r w:rsidRPr="00E8568D">
        <w:rPr>
          <w:sz w:val="16"/>
        </w:rPr>
        <w:t xml:space="preserve">, Liquor License Solutions. Nothing in the underlying complaint suggests that Wilcox agreed to altruistically engage Liquor License </w:t>
      </w:r>
      <w:r w:rsidRPr="00E8568D">
        <w:rPr>
          <w:sz w:val="16"/>
        </w:rPr>
        <w:lastRenderedPageBreak/>
        <w:t>Solutions to help Panacea Partners or that he did so for the detriment, rather than the benefit of his company. The allegations of the underlying complaint allege that Wilcox advertised himself and Liquor License Solutions as experts in obtaining liquor licenses in Chicago and Illinois. The complaint further alleges that Panacea Partners paid Liquor License Solutions for its services in obtaining a liquor license for the De La Costa restaurant/lounge, and that numerous Liquor License Solutions employees worked on obtaining that license. Accordingly, there can be no doubt that Wilcox acted for the benefit of Liquor License Solutions, so as to trigger exclusion E of the American Zurich policy. American Zurich therefore has no obligation to defend Wilcox under that provision.</w:t>
      </w:r>
    </w:p>
    <w:p w14:paraId="0B6F36DD" w14:textId="196E08D1" w:rsidR="000C6BD1" w:rsidRDefault="00127021" w:rsidP="000C6BD1">
      <w:pPr>
        <w:pStyle w:val="Heading2"/>
      </w:pPr>
      <w:r>
        <w:lastRenderedPageBreak/>
        <w:t>t congress</w:t>
      </w:r>
    </w:p>
    <w:p w14:paraId="44986B57" w14:textId="60B0C221" w:rsidR="000C6BD1" w:rsidRPr="007F28ED" w:rsidRDefault="004C67CC" w:rsidP="000C6BD1">
      <w:pPr>
        <w:pStyle w:val="Heading3"/>
      </w:pPr>
      <w:r>
        <w:lastRenderedPageBreak/>
        <w:t xml:space="preserve">import </w:t>
      </w:r>
    </w:p>
    <w:p w14:paraId="265AC525" w14:textId="45E49341" w:rsidR="000C6BD1" w:rsidRDefault="00127021" w:rsidP="000C6BD1">
      <w:pPr>
        <w:pStyle w:val="Heading2"/>
      </w:pPr>
      <w:r>
        <w:lastRenderedPageBreak/>
        <w:t>t no subsets</w:t>
      </w:r>
    </w:p>
    <w:p w14:paraId="0349DC6F" w14:textId="19865BF8" w:rsidR="000C6BD1" w:rsidRDefault="004C67CC" w:rsidP="000C6BD1">
      <w:pPr>
        <w:pStyle w:val="Heading3"/>
      </w:pPr>
      <w:r>
        <w:lastRenderedPageBreak/>
        <w:t>t no subsets</w:t>
      </w:r>
      <w:r w:rsidR="00A70C4D">
        <w:t xml:space="preserve"> – </w:t>
      </w:r>
      <w:r>
        <w:t>2ac</w:t>
      </w:r>
    </w:p>
    <w:p w14:paraId="439A4672" w14:textId="77777777" w:rsidR="000C6BD1" w:rsidRPr="00857A3E" w:rsidRDefault="000C6BD1" w:rsidP="000C6BD1">
      <w:pPr>
        <w:pStyle w:val="Analytic"/>
      </w:pPr>
      <w:r>
        <w:t xml:space="preserve">1. We meet. Aff makes the </w:t>
      </w:r>
      <w:r>
        <w:rPr>
          <w:u w:val="single"/>
        </w:rPr>
        <w:t>entire economy</w:t>
      </w:r>
      <w:r>
        <w:t xml:space="preserve"> less carbonized. </w:t>
      </w:r>
    </w:p>
    <w:p w14:paraId="108D5F22" w14:textId="77777777" w:rsidR="000C6BD1" w:rsidRPr="007A0C2B" w:rsidRDefault="000C6BD1" w:rsidP="000C6BD1">
      <w:pPr>
        <w:pStyle w:val="Heading4"/>
      </w:pPr>
      <w:r>
        <w:t xml:space="preserve">2. Decarb means </w:t>
      </w:r>
      <w:r>
        <w:rPr>
          <w:u w:val="single"/>
        </w:rPr>
        <w:t>policies</w:t>
      </w:r>
      <w:r>
        <w:t xml:space="preserve"> aimed at </w:t>
      </w:r>
      <w:r>
        <w:rPr>
          <w:u w:val="single"/>
        </w:rPr>
        <w:t>increasing</w:t>
      </w:r>
      <w:r>
        <w:t xml:space="preserve"> the H/C ratio of fuel mix emissions, </w:t>
      </w:r>
      <w:r>
        <w:rPr>
          <w:u w:val="single"/>
        </w:rPr>
        <w:t>including</w:t>
      </w:r>
      <w:r>
        <w:t xml:space="preserve"> for sectors. </w:t>
      </w:r>
    </w:p>
    <w:p w14:paraId="1A874C0F" w14:textId="77777777" w:rsidR="000C6BD1" w:rsidRDefault="000C6BD1" w:rsidP="000C6BD1">
      <w:r>
        <w:t xml:space="preserve">Nazim </w:t>
      </w:r>
      <w:r w:rsidRPr="00E81BA9">
        <w:rPr>
          <w:rStyle w:val="Style13ptBold"/>
        </w:rPr>
        <w:t>Muradov 14</w:t>
      </w:r>
      <w:r>
        <w:t>, Research Professor at University of Central Florida - Florida Solar Energy Center, Doctor of Science in Physical Chemistry, Ph.D. in Kinetics and Catalysis, M.S./B.S. in Petrochemical Engineering, IAHE Fellow, "Liberating Energy from Carbon: Introduction to Decarbonization," Lecture Notes in Energy 22, Springer Science+Business Media New York, 2014, DOI 10.1007/978-1-4939-0545-4_5</w:t>
      </w:r>
    </w:p>
    <w:p w14:paraId="537D9179" w14:textId="77777777" w:rsidR="000C6BD1" w:rsidRPr="00037015" w:rsidRDefault="000C6BD1" w:rsidP="000C6BD1">
      <w:pPr>
        <w:rPr>
          <w:sz w:val="16"/>
        </w:rPr>
      </w:pPr>
      <w:r w:rsidRPr="00037015">
        <w:rPr>
          <w:sz w:val="16"/>
        </w:rPr>
        <w:t>5.1 Decarbonization Concept: Historical Background</w:t>
      </w:r>
    </w:p>
    <w:p w14:paraId="1342A760" w14:textId="77777777" w:rsidR="000C6BD1" w:rsidRPr="00037015" w:rsidRDefault="000C6BD1" w:rsidP="000C6BD1">
      <w:pPr>
        <w:rPr>
          <w:sz w:val="16"/>
        </w:rPr>
      </w:pPr>
      <w:r w:rsidRPr="001A7F43">
        <w:rPr>
          <w:rStyle w:val="StyleUnderline"/>
          <w:highlight w:val="cyan"/>
        </w:rPr>
        <w:t>History</w:t>
      </w:r>
      <w:r w:rsidRPr="00037015">
        <w:rPr>
          <w:rStyle w:val="StyleUnderline"/>
        </w:rPr>
        <w:t xml:space="preserve"> of industrial civilization </w:t>
      </w:r>
      <w:r w:rsidRPr="001A7F43">
        <w:rPr>
          <w:rStyle w:val="StyleUnderline"/>
          <w:highlight w:val="cyan"/>
        </w:rPr>
        <w:t>is</w:t>
      </w:r>
      <w:r w:rsidRPr="00037015">
        <w:rPr>
          <w:rStyle w:val="StyleUnderline"/>
        </w:rPr>
        <w:t xml:space="preserve"> history of</w:t>
      </w:r>
      <w:r w:rsidRPr="00037015">
        <w:rPr>
          <w:sz w:val="16"/>
        </w:rPr>
        <w:t xml:space="preserve"> the progression of </w:t>
      </w:r>
      <w:r w:rsidRPr="001A7F43">
        <w:rPr>
          <w:rStyle w:val="Emphasis"/>
          <w:highlight w:val="cyan"/>
        </w:rPr>
        <w:t>primary fuel substitution</w:t>
      </w:r>
      <w:r w:rsidRPr="001A7F43">
        <w:rPr>
          <w:rStyle w:val="StyleUnderline"/>
          <w:highlight w:val="cyan"/>
        </w:rPr>
        <w:t xml:space="preserve">: </w:t>
      </w:r>
      <w:r w:rsidRPr="001A7F43">
        <w:rPr>
          <w:rStyle w:val="Emphasis"/>
          <w:highlight w:val="cyan"/>
        </w:rPr>
        <w:t>wood</w:t>
      </w:r>
      <w:r w:rsidRPr="00037015">
        <w:rPr>
          <w:sz w:val="16"/>
        </w:rPr>
        <w:t xml:space="preserve"> yielded its dominance </w:t>
      </w:r>
      <w:r w:rsidRPr="001A7F43">
        <w:rPr>
          <w:rStyle w:val="StyleUnderline"/>
          <w:highlight w:val="cyan"/>
        </w:rPr>
        <w:t xml:space="preserve">to </w:t>
      </w:r>
      <w:r w:rsidRPr="001A7F43">
        <w:rPr>
          <w:rStyle w:val="Emphasis"/>
          <w:highlight w:val="cyan"/>
        </w:rPr>
        <w:t>coal</w:t>
      </w:r>
      <w:r w:rsidRPr="00037015">
        <w:rPr>
          <w:sz w:val="16"/>
        </w:rPr>
        <w:t xml:space="preserve">, and the latter successively </w:t>
      </w:r>
      <w:r w:rsidRPr="001A7F43">
        <w:rPr>
          <w:rStyle w:val="StyleUnderline"/>
          <w:highlight w:val="cyan"/>
        </w:rPr>
        <w:t xml:space="preserve">to </w:t>
      </w:r>
      <w:r w:rsidRPr="001A7F43">
        <w:rPr>
          <w:rStyle w:val="Emphasis"/>
          <w:highlight w:val="cyan"/>
        </w:rPr>
        <w:t>oil</w:t>
      </w:r>
      <w:r w:rsidRPr="001A7F43">
        <w:rPr>
          <w:rStyle w:val="StyleUnderline"/>
          <w:highlight w:val="cyan"/>
        </w:rPr>
        <w:t xml:space="preserve"> and</w:t>
      </w:r>
      <w:r w:rsidRPr="00025CD5">
        <w:rPr>
          <w:rStyle w:val="StyleUnderline"/>
        </w:rPr>
        <w:t xml:space="preserve"> </w:t>
      </w:r>
      <w:r w:rsidRPr="00037015">
        <w:rPr>
          <w:rStyle w:val="Emphasis"/>
        </w:rPr>
        <w:t xml:space="preserve">natural </w:t>
      </w:r>
      <w:r w:rsidRPr="001A7F43">
        <w:rPr>
          <w:rStyle w:val="Emphasis"/>
          <w:highlight w:val="cyan"/>
        </w:rPr>
        <w:t>gas</w:t>
      </w:r>
      <w:r w:rsidRPr="00037015">
        <w:rPr>
          <w:rStyle w:val="StyleUnderline"/>
        </w:rPr>
        <w:t>. During this</w:t>
      </w:r>
      <w:r w:rsidRPr="00037015">
        <w:rPr>
          <w:sz w:val="16"/>
        </w:rPr>
        <w:t xml:space="preserve"> fuel </w:t>
      </w:r>
      <w:r w:rsidRPr="00037015">
        <w:rPr>
          <w:rStyle w:val="StyleUnderline"/>
        </w:rPr>
        <w:t>progression process, which was mostly driven by considerations</w:t>
      </w:r>
      <w:r w:rsidRPr="00037015">
        <w:rPr>
          <w:sz w:val="16"/>
        </w:rPr>
        <w:t xml:space="preserve"> </w:t>
      </w:r>
      <w:r w:rsidRPr="00037015">
        <w:rPr>
          <w:rStyle w:val="StyleUnderline"/>
        </w:rPr>
        <w:t>of</w:t>
      </w:r>
      <w:r w:rsidRPr="00037015">
        <w:rPr>
          <w:sz w:val="16"/>
        </w:rPr>
        <w:t xml:space="preserve"> </w:t>
      </w:r>
      <w:r w:rsidRPr="00037015">
        <w:rPr>
          <w:rStyle w:val="Emphasis"/>
        </w:rPr>
        <w:t>convenience</w:t>
      </w:r>
      <w:r w:rsidRPr="00037015">
        <w:rPr>
          <w:sz w:val="16"/>
        </w:rPr>
        <w:t xml:space="preserve"> </w:t>
      </w:r>
      <w:r w:rsidRPr="00037015">
        <w:rPr>
          <w:rStyle w:val="StyleUnderline"/>
        </w:rPr>
        <w:t>and</w:t>
      </w:r>
      <w:r w:rsidRPr="00037015">
        <w:rPr>
          <w:sz w:val="16"/>
        </w:rPr>
        <w:t xml:space="preserve"> </w:t>
      </w:r>
      <w:r w:rsidRPr="00037015">
        <w:rPr>
          <w:rStyle w:val="Emphasis"/>
        </w:rPr>
        <w:t>versatility</w:t>
      </w:r>
      <w:r w:rsidRPr="00037015">
        <w:rPr>
          <w:sz w:val="16"/>
        </w:rPr>
        <w:t xml:space="preserve"> (see Chap. 1), </w:t>
      </w:r>
      <w:r w:rsidRPr="00037015">
        <w:rPr>
          <w:rStyle w:val="StyleUnderline"/>
        </w:rPr>
        <w:t>the</w:t>
      </w:r>
      <w:r w:rsidRPr="00037015">
        <w:rPr>
          <w:sz w:val="16"/>
        </w:rPr>
        <w:t xml:space="preserve"> </w:t>
      </w:r>
      <w:r w:rsidRPr="00037015">
        <w:rPr>
          <w:rStyle w:val="Emphasis"/>
        </w:rPr>
        <w:t>environmental</w:t>
      </w:r>
      <w:r w:rsidRPr="00037015">
        <w:rPr>
          <w:sz w:val="16"/>
        </w:rPr>
        <w:t xml:space="preserve"> </w:t>
      </w:r>
      <w:r w:rsidRPr="00037015">
        <w:rPr>
          <w:rStyle w:val="StyleUnderline"/>
        </w:rPr>
        <w:t>merit of fuels was</w:t>
      </w:r>
      <w:r w:rsidRPr="00037015">
        <w:rPr>
          <w:sz w:val="16"/>
        </w:rPr>
        <w:t xml:space="preserve"> </w:t>
      </w:r>
      <w:r w:rsidRPr="00037015">
        <w:rPr>
          <w:rStyle w:val="Emphasis"/>
        </w:rPr>
        <w:t>not</w:t>
      </w:r>
      <w:r w:rsidRPr="00037015">
        <w:rPr>
          <w:sz w:val="16"/>
        </w:rPr>
        <w:t xml:space="preserve"> among </w:t>
      </w:r>
      <w:r w:rsidRPr="00037015">
        <w:rPr>
          <w:rStyle w:val="Emphasis"/>
        </w:rPr>
        <w:t>important</w:t>
      </w:r>
      <w:r w:rsidRPr="00037015">
        <w:rPr>
          <w:sz w:val="16"/>
        </w:rPr>
        <w:t xml:space="preserve"> considerations (if any); </w:t>
      </w:r>
      <w:r w:rsidRPr="00037015">
        <w:rPr>
          <w:rStyle w:val="StyleUnderline"/>
        </w:rPr>
        <w:t xml:space="preserve">nevertheless, </w:t>
      </w:r>
      <w:r w:rsidRPr="001A7F43">
        <w:rPr>
          <w:rStyle w:val="StyleUnderline"/>
          <w:highlight w:val="cyan"/>
        </w:rPr>
        <w:t>every</w:t>
      </w:r>
      <w:r w:rsidRPr="00037015">
        <w:rPr>
          <w:rStyle w:val="StyleUnderline"/>
        </w:rPr>
        <w:t xml:space="preserve"> posterior </w:t>
      </w:r>
      <w:r w:rsidRPr="001A7F43">
        <w:rPr>
          <w:rStyle w:val="StyleUnderline"/>
          <w:highlight w:val="cyan"/>
        </w:rPr>
        <w:t>fuel</w:t>
      </w:r>
      <w:r w:rsidRPr="00037015">
        <w:rPr>
          <w:rStyle w:val="StyleUnderline"/>
        </w:rPr>
        <w:t xml:space="preserve"> was</w:t>
      </w:r>
      <w:r w:rsidRPr="00037015">
        <w:rPr>
          <w:sz w:val="16"/>
        </w:rPr>
        <w:t xml:space="preserve"> </w:t>
      </w:r>
      <w:r w:rsidRPr="001A7F43">
        <w:rPr>
          <w:rStyle w:val="Emphasis"/>
          <w:highlight w:val="cyan"/>
        </w:rPr>
        <w:t>“cleaner”</w:t>
      </w:r>
      <w:r w:rsidRPr="001A7F43">
        <w:rPr>
          <w:sz w:val="16"/>
          <w:highlight w:val="cyan"/>
        </w:rPr>
        <w:t xml:space="preserve"> </w:t>
      </w:r>
      <w:r w:rsidRPr="001A7F43">
        <w:rPr>
          <w:rStyle w:val="StyleUnderline"/>
          <w:highlight w:val="cyan"/>
        </w:rPr>
        <w:t>than its</w:t>
      </w:r>
      <w:r w:rsidRPr="001A7F43">
        <w:rPr>
          <w:sz w:val="16"/>
          <w:highlight w:val="cyan"/>
        </w:rPr>
        <w:t xml:space="preserve"> </w:t>
      </w:r>
      <w:r w:rsidRPr="001A7F43">
        <w:rPr>
          <w:rStyle w:val="Emphasis"/>
          <w:highlight w:val="cyan"/>
        </w:rPr>
        <w:t>predecessor</w:t>
      </w:r>
      <w:r w:rsidRPr="00037015">
        <w:rPr>
          <w:sz w:val="16"/>
        </w:rPr>
        <w:t xml:space="preserve"> </w:t>
      </w:r>
      <w:r w:rsidRPr="00037015">
        <w:rPr>
          <w:rStyle w:val="StyleUnderline"/>
        </w:rPr>
        <w:t>in terms of</w:t>
      </w:r>
      <w:r w:rsidRPr="00037015">
        <w:rPr>
          <w:sz w:val="16"/>
        </w:rPr>
        <w:t xml:space="preserve"> amount of </w:t>
      </w:r>
      <w:r w:rsidRPr="00037015">
        <w:rPr>
          <w:rStyle w:val="Emphasis"/>
        </w:rPr>
        <w:t>CO 2 emissions</w:t>
      </w:r>
      <w:r w:rsidRPr="00037015">
        <w:rPr>
          <w:sz w:val="16"/>
        </w:rPr>
        <w:t xml:space="preserve"> </w:t>
      </w:r>
      <w:r w:rsidRPr="00037015">
        <w:rPr>
          <w:rStyle w:val="StyleUnderline"/>
        </w:rPr>
        <w:t>per</w:t>
      </w:r>
      <w:r w:rsidRPr="00037015">
        <w:rPr>
          <w:sz w:val="16"/>
        </w:rPr>
        <w:t xml:space="preserve"> </w:t>
      </w:r>
      <w:r w:rsidRPr="00037015">
        <w:rPr>
          <w:rStyle w:val="Emphasis"/>
        </w:rPr>
        <w:t>unit of energy</w:t>
      </w:r>
      <w:r w:rsidRPr="00037015">
        <w:rPr>
          <w:sz w:val="16"/>
        </w:rPr>
        <w:t xml:space="preserve"> produced. The </w:t>
      </w:r>
      <w:r w:rsidRPr="00037015">
        <w:rPr>
          <w:rStyle w:val="Emphasis"/>
        </w:rPr>
        <w:t>“cleanness”</w:t>
      </w:r>
      <w:r w:rsidRPr="00037015">
        <w:rPr>
          <w:sz w:val="16"/>
        </w:rPr>
        <w:t xml:space="preserve"> of fossil fuel </w:t>
      </w:r>
      <w:r w:rsidRPr="00037015">
        <w:rPr>
          <w:rStyle w:val="StyleUnderline"/>
        </w:rPr>
        <w:t xml:space="preserve">is </w:t>
      </w:r>
      <w:r w:rsidRPr="001A7F43">
        <w:rPr>
          <w:rStyle w:val="StyleUnderline"/>
          <w:highlight w:val="cyan"/>
        </w:rPr>
        <w:t>determined by</w:t>
      </w:r>
      <w:r w:rsidRPr="00037015">
        <w:rPr>
          <w:rStyle w:val="StyleUnderline"/>
        </w:rPr>
        <w:t xml:space="preserve"> its</w:t>
      </w:r>
      <w:r w:rsidRPr="00037015">
        <w:rPr>
          <w:sz w:val="16"/>
        </w:rPr>
        <w:t xml:space="preserve"> </w:t>
      </w:r>
      <w:r w:rsidRPr="001A7F43">
        <w:rPr>
          <w:rStyle w:val="Emphasis"/>
          <w:highlight w:val="cyan"/>
        </w:rPr>
        <w:t>H/C atomic ratio</w:t>
      </w:r>
      <w:r w:rsidRPr="001A7F43">
        <w:rPr>
          <w:rStyle w:val="StyleUnderline"/>
          <w:highlight w:val="cyan"/>
        </w:rPr>
        <w:t>: the</w:t>
      </w:r>
      <w:r w:rsidRPr="001A7F43">
        <w:rPr>
          <w:sz w:val="16"/>
          <w:highlight w:val="cyan"/>
        </w:rPr>
        <w:t xml:space="preserve"> </w:t>
      </w:r>
      <w:r w:rsidRPr="001A7F43">
        <w:rPr>
          <w:rStyle w:val="Emphasis"/>
          <w:highlight w:val="cyan"/>
        </w:rPr>
        <w:t>higher</w:t>
      </w:r>
      <w:r w:rsidRPr="00037015">
        <w:rPr>
          <w:sz w:val="16"/>
        </w:rPr>
        <w:t xml:space="preserve"> H/C ratio </w:t>
      </w:r>
      <w:r w:rsidRPr="001A7F43">
        <w:rPr>
          <w:rStyle w:val="StyleUnderline"/>
          <w:highlight w:val="cyan"/>
        </w:rPr>
        <w:t xml:space="preserve">the </w:t>
      </w:r>
      <w:r w:rsidRPr="001A7F43">
        <w:rPr>
          <w:rStyle w:val="Emphasis"/>
          <w:highlight w:val="cyan"/>
        </w:rPr>
        <w:t>cleaner</w:t>
      </w:r>
      <w:r w:rsidRPr="00037015">
        <w:rPr>
          <w:sz w:val="16"/>
        </w:rPr>
        <w:t xml:space="preserve"> fuel </w:t>
      </w:r>
      <w:r w:rsidRPr="00037015">
        <w:rPr>
          <w:rStyle w:val="StyleUnderline"/>
        </w:rPr>
        <w:t xml:space="preserve">since it emits </w:t>
      </w:r>
      <w:r w:rsidRPr="00037015">
        <w:rPr>
          <w:rStyle w:val="Emphasis"/>
        </w:rPr>
        <w:t>less CO 2</w:t>
      </w:r>
      <w:r w:rsidRPr="00037015">
        <w:rPr>
          <w:sz w:val="16"/>
        </w:rPr>
        <w:t xml:space="preserve"> </w:t>
      </w:r>
      <w:r w:rsidRPr="00037015">
        <w:rPr>
          <w:rStyle w:val="StyleUnderline"/>
        </w:rPr>
        <w:t>during</w:t>
      </w:r>
      <w:r w:rsidRPr="00037015">
        <w:rPr>
          <w:sz w:val="16"/>
        </w:rPr>
        <w:t xml:space="preserve"> </w:t>
      </w:r>
      <w:r w:rsidRPr="00037015">
        <w:rPr>
          <w:rStyle w:val="Emphasis"/>
        </w:rPr>
        <w:t>combustion</w:t>
      </w:r>
      <w:r w:rsidRPr="00037015">
        <w:rPr>
          <w:sz w:val="16"/>
        </w:rPr>
        <w:t xml:space="preserve"> (</w:t>
      </w:r>
      <w:r w:rsidRPr="00037015">
        <w:rPr>
          <w:rStyle w:val="StyleUnderline"/>
        </w:rPr>
        <w:t>per</w:t>
      </w:r>
      <w:r w:rsidRPr="00037015">
        <w:rPr>
          <w:sz w:val="16"/>
        </w:rPr>
        <w:t xml:space="preserve"> </w:t>
      </w:r>
      <w:r w:rsidRPr="00037015">
        <w:rPr>
          <w:rStyle w:val="Emphasis"/>
        </w:rPr>
        <w:t>unit</w:t>
      </w:r>
      <w:r w:rsidRPr="00037015">
        <w:rPr>
          <w:sz w:val="16"/>
        </w:rPr>
        <w:t xml:space="preserve"> </w:t>
      </w:r>
      <w:r w:rsidRPr="00037015">
        <w:rPr>
          <w:rStyle w:val="StyleUnderline"/>
        </w:rPr>
        <w:t>of</w:t>
      </w:r>
      <w:r w:rsidRPr="00037015">
        <w:rPr>
          <w:sz w:val="16"/>
        </w:rPr>
        <w:t xml:space="preserve"> </w:t>
      </w:r>
      <w:r w:rsidRPr="00037015">
        <w:rPr>
          <w:rStyle w:val="Emphasis"/>
        </w:rPr>
        <w:t>energy</w:t>
      </w:r>
      <w:r w:rsidRPr="00037015">
        <w:rPr>
          <w:sz w:val="16"/>
        </w:rPr>
        <w:t xml:space="preserve">). (Note: sulfurous and other impurities in fuels are </w:t>
      </w:r>
      <w:r w:rsidRPr="00CD1305">
        <w:t>[FIG. 5.1 OMITTED]</w:t>
      </w:r>
      <w:r w:rsidRPr="00037015">
        <w:rPr>
          <w:rStyle w:val="Emphasis"/>
          <w:iCs w:val="0"/>
          <w:sz w:val="16"/>
          <w:u w:val="none"/>
          <w:bdr w:val="none" w:sz="0" w:space="0" w:color="auto"/>
        </w:rPr>
        <w:t xml:space="preserve"> </w:t>
      </w:r>
      <w:r w:rsidRPr="00037015">
        <w:rPr>
          <w:sz w:val="16"/>
        </w:rPr>
        <w:t>not considered in this analysis.) The historical trend of fossil fuel substitution is consistent with the increase in the H/C ratio of fuels as follows:</w:t>
      </w:r>
    </w:p>
    <w:p w14:paraId="7F1BCE3C" w14:textId="77777777" w:rsidR="000C6BD1" w:rsidRPr="00037015" w:rsidRDefault="000C6BD1" w:rsidP="000C6BD1">
      <w:r w:rsidRPr="00037015">
        <w:t xml:space="preserve">[EQUATION OMITTED] </w:t>
      </w:r>
    </w:p>
    <w:p w14:paraId="68C3D51F" w14:textId="77777777" w:rsidR="000C6BD1" w:rsidRDefault="000C6BD1" w:rsidP="000C6BD1">
      <w:pPr>
        <w:rPr>
          <w:sz w:val="16"/>
        </w:rPr>
      </w:pPr>
      <w:r w:rsidRPr="001A7F43">
        <w:rPr>
          <w:rStyle w:val="StyleUnderline"/>
          <w:highlight w:val="cyan"/>
        </w:rPr>
        <w:t>This</w:t>
      </w:r>
      <w:r w:rsidRPr="00025CD5">
        <w:rPr>
          <w:rStyle w:val="StyleUnderline"/>
        </w:rPr>
        <w:t xml:space="preserve"> </w:t>
      </w:r>
      <w:r w:rsidRPr="00037015">
        <w:rPr>
          <w:rStyle w:val="Emphasis"/>
        </w:rPr>
        <w:t xml:space="preserve">evolutionary </w:t>
      </w:r>
      <w:r w:rsidRPr="001A7F43">
        <w:rPr>
          <w:rStyle w:val="Emphasis"/>
          <w:highlight w:val="cyan"/>
        </w:rPr>
        <w:t>trend</w:t>
      </w:r>
      <w:r w:rsidRPr="00037015">
        <w:rPr>
          <w:sz w:val="16"/>
        </w:rPr>
        <w:t xml:space="preserve"> of reducing carbon content of fuels or, in more accurate terms, carbon intensity of primary energy </w:t>
      </w:r>
      <w:r w:rsidRPr="001A7F43">
        <w:rPr>
          <w:rStyle w:val="StyleUnderline"/>
          <w:highlight w:val="cyan"/>
        </w:rPr>
        <w:t xml:space="preserve">is referred to </w:t>
      </w:r>
      <w:r w:rsidRPr="001A7F43">
        <w:rPr>
          <w:rStyle w:val="Emphasis"/>
          <w:highlight w:val="cyan"/>
        </w:rPr>
        <w:t>in</w:t>
      </w:r>
      <w:r w:rsidRPr="00037015">
        <w:rPr>
          <w:rStyle w:val="StyleUnderline"/>
        </w:rPr>
        <w:t xml:space="preserve"> the </w:t>
      </w:r>
      <w:r w:rsidRPr="001A7F43">
        <w:rPr>
          <w:rStyle w:val="Emphasis"/>
          <w:highlight w:val="cyan"/>
        </w:rPr>
        <w:t>literature</w:t>
      </w:r>
      <w:r w:rsidRPr="001A7F43">
        <w:rPr>
          <w:rStyle w:val="StyleUnderline"/>
          <w:highlight w:val="cyan"/>
        </w:rPr>
        <w:t xml:space="preserve"> as</w:t>
      </w:r>
      <w:r w:rsidRPr="001A7F43">
        <w:rPr>
          <w:sz w:val="16"/>
          <w:highlight w:val="cyan"/>
        </w:rPr>
        <w:t xml:space="preserve"> </w:t>
      </w:r>
      <w:r w:rsidRPr="001A7F43">
        <w:rPr>
          <w:rStyle w:val="Emphasis"/>
          <w:highlight w:val="cyan"/>
        </w:rPr>
        <w:t>decarbonization</w:t>
      </w:r>
      <w:r w:rsidRPr="00037015">
        <w:rPr>
          <w:sz w:val="16"/>
        </w:rPr>
        <w:t xml:space="preserve">. Currently, </w:t>
      </w:r>
      <w:r w:rsidRPr="001A7F43">
        <w:rPr>
          <w:rStyle w:val="StyleUnderline"/>
          <w:highlight w:val="cyan"/>
        </w:rPr>
        <w:t xml:space="preserve">the </w:t>
      </w:r>
      <w:r w:rsidRPr="001A7F43">
        <w:rPr>
          <w:rStyle w:val="Emphasis"/>
          <w:highlight w:val="cyan"/>
        </w:rPr>
        <w:t>term</w:t>
      </w:r>
      <w:r w:rsidRPr="00037015">
        <w:rPr>
          <w:rStyle w:val="StyleUnderline"/>
        </w:rPr>
        <w:t xml:space="preserve"> “decarbonization” </w:t>
      </w:r>
      <w:r w:rsidRPr="001A7F43">
        <w:rPr>
          <w:rStyle w:val="StyleUnderline"/>
          <w:highlight w:val="cyan"/>
        </w:rPr>
        <w:t>is</w:t>
      </w:r>
      <w:r w:rsidRPr="00037015">
        <w:rPr>
          <w:sz w:val="16"/>
        </w:rPr>
        <w:t xml:space="preserve"> </w:t>
      </w:r>
      <w:r w:rsidRPr="00037015">
        <w:rPr>
          <w:rStyle w:val="Emphasis"/>
        </w:rPr>
        <w:t>often</w:t>
      </w:r>
      <w:r w:rsidRPr="00037015">
        <w:rPr>
          <w:sz w:val="16"/>
        </w:rPr>
        <w:t xml:space="preserve"> </w:t>
      </w:r>
      <w:r w:rsidRPr="001A7F43">
        <w:rPr>
          <w:rStyle w:val="StyleUnderline"/>
          <w:highlight w:val="cyan"/>
        </w:rPr>
        <w:t>used in</w:t>
      </w:r>
      <w:r w:rsidRPr="00025CD5">
        <w:rPr>
          <w:rStyle w:val="StyleUnderline"/>
        </w:rPr>
        <w:t xml:space="preserve"> a</w:t>
      </w:r>
      <w:r w:rsidRPr="00025CD5">
        <w:rPr>
          <w:sz w:val="16"/>
        </w:rPr>
        <w:t xml:space="preserve"> </w:t>
      </w:r>
      <w:r w:rsidRPr="001A7F43">
        <w:rPr>
          <w:rStyle w:val="Emphasis"/>
          <w:highlight w:val="cyan"/>
        </w:rPr>
        <w:t>broader</w:t>
      </w:r>
      <w:r w:rsidRPr="001A7F43">
        <w:rPr>
          <w:sz w:val="16"/>
          <w:highlight w:val="cyan"/>
        </w:rPr>
        <w:t xml:space="preserve"> </w:t>
      </w:r>
      <w:r w:rsidRPr="001A7F43">
        <w:rPr>
          <w:rStyle w:val="StyleUnderline"/>
          <w:highlight w:val="cyan"/>
        </w:rPr>
        <w:t>context covering a</w:t>
      </w:r>
      <w:r w:rsidRPr="00037015">
        <w:rPr>
          <w:sz w:val="16"/>
        </w:rPr>
        <w:t xml:space="preserve"> </w:t>
      </w:r>
      <w:r w:rsidRPr="00037015">
        <w:rPr>
          <w:rStyle w:val="Emphasis"/>
        </w:rPr>
        <w:t xml:space="preserve">wide </w:t>
      </w:r>
      <w:r w:rsidRPr="001A7F43">
        <w:rPr>
          <w:rStyle w:val="Emphasis"/>
          <w:highlight w:val="cyan"/>
        </w:rPr>
        <w:t>range of policies</w:t>
      </w:r>
      <w:r w:rsidRPr="001A7F43">
        <w:rPr>
          <w:rStyle w:val="StyleUnderline"/>
          <w:highlight w:val="cyan"/>
        </w:rPr>
        <w:t xml:space="preserve"> aiming at</w:t>
      </w:r>
      <w:r w:rsidRPr="00025CD5">
        <w:rPr>
          <w:rStyle w:val="StyleUnderline"/>
        </w:rPr>
        <w:t xml:space="preserve"> </w:t>
      </w:r>
      <w:r w:rsidRPr="00025CD5">
        <w:rPr>
          <w:rStyle w:val="Emphasis"/>
        </w:rPr>
        <w:t>removing carbon</w:t>
      </w:r>
      <w:r w:rsidRPr="00025CD5">
        <w:rPr>
          <w:rStyle w:val="StyleUnderline"/>
        </w:rPr>
        <w:t xml:space="preserve"> from the </w:t>
      </w:r>
      <w:r w:rsidRPr="00025CD5">
        <w:rPr>
          <w:rStyle w:val="Emphasis"/>
        </w:rPr>
        <w:t>energy equation</w:t>
      </w:r>
      <w:r w:rsidRPr="00025CD5">
        <w:rPr>
          <w:rStyle w:val="StyleUnderline"/>
        </w:rPr>
        <w:t xml:space="preserve"> </w:t>
      </w:r>
      <w:r w:rsidRPr="00037015">
        <w:rPr>
          <w:rStyle w:val="StyleUnderline"/>
        </w:rPr>
        <w:t>and</w:t>
      </w:r>
      <w:r w:rsidRPr="00025CD5">
        <w:rPr>
          <w:rStyle w:val="StyleUnderline"/>
        </w:rPr>
        <w:t xml:space="preserve"> </w:t>
      </w:r>
      <w:r w:rsidRPr="001A7F43">
        <w:rPr>
          <w:rStyle w:val="Emphasis"/>
          <w:highlight w:val="cyan"/>
        </w:rPr>
        <w:t>diminishing</w:t>
      </w:r>
      <w:r w:rsidRPr="001A7F43">
        <w:rPr>
          <w:rStyle w:val="StyleUnderline"/>
          <w:highlight w:val="cyan"/>
        </w:rPr>
        <w:t xml:space="preserve"> the </w:t>
      </w:r>
      <w:r w:rsidRPr="001A7F43">
        <w:rPr>
          <w:rStyle w:val="Emphasis"/>
          <w:highlight w:val="cyan"/>
        </w:rPr>
        <w:t>carbon footprint</w:t>
      </w:r>
      <w:r w:rsidRPr="00037015">
        <w:rPr>
          <w:sz w:val="16"/>
        </w:rPr>
        <w:t xml:space="preserve"> of economy.</w:t>
      </w:r>
    </w:p>
    <w:p w14:paraId="3BD3F3BC" w14:textId="77777777" w:rsidR="000C6BD1" w:rsidRPr="00F94E0E" w:rsidRDefault="000C6BD1" w:rsidP="000C6BD1">
      <w:pPr>
        <w:pStyle w:val="Heading4"/>
      </w:pPr>
      <w:r>
        <w:t xml:space="preserve">3. Energy policy for decarb </w:t>
      </w:r>
      <w:r w:rsidRPr="004E6B41">
        <w:rPr>
          <w:u w:val="single"/>
        </w:rPr>
        <w:t>targets sectors</w:t>
      </w:r>
      <w:r>
        <w:t xml:space="preserve">. </w:t>
      </w:r>
    </w:p>
    <w:p w14:paraId="4D3A353C" w14:textId="77777777" w:rsidR="000C6BD1" w:rsidRDefault="000C6BD1" w:rsidP="000C6BD1">
      <w:r w:rsidRPr="004D66A3">
        <w:t xml:space="preserve">Giliberto </w:t>
      </w:r>
      <w:r w:rsidRPr="004D66A3">
        <w:rPr>
          <w:rStyle w:val="Style13ptBold"/>
        </w:rPr>
        <w:t>Capano et al. 22</w:t>
      </w:r>
      <w:r w:rsidRPr="004D66A3">
        <w:t>, Giliberto Capano, Political &amp; Social Sciences, University of Bologna; Federico Toth, Political and Social Sciences, University of Bologna; Anthony R. Zito, Department of Politics, Newcastle University; Jeremy Rayner, School of Public Policy, University of Saskatchewan, “The Governance of Energy,” Trajectories of Governance, Springer International Publishing, 2022, pp. 153–203, DOI.org (Crossref), https://link.springer.com/10.1007/978-3-031-07457-8_5</w:t>
      </w:r>
    </w:p>
    <w:p w14:paraId="4D1912A4" w14:textId="77777777" w:rsidR="000C6BD1" w:rsidRDefault="000C6BD1" w:rsidP="000C6BD1">
      <w:pPr>
        <w:rPr>
          <w:rStyle w:val="StyleUnderline"/>
        </w:rPr>
      </w:pPr>
      <w:r w:rsidRPr="00097DA3">
        <w:rPr>
          <w:sz w:val="16"/>
        </w:rPr>
        <w:t xml:space="preserve">In a rather unexpected way, regulation has become proportionately more important as direct provision has faded and been replaced by the use of arms-length regulatory agencies to police competition and service provision. The EU has been a powerful influence for the development of energy regulators in Europe. The existence of a national electricity market in Australia makes their National Energy Regulator look more like a European agency than Canada’s Energy Regulator, whose jurisdiction remains largely limited to interprovincial infrastructure and international trade. </w:t>
      </w:r>
      <w:r w:rsidRPr="00097DA3">
        <w:rPr>
          <w:rStyle w:val="StyleUnderline"/>
        </w:rPr>
        <w:t>The</w:t>
      </w:r>
      <w:r w:rsidRPr="00025CD5">
        <w:rPr>
          <w:rStyle w:val="StyleUnderline"/>
        </w:rPr>
        <w:t xml:space="preserve"> </w:t>
      </w:r>
      <w:r w:rsidRPr="001A7F43">
        <w:rPr>
          <w:rStyle w:val="Emphasis"/>
          <w:highlight w:val="cyan"/>
        </w:rPr>
        <w:t>intersection of climate</w:t>
      </w:r>
      <w:r w:rsidRPr="00097DA3">
        <w:rPr>
          <w:rStyle w:val="Emphasis"/>
        </w:rPr>
        <w:t xml:space="preserve"> change</w:t>
      </w:r>
      <w:r w:rsidRPr="00025CD5">
        <w:rPr>
          <w:rStyle w:val="StyleUnderline"/>
        </w:rPr>
        <w:t xml:space="preserve"> </w:t>
      </w:r>
      <w:r w:rsidRPr="001A7F43">
        <w:rPr>
          <w:rStyle w:val="StyleUnderline"/>
          <w:highlight w:val="cyan"/>
        </w:rPr>
        <w:t xml:space="preserve">and </w:t>
      </w:r>
      <w:r w:rsidRPr="001A7F43">
        <w:rPr>
          <w:rStyle w:val="Emphasis"/>
          <w:highlight w:val="cyan"/>
        </w:rPr>
        <w:t>energy policy</w:t>
      </w:r>
      <w:r w:rsidRPr="001A7F43">
        <w:rPr>
          <w:rStyle w:val="StyleUnderline"/>
          <w:highlight w:val="cyan"/>
        </w:rPr>
        <w:t xml:space="preserve"> means</w:t>
      </w:r>
      <w:r w:rsidRPr="00097DA3">
        <w:rPr>
          <w:rStyle w:val="StyleUnderline"/>
        </w:rPr>
        <w:t xml:space="preserve"> that the </w:t>
      </w:r>
      <w:r w:rsidRPr="00025CD5">
        <w:rPr>
          <w:rStyle w:val="StyleUnderline"/>
        </w:rPr>
        <w:t>use of</w:t>
      </w:r>
      <w:r w:rsidRPr="009A66FD">
        <w:rPr>
          <w:rStyle w:val="StyleUnderline"/>
        </w:rPr>
        <w:t xml:space="preserve"> </w:t>
      </w:r>
      <w:r w:rsidRPr="001A7F43">
        <w:rPr>
          <w:rStyle w:val="Emphasis"/>
          <w:highlight w:val="cyan"/>
        </w:rPr>
        <w:t>targeted</w:t>
      </w:r>
      <w:r w:rsidRPr="00097DA3">
        <w:rPr>
          <w:sz w:val="16"/>
        </w:rPr>
        <w:t xml:space="preserve"> regulatory </w:t>
      </w:r>
      <w:r w:rsidRPr="001A7F43">
        <w:rPr>
          <w:rStyle w:val="Emphasis"/>
          <w:highlight w:val="cyan"/>
        </w:rPr>
        <w:t>instruments</w:t>
      </w:r>
      <w:r w:rsidRPr="00097DA3">
        <w:rPr>
          <w:sz w:val="16"/>
        </w:rPr>
        <w:t xml:space="preserve"> also </w:t>
      </w:r>
      <w:r w:rsidRPr="001A7F43">
        <w:rPr>
          <w:rStyle w:val="Emphasis"/>
          <w:highlight w:val="cyan"/>
        </w:rPr>
        <w:t>remain</w:t>
      </w:r>
      <w:r w:rsidRPr="00025CD5">
        <w:rPr>
          <w:rStyle w:val="StyleUnderline"/>
        </w:rPr>
        <w:t xml:space="preserve">s </w:t>
      </w:r>
      <w:r w:rsidRPr="001A7F43">
        <w:rPr>
          <w:rStyle w:val="Emphasis"/>
          <w:highlight w:val="cyan"/>
        </w:rPr>
        <w:t>important</w:t>
      </w:r>
      <w:r w:rsidRPr="001A7F43">
        <w:rPr>
          <w:rStyle w:val="StyleUnderline"/>
          <w:highlight w:val="cyan"/>
        </w:rPr>
        <w:t>. These</w:t>
      </w:r>
      <w:r w:rsidRPr="00097DA3">
        <w:rPr>
          <w:sz w:val="16"/>
        </w:rPr>
        <w:t xml:space="preserve"> would </w:t>
      </w:r>
      <w:r w:rsidRPr="001A7F43">
        <w:rPr>
          <w:rStyle w:val="StyleUnderline"/>
          <w:highlight w:val="cyan"/>
        </w:rPr>
        <w:t>include</w:t>
      </w:r>
      <w:r w:rsidRPr="00097DA3">
        <w:rPr>
          <w:sz w:val="16"/>
        </w:rPr>
        <w:t xml:space="preserve">, for example, </w:t>
      </w:r>
      <w:r w:rsidRPr="001A7F43">
        <w:rPr>
          <w:rStyle w:val="Emphasis"/>
          <w:highlight w:val="cyan"/>
        </w:rPr>
        <w:t>sectoral emissions reductions targets or caps</w:t>
      </w:r>
      <w:r w:rsidRPr="00097DA3">
        <w:rPr>
          <w:rStyle w:val="StyleUnderline"/>
        </w:rPr>
        <w:t>, renewable energy</w:t>
      </w:r>
      <w:r w:rsidRPr="00025CD5">
        <w:rPr>
          <w:rStyle w:val="StyleUnderline"/>
        </w:rPr>
        <w:t xml:space="preserve"> </w:t>
      </w:r>
      <w:r w:rsidRPr="00097DA3">
        <w:rPr>
          <w:rStyle w:val="Emphasis"/>
        </w:rPr>
        <w:t>mandates</w:t>
      </w:r>
      <w:r w:rsidRPr="00025CD5">
        <w:rPr>
          <w:rStyle w:val="StyleUnderline"/>
        </w:rPr>
        <w:t xml:space="preserve"> </w:t>
      </w:r>
      <w:r w:rsidRPr="001A7F43">
        <w:rPr>
          <w:rStyle w:val="StyleUnderline"/>
          <w:highlight w:val="cyan"/>
        </w:rPr>
        <w:t xml:space="preserve">and </w:t>
      </w:r>
      <w:r w:rsidRPr="001A7F43">
        <w:rPr>
          <w:rStyle w:val="Emphasis"/>
          <w:highlight w:val="cyan"/>
        </w:rPr>
        <w:t>tech</w:t>
      </w:r>
      <w:r w:rsidRPr="00025CD5">
        <w:rPr>
          <w:rStyle w:val="StyleUnderline"/>
        </w:rPr>
        <w:t>nology-</w:t>
      </w:r>
      <w:r w:rsidRPr="001A7F43">
        <w:rPr>
          <w:rStyle w:val="Emphasis"/>
          <w:highlight w:val="cyan"/>
        </w:rPr>
        <w:t>specific reg</w:t>
      </w:r>
      <w:r w:rsidRPr="0081679F">
        <w:rPr>
          <w:rStyle w:val="StyleUnderline"/>
        </w:rPr>
        <w:t>ulation</w:t>
      </w:r>
      <w:r w:rsidRPr="001A7F43">
        <w:rPr>
          <w:rStyle w:val="Emphasis"/>
          <w:highlight w:val="cyan"/>
        </w:rPr>
        <w:t>s</w:t>
      </w:r>
      <w:r w:rsidRPr="009A66FD">
        <w:rPr>
          <w:rStyle w:val="StyleUnderline"/>
        </w:rPr>
        <w:t xml:space="preserve"> </w:t>
      </w:r>
      <w:r w:rsidRPr="00097DA3">
        <w:rPr>
          <w:rStyle w:val="StyleUnderline"/>
        </w:rPr>
        <w:t>such as those retiring nuclear or coal-fired power. The tension between the use of these regulatory instruments and the logic of deregulation remains strong in all six countries and is periodically contested at times of acute political conflict.</w:t>
      </w:r>
    </w:p>
    <w:p w14:paraId="55ED013B" w14:textId="06C28BCC" w:rsidR="000C6BD1" w:rsidRDefault="000C6BD1" w:rsidP="000C6BD1">
      <w:pPr>
        <w:pStyle w:val="Analytic"/>
      </w:pPr>
      <w:r>
        <w:lastRenderedPageBreak/>
        <w:t>4. Aff ground</w:t>
      </w:r>
      <w:r w:rsidR="00A70C4D">
        <w:t xml:space="preserve"> – </w:t>
      </w:r>
      <w:r>
        <w:t xml:space="preserve">PICs, 1% less CP, PIC out of single </w:t>
      </w:r>
      <w:r>
        <w:rPr>
          <w:u w:val="single"/>
        </w:rPr>
        <w:t>sectors</w:t>
      </w:r>
      <w:r>
        <w:t xml:space="preserve"> or </w:t>
      </w:r>
      <w:r>
        <w:rPr>
          <w:u w:val="single"/>
        </w:rPr>
        <w:t>actors</w:t>
      </w:r>
      <w:r>
        <w:t xml:space="preserve">, impossible to </w:t>
      </w:r>
      <w:r>
        <w:rPr>
          <w:u w:val="single"/>
        </w:rPr>
        <w:t>fiat zero</w:t>
      </w:r>
      <w:r>
        <w:t xml:space="preserve"> with </w:t>
      </w:r>
      <w:r>
        <w:rPr>
          <w:u w:val="single"/>
        </w:rPr>
        <w:t>most MBIs</w:t>
      </w:r>
      <w:r>
        <w:t xml:space="preserve"> since they </w:t>
      </w:r>
      <w:r>
        <w:rPr>
          <w:u w:val="single"/>
        </w:rPr>
        <w:t>allow market discretion</w:t>
      </w:r>
      <w:r>
        <w:t xml:space="preserve">. </w:t>
      </w:r>
    </w:p>
    <w:p w14:paraId="0055249B" w14:textId="0A608134" w:rsidR="000C6BD1" w:rsidRDefault="000C6BD1" w:rsidP="000C6BD1">
      <w:pPr>
        <w:pStyle w:val="Analytic"/>
      </w:pPr>
      <w:r>
        <w:t>5. Predictability</w:t>
      </w:r>
      <w:r w:rsidR="00A70C4D">
        <w:t xml:space="preserve"> – </w:t>
      </w:r>
      <w:r>
        <w:t xml:space="preserve">our ev </w:t>
      </w:r>
      <w:r>
        <w:rPr>
          <w:u w:val="single"/>
        </w:rPr>
        <w:t>assesses the literature</w:t>
      </w:r>
      <w:r>
        <w:t xml:space="preserve">, theirs is a </w:t>
      </w:r>
      <w:r>
        <w:rPr>
          <w:u w:val="single"/>
        </w:rPr>
        <w:t>snapshot</w:t>
      </w:r>
      <w:r>
        <w:t xml:space="preserve"> of </w:t>
      </w:r>
      <w:r>
        <w:rPr>
          <w:u w:val="single"/>
        </w:rPr>
        <w:t>one person’s opinion</w:t>
      </w:r>
      <w:r>
        <w:t xml:space="preserve">. </w:t>
      </w:r>
    </w:p>
    <w:p w14:paraId="5D69FE90" w14:textId="77777777" w:rsidR="000C6BD1" w:rsidRDefault="000C6BD1" w:rsidP="000C6BD1">
      <w:pPr>
        <w:pStyle w:val="Heading4"/>
      </w:pPr>
      <w:r>
        <w:t xml:space="preserve">6. </w:t>
      </w:r>
      <w:r w:rsidRPr="0073606B">
        <w:rPr>
          <w:u w:val="single"/>
        </w:rPr>
        <w:t>Sectoral</w:t>
      </w:r>
      <w:r>
        <w:t xml:space="preserve"> climate debates are </w:t>
      </w:r>
      <w:r w:rsidRPr="0073606B">
        <w:rPr>
          <w:u w:val="single"/>
        </w:rPr>
        <w:t>good</w:t>
      </w:r>
      <w:r>
        <w:t xml:space="preserve">. </w:t>
      </w:r>
    </w:p>
    <w:p w14:paraId="4657B341" w14:textId="77777777" w:rsidR="000C6BD1" w:rsidRDefault="000C6BD1" w:rsidP="000C6BD1">
      <w:r>
        <w:t xml:space="preserve">Sebastian </w:t>
      </w:r>
      <w:r w:rsidRPr="006378F0">
        <w:rPr>
          <w:rStyle w:val="Style13ptBold"/>
        </w:rPr>
        <w:t>Oberthür et al. 21</w:t>
      </w:r>
      <w:r>
        <w:t>, Oberthür is Professor at Institute for European Studies Vrije Universiteit Brussel, Professor at Centre for Climate Change Energy and Environmental Law University of Eastern Finland; Hermwille is Researcher at Wuppertal Institute for Climate Environment and Energy, Researcher at Institute for Environmental Studies Vrije Universiteit Amsterdam; Rayner is Researcher at Tyndall Centre for Climate Change Research University of East Anglia, "A Sectoral Perspective on Global Climate Governance: Analytical Foundation," Earth System Governance, vol. 8, 06/01/2021, p. 100104</w:t>
      </w:r>
    </w:p>
    <w:p w14:paraId="2D849DC8" w14:textId="77777777" w:rsidR="000C6BD1" w:rsidRPr="00327FFD" w:rsidRDefault="000C6BD1" w:rsidP="000C6BD1">
      <w:pPr>
        <w:rPr>
          <w:sz w:val="16"/>
        </w:rPr>
      </w:pPr>
      <w:r w:rsidRPr="00327FFD">
        <w:rPr>
          <w:sz w:val="16"/>
        </w:rPr>
        <w:t xml:space="preserve">To this end, this article and special issue develop and apply a sectoral approach to the analysis of global climate governance. We hold that </w:t>
      </w:r>
      <w:r w:rsidRPr="001A7F43">
        <w:rPr>
          <w:rStyle w:val="StyleUnderline"/>
          <w:highlight w:val="cyan"/>
        </w:rPr>
        <w:t>barriers to</w:t>
      </w:r>
      <w:r w:rsidRPr="00327FFD">
        <w:rPr>
          <w:sz w:val="16"/>
        </w:rPr>
        <w:t xml:space="preserve"> the </w:t>
      </w:r>
      <w:r w:rsidRPr="00327FFD">
        <w:rPr>
          <w:rStyle w:val="StyleUnderline"/>
        </w:rPr>
        <w:t xml:space="preserve">climate </w:t>
      </w:r>
      <w:r w:rsidRPr="001A7F43">
        <w:rPr>
          <w:rStyle w:val="StyleUnderline"/>
          <w:highlight w:val="cyan"/>
        </w:rPr>
        <w:t>transition</w:t>
      </w:r>
      <w:r w:rsidRPr="00327FFD">
        <w:rPr>
          <w:rStyle w:val="StyleUnderline"/>
        </w:rPr>
        <w:t xml:space="preserve"> as well as the</w:t>
      </w:r>
      <w:r w:rsidRPr="00327FFD">
        <w:rPr>
          <w:sz w:val="16"/>
        </w:rPr>
        <w:t xml:space="preserve"> potential of and </w:t>
      </w:r>
      <w:r w:rsidRPr="00327FFD">
        <w:rPr>
          <w:rStyle w:val="StyleUnderline"/>
        </w:rPr>
        <w:t>need for</w:t>
      </w:r>
      <w:r w:rsidRPr="00327FFD">
        <w:rPr>
          <w:sz w:val="16"/>
        </w:rPr>
        <w:t xml:space="preserve"> global </w:t>
      </w:r>
      <w:r w:rsidRPr="00327FFD">
        <w:rPr>
          <w:rStyle w:val="Emphasis"/>
        </w:rPr>
        <w:t>governance</w:t>
      </w:r>
      <w:r w:rsidRPr="009A66FD">
        <w:rPr>
          <w:rStyle w:val="StyleUnderline"/>
        </w:rPr>
        <w:t xml:space="preserve"> </w:t>
      </w:r>
      <w:r w:rsidRPr="00327FFD">
        <w:rPr>
          <w:rStyle w:val="StyleUnderline"/>
        </w:rPr>
        <w:t>to</w:t>
      </w:r>
      <w:r w:rsidRPr="009A66FD">
        <w:rPr>
          <w:rStyle w:val="StyleUnderline"/>
        </w:rPr>
        <w:t xml:space="preserve"> </w:t>
      </w:r>
      <w:r w:rsidRPr="00327FFD">
        <w:rPr>
          <w:rStyle w:val="Emphasis"/>
        </w:rPr>
        <w:t xml:space="preserve">address </w:t>
      </w:r>
      <w:r w:rsidRPr="009A66FD">
        <w:rPr>
          <w:rStyle w:val="Emphasis"/>
        </w:rPr>
        <w:t xml:space="preserve">them </w:t>
      </w:r>
      <w:r w:rsidRPr="001A7F43">
        <w:rPr>
          <w:rStyle w:val="Emphasis"/>
          <w:highlight w:val="cyan"/>
        </w:rPr>
        <w:t>vary</w:t>
      </w:r>
      <w:r w:rsidRPr="001A7F43">
        <w:rPr>
          <w:rStyle w:val="StyleUnderline"/>
          <w:highlight w:val="cyan"/>
        </w:rPr>
        <w:t xml:space="preserve"> across</w:t>
      </w:r>
      <w:r w:rsidRPr="00327FFD">
        <w:rPr>
          <w:sz w:val="16"/>
        </w:rPr>
        <w:t xml:space="preserve"> different </w:t>
      </w:r>
      <w:r w:rsidRPr="001A7F43">
        <w:rPr>
          <w:rStyle w:val="Emphasis"/>
          <w:highlight w:val="cyan"/>
        </w:rPr>
        <w:t>sector</w:t>
      </w:r>
      <w:r w:rsidRPr="009A66FD">
        <w:rPr>
          <w:rStyle w:val="StyleUnderline"/>
        </w:rPr>
        <w:t>al system</w:t>
      </w:r>
      <w:r w:rsidRPr="001A7F43">
        <w:rPr>
          <w:rStyle w:val="Emphasis"/>
          <w:highlight w:val="cyan"/>
        </w:rPr>
        <w:t>s</w:t>
      </w:r>
      <w:r w:rsidRPr="001A7F43">
        <w:rPr>
          <w:rStyle w:val="StyleUnderline"/>
          <w:highlight w:val="cyan"/>
        </w:rPr>
        <w:t>. They are</w:t>
      </w:r>
      <w:r w:rsidRPr="00327FFD">
        <w:rPr>
          <w:sz w:val="16"/>
        </w:rPr>
        <w:t xml:space="preserve"> hence </w:t>
      </w:r>
      <w:r w:rsidRPr="001A7F43">
        <w:rPr>
          <w:rStyle w:val="StyleUnderline"/>
          <w:highlight w:val="cyan"/>
        </w:rPr>
        <w:t xml:space="preserve">best </w:t>
      </w:r>
      <w:r w:rsidRPr="001A7F43">
        <w:rPr>
          <w:rStyle w:val="Emphasis"/>
          <w:highlight w:val="cyan"/>
        </w:rPr>
        <w:t>analyzed</w:t>
      </w:r>
      <w:r w:rsidRPr="001A7F43">
        <w:rPr>
          <w:rStyle w:val="StyleUnderline"/>
          <w:highlight w:val="cyan"/>
        </w:rPr>
        <w:t xml:space="preserve"> at a</w:t>
      </w:r>
      <w:r w:rsidRPr="00327FFD">
        <w:rPr>
          <w:sz w:val="16"/>
        </w:rPr>
        <w:t xml:space="preserve"> </w:t>
      </w:r>
      <w:r w:rsidRPr="00327FFD">
        <w:rPr>
          <w:rStyle w:val="Emphasis"/>
        </w:rPr>
        <w:t xml:space="preserve">more </w:t>
      </w:r>
      <w:r w:rsidRPr="001A7F43">
        <w:rPr>
          <w:rStyle w:val="Emphasis"/>
          <w:highlight w:val="cyan"/>
        </w:rPr>
        <w:t>focused</w:t>
      </w:r>
      <w:r w:rsidRPr="001A7F43">
        <w:rPr>
          <w:rStyle w:val="StyleUnderline"/>
          <w:highlight w:val="cyan"/>
        </w:rPr>
        <w:t xml:space="preserve">, </w:t>
      </w:r>
      <w:r w:rsidRPr="001A7F43">
        <w:rPr>
          <w:rStyle w:val="Emphasis"/>
          <w:highlight w:val="cyan"/>
        </w:rPr>
        <w:t>sectoral level</w:t>
      </w:r>
      <w:r w:rsidRPr="009A66FD">
        <w:rPr>
          <w:rStyle w:val="StyleUnderline"/>
        </w:rPr>
        <w:t xml:space="preserve"> (</w:t>
      </w:r>
      <w:r w:rsidRPr="001A7F43">
        <w:rPr>
          <w:rStyle w:val="Emphasis"/>
          <w:highlight w:val="cyan"/>
        </w:rPr>
        <w:t>rather</w:t>
      </w:r>
      <w:r w:rsidRPr="001A7F43">
        <w:rPr>
          <w:rStyle w:val="StyleUnderline"/>
          <w:highlight w:val="cyan"/>
        </w:rPr>
        <w:t xml:space="preserve"> than </w:t>
      </w:r>
      <w:r w:rsidRPr="001A7F43">
        <w:rPr>
          <w:rStyle w:val="Emphasis"/>
          <w:highlight w:val="cyan"/>
        </w:rPr>
        <w:t>in general</w:t>
      </w:r>
      <w:r w:rsidRPr="009A66FD">
        <w:rPr>
          <w:rStyle w:val="StyleUnderline"/>
        </w:rPr>
        <w:t>)</w:t>
      </w:r>
      <w:r w:rsidRPr="00327FFD">
        <w:rPr>
          <w:sz w:val="16"/>
        </w:rPr>
        <w:t xml:space="preserve"> (see also Victor et al., 2019). We therefore argue for the added value of </w:t>
      </w:r>
      <w:r w:rsidRPr="001A7F43">
        <w:rPr>
          <w:rStyle w:val="Emphasis"/>
          <w:highlight w:val="cyan"/>
        </w:rPr>
        <w:t>focusing</w:t>
      </w:r>
      <w:r w:rsidRPr="00327FFD">
        <w:rPr>
          <w:sz w:val="16"/>
        </w:rPr>
        <w:t xml:space="preserve"> the analysis </w:t>
      </w:r>
      <w:r w:rsidRPr="001A7F43">
        <w:rPr>
          <w:rStyle w:val="StyleUnderline"/>
          <w:highlight w:val="cyan"/>
        </w:rPr>
        <w:t xml:space="preserve">on </w:t>
      </w:r>
      <w:r w:rsidRPr="001A7F43">
        <w:rPr>
          <w:rStyle w:val="Emphasis"/>
          <w:highlight w:val="cyan"/>
        </w:rPr>
        <w:t>sector</w:t>
      </w:r>
      <w:r w:rsidRPr="009A66FD">
        <w:rPr>
          <w:rStyle w:val="StyleUnderline"/>
        </w:rPr>
        <w:t>al institutional complexe</w:t>
      </w:r>
      <w:r w:rsidRPr="001A7F43">
        <w:rPr>
          <w:rStyle w:val="Emphasis"/>
          <w:highlight w:val="cyan"/>
        </w:rPr>
        <w:t>s</w:t>
      </w:r>
      <w:r w:rsidRPr="00327FFD">
        <w:rPr>
          <w:sz w:val="16"/>
        </w:rPr>
        <w:t xml:space="preserve"> structuring what is otherwise a rather amorphous global climate governance landscape. Doing so </w:t>
      </w:r>
      <w:r w:rsidRPr="001A7F43">
        <w:rPr>
          <w:rStyle w:val="StyleUnderline"/>
          <w:highlight w:val="cyan"/>
        </w:rPr>
        <w:t xml:space="preserve">provides a </w:t>
      </w:r>
      <w:r w:rsidRPr="001A7F43">
        <w:rPr>
          <w:rStyle w:val="Emphasis"/>
          <w:highlight w:val="cyan"/>
        </w:rPr>
        <w:t>structured</w:t>
      </w:r>
      <w:r w:rsidRPr="00327FFD">
        <w:rPr>
          <w:sz w:val="16"/>
        </w:rPr>
        <w:t xml:space="preserve"> and focused </w:t>
      </w:r>
      <w:r w:rsidRPr="001A7F43">
        <w:rPr>
          <w:rStyle w:val="Emphasis"/>
          <w:highlight w:val="cyan"/>
        </w:rPr>
        <w:t>way</w:t>
      </w:r>
      <w:r w:rsidRPr="001A7F43">
        <w:rPr>
          <w:rStyle w:val="StyleUnderline"/>
          <w:highlight w:val="cyan"/>
        </w:rPr>
        <w:t xml:space="preserve"> to</w:t>
      </w:r>
      <w:r w:rsidRPr="00327FFD">
        <w:rPr>
          <w:rStyle w:val="StyleUnderline"/>
        </w:rPr>
        <w:t xml:space="preserve"> identify</w:t>
      </w:r>
      <w:r w:rsidRPr="00327FFD">
        <w:rPr>
          <w:sz w:val="16"/>
        </w:rPr>
        <w:t xml:space="preserve"> </w:t>
      </w:r>
      <w:r w:rsidRPr="00327FFD">
        <w:rPr>
          <w:rStyle w:val="Emphasis"/>
        </w:rPr>
        <w:t>underexploited</w:t>
      </w:r>
      <w:r w:rsidRPr="00327FFD">
        <w:rPr>
          <w:sz w:val="16"/>
        </w:rPr>
        <w:t xml:space="preserve"> governance </w:t>
      </w:r>
      <w:r w:rsidRPr="00327FFD">
        <w:rPr>
          <w:rStyle w:val="Emphasis"/>
        </w:rPr>
        <w:t>potentials</w:t>
      </w:r>
      <w:r w:rsidRPr="009A66FD">
        <w:rPr>
          <w:rStyle w:val="StyleUnderline"/>
        </w:rPr>
        <w:t xml:space="preserve"> </w:t>
      </w:r>
      <w:r w:rsidRPr="00327FFD">
        <w:rPr>
          <w:rStyle w:val="StyleUnderline"/>
        </w:rPr>
        <w:t>and</w:t>
      </w:r>
      <w:r w:rsidRPr="009A66FD">
        <w:rPr>
          <w:rStyle w:val="StyleUnderline"/>
        </w:rPr>
        <w:t xml:space="preserve"> </w:t>
      </w:r>
      <w:r w:rsidRPr="00327FFD">
        <w:rPr>
          <w:rStyle w:val="Emphasis"/>
        </w:rPr>
        <w:t>possibilities</w:t>
      </w:r>
      <w:r w:rsidRPr="009A66FD">
        <w:rPr>
          <w:rStyle w:val="StyleUnderline"/>
        </w:rPr>
        <w:t xml:space="preserve"> </w:t>
      </w:r>
      <w:r w:rsidRPr="00327FFD">
        <w:rPr>
          <w:rStyle w:val="StyleUnderline"/>
        </w:rPr>
        <w:t>to</w:t>
      </w:r>
      <w:r w:rsidRPr="009A66FD">
        <w:rPr>
          <w:rStyle w:val="StyleUnderline"/>
        </w:rPr>
        <w:t xml:space="preserve"> </w:t>
      </w:r>
      <w:r w:rsidRPr="001A7F43">
        <w:rPr>
          <w:rStyle w:val="Emphasis"/>
          <w:highlight w:val="cyan"/>
        </w:rPr>
        <w:t>enhance</w:t>
      </w:r>
      <w:r w:rsidRPr="009A66FD">
        <w:rPr>
          <w:rStyle w:val="StyleUnderline"/>
        </w:rPr>
        <w:t xml:space="preserve"> </w:t>
      </w:r>
      <w:r w:rsidRPr="00327FFD">
        <w:rPr>
          <w:rStyle w:val="StyleUnderline"/>
        </w:rPr>
        <w:t>the contribution of</w:t>
      </w:r>
      <w:r w:rsidRPr="00327FFD">
        <w:rPr>
          <w:sz w:val="16"/>
        </w:rPr>
        <w:t xml:space="preserve"> global </w:t>
      </w:r>
      <w:r w:rsidRPr="009A66FD">
        <w:rPr>
          <w:rStyle w:val="Emphasis"/>
        </w:rPr>
        <w:t>governance</w:t>
      </w:r>
      <w:r w:rsidRPr="009A66FD">
        <w:rPr>
          <w:rStyle w:val="StyleUnderline"/>
        </w:rPr>
        <w:t xml:space="preserve"> </w:t>
      </w:r>
      <w:r w:rsidRPr="00327FFD">
        <w:rPr>
          <w:rStyle w:val="StyleUnderline"/>
        </w:rPr>
        <w:t>to an</w:t>
      </w:r>
      <w:r w:rsidRPr="009A66FD">
        <w:rPr>
          <w:rStyle w:val="StyleUnderline"/>
        </w:rPr>
        <w:t xml:space="preserve"> </w:t>
      </w:r>
      <w:r w:rsidRPr="00327FFD">
        <w:rPr>
          <w:rStyle w:val="Emphasis"/>
        </w:rPr>
        <w:t>effective</w:t>
      </w:r>
      <w:r w:rsidRPr="00327FFD">
        <w:rPr>
          <w:sz w:val="16"/>
        </w:rPr>
        <w:t xml:space="preserve"> climate </w:t>
      </w:r>
      <w:r w:rsidRPr="001A7F43">
        <w:rPr>
          <w:rStyle w:val="Emphasis"/>
          <w:highlight w:val="cyan"/>
        </w:rPr>
        <w:t>transition</w:t>
      </w:r>
      <w:r w:rsidRPr="00327FFD">
        <w:rPr>
          <w:sz w:val="16"/>
        </w:rPr>
        <w:t>. While a sectoral approach is not necessarily superior, we argue that it advances our understanding of the adequacy of global climate governance and facilitates identifying related potentials for improvement (as further developed in section 2). It thereby also offers a way towards exploring the differentiated structure of global climate politics beyond its modeling as a global collective action problem, as has been demanded in recent literature (Aklin and Mildenberger, 2020; Hale, 2020).</w:t>
      </w:r>
    </w:p>
    <w:p w14:paraId="53A5BAFA" w14:textId="1F62C0E9" w:rsidR="000C6BD1" w:rsidRDefault="000C6BD1" w:rsidP="000C6BD1">
      <w:pPr>
        <w:pStyle w:val="Analytic"/>
      </w:pPr>
      <w:r>
        <w:t>7. Resolutional context</w:t>
      </w:r>
      <w:r w:rsidR="00A70C4D">
        <w:t xml:space="preserve"> – </w:t>
      </w:r>
      <w:r>
        <w:t xml:space="preserve">‘energy policy’ </w:t>
      </w:r>
      <w:r>
        <w:rPr>
          <w:u w:val="single"/>
        </w:rPr>
        <w:t>bans</w:t>
      </w:r>
      <w:r>
        <w:t xml:space="preserve"> pricing </w:t>
      </w:r>
      <w:r>
        <w:rPr>
          <w:u w:val="single"/>
        </w:rPr>
        <w:t>non-energy sectors</w:t>
      </w:r>
      <w:r>
        <w:t xml:space="preserve">, so it </w:t>
      </w:r>
      <w:r>
        <w:rPr>
          <w:u w:val="single"/>
        </w:rPr>
        <w:t>can’t</w:t>
      </w:r>
      <w:r>
        <w:t xml:space="preserve"> be </w:t>
      </w:r>
      <w:r>
        <w:rPr>
          <w:u w:val="single"/>
        </w:rPr>
        <w:t>literally economy-wide</w:t>
      </w:r>
      <w:r>
        <w:t xml:space="preserve">. </w:t>
      </w:r>
    </w:p>
    <w:p w14:paraId="1802E0F0" w14:textId="77777777" w:rsidR="000C6BD1" w:rsidRDefault="000C6BD1" w:rsidP="000C6BD1">
      <w:pPr>
        <w:pStyle w:val="Heading4"/>
      </w:pPr>
      <w:r>
        <w:t xml:space="preserve">8. We solve limits. MBI is </w:t>
      </w:r>
      <w:r>
        <w:rPr>
          <w:u w:val="single"/>
        </w:rPr>
        <w:t>tax</w:t>
      </w:r>
      <w:r>
        <w:t xml:space="preserve"> or </w:t>
      </w:r>
      <w:r>
        <w:rPr>
          <w:u w:val="single"/>
        </w:rPr>
        <w:t>trade</w:t>
      </w:r>
      <w:r>
        <w:t xml:space="preserve">. That means </w:t>
      </w:r>
      <w:r w:rsidRPr="00E56FDD">
        <w:rPr>
          <w:u w:val="single"/>
        </w:rPr>
        <w:t>methane tax</w:t>
      </w:r>
      <w:r>
        <w:t xml:space="preserve"> is the </w:t>
      </w:r>
      <w:r>
        <w:rPr>
          <w:u w:val="single"/>
        </w:rPr>
        <w:t>only existing topical policy</w:t>
      </w:r>
      <w:r>
        <w:t xml:space="preserve">, making </w:t>
      </w:r>
      <w:r>
        <w:rPr>
          <w:u w:val="single"/>
        </w:rPr>
        <w:t>this aff</w:t>
      </w:r>
      <w:r>
        <w:t xml:space="preserve"> </w:t>
      </w:r>
      <w:r>
        <w:rPr>
          <w:u w:val="single"/>
        </w:rPr>
        <w:t>sui generis</w:t>
      </w:r>
      <w:r>
        <w:t xml:space="preserve">. </w:t>
      </w:r>
    </w:p>
    <w:p w14:paraId="417C220B" w14:textId="77777777" w:rsidR="000C6BD1" w:rsidRDefault="000C6BD1" w:rsidP="000C6BD1">
      <w:r>
        <w:t xml:space="preserve">Boaz </w:t>
      </w:r>
      <w:r w:rsidRPr="008B57F1">
        <w:rPr>
          <w:rStyle w:val="Style13ptBold"/>
        </w:rPr>
        <w:t>Moselle et al. 10</w:t>
      </w:r>
      <w:r>
        <w:t>, Moselle is Director of the economic and financial consulting firm LECG, member of the Advisory Board of the Centre for Economic Learning and Social Evolution at University College London; Padilla is European chief executive officer of LECG, research fellow of the Centre for Economic Policy Research; Schmalensee is Professor of Economics and Management of the Sloan School of Management at the Massachusetts Institute of Technology and director of the MIT Center for Energy and Environmental Policy Research, "Conclusions: Whither Renewable Generation," Harnessing Renewable Energy in Electric Power Systems, Resources for the Future Press, p. 333</w:t>
      </w:r>
    </w:p>
    <w:p w14:paraId="5232C514" w14:textId="77777777" w:rsidR="000C6BD1" w:rsidRPr="00993923" w:rsidRDefault="000C6BD1" w:rsidP="000C6BD1">
      <w:pPr>
        <w:rPr>
          <w:sz w:val="16"/>
        </w:rPr>
      </w:pPr>
      <w:r w:rsidRPr="008B57F1">
        <w:rPr>
          <w:rStyle w:val="StyleUnderline"/>
        </w:rPr>
        <w:t xml:space="preserve">A </w:t>
      </w:r>
      <w:r w:rsidRPr="001A7F43">
        <w:rPr>
          <w:rStyle w:val="Emphasis"/>
          <w:highlight w:val="cyan"/>
        </w:rPr>
        <w:t>"m</w:t>
      </w:r>
      <w:r w:rsidRPr="008B57F1">
        <w:rPr>
          <w:rStyle w:val="StyleUnderline"/>
        </w:rPr>
        <w:t>arket-</w:t>
      </w:r>
      <w:r w:rsidRPr="001A7F43">
        <w:rPr>
          <w:rStyle w:val="Emphasis"/>
          <w:highlight w:val="cyan"/>
        </w:rPr>
        <w:t>b</w:t>
      </w:r>
      <w:r w:rsidRPr="008B57F1">
        <w:rPr>
          <w:rStyle w:val="StyleUnderline"/>
        </w:rPr>
        <w:t xml:space="preserve">ased </w:t>
      </w:r>
      <w:r w:rsidRPr="001A7F43">
        <w:rPr>
          <w:rStyle w:val="Emphasis"/>
          <w:highlight w:val="cyan"/>
        </w:rPr>
        <w:t>i</w:t>
      </w:r>
      <w:r w:rsidRPr="008B57F1">
        <w:rPr>
          <w:rStyle w:val="StyleUnderline"/>
        </w:rPr>
        <w:t>nstrument</w:t>
      </w:r>
      <w:r w:rsidRPr="001A7F43">
        <w:rPr>
          <w:rStyle w:val="Emphasis"/>
          <w:highlight w:val="cyan"/>
        </w:rPr>
        <w:t>"</w:t>
      </w:r>
      <w:r w:rsidRPr="001A7F43">
        <w:rPr>
          <w:rStyle w:val="StyleUnderline"/>
          <w:highlight w:val="cyan"/>
        </w:rPr>
        <w:t xml:space="preserve"> is defined</w:t>
      </w:r>
      <w:r w:rsidRPr="008B57F1">
        <w:rPr>
          <w:sz w:val="16"/>
        </w:rPr>
        <w:t xml:space="preserve"> in this context </w:t>
      </w:r>
      <w:r w:rsidRPr="001A7F43">
        <w:rPr>
          <w:rStyle w:val="StyleUnderline"/>
          <w:highlight w:val="cyan"/>
        </w:rPr>
        <w:t>to</w:t>
      </w:r>
      <w:r w:rsidRPr="008B57F1">
        <w:rPr>
          <w:rStyle w:val="StyleUnderline"/>
        </w:rPr>
        <w:t xml:space="preserve"> refer to an instrument that puts a </w:t>
      </w:r>
      <w:r w:rsidRPr="001A7F43">
        <w:rPr>
          <w:rStyle w:val="StyleUnderline"/>
          <w:highlight w:val="cyan"/>
        </w:rPr>
        <w:t>price</w:t>
      </w:r>
      <w:r w:rsidRPr="008B57F1">
        <w:rPr>
          <w:rStyle w:val="StyleUnderline"/>
        </w:rPr>
        <w:t xml:space="preserve"> on </w:t>
      </w:r>
      <w:r w:rsidRPr="001A7F43">
        <w:rPr>
          <w:rStyle w:val="Emphasis"/>
          <w:highlight w:val="cyan"/>
        </w:rPr>
        <w:t>g</w:t>
      </w:r>
      <w:r w:rsidRPr="004F65D0">
        <w:rPr>
          <w:rStyle w:val="StyleUnderline"/>
        </w:rPr>
        <w:t>reen</w:t>
      </w:r>
      <w:r w:rsidRPr="001A7F43">
        <w:rPr>
          <w:rStyle w:val="Emphasis"/>
          <w:highlight w:val="cyan"/>
        </w:rPr>
        <w:t>h</w:t>
      </w:r>
      <w:r w:rsidRPr="004F65D0">
        <w:rPr>
          <w:rStyle w:val="StyleUnderline"/>
        </w:rPr>
        <w:t xml:space="preserve">ouse </w:t>
      </w:r>
      <w:r w:rsidRPr="001A7F43">
        <w:rPr>
          <w:rStyle w:val="Emphasis"/>
          <w:highlight w:val="cyan"/>
        </w:rPr>
        <w:t>g</w:t>
      </w:r>
      <w:r w:rsidRPr="004F65D0">
        <w:rPr>
          <w:rStyle w:val="StyleUnderline"/>
        </w:rPr>
        <w:t>as emission</w:t>
      </w:r>
      <w:r w:rsidRPr="001A7F43">
        <w:rPr>
          <w:rStyle w:val="Emphasis"/>
          <w:highlight w:val="cyan"/>
        </w:rPr>
        <w:t>s</w:t>
      </w:r>
      <w:r w:rsidRPr="008B57F1">
        <w:rPr>
          <w:sz w:val="16"/>
        </w:rPr>
        <w:t xml:space="preserve"> (or at least on C02 emissions), </w:t>
      </w:r>
      <w:r w:rsidRPr="001A7F43">
        <w:rPr>
          <w:rStyle w:val="StyleUnderline"/>
          <w:highlight w:val="cyan"/>
        </w:rPr>
        <w:t xml:space="preserve">either </w:t>
      </w:r>
      <w:r w:rsidRPr="001A7F43">
        <w:rPr>
          <w:rStyle w:val="Emphasis"/>
          <w:highlight w:val="cyan"/>
        </w:rPr>
        <w:t>directly</w:t>
      </w:r>
      <w:r w:rsidRPr="001A7F43">
        <w:rPr>
          <w:rStyle w:val="StyleUnderline"/>
          <w:highlight w:val="cyan"/>
        </w:rPr>
        <w:t xml:space="preserve"> via a </w:t>
      </w:r>
      <w:r w:rsidRPr="001A7F43">
        <w:rPr>
          <w:rStyle w:val="Emphasis"/>
          <w:highlight w:val="cyan"/>
        </w:rPr>
        <w:t>tax</w:t>
      </w:r>
      <w:r w:rsidRPr="001A7F43">
        <w:rPr>
          <w:rStyle w:val="StyleUnderline"/>
          <w:highlight w:val="cyan"/>
        </w:rPr>
        <w:t xml:space="preserve"> or </w:t>
      </w:r>
      <w:r w:rsidRPr="001A7F43">
        <w:rPr>
          <w:rStyle w:val="Emphasis"/>
          <w:highlight w:val="cyan"/>
        </w:rPr>
        <w:t>indirectly</w:t>
      </w:r>
      <w:r w:rsidRPr="001A7F43">
        <w:rPr>
          <w:rStyle w:val="StyleUnderline"/>
          <w:highlight w:val="cyan"/>
        </w:rPr>
        <w:t xml:space="preserve"> via </w:t>
      </w:r>
      <w:r w:rsidRPr="001A7F43">
        <w:rPr>
          <w:rStyle w:val="Emphasis"/>
          <w:highlight w:val="cyan"/>
        </w:rPr>
        <w:t>cap-and-trade</w:t>
      </w:r>
      <w:r w:rsidRPr="008B57F1">
        <w:rPr>
          <w:sz w:val="16"/>
        </w:rPr>
        <w:t xml:space="preserve">. Under this definition, therefore, </w:t>
      </w:r>
      <w:r w:rsidRPr="0035217B">
        <w:rPr>
          <w:rStyle w:val="AAAUNDERLINEKEYBOARD"/>
        </w:rPr>
        <w:t xml:space="preserve">an instrument like </w:t>
      </w:r>
      <w:r w:rsidRPr="003F7E94">
        <w:rPr>
          <w:rStyle w:val="Emphasis"/>
        </w:rPr>
        <w:t>tradable renewables certificates</w:t>
      </w:r>
      <w:r w:rsidRPr="008B57F1">
        <w:rPr>
          <w:sz w:val="16"/>
        </w:rPr>
        <w:t xml:space="preserve"> (or, hypothetically, a tax on all nonrenewable generation) </w:t>
      </w:r>
      <w:r w:rsidRPr="0035217B">
        <w:rPr>
          <w:rStyle w:val="AAAUNDERLINEKEYBOARD"/>
        </w:rPr>
        <w:t xml:space="preserve">does </w:t>
      </w:r>
      <w:r w:rsidRPr="003F7E94">
        <w:rPr>
          <w:rStyle w:val="Emphasis"/>
        </w:rPr>
        <w:t>not</w:t>
      </w:r>
      <w:r w:rsidRPr="0035217B">
        <w:rPr>
          <w:rStyle w:val="AAAUNDERLINEKEYBOARD"/>
        </w:rPr>
        <w:t xml:space="preserve"> qualify as a market-based instrument</w:t>
      </w:r>
      <w:r w:rsidRPr="008B57F1">
        <w:rPr>
          <w:sz w:val="16"/>
        </w:rPr>
        <w:t xml:space="preserve">. </w:t>
      </w:r>
    </w:p>
    <w:p w14:paraId="4D0E002F" w14:textId="7BD74EE7" w:rsidR="000C6BD1" w:rsidRPr="00DB29C6" w:rsidRDefault="000C6BD1" w:rsidP="00DB29C6">
      <w:pPr>
        <w:pStyle w:val="Heading4"/>
        <w:rPr>
          <w:rStyle w:val="StyleUnderline"/>
          <w:sz w:val="16"/>
          <w:u w:val="none"/>
        </w:rPr>
      </w:pPr>
      <w:r>
        <w:t>9. Reasonability</w:t>
      </w:r>
      <w:r w:rsidR="00A70C4D">
        <w:t xml:space="preserve"> – </w:t>
      </w:r>
      <w:r>
        <w:t xml:space="preserve">competing interps cause a race to the bottom. </w:t>
      </w:r>
    </w:p>
    <w:p w14:paraId="2D29E49E" w14:textId="105FFE1E" w:rsidR="000C6BD1" w:rsidRDefault="004C67CC" w:rsidP="000C6BD1">
      <w:pPr>
        <w:pStyle w:val="Heading3"/>
      </w:pPr>
      <w:r>
        <w:lastRenderedPageBreak/>
        <w:t>t no subsets</w:t>
      </w:r>
      <w:r w:rsidR="00A70C4D">
        <w:t xml:space="preserve"> – </w:t>
      </w:r>
      <w:r>
        <w:t>we meet</w:t>
      </w:r>
      <w:r w:rsidR="00A70C4D">
        <w:t xml:space="preserve"> – </w:t>
      </w:r>
      <w:r>
        <w:t>1ar</w:t>
      </w:r>
    </w:p>
    <w:p w14:paraId="3B3442A9" w14:textId="3BC1747E" w:rsidR="000C6BD1" w:rsidRPr="006530EB" w:rsidRDefault="000C6BD1" w:rsidP="000C6BD1">
      <w:pPr>
        <w:pStyle w:val="Analytic"/>
      </w:pPr>
      <w:r>
        <w:t>We meet</w:t>
      </w:r>
      <w:r w:rsidR="00A70C4D">
        <w:t xml:space="preserve"> – </w:t>
      </w:r>
      <w:r>
        <w:t xml:space="preserve">we make the </w:t>
      </w:r>
      <w:r>
        <w:rPr>
          <w:u w:val="single"/>
        </w:rPr>
        <w:t>entire economy</w:t>
      </w:r>
      <w:r>
        <w:t xml:space="preserve"> less carbon-intensive. Comparing </w:t>
      </w:r>
      <w:r>
        <w:rPr>
          <w:u w:val="single"/>
        </w:rPr>
        <w:t>before</w:t>
      </w:r>
      <w:r>
        <w:t xml:space="preserve"> and </w:t>
      </w:r>
      <w:r>
        <w:rPr>
          <w:u w:val="single"/>
        </w:rPr>
        <w:t>after</w:t>
      </w:r>
      <w:r>
        <w:t xml:space="preserve">, the </w:t>
      </w:r>
      <w:r>
        <w:rPr>
          <w:u w:val="single"/>
        </w:rPr>
        <w:t>entire economy</w:t>
      </w:r>
      <w:r>
        <w:t xml:space="preserve"> has </w:t>
      </w:r>
      <w:r>
        <w:rPr>
          <w:u w:val="single"/>
        </w:rPr>
        <w:t>less GHGs</w:t>
      </w:r>
      <w:r>
        <w:t xml:space="preserve">. </w:t>
      </w:r>
    </w:p>
    <w:p w14:paraId="5EEE2F40" w14:textId="5292828D" w:rsidR="000C6BD1" w:rsidRPr="00354834" w:rsidRDefault="004C67CC" w:rsidP="000C6BD1">
      <w:pPr>
        <w:pStyle w:val="Heading3"/>
      </w:pPr>
      <w:r>
        <w:lastRenderedPageBreak/>
        <w:t>t no subsets</w:t>
      </w:r>
      <w:r w:rsidR="00A70C4D">
        <w:t xml:space="preserve"> – </w:t>
      </w:r>
      <w:r>
        <w:t>c/i</w:t>
      </w:r>
      <w:r w:rsidR="00A70C4D">
        <w:t xml:space="preserve"> – </w:t>
      </w:r>
      <w:r>
        <w:t>1ar</w:t>
      </w:r>
    </w:p>
    <w:p w14:paraId="72978CA1" w14:textId="77777777" w:rsidR="000C6BD1" w:rsidRPr="00B67068" w:rsidRDefault="000C6BD1" w:rsidP="000C6BD1">
      <w:pPr>
        <w:pStyle w:val="Heading4"/>
      </w:pPr>
      <w:r>
        <w:t xml:space="preserve">It’s a </w:t>
      </w:r>
      <w:r>
        <w:rPr>
          <w:u w:val="single"/>
        </w:rPr>
        <w:t>process</w:t>
      </w:r>
      <w:r>
        <w:t xml:space="preserve"> of </w:t>
      </w:r>
      <w:r>
        <w:rPr>
          <w:u w:val="single"/>
        </w:rPr>
        <w:t>emission reduction</w:t>
      </w:r>
      <w:r>
        <w:t xml:space="preserve">. </w:t>
      </w:r>
    </w:p>
    <w:p w14:paraId="3AFAE949" w14:textId="77777777" w:rsidR="000C6BD1" w:rsidRDefault="000C6BD1" w:rsidP="000C6BD1">
      <w:r w:rsidRPr="00A351C3">
        <w:t xml:space="preserve">Oliver D. </w:t>
      </w:r>
      <w:r w:rsidRPr="00A351C3">
        <w:rPr>
          <w:rStyle w:val="Style13ptBold"/>
        </w:rPr>
        <w:t>Doleski et al. 22</w:t>
      </w:r>
      <w:r w:rsidRPr="00A351C3">
        <w:t xml:space="preserve">, </w:t>
      </w:r>
      <w:r>
        <w:t xml:space="preserve">Oliver D. Doleski, Principal at Siemens AG, expert on digital transformation in energy sector, editor and author of industry publications, coined term "Utility 4.0"; Dr. Thomas Kaiser, Senior Vice President at Siemens AG, oversees initiatives on operational digitalization and decarbonization of energy-intensive industries, former head of EMEA consulting business; Dr.-Ing. Michael Metzger, Principal Engineer at Siemens Technology, develops decarbonization strategies for energy systems and predictive operational management of power grids, lecturer at Technical University of Munich; Professor Dr.-Ing. Stefan Niessen, head of Energy Systems technology field at Siemens, professor of Technology and Economics of Multimodal Energy Systems at Technical University of Darmstadt; Dr.-Ing. Sebastian Thiem, head of Distributed Energy Systems and Heat Conversion research group at Siemens Technology, expert on multi-modal energy systems, </w:t>
      </w:r>
      <w:r w:rsidRPr="00A351C3">
        <w:t>“Decarbonization as a Strategic Issue,” Digital Decarbonization, Springer Fachmedien Wiesbaden, 2022, pp. 1–19, DOI.org (Crossref), doi:10.1007/978-3-658-33330-0_1</w:t>
      </w:r>
    </w:p>
    <w:p w14:paraId="46D46578" w14:textId="77777777" w:rsidR="000C6BD1" w:rsidRPr="00CD0F19" w:rsidRDefault="000C6BD1" w:rsidP="000C6BD1">
      <w:pPr>
        <w:rPr>
          <w:rStyle w:val="Emphasis"/>
        </w:rPr>
      </w:pPr>
      <w:r w:rsidRPr="00CD0F19">
        <w:rPr>
          <w:rStyle w:val="Emphasis"/>
        </w:rPr>
        <w:t xml:space="preserve">1.2.1 </w:t>
      </w:r>
      <w:r w:rsidRPr="001A7F43">
        <w:rPr>
          <w:rStyle w:val="Emphasis"/>
          <w:highlight w:val="cyan"/>
        </w:rPr>
        <w:t>Decarb</w:t>
      </w:r>
      <w:r w:rsidRPr="00382402">
        <w:rPr>
          <w:rStyle w:val="StyleUnderline"/>
        </w:rPr>
        <w:t>onization</w:t>
      </w:r>
    </w:p>
    <w:p w14:paraId="5D457F2A" w14:textId="77777777" w:rsidR="000C6BD1" w:rsidRPr="00CD0F19" w:rsidRDefault="000C6BD1" w:rsidP="000C6BD1">
      <w:pPr>
        <w:rPr>
          <w:sz w:val="16"/>
        </w:rPr>
      </w:pPr>
      <w:r w:rsidRPr="00CD0F19">
        <w:rPr>
          <w:sz w:val="16"/>
        </w:rPr>
        <w:t xml:space="preserve">At the latest since the 2015 G7 summit at the Elmau Castle and the UN Climate Change Conference in Paris held a little later in the same year, </w:t>
      </w:r>
      <w:r w:rsidRPr="00CD0F19">
        <w:rPr>
          <w:rStyle w:val="StyleUnderline"/>
        </w:rPr>
        <w:t>the concept of decarbonization as the</w:t>
      </w:r>
      <w:r w:rsidRPr="00CD0F19">
        <w:rPr>
          <w:sz w:val="16"/>
        </w:rPr>
        <w:t xml:space="preserve"> </w:t>
      </w:r>
      <w:r w:rsidRPr="00CD0F19">
        <w:rPr>
          <w:rStyle w:val="Emphasis"/>
        </w:rPr>
        <w:t>first “D” of the three megatrends</w:t>
      </w:r>
      <w:r w:rsidRPr="00CD0F19">
        <w:rPr>
          <w:sz w:val="16"/>
        </w:rPr>
        <w:t xml:space="preserve"> </w:t>
      </w:r>
      <w:r w:rsidRPr="00CD0F19">
        <w:rPr>
          <w:rStyle w:val="StyleUnderline"/>
        </w:rPr>
        <w:t>has been progressively</w:t>
      </w:r>
      <w:r w:rsidRPr="00CD0F19">
        <w:rPr>
          <w:sz w:val="16"/>
        </w:rPr>
        <w:t xml:space="preserve"> </w:t>
      </w:r>
      <w:r w:rsidRPr="00CD0F19">
        <w:rPr>
          <w:rStyle w:val="StyleUnderline"/>
        </w:rPr>
        <w:t>pushing its way</w:t>
      </w:r>
      <w:r w:rsidRPr="00CD0F19">
        <w:rPr>
          <w:sz w:val="16"/>
        </w:rPr>
        <w:t xml:space="preserve"> </w:t>
      </w:r>
      <w:r w:rsidRPr="00CD0F19">
        <w:rPr>
          <w:rStyle w:val="Emphasis"/>
        </w:rPr>
        <w:t>onto the political agenda</w:t>
      </w:r>
      <w:r w:rsidRPr="00CD0F19">
        <w:rPr>
          <w:sz w:val="16"/>
        </w:rPr>
        <w:t xml:space="preserve"> </w:t>
      </w:r>
      <w:r w:rsidRPr="00CD0F19">
        <w:rPr>
          <w:rStyle w:val="StyleUnderline"/>
        </w:rPr>
        <w:t>and into the view of an</w:t>
      </w:r>
      <w:r w:rsidRPr="00CD0F19">
        <w:rPr>
          <w:sz w:val="16"/>
        </w:rPr>
        <w:t xml:space="preserve"> </w:t>
      </w:r>
      <w:r w:rsidRPr="00CD0F19">
        <w:rPr>
          <w:rStyle w:val="Emphasis"/>
        </w:rPr>
        <w:t>increasingly broader public</w:t>
      </w:r>
      <w:r w:rsidRPr="00CD0F19">
        <w:rPr>
          <w:sz w:val="16"/>
        </w:rPr>
        <w:t>. After all, carbon released into the atmosphere, along with other greenhouse gases, is responsible for the dreaded greenhouse effect or, in other words, the warming of the climate.</w:t>
      </w:r>
    </w:p>
    <w:p w14:paraId="4E2C4E8A" w14:textId="77777777" w:rsidR="000C6BD1" w:rsidRPr="00CD0F19" w:rsidRDefault="000C6BD1" w:rsidP="000C6BD1">
      <w:pPr>
        <w:rPr>
          <w:rStyle w:val="StyleUnderline"/>
        </w:rPr>
      </w:pPr>
      <w:r w:rsidRPr="00CD0F19">
        <w:rPr>
          <w:sz w:val="16"/>
        </w:rPr>
        <w:t xml:space="preserve">On the one hand, </w:t>
      </w:r>
      <w:r w:rsidRPr="00CD0F19">
        <w:rPr>
          <w:rStyle w:val="Emphasis"/>
        </w:rPr>
        <w:t>decarbonization</w:t>
      </w:r>
      <w:r w:rsidRPr="00CD0F19">
        <w:rPr>
          <w:sz w:val="16"/>
        </w:rPr>
        <w:t xml:space="preserve"> </w:t>
      </w:r>
      <w:r w:rsidRPr="001A7F43">
        <w:rPr>
          <w:rStyle w:val="StyleUnderline"/>
          <w:highlight w:val="cyan"/>
        </w:rPr>
        <w:t>contains</w:t>
      </w:r>
      <w:r w:rsidRPr="00CD0F19">
        <w:rPr>
          <w:rStyle w:val="StyleUnderline"/>
        </w:rPr>
        <w:t xml:space="preserve"> the prefix</w:t>
      </w:r>
      <w:r w:rsidRPr="00CD0F19">
        <w:rPr>
          <w:sz w:val="16"/>
        </w:rPr>
        <w:t xml:space="preserve"> </w:t>
      </w:r>
      <w:r w:rsidRPr="001A7F43">
        <w:rPr>
          <w:rStyle w:val="Emphasis"/>
          <w:highlight w:val="cyan"/>
        </w:rPr>
        <w:t>“de-”</w:t>
      </w:r>
      <w:r w:rsidRPr="001A7F43">
        <w:rPr>
          <w:sz w:val="16"/>
          <w:highlight w:val="cyan"/>
        </w:rPr>
        <w:t xml:space="preserve"> </w:t>
      </w:r>
      <w:r w:rsidRPr="001A7F43">
        <w:rPr>
          <w:rStyle w:val="StyleUnderline"/>
          <w:highlight w:val="cyan"/>
        </w:rPr>
        <w:t>in the sense of</w:t>
      </w:r>
      <w:r w:rsidRPr="001A7F43">
        <w:rPr>
          <w:sz w:val="16"/>
          <w:highlight w:val="cyan"/>
        </w:rPr>
        <w:t xml:space="preserve"> </w:t>
      </w:r>
      <w:r w:rsidRPr="001A7F43">
        <w:rPr>
          <w:rStyle w:val="Emphasis"/>
          <w:highlight w:val="cyan"/>
        </w:rPr>
        <w:t>“down”</w:t>
      </w:r>
      <w:r w:rsidRPr="00CD0F19">
        <w:rPr>
          <w:sz w:val="16"/>
        </w:rPr>
        <w:t xml:space="preserve"> </w:t>
      </w:r>
      <w:r w:rsidRPr="00CD0F19">
        <w:rPr>
          <w:rStyle w:val="StyleUnderline"/>
        </w:rPr>
        <w:t>or</w:t>
      </w:r>
      <w:r w:rsidRPr="00CD0F19">
        <w:rPr>
          <w:sz w:val="16"/>
        </w:rPr>
        <w:t xml:space="preserve"> “not, undo, </w:t>
      </w:r>
      <w:r w:rsidRPr="00CD0F19">
        <w:rPr>
          <w:rStyle w:val="StyleUnderline"/>
        </w:rPr>
        <w:t>the</w:t>
      </w:r>
      <w:r w:rsidRPr="00CD0F19">
        <w:rPr>
          <w:sz w:val="16"/>
        </w:rPr>
        <w:t xml:space="preserve"> </w:t>
      </w:r>
      <w:r w:rsidRPr="00CD0F19">
        <w:rPr>
          <w:rStyle w:val="Emphasis"/>
        </w:rPr>
        <w:t>opposite of</w:t>
      </w:r>
      <w:r w:rsidRPr="00CD0F19">
        <w:rPr>
          <w:rStyle w:val="StyleUnderline"/>
        </w:rPr>
        <w:t>” and, on the other hand, the word</w:t>
      </w:r>
      <w:r w:rsidRPr="00CD0F19">
        <w:rPr>
          <w:sz w:val="16"/>
        </w:rPr>
        <w:t xml:space="preserve"> </w:t>
      </w:r>
      <w:r w:rsidRPr="00CD0F19">
        <w:rPr>
          <w:rStyle w:val="Emphasis"/>
        </w:rPr>
        <w:t>“carbon”</w:t>
      </w:r>
      <w:r w:rsidRPr="00CD0F19">
        <w:rPr>
          <w:sz w:val="16"/>
        </w:rPr>
        <w:t xml:space="preserve">, also borrowed from Latin. </w:t>
      </w:r>
      <w:r w:rsidRPr="00CD0F19">
        <w:rPr>
          <w:rStyle w:val="StyleUnderline"/>
        </w:rPr>
        <w:t xml:space="preserve">Consequently, the term “decarbonization”, which is central to this publication, generally </w:t>
      </w:r>
      <w:r w:rsidRPr="001A7F43">
        <w:rPr>
          <w:rStyle w:val="StyleUnderline"/>
          <w:highlight w:val="cyan"/>
        </w:rPr>
        <w:t>refers to</w:t>
      </w:r>
      <w:r w:rsidRPr="001A7F43">
        <w:rPr>
          <w:sz w:val="16"/>
          <w:highlight w:val="cyan"/>
        </w:rPr>
        <w:t xml:space="preserve"> </w:t>
      </w:r>
      <w:r w:rsidRPr="001A7F43">
        <w:rPr>
          <w:rStyle w:val="Emphasis"/>
          <w:highlight w:val="cyan"/>
        </w:rPr>
        <w:t>processes</w:t>
      </w:r>
      <w:r w:rsidRPr="00CD0F19">
        <w:rPr>
          <w:rStyle w:val="Emphasis"/>
        </w:rPr>
        <w:t xml:space="preserve"> or approaches</w:t>
      </w:r>
      <w:r w:rsidRPr="00CD0F19">
        <w:rPr>
          <w:sz w:val="16"/>
        </w:rPr>
        <w:t xml:space="preserve"> </w:t>
      </w:r>
      <w:r w:rsidRPr="001A7F43">
        <w:rPr>
          <w:rStyle w:val="StyleUnderline"/>
          <w:highlight w:val="cyan"/>
        </w:rPr>
        <w:t>that</w:t>
      </w:r>
      <w:r w:rsidRPr="001A7F43">
        <w:rPr>
          <w:sz w:val="16"/>
          <w:highlight w:val="cyan"/>
        </w:rPr>
        <w:t xml:space="preserve"> </w:t>
      </w:r>
      <w:r w:rsidRPr="001A7F43">
        <w:rPr>
          <w:rStyle w:val="Emphasis"/>
          <w:highlight w:val="cyan"/>
        </w:rPr>
        <w:t>aim</w:t>
      </w:r>
      <w:r w:rsidRPr="001A7F43">
        <w:rPr>
          <w:sz w:val="16"/>
          <w:highlight w:val="cyan"/>
        </w:rPr>
        <w:t xml:space="preserve"> </w:t>
      </w:r>
      <w:r w:rsidRPr="001A7F43">
        <w:rPr>
          <w:rStyle w:val="StyleUnderline"/>
          <w:highlight w:val="cyan"/>
        </w:rPr>
        <w:t>to</w:t>
      </w:r>
      <w:r w:rsidRPr="00CD0F19">
        <w:rPr>
          <w:rStyle w:val="StyleUnderline"/>
        </w:rPr>
        <w:t xml:space="preserve"> make a</w:t>
      </w:r>
      <w:r w:rsidRPr="00CD0F19">
        <w:rPr>
          <w:sz w:val="16"/>
        </w:rPr>
        <w:t xml:space="preserve"> </w:t>
      </w:r>
      <w:r w:rsidRPr="00CD0F19">
        <w:rPr>
          <w:rStyle w:val="Emphasis"/>
        </w:rPr>
        <w:t xml:space="preserve">noticeable </w:t>
      </w:r>
      <w:r w:rsidRPr="001A7F43">
        <w:rPr>
          <w:rStyle w:val="Emphasis"/>
          <w:highlight w:val="cyan"/>
        </w:rPr>
        <w:t>shift</w:t>
      </w:r>
      <w:r w:rsidRPr="00CD0F19">
        <w:rPr>
          <w:rStyle w:val="Emphasis"/>
        </w:rPr>
        <w:t xml:space="preserve"> away </w:t>
      </w:r>
      <w:r w:rsidRPr="001A7F43">
        <w:rPr>
          <w:rStyle w:val="Emphasis"/>
          <w:highlight w:val="cyan"/>
        </w:rPr>
        <w:t>from carbon</w:t>
      </w:r>
      <w:r w:rsidRPr="00CD0F19">
        <w:rPr>
          <w:rStyle w:val="StyleUnderline"/>
        </w:rPr>
        <w:t>. The term thus describes the</w:t>
      </w:r>
      <w:r w:rsidRPr="00CD0F19">
        <w:rPr>
          <w:sz w:val="16"/>
        </w:rPr>
        <w:t xml:space="preserve"> </w:t>
      </w:r>
      <w:r w:rsidRPr="00CD0F19">
        <w:rPr>
          <w:rStyle w:val="Emphasis"/>
        </w:rPr>
        <w:t>sustainable reduction of carbon dioxide emissions</w:t>
      </w:r>
      <w:r w:rsidRPr="00CD0F19">
        <w:rPr>
          <w:sz w:val="16"/>
        </w:rPr>
        <w:t xml:space="preserve"> </w:t>
      </w:r>
      <w:r w:rsidRPr="00CD0F19">
        <w:rPr>
          <w:rStyle w:val="StyleUnderline"/>
        </w:rPr>
        <w:t>of</w:t>
      </w:r>
      <w:r w:rsidRPr="00CD0F19">
        <w:rPr>
          <w:sz w:val="16"/>
        </w:rPr>
        <w:t xml:space="preserve"> </w:t>
      </w:r>
      <w:r w:rsidRPr="00CD0F19">
        <w:rPr>
          <w:rStyle w:val="Emphasis"/>
        </w:rPr>
        <w:t>all kinds</w:t>
      </w:r>
      <w:r w:rsidRPr="00CD0F19">
        <w:rPr>
          <w:rStyle w:val="StyleUnderline"/>
        </w:rPr>
        <w:t>, with the public debate so far focused primarily on the two industrial sectors “energy industry” and “transport”.</w:t>
      </w:r>
    </w:p>
    <w:p w14:paraId="14CDEDA3" w14:textId="77777777" w:rsidR="000C6BD1" w:rsidRPr="00CD0F19" w:rsidRDefault="000C6BD1" w:rsidP="000C6BD1">
      <w:pPr>
        <w:rPr>
          <w:sz w:val="16"/>
        </w:rPr>
      </w:pPr>
      <w:r w:rsidRPr="00CD0F19">
        <w:rPr>
          <w:rStyle w:val="StyleUnderline"/>
        </w:rPr>
        <w:t xml:space="preserve">There is a large number of </w:t>
      </w:r>
      <w:r w:rsidRPr="00CD0F19">
        <w:rPr>
          <w:rStyle w:val="Emphasis"/>
        </w:rPr>
        <w:t xml:space="preserve">similar </w:t>
      </w:r>
      <w:r w:rsidRPr="001A7F43">
        <w:rPr>
          <w:rStyle w:val="Emphasis"/>
          <w:highlight w:val="cyan"/>
        </w:rPr>
        <w:t>definitions</w:t>
      </w:r>
      <w:r w:rsidRPr="00CD0F19">
        <w:rPr>
          <w:sz w:val="16"/>
        </w:rPr>
        <w:t xml:space="preserve"> </w:t>
      </w:r>
      <w:r w:rsidRPr="00CD0F19">
        <w:rPr>
          <w:rStyle w:val="StyleUnderline"/>
        </w:rPr>
        <w:t xml:space="preserve">of the term “decarbonization” in the </w:t>
      </w:r>
      <w:r w:rsidRPr="00CD0F19">
        <w:rPr>
          <w:rStyle w:val="Emphasis"/>
        </w:rPr>
        <w:t>relevant literature</w:t>
      </w:r>
      <w:r w:rsidRPr="00CD0F19">
        <w:rPr>
          <w:sz w:val="16"/>
        </w:rPr>
        <w:t xml:space="preserve">. These differ primarily in their orientation, which can be either more popular or alternatively technical in nature. </w:t>
      </w:r>
      <w:r w:rsidRPr="00CD0F19">
        <w:rPr>
          <w:rStyle w:val="StyleUnderline"/>
        </w:rPr>
        <w:t xml:space="preserve">A common definition </w:t>
      </w:r>
      <w:r w:rsidRPr="001A7F43">
        <w:rPr>
          <w:rStyle w:val="Emphasis"/>
          <w:highlight w:val="cyan"/>
        </w:rPr>
        <w:t>often cited</w:t>
      </w:r>
      <w:r w:rsidRPr="00CD0F19">
        <w:rPr>
          <w:sz w:val="16"/>
        </w:rPr>
        <w:t xml:space="preserve"> at the international level </w:t>
      </w:r>
      <w:r w:rsidRPr="001A7F43">
        <w:rPr>
          <w:rStyle w:val="StyleUnderline"/>
          <w:highlight w:val="cyan"/>
        </w:rPr>
        <w:t>comes from the</w:t>
      </w:r>
      <w:r w:rsidRPr="00CD0F19">
        <w:rPr>
          <w:rStyle w:val="StyleUnderline"/>
        </w:rPr>
        <w:t xml:space="preserve"> glossary of the</w:t>
      </w:r>
      <w:r w:rsidRPr="00CD0F19">
        <w:rPr>
          <w:sz w:val="16"/>
        </w:rPr>
        <w:t xml:space="preserve"> Fifth Assessment Report (AR5) of the Intergovernmental Panel on Climate Change (</w:t>
      </w:r>
      <w:r w:rsidRPr="001A7F43">
        <w:rPr>
          <w:rStyle w:val="Emphasis"/>
          <w:highlight w:val="cyan"/>
        </w:rPr>
        <w:t>IPCC</w:t>
      </w:r>
      <w:r w:rsidRPr="00CD0F19">
        <w:rPr>
          <w:sz w:val="16"/>
        </w:rPr>
        <w:t>):</w:t>
      </w:r>
    </w:p>
    <w:p w14:paraId="3B22301A" w14:textId="77777777" w:rsidR="000C6BD1" w:rsidRPr="00CD0F19" w:rsidRDefault="000C6BD1" w:rsidP="000C6BD1">
      <w:pPr>
        <w:rPr>
          <w:sz w:val="16"/>
        </w:rPr>
      </w:pPr>
      <w:r w:rsidRPr="00CD0F19">
        <w:rPr>
          <w:sz w:val="16"/>
        </w:rPr>
        <w:t xml:space="preserve">u Definition 1: </w:t>
      </w:r>
      <w:r w:rsidRPr="00CD0F19">
        <w:rPr>
          <w:rStyle w:val="StyleUnderline"/>
        </w:rPr>
        <w:t xml:space="preserve">Decarbonization The </w:t>
      </w:r>
      <w:r w:rsidRPr="00CD0F19">
        <w:rPr>
          <w:rStyle w:val="Emphasis"/>
        </w:rPr>
        <w:t>process by which countries or other entities aim to achieve a low-carbon economy</w:t>
      </w:r>
      <w:r w:rsidRPr="00CD0F19">
        <w:rPr>
          <w:sz w:val="16"/>
        </w:rPr>
        <w:t>, or by which individuals aim to reduce their consumption of carbon.17</w:t>
      </w:r>
    </w:p>
    <w:p w14:paraId="299C1D87" w14:textId="77777777" w:rsidR="000C6BD1" w:rsidRDefault="000C6BD1" w:rsidP="000C6BD1">
      <w:pPr>
        <w:rPr>
          <w:sz w:val="16"/>
        </w:rPr>
      </w:pPr>
      <w:r w:rsidRPr="00CD0F19">
        <w:rPr>
          <w:rStyle w:val="StyleUnderline"/>
        </w:rPr>
        <w:t>The advantage of this admittedly</w:t>
      </w:r>
      <w:r w:rsidRPr="00CD0F19">
        <w:rPr>
          <w:sz w:val="16"/>
        </w:rPr>
        <w:t xml:space="preserve"> </w:t>
      </w:r>
      <w:r w:rsidRPr="00CD0F19">
        <w:rPr>
          <w:rStyle w:val="Emphasis"/>
        </w:rPr>
        <w:t>broad</w:t>
      </w:r>
      <w:r w:rsidRPr="00CD0F19">
        <w:rPr>
          <w:sz w:val="16"/>
        </w:rPr>
        <w:t xml:space="preserve"> </w:t>
      </w:r>
      <w:r w:rsidRPr="00CD0F19">
        <w:rPr>
          <w:rStyle w:val="StyleUnderline"/>
        </w:rPr>
        <w:t>definition by the IPCC is that we can use it to</w:t>
      </w:r>
      <w:r w:rsidRPr="00CD0F19">
        <w:rPr>
          <w:sz w:val="16"/>
        </w:rPr>
        <w:t xml:space="preserve"> </w:t>
      </w:r>
      <w:r w:rsidRPr="001A7F43">
        <w:rPr>
          <w:rStyle w:val="Emphasis"/>
          <w:highlight w:val="cyan"/>
        </w:rPr>
        <w:t>subsume</w:t>
      </w:r>
      <w:r w:rsidRPr="00CD0F19">
        <w:rPr>
          <w:sz w:val="16"/>
        </w:rPr>
        <w:t xml:space="preserve"> </w:t>
      </w:r>
      <w:r w:rsidRPr="00CD0F19">
        <w:rPr>
          <w:rStyle w:val="StyleUnderline"/>
        </w:rPr>
        <w:t xml:space="preserve">under decarbonization </w:t>
      </w:r>
      <w:r w:rsidRPr="001A7F43">
        <w:rPr>
          <w:rStyle w:val="Emphasis"/>
          <w:highlight w:val="cyan"/>
        </w:rPr>
        <w:t>all</w:t>
      </w:r>
      <w:r w:rsidRPr="00CD0F19">
        <w:rPr>
          <w:sz w:val="16"/>
        </w:rPr>
        <w:t xml:space="preserve"> those </w:t>
      </w:r>
      <w:r w:rsidRPr="001A7F43">
        <w:rPr>
          <w:rStyle w:val="Emphasis"/>
          <w:highlight w:val="cyan"/>
        </w:rPr>
        <w:t>activities</w:t>
      </w:r>
      <w:r w:rsidRPr="00CD0F19">
        <w:rPr>
          <w:rStyle w:val="Emphasis"/>
        </w:rPr>
        <w:t xml:space="preserve"> and initiatives</w:t>
      </w:r>
      <w:r w:rsidRPr="00CD0F19">
        <w:rPr>
          <w:sz w:val="16"/>
        </w:rPr>
        <w:t xml:space="preserve"> </w:t>
      </w:r>
      <w:r w:rsidRPr="001A7F43">
        <w:rPr>
          <w:rStyle w:val="StyleUnderline"/>
          <w:highlight w:val="cyan"/>
        </w:rPr>
        <w:t>that</w:t>
      </w:r>
      <w:r w:rsidRPr="00CD0F19">
        <w:rPr>
          <w:rStyle w:val="StyleUnderline"/>
        </w:rPr>
        <w:t xml:space="preserve"> fundamentally </w:t>
      </w:r>
      <w:r w:rsidRPr="001A7F43">
        <w:rPr>
          <w:rStyle w:val="Emphasis"/>
          <w:highlight w:val="cyan"/>
        </w:rPr>
        <w:t>aim</w:t>
      </w:r>
      <w:r w:rsidRPr="001A7F43">
        <w:rPr>
          <w:rStyle w:val="StyleUnderline"/>
          <w:highlight w:val="cyan"/>
        </w:rPr>
        <w:t xml:space="preserve"> to</w:t>
      </w:r>
      <w:r w:rsidRPr="00CD0F19">
        <w:rPr>
          <w:rStyle w:val="StyleUnderline"/>
        </w:rPr>
        <w:t xml:space="preserve"> achieve </w:t>
      </w:r>
      <w:r w:rsidRPr="001A7F43">
        <w:rPr>
          <w:rStyle w:val="StyleUnderline"/>
          <w:highlight w:val="cyan"/>
        </w:rPr>
        <w:t xml:space="preserve">an economy that </w:t>
      </w:r>
      <w:r w:rsidRPr="001A7F43">
        <w:rPr>
          <w:rStyle w:val="Emphasis"/>
          <w:highlight w:val="cyan"/>
        </w:rPr>
        <w:t>emits</w:t>
      </w:r>
      <w:r w:rsidRPr="00CD0F19">
        <w:rPr>
          <w:rStyle w:val="StyleUnderline"/>
        </w:rPr>
        <w:t xml:space="preserve"> </w:t>
      </w:r>
      <w:r w:rsidRPr="00CD0F19">
        <w:rPr>
          <w:rStyle w:val="Emphasis"/>
        </w:rPr>
        <w:t xml:space="preserve">as </w:t>
      </w:r>
      <w:r w:rsidRPr="001A7F43">
        <w:rPr>
          <w:rStyle w:val="Emphasis"/>
          <w:highlight w:val="cyan"/>
        </w:rPr>
        <w:t>little</w:t>
      </w:r>
      <w:r w:rsidRPr="00CD0F19">
        <w:rPr>
          <w:rStyle w:val="Emphasis"/>
        </w:rPr>
        <w:t xml:space="preserve"> carbon dioxide as possible</w:t>
      </w:r>
      <w:r w:rsidRPr="00CD0F19">
        <w:rPr>
          <w:rStyle w:val="StyleUnderline"/>
        </w:rPr>
        <w:t>. Hence, this term covers not only the well-known approach of avoiding carbon containing emissions from the</w:t>
      </w:r>
      <w:r w:rsidRPr="00CD0F19">
        <w:rPr>
          <w:sz w:val="16"/>
        </w:rPr>
        <w:t xml:space="preserve"> </w:t>
      </w:r>
      <w:r w:rsidRPr="00CD0F19">
        <w:rPr>
          <w:rStyle w:val="Emphasis"/>
        </w:rPr>
        <w:t>combustion of coal, natural gas or oil</w:t>
      </w:r>
      <w:r w:rsidRPr="00CD0F19">
        <w:rPr>
          <w:rStyle w:val="StyleUnderline"/>
        </w:rPr>
        <w:t>, and thus the shift away from fossil energy carriers. Rather, carbon reduction understood in this way encompasses</w:t>
      </w:r>
      <w:r w:rsidRPr="00CD0F19">
        <w:rPr>
          <w:sz w:val="16"/>
        </w:rPr>
        <w:t xml:space="preserve"> </w:t>
      </w:r>
      <w:r w:rsidRPr="001A7F43">
        <w:rPr>
          <w:rStyle w:val="Emphasis"/>
          <w:highlight w:val="cyan"/>
        </w:rPr>
        <w:t>all</w:t>
      </w:r>
      <w:r w:rsidRPr="001A7F43">
        <w:rPr>
          <w:sz w:val="16"/>
          <w:highlight w:val="cyan"/>
        </w:rPr>
        <w:t xml:space="preserve"> </w:t>
      </w:r>
      <w:r w:rsidRPr="001A7F43">
        <w:rPr>
          <w:rStyle w:val="StyleUnderline"/>
          <w:highlight w:val="cyan"/>
        </w:rPr>
        <w:t>processes in which CO2-</w:t>
      </w:r>
      <w:r w:rsidRPr="001A7F43">
        <w:rPr>
          <w:rStyle w:val="Emphasis"/>
          <w:highlight w:val="cyan"/>
        </w:rPr>
        <w:t>intensive</w:t>
      </w:r>
      <w:r w:rsidRPr="001A7F43">
        <w:rPr>
          <w:rStyle w:val="StyleUnderline"/>
          <w:highlight w:val="cyan"/>
        </w:rPr>
        <w:t xml:space="preserve"> processes are </w:t>
      </w:r>
      <w:r w:rsidRPr="001A7F43">
        <w:rPr>
          <w:rStyle w:val="Emphasis"/>
          <w:highlight w:val="cyan"/>
        </w:rPr>
        <w:t>replaced</w:t>
      </w:r>
      <w:r w:rsidRPr="001A7F43">
        <w:rPr>
          <w:rStyle w:val="StyleUnderline"/>
          <w:highlight w:val="cyan"/>
        </w:rPr>
        <w:t xml:space="preserve"> by </w:t>
      </w:r>
      <w:r w:rsidRPr="001A7F43">
        <w:rPr>
          <w:rStyle w:val="Emphasis"/>
          <w:highlight w:val="cyan"/>
        </w:rPr>
        <w:t>low-CO2</w:t>
      </w:r>
      <w:r w:rsidRPr="001A7F43">
        <w:rPr>
          <w:rStyle w:val="StyleUnderline"/>
          <w:highlight w:val="cyan"/>
        </w:rPr>
        <w:t xml:space="preserve"> processes</w:t>
      </w:r>
      <w:r w:rsidRPr="00CD0F19">
        <w:rPr>
          <w:rStyle w:val="StyleUnderline"/>
        </w:rPr>
        <w:t>. In this book, the IPCC term “consumption of carbon” quoted above is interpreted as carbon utilization that leads to an</w:t>
      </w:r>
      <w:r w:rsidRPr="00CD0F19">
        <w:rPr>
          <w:sz w:val="16"/>
        </w:rPr>
        <w:t xml:space="preserve"> </w:t>
      </w:r>
      <w:r w:rsidRPr="00CD0F19">
        <w:rPr>
          <w:rStyle w:val="Emphasis"/>
        </w:rPr>
        <w:t xml:space="preserve">increase </w:t>
      </w:r>
      <w:r w:rsidRPr="00CD0F19">
        <w:rPr>
          <w:rStyle w:val="Emphasis"/>
        </w:rPr>
        <w:lastRenderedPageBreak/>
        <w:t>in the proportion of climate effective carbon in the atmosphere</w:t>
      </w:r>
      <w:r w:rsidRPr="00CD0F19">
        <w:rPr>
          <w:sz w:val="16"/>
        </w:rPr>
        <w:t>. An extended basic understanding, to which we will return in Sect. 1.4.</w:t>
      </w:r>
    </w:p>
    <w:p w14:paraId="652593D7" w14:textId="013DBADF" w:rsidR="000C6BD1" w:rsidRPr="00B12170" w:rsidRDefault="000C6BD1" w:rsidP="000C6BD1">
      <w:pPr>
        <w:pStyle w:val="Heading4"/>
      </w:pPr>
      <w:r>
        <w:t>Prefer Doleski</w:t>
      </w:r>
      <w:r w:rsidR="00A70C4D">
        <w:t xml:space="preserve"> – </w:t>
      </w:r>
      <w:r>
        <w:t xml:space="preserve">it cites the IPCC. They’re the ones who </w:t>
      </w:r>
      <w:r>
        <w:rPr>
          <w:u w:val="single"/>
        </w:rPr>
        <w:t>introduced the word</w:t>
      </w:r>
      <w:r>
        <w:t>!</w:t>
      </w:r>
    </w:p>
    <w:p w14:paraId="6DA58A1A" w14:textId="77777777" w:rsidR="000C6BD1" w:rsidRDefault="000C6BD1" w:rsidP="000C6BD1">
      <w:r w:rsidRPr="0001357D">
        <w:t xml:space="preserve">Ramanditya Wimbardana </w:t>
      </w:r>
      <w:r w:rsidRPr="0001357D">
        <w:rPr>
          <w:rStyle w:val="Style13ptBold"/>
        </w:rPr>
        <w:t>Wimbadi &amp;</w:t>
      </w:r>
      <w:r w:rsidRPr="0001357D">
        <w:t xml:space="preserve"> Riyanti </w:t>
      </w:r>
      <w:r w:rsidRPr="0001357D">
        <w:rPr>
          <w:rStyle w:val="Style13ptBold"/>
        </w:rPr>
        <w:t>Djalante 20</w:t>
      </w:r>
      <w:r w:rsidRPr="0001357D">
        <w:t xml:space="preserve">, </w:t>
      </w:r>
      <w:r>
        <w:t xml:space="preserve">Ramanditya Wimbardana Wimbadi, United Nations University – Institute for the Advanced Study of Sustainability (UNU-IAS); Riyanti Djalante, United Nations University – Institute for the Advanced Study of Sustainability (UNU-IAS), </w:t>
      </w:r>
      <w:r w:rsidRPr="0001357D">
        <w:t>“From Decarbonization to Low Carbon Development and Transition: A</w:t>
      </w:r>
      <w:r>
        <w:t xml:space="preserve"> </w:t>
      </w:r>
      <w:r w:rsidRPr="0001357D">
        <w:t>Systematic Literature Review of the Conceptualization of Moving toward Net-Zero Carbon Dioxide Emission (1995–2019),” Journal of Cleaner Production, vol. 256, 05/20/2020, p. 120307</w:t>
      </w:r>
    </w:p>
    <w:p w14:paraId="02AFEFF9" w14:textId="77777777" w:rsidR="000C6BD1" w:rsidRPr="00857A3E" w:rsidRDefault="000C6BD1" w:rsidP="000C6BD1">
      <w:pPr>
        <w:rPr>
          <w:sz w:val="16"/>
        </w:rPr>
      </w:pPr>
      <w:r w:rsidRPr="001A7F43">
        <w:rPr>
          <w:rStyle w:val="StyleUnderline"/>
          <w:highlight w:val="cyan"/>
        </w:rPr>
        <w:t xml:space="preserve">IPCC </w:t>
      </w:r>
      <w:r w:rsidRPr="001A7F43">
        <w:rPr>
          <w:rStyle w:val="Emphasis"/>
          <w:highlight w:val="cyan"/>
        </w:rPr>
        <w:t>introduced the term decarbonization</w:t>
      </w:r>
      <w:r w:rsidRPr="00F85F71">
        <w:rPr>
          <w:sz w:val="16"/>
        </w:rPr>
        <w:t xml:space="preserve"> </w:t>
      </w:r>
      <w:r w:rsidRPr="00F85F71">
        <w:rPr>
          <w:rStyle w:val="StyleUnderline"/>
        </w:rPr>
        <w:t>in the</w:t>
      </w:r>
      <w:r w:rsidRPr="00F85F71">
        <w:rPr>
          <w:sz w:val="16"/>
        </w:rPr>
        <w:t xml:space="preserve"> </w:t>
      </w:r>
      <w:r w:rsidRPr="00F85F71">
        <w:rPr>
          <w:rStyle w:val="Emphasis"/>
        </w:rPr>
        <w:t>report</w:t>
      </w:r>
      <w:r w:rsidRPr="00F85F71">
        <w:rPr>
          <w:sz w:val="16"/>
        </w:rPr>
        <w:t xml:space="preserve"> </w:t>
      </w:r>
      <w:r w:rsidRPr="001A7F43">
        <w:rPr>
          <w:rStyle w:val="StyleUnderline"/>
          <w:highlight w:val="cyan"/>
        </w:rPr>
        <w:t>to explain the need for</w:t>
      </w:r>
      <w:r w:rsidRPr="001A7F43">
        <w:rPr>
          <w:sz w:val="16"/>
          <w:highlight w:val="cyan"/>
        </w:rPr>
        <w:t xml:space="preserve"> </w:t>
      </w:r>
      <w:r w:rsidRPr="001A7F43">
        <w:rPr>
          <w:rStyle w:val="Emphasis"/>
          <w:highlight w:val="cyan"/>
        </w:rPr>
        <w:t>reducing carbon intensity</w:t>
      </w:r>
      <w:r w:rsidRPr="00F85F71">
        <w:rPr>
          <w:rStyle w:val="Emphasis"/>
        </w:rPr>
        <w:t xml:space="preserve"> in the energy system</w:t>
      </w:r>
      <w:r w:rsidRPr="00F85F71">
        <w:rPr>
          <w:sz w:val="16"/>
        </w:rPr>
        <w:t xml:space="preserve"> (IPCC, 2014a).</w:t>
      </w:r>
    </w:p>
    <w:p w14:paraId="3295E5EB" w14:textId="77777777" w:rsidR="000C6BD1" w:rsidRPr="00026ACA" w:rsidRDefault="000C6BD1" w:rsidP="000C6BD1">
      <w:pPr>
        <w:pStyle w:val="Heading4"/>
      </w:pPr>
      <w:r>
        <w:t xml:space="preserve">It’s </w:t>
      </w:r>
      <w:r>
        <w:rPr>
          <w:u w:val="single"/>
        </w:rPr>
        <w:t>explicitly not zero</w:t>
      </w:r>
      <w:r>
        <w:t xml:space="preserve">, but a </w:t>
      </w:r>
      <w:r>
        <w:rPr>
          <w:u w:val="single"/>
        </w:rPr>
        <w:t>consensus term</w:t>
      </w:r>
      <w:r>
        <w:t xml:space="preserve"> that </w:t>
      </w:r>
      <w:r>
        <w:rPr>
          <w:u w:val="single"/>
        </w:rPr>
        <w:t>just</w:t>
      </w:r>
      <w:r>
        <w:t xml:space="preserve"> means </w:t>
      </w:r>
      <w:r>
        <w:rPr>
          <w:u w:val="single"/>
        </w:rPr>
        <w:t>making an effort</w:t>
      </w:r>
      <w:r>
        <w:t xml:space="preserve"> to reduce. </w:t>
      </w:r>
    </w:p>
    <w:p w14:paraId="3BA246A2" w14:textId="77777777" w:rsidR="000C6BD1" w:rsidRDefault="000C6BD1" w:rsidP="000C6BD1">
      <w:r>
        <w:t xml:space="preserve">Aldo </w:t>
      </w:r>
      <w:r w:rsidRPr="005D3305">
        <w:rPr>
          <w:rStyle w:val="Style13ptBold"/>
        </w:rPr>
        <w:t>Chircop 19</w:t>
      </w:r>
      <w:r>
        <w:t>, Professor of Law at Schulich School of Law, LLD (Malta), LLM (Dalhousie), JSD (Dalhousie), Nova Scotia Bar admission, "The IMO Initial Strategy for the Reduction of GHGs from International Shipping: A Commentary," Brill, 08/30/2019, doi:10.1163/15718085-13431093</w:t>
      </w:r>
    </w:p>
    <w:p w14:paraId="5B7C92A9" w14:textId="77777777" w:rsidR="000C6BD1" w:rsidRPr="00B73F9B" w:rsidRDefault="000C6BD1" w:rsidP="000C6BD1">
      <w:pPr>
        <w:rPr>
          <w:sz w:val="16"/>
        </w:rPr>
      </w:pPr>
      <w:r w:rsidRPr="00B73F9B">
        <w:rPr>
          <w:sz w:val="16"/>
        </w:rPr>
        <w:t>Vision</w:t>
      </w:r>
    </w:p>
    <w:p w14:paraId="5513471E" w14:textId="77777777" w:rsidR="000C6BD1" w:rsidRPr="00B73F9B" w:rsidRDefault="000C6BD1" w:rsidP="000C6BD1">
      <w:pPr>
        <w:rPr>
          <w:u w:val="single"/>
        </w:rPr>
      </w:pPr>
      <w:r w:rsidRPr="00B73F9B">
        <w:rPr>
          <w:sz w:val="16"/>
        </w:rPr>
        <w:t xml:space="preserve">The IMO GHG Strategy’s vision is set out as follows: ‘IMO remains committed to reducing GHG emissions from international shipping and, as a matter of urgency, aims to phase them out as soon as possible in this century’.54 On the eve of the adoption of the Strategy differences remained on whether the Strategy should aim at decarbonization by the end of this century as an end-goal or as a process. </w:t>
      </w:r>
      <w:r w:rsidRPr="00B73F9B">
        <w:rPr>
          <w:rStyle w:val="StyleUnderline"/>
        </w:rPr>
        <w:t>The term</w:t>
      </w:r>
      <w:r w:rsidRPr="00B73F9B">
        <w:rPr>
          <w:sz w:val="16"/>
        </w:rPr>
        <w:t xml:space="preserve"> </w:t>
      </w:r>
      <w:r w:rsidRPr="001A7F43">
        <w:rPr>
          <w:rStyle w:val="Emphasis"/>
          <w:highlight w:val="cyan"/>
        </w:rPr>
        <w:t>‘decarb</w:t>
      </w:r>
      <w:r w:rsidRPr="00B73F9B">
        <w:rPr>
          <w:rStyle w:val="Emphasis"/>
        </w:rPr>
        <w:t>onization’</w:t>
      </w:r>
      <w:r w:rsidRPr="00B73F9B">
        <w:rPr>
          <w:sz w:val="16"/>
        </w:rPr>
        <w:t xml:space="preserve"> itself </w:t>
      </w:r>
      <w:r w:rsidRPr="00B73F9B">
        <w:rPr>
          <w:rStyle w:val="StyleUnderline"/>
        </w:rPr>
        <w:t>proved</w:t>
      </w:r>
      <w:r w:rsidRPr="00B73F9B">
        <w:rPr>
          <w:sz w:val="16"/>
        </w:rPr>
        <w:t xml:space="preserve"> to be </w:t>
      </w:r>
      <w:r w:rsidRPr="00B73F9B">
        <w:rPr>
          <w:rStyle w:val="Emphasis"/>
        </w:rPr>
        <w:t>problematic</w:t>
      </w:r>
      <w:r w:rsidRPr="00B73F9B">
        <w:rPr>
          <w:sz w:val="16"/>
        </w:rPr>
        <w:t xml:space="preserve"> </w:t>
      </w:r>
      <w:r w:rsidRPr="00B73F9B">
        <w:rPr>
          <w:rStyle w:val="StyleUnderline"/>
        </w:rPr>
        <w:t xml:space="preserve">as it </w:t>
      </w:r>
      <w:r w:rsidRPr="001A7F43">
        <w:rPr>
          <w:rStyle w:val="StyleUnderline"/>
          <w:highlight w:val="cyan"/>
        </w:rPr>
        <w:t>could be</w:t>
      </w:r>
      <w:r w:rsidRPr="00B73F9B">
        <w:rPr>
          <w:rStyle w:val="StyleUnderline"/>
        </w:rPr>
        <w:t xml:space="preserve"> interpreted to mean</w:t>
      </w:r>
      <w:r w:rsidRPr="00B73F9B">
        <w:rPr>
          <w:sz w:val="16"/>
        </w:rPr>
        <w:t xml:space="preserve"> </w:t>
      </w:r>
      <w:r w:rsidRPr="001A7F43">
        <w:rPr>
          <w:rStyle w:val="Emphasis"/>
          <w:highlight w:val="cyan"/>
        </w:rPr>
        <w:t>process or outcome</w:t>
      </w:r>
      <w:r w:rsidRPr="001A7F43">
        <w:rPr>
          <w:rStyle w:val="StyleUnderline"/>
          <w:highlight w:val="cyan"/>
        </w:rPr>
        <w:t>, the</w:t>
      </w:r>
      <w:r w:rsidRPr="001A7F43">
        <w:rPr>
          <w:sz w:val="16"/>
          <w:highlight w:val="cyan"/>
        </w:rPr>
        <w:t xml:space="preserve"> </w:t>
      </w:r>
      <w:r w:rsidRPr="001A7F43">
        <w:rPr>
          <w:rStyle w:val="Emphasis"/>
          <w:highlight w:val="cyan"/>
        </w:rPr>
        <w:t>difference</w:t>
      </w:r>
      <w:r w:rsidRPr="00B73F9B">
        <w:rPr>
          <w:sz w:val="16"/>
        </w:rPr>
        <w:t xml:space="preserve"> </w:t>
      </w:r>
      <w:r w:rsidRPr="00B73F9B">
        <w:rPr>
          <w:rStyle w:val="StyleUnderline"/>
        </w:rPr>
        <w:t xml:space="preserve">being </w:t>
      </w:r>
      <w:r w:rsidRPr="001A7F43">
        <w:rPr>
          <w:rStyle w:val="StyleUnderline"/>
          <w:highlight w:val="cyan"/>
        </w:rPr>
        <w:t>between</w:t>
      </w:r>
      <w:r w:rsidRPr="001A7F43">
        <w:rPr>
          <w:sz w:val="16"/>
          <w:highlight w:val="cyan"/>
        </w:rPr>
        <w:t xml:space="preserve"> </w:t>
      </w:r>
      <w:r w:rsidRPr="001A7F43">
        <w:rPr>
          <w:rStyle w:val="Emphasis"/>
          <w:highlight w:val="cyan"/>
        </w:rPr>
        <w:t>‘trying</w:t>
      </w:r>
      <w:r w:rsidRPr="00B73F9B">
        <w:rPr>
          <w:rStyle w:val="Emphasis"/>
        </w:rPr>
        <w:t xml:space="preserve"> to decarbonize’</w:t>
      </w:r>
      <w:r w:rsidRPr="00B73F9B">
        <w:rPr>
          <w:sz w:val="16"/>
        </w:rPr>
        <w:t xml:space="preserve"> </w:t>
      </w:r>
      <w:r w:rsidRPr="001A7F43">
        <w:rPr>
          <w:rStyle w:val="StyleUnderline"/>
          <w:highlight w:val="cyan"/>
        </w:rPr>
        <w:t>and</w:t>
      </w:r>
      <w:r w:rsidRPr="001A7F43">
        <w:rPr>
          <w:sz w:val="16"/>
          <w:highlight w:val="cyan"/>
        </w:rPr>
        <w:t xml:space="preserve"> </w:t>
      </w:r>
      <w:r w:rsidRPr="001A7F43">
        <w:rPr>
          <w:rStyle w:val="Emphasis"/>
          <w:highlight w:val="cyan"/>
        </w:rPr>
        <w:t>‘actually achieving</w:t>
      </w:r>
      <w:r w:rsidRPr="00B73F9B">
        <w:rPr>
          <w:rStyle w:val="Emphasis"/>
        </w:rPr>
        <w:t xml:space="preserve"> decarbonization’</w:t>
      </w:r>
      <w:r w:rsidRPr="00B73F9B">
        <w:rPr>
          <w:rStyle w:val="StyleUnderline"/>
        </w:rPr>
        <w:t xml:space="preserve">. The alternatives appeared to be either an IMO </w:t>
      </w:r>
      <w:r w:rsidRPr="00B73F9B">
        <w:rPr>
          <w:rStyle w:val="Emphasis"/>
        </w:rPr>
        <w:t>commitment</w:t>
      </w:r>
      <w:r w:rsidRPr="00B73F9B">
        <w:rPr>
          <w:rStyle w:val="StyleUnderline"/>
        </w:rPr>
        <w:t xml:space="preserve"> to GHG reductions </w:t>
      </w:r>
      <w:r w:rsidRPr="00B73F9B">
        <w:rPr>
          <w:rStyle w:val="Emphasis"/>
        </w:rPr>
        <w:t>to zero</w:t>
      </w:r>
      <w:r w:rsidRPr="00B73F9B">
        <w:rPr>
          <w:rStyle w:val="StyleUnderline"/>
        </w:rPr>
        <w:t xml:space="preserve"> by the end of the century or to a</w:t>
      </w:r>
      <w:r w:rsidRPr="00B73F9B">
        <w:rPr>
          <w:sz w:val="16"/>
        </w:rPr>
        <w:t xml:space="preserve"> </w:t>
      </w:r>
      <w:r w:rsidRPr="00B73F9B">
        <w:rPr>
          <w:rStyle w:val="Emphasis"/>
        </w:rPr>
        <w:t>‘best efforts’</w:t>
      </w:r>
      <w:r w:rsidRPr="00B73F9B">
        <w:rPr>
          <w:sz w:val="16"/>
        </w:rPr>
        <w:t xml:space="preserve"> </w:t>
      </w:r>
      <w:r w:rsidRPr="00B73F9B">
        <w:rPr>
          <w:rStyle w:val="StyleUnderline"/>
        </w:rPr>
        <w:t>approach</w:t>
      </w:r>
      <w:r w:rsidRPr="00B73F9B">
        <w:rPr>
          <w:sz w:val="16"/>
        </w:rPr>
        <w:t xml:space="preserve"> to reduce emissions.55 </w:t>
      </w:r>
      <w:r w:rsidRPr="001A7F43">
        <w:rPr>
          <w:rStyle w:val="StyleUnderline"/>
          <w:highlight w:val="cyan"/>
        </w:rPr>
        <w:t>The</w:t>
      </w:r>
      <w:r w:rsidRPr="00B73F9B">
        <w:rPr>
          <w:sz w:val="16"/>
        </w:rPr>
        <w:t xml:space="preserve"> generic and </w:t>
      </w:r>
      <w:r w:rsidRPr="001A7F43">
        <w:rPr>
          <w:rStyle w:val="Emphasis"/>
          <w:highlight w:val="cyan"/>
        </w:rPr>
        <w:t>hortatory vision</w:t>
      </w:r>
      <w:r w:rsidRPr="001A7F43">
        <w:rPr>
          <w:sz w:val="16"/>
          <w:highlight w:val="cyan"/>
        </w:rPr>
        <w:t xml:space="preserve"> </w:t>
      </w:r>
      <w:r w:rsidRPr="001A7F43">
        <w:rPr>
          <w:rStyle w:val="StyleUnderline"/>
          <w:highlight w:val="cyan"/>
        </w:rPr>
        <w:t>is</w:t>
      </w:r>
      <w:r w:rsidRPr="00B73F9B">
        <w:rPr>
          <w:rStyle w:val="StyleUnderline"/>
        </w:rPr>
        <w:t xml:space="preserve"> </w:t>
      </w:r>
      <w:r w:rsidRPr="001A7F43">
        <w:rPr>
          <w:rStyle w:val="Emphasis"/>
          <w:highlight w:val="cyan"/>
        </w:rPr>
        <w:t>ev</w:t>
      </w:r>
      <w:r w:rsidRPr="00B73F9B">
        <w:rPr>
          <w:rStyle w:val="StyleUnderline"/>
        </w:rPr>
        <w:t xml:space="preserve">idence </w:t>
      </w:r>
      <w:r w:rsidRPr="001A7F43">
        <w:rPr>
          <w:rStyle w:val="StyleUnderline"/>
          <w:highlight w:val="cyan"/>
        </w:rPr>
        <w:t>of</w:t>
      </w:r>
      <w:r w:rsidRPr="00B73F9B">
        <w:rPr>
          <w:sz w:val="16"/>
        </w:rPr>
        <w:t xml:space="preserve"> the </w:t>
      </w:r>
      <w:r w:rsidRPr="001A7F43">
        <w:rPr>
          <w:rStyle w:val="Emphasis"/>
          <w:highlight w:val="cyan"/>
        </w:rPr>
        <w:t>deep divisions</w:t>
      </w:r>
      <w:r w:rsidRPr="00B73F9B">
        <w:rPr>
          <w:sz w:val="16"/>
        </w:rPr>
        <w:t xml:space="preserve"> in the IMO </w:t>
      </w:r>
      <w:r w:rsidRPr="001A7F43">
        <w:rPr>
          <w:rStyle w:val="StyleUnderline"/>
          <w:highlight w:val="cyan"/>
        </w:rPr>
        <w:t>and</w:t>
      </w:r>
      <w:r w:rsidRPr="00B73F9B">
        <w:rPr>
          <w:rStyle w:val="StyleUnderline"/>
        </w:rPr>
        <w:t xml:space="preserve"> the</w:t>
      </w:r>
      <w:r w:rsidRPr="00B73F9B">
        <w:rPr>
          <w:sz w:val="16"/>
        </w:rPr>
        <w:t xml:space="preserve"> </w:t>
      </w:r>
      <w:r w:rsidRPr="001A7F43">
        <w:rPr>
          <w:rStyle w:val="Emphasis"/>
          <w:highlight w:val="cyan"/>
        </w:rPr>
        <w:t>reluctance</w:t>
      </w:r>
      <w:r w:rsidRPr="00B73F9B">
        <w:rPr>
          <w:sz w:val="16"/>
        </w:rPr>
        <w:t xml:space="preserve"> by many </w:t>
      </w:r>
      <w:r w:rsidRPr="001A7F43">
        <w:rPr>
          <w:rStyle w:val="StyleUnderline"/>
          <w:highlight w:val="cyan"/>
        </w:rPr>
        <w:t>to make a</w:t>
      </w:r>
      <w:r w:rsidRPr="001A7F43">
        <w:rPr>
          <w:sz w:val="16"/>
          <w:highlight w:val="cyan"/>
        </w:rPr>
        <w:t xml:space="preserve"> </w:t>
      </w:r>
      <w:r w:rsidRPr="001A7F43">
        <w:rPr>
          <w:rStyle w:val="Emphasis"/>
          <w:highlight w:val="cyan"/>
        </w:rPr>
        <w:t>clear target-based commitment</w:t>
      </w:r>
      <w:r w:rsidRPr="00B73F9B">
        <w:rPr>
          <w:sz w:val="16"/>
        </w:rPr>
        <w:t xml:space="preserve"> </w:t>
      </w:r>
      <w:r w:rsidRPr="00B73F9B">
        <w:rPr>
          <w:rStyle w:val="StyleUnderline"/>
        </w:rPr>
        <w:t>to</w:t>
      </w:r>
      <w:r w:rsidRPr="00B73F9B">
        <w:rPr>
          <w:sz w:val="16"/>
        </w:rPr>
        <w:t xml:space="preserve"> </w:t>
      </w:r>
      <w:r w:rsidRPr="00B73F9B">
        <w:rPr>
          <w:rStyle w:val="Emphasis"/>
        </w:rPr>
        <w:t>decarbonization</w:t>
      </w:r>
      <w:r w:rsidRPr="00B73F9B">
        <w:rPr>
          <w:sz w:val="16"/>
        </w:rPr>
        <w:t xml:space="preserve"> of the industry. </w:t>
      </w:r>
      <w:r w:rsidRPr="00B73F9B">
        <w:rPr>
          <w:rStyle w:val="StyleUnderline"/>
        </w:rPr>
        <w:t xml:space="preserve">The compromise was an expression of a ‘sense of urgency’ backed by a ‘best efforts’ approach, rather than a target. This is </w:t>
      </w:r>
      <w:r w:rsidRPr="001A7F43">
        <w:rPr>
          <w:rStyle w:val="Emphasis"/>
          <w:highlight w:val="cyan"/>
        </w:rPr>
        <w:t>reflect</w:t>
      </w:r>
      <w:r w:rsidRPr="00B73F9B">
        <w:rPr>
          <w:rStyle w:val="StyleUnderline"/>
        </w:rPr>
        <w:t xml:space="preserve">ive of </w:t>
      </w:r>
      <w:r w:rsidRPr="001A7F43">
        <w:rPr>
          <w:rStyle w:val="StyleUnderline"/>
          <w:highlight w:val="cyan"/>
        </w:rPr>
        <w:t xml:space="preserve">the </w:t>
      </w:r>
      <w:r w:rsidRPr="001A7F43">
        <w:rPr>
          <w:rStyle w:val="Emphasis"/>
          <w:highlight w:val="cyan"/>
        </w:rPr>
        <w:t>reality of consensus-building</w:t>
      </w:r>
      <w:r w:rsidRPr="00B73F9B">
        <w:rPr>
          <w:sz w:val="16"/>
        </w:rPr>
        <w:t xml:space="preserve"> at the IMO. </w:t>
      </w:r>
      <w:r w:rsidRPr="00B73F9B">
        <w:rPr>
          <w:rStyle w:val="StyleUnderline"/>
        </w:rPr>
        <w:t>Although decisions at the IMO can be taken by a majority vote, most of the time they are adopted by consensus to ensure buy-in based on the lowest common denominator.</w:t>
      </w:r>
    </w:p>
    <w:p w14:paraId="5F9C2F0D" w14:textId="0E317A9C" w:rsidR="000C6BD1" w:rsidRDefault="004C67CC" w:rsidP="000C6BD1">
      <w:pPr>
        <w:pStyle w:val="Heading3"/>
      </w:pPr>
      <w:r>
        <w:lastRenderedPageBreak/>
        <w:t>t no subsets</w:t>
      </w:r>
      <w:r w:rsidR="00A70C4D">
        <w:t xml:space="preserve"> – </w:t>
      </w:r>
      <w:r>
        <w:t>c/i</w:t>
      </w:r>
      <w:r w:rsidR="00A70C4D">
        <w:t xml:space="preserve"> – </w:t>
      </w:r>
      <w:r>
        <w:t>ext</w:t>
      </w:r>
    </w:p>
    <w:p w14:paraId="05C5E7CF" w14:textId="77777777" w:rsidR="000C6BD1" w:rsidRPr="000C16BA" w:rsidRDefault="000C6BD1" w:rsidP="000C6BD1">
      <w:pPr>
        <w:pStyle w:val="Heading4"/>
      </w:pPr>
      <w:r>
        <w:t xml:space="preserve">It's the </w:t>
      </w:r>
      <w:r>
        <w:rPr>
          <w:u w:val="single"/>
        </w:rPr>
        <w:t>reduction</w:t>
      </w:r>
      <w:r>
        <w:t xml:space="preserve"> of carbon. </w:t>
      </w:r>
    </w:p>
    <w:p w14:paraId="145A9AC3" w14:textId="77777777" w:rsidR="000C6BD1" w:rsidRDefault="000C6BD1" w:rsidP="000C6BD1">
      <w:r w:rsidRPr="00510349">
        <w:t xml:space="preserve">Haris </w:t>
      </w:r>
      <w:r w:rsidRPr="00510349">
        <w:rPr>
          <w:rStyle w:val="Style13ptBold"/>
        </w:rPr>
        <w:t>Doukas 22</w:t>
      </w:r>
      <w:r w:rsidRPr="00510349">
        <w:t>, Decision Support Systems Laboratory, School of Electrical and Computer Engineering, National Technical University of Athens, Athens, Greece, “Energy Transitions, I</w:t>
      </w:r>
      <w:r>
        <w:t>ntel</w:t>
      </w:r>
      <w:r w:rsidRPr="00510349">
        <w:t>ligence and Big Data: Towards a Prosumer Concept with Energy Autonomy,” 2022 13th International Conference on Information, Intelligence, Systems &amp; Applications (IISA), 07/2022, pp. 1–5, IEEE Xplore, doi:10.1109/IISA56318.2022.9904415</w:t>
      </w:r>
    </w:p>
    <w:p w14:paraId="72EFE4E8" w14:textId="77777777" w:rsidR="000C6BD1" w:rsidRPr="00D341FA" w:rsidRDefault="000C6BD1" w:rsidP="000C6BD1">
      <w:pPr>
        <w:rPr>
          <w:sz w:val="16"/>
        </w:rPr>
      </w:pPr>
      <w:r w:rsidRPr="00D341FA">
        <w:rPr>
          <w:rStyle w:val="StyleUnderline"/>
        </w:rPr>
        <w:t xml:space="preserve">The term decarbonization refers to the </w:t>
      </w:r>
      <w:r w:rsidRPr="00D341FA">
        <w:rPr>
          <w:rStyle w:val="Emphasis"/>
        </w:rPr>
        <w:t>reduction of carbon</w:t>
      </w:r>
      <w:r w:rsidRPr="00D341FA">
        <w:rPr>
          <w:sz w:val="16"/>
        </w:rPr>
        <w:t xml:space="preserve">, </w:t>
      </w:r>
      <w:r w:rsidRPr="00D341FA">
        <w:rPr>
          <w:rStyle w:val="StyleUnderline"/>
        </w:rPr>
        <w:t xml:space="preserve">through the </w:t>
      </w:r>
      <w:r w:rsidRPr="00D341FA">
        <w:rPr>
          <w:rStyle w:val="Emphasis"/>
        </w:rPr>
        <w:t>gradual transition</w:t>
      </w:r>
      <w:r w:rsidRPr="00D341FA">
        <w:rPr>
          <w:sz w:val="16"/>
        </w:rPr>
        <w:t xml:space="preserve"> </w:t>
      </w:r>
      <w:r w:rsidRPr="00D341FA">
        <w:rPr>
          <w:rStyle w:val="StyleUnderline"/>
        </w:rPr>
        <w:t>to a new energy system that sustainably limits the emissions of carbon dioxide</w:t>
      </w:r>
      <w:r w:rsidRPr="00D341FA">
        <w:rPr>
          <w:sz w:val="16"/>
        </w:rPr>
        <w:t xml:space="preserve"> (CO2). Due to the climate crisis, the global climate discussion focuses on how we can move beyond coal taking into consideration that CO2 emissions are significantly increasing, being the main cause of global warming [6]. More specifically, until 2019 global fossil CO2 emissions were more than 60% above the corresponding emissions in 1990, when climate negotiations started. Even more interestingly, 2019 was a record year for CO2 emissions, and although a significan decrease was noted in 2020 due to the pandemic, this can be contributed to the scaled lockdowns that were imposed in the majority of countries [7]. The long-term goal, towards which several innovation and awareness actions are raised, is to create a CO2-free global economy.</w:t>
      </w:r>
    </w:p>
    <w:p w14:paraId="782D8FB7" w14:textId="77777777" w:rsidR="000C6BD1" w:rsidRDefault="000C6BD1" w:rsidP="000C6BD1">
      <w:pPr>
        <w:rPr>
          <w:sz w:val="16"/>
        </w:rPr>
      </w:pPr>
      <w:r w:rsidRPr="00D341FA">
        <w:rPr>
          <w:sz w:val="16"/>
        </w:rPr>
        <w:t xml:space="preserve">Towards this goal, the latest attempt to reduce the CO2 emissions and set widely accepted limits on the global temperature increase rates was sealed by the Paris Agreement [8]. According to the Paris Agreement, the average global temperature increase should be limited to 1.5 °C in the following decades. Towards the achievement of this milestone, the International Renewable Energy Agency (IRENA) proposed that a complete decarbonization roadmap is required by 2050 [9]. </w:t>
      </w:r>
      <w:r w:rsidRPr="00D341FA">
        <w:rPr>
          <w:rStyle w:val="StyleUnderline"/>
        </w:rPr>
        <w:t xml:space="preserve">The change of energy mixture and the transition to a “green” energy era is </w:t>
      </w:r>
      <w:r w:rsidRPr="00D341FA">
        <w:rPr>
          <w:rStyle w:val="Emphasis"/>
        </w:rPr>
        <w:t>not homogeneous</w:t>
      </w:r>
      <w:r w:rsidRPr="00D341FA">
        <w:rPr>
          <w:sz w:val="16"/>
        </w:rPr>
        <w:t xml:space="preserve"> throughout the globe, though; </w:t>
      </w:r>
      <w:r w:rsidRPr="00D341FA">
        <w:rPr>
          <w:rStyle w:val="StyleUnderline"/>
        </w:rPr>
        <w:t>different countries meet different development conditions, i.e., different historical and cultural background as well as varying economic, social, political, and environmental frameworks</w:t>
      </w:r>
      <w:r w:rsidRPr="00D341FA">
        <w:rPr>
          <w:sz w:val="16"/>
        </w:rPr>
        <w:t>.</w:t>
      </w:r>
    </w:p>
    <w:p w14:paraId="06EF4DDB" w14:textId="77777777" w:rsidR="000C6BD1" w:rsidRDefault="000C6BD1" w:rsidP="000C6BD1">
      <w:pPr>
        <w:pStyle w:val="Heading4"/>
      </w:pPr>
      <w:r>
        <w:t xml:space="preserve">Decarbonization is the process by which countries reduce emissions to zero. </w:t>
      </w:r>
    </w:p>
    <w:p w14:paraId="258A6D1A" w14:textId="77777777" w:rsidR="000C6BD1" w:rsidRPr="002E437B" w:rsidRDefault="000C6BD1" w:rsidP="000C6BD1">
      <w:r w:rsidRPr="002E437B">
        <w:rPr>
          <w:rStyle w:val="Style13ptBold"/>
        </w:rPr>
        <w:t>IPCC 19</w:t>
      </w:r>
      <w:r>
        <w:t>, edited by Renée van Diemen, Tim Benton, Eduardo Calvo, Annette Cowie, Valérie Masson-Delmotte, Aziz Elbehri, Karlheinz Erb, Giacomo Grassi, J.B. Robin Matthews, Hans-Otto Pörtner, Andy Reisinger, Debra Roberts, Priyadarshi Shukla, Andrey Sirin, Jim Skea, Murat Türkeş, Nora M. Weyer, Sumaya Zakieldeen, Panmao Zhai, “Annex I: Glossary,” IPCC 2019, https://www.ipcc.ch/site/assets/uploads/2019/11/11_Annex-I-Glossary.pdf</w:t>
      </w:r>
    </w:p>
    <w:p w14:paraId="4A884E2B" w14:textId="77777777" w:rsidR="000C6BD1" w:rsidRDefault="000C6BD1" w:rsidP="000C6BD1">
      <w:pPr>
        <w:rPr>
          <w:sz w:val="16"/>
        </w:rPr>
      </w:pPr>
      <w:r w:rsidRPr="003F0FA8">
        <w:rPr>
          <w:rStyle w:val="Emphasis"/>
        </w:rPr>
        <w:t>Decarbonisation</w:t>
      </w:r>
      <w:r>
        <w:rPr>
          <w:sz w:val="16"/>
        </w:rPr>
        <w:t xml:space="preserve"> – </w:t>
      </w:r>
      <w:r w:rsidRPr="003F0FA8">
        <w:rPr>
          <w:rStyle w:val="StyleUnderline"/>
        </w:rPr>
        <w:t>Process by which</w:t>
      </w:r>
      <w:r w:rsidRPr="003F0FA8">
        <w:rPr>
          <w:sz w:val="16"/>
        </w:rPr>
        <w:t xml:space="preserve"> </w:t>
      </w:r>
      <w:r w:rsidRPr="003F0FA8">
        <w:rPr>
          <w:rStyle w:val="Emphasis"/>
        </w:rPr>
        <w:t>countries</w:t>
      </w:r>
      <w:r w:rsidRPr="003F0FA8">
        <w:rPr>
          <w:sz w:val="16"/>
        </w:rPr>
        <w:t xml:space="preserve">, individuals or other entities </w:t>
      </w:r>
      <w:r w:rsidRPr="003F0FA8">
        <w:rPr>
          <w:rStyle w:val="StyleUnderline"/>
        </w:rPr>
        <w:t>aim to achieve</w:t>
      </w:r>
      <w:r w:rsidRPr="003F0FA8">
        <w:rPr>
          <w:sz w:val="16"/>
        </w:rPr>
        <w:t xml:space="preserve"> </w:t>
      </w:r>
      <w:r w:rsidRPr="003F0FA8">
        <w:rPr>
          <w:rStyle w:val="Emphasis"/>
        </w:rPr>
        <w:t>zero fossil carbon existence</w:t>
      </w:r>
      <w:r w:rsidRPr="003F0FA8">
        <w:rPr>
          <w:rStyle w:val="StyleUnderline"/>
        </w:rPr>
        <w:t>. Typically refers to a</w:t>
      </w:r>
      <w:r w:rsidRPr="003F0FA8">
        <w:rPr>
          <w:sz w:val="16"/>
        </w:rPr>
        <w:t xml:space="preserve"> </w:t>
      </w:r>
      <w:r w:rsidRPr="003F0FA8">
        <w:rPr>
          <w:rStyle w:val="Emphasis"/>
        </w:rPr>
        <w:t>reduction of</w:t>
      </w:r>
      <w:r w:rsidRPr="003F0FA8">
        <w:rPr>
          <w:sz w:val="16"/>
        </w:rPr>
        <w:t xml:space="preserve"> the </w:t>
      </w:r>
      <w:r w:rsidRPr="003F0FA8">
        <w:rPr>
          <w:rStyle w:val="Emphasis"/>
        </w:rPr>
        <w:t>carbon emissions</w:t>
      </w:r>
      <w:r w:rsidRPr="003F0FA8">
        <w:rPr>
          <w:sz w:val="16"/>
        </w:rPr>
        <w:t xml:space="preserve"> associated with electricity, industry and transport.</w:t>
      </w:r>
    </w:p>
    <w:p w14:paraId="6A2BABA6" w14:textId="77777777" w:rsidR="000C6BD1" w:rsidRDefault="000C6BD1" w:rsidP="000C6BD1">
      <w:pPr>
        <w:pStyle w:val="Heading4"/>
      </w:pPr>
      <w:r>
        <w:t xml:space="preserve">As a goal, it’s a guiding principle for policy development. </w:t>
      </w:r>
    </w:p>
    <w:p w14:paraId="2864EBF4" w14:textId="77777777" w:rsidR="000C6BD1" w:rsidRDefault="000C6BD1" w:rsidP="000C6BD1">
      <w:r w:rsidRPr="007D3CFA">
        <w:t xml:space="preserve">Eric </w:t>
      </w:r>
      <w:r w:rsidRPr="007D3CFA">
        <w:rPr>
          <w:rStyle w:val="Style13ptBold"/>
        </w:rPr>
        <w:t>Biber et al. 16</w:t>
      </w:r>
      <w:r w:rsidRPr="007D3CFA">
        <w:t>, Eric Biber, Professor of Law, University of California, Berkeley; Nina Kelsey, Assistant Professor of Public Policy and International Affairs, Center for International Science and Technology Policy, Elliott School of International Affairs, and Trachtenberg School of Public Policy, George Washington University; Jonas Meckling, Assistant Professor of Energy and Environmental Policy, University of California, Berkeley, “The Political Economy of Decarbonization: A Research Agenda Symposium: The Post-Carbon World: Advances in Legal and Social Theory,” Brooklyn Law Review, vol. 82, no. 2, 2017/2016, pp. 605–644</w:t>
      </w:r>
    </w:p>
    <w:p w14:paraId="42BCB1A7" w14:textId="77777777" w:rsidR="000C6BD1" w:rsidRPr="008E2CEF" w:rsidRDefault="000C6BD1" w:rsidP="000C6BD1">
      <w:pPr>
        <w:rPr>
          <w:sz w:val="16"/>
        </w:rPr>
      </w:pPr>
      <w:r w:rsidRPr="008E2CEF">
        <w:rPr>
          <w:sz w:val="16"/>
        </w:rPr>
        <w:t xml:space="preserve">I. </w:t>
      </w:r>
      <w:r w:rsidRPr="008E2CEF">
        <w:rPr>
          <w:rStyle w:val="Emphasis"/>
        </w:rPr>
        <w:t>DECARBONIZATION AND CLIMATE POLICY</w:t>
      </w:r>
      <w:r w:rsidRPr="008E2CEF">
        <w:rPr>
          <w:sz w:val="16"/>
        </w:rPr>
        <w:t>: HOW CARROTS BUY STICKS</w:t>
      </w:r>
    </w:p>
    <w:p w14:paraId="5CA9A3FA" w14:textId="77777777" w:rsidR="003230A2" w:rsidRDefault="000C6BD1" w:rsidP="000C6BD1">
      <w:pPr>
        <w:rPr>
          <w:sz w:val="16"/>
        </w:rPr>
      </w:pPr>
      <w:r w:rsidRPr="008E2CEF">
        <w:rPr>
          <w:sz w:val="16"/>
        </w:rPr>
        <w:t xml:space="preserve">To help explain our research agenda, </w:t>
      </w:r>
      <w:r w:rsidRPr="002E094F">
        <w:rPr>
          <w:rStyle w:val="StyleUnderline"/>
          <w:highlight w:val="cyan"/>
        </w:rPr>
        <w:t>we</w:t>
      </w:r>
      <w:r w:rsidRPr="008E2CEF">
        <w:rPr>
          <w:sz w:val="16"/>
        </w:rPr>
        <w:t xml:space="preserve"> </w:t>
      </w:r>
      <w:r w:rsidRPr="008E2CEF">
        <w:rPr>
          <w:rStyle w:val="Emphasis"/>
        </w:rPr>
        <w:t>first</w:t>
      </w:r>
      <w:r w:rsidRPr="008E2CEF">
        <w:rPr>
          <w:sz w:val="16"/>
        </w:rPr>
        <w:t xml:space="preserve"> </w:t>
      </w:r>
      <w:r w:rsidRPr="002E094F">
        <w:rPr>
          <w:rStyle w:val="StyleUnderline"/>
          <w:highlight w:val="cyan"/>
        </w:rPr>
        <w:t>define</w:t>
      </w:r>
      <w:r w:rsidRPr="008E2CEF">
        <w:rPr>
          <w:sz w:val="16"/>
        </w:rPr>
        <w:t xml:space="preserve"> </w:t>
      </w:r>
      <w:r w:rsidRPr="008E2CEF">
        <w:rPr>
          <w:rStyle w:val="Emphasis"/>
        </w:rPr>
        <w:t xml:space="preserve">what we mean by </w:t>
      </w:r>
      <w:r w:rsidRPr="002E094F">
        <w:rPr>
          <w:rStyle w:val="Emphasis"/>
          <w:highlight w:val="cyan"/>
        </w:rPr>
        <w:t>decarbonization</w:t>
      </w:r>
      <w:r w:rsidRPr="008E2CEF">
        <w:rPr>
          <w:rStyle w:val="StyleUnderline"/>
        </w:rPr>
        <w:t xml:space="preserve">. We use this term </w:t>
      </w:r>
      <w:r w:rsidRPr="002E094F">
        <w:rPr>
          <w:rStyle w:val="StyleUnderline"/>
          <w:highlight w:val="cyan"/>
        </w:rPr>
        <w:t>to refer to</w:t>
      </w:r>
      <w:r w:rsidRPr="008E2CEF">
        <w:rPr>
          <w:sz w:val="16"/>
        </w:rPr>
        <w:t xml:space="preserve"> the </w:t>
      </w:r>
      <w:r w:rsidRPr="008E2CEF">
        <w:rPr>
          <w:rStyle w:val="Emphasis"/>
        </w:rPr>
        <w:t xml:space="preserve">substantial </w:t>
      </w:r>
      <w:r w:rsidRPr="002E094F">
        <w:rPr>
          <w:rStyle w:val="Emphasis"/>
          <w:highlight w:val="cyan"/>
        </w:rPr>
        <w:t>reduction</w:t>
      </w:r>
      <w:r w:rsidRPr="008E2CEF">
        <w:rPr>
          <w:sz w:val="16"/>
        </w:rPr>
        <w:t xml:space="preserve"> </w:t>
      </w:r>
      <w:r w:rsidRPr="008E2CEF">
        <w:rPr>
          <w:rStyle w:val="StyleUnderline"/>
        </w:rPr>
        <w:t>and</w:t>
      </w:r>
      <w:r w:rsidRPr="008E2CEF">
        <w:rPr>
          <w:sz w:val="16"/>
        </w:rPr>
        <w:t xml:space="preserve"> </w:t>
      </w:r>
      <w:r w:rsidRPr="008E2CEF">
        <w:rPr>
          <w:rStyle w:val="Emphasis"/>
        </w:rPr>
        <w:t>potential elimination</w:t>
      </w:r>
      <w:r w:rsidRPr="008E2CEF">
        <w:rPr>
          <w:sz w:val="16"/>
        </w:rPr>
        <w:t xml:space="preserve"> </w:t>
      </w:r>
      <w:r w:rsidRPr="002E094F">
        <w:rPr>
          <w:rStyle w:val="StyleUnderline"/>
          <w:highlight w:val="cyan"/>
        </w:rPr>
        <w:t>of</w:t>
      </w:r>
      <w:r w:rsidRPr="008E2CEF">
        <w:rPr>
          <w:sz w:val="16"/>
        </w:rPr>
        <w:t xml:space="preserve"> </w:t>
      </w:r>
      <w:r w:rsidRPr="002E094F">
        <w:rPr>
          <w:rStyle w:val="Emphasis"/>
          <w:highlight w:val="cyan"/>
        </w:rPr>
        <w:t>carbon</w:t>
      </w:r>
      <w:r w:rsidRPr="008E2CEF">
        <w:rPr>
          <w:rStyle w:val="Emphasis"/>
        </w:rPr>
        <w:t xml:space="preserve"> dioxide </w:t>
      </w:r>
      <w:r w:rsidRPr="002E094F">
        <w:rPr>
          <w:rStyle w:val="Emphasis"/>
          <w:highlight w:val="cyan"/>
        </w:rPr>
        <w:t>emissions</w:t>
      </w:r>
      <w:r w:rsidR="003230A2" w:rsidRPr="003230A2">
        <w:rPr>
          <w:sz w:val="16"/>
          <w:szCs w:val="16"/>
        </w:rPr>
        <w:t>1</w:t>
      </w:r>
      <w:r w:rsidRPr="003230A2">
        <w:rPr>
          <w:sz w:val="16"/>
          <w:szCs w:val="16"/>
        </w:rPr>
        <w:t>9</w:t>
      </w:r>
      <w:r w:rsidRPr="008E2CEF">
        <w:rPr>
          <w:sz w:val="16"/>
        </w:rPr>
        <w:t xml:space="preserve"> </w:t>
      </w:r>
      <w:r w:rsidRPr="002E094F">
        <w:rPr>
          <w:rStyle w:val="StyleUnderline"/>
          <w:highlight w:val="cyan"/>
        </w:rPr>
        <w:t>from</w:t>
      </w:r>
      <w:r w:rsidRPr="008E2CEF">
        <w:rPr>
          <w:sz w:val="16"/>
        </w:rPr>
        <w:t xml:space="preserve"> human economic activity generally and from </w:t>
      </w:r>
      <w:r w:rsidRPr="002E094F">
        <w:rPr>
          <w:rStyle w:val="Emphasis"/>
          <w:highlight w:val="cyan"/>
        </w:rPr>
        <w:t>energy production</w:t>
      </w:r>
      <w:r w:rsidRPr="008E2CEF">
        <w:rPr>
          <w:rStyle w:val="Emphasis"/>
        </w:rPr>
        <w:t xml:space="preserve"> specifically</w:t>
      </w:r>
      <w:r w:rsidRPr="008E2CEF">
        <w:rPr>
          <w:sz w:val="16"/>
        </w:rPr>
        <w:t>.</w:t>
      </w:r>
    </w:p>
    <w:p w14:paraId="14757AC9" w14:textId="111C6BCA" w:rsidR="003230A2" w:rsidRPr="003230A2" w:rsidRDefault="003230A2" w:rsidP="000C6BD1">
      <w:pPr>
        <w:rPr>
          <w:rStyle w:val="StyleUnderline"/>
        </w:rPr>
      </w:pPr>
      <w:r w:rsidRPr="003230A2">
        <w:rPr>
          <w:rStyle w:val="StyleUnderline"/>
        </w:rPr>
        <w:t>[BEGIN FOOTNOTE 19]</w:t>
      </w:r>
    </w:p>
    <w:p w14:paraId="6E115EAD" w14:textId="0CA5C208" w:rsidR="003230A2" w:rsidRDefault="003230A2" w:rsidP="003230A2">
      <w:pPr>
        <w:rPr>
          <w:sz w:val="16"/>
        </w:rPr>
      </w:pPr>
      <w:r w:rsidRPr="003230A2">
        <w:rPr>
          <w:sz w:val="16"/>
        </w:rPr>
        <w:lastRenderedPageBreak/>
        <w:t xml:space="preserve">19 </w:t>
      </w:r>
      <w:r w:rsidRPr="002E094F">
        <w:rPr>
          <w:rStyle w:val="StyleUnderline"/>
          <w:highlight w:val="cyan"/>
        </w:rPr>
        <w:t>The</w:t>
      </w:r>
      <w:r w:rsidRPr="002E094F">
        <w:rPr>
          <w:rStyle w:val="StyleUnderline"/>
        </w:rPr>
        <w:t xml:space="preserve"> </w:t>
      </w:r>
      <w:r w:rsidRPr="002E094F">
        <w:rPr>
          <w:rStyle w:val="Emphasis"/>
        </w:rPr>
        <w:t xml:space="preserve">general </w:t>
      </w:r>
      <w:r w:rsidRPr="002E094F">
        <w:rPr>
          <w:rStyle w:val="Emphasis"/>
          <w:highlight w:val="cyan"/>
        </w:rPr>
        <w:t>motivator</w:t>
      </w:r>
      <w:r w:rsidRPr="002E094F">
        <w:rPr>
          <w:rStyle w:val="StyleUnderline"/>
          <w:highlight w:val="cyan"/>
        </w:rPr>
        <w:t xml:space="preserve"> for research into decarbonization is</w:t>
      </w:r>
      <w:r w:rsidRPr="002E094F">
        <w:rPr>
          <w:rStyle w:val="StyleUnderline"/>
        </w:rPr>
        <w:t xml:space="preserve"> the desire to</w:t>
      </w:r>
      <w:r w:rsidRPr="002E094F">
        <w:rPr>
          <w:rStyle w:val="StyleUnderline"/>
        </w:rPr>
        <w:t xml:space="preserve"> </w:t>
      </w:r>
      <w:r w:rsidRPr="002E094F">
        <w:rPr>
          <w:rStyle w:val="StyleUnderline"/>
        </w:rPr>
        <w:t xml:space="preserve">better understand and support </w:t>
      </w:r>
      <w:r w:rsidRPr="002E094F">
        <w:rPr>
          <w:rStyle w:val="Emphasis"/>
          <w:highlight w:val="cyan"/>
        </w:rPr>
        <w:t>climate change mitigation</w:t>
      </w:r>
      <w:r w:rsidRPr="003230A2">
        <w:rPr>
          <w:sz w:val="16"/>
        </w:rPr>
        <w:t xml:space="preserve">. </w:t>
      </w:r>
      <w:r w:rsidRPr="002E094F">
        <w:rPr>
          <w:rStyle w:val="StyleUnderline"/>
          <w:highlight w:val="cyan"/>
        </w:rPr>
        <w:t>Climate change is also</w:t>
      </w:r>
      <w:r w:rsidRPr="002E094F">
        <w:rPr>
          <w:rStyle w:val="StyleUnderline"/>
          <w:highlight w:val="cyan"/>
        </w:rPr>
        <w:t xml:space="preserve"> </w:t>
      </w:r>
      <w:r w:rsidRPr="002E094F">
        <w:rPr>
          <w:rStyle w:val="StyleUnderline"/>
          <w:highlight w:val="cyan"/>
        </w:rPr>
        <w:t>driven by</w:t>
      </w:r>
      <w:r w:rsidRPr="002E094F">
        <w:rPr>
          <w:rStyle w:val="StyleUnderline"/>
        </w:rPr>
        <w:t xml:space="preserve"> a number of other greenhouse gases like </w:t>
      </w:r>
      <w:r w:rsidRPr="002E094F">
        <w:rPr>
          <w:rStyle w:val="Emphasis"/>
          <w:highlight w:val="cyan"/>
        </w:rPr>
        <w:t>methane</w:t>
      </w:r>
      <w:r w:rsidRPr="003230A2">
        <w:rPr>
          <w:sz w:val="16"/>
        </w:rPr>
        <w:t xml:space="preserve">, which are </w:t>
      </w:r>
      <w:r w:rsidRPr="002E094F">
        <w:rPr>
          <w:rStyle w:val="StyleUnderline"/>
        </w:rPr>
        <w:t>often measured</w:t>
      </w:r>
      <w:r w:rsidRPr="002E094F">
        <w:rPr>
          <w:rStyle w:val="StyleUnderline"/>
        </w:rPr>
        <w:t xml:space="preserve"> </w:t>
      </w:r>
      <w:r w:rsidRPr="002E094F">
        <w:rPr>
          <w:rStyle w:val="StyleUnderline"/>
        </w:rPr>
        <w:t xml:space="preserve">and </w:t>
      </w:r>
      <w:r w:rsidRPr="002E094F">
        <w:rPr>
          <w:rStyle w:val="StyleUnderline"/>
          <w:highlight w:val="cyan"/>
        </w:rPr>
        <w:t xml:space="preserve">expressed as </w:t>
      </w:r>
      <w:r w:rsidRPr="002E094F">
        <w:rPr>
          <w:rStyle w:val="Emphasis"/>
          <w:highlight w:val="cyan"/>
        </w:rPr>
        <w:t>CO2</w:t>
      </w:r>
      <w:r w:rsidRPr="002E094F">
        <w:rPr>
          <w:rStyle w:val="Emphasis"/>
        </w:rPr>
        <w:t>-</w:t>
      </w:r>
      <w:r w:rsidRPr="002E094F">
        <w:rPr>
          <w:rStyle w:val="Emphasis"/>
          <w:highlight w:val="cyan"/>
        </w:rPr>
        <w:t>e</w:t>
      </w:r>
      <w:r w:rsidRPr="002E094F">
        <w:rPr>
          <w:rStyle w:val="Emphasis"/>
        </w:rPr>
        <w:t>quivalents</w:t>
      </w:r>
      <w:r w:rsidRPr="003230A2">
        <w:rPr>
          <w:sz w:val="16"/>
        </w:rPr>
        <w:t xml:space="preserve">. </w:t>
      </w:r>
      <w:r w:rsidRPr="002E094F">
        <w:rPr>
          <w:rStyle w:val="Emphasis"/>
          <w:highlight w:val="cyan"/>
        </w:rPr>
        <w:t>See</w:t>
      </w:r>
      <w:r w:rsidRPr="003230A2">
        <w:rPr>
          <w:sz w:val="16"/>
        </w:rPr>
        <w:t xml:space="preserve"> </w:t>
      </w:r>
      <w:r w:rsidRPr="002E094F">
        <w:rPr>
          <w:rStyle w:val="StyleUnderline"/>
          <w:highlight w:val="cyan"/>
        </w:rPr>
        <w:t>I</w:t>
      </w:r>
      <w:r w:rsidRPr="002E094F">
        <w:rPr>
          <w:rStyle w:val="StyleUnderline"/>
        </w:rPr>
        <w:t xml:space="preserve">NTERGOVERNMENTAL </w:t>
      </w:r>
      <w:r w:rsidRPr="002E094F">
        <w:rPr>
          <w:rStyle w:val="StyleUnderline"/>
          <w:highlight w:val="cyan"/>
        </w:rPr>
        <w:t>P</w:t>
      </w:r>
      <w:r w:rsidRPr="002E094F">
        <w:rPr>
          <w:rStyle w:val="StyleUnderline"/>
        </w:rPr>
        <w:t xml:space="preserve">ANEL ON </w:t>
      </w:r>
      <w:r w:rsidRPr="002E094F">
        <w:rPr>
          <w:rStyle w:val="StyleUnderline"/>
          <w:highlight w:val="cyan"/>
        </w:rPr>
        <w:t>C</w:t>
      </w:r>
      <w:r w:rsidRPr="002E094F">
        <w:rPr>
          <w:rStyle w:val="StyleUnderline"/>
        </w:rPr>
        <w:t>LIMATE</w:t>
      </w:r>
      <w:r w:rsidRPr="002E094F">
        <w:rPr>
          <w:rStyle w:val="StyleUnderline"/>
        </w:rPr>
        <w:t xml:space="preserve"> </w:t>
      </w:r>
      <w:r w:rsidRPr="002E094F">
        <w:rPr>
          <w:rStyle w:val="StyleUnderline"/>
          <w:highlight w:val="cyan"/>
        </w:rPr>
        <w:t>C</w:t>
      </w:r>
      <w:r w:rsidRPr="002E094F">
        <w:rPr>
          <w:rStyle w:val="StyleUnderline"/>
        </w:rPr>
        <w:t>HANGE</w:t>
      </w:r>
      <w:r w:rsidRPr="003230A2">
        <w:rPr>
          <w:sz w:val="16"/>
        </w:rPr>
        <w:t>, supra note 1, at 11–14, 54–55, 58–59. Carbon dioxide is, however, the most</w:t>
      </w:r>
      <w:r>
        <w:rPr>
          <w:sz w:val="16"/>
        </w:rPr>
        <w:t xml:space="preserve"> </w:t>
      </w:r>
      <w:r w:rsidRPr="003230A2">
        <w:rPr>
          <w:sz w:val="16"/>
        </w:rPr>
        <w:t>important pollutant associated with core nonagricultural economic activities such as</w:t>
      </w:r>
      <w:r>
        <w:rPr>
          <w:sz w:val="16"/>
        </w:rPr>
        <w:t xml:space="preserve"> </w:t>
      </w:r>
      <w:r w:rsidRPr="003230A2">
        <w:rPr>
          <w:sz w:val="16"/>
        </w:rPr>
        <w:t xml:space="preserve">power generation and transportation. See id. Hence </w:t>
      </w:r>
      <w:r w:rsidRPr="002E094F">
        <w:rPr>
          <w:rStyle w:val="StyleUnderline"/>
        </w:rPr>
        <w:t>for simplicity we focus on CO2</w:t>
      </w:r>
      <w:r w:rsidRPr="002E094F">
        <w:rPr>
          <w:rStyle w:val="StyleUnderline"/>
        </w:rPr>
        <w:t xml:space="preserve"> </w:t>
      </w:r>
      <w:r w:rsidRPr="002E094F">
        <w:rPr>
          <w:rStyle w:val="StyleUnderline"/>
        </w:rPr>
        <w:t>emissions</w:t>
      </w:r>
      <w:r w:rsidRPr="003230A2">
        <w:rPr>
          <w:sz w:val="16"/>
        </w:rPr>
        <w:t xml:space="preserve"> in this research program.</w:t>
      </w:r>
    </w:p>
    <w:p w14:paraId="1D10A041" w14:textId="5FB12519" w:rsidR="003230A2" w:rsidRPr="003230A2" w:rsidRDefault="003230A2" w:rsidP="000C6BD1">
      <w:pPr>
        <w:rPr>
          <w:rStyle w:val="StyleUnderline"/>
        </w:rPr>
      </w:pPr>
      <w:r w:rsidRPr="003230A2">
        <w:rPr>
          <w:rStyle w:val="StyleUnderline"/>
        </w:rPr>
        <w:t>[END FOOTNOTE 19, RESUME PARAGRAPH]</w:t>
      </w:r>
    </w:p>
    <w:p w14:paraId="5BF82E7B" w14:textId="7304A687" w:rsidR="000C6BD1" w:rsidRDefault="000C6BD1" w:rsidP="000C6BD1">
      <w:pPr>
        <w:rPr>
          <w:sz w:val="16"/>
        </w:rPr>
      </w:pPr>
      <w:r w:rsidRPr="008E2CEF">
        <w:rPr>
          <w:rStyle w:val="StyleUnderline"/>
        </w:rPr>
        <w:t>Our analysis examines the policies that</w:t>
      </w:r>
      <w:r w:rsidRPr="008E2CEF">
        <w:rPr>
          <w:sz w:val="16"/>
        </w:rPr>
        <w:t xml:space="preserve"> </w:t>
      </w:r>
      <w:r w:rsidRPr="008E2CEF">
        <w:rPr>
          <w:rStyle w:val="Emphasis"/>
        </w:rPr>
        <w:t>could</w:t>
      </w:r>
      <w:r w:rsidRPr="008E2CEF">
        <w:rPr>
          <w:sz w:val="16"/>
        </w:rPr>
        <w:t xml:space="preserve"> </w:t>
      </w:r>
      <w:r w:rsidRPr="008E2CEF">
        <w:rPr>
          <w:rStyle w:val="StyleUnderline"/>
        </w:rPr>
        <w:t>lead to such decarbonization; it does</w:t>
      </w:r>
      <w:r w:rsidRPr="008E2CEF">
        <w:rPr>
          <w:sz w:val="16"/>
        </w:rPr>
        <w:t xml:space="preserve"> </w:t>
      </w:r>
      <w:r w:rsidRPr="008E2CEF">
        <w:rPr>
          <w:rStyle w:val="Emphasis"/>
        </w:rPr>
        <w:t>not</w:t>
      </w:r>
      <w:r w:rsidRPr="008E2CEF">
        <w:rPr>
          <w:sz w:val="16"/>
        </w:rPr>
        <w:t xml:space="preserve"> </w:t>
      </w:r>
      <w:r w:rsidRPr="008E2CEF">
        <w:rPr>
          <w:rStyle w:val="StyleUnderline"/>
        </w:rPr>
        <w:t>examine</w:t>
      </w:r>
      <w:r w:rsidRPr="008E2CEF">
        <w:rPr>
          <w:sz w:val="16"/>
        </w:rPr>
        <w:t xml:space="preserve"> </w:t>
      </w:r>
      <w:r w:rsidRPr="008E2CEF">
        <w:rPr>
          <w:rStyle w:val="Emphasis"/>
        </w:rPr>
        <w:t>actual physical changes in emissions</w:t>
      </w:r>
      <w:r w:rsidRPr="008E2CEF">
        <w:rPr>
          <w:sz w:val="16"/>
        </w:rPr>
        <w:t xml:space="preserve">. </w:t>
      </w:r>
      <w:r w:rsidRPr="008E2CEF">
        <w:rPr>
          <w:rStyle w:val="StyleUnderline"/>
        </w:rPr>
        <w:t>We use the term "</w:t>
      </w:r>
      <w:r w:rsidRPr="002E094F">
        <w:rPr>
          <w:rStyle w:val="StyleUnderline"/>
          <w:highlight w:val="cyan"/>
        </w:rPr>
        <w:t>decarbonization</w:t>
      </w:r>
      <w:r w:rsidRPr="008E2CEF">
        <w:rPr>
          <w:rStyle w:val="StyleUnderline"/>
        </w:rPr>
        <w:t xml:space="preserve">" when we </w:t>
      </w:r>
      <w:r w:rsidRPr="002E094F">
        <w:rPr>
          <w:rStyle w:val="StyleUnderline"/>
          <w:highlight w:val="cyan"/>
        </w:rPr>
        <w:t>refer to</w:t>
      </w:r>
      <w:r w:rsidRPr="008E2CEF">
        <w:rPr>
          <w:sz w:val="16"/>
        </w:rPr>
        <w:t xml:space="preserve"> </w:t>
      </w:r>
      <w:r w:rsidRPr="008E2CEF">
        <w:rPr>
          <w:rStyle w:val="Emphasis"/>
        </w:rPr>
        <w:t>long-term processes</w:t>
      </w:r>
      <w:r w:rsidRPr="008E2CEF">
        <w:rPr>
          <w:sz w:val="16"/>
        </w:rPr>
        <w:t xml:space="preserve"> </w:t>
      </w:r>
      <w:r w:rsidRPr="008E2CEF">
        <w:rPr>
          <w:rStyle w:val="StyleUnderline"/>
        </w:rPr>
        <w:t>of</w:t>
      </w:r>
      <w:r w:rsidRPr="008E2CEF">
        <w:rPr>
          <w:sz w:val="16"/>
        </w:rPr>
        <w:t xml:space="preserve"> </w:t>
      </w:r>
      <w:r w:rsidRPr="002E094F">
        <w:rPr>
          <w:rStyle w:val="Emphasis"/>
          <w:highlight w:val="cyan"/>
        </w:rPr>
        <w:t>policy</w:t>
      </w:r>
      <w:r w:rsidRPr="008E2CEF">
        <w:rPr>
          <w:rStyle w:val="Emphasis"/>
        </w:rPr>
        <w:t xml:space="preserve"> development</w:t>
      </w:r>
      <w:r w:rsidRPr="008E2CEF">
        <w:rPr>
          <w:sz w:val="16"/>
        </w:rPr>
        <w:t xml:space="preserve"> </w:t>
      </w:r>
      <w:r w:rsidRPr="002E094F">
        <w:rPr>
          <w:rStyle w:val="StyleUnderline"/>
          <w:highlight w:val="cyan"/>
        </w:rPr>
        <w:t>for</w:t>
      </w:r>
      <w:r w:rsidRPr="002E094F">
        <w:rPr>
          <w:sz w:val="16"/>
          <w:highlight w:val="cyan"/>
        </w:rPr>
        <w:t xml:space="preserve"> </w:t>
      </w:r>
      <w:r w:rsidRPr="002E094F">
        <w:rPr>
          <w:rStyle w:val="Emphasis"/>
          <w:highlight w:val="cyan"/>
        </w:rPr>
        <w:t>energy</w:t>
      </w:r>
      <w:r w:rsidRPr="008E2CEF">
        <w:rPr>
          <w:rStyle w:val="Emphasis"/>
        </w:rPr>
        <w:t xml:space="preserve"> systems </w:t>
      </w:r>
      <w:r w:rsidRPr="002E094F">
        <w:rPr>
          <w:rStyle w:val="Emphasis"/>
          <w:highlight w:val="cyan"/>
        </w:rPr>
        <w:t>transformation</w:t>
      </w:r>
      <w:r w:rsidRPr="008E2CEF">
        <w:rPr>
          <w:sz w:val="16"/>
        </w:rPr>
        <w:t xml:space="preserve"> toward a lowcarbon energy system. </w:t>
      </w:r>
      <w:r w:rsidRPr="008E2CEF">
        <w:rPr>
          <w:rStyle w:val="StyleUnderline"/>
        </w:rPr>
        <w:t>When we talk about</w:t>
      </w:r>
      <w:r w:rsidRPr="008E2CEF">
        <w:rPr>
          <w:sz w:val="16"/>
        </w:rPr>
        <w:t xml:space="preserve"> </w:t>
      </w:r>
      <w:r w:rsidRPr="008E2CEF">
        <w:rPr>
          <w:rStyle w:val="Emphasis"/>
        </w:rPr>
        <w:t>concrete policies</w:t>
      </w:r>
      <w:r w:rsidRPr="008E2CEF">
        <w:rPr>
          <w:rStyle w:val="StyleUnderline"/>
        </w:rPr>
        <w:t>, we use the term</w:t>
      </w:r>
      <w:r w:rsidRPr="008E2CEF">
        <w:rPr>
          <w:sz w:val="16"/>
        </w:rPr>
        <w:t xml:space="preserve"> </w:t>
      </w:r>
      <w:r w:rsidRPr="008E2CEF">
        <w:rPr>
          <w:rStyle w:val="Emphasis"/>
        </w:rPr>
        <w:t>"climate policy."</w:t>
      </w:r>
      <w:r w:rsidRPr="008E2CEF">
        <w:rPr>
          <w:sz w:val="16"/>
        </w:rPr>
        <w:t xml:space="preserve"> Climate policies are those that encourage the growth of carbon-neutral energy sources and related economic activities, or the decline of fossil fuel-based energy sources and related economic activities.20</w:t>
      </w:r>
    </w:p>
    <w:p w14:paraId="5B1C0437" w14:textId="77777777" w:rsidR="000C6BD1" w:rsidRPr="00BB71F7" w:rsidRDefault="000C6BD1" w:rsidP="000C6BD1">
      <w:pPr>
        <w:rPr>
          <w:sz w:val="16"/>
        </w:rPr>
      </w:pPr>
    </w:p>
    <w:p w14:paraId="5CDAA285" w14:textId="38B0A30B" w:rsidR="000C6BD1" w:rsidRDefault="004C67CC" w:rsidP="000C6BD1">
      <w:pPr>
        <w:pStyle w:val="Heading3"/>
      </w:pPr>
      <w:r>
        <w:lastRenderedPageBreak/>
        <w:t>t no subsets</w:t>
      </w:r>
      <w:r w:rsidR="00A70C4D">
        <w:t xml:space="preserve"> – </w:t>
      </w:r>
      <w:r>
        <w:t>c/i</w:t>
      </w:r>
      <w:r w:rsidR="00A70C4D">
        <w:t xml:space="preserve"> – </w:t>
      </w:r>
      <w:r>
        <w:t>at: ‘decarb tech’</w:t>
      </w:r>
    </w:p>
    <w:p w14:paraId="4A99C1C6" w14:textId="77777777" w:rsidR="000C6BD1" w:rsidRDefault="000C6BD1" w:rsidP="000C6BD1">
      <w:pPr>
        <w:pStyle w:val="Heading4"/>
      </w:pPr>
      <w:r>
        <w:t xml:space="preserve">Decarbonization technologies do not have to eliminate all CO2. </w:t>
      </w:r>
    </w:p>
    <w:p w14:paraId="07ABB3A2" w14:textId="77777777" w:rsidR="000C6BD1" w:rsidRDefault="000C6BD1" w:rsidP="000C6BD1">
      <w:r w:rsidRPr="00371940">
        <w:rPr>
          <w:rStyle w:val="Style13ptBold"/>
        </w:rPr>
        <w:t>Energy Transitions Commission 18</w:t>
      </w:r>
      <w:r>
        <w:t>, Laurent Auguste, Senior Executive Vice President at Veolia; Pierre-André de Chalendar, Chairman and CEO at Saint-Gobain; Dominic Emery, Vice President of Group Strategic Planning at BP; Will Gardiner, CEO at DRAX; Didier Holleaux, Executive Vice President at ENGIE; Chad Holliday, Chairman at Royal Dutch Shell; Gopi Katragadda, Chief Technology Officer and Innovation Head at Tata Sons; Zoe Knight, Managing Director and Group Head of Centre of Sustainable Finance at HSBC; Jules Kortenhorst, CEO at Rocky Mountain Institute; Rachel Kyte, Special Representative to the UN Secretary-General and CEO at Sustainable Energy For All; Mark Laabs, Managing Director at Modern Energy; Richard Lancaster, CEO at CLP Holdings Limited; Alex Laskey, Former President and Founder at OPower; Auke Lont, President and CEO at Statnett; Ajay Mathur, Director General at The Energy and Resources Institute and Co-Chair at Energy Transitions Commission; Arvid Moss, Executive Vice President of Energy and Corporate Business Development at Hydro; Philip New, CEO at Catapult Energy Systems; Nandita Parshad, Managing Director of Energy and Natural Resources at European Bank for Reconstruction and Development; Andreas Regnell, Senior Vice President of Strategic Development at Vattenfall; Mahendra Singhi, Managing Director and CEO at Dalmia Cement (Bharat) Limited; Andrew Steer, President and CEO at World Resources Institute; Nicholas Stern, Professor at London School of Economics; Nigel Topping, CEO at We Mean Business; Robert Trezona, Partner and Head of Cleantech at IP Group; Jean-Pascal Tricoire, Chairman and CEO at Schneider Electric; Laurence Tubiana, CEO at European Climate Foundation; Adair Turner, Chair at Energy Transitions Commission; Timothy Wirth, Vice Chair at United Nations Foundation; Lei Zhang, CEO at Envision Group; Changwen Zhao, Director General of Department of Industrial Economy at Development Research Center of the State Council of China; Cathy Zoi, CEO at EVgo, "Mission possible: Reaching net-zero carbon emissions from harder-to-abate sectors by mid-century," Report Summary, Energy Transitions Commission, 11/01/2018, https://www.energy-transitions.org/wp-content/uploads/2020/08/ETC_MissionPossible_ReportSummary_English.pdf</w:t>
      </w:r>
    </w:p>
    <w:p w14:paraId="6116F423" w14:textId="77777777" w:rsidR="000C6BD1" w:rsidRPr="00BB71F7" w:rsidRDefault="000C6BD1" w:rsidP="000C6BD1">
      <w:pPr>
        <w:rPr>
          <w:sz w:val="16"/>
        </w:rPr>
      </w:pPr>
      <w:r w:rsidRPr="0020452E">
        <w:rPr>
          <w:rStyle w:val="StyleUnderline"/>
        </w:rPr>
        <w:t xml:space="preserve">We use </w:t>
      </w:r>
      <w:r w:rsidRPr="001A7F43">
        <w:rPr>
          <w:rStyle w:val="StyleUnderline"/>
          <w:highlight w:val="cyan"/>
        </w:rPr>
        <w:t>the term “</w:t>
      </w:r>
      <w:r w:rsidRPr="001A7F43">
        <w:rPr>
          <w:rStyle w:val="Emphasis"/>
          <w:highlight w:val="cyan"/>
        </w:rPr>
        <w:t>decarb</w:t>
      </w:r>
      <w:r w:rsidRPr="0020452E">
        <w:rPr>
          <w:rStyle w:val="Emphasis"/>
        </w:rPr>
        <w:t xml:space="preserve">onization </w:t>
      </w:r>
      <w:r w:rsidRPr="001A7F43">
        <w:rPr>
          <w:rStyle w:val="Emphasis"/>
          <w:highlight w:val="cyan"/>
        </w:rPr>
        <w:t>tech</w:t>
      </w:r>
      <w:r w:rsidRPr="0020452E">
        <w:rPr>
          <w:rStyle w:val="Emphasis"/>
        </w:rPr>
        <w:t>nologies</w:t>
      </w:r>
      <w:r w:rsidRPr="0020452E">
        <w:rPr>
          <w:rStyle w:val="StyleUnderline"/>
        </w:rPr>
        <w:t xml:space="preserve">” to </w:t>
      </w:r>
      <w:r w:rsidRPr="001A7F43">
        <w:rPr>
          <w:rStyle w:val="StyleUnderline"/>
          <w:highlight w:val="cyan"/>
        </w:rPr>
        <w:t xml:space="preserve">describe </w:t>
      </w:r>
      <w:r w:rsidRPr="001A7F43">
        <w:rPr>
          <w:rStyle w:val="Emphasis"/>
          <w:highlight w:val="cyan"/>
        </w:rPr>
        <w:t>tech</w:t>
      </w:r>
      <w:r w:rsidRPr="0020452E">
        <w:rPr>
          <w:rStyle w:val="StyleUnderline"/>
        </w:rPr>
        <w:t xml:space="preserve">nologies </w:t>
      </w:r>
      <w:r w:rsidRPr="001A7F43">
        <w:rPr>
          <w:rStyle w:val="StyleUnderline"/>
          <w:highlight w:val="cyan"/>
        </w:rPr>
        <w:t>that</w:t>
      </w:r>
      <w:r w:rsidRPr="001A7F43">
        <w:rPr>
          <w:sz w:val="16"/>
          <w:highlight w:val="cyan"/>
        </w:rPr>
        <w:t xml:space="preserve"> </w:t>
      </w:r>
      <w:r w:rsidRPr="001A7F43">
        <w:rPr>
          <w:rStyle w:val="Emphasis"/>
          <w:highlight w:val="cyan"/>
        </w:rPr>
        <w:t>reduce</w:t>
      </w:r>
      <w:r w:rsidRPr="0020452E">
        <w:rPr>
          <w:rStyle w:val="Emphasis"/>
        </w:rPr>
        <w:t xml:space="preserve"> anthropogenic </w:t>
      </w:r>
      <w:r w:rsidRPr="001A7F43">
        <w:rPr>
          <w:rStyle w:val="Emphasis"/>
          <w:highlight w:val="cyan"/>
        </w:rPr>
        <w:t>carbon emissions</w:t>
      </w:r>
      <w:r w:rsidRPr="001A7F43">
        <w:rPr>
          <w:sz w:val="16"/>
          <w:highlight w:val="cyan"/>
        </w:rPr>
        <w:t xml:space="preserve"> </w:t>
      </w:r>
      <w:r w:rsidRPr="001A7F43">
        <w:rPr>
          <w:rStyle w:val="StyleUnderline"/>
          <w:highlight w:val="cyan"/>
        </w:rPr>
        <w:t>by</w:t>
      </w:r>
      <w:r w:rsidRPr="001A7F43">
        <w:rPr>
          <w:sz w:val="16"/>
          <w:highlight w:val="cyan"/>
        </w:rPr>
        <w:t xml:space="preserve"> </w:t>
      </w:r>
      <w:r w:rsidRPr="001A7F43">
        <w:rPr>
          <w:rStyle w:val="Emphasis"/>
          <w:highlight w:val="cyan"/>
        </w:rPr>
        <w:t>unit of product or service delivered</w:t>
      </w:r>
      <w:r w:rsidRPr="0020452E">
        <w:rPr>
          <w:sz w:val="16"/>
        </w:rPr>
        <w:t xml:space="preserve"> </w:t>
      </w:r>
      <w:r w:rsidRPr="001A7F43">
        <w:rPr>
          <w:rStyle w:val="StyleUnderline"/>
          <w:highlight w:val="cyan"/>
        </w:rPr>
        <w:t>through</w:t>
      </w:r>
      <w:r w:rsidRPr="001A7F43">
        <w:rPr>
          <w:sz w:val="16"/>
          <w:highlight w:val="cyan"/>
        </w:rPr>
        <w:t xml:space="preserve"> </w:t>
      </w:r>
      <w:r w:rsidRPr="001A7F43">
        <w:rPr>
          <w:rStyle w:val="Emphasis"/>
          <w:highlight w:val="cyan"/>
        </w:rPr>
        <w:t>fuel</w:t>
      </w:r>
      <w:r w:rsidRPr="0020452E">
        <w:rPr>
          <w:rStyle w:val="Emphasis"/>
        </w:rPr>
        <w:t xml:space="preserve">/feedstock </w:t>
      </w:r>
      <w:r w:rsidRPr="001A7F43">
        <w:rPr>
          <w:rStyle w:val="Emphasis"/>
          <w:highlight w:val="cyan"/>
        </w:rPr>
        <w:t>switch</w:t>
      </w:r>
      <w:r w:rsidRPr="0020452E">
        <w:rPr>
          <w:rStyle w:val="StyleUnderline"/>
        </w:rPr>
        <w:t xml:space="preserve">, </w:t>
      </w:r>
      <w:r w:rsidRPr="0020452E">
        <w:rPr>
          <w:rStyle w:val="Emphasis"/>
        </w:rPr>
        <w:t>process change</w:t>
      </w:r>
      <w:r w:rsidRPr="0020452E">
        <w:rPr>
          <w:sz w:val="16"/>
        </w:rPr>
        <w:t xml:space="preserve"> </w:t>
      </w:r>
      <w:r w:rsidRPr="0020452E">
        <w:rPr>
          <w:rStyle w:val="StyleUnderline"/>
        </w:rPr>
        <w:t>or</w:t>
      </w:r>
      <w:r w:rsidRPr="0020452E">
        <w:rPr>
          <w:sz w:val="16"/>
        </w:rPr>
        <w:t xml:space="preserve"> </w:t>
      </w:r>
      <w:r w:rsidRPr="0020452E">
        <w:rPr>
          <w:rStyle w:val="Emphasis"/>
        </w:rPr>
        <w:t>carbon capture</w:t>
      </w:r>
      <w:r w:rsidRPr="0020452E">
        <w:rPr>
          <w:rStyle w:val="StyleUnderline"/>
        </w:rPr>
        <w:t>. This does</w:t>
      </w:r>
      <w:r w:rsidRPr="0020452E">
        <w:rPr>
          <w:sz w:val="16"/>
        </w:rPr>
        <w:t xml:space="preserve"> </w:t>
      </w:r>
      <w:r w:rsidRPr="001A7F43">
        <w:rPr>
          <w:rStyle w:val="Emphasis"/>
          <w:highlight w:val="cyan"/>
        </w:rPr>
        <w:t>not</w:t>
      </w:r>
      <w:r w:rsidRPr="0020452E">
        <w:rPr>
          <w:sz w:val="16"/>
        </w:rPr>
        <w:t xml:space="preserve"> </w:t>
      </w:r>
      <w:r w:rsidRPr="0020452E">
        <w:rPr>
          <w:rStyle w:val="StyleUnderline"/>
        </w:rPr>
        <w:t xml:space="preserve">entail </w:t>
      </w:r>
      <w:r w:rsidRPr="001A7F43">
        <w:rPr>
          <w:rStyle w:val="StyleUnderline"/>
          <w:highlight w:val="cyan"/>
        </w:rPr>
        <w:t>a</w:t>
      </w:r>
      <w:r w:rsidRPr="001A7F43">
        <w:rPr>
          <w:sz w:val="16"/>
          <w:highlight w:val="cyan"/>
        </w:rPr>
        <w:t xml:space="preserve"> </w:t>
      </w:r>
      <w:r w:rsidRPr="001A7F43">
        <w:rPr>
          <w:rStyle w:val="Emphasis"/>
          <w:highlight w:val="cyan"/>
        </w:rPr>
        <w:t>complete elimination of CO2 use</w:t>
      </w:r>
      <w:r w:rsidRPr="0020452E">
        <w:rPr>
          <w:sz w:val="16"/>
        </w:rPr>
        <w:t>. First, the use of biomass or synthetic fuels can result in the release of CO2 previously sequestered from the atmosphere through biomass growth or direct air capture. Second, CO2 might still be embedded in the materials (e.g. in plastics). We exclude energy efficiency technologies from the scope of “decarbonization technologies”, as they are considered separately.</w:t>
      </w:r>
    </w:p>
    <w:p w14:paraId="48A0DBF3" w14:textId="66F6F74A" w:rsidR="000C6BD1" w:rsidRDefault="004C67CC" w:rsidP="000C6BD1">
      <w:pPr>
        <w:pStyle w:val="Heading3"/>
      </w:pPr>
      <w:r>
        <w:lastRenderedPageBreak/>
        <w:t>t no subsets</w:t>
      </w:r>
      <w:r w:rsidR="00A70C4D">
        <w:t xml:space="preserve"> – </w:t>
      </w:r>
      <w:r>
        <w:t>c/i</w:t>
      </w:r>
      <w:r w:rsidR="00A70C4D">
        <w:t xml:space="preserve"> – </w:t>
      </w:r>
      <w:r>
        <w:t>at: doesn’t actually reduce</w:t>
      </w:r>
    </w:p>
    <w:p w14:paraId="5E22CF12" w14:textId="79051B1E" w:rsidR="000C6BD1" w:rsidRPr="009F644E" w:rsidRDefault="000C6BD1" w:rsidP="000C6BD1">
      <w:pPr>
        <w:pStyle w:val="Heading4"/>
      </w:pPr>
      <w:r>
        <w:t xml:space="preserve">Decarbonization describes </w:t>
      </w:r>
      <w:r>
        <w:rPr>
          <w:u w:val="single"/>
        </w:rPr>
        <w:t>policies</w:t>
      </w:r>
      <w:r>
        <w:t xml:space="preserve"> that </w:t>
      </w:r>
      <w:r>
        <w:rPr>
          <w:u w:val="single"/>
        </w:rPr>
        <w:t>intend</w:t>
      </w:r>
      <w:r>
        <w:t xml:space="preserve"> to change emissions</w:t>
      </w:r>
      <w:r w:rsidR="00A70C4D">
        <w:t xml:space="preserve"> – </w:t>
      </w:r>
      <w:r>
        <w:t xml:space="preserve">not the </w:t>
      </w:r>
      <w:r>
        <w:rPr>
          <w:u w:val="single"/>
        </w:rPr>
        <w:t>actual emission reductions</w:t>
      </w:r>
      <w:r>
        <w:t xml:space="preserve">, which would </w:t>
      </w:r>
      <w:r>
        <w:rPr>
          <w:u w:val="single"/>
        </w:rPr>
        <w:t>mix burdens</w:t>
      </w:r>
      <w:r>
        <w:t xml:space="preserve">. </w:t>
      </w:r>
    </w:p>
    <w:p w14:paraId="786EBE8D" w14:textId="77777777" w:rsidR="000C6BD1" w:rsidRDefault="000C6BD1" w:rsidP="000C6BD1">
      <w:r>
        <w:t xml:space="preserve">Eric </w:t>
      </w:r>
      <w:r w:rsidRPr="00787908">
        <w:rPr>
          <w:rStyle w:val="Style13ptBold"/>
        </w:rPr>
        <w:t>Biber et al. 16</w:t>
      </w:r>
      <w:r>
        <w:t>, Biber is Professor of Law, University of California, Berkeley; Nina Kelsey is Assistant Professor of Public Policy and International Affairs, Center for International Science and Technology Policy, Elliott School of International Affairs, and Trachtenberg School of Public Policy, George Washington University; Jonas Meckling is Assistant Professor of Energy and Environmental Policy, University of California, Berkeley, "The Political Economy of Decarbonization: A Research Agenda Symposium: The Post-Carbon World: Advances in Legal and Social Theory," Brooklyn Law Review, vol. 82, no. 2, 2017/2016, pp. 605–644</w:t>
      </w:r>
    </w:p>
    <w:p w14:paraId="4B911F55" w14:textId="77777777" w:rsidR="000C6BD1" w:rsidRDefault="000C6BD1" w:rsidP="000C6BD1">
      <w:pPr>
        <w:rPr>
          <w:sz w:val="16"/>
        </w:rPr>
      </w:pPr>
      <w:r w:rsidRPr="00D57C72">
        <w:rPr>
          <w:rStyle w:val="StyleUnderline"/>
        </w:rPr>
        <w:t xml:space="preserve">To help explain our </w:t>
      </w:r>
      <w:r w:rsidRPr="00D57C72">
        <w:rPr>
          <w:rStyle w:val="Emphasis"/>
        </w:rPr>
        <w:t>research agenda</w:t>
      </w:r>
      <w:r w:rsidRPr="00D57C72">
        <w:rPr>
          <w:rStyle w:val="StyleUnderline"/>
        </w:rPr>
        <w:t>, we first</w:t>
      </w:r>
      <w:r w:rsidRPr="00D57C72">
        <w:rPr>
          <w:sz w:val="16"/>
        </w:rPr>
        <w:t xml:space="preserve"> </w:t>
      </w:r>
      <w:r w:rsidRPr="00D57C72">
        <w:rPr>
          <w:rStyle w:val="Emphasis"/>
        </w:rPr>
        <w:t>define</w:t>
      </w:r>
      <w:r w:rsidRPr="00D57C72">
        <w:rPr>
          <w:sz w:val="16"/>
        </w:rPr>
        <w:t xml:space="preserve"> what we mean by </w:t>
      </w:r>
      <w:r w:rsidRPr="00D57C72">
        <w:rPr>
          <w:rStyle w:val="Emphasis"/>
        </w:rPr>
        <w:t>decarbonization</w:t>
      </w:r>
      <w:r w:rsidRPr="00D57C72">
        <w:rPr>
          <w:sz w:val="16"/>
        </w:rPr>
        <w:t>. We use this term to refer to the substantial reduction and potential elimination of carbon dioxide emissions9 from human economic activity generally and from energy production specifically.</w:t>
      </w:r>
      <w:r w:rsidRPr="00D57C72">
        <w:rPr>
          <w:rStyle w:val="StyleUnderline"/>
        </w:rPr>
        <w:t xml:space="preserve"> Our analysis examines</w:t>
      </w:r>
      <w:r w:rsidRPr="00D57C72">
        <w:rPr>
          <w:sz w:val="16"/>
        </w:rPr>
        <w:t xml:space="preserve"> the </w:t>
      </w:r>
      <w:r w:rsidRPr="00D57C72">
        <w:rPr>
          <w:rStyle w:val="Emphasis"/>
        </w:rPr>
        <w:t>policies</w:t>
      </w:r>
      <w:r w:rsidRPr="00D57C72">
        <w:rPr>
          <w:sz w:val="16"/>
        </w:rPr>
        <w:t xml:space="preserve"> </w:t>
      </w:r>
      <w:r w:rsidRPr="00D57C72">
        <w:rPr>
          <w:rStyle w:val="StyleUnderline"/>
        </w:rPr>
        <w:t>that could</w:t>
      </w:r>
      <w:r w:rsidRPr="00D57C72">
        <w:rPr>
          <w:sz w:val="16"/>
        </w:rPr>
        <w:t xml:space="preserve"> </w:t>
      </w:r>
      <w:r w:rsidRPr="00D57C72">
        <w:rPr>
          <w:rStyle w:val="Emphasis"/>
        </w:rPr>
        <w:t>lead to</w:t>
      </w:r>
      <w:r w:rsidRPr="00D57C72">
        <w:rPr>
          <w:sz w:val="16"/>
        </w:rPr>
        <w:t xml:space="preserve"> such </w:t>
      </w:r>
      <w:r w:rsidRPr="00D57C72">
        <w:rPr>
          <w:rStyle w:val="Emphasis"/>
        </w:rPr>
        <w:t>decarbonization</w:t>
      </w:r>
      <w:r w:rsidRPr="00D57C72">
        <w:rPr>
          <w:rStyle w:val="StyleUnderline"/>
        </w:rPr>
        <w:t>; it does</w:t>
      </w:r>
      <w:r w:rsidRPr="00D57C72">
        <w:rPr>
          <w:sz w:val="16"/>
        </w:rPr>
        <w:t xml:space="preserve"> </w:t>
      </w:r>
      <w:r w:rsidRPr="00D57C72">
        <w:rPr>
          <w:rStyle w:val="Emphasis"/>
        </w:rPr>
        <w:t>not</w:t>
      </w:r>
      <w:r w:rsidRPr="00D57C72">
        <w:rPr>
          <w:sz w:val="16"/>
        </w:rPr>
        <w:t xml:space="preserve"> </w:t>
      </w:r>
      <w:r w:rsidRPr="00D57C72">
        <w:rPr>
          <w:rStyle w:val="StyleUnderline"/>
        </w:rPr>
        <w:t>examine</w:t>
      </w:r>
      <w:r w:rsidRPr="00D57C72">
        <w:rPr>
          <w:sz w:val="16"/>
        </w:rPr>
        <w:t xml:space="preserve"> </w:t>
      </w:r>
      <w:r w:rsidRPr="00D57C72">
        <w:rPr>
          <w:rStyle w:val="Emphasis"/>
        </w:rPr>
        <w:t>actual physical changes</w:t>
      </w:r>
      <w:r w:rsidRPr="00D57C72">
        <w:rPr>
          <w:sz w:val="16"/>
        </w:rPr>
        <w:t xml:space="preserve"> </w:t>
      </w:r>
      <w:r w:rsidRPr="00D57C72">
        <w:rPr>
          <w:rStyle w:val="StyleUnderline"/>
        </w:rPr>
        <w:t>in</w:t>
      </w:r>
      <w:r w:rsidRPr="00D57C72">
        <w:rPr>
          <w:sz w:val="16"/>
        </w:rPr>
        <w:t xml:space="preserve"> </w:t>
      </w:r>
      <w:r w:rsidRPr="00D57C72">
        <w:rPr>
          <w:rStyle w:val="Emphasis"/>
        </w:rPr>
        <w:t>emissions</w:t>
      </w:r>
      <w:r w:rsidRPr="00D57C72">
        <w:rPr>
          <w:rStyle w:val="StyleUnderline"/>
        </w:rPr>
        <w:t xml:space="preserve">. We use the </w:t>
      </w:r>
      <w:r w:rsidRPr="00D57C72">
        <w:rPr>
          <w:rStyle w:val="Emphasis"/>
        </w:rPr>
        <w:t>term "decarbonization"</w:t>
      </w:r>
      <w:r w:rsidRPr="00D57C72">
        <w:rPr>
          <w:sz w:val="16"/>
        </w:rPr>
        <w:t xml:space="preserve"> </w:t>
      </w:r>
      <w:r w:rsidRPr="00D57C72">
        <w:rPr>
          <w:rStyle w:val="StyleUnderline"/>
        </w:rPr>
        <w:t>when we refer to</w:t>
      </w:r>
      <w:r w:rsidRPr="00D57C72">
        <w:rPr>
          <w:sz w:val="16"/>
        </w:rPr>
        <w:t xml:space="preserve"> </w:t>
      </w:r>
      <w:r w:rsidRPr="00D57C72">
        <w:rPr>
          <w:rStyle w:val="Emphasis"/>
        </w:rPr>
        <w:t>long-term processes of policy development</w:t>
      </w:r>
      <w:r w:rsidRPr="00D57C72">
        <w:rPr>
          <w:sz w:val="16"/>
        </w:rPr>
        <w:t xml:space="preserve"> </w:t>
      </w:r>
      <w:r w:rsidRPr="00D57C72">
        <w:rPr>
          <w:rStyle w:val="StyleUnderline"/>
        </w:rPr>
        <w:t>for</w:t>
      </w:r>
      <w:r w:rsidRPr="00D57C72">
        <w:rPr>
          <w:sz w:val="16"/>
        </w:rPr>
        <w:t xml:space="preserve"> </w:t>
      </w:r>
      <w:r w:rsidRPr="00D57C72">
        <w:rPr>
          <w:rStyle w:val="Emphasis"/>
        </w:rPr>
        <w:t>energy systems transformation</w:t>
      </w:r>
      <w:r w:rsidRPr="00D57C72">
        <w:rPr>
          <w:sz w:val="16"/>
        </w:rPr>
        <w:t xml:space="preserve"> toward a lowcarbon energy system. </w:t>
      </w:r>
      <w:r w:rsidRPr="00D57C72">
        <w:rPr>
          <w:rStyle w:val="StyleUnderline"/>
        </w:rPr>
        <w:t>When we talk about</w:t>
      </w:r>
      <w:r w:rsidRPr="00D57C72">
        <w:rPr>
          <w:sz w:val="16"/>
        </w:rPr>
        <w:t xml:space="preserve"> </w:t>
      </w:r>
      <w:r w:rsidRPr="00D57C72">
        <w:rPr>
          <w:rStyle w:val="Emphasis"/>
        </w:rPr>
        <w:t>concrete policies</w:t>
      </w:r>
      <w:r w:rsidRPr="00D57C72">
        <w:rPr>
          <w:rStyle w:val="StyleUnderline"/>
        </w:rPr>
        <w:t>, we use the term</w:t>
      </w:r>
      <w:r w:rsidRPr="00D57C72">
        <w:rPr>
          <w:sz w:val="16"/>
        </w:rPr>
        <w:t xml:space="preserve"> </w:t>
      </w:r>
      <w:r w:rsidRPr="00D57C72">
        <w:rPr>
          <w:rStyle w:val="Emphasis"/>
        </w:rPr>
        <w:t>"climate policy."</w:t>
      </w:r>
      <w:r w:rsidRPr="00D57C72">
        <w:rPr>
          <w:sz w:val="16"/>
        </w:rPr>
        <w:t xml:space="preserve"> </w:t>
      </w:r>
      <w:r w:rsidRPr="00D57C72">
        <w:rPr>
          <w:rStyle w:val="StyleUnderline"/>
        </w:rPr>
        <w:t>Climate policies are those that encourage the growth of carbon-neutral energy sources and related economic activities, or the decline of fossil fuel-based energy sources and related economic activities</w:t>
      </w:r>
      <w:r w:rsidRPr="00D57C72">
        <w:rPr>
          <w:sz w:val="16"/>
        </w:rPr>
        <w:t>.20</w:t>
      </w:r>
    </w:p>
    <w:p w14:paraId="196BE050" w14:textId="2F60623D" w:rsidR="000C6BD1" w:rsidRDefault="004C67CC" w:rsidP="000C6BD1">
      <w:pPr>
        <w:pStyle w:val="Heading3"/>
      </w:pPr>
      <w:r>
        <w:lastRenderedPageBreak/>
        <w:t>t no subsets</w:t>
      </w:r>
      <w:r w:rsidR="00A70C4D">
        <w:t xml:space="preserve"> – </w:t>
      </w:r>
      <w:r>
        <w:t>c/i</w:t>
      </w:r>
      <w:r w:rsidR="00A70C4D">
        <w:t xml:space="preserve"> – </w:t>
      </w:r>
      <w:r>
        <w:t>at: energy</w:t>
      </w:r>
    </w:p>
    <w:p w14:paraId="5A892E22" w14:textId="77777777" w:rsidR="000C6BD1" w:rsidRPr="00515E4A" w:rsidRDefault="000C6BD1" w:rsidP="000C6BD1">
      <w:pPr>
        <w:pStyle w:val="Analytic"/>
      </w:pPr>
      <w:r>
        <w:t xml:space="preserve">Extend our </w:t>
      </w:r>
      <w:r>
        <w:rPr>
          <w:u w:val="single"/>
        </w:rPr>
        <w:t>energy policy</w:t>
      </w:r>
      <w:r>
        <w:t xml:space="preserve"> interp. It can </w:t>
      </w:r>
      <w:r>
        <w:rPr>
          <w:u w:val="single"/>
        </w:rPr>
        <w:t>include sectoral policies</w:t>
      </w:r>
      <w:r>
        <w:t xml:space="preserve">, such as </w:t>
      </w:r>
      <w:r>
        <w:rPr>
          <w:u w:val="single"/>
        </w:rPr>
        <w:t>targeting electricity</w:t>
      </w:r>
      <w:r>
        <w:t xml:space="preserve">. That’s Capano. </w:t>
      </w:r>
    </w:p>
    <w:p w14:paraId="5BBBBCB8" w14:textId="77777777" w:rsidR="000C6BD1" w:rsidRPr="00515E4A" w:rsidRDefault="000C6BD1" w:rsidP="000C6BD1">
      <w:pPr>
        <w:pStyle w:val="Heading4"/>
      </w:pPr>
      <w:r>
        <w:rPr>
          <w:u w:val="single"/>
        </w:rPr>
        <w:t>Context</w:t>
      </w:r>
      <w:r>
        <w:t xml:space="preserve"> proves. </w:t>
      </w:r>
    </w:p>
    <w:p w14:paraId="4C43CE09" w14:textId="77777777" w:rsidR="000C6BD1" w:rsidRDefault="000C6BD1" w:rsidP="000C6BD1">
      <w:r w:rsidRPr="00763DE5">
        <w:t xml:space="preserve">Nima </w:t>
      </w:r>
      <w:r w:rsidRPr="00763DE5">
        <w:rPr>
          <w:rStyle w:val="Style13ptBold"/>
        </w:rPr>
        <w:t>Norouzi et al. 21</w:t>
      </w:r>
      <w:r w:rsidRPr="00763DE5">
        <w:t>, Nima Norouzi, Energy Engineering Department, Amirkabir University of Technology; Heshmat-Ullah Khanmohammadi, Department of Law and Political Science, University of Tehran; Elham Ataei, School of Political Science, Payam Noor University; Soheila Kalantari, Department of Law, Islamic Azad University; Muhammad Sheikhi, Department of Law, Islamic Azad University; Soheila Vaziri Narani, Department of Law, Islamic Azad University, “Investigating European Electricity Market Law and Regulations,” The 7th International Conference on Energy Technology and Management, 08/30/2021</w:t>
      </w:r>
    </w:p>
    <w:p w14:paraId="60441E63" w14:textId="77777777" w:rsidR="000C6BD1" w:rsidRPr="001C5C7D" w:rsidRDefault="000C6BD1" w:rsidP="000C6BD1">
      <w:pPr>
        <w:rPr>
          <w:sz w:val="16"/>
        </w:rPr>
      </w:pPr>
      <w:r w:rsidRPr="001C5C7D">
        <w:rPr>
          <w:sz w:val="16"/>
        </w:rPr>
        <w:t>I. INTRODUCTION</w:t>
      </w:r>
    </w:p>
    <w:p w14:paraId="304EA41E" w14:textId="77777777" w:rsidR="000C6BD1" w:rsidRDefault="000C6BD1" w:rsidP="000C6BD1">
      <w:pPr>
        <w:rPr>
          <w:sz w:val="16"/>
        </w:rPr>
      </w:pPr>
      <w:r w:rsidRPr="001A7F43">
        <w:rPr>
          <w:rStyle w:val="StyleUnderline"/>
          <w:highlight w:val="cyan"/>
        </w:rPr>
        <w:t xml:space="preserve">Electricity policy is a </w:t>
      </w:r>
      <w:r w:rsidRPr="001A7F43">
        <w:rPr>
          <w:rStyle w:val="Emphasis"/>
          <w:highlight w:val="cyan"/>
        </w:rPr>
        <w:t>key part</w:t>
      </w:r>
      <w:r w:rsidRPr="001A7F43">
        <w:rPr>
          <w:rStyle w:val="StyleUnderline"/>
          <w:highlight w:val="cyan"/>
        </w:rPr>
        <w:t xml:space="preserve"> of </w:t>
      </w:r>
      <w:r w:rsidRPr="001A7F43">
        <w:rPr>
          <w:rStyle w:val="Emphasis"/>
          <w:highlight w:val="cyan"/>
        </w:rPr>
        <w:t>energy policy</w:t>
      </w:r>
      <w:r w:rsidRPr="001A7F43">
        <w:rPr>
          <w:rStyle w:val="StyleUnderline"/>
          <w:highlight w:val="cyan"/>
        </w:rPr>
        <w:t>. When</w:t>
      </w:r>
      <w:r w:rsidRPr="007D727C">
        <w:rPr>
          <w:rStyle w:val="StyleUnderline"/>
        </w:rPr>
        <w:t xml:space="preserve"> the term</w:t>
      </w:r>
      <w:r w:rsidRPr="001C5C7D">
        <w:rPr>
          <w:sz w:val="16"/>
        </w:rPr>
        <w:t xml:space="preserve"> </w:t>
      </w:r>
      <w:r w:rsidRPr="001A7F43">
        <w:rPr>
          <w:rStyle w:val="Emphasis"/>
          <w:highlight w:val="cyan"/>
        </w:rPr>
        <w:t>energy policy</w:t>
      </w:r>
      <w:r w:rsidRPr="001A7F43">
        <w:rPr>
          <w:sz w:val="16"/>
          <w:highlight w:val="cyan"/>
        </w:rPr>
        <w:t xml:space="preserve"> </w:t>
      </w:r>
      <w:r w:rsidRPr="001A7F43">
        <w:rPr>
          <w:rStyle w:val="StyleUnderline"/>
          <w:highlight w:val="cyan"/>
        </w:rPr>
        <w:t xml:space="preserve">is used, it </w:t>
      </w:r>
      <w:r w:rsidRPr="001A7F43">
        <w:rPr>
          <w:rStyle w:val="Emphasis"/>
          <w:highlight w:val="cyan"/>
        </w:rPr>
        <w:t>refers to the field of electricity</w:t>
      </w:r>
      <w:r w:rsidRPr="008C7BB8">
        <w:rPr>
          <w:rStyle w:val="StyleUnderline"/>
        </w:rPr>
        <w:t xml:space="preserve">. </w:t>
      </w:r>
      <w:r w:rsidRPr="008C7BB8">
        <w:rPr>
          <w:rStyle w:val="Emphasis"/>
        </w:rPr>
        <w:t>Electricity policy</w:t>
      </w:r>
      <w:r w:rsidRPr="008C7BB8">
        <w:rPr>
          <w:sz w:val="16"/>
        </w:rPr>
        <w:t xml:space="preserve"> </w:t>
      </w:r>
      <w:r w:rsidRPr="008C7BB8">
        <w:rPr>
          <w:rStyle w:val="Emphasis"/>
        </w:rPr>
        <w:t>revolves around the market</w:t>
      </w:r>
      <w:r w:rsidRPr="008C7BB8">
        <w:rPr>
          <w:sz w:val="16"/>
        </w:rPr>
        <w:t xml:space="preserve"> in the first place. </w:t>
      </w:r>
      <w:r w:rsidRPr="008C7BB8">
        <w:rPr>
          <w:rStyle w:val="StyleUnderline"/>
        </w:rPr>
        <w:t xml:space="preserve">The electricity market is </w:t>
      </w:r>
      <w:r w:rsidRPr="008C7BB8">
        <w:rPr>
          <w:rStyle w:val="Emphasis"/>
        </w:rPr>
        <w:t>where electricity is sold</w:t>
      </w:r>
      <w:r w:rsidRPr="008C7BB8">
        <w:rPr>
          <w:sz w:val="16"/>
        </w:rPr>
        <w:t xml:space="preserve"> [1]. </w:t>
      </w:r>
      <w:r w:rsidRPr="008C7BB8">
        <w:rPr>
          <w:rStyle w:val="StyleUnderline"/>
        </w:rPr>
        <w:t>In technical terms, the market is the institution or mechanism by which buyers, applicants (and sellers), suppliers (bring together a good or service)</w:t>
      </w:r>
      <w:r w:rsidRPr="008C7BB8">
        <w:rPr>
          <w:sz w:val="16"/>
        </w:rPr>
        <w:t xml:space="preserve"> [2]. </w:t>
      </w:r>
      <w:r w:rsidRPr="008C7BB8">
        <w:rPr>
          <w:rStyle w:val="StyleUnderline"/>
        </w:rPr>
        <w:t xml:space="preserve">In the electricity market, this commodity is the </w:t>
      </w:r>
      <w:r w:rsidRPr="008C7BB8">
        <w:rPr>
          <w:rStyle w:val="Emphasis"/>
        </w:rPr>
        <w:t>power of electricity</w:t>
      </w:r>
      <w:r w:rsidRPr="008C7BB8">
        <w:rPr>
          <w:rStyle w:val="StyleUnderline"/>
        </w:rPr>
        <w:t xml:space="preserve">. In addition to this </w:t>
      </w:r>
      <w:r w:rsidRPr="008C7BB8">
        <w:rPr>
          <w:rStyle w:val="Emphasis"/>
        </w:rPr>
        <w:t>main</w:t>
      </w:r>
      <w:r w:rsidRPr="008C7BB8">
        <w:rPr>
          <w:rStyle w:val="StyleUnderline"/>
        </w:rPr>
        <w:t xml:space="preserve"> issue, other transactions</w:t>
      </w:r>
      <w:r w:rsidRPr="008C7BB8">
        <w:rPr>
          <w:sz w:val="16"/>
        </w:rPr>
        <w:t xml:space="preserve"> in the electricity markets </w:t>
      </w:r>
      <w:r w:rsidRPr="008C7BB8">
        <w:rPr>
          <w:rStyle w:val="StyleUnderline"/>
        </w:rPr>
        <w:t xml:space="preserve">may be </w:t>
      </w:r>
      <w:r w:rsidRPr="008C7BB8">
        <w:rPr>
          <w:rStyle w:val="Emphasis"/>
        </w:rPr>
        <w:t>regulated</w:t>
      </w:r>
      <w:r w:rsidRPr="008C7BB8">
        <w:rPr>
          <w:sz w:val="16"/>
        </w:rPr>
        <w:t xml:space="preserve"> 2 </w:t>
      </w:r>
      <w:r w:rsidRPr="008C7BB8">
        <w:rPr>
          <w:rStyle w:val="StyleUnderline"/>
        </w:rPr>
        <w:t xml:space="preserve">or </w:t>
      </w:r>
      <w:r w:rsidRPr="008C7BB8">
        <w:rPr>
          <w:rStyle w:val="Emphasis"/>
        </w:rPr>
        <w:t>unregulated</w:t>
      </w:r>
      <w:r w:rsidRPr="008C7BB8">
        <w:rPr>
          <w:sz w:val="16"/>
        </w:rPr>
        <w:t xml:space="preserve"> 3. </w:t>
      </w:r>
      <w:r w:rsidRPr="008C7BB8">
        <w:rPr>
          <w:rStyle w:val="StyleUnderline"/>
        </w:rPr>
        <w:t>In the field of</w:t>
      </w:r>
      <w:r w:rsidRPr="008C7BB8">
        <w:rPr>
          <w:sz w:val="16"/>
        </w:rPr>
        <w:t xml:space="preserve"> the </w:t>
      </w:r>
      <w:r w:rsidRPr="008C7BB8">
        <w:rPr>
          <w:rStyle w:val="StyleUnderline"/>
        </w:rPr>
        <w:t>electricity</w:t>
      </w:r>
      <w:r w:rsidRPr="008C7BB8">
        <w:rPr>
          <w:sz w:val="16"/>
        </w:rPr>
        <w:t xml:space="preserve"> industry, </w:t>
      </w:r>
      <w:r w:rsidRPr="008C7BB8">
        <w:rPr>
          <w:rStyle w:val="StyleUnderline"/>
        </w:rPr>
        <w:t xml:space="preserve">regulators play an </w:t>
      </w:r>
      <w:r w:rsidRPr="008C7BB8">
        <w:rPr>
          <w:rStyle w:val="Emphasis"/>
        </w:rPr>
        <w:t>important role</w:t>
      </w:r>
      <w:r w:rsidRPr="008C7BB8">
        <w:rPr>
          <w:rStyle w:val="StyleUnderline"/>
        </w:rPr>
        <w:t>. They guarantee that prices are not</w:t>
      </w:r>
      <w:r w:rsidRPr="008C7BB8">
        <w:rPr>
          <w:sz w:val="16"/>
        </w:rPr>
        <w:t xml:space="preserve"> set </w:t>
      </w:r>
      <w:r w:rsidRPr="008C7BB8">
        <w:rPr>
          <w:rStyle w:val="StyleUnderline"/>
        </w:rPr>
        <w:t>too high</w:t>
      </w:r>
      <w:r w:rsidRPr="008C7BB8">
        <w:rPr>
          <w:sz w:val="16"/>
        </w:rPr>
        <w:t xml:space="preserve"> in a regulated market and that in a regulated market, prices are fair and do not prevent any consumers or producers from entering the market. In principle, their goal is to establish a fair price for electricity and create a market in which, in addition to advances in technology – which increases the efficiency of energy production and consumption – the development of new energies is supported [1]. In general, the main objectives of the EU energy policy are: G. Ensuring the functioning of energy markets, ensuring the security of energy supply at the EU level, improving energy efficiency, reducing energy consumption, developing new and renewable forms of energy, and ultimately increasing the interconnection of internal networks. All of these goals and policies require a proper regulatory system. Therefore, in the European Union legal system in the field of energy in general and in electricity in particular, the issue of regulation has been a serious concern of EU legislators and policymakers [3]. Electricity market regulation includes many components such as physical market regulation, financial market regulation, and competition law. At the EU level, serious attention has been paid to the electricity industry to reduce the reliance on imported gas energy and ensure energy supply security. Economic growth also requires maintaining the competitiveness of the industry, which in the first place requires lower electricity prices.</w:t>
      </w:r>
    </w:p>
    <w:p w14:paraId="53FAD8CE" w14:textId="2C2D078C" w:rsidR="000C6BD1" w:rsidRPr="0073304A" w:rsidRDefault="000C6BD1" w:rsidP="000C6BD1">
      <w:pPr>
        <w:pStyle w:val="Analytic"/>
      </w:pPr>
      <w:r>
        <w:t xml:space="preserve">It's </w:t>
      </w:r>
      <w:r>
        <w:rPr>
          <w:u w:val="single"/>
        </w:rPr>
        <w:t>modified</w:t>
      </w:r>
      <w:r>
        <w:t xml:space="preserve"> by </w:t>
      </w:r>
      <w:r>
        <w:rPr>
          <w:u w:val="single"/>
        </w:rPr>
        <w:t>decarbonization</w:t>
      </w:r>
      <w:r>
        <w:t xml:space="preserve">. Since </w:t>
      </w:r>
      <w:r>
        <w:rPr>
          <w:u w:val="single"/>
        </w:rPr>
        <w:t>that</w:t>
      </w:r>
      <w:r>
        <w:t xml:space="preserve"> can be targeted, it </w:t>
      </w:r>
      <w:r>
        <w:rPr>
          <w:u w:val="single"/>
        </w:rPr>
        <w:t>specifies</w:t>
      </w:r>
      <w:r>
        <w:t xml:space="preserve"> the </w:t>
      </w:r>
      <w:r>
        <w:rPr>
          <w:u w:val="single"/>
        </w:rPr>
        <w:t>interpretation of energy policy</w:t>
      </w:r>
      <w:r>
        <w:t xml:space="preserve"> that </w:t>
      </w:r>
      <w:r>
        <w:rPr>
          <w:u w:val="single"/>
        </w:rPr>
        <w:t>must be used</w:t>
      </w:r>
      <w:r w:rsidR="00A70C4D">
        <w:t xml:space="preserve"> – </w:t>
      </w:r>
      <w:r>
        <w:t xml:space="preserve">that’s Muradov. </w:t>
      </w:r>
    </w:p>
    <w:p w14:paraId="595C42BB" w14:textId="77777777" w:rsidR="000C6BD1" w:rsidRDefault="000C6BD1" w:rsidP="000C6BD1">
      <w:pPr>
        <w:pStyle w:val="Analytic"/>
      </w:pPr>
      <w:r>
        <w:t xml:space="preserve">Group their 2NC ev. It’s describing </w:t>
      </w:r>
      <w:r>
        <w:rPr>
          <w:u w:val="single"/>
        </w:rPr>
        <w:t>historical context</w:t>
      </w:r>
      <w:r>
        <w:t xml:space="preserve"> for the </w:t>
      </w:r>
      <w:r>
        <w:rPr>
          <w:u w:val="single"/>
        </w:rPr>
        <w:t>evolution</w:t>
      </w:r>
      <w:r>
        <w:t xml:space="preserve"> of the term, </w:t>
      </w:r>
      <w:r>
        <w:rPr>
          <w:u w:val="single"/>
        </w:rPr>
        <w:t>NOT</w:t>
      </w:r>
      <w:r>
        <w:t xml:space="preserve"> </w:t>
      </w:r>
      <w:r>
        <w:rPr>
          <w:u w:val="single"/>
        </w:rPr>
        <w:t>exhaustively surveying</w:t>
      </w:r>
      <w:r>
        <w:t xml:space="preserve"> contemporary usage. </w:t>
      </w:r>
    </w:p>
    <w:p w14:paraId="4378EF5A" w14:textId="41034D9E" w:rsidR="000C6BD1" w:rsidRDefault="004C67CC" w:rsidP="000C6BD1">
      <w:pPr>
        <w:pStyle w:val="Heading3"/>
      </w:pPr>
      <w:r>
        <w:lastRenderedPageBreak/>
        <w:t>t no subsets</w:t>
      </w:r>
      <w:r w:rsidR="00A70C4D">
        <w:t xml:space="preserve"> – </w:t>
      </w:r>
      <w:r>
        <w:t>aff ground</w:t>
      </w:r>
      <w:r w:rsidR="00A70C4D">
        <w:t xml:space="preserve"> – </w:t>
      </w:r>
      <w:r>
        <w:t>1ar</w:t>
      </w:r>
    </w:p>
    <w:p w14:paraId="11832D5C" w14:textId="77777777" w:rsidR="000C6BD1" w:rsidRDefault="000C6BD1" w:rsidP="000C6BD1">
      <w:pPr>
        <w:pStyle w:val="Analytic"/>
      </w:pPr>
      <w:r>
        <w:t xml:space="preserve">They wreck the aff. Economy-wide is indefensible against hard-to-abate PICs, dollar less CPs, exempt-a-sector and exempt-an-actor. No real-world scheme is </w:t>
      </w:r>
      <w:r>
        <w:rPr>
          <w:u w:val="single"/>
        </w:rPr>
        <w:t>literally undifferentiated</w:t>
      </w:r>
      <w:r>
        <w:t xml:space="preserve"> and </w:t>
      </w:r>
      <w:r>
        <w:rPr>
          <w:u w:val="single"/>
        </w:rPr>
        <w:t>policy pragmatists</w:t>
      </w:r>
      <w:r>
        <w:t xml:space="preserve"> don’t defend </w:t>
      </w:r>
      <w:r>
        <w:rPr>
          <w:u w:val="single"/>
        </w:rPr>
        <w:t>absolute universalism</w:t>
      </w:r>
      <w:r>
        <w:t xml:space="preserve">. </w:t>
      </w:r>
    </w:p>
    <w:p w14:paraId="706FD7D8" w14:textId="6743AB0F" w:rsidR="000C6BD1" w:rsidRPr="00A1583F" w:rsidRDefault="000C6BD1" w:rsidP="000C6BD1">
      <w:pPr>
        <w:pStyle w:val="Analytic"/>
      </w:pPr>
      <w:r>
        <w:t xml:space="preserve">Our ‘sectoral debates bad’ evidence </w:t>
      </w:r>
      <w:r>
        <w:rPr>
          <w:u w:val="single"/>
        </w:rPr>
        <w:t>proves</w:t>
      </w:r>
      <w:r w:rsidR="00A70C4D">
        <w:t xml:space="preserve"> – </w:t>
      </w:r>
      <w:r>
        <w:t xml:space="preserve">energy themes </w:t>
      </w:r>
      <w:r>
        <w:rPr>
          <w:u w:val="single"/>
        </w:rPr>
        <w:t>aren’t economy-wide</w:t>
      </w:r>
      <w:r w:rsidR="00A70C4D">
        <w:t xml:space="preserve"> – </w:t>
      </w:r>
      <w:r>
        <w:t xml:space="preserve">each has its </w:t>
      </w:r>
      <w:r>
        <w:rPr>
          <w:u w:val="single"/>
        </w:rPr>
        <w:t>own obstacles</w:t>
      </w:r>
      <w:r>
        <w:t xml:space="preserve"> and </w:t>
      </w:r>
      <w:r>
        <w:rPr>
          <w:u w:val="single"/>
        </w:rPr>
        <w:t>opportunities</w:t>
      </w:r>
      <w:r>
        <w:t xml:space="preserve">, which </w:t>
      </w:r>
      <w:r>
        <w:rPr>
          <w:u w:val="single"/>
        </w:rPr>
        <w:t>defeats</w:t>
      </w:r>
      <w:r>
        <w:t xml:space="preserve"> ‘carve-outs bad’</w:t>
      </w:r>
      <w:r w:rsidR="00A70C4D">
        <w:t xml:space="preserve"> – </w:t>
      </w:r>
      <w:r>
        <w:t xml:space="preserve">that’s Oberthür. </w:t>
      </w:r>
    </w:p>
    <w:p w14:paraId="0DB866DE" w14:textId="3220B8FD" w:rsidR="000C6BD1" w:rsidRPr="00A90556" w:rsidRDefault="000C6BD1" w:rsidP="000C6BD1">
      <w:pPr>
        <w:pStyle w:val="Analytic"/>
      </w:pPr>
      <w:r>
        <w:t xml:space="preserve">Even if </w:t>
      </w:r>
      <w:r>
        <w:rPr>
          <w:u w:val="single"/>
        </w:rPr>
        <w:t>strategically</w:t>
      </w:r>
      <w:r>
        <w:t xml:space="preserve"> feasible, nukes proves 5 affs </w:t>
      </w:r>
      <w:r w:rsidRPr="00354834">
        <w:rPr>
          <w:u w:val="single"/>
        </w:rPr>
        <w:t>sucks</w:t>
      </w:r>
      <w:r>
        <w:t xml:space="preserve">. It was stale and made the aff a stationary target. The first hundred days </w:t>
      </w:r>
      <w:r w:rsidRPr="00A90556">
        <w:t>always</w:t>
      </w:r>
      <w:r>
        <w:t xml:space="preserve"> produces the best agenda DAs, and </w:t>
      </w:r>
      <w:r>
        <w:rPr>
          <w:u w:val="single"/>
        </w:rPr>
        <w:t>states</w:t>
      </w:r>
      <w:r>
        <w:t xml:space="preserve"> is </w:t>
      </w:r>
      <w:r>
        <w:rPr>
          <w:u w:val="single"/>
        </w:rPr>
        <w:t>oppressive</w:t>
      </w:r>
      <w:r>
        <w:t xml:space="preserve">. </w:t>
      </w:r>
    </w:p>
    <w:p w14:paraId="764F0D9D" w14:textId="77777777" w:rsidR="000C6BD1" w:rsidRPr="008D4FA9" w:rsidRDefault="000C6BD1" w:rsidP="000C6BD1">
      <w:pPr>
        <w:pStyle w:val="Analytic"/>
      </w:pPr>
      <w:r>
        <w:t xml:space="preserve">The </w:t>
      </w:r>
      <w:r>
        <w:rPr>
          <w:u w:val="single"/>
        </w:rPr>
        <w:t>best advantage</w:t>
      </w:r>
      <w:r>
        <w:t xml:space="preserve"> is </w:t>
      </w:r>
      <w:r>
        <w:rPr>
          <w:u w:val="single"/>
        </w:rPr>
        <w:t>warming</w:t>
      </w:r>
      <w:r>
        <w:t xml:space="preserve">. </w:t>
      </w:r>
      <w:r>
        <w:rPr>
          <w:u w:val="single"/>
        </w:rPr>
        <w:t>Solving it</w:t>
      </w:r>
      <w:r>
        <w:t xml:space="preserve"> links to </w:t>
      </w:r>
      <w:r>
        <w:rPr>
          <w:u w:val="single"/>
        </w:rPr>
        <w:t>oil</w:t>
      </w:r>
      <w:r>
        <w:t xml:space="preserve">, </w:t>
      </w:r>
      <w:r>
        <w:rPr>
          <w:u w:val="single"/>
        </w:rPr>
        <w:t>LNG</w:t>
      </w:r>
      <w:r>
        <w:t xml:space="preserve">, and </w:t>
      </w:r>
      <w:r>
        <w:rPr>
          <w:u w:val="single"/>
        </w:rPr>
        <w:t>energy dominance</w:t>
      </w:r>
      <w:r>
        <w:t xml:space="preserve"> DAs, </w:t>
      </w:r>
      <w:r>
        <w:rPr>
          <w:u w:val="single"/>
        </w:rPr>
        <w:t>no matter</w:t>
      </w:r>
      <w:r>
        <w:t xml:space="preserve"> the aff’s </w:t>
      </w:r>
      <w:r>
        <w:rPr>
          <w:u w:val="single"/>
        </w:rPr>
        <w:t>size</w:t>
      </w:r>
      <w:r>
        <w:t xml:space="preserve">. </w:t>
      </w:r>
    </w:p>
    <w:p w14:paraId="51CA3E5D" w14:textId="77777777" w:rsidR="000C6BD1" w:rsidRDefault="000C6BD1" w:rsidP="000C6BD1">
      <w:pPr>
        <w:pStyle w:val="Analytic"/>
      </w:pPr>
      <w:r>
        <w:t xml:space="preserve">Aff ground </w:t>
      </w:r>
      <w:r>
        <w:rPr>
          <w:u w:val="single"/>
        </w:rPr>
        <w:t>outweighs</w:t>
      </w:r>
      <w:r>
        <w:t xml:space="preserve">: </w:t>
      </w:r>
    </w:p>
    <w:p w14:paraId="56C75910" w14:textId="77777777" w:rsidR="000C6BD1" w:rsidRPr="00354834" w:rsidRDefault="000C6BD1" w:rsidP="000C6BD1">
      <w:pPr>
        <w:pStyle w:val="Analytic"/>
      </w:pPr>
      <w:r>
        <w:t xml:space="preserve">1. Aff </w:t>
      </w:r>
      <w:r>
        <w:rPr>
          <w:u w:val="single"/>
        </w:rPr>
        <w:t>starts</w:t>
      </w:r>
      <w:r>
        <w:t xml:space="preserve"> the debate, so they </w:t>
      </w:r>
      <w:r>
        <w:rPr>
          <w:u w:val="single"/>
        </w:rPr>
        <w:t>must have viable ground</w:t>
      </w:r>
      <w:r>
        <w:t xml:space="preserve"> for a </w:t>
      </w:r>
      <w:r>
        <w:rPr>
          <w:u w:val="single"/>
        </w:rPr>
        <w:t>debate to occur</w:t>
      </w:r>
      <w:r>
        <w:t xml:space="preserve">. It’s a </w:t>
      </w:r>
      <w:r>
        <w:rPr>
          <w:u w:val="single"/>
        </w:rPr>
        <w:t>prereq</w:t>
      </w:r>
      <w:r>
        <w:t xml:space="preserve"> to the role of the neg. </w:t>
      </w:r>
    </w:p>
    <w:p w14:paraId="38B0AE81" w14:textId="50366C2D" w:rsidR="000C6BD1" w:rsidRPr="00354834" w:rsidRDefault="000C6BD1" w:rsidP="000C6BD1">
      <w:pPr>
        <w:pStyle w:val="Heading4"/>
      </w:pPr>
      <w:r>
        <w:t xml:space="preserve">2. </w:t>
      </w:r>
      <w:r>
        <w:rPr>
          <w:u w:val="single"/>
        </w:rPr>
        <w:t>Side bias</w:t>
      </w:r>
      <w:r w:rsidR="00A70C4D">
        <w:t xml:space="preserve"> – </w:t>
      </w:r>
      <w:r>
        <w:rPr>
          <w:u w:val="single"/>
        </w:rPr>
        <w:t>stats</w:t>
      </w:r>
      <w:r>
        <w:t xml:space="preserve"> prove. </w:t>
      </w:r>
    </w:p>
    <w:p w14:paraId="6D234FB8" w14:textId="77777777" w:rsidR="000C6BD1" w:rsidRDefault="000C6BD1" w:rsidP="000C6BD1">
      <w:r>
        <w:t xml:space="preserve">Jack </w:t>
      </w:r>
      <w:r w:rsidRPr="0029163A">
        <w:rPr>
          <w:rStyle w:val="Style13ptBold"/>
        </w:rPr>
        <w:t>Young 10/1</w:t>
      </w:r>
      <w:r>
        <w:t>, Philosophy, Politics, and Law Student at Emory University, "Clean Energy Policy Data: October 1, 2024," 10/01/2024, https://jackyoung.substack.com/p/clean-energy-policy-data-october?r=1z3mqo&amp;utm_campaign=post&amp;utm_medium=web&amp;triedRedirect=true</w:t>
      </w:r>
    </w:p>
    <w:p w14:paraId="7EB64345" w14:textId="77777777" w:rsidR="000C6BD1" w:rsidRPr="00024B42" w:rsidRDefault="000C6BD1" w:rsidP="000C6BD1">
      <w:pPr>
        <w:rPr>
          <w:sz w:val="16"/>
        </w:rPr>
      </w:pPr>
      <w:r w:rsidRPr="00024B42">
        <w:rPr>
          <w:rStyle w:val="StyleUnderline"/>
        </w:rPr>
        <w:t>Below is a collection of data for the Northwestern and Kentucky</w:t>
      </w:r>
      <w:r w:rsidRPr="00024B42">
        <w:rPr>
          <w:sz w:val="16"/>
        </w:rPr>
        <w:t xml:space="preserve"> tournaments. Thanks to Manny Navarrete for collecting lots of raw data, especially for the Kentucky tournament.</w:t>
      </w:r>
    </w:p>
    <w:p w14:paraId="313FB0D1" w14:textId="77777777" w:rsidR="000C6BD1" w:rsidRPr="00024B42" w:rsidRDefault="000C6BD1" w:rsidP="000C6BD1">
      <w:pPr>
        <w:rPr>
          <w:sz w:val="16"/>
        </w:rPr>
      </w:pPr>
      <w:r w:rsidRPr="00024B42">
        <w:rPr>
          <w:sz w:val="16"/>
        </w:rPr>
        <w:t xml:space="preserve">1. </w:t>
      </w:r>
      <w:r w:rsidRPr="001A7F43">
        <w:rPr>
          <w:rStyle w:val="Emphasis"/>
          <w:highlight w:val="cyan"/>
        </w:rPr>
        <w:t>Side Bias</w:t>
      </w:r>
      <w:r w:rsidRPr="00024B42">
        <w:rPr>
          <w:sz w:val="16"/>
        </w:rPr>
        <w:t xml:space="preserve">: </w:t>
      </w:r>
      <w:r w:rsidRPr="00A90556">
        <w:rPr>
          <w:rStyle w:val="Emphasis"/>
        </w:rPr>
        <w:t>Neg</w:t>
      </w:r>
      <w:r w:rsidRPr="00024B42">
        <w:rPr>
          <w:rStyle w:val="Emphasis"/>
        </w:rPr>
        <w:t>’s Advantage</w:t>
      </w:r>
      <w:r w:rsidRPr="00024B42">
        <w:rPr>
          <w:sz w:val="16"/>
        </w:rPr>
        <w:t xml:space="preserve"> </w:t>
      </w:r>
      <w:r w:rsidRPr="001A7F43">
        <w:rPr>
          <w:rStyle w:val="StyleUnderline"/>
          <w:highlight w:val="cyan"/>
        </w:rPr>
        <w:t>is</w:t>
      </w:r>
      <w:r w:rsidRPr="00024B42">
        <w:rPr>
          <w:sz w:val="16"/>
        </w:rPr>
        <w:t xml:space="preserve"> </w:t>
      </w:r>
      <w:r w:rsidRPr="00024B42">
        <w:rPr>
          <w:rStyle w:val="Emphasis"/>
        </w:rPr>
        <w:t>Notable</w:t>
      </w:r>
      <w:r w:rsidRPr="00024B42">
        <w:rPr>
          <w:sz w:val="16"/>
        </w:rPr>
        <w:t xml:space="preserve">; </w:t>
      </w:r>
      <w:r w:rsidRPr="00024B42">
        <w:rPr>
          <w:rStyle w:val="Emphasis"/>
        </w:rPr>
        <w:t xml:space="preserve">Statistically </w:t>
      </w:r>
      <w:r w:rsidRPr="001A7F43">
        <w:rPr>
          <w:rStyle w:val="Emphasis"/>
          <w:highlight w:val="cyan"/>
        </w:rPr>
        <w:t>Significant</w:t>
      </w:r>
      <w:r w:rsidRPr="00024B42">
        <w:rPr>
          <w:rStyle w:val="Emphasis"/>
        </w:rPr>
        <w:t xml:space="preserve"> in Elims</w:t>
      </w:r>
    </w:p>
    <w:p w14:paraId="736F1A6A" w14:textId="77777777" w:rsidR="000C6BD1" w:rsidRPr="00024B42" w:rsidRDefault="000C6BD1" w:rsidP="000C6BD1">
      <w:pPr>
        <w:rPr>
          <w:sz w:val="16"/>
        </w:rPr>
      </w:pPr>
      <w:r w:rsidRPr="00024B42">
        <w:rPr>
          <w:sz w:val="16"/>
        </w:rPr>
        <w:t>Northwestern</w:t>
      </w:r>
    </w:p>
    <w:p w14:paraId="08554235" w14:textId="77777777" w:rsidR="000C6BD1" w:rsidRPr="00024B42" w:rsidRDefault="000C6BD1" w:rsidP="000C6BD1">
      <w:pPr>
        <w:rPr>
          <w:sz w:val="16"/>
        </w:rPr>
      </w:pPr>
      <w:r w:rsidRPr="00024B42">
        <w:rPr>
          <w:sz w:val="16"/>
        </w:rPr>
        <w:t>There were 408 prelims at the Northwestern tournament. Remarkably, the debates were exactly 50/50—the both the aff and neg won 204 debates. This is fairly unlikely, since the chance of exactly 50/50 odds given 408 debates is only 3.9%.</w:t>
      </w:r>
    </w:p>
    <w:p w14:paraId="49D99BBB" w14:textId="77777777" w:rsidR="000C6BD1" w:rsidRPr="00024B42" w:rsidRDefault="000C6BD1" w:rsidP="000C6BD1">
      <w:pPr>
        <w:rPr>
          <w:sz w:val="16"/>
        </w:rPr>
      </w:pPr>
      <w:r w:rsidRPr="00024B42">
        <w:rPr>
          <w:sz w:val="16"/>
        </w:rPr>
        <w:t>Out of the 31 elimination rounds, the neg won 18 — a 58% win probability. This is notable, but not statistically significant, with a p = .14.</w:t>
      </w:r>
    </w:p>
    <w:p w14:paraId="3C3842C7" w14:textId="77777777" w:rsidR="000C6BD1" w:rsidRPr="00024B42" w:rsidRDefault="000C6BD1" w:rsidP="000C6BD1">
      <w:r w:rsidRPr="00024B42">
        <w:t>[TABLE OMITTED]</w:t>
      </w:r>
    </w:p>
    <w:p w14:paraId="5566B112" w14:textId="77777777" w:rsidR="000C6BD1" w:rsidRPr="00024B42" w:rsidRDefault="000C6BD1" w:rsidP="000C6BD1">
      <w:pPr>
        <w:rPr>
          <w:sz w:val="16"/>
        </w:rPr>
      </w:pPr>
      <w:r w:rsidRPr="00024B42">
        <w:rPr>
          <w:sz w:val="16"/>
        </w:rPr>
        <w:t>Kentucky</w:t>
      </w:r>
    </w:p>
    <w:p w14:paraId="5FA3E524" w14:textId="77777777" w:rsidR="000C6BD1" w:rsidRPr="00024B42" w:rsidRDefault="000C6BD1" w:rsidP="000C6BD1">
      <w:pPr>
        <w:rPr>
          <w:sz w:val="16"/>
        </w:rPr>
      </w:pPr>
      <w:r w:rsidRPr="00024B42">
        <w:rPr>
          <w:sz w:val="16"/>
        </w:rPr>
        <w:t xml:space="preserve">Out of 313 prelims </w:t>
      </w:r>
      <w:r w:rsidRPr="001A7F43">
        <w:rPr>
          <w:rStyle w:val="StyleUnderline"/>
          <w:highlight w:val="cyan"/>
        </w:rPr>
        <w:t>at</w:t>
      </w:r>
      <w:r w:rsidRPr="001A7F43">
        <w:rPr>
          <w:sz w:val="16"/>
          <w:highlight w:val="cyan"/>
        </w:rPr>
        <w:t xml:space="preserve"> </w:t>
      </w:r>
      <w:r w:rsidRPr="001A7F43">
        <w:rPr>
          <w:rStyle w:val="Emphasis"/>
          <w:highlight w:val="cyan"/>
        </w:rPr>
        <w:t>Kentucky</w:t>
      </w:r>
      <w:r w:rsidRPr="00024B42">
        <w:rPr>
          <w:sz w:val="16"/>
        </w:rPr>
        <w:t>, the neg won 165 debates, having a solid 52.71% win percentage. The result is a p-value of .183 — suggesting that, on a perfectly fair topic, there is a 18.3% chance of observing 165 or more wins. This is insufficient evidence to claim Kentucky prelims were neg biased, although a +2.71% win rate with a decently large sample is worth noting.</w:t>
      </w:r>
    </w:p>
    <w:p w14:paraId="2D9A7B9B" w14:textId="77777777" w:rsidR="000C6BD1" w:rsidRPr="00024B42" w:rsidRDefault="000C6BD1" w:rsidP="000C6BD1">
      <w:pPr>
        <w:rPr>
          <w:sz w:val="16"/>
        </w:rPr>
      </w:pPr>
      <w:r w:rsidRPr="00024B42">
        <w:rPr>
          <w:rStyle w:val="StyleUnderline"/>
        </w:rPr>
        <w:t>In</w:t>
      </w:r>
      <w:r w:rsidRPr="00024B42">
        <w:rPr>
          <w:sz w:val="16"/>
        </w:rPr>
        <w:t xml:space="preserve"> </w:t>
      </w:r>
      <w:r w:rsidRPr="001A7F43">
        <w:rPr>
          <w:rStyle w:val="Emphasis"/>
          <w:highlight w:val="cyan"/>
        </w:rPr>
        <w:t>elim</w:t>
      </w:r>
      <w:r w:rsidRPr="00024B42">
        <w:rPr>
          <w:sz w:val="16"/>
        </w:rPr>
        <w:t>ination round</w:t>
      </w:r>
      <w:r w:rsidRPr="001A7F43">
        <w:rPr>
          <w:rStyle w:val="Emphasis"/>
          <w:highlight w:val="cyan"/>
        </w:rPr>
        <w:t>s</w:t>
      </w:r>
      <w:r w:rsidRPr="00024B42">
        <w:rPr>
          <w:sz w:val="16"/>
        </w:rPr>
        <w:t xml:space="preserve">, though, the results are quite staggering: </w:t>
      </w:r>
      <w:r w:rsidRPr="00024B42">
        <w:rPr>
          <w:rStyle w:val="StyleUnderline"/>
        </w:rPr>
        <w:t>the</w:t>
      </w:r>
      <w:r w:rsidRPr="00024B42">
        <w:rPr>
          <w:sz w:val="16"/>
        </w:rPr>
        <w:t xml:space="preserve"> </w:t>
      </w:r>
      <w:r w:rsidRPr="001A7F43">
        <w:rPr>
          <w:rStyle w:val="Emphasis"/>
          <w:highlight w:val="cyan"/>
        </w:rPr>
        <w:t>neg</w:t>
      </w:r>
      <w:r w:rsidRPr="001A7F43">
        <w:rPr>
          <w:sz w:val="16"/>
          <w:highlight w:val="cyan"/>
        </w:rPr>
        <w:t xml:space="preserve"> </w:t>
      </w:r>
      <w:r w:rsidRPr="001A7F43">
        <w:rPr>
          <w:rStyle w:val="StyleUnderline"/>
          <w:highlight w:val="cyan"/>
        </w:rPr>
        <w:t>won</w:t>
      </w:r>
      <w:r w:rsidRPr="001A7F43">
        <w:rPr>
          <w:sz w:val="16"/>
          <w:highlight w:val="cyan"/>
        </w:rPr>
        <w:t xml:space="preserve"> </w:t>
      </w:r>
      <w:r w:rsidRPr="001A7F43">
        <w:rPr>
          <w:rStyle w:val="Emphasis"/>
          <w:highlight w:val="cyan"/>
        </w:rPr>
        <w:t>21 of</w:t>
      </w:r>
      <w:r w:rsidRPr="00024B42">
        <w:rPr>
          <w:sz w:val="16"/>
        </w:rPr>
        <w:t xml:space="preserve"> the </w:t>
      </w:r>
      <w:r w:rsidRPr="001A7F43">
        <w:rPr>
          <w:rStyle w:val="Emphasis"/>
          <w:highlight w:val="cyan"/>
        </w:rPr>
        <w:t>31</w:t>
      </w:r>
      <w:r w:rsidRPr="00024B42">
        <w:rPr>
          <w:sz w:val="16"/>
        </w:rPr>
        <w:t xml:space="preserve"> total </w:t>
      </w:r>
      <w:r w:rsidRPr="00024B42">
        <w:rPr>
          <w:rStyle w:val="Emphasis"/>
        </w:rPr>
        <w:t>rounds</w:t>
      </w:r>
      <w:r w:rsidRPr="00024B42">
        <w:rPr>
          <w:rStyle w:val="StyleUnderline"/>
        </w:rPr>
        <w:t>, including</w:t>
      </w:r>
      <w:r w:rsidRPr="00024B42">
        <w:rPr>
          <w:sz w:val="16"/>
        </w:rPr>
        <w:t xml:space="preserve"> </w:t>
      </w:r>
      <w:r w:rsidRPr="00024B42">
        <w:rPr>
          <w:rStyle w:val="Emphasis"/>
        </w:rPr>
        <w:t>three-quarters of doubles</w:t>
      </w:r>
      <w:r w:rsidRPr="00024B42">
        <w:rPr>
          <w:rStyle w:val="StyleUnderline"/>
        </w:rPr>
        <w:t xml:space="preserve">, </w:t>
      </w:r>
      <w:r w:rsidRPr="00024B42">
        <w:rPr>
          <w:rStyle w:val="Emphasis"/>
        </w:rPr>
        <w:t>all quarterfinals</w:t>
      </w:r>
      <w:r w:rsidRPr="00024B42">
        <w:rPr>
          <w:rStyle w:val="StyleUnderline"/>
        </w:rPr>
        <w:t xml:space="preserve">, </w:t>
      </w:r>
      <w:r w:rsidRPr="00024B42">
        <w:rPr>
          <w:rStyle w:val="Emphasis"/>
        </w:rPr>
        <w:t>splitting semifinals</w:t>
      </w:r>
      <w:r w:rsidRPr="00024B42">
        <w:rPr>
          <w:rStyle w:val="StyleUnderline"/>
        </w:rPr>
        <w:t>, and</w:t>
      </w:r>
      <w:r w:rsidRPr="00024B42">
        <w:rPr>
          <w:sz w:val="16"/>
        </w:rPr>
        <w:t xml:space="preserve"> </w:t>
      </w:r>
      <w:r w:rsidRPr="00024B42">
        <w:rPr>
          <w:rStyle w:val="Emphasis"/>
        </w:rPr>
        <w:t>finals</w:t>
      </w:r>
      <w:r w:rsidRPr="00024B42">
        <w:rPr>
          <w:sz w:val="16"/>
        </w:rPr>
        <w:t xml:space="preserve">. The p-value in elims is 0.035 — </w:t>
      </w:r>
      <w:r w:rsidRPr="00024B42">
        <w:rPr>
          <w:rStyle w:val="Emphasis"/>
        </w:rPr>
        <w:t>statistically significant</w:t>
      </w:r>
      <w:r w:rsidRPr="00024B42">
        <w:rPr>
          <w:sz w:val="16"/>
        </w:rPr>
        <w:t xml:space="preserve"> </w:t>
      </w:r>
      <w:r w:rsidRPr="00024B42">
        <w:rPr>
          <w:rStyle w:val="StyleUnderline"/>
        </w:rPr>
        <w:t>at the</w:t>
      </w:r>
      <w:r w:rsidRPr="00024B42">
        <w:rPr>
          <w:sz w:val="16"/>
        </w:rPr>
        <w:t xml:space="preserve"> </w:t>
      </w:r>
      <w:r w:rsidRPr="00024B42">
        <w:rPr>
          <w:rStyle w:val="Emphasis"/>
        </w:rPr>
        <w:t>5% level</w:t>
      </w:r>
      <w:r w:rsidRPr="00024B42">
        <w:rPr>
          <w:sz w:val="16"/>
        </w:rPr>
        <w:t xml:space="preserve">. </w:t>
      </w:r>
      <w:r w:rsidRPr="00024B42">
        <w:rPr>
          <w:rStyle w:val="StyleUnderline"/>
        </w:rPr>
        <w:t>The results</w:t>
      </w:r>
      <w:r w:rsidRPr="00024B42">
        <w:rPr>
          <w:sz w:val="16"/>
        </w:rPr>
        <w:t xml:space="preserve"> of Kentucky elimination rounds </w:t>
      </w:r>
      <w:r w:rsidRPr="00024B42">
        <w:rPr>
          <w:rStyle w:val="Emphasis"/>
        </w:rPr>
        <w:t>provide</w:t>
      </w:r>
      <w:r w:rsidRPr="00024B42">
        <w:rPr>
          <w:sz w:val="16"/>
        </w:rPr>
        <w:t xml:space="preserve">s some </w:t>
      </w:r>
      <w:r w:rsidRPr="00024B42">
        <w:rPr>
          <w:rStyle w:val="Emphasis"/>
        </w:rPr>
        <w:t>decent evidence</w:t>
      </w:r>
      <w:r w:rsidRPr="00024B42">
        <w:rPr>
          <w:sz w:val="16"/>
        </w:rPr>
        <w:t xml:space="preserve"> </w:t>
      </w:r>
      <w:r w:rsidRPr="00024B42">
        <w:rPr>
          <w:rStyle w:val="StyleUnderline"/>
        </w:rPr>
        <w:t>the topic could be</w:t>
      </w:r>
      <w:r w:rsidRPr="00024B42">
        <w:rPr>
          <w:sz w:val="16"/>
        </w:rPr>
        <w:t xml:space="preserve"> </w:t>
      </w:r>
      <w:r w:rsidRPr="001A7F43">
        <w:rPr>
          <w:rStyle w:val="Emphasis"/>
          <w:highlight w:val="cyan"/>
        </w:rPr>
        <w:t>neg-biased</w:t>
      </w:r>
      <w:r w:rsidRPr="00024B42">
        <w:rPr>
          <w:sz w:val="16"/>
        </w:rPr>
        <w:t xml:space="preserve">, particularly </w:t>
      </w:r>
      <w:r w:rsidRPr="001A7F43">
        <w:rPr>
          <w:rStyle w:val="StyleUnderline"/>
          <w:highlight w:val="cyan"/>
        </w:rPr>
        <w:t>at the</w:t>
      </w:r>
      <w:r w:rsidRPr="001A7F43">
        <w:rPr>
          <w:sz w:val="16"/>
          <w:highlight w:val="cyan"/>
        </w:rPr>
        <w:t xml:space="preserve"> </w:t>
      </w:r>
      <w:r w:rsidRPr="001A7F43">
        <w:rPr>
          <w:rStyle w:val="Emphasis"/>
          <w:highlight w:val="cyan"/>
        </w:rPr>
        <w:t>highest level</w:t>
      </w:r>
      <w:r w:rsidRPr="00024B42">
        <w:rPr>
          <w:sz w:val="16"/>
        </w:rPr>
        <w:t xml:space="preserve"> of competition. These results, however, are content-agnostic: I didn’t calculate the win rate of the states counterplan, elections, econ, framework, etc. It could support other hypotheses, but the observed outcome is unlikely to occur by chance if the true win rate were 50%.</w:t>
      </w:r>
    </w:p>
    <w:p w14:paraId="1A84C7DF" w14:textId="77777777" w:rsidR="000C6BD1" w:rsidRPr="00024B42" w:rsidRDefault="000C6BD1" w:rsidP="000C6BD1">
      <w:r w:rsidRPr="00024B42">
        <w:t>[TABLE OMITTED]</w:t>
      </w:r>
    </w:p>
    <w:p w14:paraId="72F47254" w14:textId="77777777" w:rsidR="000C6BD1" w:rsidRPr="00024B42" w:rsidRDefault="000C6BD1" w:rsidP="000C6BD1">
      <w:pPr>
        <w:rPr>
          <w:sz w:val="16"/>
        </w:rPr>
      </w:pPr>
      <w:r w:rsidRPr="00C829E0">
        <w:rPr>
          <w:rStyle w:val="StyleUnderline"/>
        </w:rPr>
        <w:lastRenderedPageBreak/>
        <w:t xml:space="preserve">Combining </w:t>
      </w:r>
      <w:r w:rsidRPr="00A90556">
        <w:rPr>
          <w:rStyle w:val="StyleUnderline"/>
        </w:rPr>
        <w:t xml:space="preserve">both </w:t>
      </w:r>
      <w:r w:rsidRPr="001A7F43">
        <w:rPr>
          <w:rStyle w:val="Emphasis"/>
          <w:highlight w:val="cyan"/>
        </w:rPr>
        <w:t>pre</w:t>
      </w:r>
      <w:r w:rsidRPr="00A90556">
        <w:rPr>
          <w:rStyle w:val="StyleUnderline"/>
        </w:rPr>
        <w:t xml:space="preserve">lims </w:t>
      </w:r>
      <w:r w:rsidRPr="001A7F43">
        <w:rPr>
          <w:rStyle w:val="StyleUnderline"/>
          <w:highlight w:val="cyan"/>
        </w:rPr>
        <w:t xml:space="preserve">and </w:t>
      </w:r>
      <w:r w:rsidRPr="001A7F43">
        <w:rPr>
          <w:rStyle w:val="Emphasis"/>
          <w:highlight w:val="cyan"/>
        </w:rPr>
        <w:t>elims</w:t>
      </w:r>
      <w:r w:rsidRPr="00C829E0">
        <w:rPr>
          <w:rStyle w:val="StyleUnderline"/>
        </w:rPr>
        <w:t xml:space="preserve">, the </w:t>
      </w:r>
      <w:r w:rsidRPr="00A90556">
        <w:rPr>
          <w:rStyle w:val="StyleUnderline"/>
        </w:rPr>
        <w:t xml:space="preserve">neg </w:t>
      </w:r>
      <w:r w:rsidRPr="001A7F43">
        <w:rPr>
          <w:rStyle w:val="StyleUnderline"/>
          <w:highlight w:val="cyan"/>
        </w:rPr>
        <w:t xml:space="preserve">had a </w:t>
      </w:r>
      <w:r w:rsidRPr="001A7F43">
        <w:rPr>
          <w:rStyle w:val="Emphasis"/>
          <w:highlight w:val="cyan"/>
        </w:rPr>
        <w:t>54</w:t>
      </w:r>
      <w:r w:rsidRPr="00A90556">
        <w:rPr>
          <w:rStyle w:val="StyleUnderline"/>
        </w:rPr>
        <w:t>.1</w:t>
      </w:r>
      <w:r w:rsidRPr="001A7F43">
        <w:rPr>
          <w:rStyle w:val="Emphasis"/>
          <w:highlight w:val="cyan"/>
        </w:rPr>
        <w:t>% win rate</w:t>
      </w:r>
      <w:r w:rsidRPr="00024B42">
        <w:rPr>
          <w:sz w:val="16"/>
        </w:rPr>
        <w:t xml:space="preserve">, with a p-value of .0588, </w:t>
      </w:r>
      <w:r w:rsidRPr="00C829E0">
        <w:rPr>
          <w:rStyle w:val="StyleUnderline"/>
        </w:rPr>
        <w:t>reaching statistical significance at the 10% level</w:t>
      </w:r>
      <w:r w:rsidRPr="00024B42">
        <w:rPr>
          <w:sz w:val="16"/>
        </w:rPr>
        <w:t xml:space="preserve"> but narrowly missing the 5% level.</w:t>
      </w:r>
    </w:p>
    <w:p w14:paraId="26D2E2D3" w14:textId="77777777" w:rsidR="000C6BD1" w:rsidRPr="00024B42" w:rsidRDefault="000C6BD1" w:rsidP="000C6BD1">
      <w:r w:rsidRPr="00024B42">
        <w:t>[TABLE OMITTED]</w:t>
      </w:r>
    </w:p>
    <w:p w14:paraId="0354781F" w14:textId="77777777" w:rsidR="000C6BD1" w:rsidRPr="00024B42" w:rsidRDefault="000C6BD1" w:rsidP="000C6BD1">
      <w:pPr>
        <w:rPr>
          <w:sz w:val="16"/>
        </w:rPr>
      </w:pPr>
      <w:r w:rsidRPr="00024B42">
        <w:rPr>
          <w:sz w:val="16"/>
        </w:rPr>
        <w:t>Using both Kentucky and Northwestern elim data, we get the combined total of</w:t>
      </w:r>
    </w:p>
    <w:p w14:paraId="5A90EAF7" w14:textId="77777777" w:rsidR="000C6BD1" w:rsidRPr="00024B42" w:rsidRDefault="000C6BD1" w:rsidP="000C6BD1">
      <w:r w:rsidRPr="00024B42">
        <w:t>[TABLE OMITTED]</w:t>
      </w:r>
    </w:p>
    <w:p w14:paraId="0492FE4C" w14:textId="77777777" w:rsidR="000C6BD1" w:rsidRPr="00A90556" w:rsidRDefault="000C6BD1" w:rsidP="000C6BD1">
      <w:pPr>
        <w:rPr>
          <w:sz w:val="16"/>
        </w:rPr>
      </w:pPr>
      <w:r w:rsidRPr="00024B42">
        <w:rPr>
          <w:sz w:val="16"/>
        </w:rPr>
        <w:t>The resulting p value, .027, is statistically significant at both levels. (This may be counterintuitive, but the increased number of trials from Northwestern actually decreased the likelihood of Kentucky being an anomaly.)</w:t>
      </w:r>
    </w:p>
    <w:p w14:paraId="163257B1" w14:textId="77777777" w:rsidR="000C6BD1" w:rsidRPr="00A90556" w:rsidRDefault="000C6BD1" w:rsidP="000C6BD1">
      <w:pPr>
        <w:pStyle w:val="Analytic"/>
      </w:pPr>
      <w:r>
        <w:t xml:space="preserve">3. Better as affs than CPs. They have to </w:t>
      </w:r>
      <w:r>
        <w:rPr>
          <w:u w:val="single"/>
        </w:rPr>
        <w:t>depart from the squo</w:t>
      </w:r>
      <w:r>
        <w:t xml:space="preserve">, which links to </w:t>
      </w:r>
      <w:r>
        <w:rPr>
          <w:u w:val="single"/>
        </w:rPr>
        <w:t>generics</w:t>
      </w:r>
      <w:r>
        <w:t xml:space="preserve"> and </w:t>
      </w:r>
      <w:r>
        <w:rPr>
          <w:u w:val="single"/>
        </w:rPr>
        <w:t>Ks</w:t>
      </w:r>
      <w:r>
        <w:t xml:space="preserve">. Not true of </w:t>
      </w:r>
      <w:r>
        <w:rPr>
          <w:u w:val="single"/>
        </w:rPr>
        <w:t>PICs</w:t>
      </w:r>
      <w:r>
        <w:t xml:space="preserve">. </w:t>
      </w:r>
    </w:p>
    <w:p w14:paraId="245AEFFA" w14:textId="77777777" w:rsidR="000C6BD1" w:rsidRDefault="000C6BD1" w:rsidP="000C6BD1">
      <w:pPr>
        <w:pStyle w:val="Heading4"/>
      </w:pPr>
      <w:r>
        <w:t xml:space="preserve">4. The aff </w:t>
      </w:r>
      <w:r>
        <w:rPr>
          <w:u w:val="single"/>
        </w:rPr>
        <w:t>can’t</w:t>
      </w:r>
      <w:r>
        <w:t xml:space="preserve"> even read </w:t>
      </w:r>
      <w:r>
        <w:rPr>
          <w:u w:val="single"/>
        </w:rPr>
        <w:t>whole economy key</w:t>
      </w:r>
      <w:r>
        <w:t xml:space="preserve">, since they’re </w:t>
      </w:r>
      <w:r>
        <w:rPr>
          <w:u w:val="single"/>
        </w:rPr>
        <w:t>banned</w:t>
      </w:r>
      <w:r>
        <w:t xml:space="preserve"> from covering </w:t>
      </w:r>
      <w:r>
        <w:rPr>
          <w:u w:val="single"/>
        </w:rPr>
        <w:t>non-energy sectors</w:t>
      </w:r>
      <w:r>
        <w:t>!</w:t>
      </w:r>
    </w:p>
    <w:p w14:paraId="4FB51905" w14:textId="77777777" w:rsidR="000C6BD1" w:rsidRDefault="000C6BD1" w:rsidP="000C6BD1">
      <w:r>
        <w:t xml:space="preserve">Mihnea </w:t>
      </w:r>
      <w:r w:rsidRPr="001901B7">
        <w:rPr>
          <w:rStyle w:val="Style13ptBold"/>
        </w:rPr>
        <w:t>Cătuți 22</w:t>
      </w:r>
      <w:r>
        <w:t>, Mihnea Cătuți, Associate in E3G's Clean Economy Programme focusing on industrial decarbonisation, Head of Research at Energy Policy Group (EPG), former associate researcher at Centre for European Policy Studies (CEPS) leading work on hydrogen in EU, former associate lecturer in Public Policy at University of York, BSc from University of Bristol, Masters in European Public Policy from University of York and Central European University, PhD candidate at University of York studying energy and climate governance in EU, “The Governance of EU Energy and Climate Policy in the New Intergovernmentalism Era: Lessonsfrom the Clean Energy for all Europeans Package,” June 2022, https://etheses.whiterose.ac.uk/31999/1/Catuti_202055141_Thesis.pdf</w:t>
      </w:r>
    </w:p>
    <w:p w14:paraId="718DAE6E" w14:textId="77777777" w:rsidR="000C6BD1" w:rsidRDefault="000C6BD1" w:rsidP="000C6BD1">
      <w:pPr>
        <w:rPr>
          <w:sz w:val="16"/>
        </w:rPr>
      </w:pPr>
      <w:r w:rsidRPr="00717151">
        <w:rPr>
          <w:sz w:val="16"/>
        </w:rPr>
        <w:t xml:space="preserve">Throughout this thesis, </w:t>
      </w:r>
      <w:r w:rsidRPr="00717151">
        <w:rPr>
          <w:rStyle w:val="StyleUnderline"/>
        </w:rPr>
        <w:t>the term</w:t>
      </w:r>
      <w:r w:rsidRPr="00717151">
        <w:rPr>
          <w:sz w:val="16"/>
        </w:rPr>
        <w:t xml:space="preserve"> </w:t>
      </w:r>
      <w:r w:rsidRPr="001A7F43">
        <w:rPr>
          <w:rStyle w:val="Emphasis"/>
          <w:highlight w:val="cyan"/>
        </w:rPr>
        <w:t>energy policy</w:t>
      </w:r>
      <w:r w:rsidRPr="00717151">
        <w:rPr>
          <w:sz w:val="16"/>
        </w:rPr>
        <w:t xml:space="preserve"> </w:t>
      </w:r>
      <w:r w:rsidRPr="00717151">
        <w:rPr>
          <w:rStyle w:val="StyleUnderline"/>
        </w:rPr>
        <w:t>refers to</w:t>
      </w:r>
      <w:r w:rsidRPr="005310AB">
        <w:rPr>
          <w:rStyle w:val="StyleUnderline"/>
        </w:rPr>
        <w:t xml:space="preserve"> “all</w:t>
      </w:r>
      <w:r w:rsidRPr="00290602">
        <w:rPr>
          <w:rStyle w:val="StyleUnderline"/>
        </w:rPr>
        <w:t xml:space="preserve"> forms of </w:t>
      </w:r>
      <w:r w:rsidRPr="001A7F43">
        <w:rPr>
          <w:rStyle w:val="Emphasis"/>
          <w:highlight w:val="cyan"/>
        </w:rPr>
        <w:t>interven</w:t>
      </w:r>
      <w:r w:rsidRPr="00717151">
        <w:rPr>
          <w:rStyle w:val="StyleUnderline"/>
        </w:rPr>
        <w:t xml:space="preserve">tion </w:t>
      </w:r>
      <w:r w:rsidRPr="001A7F43">
        <w:rPr>
          <w:rStyle w:val="StyleUnderline"/>
          <w:highlight w:val="cyan"/>
        </w:rPr>
        <w:t>in</w:t>
      </w:r>
      <w:r w:rsidRPr="00290602">
        <w:rPr>
          <w:rStyle w:val="StyleUnderline"/>
        </w:rPr>
        <w:t xml:space="preserve"> the</w:t>
      </w:r>
      <w:r w:rsidRPr="00290602">
        <w:rPr>
          <w:sz w:val="16"/>
        </w:rPr>
        <w:t xml:space="preserve"> </w:t>
      </w:r>
      <w:r w:rsidRPr="00717151">
        <w:rPr>
          <w:rStyle w:val="Emphasis"/>
        </w:rPr>
        <w:t>production, distribution and consumption</w:t>
      </w:r>
      <w:r w:rsidRPr="00717151">
        <w:rPr>
          <w:sz w:val="16"/>
        </w:rPr>
        <w:t xml:space="preserve"> </w:t>
      </w:r>
      <w:r w:rsidRPr="00717151">
        <w:rPr>
          <w:rStyle w:val="StyleUnderline"/>
        </w:rPr>
        <w:t>of</w:t>
      </w:r>
      <w:r w:rsidRPr="00717151">
        <w:rPr>
          <w:sz w:val="16"/>
        </w:rPr>
        <w:t xml:space="preserve"> </w:t>
      </w:r>
      <w:r w:rsidRPr="00717151">
        <w:rPr>
          <w:rStyle w:val="Emphasis"/>
        </w:rPr>
        <w:t xml:space="preserve">all </w:t>
      </w:r>
      <w:r w:rsidRPr="001A7F43">
        <w:rPr>
          <w:rStyle w:val="Emphasis"/>
          <w:highlight w:val="cyan"/>
        </w:rPr>
        <w:t>energy sources</w:t>
      </w:r>
      <w:r w:rsidRPr="00290602">
        <w:rPr>
          <w:sz w:val="16"/>
        </w:rPr>
        <w:t>” (</w:t>
      </w:r>
      <w:r w:rsidRPr="00717151">
        <w:rPr>
          <w:sz w:val="16"/>
        </w:rPr>
        <w:t xml:space="preserve">Pointvogl, 2009: 5705). </w:t>
      </w:r>
      <w:r w:rsidRPr="00717151">
        <w:rPr>
          <w:rStyle w:val="StyleUnderline"/>
        </w:rPr>
        <w:t xml:space="preserve">Other researchers have also noted the </w:t>
      </w:r>
      <w:r w:rsidRPr="00717151">
        <w:rPr>
          <w:rStyle w:val="Emphasis"/>
        </w:rPr>
        <w:t>“unclear” boundaries</w:t>
      </w:r>
      <w:r w:rsidRPr="00717151">
        <w:rPr>
          <w:sz w:val="16"/>
        </w:rPr>
        <w:t xml:space="preserve"> </w:t>
      </w:r>
      <w:r w:rsidRPr="00717151">
        <w:rPr>
          <w:rStyle w:val="StyleUnderline"/>
        </w:rPr>
        <w:t>of</w:t>
      </w:r>
      <w:r w:rsidRPr="00717151">
        <w:rPr>
          <w:sz w:val="16"/>
        </w:rPr>
        <w:t xml:space="preserve"> EU </w:t>
      </w:r>
      <w:r w:rsidRPr="00717151">
        <w:rPr>
          <w:rStyle w:val="Emphasis"/>
        </w:rPr>
        <w:t>energy</w:t>
      </w:r>
      <w:r w:rsidRPr="00717151">
        <w:rPr>
          <w:sz w:val="16"/>
        </w:rPr>
        <w:t xml:space="preserve"> </w:t>
      </w:r>
      <w:r w:rsidRPr="00717151">
        <w:rPr>
          <w:rStyle w:val="StyleUnderline"/>
        </w:rPr>
        <w:t>policy, which often</w:t>
      </w:r>
      <w:r w:rsidRPr="00717151">
        <w:rPr>
          <w:sz w:val="16"/>
        </w:rPr>
        <w:t xml:space="preserve"> </w:t>
      </w:r>
      <w:r w:rsidRPr="00717151">
        <w:rPr>
          <w:rStyle w:val="Emphasis"/>
        </w:rPr>
        <w:t>overlap</w:t>
      </w:r>
      <w:r w:rsidRPr="00717151">
        <w:rPr>
          <w:sz w:val="16"/>
        </w:rPr>
        <w:t xml:space="preserve"> </w:t>
      </w:r>
      <w:r w:rsidRPr="00717151">
        <w:rPr>
          <w:rStyle w:val="StyleUnderline"/>
        </w:rPr>
        <w:t>with</w:t>
      </w:r>
      <w:r w:rsidRPr="00717151">
        <w:rPr>
          <w:sz w:val="16"/>
        </w:rPr>
        <w:t xml:space="preserve"> those of </w:t>
      </w:r>
      <w:r w:rsidRPr="00717151">
        <w:rPr>
          <w:rStyle w:val="Emphasis"/>
        </w:rPr>
        <w:t>climate</w:t>
      </w:r>
      <w:r w:rsidRPr="00717151">
        <w:rPr>
          <w:sz w:val="16"/>
        </w:rPr>
        <w:t xml:space="preserve"> policy (Bocquillon and Maltby, 2020: 40). Therefore, the terms ‘energy policy’ and ‘energy and climate policy’ are used largely interchangeably in this thesis. </w:t>
      </w:r>
      <w:r w:rsidRPr="00717151">
        <w:rPr>
          <w:rStyle w:val="StyleUnderline"/>
        </w:rPr>
        <w:t>It</w:t>
      </w:r>
      <w:r w:rsidRPr="00717151">
        <w:rPr>
          <w:sz w:val="16"/>
        </w:rPr>
        <w:t xml:space="preserve"> </w:t>
      </w:r>
      <w:r w:rsidRPr="00717151">
        <w:rPr>
          <w:rStyle w:val="Emphasis"/>
        </w:rPr>
        <w:t>should be noted</w:t>
      </w:r>
      <w:r w:rsidRPr="00717151">
        <w:rPr>
          <w:sz w:val="16"/>
        </w:rPr>
        <w:t xml:space="preserve"> </w:t>
      </w:r>
      <w:r w:rsidRPr="00717151">
        <w:rPr>
          <w:rStyle w:val="StyleUnderline"/>
        </w:rPr>
        <w:t>however, that</w:t>
      </w:r>
      <w:r w:rsidRPr="00290602">
        <w:rPr>
          <w:sz w:val="16"/>
        </w:rPr>
        <w:t xml:space="preserve"> EU </w:t>
      </w:r>
      <w:r w:rsidRPr="001A7F43">
        <w:rPr>
          <w:rStyle w:val="Emphasis"/>
          <w:highlight w:val="cyan"/>
        </w:rPr>
        <w:t>climate policy</w:t>
      </w:r>
      <w:r w:rsidRPr="001A7F43">
        <w:rPr>
          <w:sz w:val="16"/>
          <w:highlight w:val="cyan"/>
        </w:rPr>
        <w:t xml:space="preserve"> </w:t>
      </w:r>
      <w:r w:rsidRPr="001A7F43">
        <w:rPr>
          <w:rStyle w:val="Emphasis"/>
          <w:highlight w:val="cyan"/>
        </w:rPr>
        <w:t>also</w:t>
      </w:r>
      <w:r w:rsidRPr="001A7F43">
        <w:rPr>
          <w:sz w:val="16"/>
          <w:highlight w:val="cyan"/>
        </w:rPr>
        <w:t xml:space="preserve"> </w:t>
      </w:r>
      <w:r w:rsidRPr="001A7F43">
        <w:rPr>
          <w:rStyle w:val="StyleUnderline"/>
          <w:highlight w:val="cyan"/>
        </w:rPr>
        <w:t xml:space="preserve">covers areas </w:t>
      </w:r>
      <w:r w:rsidRPr="001A7F43">
        <w:rPr>
          <w:rStyle w:val="Emphasis"/>
          <w:highlight w:val="cyan"/>
        </w:rPr>
        <w:t>not</w:t>
      </w:r>
      <w:r w:rsidRPr="00290602">
        <w:rPr>
          <w:sz w:val="16"/>
        </w:rPr>
        <w:t xml:space="preserve"> directly </w:t>
      </w:r>
      <w:r w:rsidRPr="001A7F43">
        <w:rPr>
          <w:rStyle w:val="Emphasis"/>
          <w:highlight w:val="cyan"/>
        </w:rPr>
        <w:t>linked to</w:t>
      </w:r>
      <w:r w:rsidRPr="00290602">
        <w:rPr>
          <w:sz w:val="16"/>
        </w:rPr>
        <w:t xml:space="preserve"> the </w:t>
      </w:r>
      <w:r w:rsidRPr="001A7F43">
        <w:rPr>
          <w:rStyle w:val="Emphasis"/>
          <w:highlight w:val="cyan"/>
        </w:rPr>
        <w:t>energy</w:t>
      </w:r>
      <w:r w:rsidRPr="00290602">
        <w:rPr>
          <w:sz w:val="16"/>
        </w:rPr>
        <w:t xml:space="preserve"> field, </w:t>
      </w:r>
      <w:r w:rsidRPr="001A7F43">
        <w:rPr>
          <w:rStyle w:val="StyleUnderline"/>
          <w:highlight w:val="cyan"/>
        </w:rPr>
        <w:t>such as</w:t>
      </w:r>
      <w:r w:rsidRPr="00290602">
        <w:rPr>
          <w:rStyle w:val="StyleUnderline"/>
        </w:rPr>
        <w:t xml:space="preserve"> the</w:t>
      </w:r>
      <w:r w:rsidRPr="00290602">
        <w:rPr>
          <w:sz w:val="16"/>
        </w:rPr>
        <w:t xml:space="preserve"> </w:t>
      </w:r>
      <w:r w:rsidRPr="00290602">
        <w:rPr>
          <w:rStyle w:val="Emphasis"/>
        </w:rPr>
        <w:t xml:space="preserve">regulation of GHG </w:t>
      </w:r>
      <w:r w:rsidRPr="001A7F43">
        <w:rPr>
          <w:rStyle w:val="Emphasis"/>
          <w:highlight w:val="cyan"/>
        </w:rPr>
        <w:t>emissions</w:t>
      </w:r>
      <w:r w:rsidRPr="00290602">
        <w:rPr>
          <w:sz w:val="16"/>
        </w:rPr>
        <w:t xml:space="preserve"> </w:t>
      </w:r>
      <w:r w:rsidRPr="00290602">
        <w:rPr>
          <w:rStyle w:val="StyleUnderline"/>
        </w:rPr>
        <w:t xml:space="preserve">stemming </w:t>
      </w:r>
      <w:r w:rsidRPr="001A7F43">
        <w:rPr>
          <w:rStyle w:val="StyleUnderline"/>
          <w:highlight w:val="cyan"/>
        </w:rPr>
        <w:t>from</w:t>
      </w:r>
      <w:r w:rsidRPr="001A7F43">
        <w:rPr>
          <w:sz w:val="16"/>
          <w:highlight w:val="cyan"/>
        </w:rPr>
        <w:t xml:space="preserve"> </w:t>
      </w:r>
      <w:r w:rsidRPr="001A7F43">
        <w:rPr>
          <w:rStyle w:val="Emphasis"/>
          <w:highlight w:val="cyan"/>
        </w:rPr>
        <w:t>land use, ag</w:t>
      </w:r>
      <w:r w:rsidRPr="005310AB">
        <w:rPr>
          <w:rStyle w:val="Emphasis"/>
        </w:rPr>
        <w:t xml:space="preserve">riculture, </w:t>
      </w:r>
      <w:r w:rsidRPr="001A7F43">
        <w:rPr>
          <w:rStyle w:val="Emphasis"/>
          <w:highlight w:val="cyan"/>
        </w:rPr>
        <w:t>or forestry</w:t>
      </w:r>
      <w:r w:rsidRPr="00717151">
        <w:rPr>
          <w:rStyle w:val="StyleUnderline"/>
        </w:rPr>
        <w:t xml:space="preserve">. Thus, the term </w:t>
      </w:r>
      <w:r w:rsidRPr="00717151">
        <w:rPr>
          <w:rStyle w:val="Emphasis"/>
        </w:rPr>
        <w:t>‘energy and climate policy’</w:t>
      </w:r>
      <w:r w:rsidRPr="00717151">
        <w:rPr>
          <w:sz w:val="16"/>
        </w:rPr>
        <w:t xml:space="preserve"> when used in this thesis </w:t>
      </w:r>
      <w:r w:rsidRPr="00717151">
        <w:rPr>
          <w:rStyle w:val="Emphasis"/>
        </w:rPr>
        <w:t>only</w:t>
      </w:r>
      <w:r w:rsidRPr="00717151">
        <w:rPr>
          <w:sz w:val="16"/>
        </w:rPr>
        <w:t xml:space="preserve"> </w:t>
      </w:r>
      <w:r w:rsidRPr="00717151">
        <w:rPr>
          <w:rStyle w:val="StyleUnderline"/>
        </w:rPr>
        <w:t>refers to the</w:t>
      </w:r>
      <w:r w:rsidRPr="00717151">
        <w:rPr>
          <w:sz w:val="16"/>
        </w:rPr>
        <w:t xml:space="preserve"> </w:t>
      </w:r>
      <w:r w:rsidRPr="00717151">
        <w:rPr>
          <w:rStyle w:val="Emphasis"/>
        </w:rPr>
        <w:t>elements</w:t>
      </w:r>
      <w:r w:rsidRPr="00717151">
        <w:rPr>
          <w:sz w:val="16"/>
        </w:rPr>
        <w:t xml:space="preserve"> </w:t>
      </w:r>
      <w:r w:rsidRPr="00717151">
        <w:rPr>
          <w:rStyle w:val="StyleUnderline"/>
        </w:rPr>
        <w:t>of</w:t>
      </w:r>
      <w:r w:rsidRPr="00717151">
        <w:rPr>
          <w:sz w:val="16"/>
        </w:rPr>
        <w:t xml:space="preserve"> EU </w:t>
      </w:r>
      <w:r w:rsidRPr="00717151">
        <w:rPr>
          <w:rStyle w:val="StyleUnderline"/>
        </w:rPr>
        <w:t>climate policy that</w:t>
      </w:r>
      <w:r w:rsidRPr="00717151">
        <w:rPr>
          <w:sz w:val="16"/>
        </w:rPr>
        <w:t xml:space="preserve"> </w:t>
      </w:r>
      <w:r w:rsidRPr="00717151">
        <w:rPr>
          <w:rStyle w:val="Emphasis"/>
        </w:rPr>
        <w:t>directly touch on energy</w:t>
      </w:r>
      <w:r w:rsidRPr="00717151">
        <w:rPr>
          <w:sz w:val="16"/>
        </w:rPr>
        <w:t xml:space="preserve"> consumption. More details about the climate dimension of EU energy policy and its overlaps with EU environmental policies are given in Chapter 3.</w:t>
      </w:r>
    </w:p>
    <w:p w14:paraId="63699517" w14:textId="6C88429E" w:rsidR="000C6BD1" w:rsidRDefault="004C67CC" w:rsidP="000C6BD1">
      <w:pPr>
        <w:pStyle w:val="Heading3"/>
      </w:pPr>
      <w:r>
        <w:lastRenderedPageBreak/>
        <w:t>t no subsets</w:t>
      </w:r>
      <w:r w:rsidR="00A70C4D">
        <w:t xml:space="preserve"> – </w:t>
      </w:r>
      <w:r>
        <w:t>reasonablity</w:t>
      </w:r>
      <w:r w:rsidR="00A70C4D">
        <w:t xml:space="preserve"> – </w:t>
      </w:r>
      <w:r>
        <w:t>1ar</w:t>
      </w:r>
    </w:p>
    <w:p w14:paraId="6489792E" w14:textId="77777777" w:rsidR="000C6BD1" w:rsidRPr="00A87959" w:rsidRDefault="000C6BD1" w:rsidP="000C6BD1">
      <w:pPr>
        <w:pStyle w:val="Analytic"/>
      </w:pPr>
      <w:r>
        <w:t xml:space="preserve">Vote aff if we have a </w:t>
      </w:r>
      <w:r>
        <w:rPr>
          <w:u w:val="single"/>
        </w:rPr>
        <w:t>reasonable</w:t>
      </w:r>
      <w:r>
        <w:t xml:space="preserve"> interpretation. Competing interps incentivize </w:t>
      </w:r>
      <w:r>
        <w:rPr>
          <w:u w:val="single"/>
        </w:rPr>
        <w:t>moving the goalposts</w:t>
      </w:r>
      <w:r>
        <w:t xml:space="preserve"> instead of doing </w:t>
      </w:r>
      <w:r>
        <w:rPr>
          <w:u w:val="single"/>
        </w:rPr>
        <w:t>detailed research</w:t>
      </w:r>
      <w:r>
        <w:t xml:space="preserve">. </w:t>
      </w:r>
    </w:p>
    <w:p w14:paraId="08FAD426" w14:textId="769E3354" w:rsidR="000C6BD1" w:rsidRDefault="000C6BD1" w:rsidP="000C6BD1">
      <w:pPr>
        <w:pStyle w:val="Analytic"/>
      </w:pPr>
      <w:r>
        <w:t xml:space="preserve">Solves </w:t>
      </w:r>
      <w:r>
        <w:rPr>
          <w:u w:val="single"/>
        </w:rPr>
        <w:t>their offense</w:t>
      </w:r>
      <w:r w:rsidR="00A70C4D">
        <w:t xml:space="preserve"> – </w:t>
      </w:r>
      <w:r>
        <w:t xml:space="preserve">you can vote against </w:t>
      </w:r>
      <w:r>
        <w:rPr>
          <w:u w:val="single"/>
        </w:rPr>
        <w:t>absurd</w:t>
      </w:r>
      <w:r>
        <w:t xml:space="preserve"> affs </w:t>
      </w:r>
      <w:r>
        <w:rPr>
          <w:u w:val="single"/>
        </w:rPr>
        <w:t>when they happen</w:t>
      </w:r>
      <w:r>
        <w:t xml:space="preserve">. </w:t>
      </w:r>
    </w:p>
    <w:p w14:paraId="19A961A4" w14:textId="3BFC3D5A" w:rsidR="000C6BD1" w:rsidRPr="000039BD" w:rsidRDefault="000C6BD1" w:rsidP="000C6BD1">
      <w:pPr>
        <w:pStyle w:val="Analytic"/>
      </w:pPr>
      <w:r>
        <w:t xml:space="preserve">Not </w:t>
      </w:r>
      <w:r>
        <w:rPr>
          <w:u w:val="single"/>
        </w:rPr>
        <w:t>arbitrary</w:t>
      </w:r>
      <w:r w:rsidR="00A70C4D">
        <w:t xml:space="preserve"> – </w:t>
      </w:r>
      <w:r>
        <w:t xml:space="preserve">competing interps uses the </w:t>
      </w:r>
      <w:r>
        <w:rPr>
          <w:u w:val="single"/>
        </w:rPr>
        <w:t>same standards</w:t>
      </w:r>
      <w:r>
        <w:t xml:space="preserve">. Just apply them to </w:t>
      </w:r>
      <w:r>
        <w:rPr>
          <w:u w:val="single"/>
        </w:rPr>
        <w:t>our model</w:t>
      </w:r>
      <w:r>
        <w:t xml:space="preserve">. </w:t>
      </w:r>
    </w:p>
    <w:p w14:paraId="12138E06" w14:textId="2F04B98B" w:rsidR="000C6BD1" w:rsidRPr="00C37D98" w:rsidRDefault="000C6BD1" w:rsidP="000C6BD1">
      <w:pPr>
        <w:pStyle w:val="Heading4"/>
      </w:pPr>
      <w:r>
        <w:rPr>
          <w:u w:val="single"/>
        </w:rPr>
        <w:t>Both</w:t>
      </w:r>
      <w:r>
        <w:t xml:space="preserve"> are in </w:t>
      </w:r>
      <w:r>
        <w:rPr>
          <w:u w:val="single"/>
        </w:rPr>
        <w:t>widespread use</w:t>
      </w:r>
      <w:r w:rsidR="00A70C4D">
        <w:t xml:space="preserve"> – </w:t>
      </w:r>
      <w:r>
        <w:rPr>
          <w:u w:val="single"/>
        </w:rPr>
        <w:t>choosing</w:t>
      </w:r>
      <w:r>
        <w:t xml:space="preserve"> is </w:t>
      </w:r>
      <w:r>
        <w:rPr>
          <w:u w:val="single"/>
        </w:rPr>
        <w:t>unpredictable</w:t>
      </w:r>
      <w:r>
        <w:t xml:space="preserve">. </w:t>
      </w:r>
    </w:p>
    <w:p w14:paraId="133C2D8F" w14:textId="77777777" w:rsidR="000C6BD1" w:rsidRPr="008D0A6E" w:rsidRDefault="000C6BD1" w:rsidP="000C6BD1">
      <w:r w:rsidRPr="008D0A6E">
        <w:t xml:space="preserve">Yann Robiou </w:t>
      </w:r>
      <w:r w:rsidRPr="008D0A6E">
        <w:rPr>
          <w:rStyle w:val="Style13ptBold"/>
        </w:rPr>
        <w:t>Du Pont et al. 16</w:t>
      </w:r>
      <w:r w:rsidRPr="008D0A6E">
        <w:t>, Yann Robiou du Pont, Researcher at Australian-German Climate &amp; Energy College, University of Melbourne; M Louise Jeffery, Researcher at Potsdam Institute for Climate Impact Research; Johannes Gütschow, Researcher at Potsdam Institute for Climate Impact Research; Peter Christoff, Researcher at School of Geography, University of Melbourne; Malte Meinshausen, Researcher at Australian-German Climate &amp; Energy College, University of Melbourne and Potsdam Institute for Climate Impact Research, “National Contributions for Decarbonizing the World Economy in Line with the G7 Agreement,” Environmental Research Letters, vol. 11, no. 5, 05/01/2016, p. 054005</w:t>
      </w:r>
    </w:p>
    <w:p w14:paraId="06AC9554" w14:textId="77777777" w:rsidR="000C6BD1" w:rsidRPr="00C37D98" w:rsidRDefault="000C6BD1" w:rsidP="000C6BD1">
      <w:pPr>
        <w:rPr>
          <w:sz w:val="16"/>
        </w:rPr>
      </w:pPr>
      <w:r w:rsidRPr="003915A2">
        <w:rPr>
          <w:sz w:val="16"/>
        </w:rPr>
        <w:t xml:space="preserve">In this study, we interpret the Elmau agreement as a requirement to reduce global GHG emissions by 60%–70% between 2010 and 2050 and fully decarbonize by 2100 at the latest. We note that </w:t>
      </w:r>
      <w:r w:rsidRPr="003915A2">
        <w:rPr>
          <w:rStyle w:val="StyleUnderline"/>
        </w:rPr>
        <w:t xml:space="preserve">the term </w:t>
      </w:r>
      <w:r w:rsidRPr="001A7F43">
        <w:rPr>
          <w:rStyle w:val="Emphasis"/>
          <w:highlight w:val="cyan"/>
        </w:rPr>
        <w:t>‘decarb</w:t>
      </w:r>
      <w:r w:rsidRPr="003915A2">
        <w:rPr>
          <w:rStyle w:val="StyleUnderline"/>
        </w:rPr>
        <w:t xml:space="preserve">onization’ </w:t>
      </w:r>
      <w:r w:rsidRPr="001A7F43">
        <w:rPr>
          <w:rStyle w:val="StyleUnderline"/>
          <w:highlight w:val="cyan"/>
        </w:rPr>
        <w:t xml:space="preserve">is </w:t>
      </w:r>
      <w:r w:rsidRPr="001A7F43">
        <w:rPr>
          <w:rStyle w:val="Emphasis"/>
          <w:highlight w:val="cyan"/>
        </w:rPr>
        <w:t>ambiguous</w:t>
      </w:r>
      <w:r w:rsidRPr="003915A2">
        <w:rPr>
          <w:rStyle w:val="StyleUnderline"/>
        </w:rPr>
        <w:t xml:space="preserve">, as it can be defined as </w:t>
      </w:r>
      <w:r w:rsidRPr="001A7F43">
        <w:rPr>
          <w:rStyle w:val="StyleUnderline"/>
          <w:highlight w:val="cyan"/>
        </w:rPr>
        <w:t>the</w:t>
      </w:r>
      <w:r w:rsidRPr="001A7F43">
        <w:rPr>
          <w:sz w:val="16"/>
          <w:highlight w:val="cyan"/>
        </w:rPr>
        <w:t xml:space="preserve"> </w:t>
      </w:r>
      <w:r w:rsidRPr="001A7F43">
        <w:rPr>
          <w:rStyle w:val="Emphasis"/>
          <w:highlight w:val="cyan"/>
        </w:rPr>
        <w:t>process</w:t>
      </w:r>
      <w:r w:rsidRPr="001A7F43">
        <w:rPr>
          <w:sz w:val="16"/>
          <w:highlight w:val="cyan"/>
        </w:rPr>
        <w:t xml:space="preserve"> </w:t>
      </w:r>
      <w:r w:rsidRPr="001A7F43">
        <w:rPr>
          <w:rStyle w:val="StyleUnderline"/>
          <w:highlight w:val="cyan"/>
        </w:rPr>
        <w:t>of</w:t>
      </w:r>
      <w:r w:rsidRPr="001A7F43">
        <w:rPr>
          <w:sz w:val="16"/>
          <w:highlight w:val="cyan"/>
        </w:rPr>
        <w:t xml:space="preserve"> </w:t>
      </w:r>
      <w:r w:rsidRPr="001A7F43">
        <w:rPr>
          <w:rStyle w:val="Emphasis"/>
          <w:highlight w:val="cyan"/>
        </w:rPr>
        <w:t>lowering carbon</w:t>
      </w:r>
      <w:r w:rsidRPr="003915A2">
        <w:rPr>
          <w:rStyle w:val="Emphasis"/>
        </w:rPr>
        <w:t xml:space="preserve"> intensity</w:t>
      </w:r>
      <w:r w:rsidRPr="003915A2">
        <w:rPr>
          <w:sz w:val="16"/>
        </w:rPr>
        <w:t xml:space="preserve"> (Edenhofer et al 2014, sec Annex I, Glossary) </w:t>
      </w:r>
      <w:r w:rsidRPr="001A7F43">
        <w:rPr>
          <w:rStyle w:val="Emphasis"/>
          <w:highlight w:val="cyan"/>
        </w:rPr>
        <w:t>rather</w:t>
      </w:r>
      <w:r w:rsidRPr="001A7F43">
        <w:rPr>
          <w:sz w:val="16"/>
          <w:highlight w:val="cyan"/>
        </w:rPr>
        <w:t xml:space="preserve"> </w:t>
      </w:r>
      <w:r w:rsidRPr="001A7F43">
        <w:rPr>
          <w:rStyle w:val="StyleUnderline"/>
          <w:highlight w:val="cyan"/>
        </w:rPr>
        <w:t>than the</w:t>
      </w:r>
      <w:r w:rsidRPr="001A7F43">
        <w:rPr>
          <w:sz w:val="16"/>
          <w:highlight w:val="cyan"/>
        </w:rPr>
        <w:t xml:space="preserve"> </w:t>
      </w:r>
      <w:r w:rsidRPr="001A7F43">
        <w:rPr>
          <w:rStyle w:val="Emphasis"/>
          <w:highlight w:val="cyan"/>
        </w:rPr>
        <w:t>endpoint of</w:t>
      </w:r>
      <w:r w:rsidRPr="003915A2">
        <w:rPr>
          <w:rStyle w:val="Emphasis"/>
        </w:rPr>
        <w:t xml:space="preserve"> net </w:t>
      </w:r>
      <w:r w:rsidRPr="001A7F43">
        <w:rPr>
          <w:rStyle w:val="Emphasis"/>
          <w:highlight w:val="cyan"/>
        </w:rPr>
        <w:t>zero</w:t>
      </w:r>
      <w:r w:rsidRPr="003915A2">
        <w:rPr>
          <w:rStyle w:val="Emphasis"/>
        </w:rPr>
        <w:t xml:space="preserve"> CO2 emissions</w:t>
      </w:r>
      <w:r w:rsidRPr="003915A2">
        <w:rPr>
          <w:sz w:val="16"/>
        </w:rPr>
        <w:t xml:space="preserve"> </w:t>
      </w:r>
      <w:r w:rsidRPr="001A7F43">
        <w:rPr>
          <w:rStyle w:val="StyleUnderline"/>
          <w:highlight w:val="cyan"/>
        </w:rPr>
        <w:t>as often</w:t>
      </w:r>
      <w:r w:rsidRPr="001A7F43">
        <w:rPr>
          <w:sz w:val="16"/>
          <w:highlight w:val="cyan"/>
        </w:rPr>
        <w:t xml:space="preserve"> </w:t>
      </w:r>
      <w:r w:rsidRPr="001A7F43">
        <w:rPr>
          <w:rStyle w:val="Emphasis"/>
          <w:highlight w:val="cyan"/>
        </w:rPr>
        <w:t>interpreted</w:t>
      </w:r>
      <w:r w:rsidRPr="001A7F43">
        <w:rPr>
          <w:sz w:val="16"/>
          <w:highlight w:val="cyan"/>
        </w:rPr>
        <w:t xml:space="preserve"> </w:t>
      </w:r>
      <w:r w:rsidRPr="001A7F43">
        <w:rPr>
          <w:rStyle w:val="StyleUnderline"/>
          <w:highlight w:val="cyan"/>
        </w:rPr>
        <w:t>by the</w:t>
      </w:r>
      <w:r w:rsidRPr="001A7F43">
        <w:rPr>
          <w:sz w:val="16"/>
          <w:highlight w:val="cyan"/>
        </w:rPr>
        <w:t xml:space="preserve"> </w:t>
      </w:r>
      <w:r w:rsidRPr="001A7F43">
        <w:rPr>
          <w:rStyle w:val="Emphasis"/>
          <w:highlight w:val="cyan"/>
        </w:rPr>
        <w:t>public</w:t>
      </w:r>
      <w:r w:rsidRPr="003915A2">
        <w:rPr>
          <w:sz w:val="16"/>
        </w:rPr>
        <w:t xml:space="preserve"> </w:t>
      </w:r>
      <w:r w:rsidRPr="003915A2">
        <w:rPr>
          <w:rStyle w:val="StyleUnderline"/>
        </w:rPr>
        <w:t>and</w:t>
      </w:r>
      <w:r w:rsidRPr="003915A2">
        <w:rPr>
          <w:sz w:val="16"/>
        </w:rPr>
        <w:t xml:space="preserve"> </w:t>
      </w:r>
      <w:r w:rsidRPr="003915A2">
        <w:rPr>
          <w:rStyle w:val="Emphasis"/>
        </w:rPr>
        <w:t>some governments</w:t>
      </w:r>
      <w:r w:rsidRPr="003915A2">
        <w:rPr>
          <w:sz w:val="16"/>
        </w:rPr>
        <w:t xml:space="preserve"> (Hendricks 2015). We identify the seven cost optimal Integrated Assessment Model (IAM)scenarios from the IPCCAR5 database (https://tntcat.iiasa.ac.at/AR5DB/) consistent with our interpretation of the Elmau agreement (figure 1 and SI). We add to this set RCP2.6, the only one of the four Representative Concentration Pathways employed by the IPCCAR5 that offers a likely chance of limiting global warming to 2 °C (van Vuuren et al 2011). While just outside our interpretation of the Elmau criteria, with GHG emissions 57% below 2010 in 2050, RCP2.6 lies within the range of our selected scenarios for most of the century. These eight selected economically optimal scenarios result from mitigation policies starting in 2010 and 2020 and show global GHG emissions between +1% and −28% in 2025 compared to 2010 levels, and between −11% and −43% in 2030 (or between −12% and −55% for CO2). These mitigation targets are slightly more ambitious than the targets recommended by UNEP, namely −4% in 2025 compared to 2010, −14% by 2030 and −55% by 2050 (UNEP 2014), and are in line with the Paris decision target of 40 GtCO2eq for 2030 (figure 1). The eight selected scenarios reach net negative CO2 emissions between 2056 and 2080 and some reach net negative GHG emissions after 2080 (see SI). If nearterm targets lie at the least ambitious end of the range presented here, achieving the climate objective would require long-term targets to lie at the most ambitious end of the range.</w:t>
      </w:r>
    </w:p>
    <w:p w14:paraId="25E96AD8" w14:textId="69156F65" w:rsidR="000C6BD1" w:rsidRDefault="00127021" w:rsidP="000C6BD1">
      <w:pPr>
        <w:pStyle w:val="Heading2"/>
      </w:pPr>
      <w:r>
        <w:lastRenderedPageBreak/>
        <w:t>t no tax</w:t>
      </w:r>
    </w:p>
    <w:p w14:paraId="06B4A435" w14:textId="1563FEE8" w:rsidR="000C6BD1" w:rsidRDefault="004C67CC" w:rsidP="000C6BD1">
      <w:pPr>
        <w:pStyle w:val="Heading3"/>
      </w:pPr>
      <w:r>
        <w:lastRenderedPageBreak/>
        <w:t>theirs</w:t>
      </w:r>
    </w:p>
    <w:p w14:paraId="5B0C4085" w14:textId="77777777" w:rsidR="000C6BD1" w:rsidRDefault="000C6BD1" w:rsidP="000C6BD1">
      <w:pPr>
        <w:pStyle w:val="Heading4"/>
      </w:pPr>
      <w:r w:rsidRPr="00C57F8A">
        <w:rPr>
          <w:u w:val="single"/>
        </w:rPr>
        <w:t>Topicality</w:t>
      </w:r>
      <w:r>
        <w:t>:</w:t>
      </w:r>
    </w:p>
    <w:p w14:paraId="00142229" w14:textId="77777777" w:rsidR="000C6BD1" w:rsidRPr="000543E8" w:rsidRDefault="000C6BD1" w:rsidP="000C6BD1"/>
    <w:p w14:paraId="1F6F2B54" w14:textId="77777777" w:rsidR="000C6BD1" w:rsidRDefault="000C6BD1" w:rsidP="000C6BD1">
      <w:pPr>
        <w:pStyle w:val="Heading4"/>
      </w:pPr>
      <w:r>
        <w:t xml:space="preserve">“MBI” requires the </w:t>
      </w:r>
      <w:r w:rsidRPr="00DC3BAC">
        <w:rPr>
          <w:u w:val="single"/>
        </w:rPr>
        <w:t>creation</w:t>
      </w:r>
      <w:r>
        <w:t xml:space="preserve"> of a market.</w:t>
      </w:r>
    </w:p>
    <w:p w14:paraId="06DE0458" w14:textId="77777777" w:rsidR="000C6BD1" w:rsidRPr="00DC3BAC" w:rsidRDefault="000C6BD1" w:rsidP="000C6BD1">
      <w:r w:rsidRPr="00DC3BAC">
        <w:rPr>
          <w:rStyle w:val="Style13ptBold"/>
        </w:rPr>
        <w:t>Rotouillie</w:t>
      </w:r>
      <w:r>
        <w:t xml:space="preserve"> </w:t>
      </w:r>
      <w:r w:rsidRPr="00DC3BAC">
        <w:rPr>
          <w:rStyle w:val="Style13ptBold"/>
        </w:rPr>
        <w:t>15</w:t>
      </w:r>
      <w:r>
        <w:t>, PhD. (Jean-Charles, “The use of market technique in environmental law,” Thesis of Law, University of Paris II Panthéon-Assas, https://www.assas-universite.fr/en/search/thesis-defenses/lutilisation-de-la-technique-de-marche-en-droit-de-lenvironnement-lexemple-du)</w:t>
      </w:r>
    </w:p>
    <w:p w14:paraId="0E596862" w14:textId="77777777" w:rsidR="000C6BD1" w:rsidRPr="000543E8" w:rsidRDefault="000C6BD1" w:rsidP="000C6BD1">
      <w:pPr>
        <w:rPr>
          <w:sz w:val="16"/>
        </w:rPr>
      </w:pPr>
      <w:r w:rsidRPr="00DC3BAC">
        <w:rPr>
          <w:rStyle w:val="StyleUnderline"/>
        </w:rPr>
        <w:t>By taking the example of the</w:t>
      </w:r>
      <w:r w:rsidRPr="000543E8">
        <w:rPr>
          <w:sz w:val="16"/>
        </w:rPr>
        <w:t xml:space="preserve"> European Union </w:t>
      </w:r>
      <w:r w:rsidRPr="00DC3BAC">
        <w:rPr>
          <w:rStyle w:val="Emphasis"/>
        </w:rPr>
        <w:t>e</w:t>
      </w:r>
      <w:r w:rsidRPr="000543E8">
        <w:rPr>
          <w:sz w:val="16"/>
        </w:rPr>
        <w:t xml:space="preserve">mission </w:t>
      </w:r>
      <w:r w:rsidRPr="00DC3BAC">
        <w:rPr>
          <w:rStyle w:val="Emphasis"/>
        </w:rPr>
        <w:t>t</w:t>
      </w:r>
      <w:r w:rsidRPr="000543E8">
        <w:rPr>
          <w:sz w:val="16"/>
        </w:rPr>
        <w:t xml:space="preserve">rading </w:t>
      </w:r>
      <w:r w:rsidRPr="00DC3BAC">
        <w:rPr>
          <w:rStyle w:val="Emphasis"/>
        </w:rPr>
        <w:t>s</w:t>
      </w:r>
      <w:r w:rsidRPr="000543E8">
        <w:rPr>
          <w:sz w:val="16"/>
        </w:rPr>
        <w:t xml:space="preserve">ystem, </w:t>
      </w:r>
      <w:r w:rsidRPr="00DC3BAC">
        <w:rPr>
          <w:rStyle w:val="StyleUnderline"/>
        </w:rPr>
        <w:t xml:space="preserve">the objective of the present study is to understand the conditions of effectiveness of a specific tool: </w:t>
      </w:r>
      <w:r w:rsidRPr="00DC3BAC">
        <w:rPr>
          <w:rStyle w:val="Emphasis"/>
        </w:rPr>
        <w:t>the market-based instrument</w:t>
      </w:r>
      <w:r w:rsidRPr="00DC3BAC">
        <w:rPr>
          <w:rStyle w:val="StyleUnderline"/>
        </w:rPr>
        <w:t xml:space="preserve">. </w:t>
      </w:r>
      <w:r w:rsidRPr="001A7F43">
        <w:rPr>
          <w:rStyle w:val="StyleUnderline"/>
          <w:highlight w:val="cyan"/>
        </w:rPr>
        <w:t xml:space="preserve">Market-based instrument is </w:t>
      </w:r>
      <w:r w:rsidRPr="001A7F43">
        <w:rPr>
          <w:rStyle w:val="Emphasis"/>
          <w:highlight w:val="cyan"/>
        </w:rPr>
        <w:t>defined</w:t>
      </w:r>
      <w:r w:rsidRPr="001A7F43">
        <w:rPr>
          <w:rStyle w:val="StyleUnderline"/>
          <w:highlight w:val="cyan"/>
        </w:rPr>
        <w:t xml:space="preserve"> as a tool of policing</w:t>
      </w:r>
      <w:r w:rsidRPr="00DC3BAC">
        <w:rPr>
          <w:rStyle w:val="StyleUnderline"/>
        </w:rPr>
        <w:t xml:space="preserve"> aiming at the achievement of a public policy objective</w:t>
      </w:r>
      <w:r w:rsidRPr="000543E8">
        <w:rPr>
          <w:sz w:val="16"/>
        </w:rPr>
        <w:t xml:space="preserve"> (</w:t>
      </w:r>
      <w:r w:rsidRPr="00DC3BAC">
        <w:rPr>
          <w:rStyle w:val="StyleUnderline"/>
        </w:rPr>
        <w:t>pre-established by public authorities</w:t>
      </w:r>
      <w:r w:rsidRPr="000543E8">
        <w:rPr>
          <w:sz w:val="16"/>
        </w:rPr>
        <w:t xml:space="preserve">) </w:t>
      </w:r>
      <w:r w:rsidRPr="001A7F43">
        <w:rPr>
          <w:rStyle w:val="StyleUnderline"/>
          <w:highlight w:val="cyan"/>
        </w:rPr>
        <w:t xml:space="preserve">with the </w:t>
      </w:r>
      <w:r w:rsidRPr="001A7F43">
        <w:rPr>
          <w:rStyle w:val="Emphasis"/>
          <w:highlight w:val="cyan"/>
        </w:rPr>
        <w:t>creation</w:t>
      </w:r>
      <w:r w:rsidRPr="001A7F43">
        <w:rPr>
          <w:rStyle w:val="StyleUnderline"/>
          <w:highlight w:val="cyan"/>
        </w:rPr>
        <w:t xml:space="preserve"> of a market</w:t>
      </w:r>
      <w:r w:rsidRPr="00BF78B1">
        <w:rPr>
          <w:rStyle w:val="StyleUnderline"/>
        </w:rPr>
        <w:t>, i.e. the organisation of exchanges of "units" between economic operators</w:t>
      </w:r>
      <w:r w:rsidRPr="00BF78B1">
        <w:rPr>
          <w:sz w:val="16"/>
        </w:rPr>
        <w:t xml:space="preserve">. </w:t>
      </w:r>
      <w:r w:rsidRPr="00BF78B1">
        <w:rPr>
          <w:rStyle w:val="StyleUnderline"/>
        </w:rPr>
        <w:t>This tool is widely used in environmental law. The ex nihilo creation of a market in order to protect the environment must not mislead: the market-based instrument does not lead to a shift from public action to freedom</w:t>
      </w:r>
      <w:r w:rsidRPr="00BF78B1">
        <w:rPr>
          <w:sz w:val="16"/>
        </w:rPr>
        <w:t xml:space="preserve">. To the contrary, </w:t>
      </w:r>
      <w:r w:rsidRPr="00BF78B1">
        <w:rPr>
          <w:rStyle w:val="StyleUnderline"/>
        </w:rPr>
        <w:t>the effectiveness of the market-based</w:t>
      </w:r>
      <w:r w:rsidRPr="00DC3BAC">
        <w:rPr>
          <w:rStyle w:val="StyleUnderline"/>
        </w:rPr>
        <w:t xml:space="preserve"> instrument depends on a strong public action</w:t>
      </w:r>
      <w:r w:rsidRPr="000543E8">
        <w:rPr>
          <w:sz w:val="16"/>
        </w:rPr>
        <w:t xml:space="preserve">. </w:t>
      </w:r>
      <w:r w:rsidRPr="00DC3BAC">
        <w:rPr>
          <w:rStyle w:val="Emphasis"/>
        </w:rPr>
        <w:t>A permanent</w:t>
      </w:r>
      <w:r w:rsidRPr="000543E8">
        <w:rPr>
          <w:sz w:val="16"/>
        </w:rPr>
        <w:t xml:space="preserve"> (i.e. both during the preparation and the implementation of this tool) </w:t>
      </w:r>
      <w:r w:rsidRPr="00DC3BAC">
        <w:rPr>
          <w:rStyle w:val="Emphasis"/>
        </w:rPr>
        <w:t>and multifaceted</w:t>
      </w:r>
      <w:r w:rsidRPr="000543E8">
        <w:rPr>
          <w:sz w:val="16"/>
        </w:rPr>
        <w:t xml:space="preserve"> (i.e. at international, regional and national levels) </w:t>
      </w:r>
      <w:r w:rsidRPr="00DC3BAC">
        <w:rPr>
          <w:rStyle w:val="StyleUnderline"/>
        </w:rPr>
        <w:t>public intervention is therefore required. The "invisible hand" of the market could only be effective with the "visible hand" of public authorities</w:t>
      </w:r>
      <w:r w:rsidRPr="000543E8">
        <w:rPr>
          <w:sz w:val="16"/>
        </w:rPr>
        <w:t>.</w:t>
      </w:r>
    </w:p>
    <w:p w14:paraId="170624DC" w14:textId="77777777" w:rsidR="000C6BD1" w:rsidRDefault="000C6BD1" w:rsidP="000C6BD1"/>
    <w:p w14:paraId="61C0DAAB" w14:textId="77777777" w:rsidR="000C6BD1" w:rsidRPr="000D29A0" w:rsidRDefault="000C6BD1" w:rsidP="000C6BD1">
      <w:pPr>
        <w:pStyle w:val="Heading4"/>
      </w:pPr>
      <w:r w:rsidRPr="000D29A0">
        <w:t>Taxes violate.</w:t>
      </w:r>
    </w:p>
    <w:p w14:paraId="3E91CEA7" w14:textId="77777777" w:rsidR="000C6BD1" w:rsidRDefault="000C6BD1" w:rsidP="000C6BD1">
      <w:r w:rsidRPr="00AC09D7">
        <w:rPr>
          <w:rStyle w:val="Style13ptBold"/>
        </w:rPr>
        <w:t>Black 21</w:t>
      </w:r>
      <w:r>
        <w:t xml:space="preserve">, political historian based at the School of History ANU. (Dr Joshua, 2021, ““Our Side of the Story”: The Political Memoirs of the Rudd–Gillard Labor Cabinet” Labour History: A Journal of Labour and Social History Volume 120, Number 1, </w:t>
      </w:r>
      <w:r w:rsidRPr="000543E8">
        <w:t>https://www.liverpooluniversitypress.co.uk/doi/full/10.3828/jlh.2021.5</w:t>
      </w:r>
      <w:r>
        <w:t>)</w:t>
      </w:r>
    </w:p>
    <w:p w14:paraId="7AB1B228" w14:textId="77777777" w:rsidR="000C6BD1" w:rsidRDefault="000C6BD1" w:rsidP="000C6BD1">
      <w:pPr>
        <w:rPr>
          <w:sz w:val="16"/>
          <w:szCs w:val="16"/>
        </w:rPr>
      </w:pPr>
      <w:r w:rsidRPr="00DA3EC9">
        <w:rPr>
          <w:sz w:val="16"/>
          <w:szCs w:val="16"/>
        </w:rPr>
        <w:t xml:space="preserve">Further, Gillard used the educative power of political memoir to set the record straight on one of the biggest policy issues of her leadership, namely that of carbon pricing. In 2010, during the federal election campaign, Gillard declared “there will be no carbon tax under the government I lead,” in the hope that it would neutralise Abbott’s narrative about Labor’s previous proposal, the Carbon Pollution Reduction Scheme.96 In 2011, in partnership with the Australian Greens, the government introduced a three-year fixed carbon price, set at $23 per tonne. The opposition characterised this policy as a “carbon tax,” thereby drastically depleting Gillard’s political capital. Commentators were scathing: the ABC declared that the “people didn’t vote for a carbon tax,” while radio shock-jocks said, “we’ve got a liar running the country.”97 Subsequent polling captured the impact of these narratives, with the ALP losing 6 per cent of its primary vote overnight, and the Prime Minister’s satisfaction rating falling by 11 per cent.98 In My Story, </w:t>
      </w:r>
      <w:r w:rsidRPr="00E61495">
        <w:rPr>
          <w:rStyle w:val="StyleUnderline"/>
        </w:rPr>
        <w:t>Gillard sought to clear her name by explaining the economic differences between a cap-and-trade scheme and a carbon tax: “</w:t>
      </w:r>
      <w:r w:rsidRPr="001A7F43">
        <w:rPr>
          <w:rStyle w:val="Emphasis"/>
          <w:highlight w:val="cyan"/>
        </w:rPr>
        <w:t>a carbon tax is not a market-based mechanism</w:t>
      </w:r>
      <w:r w:rsidRPr="00E61495">
        <w:rPr>
          <w:rStyle w:val="StyleUnderline"/>
        </w:rPr>
        <w:t xml:space="preserve">. </w:t>
      </w:r>
      <w:r w:rsidRPr="001A7F43">
        <w:rPr>
          <w:rStyle w:val="Emphasis"/>
          <w:highlight w:val="cyan"/>
        </w:rPr>
        <w:t>The government, not the market</w:t>
      </w:r>
      <w:r w:rsidRPr="001A7F43">
        <w:rPr>
          <w:rStyle w:val="StyleUnderline"/>
          <w:highlight w:val="cyan"/>
        </w:rPr>
        <w:t>, fixes the amount paid</w:t>
      </w:r>
      <w:r w:rsidRPr="00E61495">
        <w:rPr>
          <w:rStyle w:val="StyleUnderline"/>
        </w:rPr>
        <w:t xml:space="preserve"> per </w:t>
      </w:r>
      <w:r w:rsidRPr="000543E8">
        <w:rPr>
          <w:rStyle w:val="StyleUnderline"/>
        </w:rPr>
        <w:t>tonne … There is no way to set an economy-wide cap” under a carbon tax</w:t>
      </w:r>
      <w:r w:rsidRPr="000543E8">
        <w:rPr>
          <w:sz w:val="16"/>
          <w:szCs w:val="16"/>
        </w:rPr>
        <w:t xml:space="preserve">.99 </w:t>
      </w:r>
      <w:r w:rsidRPr="000543E8">
        <w:rPr>
          <w:rStyle w:val="StyleUnderline"/>
        </w:rPr>
        <w:t xml:space="preserve">She reminded readers that what she legislated was not </w:t>
      </w:r>
      <w:r w:rsidRPr="000543E8">
        <w:rPr>
          <w:rStyle w:val="Emphasis"/>
        </w:rPr>
        <w:t>a carbon tax, but an ETS</w:t>
      </w:r>
      <w:r w:rsidRPr="000543E8">
        <w:rPr>
          <w:rStyle w:val="StyleUnderline"/>
        </w:rPr>
        <w:t xml:space="preserve"> </w:t>
      </w:r>
      <w:r w:rsidRPr="000543E8">
        <w:rPr>
          <w:sz w:val="16"/>
          <w:szCs w:val="16"/>
        </w:rPr>
        <w:t>with a fixed-price period of three years. Though cognisant of her communicative errors, she reiterates: “I did not lie. I had never intended a carbon tax and did</w:t>
      </w:r>
      <w:r w:rsidRPr="00DA3EC9">
        <w:rPr>
          <w:sz w:val="16"/>
          <w:szCs w:val="16"/>
        </w:rPr>
        <w:t xml:space="preserve"> not introduce one.”100 Further, she reiterated that the carbon pricing scheme was the product of a sound policymaking process, the Multi-Party Committee on Climate Change (MPCCC). Gillard wrote, “Cabinet committees are the preserve of governments … the committee applied itself thoroughly and well.”101 The educative impulse in My Story was intended to deepen the public’s understanding of the cabinet system, and to restore the author’s personal credibility on questions of carbon pricing. These efforts relied, of course, on her ability to speak as a cabinet participant.</w:t>
      </w:r>
    </w:p>
    <w:p w14:paraId="0E0CB267" w14:textId="77777777" w:rsidR="000C6BD1" w:rsidRPr="00DA3EC9" w:rsidRDefault="000C6BD1" w:rsidP="000C6BD1">
      <w:pPr>
        <w:rPr>
          <w:sz w:val="16"/>
          <w:szCs w:val="16"/>
        </w:rPr>
      </w:pPr>
    </w:p>
    <w:p w14:paraId="1824D54A" w14:textId="77777777" w:rsidR="000C6BD1" w:rsidRDefault="000C6BD1" w:rsidP="000C6BD1">
      <w:pPr>
        <w:pStyle w:val="Heading4"/>
      </w:pPr>
      <w:r>
        <w:rPr>
          <w:u w:val="single"/>
        </w:rPr>
        <w:t>Voting issue</w:t>
      </w:r>
      <w:r>
        <w:t xml:space="preserve">: taxation adds a litany of </w:t>
      </w:r>
      <w:r w:rsidRPr="00CF3C83">
        <w:rPr>
          <w:u w:val="single"/>
        </w:rPr>
        <w:t>micro-mechanisms</w:t>
      </w:r>
      <w:r>
        <w:t xml:space="preserve"> that explode the research burden and evade generics. </w:t>
      </w:r>
    </w:p>
    <w:p w14:paraId="58173061" w14:textId="5F9D43A7" w:rsidR="000C6BD1" w:rsidRDefault="004C67CC" w:rsidP="000C6BD1">
      <w:pPr>
        <w:pStyle w:val="Heading3"/>
      </w:pPr>
      <w:r>
        <w:lastRenderedPageBreak/>
        <w:t>t no tax</w:t>
      </w:r>
      <w:r w:rsidR="00A70C4D">
        <w:t xml:space="preserve"> – </w:t>
      </w:r>
      <w:r>
        <w:t>2ac</w:t>
      </w:r>
    </w:p>
    <w:p w14:paraId="0CA7D16F" w14:textId="42B9D4E3" w:rsidR="000C6BD1" w:rsidRDefault="000C6BD1" w:rsidP="000C6BD1">
      <w:pPr>
        <w:pStyle w:val="Heading4"/>
      </w:pPr>
      <w:r>
        <w:t>1. We meet</w:t>
      </w:r>
      <w:r w:rsidR="00A70C4D">
        <w:t xml:space="preserve"> – </w:t>
      </w:r>
      <w:r>
        <w:t xml:space="preserve">taxes create a market. </w:t>
      </w:r>
    </w:p>
    <w:p w14:paraId="1D1A3AC9" w14:textId="77777777" w:rsidR="000C6BD1" w:rsidRDefault="000C6BD1" w:rsidP="000C6BD1">
      <w:r>
        <w:t xml:space="preserve">Michael J. </w:t>
      </w:r>
      <w:r w:rsidRPr="0063220A">
        <w:rPr>
          <w:rStyle w:val="Style13ptBold"/>
        </w:rPr>
        <w:t>Zimmer 8</w:t>
      </w:r>
      <w:r>
        <w:t>, attorney at Thompson Hine LLP in the energy practice and serves this academic year with the Ohio University Consortium of Energy, Economics and the Environment, "Carbon Tax: Ready for Prime Time?" Sustainable Development Law &amp; Policy, vol. 8, issue 2, Winter 2008: Climate Law Reporter 2008, Article 18, https://digitalcommons.wcl.american.edu/cgi/viewcontent.cgi?referer=&amp;httpsredir=1&amp;article=1185&amp;context=sdlp</w:t>
      </w:r>
    </w:p>
    <w:p w14:paraId="124DF1FC" w14:textId="77777777" w:rsidR="000C6BD1" w:rsidRPr="0063220A" w:rsidRDefault="000C6BD1" w:rsidP="000C6BD1">
      <w:pPr>
        <w:rPr>
          <w:sz w:val="16"/>
        </w:rPr>
      </w:pPr>
      <w:r w:rsidRPr="001A7F43">
        <w:rPr>
          <w:rStyle w:val="StyleUnderline"/>
          <w:highlight w:val="cyan"/>
        </w:rPr>
        <w:t>The</w:t>
      </w:r>
      <w:r w:rsidRPr="001A7F43">
        <w:rPr>
          <w:sz w:val="16"/>
          <w:highlight w:val="cyan"/>
        </w:rPr>
        <w:t xml:space="preserve"> </w:t>
      </w:r>
      <w:r w:rsidRPr="001A7F43">
        <w:rPr>
          <w:rStyle w:val="Emphasis"/>
          <w:highlight w:val="cyan"/>
        </w:rPr>
        <w:t>whole reason</w:t>
      </w:r>
      <w:r w:rsidRPr="001A7F43">
        <w:rPr>
          <w:sz w:val="16"/>
          <w:highlight w:val="cyan"/>
        </w:rPr>
        <w:t xml:space="preserve"> </w:t>
      </w:r>
      <w:r w:rsidRPr="001A7F43">
        <w:rPr>
          <w:rStyle w:val="StyleUnderline"/>
          <w:highlight w:val="cyan"/>
        </w:rPr>
        <w:t>for</w:t>
      </w:r>
      <w:r w:rsidRPr="0063220A">
        <w:rPr>
          <w:rStyle w:val="StyleUnderline"/>
        </w:rPr>
        <w:t xml:space="preserve"> implementing </w:t>
      </w:r>
      <w:r w:rsidRPr="001A7F43">
        <w:rPr>
          <w:rStyle w:val="StyleUnderline"/>
          <w:highlight w:val="cyan"/>
        </w:rPr>
        <w:t>a</w:t>
      </w:r>
      <w:r w:rsidRPr="001A7F43">
        <w:rPr>
          <w:sz w:val="16"/>
          <w:highlight w:val="cyan"/>
        </w:rPr>
        <w:t xml:space="preserve"> </w:t>
      </w:r>
      <w:r w:rsidRPr="001A7F43">
        <w:rPr>
          <w:rStyle w:val="Emphasis"/>
          <w:highlight w:val="cyan"/>
        </w:rPr>
        <w:t>tax</w:t>
      </w:r>
      <w:r w:rsidRPr="001A7F43">
        <w:rPr>
          <w:sz w:val="16"/>
          <w:highlight w:val="cyan"/>
        </w:rPr>
        <w:t xml:space="preserve"> </w:t>
      </w:r>
      <w:r w:rsidRPr="001A7F43">
        <w:rPr>
          <w:rStyle w:val="StyleUnderline"/>
          <w:highlight w:val="cyan"/>
        </w:rPr>
        <w:t>for</w:t>
      </w:r>
      <w:r w:rsidRPr="001A7F43">
        <w:rPr>
          <w:sz w:val="16"/>
          <w:highlight w:val="cyan"/>
        </w:rPr>
        <w:t xml:space="preserve"> </w:t>
      </w:r>
      <w:r w:rsidRPr="001A7F43">
        <w:rPr>
          <w:rStyle w:val="Emphasis"/>
          <w:highlight w:val="cyan"/>
        </w:rPr>
        <w:t>carbon</w:t>
      </w:r>
      <w:r w:rsidRPr="001A7F43">
        <w:rPr>
          <w:sz w:val="16"/>
          <w:highlight w:val="cyan"/>
        </w:rPr>
        <w:t xml:space="preserve"> </w:t>
      </w:r>
      <w:r w:rsidRPr="001A7F43">
        <w:rPr>
          <w:rStyle w:val="StyleUnderline"/>
          <w:highlight w:val="cyan"/>
        </w:rPr>
        <w:t>is to</w:t>
      </w:r>
      <w:r w:rsidRPr="001A7F43">
        <w:rPr>
          <w:sz w:val="16"/>
          <w:highlight w:val="cyan"/>
        </w:rPr>
        <w:t xml:space="preserve"> </w:t>
      </w:r>
      <w:r w:rsidRPr="001A7F43">
        <w:rPr>
          <w:rStyle w:val="Emphasis"/>
          <w:highlight w:val="cyan"/>
        </w:rPr>
        <w:t>harness economic power</w:t>
      </w:r>
      <w:r w:rsidRPr="001A7F43">
        <w:rPr>
          <w:sz w:val="16"/>
          <w:highlight w:val="cyan"/>
        </w:rPr>
        <w:t xml:space="preserve"> </w:t>
      </w:r>
      <w:r w:rsidRPr="0063220A">
        <w:rPr>
          <w:rStyle w:val="StyleUnderline"/>
        </w:rPr>
        <w:t>to</w:t>
      </w:r>
      <w:r w:rsidRPr="0063220A">
        <w:rPr>
          <w:sz w:val="16"/>
        </w:rPr>
        <w:t xml:space="preserve"> </w:t>
      </w:r>
      <w:r w:rsidRPr="0063220A">
        <w:rPr>
          <w:rStyle w:val="Emphasis"/>
        </w:rPr>
        <w:t>quickly attack</w:t>
      </w:r>
      <w:r w:rsidRPr="0063220A">
        <w:rPr>
          <w:sz w:val="16"/>
        </w:rPr>
        <w:t xml:space="preserve"> </w:t>
      </w:r>
      <w:r w:rsidRPr="0063220A">
        <w:rPr>
          <w:rStyle w:val="StyleUnderline"/>
        </w:rPr>
        <w:t>a</w:t>
      </w:r>
      <w:r w:rsidRPr="0063220A">
        <w:rPr>
          <w:sz w:val="16"/>
        </w:rPr>
        <w:t xml:space="preserve"> </w:t>
      </w:r>
      <w:r w:rsidRPr="0063220A">
        <w:rPr>
          <w:rStyle w:val="Emphasis"/>
        </w:rPr>
        <w:t>serious environmental problem</w:t>
      </w:r>
      <w:r w:rsidRPr="0063220A">
        <w:rPr>
          <w:rStyle w:val="StyleUnderline"/>
        </w:rPr>
        <w:t xml:space="preserve">. </w:t>
      </w:r>
      <w:r w:rsidRPr="001A7F43">
        <w:rPr>
          <w:rStyle w:val="StyleUnderline"/>
          <w:highlight w:val="cyan"/>
        </w:rPr>
        <w:t>The</w:t>
      </w:r>
      <w:r w:rsidRPr="001A7F43">
        <w:rPr>
          <w:sz w:val="16"/>
          <w:highlight w:val="cyan"/>
        </w:rPr>
        <w:t xml:space="preserve"> </w:t>
      </w:r>
      <w:r w:rsidRPr="001A7F43">
        <w:rPr>
          <w:rStyle w:val="Emphasis"/>
          <w:highlight w:val="cyan"/>
        </w:rPr>
        <w:t>goal</w:t>
      </w:r>
      <w:r w:rsidRPr="001A7F43">
        <w:rPr>
          <w:sz w:val="16"/>
          <w:highlight w:val="cyan"/>
        </w:rPr>
        <w:t xml:space="preserve"> </w:t>
      </w:r>
      <w:r w:rsidRPr="001A7F43">
        <w:rPr>
          <w:rStyle w:val="StyleUnderline"/>
          <w:highlight w:val="cyan"/>
        </w:rPr>
        <w:t>is to</w:t>
      </w:r>
      <w:r w:rsidRPr="001A7F43">
        <w:rPr>
          <w:sz w:val="16"/>
          <w:highlight w:val="cyan"/>
        </w:rPr>
        <w:t xml:space="preserve"> </w:t>
      </w:r>
      <w:r w:rsidRPr="001A7F43">
        <w:rPr>
          <w:rStyle w:val="Emphasis"/>
          <w:highlight w:val="cyan"/>
        </w:rPr>
        <w:t>create a market</w:t>
      </w:r>
      <w:r w:rsidRPr="001A7F43">
        <w:rPr>
          <w:sz w:val="16"/>
          <w:highlight w:val="cyan"/>
        </w:rPr>
        <w:t xml:space="preserve"> </w:t>
      </w:r>
      <w:r w:rsidRPr="001A7F43">
        <w:rPr>
          <w:rStyle w:val="StyleUnderline"/>
          <w:highlight w:val="cyan"/>
        </w:rPr>
        <w:t>for</w:t>
      </w:r>
      <w:r w:rsidRPr="001A7F43">
        <w:rPr>
          <w:sz w:val="16"/>
          <w:highlight w:val="cyan"/>
        </w:rPr>
        <w:t xml:space="preserve"> </w:t>
      </w:r>
      <w:r w:rsidRPr="001A7F43">
        <w:rPr>
          <w:rStyle w:val="Emphasis"/>
          <w:highlight w:val="cyan"/>
        </w:rPr>
        <w:t>reducing</w:t>
      </w:r>
      <w:r w:rsidRPr="0063220A">
        <w:rPr>
          <w:sz w:val="16"/>
        </w:rPr>
        <w:t xml:space="preserve"> </w:t>
      </w:r>
      <w:r w:rsidRPr="0063220A">
        <w:rPr>
          <w:rStyle w:val="Emphasis"/>
        </w:rPr>
        <w:t>g</w:t>
      </w:r>
      <w:r w:rsidRPr="0063220A">
        <w:rPr>
          <w:sz w:val="16"/>
        </w:rPr>
        <w:t>reen</w:t>
      </w:r>
      <w:r w:rsidRPr="0063220A">
        <w:rPr>
          <w:rStyle w:val="Emphasis"/>
        </w:rPr>
        <w:t>h</w:t>
      </w:r>
      <w:r w:rsidRPr="0063220A">
        <w:rPr>
          <w:sz w:val="16"/>
        </w:rPr>
        <w:t xml:space="preserve">ouse </w:t>
      </w:r>
      <w:r w:rsidRPr="0063220A">
        <w:rPr>
          <w:rStyle w:val="Emphasis"/>
        </w:rPr>
        <w:t>g</w:t>
      </w:r>
      <w:r w:rsidRPr="0063220A">
        <w:rPr>
          <w:sz w:val="16"/>
        </w:rPr>
        <w:t xml:space="preserve">as </w:t>
      </w:r>
      <w:r w:rsidRPr="001A7F43">
        <w:rPr>
          <w:rStyle w:val="Emphasis"/>
          <w:highlight w:val="cyan"/>
        </w:rPr>
        <w:t>emissions</w:t>
      </w:r>
      <w:r w:rsidRPr="0063220A">
        <w:rPr>
          <w:sz w:val="16"/>
        </w:rPr>
        <w:t xml:space="preserve"> in order to avoid the extraordinary costs of climate change-induced adaptation. To ensure that emissions reductions are actually occurring, rather than simply permitting people to pay more in order to emit much like they are paying more to continue to drive, a ratcheting mechanism can be studied. The ratchet would periodically increase the tax rate depending on the emission reductions achieved, evaluated every five years through the processes shared above. This will provide a consistent price signal to encourage development of less carbonintensive technologies, accelerate clean technology deployment and planning certainty, and stimulate a societal behavioral shift toward sustainable business and commercial practices to maintain U.S. competitiveness.</w:t>
      </w:r>
    </w:p>
    <w:p w14:paraId="53491687" w14:textId="77777777" w:rsidR="000C6BD1" w:rsidRDefault="000C6BD1" w:rsidP="000C6BD1">
      <w:pPr>
        <w:pStyle w:val="Heading4"/>
      </w:pPr>
      <w:r>
        <w:t xml:space="preserve">2. MBI means tax or cap-and-trade. </w:t>
      </w:r>
    </w:p>
    <w:p w14:paraId="35F22BE9" w14:textId="77777777" w:rsidR="000C6BD1" w:rsidRDefault="000C6BD1" w:rsidP="000C6BD1">
      <w:r>
        <w:t xml:space="preserve">Boaz </w:t>
      </w:r>
      <w:r w:rsidRPr="008B57F1">
        <w:rPr>
          <w:rStyle w:val="Style13ptBold"/>
        </w:rPr>
        <w:t>Moselle et al. 10</w:t>
      </w:r>
      <w:r>
        <w:t>, Moselle is Director of the economic and financial consulting firm LECG, member of the Advisory Board of the Centre for Economic Learning and Social Evolution at University College London; Padilla is European chief executive officer of LECG, research fellow of the Centre for Economic Policy Research; Schmalensee is Professor of Economics and Management of the Sloan School of Management at the Massachusetts Institute of Technology and director of the MIT Center for Energy and Environmental Policy Research, "Conclusions: Whither Renewable Generation," Harnessing Renewable Energy in Electric Power Systems, Resources for the Future Press, p. 333</w:t>
      </w:r>
    </w:p>
    <w:p w14:paraId="268B4E95" w14:textId="77777777" w:rsidR="000C6BD1" w:rsidRDefault="000C6BD1" w:rsidP="000C6BD1">
      <w:pPr>
        <w:rPr>
          <w:sz w:val="16"/>
        </w:rPr>
      </w:pPr>
      <w:r w:rsidRPr="008B57F1">
        <w:rPr>
          <w:rStyle w:val="StyleUnderline"/>
        </w:rPr>
        <w:t xml:space="preserve">A </w:t>
      </w:r>
      <w:r w:rsidRPr="001A7F43">
        <w:rPr>
          <w:rStyle w:val="Emphasis"/>
          <w:highlight w:val="cyan"/>
        </w:rPr>
        <w:t>"m</w:t>
      </w:r>
      <w:r w:rsidRPr="008B57F1">
        <w:rPr>
          <w:rStyle w:val="StyleUnderline"/>
        </w:rPr>
        <w:t>arket-</w:t>
      </w:r>
      <w:r w:rsidRPr="001A7F43">
        <w:rPr>
          <w:rStyle w:val="Emphasis"/>
          <w:highlight w:val="cyan"/>
        </w:rPr>
        <w:t>b</w:t>
      </w:r>
      <w:r w:rsidRPr="008B57F1">
        <w:rPr>
          <w:rStyle w:val="StyleUnderline"/>
        </w:rPr>
        <w:t xml:space="preserve">ased </w:t>
      </w:r>
      <w:r w:rsidRPr="001A7F43">
        <w:rPr>
          <w:rStyle w:val="Emphasis"/>
          <w:highlight w:val="cyan"/>
        </w:rPr>
        <w:t>i</w:t>
      </w:r>
      <w:r w:rsidRPr="008B57F1">
        <w:rPr>
          <w:rStyle w:val="StyleUnderline"/>
        </w:rPr>
        <w:t>nstrument</w:t>
      </w:r>
      <w:r w:rsidRPr="001A7F43">
        <w:rPr>
          <w:rStyle w:val="Emphasis"/>
          <w:highlight w:val="cyan"/>
        </w:rPr>
        <w:t>"</w:t>
      </w:r>
      <w:r w:rsidRPr="001A7F43">
        <w:rPr>
          <w:rStyle w:val="StyleUnderline"/>
          <w:highlight w:val="cyan"/>
        </w:rPr>
        <w:t xml:space="preserve"> is defined</w:t>
      </w:r>
      <w:r w:rsidRPr="008B57F1">
        <w:rPr>
          <w:sz w:val="16"/>
        </w:rPr>
        <w:t xml:space="preserve"> in this context </w:t>
      </w:r>
      <w:r w:rsidRPr="001A7F43">
        <w:rPr>
          <w:rStyle w:val="StyleUnderline"/>
          <w:highlight w:val="cyan"/>
        </w:rPr>
        <w:t>to</w:t>
      </w:r>
      <w:r w:rsidRPr="008B57F1">
        <w:rPr>
          <w:rStyle w:val="StyleUnderline"/>
        </w:rPr>
        <w:t xml:space="preserve"> refer to an instrument that puts a </w:t>
      </w:r>
      <w:r w:rsidRPr="001A7F43">
        <w:rPr>
          <w:rStyle w:val="StyleUnderline"/>
          <w:highlight w:val="cyan"/>
        </w:rPr>
        <w:t>price</w:t>
      </w:r>
      <w:r w:rsidRPr="008B57F1">
        <w:rPr>
          <w:rStyle w:val="StyleUnderline"/>
        </w:rPr>
        <w:t xml:space="preserve"> on </w:t>
      </w:r>
      <w:r w:rsidRPr="001A7F43">
        <w:rPr>
          <w:rStyle w:val="Emphasis"/>
          <w:highlight w:val="cyan"/>
        </w:rPr>
        <w:t>g</w:t>
      </w:r>
      <w:r w:rsidRPr="004F65D0">
        <w:rPr>
          <w:rStyle w:val="StyleUnderline"/>
        </w:rPr>
        <w:t>reen</w:t>
      </w:r>
      <w:r w:rsidRPr="001A7F43">
        <w:rPr>
          <w:rStyle w:val="Emphasis"/>
          <w:highlight w:val="cyan"/>
        </w:rPr>
        <w:t>h</w:t>
      </w:r>
      <w:r w:rsidRPr="004F65D0">
        <w:rPr>
          <w:rStyle w:val="StyleUnderline"/>
        </w:rPr>
        <w:t xml:space="preserve">ouse </w:t>
      </w:r>
      <w:r w:rsidRPr="001A7F43">
        <w:rPr>
          <w:rStyle w:val="Emphasis"/>
          <w:highlight w:val="cyan"/>
        </w:rPr>
        <w:t>g</w:t>
      </w:r>
      <w:r w:rsidRPr="004F65D0">
        <w:rPr>
          <w:rStyle w:val="StyleUnderline"/>
        </w:rPr>
        <w:t>as emission</w:t>
      </w:r>
      <w:r w:rsidRPr="001A7F43">
        <w:rPr>
          <w:rStyle w:val="Emphasis"/>
          <w:highlight w:val="cyan"/>
        </w:rPr>
        <w:t>s</w:t>
      </w:r>
      <w:r w:rsidRPr="008B57F1">
        <w:rPr>
          <w:sz w:val="16"/>
        </w:rPr>
        <w:t xml:space="preserve"> (or at least on C02 emissions), </w:t>
      </w:r>
      <w:r w:rsidRPr="001A7F43">
        <w:rPr>
          <w:rStyle w:val="StyleUnderline"/>
          <w:highlight w:val="cyan"/>
        </w:rPr>
        <w:t xml:space="preserve">either </w:t>
      </w:r>
      <w:r w:rsidRPr="001A7F43">
        <w:rPr>
          <w:rStyle w:val="Emphasis"/>
          <w:highlight w:val="cyan"/>
        </w:rPr>
        <w:t>directly</w:t>
      </w:r>
      <w:r w:rsidRPr="001A7F43">
        <w:rPr>
          <w:rStyle w:val="StyleUnderline"/>
          <w:highlight w:val="cyan"/>
        </w:rPr>
        <w:t xml:space="preserve"> via a </w:t>
      </w:r>
      <w:r w:rsidRPr="001A7F43">
        <w:rPr>
          <w:rStyle w:val="Emphasis"/>
          <w:highlight w:val="cyan"/>
        </w:rPr>
        <w:t>tax</w:t>
      </w:r>
      <w:r w:rsidRPr="001A7F43">
        <w:rPr>
          <w:rStyle w:val="StyleUnderline"/>
          <w:highlight w:val="cyan"/>
        </w:rPr>
        <w:t xml:space="preserve"> or </w:t>
      </w:r>
      <w:r w:rsidRPr="001A7F43">
        <w:rPr>
          <w:rStyle w:val="Emphasis"/>
          <w:highlight w:val="cyan"/>
        </w:rPr>
        <w:t>indirectly</w:t>
      </w:r>
      <w:r w:rsidRPr="001A7F43">
        <w:rPr>
          <w:rStyle w:val="StyleUnderline"/>
          <w:highlight w:val="cyan"/>
        </w:rPr>
        <w:t xml:space="preserve"> via </w:t>
      </w:r>
      <w:r w:rsidRPr="001A7F43">
        <w:rPr>
          <w:rStyle w:val="Emphasis"/>
          <w:highlight w:val="cyan"/>
        </w:rPr>
        <w:t>cap-and-trade</w:t>
      </w:r>
      <w:r w:rsidRPr="008B57F1">
        <w:rPr>
          <w:sz w:val="16"/>
        </w:rPr>
        <w:t xml:space="preserve">. Under this definition, therefore, </w:t>
      </w:r>
      <w:r w:rsidRPr="0035217B">
        <w:rPr>
          <w:rStyle w:val="AAAUNDERLINEKEYBOARD"/>
        </w:rPr>
        <w:t xml:space="preserve">an instrument like </w:t>
      </w:r>
      <w:r w:rsidRPr="003F7E94">
        <w:rPr>
          <w:rStyle w:val="Emphasis"/>
        </w:rPr>
        <w:t>tradable renewables certificates</w:t>
      </w:r>
      <w:r w:rsidRPr="008B57F1">
        <w:rPr>
          <w:sz w:val="16"/>
        </w:rPr>
        <w:t xml:space="preserve"> (or, hypothetically, a tax on all nonrenewable generation) </w:t>
      </w:r>
      <w:r w:rsidRPr="0035217B">
        <w:rPr>
          <w:rStyle w:val="AAAUNDERLINEKEYBOARD"/>
        </w:rPr>
        <w:t xml:space="preserve">does </w:t>
      </w:r>
      <w:r w:rsidRPr="003F7E94">
        <w:rPr>
          <w:rStyle w:val="Emphasis"/>
        </w:rPr>
        <w:t>not</w:t>
      </w:r>
      <w:r w:rsidRPr="0035217B">
        <w:rPr>
          <w:rStyle w:val="AAAUNDERLINEKEYBOARD"/>
        </w:rPr>
        <w:t xml:space="preserve"> qualify as a market-based instrument</w:t>
      </w:r>
      <w:r w:rsidRPr="008B57F1">
        <w:rPr>
          <w:sz w:val="16"/>
        </w:rPr>
        <w:t xml:space="preserve">. </w:t>
      </w:r>
    </w:p>
    <w:p w14:paraId="495261CD" w14:textId="32A0EEF2" w:rsidR="000C6BD1" w:rsidRPr="0063220A" w:rsidRDefault="000C6BD1" w:rsidP="000C6BD1">
      <w:pPr>
        <w:pStyle w:val="Analytic"/>
      </w:pPr>
      <w:r>
        <w:t>3. Aff ground</w:t>
      </w:r>
      <w:r w:rsidR="00A70C4D">
        <w:t xml:space="preserve"> – </w:t>
      </w:r>
      <w:r>
        <w:t xml:space="preserve">cap-and-trade is </w:t>
      </w:r>
      <w:r>
        <w:rPr>
          <w:u w:val="single"/>
        </w:rPr>
        <w:t>out of favor</w:t>
      </w:r>
      <w:r>
        <w:t xml:space="preserve"> in the </w:t>
      </w:r>
      <w:r>
        <w:rPr>
          <w:u w:val="single"/>
        </w:rPr>
        <w:t>lit</w:t>
      </w:r>
      <w:r>
        <w:t xml:space="preserve"> and has </w:t>
      </w:r>
      <w:r>
        <w:rPr>
          <w:u w:val="single"/>
        </w:rPr>
        <w:t>no states answers</w:t>
      </w:r>
      <w:r>
        <w:t xml:space="preserve">. No one reads it. Skews win rate on an </w:t>
      </w:r>
      <w:r>
        <w:rPr>
          <w:u w:val="single"/>
        </w:rPr>
        <w:t>already neg biased topic</w:t>
      </w:r>
      <w:r>
        <w:t xml:space="preserve">. </w:t>
      </w:r>
    </w:p>
    <w:p w14:paraId="787ECDBC" w14:textId="692F1B79" w:rsidR="000C6BD1" w:rsidRDefault="000C6BD1" w:rsidP="000C6BD1">
      <w:pPr>
        <w:pStyle w:val="Analytic"/>
      </w:pPr>
      <w:r>
        <w:t>4. Limits</w:t>
      </w:r>
      <w:r w:rsidR="00A70C4D">
        <w:t xml:space="preserve"> – </w:t>
      </w:r>
      <w:r>
        <w:rPr>
          <w:u w:val="single"/>
        </w:rPr>
        <w:t>infinite ways</w:t>
      </w:r>
      <w:r>
        <w:t xml:space="preserve"> to create a market, including </w:t>
      </w:r>
      <w:r>
        <w:rPr>
          <w:u w:val="single"/>
        </w:rPr>
        <w:t>tradable permits</w:t>
      </w:r>
      <w:r>
        <w:t xml:space="preserve"> for </w:t>
      </w:r>
      <w:r>
        <w:rPr>
          <w:u w:val="single"/>
        </w:rPr>
        <w:t>thousands</w:t>
      </w:r>
      <w:r>
        <w:t xml:space="preserve"> of </w:t>
      </w:r>
      <w:r w:rsidRPr="00174431">
        <w:rPr>
          <w:u w:val="single"/>
        </w:rPr>
        <w:t>commodities</w:t>
      </w:r>
      <w:r>
        <w:t xml:space="preserve"> or </w:t>
      </w:r>
      <w:r>
        <w:rPr>
          <w:u w:val="single"/>
        </w:rPr>
        <w:t>performance standards</w:t>
      </w:r>
      <w:r>
        <w:t xml:space="preserve">. Tax and ETS creates a </w:t>
      </w:r>
      <w:r>
        <w:rPr>
          <w:u w:val="single"/>
        </w:rPr>
        <w:t>clear brightline</w:t>
      </w:r>
      <w:r>
        <w:t xml:space="preserve">. </w:t>
      </w:r>
    </w:p>
    <w:p w14:paraId="33A7A474" w14:textId="120F74F9" w:rsidR="000C6BD1" w:rsidRDefault="000C6BD1" w:rsidP="000C6BD1">
      <w:pPr>
        <w:pStyle w:val="Analytic"/>
      </w:pPr>
      <w:r>
        <w:t>5. Predictability</w:t>
      </w:r>
      <w:r w:rsidR="00A70C4D">
        <w:t xml:space="preserve"> – </w:t>
      </w:r>
      <w:r>
        <w:t xml:space="preserve">their card’s the </w:t>
      </w:r>
      <w:r>
        <w:rPr>
          <w:u w:val="single"/>
        </w:rPr>
        <w:t>abstract</w:t>
      </w:r>
      <w:r>
        <w:t xml:space="preserve"> of a </w:t>
      </w:r>
      <w:r>
        <w:rPr>
          <w:u w:val="single"/>
        </w:rPr>
        <w:t>French-language thesis defense</w:t>
      </w:r>
      <w:r>
        <w:t xml:space="preserve"> </w:t>
      </w:r>
      <w:r>
        <w:rPr>
          <w:u w:val="single"/>
        </w:rPr>
        <w:t>clearly</w:t>
      </w:r>
      <w:r w:rsidRPr="00BE6DA8">
        <w:t xml:space="preserve"> written</w:t>
      </w:r>
      <w:r>
        <w:t xml:space="preserve"> in </w:t>
      </w:r>
      <w:r w:rsidRPr="00BE6DA8">
        <w:rPr>
          <w:u w:val="single"/>
        </w:rPr>
        <w:t>broken English</w:t>
      </w:r>
      <w:r>
        <w:t xml:space="preserve">. </w:t>
      </w:r>
    </w:p>
    <w:p w14:paraId="415CB30F" w14:textId="0BB64BF3" w:rsidR="000C6BD1" w:rsidRDefault="000C6BD1" w:rsidP="000C6BD1">
      <w:pPr>
        <w:pStyle w:val="Analytic"/>
      </w:pPr>
      <w:r>
        <w:t>6. Reasonability</w:t>
      </w:r>
      <w:r w:rsidR="00A70C4D">
        <w:t xml:space="preserve"> – </w:t>
      </w:r>
      <w:r>
        <w:t xml:space="preserve">competing interps cause a race to the bottom. </w:t>
      </w:r>
    </w:p>
    <w:p w14:paraId="1C4E13C7" w14:textId="1B8C9426" w:rsidR="000C6BD1" w:rsidRDefault="004C67CC" w:rsidP="000C6BD1">
      <w:pPr>
        <w:pStyle w:val="Heading3"/>
      </w:pPr>
      <w:r>
        <w:lastRenderedPageBreak/>
        <w:t>t no tax</w:t>
      </w:r>
      <w:r w:rsidR="00A70C4D">
        <w:t xml:space="preserve"> – </w:t>
      </w:r>
      <w:r>
        <w:t>we meet</w:t>
      </w:r>
      <w:r w:rsidR="00A70C4D">
        <w:t xml:space="preserve"> – </w:t>
      </w:r>
      <w:r>
        <w:t>1ar</w:t>
      </w:r>
    </w:p>
    <w:p w14:paraId="7A597E26" w14:textId="77777777" w:rsidR="000C6BD1" w:rsidRDefault="000C6BD1" w:rsidP="000C6BD1">
      <w:pPr>
        <w:pStyle w:val="Heading4"/>
      </w:pPr>
      <w:r>
        <w:t xml:space="preserve">Carbon taxes create a market. </w:t>
      </w:r>
    </w:p>
    <w:p w14:paraId="5649753C" w14:textId="77777777" w:rsidR="000C6BD1" w:rsidRDefault="000C6BD1" w:rsidP="000C6BD1">
      <w:r>
        <w:t xml:space="preserve">Alain </w:t>
      </w:r>
      <w:r w:rsidRPr="0073638D">
        <w:rPr>
          <w:rStyle w:val="Style13ptBold"/>
        </w:rPr>
        <w:t>Naef 24</w:t>
      </w:r>
      <w:r>
        <w:t>, Assistant Professor at ESSEC Business School, PhD in Economics from Cambridge University, MSc in Economic History from London School of Economics, MBA in Finance from Université de Genève, Former Senior Economist at Banque de France, "The Impossible Love of Fossil Fuel Companies for Carbon Taxes," Ecological Economics, vol. 217, 03/01/2024, p. 108045</w:t>
      </w:r>
    </w:p>
    <w:p w14:paraId="5B235B2F" w14:textId="77777777" w:rsidR="000C6BD1" w:rsidRPr="00F71265" w:rsidRDefault="000C6BD1" w:rsidP="000C6BD1">
      <w:pPr>
        <w:rPr>
          <w:sz w:val="16"/>
        </w:rPr>
      </w:pPr>
      <w:r w:rsidRPr="00F71265">
        <w:rPr>
          <w:rStyle w:val="StyleUnderline"/>
        </w:rPr>
        <w:t>A</w:t>
      </w:r>
      <w:r w:rsidRPr="00F71265">
        <w:rPr>
          <w:sz w:val="16"/>
        </w:rPr>
        <w:t xml:space="preserve"> </w:t>
      </w:r>
      <w:r w:rsidRPr="00F71265">
        <w:rPr>
          <w:rStyle w:val="Emphasis"/>
        </w:rPr>
        <w:t>carbon tax</w:t>
      </w:r>
      <w:r w:rsidRPr="00F71265">
        <w:rPr>
          <w:sz w:val="16"/>
        </w:rPr>
        <w:t xml:space="preserve">, </w:t>
      </w:r>
      <w:r w:rsidRPr="00F71265">
        <w:rPr>
          <w:rStyle w:val="Emphasis"/>
        </w:rPr>
        <w:t>economists argue</w:t>
      </w:r>
      <w:r w:rsidRPr="00F71265">
        <w:rPr>
          <w:rStyle w:val="StyleUnderline"/>
        </w:rPr>
        <w:t>, could</w:t>
      </w:r>
      <w:r w:rsidRPr="00F71265">
        <w:rPr>
          <w:sz w:val="16"/>
        </w:rPr>
        <w:t xml:space="preserve"> increase the price of pollution (an externality) and </w:t>
      </w:r>
      <w:r w:rsidRPr="00F71265">
        <w:rPr>
          <w:rStyle w:val="Emphasis"/>
        </w:rPr>
        <w:t>create a market</w:t>
      </w:r>
      <w:r w:rsidRPr="00F71265">
        <w:rPr>
          <w:sz w:val="16"/>
        </w:rPr>
        <w:t xml:space="preserve"> incentive </w:t>
      </w:r>
      <w:r w:rsidRPr="00F71265">
        <w:rPr>
          <w:rStyle w:val="StyleUnderline"/>
        </w:rPr>
        <w:t>to</w:t>
      </w:r>
      <w:r w:rsidRPr="00F71265">
        <w:rPr>
          <w:sz w:val="16"/>
        </w:rPr>
        <w:t xml:space="preserve"> </w:t>
      </w:r>
      <w:r w:rsidRPr="00F71265">
        <w:rPr>
          <w:rStyle w:val="Emphasis"/>
        </w:rPr>
        <w:t>emit less CO2</w:t>
      </w:r>
      <w:r w:rsidRPr="00F71265">
        <w:rPr>
          <w:sz w:val="16"/>
        </w:rPr>
        <w:t xml:space="preserve"> (Marron and Toder, 2014). But carbon taxes have been the best available solution for four decades (Nordhaus, 1982) and have not been put in place in a way that mitigates climate change globally. Some regional taxes have been introduced in Canada, Denmark, Norway, Europe with the ETS system and South Africa, among many examples. The World Bank lists carbon taxes currently in place.3 To date, there are 73 carbon taxes implemented in various jurisdictions, representing 23% of global emissions. Yet despite these taxes, global emissions have still been increasing (IPCC, 2021). That is not to say that the taxes have not reduced emissions, but in their current form, they are not enough to tackle the increase in global emissions responsible for anthropogenic climate change.</w:t>
      </w:r>
    </w:p>
    <w:p w14:paraId="766DF27D" w14:textId="041A7DF7" w:rsidR="000C6BD1" w:rsidRDefault="00127021" w:rsidP="000C6BD1">
      <w:pPr>
        <w:pStyle w:val="Heading2"/>
      </w:pPr>
      <w:r>
        <w:lastRenderedPageBreak/>
        <w:t>t no methane</w:t>
      </w:r>
    </w:p>
    <w:p w14:paraId="72FC8C22" w14:textId="02CE8C3E" w:rsidR="000C6BD1" w:rsidRPr="00B235AF" w:rsidRDefault="004C67CC" w:rsidP="000C6BD1">
      <w:pPr>
        <w:pStyle w:val="Heading3"/>
      </w:pPr>
      <w:r>
        <w:lastRenderedPageBreak/>
        <w:t>t no methane</w:t>
      </w:r>
      <w:r w:rsidR="00A70C4D">
        <w:t xml:space="preserve"> – </w:t>
      </w:r>
      <w:r>
        <w:t>2ac</w:t>
      </w:r>
    </w:p>
    <w:p w14:paraId="5D98F5C0" w14:textId="5968D924" w:rsidR="000C6BD1" w:rsidRDefault="000C6BD1" w:rsidP="000C6BD1">
      <w:pPr>
        <w:pStyle w:val="Analytic"/>
      </w:pPr>
      <w:r>
        <w:t>1. We meet</w:t>
      </w:r>
      <w:r w:rsidR="00A70C4D">
        <w:t xml:space="preserve"> – </w:t>
      </w:r>
      <w:r>
        <w:t xml:space="preserve">we remove ‘carbon.’ Methane is CH4. </w:t>
      </w:r>
    </w:p>
    <w:p w14:paraId="5018BB43" w14:textId="77777777" w:rsidR="000C6BD1" w:rsidRPr="006F7A13" w:rsidRDefault="000C6BD1" w:rsidP="000C6BD1">
      <w:pPr>
        <w:pStyle w:val="Heading4"/>
      </w:pPr>
      <w:r>
        <w:t xml:space="preserve">2. Decarbonization refers to CO2 </w:t>
      </w:r>
      <w:r>
        <w:rPr>
          <w:u w:val="single"/>
        </w:rPr>
        <w:t>equivalent</w:t>
      </w:r>
      <w:r>
        <w:t xml:space="preserve"> emissions. That </w:t>
      </w:r>
      <w:r>
        <w:rPr>
          <w:u w:val="single"/>
        </w:rPr>
        <w:t>includes other GHGs</w:t>
      </w:r>
      <w:r>
        <w:t xml:space="preserve">. </w:t>
      </w:r>
    </w:p>
    <w:p w14:paraId="5FD4E47C" w14:textId="77777777" w:rsidR="000C6BD1" w:rsidRDefault="000C6BD1" w:rsidP="000C6BD1">
      <w:r>
        <w:t xml:space="preserve">Elisa </w:t>
      </w:r>
      <w:r w:rsidRPr="007E7CFE">
        <w:rPr>
          <w:rStyle w:val="Style13ptBold"/>
        </w:rPr>
        <w:t>Papadis 23</w:t>
      </w:r>
      <w:r>
        <w:t>, M.Sc., research associate at the Chair of Energy Engineering and Environmental Protection at the Berlin University of Technology, "Effects of Decarbonization Measures on the Electricity and Heat Sectors," Doctoral Dissertation, Faculty III - Process Sciences, Technical University of Berlin, 07/21/2023</w:t>
      </w:r>
    </w:p>
    <w:p w14:paraId="054E5F83" w14:textId="77777777" w:rsidR="000C6BD1" w:rsidRPr="006F7A13" w:rsidRDefault="000C6BD1" w:rsidP="000C6BD1">
      <w:pPr>
        <w:rPr>
          <w:sz w:val="16"/>
        </w:rPr>
      </w:pPr>
      <w:r w:rsidRPr="00C40A50">
        <w:rPr>
          <w:rStyle w:val="StyleUnderline"/>
        </w:rPr>
        <w:t>The</w:t>
      </w:r>
      <w:r w:rsidRPr="006F7A13">
        <w:rPr>
          <w:rStyle w:val="StyleUnderline"/>
        </w:rPr>
        <w:t xml:space="preserve"> </w:t>
      </w:r>
      <w:r w:rsidRPr="001A7F43">
        <w:rPr>
          <w:rStyle w:val="Emphasis"/>
          <w:highlight w:val="cyan"/>
        </w:rPr>
        <w:t>electricity</w:t>
      </w:r>
      <w:r w:rsidRPr="00C40A50">
        <w:rPr>
          <w:rStyle w:val="StyleUnderline"/>
        </w:rPr>
        <w:t xml:space="preserve"> sector</w:t>
      </w:r>
      <w:r w:rsidRPr="006F7A13">
        <w:rPr>
          <w:sz w:val="16"/>
        </w:rPr>
        <w:t xml:space="preserve"> is the sector which </w:t>
      </w:r>
      <w:r w:rsidRPr="001A7F43">
        <w:rPr>
          <w:rStyle w:val="StyleUnderline"/>
          <w:highlight w:val="cyan"/>
        </w:rPr>
        <w:t>can</w:t>
      </w:r>
      <w:r w:rsidRPr="006F7A13">
        <w:rPr>
          <w:rStyle w:val="StyleUnderline"/>
        </w:rPr>
        <w:t xml:space="preserve"> be</w:t>
      </w:r>
      <w:r w:rsidRPr="006F7A13">
        <w:rPr>
          <w:sz w:val="16"/>
        </w:rPr>
        <w:t xml:space="preserve"> </w:t>
      </w:r>
      <w:r w:rsidRPr="001A7F43">
        <w:rPr>
          <w:rStyle w:val="Emphasis"/>
          <w:highlight w:val="cyan"/>
        </w:rPr>
        <w:t>decarbonize</w:t>
      </w:r>
      <w:r w:rsidRPr="00C40A50">
        <w:rPr>
          <w:rStyle w:val="StyleUnderline"/>
        </w:rPr>
        <w:t>d</w:t>
      </w:r>
      <w:r w:rsidRPr="006F7A13">
        <w:rPr>
          <w:sz w:val="16"/>
        </w:rPr>
        <w:t xml:space="preserve">3 </w:t>
      </w:r>
      <w:r w:rsidRPr="006F7A13">
        <w:t>[FOOTNOTE 3 BEGINS]</w:t>
      </w:r>
      <w:r w:rsidRPr="006F7A13">
        <w:rPr>
          <w:sz w:val="16"/>
        </w:rPr>
        <w:t xml:space="preserve"> 3</w:t>
      </w:r>
      <w:r w:rsidRPr="006F7A13">
        <w:rPr>
          <w:rStyle w:val="StyleUnderline"/>
        </w:rPr>
        <w:t xml:space="preserve">The term decarbonization </w:t>
      </w:r>
      <w:r w:rsidRPr="001A7F43">
        <w:rPr>
          <w:rStyle w:val="StyleUnderline"/>
          <w:highlight w:val="cyan"/>
        </w:rPr>
        <w:t>refers to</w:t>
      </w:r>
      <w:r w:rsidRPr="006F7A13">
        <w:rPr>
          <w:rStyle w:val="StyleUnderline"/>
        </w:rPr>
        <w:t xml:space="preserve"> the </w:t>
      </w:r>
      <w:r w:rsidRPr="001A7F43">
        <w:rPr>
          <w:rStyle w:val="StyleUnderline"/>
          <w:highlight w:val="cyan"/>
        </w:rPr>
        <w:t>reduction of</w:t>
      </w:r>
      <w:r w:rsidRPr="001A7F43">
        <w:rPr>
          <w:sz w:val="16"/>
          <w:highlight w:val="cyan"/>
        </w:rPr>
        <w:t xml:space="preserve"> </w:t>
      </w:r>
      <w:r w:rsidRPr="001A7F43">
        <w:rPr>
          <w:rStyle w:val="Emphasis"/>
          <w:highlight w:val="cyan"/>
        </w:rPr>
        <w:t>fossil CO2 e</w:t>
      </w:r>
      <w:r w:rsidRPr="00C40A50">
        <w:rPr>
          <w:rStyle w:val="StyleUnderline"/>
        </w:rPr>
        <w:t>quivalent</w:t>
      </w:r>
      <w:r w:rsidRPr="006F7A13">
        <w:rPr>
          <w:sz w:val="16"/>
        </w:rPr>
        <w:t xml:space="preserve"> </w:t>
      </w:r>
      <w:r w:rsidRPr="006F7A13">
        <w:rPr>
          <w:rStyle w:val="StyleUnderline"/>
        </w:rPr>
        <w:t>emissions</w:t>
      </w:r>
      <w:r w:rsidRPr="006F7A13">
        <w:rPr>
          <w:sz w:val="16"/>
        </w:rPr>
        <w:t>. [FOOTNOTE 3 ENDS] most easily. Due to the difficulty to decarbonize sectors such as industry, transport and buildings, electrification is a frequently discussed and preferred measure. There is however an impact of such measures expected on the electricity sector in terms of price increases, technology utilization, and displacement of emissions. Within this thesis, the magnitude of these expected interactions are to be quantified with close consideration of decarbonization measures in the electricity and heat sectors.</w:t>
      </w:r>
    </w:p>
    <w:p w14:paraId="2AB2DEBC" w14:textId="77777777" w:rsidR="000C6BD1" w:rsidRPr="006F7A13" w:rsidRDefault="000C6BD1" w:rsidP="000C6BD1">
      <w:pPr>
        <w:rPr>
          <w:sz w:val="16"/>
        </w:rPr>
      </w:pPr>
      <w:r w:rsidRPr="006F7A13">
        <w:rPr>
          <w:sz w:val="16"/>
        </w:rPr>
        <w:t>1.2 Methodology and Contribution</w:t>
      </w:r>
    </w:p>
    <w:p w14:paraId="2B17AA57" w14:textId="77777777" w:rsidR="000C6BD1" w:rsidRPr="006F7A13" w:rsidRDefault="000C6BD1" w:rsidP="000C6BD1">
      <w:pPr>
        <w:rPr>
          <w:sz w:val="16"/>
        </w:rPr>
      </w:pPr>
      <w:r w:rsidRPr="006F7A13">
        <w:rPr>
          <w:sz w:val="16"/>
        </w:rPr>
        <w:t>The focus of this work is on the mid-term transformation of the electricity and heat sectors towards climate neutrality. The analyzed heat sectors include the district heating sector and heating and hot water preparation in households. Most studies focusing on the transformation of the electricity sector do not consider the district heating systems to a great extent. The simultaneous detailed investigation of the decarbonization of the largest district heating systems and the interactions with the electricity sector is made difficult by poor data availability. In preceding research, an important contribution was made by assessing the landscape of the German district heating systems [5], and this provided a basis for the modeling in this work. In addition, many other studies illustrate and prove that a carbon-neutral energy system is possible by 2045 or 2050. The way towards this is challenged by obsolete or changing regulations, the experienced energy crisis, and the inertia regarding future investment in the energy system.</w:t>
      </w:r>
    </w:p>
    <w:p w14:paraId="45EE8F7E" w14:textId="77777777" w:rsidR="000C6BD1" w:rsidRPr="006F7A13" w:rsidRDefault="000C6BD1" w:rsidP="000C6BD1">
      <w:pPr>
        <w:rPr>
          <w:sz w:val="16"/>
        </w:rPr>
      </w:pPr>
      <w:r w:rsidRPr="006F7A13">
        <w:rPr>
          <w:rStyle w:val="StyleUnderline"/>
        </w:rPr>
        <w:t>The</w:t>
      </w:r>
      <w:r w:rsidRPr="00C40A50">
        <w:rPr>
          <w:rStyle w:val="StyleUnderline"/>
        </w:rPr>
        <w:t xml:space="preserve"> </w:t>
      </w:r>
      <w:r w:rsidRPr="006F7A13">
        <w:rPr>
          <w:rStyle w:val="Emphasis"/>
        </w:rPr>
        <w:t>aim</w:t>
      </w:r>
      <w:r w:rsidRPr="006F7A13">
        <w:rPr>
          <w:sz w:val="16"/>
        </w:rPr>
        <w:t xml:space="preserve"> of this work </w:t>
      </w:r>
      <w:r w:rsidRPr="006F7A13">
        <w:rPr>
          <w:rStyle w:val="StyleUnderline"/>
        </w:rPr>
        <w:t>is to</w:t>
      </w:r>
      <w:r w:rsidRPr="00C40A50">
        <w:rPr>
          <w:rStyle w:val="StyleUnderline"/>
        </w:rPr>
        <w:t xml:space="preserve"> </w:t>
      </w:r>
      <w:r w:rsidRPr="006F7A13">
        <w:rPr>
          <w:rStyle w:val="Emphasis"/>
        </w:rPr>
        <w:t>evaluate</w:t>
      </w:r>
      <w:r w:rsidRPr="006F7A13">
        <w:rPr>
          <w:sz w:val="16"/>
        </w:rPr>
        <w:t xml:space="preserve"> the effects of </w:t>
      </w:r>
      <w:r w:rsidRPr="006F7A13">
        <w:rPr>
          <w:rStyle w:val="StyleUnderline"/>
        </w:rPr>
        <w:t>decarbonization measures</w:t>
      </w:r>
      <w:r w:rsidRPr="006F7A13">
        <w:rPr>
          <w:sz w:val="16"/>
        </w:rPr>
        <w:t xml:space="preserve"> on the electricity and heat sectors on a mid-term basis until 2030 </w:t>
      </w:r>
      <w:r w:rsidRPr="006F7A13">
        <w:rPr>
          <w:rStyle w:val="StyleUnderline"/>
        </w:rPr>
        <w:t>and</w:t>
      </w:r>
      <w:r w:rsidRPr="006F7A13">
        <w:rPr>
          <w:sz w:val="16"/>
        </w:rPr>
        <w:t xml:space="preserve"> to </w:t>
      </w:r>
      <w:r w:rsidRPr="006F7A13">
        <w:rPr>
          <w:rStyle w:val="StyleUnderline"/>
        </w:rPr>
        <w:t>deduce</w:t>
      </w:r>
      <w:r w:rsidRPr="006F7A13">
        <w:rPr>
          <w:sz w:val="16"/>
        </w:rPr>
        <w:t xml:space="preserve"> </w:t>
      </w:r>
      <w:r w:rsidRPr="006F7A13">
        <w:rPr>
          <w:rStyle w:val="Emphasis"/>
        </w:rPr>
        <w:t>trends</w:t>
      </w:r>
      <w:r w:rsidRPr="00C40A50">
        <w:rPr>
          <w:rStyle w:val="StyleUnderline"/>
        </w:rPr>
        <w:t xml:space="preserve"> </w:t>
      </w:r>
      <w:r w:rsidRPr="006F7A13">
        <w:rPr>
          <w:rStyle w:val="StyleUnderline"/>
        </w:rPr>
        <w:t>regarding</w:t>
      </w:r>
      <w:r w:rsidRPr="006F7A13">
        <w:rPr>
          <w:sz w:val="16"/>
        </w:rPr>
        <w:t xml:space="preserve"> future electricity prices, energy carrier shares in electricity and district heat generation, and </w:t>
      </w:r>
      <w:r w:rsidRPr="006F7A13">
        <w:rPr>
          <w:rStyle w:val="Emphasis"/>
        </w:rPr>
        <w:t>CO2 equivalent emissions</w:t>
      </w:r>
      <w:r w:rsidRPr="006F7A13">
        <w:rPr>
          <w:sz w:val="16"/>
        </w:rPr>
        <w:t xml:space="preserve">4 </w:t>
      </w:r>
      <w:r w:rsidRPr="006F7A13">
        <w:t>[FOOTNOTE 4 ENDS]</w:t>
      </w:r>
      <w:r w:rsidRPr="006F7A13">
        <w:rPr>
          <w:sz w:val="16"/>
        </w:rPr>
        <w:t xml:space="preserve"> 4 In this work and based on [6], </w:t>
      </w:r>
      <w:r w:rsidRPr="006F7A13">
        <w:rPr>
          <w:rStyle w:val="StyleUnderline"/>
        </w:rPr>
        <w:t xml:space="preserve">a carbon dioxide </w:t>
      </w:r>
      <w:r w:rsidRPr="006F7A13">
        <w:rPr>
          <w:rStyle w:val="Emphasis"/>
        </w:rPr>
        <w:t>equivalent</w:t>
      </w:r>
      <w:r w:rsidRPr="006F7A13">
        <w:rPr>
          <w:sz w:val="16"/>
        </w:rPr>
        <w:t xml:space="preserve"> or CO2 equivalent, </w:t>
      </w:r>
      <w:r w:rsidRPr="006F7A13">
        <w:rPr>
          <w:rStyle w:val="StyleUnderline"/>
        </w:rPr>
        <w:t xml:space="preserve">“is </w:t>
      </w:r>
      <w:r w:rsidRPr="001A7F43">
        <w:rPr>
          <w:rStyle w:val="StyleUnderline"/>
          <w:highlight w:val="cyan"/>
        </w:rPr>
        <w:t>a metric</w:t>
      </w:r>
      <w:r w:rsidRPr="006F7A13">
        <w:rPr>
          <w:sz w:val="16"/>
        </w:rPr>
        <w:t xml:space="preserve"> measure used </w:t>
      </w:r>
      <w:r w:rsidRPr="001A7F43">
        <w:rPr>
          <w:rStyle w:val="StyleUnderline"/>
          <w:highlight w:val="cyan"/>
        </w:rPr>
        <w:t xml:space="preserve">to </w:t>
      </w:r>
      <w:r w:rsidRPr="001A7F43">
        <w:rPr>
          <w:rStyle w:val="Emphasis"/>
          <w:highlight w:val="cyan"/>
        </w:rPr>
        <w:t>compare</w:t>
      </w:r>
      <w:r w:rsidRPr="006F7A13">
        <w:rPr>
          <w:sz w:val="16"/>
        </w:rPr>
        <w:t xml:space="preserve"> the </w:t>
      </w:r>
      <w:r w:rsidRPr="006F7A13">
        <w:rPr>
          <w:rStyle w:val="Emphasis"/>
        </w:rPr>
        <w:t>emissions</w:t>
      </w:r>
      <w:r w:rsidRPr="00C40A50">
        <w:rPr>
          <w:rStyle w:val="StyleUnderline"/>
        </w:rPr>
        <w:t xml:space="preserve"> </w:t>
      </w:r>
      <w:r w:rsidRPr="006F7A13">
        <w:rPr>
          <w:rStyle w:val="StyleUnderline"/>
        </w:rPr>
        <w:t>from</w:t>
      </w:r>
      <w:r w:rsidRPr="00C40A50">
        <w:rPr>
          <w:rStyle w:val="StyleUnderline"/>
        </w:rPr>
        <w:t xml:space="preserve"> </w:t>
      </w:r>
      <w:r w:rsidRPr="001A7F43">
        <w:rPr>
          <w:rStyle w:val="Emphasis"/>
          <w:highlight w:val="cyan"/>
        </w:rPr>
        <w:t>various</w:t>
      </w:r>
      <w:r w:rsidRPr="001A7F43">
        <w:rPr>
          <w:rStyle w:val="StyleUnderline"/>
          <w:highlight w:val="cyan"/>
        </w:rPr>
        <w:t xml:space="preserve"> </w:t>
      </w:r>
      <w:r w:rsidRPr="001A7F43">
        <w:rPr>
          <w:rStyle w:val="Emphasis"/>
          <w:highlight w:val="cyan"/>
        </w:rPr>
        <w:t>g</w:t>
      </w:r>
      <w:r w:rsidRPr="006F7A13">
        <w:rPr>
          <w:sz w:val="16"/>
        </w:rPr>
        <w:t>reen</w:t>
      </w:r>
      <w:r w:rsidRPr="001A7F43">
        <w:rPr>
          <w:rStyle w:val="Emphasis"/>
          <w:highlight w:val="cyan"/>
        </w:rPr>
        <w:t>h</w:t>
      </w:r>
      <w:r w:rsidRPr="006F7A13">
        <w:rPr>
          <w:sz w:val="16"/>
        </w:rPr>
        <w:t xml:space="preserve">ouse </w:t>
      </w:r>
      <w:r w:rsidRPr="001A7F43">
        <w:rPr>
          <w:rStyle w:val="Emphasis"/>
          <w:highlight w:val="cyan"/>
        </w:rPr>
        <w:t>g</w:t>
      </w:r>
      <w:r w:rsidRPr="006F7A13">
        <w:rPr>
          <w:sz w:val="16"/>
        </w:rPr>
        <w:t>ase</w:t>
      </w:r>
      <w:r w:rsidRPr="001A7F43">
        <w:rPr>
          <w:rStyle w:val="Emphasis"/>
          <w:highlight w:val="cyan"/>
        </w:rPr>
        <w:t>s</w:t>
      </w:r>
      <w:r w:rsidRPr="001A7F43">
        <w:rPr>
          <w:rStyle w:val="StyleUnderline"/>
          <w:highlight w:val="cyan"/>
        </w:rPr>
        <w:t xml:space="preserve"> on the basis of</w:t>
      </w:r>
      <w:r w:rsidRPr="006F7A13">
        <w:rPr>
          <w:rStyle w:val="StyleUnderline"/>
        </w:rPr>
        <w:t xml:space="preserve"> their</w:t>
      </w:r>
      <w:r w:rsidRPr="00C40A50">
        <w:rPr>
          <w:rStyle w:val="StyleUnderline"/>
        </w:rPr>
        <w:t xml:space="preserve"> </w:t>
      </w:r>
      <w:r w:rsidRPr="006F7A13">
        <w:rPr>
          <w:rStyle w:val="Emphasis"/>
        </w:rPr>
        <w:t>global-warming potential</w:t>
      </w:r>
      <w:r w:rsidRPr="006F7A13">
        <w:rPr>
          <w:sz w:val="16"/>
        </w:rPr>
        <w:t xml:space="preserve"> (</w:t>
      </w:r>
      <w:r w:rsidRPr="001A7F43">
        <w:rPr>
          <w:rStyle w:val="Emphasis"/>
          <w:highlight w:val="cyan"/>
        </w:rPr>
        <w:t>GWP</w:t>
      </w:r>
      <w:r w:rsidRPr="006F7A13">
        <w:rPr>
          <w:sz w:val="16"/>
        </w:rPr>
        <w:t xml:space="preserve">), </w:t>
      </w:r>
      <w:r w:rsidRPr="006F7A13">
        <w:rPr>
          <w:rStyle w:val="StyleUnderline"/>
        </w:rPr>
        <w:t>by</w:t>
      </w:r>
      <w:r w:rsidRPr="00C40A50">
        <w:rPr>
          <w:rStyle w:val="StyleUnderline"/>
        </w:rPr>
        <w:t xml:space="preserve"> </w:t>
      </w:r>
      <w:r w:rsidRPr="006F7A13">
        <w:rPr>
          <w:rStyle w:val="Emphasis"/>
        </w:rPr>
        <w:t>converting</w:t>
      </w:r>
      <w:r w:rsidRPr="00C40A50">
        <w:rPr>
          <w:rStyle w:val="StyleUnderline"/>
        </w:rPr>
        <w:t xml:space="preserve"> </w:t>
      </w:r>
      <w:r w:rsidRPr="006F7A13">
        <w:rPr>
          <w:rStyle w:val="StyleUnderline"/>
        </w:rPr>
        <w:t xml:space="preserve">amounts of </w:t>
      </w:r>
      <w:r w:rsidRPr="006F7A13">
        <w:rPr>
          <w:rStyle w:val="Emphasis"/>
        </w:rPr>
        <w:t>other gases</w:t>
      </w:r>
      <w:r w:rsidRPr="00C40A50">
        <w:rPr>
          <w:rStyle w:val="StyleUnderline"/>
        </w:rPr>
        <w:t xml:space="preserve"> </w:t>
      </w:r>
      <w:r w:rsidRPr="006F7A13">
        <w:rPr>
          <w:rStyle w:val="StyleUnderline"/>
        </w:rPr>
        <w:t>to the</w:t>
      </w:r>
      <w:r w:rsidRPr="00C40A50">
        <w:rPr>
          <w:rStyle w:val="StyleUnderline"/>
        </w:rPr>
        <w:t xml:space="preserve"> </w:t>
      </w:r>
      <w:r w:rsidRPr="006F7A13">
        <w:rPr>
          <w:rStyle w:val="Emphasis"/>
        </w:rPr>
        <w:t>equivalent</w:t>
      </w:r>
      <w:r w:rsidRPr="00C40A50">
        <w:rPr>
          <w:rStyle w:val="StyleUnderline"/>
        </w:rPr>
        <w:t xml:space="preserve"> </w:t>
      </w:r>
      <w:r w:rsidRPr="006F7A13">
        <w:rPr>
          <w:rStyle w:val="StyleUnderline"/>
        </w:rPr>
        <w:t>amount of</w:t>
      </w:r>
      <w:r w:rsidRPr="00C40A50">
        <w:rPr>
          <w:rStyle w:val="StyleUnderline"/>
        </w:rPr>
        <w:t xml:space="preserve"> </w:t>
      </w:r>
      <w:r w:rsidRPr="006F7A13">
        <w:rPr>
          <w:rStyle w:val="Emphasis"/>
        </w:rPr>
        <w:t>carbon dioxide</w:t>
      </w:r>
      <w:r w:rsidRPr="006F7A13">
        <w:rPr>
          <w:sz w:val="16"/>
        </w:rPr>
        <w:t xml:space="preserve"> </w:t>
      </w:r>
      <w:r w:rsidRPr="006F7A13">
        <w:rPr>
          <w:rStyle w:val="StyleUnderline"/>
        </w:rPr>
        <w:t>with the</w:t>
      </w:r>
      <w:r w:rsidRPr="006F7A13">
        <w:rPr>
          <w:sz w:val="16"/>
        </w:rPr>
        <w:t xml:space="preserve"> </w:t>
      </w:r>
      <w:r w:rsidRPr="006F7A13">
        <w:rPr>
          <w:rStyle w:val="Emphasis"/>
        </w:rPr>
        <w:t>same g</w:t>
      </w:r>
      <w:r w:rsidRPr="006F7A13">
        <w:rPr>
          <w:sz w:val="16"/>
        </w:rPr>
        <w:t xml:space="preserve">lobal </w:t>
      </w:r>
      <w:r w:rsidRPr="006F7A13">
        <w:rPr>
          <w:rStyle w:val="Emphasis"/>
        </w:rPr>
        <w:t>w</w:t>
      </w:r>
      <w:r w:rsidRPr="006F7A13">
        <w:rPr>
          <w:sz w:val="16"/>
        </w:rPr>
        <w:t xml:space="preserve">arming </w:t>
      </w:r>
      <w:r w:rsidRPr="006F7A13">
        <w:rPr>
          <w:rStyle w:val="Emphasis"/>
        </w:rPr>
        <w:t>p</w:t>
      </w:r>
      <w:r w:rsidRPr="006F7A13">
        <w:rPr>
          <w:sz w:val="16"/>
        </w:rPr>
        <w:t xml:space="preserve">otential”. </w:t>
      </w:r>
      <w:r w:rsidRPr="001A7F43">
        <w:rPr>
          <w:rStyle w:val="StyleUnderline"/>
          <w:highlight w:val="cyan"/>
        </w:rPr>
        <w:t>The term</w:t>
      </w:r>
      <w:r w:rsidRPr="00C40A50">
        <w:rPr>
          <w:rStyle w:val="StyleUnderline"/>
        </w:rPr>
        <w:t xml:space="preserve"> </w:t>
      </w:r>
      <w:r w:rsidRPr="006F7A13">
        <w:rPr>
          <w:rStyle w:val="Emphasis"/>
        </w:rPr>
        <w:t>CO2 emissions</w:t>
      </w:r>
      <w:r w:rsidRPr="00C40A50">
        <w:rPr>
          <w:rStyle w:val="StyleUnderline"/>
        </w:rPr>
        <w:t xml:space="preserve"> </w:t>
      </w:r>
      <w:r w:rsidRPr="006F7A13">
        <w:rPr>
          <w:rStyle w:val="StyleUnderline"/>
        </w:rPr>
        <w:t>is</w:t>
      </w:r>
      <w:r w:rsidRPr="006F7A13">
        <w:rPr>
          <w:sz w:val="16"/>
        </w:rPr>
        <w:t xml:space="preserve"> further </w:t>
      </w:r>
      <w:r w:rsidRPr="006F7A13">
        <w:rPr>
          <w:rStyle w:val="Emphasis"/>
        </w:rPr>
        <w:t>used</w:t>
      </w:r>
      <w:r w:rsidRPr="00C40A50">
        <w:rPr>
          <w:rStyle w:val="StyleUnderline"/>
        </w:rPr>
        <w:t xml:space="preserve"> </w:t>
      </w:r>
      <w:r w:rsidRPr="006F7A13">
        <w:rPr>
          <w:rStyle w:val="StyleUnderline"/>
        </w:rPr>
        <w:t xml:space="preserve">to </w:t>
      </w:r>
      <w:r w:rsidRPr="001A7F43">
        <w:rPr>
          <w:rStyle w:val="StyleUnderline"/>
          <w:highlight w:val="cyan"/>
        </w:rPr>
        <w:t xml:space="preserve">cover </w:t>
      </w:r>
      <w:r w:rsidRPr="001A7F43">
        <w:rPr>
          <w:rStyle w:val="Emphasis"/>
          <w:highlight w:val="cyan"/>
        </w:rPr>
        <w:t>all GHG</w:t>
      </w:r>
      <w:r w:rsidRPr="00C40A50">
        <w:rPr>
          <w:rStyle w:val="StyleUnderline"/>
        </w:rPr>
        <w:t xml:space="preserve"> emission</w:t>
      </w:r>
      <w:r w:rsidRPr="001A7F43">
        <w:rPr>
          <w:rStyle w:val="Emphasis"/>
          <w:highlight w:val="cyan"/>
        </w:rPr>
        <w:t>s</w:t>
      </w:r>
      <w:r w:rsidRPr="006F7A13">
        <w:rPr>
          <w:sz w:val="16"/>
        </w:rPr>
        <w:t xml:space="preserve">. </w:t>
      </w:r>
      <w:r w:rsidRPr="006F7A13">
        <w:t>[FOOTNOTE 4 BEGINS]</w:t>
      </w:r>
      <w:r w:rsidRPr="006F7A13">
        <w:rPr>
          <w:sz w:val="16"/>
        </w:rPr>
        <w:t>. The electricity market of the bidding zone of Germany-Luxembourg is modeled including a detailed representation of the 82 largest German district heating systems. The results include the hourly power plant dispatch, primary energy demand, day-ahead and balancing power prices, and direct CO2 emissions of the power plant fleet.</w:t>
      </w:r>
    </w:p>
    <w:p w14:paraId="6C039DFA" w14:textId="77777777" w:rsidR="000C6BD1" w:rsidRPr="00C40A50" w:rsidRDefault="000C6BD1" w:rsidP="000C6BD1">
      <w:pPr>
        <w:pStyle w:val="Heading4"/>
      </w:pPr>
      <w:r>
        <w:t xml:space="preserve">3. It covers </w:t>
      </w:r>
      <w:r>
        <w:rPr>
          <w:u w:val="single"/>
        </w:rPr>
        <w:t>all gaseous carbon compounds</w:t>
      </w:r>
      <w:r>
        <w:t xml:space="preserve">, but requires </w:t>
      </w:r>
      <w:r>
        <w:rPr>
          <w:u w:val="single"/>
        </w:rPr>
        <w:t>fossil fuels</w:t>
      </w:r>
      <w:r>
        <w:t xml:space="preserve">. </w:t>
      </w:r>
    </w:p>
    <w:p w14:paraId="61D06B6A" w14:textId="77777777" w:rsidR="000C6BD1" w:rsidRDefault="000C6BD1" w:rsidP="000C6BD1">
      <w:r>
        <w:t xml:space="preserve">Baker </w:t>
      </w:r>
      <w:r w:rsidRPr="00787908">
        <w:rPr>
          <w:rStyle w:val="Style13ptBold"/>
        </w:rPr>
        <w:t>Hughes 23</w:t>
      </w:r>
      <w:r>
        <w:t>, Energy Technology Company, Global Operations in 120+ Countries, Solutions Provider for Energy and Industrial Customers, Focus on Safety, Cleanliness, and Efficiency, "Shaping the Future: Accelerating the Green Energy Revolution," 10/09/2023, https://community.nasscom.in/communities/esg-sustainability/shaping-future-accelerating-green-energy-revolution</w:t>
      </w:r>
    </w:p>
    <w:p w14:paraId="13B5BB6B" w14:textId="77777777" w:rsidR="000C6BD1" w:rsidRDefault="000C6BD1" w:rsidP="000C6BD1">
      <w:pPr>
        <w:rPr>
          <w:sz w:val="16"/>
        </w:rPr>
      </w:pPr>
      <w:r w:rsidRPr="001A7F43">
        <w:rPr>
          <w:rStyle w:val="Emphasis"/>
          <w:highlight w:val="cyan"/>
        </w:rPr>
        <w:t>Decarb</w:t>
      </w:r>
      <w:r w:rsidRPr="00EB1CB2">
        <w:rPr>
          <w:rStyle w:val="StyleUnderline"/>
        </w:rPr>
        <w:t xml:space="preserve">onization </w:t>
      </w:r>
      <w:r w:rsidRPr="001A7F43">
        <w:rPr>
          <w:rStyle w:val="StyleUnderline"/>
          <w:highlight w:val="cyan"/>
        </w:rPr>
        <w:t>is reducing</w:t>
      </w:r>
      <w:r w:rsidRPr="00EB1CB2">
        <w:rPr>
          <w:rStyle w:val="StyleUnderline"/>
        </w:rPr>
        <w:t xml:space="preserve"> or removing the amount of</w:t>
      </w:r>
      <w:r w:rsidRPr="00EB1CB2">
        <w:rPr>
          <w:sz w:val="16"/>
        </w:rPr>
        <w:t xml:space="preserve"> </w:t>
      </w:r>
      <w:r w:rsidRPr="001A7F43">
        <w:rPr>
          <w:rStyle w:val="Emphasis"/>
          <w:highlight w:val="cyan"/>
        </w:rPr>
        <w:t>gaseous carbon compounds</w:t>
      </w:r>
      <w:r w:rsidRPr="001A7F43">
        <w:rPr>
          <w:sz w:val="16"/>
          <w:highlight w:val="cyan"/>
        </w:rPr>
        <w:t xml:space="preserve"> </w:t>
      </w:r>
      <w:r w:rsidRPr="001A7F43">
        <w:rPr>
          <w:rStyle w:val="StyleUnderline"/>
          <w:highlight w:val="cyan"/>
        </w:rPr>
        <w:t>(e.g.,</w:t>
      </w:r>
      <w:r w:rsidRPr="001A7F43">
        <w:rPr>
          <w:sz w:val="16"/>
          <w:highlight w:val="cyan"/>
        </w:rPr>
        <w:t xml:space="preserve"> </w:t>
      </w:r>
      <w:r w:rsidRPr="001A7F43">
        <w:rPr>
          <w:rStyle w:val="Emphasis"/>
          <w:highlight w:val="cyan"/>
        </w:rPr>
        <w:t>CO2</w:t>
      </w:r>
      <w:r w:rsidRPr="001A7F43">
        <w:rPr>
          <w:rStyle w:val="StyleUnderline"/>
          <w:highlight w:val="cyan"/>
        </w:rPr>
        <w:t xml:space="preserve">, </w:t>
      </w:r>
      <w:r w:rsidRPr="001A7F43">
        <w:rPr>
          <w:rStyle w:val="Emphasis"/>
          <w:highlight w:val="cyan"/>
        </w:rPr>
        <w:t>CH4</w:t>
      </w:r>
      <w:r w:rsidRPr="001A7F43">
        <w:rPr>
          <w:rStyle w:val="StyleUnderline"/>
          <w:highlight w:val="cyan"/>
        </w:rPr>
        <w:t>)</w:t>
      </w:r>
      <w:r w:rsidRPr="00EB1CB2">
        <w:rPr>
          <w:rStyle w:val="StyleUnderline"/>
        </w:rPr>
        <w:t xml:space="preserve"> released into the atmosphere from </w:t>
      </w:r>
      <w:r w:rsidRPr="00EB1CB2">
        <w:rPr>
          <w:rStyle w:val="Emphasis"/>
        </w:rPr>
        <w:t>human activity</w:t>
      </w:r>
      <w:r w:rsidRPr="00EB1CB2">
        <w:rPr>
          <w:rStyle w:val="StyleUnderline"/>
        </w:rPr>
        <w:t>. The term decarbonization is</w:t>
      </w:r>
      <w:r w:rsidRPr="00EB1CB2">
        <w:rPr>
          <w:sz w:val="16"/>
        </w:rPr>
        <w:t xml:space="preserve"> </w:t>
      </w:r>
      <w:r w:rsidRPr="00EB1CB2">
        <w:rPr>
          <w:rStyle w:val="Emphasis"/>
        </w:rPr>
        <w:t>also</w:t>
      </w:r>
      <w:r w:rsidRPr="00EB1CB2">
        <w:rPr>
          <w:sz w:val="16"/>
        </w:rPr>
        <w:t xml:space="preserve"> </w:t>
      </w:r>
      <w:r w:rsidRPr="00EB1CB2">
        <w:rPr>
          <w:rStyle w:val="StyleUnderline"/>
        </w:rPr>
        <w:t>used to describe efforts</w:t>
      </w:r>
      <w:r w:rsidRPr="00EB1CB2">
        <w:rPr>
          <w:sz w:val="16"/>
        </w:rPr>
        <w:t xml:space="preserve"> </w:t>
      </w:r>
      <w:r w:rsidRPr="00EB1CB2">
        <w:rPr>
          <w:rStyle w:val="Emphasis"/>
        </w:rPr>
        <w:t>specifically</w:t>
      </w:r>
      <w:r w:rsidRPr="00EB1CB2">
        <w:rPr>
          <w:sz w:val="16"/>
        </w:rPr>
        <w:t xml:space="preserve"> </w:t>
      </w:r>
      <w:r w:rsidRPr="00EB1CB2">
        <w:rPr>
          <w:rStyle w:val="StyleUnderline"/>
        </w:rPr>
        <w:t>aimed at</w:t>
      </w:r>
      <w:r w:rsidRPr="00EB1CB2">
        <w:rPr>
          <w:sz w:val="16"/>
        </w:rPr>
        <w:t xml:space="preserve"> avoiding the combustion of fossil fuels to reduce the emissions of </w:t>
      </w:r>
      <w:r w:rsidRPr="00EB1CB2">
        <w:rPr>
          <w:rStyle w:val="Emphasis"/>
        </w:rPr>
        <w:t>CO2</w:t>
      </w:r>
      <w:r w:rsidRPr="00EB1CB2">
        <w:rPr>
          <w:sz w:val="16"/>
        </w:rPr>
        <w:t xml:space="preserve"> to the atmosphere. </w:t>
      </w:r>
      <w:r w:rsidRPr="00EB1CB2">
        <w:rPr>
          <w:rStyle w:val="StyleUnderline"/>
        </w:rPr>
        <w:t>Decarbonization can</w:t>
      </w:r>
      <w:r w:rsidRPr="001A7F43">
        <w:rPr>
          <w:rStyle w:val="Emphasis"/>
          <w:highlight w:val="cyan"/>
        </w:rPr>
        <w:t>not</w:t>
      </w:r>
      <w:r w:rsidRPr="00EB1CB2">
        <w:rPr>
          <w:rStyle w:val="StyleUnderline"/>
        </w:rPr>
        <w:t xml:space="preserve"> be used</w:t>
      </w:r>
      <w:r w:rsidRPr="00EB1CB2">
        <w:rPr>
          <w:sz w:val="16"/>
        </w:rPr>
        <w:t xml:space="preserve"> </w:t>
      </w:r>
      <w:r w:rsidRPr="001A7F43">
        <w:rPr>
          <w:rStyle w:val="Emphasis"/>
          <w:highlight w:val="cyan"/>
        </w:rPr>
        <w:t>interchangeably</w:t>
      </w:r>
      <w:r w:rsidRPr="001A7F43">
        <w:rPr>
          <w:sz w:val="16"/>
          <w:highlight w:val="cyan"/>
        </w:rPr>
        <w:t xml:space="preserve"> </w:t>
      </w:r>
      <w:r w:rsidRPr="001A7F43">
        <w:rPr>
          <w:rStyle w:val="StyleUnderline"/>
          <w:highlight w:val="cyan"/>
        </w:rPr>
        <w:t>with</w:t>
      </w:r>
      <w:r w:rsidRPr="00EB1CB2">
        <w:rPr>
          <w:sz w:val="16"/>
        </w:rPr>
        <w:t xml:space="preserve"> the term </w:t>
      </w:r>
      <w:r w:rsidRPr="001A7F43">
        <w:rPr>
          <w:rStyle w:val="Emphasis"/>
          <w:highlight w:val="cyan"/>
        </w:rPr>
        <w:t>emissions reduction</w:t>
      </w:r>
      <w:r w:rsidRPr="001A7F43">
        <w:rPr>
          <w:rStyle w:val="StyleUnderline"/>
          <w:highlight w:val="cyan"/>
        </w:rPr>
        <w:t xml:space="preserve"> because </w:t>
      </w:r>
      <w:r w:rsidRPr="001A7F43">
        <w:rPr>
          <w:rStyle w:val="Emphasis"/>
          <w:highlight w:val="cyan"/>
        </w:rPr>
        <w:t>decarb</w:t>
      </w:r>
      <w:r w:rsidRPr="00C40A50">
        <w:rPr>
          <w:rStyle w:val="StyleUnderline"/>
        </w:rPr>
        <w:t>onization</w:t>
      </w:r>
      <w:r w:rsidRPr="00EB1CB2">
        <w:rPr>
          <w:sz w:val="16"/>
        </w:rPr>
        <w:t xml:space="preserve"> </w:t>
      </w:r>
      <w:r w:rsidRPr="00EB1CB2">
        <w:rPr>
          <w:rStyle w:val="StyleUnderline"/>
        </w:rPr>
        <w:t>specifically</w:t>
      </w:r>
      <w:r w:rsidRPr="00EB1CB2">
        <w:rPr>
          <w:sz w:val="16"/>
        </w:rPr>
        <w:t xml:space="preserve"> </w:t>
      </w:r>
      <w:r w:rsidRPr="001A7F43">
        <w:rPr>
          <w:rStyle w:val="Emphasis"/>
          <w:highlight w:val="cyan"/>
        </w:rPr>
        <w:t>refers</w:t>
      </w:r>
      <w:r w:rsidRPr="001A7F43">
        <w:rPr>
          <w:sz w:val="16"/>
          <w:highlight w:val="cyan"/>
        </w:rPr>
        <w:t xml:space="preserve"> </w:t>
      </w:r>
      <w:r w:rsidRPr="001A7F43">
        <w:rPr>
          <w:rStyle w:val="StyleUnderline"/>
          <w:highlight w:val="cyan"/>
        </w:rPr>
        <w:t>to</w:t>
      </w:r>
      <w:r w:rsidRPr="001A7F43">
        <w:rPr>
          <w:sz w:val="16"/>
          <w:highlight w:val="cyan"/>
        </w:rPr>
        <w:t xml:space="preserve"> </w:t>
      </w:r>
      <w:r w:rsidRPr="001A7F43">
        <w:rPr>
          <w:rStyle w:val="Emphasis"/>
          <w:highlight w:val="cyan"/>
        </w:rPr>
        <w:t>fossil fuels</w:t>
      </w:r>
      <w:r w:rsidRPr="001A7F43">
        <w:rPr>
          <w:rStyle w:val="StyleUnderline"/>
          <w:highlight w:val="cyan"/>
        </w:rPr>
        <w:t xml:space="preserve">, </w:t>
      </w:r>
      <w:r w:rsidRPr="001A7F43">
        <w:rPr>
          <w:rStyle w:val="Emphasis"/>
          <w:highlight w:val="cyan"/>
        </w:rPr>
        <w:t>where</w:t>
      </w:r>
      <w:r w:rsidRPr="00EB1CB2">
        <w:rPr>
          <w:rStyle w:val="StyleUnderline"/>
        </w:rPr>
        <w:t>as</w:t>
      </w:r>
      <w:r w:rsidRPr="00C40A50">
        <w:rPr>
          <w:rStyle w:val="StyleUnderline"/>
        </w:rPr>
        <w:t xml:space="preserve"> </w:t>
      </w:r>
      <w:r w:rsidRPr="001A7F43">
        <w:rPr>
          <w:rStyle w:val="Emphasis"/>
          <w:highlight w:val="cyan"/>
        </w:rPr>
        <w:t>emissions reduction</w:t>
      </w:r>
      <w:r w:rsidRPr="001A7F43">
        <w:rPr>
          <w:rStyle w:val="StyleUnderline"/>
          <w:highlight w:val="cyan"/>
        </w:rPr>
        <w:t xml:space="preserve"> is</w:t>
      </w:r>
      <w:r w:rsidRPr="00EB1CB2">
        <w:rPr>
          <w:rStyle w:val="StyleUnderline"/>
        </w:rPr>
        <w:t xml:space="preserve"> lowering or avoiding emissions from</w:t>
      </w:r>
      <w:r w:rsidRPr="00EB1CB2">
        <w:rPr>
          <w:sz w:val="16"/>
        </w:rPr>
        <w:t xml:space="preserve"> </w:t>
      </w:r>
      <w:r w:rsidRPr="001A7F43">
        <w:rPr>
          <w:rStyle w:val="Emphasis"/>
          <w:highlight w:val="cyan"/>
        </w:rPr>
        <w:t>any sector</w:t>
      </w:r>
      <w:r w:rsidRPr="00EB1CB2">
        <w:rPr>
          <w:rStyle w:val="StyleUnderline"/>
        </w:rPr>
        <w:t>s -</w:t>
      </w:r>
      <w:r w:rsidRPr="00C40A50">
        <w:rPr>
          <w:rStyle w:val="StyleUnderline"/>
        </w:rPr>
        <w:t xml:space="preserve"> </w:t>
      </w:r>
      <w:r w:rsidRPr="001A7F43">
        <w:rPr>
          <w:rStyle w:val="Emphasis"/>
          <w:highlight w:val="cyan"/>
        </w:rPr>
        <w:t>agnostic</w:t>
      </w:r>
      <w:r w:rsidRPr="001A7F43">
        <w:rPr>
          <w:rStyle w:val="StyleUnderline"/>
          <w:highlight w:val="cyan"/>
        </w:rPr>
        <w:t xml:space="preserve"> of </w:t>
      </w:r>
      <w:r w:rsidRPr="001A7F43">
        <w:rPr>
          <w:rStyle w:val="Emphasis"/>
          <w:highlight w:val="cyan"/>
        </w:rPr>
        <w:t>fuel</w:t>
      </w:r>
      <w:r w:rsidRPr="00C40A50">
        <w:rPr>
          <w:rStyle w:val="StyleUnderline"/>
        </w:rPr>
        <w:t xml:space="preserve"> type</w:t>
      </w:r>
      <w:r w:rsidRPr="00EB1CB2">
        <w:rPr>
          <w:sz w:val="16"/>
        </w:rPr>
        <w:t>.</w:t>
      </w:r>
    </w:p>
    <w:p w14:paraId="3DE3BFA7" w14:textId="77777777" w:rsidR="000C6BD1" w:rsidRPr="00D57C72" w:rsidRDefault="000C6BD1" w:rsidP="000C6BD1">
      <w:pPr>
        <w:pStyle w:val="Heading4"/>
      </w:pPr>
      <w:r>
        <w:lastRenderedPageBreak/>
        <w:t xml:space="preserve">4. The WEC is decarbonization. </w:t>
      </w:r>
    </w:p>
    <w:p w14:paraId="653C43F4" w14:textId="77777777" w:rsidR="000C6BD1" w:rsidRDefault="000C6BD1" w:rsidP="000C6BD1">
      <w:r>
        <w:t xml:space="preserve">Sandra </w:t>
      </w:r>
      <w:r w:rsidRPr="00B2046B">
        <w:rPr>
          <w:rStyle w:val="Style13ptBold"/>
        </w:rPr>
        <w:t xml:space="preserve">Mattavous-Frye et al. </w:t>
      </w:r>
      <w:r>
        <w:rPr>
          <w:rStyle w:val="Style13ptBold"/>
        </w:rPr>
        <w:t>24</w:t>
      </w:r>
      <w:r>
        <w:t>, Mattavous-Frye is People's Counsel, D.C. Bar No. 375833; Sistrunk is Deputy People's Counsel, D.C. Bar No. 390153; Daniels is Director of Litigation, D.C. Bar No. 471025; Carlesco is Assistant People's Counsel, D.C. Bar No. 1601151, "OPC-DC Comments on US EPA's Proposed Waste Emissions Charge for Petroleum and Natural Gas Systems," Office of the People's Counsel for the District of Columbia, 03/11/2024</w:t>
      </w:r>
    </w:p>
    <w:p w14:paraId="5407E31F" w14:textId="77777777" w:rsidR="000C6BD1" w:rsidRPr="00037015" w:rsidRDefault="000C6BD1" w:rsidP="000C6BD1">
      <w:pPr>
        <w:rPr>
          <w:sz w:val="16"/>
        </w:rPr>
      </w:pPr>
      <w:r w:rsidRPr="00037015">
        <w:rPr>
          <w:sz w:val="16"/>
        </w:rPr>
        <w:t>Impact on Energy Policy and Utility Regulation</w:t>
      </w:r>
    </w:p>
    <w:p w14:paraId="4DA1034A" w14:textId="77777777" w:rsidR="000C6BD1" w:rsidRPr="00037015" w:rsidRDefault="000C6BD1" w:rsidP="000C6BD1">
      <w:pPr>
        <w:rPr>
          <w:sz w:val="16"/>
        </w:rPr>
      </w:pPr>
      <w:r w:rsidRPr="001A7F43">
        <w:rPr>
          <w:rStyle w:val="StyleUnderline"/>
          <w:highlight w:val="cyan"/>
        </w:rPr>
        <w:t>The</w:t>
      </w:r>
      <w:r w:rsidRPr="00037015">
        <w:rPr>
          <w:rStyle w:val="StyleUnderline"/>
        </w:rPr>
        <w:t xml:space="preserve"> EPA’s</w:t>
      </w:r>
      <w:r w:rsidRPr="00037015">
        <w:rPr>
          <w:sz w:val="16"/>
        </w:rPr>
        <w:t xml:space="preserve"> </w:t>
      </w:r>
      <w:r w:rsidRPr="001A7F43">
        <w:rPr>
          <w:rStyle w:val="Emphasis"/>
          <w:highlight w:val="cyan"/>
        </w:rPr>
        <w:t>WEC</w:t>
      </w:r>
      <w:r w:rsidRPr="00037015">
        <w:rPr>
          <w:sz w:val="16"/>
        </w:rPr>
        <w:t xml:space="preserve"> </w:t>
      </w:r>
      <w:r w:rsidRPr="00037015">
        <w:rPr>
          <w:rStyle w:val="StyleUnderline"/>
        </w:rPr>
        <w:t>on</w:t>
      </w:r>
      <w:r w:rsidRPr="00037015">
        <w:rPr>
          <w:sz w:val="16"/>
        </w:rPr>
        <w:t xml:space="preserve"> </w:t>
      </w:r>
      <w:r w:rsidRPr="00037015">
        <w:rPr>
          <w:rStyle w:val="Emphasis"/>
        </w:rPr>
        <w:t>methane</w:t>
      </w:r>
      <w:r w:rsidRPr="00037015">
        <w:rPr>
          <w:sz w:val="16"/>
        </w:rPr>
        <w:t xml:space="preserve"> emissions </w:t>
      </w:r>
      <w:r w:rsidRPr="001A7F43">
        <w:rPr>
          <w:rStyle w:val="StyleUnderline"/>
          <w:highlight w:val="cyan"/>
        </w:rPr>
        <w:t>stands</w:t>
      </w:r>
      <w:r w:rsidRPr="00C40A50">
        <w:rPr>
          <w:rStyle w:val="StyleUnderline"/>
        </w:rPr>
        <w:t xml:space="preserve"> as a</w:t>
      </w:r>
      <w:r w:rsidRPr="00C40A50">
        <w:rPr>
          <w:sz w:val="16"/>
        </w:rPr>
        <w:t xml:space="preserve"> potential </w:t>
      </w:r>
      <w:r w:rsidRPr="00C40A50">
        <w:rPr>
          <w:rStyle w:val="Emphasis"/>
        </w:rPr>
        <w:t>catalyst</w:t>
      </w:r>
      <w:r w:rsidRPr="00C40A50">
        <w:rPr>
          <w:sz w:val="16"/>
        </w:rPr>
        <w:t xml:space="preserve"> </w:t>
      </w:r>
      <w:r w:rsidRPr="00C40A50">
        <w:rPr>
          <w:rStyle w:val="StyleUnderline"/>
        </w:rPr>
        <w:t>for</w:t>
      </w:r>
      <w:r w:rsidRPr="00C40A50">
        <w:rPr>
          <w:sz w:val="16"/>
        </w:rPr>
        <w:t xml:space="preserve"> </w:t>
      </w:r>
      <w:r w:rsidRPr="00C40A50">
        <w:rPr>
          <w:rStyle w:val="Emphasis"/>
        </w:rPr>
        <w:t>transformative shifts in energy policy</w:t>
      </w:r>
      <w:r w:rsidRPr="00C40A50">
        <w:rPr>
          <w:sz w:val="16"/>
        </w:rPr>
        <w:t xml:space="preserve"> and utility regulation,</w:t>
      </w:r>
      <w:r w:rsidRPr="00037015">
        <w:rPr>
          <w:sz w:val="16"/>
        </w:rPr>
        <w:t xml:space="preserve"> </w:t>
      </w:r>
      <w:r w:rsidRPr="001A7F43">
        <w:rPr>
          <w:rStyle w:val="StyleUnderline"/>
          <w:highlight w:val="cyan"/>
        </w:rPr>
        <w:t>directly</w:t>
      </w:r>
      <w:r w:rsidRPr="001A7F43">
        <w:rPr>
          <w:sz w:val="16"/>
          <w:highlight w:val="cyan"/>
        </w:rPr>
        <w:t xml:space="preserve"> </w:t>
      </w:r>
      <w:r w:rsidRPr="001A7F43">
        <w:rPr>
          <w:rStyle w:val="Emphasis"/>
          <w:highlight w:val="cyan"/>
        </w:rPr>
        <w:t>influencing</w:t>
      </w:r>
      <w:r w:rsidRPr="00C40A50">
        <w:rPr>
          <w:rStyle w:val="Emphasis"/>
        </w:rPr>
        <w:t xml:space="preserve"> the trajectory</w:t>
      </w:r>
      <w:r w:rsidRPr="00C40A50">
        <w:rPr>
          <w:sz w:val="16"/>
        </w:rPr>
        <w:t xml:space="preserve"> </w:t>
      </w:r>
      <w:r w:rsidRPr="00C40A50">
        <w:rPr>
          <w:rStyle w:val="StyleUnderline"/>
        </w:rPr>
        <w:t>toward</w:t>
      </w:r>
      <w:r w:rsidRPr="00C40A50">
        <w:rPr>
          <w:sz w:val="16"/>
        </w:rPr>
        <w:t xml:space="preserve"> household electrification</w:t>
      </w:r>
      <w:r w:rsidRPr="00037015">
        <w:rPr>
          <w:sz w:val="16"/>
        </w:rPr>
        <w:t xml:space="preserve"> and the broader </w:t>
      </w:r>
      <w:r w:rsidRPr="001A7F43">
        <w:rPr>
          <w:rStyle w:val="Emphasis"/>
          <w:highlight w:val="cyan"/>
        </w:rPr>
        <w:t>decarb</w:t>
      </w:r>
      <w:r w:rsidRPr="00C40A50">
        <w:rPr>
          <w:rStyle w:val="StyleUnderline"/>
        </w:rPr>
        <w:t>onization of energy</w:t>
      </w:r>
      <w:r w:rsidRPr="00037015">
        <w:rPr>
          <w:sz w:val="16"/>
        </w:rPr>
        <w:t xml:space="preserve"> in the District of Columbia</w:t>
      </w:r>
      <w:r w:rsidRPr="00C40A50">
        <w:rPr>
          <w:sz w:val="16"/>
        </w:rPr>
        <w:t xml:space="preserve">. </w:t>
      </w:r>
      <w:r w:rsidRPr="00C40A50">
        <w:rPr>
          <w:rStyle w:val="StyleUnderline"/>
        </w:rPr>
        <w:t>This</w:t>
      </w:r>
      <w:r w:rsidRPr="00C40A50">
        <w:rPr>
          <w:sz w:val="16"/>
        </w:rPr>
        <w:t xml:space="preserve"> strategic </w:t>
      </w:r>
      <w:r w:rsidRPr="00C40A50">
        <w:rPr>
          <w:rStyle w:val="StyleUnderline"/>
        </w:rPr>
        <w:t>regulatory approach</w:t>
      </w:r>
      <w:r w:rsidRPr="00C40A50">
        <w:rPr>
          <w:sz w:val="16"/>
        </w:rPr>
        <w:t xml:space="preserve"> </w:t>
      </w:r>
      <w:r w:rsidRPr="00C40A50">
        <w:rPr>
          <w:rStyle w:val="Emphasis"/>
        </w:rPr>
        <w:t>aligns</w:t>
      </w:r>
      <w:r w:rsidRPr="00C40A50">
        <w:rPr>
          <w:sz w:val="16"/>
        </w:rPr>
        <w:t xml:space="preserve"> </w:t>
      </w:r>
      <w:r w:rsidRPr="00C40A50">
        <w:rPr>
          <w:rStyle w:val="StyleUnderline"/>
        </w:rPr>
        <w:t>with</w:t>
      </w:r>
      <w:r w:rsidRPr="00C40A50">
        <w:rPr>
          <w:sz w:val="16"/>
        </w:rPr>
        <w:t xml:space="preserve"> the District’s </w:t>
      </w:r>
      <w:r w:rsidRPr="00C40A50">
        <w:rPr>
          <w:rStyle w:val="Emphasis"/>
        </w:rPr>
        <w:t>ambitious climate action goals</w:t>
      </w:r>
      <w:r w:rsidRPr="00C40A50">
        <w:rPr>
          <w:rStyle w:val="StyleUnderline"/>
        </w:rPr>
        <w:t>,</w:t>
      </w:r>
      <w:r w:rsidRPr="00037015">
        <w:rPr>
          <w:rStyle w:val="StyleUnderline"/>
        </w:rPr>
        <w:t xml:space="preserve"> </w:t>
      </w:r>
      <w:r w:rsidRPr="001A7F43">
        <w:rPr>
          <w:rStyle w:val="StyleUnderline"/>
          <w:highlight w:val="cyan"/>
        </w:rPr>
        <w:t>driving</w:t>
      </w:r>
      <w:r w:rsidRPr="00C40A50">
        <w:rPr>
          <w:rStyle w:val="StyleUnderline"/>
        </w:rPr>
        <w:t xml:space="preserve"> a</w:t>
      </w:r>
      <w:r w:rsidRPr="00037015">
        <w:rPr>
          <w:sz w:val="16"/>
        </w:rPr>
        <w:t xml:space="preserve"> </w:t>
      </w:r>
      <w:r w:rsidRPr="00037015">
        <w:rPr>
          <w:rStyle w:val="Emphasis"/>
        </w:rPr>
        <w:t xml:space="preserve">crucial </w:t>
      </w:r>
      <w:r w:rsidRPr="001A7F43">
        <w:rPr>
          <w:rStyle w:val="Emphasis"/>
          <w:highlight w:val="cyan"/>
        </w:rPr>
        <w:t>transition</w:t>
      </w:r>
      <w:r w:rsidRPr="001A7F43">
        <w:rPr>
          <w:rStyle w:val="StyleUnderline"/>
          <w:highlight w:val="cyan"/>
        </w:rPr>
        <w:t xml:space="preserve"> to </w:t>
      </w:r>
      <w:r w:rsidRPr="001A7F43">
        <w:rPr>
          <w:rStyle w:val="Emphasis"/>
          <w:highlight w:val="cyan"/>
        </w:rPr>
        <w:t>cleaner energy</w:t>
      </w:r>
      <w:r w:rsidRPr="00037015">
        <w:rPr>
          <w:sz w:val="16"/>
        </w:rPr>
        <w:t xml:space="preserve"> sources and heightened energy efficiency.</w:t>
      </w:r>
    </w:p>
    <w:p w14:paraId="3507FE5B" w14:textId="77777777" w:rsidR="000C6BD1" w:rsidRPr="00D57C72" w:rsidRDefault="000C6BD1" w:rsidP="000C6BD1">
      <w:pPr>
        <w:rPr>
          <w:sz w:val="16"/>
        </w:rPr>
      </w:pPr>
      <w:r w:rsidRPr="00037015">
        <w:rPr>
          <w:sz w:val="16"/>
        </w:rPr>
        <w:t xml:space="preserve">First, </w:t>
      </w:r>
      <w:r w:rsidRPr="00037015">
        <w:rPr>
          <w:rStyle w:val="StyleUnderline"/>
        </w:rPr>
        <w:t xml:space="preserve">by imposing </w:t>
      </w:r>
      <w:r w:rsidRPr="001A7F43">
        <w:rPr>
          <w:rStyle w:val="StyleUnderline"/>
          <w:highlight w:val="cyan"/>
        </w:rPr>
        <w:t>a</w:t>
      </w:r>
      <w:r w:rsidRPr="00C40A50">
        <w:rPr>
          <w:rStyle w:val="StyleUnderline"/>
        </w:rPr>
        <w:t xml:space="preserve"> </w:t>
      </w:r>
      <w:r w:rsidRPr="00037015">
        <w:rPr>
          <w:rStyle w:val="Emphasis"/>
        </w:rPr>
        <w:t xml:space="preserve">financial </w:t>
      </w:r>
      <w:r w:rsidRPr="001A7F43">
        <w:rPr>
          <w:rStyle w:val="Emphasis"/>
          <w:highlight w:val="cyan"/>
        </w:rPr>
        <w:t>penalty</w:t>
      </w:r>
      <w:r w:rsidRPr="001A7F43">
        <w:rPr>
          <w:rStyle w:val="StyleUnderline"/>
          <w:highlight w:val="cyan"/>
        </w:rPr>
        <w:t xml:space="preserve"> on </w:t>
      </w:r>
      <w:r w:rsidRPr="001A7F43">
        <w:rPr>
          <w:rStyle w:val="Emphasis"/>
          <w:highlight w:val="cyan"/>
        </w:rPr>
        <w:t>facilities</w:t>
      </w:r>
      <w:r w:rsidRPr="001A7F43">
        <w:rPr>
          <w:rStyle w:val="StyleUnderline"/>
          <w:highlight w:val="cyan"/>
        </w:rPr>
        <w:t xml:space="preserve"> with </w:t>
      </w:r>
      <w:r w:rsidRPr="001A7F43">
        <w:rPr>
          <w:rStyle w:val="Emphasis"/>
          <w:highlight w:val="cyan"/>
        </w:rPr>
        <w:t>methane</w:t>
      </w:r>
      <w:r w:rsidRPr="00C40A50">
        <w:rPr>
          <w:rStyle w:val="Emphasis"/>
        </w:rPr>
        <w:t xml:space="preserve"> emissions</w:t>
      </w:r>
      <w:r w:rsidRPr="00C40A50">
        <w:rPr>
          <w:sz w:val="16"/>
        </w:rPr>
        <w:t xml:space="preserve"> </w:t>
      </w:r>
      <w:r w:rsidRPr="00C40A50">
        <w:rPr>
          <w:rStyle w:val="StyleUnderline"/>
        </w:rPr>
        <w:t>that exceed</w:t>
      </w:r>
      <w:r w:rsidRPr="00C40A50">
        <w:rPr>
          <w:sz w:val="16"/>
        </w:rPr>
        <w:t xml:space="preserve"> specified </w:t>
      </w:r>
      <w:r w:rsidRPr="00C40A50">
        <w:rPr>
          <w:rStyle w:val="Emphasis"/>
        </w:rPr>
        <w:t>thresholds</w:t>
      </w:r>
      <w:r w:rsidRPr="00C40A50">
        <w:rPr>
          <w:rStyle w:val="StyleUnderline"/>
        </w:rPr>
        <w:t>, the WEC program not only</w:t>
      </w:r>
      <w:r w:rsidRPr="00037015">
        <w:rPr>
          <w:rStyle w:val="StyleUnderline"/>
        </w:rPr>
        <w:t xml:space="preserve"> </w:t>
      </w:r>
      <w:r w:rsidRPr="001A7F43">
        <w:rPr>
          <w:rStyle w:val="StyleUnderline"/>
          <w:highlight w:val="cyan"/>
        </w:rPr>
        <w:t>encourages</w:t>
      </w:r>
      <w:r w:rsidRPr="00037015">
        <w:rPr>
          <w:rStyle w:val="StyleUnderline"/>
        </w:rPr>
        <w:t xml:space="preserve"> oil and gas </w:t>
      </w:r>
      <w:r w:rsidRPr="00C40A50">
        <w:rPr>
          <w:rStyle w:val="StyleUnderline"/>
        </w:rPr>
        <w:t xml:space="preserve">operators </w:t>
      </w:r>
      <w:r w:rsidRPr="001A7F43">
        <w:rPr>
          <w:rStyle w:val="StyleUnderline"/>
          <w:highlight w:val="cyan"/>
        </w:rPr>
        <w:t xml:space="preserve">to </w:t>
      </w:r>
      <w:r w:rsidRPr="001A7F43">
        <w:rPr>
          <w:rStyle w:val="Emphasis"/>
          <w:highlight w:val="cyan"/>
        </w:rPr>
        <w:t>reduce emissions</w:t>
      </w:r>
      <w:r w:rsidRPr="00037015">
        <w:rPr>
          <w:sz w:val="16"/>
        </w:rPr>
        <w:t xml:space="preserve"> </w:t>
      </w:r>
      <w:r w:rsidRPr="00037015">
        <w:rPr>
          <w:rStyle w:val="StyleUnderline"/>
        </w:rPr>
        <w:t>through more</w:t>
      </w:r>
      <w:r w:rsidRPr="00037015">
        <w:rPr>
          <w:sz w:val="16"/>
        </w:rPr>
        <w:t xml:space="preserve"> </w:t>
      </w:r>
      <w:r w:rsidRPr="00037015">
        <w:rPr>
          <w:rStyle w:val="Emphasis"/>
        </w:rPr>
        <w:t>efficient practices</w:t>
      </w:r>
      <w:r w:rsidRPr="00037015">
        <w:rPr>
          <w:sz w:val="16"/>
        </w:rPr>
        <w:t xml:space="preserve"> </w:t>
      </w:r>
      <w:r w:rsidRPr="00037015">
        <w:rPr>
          <w:rStyle w:val="StyleUnderline"/>
        </w:rPr>
        <w:t>but</w:t>
      </w:r>
      <w:r w:rsidRPr="00037015">
        <w:rPr>
          <w:sz w:val="16"/>
        </w:rPr>
        <w:t xml:space="preserve"> </w:t>
      </w:r>
      <w:r w:rsidRPr="00037015">
        <w:rPr>
          <w:rStyle w:val="Emphasis"/>
        </w:rPr>
        <w:t>also</w:t>
      </w:r>
      <w:r w:rsidRPr="00037015">
        <w:rPr>
          <w:sz w:val="16"/>
        </w:rPr>
        <w:t xml:space="preserve"> </w:t>
      </w:r>
      <w:r w:rsidRPr="00037015">
        <w:rPr>
          <w:rStyle w:val="StyleUnderline"/>
        </w:rPr>
        <w:t>to consider the</w:t>
      </w:r>
      <w:r w:rsidRPr="00037015">
        <w:rPr>
          <w:sz w:val="16"/>
        </w:rPr>
        <w:t xml:space="preserve"> </w:t>
      </w:r>
      <w:r w:rsidRPr="00037015">
        <w:rPr>
          <w:rStyle w:val="Emphasis"/>
        </w:rPr>
        <w:t>long-ter</w:t>
      </w:r>
      <w:r w:rsidRPr="00C40A50">
        <w:rPr>
          <w:rStyle w:val="Emphasis"/>
        </w:rPr>
        <w:t>m viability</w:t>
      </w:r>
      <w:r w:rsidRPr="00C40A50">
        <w:rPr>
          <w:sz w:val="16"/>
        </w:rPr>
        <w:t xml:space="preserve"> </w:t>
      </w:r>
      <w:r w:rsidRPr="00C40A50">
        <w:rPr>
          <w:rStyle w:val="StyleUnderline"/>
        </w:rPr>
        <w:t>of their operations in a</w:t>
      </w:r>
      <w:r w:rsidRPr="00C40A50">
        <w:rPr>
          <w:sz w:val="16"/>
        </w:rPr>
        <w:t xml:space="preserve"> </w:t>
      </w:r>
      <w:r w:rsidRPr="00C40A50">
        <w:rPr>
          <w:rStyle w:val="Emphasis"/>
        </w:rPr>
        <w:t>decarbonizing market</w:t>
      </w:r>
      <w:r w:rsidRPr="00C40A50">
        <w:rPr>
          <w:rStyle w:val="StyleUnderline"/>
        </w:rPr>
        <w:t>. This</w:t>
      </w:r>
      <w:r w:rsidRPr="00C40A50">
        <w:rPr>
          <w:sz w:val="16"/>
        </w:rPr>
        <w:t xml:space="preserve"> </w:t>
      </w:r>
      <w:r w:rsidRPr="00C40A50">
        <w:rPr>
          <w:rStyle w:val="Emphasis"/>
        </w:rPr>
        <w:t>economic pressure</w:t>
      </w:r>
      <w:r w:rsidRPr="00C40A50">
        <w:rPr>
          <w:sz w:val="16"/>
        </w:rPr>
        <w:t xml:space="preserve"> </w:t>
      </w:r>
      <w:r w:rsidRPr="00C40A50">
        <w:rPr>
          <w:rStyle w:val="StyleUnderline"/>
        </w:rPr>
        <w:t>fosters</w:t>
      </w:r>
      <w:r w:rsidRPr="00C40A50">
        <w:rPr>
          <w:sz w:val="16"/>
        </w:rPr>
        <w:t xml:space="preserve"> innovation within the industry, leading to the development and adoption of </w:t>
      </w:r>
      <w:r w:rsidRPr="00C40A50">
        <w:rPr>
          <w:rStyle w:val="Emphasis"/>
        </w:rPr>
        <w:t>cleaner</w:t>
      </w:r>
      <w:r w:rsidRPr="00C40A50">
        <w:rPr>
          <w:rStyle w:val="StyleUnderline"/>
        </w:rPr>
        <w:t>, more</w:t>
      </w:r>
      <w:r w:rsidRPr="00C40A50">
        <w:rPr>
          <w:sz w:val="16"/>
        </w:rPr>
        <w:t xml:space="preserve"> </w:t>
      </w:r>
      <w:r w:rsidRPr="00C40A50">
        <w:rPr>
          <w:rStyle w:val="Emphasis"/>
        </w:rPr>
        <w:t>sustainable energy</w:t>
      </w:r>
      <w:r w:rsidRPr="00C40A50">
        <w:rPr>
          <w:sz w:val="16"/>
        </w:rPr>
        <w:t xml:space="preserve"> production methods. As the energy market shifts in response to these regulations, the District’s incumbent gas utility will be financially motivated to source cleaner energy, supporting D.C.’s transition towards a more sustainable energy mix.</w:t>
      </w:r>
    </w:p>
    <w:p w14:paraId="0EB5C60C" w14:textId="2AF5F43D" w:rsidR="000C6BD1" w:rsidRDefault="000C6BD1" w:rsidP="000C6BD1">
      <w:pPr>
        <w:pStyle w:val="Analytic"/>
      </w:pPr>
      <w:r>
        <w:t>5. Aff ground</w:t>
      </w:r>
      <w:r w:rsidR="00A70C4D">
        <w:t xml:space="preserve"> – </w:t>
      </w:r>
      <w:r>
        <w:t xml:space="preserve">affs should be </w:t>
      </w:r>
      <w:r>
        <w:rPr>
          <w:u w:val="single"/>
        </w:rPr>
        <w:t>able</w:t>
      </w:r>
      <w:r>
        <w:t xml:space="preserve"> to take </w:t>
      </w:r>
      <w:r>
        <w:rPr>
          <w:u w:val="single"/>
        </w:rPr>
        <w:t>sufficient action</w:t>
      </w:r>
      <w:r>
        <w:t xml:space="preserve"> to solve warming. Predictability around </w:t>
      </w:r>
      <w:r>
        <w:rPr>
          <w:u w:val="single"/>
        </w:rPr>
        <w:t>controversial mechanisms</w:t>
      </w:r>
      <w:r>
        <w:t xml:space="preserve"> is a </w:t>
      </w:r>
      <w:r>
        <w:rPr>
          <w:u w:val="single"/>
        </w:rPr>
        <w:t>better way</w:t>
      </w:r>
      <w:r>
        <w:t xml:space="preserve"> to balance topics than </w:t>
      </w:r>
      <w:r>
        <w:rPr>
          <w:u w:val="single"/>
        </w:rPr>
        <w:t>randomly neutering the case</w:t>
      </w:r>
      <w:r>
        <w:t xml:space="preserve"> on an </w:t>
      </w:r>
      <w:r>
        <w:rPr>
          <w:u w:val="single"/>
        </w:rPr>
        <w:t>already neg-biased topic</w:t>
      </w:r>
      <w:r>
        <w:t xml:space="preserve">. </w:t>
      </w:r>
    </w:p>
    <w:p w14:paraId="6E7B7DCB" w14:textId="116092CA" w:rsidR="000C6BD1" w:rsidRDefault="000C6BD1" w:rsidP="000C6BD1">
      <w:pPr>
        <w:pStyle w:val="Analytic"/>
      </w:pPr>
      <w:r w:rsidRPr="007A1E86">
        <w:t>6.</w:t>
      </w:r>
      <w:r>
        <w:t xml:space="preserve"> Predictability</w:t>
      </w:r>
      <w:r w:rsidR="00A70C4D">
        <w:t xml:space="preserve"> – </w:t>
      </w:r>
      <w:r>
        <w:t xml:space="preserve">our ev cites </w:t>
      </w:r>
      <w:r>
        <w:rPr>
          <w:u w:val="single"/>
        </w:rPr>
        <w:t>real-world uses</w:t>
      </w:r>
      <w:r>
        <w:t xml:space="preserve"> AND </w:t>
      </w:r>
      <w:r>
        <w:rPr>
          <w:u w:val="single"/>
        </w:rPr>
        <w:t>legal</w:t>
      </w:r>
      <w:r>
        <w:t xml:space="preserve"> opinion, </w:t>
      </w:r>
      <w:r>
        <w:rPr>
          <w:u w:val="single"/>
        </w:rPr>
        <w:t>theirs</w:t>
      </w:r>
      <w:r>
        <w:t xml:space="preserve"> is </w:t>
      </w:r>
      <w:r>
        <w:rPr>
          <w:u w:val="single"/>
        </w:rPr>
        <w:t>inconsistent</w:t>
      </w:r>
      <w:r>
        <w:t xml:space="preserve"> with the </w:t>
      </w:r>
      <w:r>
        <w:rPr>
          <w:u w:val="single"/>
        </w:rPr>
        <w:t>literature</w:t>
      </w:r>
      <w:r>
        <w:t xml:space="preserve"> which </w:t>
      </w:r>
      <w:r>
        <w:rPr>
          <w:u w:val="single"/>
        </w:rPr>
        <w:t>misaligns research</w:t>
      </w:r>
      <w:r>
        <w:t xml:space="preserve">. </w:t>
      </w:r>
    </w:p>
    <w:p w14:paraId="1295C0DF" w14:textId="77777777" w:rsidR="000C6BD1" w:rsidRDefault="000C6BD1" w:rsidP="000C6BD1">
      <w:pPr>
        <w:pStyle w:val="Analytic"/>
      </w:pPr>
      <w:r>
        <w:t xml:space="preserve">7. Functional limits like </w:t>
      </w:r>
      <w:r>
        <w:rPr>
          <w:u w:val="single"/>
        </w:rPr>
        <w:t>states</w:t>
      </w:r>
      <w:r>
        <w:t xml:space="preserve"> and </w:t>
      </w:r>
      <w:r>
        <w:rPr>
          <w:u w:val="single"/>
        </w:rPr>
        <w:t>K of market</w:t>
      </w:r>
      <w:r>
        <w:t xml:space="preserve"> are </w:t>
      </w:r>
      <w:r>
        <w:rPr>
          <w:u w:val="single"/>
        </w:rPr>
        <w:t>oppressive</w:t>
      </w:r>
      <w:r>
        <w:t xml:space="preserve">, which </w:t>
      </w:r>
      <w:r>
        <w:rPr>
          <w:u w:val="single"/>
        </w:rPr>
        <w:t>solves limits</w:t>
      </w:r>
      <w:r>
        <w:t xml:space="preserve"> AND makes </w:t>
      </w:r>
      <w:r>
        <w:rPr>
          <w:u w:val="single"/>
        </w:rPr>
        <w:t>aff flex imperative</w:t>
      </w:r>
      <w:r>
        <w:t xml:space="preserve">. </w:t>
      </w:r>
    </w:p>
    <w:p w14:paraId="1614E2B0" w14:textId="77777777" w:rsidR="000C6BD1" w:rsidRDefault="000C6BD1" w:rsidP="000C6BD1">
      <w:pPr>
        <w:pStyle w:val="Heading4"/>
      </w:pPr>
      <w:r>
        <w:t xml:space="preserve">8. We solve limits. MBI is </w:t>
      </w:r>
      <w:r>
        <w:rPr>
          <w:u w:val="single"/>
        </w:rPr>
        <w:t>tax</w:t>
      </w:r>
      <w:r>
        <w:t xml:space="preserve"> or </w:t>
      </w:r>
      <w:r>
        <w:rPr>
          <w:u w:val="single"/>
        </w:rPr>
        <w:t>trade</w:t>
      </w:r>
      <w:r>
        <w:t xml:space="preserve">. That means </w:t>
      </w:r>
      <w:r w:rsidRPr="00E56FDD">
        <w:rPr>
          <w:u w:val="single"/>
        </w:rPr>
        <w:t>methane tax</w:t>
      </w:r>
      <w:r>
        <w:t xml:space="preserve"> is the </w:t>
      </w:r>
      <w:r>
        <w:rPr>
          <w:u w:val="single"/>
        </w:rPr>
        <w:t>only existing topical policy</w:t>
      </w:r>
      <w:r>
        <w:t xml:space="preserve">, making </w:t>
      </w:r>
      <w:r>
        <w:rPr>
          <w:u w:val="single"/>
        </w:rPr>
        <w:t>this aff</w:t>
      </w:r>
      <w:r>
        <w:t xml:space="preserve"> </w:t>
      </w:r>
      <w:r>
        <w:rPr>
          <w:u w:val="single"/>
        </w:rPr>
        <w:t>sui generis</w:t>
      </w:r>
      <w:r>
        <w:t xml:space="preserve">. </w:t>
      </w:r>
    </w:p>
    <w:p w14:paraId="3A492BD7" w14:textId="77777777" w:rsidR="000C6BD1" w:rsidRDefault="000C6BD1" w:rsidP="000C6BD1">
      <w:r>
        <w:t xml:space="preserve">Boaz </w:t>
      </w:r>
      <w:r w:rsidRPr="008B57F1">
        <w:rPr>
          <w:rStyle w:val="Style13ptBold"/>
        </w:rPr>
        <w:t>Moselle et al. 10</w:t>
      </w:r>
      <w:r>
        <w:t>, Moselle is Director of the economic and financial consulting firm LECG, member of the Advisory Board of the Centre for Economic Learning and Social Evolution at University College London; Padilla is European chief executive officer of LECG, research fellow of the Centre for Economic Policy Research; Schmalensee is Professor of Economics and Management of the Sloan School of Management at the Massachusetts Institute of Technology and director of the MIT Center for Energy and Environmental Policy Research, "Conclusions: Whither Renewable Generation," Harnessing Renewable Energy in Electric Power Systems, Resources for the Future Press, p. 333</w:t>
      </w:r>
    </w:p>
    <w:p w14:paraId="2423AFE6" w14:textId="77777777" w:rsidR="000C6BD1" w:rsidRPr="00993923" w:rsidRDefault="000C6BD1" w:rsidP="000C6BD1">
      <w:pPr>
        <w:rPr>
          <w:sz w:val="16"/>
        </w:rPr>
      </w:pPr>
      <w:r w:rsidRPr="008B57F1">
        <w:rPr>
          <w:rStyle w:val="StyleUnderline"/>
        </w:rPr>
        <w:t xml:space="preserve">A </w:t>
      </w:r>
      <w:r w:rsidRPr="001A7F43">
        <w:rPr>
          <w:rStyle w:val="Emphasis"/>
          <w:highlight w:val="cyan"/>
        </w:rPr>
        <w:t>"m</w:t>
      </w:r>
      <w:r w:rsidRPr="008B57F1">
        <w:rPr>
          <w:rStyle w:val="StyleUnderline"/>
        </w:rPr>
        <w:t>arket-</w:t>
      </w:r>
      <w:r w:rsidRPr="001A7F43">
        <w:rPr>
          <w:rStyle w:val="Emphasis"/>
          <w:highlight w:val="cyan"/>
        </w:rPr>
        <w:t>b</w:t>
      </w:r>
      <w:r w:rsidRPr="008B57F1">
        <w:rPr>
          <w:rStyle w:val="StyleUnderline"/>
        </w:rPr>
        <w:t xml:space="preserve">ased </w:t>
      </w:r>
      <w:r w:rsidRPr="001A7F43">
        <w:rPr>
          <w:rStyle w:val="Emphasis"/>
          <w:highlight w:val="cyan"/>
        </w:rPr>
        <w:t>i</w:t>
      </w:r>
      <w:r w:rsidRPr="008B57F1">
        <w:rPr>
          <w:rStyle w:val="StyleUnderline"/>
        </w:rPr>
        <w:t>nstrument</w:t>
      </w:r>
      <w:r w:rsidRPr="001A7F43">
        <w:rPr>
          <w:rStyle w:val="Emphasis"/>
          <w:highlight w:val="cyan"/>
        </w:rPr>
        <w:t>"</w:t>
      </w:r>
      <w:r w:rsidRPr="001A7F43">
        <w:rPr>
          <w:rStyle w:val="StyleUnderline"/>
          <w:highlight w:val="cyan"/>
        </w:rPr>
        <w:t xml:space="preserve"> is defined</w:t>
      </w:r>
      <w:r w:rsidRPr="008B57F1">
        <w:rPr>
          <w:sz w:val="16"/>
        </w:rPr>
        <w:t xml:space="preserve"> in this context </w:t>
      </w:r>
      <w:r w:rsidRPr="001A7F43">
        <w:rPr>
          <w:rStyle w:val="StyleUnderline"/>
          <w:highlight w:val="cyan"/>
        </w:rPr>
        <w:t>to</w:t>
      </w:r>
      <w:r w:rsidRPr="008B57F1">
        <w:rPr>
          <w:rStyle w:val="StyleUnderline"/>
        </w:rPr>
        <w:t xml:space="preserve"> refer to an instrument that puts a </w:t>
      </w:r>
      <w:r w:rsidRPr="001A7F43">
        <w:rPr>
          <w:rStyle w:val="StyleUnderline"/>
          <w:highlight w:val="cyan"/>
        </w:rPr>
        <w:t>price</w:t>
      </w:r>
      <w:r w:rsidRPr="008B57F1">
        <w:rPr>
          <w:rStyle w:val="StyleUnderline"/>
        </w:rPr>
        <w:t xml:space="preserve"> on </w:t>
      </w:r>
      <w:r w:rsidRPr="001A7F43">
        <w:rPr>
          <w:rStyle w:val="Emphasis"/>
          <w:highlight w:val="cyan"/>
        </w:rPr>
        <w:t>g</w:t>
      </w:r>
      <w:r w:rsidRPr="004F65D0">
        <w:rPr>
          <w:rStyle w:val="StyleUnderline"/>
        </w:rPr>
        <w:t>reen</w:t>
      </w:r>
      <w:r w:rsidRPr="001A7F43">
        <w:rPr>
          <w:rStyle w:val="Emphasis"/>
          <w:highlight w:val="cyan"/>
        </w:rPr>
        <w:t>h</w:t>
      </w:r>
      <w:r w:rsidRPr="004F65D0">
        <w:rPr>
          <w:rStyle w:val="StyleUnderline"/>
        </w:rPr>
        <w:t xml:space="preserve">ouse </w:t>
      </w:r>
      <w:r w:rsidRPr="001A7F43">
        <w:rPr>
          <w:rStyle w:val="Emphasis"/>
          <w:highlight w:val="cyan"/>
        </w:rPr>
        <w:t>g</w:t>
      </w:r>
      <w:r w:rsidRPr="004F65D0">
        <w:rPr>
          <w:rStyle w:val="StyleUnderline"/>
        </w:rPr>
        <w:t>as emission</w:t>
      </w:r>
      <w:r w:rsidRPr="001A7F43">
        <w:rPr>
          <w:rStyle w:val="Emphasis"/>
          <w:highlight w:val="cyan"/>
        </w:rPr>
        <w:t>s</w:t>
      </w:r>
      <w:r w:rsidRPr="008B57F1">
        <w:rPr>
          <w:sz w:val="16"/>
        </w:rPr>
        <w:t xml:space="preserve"> (or at least on C02 emissions), </w:t>
      </w:r>
      <w:r w:rsidRPr="001A7F43">
        <w:rPr>
          <w:rStyle w:val="StyleUnderline"/>
          <w:highlight w:val="cyan"/>
        </w:rPr>
        <w:t xml:space="preserve">either </w:t>
      </w:r>
      <w:r w:rsidRPr="001A7F43">
        <w:rPr>
          <w:rStyle w:val="Emphasis"/>
          <w:highlight w:val="cyan"/>
        </w:rPr>
        <w:t>directly</w:t>
      </w:r>
      <w:r w:rsidRPr="001A7F43">
        <w:rPr>
          <w:rStyle w:val="StyleUnderline"/>
          <w:highlight w:val="cyan"/>
        </w:rPr>
        <w:t xml:space="preserve"> via a </w:t>
      </w:r>
      <w:r w:rsidRPr="001A7F43">
        <w:rPr>
          <w:rStyle w:val="Emphasis"/>
          <w:highlight w:val="cyan"/>
        </w:rPr>
        <w:t>tax</w:t>
      </w:r>
      <w:r w:rsidRPr="001A7F43">
        <w:rPr>
          <w:rStyle w:val="StyleUnderline"/>
          <w:highlight w:val="cyan"/>
        </w:rPr>
        <w:t xml:space="preserve"> or </w:t>
      </w:r>
      <w:r w:rsidRPr="001A7F43">
        <w:rPr>
          <w:rStyle w:val="Emphasis"/>
          <w:highlight w:val="cyan"/>
        </w:rPr>
        <w:t>indirectly</w:t>
      </w:r>
      <w:r w:rsidRPr="001A7F43">
        <w:rPr>
          <w:rStyle w:val="StyleUnderline"/>
          <w:highlight w:val="cyan"/>
        </w:rPr>
        <w:t xml:space="preserve"> via </w:t>
      </w:r>
      <w:r w:rsidRPr="001A7F43">
        <w:rPr>
          <w:rStyle w:val="Emphasis"/>
          <w:highlight w:val="cyan"/>
        </w:rPr>
        <w:t>cap-and-trade</w:t>
      </w:r>
      <w:r w:rsidRPr="008B57F1">
        <w:rPr>
          <w:sz w:val="16"/>
        </w:rPr>
        <w:t xml:space="preserve">. Under this definition, therefore, </w:t>
      </w:r>
      <w:r w:rsidRPr="0035217B">
        <w:rPr>
          <w:rStyle w:val="AAAUNDERLINEKEYBOARD"/>
        </w:rPr>
        <w:t xml:space="preserve">an instrument like </w:t>
      </w:r>
      <w:r w:rsidRPr="003F7E94">
        <w:rPr>
          <w:rStyle w:val="Emphasis"/>
        </w:rPr>
        <w:t>tradable renewables certificates</w:t>
      </w:r>
      <w:r w:rsidRPr="008B57F1">
        <w:rPr>
          <w:sz w:val="16"/>
        </w:rPr>
        <w:t xml:space="preserve"> (or, hypothetically, a tax on all nonrenewable generation) </w:t>
      </w:r>
      <w:r w:rsidRPr="0035217B">
        <w:rPr>
          <w:rStyle w:val="AAAUNDERLINEKEYBOARD"/>
        </w:rPr>
        <w:t xml:space="preserve">does </w:t>
      </w:r>
      <w:r w:rsidRPr="003F7E94">
        <w:rPr>
          <w:rStyle w:val="Emphasis"/>
        </w:rPr>
        <w:t>not</w:t>
      </w:r>
      <w:r w:rsidRPr="0035217B">
        <w:rPr>
          <w:rStyle w:val="AAAUNDERLINEKEYBOARD"/>
        </w:rPr>
        <w:t xml:space="preserve"> qualify as a market-based instrument</w:t>
      </w:r>
      <w:r w:rsidRPr="008B57F1">
        <w:rPr>
          <w:sz w:val="16"/>
        </w:rPr>
        <w:t xml:space="preserve">. </w:t>
      </w:r>
    </w:p>
    <w:p w14:paraId="081FC766" w14:textId="389E2A73" w:rsidR="000C6BD1" w:rsidRPr="007A1E86" w:rsidRDefault="000C6BD1" w:rsidP="000C6BD1">
      <w:pPr>
        <w:pStyle w:val="Analytic"/>
      </w:pPr>
      <w:r>
        <w:t>9. Reasonability</w:t>
      </w:r>
      <w:r w:rsidR="00A70C4D">
        <w:t xml:space="preserve"> – </w:t>
      </w:r>
      <w:r>
        <w:t xml:space="preserve">competing interpretations race to the bottom and crowd out substance. </w:t>
      </w:r>
    </w:p>
    <w:p w14:paraId="46315A6A" w14:textId="1A5050A3" w:rsidR="000C6BD1" w:rsidRDefault="004C67CC" w:rsidP="000C6BD1">
      <w:pPr>
        <w:pStyle w:val="Heading3"/>
      </w:pPr>
      <w:r>
        <w:lastRenderedPageBreak/>
        <w:t>t no methane</w:t>
      </w:r>
      <w:r w:rsidR="00A70C4D">
        <w:t xml:space="preserve"> – </w:t>
      </w:r>
      <w:r>
        <w:t>we meet</w:t>
      </w:r>
      <w:r w:rsidR="00A70C4D">
        <w:t xml:space="preserve"> – </w:t>
      </w:r>
      <w:r>
        <w:t>1ar</w:t>
      </w:r>
    </w:p>
    <w:p w14:paraId="6E665D7C" w14:textId="77777777" w:rsidR="000C6BD1" w:rsidRDefault="000C6BD1" w:rsidP="000C6BD1">
      <w:pPr>
        <w:pStyle w:val="Heading4"/>
      </w:pPr>
      <w:r>
        <w:t xml:space="preserve">When their cards say ‘carbon’ emissions, they mean all GHGs. </w:t>
      </w:r>
    </w:p>
    <w:p w14:paraId="681D5B1A" w14:textId="77777777" w:rsidR="000C6BD1" w:rsidRDefault="000C6BD1" w:rsidP="000C6BD1">
      <w:r>
        <w:t xml:space="preserve">Noah </w:t>
      </w:r>
      <w:r w:rsidRPr="00A46765">
        <w:rPr>
          <w:rStyle w:val="Style13ptBold"/>
        </w:rPr>
        <w:t>Last et al. 23</w:t>
      </w:r>
      <w:r>
        <w:t>, Last is from the Circular Economy Program, National Institute of Standards and Technology; Costello is from Armstrong World Industries, Inc; Morris is from the Systems Integration Division, National Institute of Standards and Technology; Kneifel is from the Applied Economics Office, National Institute of Standards and Technology; Houska is from Catherine Houska Consulting, LLC, "Workshop on Decarbonization: A Gap Analysis of LCA Standards for Industry," National Institute of Standards and Technology, 10/10/2023, https://tsapps.nist.gov/publication/get_pdf.cfm?pub_id=957956</w:t>
      </w:r>
    </w:p>
    <w:p w14:paraId="493CD46E" w14:textId="77777777" w:rsidR="000C6BD1" w:rsidRPr="00140D11" w:rsidRDefault="000C6BD1" w:rsidP="000C6BD1">
      <w:pPr>
        <w:rPr>
          <w:sz w:val="16"/>
        </w:rPr>
      </w:pPr>
      <w:r w:rsidRPr="0056085B">
        <w:rPr>
          <w:sz w:val="16"/>
        </w:rPr>
        <w:t>ASTM International’s committee on sustainability (E60) in collaboration with the National Institute of Standards and Technology (NIST) hosted the virtual “Workshop on Decarbonization: A Gap Analysis of LCA Standards for Industry” on October 10-11, 2023. The workshop aimed to a) identify and map gaps in international standards related to industrial decarbonization with a focus on life-cycle assessment and b) understand how ASTM International can assist in addressing these gaps. (</w:t>
      </w:r>
      <w:r w:rsidRPr="0056085B">
        <w:rPr>
          <w:rStyle w:val="Emphasis"/>
        </w:rPr>
        <w:t>Note</w:t>
      </w:r>
      <w:r w:rsidRPr="0056085B">
        <w:rPr>
          <w:sz w:val="16"/>
        </w:rPr>
        <w:t xml:space="preserve"> </w:t>
      </w:r>
      <w:r w:rsidRPr="0056085B">
        <w:rPr>
          <w:rStyle w:val="StyleUnderline"/>
        </w:rPr>
        <w:t>that</w:t>
      </w:r>
      <w:r w:rsidRPr="0056085B">
        <w:rPr>
          <w:sz w:val="16"/>
        </w:rPr>
        <w:t xml:space="preserve"> in this report </w:t>
      </w:r>
      <w:r w:rsidRPr="0056085B">
        <w:rPr>
          <w:rStyle w:val="Emphasis"/>
        </w:rPr>
        <w:t>decarbonization</w:t>
      </w:r>
      <w:r w:rsidRPr="0056085B">
        <w:rPr>
          <w:sz w:val="16"/>
        </w:rPr>
        <w:t xml:space="preserve"> </w:t>
      </w:r>
      <w:r w:rsidRPr="0056085B">
        <w:rPr>
          <w:rStyle w:val="StyleUnderline"/>
        </w:rPr>
        <w:t>refers to the reduction and elimination of</w:t>
      </w:r>
      <w:r w:rsidRPr="0056085B">
        <w:rPr>
          <w:sz w:val="16"/>
        </w:rPr>
        <w:t xml:space="preserve"> greenhouse gas (</w:t>
      </w:r>
      <w:r w:rsidRPr="0056085B">
        <w:rPr>
          <w:rStyle w:val="Emphasis"/>
        </w:rPr>
        <w:t>GHG</w:t>
      </w:r>
      <w:r w:rsidRPr="0056085B">
        <w:rPr>
          <w:sz w:val="16"/>
        </w:rPr>
        <w:t xml:space="preserve">) </w:t>
      </w:r>
      <w:r w:rsidRPr="0056085B">
        <w:rPr>
          <w:rStyle w:val="Emphasis"/>
        </w:rPr>
        <w:t>emissions</w:t>
      </w:r>
      <w:r w:rsidRPr="0056085B">
        <w:rPr>
          <w:rStyle w:val="StyleUnderline"/>
        </w:rPr>
        <w:t xml:space="preserve">, otherwise </w:t>
      </w:r>
      <w:r w:rsidRPr="0056085B">
        <w:rPr>
          <w:rStyle w:val="Emphasis"/>
        </w:rPr>
        <w:t>referred to</w:t>
      </w:r>
      <w:r w:rsidRPr="0056085B">
        <w:rPr>
          <w:sz w:val="16"/>
        </w:rPr>
        <w:t xml:space="preserve"> </w:t>
      </w:r>
      <w:r w:rsidRPr="0056085B">
        <w:rPr>
          <w:rStyle w:val="StyleUnderline"/>
        </w:rPr>
        <w:t>as</w:t>
      </w:r>
      <w:r w:rsidRPr="0056085B">
        <w:rPr>
          <w:sz w:val="16"/>
        </w:rPr>
        <w:t xml:space="preserve"> </w:t>
      </w:r>
      <w:r w:rsidRPr="0056085B">
        <w:rPr>
          <w:rStyle w:val="Emphasis"/>
        </w:rPr>
        <w:t>carbon emissions</w:t>
      </w:r>
      <w:r w:rsidRPr="0056085B">
        <w:rPr>
          <w:sz w:val="16"/>
        </w:rPr>
        <w:t xml:space="preserve"> </w:t>
      </w:r>
      <w:r w:rsidRPr="0056085B">
        <w:rPr>
          <w:rStyle w:val="StyleUnderline"/>
        </w:rPr>
        <w:t>or</w:t>
      </w:r>
      <w:r w:rsidRPr="0056085B">
        <w:rPr>
          <w:sz w:val="16"/>
        </w:rPr>
        <w:t xml:space="preserve"> the </w:t>
      </w:r>
      <w:r w:rsidRPr="0056085B">
        <w:rPr>
          <w:rStyle w:val="Emphasis"/>
        </w:rPr>
        <w:t>carbon footprint</w:t>
      </w:r>
      <w:r w:rsidRPr="0056085B">
        <w:rPr>
          <w:sz w:val="16"/>
        </w:rPr>
        <w:t>.)</w:t>
      </w:r>
    </w:p>
    <w:p w14:paraId="3DAE4D96" w14:textId="570104E6" w:rsidR="000C6BD1" w:rsidRDefault="004C67CC" w:rsidP="000C6BD1">
      <w:pPr>
        <w:pStyle w:val="Heading3"/>
      </w:pPr>
      <w:r>
        <w:lastRenderedPageBreak/>
        <w:t>t no methane</w:t>
      </w:r>
      <w:r w:rsidR="00A70C4D">
        <w:t xml:space="preserve"> – </w:t>
      </w:r>
      <w:r>
        <w:t>c/i</w:t>
      </w:r>
      <w:r w:rsidR="00A70C4D">
        <w:t xml:space="preserve"> – </w:t>
      </w:r>
      <w:r>
        <w:t>1ar</w:t>
      </w:r>
    </w:p>
    <w:p w14:paraId="62E35439" w14:textId="10BB9B35" w:rsidR="000C6BD1" w:rsidRDefault="000C6BD1" w:rsidP="000C6BD1">
      <w:pPr>
        <w:pStyle w:val="Analytic"/>
      </w:pPr>
      <w:r>
        <w:t xml:space="preserve">1. Decarbonization covers methane. Carbon refers to the carbon </w:t>
      </w:r>
      <w:r>
        <w:rPr>
          <w:u w:val="single"/>
        </w:rPr>
        <w:t>content</w:t>
      </w:r>
      <w:r>
        <w:t xml:space="preserve"> of the </w:t>
      </w:r>
      <w:r>
        <w:rPr>
          <w:u w:val="single"/>
        </w:rPr>
        <w:t>fossil fuel</w:t>
      </w:r>
      <w:r>
        <w:t>. Methane is CH4</w:t>
      </w:r>
      <w:r w:rsidR="00A70C4D">
        <w:t xml:space="preserve"> – </w:t>
      </w:r>
      <w:r>
        <w:rPr>
          <w:u w:val="single"/>
        </w:rPr>
        <w:t>literally</w:t>
      </w:r>
      <w:r>
        <w:t xml:space="preserve"> contains carbon! That’s Papadis. </w:t>
      </w:r>
    </w:p>
    <w:p w14:paraId="4622FBA7" w14:textId="77777777" w:rsidR="000C6BD1" w:rsidRPr="003809B7" w:rsidRDefault="000C6BD1" w:rsidP="000C6BD1">
      <w:pPr>
        <w:pStyle w:val="Analytic"/>
      </w:pPr>
      <w:r>
        <w:t xml:space="preserve">2. </w:t>
      </w:r>
      <w:r>
        <w:rPr>
          <w:u w:val="single"/>
        </w:rPr>
        <w:t>Common usage</w:t>
      </w:r>
      <w:r>
        <w:t xml:space="preserve"> proves. The </w:t>
      </w:r>
      <w:r>
        <w:rPr>
          <w:u w:val="single"/>
        </w:rPr>
        <w:t>entire climate literature</w:t>
      </w:r>
      <w:r>
        <w:t xml:space="preserve"> uses decarb to refer to </w:t>
      </w:r>
      <w:r>
        <w:rPr>
          <w:u w:val="single"/>
        </w:rPr>
        <w:t>GHGs collectively</w:t>
      </w:r>
      <w:r>
        <w:t xml:space="preserve">. Make them explain the </w:t>
      </w:r>
      <w:r>
        <w:rPr>
          <w:u w:val="single"/>
        </w:rPr>
        <w:t>conceptual basis</w:t>
      </w:r>
      <w:r>
        <w:t xml:space="preserve"> for distinguishing </w:t>
      </w:r>
      <w:r>
        <w:rPr>
          <w:u w:val="single"/>
        </w:rPr>
        <w:t>carbon</w:t>
      </w:r>
      <w:r>
        <w:t xml:space="preserve"> and </w:t>
      </w:r>
      <w:r>
        <w:rPr>
          <w:u w:val="single"/>
        </w:rPr>
        <w:t>banning full advantage solvency</w:t>
      </w:r>
      <w:r>
        <w:t xml:space="preserve"> in warming debates. </w:t>
      </w:r>
    </w:p>
    <w:p w14:paraId="471D138E" w14:textId="77777777" w:rsidR="000C6BD1" w:rsidRDefault="000C6BD1" w:rsidP="000C6BD1">
      <w:pPr>
        <w:pStyle w:val="Heading4"/>
      </w:pPr>
      <w:r>
        <w:t xml:space="preserve">3. Legal Pathways to Deep Decarbonization, a </w:t>
      </w:r>
      <w:r>
        <w:rPr>
          <w:u w:val="single"/>
        </w:rPr>
        <w:t>seminal work</w:t>
      </w:r>
      <w:r>
        <w:t xml:space="preserve"> in the field, </w:t>
      </w:r>
      <w:r>
        <w:rPr>
          <w:u w:val="single"/>
        </w:rPr>
        <w:t>agrees</w:t>
      </w:r>
      <w:r>
        <w:t xml:space="preserve">. </w:t>
      </w:r>
    </w:p>
    <w:p w14:paraId="4183F8EA" w14:textId="77777777" w:rsidR="000C6BD1" w:rsidRDefault="000C6BD1" w:rsidP="000C6BD1">
      <w:r>
        <w:t xml:space="preserve">Madeline June </w:t>
      </w:r>
      <w:r w:rsidRPr="00CE5D47">
        <w:rPr>
          <w:rStyle w:val="Style13ptBold"/>
        </w:rPr>
        <w:t>Kass 19</w:t>
      </w:r>
      <w:r>
        <w:t>, Distinguished Scholar in Residence at Seattle University School of Law, B.S. Tufts University magna cum laude, J.D. University of California Berkeley Law, M.E.S. Yale University School of the Environment, Fulbright recipient, "Legal Pathways to Deep Decarbonization in the United States," Natural Resources &amp; Environment, vol. 34, no. 1, 06/22/2019, pp. 60-61, HeinOnline</w:t>
      </w:r>
    </w:p>
    <w:p w14:paraId="7EF10A09" w14:textId="77777777" w:rsidR="000C6BD1" w:rsidRPr="00C23978" w:rsidRDefault="000C6BD1" w:rsidP="000C6BD1">
      <w:pPr>
        <w:rPr>
          <w:sz w:val="16"/>
        </w:rPr>
      </w:pPr>
      <w:r w:rsidRPr="00CE5D47">
        <w:rPr>
          <w:rStyle w:val="StyleUnderline"/>
        </w:rPr>
        <w:t>As explained in the</w:t>
      </w:r>
      <w:r w:rsidRPr="00C23978">
        <w:rPr>
          <w:sz w:val="16"/>
        </w:rPr>
        <w:t xml:space="preserve"> </w:t>
      </w:r>
      <w:r w:rsidRPr="00CE5D47">
        <w:rPr>
          <w:rStyle w:val="Emphasis"/>
        </w:rPr>
        <w:t>intro</w:t>
      </w:r>
      <w:r w:rsidRPr="00C23978">
        <w:rPr>
          <w:sz w:val="16"/>
        </w:rPr>
        <w:t xml:space="preserve">duction </w:t>
      </w:r>
      <w:r w:rsidRPr="00CE5D47">
        <w:rPr>
          <w:rStyle w:val="StyleUnderline"/>
        </w:rPr>
        <w:t>of</w:t>
      </w:r>
      <w:r w:rsidRPr="00C23978">
        <w:rPr>
          <w:sz w:val="16"/>
        </w:rPr>
        <w:t xml:space="preserve"> </w:t>
      </w:r>
      <w:r w:rsidRPr="00CE5D47">
        <w:rPr>
          <w:rStyle w:val="Emphasis"/>
        </w:rPr>
        <w:t>Legal Pathways to Deep Decarbonization in the U</w:t>
      </w:r>
      <w:r w:rsidRPr="00C23978">
        <w:rPr>
          <w:sz w:val="16"/>
        </w:rPr>
        <w:t xml:space="preserve">nited </w:t>
      </w:r>
      <w:r w:rsidRPr="00CE5D47">
        <w:rPr>
          <w:rStyle w:val="Emphasis"/>
        </w:rPr>
        <w:t>S</w:t>
      </w:r>
      <w:r w:rsidRPr="00C23978">
        <w:rPr>
          <w:sz w:val="16"/>
        </w:rPr>
        <w:t xml:space="preserve">tates (Legal Pathways), </w:t>
      </w:r>
      <w:r w:rsidRPr="00CE5D47">
        <w:rPr>
          <w:rStyle w:val="Emphasis"/>
        </w:rPr>
        <w:t>deep</w:t>
      </w:r>
      <w:r w:rsidRPr="00C23978">
        <w:rPr>
          <w:sz w:val="16"/>
        </w:rPr>
        <w:t xml:space="preserve"> </w:t>
      </w:r>
      <w:r w:rsidRPr="00CE5D47">
        <w:rPr>
          <w:rStyle w:val="StyleUnderline"/>
        </w:rPr>
        <w:t xml:space="preserve">decarbonization refers to </w:t>
      </w:r>
      <w:r w:rsidRPr="00CE5D47">
        <w:rPr>
          <w:rStyle w:val="Emphasis"/>
        </w:rPr>
        <w:t>“aggressive</w:t>
      </w:r>
      <w:r w:rsidRPr="00C23978">
        <w:rPr>
          <w:sz w:val="16"/>
        </w:rPr>
        <w:t xml:space="preserve"> carbon </w:t>
      </w:r>
      <w:r w:rsidRPr="00CE5D47">
        <w:rPr>
          <w:rStyle w:val="Emphasis"/>
        </w:rPr>
        <w:t>abatement goals</w:t>
      </w:r>
      <w:r w:rsidRPr="00CE5D47">
        <w:rPr>
          <w:rStyle w:val="StyleUnderline"/>
        </w:rPr>
        <w:t>” requiring</w:t>
      </w:r>
      <w:r w:rsidRPr="00C23978">
        <w:rPr>
          <w:sz w:val="16"/>
        </w:rPr>
        <w:t xml:space="preserve"> </w:t>
      </w:r>
      <w:r w:rsidRPr="00CE5D47">
        <w:rPr>
          <w:rStyle w:val="Emphasis"/>
        </w:rPr>
        <w:t>“systemic changes</w:t>
      </w:r>
      <w:r w:rsidRPr="00C23978">
        <w:rPr>
          <w:sz w:val="16"/>
        </w:rPr>
        <w:t xml:space="preserve"> </w:t>
      </w:r>
      <w:r w:rsidRPr="00CE5D47">
        <w:rPr>
          <w:rStyle w:val="StyleUnderline"/>
        </w:rPr>
        <w:t>to</w:t>
      </w:r>
      <w:r w:rsidRPr="00C23978">
        <w:rPr>
          <w:sz w:val="16"/>
        </w:rPr>
        <w:t xml:space="preserve"> </w:t>
      </w:r>
      <w:r w:rsidRPr="00CE5D47">
        <w:rPr>
          <w:rStyle w:val="StyleUnderline"/>
        </w:rPr>
        <w:t>the</w:t>
      </w:r>
      <w:r w:rsidRPr="00C23978">
        <w:rPr>
          <w:sz w:val="16"/>
        </w:rPr>
        <w:t xml:space="preserve"> </w:t>
      </w:r>
      <w:r w:rsidRPr="00CE5D47">
        <w:rPr>
          <w:rStyle w:val="Emphasis"/>
        </w:rPr>
        <w:t>energy economy</w:t>
      </w:r>
      <w:r w:rsidRPr="00C23978">
        <w:rPr>
          <w:sz w:val="16"/>
        </w:rPr>
        <w:t xml:space="preserve">.” With the speciic target of reducing U.S. greenhouse gas emissions by at least 80 percent from 1990 levels by 2050, the book offers a comprehensive “legal playbook” of technical and policy pathways to achieve such deep decarbonization. Edited </w:t>
      </w:r>
      <w:r w:rsidRPr="00CE5D47">
        <w:rPr>
          <w:rStyle w:val="StyleUnderline"/>
        </w:rPr>
        <w:t>by legal</w:t>
      </w:r>
      <w:r w:rsidRPr="00C23978">
        <w:rPr>
          <w:sz w:val="16"/>
        </w:rPr>
        <w:t xml:space="preserve"> </w:t>
      </w:r>
      <w:r w:rsidRPr="00CE5D47">
        <w:rPr>
          <w:rStyle w:val="Emphasis"/>
        </w:rPr>
        <w:t>climate experts</w:t>
      </w:r>
      <w:r w:rsidRPr="00C23978">
        <w:rPr>
          <w:sz w:val="16"/>
        </w:rPr>
        <w:t xml:space="preserve"> Michael B. Gerrard and John C. Dernbach </w:t>
      </w:r>
      <w:r w:rsidRPr="00CE5D47">
        <w:rPr>
          <w:rStyle w:val="StyleUnderline"/>
        </w:rPr>
        <w:t>and</w:t>
      </w:r>
      <w:r w:rsidRPr="00C23978">
        <w:rPr>
          <w:sz w:val="16"/>
        </w:rPr>
        <w:t xml:space="preserve"> </w:t>
      </w:r>
      <w:r w:rsidRPr="00CE5D47">
        <w:rPr>
          <w:rStyle w:val="Emphasis"/>
        </w:rPr>
        <w:t>written</w:t>
      </w:r>
      <w:r w:rsidRPr="00CE5D47">
        <w:rPr>
          <w:rStyle w:val="StyleUnderline"/>
        </w:rPr>
        <w:t xml:space="preserve"> with the assistance of over</w:t>
      </w:r>
      <w:r w:rsidRPr="00C23978">
        <w:rPr>
          <w:sz w:val="16"/>
        </w:rPr>
        <w:t xml:space="preserve"> </w:t>
      </w:r>
      <w:r w:rsidRPr="00CE5D47">
        <w:rPr>
          <w:rStyle w:val="Emphasis"/>
        </w:rPr>
        <w:t>50 contributing authors</w:t>
      </w:r>
      <w:r w:rsidRPr="00CE5D47">
        <w:rPr>
          <w:rStyle w:val="StyleUnderline"/>
        </w:rPr>
        <w:t>, the book provides more than a</w:t>
      </w:r>
      <w:r w:rsidRPr="00C23978">
        <w:rPr>
          <w:sz w:val="16"/>
        </w:rPr>
        <w:t xml:space="preserve"> </w:t>
      </w:r>
      <w:r w:rsidRPr="00CE5D47">
        <w:rPr>
          <w:rStyle w:val="Emphasis"/>
        </w:rPr>
        <w:t>thousand decarbonization options</w:t>
      </w:r>
      <w:r w:rsidRPr="00C23978">
        <w:rPr>
          <w:sz w:val="16"/>
        </w:rPr>
        <w:t xml:space="preserve"> for achieving “signiicant economic, social, environmental, and national security beneits.”</w:t>
      </w:r>
    </w:p>
    <w:p w14:paraId="001B0418" w14:textId="77777777" w:rsidR="000C6BD1" w:rsidRPr="00C23978" w:rsidRDefault="000C6BD1" w:rsidP="000C6BD1">
      <w:pPr>
        <w:rPr>
          <w:sz w:val="16"/>
        </w:rPr>
      </w:pPr>
      <w:r w:rsidRPr="00C23978">
        <w:rPr>
          <w:sz w:val="16"/>
        </w:rPr>
        <w:t xml:space="preserve">Gerrard and Dernbach’s hefty 1,120-page legal playbook pulls together an extraordinarily wide array of decarbonization strategies. The book includes chapters covering energy eficiency, conservation, and fuel switching in buildings, industry, and transportation. Another </w:t>
      </w:r>
      <w:r w:rsidRPr="00CE5D47">
        <w:rPr>
          <w:rStyle w:val="Emphasis"/>
        </w:rPr>
        <w:t>10 chapters</w:t>
      </w:r>
      <w:r w:rsidRPr="00C23978">
        <w:rPr>
          <w:sz w:val="16"/>
        </w:rPr>
        <w:t xml:space="preserve"> </w:t>
      </w:r>
      <w:r w:rsidRPr="00CE5D47">
        <w:rPr>
          <w:rStyle w:val="StyleUnderline"/>
        </w:rPr>
        <w:t>present options for</w:t>
      </w:r>
      <w:r w:rsidRPr="00C23978">
        <w:rPr>
          <w:sz w:val="16"/>
        </w:rPr>
        <w:t xml:space="preserve"> </w:t>
      </w:r>
      <w:r w:rsidRPr="00CE5D47">
        <w:rPr>
          <w:rStyle w:val="Emphasis"/>
        </w:rPr>
        <w:t>electricity</w:t>
      </w:r>
      <w:r w:rsidRPr="00C23978">
        <w:rPr>
          <w:sz w:val="16"/>
        </w:rPr>
        <w:t xml:space="preserve"> </w:t>
      </w:r>
      <w:r w:rsidRPr="00CE5D47">
        <w:rPr>
          <w:rStyle w:val="StyleUnderline"/>
        </w:rPr>
        <w:t>and</w:t>
      </w:r>
      <w:r w:rsidRPr="00C23978">
        <w:rPr>
          <w:sz w:val="16"/>
        </w:rPr>
        <w:t xml:space="preserve"> </w:t>
      </w:r>
      <w:r w:rsidRPr="00CE5D47">
        <w:rPr>
          <w:rStyle w:val="Emphasis"/>
        </w:rPr>
        <w:t>fuel</w:t>
      </w:r>
      <w:r w:rsidRPr="00C23978">
        <w:rPr>
          <w:sz w:val="16"/>
        </w:rPr>
        <w:t xml:space="preserve"> </w:t>
      </w:r>
      <w:r w:rsidRPr="00CE5D47">
        <w:rPr>
          <w:rStyle w:val="StyleUnderline"/>
        </w:rPr>
        <w:t>decarbonization</w:t>
      </w:r>
      <w:r w:rsidRPr="00C23978">
        <w:rPr>
          <w:rStyle w:val="StyleUnderline"/>
        </w:rPr>
        <w:t>. There are</w:t>
      </w:r>
      <w:r w:rsidRPr="00C23978">
        <w:rPr>
          <w:sz w:val="16"/>
        </w:rPr>
        <w:t xml:space="preserve"> also four chapters detailing carbon capture and negative emissions, </w:t>
      </w:r>
      <w:r w:rsidRPr="00C23978">
        <w:rPr>
          <w:rStyle w:val="Emphasis"/>
        </w:rPr>
        <w:t>four chapters</w:t>
      </w:r>
      <w:r w:rsidRPr="00C23978">
        <w:rPr>
          <w:sz w:val="16"/>
        </w:rPr>
        <w:t xml:space="preserve"> </w:t>
      </w:r>
      <w:r w:rsidRPr="00C23978">
        <w:rPr>
          <w:rStyle w:val="StyleUnderline"/>
        </w:rPr>
        <w:t>examining</w:t>
      </w:r>
      <w:r w:rsidRPr="00C23978">
        <w:rPr>
          <w:sz w:val="16"/>
        </w:rPr>
        <w:t xml:space="preserve"> </w:t>
      </w:r>
      <w:r w:rsidRPr="00C23978">
        <w:rPr>
          <w:rStyle w:val="Emphasis"/>
        </w:rPr>
        <w:t>non-carbon dioxide climate pollutants</w:t>
      </w:r>
      <w:r w:rsidRPr="00C23978">
        <w:rPr>
          <w:sz w:val="16"/>
        </w:rPr>
        <w:t xml:space="preserve"> (</w:t>
      </w:r>
      <w:r w:rsidRPr="00C23978">
        <w:rPr>
          <w:rStyle w:val="Emphasis"/>
        </w:rPr>
        <w:t>methane</w:t>
      </w:r>
      <w:r w:rsidRPr="00C23978">
        <w:rPr>
          <w:rStyle w:val="StyleUnderline"/>
        </w:rPr>
        <w:t xml:space="preserve">, </w:t>
      </w:r>
      <w:r w:rsidRPr="00C23978">
        <w:rPr>
          <w:rStyle w:val="Emphasis"/>
        </w:rPr>
        <w:t>nitrous oxide</w:t>
      </w:r>
      <w:r w:rsidRPr="00C23978">
        <w:rPr>
          <w:rStyle w:val="StyleUnderline"/>
        </w:rPr>
        <w:t xml:space="preserve">, </w:t>
      </w:r>
      <w:r w:rsidRPr="00C23978">
        <w:rPr>
          <w:rStyle w:val="Emphasis"/>
        </w:rPr>
        <w:t>luorinated gases</w:t>
      </w:r>
      <w:r w:rsidRPr="00C23978">
        <w:rPr>
          <w:rStyle w:val="StyleUnderline"/>
        </w:rPr>
        <w:t>, and</w:t>
      </w:r>
      <w:r w:rsidRPr="00C23978">
        <w:rPr>
          <w:sz w:val="16"/>
        </w:rPr>
        <w:t xml:space="preserve"> </w:t>
      </w:r>
      <w:r w:rsidRPr="00C23978">
        <w:rPr>
          <w:rStyle w:val="Emphasis"/>
        </w:rPr>
        <w:t>black carbon</w:t>
      </w:r>
      <w:r w:rsidRPr="00C23978">
        <w:rPr>
          <w:sz w:val="16"/>
        </w:rPr>
        <w:t>), and another seven chapters on cross-cutting approaches for reducing emissions (carbon pricing, behavioral interventions, clean technology innovation, inancing large and small carbonreducing energy generating projects, alternative materials consumption and waste management, and international trade rules).</w:t>
      </w:r>
    </w:p>
    <w:p w14:paraId="2778B3C2" w14:textId="77777777" w:rsidR="000C6BD1" w:rsidRPr="00C23978" w:rsidRDefault="000C6BD1" w:rsidP="000C6BD1">
      <w:pPr>
        <w:rPr>
          <w:sz w:val="16"/>
        </w:rPr>
      </w:pPr>
      <w:r w:rsidRPr="00C23978">
        <w:rPr>
          <w:sz w:val="16"/>
        </w:rPr>
        <w:t>By design, each chapter of the book covers its topic “in enough detail to enable readers without a specialized background to understand it” and identiies, describes, and explains “the central legal issues involved in decarbonization and the main legal pathways for successfully addressing these legal issues.” From these many chapters (and a useful index of key recommendations), public and private decision-makers can pick and choose, combine and reine, and employ and deploy various pathways to achieve emission reductions through federal, state, or local law or via private governance. A 160-page summary of Legal Pathways, including its key recommendations, can be found in the aptly titled compendium: Legal Pathways to Deep Decarbonization in the United States: Summary and Key Recommendations (www.eli.org/eli-press-books/ legal-pathways-deep-decarbonization-united-states-summaryand-key-recommendations).</w:t>
      </w:r>
    </w:p>
    <w:p w14:paraId="5C94E54E" w14:textId="77777777" w:rsidR="000C6BD1" w:rsidRPr="00C23978" w:rsidRDefault="000C6BD1" w:rsidP="000C6BD1">
      <w:pPr>
        <w:rPr>
          <w:sz w:val="16"/>
        </w:rPr>
      </w:pPr>
      <w:r w:rsidRPr="00C23978">
        <w:rPr>
          <w:sz w:val="16"/>
        </w:rPr>
        <w:t>Notably, the deep decarbonization options and recommendations for the United States in Legal Pathways derive from an even larger international effort, the Deep Decarbonization Pathways Project (DDPP). As explained in the book, the DDPP is “an international research collaboration that explores how individual countries can reduce their greenhouse gas (GHG) emissions consistent with limiting global warming to 2° Celsius (C) or less” in a manner that deliberately “steer[s] the focus of climate policy away from limited incremental emissions reductions toward the complete transformation of the energy system.” DDPP’s independent research teams study decarbonization in 16 different countries. According to DDPP’s website, “[e]ach team deines its own pathways to a low carbon energy system that still provides all the energy services their society needs, taking into account current infrastructure, natural resources, and stage of socioeconomic development.” http://deepdecarbonization.org. The DDPP partners and their country reports are available on DDPP’s website. Id.</w:t>
      </w:r>
    </w:p>
    <w:p w14:paraId="572DC2AB" w14:textId="77777777" w:rsidR="000C6BD1" w:rsidRPr="00C23978" w:rsidRDefault="000C6BD1" w:rsidP="000C6BD1">
      <w:pPr>
        <w:rPr>
          <w:sz w:val="16"/>
        </w:rPr>
      </w:pPr>
      <w:r w:rsidRPr="00C23978">
        <w:rPr>
          <w:rStyle w:val="StyleUnderline"/>
        </w:rPr>
        <w:t>In a</w:t>
      </w:r>
      <w:r w:rsidRPr="00C23978">
        <w:rPr>
          <w:sz w:val="16"/>
        </w:rPr>
        <w:t xml:space="preserve"> </w:t>
      </w:r>
      <w:r w:rsidRPr="00C23978">
        <w:rPr>
          <w:rStyle w:val="Emphasis"/>
        </w:rPr>
        <w:t>single, fully loaded</w:t>
      </w:r>
      <w:r w:rsidRPr="00C23978">
        <w:rPr>
          <w:sz w:val="16"/>
        </w:rPr>
        <w:t xml:space="preserve"> </w:t>
      </w:r>
      <w:r w:rsidRPr="00C23978">
        <w:rPr>
          <w:rStyle w:val="StyleUnderline"/>
        </w:rPr>
        <w:t>and</w:t>
      </w:r>
      <w:r w:rsidRPr="00C23978">
        <w:rPr>
          <w:sz w:val="16"/>
        </w:rPr>
        <w:t xml:space="preserve"> </w:t>
      </w:r>
      <w:r w:rsidRPr="00C23978">
        <w:rPr>
          <w:rStyle w:val="Emphasis"/>
        </w:rPr>
        <w:t>thorough volume</w:t>
      </w:r>
      <w:r w:rsidRPr="00C23978">
        <w:rPr>
          <w:rStyle w:val="StyleUnderline"/>
        </w:rPr>
        <w:t xml:space="preserve">, </w:t>
      </w:r>
      <w:r w:rsidRPr="00C23978">
        <w:rPr>
          <w:rStyle w:val="Emphasis"/>
        </w:rPr>
        <w:t>Legal Pathways</w:t>
      </w:r>
      <w:r w:rsidRPr="00C23978">
        <w:rPr>
          <w:sz w:val="16"/>
        </w:rPr>
        <w:t xml:space="preserve"> </w:t>
      </w:r>
      <w:r w:rsidRPr="00C23978">
        <w:rPr>
          <w:rStyle w:val="StyleUnderline"/>
        </w:rPr>
        <w:t>manages both to dole out</w:t>
      </w:r>
      <w:r w:rsidRPr="00C23978">
        <w:rPr>
          <w:sz w:val="16"/>
        </w:rPr>
        <w:t xml:space="preserve"> </w:t>
      </w:r>
      <w:r w:rsidRPr="00C23978">
        <w:rPr>
          <w:rStyle w:val="Emphasis"/>
        </w:rPr>
        <w:t>scores</w:t>
      </w:r>
      <w:r w:rsidRPr="00C23978">
        <w:rPr>
          <w:sz w:val="16"/>
        </w:rPr>
        <w:t xml:space="preserve"> </w:t>
      </w:r>
      <w:r w:rsidRPr="00C23978">
        <w:rPr>
          <w:rStyle w:val="StyleUnderline"/>
        </w:rPr>
        <w:t>of</w:t>
      </w:r>
      <w:r w:rsidRPr="00C23978">
        <w:rPr>
          <w:sz w:val="16"/>
        </w:rPr>
        <w:t xml:space="preserve"> complex </w:t>
      </w:r>
      <w:r w:rsidRPr="00C23978">
        <w:rPr>
          <w:rStyle w:val="Emphasis"/>
        </w:rPr>
        <w:t>technical and policy recommendations</w:t>
      </w:r>
      <w:r w:rsidRPr="00C23978">
        <w:rPr>
          <w:sz w:val="16"/>
        </w:rPr>
        <w:t xml:space="preserve"> and present an uncomplicated and hopeful message. The editors’ message asserts and assures us that “deep decarbonization is achievable in the United States using laws that exist or could be enacted” and “[t]hese legal tools can be employed with signiicant economic, social, environmental, and national security beneits.”</w:t>
      </w:r>
    </w:p>
    <w:p w14:paraId="1191F217" w14:textId="77777777" w:rsidR="000C6BD1" w:rsidRPr="00001F29" w:rsidRDefault="000C6BD1" w:rsidP="000C6BD1">
      <w:pPr>
        <w:pStyle w:val="Heading4"/>
      </w:pPr>
      <w:r>
        <w:lastRenderedPageBreak/>
        <w:t xml:space="preserve">4. The </w:t>
      </w:r>
      <w:r>
        <w:rPr>
          <w:u w:val="single"/>
        </w:rPr>
        <w:t>broad interpretation</w:t>
      </w:r>
      <w:r>
        <w:t xml:space="preserve"> is necessary to </w:t>
      </w:r>
      <w:r>
        <w:rPr>
          <w:u w:val="single"/>
        </w:rPr>
        <w:t>holistically grapple</w:t>
      </w:r>
      <w:r>
        <w:t xml:space="preserve"> with GHG reductions. </w:t>
      </w:r>
    </w:p>
    <w:p w14:paraId="27011946" w14:textId="77777777" w:rsidR="000C6BD1" w:rsidRDefault="000C6BD1" w:rsidP="000C6BD1">
      <w:r>
        <w:t xml:space="preserve">Oliver D. </w:t>
      </w:r>
      <w:r w:rsidRPr="00787908">
        <w:rPr>
          <w:rStyle w:val="Style13ptBold"/>
        </w:rPr>
        <w:t>Doleski et al. 22</w:t>
      </w:r>
      <w:r>
        <w:t>, Doleski is Principal at Siemens AG, Economics degree from University of Munich; Kaiser is Senior Vice President at Siemens AG, PhD in Economics from University of the German Armed Forces Munich; Metzger is Principal Engineer at Siemens Technology, PhD in Engineering from Friedrich Alexander University Erlangen, Mathematics degree from Technical University of Munich; Niessen is Head of Energy Systems at Siemens, Professor at Technical University of Darmstadt, PhD in Electrical Engineering from RWTH Aachen University, MBA from Duke University; Thiem is Head of Distributed Energy Systems and Heat Conversion at Siemens Technology, PhD from Technical University of Munich, Engineering degree from Karlsruhe Institute of Technology, "Decarbonization as a Strategic Issue," Digital Decarbonization: Achieving Climate Targets with a Technology-Neutral Approach, edited by Oliver D. Doleski et al., Springer Fachmedien, 2022, pp. 1–19, doi:10.1007/978-3-658-33330-0_1</w:t>
      </w:r>
    </w:p>
    <w:p w14:paraId="70335FC1" w14:textId="77777777" w:rsidR="000C6BD1" w:rsidRPr="00001F29" w:rsidRDefault="000C6BD1" w:rsidP="000C6BD1">
      <w:pPr>
        <w:rPr>
          <w:sz w:val="16"/>
        </w:rPr>
      </w:pPr>
      <w:r w:rsidRPr="00001F29">
        <w:rPr>
          <w:rStyle w:val="StyleUnderline"/>
        </w:rPr>
        <w:t>Decarbonization in the</w:t>
      </w:r>
      <w:r w:rsidRPr="00001F29">
        <w:rPr>
          <w:sz w:val="16"/>
        </w:rPr>
        <w:t xml:space="preserve"> </w:t>
      </w:r>
      <w:r w:rsidRPr="00001F29">
        <w:rPr>
          <w:rStyle w:val="Emphasis"/>
        </w:rPr>
        <w:t>narrower</w:t>
      </w:r>
      <w:r w:rsidRPr="00001F29">
        <w:rPr>
          <w:sz w:val="16"/>
        </w:rPr>
        <w:t xml:space="preserve"> </w:t>
      </w:r>
      <w:r w:rsidRPr="00001F29">
        <w:rPr>
          <w:rStyle w:val="StyleUnderline"/>
        </w:rPr>
        <w:t>versus</w:t>
      </w:r>
      <w:r w:rsidRPr="00001F29">
        <w:rPr>
          <w:sz w:val="16"/>
        </w:rPr>
        <w:t xml:space="preserve"> the </w:t>
      </w:r>
      <w:r w:rsidRPr="00001F29">
        <w:rPr>
          <w:rStyle w:val="Emphasis"/>
        </w:rPr>
        <w:t>broader sense</w:t>
      </w:r>
    </w:p>
    <w:p w14:paraId="7DED5A55" w14:textId="77777777" w:rsidR="000C6BD1" w:rsidRPr="00001F29" w:rsidRDefault="000C6BD1" w:rsidP="000C6BD1">
      <w:pPr>
        <w:rPr>
          <w:sz w:val="16"/>
        </w:rPr>
      </w:pPr>
      <w:r w:rsidRPr="00001F29">
        <w:rPr>
          <w:rStyle w:val="StyleUnderline"/>
        </w:rPr>
        <w:t>When decarbonization is</w:t>
      </w:r>
      <w:r w:rsidRPr="00001F29">
        <w:rPr>
          <w:sz w:val="16"/>
        </w:rPr>
        <w:t xml:space="preserve"> </w:t>
      </w:r>
      <w:r w:rsidRPr="00001F29">
        <w:rPr>
          <w:rStyle w:val="Emphasis"/>
        </w:rPr>
        <w:t>mentioned</w:t>
      </w:r>
      <w:r w:rsidRPr="00001F29">
        <w:rPr>
          <w:rStyle w:val="StyleUnderline"/>
        </w:rPr>
        <w:t xml:space="preserve">, it is </w:t>
      </w:r>
      <w:r w:rsidRPr="00001F29">
        <w:rPr>
          <w:rStyle w:val="Emphasis"/>
        </w:rPr>
        <w:t>primarily</w:t>
      </w:r>
      <w:r w:rsidRPr="00001F29">
        <w:rPr>
          <w:rStyle w:val="StyleUnderline"/>
        </w:rPr>
        <w:t xml:space="preserve"> understood to mean the reduction of</w:t>
      </w:r>
      <w:r w:rsidRPr="00001F29">
        <w:rPr>
          <w:sz w:val="16"/>
        </w:rPr>
        <w:t xml:space="preserve"> </w:t>
      </w:r>
      <w:r w:rsidRPr="00001F29">
        <w:rPr>
          <w:rStyle w:val="Emphasis"/>
        </w:rPr>
        <w:t>carbon</w:t>
      </w:r>
      <w:r w:rsidRPr="00001F29">
        <w:rPr>
          <w:sz w:val="16"/>
        </w:rPr>
        <w:t xml:space="preserve"> </w:t>
      </w:r>
      <w:r w:rsidRPr="00001F29">
        <w:rPr>
          <w:rStyle w:val="StyleUnderline"/>
        </w:rPr>
        <w:t>emissions</w:t>
      </w:r>
      <w:r w:rsidRPr="00001F29">
        <w:rPr>
          <w:sz w:val="16"/>
        </w:rPr>
        <w:t xml:space="preserve"> (decarbonization in the narrower sense). </w:t>
      </w:r>
      <w:r w:rsidRPr="00001F29">
        <w:rPr>
          <w:rStyle w:val="StyleUnderline"/>
        </w:rPr>
        <w:t>However, this</w:t>
      </w:r>
      <w:r w:rsidRPr="00001F29">
        <w:rPr>
          <w:sz w:val="16"/>
        </w:rPr>
        <w:t xml:space="preserve"> </w:t>
      </w:r>
      <w:r w:rsidRPr="00001F29">
        <w:rPr>
          <w:rStyle w:val="Emphasis"/>
        </w:rPr>
        <w:t>linguistically</w:t>
      </w:r>
      <w:r w:rsidRPr="00001F29">
        <w:rPr>
          <w:sz w:val="16"/>
        </w:rPr>
        <w:t xml:space="preserve"> </w:t>
      </w:r>
      <w:r w:rsidRPr="00001F29">
        <w:rPr>
          <w:rStyle w:val="StyleUnderline"/>
        </w:rPr>
        <w:t>correct interpretation does</w:t>
      </w:r>
      <w:r w:rsidRPr="00001F29">
        <w:rPr>
          <w:sz w:val="16"/>
        </w:rPr>
        <w:t xml:space="preserve"> </w:t>
      </w:r>
      <w:r w:rsidRPr="00001F29">
        <w:rPr>
          <w:rStyle w:val="Emphasis"/>
        </w:rPr>
        <w:t>not, by its very nature</w:t>
      </w:r>
      <w:r w:rsidRPr="00001F29">
        <w:rPr>
          <w:rStyle w:val="StyleUnderline"/>
        </w:rPr>
        <w:t>, take into account the</w:t>
      </w:r>
      <w:r w:rsidRPr="00001F29">
        <w:rPr>
          <w:sz w:val="16"/>
        </w:rPr>
        <w:t xml:space="preserve"> </w:t>
      </w:r>
      <w:r w:rsidRPr="00001F29">
        <w:rPr>
          <w:rStyle w:val="Emphasis"/>
        </w:rPr>
        <w:t>actual range</w:t>
      </w:r>
      <w:r w:rsidRPr="00001F29">
        <w:rPr>
          <w:sz w:val="16"/>
        </w:rPr>
        <w:t xml:space="preserve"> </w:t>
      </w:r>
      <w:r w:rsidRPr="00001F29">
        <w:rPr>
          <w:rStyle w:val="StyleUnderline"/>
        </w:rPr>
        <w:t>of</w:t>
      </w:r>
      <w:r w:rsidRPr="00001F29">
        <w:rPr>
          <w:sz w:val="16"/>
        </w:rPr>
        <w:t xml:space="preserve"> </w:t>
      </w:r>
      <w:r w:rsidRPr="00001F29">
        <w:rPr>
          <w:rStyle w:val="Emphasis"/>
        </w:rPr>
        <w:t>different greenhouse gases</w:t>
      </w:r>
      <w:r w:rsidRPr="00001F29">
        <w:rPr>
          <w:sz w:val="16"/>
        </w:rPr>
        <w:t xml:space="preserve"> </w:t>
      </w:r>
      <w:r w:rsidRPr="00001F29">
        <w:rPr>
          <w:rStyle w:val="StyleUnderline"/>
        </w:rPr>
        <w:t>that</w:t>
      </w:r>
      <w:r w:rsidRPr="00001F29">
        <w:rPr>
          <w:sz w:val="16"/>
        </w:rPr>
        <w:t xml:space="preserve"> </w:t>
      </w:r>
      <w:r w:rsidRPr="00001F29">
        <w:rPr>
          <w:rStyle w:val="Emphasis"/>
        </w:rPr>
        <w:t>in their entirety</w:t>
      </w:r>
      <w:r w:rsidRPr="00001F29">
        <w:rPr>
          <w:sz w:val="16"/>
        </w:rPr>
        <w:t xml:space="preserve"> </w:t>
      </w:r>
      <w:r w:rsidRPr="00001F29">
        <w:rPr>
          <w:rStyle w:val="StyleUnderline"/>
        </w:rPr>
        <w:t>heat</w:t>
      </w:r>
      <w:r w:rsidRPr="00001F29">
        <w:rPr>
          <w:sz w:val="16"/>
        </w:rPr>
        <w:t xml:space="preserve"> up </w:t>
      </w:r>
      <w:r w:rsidRPr="00001F29">
        <w:rPr>
          <w:rStyle w:val="StyleUnderline"/>
        </w:rPr>
        <w:t>the climate. Therefore</w:t>
      </w:r>
      <w:r w:rsidRPr="00001F29">
        <w:rPr>
          <w:sz w:val="16"/>
        </w:rPr>
        <w:t xml:space="preserve">, in </w:t>
      </w:r>
      <w:r w:rsidRPr="00001F29">
        <w:rPr>
          <w:rStyle w:val="Emphasis"/>
        </w:rPr>
        <w:t>this</w:t>
      </w:r>
      <w:r w:rsidRPr="00001F29">
        <w:rPr>
          <w:sz w:val="16"/>
        </w:rPr>
        <w:t xml:space="preserve"> </w:t>
      </w:r>
      <w:r w:rsidRPr="00001F29">
        <w:rPr>
          <w:rStyle w:val="StyleUnderline"/>
        </w:rPr>
        <w:t>publication applies the term</w:t>
      </w:r>
      <w:r w:rsidRPr="00001F29">
        <w:rPr>
          <w:sz w:val="16"/>
        </w:rPr>
        <w:t xml:space="preserve"> decarbonization—</w:t>
      </w:r>
      <w:r w:rsidRPr="00001F29">
        <w:rPr>
          <w:rStyle w:val="StyleUnderline"/>
        </w:rPr>
        <w:t>linguistically</w:t>
      </w:r>
      <w:r w:rsidRPr="00001F29">
        <w:rPr>
          <w:sz w:val="16"/>
        </w:rPr>
        <w:t xml:space="preserve"> </w:t>
      </w:r>
      <w:r w:rsidRPr="00001F29">
        <w:rPr>
          <w:rStyle w:val="Emphasis"/>
        </w:rPr>
        <w:t>somewhat fuzzy</w:t>
      </w:r>
      <w:r w:rsidRPr="00001F29">
        <w:rPr>
          <w:sz w:val="16"/>
        </w:rPr>
        <w:t>—</w:t>
      </w:r>
      <w:r w:rsidRPr="00001F29">
        <w:rPr>
          <w:rStyle w:val="Emphasis"/>
        </w:rPr>
        <w:t>also</w:t>
      </w:r>
      <w:r w:rsidRPr="00001F29">
        <w:rPr>
          <w:sz w:val="16"/>
        </w:rPr>
        <w:t xml:space="preserve"> </w:t>
      </w:r>
      <w:r w:rsidRPr="00001F29">
        <w:rPr>
          <w:rStyle w:val="StyleUnderline"/>
        </w:rPr>
        <w:t>to the</w:t>
      </w:r>
      <w:r w:rsidRPr="00001F29">
        <w:rPr>
          <w:sz w:val="16"/>
        </w:rPr>
        <w:t xml:space="preserve"> required </w:t>
      </w:r>
      <w:r w:rsidRPr="00001F29">
        <w:rPr>
          <w:rStyle w:val="StyleUnderline"/>
        </w:rPr>
        <w:t>reduction of</w:t>
      </w:r>
      <w:r w:rsidRPr="00001F29">
        <w:rPr>
          <w:sz w:val="16"/>
        </w:rPr>
        <w:t xml:space="preserve"> </w:t>
      </w:r>
      <w:r w:rsidRPr="00001F29">
        <w:rPr>
          <w:rStyle w:val="Emphasis"/>
        </w:rPr>
        <w:t>other</w:t>
      </w:r>
      <w:r w:rsidRPr="00001F29">
        <w:rPr>
          <w:sz w:val="16"/>
        </w:rPr>
        <w:t xml:space="preserve"> </w:t>
      </w:r>
      <w:r w:rsidRPr="00001F29">
        <w:rPr>
          <w:rStyle w:val="Emphasis"/>
        </w:rPr>
        <w:t>g</w:t>
      </w:r>
      <w:r w:rsidRPr="00001F29">
        <w:rPr>
          <w:sz w:val="16"/>
        </w:rPr>
        <w:t>reen</w:t>
      </w:r>
      <w:r w:rsidRPr="00001F29">
        <w:rPr>
          <w:rStyle w:val="Emphasis"/>
        </w:rPr>
        <w:t>h</w:t>
      </w:r>
      <w:r w:rsidRPr="00001F29">
        <w:rPr>
          <w:sz w:val="16"/>
        </w:rPr>
        <w:t xml:space="preserve">ouse </w:t>
      </w:r>
      <w:r w:rsidRPr="00001F29">
        <w:rPr>
          <w:rStyle w:val="Emphasis"/>
        </w:rPr>
        <w:t>g</w:t>
      </w:r>
      <w:r w:rsidRPr="00001F29">
        <w:rPr>
          <w:sz w:val="16"/>
        </w:rPr>
        <w:t>ase</w:t>
      </w:r>
      <w:r w:rsidRPr="00001F29">
        <w:rPr>
          <w:rStyle w:val="Emphasis"/>
        </w:rPr>
        <w:t>s</w:t>
      </w:r>
      <w:r w:rsidRPr="00001F29">
        <w:rPr>
          <w:sz w:val="16"/>
        </w:rPr>
        <w:t xml:space="preserve"> </w:t>
      </w:r>
      <w:r w:rsidRPr="00001F29">
        <w:rPr>
          <w:rStyle w:val="StyleUnderline"/>
        </w:rPr>
        <w:t>as</w:t>
      </w:r>
      <w:r w:rsidRPr="00001F29">
        <w:rPr>
          <w:sz w:val="16"/>
        </w:rPr>
        <w:t xml:space="preserve"> </w:t>
      </w:r>
      <w:r w:rsidRPr="00001F29">
        <w:rPr>
          <w:rStyle w:val="Emphasis"/>
        </w:rPr>
        <w:t>well</w:t>
      </w:r>
      <w:r w:rsidRPr="00001F29">
        <w:rPr>
          <w:rStyle w:val="StyleUnderline"/>
        </w:rPr>
        <w:t>, such as</w:t>
      </w:r>
      <w:r w:rsidRPr="00001F29">
        <w:rPr>
          <w:sz w:val="16"/>
        </w:rPr>
        <w:t xml:space="preserve"> </w:t>
      </w:r>
      <w:r w:rsidRPr="00001F29">
        <w:rPr>
          <w:rStyle w:val="Emphasis"/>
        </w:rPr>
        <w:t>methane</w:t>
      </w:r>
      <w:r w:rsidRPr="00001F29">
        <w:rPr>
          <w:sz w:val="16"/>
        </w:rPr>
        <w:t xml:space="preserve"> and nitrous oxide (laughing gas). </w:t>
      </w:r>
      <w:r w:rsidRPr="00001F29">
        <w:rPr>
          <w:rStyle w:val="StyleUnderline"/>
        </w:rPr>
        <w:t>With this</w:t>
      </w:r>
      <w:r w:rsidRPr="00001F29">
        <w:rPr>
          <w:sz w:val="16"/>
        </w:rPr>
        <w:t xml:space="preserve"> </w:t>
      </w:r>
      <w:r w:rsidRPr="00001F29">
        <w:rPr>
          <w:rStyle w:val="Emphasis"/>
        </w:rPr>
        <w:t>technically required expansion</w:t>
      </w:r>
      <w:r w:rsidRPr="00001F29">
        <w:rPr>
          <w:sz w:val="16"/>
        </w:rPr>
        <w:t xml:space="preserve"> </w:t>
      </w:r>
      <w:r w:rsidRPr="00001F29">
        <w:rPr>
          <w:rStyle w:val="StyleUnderline"/>
        </w:rPr>
        <w:t>of the</w:t>
      </w:r>
      <w:r w:rsidRPr="00001F29">
        <w:rPr>
          <w:sz w:val="16"/>
        </w:rPr>
        <w:t xml:space="preserve"> </w:t>
      </w:r>
      <w:r w:rsidRPr="00001F29">
        <w:rPr>
          <w:rStyle w:val="Emphasis"/>
        </w:rPr>
        <w:t>original concept</w:t>
      </w:r>
      <w:r w:rsidRPr="00001F29">
        <w:rPr>
          <w:sz w:val="16"/>
        </w:rPr>
        <w:t xml:space="preserve">ual content, </w:t>
      </w:r>
      <w:r w:rsidRPr="00001F29">
        <w:rPr>
          <w:rStyle w:val="StyleUnderline"/>
        </w:rPr>
        <w:t>it is possible to treat the topic of</w:t>
      </w:r>
      <w:r w:rsidRPr="00001F29">
        <w:rPr>
          <w:sz w:val="16"/>
        </w:rPr>
        <w:t xml:space="preserve"> </w:t>
      </w:r>
      <w:r w:rsidRPr="00001F29">
        <w:rPr>
          <w:rStyle w:val="Emphasis"/>
        </w:rPr>
        <w:t>g</w:t>
      </w:r>
      <w:r w:rsidRPr="00001F29">
        <w:rPr>
          <w:sz w:val="16"/>
        </w:rPr>
        <w:t>reen</w:t>
      </w:r>
      <w:r w:rsidRPr="00001F29">
        <w:rPr>
          <w:rStyle w:val="Emphasis"/>
        </w:rPr>
        <w:t>h</w:t>
      </w:r>
      <w:r w:rsidRPr="00001F29">
        <w:rPr>
          <w:sz w:val="16"/>
        </w:rPr>
        <w:t xml:space="preserve">ouse </w:t>
      </w:r>
      <w:r w:rsidRPr="00001F29">
        <w:rPr>
          <w:rStyle w:val="Emphasis"/>
        </w:rPr>
        <w:t>g</w:t>
      </w:r>
      <w:r w:rsidRPr="00001F29">
        <w:rPr>
          <w:sz w:val="16"/>
        </w:rPr>
        <w:t xml:space="preserve">as </w:t>
      </w:r>
      <w:r w:rsidRPr="00001F29">
        <w:rPr>
          <w:rStyle w:val="StyleUnderline"/>
        </w:rPr>
        <w:t>reduction in its</w:t>
      </w:r>
      <w:r w:rsidRPr="00001F29">
        <w:rPr>
          <w:sz w:val="16"/>
        </w:rPr>
        <w:t xml:space="preserve"> </w:t>
      </w:r>
      <w:r w:rsidRPr="00001F29">
        <w:rPr>
          <w:rStyle w:val="Emphasis"/>
        </w:rPr>
        <w:t>full complexity</w:t>
      </w:r>
      <w:r w:rsidRPr="00001F29">
        <w:rPr>
          <w:sz w:val="16"/>
        </w:rPr>
        <w:t xml:space="preserve"> (decarbonization in the broader sense).</w:t>
      </w:r>
    </w:p>
    <w:p w14:paraId="15AF6C63" w14:textId="77777777" w:rsidR="000C6BD1" w:rsidRDefault="000C6BD1" w:rsidP="000C6BD1">
      <w:pPr>
        <w:pStyle w:val="Heading4"/>
      </w:pPr>
      <w:r>
        <w:t xml:space="preserve">5. It's </w:t>
      </w:r>
      <w:r>
        <w:rPr>
          <w:u w:val="single"/>
        </w:rPr>
        <w:t>predictable</w:t>
      </w:r>
      <w:r>
        <w:t xml:space="preserve"> because it’s </w:t>
      </w:r>
      <w:r>
        <w:rPr>
          <w:u w:val="single"/>
        </w:rPr>
        <w:t>real world</w:t>
      </w:r>
      <w:r>
        <w:t xml:space="preserve">: </w:t>
      </w:r>
    </w:p>
    <w:p w14:paraId="05DDCF09" w14:textId="77777777" w:rsidR="000C6BD1" w:rsidRPr="006F65F4" w:rsidRDefault="000C6BD1" w:rsidP="000C6BD1">
      <w:pPr>
        <w:pStyle w:val="Heading4"/>
      </w:pPr>
      <w:r>
        <w:t xml:space="preserve">As used in official government reports, the term includes </w:t>
      </w:r>
      <w:r>
        <w:rPr>
          <w:u w:val="single"/>
        </w:rPr>
        <w:t>all GHG emissions</w:t>
      </w:r>
      <w:r>
        <w:t xml:space="preserve">. </w:t>
      </w:r>
    </w:p>
    <w:p w14:paraId="295C412C" w14:textId="77777777" w:rsidR="000C6BD1" w:rsidRDefault="000C6BD1" w:rsidP="000C6BD1">
      <w:r>
        <w:t xml:space="preserve">Michael </w:t>
      </w:r>
      <w:r w:rsidRPr="004C776F">
        <w:rPr>
          <w:rStyle w:val="Style13ptBold"/>
        </w:rPr>
        <w:t>Berube et al. 23</w:t>
      </w:r>
      <w:r>
        <w:t>, Berube is from DOE; Wishnia from DOT; Simon from EPA; Pelosi from HUD; and numerous other contributors from DOE, DOT, EPA, HUD, and other agencies, "The U.S. National Blueprint for Transportation Decarbonization: A Joint Strategy to Transform Transportation," DOE/EE-2674, U.S. Department of Energy, 01/01/2023, https://www.energy.gov/sites/default/files/2023-01/the-us-national-blueprint-for-transportation-decarbonization.pdf</w:t>
      </w:r>
    </w:p>
    <w:p w14:paraId="533CF19A" w14:textId="77777777" w:rsidR="000C6BD1" w:rsidRPr="007444D3" w:rsidRDefault="000C6BD1" w:rsidP="000C6BD1">
      <w:pPr>
        <w:rPr>
          <w:iCs/>
          <w:u w:val="single"/>
          <w:bdr w:val="single" w:sz="8" w:space="0" w:color="auto"/>
        </w:rPr>
      </w:pPr>
      <w:r w:rsidRPr="006F65F4">
        <w:rPr>
          <w:sz w:val="16"/>
        </w:rPr>
        <w:t xml:space="preserve">The transportation sector is the largest source of greenhouse gas emissions in the United States, responsible for one-third of all emissions. </w:t>
      </w:r>
      <w:r w:rsidRPr="006F65F4">
        <w:rPr>
          <w:rStyle w:val="StyleUnderline"/>
        </w:rPr>
        <w:t>To address the growing climate crisis, and to meet the goal of net-zero</w:t>
      </w:r>
      <w:r w:rsidRPr="006F65F4">
        <w:rPr>
          <w:sz w:val="16"/>
        </w:rPr>
        <w:t xml:space="preserve"> GHG </w:t>
      </w:r>
      <w:r w:rsidRPr="006F65F4">
        <w:rPr>
          <w:rStyle w:val="StyleUnderline"/>
        </w:rPr>
        <w:t>emissions</w:t>
      </w:r>
      <w:r w:rsidRPr="006F65F4">
        <w:rPr>
          <w:sz w:val="16"/>
        </w:rPr>
        <w:t xml:space="preserve"> </w:t>
      </w:r>
      <w:r w:rsidRPr="006F65F4">
        <w:rPr>
          <w:rStyle w:val="StyleUnderline"/>
        </w:rPr>
        <w:t>economy-wide</w:t>
      </w:r>
      <w:r w:rsidRPr="006F65F4">
        <w:rPr>
          <w:sz w:val="16"/>
        </w:rPr>
        <w:t xml:space="preserve"> by 2050, </w:t>
      </w:r>
      <w:r w:rsidRPr="006F65F4">
        <w:rPr>
          <w:rStyle w:val="StyleUnderline"/>
        </w:rPr>
        <w:t>it is</w:t>
      </w:r>
      <w:r w:rsidRPr="006F65F4">
        <w:rPr>
          <w:sz w:val="16"/>
        </w:rPr>
        <w:t xml:space="preserve"> </w:t>
      </w:r>
      <w:r w:rsidRPr="006F65F4">
        <w:rPr>
          <w:rStyle w:val="Emphasis"/>
        </w:rPr>
        <w:t>critical</w:t>
      </w:r>
      <w:r w:rsidRPr="006F65F4">
        <w:rPr>
          <w:sz w:val="16"/>
        </w:rPr>
        <w:t xml:space="preserve"> </w:t>
      </w:r>
      <w:r w:rsidRPr="006F65F4">
        <w:rPr>
          <w:rStyle w:val="StyleUnderline"/>
        </w:rPr>
        <w:t>to</w:t>
      </w:r>
      <w:r w:rsidRPr="006F65F4">
        <w:rPr>
          <w:sz w:val="16"/>
        </w:rPr>
        <w:t xml:space="preserve"> </w:t>
      </w:r>
      <w:r w:rsidRPr="006F65F4">
        <w:rPr>
          <w:rStyle w:val="Emphasis"/>
        </w:rPr>
        <w:t>decarbonize</w:t>
      </w:r>
      <w:r w:rsidRPr="006F65F4">
        <w:rPr>
          <w:sz w:val="16"/>
        </w:rPr>
        <w:t xml:space="preserve"> transportation by eliminating nearly all GHG emissions from the sector. 1,2 </w:t>
      </w:r>
      <w:r w:rsidRPr="006F65F4">
        <w:t>[FOOTNOTE 2 BEGINS]</w:t>
      </w:r>
      <w:r w:rsidRPr="006F65F4">
        <w:rPr>
          <w:sz w:val="16"/>
        </w:rPr>
        <w:t xml:space="preserve"> 2 </w:t>
      </w:r>
      <w:r w:rsidRPr="006F65F4">
        <w:rPr>
          <w:rStyle w:val="StyleUnderline"/>
        </w:rPr>
        <w:t>This Blueprint uses the term</w:t>
      </w:r>
      <w:r w:rsidRPr="006F65F4">
        <w:rPr>
          <w:sz w:val="16"/>
        </w:rPr>
        <w:t xml:space="preserve"> </w:t>
      </w:r>
      <w:r w:rsidRPr="006F65F4">
        <w:rPr>
          <w:rStyle w:val="Emphasis"/>
        </w:rPr>
        <w:t>“decarbonization”</w:t>
      </w:r>
      <w:r w:rsidRPr="006F65F4">
        <w:rPr>
          <w:sz w:val="16"/>
        </w:rPr>
        <w:t xml:space="preserve"> </w:t>
      </w:r>
      <w:r w:rsidRPr="006F65F4">
        <w:rPr>
          <w:rStyle w:val="StyleUnderline"/>
        </w:rPr>
        <w:t>to refer to</w:t>
      </w:r>
      <w:r w:rsidRPr="006F65F4">
        <w:rPr>
          <w:sz w:val="16"/>
        </w:rPr>
        <w:t xml:space="preserve"> </w:t>
      </w:r>
      <w:r w:rsidRPr="006F65F4">
        <w:rPr>
          <w:rStyle w:val="Emphasis"/>
        </w:rPr>
        <w:t>all greenhouse gas emissions</w:t>
      </w:r>
      <w:r w:rsidRPr="006F65F4">
        <w:rPr>
          <w:sz w:val="16"/>
        </w:rPr>
        <w:t xml:space="preserve">. </w:t>
      </w:r>
      <w:r w:rsidRPr="006F65F4">
        <w:t>[FOOTNOTE 2 ENDS]</w:t>
      </w:r>
    </w:p>
    <w:p w14:paraId="640D78C2" w14:textId="77777777" w:rsidR="000C6BD1" w:rsidRPr="00946994" w:rsidRDefault="000C6BD1" w:rsidP="000C6BD1">
      <w:pPr>
        <w:pStyle w:val="Heading4"/>
      </w:pPr>
      <w:r>
        <w:t xml:space="preserve">It’s </w:t>
      </w:r>
      <w:r>
        <w:rPr>
          <w:u w:val="single"/>
        </w:rPr>
        <w:t>commonly used shorthand</w:t>
      </w:r>
      <w:r>
        <w:t xml:space="preserve"> for </w:t>
      </w:r>
      <w:r>
        <w:rPr>
          <w:u w:val="single"/>
        </w:rPr>
        <w:t>all emissions</w:t>
      </w:r>
      <w:r>
        <w:t xml:space="preserve">. </w:t>
      </w:r>
    </w:p>
    <w:p w14:paraId="73DEA62E" w14:textId="77777777" w:rsidR="000C6BD1" w:rsidRDefault="000C6BD1" w:rsidP="000C6BD1">
      <w:r>
        <w:t xml:space="preserve">Anne </w:t>
      </w:r>
      <w:r w:rsidRPr="00647620">
        <w:rPr>
          <w:rStyle w:val="Style13ptBold"/>
        </w:rPr>
        <w:t>DiNardo 23</w:t>
      </w:r>
      <w:r>
        <w:t>, Editor-in-Chief of Healthcare Design, "Healthcare Takes Aim At Decarbonization," Healthcare Design, 06/15/2023, https://healthcaredesignmagazine.com/trends/healthcare-industry-takes-aim-at-decarbonization/</w:t>
      </w:r>
    </w:p>
    <w:p w14:paraId="3F9A2EA5" w14:textId="77777777" w:rsidR="000C6BD1" w:rsidRPr="00946994" w:rsidRDefault="000C6BD1" w:rsidP="000C6BD1">
      <w:pPr>
        <w:rPr>
          <w:sz w:val="16"/>
        </w:rPr>
      </w:pPr>
      <w:r w:rsidRPr="00946994">
        <w:rPr>
          <w:sz w:val="16"/>
        </w:rPr>
        <w:t xml:space="preserve">As a result, </w:t>
      </w:r>
      <w:r w:rsidRPr="00946994">
        <w:rPr>
          <w:rStyle w:val="StyleUnderline"/>
        </w:rPr>
        <w:t xml:space="preserve">the industry is moving beyond lower energy consumption to a much </w:t>
      </w:r>
      <w:r w:rsidRPr="00946994">
        <w:rPr>
          <w:rStyle w:val="Emphasis"/>
        </w:rPr>
        <w:t>broader</w:t>
      </w:r>
      <w:r w:rsidRPr="00946994">
        <w:rPr>
          <w:sz w:val="16"/>
        </w:rPr>
        <w:t xml:space="preserve"> </w:t>
      </w:r>
      <w:r w:rsidRPr="00946994">
        <w:rPr>
          <w:rStyle w:val="StyleUnderline"/>
        </w:rPr>
        <w:t>aim to</w:t>
      </w:r>
      <w:r w:rsidRPr="00946994">
        <w:rPr>
          <w:sz w:val="16"/>
        </w:rPr>
        <w:t xml:space="preserve"> </w:t>
      </w:r>
      <w:r w:rsidRPr="00946994">
        <w:rPr>
          <w:rStyle w:val="Emphasis"/>
        </w:rPr>
        <w:t>decarbonize healthcare</w:t>
      </w:r>
      <w:r w:rsidRPr="00946994">
        <w:rPr>
          <w:rStyle w:val="StyleUnderline"/>
        </w:rPr>
        <w:t>. This involves addressing the</w:t>
      </w:r>
      <w:r w:rsidRPr="00946994">
        <w:rPr>
          <w:sz w:val="16"/>
        </w:rPr>
        <w:t xml:space="preserve"> </w:t>
      </w:r>
      <w:r w:rsidRPr="00946994">
        <w:rPr>
          <w:rStyle w:val="Emphasis"/>
        </w:rPr>
        <w:t>overall carbon dioxide</w:t>
      </w:r>
      <w:r w:rsidRPr="00946994">
        <w:rPr>
          <w:sz w:val="16"/>
        </w:rPr>
        <w:t xml:space="preserve"> </w:t>
      </w:r>
      <w:r w:rsidRPr="00946994">
        <w:rPr>
          <w:rStyle w:val="StyleUnderline"/>
        </w:rPr>
        <w:t>and</w:t>
      </w:r>
      <w:r w:rsidRPr="00946994">
        <w:rPr>
          <w:sz w:val="16"/>
        </w:rPr>
        <w:t xml:space="preserve"> </w:t>
      </w:r>
      <w:r w:rsidRPr="00946994">
        <w:rPr>
          <w:rStyle w:val="Emphasis"/>
        </w:rPr>
        <w:t>other greenhouse gas emissions</w:t>
      </w:r>
      <w:r w:rsidRPr="00946994">
        <w:rPr>
          <w:sz w:val="16"/>
        </w:rPr>
        <w:t xml:space="preserve"> </w:t>
      </w:r>
      <w:r w:rsidRPr="00946994">
        <w:rPr>
          <w:rStyle w:val="StyleUnderline"/>
        </w:rPr>
        <w:t>that its</w:t>
      </w:r>
      <w:r w:rsidRPr="00946994">
        <w:rPr>
          <w:sz w:val="16"/>
        </w:rPr>
        <w:t xml:space="preserve"> buildings and associated </w:t>
      </w:r>
      <w:r w:rsidRPr="00946994">
        <w:rPr>
          <w:rStyle w:val="StyleUnderline"/>
        </w:rPr>
        <w:t>activities</w:t>
      </w:r>
      <w:r w:rsidRPr="00946994">
        <w:rPr>
          <w:sz w:val="16"/>
        </w:rPr>
        <w:t xml:space="preserve"> </w:t>
      </w:r>
      <w:r w:rsidRPr="00946994">
        <w:rPr>
          <w:rStyle w:val="Emphasis"/>
        </w:rPr>
        <w:t>release</w:t>
      </w:r>
      <w:r w:rsidRPr="00946994">
        <w:rPr>
          <w:sz w:val="16"/>
        </w:rPr>
        <w:t xml:space="preserve"> </w:t>
      </w:r>
      <w:r w:rsidRPr="00946994">
        <w:rPr>
          <w:rStyle w:val="StyleUnderline"/>
        </w:rPr>
        <w:t>into the</w:t>
      </w:r>
      <w:r w:rsidRPr="00946994">
        <w:rPr>
          <w:sz w:val="16"/>
        </w:rPr>
        <w:t xml:space="preserve"> </w:t>
      </w:r>
      <w:r w:rsidRPr="00946994">
        <w:rPr>
          <w:rStyle w:val="Emphasis"/>
        </w:rPr>
        <w:t>atmosphere</w:t>
      </w:r>
      <w:r w:rsidRPr="00946994">
        <w:rPr>
          <w:sz w:val="16"/>
        </w:rPr>
        <w:t xml:space="preserve">. </w:t>
      </w:r>
      <w:r w:rsidRPr="00946994">
        <w:rPr>
          <w:rStyle w:val="StyleUnderline"/>
        </w:rPr>
        <w:t>(The term</w:t>
      </w:r>
      <w:r w:rsidRPr="00946994">
        <w:rPr>
          <w:sz w:val="16"/>
        </w:rPr>
        <w:t xml:space="preserve"> </w:t>
      </w:r>
      <w:r w:rsidRPr="00946994">
        <w:rPr>
          <w:rStyle w:val="Emphasis"/>
        </w:rPr>
        <w:t>“decarbonization”</w:t>
      </w:r>
      <w:r w:rsidRPr="00946994">
        <w:rPr>
          <w:sz w:val="16"/>
        </w:rPr>
        <w:t xml:space="preserve"> </w:t>
      </w:r>
      <w:r w:rsidRPr="00946994">
        <w:rPr>
          <w:rStyle w:val="StyleUnderline"/>
        </w:rPr>
        <w:t>reflects the</w:t>
      </w:r>
      <w:r w:rsidRPr="00946994">
        <w:rPr>
          <w:sz w:val="16"/>
        </w:rPr>
        <w:t xml:space="preserve"> </w:t>
      </w:r>
      <w:r w:rsidRPr="00946994">
        <w:rPr>
          <w:rStyle w:val="Emphasis"/>
        </w:rPr>
        <w:lastRenderedPageBreak/>
        <w:t>shorthand</w:t>
      </w:r>
      <w:r w:rsidRPr="00946994">
        <w:rPr>
          <w:sz w:val="16"/>
        </w:rPr>
        <w:t xml:space="preserve"> </w:t>
      </w:r>
      <w:r w:rsidRPr="00946994">
        <w:rPr>
          <w:rStyle w:val="StyleUnderline"/>
        </w:rPr>
        <w:t>use of</w:t>
      </w:r>
      <w:r w:rsidRPr="00946994">
        <w:rPr>
          <w:sz w:val="16"/>
        </w:rPr>
        <w:t xml:space="preserve"> </w:t>
      </w:r>
      <w:r w:rsidRPr="00946994">
        <w:rPr>
          <w:rStyle w:val="Emphasis"/>
        </w:rPr>
        <w:t>“carbon”</w:t>
      </w:r>
      <w:r w:rsidRPr="00946994">
        <w:rPr>
          <w:sz w:val="16"/>
        </w:rPr>
        <w:t xml:space="preserve"> </w:t>
      </w:r>
      <w:r w:rsidRPr="00946994">
        <w:rPr>
          <w:rStyle w:val="StyleUnderline"/>
        </w:rPr>
        <w:t>to represent the</w:t>
      </w:r>
      <w:r w:rsidRPr="00946994">
        <w:rPr>
          <w:sz w:val="16"/>
        </w:rPr>
        <w:t xml:space="preserve"> </w:t>
      </w:r>
      <w:r w:rsidRPr="00946994">
        <w:rPr>
          <w:rStyle w:val="Emphasis"/>
        </w:rPr>
        <w:t>full range</w:t>
      </w:r>
      <w:r w:rsidRPr="00946994">
        <w:rPr>
          <w:sz w:val="16"/>
        </w:rPr>
        <w:t xml:space="preserve"> </w:t>
      </w:r>
      <w:r w:rsidRPr="00946994">
        <w:rPr>
          <w:rStyle w:val="StyleUnderline"/>
        </w:rPr>
        <w:t>of</w:t>
      </w:r>
      <w:r w:rsidRPr="00946994">
        <w:rPr>
          <w:sz w:val="16"/>
        </w:rPr>
        <w:t xml:space="preserve"> </w:t>
      </w:r>
      <w:r w:rsidRPr="00946994">
        <w:rPr>
          <w:rStyle w:val="Emphasis"/>
        </w:rPr>
        <w:t>g</w:t>
      </w:r>
      <w:r w:rsidRPr="00946994">
        <w:rPr>
          <w:sz w:val="16"/>
        </w:rPr>
        <w:t>reen</w:t>
      </w:r>
      <w:r w:rsidRPr="00946994">
        <w:rPr>
          <w:rStyle w:val="Emphasis"/>
        </w:rPr>
        <w:t>h</w:t>
      </w:r>
      <w:r w:rsidRPr="00946994">
        <w:rPr>
          <w:sz w:val="16"/>
        </w:rPr>
        <w:t xml:space="preserve">ouse </w:t>
      </w:r>
      <w:r w:rsidRPr="00946994">
        <w:rPr>
          <w:rStyle w:val="Emphasis"/>
        </w:rPr>
        <w:t>g</w:t>
      </w:r>
      <w:r w:rsidRPr="00946994">
        <w:rPr>
          <w:sz w:val="16"/>
        </w:rPr>
        <w:t xml:space="preserve">as emissions, </w:t>
      </w:r>
      <w:r w:rsidRPr="00946994">
        <w:rPr>
          <w:rStyle w:val="StyleUnderline"/>
        </w:rPr>
        <w:t>which includes</w:t>
      </w:r>
      <w:r w:rsidRPr="00946994">
        <w:rPr>
          <w:sz w:val="16"/>
        </w:rPr>
        <w:t xml:space="preserve"> </w:t>
      </w:r>
      <w:r w:rsidRPr="00946994">
        <w:rPr>
          <w:rStyle w:val="Emphasis"/>
        </w:rPr>
        <w:t>carbon dioxide</w:t>
      </w:r>
      <w:r w:rsidRPr="00946994">
        <w:rPr>
          <w:rStyle w:val="StyleUnderline"/>
        </w:rPr>
        <w:t xml:space="preserve">, </w:t>
      </w:r>
      <w:r w:rsidRPr="00946994">
        <w:rPr>
          <w:rStyle w:val="Emphasis"/>
        </w:rPr>
        <w:t>methane</w:t>
      </w:r>
      <w:r w:rsidRPr="00946994">
        <w:rPr>
          <w:rStyle w:val="StyleUnderline"/>
        </w:rPr>
        <w:t>, and</w:t>
      </w:r>
      <w:r w:rsidRPr="00946994">
        <w:rPr>
          <w:sz w:val="16"/>
        </w:rPr>
        <w:t xml:space="preserve"> </w:t>
      </w:r>
      <w:r w:rsidRPr="00946994">
        <w:rPr>
          <w:rStyle w:val="Emphasis"/>
        </w:rPr>
        <w:t>nitrous oxide</w:t>
      </w:r>
      <w:r w:rsidRPr="00946994">
        <w:rPr>
          <w:sz w:val="16"/>
        </w:rPr>
        <w:t>.)</w:t>
      </w:r>
    </w:p>
    <w:p w14:paraId="18FC340E" w14:textId="77777777" w:rsidR="000C6BD1" w:rsidRDefault="000C6BD1" w:rsidP="000C6BD1">
      <w:pPr>
        <w:pStyle w:val="Heading4"/>
      </w:pPr>
      <w:r>
        <w:t xml:space="preserve">6. Specifically the phrase ‘for decarbonization.’ </w:t>
      </w:r>
    </w:p>
    <w:p w14:paraId="1E65B4D6" w14:textId="77777777" w:rsidR="000C6BD1" w:rsidRDefault="000C6BD1" w:rsidP="000C6BD1">
      <w:r w:rsidRPr="00B76A96">
        <w:rPr>
          <w:rStyle w:val="Style13ptBold"/>
        </w:rPr>
        <w:t>The Associated Press 24</w:t>
      </w:r>
      <w:r>
        <w:t>, "A big boost for a climate solution: electricity made from the heat of the Earth," WTOP, 06/25/2024, https://wtop.com/national/2024/06/a-big-boost-for-a-climate-solution-electricity-made-from-the-heat-of-the-earth/</w:t>
      </w:r>
    </w:p>
    <w:p w14:paraId="3ED72E9D" w14:textId="77777777" w:rsidR="000C6BD1" w:rsidRPr="00C66A19" w:rsidRDefault="000C6BD1" w:rsidP="000C6BD1">
      <w:pPr>
        <w:rPr>
          <w:sz w:val="16"/>
        </w:rPr>
      </w:pPr>
      <w:r w:rsidRPr="006F7A13">
        <w:rPr>
          <w:sz w:val="16"/>
        </w:rPr>
        <w:t xml:space="preserve">“If these purchases help to get this technology off the ground, it could be massively impactful </w:t>
      </w:r>
      <w:r w:rsidRPr="006F7A13">
        <w:rPr>
          <w:rStyle w:val="Emphasis"/>
        </w:rPr>
        <w:t>for</w:t>
      </w:r>
      <w:r w:rsidRPr="006F7A13">
        <w:rPr>
          <w:sz w:val="16"/>
        </w:rPr>
        <w:t xml:space="preserve"> global </w:t>
      </w:r>
      <w:r w:rsidRPr="006F7A13">
        <w:rPr>
          <w:rStyle w:val="Emphasis"/>
        </w:rPr>
        <w:t>decarbonization</w:t>
      </w:r>
      <w:r w:rsidRPr="006F7A13">
        <w:rPr>
          <w:sz w:val="16"/>
        </w:rPr>
        <w:t xml:space="preserve">,” he said. Decarbonization </w:t>
      </w:r>
      <w:r w:rsidRPr="006F7A13">
        <w:rPr>
          <w:rStyle w:val="StyleUnderline"/>
        </w:rPr>
        <w:t>refers to</w:t>
      </w:r>
      <w:r w:rsidRPr="006F7A13">
        <w:rPr>
          <w:sz w:val="16"/>
        </w:rPr>
        <w:t xml:space="preserve"> </w:t>
      </w:r>
      <w:r w:rsidRPr="006F7A13">
        <w:rPr>
          <w:rStyle w:val="Emphasis"/>
        </w:rPr>
        <w:t>switching out</w:t>
      </w:r>
      <w:r w:rsidRPr="006F7A13">
        <w:rPr>
          <w:sz w:val="16"/>
        </w:rPr>
        <w:t xml:space="preserve"> </w:t>
      </w:r>
      <w:r w:rsidRPr="006F7A13">
        <w:rPr>
          <w:rStyle w:val="StyleUnderline"/>
        </w:rPr>
        <w:t>things that produce</w:t>
      </w:r>
      <w:r w:rsidRPr="006F7A13">
        <w:rPr>
          <w:sz w:val="16"/>
        </w:rPr>
        <w:t xml:space="preserve"> </w:t>
      </w:r>
      <w:r w:rsidRPr="006F7A13">
        <w:rPr>
          <w:rStyle w:val="Emphasis"/>
        </w:rPr>
        <w:t>carbon dioxide</w:t>
      </w:r>
      <w:r w:rsidRPr="006F7A13">
        <w:rPr>
          <w:sz w:val="16"/>
        </w:rPr>
        <w:t xml:space="preserve"> </w:t>
      </w:r>
      <w:r w:rsidRPr="006F7A13">
        <w:rPr>
          <w:rStyle w:val="StyleUnderline"/>
        </w:rPr>
        <w:t>and</w:t>
      </w:r>
      <w:r w:rsidRPr="006F7A13">
        <w:rPr>
          <w:sz w:val="16"/>
        </w:rPr>
        <w:t xml:space="preserve"> </w:t>
      </w:r>
      <w:r w:rsidRPr="006F7A13">
        <w:rPr>
          <w:rStyle w:val="Emphasis"/>
        </w:rPr>
        <w:t>methane</w:t>
      </w:r>
      <w:r w:rsidRPr="006F7A13">
        <w:rPr>
          <w:rStyle w:val="StyleUnderline"/>
        </w:rPr>
        <w:t>, which cause the climate to change, in favor of</w:t>
      </w:r>
      <w:r w:rsidRPr="006F7A13">
        <w:rPr>
          <w:sz w:val="16"/>
        </w:rPr>
        <w:t xml:space="preserve"> machines and </w:t>
      </w:r>
      <w:r w:rsidRPr="006F7A13">
        <w:rPr>
          <w:rStyle w:val="Emphasis"/>
        </w:rPr>
        <w:t>methods</w:t>
      </w:r>
      <w:r w:rsidRPr="006F7A13">
        <w:rPr>
          <w:sz w:val="16"/>
        </w:rPr>
        <w:t xml:space="preserve"> </w:t>
      </w:r>
      <w:r w:rsidRPr="006F7A13">
        <w:rPr>
          <w:rStyle w:val="StyleUnderline"/>
        </w:rPr>
        <w:t>that</w:t>
      </w:r>
      <w:r w:rsidRPr="006F7A13">
        <w:rPr>
          <w:sz w:val="16"/>
        </w:rPr>
        <w:t xml:space="preserve"> </w:t>
      </w:r>
      <w:r w:rsidRPr="006F7A13">
        <w:rPr>
          <w:rStyle w:val="Emphasis"/>
        </w:rPr>
        <w:t>don’t</w:t>
      </w:r>
      <w:r w:rsidRPr="006F7A13">
        <w:rPr>
          <w:sz w:val="16"/>
        </w:rPr>
        <w:t>.</w:t>
      </w:r>
    </w:p>
    <w:p w14:paraId="602411B4" w14:textId="58291302" w:rsidR="000C6BD1" w:rsidRDefault="004C67CC" w:rsidP="000C6BD1">
      <w:pPr>
        <w:pStyle w:val="Heading3"/>
      </w:pPr>
      <w:r>
        <w:lastRenderedPageBreak/>
        <w:t>t no methane</w:t>
      </w:r>
      <w:r w:rsidR="00A70C4D">
        <w:t xml:space="preserve"> – </w:t>
      </w:r>
      <w:r>
        <w:t>c/i</w:t>
      </w:r>
      <w:r w:rsidR="00A70C4D">
        <w:t xml:space="preserve"> – </w:t>
      </w:r>
      <w:r>
        <w:t>ext</w:t>
      </w:r>
    </w:p>
    <w:p w14:paraId="62C809F8" w14:textId="77777777" w:rsidR="000C6BD1" w:rsidRDefault="000C6BD1" w:rsidP="000C6BD1">
      <w:pPr>
        <w:pStyle w:val="Heading4"/>
      </w:pPr>
      <w:r>
        <w:t xml:space="preserve">It covers CH4. </w:t>
      </w:r>
    </w:p>
    <w:p w14:paraId="2F33584B" w14:textId="77777777" w:rsidR="000C6BD1" w:rsidRDefault="000C6BD1" w:rsidP="000C6BD1">
      <w:r>
        <w:t xml:space="preserve">K. M. Nazmul </w:t>
      </w:r>
      <w:r w:rsidRPr="00A46765">
        <w:rPr>
          <w:rStyle w:val="Style13ptBold"/>
        </w:rPr>
        <w:t>Islam et al.</w:t>
      </w:r>
      <w:r>
        <w:t xml:space="preserve"> </w:t>
      </w:r>
      <w:r w:rsidRPr="00A46765">
        <w:rPr>
          <w:rStyle w:val="Style13ptBold"/>
        </w:rPr>
        <w:t>21</w:t>
      </w:r>
      <w:r>
        <w:t>, Islam is from the School of Chemical Engineering and Australian Centre for Water and Environmental Biotechnology at The University of Queensland, and Institute of Forestry and Environmental Sciences at University of Chittagong; Sultana is from the Institute of Forestry and Environmental Sciences at University of Chittagong; Wadley is from the School of Earth and Environmental Sciences at The University of Queensland; Dargusch is from the School of Earth and Environmental Sciences at The University of Queensland; Henry is from the Food and Agriculture Organization of the United Nations; Naito is from the Food and Agriculture Organization of the United Nations, "Opportunities for Inclusive and Efficient Low Carbon Food System Development in Bangladesh," Journal of Cleaner Production, vol. 319, 10/15/2021, p. 128586</w:t>
      </w:r>
    </w:p>
    <w:p w14:paraId="5FCF0FFC" w14:textId="77777777" w:rsidR="000C6BD1" w:rsidRPr="00E87B02" w:rsidRDefault="000C6BD1" w:rsidP="000C6BD1">
      <w:pPr>
        <w:rPr>
          <w:sz w:val="16"/>
        </w:rPr>
      </w:pPr>
      <w:r w:rsidRPr="00E87B02">
        <w:rPr>
          <w:sz w:val="16"/>
        </w:rPr>
        <w:t>1.2. Decarbonization of the food system</w:t>
      </w:r>
    </w:p>
    <w:p w14:paraId="25A50F1D" w14:textId="77777777" w:rsidR="000C6BD1" w:rsidRPr="00E32FBC" w:rsidRDefault="000C6BD1" w:rsidP="000C6BD1">
      <w:pPr>
        <w:rPr>
          <w:sz w:val="16"/>
        </w:rPr>
      </w:pPr>
      <w:r w:rsidRPr="00E87B02">
        <w:rPr>
          <w:rStyle w:val="StyleUnderline"/>
        </w:rPr>
        <w:t xml:space="preserve">Decarbonization refers to the </w:t>
      </w:r>
      <w:r w:rsidRPr="00E87B02">
        <w:rPr>
          <w:rStyle w:val="Emphasis"/>
        </w:rPr>
        <w:t>gradual reduction</w:t>
      </w:r>
      <w:r w:rsidRPr="00E87B02">
        <w:rPr>
          <w:sz w:val="16"/>
        </w:rPr>
        <w:t xml:space="preserve"> </w:t>
      </w:r>
      <w:r w:rsidRPr="00E87B02">
        <w:rPr>
          <w:rStyle w:val="StyleUnderline"/>
        </w:rPr>
        <w:t>of</w:t>
      </w:r>
      <w:r w:rsidRPr="00E87B02">
        <w:rPr>
          <w:sz w:val="16"/>
        </w:rPr>
        <w:t xml:space="preserve"> </w:t>
      </w:r>
      <w:r w:rsidRPr="00E87B02">
        <w:rPr>
          <w:rStyle w:val="Emphasis"/>
        </w:rPr>
        <w:t>GHGs</w:t>
      </w:r>
      <w:r w:rsidRPr="00E87B02">
        <w:rPr>
          <w:sz w:val="16"/>
        </w:rPr>
        <w:t xml:space="preserve"> (</w:t>
      </w:r>
      <w:r w:rsidRPr="00E87B02">
        <w:rPr>
          <w:rStyle w:val="Emphasis"/>
        </w:rPr>
        <w:t>CO2</w:t>
      </w:r>
      <w:r w:rsidRPr="00E87B02">
        <w:rPr>
          <w:sz w:val="16"/>
        </w:rPr>
        <w:t xml:space="preserve">, </w:t>
      </w:r>
      <w:r w:rsidRPr="00E87B02">
        <w:rPr>
          <w:rStyle w:val="Emphasis"/>
        </w:rPr>
        <w:t>CH4</w:t>
      </w:r>
      <w:r w:rsidRPr="00E87B02">
        <w:rPr>
          <w:sz w:val="16"/>
        </w:rPr>
        <w:t xml:space="preserve">, N2O), </w:t>
      </w:r>
      <w:r w:rsidRPr="00E87B02">
        <w:rPr>
          <w:rStyle w:val="StyleUnderline"/>
        </w:rPr>
        <w:t>with the</w:t>
      </w:r>
      <w:r w:rsidRPr="00E87B02">
        <w:rPr>
          <w:sz w:val="16"/>
        </w:rPr>
        <w:t xml:space="preserve"> common</w:t>
      </w:r>
      <w:r w:rsidRPr="00E87B02">
        <w:rPr>
          <w:rStyle w:val="Emphasis"/>
        </w:rPr>
        <w:t xml:space="preserve"> target</w:t>
      </w:r>
      <w:r w:rsidRPr="00E87B02">
        <w:rPr>
          <w:sz w:val="16"/>
        </w:rPr>
        <w:t xml:space="preserve"> </w:t>
      </w:r>
      <w:r w:rsidRPr="00E87B02">
        <w:rPr>
          <w:rStyle w:val="StyleUnderline"/>
        </w:rPr>
        <w:t>of</w:t>
      </w:r>
      <w:r w:rsidRPr="00E87B02">
        <w:rPr>
          <w:sz w:val="16"/>
        </w:rPr>
        <w:t xml:space="preserve"> </w:t>
      </w:r>
      <w:r w:rsidRPr="00E87B02">
        <w:rPr>
          <w:rStyle w:val="Emphasis"/>
        </w:rPr>
        <w:t>eliminating emissions</w:t>
      </w:r>
      <w:r w:rsidRPr="00E87B02">
        <w:rPr>
          <w:sz w:val="16"/>
        </w:rPr>
        <w:t xml:space="preserve"> (also known as achieving carbon neutrality). </w:t>
      </w:r>
      <w:r w:rsidRPr="00E87B02">
        <w:rPr>
          <w:rStyle w:val="StyleUnderline"/>
        </w:rPr>
        <w:t>It involves</w:t>
      </w:r>
      <w:r w:rsidRPr="00E87B02">
        <w:rPr>
          <w:sz w:val="16"/>
        </w:rPr>
        <w:t xml:space="preserve"> broad adjustments, such as </w:t>
      </w:r>
      <w:r w:rsidRPr="00E87B02">
        <w:rPr>
          <w:rStyle w:val="StyleUnderline"/>
        </w:rPr>
        <w:t>improvement in</w:t>
      </w:r>
      <w:r w:rsidRPr="00E87B02">
        <w:rPr>
          <w:sz w:val="16"/>
        </w:rPr>
        <w:t xml:space="preserve"> </w:t>
      </w:r>
      <w:r w:rsidRPr="00E87B02">
        <w:rPr>
          <w:rStyle w:val="Emphasis"/>
        </w:rPr>
        <w:t>energy</w:t>
      </w:r>
      <w:r w:rsidRPr="00E87B02">
        <w:rPr>
          <w:sz w:val="16"/>
        </w:rPr>
        <w:t xml:space="preserve"> and input efficiency, altering cultivation and land management practices, and reduction of food wastes. Analysing decarbonization options should first focus on historical contexts, before considering the existing and potential policies in a country.</w:t>
      </w:r>
    </w:p>
    <w:p w14:paraId="484199D6" w14:textId="1B69BEA0" w:rsidR="000C6BD1" w:rsidRDefault="000C6BD1" w:rsidP="000C6BD1">
      <w:pPr>
        <w:pStyle w:val="Heading4"/>
      </w:pPr>
      <w:r>
        <w:t>Decarbonization is interchangeable with net-zero</w:t>
      </w:r>
      <w:r w:rsidR="00A70C4D">
        <w:t xml:space="preserve"> – </w:t>
      </w:r>
      <w:r>
        <w:t xml:space="preserve">it covers all different emissions.  </w:t>
      </w:r>
    </w:p>
    <w:p w14:paraId="17B77977" w14:textId="77777777" w:rsidR="000C6BD1" w:rsidRDefault="000C6BD1" w:rsidP="000C6BD1">
      <w:r>
        <w:t xml:space="preserve">Pramithodha Chiranthaka </w:t>
      </w:r>
      <w:r w:rsidRPr="007708B1">
        <w:rPr>
          <w:rStyle w:val="Style13ptBold"/>
        </w:rPr>
        <w:t>Halpe et al. 24</w:t>
      </w:r>
      <w:r>
        <w:t>, Halpe, Adams, and Walker are from the School for Resource and Environmental Studies, Dalhousie University, Halifax, Nova Scotia, Canada, "Challenges and Opportunities to Achieve Net-Zero Emissions in Shipping Ports," Social Science Research Network, 06/25/2024, doi:10.2139/ssrn.4875728</w:t>
      </w:r>
    </w:p>
    <w:p w14:paraId="74BB9215" w14:textId="77777777" w:rsidR="000C6BD1" w:rsidRPr="0025754A" w:rsidRDefault="000C6BD1" w:rsidP="000C6BD1">
      <w:pPr>
        <w:rPr>
          <w:sz w:val="16"/>
        </w:rPr>
      </w:pPr>
      <w:r w:rsidRPr="00093BDD">
        <w:rPr>
          <w:rStyle w:val="StyleUnderline"/>
        </w:rPr>
        <w:t>The</w:t>
      </w:r>
      <w:r w:rsidRPr="00093BDD">
        <w:rPr>
          <w:sz w:val="16"/>
        </w:rPr>
        <w:t xml:space="preserve"> Sixth Assessment Report of the Intergovernmental Panel on Climate Change (</w:t>
      </w:r>
      <w:r w:rsidRPr="00093BDD">
        <w:rPr>
          <w:rStyle w:val="Emphasis"/>
        </w:rPr>
        <w:t>IPCC</w:t>
      </w:r>
      <w:r w:rsidRPr="00093BDD">
        <w:rPr>
          <w:sz w:val="16"/>
        </w:rPr>
        <w:t xml:space="preserve">), as summarized by Ming et al. (2021), </w:t>
      </w:r>
      <w:r w:rsidRPr="00093BDD">
        <w:rPr>
          <w:rStyle w:val="StyleUnderline"/>
        </w:rPr>
        <w:t>provides</w:t>
      </w:r>
      <w:r w:rsidRPr="00093BDD">
        <w:rPr>
          <w:sz w:val="16"/>
        </w:rPr>
        <w:t xml:space="preserve"> </w:t>
      </w:r>
      <w:r w:rsidRPr="00093BDD">
        <w:rPr>
          <w:rStyle w:val="Emphasis"/>
        </w:rPr>
        <w:t>critical warnings</w:t>
      </w:r>
      <w:r w:rsidRPr="00093BDD">
        <w:rPr>
          <w:sz w:val="16"/>
        </w:rPr>
        <w:t xml:space="preserve"> </w:t>
      </w:r>
      <w:r w:rsidRPr="00093BDD">
        <w:rPr>
          <w:rStyle w:val="StyleUnderline"/>
        </w:rPr>
        <w:t>on</w:t>
      </w:r>
      <w:r w:rsidRPr="00093BDD">
        <w:rPr>
          <w:sz w:val="16"/>
        </w:rPr>
        <w:t xml:space="preserve"> the </w:t>
      </w:r>
      <w:r w:rsidRPr="00093BDD">
        <w:rPr>
          <w:rStyle w:val="StyleUnderline"/>
        </w:rPr>
        <w:t>high</w:t>
      </w:r>
      <w:r w:rsidRPr="00093BDD">
        <w:rPr>
          <w:sz w:val="16"/>
        </w:rPr>
        <w:t xml:space="preserve"> levels of </w:t>
      </w:r>
      <w:r w:rsidRPr="00093BDD">
        <w:rPr>
          <w:rStyle w:val="StyleUnderline"/>
        </w:rPr>
        <w:t xml:space="preserve">anthropogenic </w:t>
      </w:r>
      <w:r w:rsidRPr="00093BDD">
        <w:rPr>
          <w:rStyle w:val="Emphasis"/>
        </w:rPr>
        <w:t>CO2 emissions</w:t>
      </w:r>
      <w:r w:rsidRPr="00093BDD">
        <w:rPr>
          <w:sz w:val="16"/>
        </w:rPr>
        <w:t xml:space="preserve"> </w:t>
      </w:r>
      <w:r w:rsidRPr="00093BDD">
        <w:rPr>
          <w:rStyle w:val="StyleUnderline"/>
        </w:rPr>
        <w:t>and highlights</w:t>
      </w:r>
      <w:r w:rsidRPr="00093BDD">
        <w:rPr>
          <w:sz w:val="16"/>
        </w:rPr>
        <w:t xml:space="preserve"> the need of </w:t>
      </w:r>
      <w:r w:rsidRPr="00093BDD">
        <w:rPr>
          <w:rStyle w:val="Emphasis"/>
        </w:rPr>
        <w:t>worldwide action</w:t>
      </w:r>
      <w:r w:rsidRPr="00093BDD">
        <w:rPr>
          <w:sz w:val="16"/>
        </w:rPr>
        <w:t xml:space="preserve"> </w:t>
      </w:r>
      <w:r w:rsidRPr="00093BDD">
        <w:rPr>
          <w:rStyle w:val="StyleUnderline"/>
        </w:rPr>
        <w:t>to mitigate climate change. According to the report</w:t>
      </w:r>
      <w:r w:rsidRPr="00093BDD">
        <w:rPr>
          <w:sz w:val="16"/>
        </w:rPr>
        <w:t xml:space="preserve"> </w:t>
      </w:r>
      <w:r w:rsidRPr="00093BDD">
        <w:rPr>
          <w:rStyle w:val="Emphasis"/>
        </w:rPr>
        <w:t>CO2</w:t>
      </w:r>
      <w:r w:rsidRPr="00093BDD">
        <w:rPr>
          <w:sz w:val="16"/>
        </w:rPr>
        <w:t xml:space="preserve"> </w:t>
      </w:r>
      <w:r w:rsidRPr="00093BDD">
        <w:rPr>
          <w:rStyle w:val="StyleUnderline"/>
        </w:rPr>
        <w:t>is</w:t>
      </w:r>
      <w:r w:rsidRPr="00093BDD">
        <w:rPr>
          <w:sz w:val="16"/>
        </w:rPr>
        <w:t xml:space="preserve"> identified as </w:t>
      </w:r>
      <w:r w:rsidRPr="00093BDD">
        <w:rPr>
          <w:rStyle w:val="StyleUnderline"/>
        </w:rPr>
        <w:t>the</w:t>
      </w:r>
      <w:r w:rsidRPr="00093BDD">
        <w:rPr>
          <w:sz w:val="16"/>
        </w:rPr>
        <w:t xml:space="preserve"> </w:t>
      </w:r>
      <w:r w:rsidRPr="00093BDD">
        <w:rPr>
          <w:rStyle w:val="Emphasis"/>
        </w:rPr>
        <w:t>main</w:t>
      </w:r>
      <w:r w:rsidRPr="00093BDD">
        <w:rPr>
          <w:sz w:val="16"/>
        </w:rPr>
        <w:t xml:space="preserve"> </w:t>
      </w:r>
      <w:r w:rsidRPr="00093BDD">
        <w:rPr>
          <w:rStyle w:val="StyleUnderline"/>
        </w:rPr>
        <w:t>factor</w:t>
      </w:r>
      <w:r w:rsidRPr="00093BDD">
        <w:rPr>
          <w:sz w:val="16"/>
        </w:rPr>
        <w:t xml:space="preserve"> of global warming </w:t>
      </w:r>
      <w:r w:rsidRPr="00093BDD">
        <w:rPr>
          <w:rStyle w:val="StyleUnderline"/>
        </w:rPr>
        <w:t>though</w:t>
      </w:r>
      <w:r w:rsidRPr="00093BDD">
        <w:rPr>
          <w:sz w:val="16"/>
        </w:rPr>
        <w:t xml:space="preserve"> </w:t>
      </w:r>
      <w:r w:rsidRPr="00093BDD">
        <w:rPr>
          <w:rStyle w:val="Emphasis"/>
        </w:rPr>
        <w:t>other GHGs</w:t>
      </w:r>
      <w:r w:rsidRPr="00093BDD">
        <w:rPr>
          <w:sz w:val="16"/>
        </w:rPr>
        <w:t xml:space="preserve"> </w:t>
      </w:r>
      <w:r w:rsidRPr="00093BDD">
        <w:rPr>
          <w:rStyle w:val="StyleUnderline"/>
        </w:rPr>
        <w:t>and</w:t>
      </w:r>
      <w:r w:rsidRPr="00093BDD">
        <w:rPr>
          <w:sz w:val="16"/>
        </w:rPr>
        <w:t xml:space="preserve"> air </w:t>
      </w:r>
      <w:r w:rsidRPr="00093BDD">
        <w:rPr>
          <w:rStyle w:val="Emphasis"/>
        </w:rPr>
        <w:t>pollutants</w:t>
      </w:r>
      <w:r w:rsidRPr="00093BDD">
        <w:rPr>
          <w:sz w:val="16"/>
        </w:rPr>
        <w:t xml:space="preserve"> </w:t>
      </w:r>
      <w:r w:rsidRPr="00093BDD">
        <w:rPr>
          <w:rStyle w:val="StyleUnderline"/>
        </w:rPr>
        <w:t>can</w:t>
      </w:r>
      <w:r w:rsidRPr="00093BDD">
        <w:rPr>
          <w:sz w:val="16"/>
        </w:rPr>
        <w:t xml:space="preserve"> </w:t>
      </w:r>
      <w:r w:rsidRPr="00093BDD">
        <w:rPr>
          <w:rStyle w:val="Emphasis"/>
        </w:rPr>
        <w:t>influence</w:t>
      </w:r>
      <w:r w:rsidRPr="00093BDD">
        <w:rPr>
          <w:sz w:val="16"/>
        </w:rPr>
        <w:t xml:space="preserve"> the </w:t>
      </w:r>
      <w:r w:rsidRPr="00093BDD">
        <w:rPr>
          <w:rStyle w:val="Emphasis"/>
        </w:rPr>
        <w:t>climate</w:t>
      </w:r>
      <w:r w:rsidRPr="00093BDD">
        <w:rPr>
          <w:sz w:val="16"/>
        </w:rPr>
        <w:t xml:space="preserve">, tackling and regulating carbon emissions is a global concern. Even though </w:t>
      </w:r>
      <w:r w:rsidRPr="00093BDD">
        <w:rPr>
          <w:rStyle w:val="Emphasis"/>
        </w:rPr>
        <w:t>net-zero</w:t>
      </w:r>
      <w:r w:rsidRPr="00093BDD">
        <w:rPr>
          <w:rStyle w:val="StyleUnderline"/>
        </w:rPr>
        <w:t xml:space="preserve"> refers to</w:t>
      </w:r>
      <w:r w:rsidRPr="00093BDD">
        <w:rPr>
          <w:sz w:val="16"/>
        </w:rPr>
        <w:t xml:space="preserve"> </w:t>
      </w:r>
      <w:r w:rsidRPr="00093BDD">
        <w:rPr>
          <w:rStyle w:val="Emphasis"/>
        </w:rPr>
        <w:t>all</w:t>
      </w:r>
      <w:r w:rsidRPr="00093BDD">
        <w:rPr>
          <w:sz w:val="16"/>
        </w:rPr>
        <w:t xml:space="preserve"> the </w:t>
      </w:r>
      <w:r w:rsidRPr="00093BDD">
        <w:rPr>
          <w:rStyle w:val="Emphasis"/>
        </w:rPr>
        <w:t>GHGs</w:t>
      </w:r>
      <w:r w:rsidRPr="00093BDD">
        <w:rPr>
          <w:rStyle w:val="StyleUnderline"/>
        </w:rPr>
        <w:t>, the term</w:t>
      </w:r>
      <w:r w:rsidRPr="00093BDD">
        <w:rPr>
          <w:sz w:val="16"/>
        </w:rPr>
        <w:t xml:space="preserve"> net-zero </w:t>
      </w:r>
      <w:r w:rsidRPr="00093BDD">
        <w:rPr>
          <w:rStyle w:val="StyleUnderline"/>
        </w:rPr>
        <w:t>is often used</w:t>
      </w:r>
      <w:r w:rsidRPr="00093BDD">
        <w:rPr>
          <w:sz w:val="16"/>
        </w:rPr>
        <w:t xml:space="preserve"> </w:t>
      </w:r>
      <w:r w:rsidRPr="00093BDD">
        <w:rPr>
          <w:rStyle w:val="Emphasis"/>
        </w:rPr>
        <w:t>interchangeably</w:t>
      </w:r>
      <w:r w:rsidRPr="00093BDD">
        <w:rPr>
          <w:sz w:val="16"/>
        </w:rPr>
        <w:t xml:space="preserve"> </w:t>
      </w:r>
      <w:r w:rsidRPr="00093BDD">
        <w:rPr>
          <w:rStyle w:val="StyleUnderline"/>
        </w:rPr>
        <w:t>with</w:t>
      </w:r>
      <w:r w:rsidRPr="00093BDD">
        <w:rPr>
          <w:sz w:val="16"/>
        </w:rPr>
        <w:t xml:space="preserve"> the term </w:t>
      </w:r>
      <w:r w:rsidRPr="00093BDD">
        <w:rPr>
          <w:rStyle w:val="Emphasis"/>
        </w:rPr>
        <w:t>decarbonization</w:t>
      </w:r>
      <w:r w:rsidRPr="00093BDD">
        <w:rPr>
          <w:sz w:val="16"/>
        </w:rPr>
        <w:t xml:space="preserve">. Therefore, </w:t>
      </w:r>
      <w:r w:rsidRPr="00093BDD">
        <w:rPr>
          <w:rStyle w:val="StyleUnderline"/>
        </w:rPr>
        <w:t>in terms of individual industries, or polluters</w:t>
      </w:r>
      <w:r w:rsidRPr="00093BDD">
        <w:rPr>
          <w:sz w:val="16"/>
        </w:rPr>
        <w:t xml:space="preserve"> the </w:t>
      </w:r>
      <w:r w:rsidRPr="00093BDD">
        <w:rPr>
          <w:rStyle w:val="Emphasis"/>
        </w:rPr>
        <w:t>net-zero</w:t>
      </w:r>
      <w:r w:rsidRPr="00093BDD">
        <w:rPr>
          <w:sz w:val="16"/>
        </w:rPr>
        <w:t xml:space="preserve"> </w:t>
      </w:r>
      <w:r w:rsidRPr="00093BDD">
        <w:rPr>
          <w:rStyle w:val="StyleUnderline"/>
        </w:rPr>
        <w:t>or</w:t>
      </w:r>
      <w:r w:rsidRPr="00093BDD">
        <w:rPr>
          <w:sz w:val="16"/>
        </w:rPr>
        <w:t xml:space="preserve"> </w:t>
      </w:r>
      <w:r w:rsidRPr="00093BDD">
        <w:rPr>
          <w:rStyle w:val="Emphasis"/>
        </w:rPr>
        <w:t>decarbonization</w:t>
      </w:r>
      <w:r w:rsidRPr="00093BDD">
        <w:rPr>
          <w:sz w:val="16"/>
        </w:rPr>
        <w:t xml:space="preserve"> </w:t>
      </w:r>
      <w:r w:rsidRPr="00093BDD">
        <w:rPr>
          <w:rStyle w:val="StyleUnderline"/>
        </w:rPr>
        <w:t>is considered</w:t>
      </w:r>
      <w:r w:rsidRPr="00093BDD">
        <w:rPr>
          <w:sz w:val="16"/>
        </w:rPr>
        <w:t xml:space="preserve"> </w:t>
      </w:r>
      <w:r w:rsidRPr="00093BDD">
        <w:rPr>
          <w:rStyle w:val="Emphasis"/>
        </w:rPr>
        <w:t>achieved</w:t>
      </w:r>
      <w:r w:rsidRPr="00093BDD">
        <w:rPr>
          <w:sz w:val="16"/>
        </w:rPr>
        <w:t xml:space="preserve"> </w:t>
      </w:r>
      <w:r w:rsidRPr="00093BDD">
        <w:rPr>
          <w:rStyle w:val="StyleUnderline"/>
        </w:rPr>
        <w:t>once the polluter has taken measures to</w:t>
      </w:r>
      <w:r w:rsidRPr="00093BDD">
        <w:rPr>
          <w:sz w:val="16"/>
        </w:rPr>
        <w:t xml:space="preserve"> </w:t>
      </w:r>
      <w:r w:rsidRPr="00093BDD">
        <w:rPr>
          <w:rStyle w:val="Emphasis"/>
        </w:rPr>
        <w:t>remove</w:t>
      </w:r>
      <w:r w:rsidRPr="00093BDD">
        <w:rPr>
          <w:sz w:val="16"/>
        </w:rPr>
        <w:t xml:space="preserve"> </w:t>
      </w:r>
      <w:r w:rsidRPr="00093BDD">
        <w:rPr>
          <w:rStyle w:val="StyleUnderline"/>
        </w:rPr>
        <w:t>a</w:t>
      </w:r>
      <w:r w:rsidRPr="00093BDD">
        <w:rPr>
          <w:sz w:val="16"/>
        </w:rPr>
        <w:t xml:space="preserve"> </w:t>
      </w:r>
      <w:r w:rsidRPr="00093BDD">
        <w:rPr>
          <w:rStyle w:val="Emphasis"/>
        </w:rPr>
        <w:t>similar amount</w:t>
      </w:r>
      <w:r w:rsidRPr="00093BDD">
        <w:rPr>
          <w:sz w:val="16"/>
        </w:rPr>
        <w:t xml:space="preserve"> of CO2 </w:t>
      </w:r>
      <w:r w:rsidRPr="00093BDD">
        <w:rPr>
          <w:rStyle w:val="StyleUnderline"/>
        </w:rPr>
        <w:t>from the</w:t>
      </w:r>
      <w:r w:rsidRPr="00093BDD">
        <w:rPr>
          <w:sz w:val="16"/>
        </w:rPr>
        <w:t xml:space="preserve"> </w:t>
      </w:r>
      <w:r w:rsidRPr="00093BDD">
        <w:rPr>
          <w:rStyle w:val="Emphasis"/>
        </w:rPr>
        <w:t>atmosphere</w:t>
      </w:r>
      <w:r w:rsidRPr="00093BDD">
        <w:rPr>
          <w:sz w:val="16"/>
        </w:rPr>
        <w:t xml:space="preserve"> </w:t>
      </w:r>
      <w:r w:rsidRPr="00093BDD">
        <w:rPr>
          <w:rStyle w:val="StyleUnderline"/>
        </w:rPr>
        <w:t>to what it has</w:t>
      </w:r>
      <w:r w:rsidRPr="00093BDD">
        <w:rPr>
          <w:sz w:val="16"/>
        </w:rPr>
        <w:t xml:space="preserve"> </w:t>
      </w:r>
      <w:r w:rsidRPr="00093BDD">
        <w:rPr>
          <w:rStyle w:val="Emphasis"/>
        </w:rPr>
        <w:t>added</w:t>
      </w:r>
      <w:r w:rsidRPr="00093BDD">
        <w:rPr>
          <w:sz w:val="16"/>
        </w:rPr>
        <w:t>. According to Alamoush et al. (2023) port decarbonization is about reducing and eliminating GHG, especially CO2, from all aspects of a port's operations, including ships, port equipment, and land transport. This can involve a mix of strategies to cut down on emissions directly and balance out any remaining emissions.</w:t>
      </w:r>
    </w:p>
    <w:p w14:paraId="5AE0373F" w14:textId="77777777" w:rsidR="000C6BD1" w:rsidRPr="00BE67DD" w:rsidRDefault="000C6BD1" w:rsidP="000C6BD1">
      <w:pPr>
        <w:pStyle w:val="Heading4"/>
      </w:pPr>
      <w:r>
        <w:t xml:space="preserve">Emission reductions relevant to decarbonization </w:t>
      </w:r>
      <w:r>
        <w:rPr>
          <w:u w:val="single"/>
        </w:rPr>
        <w:t>vary</w:t>
      </w:r>
      <w:r>
        <w:t xml:space="preserve"> depending on the </w:t>
      </w:r>
      <w:r>
        <w:rPr>
          <w:u w:val="single"/>
        </w:rPr>
        <w:t>sector</w:t>
      </w:r>
      <w:r>
        <w:t xml:space="preserve">. For </w:t>
      </w:r>
      <w:r>
        <w:rPr>
          <w:u w:val="single"/>
        </w:rPr>
        <w:t>methane dominated sectors</w:t>
      </w:r>
      <w:r>
        <w:t xml:space="preserve">, it’s </w:t>
      </w:r>
      <w:r>
        <w:rPr>
          <w:u w:val="single"/>
        </w:rPr>
        <w:t>included</w:t>
      </w:r>
      <w:r>
        <w:t xml:space="preserve">. </w:t>
      </w:r>
    </w:p>
    <w:p w14:paraId="66B4633F" w14:textId="77777777" w:rsidR="000C6BD1" w:rsidRDefault="000C6BD1" w:rsidP="000C6BD1">
      <w:r>
        <w:t xml:space="preserve">Michael </w:t>
      </w:r>
      <w:r w:rsidRPr="001178D1">
        <w:rPr>
          <w:rStyle w:val="Style13ptBold"/>
        </w:rPr>
        <w:t>Lenox &amp;</w:t>
      </w:r>
      <w:r>
        <w:t xml:space="preserve"> Rebecca </w:t>
      </w:r>
      <w:r w:rsidRPr="001178D1">
        <w:rPr>
          <w:rStyle w:val="Style13ptBold"/>
        </w:rPr>
        <w:t>Duff 21</w:t>
      </w:r>
      <w:r>
        <w:t>, Lenox is Professor of Business Administration at Darden School of University of Virginia, American strategist, expert in business strategy and technology strategy; Duff is Director of Thought Leadership at Batten Institute, 20+ years experience in industry and technology research, focus on product development and emerging technologies, "The Decarbonization Imperative: Transforming the Global Economy by 2050," 2021, ISBN: 9781503614789</w:t>
      </w:r>
    </w:p>
    <w:p w14:paraId="31504F4A" w14:textId="77777777" w:rsidR="000C6BD1" w:rsidRPr="00942ACF" w:rsidRDefault="000C6BD1" w:rsidP="000C6BD1">
      <w:pPr>
        <w:rPr>
          <w:sz w:val="16"/>
        </w:rPr>
      </w:pPr>
      <w:r w:rsidRPr="00195EF4">
        <w:rPr>
          <w:rStyle w:val="Emphasis"/>
        </w:rPr>
        <w:t>Ag</w:t>
      </w:r>
      <w:r w:rsidRPr="00195EF4">
        <w:rPr>
          <w:sz w:val="16"/>
        </w:rPr>
        <w:t xml:space="preserve">riculture </w:t>
      </w:r>
      <w:r w:rsidRPr="00195EF4">
        <w:rPr>
          <w:rStyle w:val="StyleUnderline"/>
        </w:rPr>
        <w:t>is on the</w:t>
      </w:r>
      <w:r w:rsidRPr="00195EF4">
        <w:rPr>
          <w:sz w:val="16"/>
        </w:rPr>
        <w:t xml:space="preserve"> </w:t>
      </w:r>
      <w:r w:rsidRPr="00195EF4">
        <w:rPr>
          <w:rStyle w:val="Emphasis"/>
        </w:rPr>
        <w:t>front line</w:t>
      </w:r>
      <w:r w:rsidRPr="00195EF4">
        <w:rPr>
          <w:sz w:val="16"/>
        </w:rPr>
        <w:t xml:space="preserve"> </w:t>
      </w:r>
      <w:r w:rsidRPr="00195EF4">
        <w:rPr>
          <w:rStyle w:val="StyleUnderline"/>
        </w:rPr>
        <w:t>of the</w:t>
      </w:r>
      <w:r w:rsidRPr="00195EF4">
        <w:rPr>
          <w:sz w:val="16"/>
        </w:rPr>
        <w:t xml:space="preserve"> </w:t>
      </w:r>
      <w:r w:rsidRPr="00195EF4">
        <w:rPr>
          <w:rStyle w:val="Emphasis"/>
        </w:rPr>
        <w:t>climate</w:t>
      </w:r>
      <w:r w:rsidRPr="00195EF4">
        <w:rPr>
          <w:sz w:val="16"/>
        </w:rPr>
        <w:t xml:space="preserve"> change </w:t>
      </w:r>
      <w:r w:rsidRPr="00195EF4">
        <w:rPr>
          <w:rStyle w:val="Emphasis"/>
        </w:rPr>
        <w:t>battle</w:t>
      </w:r>
      <w:r w:rsidRPr="00195EF4">
        <w:rPr>
          <w:rStyle w:val="StyleUnderline"/>
        </w:rPr>
        <w:t>. It is one of the reasons why we find ourselves</w:t>
      </w:r>
      <w:r w:rsidRPr="00195EF4">
        <w:rPr>
          <w:sz w:val="16"/>
        </w:rPr>
        <w:t xml:space="preserve"> </w:t>
      </w:r>
      <w:r w:rsidRPr="00195EF4">
        <w:rPr>
          <w:rStyle w:val="Emphasis"/>
        </w:rPr>
        <w:t>racing against the clock</w:t>
      </w:r>
      <w:r w:rsidRPr="00195EF4">
        <w:rPr>
          <w:sz w:val="16"/>
        </w:rPr>
        <w:t xml:space="preserve"> </w:t>
      </w:r>
      <w:r w:rsidRPr="00195EF4">
        <w:rPr>
          <w:rStyle w:val="StyleUnderline"/>
        </w:rPr>
        <w:t>to</w:t>
      </w:r>
      <w:r w:rsidRPr="00195EF4">
        <w:rPr>
          <w:sz w:val="16"/>
        </w:rPr>
        <w:t xml:space="preserve"> </w:t>
      </w:r>
      <w:r w:rsidRPr="00195EF4">
        <w:rPr>
          <w:rStyle w:val="Emphasis"/>
        </w:rPr>
        <w:t>mitigate</w:t>
      </w:r>
      <w:r w:rsidRPr="00195EF4">
        <w:rPr>
          <w:sz w:val="16"/>
        </w:rPr>
        <w:t xml:space="preserve"> emissions. The </w:t>
      </w:r>
      <w:r w:rsidRPr="00195EF4">
        <w:rPr>
          <w:rStyle w:val="Emphasis"/>
        </w:rPr>
        <w:t>ag</w:t>
      </w:r>
      <w:r w:rsidRPr="00195EF4">
        <w:rPr>
          <w:sz w:val="16"/>
        </w:rPr>
        <w:t xml:space="preserve">riculture, forestry, </w:t>
      </w:r>
      <w:r w:rsidRPr="00195EF4">
        <w:rPr>
          <w:rStyle w:val="StyleUnderline"/>
        </w:rPr>
        <w:t>and</w:t>
      </w:r>
      <w:r w:rsidRPr="00195EF4">
        <w:rPr>
          <w:sz w:val="16"/>
        </w:rPr>
        <w:t xml:space="preserve"> other </w:t>
      </w:r>
      <w:r w:rsidRPr="00195EF4">
        <w:rPr>
          <w:rStyle w:val="Emphasis"/>
        </w:rPr>
        <w:t>land use</w:t>
      </w:r>
      <w:r w:rsidRPr="00195EF4">
        <w:rPr>
          <w:sz w:val="16"/>
        </w:rPr>
        <w:t xml:space="preserve"> sector </w:t>
      </w:r>
      <w:r w:rsidRPr="00195EF4">
        <w:rPr>
          <w:rStyle w:val="StyleUnderline"/>
        </w:rPr>
        <w:t>accounts for</w:t>
      </w:r>
      <w:r w:rsidRPr="00195EF4">
        <w:rPr>
          <w:sz w:val="16"/>
        </w:rPr>
        <w:t xml:space="preserve"> </w:t>
      </w:r>
      <w:r w:rsidRPr="00195EF4">
        <w:rPr>
          <w:rStyle w:val="Emphasis"/>
        </w:rPr>
        <w:t>24 percent</w:t>
      </w:r>
      <w:r w:rsidRPr="00195EF4">
        <w:rPr>
          <w:sz w:val="16"/>
        </w:rPr>
        <w:t xml:space="preserve"> </w:t>
      </w:r>
      <w:r w:rsidRPr="00195EF4">
        <w:rPr>
          <w:rStyle w:val="StyleUnderline"/>
        </w:rPr>
        <w:t>of</w:t>
      </w:r>
      <w:r w:rsidRPr="00195EF4">
        <w:rPr>
          <w:sz w:val="16"/>
        </w:rPr>
        <w:t xml:space="preserve"> global GHG </w:t>
      </w:r>
      <w:r w:rsidRPr="00195EF4">
        <w:rPr>
          <w:rStyle w:val="StyleUnderline"/>
        </w:rPr>
        <w:t>emissions</w:t>
      </w:r>
      <w:r w:rsidRPr="00195EF4">
        <w:rPr>
          <w:sz w:val="16"/>
        </w:rPr>
        <w:t xml:space="preserve">, with agriculture representing the majority of them.7 </w:t>
      </w:r>
      <w:r w:rsidRPr="00195EF4">
        <w:rPr>
          <w:rStyle w:val="StyleUnderline"/>
        </w:rPr>
        <w:t>For</w:t>
      </w:r>
      <w:r w:rsidRPr="00195EF4">
        <w:rPr>
          <w:sz w:val="16"/>
        </w:rPr>
        <w:t xml:space="preserve"> </w:t>
      </w:r>
      <w:r w:rsidRPr="00195EF4">
        <w:rPr>
          <w:rStyle w:val="Emphasis"/>
        </w:rPr>
        <w:t>this</w:t>
      </w:r>
      <w:r w:rsidRPr="00195EF4">
        <w:rPr>
          <w:sz w:val="16"/>
        </w:rPr>
        <w:t xml:space="preserve"> </w:t>
      </w:r>
      <w:r w:rsidRPr="00195EF4">
        <w:rPr>
          <w:rStyle w:val="StyleUnderline"/>
        </w:rPr>
        <w:t xml:space="preserve">industry, decarbonization </w:t>
      </w:r>
      <w:r w:rsidRPr="00195EF4">
        <w:rPr>
          <w:rStyle w:val="StyleUnderline"/>
        </w:rPr>
        <w:lastRenderedPageBreak/>
        <w:t xml:space="preserve">includes </w:t>
      </w:r>
      <w:r w:rsidRPr="00195EF4">
        <w:rPr>
          <w:rStyle w:val="Emphasis"/>
        </w:rPr>
        <w:t>not only carbon dioxide</w:t>
      </w:r>
      <w:r w:rsidRPr="00195EF4">
        <w:rPr>
          <w:sz w:val="16"/>
        </w:rPr>
        <w:t xml:space="preserve"> emissions </w:t>
      </w:r>
      <w:r w:rsidRPr="00195EF4">
        <w:rPr>
          <w:rStyle w:val="StyleUnderline"/>
        </w:rPr>
        <w:t>but</w:t>
      </w:r>
      <w:r w:rsidRPr="00195EF4">
        <w:rPr>
          <w:sz w:val="16"/>
        </w:rPr>
        <w:t xml:space="preserve"> </w:t>
      </w:r>
      <w:r w:rsidRPr="00195EF4">
        <w:rPr>
          <w:rStyle w:val="Emphasis"/>
        </w:rPr>
        <w:t>reduction of methane</w:t>
      </w:r>
      <w:r w:rsidRPr="00195EF4">
        <w:rPr>
          <w:sz w:val="16"/>
        </w:rPr>
        <w:t xml:space="preserve"> (CH4) </w:t>
      </w:r>
      <w:r w:rsidRPr="00195EF4">
        <w:rPr>
          <w:rStyle w:val="StyleUnderline"/>
        </w:rPr>
        <w:t>and</w:t>
      </w:r>
      <w:r w:rsidRPr="00195EF4">
        <w:rPr>
          <w:sz w:val="16"/>
        </w:rPr>
        <w:t xml:space="preserve"> </w:t>
      </w:r>
      <w:r w:rsidRPr="00195EF4">
        <w:rPr>
          <w:rStyle w:val="Emphasis"/>
        </w:rPr>
        <w:t>nitrous oxide</w:t>
      </w:r>
      <w:r w:rsidRPr="00195EF4">
        <w:rPr>
          <w:sz w:val="16"/>
        </w:rPr>
        <w:t xml:space="preserve"> (N2O) emissions, </w:t>
      </w:r>
      <w:r w:rsidRPr="00195EF4">
        <w:rPr>
          <w:rStyle w:val="StyleUnderline"/>
        </w:rPr>
        <w:t>which represent</w:t>
      </w:r>
      <w:r w:rsidRPr="00195EF4">
        <w:rPr>
          <w:sz w:val="16"/>
        </w:rPr>
        <w:t xml:space="preserve"> 22 percent of global GHGs8 and </w:t>
      </w:r>
      <w:r w:rsidRPr="00195EF4">
        <w:rPr>
          <w:rStyle w:val="Emphasis"/>
        </w:rPr>
        <w:t>82 percent</w:t>
      </w:r>
      <w:r w:rsidRPr="00195EF4">
        <w:rPr>
          <w:sz w:val="16"/>
        </w:rPr>
        <w:t xml:space="preserve"> </w:t>
      </w:r>
      <w:r w:rsidRPr="00195EF4">
        <w:rPr>
          <w:rStyle w:val="StyleUnderline"/>
        </w:rPr>
        <w:t>of</w:t>
      </w:r>
      <w:r w:rsidRPr="00195EF4">
        <w:rPr>
          <w:sz w:val="16"/>
        </w:rPr>
        <w:t xml:space="preserve"> total </w:t>
      </w:r>
      <w:r w:rsidRPr="00195EF4">
        <w:rPr>
          <w:rStyle w:val="Emphasis"/>
        </w:rPr>
        <w:t>ag</w:t>
      </w:r>
      <w:r w:rsidRPr="00195EF4">
        <w:rPr>
          <w:sz w:val="16"/>
        </w:rPr>
        <w:t xml:space="preserve">riculture </w:t>
      </w:r>
      <w:r w:rsidRPr="00195EF4">
        <w:rPr>
          <w:rStyle w:val="Emphasis"/>
        </w:rPr>
        <w:t>GHG</w:t>
      </w:r>
      <w:r w:rsidRPr="00195EF4">
        <w:rPr>
          <w:sz w:val="16"/>
        </w:rPr>
        <w:t xml:space="preserve"> emission</w:t>
      </w:r>
      <w:r w:rsidRPr="00195EF4">
        <w:rPr>
          <w:rStyle w:val="Emphasis"/>
        </w:rPr>
        <w:t>s</w:t>
      </w:r>
      <w:r w:rsidRPr="00195EF4">
        <w:rPr>
          <w:sz w:val="16"/>
        </w:rPr>
        <w:t>.9</w:t>
      </w:r>
    </w:p>
    <w:p w14:paraId="70FE96D5" w14:textId="1677294E" w:rsidR="000C6BD1" w:rsidRDefault="004C67CC" w:rsidP="000C6BD1">
      <w:pPr>
        <w:pStyle w:val="Heading3"/>
      </w:pPr>
      <w:r>
        <w:lastRenderedPageBreak/>
        <w:t>t no methane</w:t>
      </w:r>
      <w:r w:rsidR="00A70C4D">
        <w:t xml:space="preserve"> – </w:t>
      </w:r>
      <w:r>
        <w:t>c/i</w:t>
      </w:r>
      <w:r w:rsidR="00A70C4D">
        <w:t xml:space="preserve"> – </w:t>
      </w:r>
      <w:r>
        <w:t>co2e</w:t>
      </w:r>
      <w:r w:rsidR="00A70C4D">
        <w:t xml:space="preserve"> – </w:t>
      </w:r>
      <w:r>
        <w:t>ext</w:t>
      </w:r>
    </w:p>
    <w:p w14:paraId="71ED581F" w14:textId="77777777" w:rsidR="000C6BD1" w:rsidRDefault="000C6BD1" w:rsidP="000C6BD1">
      <w:pPr>
        <w:pStyle w:val="Heading4"/>
      </w:pPr>
      <w:r>
        <w:t xml:space="preserve">Decarbonization metric refers to CO2 equivalent. </w:t>
      </w:r>
    </w:p>
    <w:p w14:paraId="395A88EF" w14:textId="77777777" w:rsidR="000C6BD1" w:rsidRDefault="000C6BD1" w:rsidP="000C6BD1">
      <w:r>
        <w:t xml:space="preserve">Edward </w:t>
      </w:r>
      <w:r w:rsidRPr="00E87B02">
        <w:rPr>
          <w:rStyle w:val="Style13ptBold"/>
        </w:rPr>
        <w:t>Rightor et al. 22</w:t>
      </w:r>
      <w:r>
        <w:t>, Rightor is Director of Industrial Program at ACEEE, PhD in Chemistry, BS in Chemistry; Srinivasan is Senior Researcher in Industrial Program at ACEEE, DrPH, MPH in Environmental and Occupational Health, BS in Microbiology and Immunology; Elliott is Director Emeritus and Former Director of Research at ACEEE, PhD in Engineering, MS in Mechanical Engineering, BS in Mechanical Engineering, "Reimagining Program Design at DOE to Accelerate Transformative Industrial Technology Deployment at Scale," ACEEE, 04/01/2022, https://www.aceee.org/sites/default/files/pdfs/reimagining_program_design_at_doe_final.pdf</w:t>
      </w:r>
    </w:p>
    <w:p w14:paraId="61441369" w14:textId="77777777" w:rsidR="000C6BD1" w:rsidRPr="00541C40" w:rsidRDefault="000C6BD1" w:rsidP="000C6BD1">
      <w:pPr>
        <w:rPr>
          <w:sz w:val="16"/>
        </w:rPr>
      </w:pPr>
      <w:r w:rsidRPr="00E87B02">
        <w:rPr>
          <w:rStyle w:val="StyleUnderline"/>
        </w:rPr>
        <w:t>Several entities</w:t>
      </w:r>
      <w:r w:rsidRPr="00E87B02">
        <w:rPr>
          <w:sz w:val="16"/>
        </w:rPr>
        <w:t xml:space="preserve"> (Nguyen and Hart 2021; House Select Committee 2021) </w:t>
      </w:r>
      <w:r w:rsidRPr="00E87B02">
        <w:rPr>
          <w:rStyle w:val="StyleUnderline"/>
        </w:rPr>
        <w:t>have called</w:t>
      </w:r>
      <w:r w:rsidRPr="00E87B02">
        <w:rPr>
          <w:sz w:val="16"/>
        </w:rPr>
        <w:t xml:space="preserve"> upon the Department of Energy (DOE) and, specifically, its Advanced Manufacturing Office (AMO) to pivot to enable industrial transformation. DOE and AMO have been responding, developing a roadmap (Cresko 2020) </w:t>
      </w:r>
      <w:r w:rsidRPr="00E87B02">
        <w:rPr>
          <w:rStyle w:val="StyleUnderline"/>
        </w:rPr>
        <w:t>for</w:t>
      </w:r>
      <w:r w:rsidRPr="00E87B02">
        <w:rPr>
          <w:sz w:val="16"/>
        </w:rPr>
        <w:t xml:space="preserve"> </w:t>
      </w:r>
      <w:r w:rsidRPr="00E87B02">
        <w:rPr>
          <w:rStyle w:val="Emphasis"/>
        </w:rPr>
        <w:t>industrial decarbonization</w:t>
      </w:r>
      <w:r w:rsidRPr="00E87B02">
        <w:rPr>
          <w:sz w:val="16"/>
        </w:rPr>
        <w:t xml:space="preserve">1 </w:t>
      </w:r>
      <w:r w:rsidRPr="00E87B02">
        <w:t>[FOOTNOTE 1 BEGINS]</w:t>
      </w:r>
      <w:r w:rsidRPr="00E87B02">
        <w:rPr>
          <w:sz w:val="16"/>
        </w:rPr>
        <w:t xml:space="preserve"> For this report, </w:t>
      </w:r>
      <w:r w:rsidRPr="00E87B02">
        <w:rPr>
          <w:rStyle w:val="Emphasis"/>
        </w:rPr>
        <w:t>decarbonization</w:t>
      </w:r>
      <w:r w:rsidRPr="00E87B02">
        <w:rPr>
          <w:sz w:val="16"/>
        </w:rPr>
        <w:t xml:space="preserve"> </w:t>
      </w:r>
      <w:r w:rsidRPr="00E87B02">
        <w:rPr>
          <w:rStyle w:val="StyleUnderline"/>
        </w:rPr>
        <w:t>refers to reducing</w:t>
      </w:r>
      <w:r w:rsidRPr="00E87B02">
        <w:rPr>
          <w:sz w:val="16"/>
        </w:rPr>
        <w:t xml:space="preserve"> </w:t>
      </w:r>
      <w:r w:rsidRPr="00E87B02">
        <w:rPr>
          <w:rStyle w:val="Emphasis"/>
        </w:rPr>
        <w:t>atmospheric GHG emissions</w:t>
      </w:r>
      <w:r w:rsidRPr="00E87B02">
        <w:rPr>
          <w:sz w:val="16"/>
        </w:rPr>
        <w:t xml:space="preserve"> </w:t>
      </w:r>
      <w:r w:rsidRPr="00E87B02">
        <w:rPr>
          <w:rStyle w:val="StyleUnderline"/>
        </w:rPr>
        <w:t xml:space="preserve">(in terms of </w:t>
      </w:r>
      <w:r w:rsidRPr="00E87B02">
        <w:rPr>
          <w:rStyle w:val="Emphasis"/>
        </w:rPr>
        <w:t>CO2 equivalents</w:t>
      </w:r>
      <w:r w:rsidRPr="00E87B02">
        <w:rPr>
          <w:sz w:val="16"/>
        </w:rPr>
        <w:t xml:space="preserve"> </w:t>
      </w:r>
      <w:r w:rsidRPr="00E87B02">
        <w:rPr>
          <w:rStyle w:val="StyleUnderline"/>
        </w:rPr>
        <w:t>or</w:t>
      </w:r>
      <w:r w:rsidRPr="00E87B02">
        <w:rPr>
          <w:sz w:val="16"/>
        </w:rPr>
        <w:t xml:space="preserve"> </w:t>
      </w:r>
      <w:r w:rsidRPr="00E87B02">
        <w:rPr>
          <w:rStyle w:val="Emphasis"/>
        </w:rPr>
        <w:t>CO2e attributable</w:t>
      </w:r>
      <w:r w:rsidRPr="00E87B02">
        <w:rPr>
          <w:sz w:val="16"/>
        </w:rPr>
        <w:t xml:space="preserve"> </w:t>
      </w:r>
      <w:r w:rsidRPr="00E87B02">
        <w:rPr>
          <w:rStyle w:val="StyleUnderline"/>
        </w:rPr>
        <w:t>to</w:t>
      </w:r>
      <w:r w:rsidRPr="00E87B02">
        <w:rPr>
          <w:sz w:val="16"/>
        </w:rPr>
        <w:t xml:space="preserve"> industrial </w:t>
      </w:r>
      <w:r w:rsidRPr="00E87B02">
        <w:rPr>
          <w:rStyle w:val="Emphasis"/>
        </w:rPr>
        <w:t>emissions</w:t>
      </w:r>
      <w:r w:rsidRPr="00E87B02">
        <w:rPr>
          <w:sz w:val="16"/>
        </w:rPr>
        <w:t xml:space="preserve">). </w:t>
      </w:r>
      <w:r w:rsidRPr="00E87B02">
        <w:t>[FOOTNOTE 1 ENDS]</w:t>
      </w:r>
      <w:r w:rsidRPr="00E87B02">
        <w:rPr>
          <w:sz w:val="16"/>
        </w:rPr>
        <w:t xml:space="preserve"> as requested by Congress, expanding USA Manufacturing Institutes, and growing support for Industrial Assessment Centers (IACs).</w:t>
      </w:r>
    </w:p>
    <w:p w14:paraId="0BA99424" w14:textId="71D000CE" w:rsidR="000C6BD1" w:rsidRDefault="004C67CC" w:rsidP="000C6BD1">
      <w:pPr>
        <w:pStyle w:val="Heading3"/>
      </w:pPr>
      <w:r>
        <w:lastRenderedPageBreak/>
        <w:t>t no methane</w:t>
      </w:r>
      <w:r w:rsidR="00A70C4D">
        <w:t xml:space="preserve"> – </w:t>
      </w:r>
      <w:r>
        <w:t>c/i</w:t>
      </w:r>
      <w:r w:rsidR="00A70C4D">
        <w:t xml:space="preserve"> – </w:t>
      </w:r>
      <w:r>
        <w:t>at: promote renewables</w:t>
      </w:r>
    </w:p>
    <w:p w14:paraId="03A4D943" w14:textId="6518860A" w:rsidR="000C6BD1" w:rsidRDefault="000C6BD1" w:rsidP="000C6BD1">
      <w:pPr>
        <w:pStyle w:val="Heading4"/>
      </w:pPr>
      <w:r>
        <w:t>Decarbonization specifically refers to emissions intensity</w:t>
      </w:r>
      <w:r w:rsidR="00A70C4D">
        <w:t xml:space="preserve"> – </w:t>
      </w:r>
      <w:r>
        <w:t xml:space="preserve">it is different than, though often related to, energy transition. </w:t>
      </w:r>
    </w:p>
    <w:p w14:paraId="662F8AF2" w14:textId="77777777" w:rsidR="000C6BD1" w:rsidRDefault="000C6BD1" w:rsidP="000C6BD1">
      <w:r>
        <w:t xml:space="preserve">Tahereh </w:t>
      </w:r>
      <w:r w:rsidRPr="00E87B02">
        <w:rPr>
          <w:rStyle w:val="Style13ptBold"/>
        </w:rPr>
        <w:t>Jafary et al. 24</w:t>
      </w:r>
      <w:r>
        <w:t>, Jafary is from Process Engineering Department at International Maritime College Oman; Anteneh Mesfin Yeneneh is from Process Engineering Department at International Maritime College Oman; Muna Al-Hinai is from Process Engineering Department at International Maritime College Oman, National University of Science and Technology, "Role of Microbial Electrolysis Desalination Cell in Sustainable Water and Energy Management: Performance Assessment of Platinum and Nickel Foam Cathodes and Simulating Integration with Reverse Osmosis Systems," International Journal of Hydrogen Energy, 04/23/2024, doi:10.1016/j.ijhydene.2024.04.190</w:t>
      </w:r>
    </w:p>
    <w:p w14:paraId="48F25B2D" w14:textId="77777777" w:rsidR="000C6BD1" w:rsidRPr="00F50295" w:rsidRDefault="000C6BD1" w:rsidP="000C6BD1">
      <w:pPr>
        <w:rPr>
          <w:sz w:val="16"/>
        </w:rPr>
      </w:pPr>
      <w:r w:rsidRPr="00E87B02">
        <w:rPr>
          <w:sz w:val="16"/>
        </w:rPr>
        <w:t xml:space="preserve">As the world continues to grapple with the effects of climate change, </w:t>
      </w:r>
      <w:r w:rsidRPr="00E87B02">
        <w:rPr>
          <w:rStyle w:val="Emphasis"/>
        </w:rPr>
        <w:t>decarbonization</w:t>
      </w:r>
      <w:r w:rsidRPr="00E87B02">
        <w:rPr>
          <w:sz w:val="16"/>
        </w:rPr>
        <w:t xml:space="preserve"> </w:t>
      </w:r>
      <w:r w:rsidRPr="00E87B02">
        <w:rPr>
          <w:rStyle w:val="StyleUnderline"/>
        </w:rPr>
        <w:t>and</w:t>
      </w:r>
      <w:r w:rsidRPr="00E87B02">
        <w:rPr>
          <w:sz w:val="16"/>
        </w:rPr>
        <w:t xml:space="preserve"> </w:t>
      </w:r>
      <w:r w:rsidRPr="00E87B02">
        <w:rPr>
          <w:rStyle w:val="Emphasis"/>
        </w:rPr>
        <w:t>energy transition</w:t>
      </w:r>
      <w:r w:rsidRPr="00E87B02">
        <w:rPr>
          <w:sz w:val="16"/>
        </w:rPr>
        <w:t xml:space="preserve"> </w:t>
      </w:r>
      <w:r w:rsidRPr="00E87B02">
        <w:rPr>
          <w:rStyle w:val="StyleUnderline"/>
        </w:rPr>
        <w:t>have become</w:t>
      </w:r>
      <w:r w:rsidRPr="00E87B02">
        <w:rPr>
          <w:sz w:val="16"/>
        </w:rPr>
        <w:t xml:space="preserve"> </w:t>
      </w:r>
      <w:r w:rsidRPr="00E87B02">
        <w:rPr>
          <w:rStyle w:val="Emphasis"/>
        </w:rPr>
        <w:t>strong initiatives</w:t>
      </w:r>
      <w:r w:rsidRPr="00E87B02">
        <w:rPr>
          <w:sz w:val="16"/>
        </w:rPr>
        <w:t xml:space="preserve"> to deal with such situations [4,5]. </w:t>
      </w:r>
      <w:r w:rsidRPr="00E87B02">
        <w:rPr>
          <w:rStyle w:val="Emphasis"/>
        </w:rPr>
        <w:t>Decarbonization</w:t>
      </w:r>
      <w:r w:rsidRPr="00E87B02">
        <w:rPr>
          <w:sz w:val="16"/>
        </w:rPr>
        <w:t xml:space="preserve"> </w:t>
      </w:r>
      <w:r w:rsidRPr="00E87B02">
        <w:rPr>
          <w:rStyle w:val="StyleUnderline"/>
        </w:rPr>
        <w:t>refers to the process of</w:t>
      </w:r>
      <w:r w:rsidRPr="00E87B02">
        <w:rPr>
          <w:sz w:val="16"/>
        </w:rPr>
        <w:t xml:space="preserve"> </w:t>
      </w:r>
      <w:r w:rsidRPr="00E87B02">
        <w:rPr>
          <w:rStyle w:val="Emphasis"/>
        </w:rPr>
        <w:t>reducing</w:t>
      </w:r>
      <w:r w:rsidRPr="00E87B02">
        <w:rPr>
          <w:sz w:val="16"/>
        </w:rPr>
        <w:t xml:space="preserve"> carbon </w:t>
      </w:r>
      <w:r w:rsidRPr="00E87B02">
        <w:rPr>
          <w:rStyle w:val="Emphasis"/>
        </w:rPr>
        <w:t>emissions</w:t>
      </w:r>
      <w:r w:rsidRPr="00E87B02">
        <w:rPr>
          <w:rStyle w:val="StyleUnderline"/>
        </w:rPr>
        <w:t>, while</w:t>
      </w:r>
      <w:r w:rsidRPr="00E87B02">
        <w:rPr>
          <w:sz w:val="16"/>
        </w:rPr>
        <w:t xml:space="preserve"> </w:t>
      </w:r>
      <w:r w:rsidRPr="00E87B02">
        <w:rPr>
          <w:rStyle w:val="Emphasis"/>
        </w:rPr>
        <w:t>energy transition</w:t>
      </w:r>
      <w:r w:rsidRPr="00E87B02">
        <w:rPr>
          <w:sz w:val="16"/>
        </w:rPr>
        <w:t xml:space="preserve"> </w:t>
      </w:r>
      <w:r w:rsidRPr="00E87B02">
        <w:rPr>
          <w:rStyle w:val="StyleUnderline"/>
        </w:rPr>
        <w:t>involves moving</w:t>
      </w:r>
      <w:r w:rsidRPr="00E87B02">
        <w:rPr>
          <w:sz w:val="16"/>
        </w:rPr>
        <w:t xml:space="preserve"> </w:t>
      </w:r>
      <w:r w:rsidRPr="00E87B02">
        <w:rPr>
          <w:rStyle w:val="Emphasis"/>
        </w:rPr>
        <w:t>away from</w:t>
      </w:r>
      <w:r w:rsidRPr="00E87B02">
        <w:rPr>
          <w:sz w:val="16"/>
        </w:rPr>
        <w:t xml:space="preserve"> traditional </w:t>
      </w:r>
      <w:r w:rsidRPr="00E87B02">
        <w:rPr>
          <w:rStyle w:val="Emphasis"/>
        </w:rPr>
        <w:t>fossil fuels</w:t>
      </w:r>
      <w:r w:rsidRPr="00E87B02">
        <w:rPr>
          <w:sz w:val="16"/>
        </w:rPr>
        <w:t xml:space="preserve"> </w:t>
      </w:r>
      <w:r w:rsidRPr="00E87B02">
        <w:rPr>
          <w:rStyle w:val="StyleUnderline"/>
        </w:rPr>
        <w:t>to</w:t>
      </w:r>
      <w:r w:rsidRPr="00E87B02">
        <w:rPr>
          <w:sz w:val="16"/>
        </w:rPr>
        <w:t xml:space="preserve"> </w:t>
      </w:r>
      <w:r w:rsidRPr="00E87B02">
        <w:rPr>
          <w:rStyle w:val="Emphasis"/>
        </w:rPr>
        <w:t>cleaner</w:t>
      </w:r>
      <w:r w:rsidRPr="00E87B02">
        <w:rPr>
          <w:sz w:val="16"/>
        </w:rPr>
        <w:t xml:space="preserve"> and more sustainable sources of </w:t>
      </w:r>
      <w:r w:rsidRPr="00E87B02">
        <w:rPr>
          <w:rStyle w:val="Emphasis"/>
        </w:rPr>
        <w:t>energy</w:t>
      </w:r>
      <w:r w:rsidRPr="00E87B02">
        <w:rPr>
          <w:sz w:val="16"/>
        </w:rPr>
        <w:t xml:space="preserve"> [6,7]. </w:t>
      </w:r>
      <w:r w:rsidRPr="00E87B02">
        <w:rPr>
          <w:rStyle w:val="StyleUnderline"/>
        </w:rPr>
        <w:t>Both</w:t>
      </w:r>
      <w:r w:rsidRPr="00E87B02">
        <w:rPr>
          <w:sz w:val="16"/>
        </w:rPr>
        <w:t xml:space="preserve"> of these goals </w:t>
      </w:r>
      <w:r w:rsidRPr="00E87B02">
        <w:rPr>
          <w:rStyle w:val="StyleUnderline"/>
        </w:rPr>
        <w:t>are</w:t>
      </w:r>
      <w:r w:rsidRPr="00E87B02">
        <w:rPr>
          <w:sz w:val="16"/>
        </w:rPr>
        <w:t xml:space="preserve"> </w:t>
      </w:r>
      <w:r w:rsidRPr="00E87B02">
        <w:rPr>
          <w:rStyle w:val="Emphasis"/>
        </w:rPr>
        <w:t>essential</w:t>
      </w:r>
      <w:r w:rsidRPr="00E87B02">
        <w:rPr>
          <w:sz w:val="16"/>
        </w:rPr>
        <w:t xml:space="preserve"> </w:t>
      </w:r>
      <w:r w:rsidRPr="00E87B02">
        <w:rPr>
          <w:rStyle w:val="StyleUnderline"/>
        </w:rPr>
        <w:t>for mitigating the</w:t>
      </w:r>
      <w:r w:rsidRPr="00E87B02">
        <w:rPr>
          <w:sz w:val="16"/>
        </w:rPr>
        <w:t xml:space="preserve"> </w:t>
      </w:r>
      <w:r w:rsidRPr="00E87B02">
        <w:rPr>
          <w:rStyle w:val="Emphasis"/>
        </w:rPr>
        <w:t>impacts</w:t>
      </w:r>
      <w:r w:rsidRPr="00E87B02">
        <w:rPr>
          <w:sz w:val="16"/>
        </w:rPr>
        <w:t xml:space="preserve"> </w:t>
      </w:r>
      <w:r w:rsidRPr="00E87B02">
        <w:rPr>
          <w:rStyle w:val="StyleUnderline"/>
        </w:rPr>
        <w:t>of</w:t>
      </w:r>
      <w:r w:rsidRPr="00E87B02">
        <w:rPr>
          <w:sz w:val="16"/>
        </w:rPr>
        <w:t xml:space="preserve"> </w:t>
      </w:r>
      <w:r w:rsidRPr="00E87B02">
        <w:rPr>
          <w:rStyle w:val="Emphasis"/>
        </w:rPr>
        <w:t>climate change</w:t>
      </w:r>
      <w:r w:rsidRPr="00E87B02">
        <w:rPr>
          <w:sz w:val="16"/>
        </w:rPr>
        <w:t xml:space="preserve"> </w:t>
      </w:r>
      <w:r w:rsidRPr="00E87B02">
        <w:rPr>
          <w:rStyle w:val="StyleUnderline"/>
        </w:rPr>
        <w:t xml:space="preserve">and ensuring a </w:t>
      </w:r>
      <w:r w:rsidRPr="00E87B02">
        <w:rPr>
          <w:rStyle w:val="Emphasis"/>
        </w:rPr>
        <w:t>sustainable future</w:t>
      </w:r>
      <w:r w:rsidRPr="00E87B02">
        <w:rPr>
          <w:sz w:val="16"/>
        </w:rPr>
        <w:t xml:space="preserve"> </w:t>
      </w:r>
      <w:r w:rsidRPr="00E87B02">
        <w:rPr>
          <w:rStyle w:val="StyleUnderline"/>
        </w:rPr>
        <w:t>for</w:t>
      </w:r>
      <w:r w:rsidRPr="00E87B02">
        <w:rPr>
          <w:sz w:val="16"/>
        </w:rPr>
        <w:t xml:space="preserve"> </w:t>
      </w:r>
      <w:r w:rsidRPr="00E87B02">
        <w:rPr>
          <w:rStyle w:val="Emphasis"/>
        </w:rPr>
        <w:t>generations</w:t>
      </w:r>
      <w:r w:rsidRPr="00E87B02">
        <w:rPr>
          <w:sz w:val="16"/>
        </w:rPr>
        <w:t xml:space="preserve"> to come [8,9]. </w:t>
      </w:r>
      <w:r w:rsidRPr="00E87B02">
        <w:rPr>
          <w:rStyle w:val="StyleUnderline"/>
        </w:rPr>
        <w:t>Hence, decarbonization and energy transition are</w:t>
      </w:r>
      <w:r w:rsidRPr="00E87B02">
        <w:rPr>
          <w:sz w:val="16"/>
        </w:rPr>
        <w:t xml:space="preserve"> among the </w:t>
      </w:r>
      <w:r w:rsidRPr="00E87B02">
        <w:rPr>
          <w:rStyle w:val="Emphasis"/>
        </w:rPr>
        <w:t>essential endeavors</w:t>
      </w:r>
      <w:r w:rsidRPr="00E87B02">
        <w:rPr>
          <w:sz w:val="16"/>
        </w:rPr>
        <w:t xml:space="preserve"> that the nations around the world are practicing lessening the risk of its global threats [10,11]. </w:t>
      </w:r>
      <w:r w:rsidRPr="00E87B02">
        <w:rPr>
          <w:rStyle w:val="StyleUnderline"/>
        </w:rPr>
        <w:t>Decarbonization,</w:t>
      </w:r>
      <w:r w:rsidRPr="00E87B02">
        <w:rPr>
          <w:sz w:val="16"/>
        </w:rPr>
        <w:t xml:space="preserve"> </w:t>
      </w:r>
      <w:r w:rsidRPr="00E87B02">
        <w:rPr>
          <w:rStyle w:val="Emphasis"/>
        </w:rPr>
        <w:t>coupled</w:t>
      </w:r>
      <w:r w:rsidRPr="00E87B02">
        <w:rPr>
          <w:sz w:val="16"/>
        </w:rPr>
        <w:t xml:space="preserve"> </w:t>
      </w:r>
      <w:r w:rsidRPr="00E87B02">
        <w:rPr>
          <w:rStyle w:val="StyleUnderline"/>
        </w:rPr>
        <w:t>with</w:t>
      </w:r>
      <w:r w:rsidRPr="00E87B02">
        <w:rPr>
          <w:sz w:val="16"/>
        </w:rPr>
        <w:t xml:space="preserve"> an </w:t>
      </w:r>
      <w:r w:rsidRPr="00E87B02">
        <w:rPr>
          <w:rStyle w:val="Emphasis"/>
        </w:rPr>
        <w:t>energy transition</w:t>
      </w:r>
      <w:r w:rsidRPr="00E87B02">
        <w:rPr>
          <w:rStyle w:val="StyleUnderline"/>
        </w:rPr>
        <w:t>, aims for a future powered by</w:t>
      </w:r>
      <w:r w:rsidRPr="00E87B02">
        <w:rPr>
          <w:sz w:val="16"/>
        </w:rPr>
        <w:t xml:space="preserve"> </w:t>
      </w:r>
      <w:r w:rsidRPr="00E87B02">
        <w:rPr>
          <w:rStyle w:val="Emphasis"/>
        </w:rPr>
        <w:t>renewable resources</w:t>
      </w:r>
      <w:r w:rsidRPr="00E87B02">
        <w:rPr>
          <w:sz w:val="16"/>
        </w:rPr>
        <w:t>. It emphasizes technologies that are environmentally, economically, and socially sustainable, fostering job creation and community benefits globally [12,13].</w:t>
      </w:r>
    </w:p>
    <w:p w14:paraId="14A0B174" w14:textId="6A20246D" w:rsidR="000C6BD1" w:rsidRDefault="004C67CC" w:rsidP="000C6BD1">
      <w:pPr>
        <w:pStyle w:val="Heading3"/>
      </w:pPr>
      <w:r>
        <w:lastRenderedPageBreak/>
        <w:t>t no methane</w:t>
      </w:r>
      <w:r w:rsidR="00A70C4D">
        <w:t xml:space="preserve"> – </w:t>
      </w:r>
      <w:r>
        <w:t>c/i</w:t>
      </w:r>
      <w:r w:rsidR="00A70C4D">
        <w:t xml:space="preserve"> – </w:t>
      </w:r>
      <w:r>
        <w:t>aff ground</w:t>
      </w:r>
    </w:p>
    <w:p w14:paraId="73C47C64" w14:textId="380B3D1D" w:rsidR="000C6BD1" w:rsidRPr="003B3D75" w:rsidRDefault="000C6BD1" w:rsidP="000C6BD1">
      <w:pPr>
        <w:pStyle w:val="Analytic"/>
      </w:pPr>
      <w:r>
        <w:t xml:space="preserve">1. Their interp </w:t>
      </w:r>
      <w:r>
        <w:rPr>
          <w:u w:val="single"/>
        </w:rPr>
        <w:t>bans affs that solve</w:t>
      </w:r>
      <w:r>
        <w:t xml:space="preserve">. </w:t>
      </w:r>
      <w:r>
        <w:rPr>
          <w:u w:val="single"/>
        </w:rPr>
        <w:t>No one</w:t>
      </w:r>
      <w:r>
        <w:t xml:space="preserve"> thinks that CO2 reductions </w:t>
      </w:r>
      <w:r>
        <w:rPr>
          <w:u w:val="single"/>
        </w:rPr>
        <w:t>alone</w:t>
      </w:r>
      <w:r>
        <w:t xml:space="preserve"> are </w:t>
      </w:r>
      <w:r>
        <w:rPr>
          <w:u w:val="single"/>
        </w:rPr>
        <w:t>sufficient</w:t>
      </w:r>
      <w:r>
        <w:t xml:space="preserve"> to avoid </w:t>
      </w:r>
      <w:r>
        <w:rPr>
          <w:u w:val="single"/>
        </w:rPr>
        <w:t>short-term, catastrophic warming</w:t>
      </w:r>
      <w:r>
        <w:t xml:space="preserve">. That’s a </w:t>
      </w:r>
      <w:r>
        <w:rPr>
          <w:u w:val="single"/>
        </w:rPr>
        <w:t>stupid way</w:t>
      </w:r>
      <w:r>
        <w:t xml:space="preserve"> to help the neg</w:t>
      </w:r>
      <w:r w:rsidR="00A70C4D">
        <w:t xml:space="preserve"> – </w:t>
      </w:r>
      <w:r>
        <w:t xml:space="preserve">we should foster </w:t>
      </w:r>
      <w:r>
        <w:rPr>
          <w:u w:val="single"/>
        </w:rPr>
        <w:t>more foundational clash</w:t>
      </w:r>
      <w:r>
        <w:t xml:space="preserve"> over the </w:t>
      </w:r>
      <w:r>
        <w:rPr>
          <w:u w:val="single"/>
        </w:rPr>
        <w:t>energy mix</w:t>
      </w:r>
      <w:r>
        <w:t xml:space="preserve"> and its </w:t>
      </w:r>
      <w:r>
        <w:rPr>
          <w:u w:val="single"/>
        </w:rPr>
        <w:t>institutions</w:t>
      </w:r>
      <w:r>
        <w:t xml:space="preserve">, NOT </w:t>
      </w:r>
      <w:r>
        <w:rPr>
          <w:u w:val="single"/>
        </w:rPr>
        <w:t>randomly weaken 1ACs</w:t>
      </w:r>
      <w:r>
        <w:t xml:space="preserve"> so the neg can win on </w:t>
      </w:r>
      <w:r>
        <w:rPr>
          <w:u w:val="single"/>
        </w:rPr>
        <w:t>politics</w:t>
      </w:r>
      <w:r>
        <w:t xml:space="preserve"> and </w:t>
      </w:r>
      <w:r>
        <w:rPr>
          <w:u w:val="single"/>
        </w:rPr>
        <w:t>alt causes</w:t>
      </w:r>
      <w:r>
        <w:t xml:space="preserve">. States is </w:t>
      </w:r>
      <w:r>
        <w:rPr>
          <w:u w:val="single"/>
        </w:rPr>
        <w:t>already</w:t>
      </w:r>
      <w:r>
        <w:t xml:space="preserve"> supercharged. </w:t>
      </w:r>
    </w:p>
    <w:p w14:paraId="53E4EC95" w14:textId="4B469EB4" w:rsidR="000C6BD1" w:rsidRPr="003B3D75" w:rsidRDefault="000C6BD1" w:rsidP="000C6BD1">
      <w:pPr>
        <w:pStyle w:val="Heading4"/>
      </w:pPr>
      <w:r>
        <w:t xml:space="preserve">2. Methane’s a </w:t>
      </w:r>
      <w:r>
        <w:rPr>
          <w:u w:val="single"/>
        </w:rPr>
        <w:t>necessary part</w:t>
      </w:r>
      <w:r>
        <w:t xml:space="preserve"> of reaching two degrees</w:t>
      </w:r>
      <w:r w:rsidR="00A70C4D">
        <w:t xml:space="preserve"> – </w:t>
      </w:r>
      <w:r>
        <w:t xml:space="preserve">it </w:t>
      </w:r>
      <w:r>
        <w:rPr>
          <w:u w:val="single"/>
        </w:rPr>
        <w:t>has to be included</w:t>
      </w:r>
      <w:r>
        <w:t xml:space="preserve"> in decarbonization. </w:t>
      </w:r>
    </w:p>
    <w:p w14:paraId="1054EB52" w14:textId="77777777" w:rsidR="000C6BD1" w:rsidRDefault="000C6BD1" w:rsidP="000C6BD1">
      <w:r>
        <w:t xml:space="preserve">John C. </w:t>
      </w:r>
      <w:r w:rsidRPr="00F3583C">
        <w:rPr>
          <w:rStyle w:val="Style13ptBold"/>
        </w:rPr>
        <w:t>Dernbach 18</w:t>
      </w:r>
      <w:r>
        <w:t>, Commonwealth Professor of Environmental Law and Sustainability at Widener University Commonwealth Law School, Director of Environmental Law and Sustainability Center, "The Dozen Types of Legal Tools in the Deep Decarbonization Toolbox," Energy Law Journal, vol. 39, 2018, pp. 313-352</w:t>
      </w:r>
    </w:p>
    <w:p w14:paraId="24D45E71" w14:textId="77777777" w:rsidR="000C6BD1" w:rsidRPr="00861833" w:rsidRDefault="000C6BD1" w:rsidP="000C6BD1">
      <w:pPr>
        <w:rPr>
          <w:sz w:val="16"/>
        </w:rPr>
      </w:pPr>
      <w:r w:rsidRPr="00B76A96">
        <w:rPr>
          <w:sz w:val="16"/>
        </w:rPr>
        <w:t xml:space="preserve">This article provides a description and analysis of the types of legal tools that are available to reduce U.S. greenhouse gas (GHG) emissions by at least 80% from 1990 levels by 2050. The “80 by 50” target and similarly </w:t>
      </w:r>
      <w:r w:rsidRPr="00B76A96">
        <w:rPr>
          <w:rStyle w:val="Emphasis"/>
        </w:rPr>
        <w:t>aggressive</w:t>
      </w:r>
      <w:r w:rsidRPr="00B76A96">
        <w:rPr>
          <w:sz w:val="16"/>
        </w:rPr>
        <w:t xml:space="preserve"> carbon </w:t>
      </w:r>
      <w:r w:rsidRPr="00B76A96">
        <w:rPr>
          <w:rStyle w:val="Emphasis"/>
        </w:rPr>
        <w:t>abatement goals</w:t>
      </w:r>
      <w:r w:rsidRPr="00B76A96">
        <w:rPr>
          <w:sz w:val="16"/>
        </w:rPr>
        <w:t xml:space="preserve"> </w:t>
      </w:r>
      <w:r w:rsidRPr="00B76A96">
        <w:rPr>
          <w:rStyle w:val="StyleUnderline"/>
        </w:rPr>
        <w:t>are often referred to as</w:t>
      </w:r>
      <w:r w:rsidRPr="00B76A96">
        <w:rPr>
          <w:sz w:val="16"/>
        </w:rPr>
        <w:t xml:space="preserve"> “</w:t>
      </w:r>
      <w:r w:rsidRPr="00B76A96">
        <w:rPr>
          <w:rStyle w:val="Emphasis"/>
        </w:rPr>
        <w:t>deep</w:t>
      </w:r>
      <w:r w:rsidRPr="00B76A96">
        <w:rPr>
          <w:sz w:val="16"/>
        </w:rPr>
        <w:t xml:space="preserve"> </w:t>
      </w:r>
      <w:r w:rsidRPr="00B76A96">
        <w:rPr>
          <w:rStyle w:val="StyleUnderline"/>
        </w:rPr>
        <w:t>decarbonization,” a term that signals the need for</w:t>
      </w:r>
      <w:r w:rsidRPr="00B76A96">
        <w:rPr>
          <w:sz w:val="16"/>
        </w:rPr>
        <w:t xml:space="preserve"> </w:t>
      </w:r>
      <w:r w:rsidRPr="00B76A96">
        <w:rPr>
          <w:rStyle w:val="Emphasis"/>
        </w:rPr>
        <w:t>systemic changes</w:t>
      </w:r>
      <w:r w:rsidRPr="00B76A96">
        <w:rPr>
          <w:sz w:val="16"/>
        </w:rPr>
        <w:t xml:space="preserve"> to the energy economy.1 </w:t>
      </w:r>
      <w:r w:rsidRPr="00B76A96">
        <w:t>[FOOTNOTE 1 BEGINS]</w:t>
      </w:r>
      <w:r w:rsidRPr="00B76A96">
        <w:rPr>
          <w:sz w:val="16"/>
        </w:rPr>
        <w:t xml:space="preserve"> 1. Deep </w:t>
      </w:r>
      <w:r w:rsidRPr="00B76A96">
        <w:rPr>
          <w:rStyle w:val="StyleUnderline"/>
        </w:rPr>
        <w:t>decarbonization applies to</w:t>
      </w:r>
      <w:r w:rsidRPr="00B76A96">
        <w:rPr>
          <w:sz w:val="16"/>
        </w:rPr>
        <w:t xml:space="preserve"> </w:t>
      </w:r>
      <w:r w:rsidRPr="00B76A96">
        <w:rPr>
          <w:rStyle w:val="Emphasis"/>
        </w:rPr>
        <w:t>not only</w:t>
      </w:r>
      <w:r w:rsidRPr="00B76A96">
        <w:rPr>
          <w:sz w:val="16"/>
        </w:rPr>
        <w:t xml:space="preserve"> </w:t>
      </w:r>
      <w:r w:rsidRPr="00B76A96">
        <w:rPr>
          <w:rStyle w:val="StyleUnderline"/>
        </w:rPr>
        <w:t>reductions in</w:t>
      </w:r>
      <w:r w:rsidRPr="00B76A96">
        <w:rPr>
          <w:sz w:val="16"/>
        </w:rPr>
        <w:t xml:space="preserve"> </w:t>
      </w:r>
      <w:r w:rsidRPr="00B76A96">
        <w:rPr>
          <w:rStyle w:val="Emphasis"/>
        </w:rPr>
        <w:t>carbon dioxide</w:t>
      </w:r>
      <w:r w:rsidRPr="00B76A96">
        <w:rPr>
          <w:sz w:val="16"/>
        </w:rPr>
        <w:t xml:space="preserve"> </w:t>
      </w:r>
      <w:r w:rsidRPr="00B76A96">
        <w:rPr>
          <w:rStyle w:val="StyleUnderline"/>
        </w:rPr>
        <w:t>but</w:t>
      </w:r>
      <w:r w:rsidRPr="00B76A96">
        <w:rPr>
          <w:sz w:val="16"/>
        </w:rPr>
        <w:t xml:space="preserve"> </w:t>
      </w:r>
      <w:r w:rsidRPr="00B76A96">
        <w:rPr>
          <w:rStyle w:val="Emphasis"/>
        </w:rPr>
        <w:t>also other</w:t>
      </w:r>
      <w:r w:rsidRPr="00B76A96">
        <w:rPr>
          <w:sz w:val="16"/>
        </w:rPr>
        <w:t xml:space="preserve"> </w:t>
      </w:r>
      <w:r w:rsidRPr="00B76A96">
        <w:rPr>
          <w:rStyle w:val="StyleUnderline"/>
        </w:rPr>
        <w:t>GHG pollutants, such as</w:t>
      </w:r>
      <w:r w:rsidRPr="00B76A96">
        <w:rPr>
          <w:sz w:val="16"/>
        </w:rPr>
        <w:t xml:space="preserve"> </w:t>
      </w:r>
      <w:r w:rsidRPr="00B76A96">
        <w:rPr>
          <w:rStyle w:val="Emphasis"/>
        </w:rPr>
        <w:t>methane</w:t>
      </w:r>
      <w:r w:rsidRPr="00B76A96">
        <w:rPr>
          <w:sz w:val="16"/>
        </w:rPr>
        <w:t xml:space="preserve">, nitrous oxide, fluorinated compounds, and black carbon. “‘Deep decarbonization’ </w:t>
      </w:r>
      <w:r w:rsidRPr="00B76A96">
        <w:rPr>
          <w:rStyle w:val="StyleUnderline"/>
        </w:rPr>
        <w:t>refers to the</w:t>
      </w:r>
      <w:r w:rsidRPr="00B76A96">
        <w:rPr>
          <w:sz w:val="16"/>
        </w:rPr>
        <w:t xml:space="preserve"> </w:t>
      </w:r>
      <w:r w:rsidRPr="00B76A96">
        <w:rPr>
          <w:rStyle w:val="Emphasis"/>
        </w:rPr>
        <w:t>reduction</w:t>
      </w:r>
      <w:r w:rsidRPr="00B76A96">
        <w:rPr>
          <w:sz w:val="16"/>
        </w:rPr>
        <w:t xml:space="preserve"> </w:t>
      </w:r>
      <w:r w:rsidRPr="00B76A96">
        <w:rPr>
          <w:rStyle w:val="StyleUnderline"/>
        </w:rPr>
        <w:t>of</w:t>
      </w:r>
      <w:r w:rsidRPr="00B76A96">
        <w:rPr>
          <w:sz w:val="16"/>
        </w:rPr>
        <w:t xml:space="preserve"> greenhouse gas (</w:t>
      </w:r>
      <w:r w:rsidRPr="00B76A96">
        <w:rPr>
          <w:rStyle w:val="Emphasis"/>
        </w:rPr>
        <w:t>GHG</w:t>
      </w:r>
      <w:r w:rsidRPr="00B76A96">
        <w:rPr>
          <w:sz w:val="16"/>
        </w:rPr>
        <w:t xml:space="preserve">) </w:t>
      </w:r>
      <w:r w:rsidRPr="00B76A96">
        <w:rPr>
          <w:rStyle w:val="Emphasis"/>
        </w:rPr>
        <w:t>emissions</w:t>
      </w:r>
      <w:r w:rsidRPr="00B76A96">
        <w:rPr>
          <w:sz w:val="16"/>
        </w:rPr>
        <w:t xml:space="preserve"> </w:t>
      </w:r>
      <w:r w:rsidRPr="00B76A96">
        <w:rPr>
          <w:rStyle w:val="StyleUnderline"/>
        </w:rPr>
        <w:t>over</w:t>
      </w:r>
      <w:r w:rsidRPr="00B76A96">
        <w:rPr>
          <w:sz w:val="16"/>
        </w:rPr>
        <w:t xml:space="preserve"> </w:t>
      </w:r>
      <w:r w:rsidRPr="00B76A96">
        <w:rPr>
          <w:rStyle w:val="Emphasis"/>
        </w:rPr>
        <w:t>time</w:t>
      </w:r>
      <w:r w:rsidRPr="00B76A96">
        <w:rPr>
          <w:sz w:val="16"/>
        </w:rPr>
        <w:t xml:space="preserve"> </w:t>
      </w:r>
      <w:r w:rsidRPr="00B76A96">
        <w:rPr>
          <w:rStyle w:val="StyleUnderline"/>
        </w:rPr>
        <w:t>to a level</w:t>
      </w:r>
      <w:r w:rsidRPr="00B76A96">
        <w:rPr>
          <w:sz w:val="16"/>
        </w:rPr>
        <w:t xml:space="preserve"> </w:t>
      </w:r>
      <w:r w:rsidRPr="00B76A96">
        <w:rPr>
          <w:rStyle w:val="Emphasis"/>
        </w:rPr>
        <w:t>consistent</w:t>
      </w:r>
      <w:r w:rsidRPr="00B76A96">
        <w:rPr>
          <w:sz w:val="16"/>
        </w:rPr>
        <w:t xml:space="preserve"> </w:t>
      </w:r>
      <w:r w:rsidRPr="00B76A96">
        <w:rPr>
          <w:rStyle w:val="StyleUnderline"/>
        </w:rPr>
        <w:t>with limiting</w:t>
      </w:r>
      <w:r w:rsidRPr="00B76A96">
        <w:rPr>
          <w:sz w:val="16"/>
        </w:rPr>
        <w:t xml:space="preserve"> global </w:t>
      </w:r>
      <w:r w:rsidRPr="00B76A96">
        <w:rPr>
          <w:rStyle w:val="Emphasis"/>
        </w:rPr>
        <w:t>warming</w:t>
      </w:r>
      <w:r w:rsidRPr="00B76A96">
        <w:rPr>
          <w:sz w:val="16"/>
        </w:rPr>
        <w:t xml:space="preserve"> </w:t>
      </w:r>
      <w:r w:rsidRPr="00B76A96">
        <w:rPr>
          <w:rStyle w:val="StyleUnderline"/>
        </w:rPr>
        <w:t>to</w:t>
      </w:r>
      <w:r w:rsidRPr="00B76A96">
        <w:rPr>
          <w:sz w:val="16"/>
        </w:rPr>
        <w:t xml:space="preserve"> </w:t>
      </w:r>
      <w:r w:rsidRPr="00B76A96">
        <w:rPr>
          <w:rStyle w:val="Emphasis"/>
        </w:rPr>
        <w:t>2°C</w:t>
      </w:r>
      <w:r w:rsidRPr="00B76A96">
        <w:rPr>
          <w:sz w:val="16"/>
        </w:rPr>
        <w:t xml:space="preserve"> </w:t>
      </w:r>
      <w:r w:rsidRPr="00B76A96">
        <w:rPr>
          <w:rStyle w:val="StyleUnderline"/>
        </w:rPr>
        <w:t>or</w:t>
      </w:r>
      <w:r w:rsidRPr="00B76A96">
        <w:rPr>
          <w:sz w:val="16"/>
        </w:rPr>
        <w:t xml:space="preserve"> </w:t>
      </w:r>
      <w:r w:rsidRPr="00B76A96">
        <w:rPr>
          <w:rStyle w:val="Emphasis"/>
        </w:rPr>
        <w:t>less</w:t>
      </w:r>
      <w:r w:rsidRPr="00B76A96">
        <w:rPr>
          <w:rStyle w:val="StyleUnderline"/>
        </w:rPr>
        <w:t>, based on</w:t>
      </w:r>
      <w:r w:rsidRPr="00B76A96">
        <w:rPr>
          <w:sz w:val="16"/>
        </w:rPr>
        <w:t xml:space="preserve"> the </w:t>
      </w:r>
      <w:r w:rsidRPr="00B76A96">
        <w:rPr>
          <w:rStyle w:val="Emphasis"/>
        </w:rPr>
        <w:t>scientific consensus</w:t>
      </w:r>
      <w:r w:rsidRPr="00B76A96">
        <w:rPr>
          <w:sz w:val="16"/>
        </w:rPr>
        <w:t xml:space="preserve"> that higher levels of warming pose an unacceptable risk of dangerous climate change.” James H. Williams et al., ENERGY AND ENVIRONMENTAL ECONOMICS, INC. ET AL., POLICY IMPLICATIONS OF DEEP DECARBONIZATION IN THE UNITED STATES 8 (2015), http://usddpp.org/downloads/2015- report-on-policy-implications.pdf [hereinafter DDPP U.S. POLICY REPORT]. </w:t>
      </w:r>
      <w:r w:rsidRPr="00B76A96">
        <w:t>[FOOTNOTE 1 ENDS]</w:t>
      </w:r>
      <w:r w:rsidRPr="00B76A96">
        <w:rPr>
          <w:sz w:val="16"/>
        </w:rPr>
        <w:t xml:space="preserve"> This article builds on, but is different from, a book that Michael Gerrard and I have edited, entitled Legal Pathways to Deep Decarbonization in the United States (“Legal Pathways”), which is a “playbook” for achieving the “80 by 50” target.2 In North American football, a playbook describes all of the plays that a team could run; some of the plays will be used, and some will not be used, in any given game. Coaches will decide what plays to use based on what they believe necessary to win. Similarly, Legal Pathways describes and analyzes more than a thousand plausible legal options that could be used for that purpose.</w:t>
      </w:r>
    </w:p>
    <w:p w14:paraId="0237CAA1" w14:textId="77777777" w:rsidR="000C6BD1" w:rsidRPr="003B3D75" w:rsidRDefault="000C6BD1" w:rsidP="000C6BD1">
      <w:pPr>
        <w:pStyle w:val="Heading4"/>
      </w:pPr>
      <w:r>
        <w:t xml:space="preserve">3. The </w:t>
      </w:r>
      <w:r>
        <w:rPr>
          <w:u w:val="single"/>
        </w:rPr>
        <w:t>best way to debate GHGs</w:t>
      </w:r>
      <w:r>
        <w:t xml:space="preserve"> is as a </w:t>
      </w:r>
      <w:r>
        <w:rPr>
          <w:u w:val="single"/>
        </w:rPr>
        <w:t>package</w:t>
      </w:r>
      <w:r>
        <w:t xml:space="preserve">. </w:t>
      </w:r>
    </w:p>
    <w:p w14:paraId="31653118" w14:textId="77777777" w:rsidR="000C6BD1" w:rsidRDefault="000C6BD1" w:rsidP="000C6BD1">
      <w:r>
        <w:t xml:space="preserve">Ruixuan </w:t>
      </w:r>
      <w:r w:rsidRPr="00E81BA9">
        <w:rPr>
          <w:rStyle w:val="Style13ptBold"/>
        </w:rPr>
        <w:t>Zhuo &amp;</w:t>
      </w:r>
      <w:r>
        <w:t xml:space="preserve"> Hui </w:t>
      </w:r>
      <w:r w:rsidRPr="00E81BA9">
        <w:rPr>
          <w:rStyle w:val="Style13ptBold"/>
        </w:rPr>
        <w:t>Wang 22</w:t>
      </w:r>
      <w:r>
        <w:t>, Zhuo is Assistant Professor at Shanghai Maritime University Law School, Doctor of Juridical Science (S.J.D.) from Tulane Law School, LL.M. in Admiralty from Tulane Law; Wang is Associate Professor at Shanghai Maritime University Law School, Ph.D. in Law from Southwest University of Political Science &amp; Law, Master of Law from Hainan University, "Decarbonizing Shipping and the Role of LNG: International Law and Policy Trends," 6/23/2022, https://www.cmla.org.cn/data/upload/image/20220623/1655975338533335.pdf</w:t>
      </w:r>
    </w:p>
    <w:p w14:paraId="12193ED0" w14:textId="77777777" w:rsidR="000C6BD1" w:rsidRDefault="000C6BD1" w:rsidP="000C6BD1">
      <w:pPr>
        <w:rPr>
          <w:sz w:val="16"/>
        </w:rPr>
      </w:pPr>
      <w:r w:rsidRPr="00A156D1">
        <w:rPr>
          <w:rStyle w:val="StyleUnderline"/>
        </w:rPr>
        <w:t xml:space="preserve">The term “decarbonization” literally means </w:t>
      </w:r>
      <w:r w:rsidRPr="00A156D1">
        <w:rPr>
          <w:rStyle w:val="Emphasis"/>
        </w:rPr>
        <w:t>cutting down one of the greenhouse gases</w:t>
      </w:r>
      <w:r w:rsidRPr="00A156D1">
        <w:rPr>
          <w:rStyle w:val="StyleUnderline"/>
        </w:rPr>
        <w:t>, i.e., carbon dioxide. But given their potentials to cause</w:t>
      </w:r>
      <w:r w:rsidRPr="00A156D1">
        <w:rPr>
          <w:sz w:val="16"/>
        </w:rPr>
        <w:t xml:space="preserve"> global </w:t>
      </w:r>
      <w:r w:rsidRPr="00A156D1">
        <w:rPr>
          <w:rStyle w:val="Emphasis"/>
        </w:rPr>
        <w:t>warming</w:t>
      </w:r>
      <w:r w:rsidRPr="00A156D1">
        <w:rPr>
          <w:sz w:val="16"/>
        </w:rPr>
        <w:t xml:space="preserve"> </w:t>
      </w:r>
      <w:r w:rsidRPr="00A156D1">
        <w:rPr>
          <w:rStyle w:val="StyleUnderline"/>
        </w:rPr>
        <w:t xml:space="preserve">as well as atmospheric harm, </w:t>
      </w:r>
      <w:r w:rsidRPr="00A156D1">
        <w:rPr>
          <w:rStyle w:val="Emphasis"/>
        </w:rPr>
        <w:t>other</w:t>
      </w:r>
      <w:r w:rsidRPr="00A156D1">
        <w:rPr>
          <w:sz w:val="16"/>
        </w:rPr>
        <w:t xml:space="preserve"> </w:t>
      </w:r>
      <w:r w:rsidRPr="00A156D1">
        <w:rPr>
          <w:rStyle w:val="StyleUnderline"/>
        </w:rPr>
        <w:t xml:space="preserve">GHGs that </w:t>
      </w:r>
      <w:r w:rsidRPr="00A156D1">
        <w:rPr>
          <w:rStyle w:val="Emphasis"/>
        </w:rPr>
        <w:t>contain or do not contain carbon</w:t>
      </w:r>
      <w:r w:rsidRPr="00A156D1">
        <w:rPr>
          <w:sz w:val="16"/>
        </w:rPr>
        <w:t xml:space="preserve"> element </w:t>
      </w:r>
      <w:r w:rsidRPr="00A156D1">
        <w:rPr>
          <w:rStyle w:val="StyleUnderline"/>
        </w:rPr>
        <w:t>should be</w:t>
      </w:r>
      <w:r w:rsidRPr="00A156D1">
        <w:rPr>
          <w:sz w:val="16"/>
        </w:rPr>
        <w:t xml:space="preserve"> </w:t>
      </w:r>
      <w:r w:rsidRPr="00A156D1">
        <w:rPr>
          <w:rStyle w:val="Emphasis"/>
        </w:rPr>
        <w:t>also regulated</w:t>
      </w:r>
      <w:r w:rsidRPr="00A156D1">
        <w:rPr>
          <w:sz w:val="16"/>
        </w:rPr>
        <w:t xml:space="preserve"> </w:t>
      </w:r>
      <w:r w:rsidRPr="00A156D1">
        <w:rPr>
          <w:rStyle w:val="StyleUnderline"/>
        </w:rPr>
        <w:t>as a</w:t>
      </w:r>
      <w:r w:rsidRPr="00A156D1">
        <w:rPr>
          <w:sz w:val="16"/>
        </w:rPr>
        <w:t xml:space="preserve"> </w:t>
      </w:r>
      <w:r w:rsidRPr="00A156D1">
        <w:rPr>
          <w:rStyle w:val="Emphasis"/>
        </w:rPr>
        <w:t>package</w:t>
      </w:r>
      <w:r w:rsidRPr="00A156D1">
        <w:rPr>
          <w:sz w:val="16"/>
        </w:rPr>
        <w:t xml:space="preserve"> (Bodansky,1993, p. 455; Lindstad et al., 2015, p. 94). As it is, the 1997 </w:t>
      </w:r>
      <w:r w:rsidRPr="00A156D1">
        <w:rPr>
          <w:rStyle w:val="StyleUnderline"/>
        </w:rPr>
        <w:t>Kyoto</w:t>
      </w:r>
      <w:r w:rsidRPr="00A156D1">
        <w:rPr>
          <w:sz w:val="16"/>
        </w:rPr>
        <w:t xml:space="preserve"> Protocol to the United Nations Framework Convention on Climate Change </w:t>
      </w:r>
      <w:r w:rsidRPr="00A156D1">
        <w:rPr>
          <w:rStyle w:val="StyleUnderline"/>
        </w:rPr>
        <w:t>listed</w:t>
      </w:r>
      <w:r w:rsidRPr="00A156D1">
        <w:rPr>
          <w:sz w:val="16"/>
        </w:rPr>
        <w:t xml:space="preserve"> </w:t>
      </w:r>
      <w:r w:rsidRPr="00A156D1">
        <w:rPr>
          <w:rStyle w:val="Emphasis"/>
        </w:rPr>
        <w:t>six types</w:t>
      </w:r>
      <w:r w:rsidRPr="00A156D1">
        <w:rPr>
          <w:sz w:val="16"/>
        </w:rPr>
        <w:t xml:space="preserve"> </w:t>
      </w:r>
      <w:r w:rsidRPr="00A156D1">
        <w:rPr>
          <w:rStyle w:val="StyleUnderline"/>
        </w:rPr>
        <w:t>of GHGs</w:t>
      </w:r>
      <w:r w:rsidRPr="00A156D1">
        <w:rPr>
          <w:sz w:val="16"/>
        </w:rPr>
        <w:t xml:space="preserve"> in its Annex A, </w:t>
      </w:r>
      <w:r w:rsidRPr="00A156D1">
        <w:rPr>
          <w:rStyle w:val="StyleUnderline"/>
        </w:rPr>
        <w:t>namely</w:t>
      </w:r>
      <w:r w:rsidRPr="00A156D1">
        <w:rPr>
          <w:sz w:val="16"/>
        </w:rPr>
        <w:t xml:space="preserve"> carbon dioxide (</w:t>
      </w:r>
      <w:r w:rsidRPr="00A156D1">
        <w:rPr>
          <w:rStyle w:val="Emphasis"/>
        </w:rPr>
        <w:t>CO2</w:t>
      </w:r>
      <w:r w:rsidRPr="00A156D1">
        <w:rPr>
          <w:sz w:val="16"/>
        </w:rPr>
        <w:t>), methane (</w:t>
      </w:r>
      <w:r w:rsidRPr="00A156D1">
        <w:rPr>
          <w:rStyle w:val="Emphasis"/>
        </w:rPr>
        <w:t>CH4</w:t>
      </w:r>
      <w:r w:rsidRPr="00A156D1">
        <w:rPr>
          <w:sz w:val="16"/>
        </w:rPr>
        <w:t>), nitrous oxide (</w:t>
      </w:r>
      <w:r w:rsidRPr="00A156D1">
        <w:rPr>
          <w:rStyle w:val="Emphasis"/>
        </w:rPr>
        <w:t>N2O</w:t>
      </w:r>
      <w:r w:rsidRPr="00A156D1">
        <w:rPr>
          <w:sz w:val="16"/>
        </w:rPr>
        <w:t>), hydrofluorocarbons (</w:t>
      </w:r>
      <w:r w:rsidRPr="00A156D1">
        <w:rPr>
          <w:rStyle w:val="Emphasis"/>
        </w:rPr>
        <w:t>HFCs</w:t>
      </w:r>
      <w:r w:rsidRPr="00A156D1">
        <w:rPr>
          <w:sz w:val="16"/>
        </w:rPr>
        <w:t>), perfluorocarbons (</w:t>
      </w:r>
      <w:r w:rsidRPr="00A156D1">
        <w:rPr>
          <w:rStyle w:val="Emphasis"/>
        </w:rPr>
        <w:t>PFCs</w:t>
      </w:r>
      <w:r w:rsidRPr="00A156D1">
        <w:rPr>
          <w:sz w:val="16"/>
        </w:rPr>
        <w:t xml:space="preserve">) </w:t>
      </w:r>
      <w:r w:rsidRPr="00A156D1">
        <w:rPr>
          <w:rStyle w:val="StyleUnderline"/>
        </w:rPr>
        <w:t>and</w:t>
      </w:r>
      <w:r w:rsidRPr="00A156D1">
        <w:rPr>
          <w:sz w:val="16"/>
        </w:rPr>
        <w:t xml:space="preserve"> sulphur hexafluoride (</w:t>
      </w:r>
      <w:r w:rsidRPr="00A156D1">
        <w:rPr>
          <w:rStyle w:val="Emphasis"/>
        </w:rPr>
        <w:t>SF6</w:t>
      </w:r>
      <w:r w:rsidRPr="00A156D1">
        <w:rPr>
          <w:sz w:val="16"/>
        </w:rPr>
        <w:t xml:space="preserve">). </w:t>
      </w:r>
      <w:r w:rsidRPr="00A156D1">
        <w:rPr>
          <w:rStyle w:val="StyleUnderline"/>
        </w:rPr>
        <w:t>The</w:t>
      </w:r>
      <w:r w:rsidRPr="00A156D1">
        <w:rPr>
          <w:sz w:val="16"/>
        </w:rPr>
        <w:t xml:space="preserve"> </w:t>
      </w:r>
      <w:r w:rsidRPr="00A156D1">
        <w:rPr>
          <w:rStyle w:val="Emphasis"/>
        </w:rPr>
        <w:t>Doha amendment</w:t>
      </w:r>
      <w:r w:rsidRPr="00A156D1">
        <w:rPr>
          <w:sz w:val="16"/>
        </w:rPr>
        <w:t xml:space="preserve"> to the Kyoto Protocol (2012) Article 1.B </w:t>
      </w:r>
      <w:r w:rsidRPr="00A156D1">
        <w:rPr>
          <w:rStyle w:val="StyleUnderline"/>
        </w:rPr>
        <w:t>added</w:t>
      </w:r>
      <w:r w:rsidRPr="00A156D1">
        <w:rPr>
          <w:sz w:val="16"/>
        </w:rPr>
        <w:t xml:space="preserve"> a seventh greenhouse gas, nitrogen trifluoride (</w:t>
      </w:r>
      <w:r w:rsidRPr="00A156D1">
        <w:rPr>
          <w:rStyle w:val="Emphasis"/>
        </w:rPr>
        <w:t>NF3</w:t>
      </w:r>
      <w:r w:rsidRPr="00A156D1">
        <w:rPr>
          <w:sz w:val="16"/>
        </w:rPr>
        <w:t xml:space="preserve">). </w:t>
      </w:r>
      <w:r w:rsidRPr="00A156D1">
        <w:rPr>
          <w:rStyle w:val="StyleUnderline"/>
        </w:rPr>
        <w:t>Considering their</w:t>
      </w:r>
      <w:r w:rsidRPr="00A156D1">
        <w:rPr>
          <w:sz w:val="16"/>
        </w:rPr>
        <w:t xml:space="preserve"> </w:t>
      </w:r>
      <w:r w:rsidRPr="00A156D1">
        <w:rPr>
          <w:rStyle w:val="Emphasis"/>
        </w:rPr>
        <w:t>environmental</w:t>
      </w:r>
      <w:r w:rsidRPr="00A156D1">
        <w:rPr>
          <w:sz w:val="16"/>
        </w:rPr>
        <w:t xml:space="preserve"> </w:t>
      </w:r>
      <w:r w:rsidRPr="00A156D1">
        <w:rPr>
          <w:rStyle w:val="StyleUnderline"/>
        </w:rPr>
        <w:t>and</w:t>
      </w:r>
      <w:r w:rsidRPr="00A156D1">
        <w:rPr>
          <w:sz w:val="16"/>
        </w:rPr>
        <w:t xml:space="preserve"> </w:t>
      </w:r>
      <w:r w:rsidRPr="00A156D1">
        <w:rPr>
          <w:rStyle w:val="Emphasis"/>
        </w:rPr>
        <w:t>health impact</w:t>
      </w:r>
      <w:r w:rsidRPr="00A156D1">
        <w:rPr>
          <w:sz w:val="16"/>
        </w:rPr>
        <w:t xml:space="preserve">, other relevant substances such </w:t>
      </w:r>
      <w:r w:rsidRPr="00A156D1">
        <w:rPr>
          <w:rStyle w:val="Emphasis"/>
        </w:rPr>
        <w:t>black carbon</w:t>
      </w:r>
      <w:r w:rsidRPr="00A156D1">
        <w:rPr>
          <w:sz w:val="16"/>
        </w:rPr>
        <w:t xml:space="preserve">, 1 </w:t>
      </w:r>
      <w:r w:rsidRPr="00A156D1">
        <w:rPr>
          <w:rStyle w:val="StyleUnderline"/>
        </w:rPr>
        <w:t>and</w:t>
      </w:r>
      <w:r w:rsidRPr="00A156D1">
        <w:rPr>
          <w:sz w:val="16"/>
        </w:rPr>
        <w:t xml:space="preserve"> sulphur oxides (</w:t>
      </w:r>
      <w:r w:rsidRPr="00A156D1">
        <w:rPr>
          <w:rStyle w:val="Emphasis"/>
        </w:rPr>
        <w:t>SOx</w:t>
      </w:r>
      <w:r w:rsidRPr="00A156D1">
        <w:rPr>
          <w:sz w:val="16"/>
        </w:rPr>
        <w:t xml:space="preserve">) 2 </w:t>
      </w:r>
      <w:r w:rsidRPr="00A156D1">
        <w:rPr>
          <w:rStyle w:val="StyleUnderline"/>
        </w:rPr>
        <w:t>may</w:t>
      </w:r>
      <w:r w:rsidRPr="00A156D1">
        <w:rPr>
          <w:sz w:val="16"/>
        </w:rPr>
        <w:t xml:space="preserve"> </w:t>
      </w:r>
      <w:r w:rsidRPr="00A156D1">
        <w:rPr>
          <w:rStyle w:val="Emphasis"/>
        </w:rPr>
        <w:t>also</w:t>
      </w:r>
      <w:r w:rsidRPr="00A156D1">
        <w:rPr>
          <w:sz w:val="16"/>
        </w:rPr>
        <w:t xml:space="preserve"> </w:t>
      </w:r>
      <w:r w:rsidRPr="00A156D1">
        <w:rPr>
          <w:rStyle w:val="StyleUnderline"/>
        </w:rPr>
        <w:t>be</w:t>
      </w:r>
      <w:r w:rsidRPr="00A156D1">
        <w:rPr>
          <w:sz w:val="16"/>
        </w:rPr>
        <w:t xml:space="preserve"> </w:t>
      </w:r>
      <w:r w:rsidRPr="00A156D1">
        <w:rPr>
          <w:rStyle w:val="Emphasis"/>
        </w:rPr>
        <w:t>included</w:t>
      </w:r>
      <w:r w:rsidRPr="00A156D1">
        <w:rPr>
          <w:sz w:val="16"/>
        </w:rPr>
        <w:t xml:space="preserve"> </w:t>
      </w:r>
      <w:r w:rsidRPr="00A156D1">
        <w:rPr>
          <w:rStyle w:val="StyleUnderline"/>
        </w:rPr>
        <w:t>in</w:t>
      </w:r>
      <w:r w:rsidRPr="00A156D1">
        <w:rPr>
          <w:sz w:val="16"/>
        </w:rPr>
        <w:t xml:space="preserve"> the </w:t>
      </w:r>
      <w:r w:rsidRPr="00A156D1">
        <w:rPr>
          <w:rStyle w:val="Emphasis"/>
        </w:rPr>
        <w:t>decarbonization</w:t>
      </w:r>
      <w:r w:rsidRPr="00A156D1">
        <w:rPr>
          <w:sz w:val="16"/>
        </w:rPr>
        <w:t xml:space="preserve"> realm.</w:t>
      </w:r>
    </w:p>
    <w:p w14:paraId="6D8B7AEA" w14:textId="5CCEE1E6" w:rsidR="000C6BD1" w:rsidRDefault="004C67CC" w:rsidP="000C6BD1">
      <w:pPr>
        <w:pStyle w:val="Heading3"/>
      </w:pPr>
      <w:r>
        <w:lastRenderedPageBreak/>
        <w:t>t no methane</w:t>
      </w:r>
      <w:r w:rsidR="00A70C4D">
        <w:t xml:space="preserve"> – </w:t>
      </w:r>
      <w:r>
        <w:t>reasonab</w:t>
      </w:r>
      <w:r w:rsidR="005514F4">
        <w:t>i</w:t>
      </w:r>
      <w:r>
        <w:t>lity</w:t>
      </w:r>
      <w:r w:rsidR="00A70C4D">
        <w:t xml:space="preserve"> – </w:t>
      </w:r>
      <w:r>
        <w:t>1ar</w:t>
      </w:r>
    </w:p>
    <w:p w14:paraId="1AF75C8B" w14:textId="77777777" w:rsidR="000C6BD1" w:rsidRPr="00A87959" w:rsidRDefault="000C6BD1" w:rsidP="000C6BD1">
      <w:pPr>
        <w:pStyle w:val="Analytic"/>
      </w:pPr>
      <w:r>
        <w:t xml:space="preserve">Vote aff if we have a </w:t>
      </w:r>
      <w:r>
        <w:rPr>
          <w:u w:val="single"/>
        </w:rPr>
        <w:t>reasonable</w:t>
      </w:r>
      <w:r>
        <w:t xml:space="preserve"> interpretation. Competing interps incentivize </w:t>
      </w:r>
      <w:r>
        <w:rPr>
          <w:u w:val="single"/>
        </w:rPr>
        <w:t>moving the goalposts</w:t>
      </w:r>
      <w:r>
        <w:t xml:space="preserve"> instead of doing </w:t>
      </w:r>
      <w:r>
        <w:rPr>
          <w:u w:val="single"/>
        </w:rPr>
        <w:t>detailed research</w:t>
      </w:r>
      <w:r>
        <w:t xml:space="preserve">. </w:t>
      </w:r>
    </w:p>
    <w:p w14:paraId="1EA60BCD" w14:textId="4D92726E" w:rsidR="000C6BD1" w:rsidRDefault="000C6BD1" w:rsidP="000C6BD1">
      <w:pPr>
        <w:pStyle w:val="Analytic"/>
      </w:pPr>
      <w:r>
        <w:t xml:space="preserve">Solves </w:t>
      </w:r>
      <w:r>
        <w:rPr>
          <w:u w:val="single"/>
        </w:rPr>
        <w:t>their offense</w:t>
      </w:r>
      <w:r w:rsidR="00A70C4D">
        <w:t xml:space="preserve"> – </w:t>
      </w:r>
      <w:r>
        <w:t xml:space="preserve">you can vote against </w:t>
      </w:r>
      <w:r>
        <w:rPr>
          <w:u w:val="single"/>
        </w:rPr>
        <w:t>absurd</w:t>
      </w:r>
      <w:r>
        <w:t xml:space="preserve"> affs </w:t>
      </w:r>
      <w:r>
        <w:rPr>
          <w:u w:val="single"/>
        </w:rPr>
        <w:t>when they happen</w:t>
      </w:r>
      <w:r>
        <w:t xml:space="preserve">. </w:t>
      </w:r>
    </w:p>
    <w:p w14:paraId="01EB628C" w14:textId="62C236B6" w:rsidR="008F0223" w:rsidRPr="008F0223" w:rsidRDefault="000C6BD1" w:rsidP="00F23848">
      <w:pPr>
        <w:pStyle w:val="Analytic"/>
      </w:pPr>
      <w:r>
        <w:t xml:space="preserve">Not </w:t>
      </w:r>
      <w:r>
        <w:rPr>
          <w:u w:val="single"/>
        </w:rPr>
        <w:t>arbitrary</w:t>
      </w:r>
      <w:r w:rsidR="00A70C4D">
        <w:t xml:space="preserve"> – </w:t>
      </w:r>
      <w:r>
        <w:t xml:space="preserve">competing interps uses the </w:t>
      </w:r>
      <w:r>
        <w:rPr>
          <w:u w:val="single"/>
        </w:rPr>
        <w:t>same standards</w:t>
      </w:r>
      <w:r>
        <w:t xml:space="preserve">. Just apply them to </w:t>
      </w:r>
      <w:r>
        <w:rPr>
          <w:u w:val="single"/>
        </w:rPr>
        <w:t>our model</w:t>
      </w:r>
      <w:r>
        <w:t xml:space="preserve">. </w:t>
      </w:r>
    </w:p>
    <w:p w14:paraId="56F2819E" w14:textId="723F905A" w:rsidR="006A7348" w:rsidRDefault="006A7348" w:rsidP="006A7348">
      <w:pPr>
        <w:pStyle w:val="Heading1"/>
      </w:pPr>
      <w:r>
        <w:lastRenderedPageBreak/>
        <w:t>cp</w:t>
      </w:r>
    </w:p>
    <w:p w14:paraId="21DFC82E" w14:textId="0B6FA847" w:rsidR="00EC3782" w:rsidRDefault="00EC3782" w:rsidP="002F2126">
      <w:pPr>
        <w:pStyle w:val="Heading2"/>
      </w:pPr>
      <w:r>
        <w:lastRenderedPageBreak/>
        <w:t>certainty key</w:t>
      </w:r>
    </w:p>
    <w:p w14:paraId="2E64C6C1" w14:textId="194F6ED0" w:rsidR="00EC3782" w:rsidRDefault="00EC3782" w:rsidP="00EC3782">
      <w:pPr>
        <w:pStyle w:val="Heading3"/>
      </w:pPr>
      <w:r>
        <w:lastRenderedPageBreak/>
        <w:t>certainty key</w:t>
      </w:r>
    </w:p>
    <w:p w14:paraId="14637E85" w14:textId="67883C5E" w:rsidR="00EC3782" w:rsidRPr="00EC3782" w:rsidRDefault="00EC3782" w:rsidP="00EC3782">
      <w:pPr>
        <w:pStyle w:val="Heading4"/>
        <w:rPr>
          <w:u w:val="single"/>
        </w:rPr>
      </w:pPr>
      <w:r>
        <w:t xml:space="preserve">Certainty key to durable investments. Firms make </w:t>
      </w:r>
      <w:r>
        <w:rPr>
          <w:u w:val="single"/>
        </w:rPr>
        <w:t>investments</w:t>
      </w:r>
      <w:r>
        <w:t xml:space="preserve"> based on </w:t>
      </w:r>
      <w:r>
        <w:rPr>
          <w:u w:val="single"/>
        </w:rPr>
        <w:t>long-term expectations</w:t>
      </w:r>
      <w:r>
        <w:t xml:space="preserve">. The CP </w:t>
      </w:r>
      <w:r>
        <w:rPr>
          <w:u w:val="single"/>
        </w:rPr>
        <w:t>can’t create those</w:t>
      </w:r>
      <w:r>
        <w:t xml:space="preserve">, so it </w:t>
      </w:r>
      <w:r>
        <w:rPr>
          <w:u w:val="single"/>
        </w:rPr>
        <w:t>can’t drive decarbonization</w:t>
      </w:r>
      <w:r w:rsidRPr="00EC3782">
        <w:t xml:space="preserve"> </w:t>
      </w:r>
      <w:r>
        <w:t>– that’s Piebalgs</w:t>
      </w:r>
    </w:p>
    <w:p w14:paraId="1AC35B19" w14:textId="2B690F4F" w:rsidR="00EC3782" w:rsidRDefault="00EC3782" w:rsidP="00EC3782">
      <w:r w:rsidRPr="00EC3782">
        <w:t>&lt;&lt;FOR REFERENCE&gt;&gt;</w:t>
      </w:r>
    </w:p>
    <w:p w14:paraId="7DB7FD1E" w14:textId="77777777" w:rsidR="00EC3782" w:rsidRPr="00EC3782" w:rsidRDefault="00EC3782" w:rsidP="00EC3782">
      <w:pPr>
        <w:rPr>
          <w:rStyle w:val="StyleUnderline"/>
          <w:color w:val="555555"/>
          <w:sz w:val="16"/>
          <w:szCs w:val="16"/>
        </w:rPr>
      </w:pPr>
      <w:r w:rsidRPr="00EC3782">
        <w:rPr>
          <w:color w:val="555555"/>
          <w:sz w:val="10"/>
          <w:szCs w:val="16"/>
        </w:rPr>
        <w:t xml:space="preserve">On the other spectrum of the industry, </w:t>
      </w:r>
      <w:r w:rsidRPr="00EC3782">
        <w:rPr>
          <w:rStyle w:val="StyleUnderline"/>
          <w:color w:val="555555"/>
          <w:sz w:val="16"/>
          <w:szCs w:val="16"/>
        </w:rPr>
        <w:t>the</w:t>
      </w:r>
      <w:r w:rsidRPr="00EC3782">
        <w:rPr>
          <w:color w:val="555555"/>
          <w:sz w:val="10"/>
          <w:szCs w:val="16"/>
        </w:rPr>
        <w:t xml:space="preserve"> </w:t>
      </w:r>
      <w:r w:rsidRPr="00EC3782">
        <w:rPr>
          <w:rStyle w:val="Emphasis"/>
          <w:color w:val="555555"/>
          <w:sz w:val="16"/>
          <w:szCs w:val="16"/>
        </w:rPr>
        <w:t>Oil Majors</w:t>
      </w:r>
      <w:r w:rsidRPr="00EC3782">
        <w:rPr>
          <w:color w:val="555555"/>
          <w:sz w:val="10"/>
          <w:szCs w:val="16"/>
        </w:rPr>
        <w:t xml:space="preserve"> </w:t>
      </w:r>
      <w:r w:rsidRPr="00EC3782">
        <w:rPr>
          <w:rStyle w:val="StyleUnderline"/>
          <w:color w:val="555555"/>
          <w:sz w:val="16"/>
          <w:szCs w:val="16"/>
        </w:rPr>
        <w:t>support</w:t>
      </w:r>
      <w:r w:rsidRPr="00EC3782">
        <w:rPr>
          <w:color w:val="555555"/>
          <w:sz w:val="10"/>
          <w:szCs w:val="16"/>
        </w:rPr>
        <w:t xml:space="preserve"> </w:t>
      </w:r>
      <w:r w:rsidRPr="00EC3782">
        <w:rPr>
          <w:rStyle w:val="Emphasis"/>
          <w:color w:val="555555"/>
          <w:sz w:val="16"/>
          <w:szCs w:val="16"/>
        </w:rPr>
        <w:t>stricter methane rules</w:t>
      </w:r>
      <w:r w:rsidRPr="00EC3782">
        <w:rPr>
          <w:rStyle w:val="StyleUnderline"/>
          <w:color w:val="555555"/>
          <w:sz w:val="16"/>
          <w:szCs w:val="16"/>
        </w:rPr>
        <w:t>. The</w:t>
      </w:r>
      <w:r w:rsidRPr="00EC3782">
        <w:rPr>
          <w:color w:val="555555"/>
          <w:sz w:val="10"/>
          <w:szCs w:val="16"/>
        </w:rPr>
        <w:t xml:space="preserve"> </w:t>
      </w:r>
      <w:r w:rsidRPr="00EC3782">
        <w:rPr>
          <w:rStyle w:val="Emphasis"/>
          <w:color w:val="555555"/>
          <w:sz w:val="16"/>
          <w:szCs w:val="16"/>
        </w:rPr>
        <w:t>President of BP</w:t>
      </w:r>
      <w:r w:rsidRPr="00EC3782">
        <w:rPr>
          <w:color w:val="555555"/>
          <w:sz w:val="10"/>
          <w:szCs w:val="16"/>
        </w:rPr>
        <w:t xml:space="preserve"> America, Susan Dio, </w:t>
      </w:r>
      <w:r w:rsidRPr="00EC3782">
        <w:rPr>
          <w:rStyle w:val="StyleUnderline"/>
          <w:color w:val="555555"/>
          <w:sz w:val="16"/>
          <w:szCs w:val="16"/>
        </w:rPr>
        <w:t>wrote</w:t>
      </w:r>
      <w:r w:rsidRPr="00EC3782">
        <w:rPr>
          <w:color w:val="555555"/>
          <w:sz w:val="10"/>
          <w:szCs w:val="16"/>
        </w:rPr>
        <w:t xml:space="preserve"> in a 2019 op-ed: “</w:t>
      </w:r>
      <w:r w:rsidRPr="00EC3782">
        <w:rPr>
          <w:rStyle w:val="StyleUnderline"/>
          <w:color w:val="555555"/>
          <w:sz w:val="16"/>
          <w:szCs w:val="16"/>
          <w:shd w:val="clear" w:color="auto" w:fill="D2D2D2"/>
        </w:rPr>
        <w:t>The</w:t>
      </w:r>
      <w:r w:rsidRPr="00EC3782">
        <w:rPr>
          <w:color w:val="555555"/>
          <w:sz w:val="10"/>
          <w:szCs w:val="16"/>
          <w:shd w:val="clear" w:color="auto" w:fill="D2D2D2"/>
        </w:rPr>
        <w:t xml:space="preserve"> </w:t>
      </w:r>
      <w:r w:rsidRPr="00EC3782">
        <w:rPr>
          <w:rStyle w:val="Emphasis"/>
          <w:color w:val="555555"/>
          <w:sz w:val="16"/>
          <w:szCs w:val="16"/>
          <w:shd w:val="clear" w:color="auto" w:fill="D2D2D2"/>
        </w:rPr>
        <w:t>best way</w:t>
      </w:r>
      <w:r w:rsidRPr="00EC3782">
        <w:rPr>
          <w:color w:val="555555"/>
          <w:sz w:val="10"/>
          <w:szCs w:val="16"/>
          <w:shd w:val="clear" w:color="auto" w:fill="D2D2D2"/>
        </w:rPr>
        <w:t xml:space="preserve"> </w:t>
      </w:r>
      <w:r w:rsidRPr="00EC3782">
        <w:rPr>
          <w:rStyle w:val="StyleUnderline"/>
          <w:color w:val="555555"/>
          <w:sz w:val="16"/>
          <w:szCs w:val="16"/>
          <w:shd w:val="clear" w:color="auto" w:fill="D2D2D2"/>
        </w:rPr>
        <w:t>to</w:t>
      </w:r>
      <w:r w:rsidRPr="00EC3782">
        <w:rPr>
          <w:color w:val="555555"/>
          <w:sz w:val="10"/>
          <w:szCs w:val="16"/>
        </w:rPr>
        <w:t xml:space="preserve"> help further reduce and ultimately </w:t>
      </w:r>
      <w:r w:rsidRPr="00EC3782">
        <w:rPr>
          <w:rStyle w:val="Emphasis"/>
          <w:color w:val="555555"/>
          <w:sz w:val="16"/>
          <w:szCs w:val="16"/>
          <w:shd w:val="clear" w:color="auto" w:fill="D2D2D2"/>
        </w:rPr>
        <w:t xml:space="preserve">eliminate methane </w:t>
      </w:r>
      <w:r w:rsidRPr="00EC3782">
        <w:rPr>
          <w:rStyle w:val="Emphasis"/>
          <w:color w:val="555555"/>
          <w:sz w:val="16"/>
          <w:szCs w:val="16"/>
        </w:rPr>
        <w:t xml:space="preserve">emissions </w:t>
      </w:r>
      <w:r w:rsidRPr="00EC3782">
        <w:rPr>
          <w:rStyle w:val="Emphasis"/>
          <w:color w:val="555555"/>
          <w:sz w:val="16"/>
          <w:szCs w:val="16"/>
          <w:shd w:val="clear" w:color="auto" w:fill="D2D2D2"/>
        </w:rPr>
        <w:t>industry-wide</w:t>
      </w:r>
      <w:r w:rsidRPr="00EC3782">
        <w:rPr>
          <w:color w:val="555555"/>
          <w:sz w:val="10"/>
          <w:szCs w:val="16"/>
          <w:shd w:val="clear" w:color="auto" w:fill="D2D2D2"/>
        </w:rPr>
        <w:t xml:space="preserve"> </w:t>
      </w:r>
      <w:r w:rsidRPr="00EC3782">
        <w:rPr>
          <w:rStyle w:val="StyleUnderline"/>
          <w:color w:val="555555"/>
          <w:sz w:val="16"/>
          <w:szCs w:val="16"/>
          <w:shd w:val="clear" w:color="auto" w:fill="D2D2D2"/>
        </w:rPr>
        <w:t>is</w:t>
      </w:r>
      <w:r w:rsidRPr="00EC3782">
        <w:rPr>
          <w:rStyle w:val="StyleUnderline"/>
          <w:color w:val="555555"/>
          <w:sz w:val="16"/>
          <w:szCs w:val="16"/>
        </w:rPr>
        <w:t xml:space="preserve"> through</w:t>
      </w:r>
      <w:r w:rsidRPr="00EC3782">
        <w:rPr>
          <w:color w:val="555555"/>
          <w:sz w:val="10"/>
          <w:szCs w:val="16"/>
        </w:rPr>
        <w:t xml:space="preserve"> </w:t>
      </w:r>
      <w:r w:rsidRPr="00EC3782">
        <w:rPr>
          <w:rStyle w:val="Emphasis"/>
          <w:color w:val="555555"/>
          <w:sz w:val="16"/>
          <w:szCs w:val="16"/>
          <w:shd w:val="clear" w:color="auto" w:fill="D2D2D2"/>
        </w:rPr>
        <w:t>direct federal regulation</w:t>
      </w:r>
      <w:r w:rsidRPr="00EC3782">
        <w:rPr>
          <w:color w:val="555555"/>
          <w:sz w:val="10"/>
          <w:szCs w:val="16"/>
        </w:rPr>
        <w:t xml:space="preserve"> of new and existing sources”. </w:t>
      </w:r>
      <w:r w:rsidRPr="00EC3782">
        <w:rPr>
          <w:rStyle w:val="StyleUnderline"/>
          <w:color w:val="555555"/>
          <w:sz w:val="16"/>
          <w:szCs w:val="16"/>
        </w:rPr>
        <w:t>We</w:t>
      </w:r>
      <w:r w:rsidRPr="00EC3782">
        <w:rPr>
          <w:color w:val="555555"/>
          <w:sz w:val="10"/>
          <w:szCs w:val="16"/>
        </w:rPr>
        <w:t xml:space="preserve"> can </w:t>
      </w:r>
      <w:r w:rsidRPr="00EC3782">
        <w:rPr>
          <w:rStyle w:val="StyleUnderline"/>
          <w:color w:val="555555"/>
          <w:sz w:val="16"/>
          <w:szCs w:val="16"/>
        </w:rPr>
        <w:t>find</w:t>
      </w:r>
      <w:r w:rsidRPr="00EC3782">
        <w:rPr>
          <w:color w:val="555555"/>
          <w:sz w:val="10"/>
          <w:szCs w:val="16"/>
        </w:rPr>
        <w:t xml:space="preserve"> </w:t>
      </w:r>
      <w:r w:rsidRPr="00EC3782">
        <w:rPr>
          <w:rStyle w:val="Emphasis"/>
          <w:color w:val="555555"/>
          <w:sz w:val="16"/>
          <w:szCs w:val="16"/>
        </w:rPr>
        <w:t>very similar</w:t>
      </w:r>
      <w:r w:rsidRPr="00EC3782">
        <w:rPr>
          <w:color w:val="555555"/>
          <w:sz w:val="10"/>
          <w:szCs w:val="16"/>
        </w:rPr>
        <w:t xml:space="preserve"> </w:t>
      </w:r>
      <w:r w:rsidRPr="00EC3782">
        <w:rPr>
          <w:rStyle w:val="StyleUnderline"/>
          <w:color w:val="555555"/>
          <w:sz w:val="16"/>
          <w:szCs w:val="16"/>
        </w:rPr>
        <w:t>suggestions</w:t>
      </w:r>
      <w:r w:rsidRPr="00EC3782">
        <w:rPr>
          <w:color w:val="555555"/>
          <w:sz w:val="10"/>
          <w:szCs w:val="16"/>
        </w:rPr>
        <w:t xml:space="preserve"> coming </w:t>
      </w:r>
      <w:r w:rsidRPr="00EC3782">
        <w:rPr>
          <w:rStyle w:val="StyleUnderline"/>
          <w:color w:val="555555"/>
          <w:sz w:val="16"/>
          <w:szCs w:val="16"/>
        </w:rPr>
        <w:t>from</w:t>
      </w:r>
      <w:r w:rsidRPr="00EC3782">
        <w:rPr>
          <w:color w:val="555555"/>
          <w:sz w:val="10"/>
          <w:szCs w:val="16"/>
        </w:rPr>
        <w:t xml:space="preserve"> </w:t>
      </w:r>
      <w:r w:rsidRPr="00EC3782">
        <w:rPr>
          <w:rStyle w:val="Emphasis"/>
          <w:color w:val="555555"/>
          <w:sz w:val="16"/>
          <w:szCs w:val="16"/>
        </w:rPr>
        <w:t>Shell</w:t>
      </w:r>
      <w:r w:rsidRPr="00EC3782">
        <w:rPr>
          <w:color w:val="555555"/>
          <w:sz w:val="10"/>
          <w:szCs w:val="16"/>
        </w:rPr>
        <w:t xml:space="preserve"> </w:t>
      </w:r>
      <w:r w:rsidRPr="00EC3782">
        <w:rPr>
          <w:rStyle w:val="StyleUnderline"/>
          <w:color w:val="555555"/>
          <w:sz w:val="16"/>
          <w:szCs w:val="16"/>
        </w:rPr>
        <w:t>and</w:t>
      </w:r>
      <w:r w:rsidRPr="00EC3782">
        <w:rPr>
          <w:color w:val="555555"/>
          <w:sz w:val="10"/>
          <w:szCs w:val="16"/>
        </w:rPr>
        <w:t xml:space="preserve"> </w:t>
      </w:r>
      <w:r w:rsidRPr="00EC3782">
        <w:rPr>
          <w:rStyle w:val="Emphasis"/>
          <w:color w:val="555555"/>
          <w:sz w:val="16"/>
          <w:szCs w:val="16"/>
        </w:rPr>
        <w:t>ExxonMobil</w:t>
      </w:r>
      <w:r w:rsidRPr="00EC3782">
        <w:rPr>
          <w:rStyle w:val="StyleUnderline"/>
          <w:color w:val="555555"/>
          <w:sz w:val="16"/>
          <w:szCs w:val="16"/>
        </w:rPr>
        <w:t xml:space="preserve">. </w:t>
      </w:r>
    </w:p>
    <w:p w14:paraId="167660C3" w14:textId="77777777" w:rsidR="00EC3782" w:rsidRPr="00EC3782" w:rsidRDefault="00EC3782" w:rsidP="00EC3782">
      <w:pPr>
        <w:rPr>
          <w:color w:val="555555"/>
          <w:sz w:val="10"/>
          <w:szCs w:val="16"/>
        </w:rPr>
      </w:pPr>
      <w:r w:rsidRPr="00EC3782">
        <w:rPr>
          <w:rStyle w:val="StyleUnderline"/>
          <w:color w:val="555555"/>
          <w:sz w:val="16"/>
          <w:szCs w:val="16"/>
        </w:rPr>
        <w:t>Having methane regulations in place is considered</w:t>
      </w:r>
      <w:r w:rsidRPr="00EC3782">
        <w:rPr>
          <w:color w:val="555555"/>
          <w:sz w:val="10"/>
          <w:szCs w:val="16"/>
        </w:rPr>
        <w:t xml:space="preserve"> </w:t>
      </w:r>
      <w:r w:rsidRPr="00EC3782">
        <w:rPr>
          <w:rStyle w:val="Emphasis"/>
          <w:color w:val="555555"/>
          <w:sz w:val="16"/>
          <w:szCs w:val="16"/>
          <w:shd w:val="clear" w:color="auto" w:fill="D2D2D2"/>
        </w:rPr>
        <w:t>essential</w:t>
      </w:r>
      <w:r w:rsidRPr="00EC3782">
        <w:rPr>
          <w:color w:val="555555"/>
          <w:sz w:val="10"/>
          <w:szCs w:val="16"/>
          <w:shd w:val="clear" w:color="auto" w:fill="D2D2D2"/>
        </w:rPr>
        <w:t xml:space="preserve"> </w:t>
      </w:r>
      <w:r w:rsidRPr="00EC3782">
        <w:rPr>
          <w:rStyle w:val="StyleUnderline"/>
          <w:color w:val="555555"/>
          <w:sz w:val="16"/>
          <w:szCs w:val="16"/>
          <w:shd w:val="clear" w:color="auto" w:fill="D2D2D2"/>
        </w:rPr>
        <w:t>for those companies to</w:t>
      </w:r>
      <w:r w:rsidRPr="00EC3782">
        <w:rPr>
          <w:rStyle w:val="StyleUnderline"/>
          <w:color w:val="555555"/>
          <w:sz w:val="16"/>
          <w:szCs w:val="16"/>
        </w:rPr>
        <w:t xml:space="preserve"> be able to </w:t>
      </w:r>
      <w:r w:rsidRPr="00EC3782">
        <w:rPr>
          <w:rStyle w:val="Emphasis"/>
          <w:color w:val="555555"/>
          <w:sz w:val="16"/>
          <w:szCs w:val="16"/>
          <w:shd w:val="clear" w:color="auto" w:fill="D2D2D2"/>
        </w:rPr>
        <w:t>continue to sell gas</w:t>
      </w:r>
      <w:r w:rsidRPr="00EC3782">
        <w:rPr>
          <w:color w:val="555555"/>
          <w:sz w:val="10"/>
          <w:szCs w:val="16"/>
        </w:rPr>
        <w:t xml:space="preserve"> in an increasingly decarbonised world. That’s </w:t>
      </w:r>
      <w:r w:rsidRPr="00EC3782">
        <w:rPr>
          <w:rStyle w:val="StyleUnderline"/>
          <w:color w:val="555555"/>
          <w:sz w:val="16"/>
          <w:szCs w:val="16"/>
          <w:shd w:val="clear" w:color="auto" w:fill="D2D2D2"/>
        </w:rPr>
        <w:t xml:space="preserve">because </w:t>
      </w:r>
      <w:r w:rsidRPr="00EC3782">
        <w:rPr>
          <w:rStyle w:val="Emphasis"/>
          <w:color w:val="555555"/>
          <w:sz w:val="16"/>
          <w:szCs w:val="16"/>
          <w:shd w:val="clear" w:color="auto" w:fill="D2D2D2"/>
        </w:rPr>
        <w:t>one set of federal standards</w:t>
      </w:r>
      <w:r w:rsidRPr="00EC3782">
        <w:rPr>
          <w:color w:val="555555"/>
          <w:sz w:val="10"/>
          <w:szCs w:val="16"/>
          <w:shd w:val="clear" w:color="auto" w:fill="D2D2D2"/>
        </w:rPr>
        <w:t xml:space="preserve"> </w:t>
      </w:r>
      <w:r w:rsidRPr="00EC3782">
        <w:rPr>
          <w:rStyle w:val="StyleUnderline"/>
          <w:color w:val="555555"/>
          <w:sz w:val="16"/>
          <w:szCs w:val="16"/>
          <w:shd w:val="clear" w:color="auto" w:fill="D2D2D2"/>
        </w:rPr>
        <w:t>is</w:t>
      </w:r>
      <w:r w:rsidRPr="00EC3782">
        <w:rPr>
          <w:color w:val="555555"/>
          <w:sz w:val="10"/>
          <w:szCs w:val="16"/>
        </w:rPr>
        <w:t xml:space="preserve"> considered </w:t>
      </w:r>
      <w:r w:rsidRPr="00EC3782">
        <w:rPr>
          <w:rStyle w:val="Emphasis"/>
          <w:color w:val="555555"/>
          <w:sz w:val="16"/>
          <w:szCs w:val="16"/>
          <w:shd w:val="clear" w:color="auto" w:fill="D2D2D2"/>
        </w:rPr>
        <w:t>less troublesome</w:t>
      </w:r>
      <w:r w:rsidRPr="00EC3782">
        <w:rPr>
          <w:rStyle w:val="Emphasis"/>
          <w:color w:val="555555"/>
          <w:sz w:val="16"/>
          <w:szCs w:val="16"/>
        </w:rPr>
        <w:t xml:space="preserve"> for them</w:t>
      </w:r>
      <w:r w:rsidRPr="00EC3782">
        <w:rPr>
          <w:color w:val="555555"/>
          <w:sz w:val="10"/>
          <w:szCs w:val="16"/>
        </w:rPr>
        <w:t xml:space="preserve"> </w:t>
      </w:r>
      <w:r w:rsidRPr="00EC3782">
        <w:rPr>
          <w:rStyle w:val="StyleUnderline"/>
          <w:color w:val="555555"/>
          <w:sz w:val="16"/>
          <w:szCs w:val="16"/>
          <w:shd w:val="clear" w:color="auto" w:fill="D2D2D2"/>
        </w:rPr>
        <w:t>than</w:t>
      </w:r>
      <w:r w:rsidRPr="00EC3782">
        <w:rPr>
          <w:rStyle w:val="StyleUnderline"/>
          <w:color w:val="555555"/>
          <w:sz w:val="16"/>
          <w:szCs w:val="16"/>
        </w:rPr>
        <w:t xml:space="preserve"> having to deal with </w:t>
      </w:r>
      <w:r w:rsidRPr="00EC3782">
        <w:rPr>
          <w:rStyle w:val="StyleUnderline"/>
          <w:color w:val="555555"/>
          <w:sz w:val="16"/>
          <w:szCs w:val="16"/>
          <w:shd w:val="clear" w:color="auto" w:fill="D2D2D2"/>
        </w:rPr>
        <w:t>a</w:t>
      </w:r>
      <w:r w:rsidRPr="00EC3782">
        <w:rPr>
          <w:color w:val="555555"/>
          <w:sz w:val="10"/>
          <w:szCs w:val="16"/>
          <w:shd w:val="clear" w:color="auto" w:fill="D2D2D2"/>
        </w:rPr>
        <w:t xml:space="preserve"> </w:t>
      </w:r>
      <w:r w:rsidRPr="00EC3782">
        <w:rPr>
          <w:rStyle w:val="Emphasis"/>
          <w:color w:val="555555"/>
          <w:sz w:val="16"/>
          <w:szCs w:val="16"/>
          <w:shd w:val="clear" w:color="auto" w:fill="D2D2D2"/>
        </w:rPr>
        <w:t>patchwork</w:t>
      </w:r>
      <w:r w:rsidRPr="00EC3782">
        <w:rPr>
          <w:color w:val="555555"/>
          <w:sz w:val="10"/>
          <w:szCs w:val="16"/>
        </w:rPr>
        <w:t xml:space="preserve"> </w:t>
      </w:r>
      <w:r w:rsidRPr="00EC3782">
        <w:rPr>
          <w:rStyle w:val="StyleUnderline"/>
          <w:color w:val="555555"/>
          <w:sz w:val="16"/>
          <w:szCs w:val="16"/>
        </w:rPr>
        <w:t>of</w:t>
      </w:r>
      <w:r w:rsidRPr="00EC3782">
        <w:rPr>
          <w:color w:val="555555"/>
          <w:sz w:val="10"/>
          <w:szCs w:val="16"/>
        </w:rPr>
        <w:t xml:space="preserve"> </w:t>
      </w:r>
      <w:r w:rsidRPr="00EC3782">
        <w:rPr>
          <w:rStyle w:val="Emphasis"/>
          <w:color w:val="555555"/>
          <w:sz w:val="16"/>
          <w:szCs w:val="16"/>
        </w:rPr>
        <w:t>state regulations</w:t>
      </w:r>
      <w:r w:rsidRPr="00EC3782">
        <w:rPr>
          <w:color w:val="555555"/>
          <w:sz w:val="10"/>
          <w:szCs w:val="16"/>
        </w:rPr>
        <w:t xml:space="preserve"> (i.e. New Mexico is developing their own set of regulations in the absence of federal rules). </w:t>
      </w:r>
    </w:p>
    <w:p w14:paraId="598E8A30" w14:textId="77777777" w:rsidR="00EC3782" w:rsidRDefault="00EC3782" w:rsidP="00EC3782"/>
    <w:p w14:paraId="1DFA9E7A" w14:textId="36CFB639" w:rsidR="00EC3782" w:rsidRPr="00EC3782" w:rsidRDefault="00EC3782" w:rsidP="00EC3782">
      <w:r w:rsidRPr="00EC3782">
        <w:t>&lt;&lt;FOR REFERENCE&gt;&gt;</w:t>
      </w:r>
    </w:p>
    <w:p w14:paraId="1E971CD7" w14:textId="13CC4187" w:rsidR="00EC3782" w:rsidRPr="00EC3782" w:rsidRDefault="00EC3782" w:rsidP="00EC3782">
      <w:pPr>
        <w:rPr>
          <w:color w:val="555555"/>
          <w:sz w:val="10"/>
          <w:szCs w:val="16"/>
        </w:rPr>
      </w:pPr>
      <w:r w:rsidRPr="00EC3782">
        <w:rPr>
          <w:color w:val="555555"/>
          <w:sz w:val="10"/>
          <w:szCs w:val="16"/>
        </w:rPr>
        <w:t xml:space="preserve">The </w:t>
      </w:r>
      <w:r w:rsidRPr="00EC3782">
        <w:rPr>
          <w:rStyle w:val="StyleUnderline"/>
          <w:color w:val="555555"/>
          <w:sz w:val="16"/>
          <w:szCs w:val="16"/>
        </w:rPr>
        <w:t xml:space="preserve">regulatory </w:t>
      </w:r>
      <w:r w:rsidRPr="00EC3782">
        <w:rPr>
          <w:rStyle w:val="Emphasis"/>
          <w:color w:val="555555"/>
          <w:sz w:val="16"/>
          <w:szCs w:val="16"/>
          <w:shd w:val="clear" w:color="auto" w:fill="D2D2D2"/>
        </w:rPr>
        <w:t>rollback</w:t>
      </w:r>
      <w:r w:rsidRPr="00EC3782">
        <w:rPr>
          <w:rStyle w:val="StyleUnderline"/>
          <w:color w:val="555555"/>
          <w:sz w:val="16"/>
          <w:szCs w:val="16"/>
          <w:shd w:val="clear" w:color="auto" w:fill="D2D2D2"/>
        </w:rPr>
        <w:t xml:space="preserve"> of</w:t>
      </w:r>
      <w:r w:rsidRPr="00EC3782">
        <w:rPr>
          <w:color w:val="555555"/>
          <w:sz w:val="10"/>
          <w:szCs w:val="16"/>
        </w:rPr>
        <w:t xml:space="preserve"> the </w:t>
      </w:r>
      <w:r w:rsidRPr="00EC3782">
        <w:rPr>
          <w:rStyle w:val="Emphasis"/>
          <w:color w:val="555555"/>
          <w:sz w:val="16"/>
          <w:szCs w:val="16"/>
          <w:shd w:val="clear" w:color="auto" w:fill="D2D2D2"/>
        </w:rPr>
        <w:t>methane rules</w:t>
      </w:r>
      <w:r w:rsidRPr="00EC3782">
        <w:rPr>
          <w:rStyle w:val="StyleUnderline"/>
          <w:color w:val="555555"/>
          <w:sz w:val="16"/>
          <w:szCs w:val="16"/>
          <w:shd w:val="clear" w:color="auto" w:fill="D2D2D2"/>
        </w:rPr>
        <w:t xml:space="preserve"> shows</w:t>
      </w:r>
      <w:r w:rsidRPr="00EC3782">
        <w:rPr>
          <w:rStyle w:val="StyleUnderline"/>
          <w:color w:val="555555"/>
          <w:sz w:val="16"/>
          <w:szCs w:val="16"/>
        </w:rPr>
        <w:t xml:space="preserve"> a </w:t>
      </w:r>
      <w:r w:rsidRPr="00EC3782">
        <w:rPr>
          <w:rStyle w:val="StyleUnderline"/>
          <w:color w:val="555555"/>
          <w:sz w:val="16"/>
          <w:szCs w:val="16"/>
          <w:shd w:val="clear" w:color="auto" w:fill="D2D2D2"/>
        </w:rPr>
        <w:t xml:space="preserve">tendency to favour </w:t>
      </w:r>
      <w:r w:rsidRPr="00EC3782">
        <w:rPr>
          <w:rStyle w:val="Emphasis"/>
          <w:color w:val="555555"/>
          <w:sz w:val="16"/>
          <w:szCs w:val="16"/>
          <w:shd w:val="clear" w:color="auto" w:fill="D2D2D2"/>
        </w:rPr>
        <w:t>short-term political gains</w:t>
      </w:r>
      <w:r w:rsidRPr="00EC3782">
        <w:rPr>
          <w:rStyle w:val="StyleUnderline"/>
          <w:color w:val="555555"/>
          <w:sz w:val="16"/>
          <w:szCs w:val="16"/>
        </w:rPr>
        <w:t xml:space="preserve"> </w:t>
      </w:r>
      <w:r w:rsidRPr="00EC3782">
        <w:rPr>
          <w:rStyle w:val="StyleUnderline"/>
          <w:color w:val="555555"/>
          <w:sz w:val="16"/>
          <w:szCs w:val="16"/>
          <w:shd w:val="clear" w:color="auto" w:fill="D2D2D2"/>
        </w:rPr>
        <w:t>over</w:t>
      </w:r>
      <w:r w:rsidRPr="00EC3782">
        <w:rPr>
          <w:color w:val="555555"/>
          <w:sz w:val="10"/>
          <w:szCs w:val="16"/>
        </w:rPr>
        <w:t xml:space="preserve"> the </w:t>
      </w:r>
      <w:r w:rsidRPr="00EC3782">
        <w:rPr>
          <w:rStyle w:val="Emphasis"/>
          <w:color w:val="555555"/>
          <w:sz w:val="16"/>
          <w:szCs w:val="16"/>
        </w:rPr>
        <w:t xml:space="preserve">long-term </w:t>
      </w:r>
      <w:r w:rsidRPr="00EC3782">
        <w:rPr>
          <w:rStyle w:val="Emphasis"/>
          <w:color w:val="555555"/>
          <w:sz w:val="16"/>
          <w:szCs w:val="16"/>
          <w:shd w:val="clear" w:color="auto" w:fill="D2D2D2"/>
        </w:rPr>
        <w:t>competitiveness</w:t>
      </w:r>
      <w:r w:rsidRPr="00EC3782">
        <w:rPr>
          <w:rStyle w:val="StyleUnderline"/>
          <w:color w:val="555555"/>
          <w:sz w:val="16"/>
          <w:szCs w:val="16"/>
        </w:rPr>
        <w:t xml:space="preserve"> of</w:t>
      </w:r>
      <w:r w:rsidRPr="00EC3782">
        <w:rPr>
          <w:color w:val="555555"/>
          <w:sz w:val="10"/>
          <w:szCs w:val="16"/>
        </w:rPr>
        <w:t xml:space="preserve"> the </w:t>
      </w:r>
      <w:r w:rsidRPr="00EC3782">
        <w:rPr>
          <w:rStyle w:val="StyleUnderline"/>
          <w:color w:val="555555"/>
          <w:sz w:val="16"/>
          <w:szCs w:val="16"/>
        </w:rPr>
        <w:t xml:space="preserve">US </w:t>
      </w:r>
      <w:r w:rsidRPr="00EC3782">
        <w:rPr>
          <w:rStyle w:val="Emphasis"/>
          <w:color w:val="555555"/>
          <w:sz w:val="16"/>
          <w:szCs w:val="16"/>
        </w:rPr>
        <w:t>energy companies</w:t>
      </w:r>
      <w:r w:rsidRPr="00EC3782">
        <w:rPr>
          <w:rStyle w:val="StyleUnderline"/>
          <w:color w:val="555555"/>
          <w:sz w:val="16"/>
          <w:szCs w:val="16"/>
        </w:rPr>
        <w:t xml:space="preserve">. </w:t>
      </w:r>
      <w:r w:rsidRPr="00EC3782">
        <w:rPr>
          <w:rStyle w:val="StyleUnderline"/>
          <w:color w:val="555555"/>
          <w:sz w:val="16"/>
          <w:szCs w:val="16"/>
          <w:shd w:val="clear" w:color="auto" w:fill="D2D2D2"/>
        </w:rPr>
        <w:t>Had the</w:t>
      </w:r>
      <w:r w:rsidRPr="00EC3782">
        <w:rPr>
          <w:rStyle w:val="StyleUnderline"/>
          <w:color w:val="555555"/>
          <w:sz w:val="16"/>
          <w:szCs w:val="16"/>
        </w:rPr>
        <w:t xml:space="preserve"> Trump</w:t>
      </w:r>
      <w:r w:rsidRPr="00EC3782">
        <w:rPr>
          <w:color w:val="555555"/>
          <w:sz w:val="10"/>
          <w:szCs w:val="16"/>
        </w:rPr>
        <w:t xml:space="preserve"> administration’s </w:t>
      </w:r>
      <w:r w:rsidRPr="00EC3782">
        <w:rPr>
          <w:rStyle w:val="StyleUnderline"/>
          <w:color w:val="555555"/>
          <w:sz w:val="16"/>
          <w:szCs w:val="16"/>
          <w:shd w:val="clear" w:color="auto" w:fill="D2D2D2"/>
        </w:rPr>
        <w:t>objective been to</w:t>
      </w:r>
      <w:r w:rsidRPr="00EC3782">
        <w:rPr>
          <w:color w:val="555555"/>
          <w:sz w:val="10"/>
          <w:szCs w:val="16"/>
        </w:rPr>
        <w:t xml:space="preserve"> really </w:t>
      </w:r>
      <w:r w:rsidRPr="00EC3782">
        <w:rPr>
          <w:rStyle w:val="Emphasis"/>
          <w:color w:val="555555"/>
          <w:sz w:val="16"/>
          <w:szCs w:val="16"/>
        </w:rPr>
        <w:t>support</w:t>
      </w:r>
      <w:r w:rsidRPr="00EC3782">
        <w:rPr>
          <w:color w:val="555555"/>
          <w:sz w:val="10"/>
          <w:szCs w:val="16"/>
        </w:rPr>
        <w:t xml:space="preserve"> </w:t>
      </w:r>
      <w:r w:rsidRPr="00EC3782">
        <w:rPr>
          <w:rStyle w:val="StyleUnderline"/>
          <w:color w:val="555555"/>
          <w:sz w:val="16"/>
          <w:szCs w:val="16"/>
        </w:rPr>
        <w:t>the</w:t>
      </w:r>
      <w:r w:rsidRPr="00EC3782">
        <w:rPr>
          <w:color w:val="555555"/>
          <w:sz w:val="10"/>
          <w:szCs w:val="16"/>
        </w:rPr>
        <w:t xml:space="preserve"> US </w:t>
      </w:r>
      <w:r w:rsidRPr="00EC3782">
        <w:rPr>
          <w:rStyle w:val="StyleUnderline"/>
          <w:color w:val="555555"/>
          <w:sz w:val="16"/>
          <w:szCs w:val="16"/>
          <w:shd w:val="clear" w:color="auto" w:fill="D2D2D2"/>
        </w:rPr>
        <w:t>oil and gas</w:t>
      </w:r>
      <w:r w:rsidRPr="00EC3782">
        <w:rPr>
          <w:rStyle w:val="StyleUnderline"/>
          <w:color w:val="555555"/>
          <w:sz w:val="16"/>
          <w:szCs w:val="16"/>
        </w:rPr>
        <w:t xml:space="preserve"> sector</w:t>
      </w:r>
      <w:r w:rsidRPr="00EC3782">
        <w:rPr>
          <w:color w:val="555555"/>
          <w:sz w:val="10"/>
          <w:szCs w:val="16"/>
        </w:rPr>
        <w:t xml:space="preserve">, as they declare, </w:t>
      </w:r>
      <w:r w:rsidRPr="00EC3782">
        <w:rPr>
          <w:rStyle w:val="StyleUnderline"/>
          <w:color w:val="555555"/>
          <w:sz w:val="16"/>
          <w:szCs w:val="16"/>
          <w:shd w:val="clear" w:color="auto" w:fill="D2D2D2"/>
        </w:rPr>
        <w:t>they would</w:t>
      </w:r>
      <w:r w:rsidRPr="00EC3782">
        <w:rPr>
          <w:color w:val="555555"/>
          <w:sz w:val="10"/>
          <w:szCs w:val="16"/>
        </w:rPr>
        <w:t xml:space="preserve"> have </w:t>
      </w:r>
      <w:r w:rsidRPr="00EC3782">
        <w:rPr>
          <w:rStyle w:val="Emphasis"/>
          <w:color w:val="555555"/>
          <w:sz w:val="16"/>
          <w:szCs w:val="16"/>
          <w:shd w:val="clear" w:color="auto" w:fill="D2D2D2"/>
        </w:rPr>
        <w:t>never put the sector</w:t>
      </w:r>
      <w:r w:rsidRPr="00EC3782">
        <w:rPr>
          <w:color w:val="555555"/>
          <w:sz w:val="10"/>
          <w:szCs w:val="16"/>
          <w:shd w:val="clear" w:color="auto" w:fill="D2D2D2"/>
        </w:rPr>
        <w:t xml:space="preserve"> </w:t>
      </w:r>
      <w:r w:rsidRPr="00EC3782">
        <w:rPr>
          <w:rStyle w:val="StyleUnderline"/>
          <w:color w:val="555555"/>
          <w:sz w:val="16"/>
          <w:szCs w:val="16"/>
          <w:shd w:val="clear" w:color="auto" w:fill="D2D2D2"/>
        </w:rPr>
        <w:t>through a</w:t>
      </w:r>
      <w:r w:rsidRPr="00EC3782">
        <w:rPr>
          <w:color w:val="555555"/>
          <w:sz w:val="10"/>
          <w:szCs w:val="16"/>
          <w:shd w:val="clear" w:color="auto" w:fill="D2D2D2"/>
        </w:rPr>
        <w:t xml:space="preserve"> </w:t>
      </w:r>
      <w:r w:rsidRPr="00EC3782">
        <w:rPr>
          <w:rStyle w:val="Emphasis"/>
          <w:color w:val="555555"/>
          <w:sz w:val="16"/>
          <w:szCs w:val="16"/>
          <w:shd w:val="clear" w:color="auto" w:fill="D2D2D2"/>
        </w:rPr>
        <w:t>4-year period</w:t>
      </w:r>
      <w:r w:rsidRPr="00EC3782">
        <w:rPr>
          <w:color w:val="555555"/>
          <w:sz w:val="10"/>
          <w:szCs w:val="16"/>
          <w:shd w:val="clear" w:color="auto" w:fill="D2D2D2"/>
        </w:rPr>
        <w:t xml:space="preserve"> </w:t>
      </w:r>
      <w:r w:rsidRPr="00EC3782">
        <w:rPr>
          <w:rStyle w:val="StyleUnderline"/>
          <w:color w:val="555555"/>
          <w:sz w:val="16"/>
          <w:szCs w:val="16"/>
          <w:shd w:val="clear" w:color="auto" w:fill="D2D2D2"/>
        </w:rPr>
        <w:t>of</w:t>
      </w:r>
      <w:r w:rsidRPr="00EC3782">
        <w:rPr>
          <w:color w:val="555555"/>
          <w:sz w:val="10"/>
          <w:szCs w:val="16"/>
          <w:shd w:val="clear" w:color="auto" w:fill="D2D2D2"/>
        </w:rPr>
        <w:t xml:space="preserve"> </w:t>
      </w:r>
      <w:r w:rsidRPr="00EC3782">
        <w:rPr>
          <w:rStyle w:val="Emphasis"/>
          <w:color w:val="555555"/>
          <w:sz w:val="16"/>
          <w:szCs w:val="16"/>
          <w:shd w:val="clear" w:color="auto" w:fill="D2D2D2"/>
        </w:rPr>
        <w:t>regulatory uncertainty</w:t>
      </w:r>
      <w:r w:rsidRPr="00EC3782">
        <w:rPr>
          <w:color w:val="555555"/>
          <w:sz w:val="10"/>
          <w:szCs w:val="16"/>
          <w:shd w:val="clear" w:color="auto" w:fill="D2D2D2"/>
        </w:rPr>
        <w:t>.</w:t>
      </w:r>
      <w:r w:rsidRPr="00EC3782">
        <w:rPr>
          <w:color w:val="555555"/>
          <w:sz w:val="10"/>
          <w:szCs w:val="16"/>
        </w:rPr>
        <w:t xml:space="preserve"> </w:t>
      </w:r>
    </w:p>
    <w:p w14:paraId="263A19AE" w14:textId="77777777" w:rsidR="00EC3782" w:rsidRPr="00EC3782" w:rsidRDefault="00EC3782" w:rsidP="00EC3782">
      <w:pPr>
        <w:rPr>
          <w:color w:val="555555"/>
          <w:sz w:val="10"/>
          <w:szCs w:val="16"/>
        </w:rPr>
      </w:pPr>
      <w:r w:rsidRPr="00EC3782">
        <w:rPr>
          <w:color w:val="555555"/>
          <w:sz w:val="10"/>
          <w:szCs w:val="16"/>
        </w:rPr>
        <w:t xml:space="preserve">Despite the shortcomings of the 2016 NSPS, </w:t>
      </w:r>
      <w:r w:rsidRPr="00EC3782">
        <w:rPr>
          <w:rStyle w:val="StyleUnderline"/>
          <w:color w:val="555555"/>
          <w:sz w:val="16"/>
          <w:szCs w:val="16"/>
        </w:rPr>
        <w:t>there were</w:t>
      </w:r>
      <w:r w:rsidRPr="00EC3782">
        <w:rPr>
          <w:color w:val="555555"/>
          <w:sz w:val="10"/>
          <w:szCs w:val="16"/>
        </w:rPr>
        <w:t xml:space="preserve"> </w:t>
      </w:r>
      <w:r w:rsidRPr="00EC3782">
        <w:rPr>
          <w:rStyle w:val="Emphasis"/>
          <w:color w:val="555555"/>
          <w:sz w:val="16"/>
          <w:szCs w:val="16"/>
        </w:rPr>
        <w:t>better ways</w:t>
      </w:r>
      <w:r w:rsidRPr="00EC3782">
        <w:rPr>
          <w:color w:val="555555"/>
          <w:sz w:val="10"/>
          <w:szCs w:val="16"/>
        </w:rPr>
        <w:t xml:space="preserve"> </w:t>
      </w:r>
      <w:r w:rsidRPr="00EC3782">
        <w:rPr>
          <w:rStyle w:val="StyleUnderline"/>
          <w:color w:val="555555"/>
          <w:sz w:val="16"/>
          <w:szCs w:val="16"/>
        </w:rPr>
        <w:t>to deal with</w:t>
      </w:r>
      <w:r w:rsidRPr="00EC3782">
        <w:rPr>
          <w:color w:val="555555"/>
          <w:sz w:val="10"/>
          <w:szCs w:val="16"/>
        </w:rPr>
        <w:t xml:space="preserve"> </w:t>
      </w:r>
      <w:r w:rsidRPr="00EC3782">
        <w:rPr>
          <w:rStyle w:val="Emphasis"/>
          <w:color w:val="555555"/>
          <w:sz w:val="16"/>
          <w:szCs w:val="16"/>
        </w:rPr>
        <w:t>imperfect regulation</w:t>
      </w:r>
      <w:r w:rsidRPr="00EC3782">
        <w:rPr>
          <w:color w:val="555555"/>
          <w:sz w:val="10"/>
          <w:szCs w:val="16"/>
        </w:rPr>
        <w:t xml:space="preserve"> </w:t>
      </w:r>
      <w:r w:rsidRPr="00EC3782">
        <w:rPr>
          <w:rStyle w:val="StyleUnderline"/>
          <w:color w:val="555555"/>
          <w:sz w:val="16"/>
          <w:szCs w:val="16"/>
        </w:rPr>
        <w:t>than just</w:t>
      </w:r>
      <w:r w:rsidRPr="00EC3782">
        <w:rPr>
          <w:color w:val="555555"/>
          <w:sz w:val="10"/>
          <w:szCs w:val="16"/>
        </w:rPr>
        <w:t xml:space="preserve"> </w:t>
      </w:r>
      <w:r w:rsidRPr="00EC3782">
        <w:rPr>
          <w:rStyle w:val="Emphasis"/>
          <w:color w:val="555555"/>
          <w:sz w:val="16"/>
          <w:szCs w:val="16"/>
        </w:rPr>
        <w:t>reversing it</w:t>
      </w:r>
      <w:r w:rsidRPr="00EC3782">
        <w:rPr>
          <w:color w:val="555555"/>
          <w:sz w:val="10"/>
          <w:szCs w:val="16"/>
        </w:rPr>
        <w:t xml:space="preserve"> completely. </w:t>
      </w:r>
      <w:r w:rsidRPr="00EC3782">
        <w:rPr>
          <w:rStyle w:val="StyleUnderline"/>
          <w:color w:val="555555"/>
          <w:sz w:val="16"/>
          <w:szCs w:val="16"/>
        </w:rPr>
        <w:t xml:space="preserve">The </w:t>
      </w:r>
      <w:r w:rsidRPr="00EC3782">
        <w:rPr>
          <w:rStyle w:val="StyleUnderline"/>
          <w:color w:val="555555"/>
          <w:sz w:val="16"/>
          <w:szCs w:val="16"/>
          <w:shd w:val="clear" w:color="auto" w:fill="D2D2D2"/>
        </w:rPr>
        <w:t>rules</w:t>
      </w:r>
      <w:r w:rsidRPr="00EC3782">
        <w:rPr>
          <w:color w:val="555555"/>
          <w:sz w:val="10"/>
          <w:szCs w:val="16"/>
        </w:rPr>
        <w:t xml:space="preserve"> could – and </w:t>
      </w:r>
      <w:r w:rsidRPr="00EC3782">
        <w:rPr>
          <w:rStyle w:val="Emphasis"/>
          <w:color w:val="555555"/>
          <w:sz w:val="16"/>
          <w:szCs w:val="16"/>
          <w:shd w:val="clear" w:color="auto" w:fill="D2D2D2"/>
        </w:rPr>
        <w:t>should</w:t>
      </w:r>
      <w:r w:rsidRPr="00EC3782">
        <w:rPr>
          <w:color w:val="555555"/>
          <w:sz w:val="10"/>
          <w:szCs w:val="16"/>
        </w:rPr>
        <w:t xml:space="preserve"> – </w:t>
      </w:r>
      <w:r w:rsidRPr="00EC3782">
        <w:rPr>
          <w:rStyle w:val="Emphasis"/>
          <w:color w:val="555555"/>
          <w:sz w:val="16"/>
          <w:szCs w:val="16"/>
          <w:shd w:val="clear" w:color="auto" w:fill="D2D2D2"/>
        </w:rPr>
        <w:t>instead</w:t>
      </w:r>
      <w:r w:rsidRPr="00EC3782">
        <w:rPr>
          <w:color w:val="555555"/>
          <w:sz w:val="10"/>
          <w:szCs w:val="16"/>
          <w:shd w:val="clear" w:color="auto" w:fill="D2D2D2"/>
        </w:rPr>
        <w:t xml:space="preserve"> </w:t>
      </w:r>
      <w:r w:rsidRPr="00EC3782">
        <w:rPr>
          <w:rStyle w:val="StyleUnderline"/>
          <w:color w:val="555555"/>
          <w:sz w:val="16"/>
          <w:szCs w:val="16"/>
          <w:shd w:val="clear" w:color="auto" w:fill="D2D2D2"/>
        </w:rPr>
        <w:t>be</w:t>
      </w:r>
      <w:r w:rsidRPr="00EC3782">
        <w:rPr>
          <w:color w:val="555555"/>
          <w:sz w:val="10"/>
          <w:szCs w:val="16"/>
          <w:shd w:val="clear" w:color="auto" w:fill="D2D2D2"/>
        </w:rPr>
        <w:t xml:space="preserve"> </w:t>
      </w:r>
      <w:r w:rsidRPr="00EC3782">
        <w:rPr>
          <w:rStyle w:val="Emphasis"/>
          <w:color w:val="555555"/>
          <w:sz w:val="16"/>
          <w:szCs w:val="16"/>
          <w:shd w:val="clear" w:color="auto" w:fill="D2D2D2"/>
        </w:rPr>
        <w:t>regularly improved</w:t>
      </w:r>
      <w:r w:rsidRPr="00EC3782">
        <w:rPr>
          <w:color w:val="555555"/>
          <w:sz w:val="10"/>
          <w:szCs w:val="16"/>
          <w:shd w:val="clear" w:color="auto" w:fill="D2D2D2"/>
        </w:rPr>
        <w:t xml:space="preserve"> </w:t>
      </w:r>
      <w:r w:rsidRPr="00EC3782">
        <w:rPr>
          <w:rStyle w:val="StyleUnderline"/>
          <w:color w:val="555555"/>
          <w:sz w:val="16"/>
          <w:szCs w:val="16"/>
          <w:shd w:val="clear" w:color="auto" w:fill="D2D2D2"/>
        </w:rPr>
        <w:t>to incorporate</w:t>
      </w:r>
      <w:r w:rsidRPr="00EC3782">
        <w:rPr>
          <w:color w:val="555555"/>
          <w:sz w:val="10"/>
          <w:szCs w:val="16"/>
        </w:rPr>
        <w:t xml:space="preserve"> the </w:t>
      </w:r>
      <w:r w:rsidRPr="00EC3782">
        <w:rPr>
          <w:rStyle w:val="Emphasis"/>
          <w:color w:val="555555"/>
          <w:sz w:val="16"/>
          <w:szCs w:val="16"/>
        </w:rPr>
        <w:t xml:space="preserve">rapid </w:t>
      </w:r>
      <w:r w:rsidRPr="00EC3782">
        <w:rPr>
          <w:rStyle w:val="Emphasis"/>
          <w:color w:val="555555"/>
          <w:sz w:val="16"/>
          <w:szCs w:val="16"/>
          <w:shd w:val="clear" w:color="auto" w:fill="D2D2D2"/>
        </w:rPr>
        <w:t>advancements</w:t>
      </w:r>
      <w:r w:rsidRPr="00EC3782">
        <w:rPr>
          <w:color w:val="555555"/>
          <w:sz w:val="10"/>
          <w:szCs w:val="16"/>
        </w:rPr>
        <w:t xml:space="preserve"> </w:t>
      </w:r>
      <w:r w:rsidRPr="00EC3782">
        <w:rPr>
          <w:rStyle w:val="StyleUnderline"/>
          <w:color w:val="555555"/>
          <w:sz w:val="16"/>
          <w:szCs w:val="16"/>
        </w:rPr>
        <w:t>in</w:t>
      </w:r>
      <w:r w:rsidRPr="00EC3782">
        <w:rPr>
          <w:color w:val="555555"/>
          <w:sz w:val="10"/>
          <w:szCs w:val="16"/>
        </w:rPr>
        <w:t xml:space="preserve"> scientific </w:t>
      </w:r>
      <w:r w:rsidRPr="00EC3782">
        <w:rPr>
          <w:rStyle w:val="Emphasis"/>
          <w:color w:val="555555"/>
          <w:sz w:val="16"/>
          <w:szCs w:val="16"/>
        </w:rPr>
        <w:t>knowledge</w:t>
      </w:r>
      <w:r w:rsidRPr="00EC3782">
        <w:rPr>
          <w:color w:val="555555"/>
          <w:sz w:val="10"/>
          <w:szCs w:val="16"/>
        </w:rPr>
        <w:t xml:space="preserve">. </w:t>
      </w:r>
    </w:p>
    <w:p w14:paraId="1DF7FD2F" w14:textId="77777777" w:rsidR="00EC3782" w:rsidRPr="00EC3782" w:rsidRDefault="00EC3782" w:rsidP="00EC3782">
      <w:pPr>
        <w:rPr>
          <w:color w:val="555555"/>
          <w:sz w:val="10"/>
          <w:szCs w:val="16"/>
        </w:rPr>
      </w:pPr>
      <w:r w:rsidRPr="00EC3782">
        <w:rPr>
          <w:color w:val="555555"/>
          <w:sz w:val="10"/>
          <w:szCs w:val="16"/>
        </w:rPr>
        <w:t xml:space="preserve">The </w:t>
      </w:r>
      <w:r w:rsidRPr="00EC3782">
        <w:rPr>
          <w:rStyle w:val="StyleUnderline"/>
          <w:color w:val="555555"/>
          <w:sz w:val="16"/>
          <w:szCs w:val="16"/>
        </w:rPr>
        <w:t>regulatory tinkering was a</w:t>
      </w:r>
      <w:r w:rsidRPr="00EC3782">
        <w:rPr>
          <w:color w:val="555555"/>
          <w:sz w:val="10"/>
          <w:szCs w:val="16"/>
        </w:rPr>
        <w:t xml:space="preserve"> </w:t>
      </w:r>
      <w:r w:rsidRPr="00EC3782">
        <w:rPr>
          <w:rStyle w:val="Emphasis"/>
          <w:color w:val="555555"/>
          <w:sz w:val="16"/>
          <w:szCs w:val="16"/>
        </w:rPr>
        <w:t>great occasion</w:t>
      </w:r>
      <w:r w:rsidRPr="00EC3782">
        <w:rPr>
          <w:color w:val="555555"/>
          <w:sz w:val="10"/>
          <w:szCs w:val="16"/>
        </w:rPr>
        <w:t xml:space="preserve"> </w:t>
      </w:r>
      <w:r w:rsidRPr="00EC3782">
        <w:rPr>
          <w:rStyle w:val="StyleUnderline"/>
          <w:color w:val="555555"/>
          <w:sz w:val="16"/>
          <w:szCs w:val="16"/>
          <w:shd w:val="clear" w:color="auto" w:fill="D2D2D2"/>
        </w:rPr>
        <w:t>to create</w:t>
      </w:r>
      <w:r w:rsidRPr="00EC3782">
        <w:rPr>
          <w:rStyle w:val="StyleUnderline"/>
          <w:color w:val="555555"/>
          <w:sz w:val="16"/>
          <w:szCs w:val="16"/>
        </w:rPr>
        <w:t xml:space="preserve"> the</w:t>
      </w:r>
      <w:r w:rsidRPr="00EC3782">
        <w:rPr>
          <w:color w:val="555555"/>
          <w:sz w:val="10"/>
          <w:szCs w:val="16"/>
        </w:rPr>
        <w:t xml:space="preserve"> </w:t>
      </w:r>
      <w:r w:rsidRPr="00EC3782">
        <w:rPr>
          <w:rStyle w:val="Emphasis"/>
          <w:color w:val="555555"/>
          <w:sz w:val="16"/>
          <w:szCs w:val="16"/>
          <w:shd w:val="clear" w:color="auto" w:fill="D2D2D2"/>
        </w:rPr>
        <w:t>right incentives</w:t>
      </w:r>
      <w:r w:rsidRPr="00EC3782">
        <w:rPr>
          <w:color w:val="555555"/>
          <w:sz w:val="10"/>
          <w:szCs w:val="16"/>
        </w:rPr>
        <w:t xml:space="preserve"> </w:t>
      </w:r>
      <w:r w:rsidRPr="00EC3782">
        <w:rPr>
          <w:rStyle w:val="StyleUnderline"/>
          <w:color w:val="555555"/>
          <w:sz w:val="16"/>
          <w:szCs w:val="16"/>
        </w:rPr>
        <w:t>for</w:t>
      </w:r>
      <w:r w:rsidRPr="00EC3782">
        <w:rPr>
          <w:color w:val="555555"/>
          <w:sz w:val="10"/>
          <w:szCs w:val="16"/>
        </w:rPr>
        <w:t xml:space="preserve"> the </w:t>
      </w:r>
      <w:r w:rsidRPr="00EC3782">
        <w:rPr>
          <w:rStyle w:val="Emphasis"/>
          <w:color w:val="555555"/>
          <w:sz w:val="16"/>
          <w:szCs w:val="16"/>
        </w:rPr>
        <w:t>oil and gas companies</w:t>
      </w:r>
      <w:r w:rsidRPr="00EC3782">
        <w:rPr>
          <w:color w:val="555555"/>
          <w:sz w:val="10"/>
          <w:szCs w:val="16"/>
        </w:rPr>
        <w:t xml:space="preserve"> </w:t>
      </w:r>
      <w:r w:rsidRPr="00EC3782">
        <w:rPr>
          <w:rStyle w:val="StyleUnderline"/>
          <w:color w:val="555555"/>
          <w:sz w:val="16"/>
          <w:szCs w:val="16"/>
          <w:shd w:val="clear" w:color="auto" w:fill="D2D2D2"/>
        </w:rPr>
        <w:t>to</w:t>
      </w:r>
      <w:r w:rsidRPr="00EC3782">
        <w:rPr>
          <w:color w:val="555555"/>
          <w:sz w:val="10"/>
          <w:szCs w:val="16"/>
          <w:shd w:val="clear" w:color="auto" w:fill="D2D2D2"/>
        </w:rPr>
        <w:t xml:space="preserve"> </w:t>
      </w:r>
      <w:r w:rsidRPr="00EC3782">
        <w:rPr>
          <w:rStyle w:val="Emphasis"/>
          <w:color w:val="555555"/>
          <w:sz w:val="16"/>
          <w:szCs w:val="16"/>
          <w:shd w:val="clear" w:color="auto" w:fill="D2D2D2"/>
        </w:rPr>
        <w:t>innovate</w:t>
      </w:r>
      <w:r w:rsidRPr="00EC3782">
        <w:rPr>
          <w:color w:val="555555"/>
          <w:sz w:val="10"/>
          <w:szCs w:val="16"/>
          <w:shd w:val="clear" w:color="auto" w:fill="D2D2D2"/>
        </w:rPr>
        <w:t xml:space="preserve"> </w:t>
      </w:r>
      <w:r w:rsidRPr="00EC3782">
        <w:rPr>
          <w:rStyle w:val="StyleUnderline"/>
          <w:color w:val="555555"/>
          <w:sz w:val="16"/>
          <w:szCs w:val="16"/>
          <w:shd w:val="clear" w:color="auto" w:fill="D2D2D2"/>
        </w:rPr>
        <w:t>and</w:t>
      </w:r>
      <w:r w:rsidRPr="00EC3782">
        <w:rPr>
          <w:color w:val="555555"/>
          <w:sz w:val="10"/>
          <w:szCs w:val="16"/>
        </w:rPr>
        <w:t xml:space="preserve"> to </w:t>
      </w:r>
      <w:r w:rsidRPr="00EC3782">
        <w:rPr>
          <w:rStyle w:val="StyleUnderline"/>
          <w:color w:val="555555"/>
          <w:sz w:val="16"/>
          <w:szCs w:val="16"/>
          <w:shd w:val="clear" w:color="auto" w:fill="D2D2D2"/>
        </w:rPr>
        <w:t>make</w:t>
      </w:r>
      <w:r w:rsidRPr="00EC3782">
        <w:rPr>
          <w:color w:val="555555"/>
          <w:sz w:val="10"/>
          <w:szCs w:val="16"/>
        </w:rPr>
        <w:t xml:space="preserve"> their </w:t>
      </w:r>
      <w:r w:rsidRPr="00EC3782">
        <w:rPr>
          <w:rStyle w:val="StyleUnderline"/>
          <w:color w:val="555555"/>
          <w:sz w:val="16"/>
          <w:szCs w:val="16"/>
          <w:shd w:val="clear" w:color="auto" w:fill="D2D2D2"/>
        </w:rPr>
        <w:t>operations</w:t>
      </w:r>
      <w:r w:rsidRPr="00EC3782">
        <w:rPr>
          <w:color w:val="555555"/>
          <w:sz w:val="10"/>
          <w:szCs w:val="16"/>
        </w:rPr>
        <w:t xml:space="preserve"> </w:t>
      </w:r>
      <w:r w:rsidRPr="00EC3782">
        <w:rPr>
          <w:rStyle w:val="Emphasis"/>
          <w:color w:val="555555"/>
          <w:sz w:val="16"/>
          <w:szCs w:val="16"/>
        </w:rPr>
        <w:t xml:space="preserve">more </w:t>
      </w:r>
      <w:r w:rsidRPr="00EC3782">
        <w:rPr>
          <w:rStyle w:val="Emphasis"/>
          <w:color w:val="555555"/>
          <w:sz w:val="16"/>
          <w:szCs w:val="16"/>
          <w:shd w:val="clear" w:color="auto" w:fill="D2D2D2"/>
        </w:rPr>
        <w:t>efficient</w:t>
      </w:r>
      <w:r w:rsidRPr="00EC3782">
        <w:rPr>
          <w:color w:val="555555"/>
          <w:sz w:val="10"/>
          <w:szCs w:val="16"/>
        </w:rPr>
        <w:t xml:space="preserve">. The </w:t>
      </w:r>
      <w:r w:rsidRPr="00EC3782">
        <w:rPr>
          <w:rStyle w:val="StyleUnderline"/>
          <w:color w:val="555555"/>
          <w:sz w:val="16"/>
          <w:szCs w:val="16"/>
          <w:shd w:val="clear" w:color="auto" w:fill="D2D2D2"/>
        </w:rPr>
        <w:t>US companies have</w:t>
      </w:r>
      <w:r w:rsidRPr="00EC3782">
        <w:rPr>
          <w:rStyle w:val="StyleUnderline"/>
          <w:color w:val="555555"/>
          <w:sz w:val="16"/>
          <w:szCs w:val="16"/>
        </w:rPr>
        <w:t xml:space="preserve"> the </w:t>
      </w:r>
      <w:r w:rsidRPr="00EC3782">
        <w:rPr>
          <w:rStyle w:val="StyleUnderline"/>
          <w:color w:val="555555"/>
          <w:sz w:val="16"/>
          <w:szCs w:val="16"/>
          <w:shd w:val="clear" w:color="auto" w:fill="D2D2D2"/>
        </w:rPr>
        <w:t>potential to</w:t>
      </w:r>
      <w:r w:rsidRPr="00EC3782">
        <w:rPr>
          <w:color w:val="555555"/>
          <w:sz w:val="10"/>
          <w:szCs w:val="16"/>
          <w:shd w:val="clear" w:color="auto" w:fill="D2D2D2"/>
        </w:rPr>
        <w:t xml:space="preserve"> </w:t>
      </w:r>
      <w:r w:rsidRPr="00EC3782">
        <w:rPr>
          <w:rStyle w:val="Emphasis"/>
          <w:color w:val="555555"/>
          <w:sz w:val="16"/>
          <w:szCs w:val="16"/>
          <w:shd w:val="clear" w:color="auto" w:fill="D2D2D2"/>
        </w:rPr>
        <w:t>lead</w:t>
      </w:r>
      <w:r w:rsidRPr="00EC3782">
        <w:rPr>
          <w:color w:val="555555"/>
          <w:sz w:val="10"/>
          <w:szCs w:val="16"/>
        </w:rPr>
        <w:t xml:space="preserve"> the </w:t>
      </w:r>
      <w:r w:rsidRPr="00EC3782">
        <w:rPr>
          <w:rStyle w:val="Emphasis"/>
          <w:color w:val="555555"/>
          <w:sz w:val="16"/>
          <w:szCs w:val="16"/>
          <w:shd w:val="clear" w:color="auto" w:fill="D2D2D2"/>
        </w:rPr>
        <w:t>tech</w:t>
      </w:r>
      <w:r w:rsidRPr="00EC3782">
        <w:rPr>
          <w:color w:val="555555"/>
          <w:sz w:val="10"/>
          <w:szCs w:val="16"/>
        </w:rPr>
        <w:t xml:space="preserve">nology </w:t>
      </w:r>
      <w:r w:rsidRPr="00EC3782">
        <w:rPr>
          <w:rStyle w:val="Emphasis"/>
          <w:color w:val="555555"/>
          <w:sz w:val="16"/>
          <w:szCs w:val="16"/>
          <w:shd w:val="clear" w:color="auto" w:fill="D2D2D2"/>
        </w:rPr>
        <w:t>development</w:t>
      </w:r>
      <w:r w:rsidRPr="00EC3782">
        <w:rPr>
          <w:color w:val="555555"/>
          <w:sz w:val="10"/>
          <w:szCs w:val="16"/>
          <w:shd w:val="clear" w:color="auto" w:fill="D2D2D2"/>
        </w:rPr>
        <w:t xml:space="preserve"> </w:t>
      </w:r>
      <w:r w:rsidRPr="00EC3782">
        <w:rPr>
          <w:rStyle w:val="StyleUnderline"/>
          <w:color w:val="555555"/>
          <w:sz w:val="16"/>
          <w:szCs w:val="16"/>
          <w:shd w:val="clear" w:color="auto" w:fill="D2D2D2"/>
        </w:rPr>
        <w:t>in</w:t>
      </w:r>
      <w:r w:rsidRPr="00EC3782">
        <w:rPr>
          <w:rStyle w:val="StyleUnderline"/>
          <w:color w:val="555555"/>
          <w:sz w:val="16"/>
          <w:szCs w:val="16"/>
        </w:rPr>
        <w:t xml:space="preserve"> the field of</w:t>
      </w:r>
      <w:r w:rsidRPr="00EC3782">
        <w:rPr>
          <w:color w:val="555555"/>
          <w:sz w:val="10"/>
          <w:szCs w:val="16"/>
        </w:rPr>
        <w:t xml:space="preserve"> </w:t>
      </w:r>
      <w:r w:rsidRPr="00EC3782">
        <w:rPr>
          <w:rStyle w:val="Emphasis"/>
          <w:color w:val="555555"/>
          <w:sz w:val="16"/>
          <w:szCs w:val="16"/>
          <w:shd w:val="clear" w:color="auto" w:fill="D2D2D2"/>
        </w:rPr>
        <w:t>methane emissions detection</w:t>
      </w:r>
      <w:r w:rsidRPr="00EC3782">
        <w:rPr>
          <w:color w:val="555555"/>
          <w:sz w:val="10"/>
          <w:szCs w:val="16"/>
        </w:rPr>
        <w:t xml:space="preserve"> </w:t>
      </w:r>
      <w:r w:rsidRPr="00EC3782">
        <w:rPr>
          <w:rStyle w:val="StyleUnderline"/>
          <w:color w:val="555555"/>
          <w:sz w:val="16"/>
          <w:szCs w:val="16"/>
        </w:rPr>
        <w:t>and</w:t>
      </w:r>
      <w:r w:rsidRPr="00EC3782">
        <w:rPr>
          <w:color w:val="555555"/>
          <w:sz w:val="10"/>
          <w:szCs w:val="16"/>
        </w:rPr>
        <w:t xml:space="preserve"> </w:t>
      </w:r>
      <w:r w:rsidRPr="00EC3782">
        <w:rPr>
          <w:rStyle w:val="Emphasis"/>
          <w:color w:val="555555"/>
          <w:sz w:val="16"/>
          <w:szCs w:val="16"/>
        </w:rPr>
        <w:t>reduction</w:t>
      </w:r>
      <w:r w:rsidRPr="00EC3782">
        <w:rPr>
          <w:color w:val="555555"/>
          <w:sz w:val="10"/>
          <w:szCs w:val="16"/>
        </w:rPr>
        <w:t xml:space="preserve">, however, it seems that the Canadian companies were much faster in grasping this opportunity. The Montreal-based GHGSat, supported by the Canadian government through the Sustainable Development Technology Canada, is now leading global GHG monitoring services with the use of satellite imagery. </w:t>
      </w:r>
    </w:p>
    <w:p w14:paraId="4DB8A6CD" w14:textId="77777777" w:rsidR="00EC3782" w:rsidRPr="00EC3782" w:rsidRDefault="00EC3782" w:rsidP="00EC3782">
      <w:pPr>
        <w:rPr>
          <w:color w:val="555555"/>
          <w:sz w:val="10"/>
          <w:szCs w:val="16"/>
        </w:rPr>
      </w:pPr>
      <w:r w:rsidRPr="00EC3782">
        <w:rPr>
          <w:rStyle w:val="Emphasis"/>
          <w:color w:val="555555"/>
          <w:sz w:val="16"/>
          <w:szCs w:val="16"/>
          <w:shd w:val="clear" w:color="auto" w:fill="D2D2D2"/>
        </w:rPr>
        <w:t>Investment</w:t>
      </w:r>
      <w:r w:rsidRPr="00EC3782">
        <w:rPr>
          <w:color w:val="555555"/>
          <w:sz w:val="10"/>
          <w:szCs w:val="16"/>
        </w:rPr>
        <w:t xml:space="preserve"> in the development of new technologies and services – </w:t>
      </w:r>
      <w:r w:rsidRPr="00EC3782">
        <w:rPr>
          <w:rStyle w:val="StyleUnderline"/>
          <w:color w:val="555555"/>
          <w:sz w:val="16"/>
          <w:szCs w:val="16"/>
          <w:shd w:val="clear" w:color="auto" w:fill="D2D2D2"/>
        </w:rPr>
        <w:t>not</w:t>
      </w:r>
      <w:r w:rsidRPr="00EC3782">
        <w:rPr>
          <w:color w:val="555555"/>
          <w:sz w:val="10"/>
          <w:szCs w:val="16"/>
          <w:shd w:val="clear" w:color="auto" w:fill="D2D2D2"/>
        </w:rPr>
        <w:t xml:space="preserve"> </w:t>
      </w:r>
      <w:r w:rsidRPr="00EC3782">
        <w:rPr>
          <w:rStyle w:val="Emphasis"/>
          <w:color w:val="555555"/>
          <w:sz w:val="16"/>
          <w:szCs w:val="16"/>
          <w:shd w:val="clear" w:color="auto" w:fill="D2D2D2"/>
        </w:rPr>
        <w:t>loose</w:t>
      </w:r>
      <w:r w:rsidRPr="00EC3782">
        <w:rPr>
          <w:color w:val="555555"/>
          <w:sz w:val="10"/>
          <w:szCs w:val="16"/>
        </w:rPr>
        <w:t xml:space="preserve">n </w:t>
      </w:r>
      <w:r w:rsidRPr="00EC3782">
        <w:rPr>
          <w:rStyle w:val="Emphasis"/>
          <w:color w:val="555555"/>
          <w:sz w:val="16"/>
          <w:szCs w:val="16"/>
          <w:shd w:val="clear" w:color="auto" w:fill="D2D2D2"/>
        </w:rPr>
        <w:t>legislation</w:t>
      </w:r>
      <w:r w:rsidRPr="00EC3782">
        <w:rPr>
          <w:color w:val="555555"/>
          <w:sz w:val="10"/>
          <w:szCs w:val="16"/>
        </w:rPr>
        <w:t xml:space="preserve"> on methane – </w:t>
      </w:r>
      <w:r w:rsidRPr="00EC3782">
        <w:rPr>
          <w:rStyle w:val="StyleUnderline"/>
          <w:color w:val="555555"/>
          <w:sz w:val="16"/>
          <w:szCs w:val="16"/>
          <w:shd w:val="clear" w:color="auto" w:fill="D2D2D2"/>
        </w:rPr>
        <w:t>would</w:t>
      </w:r>
      <w:r w:rsidRPr="00EC3782">
        <w:rPr>
          <w:rStyle w:val="StyleUnderline"/>
          <w:color w:val="555555"/>
          <w:sz w:val="16"/>
          <w:szCs w:val="16"/>
        </w:rPr>
        <w:t xml:space="preserve"> have put the US</w:t>
      </w:r>
      <w:r w:rsidRPr="00EC3782">
        <w:rPr>
          <w:color w:val="555555"/>
          <w:sz w:val="10"/>
          <w:szCs w:val="16"/>
        </w:rPr>
        <w:t xml:space="preserve"> oil and </w:t>
      </w:r>
      <w:r w:rsidRPr="00EC3782">
        <w:rPr>
          <w:rStyle w:val="StyleUnderline"/>
          <w:color w:val="555555"/>
          <w:sz w:val="16"/>
          <w:szCs w:val="16"/>
        </w:rPr>
        <w:t>gas industry in a</w:t>
      </w:r>
      <w:r w:rsidRPr="00EC3782">
        <w:rPr>
          <w:color w:val="555555"/>
          <w:sz w:val="10"/>
          <w:szCs w:val="16"/>
        </w:rPr>
        <w:t xml:space="preserve"> </w:t>
      </w:r>
      <w:r w:rsidRPr="00EC3782">
        <w:rPr>
          <w:rStyle w:val="Emphasis"/>
          <w:color w:val="555555"/>
          <w:sz w:val="16"/>
          <w:szCs w:val="16"/>
        </w:rPr>
        <w:t>much better position</w:t>
      </w:r>
      <w:r w:rsidRPr="00EC3782">
        <w:rPr>
          <w:color w:val="555555"/>
          <w:sz w:val="10"/>
          <w:szCs w:val="16"/>
        </w:rPr>
        <w:t xml:space="preserve"> </w:t>
      </w:r>
      <w:r w:rsidRPr="00EC3782">
        <w:rPr>
          <w:rStyle w:val="StyleUnderline"/>
          <w:color w:val="555555"/>
          <w:sz w:val="16"/>
          <w:szCs w:val="16"/>
        </w:rPr>
        <w:t>to</w:t>
      </w:r>
      <w:r w:rsidRPr="00EC3782">
        <w:rPr>
          <w:color w:val="555555"/>
          <w:sz w:val="10"/>
          <w:szCs w:val="16"/>
        </w:rPr>
        <w:t xml:space="preserve"> </w:t>
      </w:r>
      <w:r w:rsidRPr="00EC3782">
        <w:rPr>
          <w:rStyle w:val="Emphasis"/>
          <w:color w:val="555555"/>
          <w:sz w:val="16"/>
          <w:szCs w:val="16"/>
          <w:shd w:val="clear" w:color="auto" w:fill="D2D2D2"/>
        </w:rPr>
        <w:t>cope</w:t>
      </w:r>
      <w:r w:rsidRPr="00EC3782">
        <w:rPr>
          <w:color w:val="555555"/>
          <w:sz w:val="10"/>
          <w:szCs w:val="16"/>
          <w:shd w:val="clear" w:color="auto" w:fill="D2D2D2"/>
        </w:rPr>
        <w:t xml:space="preserve"> </w:t>
      </w:r>
      <w:r w:rsidRPr="00EC3782">
        <w:rPr>
          <w:rStyle w:val="StyleUnderline"/>
          <w:color w:val="555555"/>
          <w:sz w:val="16"/>
          <w:szCs w:val="16"/>
          <w:shd w:val="clear" w:color="auto" w:fill="D2D2D2"/>
        </w:rPr>
        <w:t>with</w:t>
      </w:r>
      <w:r w:rsidRPr="00EC3782">
        <w:rPr>
          <w:color w:val="555555"/>
          <w:sz w:val="10"/>
          <w:szCs w:val="16"/>
        </w:rPr>
        <w:t xml:space="preserve"> the great </w:t>
      </w:r>
      <w:r w:rsidRPr="00EC3782">
        <w:rPr>
          <w:rStyle w:val="Emphasis"/>
          <w:color w:val="555555"/>
          <w:sz w:val="16"/>
          <w:szCs w:val="16"/>
          <w:shd w:val="clear" w:color="auto" w:fill="D2D2D2"/>
        </w:rPr>
        <w:t>uncertainty</w:t>
      </w:r>
      <w:r w:rsidRPr="00EC3782">
        <w:rPr>
          <w:color w:val="555555"/>
          <w:sz w:val="10"/>
          <w:szCs w:val="16"/>
        </w:rPr>
        <w:t xml:space="preserve"> brought about by COVID-19 – which, even by itself, could very well be the harbinger of the end of the oil age.</w:t>
      </w:r>
    </w:p>
    <w:p w14:paraId="18C9B0BC" w14:textId="77777777" w:rsidR="00216BBA" w:rsidRPr="005745F8" w:rsidRDefault="00216BBA" w:rsidP="00216BBA">
      <w:pPr>
        <w:pStyle w:val="Heading4"/>
      </w:pPr>
      <w:r>
        <w:t xml:space="preserve">Takes out </w:t>
      </w:r>
      <w:r>
        <w:rPr>
          <w:u w:val="single"/>
        </w:rPr>
        <w:t>solvency</w:t>
      </w:r>
      <w:r>
        <w:t xml:space="preserve">. </w:t>
      </w:r>
    </w:p>
    <w:p w14:paraId="0C8DD4DF" w14:textId="77777777" w:rsidR="00216BBA" w:rsidRDefault="00216BBA" w:rsidP="00216BBA">
      <w:r>
        <w:t xml:space="preserve">Sebastian Luengo </w:t>
      </w:r>
      <w:r w:rsidRPr="00811620">
        <w:rPr>
          <w:rStyle w:val="Style13ptBold"/>
        </w:rPr>
        <w:t>Troncoso 22</w:t>
      </w:r>
      <w:r>
        <w:t>, UNEP-Georgetown Global Environment and Sustainability Law Fellow and S.J.D. candidate at Georgetown University, holds LL.M. degrees from Georgetown and from Pontificia Universidad Católica de Chile, "Regulatory Uncertainty and New Source Performance Standards on Methane," Environmental Law Reporter, vol. 52, 06/01/2022, pp. 10453</w:t>
      </w:r>
    </w:p>
    <w:p w14:paraId="382C27CF" w14:textId="77777777" w:rsidR="00216BBA" w:rsidRPr="0060785E" w:rsidRDefault="00216BBA" w:rsidP="00216BBA">
      <w:pPr>
        <w:rPr>
          <w:sz w:val="16"/>
        </w:rPr>
      </w:pPr>
      <w:r w:rsidRPr="005745F8">
        <w:rPr>
          <w:sz w:val="16"/>
        </w:rPr>
        <w:t xml:space="preserve">[*10453] Recent U.S. presidential administrations have been the apex of what scholars have identified as "the rise of executive-level power, the use of the 'administrative presidency,' and the growing democratic deficit." 1 Indeed, </w:t>
      </w:r>
      <w:r w:rsidRPr="005745F8">
        <w:rPr>
          <w:rStyle w:val="StyleUnderline"/>
        </w:rPr>
        <w:t>with</w:t>
      </w:r>
      <w:r w:rsidRPr="005745F8">
        <w:rPr>
          <w:sz w:val="16"/>
        </w:rPr>
        <w:t xml:space="preserve"> </w:t>
      </w:r>
      <w:r w:rsidRPr="005745F8">
        <w:rPr>
          <w:rStyle w:val="Emphasis"/>
        </w:rPr>
        <w:t>legislative gridlock</w:t>
      </w:r>
      <w:r w:rsidRPr="005745F8">
        <w:rPr>
          <w:sz w:val="16"/>
        </w:rPr>
        <w:t xml:space="preserve"> </w:t>
      </w:r>
      <w:r w:rsidRPr="005745F8">
        <w:rPr>
          <w:rStyle w:val="StyleUnderline"/>
        </w:rPr>
        <w:t>in</w:t>
      </w:r>
      <w:r w:rsidRPr="005745F8">
        <w:rPr>
          <w:sz w:val="16"/>
        </w:rPr>
        <w:t xml:space="preserve"> the U.S. </w:t>
      </w:r>
      <w:r w:rsidRPr="005745F8">
        <w:rPr>
          <w:rStyle w:val="Emphasis"/>
        </w:rPr>
        <w:t>Congress</w:t>
      </w:r>
      <w:r w:rsidRPr="005745F8">
        <w:rPr>
          <w:sz w:val="16"/>
        </w:rPr>
        <w:t xml:space="preserve"> that seems to have no end in sight, </w:t>
      </w:r>
      <w:r w:rsidRPr="005745F8">
        <w:rPr>
          <w:rStyle w:val="StyleUnderline"/>
        </w:rPr>
        <w:t>the use of</w:t>
      </w:r>
      <w:r w:rsidRPr="005745F8">
        <w:rPr>
          <w:sz w:val="16"/>
        </w:rPr>
        <w:t xml:space="preserve"> </w:t>
      </w:r>
      <w:r w:rsidRPr="005745F8">
        <w:rPr>
          <w:rStyle w:val="Emphasis"/>
        </w:rPr>
        <w:t>agencies</w:t>
      </w:r>
      <w:r w:rsidRPr="005745F8">
        <w:rPr>
          <w:sz w:val="16"/>
        </w:rPr>
        <w:t xml:space="preserve"> </w:t>
      </w:r>
      <w:r w:rsidRPr="005745F8">
        <w:rPr>
          <w:rStyle w:val="StyleUnderline"/>
        </w:rPr>
        <w:t>in the</w:t>
      </w:r>
      <w:r w:rsidRPr="005745F8">
        <w:rPr>
          <w:sz w:val="16"/>
        </w:rPr>
        <w:t xml:space="preserve"> </w:t>
      </w:r>
      <w:r w:rsidRPr="005745F8">
        <w:rPr>
          <w:rStyle w:val="Emphasis"/>
        </w:rPr>
        <w:t>executive</w:t>
      </w:r>
      <w:r w:rsidRPr="005745F8">
        <w:rPr>
          <w:sz w:val="16"/>
        </w:rPr>
        <w:t xml:space="preserve"> branch </w:t>
      </w:r>
      <w:r w:rsidRPr="005745F8">
        <w:rPr>
          <w:rStyle w:val="StyleUnderline"/>
        </w:rPr>
        <w:t>has been</w:t>
      </w:r>
      <w:r w:rsidRPr="005745F8">
        <w:rPr>
          <w:sz w:val="16"/>
        </w:rPr>
        <w:t xml:space="preserve"> adopted by both political parties as </w:t>
      </w:r>
      <w:r w:rsidRPr="005745F8">
        <w:rPr>
          <w:rStyle w:val="StyleUnderline"/>
        </w:rPr>
        <w:t>the</w:t>
      </w:r>
      <w:r w:rsidRPr="005745F8">
        <w:rPr>
          <w:sz w:val="16"/>
        </w:rPr>
        <w:t xml:space="preserve"> </w:t>
      </w:r>
      <w:r w:rsidRPr="005745F8">
        <w:rPr>
          <w:rStyle w:val="Emphasis"/>
        </w:rPr>
        <w:t>main vehicle</w:t>
      </w:r>
      <w:r w:rsidRPr="005745F8">
        <w:rPr>
          <w:sz w:val="16"/>
        </w:rPr>
        <w:t xml:space="preserve"> </w:t>
      </w:r>
      <w:r w:rsidRPr="005745F8">
        <w:rPr>
          <w:rStyle w:val="StyleUnderline"/>
        </w:rPr>
        <w:t>of</w:t>
      </w:r>
      <w:r w:rsidRPr="005745F8">
        <w:rPr>
          <w:sz w:val="16"/>
        </w:rPr>
        <w:t xml:space="preserve"> </w:t>
      </w:r>
      <w:r w:rsidRPr="005745F8">
        <w:rPr>
          <w:rStyle w:val="Emphasis"/>
          <w:highlight w:val="cyan"/>
        </w:rPr>
        <w:t>policy</w:t>
      </w:r>
      <w:r w:rsidRPr="005745F8">
        <w:rPr>
          <w:rStyle w:val="Emphasis"/>
        </w:rPr>
        <w:t>making</w:t>
      </w:r>
      <w:r w:rsidRPr="005745F8">
        <w:rPr>
          <w:sz w:val="16"/>
        </w:rPr>
        <w:t>. 2</w:t>
      </w:r>
    </w:p>
    <w:p w14:paraId="10FFFDE7" w14:textId="77777777" w:rsidR="00216BBA" w:rsidRPr="0060785E" w:rsidRDefault="00216BBA" w:rsidP="00216BBA">
      <w:pPr>
        <w:rPr>
          <w:sz w:val="16"/>
        </w:rPr>
      </w:pPr>
      <w:r w:rsidRPr="0060785E">
        <w:rPr>
          <w:sz w:val="16"/>
        </w:rPr>
        <w:t xml:space="preserve">As then-professor, now U.S. Supreme Court Justice Elena Kagan once proposed, "[a]ll models of administration must address two core issues: how to make administration accountable to the public and how to make administration efficient or otherwise effective." 3 This Comment argues that </w:t>
      </w:r>
      <w:r w:rsidRPr="0060785E">
        <w:rPr>
          <w:rStyle w:val="StyleUnderline"/>
        </w:rPr>
        <w:t>effective administration</w:t>
      </w:r>
      <w:r w:rsidRPr="0060785E">
        <w:rPr>
          <w:sz w:val="16"/>
        </w:rPr>
        <w:t xml:space="preserve"> also </w:t>
      </w:r>
      <w:r w:rsidRPr="005745F8">
        <w:rPr>
          <w:rStyle w:val="StyleUnderline"/>
          <w:highlight w:val="cyan"/>
        </w:rPr>
        <w:t>requires a</w:t>
      </w:r>
      <w:r w:rsidRPr="005745F8">
        <w:rPr>
          <w:sz w:val="16"/>
          <w:highlight w:val="cyan"/>
        </w:rPr>
        <w:t xml:space="preserve"> </w:t>
      </w:r>
      <w:r w:rsidRPr="005745F8">
        <w:rPr>
          <w:rStyle w:val="Emphasis"/>
          <w:highlight w:val="cyan"/>
        </w:rPr>
        <w:t>clear</w:t>
      </w:r>
      <w:r w:rsidRPr="0060785E">
        <w:rPr>
          <w:sz w:val="16"/>
        </w:rPr>
        <w:t xml:space="preserve"> regulatory </w:t>
      </w:r>
      <w:r w:rsidRPr="005745F8">
        <w:rPr>
          <w:rStyle w:val="Emphasis"/>
          <w:highlight w:val="cyan"/>
        </w:rPr>
        <w:t>framework</w:t>
      </w:r>
      <w:r w:rsidRPr="005745F8">
        <w:rPr>
          <w:sz w:val="16"/>
          <w:highlight w:val="cyan"/>
        </w:rPr>
        <w:t xml:space="preserve"> </w:t>
      </w:r>
      <w:r w:rsidRPr="005745F8">
        <w:rPr>
          <w:rStyle w:val="StyleUnderline"/>
          <w:highlight w:val="cyan"/>
        </w:rPr>
        <w:t>for the</w:t>
      </w:r>
      <w:r w:rsidRPr="005745F8">
        <w:rPr>
          <w:sz w:val="16"/>
          <w:highlight w:val="cyan"/>
        </w:rPr>
        <w:t xml:space="preserve"> </w:t>
      </w:r>
      <w:r w:rsidRPr="005745F8">
        <w:rPr>
          <w:rStyle w:val="Emphasis"/>
          <w:highlight w:val="cyan"/>
        </w:rPr>
        <w:t>regulated</w:t>
      </w:r>
      <w:r w:rsidRPr="0060785E">
        <w:rPr>
          <w:rStyle w:val="Emphasis"/>
        </w:rPr>
        <w:t xml:space="preserve"> sector</w:t>
      </w:r>
      <w:r w:rsidRPr="0060785E">
        <w:rPr>
          <w:sz w:val="16"/>
        </w:rPr>
        <w:t xml:space="preserve"> and citizens. It addresses </w:t>
      </w:r>
      <w:r w:rsidRPr="005745F8">
        <w:rPr>
          <w:rStyle w:val="StyleUnderline"/>
          <w:highlight w:val="cyan"/>
        </w:rPr>
        <w:t>the</w:t>
      </w:r>
      <w:r w:rsidRPr="0060785E">
        <w:rPr>
          <w:rStyle w:val="StyleUnderline"/>
        </w:rPr>
        <w:t xml:space="preserve"> recent </w:t>
      </w:r>
      <w:r w:rsidRPr="005745F8">
        <w:rPr>
          <w:rStyle w:val="StyleUnderline"/>
          <w:highlight w:val="cyan"/>
        </w:rPr>
        <w:t>trend</w:t>
      </w:r>
      <w:r w:rsidRPr="0060785E">
        <w:rPr>
          <w:rStyle w:val="StyleUnderline"/>
        </w:rPr>
        <w:t xml:space="preserve"> in the</w:t>
      </w:r>
      <w:r w:rsidRPr="0060785E">
        <w:rPr>
          <w:sz w:val="16"/>
        </w:rPr>
        <w:t xml:space="preserve"> </w:t>
      </w:r>
      <w:r w:rsidRPr="0060785E">
        <w:rPr>
          <w:rStyle w:val="Emphasis"/>
        </w:rPr>
        <w:t>U</w:t>
      </w:r>
      <w:r w:rsidRPr="0060785E">
        <w:rPr>
          <w:sz w:val="16"/>
        </w:rPr>
        <w:t xml:space="preserve">nited </w:t>
      </w:r>
      <w:r w:rsidRPr="0060785E">
        <w:rPr>
          <w:rStyle w:val="Emphasis"/>
        </w:rPr>
        <w:t>S</w:t>
      </w:r>
      <w:r w:rsidRPr="0060785E">
        <w:rPr>
          <w:sz w:val="16"/>
        </w:rPr>
        <w:t xml:space="preserve">tates </w:t>
      </w:r>
      <w:r w:rsidRPr="0060785E">
        <w:rPr>
          <w:rStyle w:val="StyleUnderline"/>
        </w:rPr>
        <w:t>of</w:t>
      </w:r>
      <w:r w:rsidRPr="0060785E">
        <w:rPr>
          <w:sz w:val="16"/>
        </w:rPr>
        <w:t xml:space="preserve"> </w:t>
      </w:r>
      <w:r w:rsidRPr="0060785E">
        <w:rPr>
          <w:rStyle w:val="Emphasis"/>
        </w:rPr>
        <w:t>regulatory uncertainty</w:t>
      </w:r>
      <w:r w:rsidRPr="0060785E">
        <w:rPr>
          <w:rStyle w:val="StyleUnderline"/>
        </w:rPr>
        <w:t xml:space="preserve">, </w:t>
      </w:r>
      <w:r w:rsidRPr="005745F8">
        <w:rPr>
          <w:rStyle w:val="StyleUnderline"/>
          <w:highlight w:val="cyan"/>
        </w:rPr>
        <w:t>caused by</w:t>
      </w:r>
      <w:r w:rsidRPr="0060785E">
        <w:rPr>
          <w:sz w:val="16"/>
        </w:rPr>
        <w:t xml:space="preserve"> polarized politics and </w:t>
      </w:r>
      <w:r w:rsidRPr="005745F8">
        <w:rPr>
          <w:rStyle w:val="StyleUnderline"/>
        </w:rPr>
        <w:t>a</w:t>
      </w:r>
      <w:r w:rsidRPr="005745F8">
        <w:rPr>
          <w:sz w:val="16"/>
        </w:rPr>
        <w:t xml:space="preserve"> </w:t>
      </w:r>
      <w:r w:rsidRPr="005745F8">
        <w:rPr>
          <w:rStyle w:val="Emphasis"/>
        </w:rPr>
        <w:t>pendulum</w:t>
      </w:r>
      <w:r w:rsidRPr="005745F8">
        <w:rPr>
          <w:sz w:val="16"/>
        </w:rPr>
        <w:t xml:space="preserve"> </w:t>
      </w:r>
      <w:r w:rsidRPr="005745F8">
        <w:rPr>
          <w:rStyle w:val="StyleUnderline"/>
        </w:rPr>
        <w:t>of</w:t>
      </w:r>
      <w:r w:rsidRPr="005745F8">
        <w:rPr>
          <w:sz w:val="16"/>
        </w:rPr>
        <w:t xml:space="preserve"> </w:t>
      </w:r>
      <w:r w:rsidRPr="005745F8">
        <w:rPr>
          <w:rStyle w:val="Emphasis"/>
          <w:highlight w:val="cyan"/>
        </w:rPr>
        <w:t>persistent rollbacks</w:t>
      </w:r>
      <w:r w:rsidRPr="0060785E">
        <w:rPr>
          <w:sz w:val="16"/>
        </w:rPr>
        <w:t xml:space="preserve"> </w:t>
      </w:r>
      <w:r w:rsidRPr="0060785E">
        <w:rPr>
          <w:rStyle w:val="StyleUnderline"/>
        </w:rPr>
        <w:t>of</w:t>
      </w:r>
      <w:r w:rsidRPr="0060785E">
        <w:rPr>
          <w:sz w:val="16"/>
        </w:rPr>
        <w:t xml:space="preserve"> </w:t>
      </w:r>
      <w:r w:rsidRPr="0060785E">
        <w:rPr>
          <w:rStyle w:val="Emphasis"/>
        </w:rPr>
        <w:t>regulations</w:t>
      </w:r>
      <w:r w:rsidRPr="0060785E">
        <w:rPr>
          <w:rStyle w:val="StyleUnderline"/>
        </w:rPr>
        <w:t>. For example</w:t>
      </w:r>
      <w:r w:rsidRPr="0060785E">
        <w:rPr>
          <w:sz w:val="16"/>
        </w:rPr>
        <w:t xml:space="preserve">, in the energy sector alone, there are several prominent issues unsolved or too unstable to recognize a durable long-term approach, such as the Clean Power Plan disputes, 4 fracking regulation disputes, 5 offshore oil drilling prohibitions, 6 and the focus of this Comment, the new source </w:t>
      </w:r>
      <w:r w:rsidRPr="0060785E">
        <w:rPr>
          <w:rStyle w:val="Emphasis"/>
        </w:rPr>
        <w:t>performance standards</w:t>
      </w:r>
      <w:r w:rsidRPr="0060785E">
        <w:rPr>
          <w:sz w:val="16"/>
        </w:rPr>
        <w:t xml:space="preserve"> (NSPS) </w:t>
      </w:r>
      <w:r w:rsidRPr="005745F8">
        <w:rPr>
          <w:rStyle w:val="StyleUnderline"/>
          <w:highlight w:val="cyan"/>
        </w:rPr>
        <w:t>on</w:t>
      </w:r>
      <w:r w:rsidRPr="005745F8">
        <w:rPr>
          <w:sz w:val="16"/>
          <w:highlight w:val="cyan"/>
        </w:rPr>
        <w:t xml:space="preserve"> </w:t>
      </w:r>
      <w:r w:rsidRPr="005745F8">
        <w:rPr>
          <w:rStyle w:val="Emphasis"/>
          <w:highlight w:val="cyan"/>
        </w:rPr>
        <w:t>methane</w:t>
      </w:r>
      <w:r w:rsidRPr="005745F8">
        <w:rPr>
          <w:sz w:val="16"/>
          <w:highlight w:val="cyan"/>
        </w:rPr>
        <w:t xml:space="preserve"> </w:t>
      </w:r>
      <w:r w:rsidRPr="005745F8">
        <w:rPr>
          <w:rStyle w:val="StyleUnderline"/>
          <w:highlight w:val="cyan"/>
        </w:rPr>
        <w:t>for</w:t>
      </w:r>
      <w:r w:rsidRPr="0060785E">
        <w:rPr>
          <w:sz w:val="16"/>
        </w:rPr>
        <w:t xml:space="preserve"> </w:t>
      </w:r>
      <w:r w:rsidRPr="0060785E">
        <w:rPr>
          <w:rStyle w:val="Emphasis"/>
        </w:rPr>
        <w:t xml:space="preserve">oil and </w:t>
      </w:r>
      <w:r w:rsidRPr="005745F8">
        <w:rPr>
          <w:rStyle w:val="Emphasis"/>
          <w:highlight w:val="cyan"/>
        </w:rPr>
        <w:t>gas</w:t>
      </w:r>
      <w:r w:rsidRPr="0060785E">
        <w:rPr>
          <w:sz w:val="16"/>
        </w:rPr>
        <w:t>.</w:t>
      </w:r>
    </w:p>
    <w:p w14:paraId="47BC4841" w14:textId="77777777" w:rsidR="00216BBA" w:rsidRPr="0060785E" w:rsidRDefault="00216BBA" w:rsidP="00216BBA">
      <w:pPr>
        <w:rPr>
          <w:sz w:val="8"/>
          <w:szCs w:val="14"/>
        </w:rPr>
      </w:pPr>
      <w:r w:rsidRPr="0060785E">
        <w:rPr>
          <w:sz w:val="8"/>
          <w:szCs w:val="14"/>
        </w:rPr>
        <w:t>The need to address the impacts of climate change accentuates this persistent rollback phenomenon. Indeed, despite the uncertainty that some claim, 7 it is of course possible to assert a broad scientific consensus on climate change's existence, causes, characteristics, and remedies. 8 And a parallel global consensus on the need to develop sufficient regulatory frameworks to address climate change mitigation and adaptation is--thankfully--taking control of different governments' agendas. 9</w:t>
      </w:r>
    </w:p>
    <w:p w14:paraId="1D2CCE71" w14:textId="77777777" w:rsidR="00216BBA" w:rsidRPr="0060785E" w:rsidRDefault="00216BBA" w:rsidP="00216BBA">
      <w:pPr>
        <w:rPr>
          <w:sz w:val="8"/>
          <w:szCs w:val="14"/>
        </w:rPr>
      </w:pPr>
      <w:r w:rsidRPr="0060785E">
        <w:rPr>
          <w:sz w:val="8"/>
          <w:szCs w:val="14"/>
        </w:rPr>
        <w:lastRenderedPageBreak/>
        <w:t>This Comment acknowledges the ongoing regulatory uncertainty in the United States, categorizes it, and explores theoretical frameworks for presidential transitions. It then specifically analyzes the NSPS on methane for oil and gas to exemplify how this regulatory uncertainty, caused by [*10454] consecutive, diametrically opposed rollbacks of national policies, produces devastating impacts for the whole regulated sector, including its inability to adopt long-term climate change measures. My analysis is illustrated by how the different policies designed and deployed by the federal government on NSPS on methane for oil and gas have persistently failed to consolidate a long-term view without giving in to partisanship.</w:t>
      </w:r>
    </w:p>
    <w:p w14:paraId="5AF87CF2" w14:textId="77777777" w:rsidR="00216BBA" w:rsidRPr="0060785E" w:rsidRDefault="00216BBA" w:rsidP="00216BBA">
      <w:pPr>
        <w:rPr>
          <w:sz w:val="8"/>
          <w:szCs w:val="14"/>
        </w:rPr>
      </w:pPr>
      <w:r w:rsidRPr="0060785E">
        <w:rPr>
          <w:sz w:val="8"/>
          <w:szCs w:val="14"/>
        </w:rPr>
        <w:t>To this end, the Comment is structured in three parts. The first part delves into the concept of regulatory and scientific uncertainty by summarizing the main ideas from scholarly literature on the administrative state and the increasing role of presidential administrations. The second part analyzes the status of the NSPS on methane for oil and gas, first from a historical perspective, comprising the key milestones of its development, and then examining the issues that have arisen within it, taking into account its dynamic evolution, regulatory techniques, and uncertainty. Finally, the third part puts forth several recommendations from this author and other scholars for responding to these issues.</w:t>
      </w:r>
    </w:p>
    <w:p w14:paraId="09DE3D17" w14:textId="77777777" w:rsidR="00216BBA" w:rsidRPr="0060785E" w:rsidRDefault="00216BBA" w:rsidP="00216BBA">
      <w:pPr>
        <w:rPr>
          <w:sz w:val="8"/>
          <w:szCs w:val="14"/>
        </w:rPr>
      </w:pPr>
      <w:r w:rsidRPr="0060785E">
        <w:rPr>
          <w:sz w:val="8"/>
          <w:szCs w:val="14"/>
        </w:rPr>
        <w:t>I. Regulatory Uncertainty in the Administrative State</w:t>
      </w:r>
    </w:p>
    <w:p w14:paraId="2DDA416C" w14:textId="77777777" w:rsidR="00216BBA" w:rsidRPr="0060785E" w:rsidRDefault="00216BBA" w:rsidP="00216BBA">
      <w:pPr>
        <w:rPr>
          <w:sz w:val="8"/>
          <w:szCs w:val="14"/>
        </w:rPr>
      </w:pPr>
      <w:r w:rsidRPr="0060785E">
        <w:rPr>
          <w:sz w:val="8"/>
          <w:szCs w:val="14"/>
        </w:rPr>
        <w:t>The past few U.S. presidential terms have seen an increasing role of presidential administrations, policymaking within agencies instead of through Congress. Along with this renovated presidentialism, scholars identify two issues. First, political polarization has led to a lack of collaboration between parties and excessive partisanship, which has eroded the legislative process and consolidated a congressional gridlock with no foreseeable end. Second is the increasing use of regulatory rollbacks and multiple, aggressive techniques to undo or repeal the previous administration's work. This section first delves into the scientific uncertainty behind climate change, and then examines contemporary presidentialism and the current theory of regulatory uncertainty.</w:t>
      </w:r>
    </w:p>
    <w:p w14:paraId="290C8A34" w14:textId="77777777" w:rsidR="00216BBA" w:rsidRPr="0060785E" w:rsidRDefault="00216BBA" w:rsidP="00216BBA">
      <w:pPr>
        <w:rPr>
          <w:sz w:val="8"/>
          <w:szCs w:val="14"/>
        </w:rPr>
      </w:pPr>
      <w:r w:rsidRPr="0060785E">
        <w:rPr>
          <w:sz w:val="8"/>
          <w:szCs w:val="14"/>
        </w:rPr>
        <w:t>A. Scientific Uncertainty</w:t>
      </w:r>
    </w:p>
    <w:p w14:paraId="611EA8AF" w14:textId="77777777" w:rsidR="00216BBA" w:rsidRPr="0060785E" w:rsidRDefault="00216BBA" w:rsidP="00216BBA">
      <w:pPr>
        <w:rPr>
          <w:sz w:val="8"/>
          <w:szCs w:val="14"/>
        </w:rPr>
      </w:pPr>
      <w:r w:rsidRPr="0060785E">
        <w:rPr>
          <w:sz w:val="8"/>
          <w:szCs w:val="14"/>
        </w:rPr>
        <w:t>Climate change as a scientific phenomenon is defined by the Intergovernmental Panel on Climate Change (IPCC) as "a change in the state of the climate that can be identified . . . by changes in the mean and/or the variability of its properties and that persists for an extended period, typically decades or longer." 10 The IPCC further describes climate change, stating that it "may be due to natural internal processes or external forcings such as modulations of the solar cycles, volcanic eruptions and persistent anthro-pogenic changes in the composition of the atmosphere or in land use." 11 Other authors report that global surface temperatures are increasing, and "there has been no reduction in the global warming trend of 0.15°C-0.20°C per decade that began in the late 1970s." 12 Further, anthropogenic climate change is impacting multiple systems globally, 13 and "[i]t is unequivocal that human influence has warmed the atmosphere, ocean and land," 14 and that "[w]idespread and rapid changes in the atmosphere, ocean, cryosphere and biosphere have occurred." 15</w:t>
      </w:r>
    </w:p>
    <w:p w14:paraId="703A1976" w14:textId="77777777" w:rsidR="00216BBA" w:rsidRPr="0060785E" w:rsidRDefault="00216BBA" w:rsidP="00216BBA">
      <w:pPr>
        <w:rPr>
          <w:sz w:val="8"/>
          <w:szCs w:val="14"/>
        </w:rPr>
      </w:pPr>
      <w:r w:rsidRPr="0060785E">
        <w:rPr>
          <w:sz w:val="8"/>
          <w:szCs w:val="14"/>
        </w:rPr>
        <w:t>Against this broad agreement, some scientists have questioned whether climate change could be mainly attributable to human activities, challenging the modeling and notions behind the scientific agreement procedures in the IPCC, and the way the science of climate change is presented. 16 For instance, Prof. Steven Koonin asserts that he has been dismayed, "[f]irst by the willingness of some climate scientists--abetted by the media and politicians--to misrepresent what the science says, and then by the many other scientists who are silently complicit in those misrepresentations." 17 Despite such claims by a small number of personalities at the international level, it is beyond doubt that climate change is worsening, and that humanity plays a key role in its causation. In this regard, there is a scientific consensus that human activity has "caused approximately 1.0°C of global warming above pre-industrial levels, with a likely range of 0.8°C to 1.2°C," 18 and that "[g]lobal warming is likely to reach 1.5°C between 2030 and 2052 if it continues to increase at the current rate." 19</w:t>
      </w:r>
    </w:p>
    <w:p w14:paraId="7FEFC68A" w14:textId="77777777" w:rsidR="00216BBA" w:rsidRPr="0060785E" w:rsidRDefault="00216BBA" w:rsidP="00216BBA">
      <w:pPr>
        <w:rPr>
          <w:sz w:val="8"/>
          <w:szCs w:val="14"/>
        </w:rPr>
      </w:pPr>
      <w:r w:rsidRPr="0060785E">
        <w:rPr>
          <w:sz w:val="8"/>
          <w:szCs w:val="14"/>
        </w:rPr>
        <w:t>Further, and apart from the discussion of to what degree countries should adopt legislation regarding climate change, there is abundant scientific literature to support empirically that the United States is suffering from the impacts of climate change. 20 Therefore, there is a common necessity to address this phenomenon from a regulatory perspective, including in the energy sector. Indeed, according [*10455] to the "Inventory of U.S. Greenhouse Gas Emissions and Sinks," prepared by the U.S. Environmental Protection Agency (EPA), 21 by 2019, electricity production generated the second-largest share of greenhouse gas (GHG) emissions, with 25% of the total. 22 But before analyzing U.S. energy regulations related to climate change, specifically the methane NSPS, the next section develops a framework to analyze the emerging presidentialism, and the regulatory uncertainty harnessed to it.</w:t>
      </w:r>
    </w:p>
    <w:p w14:paraId="2CA093F2" w14:textId="77777777" w:rsidR="00216BBA" w:rsidRPr="0060785E" w:rsidRDefault="00216BBA" w:rsidP="00216BBA">
      <w:pPr>
        <w:rPr>
          <w:sz w:val="8"/>
          <w:szCs w:val="14"/>
        </w:rPr>
      </w:pPr>
      <w:r w:rsidRPr="0060785E">
        <w:rPr>
          <w:sz w:val="8"/>
          <w:szCs w:val="14"/>
        </w:rPr>
        <w:t>B. The President and the Administrative State</w:t>
      </w:r>
    </w:p>
    <w:p w14:paraId="27586F7A" w14:textId="77777777" w:rsidR="00216BBA" w:rsidRPr="0060785E" w:rsidRDefault="00216BBA" w:rsidP="00216BBA">
      <w:pPr>
        <w:rPr>
          <w:sz w:val="8"/>
          <w:szCs w:val="14"/>
        </w:rPr>
      </w:pPr>
      <w:r w:rsidRPr="0060785E">
        <w:rPr>
          <w:sz w:val="8"/>
          <w:szCs w:val="14"/>
        </w:rPr>
        <w:t>1. Presidential Administration</w:t>
      </w:r>
    </w:p>
    <w:p w14:paraId="06B95684" w14:textId="77777777" w:rsidR="00216BBA" w:rsidRPr="0060785E" w:rsidRDefault="00216BBA" w:rsidP="00216BBA">
      <w:pPr>
        <w:rPr>
          <w:sz w:val="8"/>
          <w:szCs w:val="14"/>
        </w:rPr>
      </w:pPr>
      <w:r w:rsidRPr="0060785E">
        <w:rPr>
          <w:sz w:val="8"/>
          <w:szCs w:val="14"/>
        </w:rPr>
        <w:t>As Professor Kagan proposed in the early 2000s, we now live in an era of presidential administration. 23 In this era, the president controls administration, expanding the White House's control of agencies and "making the regulatory activity of the executive branch agencies more and more an extension of the President's own policy and political agenda." 24 Indeed, Professor Kagan already identified at that time that presidents facing political hurdles in the legislative branch, like President Bill Clinton, started to turn to the bureaucracy "to achieve, to the extent it could, the full panoply of his domestic policy goals." 25 This increasing presidential control over administration has been used to implement proregulatory approaches as well as deregulatory policies. 26 In this regard, for example, Presidents Ronald Reagan, George W. Bush, and Donald Trump used presidential administration to implement a more deregulatory policy, while on the other hand, Presidents Clinton, Barack Obama, and Joe Biden have used it to execute their policies through increasing regulations. 27</w:t>
      </w:r>
    </w:p>
    <w:p w14:paraId="0F38CC77" w14:textId="77777777" w:rsidR="00216BBA" w:rsidRPr="0060785E" w:rsidRDefault="00216BBA" w:rsidP="00216BBA">
      <w:pPr>
        <w:rPr>
          <w:sz w:val="8"/>
          <w:szCs w:val="14"/>
        </w:rPr>
      </w:pPr>
      <w:r w:rsidRPr="0060785E">
        <w:rPr>
          <w:sz w:val="8"/>
          <w:szCs w:val="14"/>
        </w:rPr>
        <w:t>As other scholars have pointed out, this growing presidential administration comprises a "partisan platform carried out by political officials across federal agencies." 28 Moreover, administrative growth in this way allows presidents to confront excessive partisanship, polarization, congressional gridlock, and even aging statutes. 29 Thus, presidents "have relied heavily on agencies to set domestic policy, and commentators have defended presidentially directed policymaking more and more attenuated from legislative authorization." 30</w:t>
      </w:r>
    </w:p>
    <w:p w14:paraId="1108A1CA" w14:textId="77777777" w:rsidR="00216BBA" w:rsidRPr="0060785E" w:rsidRDefault="00216BBA" w:rsidP="00216BBA">
      <w:pPr>
        <w:rPr>
          <w:sz w:val="8"/>
          <w:szCs w:val="14"/>
        </w:rPr>
      </w:pPr>
      <w:r w:rsidRPr="0060785E">
        <w:rPr>
          <w:sz w:val="8"/>
          <w:szCs w:val="14"/>
        </w:rPr>
        <w:t>Indeed, with the Supreme Court's approbation, presidents have "amassed expansive powers . . . exert[ing] increasingly tight control over the administrative state. For the most part, scholars have portrayed this development favorably, imagining that good faith chief executives aim to place their stamp on the bureaucracy and take credit for its achievements." 31 However, as the same scholars concede, this favorable portrayal "overlooks the dangerous potential of a powerful president bent on undermining the government's core capacities." 32</w:t>
      </w:r>
    </w:p>
    <w:p w14:paraId="13336A79" w14:textId="77777777" w:rsidR="00216BBA" w:rsidRPr="0060785E" w:rsidRDefault="00216BBA" w:rsidP="00216BBA">
      <w:pPr>
        <w:rPr>
          <w:sz w:val="8"/>
          <w:szCs w:val="14"/>
        </w:rPr>
      </w:pPr>
      <w:r w:rsidRPr="0060785E">
        <w:rPr>
          <w:sz w:val="8"/>
          <w:szCs w:val="14"/>
        </w:rPr>
        <w:t>2. Presidential Administration Tools</w:t>
      </w:r>
    </w:p>
    <w:p w14:paraId="36885E41" w14:textId="77777777" w:rsidR="00216BBA" w:rsidRPr="0060785E" w:rsidRDefault="00216BBA" w:rsidP="00216BBA">
      <w:pPr>
        <w:rPr>
          <w:sz w:val="8"/>
          <w:szCs w:val="14"/>
        </w:rPr>
      </w:pPr>
      <w:r w:rsidRPr="0060785E">
        <w:rPr>
          <w:sz w:val="8"/>
          <w:szCs w:val="14"/>
        </w:rPr>
        <w:t>The incremental reach of presidential administration through agencies has developed through the expansion of the toolset used by presidents, by implementing broader techniques to direct agencies. 33 Professor Kagan initially described three techniques 34 : regulatory review through the Office of Management and Budget (OMB) 35; formal directives instructing agencies 36; and personal appropriation of regulatory action. 37 Prof. Jessica Bulman-Pozen further identified and classified these techniques: political appointments in agencies or politicization of the bureaucracy 38; presidential designated officials--"czars"--in the White House to oversee agency policy 39; agency enforcement oversight 40; oversight of budget execution through OMB 41; and integrating legal and policy resources scattered throughout the agencies (pooling). 42</w:t>
      </w:r>
    </w:p>
    <w:p w14:paraId="2894A33B" w14:textId="77777777" w:rsidR="00216BBA" w:rsidRPr="0060785E" w:rsidRDefault="00216BBA" w:rsidP="00216BBA">
      <w:pPr>
        <w:rPr>
          <w:sz w:val="8"/>
          <w:szCs w:val="14"/>
        </w:rPr>
      </w:pPr>
      <w:r w:rsidRPr="0060785E">
        <w:rPr>
          <w:sz w:val="8"/>
          <w:szCs w:val="14"/>
        </w:rPr>
        <w:t>[*10456] The systematic use of this augmented toolset has allowed presidential administrations to grow stronger. 43 Indeed, presidents' reliance on federal agencies to execute their policies has reached a point where relevant policymaking is implemented through agencies instead of legislation. 44 For example, the Trump Administration "achieved its policy goals primarily through executive orders and administrative rulemaking and occasionally through issuance of waivers." 45 This increased reliance on agency execution of administration policies has led to predictions that these all-mighty presidential administrations "may prove dangerous, further legitimizing practices that enable and embolden future authoritarians far more adroit with the tools and language of power than Donald Trump." 46</w:t>
      </w:r>
    </w:p>
    <w:p w14:paraId="6946CA13" w14:textId="77777777" w:rsidR="00216BBA" w:rsidRPr="0060785E" w:rsidRDefault="00216BBA" w:rsidP="00216BBA">
      <w:pPr>
        <w:rPr>
          <w:sz w:val="8"/>
          <w:szCs w:val="14"/>
        </w:rPr>
      </w:pPr>
      <w:r w:rsidRPr="0060785E">
        <w:rPr>
          <w:sz w:val="8"/>
          <w:szCs w:val="14"/>
        </w:rPr>
        <w:t>The expansion of presidential administration--using multiple tools to ensure the development and execution of policies through federal agencies--sets the stage to debate the role and extension of regulatory rollbacks within presidential transitions. This controversial phenomenon will be analyzed in the following section through the lens of creating regulatory uncertainty in the past few presidential administrations.</w:t>
      </w:r>
    </w:p>
    <w:p w14:paraId="5BC32B38" w14:textId="77777777" w:rsidR="00216BBA" w:rsidRPr="0060785E" w:rsidRDefault="00216BBA" w:rsidP="00216BBA">
      <w:pPr>
        <w:rPr>
          <w:sz w:val="8"/>
          <w:szCs w:val="14"/>
        </w:rPr>
      </w:pPr>
      <w:r w:rsidRPr="0060785E">
        <w:rPr>
          <w:sz w:val="8"/>
          <w:szCs w:val="14"/>
        </w:rPr>
        <w:t>C. Regulatory Uncertainty</w:t>
      </w:r>
    </w:p>
    <w:p w14:paraId="695DE7E5" w14:textId="77777777" w:rsidR="00216BBA" w:rsidRPr="0060785E" w:rsidRDefault="00216BBA" w:rsidP="00216BBA">
      <w:pPr>
        <w:rPr>
          <w:sz w:val="8"/>
          <w:szCs w:val="14"/>
        </w:rPr>
      </w:pPr>
      <w:r w:rsidRPr="0060785E">
        <w:rPr>
          <w:sz w:val="8"/>
          <w:szCs w:val="14"/>
        </w:rPr>
        <w:t>1. A Divided Nation</w:t>
      </w:r>
    </w:p>
    <w:p w14:paraId="52963340" w14:textId="77777777" w:rsidR="00216BBA" w:rsidRPr="0060785E" w:rsidRDefault="00216BBA" w:rsidP="00216BBA">
      <w:pPr>
        <w:rPr>
          <w:sz w:val="8"/>
          <w:szCs w:val="14"/>
        </w:rPr>
      </w:pPr>
      <w:r w:rsidRPr="0060785E">
        <w:rPr>
          <w:sz w:val="8"/>
          <w:szCs w:val="14"/>
        </w:rPr>
        <w:t>As explained above, in this era of presidential administration, the increasing power of presidents over the administrative state is shown by the different tools that presidents use to mandate federal agencies and impose their agendas. This expansion of executive branch power correlates with another phenomenon: increasing partisan polarization. 47 Indeed, according to recent studies, "American voters . . . are much more likely to hold strongly negative views of the opposing party than in the past." 48 Even more, "[a] growing proportion of Americans dislike the opposing party more than they like their own party." 49 This dislike also manifests in an increasing partisanship among representatives in Congress, which has increased over the past 60 years. 50 Consequently, this partisanship has reduced the number of bills introduced for serious consideration, which has been called a "loss of Congressional innovation." 51</w:t>
      </w:r>
    </w:p>
    <w:p w14:paraId="67391024" w14:textId="77777777" w:rsidR="00216BBA" w:rsidRPr="0060785E" w:rsidRDefault="00216BBA" w:rsidP="00216BBA">
      <w:pPr>
        <w:rPr>
          <w:sz w:val="16"/>
        </w:rPr>
      </w:pPr>
      <w:r w:rsidRPr="0060785E">
        <w:rPr>
          <w:sz w:val="16"/>
        </w:rPr>
        <w:t xml:space="preserve">This Comment argues that </w:t>
      </w:r>
      <w:r w:rsidRPr="0060785E">
        <w:rPr>
          <w:rStyle w:val="Emphasis"/>
        </w:rPr>
        <w:t>polarization</w:t>
      </w:r>
      <w:r w:rsidRPr="0060785E">
        <w:rPr>
          <w:sz w:val="16"/>
        </w:rPr>
        <w:t xml:space="preserve"> </w:t>
      </w:r>
      <w:r w:rsidRPr="0060785E">
        <w:rPr>
          <w:rStyle w:val="StyleUnderline"/>
        </w:rPr>
        <w:t>and</w:t>
      </w:r>
      <w:r w:rsidRPr="0060785E">
        <w:rPr>
          <w:sz w:val="16"/>
        </w:rPr>
        <w:t xml:space="preserve"> increasing </w:t>
      </w:r>
      <w:r w:rsidRPr="0060785E">
        <w:rPr>
          <w:rStyle w:val="Emphasis"/>
        </w:rPr>
        <w:t>partisanship</w:t>
      </w:r>
      <w:r w:rsidRPr="0060785E">
        <w:rPr>
          <w:sz w:val="16"/>
        </w:rPr>
        <w:t xml:space="preserve"> </w:t>
      </w:r>
      <w:r w:rsidRPr="005745F8">
        <w:rPr>
          <w:rStyle w:val="StyleUnderline"/>
          <w:highlight w:val="cyan"/>
        </w:rPr>
        <w:t>produces a</w:t>
      </w:r>
      <w:r w:rsidRPr="005745F8">
        <w:rPr>
          <w:sz w:val="16"/>
          <w:highlight w:val="cyan"/>
        </w:rPr>
        <w:t xml:space="preserve"> </w:t>
      </w:r>
      <w:r w:rsidRPr="005745F8">
        <w:rPr>
          <w:rStyle w:val="Emphasis"/>
          <w:highlight w:val="cyan"/>
        </w:rPr>
        <w:t>policy pendulum</w:t>
      </w:r>
      <w:r w:rsidRPr="005745F8">
        <w:rPr>
          <w:rStyle w:val="StyleUnderline"/>
          <w:highlight w:val="cyan"/>
        </w:rPr>
        <w:t>, where</w:t>
      </w:r>
      <w:r w:rsidRPr="0060785E">
        <w:rPr>
          <w:sz w:val="16"/>
        </w:rPr>
        <w:t xml:space="preserve"> </w:t>
      </w:r>
      <w:r w:rsidRPr="0060785E">
        <w:rPr>
          <w:rStyle w:val="Emphasis"/>
        </w:rPr>
        <w:t>regulatory rollbacks</w:t>
      </w:r>
      <w:r w:rsidRPr="0060785E">
        <w:rPr>
          <w:sz w:val="16"/>
        </w:rPr>
        <w:t xml:space="preserve"> </w:t>
      </w:r>
      <w:r w:rsidRPr="0060785E">
        <w:rPr>
          <w:rStyle w:val="StyleUnderline"/>
        </w:rPr>
        <w:t>are a</w:t>
      </w:r>
      <w:r w:rsidRPr="0060785E">
        <w:rPr>
          <w:sz w:val="16"/>
        </w:rPr>
        <w:t xml:space="preserve"> </w:t>
      </w:r>
      <w:r w:rsidRPr="0060785E">
        <w:rPr>
          <w:rStyle w:val="Emphasis"/>
        </w:rPr>
        <w:t>common battleground</w:t>
      </w:r>
      <w:r w:rsidRPr="0060785E">
        <w:rPr>
          <w:sz w:val="16"/>
        </w:rPr>
        <w:t xml:space="preserve"> between presidential administrations of opposing parties. This swinging pendulum is what I have labeled regulatory uncertainty. Certainly, the transition between Presidents </w:t>
      </w:r>
      <w:r w:rsidRPr="0060785E">
        <w:rPr>
          <w:rStyle w:val="Emphasis"/>
        </w:rPr>
        <w:t>Obama</w:t>
      </w:r>
      <w:r w:rsidRPr="0060785E">
        <w:rPr>
          <w:sz w:val="16"/>
        </w:rPr>
        <w:t xml:space="preserve"> </w:t>
      </w:r>
      <w:r w:rsidRPr="0060785E">
        <w:rPr>
          <w:rStyle w:val="StyleUnderline"/>
        </w:rPr>
        <w:t>and</w:t>
      </w:r>
      <w:r w:rsidRPr="0060785E">
        <w:rPr>
          <w:sz w:val="16"/>
        </w:rPr>
        <w:t xml:space="preserve"> </w:t>
      </w:r>
      <w:r w:rsidRPr="0060785E">
        <w:rPr>
          <w:rStyle w:val="Emphasis"/>
        </w:rPr>
        <w:t>Trump</w:t>
      </w:r>
      <w:r w:rsidRPr="0060785E">
        <w:rPr>
          <w:sz w:val="16"/>
        </w:rPr>
        <w:t xml:space="preserve"> </w:t>
      </w:r>
      <w:r w:rsidRPr="0060785E">
        <w:rPr>
          <w:rStyle w:val="StyleUnderline"/>
        </w:rPr>
        <w:t xml:space="preserve">showed how </w:t>
      </w:r>
      <w:r w:rsidRPr="0060785E">
        <w:rPr>
          <w:rStyle w:val="Emphasis"/>
        </w:rPr>
        <w:t>fragile</w:t>
      </w:r>
      <w:r w:rsidRPr="0060785E">
        <w:rPr>
          <w:sz w:val="16"/>
        </w:rPr>
        <w:t xml:space="preserve"> presidential </w:t>
      </w:r>
      <w:r w:rsidRPr="005745F8">
        <w:rPr>
          <w:rStyle w:val="StyleUnderline"/>
          <w:highlight w:val="cyan"/>
        </w:rPr>
        <w:t>administrations</w:t>
      </w:r>
      <w:r w:rsidRPr="0060785E">
        <w:rPr>
          <w:rStyle w:val="StyleUnderline"/>
        </w:rPr>
        <w:t xml:space="preserve"> can be, since "their</w:t>
      </w:r>
      <w:r w:rsidRPr="0060785E">
        <w:rPr>
          <w:sz w:val="16"/>
        </w:rPr>
        <w:t xml:space="preserve"> </w:t>
      </w:r>
      <w:r w:rsidRPr="005745F8">
        <w:rPr>
          <w:rStyle w:val="StyleUnderline"/>
          <w:highlight w:val="cyan"/>
        </w:rPr>
        <w:t>policy choices</w:t>
      </w:r>
      <w:r w:rsidRPr="0060785E">
        <w:rPr>
          <w:rStyle w:val="StyleUnderline"/>
        </w:rPr>
        <w:t xml:space="preserve"> [were] </w:t>
      </w:r>
      <w:r w:rsidRPr="005745F8">
        <w:rPr>
          <w:rStyle w:val="StyleUnderline"/>
          <w:highlight w:val="cyan"/>
        </w:rPr>
        <w:t>immediately</w:t>
      </w:r>
      <w:r w:rsidRPr="0060785E">
        <w:rPr>
          <w:sz w:val="16"/>
        </w:rPr>
        <w:t xml:space="preserve"> </w:t>
      </w:r>
      <w:r w:rsidRPr="0060785E">
        <w:rPr>
          <w:rStyle w:val="Emphasis"/>
        </w:rPr>
        <w:t>contested</w:t>
      </w:r>
      <w:r w:rsidRPr="0060785E">
        <w:rPr>
          <w:sz w:val="16"/>
        </w:rPr>
        <w:t xml:space="preserve"> </w:t>
      </w:r>
      <w:r w:rsidRPr="0060785E">
        <w:rPr>
          <w:rStyle w:val="StyleUnderline"/>
        </w:rPr>
        <w:t>and</w:t>
      </w:r>
      <w:r w:rsidRPr="0060785E">
        <w:rPr>
          <w:sz w:val="16"/>
        </w:rPr>
        <w:t xml:space="preserve"> readily </w:t>
      </w:r>
      <w:r w:rsidRPr="0060785E">
        <w:rPr>
          <w:rStyle w:val="StyleUnderline"/>
        </w:rPr>
        <w:t>subject to</w:t>
      </w:r>
      <w:r w:rsidRPr="0060785E">
        <w:rPr>
          <w:sz w:val="16"/>
        </w:rPr>
        <w:t xml:space="preserve"> </w:t>
      </w:r>
      <w:r w:rsidRPr="0060785E">
        <w:rPr>
          <w:rStyle w:val="Emphasis"/>
        </w:rPr>
        <w:t>reversal</w:t>
      </w:r>
      <w:r w:rsidRPr="0060785E">
        <w:rPr>
          <w:sz w:val="16"/>
        </w:rPr>
        <w:t xml:space="preserve">." 52 In summary, </w:t>
      </w:r>
      <w:r w:rsidRPr="0060785E">
        <w:rPr>
          <w:rStyle w:val="StyleUnderline"/>
        </w:rPr>
        <w:t xml:space="preserve">"[w]ith a new election, presidential administration may </w:t>
      </w:r>
      <w:r w:rsidRPr="005745F8">
        <w:rPr>
          <w:rStyle w:val="Emphasis"/>
          <w:highlight w:val="cyan"/>
        </w:rPr>
        <w:t>cannibalize</w:t>
      </w:r>
      <w:r w:rsidRPr="0060785E">
        <w:rPr>
          <w:rStyle w:val="Emphasis"/>
        </w:rPr>
        <w:t xml:space="preserve"> itself</w:t>
      </w:r>
      <w:r w:rsidRPr="0060785E">
        <w:rPr>
          <w:sz w:val="16"/>
        </w:rPr>
        <w:t>." 53</w:t>
      </w:r>
    </w:p>
    <w:p w14:paraId="132D1284" w14:textId="77777777" w:rsidR="00216BBA" w:rsidRPr="0060785E" w:rsidRDefault="00216BBA" w:rsidP="00216BBA">
      <w:pPr>
        <w:rPr>
          <w:sz w:val="8"/>
          <w:szCs w:val="14"/>
        </w:rPr>
      </w:pPr>
      <w:r w:rsidRPr="0060785E">
        <w:rPr>
          <w:sz w:val="8"/>
          <w:szCs w:val="14"/>
        </w:rPr>
        <w:t>Within this regulatory uncertainty, I focus only on substantive deregulation, which "aims to weaken or rescind particular agency rules or policies," 54 and includes "regulatory rollbacks that weaken health, safety, financial, or labor standards; shifts in an agency's enforcement priorities; or legal interpretations that shrink an agency's authority or jurisdiction." 55 This is differentiated from structural deregulation, which focuses on an "agency's core capacities" 56 by eroding an "agency's staffing, leadership, resource-base, expertise, and reputation--key determinants of the agency's capacity to accomplish its statutory tasks." 57</w:t>
      </w:r>
    </w:p>
    <w:p w14:paraId="432C18D6" w14:textId="77777777" w:rsidR="00216BBA" w:rsidRPr="0060785E" w:rsidRDefault="00216BBA" w:rsidP="00216BBA">
      <w:pPr>
        <w:rPr>
          <w:sz w:val="8"/>
          <w:szCs w:val="14"/>
        </w:rPr>
      </w:pPr>
      <w:r w:rsidRPr="0060785E">
        <w:rPr>
          <w:sz w:val="8"/>
          <w:szCs w:val="14"/>
        </w:rPr>
        <w:t>2. Regulatory Rollbacks</w:t>
      </w:r>
    </w:p>
    <w:p w14:paraId="0DC19D24" w14:textId="77777777" w:rsidR="00216BBA" w:rsidRPr="0060785E" w:rsidRDefault="00216BBA" w:rsidP="00216BBA">
      <w:pPr>
        <w:rPr>
          <w:sz w:val="8"/>
          <w:szCs w:val="14"/>
        </w:rPr>
      </w:pPr>
      <w:r w:rsidRPr="0060785E">
        <w:rPr>
          <w:sz w:val="8"/>
          <w:szCs w:val="14"/>
        </w:rPr>
        <w:t>Alexander Hamilton foresaw "the likelihood that new presidents would be motivated to undo the work of their predecessors." 58 Indeed, he stated:</w:t>
      </w:r>
    </w:p>
    <w:p w14:paraId="57B627EC" w14:textId="77777777" w:rsidR="00216BBA" w:rsidRPr="0060785E" w:rsidRDefault="00216BBA" w:rsidP="00216BBA">
      <w:pPr>
        <w:rPr>
          <w:sz w:val="8"/>
          <w:szCs w:val="14"/>
        </w:rPr>
      </w:pPr>
      <w:r w:rsidRPr="0060785E">
        <w:rPr>
          <w:sz w:val="8"/>
          <w:szCs w:val="14"/>
        </w:rPr>
        <w:t>To undo what has been done by a predecessor, is very often considered by a successor, as the best proof he can give of his own capacity and desert; and, in addition to this propensity, where the alteration has been the result of public choice, the person substituted is warranted in supposing, that the dismission of his predecessor has proceeded from a dislike to his measures, and that the less he resembles him, the more he will recommend himself to the favor of his constituents. 59</w:t>
      </w:r>
    </w:p>
    <w:p w14:paraId="02266B45" w14:textId="77777777" w:rsidR="00216BBA" w:rsidRPr="0060785E" w:rsidRDefault="00216BBA" w:rsidP="00216BBA">
      <w:pPr>
        <w:rPr>
          <w:sz w:val="8"/>
          <w:szCs w:val="14"/>
        </w:rPr>
      </w:pPr>
      <w:r w:rsidRPr="0060785E">
        <w:rPr>
          <w:sz w:val="8"/>
          <w:szCs w:val="14"/>
        </w:rPr>
        <w:t>Traditionally, before President Trump, presidencies mainly relied on two techniques to reverse policies from previous administrations. The first was issuing stop-work orders, typically by the White House chief of staff on Inauguration Day, instructing agencies to stop working on any rule not yet finalized or published in the Federal Register. 60 The second was by issuing regulatory repeals and replacements "to change the requirements of a prior finalized rule." 61</w:t>
      </w:r>
    </w:p>
    <w:p w14:paraId="16EDE413" w14:textId="77777777" w:rsidR="00216BBA" w:rsidRPr="0060785E" w:rsidRDefault="00216BBA" w:rsidP="00216BBA">
      <w:pPr>
        <w:rPr>
          <w:sz w:val="8"/>
          <w:szCs w:val="14"/>
        </w:rPr>
      </w:pPr>
      <w:r w:rsidRPr="0060785E">
        <w:rPr>
          <w:sz w:val="8"/>
          <w:szCs w:val="14"/>
        </w:rPr>
        <w:t>During the Trump Administration, and now the Biden Administration, far more aggressive techniques have been [*10457] used to undo what their predecessor did, resulting in extensive regulatory rollbacks. 62 This aggressive use of presidential power by recent administrations has become as much a part of the attack on the administrative state as a reason to defend it. 63 In particular, the Trump Administration made extensive use of three relatively recent techniques to reverse regulatory policymaking. 64</w:t>
      </w:r>
    </w:p>
    <w:p w14:paraId="3F53749D" w14:textId="77777777" w:rsidR="00216BBA" w:rsidRPr="0060785E" w:rsidRDefault="00216BBA" w:rsidP="00216BBA">
      <w:pPr>
        <w:rPr>
          <w:sz w:val="8"/>
          <w:szCs w:val="14"/>
        </w:rPr>
      </w:pPr>
      <w:r w:rsidRPr="0060785E">
        <w:rPr>
          <w:sz w:val="8"/>
          <w:szCs w:val="14"/>
        </w:rPr>
        <w:t>First, it coordinated use of the Congressional Review Act (CRA) with a cooperative Congress. Working with Congress to identify and garner support for legislative repeal of executive branch regulations essentially allows the president to repeal rules without having to observe the Administrative Procedure Act (APA) requirements. 65 While traditionally the CRA is viewed as giving Congress an opportunity to repeal executive branch regulations, it is also an instrument the executive branch can use with a cooperative Congress to reverse regulations, since all CRA resolutions passed by Congress require a president's signature. 66 Thus, it can be a "particularly useful tool for a new president and Congress of the same party." 67</w:t>
      </w:r>
    </w:p>
    <w:p w14:paraId="7FAD6EFE" w14:textId="77777777" w:rsidR="00216BBA" w:rsidRPr="0060785E" w:rsidRDefault="00216BBA" w:rsidP="00216BBA">
      <w:pPr>
        <w:rPr>
          <w:sz w:val="8"/>
          <w:szCs w:val="14"/>
        </w:rPr>
      </w:pPr>
      <w:r w:rsidRPr="0060785E">
        <w:rPr>
          <w:sz w:val="8"/>
          <w:szCs w:val="14"/>
        </w:rPr>
        <w:t>Second, the Trump Administration filed abeyances to pending litigation, 68 requesting that courts put a hold on "any briefing, argument, or decision in a challenge to a pending rule while the administration considers whether to change that rule." 69 Third, agencies under the Trump Administration suspended or delayed implementation of final regulations of the prior Administration in order to allow agencies time to repeal or amend the specific rule. 70</w:t>
      </w:r>
    </w:p>
    <w:p w14:paraId="3B87FCD0" w14:textId="77777777" w:rsidR="00216BBA" w:rsidRPr="0060785E" w:rsidRDefault="00216BBA" w:rsidP="00216BBA">
      <w:pPr>
        <w:rPr>
          <w:sz w:val="8"/>
          <w:szCs w:val="14"/>
        </w:rPr>
      </w:pPr>
      <w:r w:rsidRPr="0060785E">
        <w:rPr>
          <w:sz w:val="8"/>
          <w:szCs w:val="14"/>
        </w:rPr>
        <w:lastRenderedPageBreak/>
        <w:t>The Biden Administration has used the same techniques to roll back regulations imposed during the Trump Administration. 71 Moreover, President Biden has innovated, adding techniques to the regulatory toolset. First, by conceding error before courts where Trump rules were challenged, the Biden Administration no longer had an obligation to defend such rules in the absence of intervenors. 72 Second, by withdrawing affirmative appeals filed by the Trump Administration on Obama Administration regulations, the Biden Administration was able to allow those rules to become final. 73 Third, through the issuance of interim final rules, the Biden Administration could have some policies implemented immediately without a prior notice-and-comment period.</w:t>
      </w:r>
    </w:p>
    <w:p w14:paraId="6AFA78D3" w14:textId="77777777" w:rsidR="00216BBA" w:rsidRPr="0060785E" w:rsidRDefault="00216BBA" w:rsidP="00216BBA">
      <w:pPr>
        <w:rPr>
          <w:sz w:val="8"/>
          <w:szCs w:val="14"/>
        </w:rPr>
      </w:pPr>
      <w:r w:rsidRPr="0060785E">
        <w:rPr>
          <w:sz w:val="8"/>
          <w:szCs w:val="14"/>
        </w:rPr>
        <w:t>All of these are a result of the new challenges that polarized and powerful presidential administrations pose to new presidents, particularly political pressures to roll back regulations. Indeed, given the time it takes to enact new regulations, the Biden Administration has also been pushed to act fast on its own policy priorities during the first year of its term. 74</w:t>
      </w:r>
    </w:p>
    <w:p w14:paraId="25FA1883" w14:textId="77777777" w:rsidR="00216BBA" w:rsidRPr="0060785E" w:rsidRDefault="00216BBA" w:rsidP="00216BBA">
      <w:pPr>
        <w:rPr>
          <w:sz w:val="8"/>
          <w:szCs w:val="14"/>
        </w:rPr>
      </w:pPr>
      <w:r w:rsidRPr="0060785E">
        <w:rPr>
          <w:sz w:val="8"/>
          <w:szCs w:val="14"/>
        </w:rPr>
        <w:t>In this sense, it is clear that both antiregulatory and proregulatory governments benefit from the uncertainty that comes from the use of these techniques, such as the suspension of final regulations. 75 Nevertheless, I agree with scholars calling attention to the repercussions of the increasing role and importance of presidential administrations for democracy, that this, "in the long run, only heightens the chasm between the nation-state and the public that it should serve." 76 Accordingly, the next section focuses on the consequences of this regulatory uncertainty forged by the aggressive use of rollback techniques within presidential administrations.</w:t>
      </w:r>
    </w:p>
    <w:p w14:paraId="068B15C3" w14:textId="77777777" w:rsidR="00216BBA" w:rsidRPr="0060785E" w:rsidRDefault="00216BBA" w:rsidP="00216BBA">
      <w:pPr>
        <w:rPr>
          <w:sz w:val="8"/>
          <w:szCs w:val="14"/>
        </w:rPr>
      </w:pPr>
      <w:r w:rsidRPr="0060785E">
        <w:rPr>
          <w:sz w:val="8"/>
          <w:szCs w:val="14"/>
        </w:rPr>
        <w:t>3. Consequences</w:t>
      </w:r>
    </w:p>
    <w:p w14:paraId="20CE87D9" w14:textId="77777777" w:rsidR="00216BBA" w:rsidRPr="0060785E" w:rsidRDefault="00216BBA" w:rsidP="00216BBA">
      <w:pPr>
        <w:rPr>
          <w:sz w:val="16"/>
        </w:rPr>
      </w:pPr>
      <w:r w:rsidRPr="0060785E">
        <w:rPr>
          <w:sz w:val="16"/>
        </w:rPr>
        <w:t xml:space="preserve">Among the reasons to deal with this escalation of presidential reversal of previous policies is the impact of regulatory uncertainty on regulated industries and citizens. </w:t>
      </w:r>
      <w:r w:rsidRPr="0060785E">
        <w:rPr>
          <w:rStyle w:val="StyleUnderline"/>
        </w:rPr>
        <w:t>This</w:t>
      </w:r>
      <w:r w:rsidRPr="0060785E">
        <w:rPr>
          <w:sz w:val="16"/>
        </w:rPr>
        <w:t xml:space="preserve"> </w:t>
      </w:r>
      <w:r w:rsidRPr="005745F8">
        <w:rPr>
          <w:rStyle w:val="Emphasis"/>
          <w:highlight w:val="cyan"/>
        </w:rPr>
        <w:t>lack</w:t>
      </w:r>
      <w:r w:rsidRPr="005745F8">
        <w:rPr>
          <w:sz w:val="16"/>
          <w:highlight w:val="cyan"/>
        </w:rPr>
        <w:t xml:space="preserve"> </w:t>
      </w:r>
      <w:r w:rsidRPr="005745F8">
        <w:rPr>
          <w:rStyle w:val="StyleUnderline"/>
          <w:highlight w:val="cyan"/>
        </w:rPr>
        <w:t>of</w:t>
      </w:r>
      <w:r w:rsidRPr="005745F8">
        <w:rPr>
          <w:sz w:val="16"/>
          <w:highlight w:val="cyan"/>
        </w:rPr>
        <w:t xml:space="preserve"> </w:t>
      </w:r>
      <w:r w:rsidRPr="005745F8">
        <w:rPr>
          <w:rStyle w:val="Emphasis"/>
          <w:highlight w:val="cyan"/>
        </w:rPr>
        <w:t>durable rules</w:t>
      </w:r>
      <w:r w:rsidRPr="005745F8">
        <w:rPr>
          <w:sz w:val="16"/>
          <w:highlight w:val="cyan"/>
        </w:rPr>
        <w:t xml:space="preserve"> </w:t>
      </w:r>
      <w:r w:rsidRPr="005745F8">
        <w:rPr>
          <w:rStyle w:val="StyleUnderline"/>
          <w:highlight w:val="cyan"/>
        </w:rPr>
        <w:t>has</w:t>
      </w:r>
      <w:r w:rsidRPr="0060785E">
        <w:rPr>
          <w:rStyle w:val="StyleUnderline"/>
        </w:rPr>
        <w:t xml:space="preserve"> a</w:t>
      </w:r>
      <w:r w:rsidRPr="0060785E">
        <w:rPr>
          <w:sz w:val="16"/>
        </w:rPr>
        <w:t xml:space="preserve"> </w:t>
      </w:r>
      <w:r w:rsidRPr="005745F8">
        <w:rPr>
          <w:rStyle w:val="Emphasis"/>
          <w:highlight w:val="cyan"/>
        </w:rPr>
        <w:t>pervasive impact</w:t>
      </w:r>
      <w:r w:rsidRPr="0060785E">
        <w:rPr>
          <w:sz w:val="16"/>
        </w:rPr>
        <w:t xml:space="preserve"> </w:t>
      </w:r>
      <w:r w:rsidRPr="005745F8">
        <w:rPr>
          <w:rStyle w:val="StyleUnderline"/>
          <w:highlight w:val="cyan"/>
        </w:rPr>
        <w:t>on</w:t>
      </w:r>
      <w:r w:rsidRPr="0060785E">
        <w:rPr>
          <w:sz w:val="16"/>
        </w:rPr>
        <w:t xml:space="preserve"> </w:t>
      </w:r>
      <w:r w:rsidRPr="0060785E">
        <w:rPr>
          <w:rStyle w:val="StyleUnderline"/>
        </w:rPr>
        <w:t>decisions regarding how to</w:t>
      </w:r>
      <w:r w:rsidRPr="0060785E">
        <w:rPr>
          <w:sz w:val="16"/>
        </w:rPr>
        <w:t xml:space="preserve"> </w:t>
      </w:r>
      <w:r w:rsidRPr="0060785E">
        <w:rPr>
          <w:rStyle w:val="Emphasis"/>
        </w:rPr>
        <w:t>proceed</w:t>
      </w:r>
      <w:r w:rsidRPr="0060785E">
        <w:rPr>
          <w:sz w:val="16"/>
        </w:rPr>
        <w:t xml:space="preserve"> </w:t>
      </w:r>
      <w:r w:rsidRPr="0060785E">
        <w:rPr>
          <w:rStyle w:val="StyleUnderline"/>
        </w:rPr>
        <w:t>with</w:t>
      </w:r>
      <w:r w:rsidRPr="0060785E">
        <w:rPr>
          <w:sz w:val="16"/>
        </w:rPr>
        <w:t xml:space="preserve"> their </w:t>
      </w:r>
      <w:r w:rsidRPr="005745F8">
        <w:rPr>
          <w:rStyle w:val="Emphasis"/>
          <w:highlight w:val="cyan"/>
        </w:rPr>
        <w:t>industries</w:t>
      </w:r>
      <w:r w:rsidRPr="0060785E">
        <w:rPr>
          <w:sz w:val="16"/>
        </w:rPr>
        <w:t xml:space="preserve"> </w:t>
      </w:r>
      <w:r w:rsidRPr="0060785E">
        <w:rPr>
          <w:rStyle w:val="StyleUnderline"/>
        </w:rPr>
        <w:t>(e.g., making</w:t>
      </w:r>
      <w:r w:rsidRPr="0060785E">
        <w:rPr>
          <w:sz w:val="16"/>
        </w:rPr>
        <w:t xml:space="preserve"> </w:t>
      </w:r>
      <w:r w:rsidRPr="005745F8">
        <w:rPr>
          <w:rStyle w:val="Emphasis"/>
          <w:highlight w:val="cyan"/>
        </w:rPr>
        <w:t>long-term plans</w:t>
      </w:r>
      <w:r w:rsidRPr="0060785E">
        <w:rPr>
          <w:rStyle w:val="StyleUnderline"/>
        </w:rPr>
        <w:t xml:space="preserve">) </w:t>
      </w:r>
      <w:r w:rsidRPr="005745F8">
        <w:rPr>
          <w:rStyle w:val="StyleUnderline"/>
          <w:highlight w:val="cyan"/>
        </w:rPr>
        <w:t>due to</w:t>
      </w:r>
      <w:r w:rsidRPr="0060785E">
        <w:rPr>
          <w:sz w:val="16"/>
        </w:rPr>
        <w:t xml:space="preserve"> the </w:t>
      </w:r>
      <w:r w:rsidRPr="005745F8">
        <w:rPr>
          <w:rStyle w:val="Emphasis"/>
          <w:highlight w:val="cyan"/>
        </w:rPr>
        <w:t>uncertainty</w:t>
      </w:r>
      <w:r w:rsidRPr="0060785E">
        <w:rPr>
          <w:sz w:val="16"/>
        </w:rPr>
        <w:t xml:space="preserve"> that new rules will hold up. This issue is relatively undertreated by scholars who focus on the prescriptive or theoretical analysis of regulatory rollbacks within the administrative state. Moreover, despite some proposals to seize on the uncertainty to advance clean energy projects, 77 others argue the need to attend to the risks for industries that come with these regulatory pendulums, since a "</w:t>
      </w:r>
      <w:r w:rsidRPr="0060785E">
        <w:rPr>
          <w:rStyle w:val="StyleUnderline"/>
        </w:rPr>
        <w:t>failure to consider</w:t>
      </w:r>
      <w:r w:rsidRPr="0060785E">
        <w:rPr>
          <w:sz w:val="16"/>
        </w:rPr>
        <w:t xml:space="preserve"> </w:t>
      </w:r>
      <w:r w:rsidRPr="005745F8">
        <w:rPr>
          <w:rStyle w:val="Emphasis"/>
          <w:highlight w:val="cyan"/>
        </w:rPr>
        <w:t>risk</w:t>
      </w:r>
      <w:r w:rsidRPr="0060785E">
        <w:rPr>
          <w:sz w:val="16"/>
        </w:rPr>
        <w:t xml:space="preserve"> and risk aversion </w:t>
      </w:r>
      <w:r w:rsidRPr="005745F8">
        <w:rPr>
          <w:rStyle w:val="StyleUnderline"/>
          <w:highlight w:val="cyan"/>
        </w:rPr>
        <w:t>may</w:t>
      </w:r>
      <w:r w:rsidRPr="005745F8">
        <w:rPr>
          <w:sz w:val="16"/>
          <w:highlight w:val="cyan"/>
        </w:rPr>
        <w:t xml:space="preserve"> </w:t>
      </w:r>
      <w:r w:rsidRPr="005745F8">
        <w:rPr>
          <w:rStyle w:val="Emphasis"/>
          <w:highlight w:val="cyan"/>
        </w:rPr>
        <w:t>bias</w:t>
      </w:r>
      <w:r w:rsidRPr="0060785E">
        <w:rPr>
          <w:sz w:val="16"/>
        </w:rPr>
        <w:t xml:space="preserve"> </w:t>
      </w:r>
      <w:r w:rsidRPr="0060785E">
        <w:rPr>
          <w:rStyle w:val="StyleUnderline"/>
        </w:rPr>
        <w:t>models of</w:t>
      </w:r>
      <w:r w:rsidRPr="0060785E">
        <w:rPr>
          <w:sz w:val="16"/>
        </w:rPr>
        <w:t xml:space="preserve"> this sector [</w:t>
      </w:r>
      <w:r w:rsidRPr="005745F8">
        <w:rPr>
          <w:rStyle w:val="Emphasis"/>
          <w:highlight w:val="cyan"/>
        </w:rPr>
        <w:t>power generation</w:t>
      </w:r>
      <w:r w:rsidRPr="0060785E">
        <w:rPr>
          <w:sz w:val="16"/>
        </w:rPr>
        <w:t xml:space="preserve"> in the United States] and others, especially </w:t>
      </w:r>
      <w:r w:rsidRPr="005745F8">
        <w:rPr>
          <w:rStyle w:val="StyleUnderline"/>
        </w:rPr>
        <w:t>where</w:t>
      </w:r>
      <w:r w:rsidRPr="0060785E">
        <w:rPr>
          <w:sz w:val="16"/>
        </w:rPr>
        <w:t xml:space="preserve"> </w:t>
      </w:r>
      <w:r w:rsidRPr="0060785E">
        <w:rPr>
          <w:rStyle w:val="Emphasis"/>
        </w:rPr>
        <w:t>durable capital investments</w:t>
      </w:r>
      <w:r w:rsidRPr="0060785E">
        <w:rPr>
          <w:sz w:val="16"/>
        </w:rPr>
        <w:t xml:space="preserve"> </w:t>
      </w:r>
      <w:r w:rsidRPr="0060785E">
        <w:rPr>
          <w:rStyle w:val="StyleUnderline"/>
        </w:rPr>
        <w:t>limit</w:t>
      </w:r>
      <w:r w:rsidRPr="0060785E">
        <w:rPr>
          <w:sz w:val="16"/>
        </w:rPr>
        <w:t xml:space="preserve"> </w:t>
      </w:r>
      <w:r w:rsidRPr="0060785E">
        <w:rPr>
          <w:rStyle w:val="Emphasis"/>
        </w:rPr>
        <w:t>adjustment options</w:t>
      </w:r>
      <w:r w:rsidRPr="0060785E">
        <w:rPr>
          <w:sz w:val="16"/>
        </w:rPr>
        <w:t>." 78</w:t>
      </w:r>
    </w:p>
    <w:p w14:paraId="2E3E578A" w14:textId="77777777" w:rsidR="00216BBA" w:rsidRPr="0060785E" w:rsidRDefault="00216BBA" w:rsidP="00216BBA">
      <w:pPr>
        <w:rPr>
          <w:sz w:val="16"/>
        </w:rPr>
      </w:pPr>
      <w:r w:rsidRPr="0060785E">
        <w:rPr>
          <w:rStyle w:val="StyleUnderline"/>
        </w:rPr>
        <w:t>In this regard</w:t>
      </w:r>
      <w:r w:rsidRPr="0060785E">
        <w:rPr>
          <w:sz w:val="16"/>
        </w:rPr>
        <w:t xml:space="preserve">, </w:t>
      </w:r>
      <w:r w:rsidRPr="0060785E">
        <w:rPr>
          <w:rStyle w:val="Emphasis"/>
        </w:rPr>
        <w:t>deregulation</w:t>
      </w:r>
      <w:r w:rsidRPr="0060785E">
        <w:rPr>
          <w:sz w:val="16"/>
        </w:rPr>
        <w:t xml:space="preserve"> </w:t>
      </w:r>
      <w:r w:rsidRPr="0060785E">
        <w:rPr>
          <w:rStyle w:val="StyleUnderline"/>
        </w:rPr>
        <w:t>and</w:t>
      </w:r>
      <w:r w:rsidRPr="0060785E">
        <w:rPr>
          <w:sz w:val="16"/>
        </w:rPr>
        <w:t xml:space="preserve"> </w:t>
      </w:r>
      <w:r w:rsidRPr="0060785E">
        <w:rPr>
          <w:rStyle w:val="Emphasis"/>
        </w:rPr>
        <w:t>uncertainty</w:t>
      </w:r>
      <w:r w:rsidRPr="0060785E">
        <w:rPr>
          <w:sz w:val="16"/>
        </w:rPr>
        <w:t xml:space="preserve"> </w:t>
      </w:r>
      <w:r w:rsidRPr="0060785E">
        <w:rPr>
          <w:rStyle w:val="StyleUnderline"/>
        </w:rPr>
        <w:t>comes at a</w:t>
      </w:r>
      <w:r w:rsidRPr="0060785E">
        <w:rPr>
          <w:sz w:val="16"/>
        </w:rPr>
        <w:t xml:space="preserve"> </w:t>
      </w:r>
      <w:r w:rsidRPr="0060785E">
        <w:rPr>
          <w:rStyle w:val="Emphasis"/>
        </w:rPr>
        <w:t>great cost</w:t>
      </w:r>
      <w:r w:rsidRPr="0060785E">
        <w:rPr>
          <w:sz w:val="16"/>
        </w:rPr>
        <w:t xml:space="preserve"> for the general welfare, </w:t>
      </w:r>
      <w:r w:rsidRPr="0060785E">
        <w:rPr>
          <w:rStyle w:val="StyleUnderline"/>
        </w:rPr>
        <w:t>since it has been</w:t>
      </w:r>
      <w:r w:rsidRPr="0060785E">
        <w:rPr>
          <w:sz w:val="16"/>
        </w:rPr>
        <w:t xml:space="preserve"> </w:t>
      </w:r>
      <w:r w:rsidRPr="0060785E">
        <w:rPr>
          <w:rStyle w:val="Emphasis"/>
        </w:rPr>
        <w:t>demonstrated</w:t>
      </w:r>
      <w:r w:rsidRPr="0060785E">
        <w:rPr>
          <w:sz w:val="16"/>
        </w:rPr>
        <w:t xml:space="preserve"> </w:t>
      </w:r>
      <w:r w:rsidRPr="0060785E">
        <w:rPr>
          <w:rStyle w:val="StyleUnderline"/>
        </w:rPr>
        <w:t xml:space="preserve">that </w:t>
      </w:r>
      <w:r w:rsidRPr="005745F8">
        <w:rPr>
          <w:rStyle w:val="StyleUnderline"/>
          <w:highlight w:val="cyan"/>
        </w:rPr>
        <w:t>investments</w:t>
      </w:r>
      <w:r w:rsidRPr="005745F8">
        <w:rPr>
          <w:sz w:val="16"/>
          <w:highlight w:val="cyan"/>
        </w:rPr>
        <w:t xml:space="preserve"> </w:t>
      </w:r>
      <w:r w:rsidRPr="005745F8">
        <w:rPr>
          <w:rStyle w:val="Emphasis"/>
          <w:highlight w:val="cyan"/>
        </w:rPr>
        <w:t>decrease</w:t>
      </w:r>
      <w:r w:rsidRPr="0060785E">
        <w:rPr>
          <w:sz w:val="16"/>
        </w:rPr>
        <w:t xml:space="preserve"> in states </w:t>
      </w:r>
      <w:r w:rsidRPr="005745F8">
        <w:rPr>
          <w:rStyle w:val="StyleUnderline"/>
          <w:highlight w:val="cyan"/>
        </w:rPr>
        <w:t>with</w:t>
      </w:r>
      <w:r w:rsidRPr="005745F8">
        <w:rPr>
          <w:sz w:val="16"/>
          <w:highlight w:val="cyan"/>
        </w:rPr>
        <w:t xml:space="preserve"> </w:t>
      </w:r>
      <w:r w:rsidRPr="005745F8">
        <w:rPr>
          <w:rStyle w:val="Emphasis"/>
          <w:highlight w:val="cyan"/>
        </w:rPr>
        <w:t>regulatory</w:t>
      </w:r>
      <w:r w:rsidRPr="0060785E">
        <w:rPr>
          <w:rStyle w:val="Emphasis"/>
        </w:rPr>
        <w:t xml:space="preserve"> policy </w:t>
      </w:r>
      <w:r w:rsidRPr="005745F8">
        <w:rPr>
          <w:rStyle w:val="Emphasis"/>
          <w:highlight w:val="cyan"/>
        </w:rPr>
        <w:t>instability</w:t>
      </w:r>
      <w:r w:rsidRPr="0060785E">
        <w:rPr>
          <w:sz w:val="16"/>
        </w:rPr>
        <w:t xml:space="preserve">. 79 </w:t>
      </w:r>
      <w:r w:rsidRPr="0060785E">
        <w:rPr>
          <w:rStyle w:val="StyleUnderline"/>
        </w:rPr>
        <w:t>In fact, within</w:t>
      </w:r>
      <w:r w:rsidRPr="0060785E">
        <w:rPr>
          <w:sz w:val="16"/>
        </w:rPr>
        <w:t xml:space="preserve"> the </w:t>
      </w:r>
      <w:r w:rsidRPr="0060785E">
        <w:rPr>
          <w:rStyle w:val="Emphasis"/>
        </w:rPr>
        <w:t>energy generation</w:t>
      </w:r>
      <w:r w:rsidRPr="0060785E">
        <w:rPr>
          <w:sz w:val="16"/>
        </w:rPr>
        <w:t xml:space="preserve"> sector, </w:t>
      </w:r>
      <w:r w:rsidRPr="0060785E">
        <w:rPr>
          <w:rStyle w:val="StyleUnderline"/>
        </w:rPr>
        <w:t>regulatory uncertainty by legislative inaction incentivizes</w:t>
      </w:r>
      <w:r w:rsidRPr="0060785E">
        <w:rPr>
          <w:sz w:val="16"/>
        </w:rPr>
        <w:t xml:space="preserve"> firms' </w:t>
      </w:r>
      <w:r w:rsidRPr="0060785E">
        <w:rPr>
          <w:rStyle w:val="Emphasis"/>
        </w:rPr>
        <w:t>lack of investments</w:t>
      </w:r>
      <w:r w:rsidRPr="0060785E">
        <w:rPr>
          <w:sz w:val="16"/>
        </w:rPr>
        <w:t xml:space="preserve"> </w:t>
      </w:r>
      <w:r w:rsidRPr="0060785E">
        <w:rPr>
          <w:rStyle w:val="StyleUnderline"/>
        </w:rPr>
        <w:t>in "assets that are</w:t>
      </w:r>
      <w:r w:rsidRPr="0060785E">
        <w:rPr>
          <w:sz w:val="16"/>
        </w:rPr>
        <w:t xml:space="preserve"> </w:t>
      </w:r>
      <w:r w:rsidRPr="0060785E">
        <w:rPr>
          <w:rStyle w:val="Emphasis"/>
        </w:rPr>
        <w:t>long</w:t>
      </w:r>
      <w:r>
        <w:rPr>
          <w:rStyle w:val="Emphasis"/>
        </w:rPr>
        <w:t>-</w:t>
      </w:r>
      <w:r w:rsidRPr="0060785E">
        <w:rPr>
          <w:rStyle w:val="Emphasis"/>
        </w:rPr>
        <w:t>lived</w:t>
      </w:r>
      <w:r w:rsidRPr="0060785E">
        <w:rPr>
          <w:sz w:val="16"/>
        </w:rPr>
        <w:t xml:space="preserve"> </w:t>
      </w:r>
      <w:r w:rsidRPr="0060785E">
        <w:rPr>
          <w:rStyle w:val="StyleUnderline"/>
        </w:rPr>
        <w:t>and</w:t>
      </w:r>
      <w:r w:rsidRPr="0060785E">
        <w:rPr>
          <w:sz w:val="16"/>
        </w:rPr>
        <w:t xml:space="preserve"> </w:t>
      </w:r>
      <w:r w:rsidRPr="0060785E">
        <w:rPr>
          <w:rStyle w:val="Emphasis"/>
        </w:rPr>
        <w:t>location- and policy-specific</w:t>
      </w:r>
      <w:r w:rsidRPr="0060785E">
        <w:rPr>
          <w:sz w:val="16"/>
        </w:rPr>
        <w:t xml:space="preserve">," 80 </w:t>
      </w:r>
      <w:r w:rsidRPr="005745F8">
        <w:rPr>
          <w:rStyle w:val="StyleUnderline"/>
          <w:highlight w:val="cyan"/>
        </w:rPr>
        <w:t>and promotes a "</w:t>
      </w:r>
      <w:r w:rsidRPr="005745F8">
        <w:rPr>
          <w:rStyle w:val="Emphasis"/>
          <w:highlight w:val="cyan"/>
        </w:rPr>
        <w:t>'wait-and-see' attitude</w:t>
      </w:r>
      <w:r w:rsidRPr="0060785E">
        <w:rPr>
          <w:sz w:val="16"/>
        </w:rPr>
        <w:t xml:space="preserve"> </w:t>
      </w:r>
      <w:r w:rsidRPr="0060785E">
        <w:rPr>
          <w:rStyle w:val="StyleUnderline"/>
        </w:rPr>
        <w:t>among</w:t>
      </w:r>
      <w:r w:rsidRPr="0060785E">
        <w:rPr>
          <w:sz w:val="16"/>
        </w:rPr>
        <w:t xml:space="preserve"> GHG </w:t>
      </w:r>
      <w:r w:rsidRPr="0060785E">
        <w:rPr>
          <w:rStyle w:val="Emphasis"/>
        </w:rPr>
        <w:t>emitters</w:t>
      </w:r>
      <w:r w:rsidRPr="0060785E">
        <w:rPr>
          <w:sz w:val="16"/>
        </w:rPr>
        <w:t xml:space="preserve">." 81 </w:t>
      </w:r>
      <w:r w:rsidRPr="0060785E">
        <w:rPr>
          <w:rStyle w:val="StyleUnderline"/>
        </w:rPr>
        <w:t>This</w:t>
      </w:r>
      <w:r w:rsidRPr="0060785E">
        <w:rPr>
          <w:sz w:val="16"/>
        </w:rPr>
        <w:t xml:space="preserve"> [*10458] </w:t>
      </w:r>
      <w:r w:rsidRPr="0060785E">
        <w:rPr>
          <w:rStyle w:val="StyleUnderline"/>
        </w:rPr>
        <w:t xml:space="preserve">hesitancy to deploy capital has led some to assert, regarding the destabilizing effect of rollback tools, that "a move towards </w:t>
      </w:r>
      <w:r w:rsidRPr="005745F8">
        <w:rPr>
          <w:rStyle w:val="StyleUnderline"/>
          <w:highlight w:val="cyan"/>
        </w:rPr>
        <w:t>a regime</w:t>
      </w:r>
      <w:r w:rsidRPr="0060785E">
        <w:rPr>
          <w:rStyle w:val="StyleUnderline"/>
        </w:rPr>
        <w:t xml:space="preserve"> that is </w:t>
      </w:r>
      <w:r w:rsidRPr="005745F8">
        <w:rPr>
          <w:rStyle w:val="StyleUnderline"/>
          <w:highlight w:val="cyan"/>
        </w:rPr>
        <w:t>defined as</w:t>
      </w:r>
      <w:r w:rsidRPr="0060785E">
        <w:rPr>
          <w:rStyle w:val="StyleUnderline"/>
        </w:rPr>
        <w:t xml:space="preserve"> a result of the </w:t>
      </w:r>
      <w:r w:rsidRPr="005745F8">
        <w:rPr>
          <w:rStyle w:val="Emphasis"/>
          <w:highlight w:val="cyan"/>
        </w:rPr>
        <w:t>aggressive</w:t>
      </w:r>
      <w:r w:rsidRPr="0060785E">
        <w:rPr>
          <w:rStyle w:val="Emphasis"/>
        </w:rPr>
        <w:t xml:space="preserve"> use</w:t>
      </w:r>
      <w:r w:rsidRPr="0060785E">
        <w:rPr>
          <w:rStyle w:val="StyleUnderline"/>
        </w:rPr>
        <w:t xml:space="preserve"> of these tools</w:t>
      </w:r>
      <w:r w:rsidRPr="0060785E">
        <w:rPr>
          <w:sz w:val="16"/>
        </w:rPr>
        <w:t xml:space="preserve"> </w:t>
      </w:r>
      <w:r w:rsidRPr="005745F8">
        <w:rPr>
          <w:rStyle w:val="Emphasis"/>
          <w:highlight w:val="cyan"/>
        </w:rPr>
        <w:t>cannot be normatively justified</w:t>
      </w:r>
      <w:r w:rsidRPr="005745F8">
        <w:rPr>
          <w:sz w:val="16"/>
          <w:highlight w:val="cyan"/>
        </w:rPr>
        <w:t xml:space="preserve"> </w:t>
      </w:r>
      <w:r w:rsidRPr="005745F8">
        <w:rPr>
          <w:rStyle w:val="StyleUnderline"/>
          <w:highlight w:val="cyan"/>
        </w:rPr>
        <w:t>on</w:t>
      </w:r>
      <w:r w:rsidRPr="005745F8">
        <w:rPr>
          <w:sz w:val="16"/>
          <w:highlight w:val="cyan"/>
        </w:rPr>
        <w:t xml:space="preserve"> </w:t>
      </w:r>
      <w:r w:rsidRPr="005745F8">
        <w:rPr>
          <w:rStyle w:val="Emphasis"/>
          <w:highlight w:val="cyan"/>
        </w:rPr>
        <w:t>stability grounds</w:t>
      </w:r>
      <w:r w:rsidRPr="0060785E">
        <w:rPr>
          <w:sz w:val="16"/>
        </w:rPr>
        <w:t>." 82</w:t>
      </w:r>
    </w:p>
    <w:p w14:paraId="0853462E" w14:textId="77777777" w:rsidR="00EC3782" w:rsidRPr="00EC3782" w:rsidRDefault="00EC3782" w:rsidP="00EC3782"/>
    <w:p w14:paraId="30D66A49" w14:textId="3E2EBB9A" w:rsidR="00F46C35" w:rsidRDefault="00F46C35" w:rsidP="002F2126">
      <w:pPr>
        <w:pStyle w:val="Heading2"/>
      </w:pPr>
      <w:r>
        <w:lastRenderedPageBreak/>
        <w:t>command and control CP</w:t>
      </w:r>
    </w:p>
    <w:p w14:paraId="1D585452" w14:textId="5D98E4AE" w:rsidR="00F46C35" w:rsidRDefault="00F46C35" w:rsidP="00F46C35">
      <w:pPr>
        <w:pStyle w:val="Heading3"/>
      </w:pPr>
      <w:r>
        <w:lastRenderedPageBreak/>
        <w:t>command and control CP – 2ac</w:t>
      </w:r>
    </w:p>
    <w:p w14:paraId="39F9334C" w14:textId="0324B081" w:rsidR="00F46C35" w:rsidRDefault="00F46C35" w:rsidP="00F46C35">
      <w:pPr>
        <w:pStyle w:val="Heading4"/>
      </w:pPr>
      <w:r>
        <w:t xml:space="preserve">1. Perm – do the CP. </w:t>
      </w:r>
    </w:p>
    <w:p w14:paraId="166B5F1C" w14:textId="5BDEE7C6" w:rsidR="00F46C35" w:rsidRDefault="00F46C35" w:rsidP="00F46C35">
      <w:pPr>
        <w:pStyle w:val="Heading4"/>
      </w:pPr>
      <w:r>
        <w:t xml:space="preserve">2. Perm – do both. The WEC contains a </w:t>
      </w:r>
      <w:r>
        <w:rPr>
          <w:u w:val="single"/>
        </w:rPr>
        <w:t>regulatory compliance exemption</w:t>
      </w:r>
      <w:r>
        <w:t xml:space="preserve"> under which you </w:t>
      </w:r>
      <w:r>
        <w:rPr>
          <w:u w:val="single"/>
        </w:rPr>
        <w:t>don’t have to pay the tax</w:t>
      </w:r>
      <w:r>
        <w:t xml:space="preserve"> if you’re </w:t>
      </w:r>
      <w:r>
        <w:rPr>
          <w:u w:val="single"/>
        </w:rPr>
        <w:t>complying</w:t>
      </w:r>
      <w:r>
        <w:t xml:space="preserve"> with an </w:t>
      </w:r>
      <w:r>
        <w:rPr>
          <w:u w:val="single"/>
        </w:rPr>
        <w:t>equal or better regulation</w:t>
      </w:r>
      <w:r>
        <w:t xml:space="preserve">. Including the CP </w:t>
      </w:r>
      <w:r>
        <w:rPr>
          <w:u w:val="single"/>
        </w:rPr>
        <w:t>nullifies</w:t>
      </w:r>
      <w:r>
        <w:t xml:space="preserve"> the </w:t>
      </w:r>
      <w:r>
        <w:rPr>
          <w:u w:val="single"/>
        </w:rPr>
        <w:t>effect</w:t>
      </w:r>
      <w:r>
        <w:t xml:space="preserve"> of the tax – that’s Webb. </w:t>
      </w:r>
    </w:p>
    <w:p w14:paraId="3BB57F81" w14:textId="270FEA84" w:rsidR="0032591B" w:rsidRDefault="0032591B" w:rsidP="0032591B">
      <w:r>
        <w:t>&lt;&lt;FOR REFERENCE&gt;&gt;</w:t>
      </w:r>
    </w:p>
    <w:p w14:paraId="2EADC9C3" w14:textId="77777777" w:rsidR="0032591B" w:rsidRPr="0032591B" w:rsidRDefault="0032591B" w:rsidP="0032591B">
      <w:pPr>
        <w:rPr>
          <w:color w:val="555555"/>
          <w:sz w:val="10"/>
          <w:szCs w:val="16"/>
        </w:rPr>
      </w:pPr>
      <w:r w:rsidRPr="0032591B">
        <w:rPr>
          <w:rStyle w:val="StyleUnderline"/>
          <w:color w:val="555555"/>
          <w:sz w:val="16"/>
          <w:szCs w:val="16"/>
          <w:shd w:val="clear" w:color="auto" w:fill="D2D2D2"/>
        </w:rPr>
        <w:t>The</w:t>
      </w:r>
      <w:r w:rsidRPr="0032591B">
        <w:rPr>
          <w:color w:val="555555"/>
          <w:sz w:val="10"/>
          <w:szCs w:val="16"/>
        </w:rPr>
        <w:t xml:space="preserve"> Inflation Reduction Act (</w:t>
      </w:r>
      <w:r w:rsidRPr="0032591B">
        <w:rPr>
          <w:rStyle w:val="Emphasis"/>
          <w:color w:val="555555"/>
          <w:sz w:val="16"/>
          <w:szCs w:val="16"/>
          <w:shd w:val="clear" w:color="auto" w:fill="D2D2D2"/>
        </w:rPr>
        <w:t>IRA</w:t>
      </w:r>
      <w:r w:rsidRPr="0032591B">
        <w:rPr>
          <w:color w:val="555555"/>
          <w:sz w:val="10"/>
          <w:szCs w:val="16"/>
        </w:rPr>
        <w:t xml:space="preserve">) </w:t>
      </w:r>
      <w:r w:rsidRPr="0032591B">
        <w:rPr>
          <w:rStyle w:val="StyleUnderline"/>
          <w:color w:val="555555"/>
          <w:sz w:val="16"/>
          <w:szCs w:val="16"/>
        </w:rPr>
        <w:t>has been described as being “</w:t>
      </w:r>
      <w:r w:rsidRPr="0032591B">
        <w:rPr>
          <w:rStyle w:val="Emphasis"/>
          <w:color w:val="555555"/>
          <w:sz w:val="16"/>
          <w:szCs w:val="16"/>
        </w:rPr>
        <w:t>all carrot</w:t>
      </w:r>
      <w:r w:rsidRPr="0032591B">
        <w:rPr>
          <w:rStyle w:val="StyleUnderline"/>
          <w:color w:val="555555"/>
          <w:sz w:val="16"/>
          <w:szCs w:val="16"/>
        </w:rPr>
        <w:t>”</w:t>
      </w:r>
      <w:r w:rsidRPr="0032591B">
        <w:rPr>
          <w:color w:val="555555"/>
          <w:sz w:val="10"/>
          <w:szCs w:val="16"/>
        </w:rPr>
        <w:t xml:space="preserve"> and </w:t>
      </w:r>
      <w:r w:rsidRPr="0032591B">
        <w:rPr>
          <w:rStyle w:val="StyleUnderline"/>
          <w:color w:val="555555"/>
          <w:sz w:val="16"/>
          <w:szCs w:val="16"/>
        </w:rPr>
        <w:t>“</w:t>
      </w:r>
      <w:r w:rsidRPr="0032591B">
        <w:rPr>
          <w:rStyle w:val="Emphasis"/>
          <w:color w:val="555555"/>
          <w:sz w:val="16"/>
          <w:szCs w:val="16"/>
        </w:rPr>
        <w:t>no stick</w:t>
      </w:r>
      <w:r w:rsidRPr="0032591B">
        <w:rPr>
          <w:rStyle w:val="StyleUnderline"/>
          <w:color w:val="555555"/>
          <w:sz w:val="16"/>
          <w:szCs w:val="16"/>
        </w:rPr>
        <w:t>”</w:t>
      </w:r>
      <w:r w:rsidRPr="0032591B">
        <w:rPr>
          <w:color w:val="555555"/>
          <w:sz w:val="10"/>
          <w:szCs w:val="16"/>
        </w:rPr>
        <w:t xml:space="preserve"> but </w:t>
      </w:r>
      <w:r w:rsidRPr="0032591B">
        <w:rPr>
          <w:rStyle w:val="StyleUnderline"/>
          <w:color w:val="555555"/>
          <w:sz w:val="16"/>
          <w:szCs w:val="16"/>
        </w:rPr>
        <w:t>that is</w:t>
      </w:r>
      <w:r w:rsidRPr="0032591B">
        <w:rPr>
          <w:color w:val="555555"/>
          <w:sz w:val="10"/>
          <w:szCs w:val="16"/>
        </w:rPr>
        <w:t xml:space="preserve"> </w:t>
      </w:r>
      <w:r w:rsidRPr="0032591B">
        <w:rPr>
          <w:rStyle w:val="Emphasis"/>
          <w:color w:val="555555"/>
          <w:sz w:val="16"/>
          <w:szCs w:val="16"/>
        </w:rPr>
        <w:t>not</w:t>
      </w:r>
      <w:r w:rsidRPr="0032591B">
        <w:rPr>
          <w:color w:val="555555"/>
          <w:sz w:val="10"/>
          <w:szCs w:val="16"/>
        </w:rPr>
        <w:t xml:space="preserve"> entirely </w:t>
      </w:r>
      <w:r w:rsidRPr="0032591B">
        <w:rPr>
          <w:rStyle w:val="Emphasis"/>
          <w:color w:val="555555"/>
          <w:sz w:val="16"/>
          <w:szCs w:val="16"/>
        </w:rPr>
        <w:t>correct</w:t>
      </w:r>
      <w:r w:rsidRPr="0032591B">
        <w:rPr>
          <w:color w:val="555555"/>
          <w:sz w:val="10"/>
          <w:szCs w:val="16"/>
        </w:rPr>
        <w:t xml:space="preserve">. It is certainly true that </w:t>
      </w:r>
      <w:r w:rsidRPr="0032591B">
        <w:rPr>
          <w:rStyle w:val="StyleUnderline"/>
          <w:color w:val="555555"/>
          <w:sz w:val="16"/>
          <w:szCs w:val="16"/>
        </w:rPr>
        <w:t>the IRA uses “carrots” –</w:t>
      </w:r>
      <w:r w:rsidRPr="0032591B">
        <w:rPr>
          <w:color w:val="555555"/>
          <w:sz w:val="10"/>
          <w:szCs w:val="16"/>
        </w:rPr>
        <w:t xml:space="preserve"> </w:t>
      </w:r>
      <w:r w:rsidRPr="0032591B">
        <w:rPr>
          <w:rStyle w:val="StyleUnderline"/>
          <w:color w:val="555555"/>
          <w:sz w:val="16"/>
          <w:szCs w:val="16"/>
        </w:rPr>
        <w:t>principally</w:t>
      </w:r>
      <w:r w:rsidRPr="0032591B">
        <w:rPr>
          <w:color w:val="555555"/>
          <w:sz w:val="10"/>
          <w:szCs w:val="16"/>
        </w:rPr>
        <w:t xml:space="preserve"> in the form of </w:t>
      </w:r>
      <w:r w:rsidRPr="0032591B">
        <w:rPr>
          <w:rStyle w:val="StyleUnderline"/>
          <w:color w:val="555555"/>
          <w:sz w:val="16"/>
          <w:szCs w:val="16"/>
        </w:rPr>
        <w:t>tax credits – to incentivize actions that will reduce</w:t>
      </w:r>
      <w:r w:rsidRPr="0032591B">
        <w:rPr>
          <w:color w:val="555555"/>
          <w:sz w:val="10"/>
          <w:szCs w:val="16"/>
        </w:rPr>
        <w:t xml:space="preserve"> </w:t>
      </w:r>
      <w:r w:rsidRPr="0032591B">
        <w:rPr>
          <w:rStyle w:val="Emphasis"/>
          <w:color w:val="555555"/>
          <w:sz w:val="16"/>
          <w:szCs w:val="16"/>
        </w:rPr>
        <w:t>g</w:t>
      </w:r>
      <w:r w:rsidRPr="0032591B">
        <w:rPr>
          <w:color w:val="555555"/>
          <w:sz w:val="10"/>
          <w:szCs w:val="16"/>
        </w:rPr>
        <w:t>reen</w:t>
      </w:r>
      <w:r w:rsidRPr="0032591B">
        <w:rPr>
          <w:rStyle w:val="Emphasis"/>
          <w:color w:val="555555"/>
          <w:sz w:val="16"/>
          <w:szCs w:val="16"/>
        </w:rPr>
        <w:t>h</w:t>
      </w:r>
      <w:r w:rsidRPr="0032591B">
        <w:rPr>
          <w:color w:val="555555"/>
          <w:sz w:val="10"/>
          <w:szCs w:val="16"/>
        </w:rPr>
        <w:t xml:space="preserve">ouse </w:t>
      </w:r>
      <w:r w:rsidRPr="0032591B">
        <w:rPr>
          <w:rStyle w:val="Emphasis"/>
          <w:color w:val="555555"/>
          <w:sz w:val="16"/>
          <w:szCs w:val="16"/>
        </w:rPr>
        <w:t>g</w:t>
      </w:r>
      <w:r w:rsidRPr="0032591B">
        <w:rPr>
          <w:color w:val="555555"/>
          <w:sz w:val="10"/>
          <w:szCs w:val="16"/>
        </w:rPr>
        <w:t xml:space="preserve">as </w:t>
      </w:r>
      <w:r w:rsidRPr="0032591B">
        <w:rPr>
          <w:rStyle w:val="StyleUnderline"/>
          <w:color w:val="555555"/>
          <w:sz w:val="16"/>
          <w:szCs w:val="16"/>
        </w:rPr>
        <w:t>emissions. For example, the IRA extends and expands existing tax credits for</w:t>
      </w:r>
      <w:r w:rsidRPr="0032591B">
        <w:rPr>
          <w:color w:val="555555"/>
          <w:sz w:val="10"/>
          <w:szCs w:val="16"/>
        </w:rPr>
        <w:t xml:space="preserve"> </w:t>
      </w:r>
      <w:r w:rsidRPr="0032591B">
        <w:rPr>
          <w:rStyle w:val="Emphasis"/>
          <w:color w:val="555555"/>
          <w:sz w:val="16"/>
          <w:szCs w:val="16"/>
        </w:rPr>
        <w:t>renewable electricity</w:t>
      </w:r>
      <w:r w:rsidRPr="0032591B">
        <w:rPr>
          <w:color w:val="555555"/>
          <w:sz w:val="10"/>
          <w:szCs w:val="16"/>
        </w:rPr>
        <w:t xml:space="preserve"> </w:t>
      </w:r>
      <w:r w:rsidRPr="0032591B">
        <w:rPr>
          <w:rStyle w:val="StyleUnderline"/>
          <w:color w:val="555555"/>
          <w:sz w:val="16"/>
          <w:szCs w:val="16"/>
        </w:rPr>
        <w:t>production, and creates a new credit for electricity production at</w:t>
      </w:r>
      <w:r w:rsidRPr="0032591B">
        <w:rPr>
          <w:color w:val="555555"/>
          <w:sz w:val="10"/>
          <w:szCs w:val="16"/>
        </w:rPr>
        <w:t xml:space="preserve"> certain </w:t>
      </w:r>
      <w:r w:rsidRPr="0032591B">
        <w:rPr>
          <w:rStyle w:val="Emphasis"/>
          <w:color w:val="555555"/>
          <w:sz w:val="16"/>
          <w:szCs w:val="16"/>
        </w:rPr>
        <w:t>nuclear power</w:t>
      </w:r>
      <w:r w:rsidRPr="0032591B">
        <w:rPr>
          <w:color w:val="555555"/>
          <w:sz w:val="10"/>
          <w:szCs w:val="16"/>
        </w:rPr>
        <w:t xml:space="preserve"> </w:t>
      </w:r>
      <w:r w:rsidRPr="0032591B">
        <w:rPr>
          <w:rStyle w:val="StyleUnderline"/>
          <w:color w:val="555555"/>
          <w:sz w:val="16"/>
          <w:szCs w:val="16"/>
        </w:rPr>
        <w:t>plants</w:t>
      </w:r>
      <w:r w:rsidRPr="0032591B">
        <w:rPr>
          <w:color w:val="555555"/>
          <w:sz w:val="10"/>
          <w:szCs w:val="16"/>
        </w:rPr>
        <w:t>. The IRA also provides billions of dollars for grant, loan, and similar programs to be administered by various federal agencies. The Environmental Protection Agency (EPA), for instance, has been allocated over $1.5 billion for “grants, rebates, contracts, loans” and “other activities” to reduce greenhouse gas emissions from the oil and natural gas sector. That sector is also affected by an important new “stick” created by the IRA.</w:t>
      </w:r>
    </w:p>
    <w:p w14:paraId="5C220013" w14:textId="77777777" w:rsidR="0032591B" w:rsidRPr="0032591B" w:rsidRDefault="0032591B" w:rsidP="0032591B">
      <w:pPr>
        <w:rPr>
          <w:color w:val="555555"/>
          <w:sz w:val="10"/>
          <w:szCs w:val="16"/>
        </w:rPr>
      </w:pPr>
      <w:r w:rsidRPr="0032591B">
        <w:rPr>
          <w:rStyle w:val="StyleUnderline"/>
          <w:color w:val="555555"/>
          <w:sz w:val="16"/>
          <w:szCs w:val="16"/>
        </w:rPr>
        <w:t>The</w:t>
      </w:r>
      <w:r w:rsidRPr="0032591B">
        <w:rPr>
          <w:color w:val="555555"/>
          <w:sz w:val="10"/>
          <w:szCs w:val="16"/>
        </w:rPr>
        <w:t xml:space="preserve"> </w:t>
      </w:r>
      <w:r w:rsidRPr="0032591B">
        <w:rPr>
          <w:rStyle w:val="Emphasis"/>
          <w:color w:val="555555"/>
          <w:sz w:val="16"/>
          <w:szCs w:val="16"/>
          <w:shd w:val="clear" w:color="auto" w:fill="D2D2D2"/>
        </w:rPr>
        <w:t>stick</w:t>
      </w:r>
      <w:r w:rsidRPr="0032591B">
        <w:rPr>
          <w:color w:val="555555"/>
          <w:sz w:val="10"/>
          <w:szCs w:val="16"/>
        </w:rPr>
        <w:t xml:space="preserve"> </w:t>
      </w:r>
      <w:r w:rsidRPr="0032591B">
        <w:rPr>
          <w:rStyle w:val="StyleUnderline"/>
          <w:color w:val="555555"/>
          <w:sz w:val="16"/>
          <w:szCs w:val="16"/>
        </w:rPr>
        <w:t xml:space="preserve">takes the form of </w:t>
      </w:r>
      <w:r w:rsidRPr="0032591B">
        <w:rPr>
          <w:rStyle w:val="StyleUnderline"/>
          <w:color w:val="555555"/>
          <w:sz w:val="16"/>
          <w:szCs w:val="16"/>
          <w:shd w:val="clear" w:color="auto" w:fill="D2D2D2"/>
        </w:rPr>
        <w:t>a “</w:t>
      </w:r>
      <w:r w:rsidRPr="0032591B">
        <w:rPr>
          <w:rStyle w:val="Emphasis"/>
          <w:color w:val="555555"/>
          <w:sz w:val="16"/>
          <w:szCs w:val="16"/>
          <w:shd w:val="clear" w:color="auto" w:fill="D2D2D2"/>
        </w:rPr>
        <w:t>methane</w:t>
      </w:r>
      <w:r w:rsidRPr="0032591B">
        <w:rPr>
          <w:color w:val="555555"/>
          <w:sz w:val="10"/>
          <w:szCs w:val="16"/>
        </w:rPr>
        <w:t xml:space="preserve"> emissions </w:t>
      </w:r>
      <w:r w:rsidRPr="0032591B">
        <w:rPr>
          <w:rStyle w:val="Emphasis"/>
          <w:color w:val="555555"/>
          <w:sz w:val="16"/>
          <w:szCs w:val="16"/>
          <w:shd w:val="clear" w:color="auto" w:fill="D2D2D2"/>
        </w:rPr>
        <w:t>charge</w:t>
      </w:r>
      <w:r w:rsidRPr="0032591B">
        <w:rPr>
          <w:rStyle w:val="StyleUnderline"/>
          <w:color w:val="555555"/>
          <w:sz w:val="16"/>
          <w:szCs w:val="16"/>
        </w:rPr>
        <w:t>,” which EPA must collect from certain entities in</w:t>
      </w:r>
      <w:r w:rsidRPr="0032591B">
        <w:rPr>
          <w:color w:val="555555"/>
          <w:sz w:val="10"/>
          <w:szCs w:val="16"/>
        </w:rPr>
        <w:t xml:space="preserve"> the </w:t>
      </w:r>
      <w:r w:rsidRPr="0032591B">
        <w:rPr>
          <w:rStyle w:val="Emphasis"/>
          <w:color w:val="555555"/>
          <w:sz w:val="16"/>
          <w:szCs w:val="16"/>
        </w:rPr>
        <w:t>oil and</w:t>
      </w:r>
      <w:r w:rsidRPr="0032591B">
        <w:rPr>
          <w:color w:val="555555"/>
          <w:sz w:val="10"/>
          <w:szCs w:val="16"/>
        </w:rPr>
        <w:t xml:space="preserve"> natural </w:t>
      </w:r>
      <w:r w:rsidRPr="0032591B">
        <w:rPr>
          <w:rStyle w:val="Emphasis"/>
          <w:color w:val="555555"/>
          <w:sz w:val="16"/>
          <w:szCs w:val="16"/>
        </w:rPr>
        <w:t>gas</w:t>
      </w:r>
      <w:r w:rsidRPr="0032591B">
        <w:rPr>
          <w:color w:val="555555"/>
          <w:sz w:val="10"/>
          <w:szCs w:val="16"/>
        </w:rPr>
        <w:t xml:space="preserve"> sector, </w:t>
      </w:r>
      <w:r w:rsidRPr="0032591B">
        <w:rPr>
          <w:rStyle w:val="StyleUnderline"/>
          <w:color w:val="555555"/>
          <w:sz w:val="16"/>
          <w:szCs w:val="16"/>
        </w:rPr>
        <w:t>unless and until stringent</w:t>
      </w:r>
      <w:r w:rsidRPr="0032591B">
        <w:rPr>
          <w:color w:val="555555"/>
          <w:sz w:val="10"/>
          <w:szCs w:val="16"/>
        </w:rPr>
        <w:t xml:space="preserve"> </w:t>
      </w:r>
      <w:r w:rsidRPr="0032591B">
        <w:rPr>
          <w:rStyle w:val="Emphasis"/>
          <w:color w:val="555555"/>
          <w:sz w:val="16"/>
          <w:szCs w:val="16"/>
        </w:rPr>
        <w:t>regulations</w:t>
      </w:r>
      <w:r w:rsidRPr="0032591B">
        <w:rPr>
          <w:color w:val="555555"/>
          <w:sz w:val="10"/>
          <w:szCs w:val="16"/>
        </w:rPr>
        <w:t xml:space="preserve"> </w:t>
      </w:r>
      <w:r w:rsidRPr="0032591B">
        <w:rPr>
          <w:rStyle w:val="StyleUnderline"/>
          <w:color w:val="555555"/>
          <w:sz w:val="16"/>
          <w:szCs w:val="16"/>
        </w:rPr>
        <w:t xml:space="preserve">controlling the sector’s </w:t>
      </w:r>
      <w:r w:rsidRPr="0032591B">
        <w:rPr>
          <w:rStyle w:val="Emphasis"/>
          <w:color w:val="555555"/>
          <w:sz w:val="16"/>
          <w:szCs w:val="16"/>
        </w:rPr>
        <w:t>methane emissions</w:t>
      </w:r>
      <w:r w:rsidRPr="0032591B">
        <w:rPr>
          <w:color w:val="555555"/>
          <w:sz w:val="10"/>
          <w:szCs w:val="16"/>
        </w:rPr>
        <w:t xml:space="preserve"> </w:t>
      </w:r>
      <w:r w:rsidRPr="0032591B">
        <w:rPr>
          <w:rStyle w:val="StyleUnderline"/>
          <w:color w:val="555555"/>
          <w:sz w:val="16"/>
          <w:szCs w:val="16"/>
        </w:rPr>
        <w:t>are</w:t>
      </w:r>
      <w:r w:rsidRPr="0032591B">
        <w:rPr>
          <w:color w:val="555555"/>
          <w:sz w:val="10"/>
          <w:szCs w:val="16"/>
        </w:rPr>
        <w:t xml:space="preserve"> </w:t>
      </w:r>
      <w:r w:rsidRPr="0032591B">
        <w:rPr>
          <w:rStyle w:val="Emphasis"/>
          <w:color w:val="555555"/>
          <w:sz w:val="16"/>
          <w:szCs w:val="16"/>
        </w:rPr>
        <w:t>implemented</w:t>
      </w:r>
      <w:r w:rsidRPr="0032591B">
        <w:rPr>
          <w:rStyle w:val="StyleUnderline"/>
          <w:color w:val="555555"/>
          <w:sz w:val="16"/>
          <w:szCs w:val="16"/>
        </w:rPr>
        <w:t>. While the charge is</w:t>
      </w:r>
      <w:r w:rsidRPr="0032591B">
        <w:rPr>
          <w:color w:val="555555"/>
          <w:sz w:val="10"/>
          <w:szCs w:val="16"/>
        </w:rPr>
        <w:t xml:space="preserve"> somewhat </w:t>
      </w:r>
      <w:r w:rsidRPr="0032591B">
        <w:rPr>
          <w:rStyle w:val="Emphasis"/>
          <w:color w:val="555555"/>
          <w:sz w:val="16"/>
          <w:szCs w:val="16"/>
        </w:rPr>
        <w:t>limited</w:t>
      </w:r>
      <w:r w:rsidRPr="0032591B">
        <w:rPr>
          <w:rStyle w:val="StyleUnderline"/>
          <w:color w:val="555555"/>
          <w:sz w:val="16"/>
          <w:szCs w:val="16"/>
        </w:rPr>
        <w:t>, its</w:t>
      </w:r>
      <w:r w:rsidRPr="0032591B">
        <w:rPr>
          <w:color w:val="555555"/>
          <w:sz w:val="10"/>
          <w:szCs w:val="16"/>
        </w:rPr>
        <w:t xml:space="preserve"> </w:t>
      </w:r>
      <w:r w:rsidRPr="0032591B">
        <w:rPr>
          <w:rStyle w:val="Emphasis"/>
          <w:color w:val="555555"/>
          <w:sz w:val="16"/>
          <w:szCs w:val="16"/>
        </w:rPr>
        <w:t>inclusion</w:t>
      </w:r>
      <w:r w:rsidRPr="0032591B">
        <w:rPr>
          <w:color w:val="555555"/>
          <w:sz w:val="10"/>
          <w:szCs w:val="16"/>
        </w:rPr>
        <w:t xml:space="preserve"> in the IRA </w:t>
      </w:r>
      <w:r w:rsidRPr="0032591B">
        <w:rPr>
          <w:rStyle w:val="StyleUnderline"/>
          <w:color w:val="555555"/>
          <w:sz w:val="16"/>
          <w:szCs w:val="16"/>
          <w:shd w:val="clear" w:color="auto" w:fill="D2D2D2"/>
        </w:rPr>
        <w:t>is</w:t>
      </w:r>
      <w:r w:rsidRPr="0032591B">
        <w:rPr>
          <w:rStyle w:val="StyleUnderline"/>
          <w:color w:val="555555"/>
          <w:sz w:val="16"/>
          <w:szCs w:val="16"/>
        </w:rPr>
        <w:t xml:space="preserve"> nevertheless </w:t>
      </w:r>
      <w:r w:rsidRPr="0032591B">
        <w:rPr>
          <w:rStyle w:val="StyleUnderline"/>
          <w:color w:val="555555"/>
          <w:sz w:val="16"/>
          <w:szCs w:val="16"/>
          <w:shd w:val="clear" w:color="auto" w:fill="D2D2D2"/>
        </w:rPr>
        <w:t>a</w:t>
      </w:r>
      <w:r w:rsidRPr="0032591B">
        <w:rPr>
          <w:color w:val="555555"/>
          <w:sz w:val="10"/>
          <w:szCs w:val="16"/>
          <w:shd w:val="clear" w:color="auto" w:fill="D2D2D2"/>
        </w:rPr>
        <w:t xml:space="preserve"> </w:t>
      </w:r>
      <w:r w:rsidRPr="0032591B">
        <w:rPr>
          <w:rStyle w:val="Emphasis"/>
          <w:color w:val="555555"/>
          <w:sz w:val="16"/>
          <w:szCs w:val="16"/>
          <w:shd w:val="clear" w:color="auto" w:fill="D2D2D2"/>
        </w:rPr>
        <w:t>big deal</w:t>
      </w:r>
      <w:r w:rsidRPr="0032591B">
        <w:rPr>
          <w:color w:val="555555"/>
          <w:sz w:val="10"/>
          <w:szCs w:val="16"/>
        </w:rPr>
        <w:t>. It represents the first time the federal government has levied a fee on the emission of any greenhouse gas.</w:t>
      </w:r>
    </w:p>
    <w:p w14:paraId="1F69C89F" w14:textId="77777777" w:rsidR="0032591B" w:rsidRPr="0032591B" w:rsidRDefault="0032591B" w:rsidP="0032591B">
      <w:pPr>
        <w:rPr>
          <w:color w:val="555555"/>
          <w:sz w:val="10"/>
          <w:szCs w:val="16"/>
        </w:rPr>
      </w:pPr>
      <w:r w:rsidRPr="0032591B">
        <w:rPr>
          <w:rStyle w:val="StyleUnderline"/>
          <w:color w:val="555555"/>
          <w:sz w:val="16"/>
          <w:szCs w:val="16"/>
        </w:rPr>
        <w:t>Starting with</w:t>
      </w:r>
      <w:r w:rsidRPr="0032591B">
        <w:rPr>
          <w:color w:val="555555"/>
          <w:sz w:val="10"/>
          <w:szCs w:val="16"/>
        </w:rPr>
        <w:t xml:space="preserve"> </w:t>
      </w:r>
      <w:r w:rsidRPr="0032591B">
        <w:rPr>
          <w:rStyle w:val="Emphasis"/>
          <w:color w:val="555555"/>
          <w:sz w:val="16"/>
          <w:szCs w:val="16"/>
        </w:rPr>
        <w:t>methane</w:t>
      </w:r>
      <w:r w:rsidRPr="0032591B">
        <w:rPr>
          <w:color w:val="555555"/>
          <w:sz w:val="10"/>
          <w:szCs w:val="16"/>
        </w:rPr>
        <w:t xml:space="preserve"> </w:t>
      </w:r>
      <w:r w:rsidRPr="0032591B">
        <w:rPr>
          <w:rStyle w:val="StyleUnderline"/>
          <w:color w:val="555555"/>
          <w:sz w:val="16"/>
          <w:szCs w:val="16"/>
        </w:rPr>
        <w:t>was</w:t>
      </w:r>
      <w:r w:rsidRPr="0032591B">
        <w:rPr>
          <w:color w:val="555555"/>
          <w:sz w:val="10"/>
          <w:szCs w:val="16"/>
        </w:rPr>
        <w:t xml:space="preserve"> likely </w:t>
      </w:r>
      <w:r w:rsidRPr="0032591B">
        <w:rPr>
          <w:rStyle w:val="Emphasis"/>
          <w:color w:val="555555"/>
          <w:sz w:val="16"/>
          <w:szCs w:val="16"/>
          <w:shd w:val="clear" w:color="auto" w:fill="D2D2D2"/>
        </w:rPr>
        <w:t>more politically feasible</w:t>
      </w:r>
      <w:r w:rsidRPr="0032591B">
        <w:rPr>
          <w:color w:val="555555"/>
          <w:sz w:val="10"/>
          <w:szCs w:val="16"/>
        </w:rPr>
        <w:t xml:space="preserve"> </w:t>
      </w:r>
      <w:r w:rsidRPr="0032591B">
        <w:rPr>
          <w:rStyle w:val="StyleUnderline"/>
          <w:color w:val="555555"/>
          <w:sz w:val="16"/>
          <w:szCs w:val="16"/>
        </w:rPr>
        <w:t>than</w:t>
      </w:r>
      <w:r w:rsidRPr="0032591B">
        <w:rPr>
          <w:color w:val="555555"/>
          <w:sz w:val="10"/>
          <w:szCs w:val="16"/>
        </w:rPr>
        <w:t xml:space="preserve"> </w:t>
      </w:r>
      <w:r w:rsidRPr="0032591B">
        <w:rPr>
          <w:rStyle w:val="Emphasis"/>
          <w:color w:val="555555"/>
          <w:sz w:val="16"/>
          <w:szCs w:val="16"/>
        </w:rPr>
        <w:t>carbon dioxide</w:t>
      </w:r>
      <w:r w:rsidRPr="0032591B">
        <w:rPr>
          <w:color w:val="555555"/>
          <w:sz w:val="10"/>
          <w:szCs w:val="16"/>
        </w:rPr>
        <w:t xml:space="preserve"> for several reasons. </w:t>
      </w:r>
      <w:r w:rsidRPr="0032591B">
        <w:rPr>
          <w:rStyle w:val="StyleUnderline"/>
          <w:color w:val="555555"/>
          <w:sz w:val="16"/>
          <w:szCs w:val="16"/>
        </w:rPr>
        <w:t>For one thing, methane is emitted in</w:t>
      </w:r>
      <w:r w:rsidRPr="0032591B">
        <w:rPr>
          <w:color w:val="555555"/>
          <w:sz w:val="10"/>
          <w:szCs w:val="16"/>
        </w:rPr>
        <w:t xml:space="preserve"> </w:t>
      </w:r>
      <w:r w:rsidRPr="0032591B">
        <w:rPr>
          <w:rStyle w:val="Emphasis"/>
          <w:color w:val="555555"/>
          <w:sz w:val="16"/>
          <w:szCs w:val="16"/>
        </w:rPr>
        <w:t>smaller quantities</w:t>
      </w:r>
      <w:r w:rsidRPr="0032591B">
        <w:rPr>
          <w:color w:val="555555"/>
          <w:sz w:val="10"/>
          <w:szCs w:val="16"/>
        </w:rPr>
        <w:t xml:space="preserve"> </w:t>
      </w:r>
      <w:r w:rsidRPr="0032591B">
        <w:rPr>
          <w:rStyle w:val="StyleUnderline"/>
          <w:color w:val="555555"/>
          <w:sz w:val="16"/>
          <w:szCs w:val="16"/>
        </w:rPr>
        <w:t>than carbon</w:t>
      </w:r>
      <w:r w:rsidRPr="0032591B">
        <w:rPr>
          <w:color w:val="555555"/>
          <w:sz w:val="10"/>
          <w:szCs w:val="16"/>
        </w:rPr>
        <w:t xml:space="preserve"> dioxide, accounting for just 11 percent of total national greenhouse gas emissions (compared to 79 percent for carbon dioxide). </w:t>
      </w:r>
      <w:r w:rsidRPr="0032591B">
        <w:rPr>
          <w:rStyle w:val="Emphasis"/>
          <w:color w:val="555555"/>
          <w:sz w:val="16"/>
          <w:szCs w:val="16"/>
        </w:rPr>
        <w:t>Despite that</w:t>
      </w:r>
      <w:r w:rsidRPr="0032591B">
        <w:rPr>
          <w:color w:val="555555"/>
          <w:sz w:val="10"/>
          <w:szCs w:val="16"/>
        </w:rPr>
        <w:t xml:space="preserve">, however, </w:t>
      </w:r>
      <w:r w:rsidRPr="0032591B">
        <w:rPr>
          <w:rStyle w:val="StyleUnderline"/>
          <w:color w:val="555555"/>
          <w:sz w:val="16"/>
          <w:szCs w:val="16"/>
        </w:rPr>
        <w:t>reducing</w:t>
      </w:r>
      <w:r w:rsidRPr="0032591B">
        <w:rPr>
          <w:color w:val="555555"/>
          <w:sz w:val="10"/>
          <w:szCs w:val="16"/>
        </w:rPr>
        <w:t xml:space="preserve"> </w:t>
      </w:r>
      <w:r w:rsidRPr="0032591B">
        <w:rPr>
          <w:rStyle w:val="Emphasis"/>
          <w:color w:val="555555"/>
          <w:sz w:val="16"/>
          <w:szCs w:val="16"/>
        </w:rPr>
        <w:t>methane</w:t>
      </w:r>
      <w:r w:rsidRPr="0032591B">
        <w:rPr>
          <w:color w:val="555555"/>
          <w:sz w:val="10"/>
          <w:szCs w:val="16"/>
        </w:rPr>
        <w:t xml:space="preserve"> emissions </w:t>
      </w:r>
      <w:r w:rsidRPr="0032591B">
        <w:rPr>
          <w:rStyle w:val="StyleUnderline"/>
          <w:color w:val="555555"/>
          <w:sz w:val="16"/>
          <w:szCs w:val="16"/>
        </w:rPr>
        <w:t>could have</w:t>
      </w:r>
      <w:r w:rsidRPr="0032591B">
        <w:rPr>
          <w:color w:val="555555"/>
          <w:sz w:val="10"/>
          <w:szCs w:val="16"/>
        </w:rPr>
        <w:t xml:space="preserve"> </w:t>
      </w:r>
      <w:r w:rsidRPr="0032591B">
        <w:rPr>
          <w:rStyle w:val="Emphasis"/>
          <w:color w:val="555555"/>
          <w:sz w:val="16"/>
          <w:szCs w:val="16"/>
        </w:rPr>
        <w:t>major</w:t>
      </w:r>
      <w:r w:rsidRPr="0032591B">
        <w:rPr>
          <w:color w:val="555555"/>
          <w:sz w:val="10"/>
          <w:szCs w:val="16"/>
        </w:rPr>
        <w:t xml:space="preserve"> climate </w:t>
      </w:r>
      <w:r w:rsidRPr="0032591B">
        <w:rPr>
          <w:rStyle w:val="Emphasis"/>
          <w:color w:val="555555"/>
          <w:sz w:val="16"/>
          <w:szCs w:val="16"/>
        </w:rPr>
        <w:t>benefits</w:t>
      </w:r>
      <w:r w:rsidRPr="0032591B">
        <w:rPr>
          <w:rStyle w:val="StyleUnderline"/>
          <w:color w:val="555555"/>
          <w:sz w:val="16"/>
          <w:szCs w:val="16"/>
        </w:rPr>
        <w:t>. Methane is</w:t>
      </w:r>
      <w:r w:rsidRPr="0032591B">
        <w:rPr>
          <w:color w:val="555555"/>
          <w:sz w:val="10"/>
          <w:szCs w:val="16"/>
        </w:rPr>
        <w:t xml:space="preserve"> a </w:t>
      </w:r>
      <w:r w:rsidRPr="0032591B">
        <w:rPr>
          <w:rStyle w:val="Emphasis"/>
          <w:color w:val="555555"/>
          <w:sz w:val="16"/>
          <w:szCs w:val="16"/>
        </w:rPr>
        <w:t>much more potent</w:t>
      </w:r>
      <w:r w:rsidRPr="0032591B">
        <w:rPr>
          <w:color w:val="555555"/>
          <w:sz w:val="10"/>
          <w:szCs w:val="16"/>
        </w:rPr>
        <w:t xml:space="preserve"> warming agent </w:t>
      </w:r>
      <w:r w:rsidRPr="0032591B">
        <w:rPr>
          <w:rStyle w:val="StyleUnderline"/>
          <w:color w:val="555555"/>
          <w:sz w:val="16"/>
          <w:szCs w:val="16"/>
        </w:rPr>
        <w:t>than carbon dioxide, trapping</w:t>
      </w:r>
      <w:r w:rsidRPr="0032591B">
        <w:rPr>
          <w:color w:val="555555"/>
          <w:sz w:val="10"/>
          <w:szCs w:val="16"/>
        </w:rPr>
        <w:t xml:space="preserve"> </w:t>
      </w:r>
      <w:r w:rsidRPr="0032591B">
        <w:rPr>
          <w:rStyle w:val="Emphasis"/>
          <w:color w:val="555555"/>
          <w:sz w:val="16"/>
          <w:szCs w:val="16"/>
        </w:rPr>
        <w:t>87 times more heat</w:t>
      </w:r>
      <w:r w:rsidRPr="0032591B">
        <w:rPr>
          <w:color w:val="555555"/>
          <w:sz w:val="10"/>
          <w:szCs w:val="16"/>
        </w:rPr>
        <w:t xml:space="preserve"> </w:t>
      </w:r>
      <w:r w:rsidRPr="0032591B">
        <w:rPr>
          <w:rStyle w:val="StyleUnderline"/>
          <w:color w:val="555555"/>
          <w:sz w:val="16"/>
          <w:szCs w:val="16"/>
        </w:rPr>
        <w:t>in the</w:t>
      </w:r>
      <w:r w:rsidRPr="0032591B">
        <w:rPr>
          <w:color w:val="555555"/>
          <w:sz w:val="10"/>
          <w:szCs w:val="16"/>
        </w:rPr>
        <w:t xml:space="preserve"> earth’s </w:t>
      </w:r>
      <w:r w:rsidRPr="0032591B">
        <w:rPr>
          <w:rStyle w:val="StyleUnderline"/>
          <w:color w:val="555555"/>
          <w:sz w:val="16"/>
          <w:szCs w:val="16"/>
        </w:rPr>
        <w:t>atmosphere</w:t>
      </w:r>
      <w:r w:rsidRPr="0032591B">
        <w:rPr>
          <w:color w:val="555555"/>
          <w:sz w:val="10"/>
          <w:szCs w:val="16"/>
        </w:rPr>
        <w:t xml:space="preserve"> in the first twenty years after it is released (on a pound-for-pound basis). Given that, and </w:t>
      </w:r>
      <w:r w:rsidRPr="0032591B">
        <w:rPr>
          <w:rStyle w:val="StyleUnderline"/>
          <w:color w:val="555555"/>
          <w:sz w:val="16"/>
          <w:szCs w:val="16"/>
        </w:rPr>
        <w:t>since methane has a</w:t>
      </w:r>
      <w:r w:rsidRPr="0032591B">
        <w:rPr>
          <w:color w:val="555555"/>
          <w:sz w:val="10"/>
          <w:szCs w:val="16"/>
        </w:rPr>
        <w:t xml:space="preserve"> relatively </w:t>
      </w:r>
      <w:r w:rsidRPr="0032591B">
        <w:rPr>
          <w:rStyle w:val="StyleUnderline"/>
          <w:color w:val="555555"/>
          <w:sz w:val="16"/>
          <w:szCs w:val="16"/>
        </w:rPr>
        <w:t>short</w:t>
      </w:r>
      <w:r w:rsidRPr="0032591B">
        <w:rPr>
          <w:color w:val="555555"/>
          <w:sz w:val="10"/>
          <w:szCs w:val="16"/>
        </w:rPr>
        <w:t xml:space="preserve"> </w:t>
      </w:r>
      <w:r w:rsidRPr="0032591B">
        <w:rPr>
          <w:rStyle w:val="Emphasis"/>
          <w:color w:val="555555"/>
          <w:sz w:val="16"/>
          <w:szCs w:val="16"/>
        </w:rPr>
        <w:t>atmospheric life</w:t>
      </w:r>
      <w:r w:rsidRPr="0032591B">
        <w:rPr>
          <w:color w:val="555555"/>
          <w:sz w:val="10"/>
          <w:szCs w:val="16"/>
        </w:rPr>
        <w:t xml:space="preserve"> (around 10years), </w:t>
      </w:r>
      <w:r w:rsidRPr="0032591B">
        <w:rPr>
          <w:rStyle w:val="StyleUnderline"/>
          <w:color w:val="555555"/>
          <w:sz w:val="16"/>
          <w:szCs w:val="16"/>
        </w:rPr>
        <w:t>reducing methane emissions</w:t>
      </w:r>
      <w:r w:rsidRPr="0032591B">
        <w:rPr>
          <w:color w:val="555555"/>
          <w:sz w:val="10"/>
          <w:szCs w:val="16"/>
        </w:rPr>
        <w:t xml:space="preserve"> </w:t>
      </w:r>
      <w:r w:rsidRPr="0032591B">
        <w:rPr>
          <w:rStyle w:val="Emphasis"/>
          <w:color w:val="555555"/>
          <w:sz w:val="16"/>
          <w:szCs w:val="16"/>
        </w:rPr>
        <w:t>now</w:t>
      </w:r>
      <w:r w:rsidRPr="0032591B">
        <w:rPr>
          <w:color w:val="555555"/>
          <w:sz w:val="10"/>
          <w:szCs w:val="16"/>
        </w:rPr>
        <w:t xml:space="preserve"> </w:t>
      </w:r>
      <w:r w:rsidRPr="0032591B">
        <w:rPr>
          <w:rStyle w:val="StyleUnderline"/>
          <w:color w:val="555555"/>
          <w:sz w:val="16"/>
          <w:szCs w:val="16"/>
        </w:rPr>
        <w:t>could help</w:t>
      </w:r>
      <w:r w:rsidRPr="0032591B">
        <w:rPr>
          <w:color w:val="555555"/>
          <w:sz w:val="10"/>
          <w:szCs w:val="16"/>
        </w:rPr>
        <w:t xml:space="preserve"> to </w:t>
      </w:r>
      <w:r w:rsidRPr="0032591B">
        <w:rPr>
          <w:rStyle w:val="Emphasis"/>
          <w:color w:val="555555"/>
          <w:sz w:val="16"/>
          <w:szCs w:val="16"/>
        </w:rPr>
        <w:t>mitigate climate change</w:t>
      </w:r>
      <w:r w:rsidRPr="0032591B">
        <w:rPr>
          <w:color w:val="555555"/>
          <w:sz w:val="10"/>
          <w:szCs w:val="16"/>
        </w:rPr>
        <w:t xml:space="preserve"> </w:t>
      </w:r>
      <w:r w:rsidRPr="0032591B">
        <w:rPr>
          <w:rStyle w:val="StyleUnderline"/>
          <w:color w:val="555555"/>
          <w:sz w:val="16"/>
          <w:szCs w:val="16"/>
        </w:rPr>
        <w:t>in the</w:t>
      </w:r>
      <w:r w:rsidRPr="0032591B">
        <w:rPr>
          <w:color w:val="555555"/>
          <w:sz w:val="10"/>
          <w:szCs w:val="16"/>
        </w:rPr>
        <w:t xml:space="preserve"> </w:t>
      </w:r>
      <w:r w:rsidRPr="0032591B">
        <w:rPr>
          <w:rStyle w:val="Emphasis"/>
          <w:color w:val="555555"/>
          <w:sz w:val="16"/>
          <w:szCs w:val="16"/>
        </w:rPr>
        <w:t>short term</w:t>
      </w:r>
      <w:r w:rsidRPr="0032591B">
        <w:rPr>
          <w:color w:val="555555"/>
          <w:sz w:val="10"/>
          <w:szCs w:val="16"/>
        </w:rPr>
        <w:t xml:space="preserve"> </w:t>
      </w:r>
      <w:r w:rsidRPr="0032591B">
        <w:rPr>
          <w:rStyle w:val="StyleUnderline"/>
          <w:color w:val="555555"/>
          <w:sz w:val="16"/>
          <w:szCs w:val="16"/>
          <w:shd w:val="clear" w:color="auto" w:fill="D2D2D2"/>
        </w:rPr>
        <w:t>and</w:t>
      </w:r>
      <w:r w:rsidRPr="0032591B">
        <w:rPr>
          <w:rStyle w:val="StyleUnderline"/>
          <w:color w:val="555555"/>
          <w:sz w:val="16"/>
          <w:szCs w:val="16"/>
        </w:rPr>
        <w:t xml:space="preserve"> thus</w:t>
      </w:r>
      <w:r w:rsidRPr="0032591B">
        <w:rPr>
          <w:color w:val="555555"/>
          <w:sz w:val="10"/>
          <w:szCs w:val="16"/>
        </w:rPr>
        <w:t xml:space="preserve"> </w:t>
      </w:r>
      <w:r w:rsidRPr="0032591B">
        <w:rPr>
          <w:rStyle w:val="Emphasis"/>
          <w:color w:val="555555"/>
          <w:sz w:val="16"/>
          <w:szCs w:val="16"/>
          <w:shd w:val="clear" w:color="auto" w:fill="D2D2D2"/>
        </w:rPr>
        <w:t>buy</w:t>
      </w:r>
      <w:r w:rsidRPr="0032591B">
        <w:rPr>
          <w:color w:val="555555"/>
          <w:sz w:val="10"/>
          <w:szCs w:val="16"/>
        </w:rPr>
        <w:t xml:space="preserve"> us </w:t>
      </w:r>
      <w:r w:rsidRPr="0032591B">
        <w:rPr>
          <w:rStyle w:val="Emphasis"/>
          <w:color w:val="555555"/>
          <w:sz w:val="16"/>
          <w:szCs w:val="16"/>
          <w:shd w:val="clear" w:color="auto" w:fill="D2D2D2"/>
        </w:rPr>
        <w:t>time</w:t>
      </w:r>
      <w:r w:rsidRPr="0032591B">
        <w:rPr>
          <w:color w:val="555555"/>
          <w:sz w:val="10"/>
          <w:szCs w:val="16"/>
          <w:shd w:val="clear" w:color="auto" w:fill="D2D2D2"/>
        </w:rPr>
        <w:t xml:space="preserve"> </w:t>
      </w:r>
      <w:r w:rsidRPr="0032591B">
        <w:rPr>
          <w:rStyle w:val="StyleUnderline"/>
          <w:color w:val="555555"/>
          <w:sz w:val="16"/>
          <w:szCs w:val="16"/>
          <w:shd w:val="clear" w:color="auto" w:fill="D2D2D2"/>
        </w:rPr>
        <w:t>to</w:t>
      </w:r>
      <w:r w:rsidRPr="0032591B">
        <w:rPr>
          <w:color w:val="555555"/>
          <w:sz w:val="10"/>
          <w:szCs w:val="16"/>
          <w:shd w:val="clear" w:color="auto" w:fill="D2D2D2"/>
        </w:rPr>
        <w:t xml:space="preserve"> </w:t>
      </w:r>
      <w:r w:rsidRPr="0032591B">
        <w:rPr>
          <w:rStyle w:val="Emphasis"/>
          <w:color w:val="555555"/>
          <w:sz w:val="16"/>
          <w:szCs w:val="16"/>
          <w:shd w:val="clear" w:color="auto" w:fill="D2D2D2"/>
        </w:rPr>
        <w:t>reduce carbon</w:t>
      </w:r>
      <w:r w:rsidRPr="0032591B">
        <w:rPr>
          <w:color w:val="555555"/>
          <w:sz w:val="10"/>
          <w:szCs w:val="16"/>
        </w:rPr>
        <w:t xml:space="preserve"> dioxide </w:t>
      </w:r>
      <w:r w:rsidRPr="0032591B">
        <w:rPr>
          <w:rStyle w:val="Emphasis"/>
          <w:color w:val="555555"/>
          <w:sz w:val="16"/>
          <w:szCs w:val="16"/>
          <w:shd w:val="clear" w:color="auto" w:fill="D2D2D2"/>
        </w:rPr>
        <w:t>emissions</w:t>
      </w:r>
      <w:r w:rsidRPr="0032591B">
        <w:rPr>
          <w:color w:val="555555"/>
          <w:sz w:val="10"/>
          <w:szCs w:val="16"/>
        </w:rPr>
        <w:t>.</w:t>
      </w:r>
    </w:p>
    <w:p w14:paraId="38424EEF" w14:textId="77777777" w:rsidR="0032591B" w:rsidRPr="0032591B" w:rsidRDefault="0032591B" w:rsidP="0032591B">
      <w:pPr>
        <w:rPr>
          <w:color w:val="555555"/>
          <w:sz w:val="10"/>
          <w:szCs w:val="16"/>
        </w:rPr>
      </w:pPr>
      <w:r w:rsidRPr="0032591B">
        <w:rPr>
          <w:rStyle w:val="StyleUnderline"/>
          <w:color w:val="555555"/>
          <w:sz w:val="16"/>
          <w:szCs w:val="16"/>
        </w:rPr>
        <w:t>Controlling methane emissions should</w:t>
      </w:r>
      <w:r w:rsidRPr="0032591B">
        <w:rPr>
          <w:color w:val="555555"/>
          <w:sz w:val="10"/>
          <w:szCs w:val="16"/>
        </w:rPr>
        <w:t xml:space="preserve">, at least in theory, </w:t>
      </w:r>
      <w:r w:rsidRPr="0032591B">
        <w:rPr>
          <w:rStyle w:val="StyleUnderline"/>
          <w:color w:val="555555"/>
          <w:sz w:val="16"/>
          <w:szCs w:val="16"/>
        </w:rPr>
        <w:t>also be</w:t>
      </w:r>
      <w:r w:rsidRPr="0032591B">
        <w:rPr>
          <w:color w:val="555555"/>
          <w:sz w:val="10"/>
          <w:szCs w:val="16"/>
        </w:rPr>
        <w:t xml:space="preserve"> somewhat </w:t>
      </w:r>
      <w:r w:rsidRPr="0032591B">
        <w:rPr>
          <w:rStyle w:val="Emphasis"/>
          <w:color w:val="555555"/>
          <w:sz w:val="16"/>
          <w:szCs w:val="16"/>
        </w:rPr>
        <w:t>easier</w:t>
      </w:r>
      <w:r w:rsidRPr="0032591B">
        <w:rPr>
          <w:color w:val="555555"/>
          <w:sz w:val="10"/>
          <w:szCs w:val="16"/>
        </w:rPr>
        <w:t xml:space="preserve"> </w:t>
      </w:r>
      <w:r w:rsidRPr="0032591B">
        <w:rPr>
          <w:rStyle w:val="StyleUnderline"/>
          <w:color w:val="555555"/>
          <w:sz w:val="16"/>
          <w:szCs w:val="16"/>
        </w:rPr>
        <w:t>than reducing carbon</w:t>
      </w:r>
      <w:r w:rsidRPr="0032591B">
        <w:rPr>
          <w:color w:val="555555"/>
          <w:sz w:val="10"/>
          <w:szCs w:val="16"/>
        </w:rPr>
        <w:t xml:space="preserve"> dioxide </w:t>
      </w:r>
      <w:r w:rsidRPr="0032591B">
        <w:rPr>
          <w:rStyle w:val="StyleUnderline"/>
          <w:color w:val="555555"/>
          <w:sz w:val="16"/>
          <w:szCs w:val="16"/>
        </w:rPr>
        <w:t>emissions. Whereas carbon</w:t>
      </w:r>
      <w:r w:rsidRPr="0032591B">
        <w:rPr>
          <w:color w:val="555555"/>
          <w:sz w:val="10"/>
          <w:szCs w:val="16"/>
        </w:rPr>
        <w:t xml:space="preserve"> dioxide </w:t>
      </w:r>
      <w:r w:rsidRPr="0032591B">
        <w:rPr>
          <w:rStyle w:val="StyleUnderline"/>
          <w:color w:val="555555"/>
          <w:sz w:val="16"/>
          <w:szCs w:val="16"/>
        </w:rPr>
        <w:t>is emitted by a</w:t>
      </w:r>
      <w:r w:rsidRPr="0032591B">
        <w:rPr>
          <w:color w:val="555555"/>
          <w:sz w:val="10"/>
          <w:szCs w:val="16"/>
        </w:rPr>
        <w:t xml:space="preserve"> </w:t>
      </w:r>
      <w:r w:rsidRPr="0032591B">
        <w:rPr>
          <w:rStyle w:val="Emphasis"/>
          <w:color w:val="555555"/>
          <w:sz w:val="16"/>
          <w:szCs w:val="16"/>
        </w:rPr>
        <w:t>wide range</w:t>
      </w:r>
      <w:r w:rsidRPr="0032591B">
        <w:rPr>
          <w:color w:val="555555"/>
          <w:sz w:val="10"/>
          <w:szCs w:val="16"/>
        </w:rPr>
        <w:t xml:space="preserve"> </w:t>
      </w:r>
      <w:r w:rsidRPr="0032591B">
        <w:rPr>
          <w:rStyle w:val="StyleUnderline"/>
          <w:color w:val="555555"/>
          <w:sz w:val="16"/>
          <w:szCs w:val="16"/>
        </w:rPr>
        <w:t>of activities, most</w:t>
      </w:r>
      <w:r w:rsidRPr="0032591B">
        <w:rPr>
          <w:color w:val="555555"/>
          <w:sz w:val="10"/>
          <w:szCs w:val="16"/>
        </w:rPr>
        <w:t xml:space="preserve"> </w:t>
      </w:r>
      <w:r w:rsidRPr="0032591B">
        <w:rPr>
          <w:rStyle w:val="Emphasis"/>
          <w:color w:val="555555"/>
          <w:sz w:val="16"/>
          <w:szCs w:val="16"/>
        </w:rPr>
        <w:t>methane</w:t>
      </w:r>
      <w:r w:rsidRPr="0032591B">
        <w:rPr>
          <w:color w:val="555555"/>
          <w:sz w:val="10"/>
          <w:szCs w:val="16"/>
        </w:rPr>
        <w:t xml:space="preserve"> </w:t>
      </w:r>
      <w:r w:rsidRPr="0032591B">
        <w:rPr>
          <w:rStyle w:val="StyleUnderline"/>
          <w:color w:val="555555"/>
          <w:sz w:val="16"/>
          <w:szCs w:val="16"/>
        </w:rPr>
        <w:t>emissions come from just</w:t>
      </w:r>
      <w:r w:rsidRPr="0032591B">
        <w:rPr>
          <w:color w:val="555555"/>
          <w:sz w:val="10"/>
          <w:szCs w:val="16"/>
        </w:rPr>
        <w:t xml:space="preserve"> </w:t>
      </w:r>
      <w:r w:rsidRPr="0032591B">
        <w:rPr>
          <w:rStyle w:val="Emphasis"/>
          <w:color w:val="555555"/>
          <w:sz w:val="16"/>
          <w:szCs w:val="16"/>
        </w:rPr>
        <w:t>three sectors</w:t>
      </w:r>
      <w:r w:rsidRPr="0032591B">
        <w:rPr>
          <w:color w:val="555555"/>
          <w:sz w:val="10"/>
          <w:szCs w:val="16"/>
        </w:rPr>
        <w:t xml:space="preserve">. According to EPA, agriculture is the largest source of methane emissions (accounting for 38% of the national total in 2020), followed by oil and natural gas (33%), and waste management (16%). (Previous </w:t>
      </w:r>
      <w:r w:rsidRPr="0032591B">
        <w:rPr>
          <w:rStyle w:val="Emphasis"/>
          <w:color w:val="555555"/>
          <w:sz w:val="16"/>
          <w:szCs w:val="16"/>
        </w:rPr>
        <w:t>studies</w:t>
      </w:r>
      <w:r w:rsidRPr="0032591B">
        <w:rPr>
          <w:color w:val="555555"/>
          <w:sz w:val="10"/>
          <w:szCs w:val="16"/>
        </w:rPr>
        <w:t xml:space="preserve"> </w:t>
      </w:r>
      <w:r w:rsidRPr="0032591B">
        <w:rPr>
          <w:rStyle w:val="StyleUnderline"/>
          <w:color w:val="555555"/>
          <w:sz w:val="16"/>
          <w:szCs w:val="16"/>
        </w:rPr>
        <w:t>have shown</w:t>
      </w:r>
      <w:r w:rsidRPr="0032591B">
        <w:rPr>
          <w:color w:val="555555"/>
          <w:sz w:val="10"/>
          <w:szCs w:val="16"/>
        </w:rPr>
        <w:t xml:space="preserve"> that </w:t>
      </w:r>
      <w:r w:rsidRPr="0032591B">
        <w:rPr>
          <w:rStyle w:val="StyleUnderline"/>
          <w:color w:val="555555"/>
          <w:sz w:val="16"/>
          <w:szCs w:val="16"/>
        </w:rPr>
        <w:t>EPA</w:t>
      </w:r>
      <w:r w:rsidRPr="0032591B">
        <w:rPr>
          <w:color w:val="555555"/>
          <w:sz w:val="10"/>
          <w:szCs w:val="16"/>
        </w:rPr>
        <w:t xml:space="preserve"> </w:t>
      </w:r>
      <w:r w:rsidRPr="0032591B">
        <w:rPr>
          <w:rStyle w:val="Emphasis"/>
          <w:color w:val="555555"/>
          <w:sz w:val="16"/>
          <w:szCs w:val="16"/>
        </w:rPr>
        <w:t>significantly underestimates</w:t>
      </w:r>
      <w:r w:rsidRPr="0032591B">
        <w:rPr>
          <w:color w:val="555555"/>
          <w:sz w:val="10"/>
          <w:szCs w:val="16"/>
        </w:rPr>
        <w:t xml:space="preserve"> </w:t>
      </w:r>
      <w:r w:rsidRPr="0032591B">
        <w:rPr>
          <w:rStyle w:val="Emphasis"/>
          <w:color w:val="555555"/>
          <w:sz w:val="16"/>
          <w:szCs w:val="16"/>
        </w:rPr>
        <w:t>methane</w:t>
      </w:r>
      <w:r w:rsidRPr="0032591B">
        <w:rPr>
          <w:color w:val="555555"/>
          <w:sz w:val="10"/>
          <w:szCs w:val="16"/>
        </w:rPr>
        <w:t xml:space="preserve"> emissions </w:t>
      </w:r>
      <w:r w:rsidRPr="0032591B">
        <w:rPr>
          <w:rStyle w:val="StyleUnderline"/>
          <w:color w:val="555555"/>
          <w:sz w:val="16"/>
          <w:szCs w:val="16"/>
        </w:rPr>
        <w:t>from the</w:t>
      </w:r>
      <w:r w:rsidRPr="0032591B">
        <w:rPr>
          <w:color w:val="555555"/>
          <w:sz w:val="10"/>
          <w:szCs w:val="16"/>
        </w:rPr>
        <w:t xml:space="preserve"> </w:t>
      </w:r>
      <w:r w:rsidRPr="0032591B">
        <w:rPr>
          <w:rStyle w:val="Emphasis"/>
          <w:color w:val="555555"/>
          <w:sz w:val="16"/>
          <w:szCs w:val="16"/>
        </w:rPr>
        <w:t>oil and natural gas sector</w:t>
      </w:r>
      <w:r w:rsidRPr="0032591B">
        <w:rPr>
          <w:color w:val="555555"/>
          <w:sz w:val="10"/>
          <w:szCs w:val="16"/>
        </w:rPr>
        <w:t xml:space="preserve">, which may, in fact, be a larger source of methane than agriculture.) The </w:t>
      </w:r>
      <w:r w:rsidRPr="0032591B">
        <w:rPr>
          <w:rStyle w:val="StyleUnderline"/>
          <w:color w:val="555555"/>
          <w:sz w:val="16"/>
          <w:szCs w:val="16"/>
        </w:rPr>
        <w:t>methane</w:t>
      </w:r>
      <w:r w:rsidRPr="0032591B">
        <w:rPr>
          <w:color w:val="555555"/>
          <w:sz w:val="10"/>
          <w:szCs w:val="16"/>
        </w:rPr>
        <w:t xml:space="preserve"> emissions charge </w:t>
      </w:r>
      <w:r w:rsidRPr="0032591B">
        <w:rPr>
          <w:rStyle w:val="StyleUnderline"/>
          <w:color w:val="555555"/>
          <w:sz w:val="16"/>
          <w:szCs w:val="16"/>
        </w:rPr>
        <w:t>in the IRA will only apply to</w:t>
      </w:r>
      <w:r w:rsidRPr="0032591B">
        <w:rPr>
          <w:color w:val="555555"/>
          <w:sz w:val="10"/>
          <w:szCs w:val="16"/>
        </w:rPr>
        <w:t xml:space="preserve"> certain </w:t>
      </w:r>
      <w:r w:rsidRPr="0032591B">
        <w:rPr>
          <w:rStyle w:val="StyleUnderline"/>
          <w:color w:val="555555"/>
          <w:sz w:val="16"/>
          <w:szCs w:val="16"/>
        </w:rPr>
        <w:t>parts of</w:t>
      </w:r>
      <w:r w:rsidRPr="0032591B">
        <w:rPr>
          <w:color w:val="555555"/>
          <w:sz w:val="10"/>
          <w:szCs w:val="16"/>
        </w:rPr>
        <w:t xml:space="preserve"> the </w:t>
      </w:r>
      <w:r w:rsidRPr="0032591B">
        <w:rPr>
          <w:rStyle w:val="Emphasis"/>
          <w:color w:val="555555"/>
          <w:sz w:val="16"/>
          <w:szCs w:val="16"/>
        </w:rPr>
        <w:t>oil</w:t>
      </w:r>
      <w:r w:rsidRPr="0032591B">
        <w:rPr>
          <w:color w:val="555555"/>
          <w:sz w:val="10"/>
          <w:szCs w:val="16"/>
        </w:rPr>
        <w:t xml:space="preserve"> </w:t>
      </w:r>
      <w:r w:rsidRPr="0032591B">
        <w:rPr>
          <w:rStyle w:val="StyleUnderline"/>
          <w:color w:val="555555"/>
          <w:sz w:val="16"/>
          <w:szCs w:val="16"/>
        </w:rPr>
        <w:t>and</w:t>
      </w:r>
      <w:r w:rsidRPr="0032591B">
        <w:rPr>
          <w:color w:val="555555"/>
          <w:sz w:val="10"/>
          <w:szCs w:val="16"/>
        </w:rPr>
        <w:t xml:space="preserve"> natural </w:t>
      </w:r>
      <w:r w:rsidRPr="0032591B">
        <w:rPr>
          <w:rStyle w:val="Emphasis"/>
          <w:color w:val="555555"/>
          <w:sz w:val="16"/>
          <w:szCs w:val="16"/>
        </w:rPr>
        <w:t>gas</w:t>
      </w:r>
      <w:r w:rsidRPr="0032591B">
        <w:rPr>
          <w:color w:val="555555"/>
          <w:sz w:val="10"/>
          <w:szCs w:val="16"/>
        </w:rPr>
        <w:t xml:space="preserve"> sector, </w:t>
      </w:r>
      <w:r w:rsidRPr="0032591B">
        <w:rPr>
          <w:rStyle w:val="StyleUnderline"/>
          <w:color w:val="555555"/>
          <w:sz w:val="16"/>
          <w:szCs w:val="16"/>
        </w:rPr>
        <w:t>but its adoption is still an</w:t>
      </w:r>
      <w:r w:rsidRPr="0032591B">
        <w:rPr>
          <w:color w:val="555555"/>
          <w:sz w:val="10"/>
          <w:szCs w:val="16"/>
        </w:rPr>
        <w:t xml:space="preserve"> </w:t>
      </w:r>
      <w:r w:rsidRPr="0032591B">
        <w:rPr>
          <w:rStyle w:val="Emphasis"/>
          <w:color w:val="555555"/>
          <w:sz w:val="16"/>
          <w:szCs w:val="16"/>
        </w:rPr>
        <w:t>important development</w:t>
      </w:r>
      <w:r w:rsidRPr="0032591B">
        <w:rPr>
          <w:color w:val="555555"/>
          <w:sz w:val="10"/>
          <w:szCs w:val="16"/>
        </w:rPr>
        <w:t xml:space="preserve"> </w:t>
      </w:r>
      <w:r w:rsidRPr="0032591B">
        <w:rPr>
          <w:rStyle w:val="StyleUnderline"/>
          <w:color w:val="555555"/>
          <w:sz w:val="16"/>
          <w:szCs w:val="16"/>
        </w:rPr>
        <w:t>that could deliver</w:t>
      </w:r>
      <w:r w:rsidRPr="0032591B">
        <w:rPr>
          <w:color w:val="555555"/>
          <w:sz w:val="10"/>
          <w:szCs w:val="16"/>
        </w:rPr>
        <w:t xml:space="preserve"> </w:t>
      </w:r>
      <w:r w:rsidRPr="0032591B">
        <w:rPr>
          <w:rStyle w:val="Emphasis"/>
          <w:color w:val="555555"/>
          <w:sz w:val="16"/>
          <w:szCs w:val="16"/>
        </w:rPr>
        <w:t>significant climate benefits</w:t>
      </w:r>
      <w:r w:rsidRPr="0032591B">
        <w:rPr>
          <w:color w:val="555555"/>
          <w:sz w:val="10"/>
          <w:szCs w:val="16"/>
        </w:rPr>
        <w:t>.</w:t>
      </w:r>
    </w:p>
    <w:p w14:paraId="62DAF220" w14:textId="77777777" w:rsidR="0032591B" w:rsidRPr="0032591B" w:rsidRDefault="0032591B" w:rsidP="0032591B">
      <w:pPr>
        <w:rPr>
          <w:color w:val="555555"/>
          <w:sz w:val="10"/>
          <w:szCs w:val="16"/>
        </w:rPr>
      </w:pPr>
      <w:r w:rsidRPr="0032591B">
        <w:rPr>
          <w:rStyle w:val="Emphasis"/>
          <w:color w:val="555555"/>
          <w:sz w:val="16"/>
          <w:szCs w:val="16"/>
        </w:rPr>
        <w:t>Most methane emissions</w:t>
      </w:r>
      <w:r w:rsidRPr="0032591B">
        <w:rPr>
          <w:color w:val="555555"/>
          <w:sz w:val="10"/>
          <w:szCs w:val="16"/>
        </w:rPr>
        <w:t xml:space="preserve"> </w:t>
      </w:r>
      <w:r w:rsidRPr="0032591B">
        <w:rPr>
          <w:rStyle w:val="StyleUnderline"/>
          <w:color w:val="555555"/>
          <w:sz w:val="16"/>
          <w:szCs w:val="16"/>
        </w:rPr>
        <w:t>from</w:t>
      </w:r>
      <w:r w:rsidRPr="0032591B">
        <w:rPr>
          <w:color w:val="555555"/>
          <w:sz w:val="10"/>
          <w:szCs w:val="16"/>
        </w:rPr>
        <w:t xml:space="preserve"> the </w:t>
      </w:r>
      <w:r w:rsidRPr="0032591B">
        <w:rPr>
          <w:rStyle w:val="StyleUnderline"/>
          <w:color w:val="555555"/>
          <w:sz w:val="16"/>
          <w:szCs w:val="16"/>
        </w:rPr>
        <w:t>oil and natural gas</w:t>
      </w:r>
      <w:r w:rsidRPr="0032591B">
        <w:rPr>
          <w:color w:val="555555"/>
          <w:sz w:val="10"/>
          <w:szCs w:val="16"/>
        </w:rPr>
        <w:t xml:space="preserve"> sector </w:t>
      </w:r>
      <w:r w:rsidRPr="0032591B">
        <w:rPr>
          <w:rStyle w:val="StyleUnderline"/>
          <w:color w:val="555555"/>
          <w:sz w:val="16"/>
          <w:szCs w:val="16"/>
        </w:rPr>
        <w:t>are the result of</w:t>
      </w:r>
      <w:r w:rsidRPr="0032591B">
        <w:rPr>
          <w:color w:val="555555"/>
          <w:sz w:val="10"/>
          <w:szCs w:val="16"/>
        </w:rPr>
        <w:t xml:space="preserve"> </w:t>
      </w:r>
      <w:r w:rsidRPr="0032591B">
        <w:rPr>
          <w:rStyle w:val="Emphasis"/>
          <w:color w:val="555555"/>
          <w:sz w:val="16"/>
          <w:szCs w:val="16"/>
        </w:rPr>
        <w:t>accidental leakage</w:t>
      </w:r>
      <w:r w:rsidRPr="0032591B">
        <w:rPr>
          <w:color w:val="555555"/>
          <w:sz w:val="10"/>
          <w:szCs w:val="16"/>
        </w:rPr>
        <w:t xml:space="preserve"> </w:t>
      </w:r>
      <w:r w:rsidRPr="0032591B">
        <w:rPr>
          <w:rStyle w:val="StyleUnderline"/>
          <w:color w:val="555555"/>
          <w:sz w:val="16"/>
          <w:szCs w:val="16"/>
        </w:rPr>
        <w:t>and</w:t>
      </w:r>
      <w:r w:rsidRPr="0032591B">
        <w:rPr>
          <w:color w:val="555555"/>
          <w:sz w:val="10"/>
          <w:szCs w:val="16"/>
        </w:rPr>
        <w:t xml:space="preserve"> </w:t>
      </w:r>
      <w:r w:rsidRPr="0032591B">
        <w:rPr>
          <w:rStyle w:val="Emphasis"/>
          <w:color w:val="555555"/>
          <w:sz w:val="16"/>
          <w:szCs w:val="16"/>
        </w:rPr>
        <w:t>intention venting</w:t>
      </w:r>
      <w:r w:rsidRPr="0032591B">
        <w:rPr>
          <w:color w:val="555555"/>
          <w:sz w:val="10"/>
          <w:szCs w:val="16"/>
        </w:rPr>
        <w:t xml:space="preserve"> of natural gas, which predominantly methane. </w:t>
      </w:r>
      <w:r w:rsidRPr="0032591B">
        <w:rPr>
          <w:rStyle w:val="StyleUnderline"/>
          <w:color w:val="555555"/>
          <w:sz w:val="16"/>
          <w:szCs w:val="16"/>
        </w:rPr>
        <w:t>Preventing leaks and venting not only helps</w:t>
      </w:r>
      <w:r w:rsidRPr="0032591B">
        <w:rPr>
          <w:color w:val="555555"/>
          <w:sz w:val="10"/>
          <w:szCs w:val="16"/>
        </w:rPr>
        <w:t xml:space="preserve"> to </w:t>
      </w:r>
      <w:r w:rsidRPr="0032591B">
        <w:rPr>
          <w:rStyle w:val="StyleUnderline"/>
          <w:color w:val="555555"/>
          <w:sz w:val="16"/>
          <w:szCs w:val="16"/>
        </w:rPr>
        <w:t>reduce</w:t>
      </w:r>
      <w:r w:rsidRPr="0032591B">
        <w:rPr>
          <w:color w:val="555555"/>
          <w:sz w:val="10"/>
          <w:szCs w:val="16"/>
        </w:rPr>
        <w:t xml:space="preserve"> methane </w:t>
      </w:r>
      <w:r w:rsidRPr="0032591B">
        <w:rPr>
          <w:rStyle w:val="Emphasis"/>
          <w:color w:val="555555"/>
          <w:sz w:val="16"/>
          <w:szCs w:val="16"/>
        </w:rPr>
        <w:t>emissions</w:t>
      </w:r>
      <w:r w:rsidRPr="0032591B">
        <w:rPr>
          <w:color w:val="555555"/>
          <w:sz w:val="10"/>
          <w:szCs w:val="16"/>
        </w:rPr>
        <w:t xml:space="preserve"> </w:t>
      </w:r>
      <w:r w:rsidRPr="0032591B">
        <w:rPr>
          <w:rStyle w:val="StyleUnderline"/>
          <w:color w:val="555555"/>
          <w:sz w:val="16"/>
          <w:szCs w:val="16"/>
        </w:rPr>
        <w:t>and thus</w:t>
      </w:r>
      <w:r w:rsidRPr="0032591B">
        <w:rPr>
          <w:color w:val="555555"/>
          <w:sz w:val="10"/>
          <w:szCs w:val="16"/>
        </w:rPr>
        <w:t xml:space="preserve"> </w:t>
      </w:r>
      <w:r w:rsidRPr="0032591B">
        <w:rPr>
          <w:rStyle w:val="Emphasis"/>
          <w:color w:val="555555"/>
          <w:sz w:val="16"/>
          <w:szCs w:val="16"/>
        </w:rPr>
        <w:t>mitigate climate change</w:t>
      </w:r>
      <w:r w:rsidRPr="0032591B">
        <w:rPr>
          <w:rStyle w:val="StyleUnderline"/>
          <w:color w:val="555555"/>
          <w:sz w:val="16"/>
          <w:szCs w:val="16"/>
        </w:rPr>
        <w:t>, but</w:t>
      </w:r>
      <w:r w:rsidRPr="0032591B">
        <w:rPr>
          <w:color w:val="555555"/>
          <w:sz w:val="10"/>
          <w:szCs w:val="16"/>
        </w:rPr>
        <w:t xml:space="preserve"> </w:t>
      </w:r>
      <w:r w:rsidRPr="0032591B">
        <w:rPr>
          <w:rStyle w:val="Emphasis"/>
          <w:color w:val="555555"/>
          <w:sz w:val="16"/>
          <w:szCs w:val="16"/>
        </w:rPr>
        <w:t>also</w:t>
      </w:r>
      <w:r w:rsidRPr="0032591B">
        <w:rPr>
          <w:color w:val="555555"/>
          <w:sz w:val="10"/>
          <w:szCs w:val="16"/>
        </w:rPr>
        <w:t xml:space="preserve"> </w:t>
      </w:r>
      <w:r w:rsidRPr="0032591B">
        <w:rPr>
          <w:rStyle w:val="StyleUnderline"/>
          <w:color w:val="555555"/>
          <w:sz w:val="16"/>
          <w:szCs w:val="16"/>
        </w:rPr>
        <w:t>has</w:t>
      </w:r>
      <w:r w:rsidRPr="0032591B">
        <w:rPr>
          <w:color w:val="555555"/>
          <w:sz w:val="10"/>
          <w:szCs w:val="16"/>
        </w:rPr>
        <w:t xml:space="preserve"> </w:t>
      </w:r>
      <w:r w:rsidRPr="0032591B">
        <w:rPr>
          <w:rStyle w:val="Emphasis"/>
          <w:color w:val="555555"/>
          <w:sz w:val="16"/>
          <w:szCs w:val="16"/>
        </w:rPr>
        <w:t>financial benefits</w:t>
      </w:r>
      <w:r w:rsidRPr="0032591B">
        <w:rPr>
          <w:color w:val="555555"/>
          <w:sz w:val="10"/>
          <w:szCs w:val="16"/>
        </w:rPr>
        <w:t xml:space="preserve"> </w:t>
      </w:r>
      <w:r w:rsidRPr="0032591B">
        <w:rPr>
          <w:rStyle w:val="StyleUnderline"/>
          <w:color w:val="555555"/>
          <w:sz w:val="16"/>
          <w:szCs w:val="16"/>
        </w:rPr>
        <w:t>for</w:t>
      </w:r>
      <w:r w:rsidRPr="0032591B">
        <w:rPr>
          <w:color w:val="555555"/>
          <w:sz w:val="10"/>
          <w:szCs w:val="16"/>
        </w:rPr>
        <w:t xml:space="preserve"> oil and gas </w:t>
      </w:r>
      <w:r w:rsidRPr="0032591B">
        <w:rPr>
          <w:rStyle w:val="Emphasis"/>
          <w:color w:val="555555"/>
          <w:sz w:val="16"/>
          <w:szCs w:val="16"/>
        </w:rPr>
        <w:t>producers</w:t>
      </w:r>
      <w:r w:rsidRPr="0032591B">
        <w:rPr>
          <w:color w:val="555555"/>
          <w:sz w:val="10"/>
          <w:szCs w:val="16"/>
        </w:rPr>
        <w:t xml:space="preserve"> </w:t>
      </w:r>
      <w:r w:rsidRPr="0032591B">
        <w:rPr>
          <w:rStyle w:val="StyleUnderline"/>
          <w:color w:val="555555"/>
          <w:sz w:val="16"/>
          <w:szCs w:val="16"/>
        </w:rPr>
        <w:t>who can</w:t>
      </w:r>
      <w:r w:rsidRPr="0032591B">
        <w:rPr>
          <w:color w:val="555555"/>
          <w:sz w:val="10"/>
          <w:szCs w:val="16"/>
        </w:rPr>
        <w:t xml:space="preserve"> </w:t>
      </w:r>
      <w:r w:rsidRPr="0032591B">
        <w:rPr>
          <w:rStyle w:val="Emphasis"/>
          <w:color w:val="555555"/>
          <w:sz w:val="16"/>
          <w:szCs w:val="16"/>
        </w:rPr>
        <w:t>sell</w:t>
      </w:r>
      <w:r w:rsidRPr="0032591B">
        <w:rPr>
          <w:color w:val="555555"/>
          <w:sz w:val="10"/>
          <w:szCs w:val="16"/>
        </w:rPr>
        <w:t xml:space="preserve"> </w:t>
      </w:r>
      <w:r w:rsidRPr="0032591B">
        <w:rPr>
          <w:rStyle w:val="StyleUnderline"/>
          <w:color w:val="555555"/>
          <w:sz w:val="16"/>
          <w:szCs w:val="16"/>
        </w:rPr>
        <w:t xml:space="preserve">any natural gas they capture or do not leak. The </w:t>
      </w:r>
      <w:r w:rsidRPr="0032591B">
        <w:rPr>
          <w:rStyle w:val="Emphasis"/>
          <w:color w:val="555555"/>
          <w:sz w:val="16"/>
          <w:szCs w:val="16"/>
        </w:rPr>
        <w:t>proceeds</w:t>
      </w:r>
      <w:r w:rsidRPr="0032591B">
        <w:rPr>
          <w:color w:val="555555"/>
          <w:sz w:val="10"/>
          <w:szCs w:val="16"/>
        </w:rPr>
        <w:t xml:space="preserve"> </w:t>
      </w:r>
      <w:r w:rsidRPr="0032591B">
        <w:rPr>
          <w:rStyle w:val="StyleUnderline"/>
          <w:color w:val="555555"/>
          <w:sz w:val="16"/>
          <w:szCs w:val="16"/>
        </w:rPr>
        <w:t>from the sale help</w:t>
      </w:r>
      <w:r w:rsidRPr="0032591B">
        <w:rPr>
          <w:color w:val="555555"/>
          <w:sz w:val="10"/>
          <w:szCs w:val="16"/>
        </w:rPr>
        <w:t xml:space="preserve"> to </w:t>
      </w:r>
      <w:r w:rsidRPr="0032591B">
        <w:rPr>
          <w:rStyle w:val="Emphasis"/>
          <w:color w:val="555555"/>
          <w:sz w:val="16"/>
          <w:szCs w:val="16"/>
        </w:rPr>
        <w:t>offset</w:t>
      </w:r>
      <w:r w:rsidRPr="0032591B">
        <w:rPr>
          <w:color w:val="555555"/>
          <w:sz w:val="10"/>
          <w:szCs w:val="16"/>
        </w:rPr>
        <w:t xml:space="preserve"> </w:t>
      </w:r>
      <w:r w:rsidRPr="0032591B">
        <w:rPr>
          <w:rStyle w:val="StyleUnderline"/>
          <w:color w:val="555555"/>
          <w:sz w:val="16"/>
          <w:szCs w:val="16"/>
        </w:rPr>
        <w:t>any investment in capture</w:t>
      </w:r>
      <w:r w:rsidRPr="0032591B">
        <w:rPr>
          <w:color w:val="555555"/>
          <w:sz w:val="10"/>
          <w:szCs w:val="16"/>
        </w:rPr>
        <w:t xml:space="preserve"> systems, </w:t>
      </w:r>
      <w:r w:rsidRPr="0032591B">
        <w:rPr>
          <w:rStyle w:val="StyleUnderline"/>
          <w:color w:val="555555"/>
          <w:sz w:val="16"/>
          <w:szCs w:val="16"/>
        </w:rPr>
        <w:t>meaning that</w:t>
      </w:r>
      <w:r w:rsidRPr="0032591B">
        <w:rPr>
          <w:color w:val="555555"/>
          <w:sz w:val="10"/>
          <w:szCs w:val="16"/>
        </w:rPr>
        <w:t xml:space="preserve"> emissions </w:t>
      </w:r>
      <w:r w:rsidRPr="0032591B">
        <w:rPr>
          <w:rStyle w:val="StyleUnderline"/>
          <w:color w:val="555555"/>
          <w:sz w:val="16"/>
          <w:szCs w:val="16"/>
        </w:rPr>
        <w:t>reductions can often be achieved at</w:t>
      </w:r>
      <w:r w:rsidRPr="0032591B">
        <w:rPr>
          <w:color w:val="555555"/>
          <w:sz w:val="10"/>
          <w:szCs w:val="16"/>
        </w:rPr>
        <w:t xml:space="preserve"> </w:t>
      </w:r>
      <w:r w:rsidRPr="0032591B">
        <w:rPr>
          <w:rStyle w:val="Emphasis"/>
          <w:color w:val="555555"/>
          <w:sz w:val="16"/>
          <w:szCs w:val="16"/>
        </w:rPr>
        <w:t>little</w:t>
      </w:r>
      <w:r w:rsidRPr="0032591B">
        <w:rPr>
          <w:color w:val="555555"/>
          <w:sz w:val="10"/>
          <w:szCs w:val="16"/>
        </w:rPr>
        <w:t xml:space="preserve"> or no </w:t>
      </w:r>
      <w:r w:rsidRPr="0032591B">
        <w:rPr>
          <w:rStyle w:val="Emphasis"/>
          <w:color w:val="555555"/>
          <w:sz w:val="16"/>
          <w:szCs w:val="16"/>
        </w:rPr>
        <w:t>cost</w:t>
      </w:r>
      <w:r w:rsidRPr="0032591B">
        <w:rPr>
          <w:rStyle w:val="StyleUnderline"/>
          <w:color w:val="555555"/>
          <w:sz w:val="16"/>
          <w:szCs w:val="16"/>
        </w:rPr>
        <w:t>. Indeed, according to a 2021 report</w:t>
      </w:r>
      <w:r w:rsidRPr="0032591B">
        <w:rPr>
          <w:color w:val="555555"/>
          <w:sz w:val="10"/>
          <w:szCs w:val="16"/>
        </w:rPr>
        <w:t xml:space="preserve"> by the International Energy Agency, </w:t>
      </w:r>
      <w:r w:rsidRPr="0032591B">
        <w:rPr>
          <w:rStyle w:val="StyleUnderline"/>
          <w:color w:val="555555"/>
          <w:sz w:val="16"/>
          <w:szCs w:val="16"/>
        </w:rPr>
        <w:t xml:space="preserve">almost 45 percent of global methane emissions from oil and natural gas operations </w:t>
      </w:r>
      <w:r w:rsidRPr="0032591B">
        <w:rPr>
          <w:rStyle w:val="Emphasis"/>
          <w:color w:val="555555"/>
          <w:sz w:val="16"/>
          <w:szCs w:val="16"/>
        </w:rPr>
        <w:t>could be avoided</w:t>
      </w:r>
      <w:r w:rsidRPr="0032591B">
        <w:rPr>
          <w:rStyle w:val="StyleUnderline"/>
          <w:color w:val="555555"/>
          <w:sz w:val="16"/>
          <w:szCs w:val="16"/>
        </w:rPr>
        <w:t xml:space="preserve"> at</w:t>
      </w:r>
      <w:r w:rsidRPr="0032591B">
        <w:rPr>
          <w:color w:val="555555"/>
          <w:sz w:val="10"/>
          <w:szCs w:val="16"/>
        </w:rPr>
        <w:t xml:space="preserve"> </w:t>
      </w:r>
      <w:r w:rsidRPr="0032591B">
        <w:rPr>
          <w:rStyle w:val="Emphasis"/>
          <w:color w:val="555555"/>
          <w:sz w:val="16"/>
          <w:szCs w:val="16"/>
        </w:rPr>
        <w:t>no net cost</w:t>
      </w:r>
      <w:r w:rsidRPr="0032591B">
        <w:rPr>
          <w:rStyle w:val="StyleUnderline"/>
          <w:color w:val="555555"/>
          <w:sz w:val="16"/>
          <w:szCs w:val="16"/>
        </w:rPr>
        <w:t xml:space="preserve">. An earlier study focused on the U.S. found that domestic emissions from onshore operations could be </w:t>
      </w:r>
      <w:r w:rsidRPr="0032591B">
        <w:rPr>
          <w:rStyle w:val="Emphasis"/>
          <w:color w:val="555555"/>
          <w:sz w:val="16"/>
          <w:szCs w:val="16"/>
        </w:rPr>
        <w:t>cut</w:t>
      </w:r>
      <w:r w:rsidRPr="0032591B">
        <w:rPr>
          <w:color w:val="555555"/>
          <w:sz w:val="10"/>
          <w:szCs w:val="16"/>
        </w:rPr>
        <w:t xml:space="preserve"> </w:t>
      </w:r>
      <w:r w:rsidRPr="0032591B">
        <w:rPr>
          <w:rStyle w:val="StyleUnderline"/>
          <w:color w:val="555555"/>
          <w:sz w:val="16"/>
          <w:szCs w:val="16"/>
        </w:rPr>
        <w:t>by</w:t>
      </w:r>
      <w:r w:rsidRPr="0032591B">
        <w:rPr>
          <w:color w:val="555555"/>
          <w:sz w:val="10"/>
          <w:szCs w:val="16"/>
        </w:rPr>
        <w:t xml:space="preserve"> </w:t>
      </w:r>
      <w:r w:rsidRPr="0032591B">
        <w:rPr>
          <w:rStyle w:val="Emphasis"/>
          <w:color w:val="555555"/>
          <w:sz w:val="16"/>
          <w:szCs w:val="16"/>
        </w:rPr>
        <w:t>40 percent</w:t>
      </w:r>
      <w:r w:rsidRPr="0032591B">
        <w:rPr>
          <w:color w:val="555555"/>
          <w:sz w:val="10"/>
          <w:szCs w:val="16"/>
        </w:rPr>
        <w:t xml:space="preserve"> </w:t>
      </w:r>
      <w:r w:rsidRPr="0032591B">
        <w:rPr>
          <w:rStyle w:val="StyleUnderline"/>
          <w:color w:val="555555"/>
          <w:sz w:val="16"/>
          <w:szCs w:val="16"/>
        </w:rPr>
        <w:t xml:space="preserve">at a cost of </w:t>
      </w:r>
      <w:r w:rsidRPr="0032591B">
        <w:rPr>
          <w:rStyle w:val="Emphasis"/>
          <w:color w:val="555555"/>
          <w:sz w:val="16"/>
          <w:szCs w:val="16"/>
        </w:rPr>
        <w:t>less than one cent per thousand cubic feet of natural gas</w:t>
      </w:r>
      <w:r w:rsidRPr="0032591B">
        <w:rPr>
          <w:color w:val="555555"/>
          <w:sz w:val="10"/>
          <w:szCs w:val="16"/>
        </w:rPr>
        <w:t xml:space="preserve"> produced. (To put that in perspective, on average, U.S. households currently pay $17.55 per thousand cubic feet of natural gas.)</w:t>
      </w:r>
    </w:p>
    <w:p w14:paraId="0487A486" w14:textId="77777777" w:rsidR="0032591B" w:rsidRPr="0032591B" w:rsidRDefault="0032591B" w:rsidP="0032591B">
      <w:pPr>
        <w:rPr>
          <w:color w:val="555555"/>
          <w:sz w:val="10"/>
          <w:szCs w:val="16"/>
        </w:rPr>
      </w:pPr>
      <w:r w:rsidRPr="0032591B">
        <w:rPr>
          <w:rStyle w:val="StyleUnderline"/>
          <w:color w:val="555555"/>
          <w:sz w:val="16"/>
          <w:szCs w:val="16"/>
        </w:rPr>
        <w:t>Nevertheless, to date, federal</w:t>
      </w:r>
      <w:r w:rsidRPr="0032591B">
        <w:rPr>
          <w:color w:val="555555"/>
          <w:sz w:val="10"/>
          <w:szCs w:val="16"/>
        </w:rPr>
        <w:t xml:space="preserve"> </w:t>
      </w:r>
      <w:r w:rsidRPr="0032591B">
        <w:rPr>
          <w:rStyle w:val="Emphasis"/>
          <w:color w:val="555555"/>
          <w:sz w:val="16"/>
          <w:szCs w:val="16"/>
        </w:rPr>
        <w:t>regulation</w:t>
      </w:r>
      <w:r w:rsidRPr="0032591B">
        <w:rPr>
          <w:color w:val="555555"/>
          <w:sz w:val="10"/>
          <w:szCs w:val="16"/>
        </w:rPr>
        <w:t xml:space="preserve"> </w:t>
      </w:r>
      <w:r w:rsidRPr="0032591B">
        <w:rPr>
          <w:rStyle w:val="StyleUnderline"/>
          <w:color w:val="555555"/>
          <w:sz w:val="16"/>
          <w:szCs w:val="16"/>
        </w:rPr>
        <w:t>of methane</w:t>
      </w:r>
      <w:r w:rsidRPr="0032591B">
        <w:rPr>
          <w:color w:val="555555"/>
          <w:sz w:val="10"/>
          <w:szCs w:val="16"/>
        </w:rPr>
        <w:t xml:space="preserve"> emissions </w:t>
      </w:r>
      <w:r w:rsidRPr="0032591B">
        <w:rPr>
          <w:rStyle w:val="StyleUnderline"/>
          <w:color w:val="555555"/>
          <w:sz w:val="16"/>
          <w:szCs w:val="16"/>
        </w:rPr>
        <w:t>from</w:t>
      </w:r>
      <w:r w:rsidRPr="0032591B">
        <w:rPr>
          <w:color w:val="555555"/>
          <w:sz w:val="10"/>
          <w:szCs w:val="16"/>
        </w:rPr>
        <w:t xml:space="preserve"> the </w:t>
      </w:r>
      <w:r w:rsidRPr="0032591B">
        <w:rPr>
          <w:rStyle w:val="StyleUnderline"/>
          <w:color w:val="555555"/>
          <w:sz w:val="16"/>
          <w:szCs w:val="16"/>
        </w:rPr>
        <w:t>oil and</w:t>
      </w:r>
      <w:r w:rsidRPr="0032591B">
        <w:rPr>
          <w:color w:val="555555"/>
          <w:sz w:val="10"/>
          <w:szCs w:val="16"/>
        </w:rPr>
        <w:t xml:space="preserve"> natural </w:t>
      </w:r>
      <w:r w:rsidRPr="0032591B">
        <w:rPr>
          <w:rStyle w:val="StyleUnderline"/>
          <w:color w:val="555555"/>
          <w:sz w:val="16"/>
          <w:szCs w:val="16"/>
        </w:rPr>
        <w:t>gas</w:t>
      </w:r>
      <w:r w:rsidRPr="0032591B">
        <w:rPr>
          <w:color w:val="555555"/>
          <w:sz w:val="10"/>
          <w:szCs w:val="16"/>
        </w:rPr>
        <w:t xml:space="preserve"> sector </w:t>
      </w:r>
      <w:r w:rsidRPr="0032591B">
        <w:rPr>
          <w:rStyle w:val="StyleUnderline"/>
          <w:color w:val="555555"/>
          <w:sz w:val="16"/>
          <w:szCs w:val="16"/>
        </w:rPr>
        <w:t>has been</w:t>
      </w:r>
      <w:r w:rsidRPr="0032591B">
        <w:rPr>
          <w:color w:val="555555"/>
          <w:sz w:val="10"/>
          <w:szCs w:val="16"/>
        </w:rPr>
        <w:t xml:space="preserve"> fairly </w:t>
      </w:r>
      <w:r w:rsidRPr="0032591B">
        <w:rPr>
          <w:rStyle w:val="Emphasis"/>
          <w:color w:val="555555"/>
          <w:sz w:val="16"/>
          <w:szCs w:val="16"/>
        </w:rPr>
        <w:t>limited</w:t>
      </w:r>
      <w:r w:rsidRPr="0032591B">
        <w:rPr>
          <w:color w:val="555555"/>
          <w:sz w:val="10"/>
          <w:szCs w:val="16"/>
        </w:rPr>
        <w:t>. In 2016, EPA adopted regulations (known as “New Source Performance Standards” or “NSPS”) aimed at controlling methane emissions from certain facilities used in the production, processing, transmission, and storage of oil and natural gas. The NSPS only applied to so-called “new facilities” constructed after September 18, 2015 but, even so, EPA estimated that they would cut methane emissions by 510,000 short tons or 11 million metric tons of carbon dioxide equivalent in 2025. Seeking to further reduce emissions, shortly after finalizing the NSPS, EPA began developing regulations to control emissions from existing facilities constructed before September 18, 2015. However, when President Trump took office a few months later, EPA halted work on the existing facility regulations. It also commenced a review of the NSPS and, in 2020, rescinded them. (For a discussion of the effect of the rescission, see our previous post here.)</w:t>
      </w:r>
    </w:p>
    <w:p w14:paraId="62BF558F" w14:textId="77777777" w:rsidR="0032591B" w:rsidRPr="0032591B" w:rsidRDefault="0032591B" w:rsidP="0032591B">
      <w:pPr>
        <w:rPr>
          <w:color w:val="555555"/>
          <w:sz w:val="10"/>
          <w:szCs w:val="16"/>
        </w:rPr>
      </w:pPr>
      <w:r w:rsidRPr="0032591B">
        <w:rPr>
          <w:color w:val="555555"/>
          <w:sz w:val="10"/>
          <w:szCs w:val="16"/>
        </w:rPr>
        <w:t xml:space="preserve">Shortly </w:t>
      </w:r>
      <w:r w:rsidRPr="0032591B">
        <w:rPr>
          <w:rStyle w:val="StyleUnderline"/>
          <w:color w:val="555555"/>
          <w:sz w:val="16"/>
          <w:szCs w:val="16"/>
        </w:rPr>
        <w:t>after</w:t>
      </w:r>
      <w:r w:rsidRPr="0032591B">
        <w:rPr>
          <w:color w:val="555555"/>
          <w:sz w:val="10"/>
          <w:szCs w:val="16"/>
        </w:rPr>
        <w:t xml:space="preserve"> President </w:t>
      </w:r>
      <w:r w:rsidRPr="0032591B">
        <w:rPr>
          <w:rStyle w:val="Emphasis"/>
          <w:color w:val="555555"/>
          <w:sz w:val="16"/>
          <w:szCs w:val="16"/>
        </w:rPr>
        <w:t>Biden</w:t>
      </w:r>
      <w:r w:rsidRPr="0032591B">
        <w:rPr>
          <w:color w:val="555555"/>
          <w:sz w:val="10"/>
          <w:szCs w:val="16"/>
        </w:rPr>
        <w:t xml:space="preserve">’s inauguration, Congress passed a resolution to undo EPA’s 2020 rescission of the 2016 NSPS, effectively reinstating it. Later, in November 2021, EPA proposed to strengthen the 2016 NSPS and establish new regulations for existing facilities. That proposal has not yet been finalized, however. Meanwhile, Congress has forged ahead, establishing a new “Methane Emissions Reduction Program” in </w:t>
      </w:r>
      <w:r w:rsidRPr="0032591B">
        <w:rPr>
          <w:rStyle w:val="StyleUnderline"/>
          <w:color w:val="555555"/>
          <w:sz w:val="16"/>
          <w:szCs w:val="16"/>
          <w:shd w:val="clear" w:color="auto" w:fill="D2D2D2"/>
        </w:rPr>
        <w:t>the</w:t>
      </w:r>
      <w:r w:rsidRPr="0032591B">
        <w:rPr>
          <w:color w:val="555555"/>
          <w:sz w:val="10"/>
          <w:szCs w:val="16"/>
          <w:shd w:val="clear" w:color="auto" w:fill="D2D2D2"/>
        </w:rPr>
        <w:t xml:space="preserve"> </w:t>
      </w:r>
      <w:r w:rsidRPr="0032591B">
        <w:rPr>
          <w:rStyle w:val="Emphasis"/>
          <w:color w:val="555555"/>
          <w:sz w:val="16"/>
          <w:szCs w:val="16"/>
          <w:shd w:val="clear" w:color="auto" w:fill="D2D2D2"/>
        </w:rPr>
        <w:t>IRA</w:t>
      </w:r>
      <w:r w:rsidRPr="0032591B">
        <w:rPr>
          <w:color w:val="555555"/>
          <w:sz w:val="10"/>
          <w:szCs w:val="16"/>
        </w:rPr>
        <w:t>.</w:t>
      </w:r>
    </w:p>
    <w:p w14:paraId="61424795" w14:textId="77777777" w:rsidR="0032591B" w:rsidRPr="0032591B" w:rsidRDefault="0032591B" w:rsidP="0032591B">
      <w:pPr>
        <w:rPr>
          <w:color w:val="555555"/>
          <w:sz w:val="10"/>
          <w:szCs w:val="16"/>
        </w:rPr>
      </w:pPr>
      <w:r w:rsidRPr="0032591B">
        <w:rPr>
          <w:color w:val="555555"/>
          <w:sz w:val="10"/>
          <w:szCs w:val="16"/>
        </w:rPr>
        <w:t xml:space="preserve">Central to the program </w:t>
      </w:r>
      <w:r w:rsidRPr="0032591B">
        <w:rPr>
          <w:rStyle w:val="StyleUnderline"/>
          <w:color w:val="555555"/>
          <w:sz w:val="16"/>
          <w:szCs w:val="16"/>
        </w:rPr>
        <w:t>is the</w:t>
      </w:r>
      <w:r w:rsidRPr="0032591B">
        <w:rPr>
          <w:color w:val="555555"/>
          <w:sz w:val="10"/>
          <w:szCs w:val="16"/>
        </w:rPr>
        <w:t xml:space="preserve"> </w:t>
      </w:r>
      <w:r w:rsidRPr="0032591B">
        <w:rPr>
          <w:rStyle w:val="Emphasis"/>
          <w:color w:val="555555"/>
          <w:sz w:val="16"/>
          <w:szCs w:val="16"/>
        </w:rPr>
        <w:t xml:space="preserve">methane emissions </w:t>
      </w:r>
      <w:r w:rsidRPr="0032591B">
        <w:rPr>
          <w:rStyle w:val="Emphasis"/>
          <w:color w:val="555555"/>
          <w:sz w:val="16"/>
          <w:szCs w:val="16"/>
          <w:shd w:val="clear" w:color="auto" w:fill="D2D2D2"/>
        </w:rPr>
        <w:t>charge</w:t>
      </w:r>
      <w:r w:rsidRPr="0032591B">
        <w:rPr>
          <w:rStyle w:val="StyleUnderline"/>
          <w:color w:val="555555"/>
          <w:sz w:val="16"/>
          <w:szCs w:val="16"/>
        </w:rPr>
        <w:t xml:space="preserve">, which the IRA </w:t>
      </w:r>
      <w:r w:rsidRPr="0032591B">
        <w:rPr>
          <w:rStyle w:val="StyleUnderline"/>
          <w:color w:val="555555"/>
          <w:sz w:val="16"/>
          <w:szCs w:val="16"/>
          <w:shd w:val="clear" w:color="auto" w:fill="D2D2D2"/>
        </w:rPr>
        <w:t>authorizes EPA to</w:t>
      </w:r>
      <w:r w:rsidRPr="0032591B">
        <w:rPr>
          <w:color w:val="555555"/>
          <w:sz w:val="10"/>
          <w:szCs w:val="16"/>
          <w:shd w:val="clear" w:color="auto" w:fill="D2D2D2"/>
        </w:rPr>
        <w:t xml:space="preserve"> </w:t>
      </w:r>
      <w:r w:rsidRPr="0032591B">
        <w:rPr>
          <w:rStyle w:val="Emphasis"/>
          <w:color w:val="555555"/>
          <w:sz w:val="16"/>
          <w:szCs w:val="16"/>
          <w:shd w:val="clear" w:color="auto" w:fill="D2D2D2"/>
        </w:rPr>
        <w:t>collect</w:t>
      </w:r>
      <w:r w:rsidRPr="0032591B">
        <w:rPr>
          <w:color w:val="555555"/>
          <w:sz w:val="10"/>
          <w:szCs w:val="16"/>
        </w:rPr>
        <w:t xml:space="preserve"> </w:t>
      </w:r>
      <w:r w:rsidRPr="0032591B">
        <w:rPr>
          <w:rStyle w:val="StyleUnderline"/>
          <w:color w:val="555555"/>
          <w:sz w:val="16"/>
          <w:szCs w:val="16"/>
        </w:rPr>
        <w:t>from</w:t>
      </w:r>
      <w:r w:rsidRPr="0032591B">
        <w:rPr>
          <w:color w:val="555555"/>
          <w:sz w:val="10"/>
          <w:szCs w:val="16"/>
        </w:rPr>
        <w:t xml:space="preserve"> certain </w:t>
      </w:r>
      <w:r w:rsidRPr="0032591B">
        <w:rPr>
          <w:rStyle w:val="StyleUnderline"/>
          <w:color w:val="555555"/>
          <w:sz w:val="16"/>
          <w:szCs w:val="16"/>
        </w:rPr>
        <w:t>entities in</w:t>
      </w:r>
      <w:r w:rsidRPr="0032591B">
        <w:rPr>
          <w:color w:val="555555"/>
          <w:sz w:val="10"/>
          <w:szCs w:val="16"/>
        </w:rPr>
        <w:t xml:space="preserve"> the </w:t>
      </w:r>
      <w:r w:rsidRPr="0032591B">
        <w:rPr>
          <w:rStyle w:val="StyleUnderline"/>
          <w:color w:val="555555"/>
          <w:sz w:val="16"/>
          <w:szCs w:val="16"/>
        </w:rPr>
        <w:t>oil and</w:t>
      </w:r>
      <w:r w:rsidRPr="0032591B">
        <w:rPr>
          <w:color w:val="555555"/>
          <w:sz w:val="10"/>
          <w:szCs w:val="16"/>
        </w:rPr>
        <w:t xml:space="preserve"> natural </w:t>
      </w:r>
      <w:r w:rsidRPr="0032591B">
        <w:rPr>
          <w:rStyle w:val="StyleUnderline"/>
          <w:color w:val="555555"/>
          <w:sz w:val="16"/>
          <w:szCs w:val="16"/>
        </w:rPr>
        <w:t>gas</w:t>
      </w:r>
      <w:r w:rsidRPr="0032591B">
        <w:rPr>
          <w:color w:val="555555"/>
          <w:sz w:val="10"/>
          <w:szCs w:val="16"/>
        </w:rPr>
        <w:t xml:space="preserve"> sector starting in 2024. </w:t>
      </w:r>
      <w:r w:rsidRPr="0032591B">
        <w:rPr>
          <w:rStyle w:val="StyleUnderline"/>
          <w:color w:val="555555"/>
          <w:sz w:val="16"/>
          <w:szCs w:val="16"/>
        </w:rPr>
        <w:t xml:space="preserve">EPA </w:t>
      </w:r>
      <w:r w:rsidRPr="0032591B">
        <w:rPr>
          <w:rStyle w:val="StyleUnderline"/>
          <w:color w:val="555555"/>
          <w:sz w:val="16"/>
          <w:szCs w:val="16"/>
          <w:shd w:val="clear" w:color="auto" w:fill="D2D2D2"/>
        </w:rPr>
        <w:t>can, however,</w:t>
      </w:r>
      <w:r w:rsidRPr="0032591B">
        <w:rPr>
          <w:color w:val="555555"/>
          <w:sz w:val="10"/>
          <w:szCs w:val="16"/>
          <w:shd w:val="clear" w:color="auto" w:fill="D2D2D2"/>
        </w:rPr>
        <w:t xml:space="preserve"> </w:t>
      </w:r>
      <w:r w:rsidRPr="0032591B">
        <w:rPr>
          <w:rStyle w:val="Emphasis"/>
          <w:color w:val="555555"/>
          <w:sz w:val="16"/>
          <w:szCs w:val="16"/>
          <w:shd w:val="clear" w:color="auto" w:fill="D2D2D2"/>
        </w:rPr>
        <w:t>waive</w:t>
      </w:r>
      <w:r w:rsidRPr="0032591B">
        <w:rPr>
          <w:color w:val="555555"/>
          <w:sz w:val="10"/>
          <w:szCs w:val="16"/>
        </w:rPr>
        <w:t xml:space="preserve"> </w:t>
      </w:r>
      <w:r w:rsidRPr="0032591B">
        <w:rPr>
          <w:rStyle w:val="StyleUnderline"/>
          <w:color w:val="555555"/>
          <w:sz w:val="16"/>
          <w:szCs w:val="16"/>
        </w:rPr>
        <w:t xml:space="preserve">the charge </w:t>
      </w:r>
      <w:r w:rsidRPr="0032591B">
        <w:rPr>
          <w:rStyle w:val="StyleUnderline"/>
          <w:color w:val="555555"/>
          <w:sz w:val="16"/>
          <w:szCs w:val="16"/>
          <w:shd w:val="clear" w:color="auto" w:fill="D2D2D2"/>
        </w:rPr>
        <w:t>if it</w:t>
      </w:r>
      <w:r w:rsidRPr="0032591B">
        <w:rPr>
          <w:color w:val="555555"/>
          <w:sz w:val="10"/>
          <w:szCs w:val="16"/>
          <w:shd w:val="clear" w:color="auto" w:fill="D2D2D2"/>
        </w:rPr>
        <w:t xml:space="preserve"> </w:t>
      </w:r>
      <w:r w:rsidRPr="0032591B">
        <w:rPr>
          <w:rStyle w:val="Emphasis"/>
          <w:color w:val="555555"/>
          <w:sz w:val="16"/>
          <w:szCs w:val="16"/>
          <w:shd w:val="clear" w:color="auto" w:fill="D2D2D2"/>
        </w:rPr>
        <w:t>finalizes</w:t>
      </w:r>
      <w:r w:rsidRPr="0032591B">
        <w:rPr>
          <w:color w:val="555555"/>
          <w:sz w:val="10"/>
          <w:szCs w:val="16"/>
        </w:rPr>
        <w:t xml:space="preserve"> the NSPS and existing </w:t>
      </w:r>
      <w:r w:rsidRPr="0032591B">
        <w:rPr>
          <w:rStyle w:val="Emphasis"/>
          <w:color w:val="555555"/>
          <w:sz w:val="16"/>
          <w:szCs w:val="16"/>
        </w:rPr>
        <w:t xml:space="preserve">facility </w:t>
      </w:r>
      <w:r w:rsidRPr="0032591B">
        <w:rPr>
          <w:rStyle w:val="Emphasis"/>
          <w:color w:val="555555"/>
          <w:sz w:val="16"/>
          <w:szCs w:val="16"/>
          <w:shd w:val="clear" w:color="auto" w:fill="D2D2D2"/>
        </w:rPr>
        <w:t>reg</w:t>
      </w:r>
      <w:r w:rsidRPr="0032591B">
        <w:rPr>
          <w:rStyle w:val="StyleUnderline"/>
          <w:color w:val="555555"/>
          <w:sz w:val="16"/>
          <w:szCs w:val="16"/>
        </w:rPr>
        <w:t>ulation</w:t>
      </w:r>
      <w:r w:rsidRPr="0032591B">
        <w:rPr>
          <w:rStyle w:val="Emphasis"/>
          <w:color w:val="555555"/>
          <w:sz w:val="16"/>
          <w:szCs w:val="16"/>
          <w:shd w:val="clear" w:color="auto" w:fill="D2D2D2"/>
        </w:rPr>
        <w:t>s</w:t>
      </w:r>
      <w:r w:rsidRPr="0032591B">
        <w:rPr>
          <w:color w:val="555555"/>
          <w:sz w:val="10"/>
          <w:szCs w:val="16"/>
        </w:rPr>
        <w:t xml:space="preserve"> it proposed in November 2021 (or other regulations </w:t>
      </w:r>
      <w:r w:rsidRPr="0032591B">
        <w:rPr>
          <w:rStyle w:val="StyleUnderline"/>
          <w:color w:val="555555"/>
          <w:sz w:val="16"/>
          <w:szCs w:val="16"/>
          <w:shd w:val="clear" w:color="auto" w:fill="D2D2D2"/>
        </w:rPr>
        <w:t>that result in</w:t>
      </w:r>
      <w:r w:rsidRPr="0032591B">
        <w:rPr>
          <w:color w:val="555555"/>
          <w:sz w:val="10"/>
          <w:szCs w:val="16"/>
          <w:shd w:val="clear" w:color="auto" w:fill="D2D2D2"/>
        </w:rPr>
        <w:t xml:space="preserve"> </w:t>
      </w:r>
      <w:r w:rsidRPr="0032591B">
        <w:rPr>
          <w:rStyle w:val="Emphasis"/>
          <w:color w:val="555555"/>
          <w:sz w:val="16"/>
          <w:szCs w:val="16"/>
          <w:shd w:val="clear" w:color="auto" w:fill="D2D2D2"/>
        </w:rPr>
        <w:t>equivalent</w:t>
      </w:r>
      <w:r w:rsidRPr="0032591B">
        <w:rPr>
          <w:rStyle w:val="Emphasis"/>
          <w:color w:val="555555"/>
          <w:sz w:val="16"/>
          <w:szCs w:val="16"/>
        </w:rPr>
        <w:t xml:space="preserve"> emissions </w:t>
      </w:r>
      <w:r w:rsidRPr="0032591B">
        <w:rPr>
          <w:rStyle w:val="Emphasis"/>
          <w:color w:val="555555"/>
          <w:sz w:val="16"/>
          <w:szCs w:val="16"/>
          <w:shd w:val="clear" w:color="auto" w:fill="D2D2D2"/>
        </w:rPr>
        <w:t>reductions</w:t>
      </w:r>
      <w:r w:rsidRPr="0032591B">
        <w:rPr>
          <w:rStyle w:val="StyleUnderline"/>
          <w:color w:val="555555"/>
          <w:sz w:val="16"/>
          <w:szCs w:val="16"/>
        </w:rPr>
        <w:t>) and those</w:t>
      </w:r>
      <w:r w:rsidRPr="0032591B">
        <w:rPr>
          <w:color w:val="555555"/>
          <w:sz w:val="10"/>
          <w:szCs w:val="16"/>
        </w:rPr>
        <w:t xml:space="preserve"> regulations </w:t>
      </w:r>
      <w:r w:rsidRPr="0032591B">
        <w:rPr>
          <w:rStyle w:val="StyleUnderline"/>
          <w:color w:val="555555"/>
          <w:sz w:val="16"/>
          <w:szCs w:val="16"/>
        </w:rPr>
        <w:t>are</w:t>
      </w:r>
      <w:r w:rsidRPr="0032591B">
        <w:rPr>
          <w:color w:val="555555"/>
          <w:sz w:val="10"/>
          <w:szCs w:val="16"/>
        </w:rPr>
        <w:t xml:space="preserve"> </w:t>
      </w:r>
      <w:r w:rsidRPr="0032591B">
        <w:rPr>
          <w:rStyle w:val="Emphasis"/>
          <w:color w:val="555555"/>
          <w:sz w:val="16"/>
          <w:szCs w:val="16"/>
        </w:rPr>
        <w:t>“in effect</w:t>
      </w:r>
      <w:r w:rsidRPr="0032591B">
        <w:rPr>
          <w:color w:val="555555"/>
          <w:sz w:val="10"/>
          <w:szCs w:val="16"/>
        </w:rPr>
        <w:t xml:space="preserve"> in all states.” (Note that any existing facility regulations EPA adopts will need to be implemented by the states through so-called “state implementation plans.” If one or more states fail to act, EPA can adopt a “federal implementation plan.” No waiver can be granted unless and until all of the state plans, and any federal plan, are finalized and in force.)</w:t>
      </w:r>
    </w:p>
    <w:p w14:paraId="4ED0788E" w14:textId="50A3B767" w:rsidR="0032591B" w:rsidRPr="0032591B" w:rsidRDefault="0032591B" w:rsidP="0032591B">
      <w:pPr>
        <w:pStyle w:val="Heading4"/>
      </w:pPr>
      <w:r>
        <w:t xml:space="preserve">It's </w:t>
      </w:r>
      <w:r>
        <w:rPr>
          <w:u w:val="single"/>
        </w:rPr>
        <w:t>not severance</w:t>
      </w:r>
      <w:r>
        <w:t xml:space="preserve"> and doesn’t </w:t>
      </w:r>
      <w:r>
        <w:rPr>
          <w:u w:val="single"/>
        </w:rPr>
        <w:t>nullify</w:t>
      </w:r>
      <w:r>
        <w:t xml:space="preserve"> the plan – it still exists as a </w:t>
      </w:r>
      <w:r>
        <w:rPr>
          <w:u w:val="single"/>
        </w:rPr>
        <w:t>backstop</w:t>
      </w:r>
      <w:r>
        <w:t xml:space="preserve"> in the event of </w:t>
      </w:r>
      <w:r>
        <w:rPr>
          <w:u w:val="single"/>
        </w:rPr>
        <w:t>weakening</w:t>
      </w:r>
      <w:r>
        <w:t xml:space="preserve">, </w:t>
      </w:r>
      <w:r>
        <w:rPr>
          <w:u w:val="single"/>
        </w:rPr>
        <w:t>non-compliance</w:t>
      </w:r>
      <w:r>
        <w:t xml:space="preserve">, or </w:t>
      </w:r>
      <w:r>
        <w:rPr>
          <w:u w:val="single"/>
        </w:rPr>
        <w:t>failure</w:t>
      </w:r>
      <w:r>
        <w:t xml:space="preserve"> – that’s Webb. </w:t>
      </w:r>
    </w:p>
    <w:p w14:paraId="17D8A30D" w14:textId="1F8D2C34" w:rsidR="0032591B" w:rsidRDefault="0032591B" w:rsidP="0032591B">
      <w:r>
        <w:t>&lt;&lt;FOR REFERENCE&gt;&gt;</w:t>
      </w:r>
    </w:p>
    <w:p w14:paraId="380DD2B3" w14:textId="78EE8F96" w:rsidR="0032591B" w:rsidRPr="0032591B" w:rsidRDefault="0032591B" w:rsidP="0032591B">
      <w:pPr>
        <w:rPr>
          <w:color w:val="555555"/>
          <w:sz w:val="10"/>
          <w:szCs w:val="16"/>
        </w:rPr>
      </w:pPr>
      <w:r w:rsidRPr="0032591B">
        <w:rPr>
          <w:color w:val="555555"/>
          <w:sz w:val="10"/>
          <w:szCs w:val="16"/>
        </w:rPr>
        <w:t xml:space="preserve">Despite its limited coverage, enactment of the methane emissions charge is a significant step forward. As noted above, </w:t>
      </w:r>
      <w:r w:rsidRPr="0032591B">
        <w:rPr>
          <w:rStyle w:val="StyleUnderline"/>
          <w:color w:val="555555"/>
          <w:sz w:val="16"/>
          <w:szCs w:val="16"/>
        </w:rPr>
        <w:t>the</w:t>
      </w:r>
      <w:r w:rsidRPr="0032591B">
        <w:rPr>
          <w:color w:val="555555"/>
          <w:sz w:val="10"/>
          <w:szCs w:val="16"/>
        </w:rPr>
        <w:t xml:space="preserve"> </w:t>
      </w:r>
      <w:r w:rsidRPr="0032591B">
        <w:rPr>
          <w:rStyle w:val="Emphasis"/>
          <w:color w:val="555555"/>
          <w:sz w:val="16"/>
          <w:szCs w:val="16"/>
          <w:shd w:val="clear" w:color="auto" w:fill="D2D2D2"/>
        </w:rPr>
        <w:t>history</w:t>
      </w:r>
      <w:r w:rsidRPr="0032591B">
        <w:rPr>
          <w:color w:val="555555"/>
          <w:sz w:val="10"/>
          <w:szCs w:val="16"/>
          <w:shd w:val="clear" w:color="auto" w:fill="D2D2D2"/>
        </w:rPr>
        <w:t xml:space="preserve"> </w:t>
      </w:r>
      <w:r w:rsidRPr="0032591B">
        <w:rPr>
          <w:rStyle w:val="StyleUnderline"/>
          <w:color w:val="555555"/>
          <w:sz w:val="16"/>
          <w:szCs w:val="16"/>
          <w:shd w:val="clear" w:color="auto" w:fill="D2D2D2"/>
        </w:rPr>
        <w:t>of</w:t>
      </w:r>
      <w:r w:rsidRPr="0032591B">
        <w:rPr>
          <w:color w:val="555555"/>
          <w:sz w:val="10"/>
          <w:szCs w:val="16"/>
        </w:rPr>
        <w:t xml:space="preserve"> methane </w:t>
      </w:r>
      <w:r w:rsidRPr="0032591B">
        <w:rPr>
          <w:rStyle w:val="Emphasis"/>
          <w:color w:val="555555"/>
          <w:sz w:val="16"/>
          <w:szCs w:val="16"/>
          <w:shd w:val="clear" w:color="auto" w:fill="D2D2D2"/>
        </w:rPr>
        <w:t>regulation</w:t>
      </w:r>
      <w:r w:rsidRPr="0032591B">
        <w:rPr>
          <w:rStyle w:val="StyleUnderline"/>
          <w:color w:val="555555"/>
          <w:sz w:val="16"/>
          <w:szCs w:val="16"/>
        </w:rPr>
        <w:t xml:space="preserve"> in the U.S. </w:t>
      </w:r>
      <w:r w:rsidRPr="0032591B">
        <w:rPr>
          <w:rStyle w:val="StyleUnderline"/>
          <w:color w:val="555555"/>
          <w:sz w:val="16"/>
          <w:szCs w:val="16"/>
          <w:shd w:val="clear" w:color="auto" w:fill="D2D2D2"/>
        </w:rPr>
        <w:t>has been</w:t>
      </w:r>
      <w:r w:rsidRPr="0032591B">
        <w:rPr>
          <w:rStyle w:val="StyleUnderline"/>
          <w:color w:val="555555"/>
          <w:sz w:val="16"/>
          <w:szCs w:val="16"/>
        </w:rPr>
        <w:t xml:space="preserve"> one of</w:t>
      </w:r>
      <w:r w:rsidRPr="0032591B">
        <w:rPr>
          <w:color w:val="555555"/>
          <w:sz w:val="10"/>
          <w:szCs w:val="16"/>
        </w:rPr>
        <w:t xml:space="preserve"> </w:t>
      </w:r>
      <w:r w:rsidRPr="0032591B">
        <w:rPr>
          <w:rStyle w:val="Emphasis"/>
          <w:color w:val="555555"/>
          <w:sz w:val="16"/>
          <w:szCs w:val="16"/>
          <w:shd w:val="clear" w:color="auto" w:fill="D2D2D2"/>
        </w:rPr>
        <w:t>stops</w:t>
      </w:r>
      <w:r w:rsidRPr="0032591B">
        <w:rPr>
          <w:color w:val="555555"/>
          <w:sz w:val="10"/>
          <w:szCs w:val="16"/>
          <w:shd w:val="clear" w:color="auto" w:fill="D2D2D2"/>
        </w:rPr>
        <w:t xml:space="preserve"> </w:t>
      </w:r>
      <w:r w:rsidRPr="0032591B">
        <w:rPr>
          <w:rStyle w:val="StyleUnderline"/>
          <w:color w:val="555555"/>
          <w:sz w:val="16"/>
          <w:szCs w:val="16"/>
          <w:shd w:val="clear" w:color="auto" w:fill="D2D2D2"/>
        </w:rPr>
        <w:t>and</w:t>
      </w:r>
      <w:r w:rsidRPr="0032591B">
        <w:rPr>
          <w:color w:val="555555"/>
          <w:sz w:val="10"/>
          <w:szCs w:val="16"/>
          <w:shd w:val="clear" w:color="auto" w:fill="D2D2D2"/>
        </w:rPr>
        <w:t xml:space="preserve"> </w:t>
      </w:r>
      <w:r w:rsidRPr="0032591B">
        <w:rPr>
          <w:rStyle w:val="Emphasis"/>
          <w:color w:val="555555"/>
          <w:sz w:val="16"/>
          <w:szCs w:val="16"/>
          <w:shd w:val="clear" w:color="auto" w:fill="D2D2D2"/>
        </w:rPr>
        <w:t>starts</w:t>
      </w:r>
      <w:r w:rsidRPr="0032591B">
        <w:rPr>
          <w:rStyle w:val="StyleUnderline"/>
          <w:color w:val="555555"/>
          <w:sz w:val="16"/>
          <w:szCs w:val="16"/>
        </w:rPr>
        <w:t>, with</w:t>
      </w:r>
      <w:r w:rsidRPr="0032591B">
        <w:rPr>
          <w:color w:val="555555"/>
          <w:sz w:val="10"/>
          <w:szCs w:val="16"/>
        </w:rPr>
        <w:t xml:space="preserve"> the </w:t>
      </w:r>
      <w:r w:rsidRPr="0032591B">
        <w:rPr>
          <w:rStyle w:val="Emphasis"/>
          <w:color w:val="555555"/>
          <w:sz w:val="16"/>
          <w:szCs w:val="16"/>
        </w:rPr>
        <w:t>Obama</w:t>
      </w:r>
      <w:r w:rsidRPr="0032591B">
        <w:rPr>
          <w:color w:val="555555"/>
          <w:sz w:val="10"/>
          <w:szCs w:val="16"/>
        </w:rPr>
        <w:t xml:space="preserve"> administration </w:t>
      </w:r>
      <w:r w:rsidRPr="0032591B">
        <w:rPr>
          <w:rStyle w:val="StyleUnderline"/>
          <w:color w:val="555555"/>
          <w:sz w:val="16"/>
          <w:szCs w:val="16"/>
        </w:rPr>
        <w:t xml:space="preserve">adopting emissions controls only to have them </w:t>
      </w:r>
      <w:r w:rsidRPr="0032591B">
        <w:rPr>
          <w:rStyle w:val="Emphasis"/>
          <w:color w:val="555555"/>
          <w:sz w:val="16"/>
          <w:szCs w:val="16"/>
        </w:rPr>
        <w:t>eliminated</w:t>
      </w:r>
      <w:r w:rsidRPr="0032591B">
        <w:rPr>
          <w:color w:val="555555"/>
          <w:sz w:val="10"/>
          <w:szCs w:val="16"/>
        </w:rPr>
        <w:t xml:space="preserve"> </w:t>
      </w:r>
      <w:r w:rsidRPr="0032591B">
        <w:rPr>
          <w:rStyle w:val="StyleUnderline"/>
          <w:color w:val="555555"/>
          <w:sz w:val="16"/>
          <w:szCs w:val="16"/>
        </w:rPr>
        <w:t>by</w:t>
      </w:r>
      <w:r w:rsidRPr="0032591B">
        <w:rPr>
          <w:color w:val="555555"/>
          <w:sz w:val="10"/>
          <w:szCs w:val="16"/>
        </w:rPr>
        <w:t xml:space="preserve"> the </w:t>
      </w:r>
      <w:r w:rsidRPr="0032591B">
        <w:rPr>
          <w:rStyle w:val="Emphasis"/>
          <w:color w:val="555555"/>
          <w:sz w:val="16"/>
          <w:szCs w:val="16"/>
        </w:rPr>
        <w:t>Trump</w:t>
      </w:r>
      <w:r w:rsidRPr="0032591B">
        <w:rPr>
          <w:color w:val="555555"/>
          <w:sz w:val="10"/>
          <w:szCs w:val="16"/>
        </w:rPr>
        <w:t xml:space="preserve"> administration </w:t>
      </w:r>
      <w:r w:rsidRPr="0032591B">
        <w:rPr>
          <w:rStyle w:val="StyleUnderline"/>
          <w:color w:val="555555"/>
          <w:sz w:val="16"/>
          <w:szCs w:val="16"/>
        </w:rPr>
        <w:t>and then</w:t>
      </w:r>
      <w:r w:rsidRPr="0032591B">
        <w:rPr>
          <w:color w:val="555555"/>
          <w:sz w:val="10"/>
          <w:szCs w:val="16"/>
        </w:rPr>
        <w:t xml:space="preserve"> </w:t>
      </w:r>
      <w:r w:rsidRPr="0032591B">
        <w:rPr>
          <w:rStyle w:val="Emphasis"/>
          <w:color w:val="555555"/>
          <w:sz w:val="16"/>
          <w:szCs w:val="16"/>
        </w:rPr>
        <w:t>reinstated</w:t>
      </w:r>
      <w:r w:rsidRPr="0032591B">
        <w:rPr>
          <w:color w:val="555555"/>
          <w:sz w:val="10"/>
          <w:szCs w:val="16"/>
        </w:rPr>
        <w:t xml:space="preserve"> </w:t>
      </w:r>
      <w:r w:rsidRPr="0032591B">
        <w:rPr>
          <w:rStyle w:val="StyleUnderline"/>
          <w:color w:val="555555"/>
          <w:sz w:val="16"/>
          <w:szCs w:val="16"/>
        </w:rPr>
        <w:t>under</w:t>
      </w:r>
      <w:r w:rsidRPr="0032591B">
        <w:rPr>
          <w:color w:val="555555"/>
          <w:sz w:val="10"/>
          <w:szCs w:val="16"/>
        </w:rPr>
        <w:t xml:space="preserve"> President </w:t>
      </w:r>
      <w:r w:rsidRPr="0032591B">
        <w:rPr>
          <w:rStyle w:val="Emphasis"/>
          <w:color w:val="555555"/>
          <w:sz w:val="16"/>
          <w:szCs w:val="16"/>
        </w:rPr>
        <w:lastRenderedPageBreak/>
        <w:t>Biden</w:t>
      </w:r>
      <w:r w:rsidRPr="0032591B">
        <w:rPr>
          <w:rStyle w:val="StyleUnderline"/>
          <w:color w:val="555555"/>
          <w:sz w:val="16"/>
          <w:szCs w:val="16"/>
        </w:rPr>
        <w:t xml:space="preserve">. </w:t>
      </w:r>
      <w:r w:rsidRPr="0032591B">
        <w:rPr>
          <w:rStyle w:val="StyleUnderline"/>
          <w:color w:val="555555"/>
          <w:sz w:val="16"/>
          <w:szCs w:val="16"/>
          <w:shd w:val="clear" w:color="auto" w:fill="D2D2D2"/>
        </w:rPr>
        <w:t>The methane</w:t>
      </w:r>
      <w:r w:rsidRPr="0032591B">
        <w:rPr>
          <w:rStyle w:val="StyleUnderline"/>
          <w:color w:val="555555"/>
          <w:sz w:val="16"/>
          <w:szCs w:val="16"/>
        </w:rPr>
        <w:t xml:space="preserve"> emissions </w:t>
      </w:r>
      <w:r w:rsidRPr="0032591B">
        <w:rPr>
          <w:rStyle w:val="StyleUnderline"/>
          <w:color w:val="555555"/>
          <w:sz w:val="16"/>
          <w:szCs w:val="16"/>
          <w:shd w:val="clear" w:color="auto" w:fill="D2D2D2"/>
        </w:rPr>
        <w:t>charge</w:t>
      </w:r>
      <w:r w:rsidRPr="0032591B">
        <w:rPr>
          <w:rStyle w:val="StyleUnderline"/>
          <w:color w:val="555555"/>
          <w:sz w:val="16"/>
          <w:szCs w:val="16"/>
        </w:rPr>
        <w:t xml:space="preserve"> in the</w:t>
      </w:r>
      <w:r w:rsidRPr="0032591B">
        <w:rPr>
          <w:color w:val="555555"/>
          <w:sz w:val="10"/>
          <w:szCs w:val="16"/>
        </w:rPr>
        <w:t xml:space="preserve"> </w:t>
      </w:r>
      <w:r w:rsidRPr="0032591B">
        <w:rPr>
          <w:rStyle w:val="Emphasis"/>
          <w:color w:val="555555"/>
          <w:sz w:val="16"/>
          <w:szCs w:val="16"/>
        </w:rPr>
        <w:t>IRA</w:t>
      </w:r>
      <w:r w:rsidRPr="0032591B">
        <w:rPr>
          <w:color w:val="555555"/>
          <w:sz w:val="10"/>
          <w:szCs w:val="16"/>
        </w:rPr>
        <w:t xml:space="preserve"> </w:t>
      </w:r>
      <w:r w:rsidRPr="0032591B">
        <w:rPr>
          <w:rStyle w:val="StyleUnderline"/>
          <w:color w:val="555555"/>
          <w:sz w:val="16"/>
          <w:szCs w:val="16"/>
          <w:shd w:val="clear" w:color="auto" w:fill="D2D2D2"/>
        </w:rPr>
        <w:t xml:space="preserve">provides </w:t>
      </w:r>
      <w:r w:rsidRPr="0032591B">
        <w:rPr>
          <w:rStyle w:val="Emphasis"/>
          <w:color w:val="555555"/>
          <w:sz w:val="16"/>
          <w:szCs w:val="16"/>
          <w:shd w:val="clear" w:color="auto" w:fill="D2D2D2"/>
        </w:rPr>
        <w:t>a</w:t>
      </w:r>
      <w:r w:rsidRPr="0032591B">
        <w:rPr>
          <w:rStyle w:val="StyleUnderline"/>
          <w:color w:val="555555"/>
          <w:sz w:val="16"/>
          <w:szCs w:val="16"/>
        </w:rPr>
        <w:t>n</w:t>
      </w:r>
      <w:r w:rsidRPr="0032591B">
        <w:rPr>
          <w:color w:val="555555"/>
          <w:sz w:val="10"/>
          <w:szCs w:val="16"/>
        </w:rPr>
        <w:t xml:space="preserve"> </w:t>
      </w:r>
      <w:r w:rsidRPr="0032591B">
        <w:rPr>
          <w:rStyle w:val="Emphasis"/>
          <w:color w:val="555555"/>
          <w:sz w:val="16"/>
          <w:szCs w:val="16"/>
        </w:rPr>
        <w:t>important</w:t>
      </w:r>
      <w:r w:rsidRPr="0032591B">
        <w:rPr>
          <w:color w:val="555555"/>
          <w:sz w:val="10"/>
          <w:szCs w:val="16"/>
        </w:rPr>
        <w:t xml:space="preserve"> regulatory </w:t>
      </w:r>
      <w:r w:rsidRPr="0032591B">
        <w:rPr>
          <w:rStyle w:val="Emphasis"/>
          <w:color w:val="555555"/>
          <w:sz w:val="16"/>
          <w:szCs w:val="16"/>
          <w:shd w:val="clear" w:color="auto" w:fill="D2D2D2"/>
        </w:rPr>
        <w:t>backstop</w:t>
      </w:r>
      <w:r w:rsidRPr="0032591B">
        <w:rPr>
          <w:color w:val="555555"/>
          <w:sz w:val="10"/>
          <w:szCs w:val="16"/>
        </w:rPr>
        <w:t xml:space="preserve">. </w:t>
      </w:r>
      <w:r w:rsidRPr="0032591B">
        <w:rPr>
          <w:rStyle w:val="StyleUnderline"/>
          <w:color w:val="555555"/>
          <w:sz w:val="16"/>
          <w:szCs w:val="16"/>
        </w:rPr>
        <w:t>The IRA</w:t>
      </w:r>
      <w:r w:rsidRPr="0032591B">
        <w:rPr>
          <w:color w:val="555555"/>
          <w:sz w:val="10"/>
          <w:szCs w:val="16"/>
        </w:rPr>
        <w:t xml:space="preserve"> </w:t>
      </w:r>
      <w:r w:rsidRPr="0032591B">
        <w:rPr>
          <w:rStyle w:val="Emphasis"/>
          <w:color w:val="555555"/>
          <w:sz w:val="16"/>
          <w:szCs w:val="16"/>
        </w:rPr>
        <w:t>authorizes</w:t>
      </w:r>
      <w:r w:rsidRPr="0032591B">
        <w:rPr>
          <w:color w:val="555555"/>
          <w:sz w:val="10"/>
          <w:szCs w:val="16"/>
        </w:rPr>
        <w:t xml:space="preserve"> </w:t>
      </w:r>
      <w:r w:rsidRPr="0032591B">
        <w:rPr>
          <w:rStyle w:val="StyleUnderline"/>
          <w:color w:val="555555"/>
          <w:sz w:val="16"/>
          <w:szCs w:val="16"/>
        </w:rPr>
        <w:t xml:space="preserve">EPA to </w:t>
      </w:r>
      <w:r w:rsidRPr="0032591B">
        <w:rPr>
          <w:rStyle w:val="Emphasis"/>
          <w:color w:val="555555"/>
          <w:sz w:val="16"/>
          <w:szCs w:val="16"/>
        </w:rPr>
        <w:t>waive the charge</w:t>
      </w:r>
      <w:r w:rsidRPr="0032591B">
        <w:rPr>
          <w:color w:val="555555"/>
          <w:sz w:val="10"/>
          <w:szCs w:val="16"/>
        </w:rPr>
        <w:t xml:space="preserve"> </w:t>
      </w:r>
      <w:r w:rsidRPr="0032591B">
        <w:rPr>
          <w:rStyle w:val="StyleUnderline"/>
          <w:color w:val="555555"/>
          <w:sz w:val="16"/>
          <w:szCs w:val="16"/>
        </w:rPr>
        <w:t>if</w:t>
      </w:r>
      <w:r w:rsidRPr="0032591B">
        <w:rPr>
          <w:color w:val="555555"/>
          <w:sz w:val="10"/>
          <w:szCs w:val="16"/>
        </w:rPr>
        <w:t xml:space="preserve"> stringent </w:t>
      </w:r>
      <w:r w:rsidRPr="0032591B">
        <w:rPr>
          <w:rStyle w:val="Emphasis"/>
          <w:color w:val="555555"/>
          <w:sz w:val="16"/>
          <w:szCs w:val="16"/>
        </w:rPr>
        <w:t>regulations are put in</w:t>
      </w:r>
      <w:r w:rsidRPr="0032591B">
        <w:rPr>
          <w:color w:val="555555"/>
          <w:sz w:val="10"/>
          <w:szCs w:val="16"/>
        </w:rPr>
        <w:t xml:space="preserve"> </w:t>
      </w:r>
      <w:r w:rsidRPr="0032591B">
        <w:rPr>
          <w:rStyle w:val="Emphasis"/>
          <w:color w:val="555555"/>
          <w:sz w:val="16"/>
          <w:szCs w:val="16"/>
        </w:rPr>
        <w:t>place</w:t>
      </w:r>
      <w:r w:rsidRPr="0032591B">
        <w:rPr>
          <w:rStyle w:val="StyleUnderline"/>
          <w:color w:val="555555"/>
          <w:sz w:val="16"/>
          <w:szCs w:val="16"/>
        </w:rPr>
        <w:t xml:space="preserve">, but makes clear that </w:t>
      </w:r>
      <w:r w:rsidRPr="0032591B">
        <w:rPr>
          <w:rStyle w:val="StyleUnderline"/>
          <w:color w:val="555555"/>
          <w:sz w:val="16"/>
          <w:szCs w:val="16"/>
          <w:shd w:val="clear" w:color="auto" w:fill="D2D2D2"/>
        </w:rPr>
        <w:t>the waiver will</w:t>
      </w:r>
      <w:r w:rsidRPr="0032591B">
        <w:rPr>
          <w:color w:val="555555"/>
          <w:sz w:val="10"/>
          <w:szCs w:val="16"/>
          <w:shd w:val="clear" w:color="auto" w:fill="D2D2D2"/>
        </w:rPr>
        <w:t xml:space="preserve"> </w:t>
      </w:r>
      <w:r w:rsidRPr="0032591B">
        <w:rPr>
          <w:rStyle w:val="Emphasis"/>
          <w:color w:val="555555"/>
          <w:sz w:val="16"/>
          <w:szCs w:val="16"/>
          <w:shd w:val="clear" w:color="auto" w:fill="D2D2D2"/>
        </w:rPr>
        <w:t>only remain</w:t>
      </w:r>
      <w:r w:rsidRPr="0032591B">
        <w:rPr>
          <w:rStyle w:val="Emphasis"/>
          <w:color w:val="555555"/>
          <w:sz w:val="16"/>
          <w:szCs w:val="16"/>
        </w:rPr>
        <w:t xml:space="preserve"> in effect</w:t>
      </w:r>
      <w:r w:rsidRPr="0032591B">
        <w:rPr>
          <w:color w:val="555555"/>
          <w:sz w:val="10"/>
          <w:szCs w:val="16"/>
        </w:rPr>
        <w:t xml:space="preserve"> </w:t>
      </w:r>
      <w:r w:rsidRPr="0032591B">
        <w:rPr>
          <w:rStyle w:val="StyleUnderline"/>
          <w:color w:val="555555"/>
          <w:sz w:val="16"/>
          <w:szCs w:val="16"/>
          <w:shd w:val="clear" w:color="auto" w:fill="D2D2D2"/>
        </w:rPr>
        <w:t>as long as</w:t>
      </w:r>
      <w:r w:rsidRPr="0032591B">
        <w:rPr>
          <w:rStyle w:val="StyleUnderline"/>
          <w:color w:val="555555"/>
          <w:sz w:val="16"/>
          <w:szCs w:val="16"/>
        </w:rPr>
        <w:t xml:space="preserve"> the</w:t>
      </w:r>
      <w:r w:rsidRPr="0032591B">
        <w:rPr>
          <w:color w:val="555555"/>
          <w:sz w:val="10"/>
          <w:szCs w:val="16"/>
        </w:rPr>
        <w:t xml:space="preserve"> </w:t>
      </w:r>
      <w:r w:rsidRPr="0032591B">
        <w:rPr>
          <w:rStyle w:val="Emphasis"/>
          <w:color w:val="555555"/>
          <w:sz w:val="16"/>
          <w:szCs w:val="16"/>
          <w:shd w:val="clear" w:color="auto" w:fill="D2D2D2"/>
        </w:rPr>
        <w:t>reg</w:t>
      </w:r>
      <w:r w:rsidRPr="0032591B">
        <w:rPr>
          <w:rStyle w:val="StyleUnderline"/>
          <w:color w:val="555555"/>
          <w:sz w:val="16"/>
          <w:szCs w:val="16"/>
        </w:rPr>
        <w:t>ulation</w:t>
      </w:r>
      <w:r w:rsidRPr="0032591B">
        <w:rPr>
          <w:rStyle w:val="Emphasis"/>
          <w:color w:val="555555"/>
          <w:sz w:val="16"/>
          <w:szCs w:val="16"/>
          <w:shd w:val="clear" w:color="auto" w:fill="D2D2D2"/>
        </w:rPr>
        <w:t>s do</w:t>
      </w:r>
      <w:r w:rsidRPr="0032591B">
        <w:rPr>
          <w:color w:val="555555"/>
          <w:sz w:val="10"/>
          <w:szCs w:val="16"/>
        </w:rPr>
        <w:t xml:space="preserve">. The IRA states that, </w:t>
      </w:r>
      <w:r w:rsidRPr="0032591B">
        <w:rPr>
          <w:rStyle w:val="StyleUnderline"/>
          <w:color w:val="555555"/>
          <w:sz w:val="16"/>
          <w:szCs w:val="16"/>
          <w:shd w:val="clear" w:color="auto" w:fill="D2D2D2"/>
        </w:rPr>
        <w:t>if</w:t>
      </w:r>
      <w:r w:rsidRPr="0032591B">
        <w:rPr>
          <w:color w:val="555555"/>
          <w:sz w:val="10"/>
          <w:szCs w:val="16"/>
        </w:rPr>
        <w:t xml:space="preserve"> the </w:t>
      </w:r>
      <w:r w:rsidRPr="0032591B">
        <w:rPr>
          <w:rStyle w:val="Emphasis"/>
          <w:color w:val="555555"/>
          <w:sz w:val="16"/>
          <w:szCs w:val="16"/>
          <w:shd w:val="clear" w:color="auto" w:fill="D2D2D2"/>
        </w:rPr>
        <w:t>reg</w:t>
      </w:r>
      <w:r w:rsidRPr="0032591B">
        <w:rPr>
          <w:rStyle w:val="StyleUnderline"/>
          <w:color w:val="555555"/>
          <w:sz w:val="16"/>
          <w:szCs w:val="16"/>
        </w:rPr>
        <w:t>ulation</w:t>
      </w:r>
      <w:r w:rsidRPr="0032591B">
        <w:rPr>
          <w:rStyle w:val="Emphasis"/>
          <w:color w:val="555555"/>
          <w:sz w:val="16"/>
          <w:szCs w:val="16"/>
          <w:shd w:val="clear" w:color="auto" w:fill="D2D2D2"/>
        </w:rPr>
        <w:t>s</w:t>
      </w:r>
      <w:r w:rsidRPr="0032591B">
        <w:rPr>
          <w:rStyle w:val="StyleUnderline"/>
          <w:color w:val="555555"/>
          <w:sz w:val="16"/>
          <w:szCs w:val="16"/>
        </w:rPr>
        <w:t xml:space="preserve"> </w:t>
      </w:r>
      <w:r w:rsidRPr="0032591B">
        <w:rPr>
          <w:rStyle w:val="Emphasis"/>
          <w:color w:val="555555"/>
          <w:sz w:val="16"/>
          <w:szCs w:val="16"/>
          <w:shd w:val="clear" w:color="auto" w:fill="D2D2D2"/>
        </w:rPr>
        <w:t>cease</w:t>
      </w:r>
      <w:r w:rsidRPr="0032591B">
        <w:rPr>
          <w:color w:val="555555"/>
          <w:sz w:val="10"/>
          <w:szCs w:val="16"/>
        </w:rPr>
        <w:t xml:space="preserve"> to apply to a covered facility, </w:t>
      </w:r>
      <w:r w:rsidRPr="0032591B">
        <w:rPr>
          <w:rStyle w:val="StyleUnderline"/>
          <w:color w:val="555555"/>
          <w:sz w:val="16"/>
          <w:szCs w:val="16"/>
          <w:shd w:val="clear" w:color="auto" w:fill="D2D2D2"/>
        </w:rPr>
        <w:t>that “facility will</w:t>
      </w:r>
      <w:r w:rsidRPr="0032591B">
        <w:rPr>
          <w:color w:val="555555"/>
          <w:sz w:val="10"/>
          <w:szCs w:val="16"/>
          <w:shd w:val="clear" w:color="auto" w:fill="D2D2D2"/>
        </w:rPr>
        <w:t xml:space="preserve"> </w:t>
      </w:r>
      <w:r w:rsidRPr="0032591B">
        <w:rPr>
          <w:rStyle w:val="Emphasis"/>
          <w:color w:val="555555"/>
          <w:sz w:val="16"/>
          <w:szCs w:val="16"/>
          <w:shd w:val="clear" w:color="auto" w:fill="D2D2D2"/>
        </w:rPr>
        <w:t>again</w:t>
      </w:r>
      <w:r w:rsidRPr="0032591B">
        <w:rPr>
          <w:color w:val="555555"/>
          <w:sz w:val="10"/>
          <w:szCs w:val="16"/>
          <w:shd w:val="clear" w:color="auto" w:fill="D2D2D2"/>
        </w:rPr>
        <w:t xml:space="preserve"> </w:t>
      </w:r>
      <w:r w:rsidRPr="0032591B">
        <w:rPr>
          <w:rStyle w:val="StyleUnderline"/>
          <w:color w:val="555555"/>
          <w:sz w:val="16"/>
          <w:szCs w:val="16"/>
          <w:shd w:val="clear" w:color="auto" w:fill="D2D2D2"/>
        </w:rPr>
        <w:t xml:space="preserve">be </w:t>
      </w:r>
      <w:r w:rsidRPr="0032591B">
        <w:rPr>
          <w:rStyle w:val="Emphasis"/>
          <w:color w:val="555555"/>
          <w:sz w:val="16"/>
          <w:szCs w:val="16"/>
          <w:shd w:val="clear" w:color="auto" w:fill="D2D2D2"/>
        </w:rPr>
        <w:t>subject</w:t>
      </w:r>
      <w:r w:rsidRPr="0032591B">
        <w:rPr>
          <w:rStyle w:val="StyleUnderline"/>
          <w:color w:val="555555"/>
          <w:sz w:val="16"/>
          <w:szCs w:val="16"/>
        </w:rPr>
        <w:t xml:space="preserve"> to the</w:t>
      </w:r>
      <w:r w:rsidRPr="0032591B">
        <w:rPr>
          <w:color w:val="555555"/>
          <w:sz w:val="10"/>
          <w:szCs w:val="16"/>
        </w:rPr>
        <w:t xml:space="preserve"> [methane emissions] </w:t>
      </w:r>
      <w:r w:rsidRPr="0032591B">
        <w:rPr>
          <w:rStyle w:val="Emphasis"/>
          <w:color w:val="555555"/>
          <w:sz w:val="16"/>
          <w:szCs w:val="16"/>
        </w:rPr>
        <w:t>charge</w:t>
      </w:r>
      <w:r w:rsidRPr="0032591B">
        <w:rPr>
          <w:color w:val="555555"/>
          <w:sz w:val="10"/>
          <w:szCs w:val="16"/>
        </w:rPr>
        <w:t xml:space="preserve">.” </w:t>
      </w:r>
      <w:r w:rsidRPr="0032591B">
        <w:rPr>
          <w:rStyle w:val="StyleUnderline"/>
          <w:color w:val="555555"/>
          <w:sz w:val="16"/>
          <w:szCs w:val="16"/>
          <w:shd w:val="clear" w:color="auto" w:fill="D2D2D2"/>
        </w:rPr>
        <w:t>This</w:t>
      </w:r>
      <w:r w:rsidRPr="0032591B">
        <w:rPr>
          <w:rStyle w:val="StyleUnderline"/>
          <w:color w:val="555555"/>
          <w:sz w:val="16"/>
          <w:szCs w:val="16"/>
        </w:rPr>
        <w:t xml:space="preserve"> should </w:t>
      </w:r>
      <w:r w:rsidRPr="0032591B">
        <w:rPr>
          <w:rStyle w:val="StyleUnderline"/>
          <w:color w:val="555555"/>
          <w:sz w:val="16"/>
          <w:szCs w:val="16"/>
          <w:shd w:val="clear" w:color="auto" w:fill="D2D2D2"/>
        </w:rPr>
        <w:t>help</w:t>
      </w:r>
      <w:r w:rsidRPr="0032591B">
        <w:rPr>
          <w:color w:val="555555"/>
          <w:sz w:val="10"/>
          <w:szCs w:val="16"/>
        </w:rPr>
        <w:t xml:space="preserve"> to </w:t>
      </w:r>
      <w:r w:rsidRPr="0032591B">
        <w:rPr>
          <w:rStyle w:val="StyleUnderline"/>
          <w:color w:val="555555"/>
          <w:sz w:val="16"/>
          <w:szCs w:val="16"/>
          <w:shd w:val="clear" w:color="auto" w:fill="D2D2D2"/>
        </w:rPr>
        <w:t>ensure</w:t>
      </w:r>
      <w:r w:rsidRPr="0032591B">
        <w:rPr>
          <w:rStyle w:val="StyleUnderline"/>
          <w:color w:val="555555"/>
          <w:sz w:val="16"/>
          <w:szCs w:val="16"/>
        </w:rPr>
        <w:t xml:space="preserve"> that, </w:t>
      </w:r>
      <w:r w:rsidRPr="0032591B">
        <w:rPr>
          <w:rStyle w:val="StyleUnderline"/>
          <w:color w:val="555555"/>
          <w:sz w:val="16"/>
          <w:szCs w:val="16"/>
          <w:shd w:val="clear" w:color="auto" w:fill="D2D2D2"/>
        </w:rPr>
        <w:t>even if</w:t>
      </w:r>
      <w:r w:rsidRPr="0032591B">
        <w:rPr>
          <w:rStyle w:val="StyleUnderline"/>
          <w:color w:val="555555"/>
          <w:sz w:val="16"/>
          <w:szCs w:val="16"/>
        </w:rPr>
        <w:t xml:space="preserve"> future </w:t>
      </w:r>
      <w:r w:rsidRPr="0032591B">
        <w:rPr>
          <w:rStyle w:val="Emphasis"/>
          <w:color w:val="555555"/>
          <w:sz w:val="16"/>
          <w:szCs w:val="16"/>
          <w:shd w:val="clear" w:color="auto" w:fill="D2D2D2"/>
        </w:rPr>
        <w:t>admin</w:t>
      </w:r>
      <w:r w:rsidRPr="0032591B">
        <w:rPr>
          <w:rStyle w:val="StyleUnderline"/>
          <w:color w:val="555555"/>
          <w:sz w:val="16"/>
          <w:szCs w:val="16"/>
        </w:rPr>
        <w:t>istration</w:t>
      </w:r>
      <w:r w:rsidRPr="0032591B">
        <w:rPr>
          <w:rStyle w:val="Emphasis"/>
          <w:color w:val="555555"/>
          <w:sz w:val="16"/>
          <w:szCs w:val="16"/>
          <w:shd w:val="clear" w:color="auto" w:fill="D2D2D2"/>
        </w:rPr>
        <w:t>s</w:t>
      </w:r>
      <w:r w:rsidRPr="0032591B">
        <w:rPr>
          <w:rStyle w:val="StyleUnderline"/>
          <w:color w:val="555555"/>
          <w:sz w:val="16"/>
          <w:szCs w:val="16"/>
        </w:rPr>
        <w:t xml:space="preserve"> </w:t>
      </w:r>
      <w:r w:rsidRPr="0032591B">
        <w:rPr>
          <w:rStyle w:val="StyleUnderline"/>
          <w:color w:val="555555"/>
          <w:sz w:val="16"/>
          <w:szCs w:val="16"/>
          <w:shd w:val="clear" w:color="auto" w:fill="D2D2D2"/>
        </w:rPr>
        <w:t>want to</w:t>
      </w:r>
      <w:r w:rsidRPr="0032591B">
        <w:rPr>
          <w:color w:val="555555"/>
          <w:sz w:val="10"/>
          <w:szCs w:val="16"/>
          <w:shd w:val="clear" w:color="auto" w:fill="D2D2D2"/>
        </w:rPr>
        <w:t xml:space="preserve"> </w:t>
      </w:r>
      <w:r w:rsidRPr="0032591B">
        <w:rPr>
          <w:rStyle w:val="Emphasis"/>
          <w:color w:val="555555"/>
          <w:sz w:val="16"/>
          <w:szCs w:val="16"/>
          <w:shd w:val="clear" w:color="auto" w:fill="D2D2D2"/>
        </w:rPr>
        <w:t>reverse</w:t>
      </w:r>
      <w:r w:rsidRPr="0032591B">
        <w:rPr>
          <w:rStyle w:val="Emphasis"/>
          <w:color w:val="555555"/>
          <w:sz w:val="16"/>
          <w:szCs w:val="16"/>
        </w:rPr>
        <w:t xml:space="preserve"> course</w:t>
      </w:r>
      <w:r w:rsidRPr="0032591B">
        <w:rPr>
          <w:color w:val="555555"/>
          <w:sz w:val="10"/>
          <w:szCs w:val="16"/>
        </w:rPr>
        <w:t xml:space="preserve"> </w:t>
      </w:r>
      <w:r w:rsidRPr="0032591B">
        <w:rPr>
          <w:rStyle w:val="StyleUnderline"/>
          <w:color w:val="555555"/>
          <w:sz w:val="16"/>
          <w:szCs w:val="16"/>
        </w:rPr>
        <w:t xml:space="preserve">on methane regulation, </w:t>
      </w:r>
      <w:r w:rsidRPr="0032591B">
        <w:rPr>
          <w:rStyle w:val="StyleUnderline"/>
          <w:color w:val="555555"/>
          <w:sz w:val="16"/>
          <w:szCs w:val="16"/>
          <w:shd w:val="clear" w:color="auto" w:fill="D2D2D2"/>
        </w:rPr>
        <w:t>or</w:t>
      </w:r>
      <w:r w:rsidRPr="0032591B">
        <w:rPr>
          <w:color w:val="555555"/>
          <w:sz w:val="10"/>
          <w:szCs w:val="16"/>
        </w:rPr>
        <w:t xml:space="preserve"> if the </w:t>
      </w:r>
      <w:r w:rsidRPr="0032591B">
        <w:rPr>
          <w:rStyle w:val="Emphasis"/>
          <w:color w:val="555555"/>
          <w:sz w:val="16"/>
          <w:szCs w:val="16"/>
          <w:shd w:val="clear" w:color="auto" w:fill="D2D2D2"/>
        </w:rPr>
        <w:t>courts</w:t>
      </w:r>
      <w:r w:rsidRPr="0032591B">
        <w:rPr>
          <w:color w:val="555555"/>
          <w:sz w:val="10"/>
          <w:szCs w:val="16"/>
        </w:rPr>
        <w:t xml:space="preserve"> were to </w:t>
      </w:r>
      <w:r w:rsidRPr="0032591B">
        <w:rPr>
          <w:rStyle w:val="Emphasis"/>
          <w:color w:val="555555"/>
          <w:sz w:val="16"/>
          <w:szCs w:val="16"/>
          <w:shd w:val="clear" w:color="auto" w:fill="D2D2D2"/>
        </w:rPr>
        <w:t>strike down</w:t>
      </w:r>
      <w:r w:rsidRPr="0032591B">
        <w:rPr>
          <w:color w:val="555555"/>
          <w:sz w:val="10"/>
          <w:szCs w:val="16"/>
        </w:rPr>
        <w:t xml:space="preserve"> </w:t>
      </w:r>
      <w:r w:rsidRPr="0032591B">
        <w:rPr>
          <w:rStyle w:val="StyleUnderline"/>
          <w:color w:val="555555"/>
          <w:sz w:val="16"/>
          <w:szCs w:val="16"/>
        </w:rPr>
        <w:t>the regulations, the</w:t>
      </w:r>
      <w:r w:rsidRPr="0032591B">
        <w:rPr>
          <w:color w:val="555555"/>
          <w:sz w:val="10"/>
          <w:szCs w:val="16"/>
        </w:rPr>
        <w:t xml:space="preserve"> oil and natural gas </w:t>
      </w:r>
      <w:r w:rsidRPr="0032591B">
        <w:rPr>
          <w:rStyle w:val="StyleUnderline"/>
          <w:color w:val="555555"/>
          <w:sz w:val="16"/>
          <w:szCs w:val="16"/>
          <w:shd w:val="clear" w:color="auto" w:fill="D2D2D2"/>
        </w:rPr>
        <w:t>industry will</w:t>
      </w:r>
      <w:r w:rsidRPr="0032591B">
        <w:rPr>
          <w:rStyle w:val="StyleUnderline"/>
          <w:color w:val="555555"/>
          <w:sz w:val="16"/>
          <w:szCs w:val="16"/>
        </w:rPr>
        <w:t xml:space="preserve"> have a reason to</w:t>
      </w:r>
      <w:r w:rsidRPr="0032591B">
        <w:rPr>
          <w:color w:val="555555"/>
          <w:sz w:val="10"/>
          <w:szCs w:val="16"/>
        </w:rPr>
        <w:t xml:space="preserve"> </w:t>
      </w:r>
      <w:r w:rsidRPr="0032591B">
        <w:rPr>
          <w:rStyle w:val="Emphasis"/>
          <w:color w:val="555555"/>
          <w:sz w:val="16"/>
          <w:szCs w:val="16"/>
          <w:shd w:val="clear" w:color="auto" w:fill="D2D2D2"/>
        </w:rPr>
        <w:t>continue controlling emissions</w:t>
      </w:r>
      <w:r w:rsidRPr="0032591B">
        <w:rPr>
          <w:rStyle w:val="StyleUnderline"/>
          <w:color w:val="555555"/>
          <w:sz w:val="16"/>
          <w:szCs w:val="16"/>
        </w:rPr>
        <w:t>. If they</w:t>
      </w:r>
      <w:r w:rsidRPr="0032591B">
        <w:rPr>
          <w:color w:val="555555"/>
          <w:sz w:val="10"/>
          <w:szCs w:val="16"/>
        </w:rPr>
        <w:t xml:space="preserve"> </w:t>
      </w:r>
      <w:r w:rsidRPr="0032591B">
        <w:rPr>
          <w:rStyle w:val="Emphasis"/>
          <w:color w:val="555555"/>
          <w:sz w:val="16"/>
          <w:szCs w:val="16"/>
        </w:rPr>
        <w:t>don’t</w:t>
      </w:r>
      <w:r w:rsidRPr="0032591B">
        <w:rPr>
          <w:rStyle w:val="StyleUnderline"/>
          <w:color w:val="555555"/>
          <w:sz w:val="16"/>
          <w:szCs w:val="16"/>
        </w:rPr>
        <w:t>, they will</w:t>
      </w:r>
      <w:r w:rsidRPr="0032591B">
        <w:rPr>
          <w:color w:val="555555"/>
          <w:sz w:val="10"/>
          <w:szCs w:val="16"/>
        </w:rPr>
        <w:t xml:space="preserve"> </w:t>
      </w:r>
      <w:r w:rsidRPr="0032591B">
        <w:rPr>
          <w:rStyle w:val="Emphasis"/>
          <w:color w:val="555555"/>
          <w:sz w:val="16"/>
          <w:szCs w:val="16"/>
        </w:rPr>
        <w:t>pay</w:t>
      </w:r>
      <w:r w:rsidRPr="0032591B">
        <w:rPr>
          <w:color w:val="555555"/>
          <w:sz w:val="10"/>
          <w:szCs w:val="16"/>
        </w:rPr>
        <w:t xml:space="preserve"> the price.</w:t>
      </w:r>
    </w:p>
    <w:p w14:paraId="5613F9CA" w14:textId="19C9D8CE" w:rsidR="00F46C35" w:rsidRPr="00C06698" w:rsidRDefault="00F46C35" w:rsidP="00F46C35">
      <w:pPr>
        <w:pStyle w:val="Heading4"/>
      </w:pPr>
      <w:r>
        <w:t xml:space="preserve">3. </w:t>
      </w:r>
      <w:r w:rsidR="00A82568">
        <w:t xml:space="preserve">Tax backstop </w:t>
      </w:r>
      <w:r>
        <w:t xml:space="preserve">key. </w:t>
      </w:r>
      <w:r w:rsidR="00A82568">
        <w:t xml:space="preserve">They </w:t>
      </w:r>
      <w:r>
        <w:t xml:space="preserve">achieve </w:t>
      </w:r>
      <w:r>
        <w:rPr>
          <w:u w:val="single"/>
        </w:rPr>
        <w:t>superior</w:t>
      </w:r>
      <w:r>
        <w:t xml:space="preserve">, more </w:t>
      </w:r>
      <w:r>
        <w:rPr>
          <w:u w:val="single"/>
        </w:rPr>
        <w:t>cost-effective mitigation</w:t>
      </w:r>
      <w:r>
        <w:t xml:space="preserve">. </w:t>
      </w:r>
    </w:p>
    <w:p w14:paraId="2207A81A" w14:textId="77777777" w:rsidR="00C06698" w:rsidRDefault="00C06698" w:rsidP="00C06698">
      <w:r>
        <w:t xml:space="preserve">Mark </w:t>
      </w:r>
      <w:r w:rsidRPr="002C3BEA">
        <w:rPr>
          <w:rStyle w:val="Style13ptBold"/>
        </w:rPr>
        <w:t>Agerton et al. 21</w:t>
      </w:r>
      <w:r>
        <w:t>, Agerton is assistant professor of resource economics at the University of California Davis and nonresident fellow at Rice University's Baker Institute for Public Policy; Gilbert is assistant professor of economics and research fellow at the Colorado School of Mines' Payne Institute; Krane is the Wallace S. Wilson Fellow for Energy Studies at the Rice University's Baker Institute for Public Policy, "Rolling Back Trump's Methane Rules Isn't Enough: We Need A Methane Tax To Buy Time To Decarbonize," Forbes, 07/12/2021, https://www.forbes.com/sites/thebakersinstitute/2021/07/12/rolling-back-trumps-methane-rules-isnt-enough-we-need-a-methane-tax-to-buy-time-to-decarbonize/</w:t>
      </w:r>
    </w:p>
    <w:p w14:paraId="1AC8BA2D" w14:textId="77777777" w:rsidR="00C06698" w:rsidRPr="00C232CA" w:rsidRDefault="00C06698" w:rsidP="00C06698">
      <w:pPr>
        <w:rPr>
          <w:sz w:val="16"/>
        </w:rPr>
      </w:pPr>
      <w:r w:rsidRPr="00C232CA">
        <w:rPr>
          <w:sz w:val="16"/>
        </w:rPr>
        <w:t xml:space="preserve">We think </w:t>
      </w:r>
      <w:r w:rsidRPr="005745F8">
        <w:rPr>
          <w:rStyle w:val="Emphasis"/>
          <w:highlight w:val="cyan"/>
        </w:rPr>
        <w:t>most</w:t>
      </w:r>
      <w:r w:rsidRPr="00892AB6">
        <w:rPr>
          <w:rStyle w:val="StyleUnderline"/>
        </w:rPr>
        <w:t xml:space="preserve"> oil-sector methane </w:t>
      </w:r>
      <w:r w:rsidRPr="005745F8">
        <w:rPr>
          <w:rStyle w:val="StyleUnderline"/>
          <w:highlight w:val="cyan"/>
        </w:rPr>
        <w:t>emissions would be</w:t>
      </w:r>
      <w:r w:rsidRPr="00C232CA">
        <w:rPr>
          <w:sz w:val="16"/>
        </w:rPr>
        <w:t xml:space="preserve"> detected and </w:t>
      </w:r>
      <w:r w:rsidRPr="005745F8">
        <w:rPr>
          <w:rStyle w:val="Emphasis"/>
          <w:highlight w:val="cyan"/>
        </w:rPr>
        <w:t>stopped</w:t>
      </w:r>
      <w:r w:rsidRPr="005745F8">
        <w:rPr>
          <w:sz w:val="16"/>
          <w:highlight w:val="cyan"/>
        </w:rPr>
        <w:t xml:space="preserve"> </w:t>
      </w:r>
      <w:r w:rsidRPr="005745F8">
        <w:rPr>
          <w:rStyle w:val="StyleUnderline"/>
          <w:highlight w:val="cyan"/>
        </w:rPr>
        <w:t>with</w:t>
      </w:r>
      <w:r w:rsidRPr="00892AB6">
        <w:rPr>
          <w:rStyle w:val="StyleUnderline"/>
        </w:rPr>
        <w:t xml:space="preserve"> a</w:t>
      </w:r>
      <w:r w:rsidRPr="00C232CA">
        <w:rPr>
          <w:sz w:val="16"/>
        </w:rPr>
        <w:t xml:space="preserve"> federal </w:t>
      </w:r>
      <w:r w:rsidRPr="005745F8">
        <w:rPr>
          <w:rStyle w:val="StyleUnderline"/>
          <w:highlight w:val="cyan"/>
        </w:rPr>
        <w:t>tax</w:t>
      </w:r>
      <w:r w:rsidRPr="00C232CA">
        <w:rPr>
          <w:sz w:val="16"/>
        </w:rPr>
        <w:t xml:space="preserve"> somewhere </w:t>
      </w:r>
      <w:r w:rsidRPr="00892AB6">
        <w:rPr>
          <w:rStyle w:val="Emphasis"/>
        </w:rPr>
        <w:t>north</w:t>
      </w:r>
      <w:r w:rsidRPr="00C232CA">
        <w:rPr>
          <w:sz w:val="16"/>
        </w:rPr>
        <w:t xml:space="preserve"> </w:t>
      </w:r>
      <w:r w:rsidRPr="005745F8">
        <w:rPr>
          <w:rStyle w:val="StyleUnderline"/>
          <w:highlight w:val="cyan"/>
        </w:rPr>
        <w:t>of</w:t>
      </w:r>
      <w:r w:rsidRPr="005745F8">
        <w:rPr>
          <w:sz w:val="16"/>
          <w:highlight w:val="cyan"/>
        </w:rPr>
        <w:t xml:space="preserve"> </w:t>
      </w:r>
      <w:r w:rsidRPr="005745F8">
        <w:rPr>
          <w:rStyle w:val="Emphasis"/>
          <w:highlight w:val="cyan"/>
        </w:rPr>
        <w:t>$1,500</w:t>
      </w:r>
      <w:r w:rsidRPr="00892AB6">
        <w:rPr>
          <w:rStyle w:val="Emphasis"/>
        </w:rPr>
        <w:t xml:space="preserve"> per metric ton</w:t>
      </w:r>
      <w:r w:rsidRPr="00C232CA">
        <w:rPr>
          <w:sz w:val="16"/>
        </w:rPr>
        <w:t xml:space="preserve"> in 2021. That’s equal to $29 per thousand cubic feet (mcf). A U.S. Senate bill introduced in March puts the charge at $1,800/ton in 2023. </w:t>
      </w:r>
    </w:p>
    <w:p w14:paraId="219B03D3" w14:textId="77777777" w:rsidR="00C06698" w:rsidRPr="00C232CA" w:rsidRDefault="00C06698" w:rsidP="00C06698">
      <w:pPr>
        <w:rPr>
          <w:sz w:val="16"/>
        </w:rPr>
      </w:pPr>
      <w:r w:rsidRPr="00C232CA">
        <w:rPr>
          <w:sz w:val="16"/>
        </w:rPr>
        <w:t xml:space="preserve">A lot of U.S. methane emissions occur through oil and natural gas production and transport, so </w:t>
      </w:r>
      <w:r w:rsidRPr="00892AB6">
        <w:rPr>
          <w:rStyle w:val="Emphasis"/>
        </w:rPr>
        <w:t>oil and gas companies</w:t>
      </w:r>
      <w:r w:rsidRPr="00C232CA">
        <w:rPr>
          <w:sz w:val="16"/>
        </w:rPr>
        <w:t xml:space="preserve"> </w:t>
      </w:r>
      <w:r w:rsidRPr="00892AB6">
        <w:rPr>
          <w:rStyle w:val="StyleUnderline"/>
        </w:rPr>
        <w:t>would be on the hook</w:t>
      </w:r>
      <w:r w:rsidRPr="00C232CA">
        <w:rPr>
          <w:sz w:val="16"/>
        </w:rPr>
        <w:t xml:space="preserve">. </w:t>
      </w:r>
    </w:p>
    <w:p w14:paraId="52EE8753" w14:textId="77777777" w:rsidR="00C06698" w:rsidRPr="00C232CA" w:rsidRDefault="00C06698" w:rsidP="00C06698">
      <w:pPr>
        <w:rPr>
          <w:sz w:val="16"/>
        </w:rPr>
      </w:pPr>
      <w:r w:rsidRPr="005745F8">
        <w:rPr>
          <w:rStyle w:val="StyleUnderline"/>
          <w:highlight w:val="cyan"/>
        </w:rPr>
        <w:t>We don’t expect</w:t>
      </w:r>
      <w:r w:rsidRPr="00892AB6">
        <w:rPr>
          <w:rStyle w:val="StyleUnderline"/>
        </w:rPr>
        <w:t xml:space="preserve"> many </w:t>
      </w:r>
      <w:r w:rsidRPr="005745F8">
        <w:rPr>
          <w:rStyle w:val="StyleUnderline"/>
          <w:highlight w:val="cyan"/>
        </w:rPr>
        <w:t>firms to</w:t>
      </w:r>
      <w:r w:rsidRPr="00C232CA">
        <w:rPr>
          <w:sz w:val="16"/>
        </w:rPr>
        <w:t xml:space="preserve"> </w:t>
      </w:r>
      <w:r w:rsidRPr="00892AB6">
        <w:rPr>
          <w:rStyle w:val="Emphasis"/>
        </w:rPr>
        <w:t xml:space="preserve">actually </w:t>
      </w:r>
      <w:r w:rsidRPr="005745F8">
        <w:rPr>
          <w:rStyle w:val="Emphasis"/>
          <w:highlight w:val="cyan"/>
        </w:rPr>
        <w:t>pony up</w:t>
      </w:r>
      <w:r w:rsidRPr="00C232CA">
        <w:rPr>
          <w:sz w:val="16"/>
        </w:rPr>
        <w:t xml:space="preserve"> $29 for each mcf of methane they emit. </w:t>
      </w:r>
      <w:r w:rsidRPr="00892AB6">
        <w:rPr>
          <w:rStyle w:val="StyleUnderline"/>
        </w:rPr>
        <w:t>Methane</w:t>
      </w:r>
      <w:r w:rsidRPr="00C232CA">
        <w:rPr>
          <w:sz w:val="16"/>
        </w:rPr>
        <w:t xml:space="preserve">, or natural gas, </w:t>
      </w:r>
      <w:r w:rsidRPr="00892AB6">
        <w:rPr>
          <w:rStyle w:val="StyleUnderline"/>
        </w:rPr>
        <w:t>currently</w:t>
      </w:r>
      <w:r w:rsidRPr="00C232CA">
        <w:rPr>
          <w:sz w:val="16"/>
        </w:rPr>
        <w:t xml:space="preserve"> </w:t>
      </w:r>
      <w:r w:rsidRPr="00892AB6">
        <w:rPr>
          <w:rStyle w:val="Emphasis"/>
        </w:rPr>
        <w:t>sells</w:t>
      </w:r>
      <w:r w:rsidRPr="00C232CA">
        <w:rPr>
          <w:sz w:val="16"/>
        </w:rPr>
        <w:t xml:space="preserve"> </w:t>
      </w:r>
      <w:r w:rsidRPr="00892AB6">
        <w:rPr>
          <w:rStyle w:val="StyleUnderline"/>
        </w:rPr>
        <w:t>for just</w:t>
      </w:r>
      <w:r w:rsidRPr="00C232CA">
        <w:rPr>
          <w:sz w:val="16"/>
        </w:rPr>
        <w:t xml:space="preserve"> </w:t>
      </w:r>
      <w:r w:rsidRPr="00892AB6">
        <w:rPr>
          <w:rStyle w:val="Emphasis"/>
        </w:rPr>
        <w:t>$3</w:t>
      </w:r>
      <w:r w:rsidRPr="00C232CA">
        <w:rPr>
          <w:sz w:val="16"/>
        </w:rPr>
        <w:t xml:space="preserve">/mcf. </w:t>
      </w:r>
      <w:r w:rsidRPr="005745F8">
        <w:rPr>
          <w:rStyle w:val="StyleUnderline"/>
          <w:highlight w:val="cyan"/>
        </w:rPr>
        <w:t>Producers</w:t>
      </w:r>
      <w:r w:rsidRPr="00892AB6">
        <w:rPr>
          <w:rStyle w:val="StyleUnderline"/>
        </w:rPr>
        <w:t xml:space="preserve"> facing a</w:t>
      </w:r>
      <w:r w:rsidRPr="00C232CA">
        <w:rPr>
          <w:sz w:val="16"/>
        </w:rPr>
        <w:t xml:space="preserve"> </w:t>
      </w:r>
      <w:r w:rsidRPr="00892AB6">
        <w:rPr>
          <w:rStyle w:val="StyleUnderline"/>
        </w:rPr>
        <w:t>tax</w:t>
      </w:r>
      <w:r w:rsidRPr="00C232CA">
        <w:rPr>
          <w:sz w:val="16"/>
        </w:rPr>
        <w:t xml:space="preserve"> </w:t>
      </w:r>
      <w:r w:rsidRPr="00892AB6">
        <w:rPr>
          <w:rStyle w:val="Emphasis"/>
        </w:rPr>
        <w:t>10 times greater</w:t>
      </w:r>
      <w:r w:rsidRPr="00C232CA">
        <w:rPr>
          <w:sz w:val="16"/>
        </w:rPr>
        <w:t xml:space="preserve"> </w:t>
      </w:r>
      <w:r w:rsidRPr="00892AB6">
        <w:rPr>
          <w:rStyle w:val="StyleUnderline"/>
        </w:rPr>
        <w:t>than</w:t>
      </w:r>
      <w:r w:rsidRPr="00C232CA">
        <w:rPr>
          <w:sz w:val="16"/>
        </w:rPr>
        <w:t xml:space="preserve"> the </w:t>
      </w:r>
      <w:r w:rsidRPr="00892AB6">
        <w:rPr>
          <w:rStyle w:val="Emphasis"/>
        </w:rPr>
        <w:t>market value</w:t>
      </w:r>
      <w:r w:rsidRPr="00C232CA">
        <w:rPr>
          <w:sz w:val="16"/>
        </w:rPr>
        <w:t xml:space="preserve"> of that gas </w:t>
      </w:r>
      <w:r w:rsidRPr="005745F8">
        <w:rPr>
          <w:rStyle w:val="StyleUnderline"/>
          <w:highlight w:val="cyan"/>
        </w:rPr>
        <w:t>would</w:t>
      </w:r>
      <w:r w:rsidRPr="005745F8">
        <w:rPr>
          <w:sz w:val="16"/>
          <w:highlight w:val="cyan"/>
        </w:rPr>
        <w:t xml:space="preserve"> </w:t>
      </w:r>
      <w:r w:rsidRPr="005745F8">
        <w:rPr>
          <w:rStyle w:val="Emphasis"/>
          <w:highlight w:val="cyan"/>
        </w:rPr>
        <w:t>take action</w:t>
      </w:r>
      <w:r w:rsidRPr="00C232CA">
        <w:rPr>
          <w:sz w:val="16"/>
        </w:rPr>
        <w:t xml:space="preserve">. </w:t>
      </w:r>
    </w:p>
    <w:p w14:paraId="23CA548B" w14:textId="77777777" w:rsidR="00C06698" w:rsidRPr="00C232CA" w:rsidRDefault="00C06698" w:rsidP="00C06698">
      <w:pPr>
        <w:rPr>
          <w:sz w:val="16"/>
        </w:rPr>
      </w:pPr>
      <w:r w:rsidRPr="00C232CA">
        <w:rPr>
          <w:sz w:val="16"/>
        </w:rPr>
        <w:t xml:space="preserve">Our hope is that energy companies </w:t>
      </w:r>
      <w:r w:rsidRPr="00892AB6">
        <w:rPr>
          <w:rStyle w:val="StyleUnderline"/>
        </w:rPr>
        <w:t>replace</w:t>
      </w:r>
      <w:r w:rsidRPr="00C232CA">
        <w:rPr>
          <w:sz w:val="16"/>
        </w:rPr>
        <w:t xml:space="preserve"> </w:t>
      </w:r>
      <w:r w:rsidRPr="00892AB6">
        <w:rPr>
          <w:rStyle w:val="Emphasis"/>
        </w:rPr>
        <w:t>leaky valves</w:t>
      </w:r>
      <w:r w:rsidRPr="00892AB6">
        <w:rPr>
          <w:rStyle w:val="StyleUnderline"/>
        </w:rPr>
        <w:t>, stop</w:t>
      </w:r>
      <w:r w:rsidRPr="00C232CA">
        <w:rPr>
          <w:sz w:val="16"/>
        </w:rPr>
        <w:t xml:space="preserve"> </w:t>
      </w:r>
      <w:r w:rsidRPr="00892AB6">
        <w:rPr>
          <w:rStyle w:val="Emphasis"/>
        </w:rPr>
        <w:t>venting</w:t>
      </w:r>
      <w:r w:rsidRPr="00C232CA">
        <w:rPr>
          <w:sz w:val="16"/>
        </w:rPr>
        <w:t xml:space="preserve"> gas </w:t>
      </w:r>
      <w:r w:rsidRPr="00892AB6">
        <w:rPr>
          <w:rStyle w:val="StyleUnderline"/>
        </w:rPr>
        <w:t>from</w:t>
      </w:r>
      <w:r w:rsidRPr="00C232CA">
        <w:rPr>
          <w:sz w:val="16"/>
        </w:rPr>
        <w:t xml:space="preserve"> well </w:t>
      </w:r>
      <w:r w:rsidRPr="00892AB6">
        <w:rPr>
          <w:rStyle w:val="Emphasis"/>
        </w:rPr>
        <w:t>completions</w:t>
      </w:r>
      <w:r w:rsidRPr="00C232CA">
        <w:rPr>
          <w:sz w:val="16"/>
        </w:rPr>
        <w:t xml:space="preserve"> </w:t>
      </w:r>
      <w:r w:rsidRPr="00892AB6">
        <w:rPr>
          <w:rStyle w:val="StyleUnderline"/>
        </w:rPr>
        <w:t>and</w:t>
      </w:r>
      <w:r w:rsidRPr="00C232CA">
        <w:rPr>
          <w:sz w:val="16"/>
        </w:rPr>
        <w:t xml:space="preserve"> </w:t>
      </w:r>
      <w:r w:rsidRPr="00892AB6">
        <w:rPr>
          <w:rStyle w:val="Emphasis"/>
        </w:rPr>
        <w:t>tank batteries</w:t>
      </w:r>
      <w:r w:rsidRPr="00C232CA">
        <w:rPr>
          <w:rStyle w:val="StyleUnderline"/>
        </w:rPr>
        <w:t>, and make sure</w:t>
      </w:r>
      <w:r w:rsidRPr="00C232CA">
        <w:rPr>
          <w:sz w:val="16"/>
        </w:rPr>
        <w:t xml:space="preserve"> that </w:t>
      </w:r>
      <w:r w:rsidRPr="00C232CA">
        <w:rPr>
          <w:rStyle w:val="Emphasis"/>
        </w:rPr>
        <w:t>flares stay lit</w:t>
      </w:r>
      <w:r w:rsidRPr="00C232CA">
        <w:rPr>
          <w:sz w:val="16"/>
        </w:rPr>
        <w:t xml:space="preserve"> </w:t>
      </w:r>
      <w:r w:rsidRPr="00C232CA">
        <w:rPr>
          <w:rStyle w:val="StyleUnderline"/>
        </w:rPr>
        <w:t>instead of</w:t>
      </w:r>
      <w:r w:rsidRPr="00C232CA">
        <w:rPr>
          <w:sz w:val="16"/>
        </w:rPr>
        <w:t xml:space="preserve"> </w:t>
      </w:r>
      <w:r w:rsidRPr="00C232CA">
        <w:rPr>
          <w:rStyle w:val="Emphasis"/>
        </w:rPr>
        <w:t>belching methane</w:t>
      </w:r>
      <w:r w:rsidRPr="00C232CA">
        <w:rPr>
          <w:sz w:val="16"/>
        </w:rPr>
        <w:t xml:space="preserve"> into the air.</w:t>
      </w:r>
    </w:p>
    <w:p w14:paraId="241A26B9" w14:textId="77777777" w:rsidR="00C06698" w:rsidRPr="00C232CA" w:rsidRDefault="00C06698" w:rsidP="00C06698">
      <w:pPr>
        <w:rPr>
          <w:sz w:val="16"/>
        </w:rPr>
      </w:pPr>
      <w:r w:rsidRPr="00C232CA">
        <w:rPr>
          <w:sz w:val="16"/>
        </w:rPr>
        <w:t>Why $1,500 per ton?</w:t>
      </w:r>
    </w:p>
    <w:p w14:paraId="1A4C52F6" w14:textId="77777777" w:rsidR="00C06698" w:rsidRPr="00C232CA" w:rsidRDefault="00C06698" w:rsidP="00C06698">
      <w:pPr>
        <w:rPr>
          <w:sz w:val="16"/>
        </w:rPr>
      </w:pPr>
      <w:r w:rsidRPr="00C232CA">
        <w:rPr>
          <w:sz w:val="16"/>
        </w:rPr>
        <w:t xml:space="preserve">That’s the U.S. government’s estimate of the “social cost” of methane damage. In other words, a ton of methane in the atmosphere traps enough heat to cause $1,500 worth of damage to crops, to worker productivity, to property from floods and wildfires, and to societies when these disasters trigger mass migration. An efficient tax would push these costs onto polluters, rather than society. </w:t>
      </w:r>
    </w:p>
    <w:p w14:paraId="7D177357" w14:textId="77777777" w:rsidR="00C06698" w:rsidRPr="00C232CA" w:rsidRDefault="00C06698" w:rsidP="00C06698">
      <w:pPr>
        <w:rPr>
          <w:sz w:val="16"/>
        </w:rPr>
      </w:pPr>
      <w:r w:rsidRPr="00C232CA">
        <w:rPr>
          <w:sz w:val="16"/>
        </w:rPr>
        <w:t>By contrast, the social cost of CO2 is just $51 per metric ton.</w:t>
      </w:r>
    </w:p>
    <w:p w14:paraId="07B0D7DB" w14:textId="77777777" w:rsidR="00C06698" w:rsidRPr="00C232CA" w:rsidRDefault="00C06698" w:rsidP="00C06698">
      <w:pPr>
        <w:rPr>
          <w:sz w:val="16"/>
        </w:rPr>
      </w:pPr>
      <w:r w:rsidRPr="005745F8">
        <w:rPr>
          <w:rStyle w:val="StyleUnderline"/>
        </w:rPr>
        <w:t xml:space="preserve">Some might ask </w:t>
      </w:r>
      <w:r w:rsidRPr="005745F8">
        <w:rPr>
          <w:rStyle w:val="Emphasis"/>
        </w:rPr>
        <w:t>why new</w:t>
      </w:r>
      <w:r w:rsidRPr="005745F8">
        <w:rPr>
          <w:sz w:val="16"/>
        </w:rPr>
        <w:t xml:space="preserve"> methane </w:t>
      </w:r>
      <w:r w:rsidRPr="005745F8">
        <w:rPr>
          <w:rStyle w:val="StyleUnderline"/>
        </w:rPr>
        <w:t>regulations are necessary</w:t>
      </w:r>
      <w:r w:rsidRPr="005745F8">
        <w:rPr>
          <w:sz w:val="16"/>
        </w:rPr>
        <w:t xml:space="preserve">. President </w:t>
      </w:r>
      <w:r w:rsidRPr="005745F8">
        <w:rPr>
          <w:rStyle w:val="StyleUnderline"/>
        </w:rPr>
        <w:t>Biden and Congress just</w:t>
      </w:r>
      <w:r w:rsidRPr="005745F8">
        <w:rPr>
          <w:sz w:val="16"/>
        </w:rPr>
        <w:t xml:space="preserve"> </w:t>
      </w:r>
      <w:r w:rsidRPr="005745F8">
        <w:rPr>
          <w:rStyle w:val="Emphasis"/>
        </w:rPr>
        <w:t>rolled back</w:t>
      </w:r>
      <w:r w:rsidRPr="005745F8">
        <w:rPr>
          <w:sz w:val="16"/>
        </w:rPr>
        <w:t xml:space="preserve"> </w:t>
      </w:r>
      <w:r w:rsidRPr="005745F8">
        <w:rPr>
          <w:rStyle w:val="StyleUnderline"/>
          <w:highlight w:val="cyan"/>
        </w:rPr>
        <w:t>the</w:t>
      </w:r>
      <w:r w:rsidRPr="005745F8">
        <w:rPr>
          <w:sz w:val="16"/>
          <w:highlight w:val="cyan"/>
        </w:rPr>
        <w:t xml:space="preserve"> </w:t>
      </w:r>
      <w:r w:rsidRPr="005745F8">
        <w:rPr>
          <w:rStyle w:val="Emphasis"/>
          <w:highlight w:val="cyan"/>
        </w:rPr>
        <w:t>Trump</w:t>
      </w:r>
      <w:r w:rsidRPr="005745F8">
        <w:rPr>
          <w:sz w:val="16"/>
        </w:rPr>
        <w:t xml:space="preserve"> administration’s </w:t>
      </w:r>
      <w:r w:rsidRPr="005745F8">
        <w:rPr>
          <w:rStyle w:val="StyleUnderline"/>
          <w:highlight w:val="cyan"/>
        </w:rPr>
        <w:t>methane deregulation</w:t>
      </w:r>
      <w:r w:rsidRPr="005745F8">
        <w:rPr>
          <w:rStyle w:val="StyleUnderline"/>
        </w:rPr>
        <w:t>, reverting to</w:t>
      </w:r>
      <w:r w:rsidRPr="005745F8">
        <w:rPr>
          <w:sz w:val="16"/>
        </w:rPr>
        <w:t xml:space="preserve"> the </w:t>
      </w:r>
      <w:r w:rsidRPr="005745F8">
        <w:rPr>
          <w:rStyle w:val="Emphasis"/>
        </w:rPr>
        <w:t>Obama</w:t>
      </w:r>
      <w:r w:rsidRPr="005745F8">
        <w:rPr>
          <w:sz w:val="16"/>
        </w:rPr>
        <w:t xml:space="preserve"> administration’s </w:t>
      </w:r>
      <w:r w:rsidRPr="005745F8">
        <w:rPr>
          <w:rStyle w:val="Emphasis"/>
        </w:rPr>
        <w:t>rules</w:t>
      </w:r>
      <w:r w:rsidRPr="005745F8">
        <w:rPr>
          <w:rStyle w:val="StyleUnderline"/>
        </w:rPr>
        <w:t xml:space="preserve">. </w:t>
      </w:r>
      <w:r w:rsidRPr="005745F8">
        <w:rPr>
          <w:rStyle w:val="StyleUnderline"/>
          <w:highlight w:val="cyan"/>
        </w:rPr>
        <w:t>That’s a good</w:t>
      </w:r>
      <w:r w:rsidRPr="005745F8">
        <w:rPr>
          <w:sz w:val="16"/>
          <w:highlight w:val="cyan"/>
        </w:rPr>
        <w:t xml:space="preserve"> </w:t>
      </w:r>
      <w:r w:rsidRPr="005745F8">
        <w:rPr>
          <w:rStyle w:val="Emphasis"/>
          <w:highlight w:val="cyan"/>
        </w:rPr>
        <w:t>start</w:t>
      </w:r>
      <w:r w:rsidRPr="005745F8">
        <w:rPr>
          <w:sz w:val="16"/>
        </w:rPr>
        <w:t>. The Biden administration has also asked pipeline owners to step up inspections.</w:t>
      </w:r>
      <w:r w:rsidRPr="00C232CA">
        <w:rPr>
          <w:sz w:val="16"/>
        </w:rPr>
        <w:t xml:space="preserve"> </w:t>
      </w:r>
    </w:p>
    <w:p w14:paraId="26559ACB" w14:textId="77777777" w:rsidR="00C06698" w:rsidRDefault="00C06698" w:rsidP="00C06698">
      <w:pPr>
        <w:rPr>
          <w:sz w:val="16"/>
        </w:rPr>
      </w:pPr>
      <w:r w:rsidRPr="005745F8">
        <w:rPr>
          <w:rStyle w:val="StyleUnderline"/>
          <w:highlight w:val="cyan"/>
        </w:rPr>
        <w:t>But</w:t>
      </w:r>
      <w:r w:rsidRPr="00C232CA">
        <w:rPr>
          <w:sz w:val="16"/>
        </w:rPr>
        <w:t xml:space="preserve"> the Obama </w:t>
      </w:r>
      <w:r w:rsidRPr="005745F8">
        <w:rPr>
          <w:rStyle w:val="Emphasis"/>
          <w:highlight w:val="cyan"/>
        </w:rPr>
        <w:t>rules</w:t>
      </w:r>
      <w:r w:rsidRPr="005745F8">
        <w:rPr>
          <w:sz w:val="16"/>
          <w:highlight w:val="cyan"/>
        </w:rPr>
        <w:t xml:space="preserve"> </w:t>
      </w:r>
      <w:r w:rsidRPr="005745F8">
        <w:rPr>
          <w:rStyle w:val="StyleUnderline"/>
          <w:highlight w:val="cyan"/>
        </w:rPr>
        <w:t>are</w:t>
      </w:r>
      <w:r w:rsidRPr="005745F8">
        <w:rPr>
          <w:sz w:val="16"/>
          <w:highlight w:val="cyan"/>
        </w:rPr>
        <w:t xml:space="preserve"> </w:t>
      </w:r>
      <w:r w:rsidRPr="005745F8">
        <w:rPr>
          <w:rStyle w:val="Emphasis"/>
          <w:highlight w:val="cyan"/>
        </w:rPr>
        <w:t>outdated</w:t>
      </w:r>
      <w:r w:rsidRPr="00C232CA">
        <w:rPr>
          <w:rStyle w:val="StyleUnderline"/>
        </w:rPr>
        <w:t xml:space="preserve">. They </w:t>
      </w:r>
      <w:r w:rsidRPr="005745F8">
        <w:rPr>
          <w:rStyle w:val="StyleUnderline"/>
          <w:highlight w:val="cyan"/>
        </w:rPr>
        <w:t>prescribe</w:t>
      </w:r>
      <w:r w:rsidRPr="00C232CA">
        <w:rPr>
          <w:sz w:val="16"/>
        </w:rPr>
        <w:t xml:space="preserve"> </w:t>
      </w:r>
      <w:r w:rsidRPr="00C232CA">
        <w:rPr>
          <w:rStyle w:val="Emphasis"/>
        </w:rPr>
        <w:t xml:space="preserve">technology </w:t>
      </w:r>
      <w:r w:rsidRPr="005745F8">
        <w:rPr>
          <w:rStyle w:val="Emphasis"/>
          <w:highlight w:val="cyan"/>
        </w:rPr>
        <w:t>standards</w:t>
      </w:r>
      <w:r w:rsidRPr="00C232CA">
        <w:rPr>
          <w:sz w:val="16"/>
        </w:rPr>
        <w:t xml:space="preserve"> for leak detection and repair. </w:t>
      </w:r>
      <w:r w:rsidRPr="00C232CA">
        <w:rPr>
          <w:rStyle w:val="StyleUnderline"/>
        </w:rPr>
        <w:t>These</w:t>
      </w:r>
      <w:r w:rsidRPr="00C232CA">
        <w:rPr>
          <w:sz w:val="16"/>
        </w:rPr>
        <w:t xml:space="preserve"> </w:t>
      </w:r>
      <w:r w:rsidRPr="005745F8">
        <w:rPr>
          <w:rStyle w:val="Emphasis"/>
          <w:highlight w:val="cyan"/>
        </w:rPr>
        <w:t>made sense</w:t>
      </w:r>
      <w:r w:rsidRPr="00C232CA">
        <w:rPr>
          <w:sz w:val="16"/>
        </w:rPr>
        <w:t xml:space="preserve"> </w:t>
      </w:r>
      <w:r w:rsidRPr="00C232CA">
        <w:rPr>
          <w:rStyle w:val="StyleUnderline"/>
        </w:rPr>
        <w:t>in</w:t>
      </w:r>
      <w:r w:rsidRPr="00C232CA">
        <w:rPr>
          <w:sz w:val="16"/>
        </w:rPr>
        <w:t xml:space="preserve"> </w:t>
      </w:r>
      <w:r w:rsidRPr="00C232CA">
        <w:rPr>
          <w:rStyle w:val="Emphasis"/>
        </w:rPr>
        <w:t>2016</w:t>
      </w:r>
      <w:r w:rsidRPr="00C232CA">
        <w:rPr>
          <w:rStyle w:val="StyleUnderline"/>
        </w:rPr>
        <w:t xml:space="preserve">, </w:t>
      </w:r>
      <w:r w:rsidRPr="005745F8">
        <w:rPr>
          <w:rStyle w:val="StyleUnderline"/>
          <w:highlight w:val="cyan"/>
        </w:rPr>
        <w:t>before</w:t>
      </w:r>
      <w:r w:rsidRPr="005745F8">
        <w:rPr>
          <w:sz w:val="16"/>
          <w:highlight w:val="cyan"/>
        </w:rPr>
        <w:t xml:space="preserve"> </w:t>
      </w:r>
      <w:r w:rsidRPr="005745F8">
        <w:rPr>
          <w:rStyle w:val="Emphasis"/>
          <w:highlight w:val="cyan"/>
        </w:rPr>
        <w:t>newer</w:t>
      </w:r>
      <w:r w:rsidRPr="00C232CA">
        <w:rPr>
          <w:sz w:val="16"/>
        </w:rPr>
        <w:t xml:space="preserve"> remote sensing </w:t>
      </w:r>
      <w:r w:rsidRPr="005745F8">
        <w:rPr>
          <w:rStyle w:val="Emphasis"/>
          <w:highlight w:val="cyan"/>
        </w:rPr>
        <w:t>tech</w:t>
      </w:r>
      <w:r w:rsidRPr="00C232CA">
        <w:rPr>
          <w:rStyle w:val="Emphasis"/>
        </w:rPr>
        <w:t>nologies</w:t>
      </w:r>
      <w:r w:rsidRPr="00C232CA">
        <w:rPr>
          <w:sz w:val="16"/>
        </w:rPr>
        <w:t xml:space="preserve"> — satellites and ground-based sensors — </w:t>
      </w:r>
      <w:r w:rsidRPr="005745F8">
        <w:rPr>
          <w:rStyle w:val="StyleUnderline"/>
          <w:highlight w:val="cyan"/>
        </w:rPr>
        <w:t>could</w:t>
      </w:r>
      <w:r w:rsidRPr="005745F8">
        <w:rPr>
          <w:sz w:val="16"/>
          <w:highlight w:val="cyan"/>
        </w:rPr>
        <w:t xml:space="preserve"> </w:t>
      </w:r>
      <w:r w:rsidRPr="005745F8">
        <w:rPr>
          <w:rStyle w:val="Emphasis"/>
          <w:highlight w:val="cyan"/>
        </w:rPr>
        <w:t>pinpoint emissions</w:t>
      </w:r>
      <w:r w:rsidRPr="00C232CA">
        <w:rPr>
          <w:rStyle w:val="StyleUnderline"/>
        </w:rPr>
        <w:t xml:space="preserve">. Now </w:t>
      </w:r>
      <w:r w:rsidRPr="005745F8">
        <w:rPr>
          <w:rStyle w:val="StyleUnderline"/>
          <w:highlight w:val="cyan"/>
        </w:rPr>
        <w:t xml:space="preserve">we’re </w:t>
      </w:r>
      <w:r w:rsidRPr="005745F8">
        <w:rPr>
          <w:rStyle w:val="Emphasis"/>
          <w:highlight w:val="cyan"/>
        </w:rPr>
        <w:t>better off</w:t>
      </w:r>
      <w:r w:rsidRPr="005745F8">
        <w:rPr>
          <w:sz w:val="16"/>
          <w:highlight w:val="cyan"/>
        </w:rPr>
        <w:t xml:space="preserve"> </w:t>
      </w:r>
      <w:r w:rsidRPr="005745F8">
        <w:rPr>
          <w:rStyle w:val="StyleUnderline"/>
          <w:highlight w:val="cyan"/>
        </w:rPr>
        <w:t>imposing a</w:t>
      </w:r>
      <w:r w:rsidRPr="005745F8">
        <w:rPr>
          <w:sz w:val="16"/>
          <w:highlight w:val="cyan"/>
        </w:rPr>
        <w:t xml:space="preserve"> </w:t>
      </w:r>
      <w:r w:rsidRPr="005745F8">
        <w:rPr>
          <w:rStyle w:val="Emphasis"/>
          <w:highlight w:val="cyan"/>
        </w:rPr>
        <w:t>tax</w:t>
      </w:r>
      <w:r w:rsidRPr="00C232CA">
        <w:rPr>
          <w:sz w:val="16"/>
        </w:rPr>
        <w:t xml:space="preserve"> </w:t>
      </w:r>
      <w:r w:rsidRPr="005745F8">
        <w:rPr>
          <w:rStyle w:val="StyleUnderline"/>
          <w:highlight w:val="cyan"/>
        </w:rPr>
        <w:t>and letting</w:t>
      </w:r>
      <w:r w:rsidRPr="005745F8">
        <w:rPr>
          <w:sz w:val="16"/>
          <w:highlight w:val="cyan"/>
        </w:rPr>
        <w:t xml:space="preserve"> </w:t>
      </w:r>
      <w:r w:rsidRPr="005745F8">
        <w:rPr>
          <w:rStyle w:val="Emphasis"/>
          <w:highlight w:val="cyan"/>
        </w:rPr>
        <w:t>emitters</w:t>
      </w:r>
      <w:r w:rsidRPr="005745F8">
        <w:rPr>
          <w:sz w:val="16"/>
          <w:highlight w:val="cyan"/>
        </w:rPr>
        <w:t xml:space="preserve"> </w:t>
      </w:r>
      <w:r w:rsidRPr="005745F8">
        <w:rPr>
          <w:rStyle w:val="StyleUnderline"/>
          <w:highlight w:val="cyan"/>
        </w:rPr>
        <w:t>figure out the</w:t>
      </w:r>
      <w:r w:rsidRPr="00C232CA">
        <w:rPr>
          <w:sz w:val="16"/>
        </w:rPr>
        <w:t xml:space="preserve"> </w:t>
      </w:r>
      <w:r w:rsidRPr="00C232CA">
        <w:rPr>
          <w:rStyle w:val="Emphasis"/>
        </w:rPr>
        <w:t xml:space="preserve">most </w:t>
      </w:r>
      <w:r w:rsidRPr="005745F8">
        <w:rPr>
          <w:rStyle w:val="Emphasis"/>
          <w:highlight w:val="cyan"/>
        </w:rPr>
        <w:t>cost-effective</w:t>
      </w:r>
      <w:r w:rsidRPr="005745F8">
        <w:rPr>
          <w:rStyle w:val="Emphasis"/>
        </w:rPr>
        <w:t xml:space="preserve"> way to </w:t>
      </w:r>
      <w:r w:rsidRPr="005745F8">
        <w:rPr>
          <w:rStyle w:val="Emphasis"/>
          <w:highlight w:val="cyan"/>
        </w:rPr>
        <w:t>fix</w:t>
      </w:r>
      <w:r w:rsidRPr="00C232CA">
        <w:rPr>
          <w:rStyle w:val="Emphasis"/>
        </w:rPr>
        <w:t xml:space="preserve"> their equipment</w:t>
      </w:r>
      <w:r w:rsidRPr="00C232CA">
        <w:rPr>
          <w:sz w:val="16"/>
        </w:rPr>
        <w:t>.</w:t>
      </w:r>
    </w:p>
    <w:p w14:paraId="390AD423" w14:textId="5C67B88E" w:rsidR="0059621E" w:rsidRDefault="0059621E" w:rsidP="0059621E">
      <w:pPr>
        <w:pStyle w:val="Heading4"/>
      </w:pPr>
      <w:r>
        <w:lastRenderedPageBreak/>
        <w:t xml:space="preserve">4. CP causes uncertainty. IRA </w:t>
      </w:r>
      <w:r>
        <w:rPr>
          <w:u w:val="single"/>
        </w:rPr>
        <w:t>just</w:t>
      </w:r>
      <w:r>
        <w:t xml:space="preserve"> implemented a </w:t>
      </w:r>
      <w:r>
        <w:rPr>
          <w:u w:val="single"/>
        </w:rPr>
        <w:t>charge-based framework</w:t>
      </w:r>
      <w:r>
        <w:t xml:space="preserve">. CP </w:t>
      </w:r>
      <w:r>
        <w:rPr>
          <w:u w:val="single"/>
        </w:rPr>
        <w:t>mirrors</w:t>
      </w:r>
      <w:r>
        <w:t xml:space="preserve"> the </w:t>
      </w:r>
      <w:r>
        <w:rPr>
          <w:u w:val="single"/>
        </w:rPr>
        <w:t>first trump transition</w:t>
      </w:r>
      <w:r>
        <w:t xml:space="preserve">, creating a </w:t>
      </w:r>
      <w:r>
        <w:rPr>
          <w:u w:val="single"/>
        </w:rPr>
        <w:t>policy see-saw effect</w:t>
      </w:r>
      <w:r>
        <w:t xml:space="preserve"> that </w:t>
      </w:r>
      <w:r>
        <w:rPr>
          <w:u w:val="single"/>
        </w:rPr>
        <w:t>undermines</w:t>
      </w:r>
      <w:r>
        <w:t xml:space="preserve"> long-term investment. That’s Piebalgs. </w:t>
      </w:r>
    </w:p>
    <w:p w14:paraId="58974688" w14:textId="7AC9E033" w:rsidR="005745F8" w:rsidRPr="005745F8" w:rsidRDefault="005745F8" w:rsidP="005745F8">
      <w:pPr>
        <w:pStyle w:val="Heading4"/>
      </w:pPr>
      <w:r>
        <w:t xml:space="preserve">Takes out </w:t>
      </w:r>
      <w:r>
        <w:rPr>
          <w:u w:val="single"/>
        </w:rPr>
        <w:t>solvency</w:t>
      </w:r>
      <w:r>
        <w:t xml:space="preserve">. </w:t>
      </w:r>
    </w:p>
    <w:p w14:paraId="2C3C9415" w14:textId="77777777" w:rsidR="006D6F05" w:rsidRDefault="006D6F05" w:rsidP="006D6F05">
      <w:r>
        <w:t xml:space="preserve">Sebastian Luengo </w:t>
      </w:r>
      <w:r w:rsidRPr="00811620">
        <w:rPr>
          <w:rStyle w:val="Style13ptBold"/>
        </w:rPr>
        <w:t>Troncoso 22</w:t>
      </w:r>
      <w:r>
        <w:t>, UNEP-Georgetown Global Environment and Sustainability Law Fellow and S.J.D. candidate at Georgetown University, holds LL.M. degrees from Georgetown and from Pontificia Universidad Católica de Chile, "Regulatory Uncertainty and New Source Performance Standards on Methane," Environmental Law Reporter, vol. 52, 06/01/2022, pp. 10453</w:t>
      </w:r>
    </w:p>
    <w:p w14:paraId="2B09A8B8" w14:textId="77777777" w:rsidR="006D6F05" w:rsidRPr="0060785E" w:rsidRDefault="006D6F05" w:rsidP="006D6F05">
      <w:pPr>
        <w:rPr>
          <w:sz w:val="16"/>
        </w:rPr>
      </w:pPr>
      <w:r w:rsidRPr="005745F8">
        <w:rPr>
          <w:sz w:val="16"/>
        </w:rPr>
        <w:t xml:space="preserve">[*10453] Recent U.S. presidential administrations have been the apex of what scholars have identified as "the rise of executive-level power, the use of the 'administrative presidency,' and the growing democratic deficit." 1 Indeed, </w:t>
      </w:r>
      <w:r w:rsidRPr="005745F8">
        <w:rPr>
          <w:rStyle w:val="StyleUnderline"/>
        </w:rPr>
        <w:t>with</w:t>
      </w:r>
      <w:r w:rsidRPr="005745F8">
        <w:rPr>
          <w:sz w:val="16"/>
        </w:rPr>
        <w:t xml:space="preserve"> </w:t>
      </w:r>
      <w:r w:rsidRPr="005745F8">
        <w:rPr>
          <w:rStyle w:val="Emphasis"/>
        </w:rPr>
        <w:t>legislative gridlock</w:t>
      </w:r>
      <w:r w:rsidRPr="005745F8">
        <w:rPr>
          <w:sz w:val="16"/>
        </w:rPr>
        <w:t xml:space="preserve"> </w:t>
      </w:r>
      <w:r w:rsidRPr="005745F8">
        <w:rPr>
          <w:rStyle w:val="StyleUnderline"/>
        </w:rPr>
        <w:t>in</w:t>
      </w:r>
      <w:r w:rsidRPr="005745F8">
        <w:rPr>
          <w:sz w:val="16"/>
        </w:rPr>
        <w:t xml:space="preserve"> the U.S. </w:t>
      </w:r>
      <w:r w:rsidRPr="005745F8">
        <w:rPr>
          <w:rStyle w:val="Emphasis"/>
        </w:rPr>
        <w:t>Congress</w:t>
      </w:r>
      <w:r w:rsidRPr="005745F8">
        <w:rPr>
          <w:sz w:val="16"/>
        </w:rPr>
        <w:t xml:space="preserve"> that seems to have no end in sight, </w:t>
      </w:r>
      <w:r w:rsidRPr="005745F8">
        <w:rPr>
          <w:rStyle w:val="StyleUnderline"/>
        </w:rPr>
        <w:t>the use of</w:t>
      </w:r>
      <w:r w:rsidRPr="005745F8">
        <w:rPr>
          <w:sz w:val="16"/>
        </w:rPr>
        <w:t xml:space="preserve"> </w:t>
      </w:r>
      <w:r w:rsidRPr="005745F8">
        <w:rPr>
          <w:rStyle w:val="Emphasis"/>
        </w:rPr>
        <w:t>agencies</w:t>
      </w:r>
      <w:r w:rsidRPr="005745F8">
        <w:rPr>
          <w:sz w:val="16"/>
        </w:rPr>
        <w:t xml:space="preserve"> </w:t>
      </w:r>
      <w:r w:rsidRPr="005745F8">
        <w:rPr>
          <w:rStyle w:val="StyleUnderline"/>
        </w:rPr>
        <w:t>in the</w:t>
      </w:r>
      <w:r w:rsidRPr="005745F8">
        <w:rPr>
          <w:sz w:val="16"/>
        </w:rPr>
        <w:t xml:space="preserve"> </w:t>
      </w:r>
      <w:r w:rsidRPr="005745F8">
        <w:rPr>
          <w:rStyle w:val="Emphasis"/>
        </w:rPr>
        <w:t>executive</w:t>
      </w:r>
      <w:r w:rsidRPr="005745F8">
        <w:rPr>
          <w:sz w:val="16"/>
        </w:rPr>
        <w:t xml:space="preserve"> branch </w:t>
      </w:r>
      <w:r w:rsidRPr="005745F8">
        <w:rPr>
          <w:rStyle w:val="StyleUnderline"/>
        </w:rPr>
        <w:t>has been</w:t>
      </w:r>
      <w:r w:rsidRPr="005745F8">
        <w:rPr>
          <w:sz w:val="16"/>
        </w:rPr>
        <w:t xml:space="preserve"> adopted by both political parties as </w:t>
      </w:r>
      <w:r w:rsidRPr="005745F8">
        <w:rPr>
          <w:rStyle w:val="StyleUnderline"/>
        </w:rPr>
        <w:t>the</w:t>
      </w:r>
      <w:r w:rsidRPr="005745F8">
        <w:rPr>
          <w:sz w:val="16"/>
        </w:rPr>
        <w:t xml:space="preserve"> </w:t>
      </w:r>
      <w:r w:rsidRPr="005745F8">
        <w:rPr>
          <w:rStyle w:val="Emphasis"/>
        </w:rPr>
        <w:t>main vehicle</w:t>
      </w:r>
      <w:r w:rsidRPr="005745F8">
        <w:rPr>
          <w:sz w:val="16"/>
        </w:rPr>
        <w:t xml:space="preserve"> </w:t>
      </w:r>
      <w:r w:rsidRPr="005745F8">
        <w:rPr>
          <w:rStyle w:val="StyleUnderline"/>
        </w:rPr>
        <w:t>of</w:t>
      </w:r>
      <w:r w:rsidRPr="005745F8">
        <w:rPr>
          <w:sz w:val="16"/>
        </w:rPr>
        <w:t xml:space="preserve"> </w:t>
      </w:r>
      <w:r w:rsidRPr="005745F8">
        <w:rPr>
          <w:rStyle w:val="Emphasis"/>
          <w:highlight w:val="cyan"/>
        </w:rPr>
        <w:t>policy</w:t>
      </w:r>
      <w:r w:rsidRPr="005745F8">
        <w:rPr>
          <w:rStyle w:val="Emphasis"/>
        </w:rPr>
        <w:t>making</w:t>
      </w:r>
      <w:r w:rsidRPr="005745F8">
        <w:rPr>
          <w:sz w:val="16"/>
        </w:rPr>
        <w:t>. 2</w:t>
      </w:r>
    </w:p>
    <w:p w14:paraId="2C9A7270" w14:textId="77777777" w:rsidR="006D6F05" w:rsidRPr="0060785E" w:rsidRDefault="006D6F05" w:rsidP="006D6F05">
      <w:pPr>
        <w:rPr>
          <w:sz w:val="16"/>
        </w:rPr>
      </w:pPr>
      <w:r w:rsidRPr="0060785E">
        <w:rPr>
          <w:sz w:val="16"/>
        </w:rPr>
        <w:t xml:space="preserve">As then-professor, now U.S. Supreme Court Justice Elena Kagan once proposed, "[a]ll models of administration must address two core issues: how to make administration accountable to the public and how to make administration efficient or otherwise effective." 3 This Comment argues that </w:t>
      </w:r>
      <w:r w:rsidRPr="0060785E">
        <w:rPr>
          <w:rStyle w:val="StyleUnderline"/>
        </w:rPr>
        <w:t>effective administration</w:t>
      </w:r>
      <w:r w:rsidRPr="0060785E">
        <w:rPr>
          <w:sz w:val="16"/>
        </w:rPr>
        <w:t xml:space="preserve"> also </w:t>
      </w:r>
      <w:r w:rsidRPr="005745F8">
        <w:rPr>
          <w:rStyle w:val="StyleUnderline"/>
          <w:highlight w:val="cyan"/>
        </w:rPr>
        <w:t>requires a</w:t>
      </w:r>
      <w:r w:rsidRPr="005745F8">
        <w:rPr>
          <w:sz w:val="16"/>
          <w:highlight w:val="cyan"/>
        </w:rPr>
        <w:t xml:space="preserve"> </w:t>
      </w:r>
      <w:r w:rsidRPr="005745F8">
        <w:rPr>
          <w:rStyle w:val="Emphasis"/>
          <w:highlight w:val="cyan"/>
        </w:rPr>
        <w:t>clear</w:t>
      </w:r>
      <w:r w:rsidRPr="0060785E">
        <w:rPr>
          <w:sz w:val="16"/>
        </w:rPr>
        <w:t xml:space="preserve"> regulatory </w:t>
      </w:r>
      <w:r w:rsidRPr="005745F8">
        <w:rPr>
          <w:rStyle w:val="Emphasis"/>
          <w:highlight w:val="cyan"/>
        </w:rPr>
        <w:t>framework</w:t>
      </w:r>
      <w:r w:rsidRPr="005745F8">
        <w:rPr>
          <w:sz w:val="16"/>
          <w:highlight w:val="cyan"/>
        </w:rPr>
        <w:t xml:space="preserve"> </w:t>
      </w:r>
      <w:r w:rsidRPr="005745F8">
        <w:rPr>
          <w:rStyle w:val="StyleUnderline"/>
          <w:highlight w:val="cyan"/>
        </w:rPr>
        <w:t>for the</w:t>
      </w:r>
      <w:r w:rsidRPr="005745F8">
        <w:rPr>
          <w:sz w:val="16"/>
          <w:highlight w:val="cyan"/>
        </w:rPr>
        <w:t xml:space="preserve"> </w:t>
      </w:r>
      <w:r w:rsidRPr="005745F8">
        <w:rPr>
          <w:rStyle w:val="Emphasis"/>
          <w:highlight w:val="cyan"/>
        </w:rPr>
        <w:t>regulated</w:t>
      </w:r>
      <w:r w:rsidRPr="0060785E">
        <w:rPr>
          <w:rStyle w:val="Emphasis"/>
        </w:rPr>
        <w:t xml:space="preserve"> sector</w:t>
      </w:r>
      <w:r w:rsidRPr="0060785E">
        <w:rPr>
          <w:sz w:val="16"/>
        </w:rPr>
        <w:t xml:space="preserve"> and citizens. It addresses </w:t>
      </w:r>
      <w:r w:rsidRPr="005745F8">
        <w:rPr>
          <w:rStyle w:val="StyleUnderline"/>
          <w:highlight w:val="cyan"/>
        </w:rPr>
        <w:t>the</w:t>
      </w:r>
      <w:r w:rsidRPr="0060785E">
        <w:rPr>
          <w:rStyle w:val="StyleUnderline"/>
        </w:rPr>
        <w:t xml:space="preserve"> recent </w:t>
      </w:r>
      <w:r w:rsidRPr="005745F8">
        <w:rPr>
          <w:rStyle w:val="StyleUnderline"/>
          <w:highlight w:val="cyan"/>
        </w:rPr>
        <w:t>trend</w:t>
      </w:r>
      <w:r w:rsidRPr="0060785E">
        <w:rPr>
          <w:rStyle w:val="StyleUnderline"/>
        </w:rPr>
        <w:t xml:space="preserve"> in the</w:t>
      </w:r>
      <w:r w:rsidRPr="0060785E">
        <w:rPr>
          <w:sz w:val="16"/>
        </w:rPr>
        <w:t xml:space="preserve"> </w:t>
      </w:r>
      <w:r w:rsidRPr="0060785E">
        <w:rPr>
          <w:rStyle w:val="Emphasis"/>
        </w:rPr>
        <w:t>U</w:t>
      </w:r>
      <w:r w:rsidRPr="0060785E">
        <w:rPr>
          <w:sz w:val="16"/>
        </w:rPr>
        <w:t xml:space="preserve">nited </w:t>
      </w:r>
      <w:r w:rsidRPr="0060785E">
        <w:rPr>
          <w:rStyle w:val="Emphasis"/>
        </w:rPr>
        <w:t>S</w:t>
      </w:r>
      <w:r w:rsidRPr="0060785E">
        <w:rPr>
          <w:sz w:val="16"/>
        </w:rPr>
        <w:t xml:space="preserve">tates </w:t>
      </w:r>
      <w:r w:rsidRPr="0060785E">
        <w:rPr>
          <w:rStyle w:val="StyleUnderline"/>
        </w:rPr>
        <w:t>of</w:t>
      </w:r>
      <w:r w:rsidRPr="0060785E">
        <w:rPr>
          <w:sz w:val="16"/>
        </w:rPr>
        <w:t xml:space="preserve"> </w:t>
      </w:r>
      <w:r w:rsidRPr="0060785E">
        <w:rPr>
          <w:rStyle w:val="Emphasis"/>
        </w:rPr>
        <w:t>regulatory uncertainty</w:t>
      </w:r>
      <w:r w:rsidRPr="0060785E">
        <w:rPr>
          <w:rStyle w:val="StyleUnderline"/>
        </w:rPr>
        <w:t xml:space="preserve">, </w:t>
      </w:r>
      <w:r w:rsidRPr="005745F8">
        <w:rPr>
          <w:rStyle w:val="StyleUnderline"/>
          <w:highlight w:val="cyan"/>
        </w:rPr>
        <w:t>caused by</w:t>
      </w:r>
      <w:r w:rsidRPr="0060785E">
        <w:rPr>
          <w:sz w:val="16"/>
        </w:rPr>
        <w:t xml:space="preserve"> polarized politics and </w:t>
      </w:r>
      <w:r w:rsidRPr="005745F8">
        <w:rPr>
          <w:rStyle w:val="StyleUnderline"/>
        </w:rPr>
        <w:t>a</w:t>
      </w:r>
      <w:r w:rsidRPr="005745F8">
        <w:rPr>
          <w:sz w:val="16"/>
        </w:rPr>
        <w:t xml:space="preserve"> </w:t>
      </w:r>
      <w:r w:rsidRPr="005745F8">
        <w:rPr>
          <w:rStyle w:val="Emphasis"/>
        </w:rPr>
        <w:t>pendulum</w:t>
      </w:r>
      <w:r w:rsidRPr="005745F8">
        <w:rPr>
          <w:sz w:val="16"/>
        </w:rPr>
        <w:t xml:space="preserve"> </w:t>
      </w:r>
      <w:r w:rsidRPr="005745F8">
        <w:rPr>
          <w:rStyle w:val="StyleUnderline"/>
        </w:rPr>
        <w:t>of</w:t>
      </w:r>
      <w:r w:rsidRPr="005745F8">
        <w:rPr>
          <w:sz w:val="16"/>
        </w:rPr>
        <w:t xml:space="preserve"> </w:t>
      </w:r>
      <w:r w:rsidRPr="005745F8">
        <w:rPr>
          <w:rStyle w:val="Emphasis"/>
          <w:highlight w:val="cyan"/>
        </w:rPr>
        <w:t>persistent rollbacks</w:t>
      </w:r>
      <w:r w:rsidRPr="0060785E">
        <w:rPr>
          <w:sz w:val="16"/>
        </w:rPr>
        <w:t xml:space="preserve"> </w:t>
      </w:r>
      <w:r w:rsidRPr="0060785E">
        <w:rPr>
          <w:rStyle w:val="StyleUnderline"/>
        </w:rPr>
        <w:t>of</w:t>
      </w:r>
      <w:r w:rsidRPr="0060785E">
        <w:rPr>
          <w:sz w:val="16"/>
        </w:rPr>
        <w:t xml:space="preserve"> </w:t>
      </w:r>
      <w:r w:rsidRPr="0060785E">
        <w:rPr>
          <w:rStyle w:val="Emphasis"/>
        </w:rPr>
        <w:t>regulations</w:t>
      </w:r>
      <w:r w:rsidRPr="0060785E">
        <w:rPr>
          <w:rStyle w:val="StyleUnderline"/>
        </w:rPr>
        <w:t>. For example</w:t>
      </w:r>
      <w:r w:rsidRPr="0060785E">
        <w:rPr>
          <w:sz w:val="16"/>
        </w:rPr>
        <w:t xml:space="preserve">, in the energy sector alone, there are several prominent issues unsolved or too unstable to recognize a durable long-term approach, such as the Clean Power Plan disputes, 4 fracking regulation disputes, 5 offshore oil drilling prohibitions, 6 and the focus of this Comment, the new source </w:t>
      </w:r>
      <w:r w:rsidRPr="0060785E">
        <w:rPr>
          <w:rStyle w:val="Emphasis"/>
        </w:rPr>
        <w:t>performance standards</w:t>
      </w:r>
      <w:r w:rsidRPr="0060785E">
        <w:rPr>
          <w:sz w:val="16"/>
        </w:rPr>
        <w:t xml:space="preserve"> (NSPS) </w:t>
      </w:r>
      <w:r w:rsidRPr="005745F8">
        <w:rPr>
          <w:rStyle w:val="StyleUnderline"/>
          <w:highlight w:val="cyan"/>
        </w:rPr>
        <w:t>on</w:t>
      </w:r>
      <w:r w:rsidRPr="005745F8">
        <w:rPr>
          <w:sz w:val="16"/>
          <w:highlight w:val="cyan"/>
        </w:rPr>
        <w:t xml:space="preserve"> </w:t>
      </w:r>
      <w:r w:rsidRPr="005745F8">
        <w:rPr>
          <w:rStyle w:val="Emphasis"/>
          <w:highlight w:val="cyan"/>
        </w:rPr>
        <w:t>methane</w:t>
      </w:r>
      <w:r w:rsidRPr="005745F8">
        <w:rPr>
          <w:sz w:val="16"/>
          <w:highlight w:val="cyan"/>
        </w:rPr>
        <w:t xml:space="preserve"> </w:t>
      </w:r>
      <w:r w:rsidRPr="005745F8">
        <w:rPr>
          <w:rStyle w:val="StyleUnderline"/>
          <w:highlight w:val="cyan"/>
        </w:rPr>
        <w:t>for</w:t>
      </w:r>
      <w:r w:rsidRPr="0060785E">
        <w:rPr>
          <w:sz w:val="16"/>
        </w:rPr>
        <w:t xml:space="preserve"> </w:t>
      </w:r>
      <w:r w:rsidRPr="0060785E">
        <w:rPr>
          <w:rStyle w:val="Emphasis"/>
        </w:rPr>
        <w:t xml:space="preserve">oil and </w:t>
      </w:r>
      <w:r w:rsidRPr="005745F8">
        <w:rPr>
          <w:rStyle w:val="Emphasis"/>
          <w:highlight w:val="cyan"/>
        </w:rPr>
        <w:t>gas</w:t>
      </w:r>
      <w:r w:rsidRPr="0060785E">
        <w:rPr>
          <w:sz w:val="16"/>
        </w:rPr>
        <w:t>.</w:t>
      </w:r>
    </w:p>
    <w:p w14:paraId="3C24F320" w14:textId="77777777" w:rsidR="006D6F05" w:rsidRPr="0060785E" w:rsidRDefault="006D6F05" w:rsidP="006D6F05">
      <w:pPr>
        <w:rPr>
          <w:sz w:val="8"/>
          <w:szCs w:val="14"/>
        </w:rPr>
      </w:pPr>
      <w:r w:rsidRPr="0060785E">
        <w:rPr>
          <w:sz w:val="8"/>
          <w:szCs w:val="14"/>
        </w:rPr>
        <w:t>The need to address the impacts of climate change accentuates this persistent rollback phenomenon. Indeed, despite the uncertainty that some claim, 7 it is of course possible to assert a broad scientific consensus on climate change's existence, causes, characteristics, and remedies. 8 And a parallel global consensus on the need to develop sufficient regulatory frameworks to address climate change mitigation and adaptation is--thankfully--taking control of different governments' agendas. 9</w:t>
      </w:r>
    </w:p>
    <w:p w14:paraId="708FF48E" w14:textId="77777777" w:rsidR="006D6F05" w:rsidRPr="0060785E" w:rsidRDefault="006D6F05" w:rsidP="006D6F05">
      <w:pPr>
        <w:rPr>
          <w:sz w:val="8"/>
          <w:szCs w:val="14"/>
        </w:rPr>
      </w:pPr>
      <w:r w:rsidRPr="0060785E">
        <w:rPr>
          <w:sz w:val="8"/>
          <w:szCs w:val="14"/>
        </w:rPr>
        <w:t>This Comment acknowledges the ongoing regulatory uncertainty in the United States, categorizes it, and explores theoretical frameworks for presidential transitions. It then specifically analyzes the NSPS on methane for oil and gas to exemplify how this regulatory uncertainty, caused by [*10454] consecutive, diametrically opposed rollbacks of national policies, produces devastating impacts for the whole regulated sector, including its inability to adopt long-term climate change measures. My analysis is illustrated by how the different policies designed and deployed by the federal government on NSPS on methane for oil and gas have persistently failed to consolidate a long-term view without giving in to partisanship.</w:t>
      </w:r>
    </w:p>
    <w:p w14:paraId="5DA5D4EF" w14:textId="77777777" w:rsidR="006D6F05" w:rsidRPr="0060785E" w:rsidRDefault="006D6F05" w:rsidP="006D6F05">
      <w:pPr>
        <w:rPr>
          <w:sz w:val="8"/>
          <w:szCs w:val="14"/>
        </w:rPr>
      </w:pPr>
      <w:r w:rsidRPr="0060785E">
        <w:rPr>
          <w:sz w:val="8"/>
          <w:szCs w:val="14"/>
        </w:rPr>
        <w:t>To this end, the Comment is structured in three parts. The first part delves into the concept of regulatory and scientific uncertainty by summarizing the main ideas from scholarly literature on the administrative state and the increasing role of presidential administrations. The second part analyzes the status of the NSPS on methane for oil and gas, first from a historical perspective, comprising the key milestones of its development, and then examining the issues that have arisen within it, taking into account its dynamic evolution, regulatory techniques, and uncertainty. Finally, the third part puts forth several recommendations from this author and other scholars for responding to these issues.</w:t>
      </w:r>
    </w:p>
    <w:p w14:paraId="3DE6BDA6" w14:textId="77777777" w:rsidR="006D6F05" w:rsidRPr="0060785E" w:rsidRDefault="006D6F05" w:rsidP="006D6F05">
      <w:pPr>
        <w:rPr>
          <w:sz w:val="8"/>
          <w:szCs w:val="14"/>
        </w:rPr>
      </w:pPr>
      <w:r w:rsidRPr="0060785E">
        <w:rPr>
          <w:sz w:val="8"/>
          <w:szCs w:val="14"/>
        </w:rPr>
        <w:t>I. Regulatory Uncertainty in the Administrative State</w:t>
      </w:r>
    </w:p>
    <w:p w14:paraId="58066790" w14:textId="77777777" w:rsidR="006D6F05" w:rsidRPr="0060785E" w:rsidRDefault="006D6F05" w:rsidP="006D6F05">
      <w:pPr>
        <w:rPr>
          <w:sz w:val="8"/>
          <w:szCs w:val="14"/>
        </w:rPr>
      </w:pPr>
      <w:r w:rsidRPr="0060785E">
        <w:rPr>
          <w:sz w:val="8"/>
          <w:szCs w:val="14"/>
        </w:rPr>
        <w:t>The past few U.S. presidential terms have seen an increasing role of presidential administrations, policymaking within agencies instead of through Congress. Along with this renovated presidentialism, scholars identify two issues. First, political polarization has led to a lack of collaboration between parties and excessive partisanship, which has eroded the legislative process and consolidated a congressional gridlock with no foreseeable end. Second is the increasing use of regulatory rollbacks and multiple, aggressive techniques to undo or repeal the previous administration's work. This section first delves into the scientific uncertainty behind climate change, and then examines contemporary presidentialism and the current theory of regulatory uncertainty.</w:t>
      </w:r>
    </w:p>
    <w:p w14:paraId="08BFEC7D" w14:textId="77777777" w:rsidR="006D6F05" w:rsidRPr="0060785E" w:rsidRDefault="006D6F05" w:rsidP="006D6F05">
      <w:pPr>
        <w:rPr>
          <w:sz w:val="8"/>
          <w:szCs w:val="14"/>
        </w:rPr>
      </w:pPr>
      <w:r w:rsidRPr="0060785E">
        <w:rPr>
          <w:sz w:val="8"/>
          <w:szCs w:val="14"/>
        </w:rPr>
        <w:t>A. Scientific Uncertainty</w:t>
      </w:r>
    </w:p>
    <w:p w14:paraId="45E01D79" w14:textId="77777777" w:rsidR="006D6F05" w:rsidRPr="0060785E" w:rsidRDefault="006D6F05" w:rsidP="006D6F05">
      <w:pPr>
        <w:rPr>
          <w:sz w:val="8"/>
          <w:szCs w:val="14"/>
        </w:rPr>
      </w:pPr>
      <w:r w:rsidRPr="0060785E">
        <w:rPr>
          <w:sz w:val="8"/>
          <w:szCs w:val="14"/>
        </w:rPr>
        <w:t>Climate change as a scientific phenomenon is defined by the Intergovernmental Panel on Climate Change (IPCC) as "a change in the state of the climate that can be identified . . . by changes in the mean and/or the variability of its properties and that persists for an extended period, typically decades or longer." 10 The IPCC further describes climate change, stating that it "may be due to natural internal processes or external forcings such as modulations of the solar cycles, volcanic eruptions and persistent anthro-pogenic changes in the composition of the atmosphere or in land use." 11 Other authors report that global surface temperatures are increasing, and "there has been no reduction in the global warming trend of 0.15°C-0.20°C per decade that began in the late 1970s." 12 Further, anthropogenic climate change is impacting multiple systems globally, 13 and "[i]t is unequivocal that human influence has warmed the atmosphere, ocean and land," 14 and that "[w]idespread and rapid changes in the atmosphere, ocean, cryosphere and biosphere have occurred." 15</w:t>
      </w:r>
    </w:p>
    <w:p w14:paraId="41D78F49" w14:textId="77777777" w:rsidR="006D6F05" w:rsidRPr="0060785E" w:rsidRDefault="006D6F05" w:rsidP="006D6F05">
      <w:pPr>
        <w:rPr>
          <w:sz w:val="8"/>
          <w:szCs w:val="14"/>
        </w:rPr>
      </w:pPr>
      <w:r w:rsidRPr="0060785E">
        <w:rPr>
          <w:sz w:val="8"/>
          <w:szCs w:val="14"/>
        </w:rPr>
        <w:t>Against this broad agreement, some scientists have questioned whether climate change could be mainly attributable to human activities, challenging the modeling and notions behind the scientific agreement procedures in the IPCC, and the way the science of climate change is presented. 16 For instance, Prof. Steven Koonin asserts that he has been dismayed, "[f]irst by the willingness of some climate scientists--abetted by the media and politicians--to misrepresent what the science says, and then by the many other scientists who are silently complicit in those misrepresentations." 17 Despite such claims by a small number of personalities at the international level, it is beyond doubt that climate change is worsening, and that humanity plays a key role in its causation. In this regard, there is a scientific consensus that human activity has "caused approximately 1.0°C of global warming above pre-industrial levels, with a likely range of 0.8°C to 1.2°C," 18 and that "[g]lobal warming is likely to reach 1.5°C between 2030 and 2052 if it continues to increase at the current rate." 19</w:t>
      </w:r>
    </w:p>
    <w:p w14:paraId="05A0C5AE" w14:textId="77777777" w:rsidR="006D6F05" w:rsidRPr="0060785E" w:rsidRDefault="006D6F05" w:rsidP="006D6F05">
      <w:pPr>
        <w:rPr>
          <w:sz w:val="8"/>
          <w:szCs w:val="14"/>
        </w:rPr>
      </w:pPr>
      <w:r w:rsidRPr="0060785E">
        <w:rPr>
          <w:sz w:val="8"/>
          <w:szCs w:val="14"/>
        </w:rPr>
        <w:t>Further, and apart from the discussion of to what degree countries should adopt legislation regarding climate change, there is abundant scientific literature to support empirically that the United States is suffering from the impacts of climate change. 20 Therefore, there is a common necessity to address this phenomenon from a regulatory perspective, including in the energy sector. Indeed, according [*10455] to the "Inventory of U.S. Greenhouse Gas Emissions and Sinks," prepared by the U.S. Environmental Protection Agency (EPA), 21 by 2019, electricity production generated the second-largest share of greenhouse gas (GHG) emissions, with 25% of the total. 22 But before analyzing U.S. energy regulations related to climate change, specifically the methane NSPS, the next section develops a framework to analyze the emerging presidentialism, and the regulatory uncertainty harnessed to it.</w:t>
      </w:r>
    </w:p>
    <w:p w14:paraId="03CC55BE" w14:textId="77777777" w:rsidR="006D6F05" w:rsidRPr="0060785E" w:rsidRDefault="006D6F05" w:rsidP="006D6F05">
      <w:pPr>
        <w:rPr>
          <w:sz w:val="8"/>
          <w:szCs w:val="14"/>
        </w:rPr>
      </w:pPr>
      <w:r w:rsidRPr="0060785E">
        <w:rPr>
          <w:sz w:val="8"/>
          <w:szCs w:val="14"/>
        </w:rPr>
        <w:t>B. The President and the Administrative State</w:t>
      </w:r>
    </w:p>
    <w:p w14:paraId="51020FF9" w14:textId="77777777" w:rsidR="006D6F05" w:rsidRPr="0060785E" w:rsidRDefault="006D6F05" w:rsidP="006D6F05">
      <w:pPr>
        <w:rPr>
          <w:sz w:val="8"/>
          <w:szCs w:val="14"/>
        </w:rPr>
      </w:pPr>
      <w:r w:rsidRPr="0060785E">
        <w:rPr>
          <w:sz w:val="8"/>
          <w:szCs w:val="14"/>
        </w:rPr>
        <w:t>1. Presidential Administration</w:t>
      </w:r>
    </w:p>
    <w:p w14:paraId="572B94E7" w14:textId="77777777" w:rsidR="006D6F05" w:rsidRPr="0060785E" w:rsidRDefault="006D6F05" w:rsidP="006D6F05">
      <w:pPr>
        <w:rPr>
          <w:sz w:val="8"/>
          <w:szCs w:val="14"/>
        </w:rPr>
      </w:pPr>
      <w:r w:rsidRPr="0060785E">
        <w:rPr>
          <w:sz w:val="8"/>
          <w:szCs w:val="14"/>
        </w:rPr>
        <w:t>As Professor Kagan proposed in the early 2000s, we now live in an era of presidential administration. 23 In this era, the president controls administration, expanding the White House's control of agencies and "making the regulatory activity of the executive branch agencies more and more an extension of the President's own policy and political agenda." 24 Indeed, Professor Kagan already identified at that time that presidents facing political hurdles in the legislative branch, like President Bill Clinton, started to turn to the bureaucracy "to achieve, to the extent it could, the full panoply of his domestic policy goals." 25 This increasing presidential control over administration has been used to implement proregulatory approaches as well as deregulatory policies. 26 In this regard, for example, Presidents Ronald Reagan, George W. Bush, and Donald Trump used presidential administration to implement a more deregulatory policy, while on the other hand, Presidents Clinton, Barack Obama, and Joe Biden have used it to execute their policies through increasing regulations. 27</w:t>
      </w:r>
    </w:p>
    <w:p w14:paraId="3DFC4CC4" w14:textId="77777777" w:rsidR="006D6F05" w:rsidRPr="0060785E" w:rsidRDefault="006D6F05" w:rsidP="006D6F05">
      <w:pPr>
        <w:rPr>
          <w:sz w:val="8"/>
          <w:szCs w:val="14"/>
        </w:rPr>
      </w:pPr>
      <w:r w:rsidRPr="0060785E">
        <w:rPr>
          <w:sz w:val="8"/>
          <w:szCs w:val="14"/>
        </w:rPr>
        <w:t>As other scholars have pointed out, this growing presidential administration comprises a "partisan platform carried out by political officials across federal agencies." 28 Moreover, administrative growth in this way allows presidents to confront excessive partisanship, polarization, congressional gridlock, and even aging statutes. 29 Thus, presidents "have relied heavily on agencies to set domestic policy, and commentators have defended presidentially directed policymaking more and more attenuated from legislative authorization." 30</w:t>
      </w:r>
    </w:p>
    <w:p w14:paraId="1319D5CB" w14:textId="77777777" w:rsidR="006D6F05" w:rsidRPr="0060785E" w:rsidRDefault="006D6F05" w:rsidP="006D6F05">
      <w:pPr>
        <w:rPr>
          <w:sz w:val="8"/>
          <w:szCs w:val="14"/>
        </w:rPr>
      </w:pPr>
      <w:r w:rsidRPr="0060785E">
        <w:rPr>
          <w:sz w:val="8"/>
          <w:szCs w:val="14"/>
        </w:rPr>
        <w:t>Indeed, with the Supreme Court's approbation, presidents have "amassed expansive powers . . . exert[ing] increasingly tight control over the administrative state. For the most part, scholars have portrayed this development favorably, imagining that good faith chief executives aim to place their stamp on the bureaucracy and take credit for its achievements." 31 However, as the same scholars concede, this favorable portrayal "overlooks the dangerous potential of a powerful president bent on undermining the government's core capacities." 32</w:t>
      </w:r>
    </w:p>
    <w:p w14:paraId="612B975F" w14:textId="77777777" w:rsidR="006D6F05" w:rsidRPr="0060785E" w:rsidRDefault="006D6F05" w:rsidP="006D6F05">
      <w:pPr>
        <w:rPr>
          <w:sz w:val="8"/>
          <w:szCs w:val="14"/>
        </w:rPr>
      </w:pPr>
      <w:r w:rsidRPr="0060785E">
        <w:rPr>
          <w:sz w:val="8"/>
          <w:szCs w:val="14"/>
        </w:rPr>
        <w:t>2. Presidential Administration Tools</w:t>
      </w:r>
    </w:p>
    <w:p w14:paraId="605B146A" w14:textId="77777777" w:rsidR="006D6F05" w:rsidRPr="0060785E" w:rsidRDefault="006D6F05" w:rsidP="006D6F05">
      <w:pPr>
        <w:rPr>
          <w:sz w:val="8"/>
          <w:szCs w:val="14"/>
        </w:rPr>
      </w:pPr>
      <w:r w:rsidRPr="0060785E">
        <w:rPr>
          <w:sz w:val="8"/>
          <w:szCs w:val="14"/>
        </w:rPr>
        <w:t>The incremental reach of presidential administration through agencies has developed through the expansion of the toolset used by presidents, by implementing broader techniques to direct agencies. 33 Professor Kagan initially described three techniques 34 : regulatory review through the Office of Management and Budget (OMB) 35; formal directives instructing agencies 36; and personal appropriation of regulatory action. 37 Prof. Jessica Bulman-Pozen further identified and classified these techniques: political appointments in agencies or politicization of the bureaucracy 38; presidential designated officials--"czars"--in the White House to oversee agency policy 39; agency enforcement oversight 40; oversight of budget execution through OMB 41; and integrating legal and policy resources scattered throughout the agencies (pooling). 42</w:t>
      </w:r>
    </w:p>
    <w:p w14:paraId="212B1ED8" w14:textId="77777777" w:rsidR="006D6F05" w:rsidRPr="0060785E" w:rsidRDefault="006D6F05" w:rsidP="006D6F05">
      <w:pPr>
        <w:rPr>
          <w:sz w:val="8"/>
          <w:szCs w:val="14"/>
        </w:rPr>
      </w:pPr>
      <w:r w:rsidRPr="0060785E">
        <w:rPr>
          <w:sz w:val="8"/>
          <w:szCs w:val="14"/>
        </w:rPr>
        <w:lastRenderedPageBreak/>
        <w:t>[*10456] The systematic use of this augmented toolset has allowed presidential administrations to grow stronger. 43 Indeed, presidents' reliance on federal agencies to execute their policies has reached a point where relevant policymaking is implemented through agencies instead of legislation. 44 For example, the Trump Administration "achieved its policy goals primarily through executive orders and administrative rulemaking and occasionally through issuance of waivers." 45 This increased reliance on agency execution of administration policies has led to predictions that these all-mighty presidential administrations "may prove dangerous, further legitimizing practices that enable and embolden future authoritarians far more adroit with the tools and language of power than Donald Trump." 46</w:t>
      </w:r>
    </w:p>
    <w:p w14:paraId="0E4B135F" w14:textId="77777777" w:rsidR="006D6F05" w:rsidRPr="0060785E" w:rsidRDefault="006D6F05" w:rsidP="006D6F05">
      <w:pPr>
        <w:rPr>
          <w:sz w:val="8"/>
          <w:szCs w:val="14"/>
        </w:rPr>
      </w:pPr>
      <w:r w:rsidRPr="0060785E">
        <w:rPr>
          <w:sz w:val="8"/>
          <w:szCs w:val="14"/>
        </w:rPr>
        <w:t>The expansion of presidential administration--using multiple tools to ensure the development and execution of policies through federal agencies--sets the stage to debate the role and extension of regulatory rollbacks within presidential transitions. This controversial phenomenon will be analyzed in the following section through the lens of creating regulatory uncertainty in the past few presidential administrations.</w:t>
      </w:r>
    </w:p>
    <w:p w14:paraId="7132E140" w14:textId="77777777" w:rsidR="006D6F05" w:rsidRPr="0060785E" w:rsidRDefault="006D6F05" w:rsidP="006D6F05">
      <w:pPr>
        <w:rPr>
          <w:sz w:val="8"/>
          <w:szCs w:val="14"/>
        </w:rPr>
      </w:pPr>
      <w:r w:rsidRPr="0060785E">
        <w:rPr>
          <w:sz w:val="8"/>
          <w:szCs w:val="14"/>
        </w:rPr>
        <w:t>C. Regulatory Uncertainty</w:t>
      </w:r>
    </w:p>
    <w:p w14:paraId="47F847DD" w14:textId="77777777" w:rsidR="006D6F05" w:rsidRPr="0060785E" w:rsidRDefault="006D6F05" w:rsidP="006D6F05">
      <w:pPr>
        <w:rPr>
          <w:sz w:val="8"/>
          <w:szCs w:val="14"/>
        </w:rPr>
      </w:pPr>
      <w:r w:rsidRPr="0060785E">
        <w:rPr>
          <w:sz w:val="8"/>
          <w:szCs w:val="14"/>
        </w:rPr>
        <w:t>1. A Divided Nation</w:t>
      </w:r>
    </w:p>
    <w:p w14:paraId="1AE9CD9E" w14:textId="77777777" w:rsidR="006D6F05" w:rsidRPr="0060785E" w:rsidRDefault="006D6F05" w:rsidP="006D6F05">
      <w:pPr>
        <w:rPr>
          <w:sz w:val="8"/>
          <w:szCs w:val="14"/>
        </w:rPr>
      </w:pPr>
      <w:r w:rsidRPr="0060785E">
        <w:rPr>
          <w:sz w:val="8"/>
          <w:szCs w:val="14"/>
        </w:rPr>
        <w:t>As explained above, in this era of presidential administration, the increasing power of presidents over the administrative state is shown by the different tools that presidents use to mandate federal agencies and impose their agendas. This expansion of executive branch power correlates with another phenomenon: increasing partisan polarization. 47 Indeed, according to recent studies, "American voters . . . are much more likely to hold strongly negative views of the opposing party than in the past." 48 Even more, "[a] growing proportion of Americans dislike the opposing party more than they like their own party." 49 This dislike also manifests in an increasing partisanship among representatives in Congress, which has increased over the past 60 years. 50 Consequently, this partisanship has reduced the number of bills introduced for serious consideration, which has been called a "loss of Congressional innovation." 51</w:t>
      </w:r>
    </w:p>
    <w:p w14:paraId="1681E232" w14:textId="77777777" w:rsidR="006D6F05" w:rsidRPr="0060785E" w:rsidRDefault="006D6F05" w:rsidP="006D6F05">
      <w:pPr>
        <w:rPr>
          <w:sz w:val="16"/>
        </w:rPr>
      </w:pPr>
      <w:r w:rsidRPr="0060785E">
        <w:rPr>
          <w:sz w:val="16"/>
        </w:rPr>
        <w:t xml:space="preserve">This Comment argues that </w:t>
      </w:r>
      <w:r w:rsidRPr="0060785E">
        <w:rPr>
          <w:rStyle w:val="Emphasis"/>
        </w:rPr>
        <w:t>polarization</w:t>
      </w:r>
      <w:r w:rsidRPr="0060785E">
        <w:rPr>
          <w:sz w:val="16"/>
        </w:rPr>
        <w:t xml:space="preserve"> </w:t>
      </w:r>
      <w:r w:rsidRPr="0060785E">
        <w:rPr>
          <w:rStyle w:val="StyleUnderline"/>
        </w:rPr>
        <w:t>and</w:t>
      </w:r>
      <w:r w:rsidRPr="0060785E">
        <w:rPr>
          <w:sz w:val="16"/>
        </w:rPr>
        <w:t xml:space="preserve"> increasing </w:t>
      </w:r>
      <w:r w:rsidRPr="0060785E">
        <w:rPr>
          <w:rStyle w:val="Emphasis"/>
        </w:rPr>
        <w:t>partisanship</w:t>
      </w:r>
      <w:r w:rsidRPr="0060785E">
        <w:rPr>
          <w:sz w:val="16"/>
        </w:rPr>
        <w:t xml:space="preserve"> </w:t>
      </w:r>
      <w:r w:rsidRPr="005745F8">
        <w:rPr>
          <w:rStyle w:val="StyleUnderline"/>
          <w:highlight w:val="cyan"/>
        </w:rPr>
        <w:t>produces a</w:t>
      </w:r>
      <w:r w:rsidRPr="005745F8">
        <w:rPr>
          <w:sz w:val="16"/>
          <w:highlight w:val="cyan"/>
        </w:rPr>
        <w:t xml:space="preserve"> </w:t>
      </w:r>
      <w:r w:rsidRPr="005745F8">
        <w:rPr>
          <w:rStyle w:val="Emphasis"/>
          <w:highlight w:val="cyan"/>
        </w:rPr>
        <w:t>policy pendulum</w:t>
      </w:r>
      <w:r w:rsidRPr="005745F8">
        <w:rPr>
          <w:rStyle w:val="StyleUnderline"/>
          <w:highlight w:val="cyan"/>
        </w:rPr>
        <w:t>, where</w:t>
      </w:r>
      <w:r w:rsidRPr="0060785E">
        <w:rPr>
          <w:sz w:val="16"/>
        </w:rPr>
        <w:t xml:space="preserve"> </w:t>
      </w:r>
      <w:r w:rsidRPr="0060785E">
        <w:rPr>
          <w:rStyle w:val="Emphasis"/>
        </w:rPr>
        <w:t>regulatory rollbacks</w:t>
      </w:r>
      <w:r w:rsidRPr="0060785E">
        <w:rPr>
          <w:sz w:val="16"/>
        </w:rPr>
        <w:t xml:space="preserve"> </w:t>
      </w:r>
      <w:r w:rsidRPr="0060785E">
        <w:rPr>
          <w:rStyle w:val="StyleUnderline"/>
        </w:rPr>
        <w:t>are a</w:t>
      </w:r>
      <w:r w:rsidRPr="0060785E">
        <w:rPr>
          <w:sz w:val="16"/>
        </w:rPr>
        <w:t xml:space="preserve"> </w:t>
      </w:r>
      <w:r w:rsidRPr="0060785E">
        <w:rPr>
          <w:rStyle w:val="Emphasis"/>
        </w:rPr>
        <w:t>common battleground</w:t>
      </w:r>
      <w:r w:rsidRPr="0060785E">
        <w:rPr>
          <w:sz w:val="16"/>
        </w:rPr>
        <w:t xml:space="preserve"> between presidential administrations of opposing parties. This swinging pendulum is what I have labeled regulatory uncertainty. Certainly, the transition between Presidents </w:t>
      </w:r>
      <w:r w:rsidRPr="0060785E">
        <w:rPr>
          <w:rStyle w:val="Emphasis"/>
        </w:rPr>
        <w:t>Obama</w:t>
      </w:r>
      <w:r w:rsidRPr="0060785E">
        <w:rPr>
          <w:sz w:val="16"/>
        </w:rPr>
        <w:t xml:space="preserve"> </w:t>
      </w:r>
      <w:r w:rsidRPr="0060785E">
        <w:rPr>
          <w:rStyle w:val="StyleUnderline"/>
        </w:rPr>
        <w:t>and</w:t>
      </w:r>
      <w:r w:rsidRPr="0060785E">
        <w:rPr>
          <w:sz w:val="16"/>
        </w:rPr>
        <w:t xml:space="preserve"> </w:t>
      </w:r>
      <w:r w:rsidRPr="0060785E">
        <w:rPr>
          <w:rStyle w:val="Emphasis"/>
        </w:rPr>
        <w:t>Trump</w:t>
      </w:r>
      <w:r w:rsidRPr="0060785E">
        <w:rPr>
          <w:sz w:val="16"/>
        </w:rPr>
        <w:t xml:space="preserve"> </w:t>
      </w:r>
      <w:r w:rsidRPr="0060785E">
        <w:rPr>
          <w:rStyle w:val="StyleUnderline"/>
        </w:rPr>
        <w:t xml:space="preserve">showed how </w:t>
      </w:r>
      <w:r w:rsidRPr="0060785E">
        <w:rPr>
          <w:rStyle w:val="Emphasis"/>
        </w:rPr>
        <w:t>fragile</w:t>
      </w:r>
      <w:r w:rsidRPr="0060785E">
        <w:rPr>
          <w:sz w:val="16"/>
        </w:rPr>
        <w:t xml:space="preserve"> presidential </w:t>
      </w:r>
      <w:r w:rsidRPr="005745F8">
        <w:rPr>
          <w:rStyle w:val="StyleUnderline"/>
          <w:highlight w:val="cyan"/>
        </w:rPr>
        <w:t>administrations</w:t>
      </w:r>
      <w:r w:rsidRPr="0060785E">
        <w:rPr>
          <w:rStyle w:val="StyleUnderline"/>
        </w:rPr>
        <w:t xml:space="preserve"> can be, since "their</w:t>
      </w:r>
      <w:r w:rsidRPr="0060785E">
        <w:rPr>
          <w:sz w:val="16"/>
        </w:rPr>
        <w:t xml:space="preserve"> </w:t>
      </w:r>
      <w:r w:rsidRPr="005745F8">
        <w:rPr>
          <w:rStyle w:val="StyleUnderline"/>
          <w:highlight w:val="cyan"/>
        </w:rPr>
        <w:t>policy choices</w:t>
      </w:r>
      <w:r w:rsidRPr="0060785E">
        <w:rPr>
          <w:rStyle w:val="StyleUnderline"/>
        </w:rPr>
        <w:t xml:space="preserve"> [were] </w:t>
      </w:r>
      <w:r w:rsidRPr="005745F8">
        <w:rPr>
          <w:rStyle w:val="StyleUnderline"/>
          <w:highlight w:val="cyan"/>
        </w:rPr>
        <w:t>immediately</w:t>
      </w:r>
      <w:r w:rsidRPr="0060785E">
        <w:rPr>
          <w:sz w:val="16"/>
        </w:rPr>
        <w:t xml:space="preserve"> </w:t>
      </w:r>
      <w:r w:rsidRPr="0060785E">
        <w:rPr>
          <w:rStyle w:val="Emphasis"/>
        </w:rPr>
        <w:t>contested</w:t>
      </w:r>
      <w:r w:rsidRPr="0060785E">
        <w:rPr>
          <w:sz w:val="16"/>
        </w:rPr>
        <w:t xml:space="preserve"> </w:t>
      </w:r>
      <w:r w:rsidRPr="0060785E">
        <w:rPr>
          <w:rStyle w:val="StyleUnderline"/>
        </w:rPr>
        <w:t>and</w:t>
      </w:r>
      <w:r w:rsidRPr="0060785E">
        <w:rPr>
          <w:sz w:val="16"/>
        </w:rPr>
        <w:t xml:space="preserve"> readily </w:t>
      </w:r>
      <w:r w:rsidRPr="0060785E">
        <w:rPr>
          <w:rStyle w:val="StyleUnderline"/>
        </w:rPr>
        <w:t>subject to</w:t>
      </w:r>
      <w:r w:rsidRPr="0060785E">
        <w:rPr>
          <w:sz w:val="16"/>
        </w:rPr>
        <w:t xml:space="preserve"> </w:t>
      </w:r>
      <w:r w:rsidRPr="0060785E">
        <w:rPr>
          <w:rStyle w:val="Emphasis"/>
        </w:rPr>
        <w:t>reversal</w:t>
      </w:r>
      <w:r w:rsidRPr="0060785E">
        <w:rPr>
          <w:sz w:val="16"/>
        </w:rPr>
        <w:t xml:space="preserve">." 52 In summary, </w:t>
      </w:r>
      <w:r w:rsidRPr="0060785E">
        <w:rPr>
          <w:rStyle w:val="StyleUnderline"/>
        </w:rPr>
        <w:t xml:space="preserve">"[w]ith a new election, presidential administration may </w:t>
      </w:r>
      <w:r w:rsidRPr="005745F8">
        <w:rPr>
          <w:rStyle w:val="Emphasis"/>
          <w:highlight w:val="cyan"/>
        </w:rPr>
        <w:t>cannibalize</w:t>
      </w:r>
      <w:r w:rsidRPr="0060785E">
        <w:rPr>
          <w:rStyle w:val="Emphasis"/>
        </w:rPr>
        <w:t xml:space="preserve"> itself</w:t>
      </w:r>
      <w:r w:rsidRPr="0060785E">
        <w:rPr>
          <w:sz w:val="16"/>
        </w:rPr>
        <w:t>." 53</w:t>
      </w:r>
    </w:p>
    <w:p w14:paraId="0FCF49B2" w14:textId="77777777" w:rsidR="006D6F05" w:rsidRPr="0060785E" w:rsidRDefault="006D6F05" w:rsidP="006D6F05">
      <w:pPr>
        <w:rPr>
          <w:sz w:val="8"/>
          <w:szCs w:val="14"/>
        </w:rPr>
      </w:pPr>
      <w:r w:rsidRPr="0060785E">
        <w:rPr>
          <w:sz w:val="8"/>
          <w:szCs w:val="14"/>
        </w:rPr>
        <w:t>Within this regulatory uncertainty, I focus only on substantive deregulation, which "aims to weaken or rescind particular agency rules or policies," 54 and includes "regulatory rollbacks that weaken health, safety, financial, or labor standards; shifts in an agency's enforcement priorities; or legal interpretations that shrink an agency's authority or jurisdiction." 55 This is differentiated from structural deregulation, which focuses on an "agency's core capacities" 56 by eroding an "agency's staffing, leadership, resource-base, expertise, and reputation--key determinants of the agency's capacity to accomplish its statutory tasks." 57</w:t>
      </w:r>
    </w:p>
    <w:p w14:paraId="1E4AE79D" w14:textId="77777777" w:rsidR="006D6F05" w:rsidRPr="0060785E" w:rsidRDefault="006D6F05" w:rsidP="006D6F05">
      <w:pPr>
        <w:rPr>
          <w:sz w:val="8"/>
          <w:szCs w:val="14"/>
        </w:rPr>
      </w:pPr>
      <w:r w:rsidRPr="0060785E">
        <w:rPr>
          <w:sz w:val="8"/>
          <w:szCs w:val="14"/>
        </w:rPr>
        <w:t>2. Regulatory Rollbacks</w:t>
      </w:r>
    </w:p>
    <w:p w14:paraId="3AA4437C" w14:textId="77777777" w:rsidR="006D6F05" w:rsidRPr="0060785E" w:rsidRDefault="006D6F05" w:rsidP="006D6F05">
      <w:pPr>
        <w:rPr>
          <w:sz w:val="8"/>
          <w:szCs w:val="14"/>
        </w:rPr>
      </w:pPr>
      <w:r w:rsidRPr="0060785E">
        <w:rPr>
          <w:sz w:val="8"/>
          <w:szCs w:val="14"/>
        </w:rPr>
        <w:t>Alexander Hamilton foresaw "the likelihood that new presidents would be motivated to undo the work of their predecessors." 58 Indeed, he stated:</w:t>
      </w:r>
    </w:p>
    <w:p w14:paraId="4ABDB088" w14:textId="77777777" w:rsidR="006D6F05" w:rsidRPr="0060785E" w:rsidRDefault="006D6F05" w:rsidP="006D6F05">
      <w:pPr>
        <w:rPr>
          <w:sz w:val="8"/>
          <w:szCs w:val="14"/>
        </w:rPr>
      </w:pPr>
      <w:r w:rsidRPr="0060785E">
        <w:rPr>
          <w:sz w:val="8"/>
          <w:szCs w:val="14"/>
        </w:rPr>
        <w:t>To undo what has been done by a predecessor, is very often considered by a successor, as the best proof he can give of his own capacity and desert; and, in addition to this propensity, where the alteration has been the result of public choice, the person substituted is warranted in supposing, that the dismission of his predecessor has proceeded from a dislike to his measures, and that the less he resembles him, the more he will recommend himself to the favor of his constituents. 59</w:t>
      </w:r>
    </w:p>
    <w:p w14:paraId="6A2A2BFE" w14:textId="77777777" w:rsidR="006D6F05" w:rsidRPr="0060785E" w:rsidRDefault="006D6F05" w:rsidP="006D6F05">
      <w:pPr>
        <w:rPr>
          <w:sz w:val="8"/>
          <w:szCs w:val="14"/>
        </w:rPr>
      </w:pPr>
      <w:r w:rsidRPr="0060785E">
        <w:rPr>
          <w:sz w:val="8"/>
          <w:szCs w:val="14"/>
        </w:rPr>
        <w:t>Traditionally, before President Trump, presidencies mainly relied on two techniques to reverse policies from previous administrations. The first was issuing stop-work orders, typically by the White House chief of staff on Inauguration Day, instructing agencies to stop working on any rule not yet finalized or published in the Federal Register. 60 The second was by issuing regulatory repeals and replacements "to change the requirements of a prior finalized rule." 61</w:t>
      </w:r>
    </w:p>
    <w:p w14:paraId="6EE6A043" w14:textId="77777777" w:rsidR="006D6F05" w:rsidRPr="0060785E" w:rsidRDefault="006D6F05" w:rsidP="006D6F05">
      <w:pPr>
        <w:rPr>
          <w:sz w:val="8"/>
          <w:szCs w:val="14"/>
        </w:rPr>
      </w:pPr>
      <w:r w:rsidRPr="0060785E">
        <w:rPr>
          <w:sz w:val="8"/>
          <w:szCs w:val="14"/>
        </w:rPr>
        <w:t>During the Trump Administration, and now the Biden Administration, far more aggressive techniques have been [*10457] used to undo what their predecessor did, resulting in extensive regulatory rollbacks. 62 This aggressive use of presidential power by recent administrations has become as much a part of the attack on the administrative state as a reason to defend it. 63 In particular, the Trump Administration made extensive use of three relatively recent techniques to reverse regulatory policymaking. 64</w:t>
      </w:r>
    </w:p>
    <w:p w14:paraId="209F273F" w14:textId="77777777" w:rsidR="006D6F05" w:rsidRPr="0060785E" w:rsidRDefault="006D6F05" w:rsidP="006D6F05">
      <w:pPr>
        <w:rPr>
          <w:sz w:val="8"/>
          <w:szCs w:val="14"/>
        </w:rPr>
      </w:pPr>
      <w:r w:rsidRPr="0060785E">
        <w:rPr>
          <w:sz w:val="8"/>
          <w:szCs w:val="14"/>
        </w:rPr>
        <w:t>First, it coordinated use of the Congressional Review Act (CRA) with a cooperative Congress. Working with Congress to identify and garner support for legislative repeal of executive branch regulations essentially allows the president to repeal rules without having to observe the Administrative Procedure Act (APA) requirements. 65 While traditionally the CRA is viewed as giving Congress an opportunity to repeal executive branch regulations, it is also an instrument the executive branch can use with a cooperative Congress to reverse regulations, since all CRA resolutions passed by Congress require a president's signature. 66 Thus, it can be a "particularly useful tool for a new president and Congress of the same party." 67</w:t>
      </w:r>
    </w:p>
    <w:p w14:paraId="14B16DF0" w14:textId="77777777" w:rsidR="006D6F05" w:rsidRPr="0060785E" w:rsidRDefault="006D6F05" w:rsidP="006D6F05">
      <w:pPr>
        <w:rPr>
          <w:sz w:val="8"/>
          <w:szCs w:val="14"/>
        </w:rPr>
      </w:pPr>
      <w:r w:rsidRPr="0060785E">
        <w:rPr>
          <w:sz w:val="8"/>
          <w:szCs w:val="14"/>
        </w:rPr>
        <w:t>Second, the Trump Administration filed abeyances to pending litigation, 68 requesting that courts put a hold on "any briefing, argument, or decision in a challenge to a pending rule while the administration considers whether to change that rule." 69 Third, agencies under the Trump Administration suspended or delayed implementation of final regulations of the prior Administration in order to allow agencies time to repeal or amend the specific rule. 70</w:t>
      </w:r>
    </w:p>
    <w:p w14:paraId="75D33FB0" w14:textId="77777777" w:rsidR="006D6F05" w:rsidRPr="0060785E" w:rsidRDefault="006D6F05" w:rsidP="006D6F05">
      <w:pPr>
        <w:rPr>
          <w:sz w:val="8"/>
          <w:szCs w:val="14"/>
        </w:rPr>
      </w:pPr>
      <w:r w:rsidRPr="0060785E">
        <w:rPr>
          <w:sz w:val="8"/>
          <w:szCs w:val="14"/>
        </w:rPr>
        <w:t>The Biden Administration has used the same techniques to roll back regulations imposed during the Trump Administration. 71 Moreover, President Biden has innovated, adding techniques to the regulatory toolset. First, by conceding error before courts where Trump rules were challenged, the Biden Administration no longer had an obligation to defend such rules in the absence of intervenors. 72 Second, by withdrawing affirmative appeals filed by the Trump Administration on Obama Administration regulations, the Biden Administration was able to allow those rules to become final. 73 Third, through the issuance of interim final rules, the Biden Administration could have some policies implemented immediately without a prior notice-and-comment period.</w:t>
      </w:r>
    </w:p>
    <w:p w14:paraId="443F4949" w14:textId="77777777" w:rsidR="006D6F05" w:rsidRPr="0060785E" w:rsidRDefault="006D6F05" w:rsidP="006D6F05">
      <w:pPr>
        <w:rPr>
          <w:sz w:val="8"/>
          <w:szCs w:val="14"/>
        </w:rPr>
      </w:pPr>
      <w:r w:rsidRPr="0060785E">
        <w:rPr>
          <w:sz w:val="8"/>
          <w:szCs w:val="14"/>
        </w:rPr>
        <w:t>All of these are a result of the new challenges that polarized and powerful presidential administrations pose to new presidents, particularly political pressures to roll back regulations. Indeed, given the time it takes to enact new regulations, the Biden Administration has also been pushed to act fast on its own policy priorities during the first year of its term. 74</w:t>
      </w:r>
    </w:p>
    <w:p w14:paraId="4AEB4338" w14:textId="77777777" w:rsidR="006D6F05" w:rsidRPr="0060785E" w:rsidRDefault="006D6F05" w:rsidP="006D6F05">
      <w:pPr>
        <w:rPr>
          <w:sz w:val="8"/>
          <w:szCs w:val="14"/>
        </w:rPr>
      </w:pPr>
      <w:r w:rsidRPr="0060785E">
        <w:rPr>
          <w:sz w:val="8"/>
          <w:szCs w:val="14"/>
        </w:rPr>
        <w:t>In this sense, it is clear that both antiregulatory and proregulatory governments benefit from the uncertainty that comes from the use of these techniques, such as the suspension of final regulations. 75 Nevertheless, I agree with scholars calling attention to the repercussions of the increasing role and importance of presidential administrations for democracy, that this, "in the long run, only heightens the chasm between the nation-state and the public that it should serve." 76 Accordingly, the next section focuses on the consequences of this regulatory uncertainty forged by the aggressive use of rollback techniques within presidential administrations.</w:t>
      </w:r>
    </w:p>
    <w:p w14:paraId="3E7EA30C" w14:textId="77777777" w:rsidR="006D6F05" w:rsidRPr="0060785E" w:rsidRDefault="006D6F05" w:rsidP="006D6F05">
      <w:pPr>
        <w:rPr>
          <w:sz w:val="8"/>
          <w:szCs w:val="14"/>
        </w:rPr>
      </w:pPr>
      <w:r w:rsidRPr="0060785E">
        <w:rPr>
          <w:sz w:val="8"/>
          <w:szCs w:val="14"/>
        </w:rPr>
        <w:t>3. Consequences</w:t>
      </w:r>
    </w:p>
    <w:p w14:paraId="1B41C5D3" w14:textId="77777777" w:rsidR="006D6F05" w:rsidRPr="0060785E" w:rsidRDefault="006D6F05" w:rsidP="006D6F05">
      <w:pPr>
        <w:rPr>
          <w:sz w:val="16"/>
        </w:rPr>
      </w:pPr>
      <w:r w:rsidRPr="0060785E">
        <w:rPr>
          <w:sz w:val="16"/>
        </w:rPr>
        <w:t xml:space="preserve">Among the reasons to deal with this escalation of presidential reversal of previous policies is the impact of regulatory uncertainty on regulated industries and citizens. </w:t>
      </w:r>
      <w:r w:rsidRPr="0060785E">
        <w:rPr>
          <w:rStyle w:val="StyleUnderline"/>
        </w:rPr>
        <w:t>This</w:t>
      </w:r>
      <w:r w:rsidRPr="0060785E">
        <w:rPr>
          <w:sz w:val="16"/>
        </w:rPr>
        <w:t xml:space="preserve"> </w:t>
      </w:r>
      <w:r w:rsidRPr="005745F8">
        <w:rPr>
          <w:rStyle w:val="Emphasis"/>
          <w:highlight w:val="cyan"/>
        </w:rPr>
        <w:t>lack</w:t>
      </w:r>
      <w:r w:rsidRPr="005745F8">
        <w:rPr>
          <w:sz w:val="16"/>
          <w:highlight w:val="cyan"/>
        </w:rPr>
        <w:t xml:space="preserve"> </w:t>
      </w:r>
      <w:r w:rsidRPr="005745F8">
        <w:rPr>
          <w:rStyle w:val="StyleUnderline"/>
          <w:highlight w:val="cyan"/>
        </w:rPr>
        <w:t>of</w:t>
      </w:r>
      <w:r w:rsidRPr="005745F8">
        <w:rPr>
          <w:sz w:val="16"/>
          <w:highlight w:val="cyan"/>
        </w:rPr>
        <w:t xml:space="preserve"> </w:t>
      </w:r>
      <w:r w:rsidRPr="005745F8">
        <w:rPr>
          <w:rStyle w:val="Emphasis"/>
          <w:highlight w:val="cyan"/>
        </w:rPr>
        <w:t>durable rules</w:t>
      </w:r>
      <w:r w:rsidRPr="005745F8">
        <w:rPr>
          <w:sz w:val="16"/>
          <w:highlight w:val="cyan"/>
        </w:rPr>
        <w:t xml:space="preserve"> </w:t>
      </w:r>
      <w:r w:rsidRPr="005745F8">
        <w:rPr>
          <w:rStyle w:val="StyleUnderline"/>
          <w:highlight w:val="cyan"/>
        </w:rPr>
        <w:t>has</w:t>
      </w:r>
      <w:r w:rsidRPr="0060785E">
        <w:rPr>
          <w:rStyle w:val="StyleUnderline"/>
        </w:rPr>
        <w:t xml:space="preserve"> a</w:t>
      </w:r>
      <w:r w:rsidRPr="0060785E">
        <w:rPr>
          <w:sz w:val="16"/>
        </w:rPr>
        <w:t xml:space="preserve"> </w:t>
      </w:r>
      <w:r w:rsidRPr="005745F8">
        <w:rPr>
          <w:rStyle w:val="Emphasis"/>
          <w:highlight w:val="cyan"/>
        </w:rPr>
        <w:t>pervasive impact</w:t>
      </w:r>
      <w:r w:rsidRPr="0060785E">
        <w:rPr>
          <w:sz w:val="16"/>
        </w:rPr>
        <w:t xml:space="preserve"> </w:t>
      </w:r>
      <w:r w:rsidRPr="005745F8">
        <w:rPr>
          <w:rStyle w:val="StyleUnderline"/>
          <w:highlight w:val="cyan"/>
        </w:rPr>
        <w:t>on</w:t>
      </w:r>
      <w:r w:rsidRPr="0060785E">
        <w:rPr>
          <w:sz w:val="16"/>
        </w:rPr>
        <w:t xml:space="preserve"> </w:t>
      </w:r>
      <w:r w:rsidRPr="0060785E">
        <w:rPr>
          <w:rStyle w:val="StyleUnderline"/>
        </w:rPr>
        <w:t>decisions regarding how to</w:t>
      </w:r>
      <w:r w:rsidRPr="0060785E">
        <w:rPr>
          <w:sz w:val="16"/>
        </w:rPr>
        <w:t xml:space="preserve"> </w:t>
      </w:r>
      <w:r w:rsidRPr="0060785E">
        <w:rPr>
          <w:rStyle w:val="Emphasis"/>
        </w:rPr>
        <w:t>proceed</w:t>
      </w:r>
      <w:r w:rsidRPr="0060785E">
        <w:rPr>
          <w:sz w:val="16"/>
        </w:rPr>
        <w:t xml:space="preserve"> </w:t>
      </w:r>
      <w:r w:rsidRPr="0060785E">
        <w:rPr>
          <w:rStyle w:val="StyleUnderline"/>
        </w:rPr>
        <w:t>with</w:t>
      </w:r>
      <w:r w:rsidRPr="0060785E">
        <w:rPr>
          <w:sz w:val="16"/>
        </w:rPr>
        <w:t xml:space="preserve"> their </w:t>
      </w:r>
      <w:r w:rsidRPr="005745F8">
        <w:rPr>
          <w:rStyle w:val="Emphasis"/>
          <w:highlight w:val="cyan"/>
        </w:rPr>
        <w:t>industries</w:t>
      </w:r>
      <w:r w:rsidRPr="0060785E">
        <w:rPr>
          <w:sz w:val="16"/>
        </w:rPr>
        <w:t xml:space="preserve"> </w:t>
      </w:r>
      <w:r w:rsidRPr="0060785E">
        <w:rPr>
          <w:rStyle w:val="StyleUnderline"/>
        </w:rPr>
        <w:t>(e.g., making</w:t>
      </w:r>
      <w:r w:rsidRPr="0060785E">
        <w:rPr>
          <w:sz w:val="16"/>
        </w:rPr>
        <w:t xml:space="preserve"> </w:t>
      </w:r>
      <w:r w:rsidRPr="005745F8">
        <w:rPr>
          <w:rStyle w:val="Emphasis"/>
          <w:highlight w:val="cyan"/>
        </w:rPr>
        <w:t>long-term plans</w:t>
      </w:r>
      <w:r w:rsidRPr="0060785E">
        <w:rPr>
          <w:rStyle w:val="StyleUnderline"/>
        </w:rPr>
        <w:t xml:space="preserve">) </w:t>
      </w:r>
      <w:r w:rsidRPr="005745F8">
        <w:rPr>
          <w:rStyle w:val="StyleUnderline"/>
          <w:highlight w:val="cyan"/>
        </w:rPr>
        <w:t>due to</w:t>
      </w:r>
      <w:r w:rsidRPr="0060785E">
        <w:rPr>
          <w:sz w:val="16"/>
        </w:rPr>
        <w:t xml:space="preserve"> the </w:t>
      </w:r>
      <w:r w:rsidRPr="005745F8">
        <w:rPr>
          <w:rStyle w:val="Emphasis"/>
          <w:highlight w:val="cyan"/>
        </w:rPr>
        <w:t>uncertainty</w:t>
      </w:r>
      <w:r w:rsidRPr="0060785E">
        <w:rPr>
          <w:sz w:val="16"/>
        </w:rPr>
        <w:t xml:space="preserve"> that new rules will hold up. This issue is relatively undertreated by scholars who focus on the prescriptive or theoretical analysis of regulatory rollbacks within the administrative state. Moreover, despite some proposals to seize on the uncertainty to advance clean energy projects, 77 others argue the need to attend to the risks for industries that come with these regulatory pendulums, since a "</w:t>
      </w:r>
      <w:r w:rsidRPr="0060785E">
        <w:rPr>
          <w:rStyle w:val="StyleUnderline"/>
        </w:rPr>
        <w:t>failure to consider</w:t>
      </w:r>
      <w:r w:rsidRPr="0060785E">
        <w:rPr>
          <w:sz w:val="16"/>
        </w:rPr>
        <w:t xml:space="preserve"> </w:t>
      </w:r>
      <w:r w:rsidRPr="005745F8">
        <w:rPr>
          <w:rStyle w:val="Emphasis"/>
          <w:highlight w:val="cyan"/>
        </w:rPr>
        <w:t>risk</w:t>
      </w:r>
      <w:r w:rsidRPr="0060785E">
        <w:rPr>
          <w:sz w:val="16"/>
        </w:rPr>
        <w:t xml:space="preserve"> and risk aversion </w:t>
      </w:r>
      <w:r w:rsidRPr="005745F8">
        <w:rPr>
          <w:rStyle w:val="StyleUnderline"/>
          <w:highlight w:val="cyan"/>
        </w:rPr>
        <w:t>may</w:t>
      </w:r>
      <w:r w:rsidRPr="005745F8">
        <w:rPr>
          <w:sz w:val="16"/>
          <w:highlight w:val="cyan"/>
        </w:rPr>
        <w:t xml:space="preserve"> </w:t>
      </w:r>
      <w:r w:rsidRPr="005745F8">
        <w:rPr>
          <w:rStyle w:val="Emphasis"/>
          <w:highlight w:val="cyan"/>
        </w:rPr>
        <w:t>bias</w:t>
      </w:r>
      <w:r w:rsidRPr="0060785E">
        <w:rPr>
          <w:sz w:val="16"/>
        </w:rPr>
        <w:t xml:space="preserve"> </w:t>
      </w:r>
      <w:r w:rsidRPr="0060785E">
        <w:rPr>
          <w:rStyle w:val="StyleUnderline"/>
        </w:rPr>
        <w:t>models of</w:t>
      </w:r>
      <w:r w:rsidRPr="0060785E">
        <w:rPr>
          <w:sz w:val="16"/>
        </w:rPr>
        <w:t xml:space="preserve"> this sector [</w:t>
      </w:r>
      <w:r w:rsidRPr="005745F8">
        <w:rPr>
          <w:rStyle w:val="Emphasis"/>
          <w:highlight w:val="cyan"/>
        </w:rPr>
        <w:t>power generation</w:t>
      </w:r>
      <w:r w:rsidRPr="0060785E">
        <w:rPr>
          <w:sz w:val="16"/>
        </w:rPr>
        <w:t xml:space="preserve"> in the United States] and others, especially </w:t>
      </w:r>
      <w:r w:rsidRPr="005745F8">
        <w:rPr>
          <w:rStyle w:val="StyleUnderline"/>
        </w:rPr>
        <w:t>where</w:t>
      </w:r>
      <w:r w:rsidRPr="0060785E">
        <w:rPr>
          <w:sz w:val="16"/>
        </w:rPr>
        <w:t xml:space="preserve"> </w:t>
      </w:r>
      <w:r w:rsidRPr="0060785E">
        <w:rPr>
          <w:rStyle w:val="Emphasis"/>
        </w:rPr>
        <w:t>durable capital investments</w:t>
      </w:r>
      <w:r w:rsidRPr="0060785E">
        <w:rPr>
          <w:sz w:val="16"/>
        </w:rPr>
        <w:t xml:space="preserve"> </w:t>
      </w:r>
      <w:r w:rsidRPr="0060785E">
        <w:rPr>
          <w:rStyle w:val="StyleUnderline"/>
        </w:rPr>
        <w:t>limit</w:t>
      </w:r>
      <w:r w:rsidRPr="0060785E">
        <w:rPr>
          <w:sz w:val="16"/>
        </w:rPr>
        <w:t xml:space="preserve"> </w:t>
      </w:r>
      <w:r w:rsidRPr="0060785E">
        <w:rPr>
          <w:rStyle w:val="Emphasis"/>
        </w:rPr>
        <w:t>adjustment options</w:t>
      </w:r>
      <w:r w:rsidRPr="0060785E">
        <w:rPr>
          <w:sz w:val="16"/>
        </w:rPr>
        <w:t>." 78</w:t>
      </w:r>
    </w:p>
    <w:p w14:paraId="454EE78D" w14:textId="7F96C987" w:rsidR="006D6F05" w:rsidRPr="0060785E" w:rsidRDefault="006D6F05" w:rsidP="006D6F05">
      <w:pPr>
        <w:rPr>
          <w:sz w:val="16"/>
        </w:rPr>
      </w:pPr>
      <w:r w:rsidRPr="0060785E">
        <w:rPr>
          <w:rStyle w:val="StyleUnderline"/>
        </w:rPr>
        <w:t>In this regard</w:t>
      </w:r>
      <w:r w:rsidRPr="0060785E">
        <w:rPr>
          <w:sz w:val="16"/>
        </w:rPr>
        <w:t xml:space="preserve">, </w:t>
      </w:r>
      <w:r w:rsidRPr="0060785E">
        <w:rPr>
          <w:rStyle w:val="Emphasis"/>
        </w:rPr>
        <w:t>deregulation</w:t>
      </w:r>
      <w:r w:rsidRPr="0060785E">
        <w:rPr>
          <w:sz w:val="16"/>
        </w:rPr>
        <w:t xml:space="preserve"> </w:t>
      </w:r>
      <w:r w:rsidRPr="0060785E">
        <w:rPr>
          <w:rStyle w:val="StyleUnderline"/>
        </w:rPr>
        <w:t>and</w:t>
      </w:r>
      <w:r w:rsidRPr="0060785E">
        <w:rPr>
          <w:sz w:val="16"/>
        </w:rPr>
        <w:t xml:space="preserve"> </w:t>
      </w:r>
      <w:r w:rsidRPr="0060785E">
        <w:rPr>
          <w:rStyle w:val="Emphasis"/>
        </w:rPr>
        <w:t>uncertainty</w:t>
      </w:r>
      <w:r w:rsidRPr="0060785E">
        <w:rPr>
          <w:sz w:val="16"/>
        </w:rPr>
        <w:t xml:space="preserve"> </w:t>
      </w:r>
      <w:r w:rsidRPr="0060785E">
        <w:rPr>
          <w:rStyle w:val="StyleUnderline"/>
        </w:rPr>
        <w:t>comes at a</w:t>
      </w:r>
      <w:r w:rsidRPr="0060785E">
        <w:rPr>
          <w:sz w:val="16"/>
        </w:rPr>
        <w:t xml:space="preserve"> </w:t>
      </w:r>
      <w:r w:rsidRPr="0060785E">
        <w:rPr>
          <w:rStyle w:val="Emphasis"/>
        </w:rPr>
        <w:t>great cost</w:t>
      </w:r>
      <w:r w:rsidRPr="0060785E">
        <w:rPr>
          <w:sz w:val="16"/>
        </w:rPr>
        <w:t xml:space="preserve"> for the general welfare, </w:t>
      </w:r>
      <w:r w:rsidRPr="0060785E">
        <w:rPr>
          <w:rStyle w:val="StyleUnderline"/>
        </w:rPr>
        <w:t>since it has been</w:t>
      </w:r>
      <w:r w:rsidRPr="0060785E">
        <w:rPr>
          <w:sz w:val="16"/>
        </w:rPr>
        <w:t xml:space="preserve"> </w:t>
      </w:r>
      <w:r w:rsidRPr="0060785E">
        <w:rPr>
          <w:rStyle w:val="Emphasis"/>
        </w:rPr>
        <w:t>demonstrated</w:t>
      </w:r>
      <w:r w:rsidRPr="0060785E">
        <w:rPr>
          <w:sz w:val="16"/>
        </w:rPr>
        <w:t xml:space="preserve"> </w:t>
      </w:r>
      <w:r w:rsidRPr="0060785E">
        <w:rPr>
          <w:rStyle w:val="StyleUnderline"/>
        </w:rPr>
        <w:t xml:space="preserve">that </w:t>
      </w:r>
      <w:r w:rsidRPr="005745F8">
        <w:rPr>
          <w:rStyle w:val="StyleUnderline"/>
          <w:highlight w:val="cyan"/>
        </w:rPr>
        <w:t>investments</w:t>
      </w:r>
      <w:r w:rsidRPr="005745F8">
        <w:rPr>
          <w:sz w:val="16"/>
          <w:highlight w:val="cyan"/>
        </w:rPr>
        <w:t xml:space="preserve"> </w:t>
      </w:r>
      <w:r w:rsidRPr="005745F8">
        <w:rPr>
          <w:rStyle w:val="Emphasis"/>
          <w:highlight w:val="cyan"/>
        </w:rPr>
        <w:t>decrease</w:t>
      </w:r>
      <w:r w:rsidRPr="0060785E">
        <w:rPr>
          <w:sz w:val="16"/>
        </w:rPr>
        <w:t xml:space="preserve"> in states </w:t>
      </w:r>
      <w:r w:rsidRPr="005745F8">
        <w:rPr>
          <w:rStyle w:val="StyleUnderline"/>
          <w:highlight w:val="cyan"/>
        </w:rPr>
        <w:t>with</w:t>
      </w:r>
      <w:r w:rsidRPr="005745F8">
        <w:rPr>
          <w:sz w:val="16"/>
          <w:highlight w:val="cyan"/>
        </w:rPr>
        <w:t xml:space="preserve"> </w:t>
      </w:r>
      <w:r w:rsidRPr="005745F8">
        <w:rPr>
          <w:rStyle w:val="Emphasis"/>
          <w:highlight w:val="cyan"/>
        </w:rPr>
        <w:t>regulatory</w:t>
      </w:r>
      <w:r w:rsidRPr="0060785E">
        <w:rPr>
          <w:rStyle w:val="Emphasis"/>
        </w:rPr>
        <w:t xml:space="preserve"> policy </w:t>
      </w:r>
      <w:r w:rsidRPr="005745F8">
        <w:rPr>
          <w:rStyle w:val="Emphasis"/>
          <w:highlight w:val="cyan"/>
        </w:rPr>
        <w:t>instability</w:t>
      </w:r>
      <w:r w:rsidRPr="0060785E">
        <w:rPr>
          <w:sz w:val="16"/>
        </w:rPr>
        <w:t xml:space="preserve">. 79 </w:t>
      </w:r>
      <w:r w:rsidRPr="0060785E">
        <w:rPr>
          <w:rStyle w:val="StyleUnderline"/>
        </w:rPr>
        <w:t>In fact, within</w:t>
      </w:r>
      <w:r w:rsidRPr="0060785E">
        <w:rPr>
          <w:sz w:val="16"/>
        </w:rPr>
        <w:t xml:space="preserve"> the </w:t>
      </w:r>
      <w:r w:rsidRPr="0060785E">
        <w:rPr>
          <w:rStyle w:val="Emphasis"/>
        </w:rPr>
        <w:t>energy generation</w:t>
      </w:r>
      <w:r w:rsidRPr="0060785E">
        <w:rPr>
          <w:sz w:val="16"/>
        </w:rPr>
        <w:t xml:space="preserve"> sector, </w:t>
      </w:r>
      <w:r w:rsidRPr="0060785E">
        <w:rPr>
          <w:rStyle w:val="StyleUnderline"/>
        </w:rPr>
        <w:t>regulatory uncertainty by legislative inaction incentivizes</w:t>
      </w:r>
      <w:r w:rsidRPr="0060785E">
        <w:rPr>
          <w:sz w:val="16"/>
        </w:rPr>
        <w:t xml:space="preserve"> firms' </w:t>
      </w:r>
      <w:r w:rsidRPr="0060785E">
        <w:rPr>
          <w:rStyle w:val="Emphasis"/>
        </w:rPr>
        <w:t>lack of investments</w:t>
      </w:r>
      <w:r w:rsidRPr="0060785E">
        <w:rPr>
          <w:sz w:val="16"/>
        </w:rPr>
        <w:t xml:space="preserve"> </w:t>
      </w:r>
      <w:r w:rsidRPr="0060785E">
        <w:rPr>
          <w:rStyle w:val="StyleUnderline"/>
        </w:rPr>
        <w:t>in "assets that are</w:t>
      </w:r>
      <w:r w:rsidRPr="0060785E">
        <w:rPr>
          <w:sz w:val="16"/>
        </w:rPr>
        <w:t xml:space="preserve"> </w:t>
      </w:r>
      <w:r w:rsidRPr="0060785E">
        <w:rPr>
          <w:rStyle w:val="Emphasis"/>
        </w:rPr>
        <w:t>long</w:t>
      </w:r>
      <w:r w:rsidR="005745F8">
        <w:rPr>
          <w:rStyle w:val="Emphasis"/>
        </w:rPr>
        <w:t>-</w:t>
      </w:r>
      <w:r w:rsidRPr="0060785E">
        <w:rPr>
          <w:rStyle w:val="Emphasis"/>
        </w:rPr>
        <w:t>lived</w:t>
      </w:r>
      <w:r w:rsidRPr="0060785E">
        <w:rPr>
          <w:sz w:val="16"/>
        </w:rPr>
        <w:t xml:space="preserve"> </w:t>
      </w:r>
      <w:r w:rsidRPr="0060785E">
        <w:rPr>
          <w:rStyle w:val="StyleUnderline"/>
        </w:rPr>
        <w:t>and</w:t>
      </w:r>
      <w:r w:rsidRPr="0060785E">
        <w:rPr>
          <w:sz w:val="16"/>
        </w:rPr>
        <w:t xml:space="preserve"> </w:t>
      </w:r>
      <w:r w:rsidRPr="0060785E">
        <w:rPr>
          <w:rStyle w:val="Emphasis"/>
        </w:rPr>
        <w:t>location- and policy-specific</w:t>
      </w:r>
      <w:r w:rsidRPr="0060785E">
        <w:rPr>
          <w:sz w:val="16"/>
        </w:rPr>
        <w:t xml:space="preserve">," 80 </w:t>
      </w:r>
      <w:r w:rsidRPr="005745F8">
        <w:rPr>
          <w:rStyle w:val="StyleUnderline"/>
          <w:highlight w:val="cyan"/>
        </w:rPr>
        <w:t>and promotes a "</w:t>
      </w:r>
      <w:r w:rsidRPr="005745F8">
        <w:rPr>
          <w:rStyle w:val="Emphasis"/>
          <w:highlight w:val="cyan"/>
        </w:rPr>
        <w:t>'wait-and-see' attitude</w:t>
      </w:r>
      <w:r w:rsidRPr="0060785E">
        <w:rPr>
          <w:sz w:val="16"/>
        </w:rPr>
        <w:t xml:space="preserve"> </w:t>
      </w:r>
      <w:r w:rsidRPr="0060785E">
        <w:rPr>
          <w:rStyle w:val="StyleUnderline"/>
        </w:rPr>
        <w:t>among</w:t>
      </w:r>
      <w:r w:rsidRPr="0060785E">
        <w:rPr>
          <w:sz w:val="16"/>
        </w:rPr>
        <w:t xml:space="preserve"> GHG </w:t>
      </w:r>
      <w:r w:rsidRPr="0060785E">
        <w:rPr>
          <w:rStyle w:val="Emphasis"/>
        </w:rPr>
        <w:t>emitters</w:t>
      </w:r>
      <w:r w:rsidRPr="0060785E">
        <w:rPr>
          <w:sz w:val="16"/>
        </w:rPr>
        <w:t xml:space="preserve">." 81 </w:t>
      </w:r>
      <w:r w:rsidRPr="0060785E">
        <w:rPr>
          <w:rStyle w:val="StyleUnderline"/>
        </w:rPr>
        <w:t>This</w:t>
      </w:r>
      <w:r w:rsidRPr="0060785E">
        <w:rPr>
          <w:sz w:val="16"/>
        </w:rPr>
        <w:t xml:space="preserve"> [*10458] </w:t>
      </w:r>
      <w:r w:rsidRPr="0060785E">
        <w:rPr>
          <w:rStyle w:val="StyleUnderline"/>
        </w:rPr>
        <w:t xml:space="preserve">hesitancy to deploy capital has led some to assert, regarding the destabilizing effect of rollback tools, that "a move towards </w:t>
      </w:r>
      <w:r w:rsidRPr="005745F8">
        <w:rPr>
          <w:rStyle w:val="StyleUnderline"/>
          <w:highlight w:val="cyan"/>
        </w:rPr>
        <w:t>a regime</w:t>
      </w:r>
      <w:r w:rsidRPr="0060785E">
        <w:rPr>
          <w:rStyle w:val="StyleUnderline"/>
        </w:rPr>
        <w:t xml:space="preserve"> that is </w:t>
      </w:r>
      <w:r w:rsidRPr="005745F8">
        <w:rPr>
          <w:rStyle w:val="StyleUnderline"/>
          <w:highlight w:val="cyan"/>
        </w:rPr>
        <w:t>defined as</w:t>
      </w:r>
      <w:r w:rsidRPr="0060785E">
        <w:rPr>
          <w:rStyle w:val="StyleUnderline"/>
        </w:rPr>
        <w:t xml:space="preserve"> a result of the </w:t>
      </w:r>
      <w:r w:rsidRPr="005745F8">
        <w:rPr>
          <w:rStyle w:val="Emphasis"/>
          <w:highlight w:val="cyan"/>
        </w:rPr>
        <w:t>aggressive</w:t>
      </w:r>
      <w:r w:rsidRPr="0060785E">
        <w:rPr>
          <w:rStyle w:val="Emphasis"/>
        </w:rPr>
        <w:t xml:space="preserve"> use</w:t>
      </w:r>
      <w:r w:rsidRPr="0060785E">
        <w:rPr>
          <w:rStyle w:val="StyleUnderline"/>
        </w:rPr>
        <w:t xml:space="preserve"> of these tools</w:t>
      </w:r>
      <w:r w:rsidRPr="0060785E">
        <w:rPr>
          <w:sz w:val="16"/>
        </w:rPr>
        <w:t xml:space="preserve"> </w:t>
      </w:r>
      <w:r w:rsidRPr="005745F8">
        <w:rPr>
          <w:rStyle w:val="Emphasis"/>
          <w:highlight w:val="cyan"/>
        </w:rPr>
        <w:t>cannot be normatively justified</w:t>
      </w:r>
      <w:r w:rsidRPr="005745F8">
        <w:rPr>
          <w:sz w:val="16"/>
          <w:highlight w:val="cyan"/>
        </w:rPr>
        <w:t xml:space="preserve"> </w:t>
      </w:r>
      <w:r w:rsidRPr="005745F8">
        <w:rPr>
          <w:rStyle w:val="StyleUnderline"/>
          <w:highlight w:val="cyan"/>
        </w:rPr>
        <w:t>on</w:t>
      </w:r>
      <w:r w:rsidRPr="005745F8">
        <w:rPr>
          <w:sz w:val="16"/>
          <w:highlight w:val="cyan"/>
        </w:rPr>
        <w:t xml:space="preserve"> </w:t>
      </w:r>
      <w:r w:rsidRPr="005745F8">
        <w:rPr>
          <w:rStyle w:val="Emphasis"/>
          <w:highlight w:val="cyan"/>
        </w:rPr>
        <w:t>stability grounds</w:t>
      </w:r>
      <w:r w:rsidRPr="0060785E">
        <w:rPr>
          <w:sz w:val="16"/>
        </w:rPr>
        <w:t>." 82</w:t>
      </w:r>
    </w:p>
    <w:p w14:paraId="72945BC9" w14:textId="05261CFB" w:rsidR="001C0902" w:rsidRDefault="001C0902" w:rsidP="00A82568">
      <w:pPr>
        <w:pStyle w:val="Heading3"/>
      </w:pPr>
      <w:r>
        <w:lastRenderedPageBreak/>
        <w:t>at: reverse spending</w:t>
      </w:r>
    </w:p>
    <w:p w14:paraId="035B8E4C" w14:textId="155BD591" w:rsidR="001C0902" w:rsidRDefault="001C0902" w:rsidP="001C0902">
      <w:pPr>
        <w:pStyle w:val="Heading4"/>
      </w:pPr>
      <w:r>
        <w:t xml:space="preserve">5. Do the plan and send the revenue wherever the CP sends revenue from fees. Solves the link OR the CP links – can’t be used for immigration. </w:t>
      </w:r>
    </w:p>
    <w:p w14:paraId="12B09566" w14:textId="688D34F4" w:rsidR="001C0902" w:rsidRDefault="001C0902" w:rsidP="001C0902">
      <w:pPr>
        <w:pStyle w:val="Heading4"/>
      </w:pPr>
      <w:r>
        <w:t xml:space="preserve">6. All perms shield the link. If the CP eliminates emissions, the perm raises </w:t>
      </w:r>
      <w:r>
        <w:rPr>
          <w:u w:val="single"/>
        </w:rPr>
        <w:t>no money</w:t>
      </w:r>
      <w:r>
        <w:t xml:space="preserve"> even if it remains in full effect. </w:t>
      </w:r>
    </w:p>
    <w:p w14:paraId="2A3CEAE2" w14:textId="35296C9A" w:rsidR="00F46C35" w:rsidRDefault="00A82568" w:rsidP="00A82568">
      <w:pPr>
        <w:pStyle w:val="Heading3"/>
      </w:pPr>
      <w:r>
        <w:lastRenderedPageBreak/>
        <w:t>taxes better – 1ar</w:t>
      </w:r>
    </w:p>
    <w:p w14:paraId="3A0669FB" w14:textId="53414FAC" w:rsidR="00A82568" w:rsidRDefault="00A82568" w:rsidP="00A82568">
      <w:pPr>
        <w:pStyle w:val="Heading4"/>
      </w:pPr>
      <w:r>
        <w:t xml:space="preserve">1. Taxes are better. Technology’s moving at breakneck pace – even well-designed regs lock in a </w:t>
      </w:r>
      <w:r>
        <w:rPr>
          <w:u w:val="single"/>
        </w:rPr>
        <w:t>snapshot</w:t>
      </w:r>
      <w:r>
        <w:t xml:space="preserve"> of </w:t>
      </w:r>
      <w:r>
        <w:rPr>
          <w:u w:val="single"/>
        </w:rPr>
        <w:t>best mitigation achievable</w:t>
      </w:r>
      <w:r>
        <w:t xml:space="preserve"> at a </w:t>
      </w:r>
      <w:r>
        <w:rPr>
          <w:u w:val="single"/>
        </w:rPr>
        <w:t>point in time</w:t>
      </w:r>
      <w:r>
        <w:t xml:space="preserve"> instead of driving </w:t>
      </w:r>
      <w:r>
        <w:rPr>
          <w:u w:val="single"/>
        </w:rPr>
        <w:t>ongoing</w:t>
      </w:r>
      <w:r>
        <w:t xml:space="preserve"> efficiency and mitigation improvements. That’s Agerton. </w:t>
      </w:r>
    </w:p>
    <w:p w14:paraId="6E519D0D" w14:textId="66E7637E" w:rsidR="00A82568" w:rsidRPr="00A82568" w:rsidRDefault="00A82568" w:rsidP="00A82568">
      <w:pPr>
        <w:pStyle w:val="Heading4"/>
      </w:pPr>
      <w:r>
        <w:t xml:space="preserve">2. Taxes achieve </w:t>
      </w:r>
      <w:r>
        <w:rPr>
          <w:u w:val="single"/>
        </w:rPr>
        <w:t>more cost-effective</w:t>
      </w:r>
      <w:r>
        <w:t xml:space="preserve"> mitigation. </w:t>
      </w:r>
      <w:r>
        <w:rPr>
          <w:u w:val="single"/>
        </w:rPr>
        <w:t>Standards</w:t>
      </w:r>
      <w:r>
        <w:t xml:space="preserve"> prove. </w:t>
      </w:r>
    </w:p>
    <w:p w14:paraId="4C02E9B8" w14:textId="77777777" w:rsidR="00A82568" w:rsidRDefault="00A82568" w:rsidP="00A82568">
      <w:r>
        <w:t xml:space="preserve">Mallory </w:t>
      </w:r>
      <w:r w:rsidRPr="00906F00">
        <w:rPr>
          <w:rStyle w:val="Style13ptBold"/>
        </w:rPr>
        <w:t>Long et al. 24</w:t>
      </w:r>
      <w:r>
        <w:t>, Long is from the Department of Economics, St Francis Xavier University, Antigonish, Nova Scotia, Canada; Withey is from the Department of Economics, St Francis Xavier University, Antigonish, Nova Scotia, Canada; Risk is from the Department of Earth Sciences, St Francis Xavier University, Antigonish, Nova Scotia, Canada; Lantz is from the Faculty of Forestry and Environmental Management, University of New Brunswick, Fredericton, New Brunswick, Canada; Sharma is from the Faculty of Forestry and Environmental Management, University of New Brunswick, Fredericton, New Brunswick, Canada, "Economic impacts of reducing methane emissions in British Columbia's oil and natural gas sectors: Taxes vs technology standards," Resource and Energy Economics, vol. 76, 02/01/2024, p. 101421, https://www.sciencedirect.com/science/article/pii/S0928765523000763?via%3Dihub</w:t>
      </w:r>
    </w:p>
    <w:p w14:paraId="26CD0433" w14:textId="77777777" w:rsidR="00A82568" w:rsidRPr="00C232CA" w:rsidRDefault="00A82568" w:rsidP="00A82568">
      <w:pPr>
        <w:rPr>
          <w:sz w:val="16"/>
        </w:rPr>
      </w:pPr>
      <w:r w:rsidRPr="00C232CA">
        <w:rPr>
          <w:rStyle w:val="StyleUnderline"/>
        </w:rPr>
        <w:t>As countries</w:t>
      </w:r>
      <w:r w:rsidRPr="00C232CA">
        <w:rPr>
          <w:sz w:val="16"/>
        </w:rPr>
        <w:t xml:space="preserve"> </w:t>
      </w:r>
      <w:r w:rsidRPr="00C232CA">
        <w:rPr>
          <w:rStyle w:val="Emphasis"/>
        </w:rPr>
        <w:t>reduce</w:t>
      </w:r>
      <w:r w:rsidRPr="00C232CA">
        <w:rPr>
          <w:sz w:val="16"/>
        </w:rPr>
        <w:t xml:space="preserve"> greenhouse gas </w:t>
      </w:r>
      <w:r w:rsidRPr="00C232CA">
        <w:rPr>
          <w:rStyle w:val="Emphasis"/>
        </w:rPr>
        <w:t>emissions</w:t>
      </w:r>
      <w:r w:rsidRPr="00C232CA">
        <w:rPr>
          <w:sz w:val="16"/>
        </w:rPr>
        <w:t xml:space="preserve"> </w:t>
      </w:r>
      <w:r w:rsidRPr="00C232CA">
        <w:rPr>
          <w:rStyle w:val="StyleUnderline"/>
        </w:rPr>
        <w:t>to fight</w:t>
      </w:r>
      <w:r w:rsidRPr="00C232CA">
        <w:rPr>
          <w:sz w:val="16"/>
        </w:rPr>
        <w:t xml:space="preserve"> the potential impacts of </w:t>
      </w:r>
      <w:r w:rsidRPr="00C232CA">
        <w:rPr>
          <w:rStyle w:val="Emphasis"/>
        </w:rPr>
        <w:t>climate</w:t>
      </w:r>
      <w:r w:rsidRPr="00C232CA">
        <w:rPr>
          <w:sz w:val="16"/>
        </w:rPr>
        <w:t xml:space="preserve"> change, </w:t>
      </w:r>
      <w:r w:rsidRPr="00C232CA">
        <w:rPr>
          <w:rStyle w:val="StyleUnderline"/>
        </w:rPr>
        <w:t>increasing attention is being paid to</w:t>
      </w:r>
      <w:r w:rsidRPr="00C232CA">
        <w:rPr>
          <w:sz w:val="16"/>
        </w:rPr>
        <w:t xml:space="preserve"> </w:t>
      </w:r>
      <w:r w:rsidRPr="00C232CA">
        <w:rPr>
          <w:rStyle w:val="Emphasis"/>
        </w:rPr>
        <w:t>methane</w:t>
      </w:r>
      <w:r w:rsidRPr="00C232CA">
        <w:rPr>
          <w:sz w:val="16"/>
        </w:rPr>
        <w:t xml:space="preserve">, which is roughly 34 times more potent than CO2 over a 100-year time span. Governments in </w:t>
      </w:r>
      <w:r w:rsidRPr="00C232CA">
        <w:rPr>
          <w:rStyle w:val="StyleUnderline"/>
        </w:rPr>
        <w:t>many jurisdictions aim to reduce methane by</w:t>
      </w:r>
      <w:r w:rsidRPr="00C232CA">
        <w:rPr>
          <w:sz w:val="16"/>
        </w:rPr>
        <w:t xml:space="preserve"> 45–</w:t>
      </w:r>
      <w:r w:rsidRPr="00C232CA">
        <w:rPr>
          <w:rStyle w:val="Emphasis"/>
        </w:rPr>
        <w:t>75%</w:t>
      </w:r>
      <w:r w:rsidRPr="00C232CA">
        <w:rPr>
          <w:sz w:val="16"/>
        </w:rPr>
        <w:t xml:space="preserve"> in oil and gas sectors </w:t>
      </w:r>
      <w:r w:rsidRPr="00C232CA">
        <w:rPr>
          <w:rStyle w:val="StyleUnderline"/>
        </w:rPr>
        <w:t>by 2030. Methane reductions are often achieved by implementing</w:t>
      </w:r>
      <w:r w:rsidRPr="00C232CA">
        <w:rPr>
          <w:sz w:val="16"/>
        </w:rPr>
        <w:t xml:space="preserve"> </w:t>
      </w:r>
      <w:r w:rsidRPr="00C232CA">
        <w:rPr>
          <w:rStyle w:val="Emphasis"/>
        </w:rPr>
        <w:t>new technologies</w:t>
      </w:r>
      <w:r w:rsidRPr="00C232CA">
        <w:rPr>
          <w:sz w:val="16"/>
        </w:rPr>
        <w:t xml:space="preserve"> </w:t>
      </w:r>
      <w:r w:rsidRPr="00C232CA">
        <w:rPr>
          <w:rStyle w:val="StyleUnderline"/>
        </w:rPr>
        <w:t>and</w:t>
      </w:r>
      <w:r w:rsidRPr="00C232CA">
        <w:rPr>
          <w:sz w:val="16"/>
        </w:rPr>
        <w:t xml:space="preserve"> </w:t>
      </w:r>
      <w:r w:rsidRPr="00C232CA">
        <w:rPr>
          <w:rStyle w:val="Emphasis"/>
        </w:rPr>
        <w:t>operational techniques</w:t>
      </w:r>
      <w:r w:rsidRPr="00C232CA">
        <w:rPr>
          <w:rStyle w:val="StyleUnderline"/>
        </w:rPr>
        <w:t>, but jurisdictions</w:t>
      </w:r>
      <w:r w:rsidRPr="00C232CA">
        <w:rPr>
          <w:sz w:val="16"/>
        </w:rPr>
        <w:t xml:space="preserve"> have </w:t>
      </w:r>
      <w:r w:rsidRPr="00C232CA">
        <w:rPr>
          <w:rStyle w:val="StyleUnderline"/>
        </w:rPr>
        <w:t>discussed the implementation of a</w:t>
      </w:r>
      <w:r w:rsidRPr="00C232CA">
        <w:rPr>
          <w:sz w:val="16"/>
        </w:rPr>
        <w:t xml:space="preserve"> </w:t>
      </w:r>
      <w:r w:rsidRPr="00C232CA">
        <w:rPr>
          <w:rStyle w:val="Emphasis"/>
        </w:rPr>
        <w:t>methane tax</w:t>
      </w:r>
      <w:r w:rsidRPr="00C232CA">
        <w:rPr>
          <w:sz w:val="16"/>
        </w:rPr>
        <w:t xml:space="preserve">. While several studies have focused on the financial costs of reducing methane emissions through adopting new technologies, little information exists on the economy-wide impacts of these initiatives and the effectiveness of different policy tools. </w:t>
      </w:r>
      <w:r w:rsidRPr="00C232CA">
        <w:rPr>
          <w:rStyle w:val="StyleUnderline"/>
        </w:rPr>
        <w:t xml:space="preserve">We develop </w:t>
      </w:r>
      <w:r w:rsidRPr="00E70115">
        <w:rPr>
          <w:rStyle w:val="StyleUnderline"/>
          <w:highlight w:val="cyan"/>
        </w:rPr>
        <w:t>a</w:t>
      </w:r>
      <w:r w:rsidRPr="00E70115">
        <w:rPr>
          <w:sz w:val="16"/>
          <w:highlight w:val="cyan"/>
        </w:rPr>
        <w:t xml:space="preserve"> </w:t>
      </w:r>
      <w:r w:rsidRPr="00E70115">
        <w:rPr>
          <w:rStyle w:val="Emphasis"/>
          <w:highlight w:val="cyan"/>
        </w:rPr>
        <w:t>dynamic computable general equilibrium model</w:t>
      </w:r>
      <w:r w:rsidRPr="00C232CA">
        <w:rPr>
          <w:sz w:val="16"/>
        </w:rPr>
        <w:t xml:space="preserve"> for British Columbia, Canada, </w:t>
      </w:r>
      <w:r w:rsidRPr="00C232CA">
        <w:rPr>
          <w:rStyle w:val="StyleUnderline"/>
        </w:rPr>
        <w:t xml:space="preserve">to </w:t>
      </w:r>
      <w:r w:rsidRPr="00E70115">
        <w:rPr>
          <w:rStyle w:val="StyleUnderline"/>
          <w:highlight w:val="cyan"/>
        </w:rPr>
        <w:t>evaluate the</w:t>
      </w:r>
      <w:r w:rsidRPr="00C232CA">
        <w:rPr>
          <w:rStyle w:val="StyleUnderline"/>
        </w:rPr>
        <w:t xml:space="preserve"> economy wide </w:t>
      </w:r>
      <w:r w:rsidRPr="00E70115">
        <w:rPr>
          <w:rStyle w:val="StyleUnderline"/>
          <w:highlight w:val="cyan"/>
        </w:rPr>
        <w:t>impacts of</w:t>
      </w:r>
      <w:r w:rsidRPr="00E70115">
        <w:rPr>
          <w:sz w:val="16"/>
          <w:highlight w:val="cyan"/>
        </w:rPr>
        <w:t xml:space="preserve"> </w:t>
      </w:r>
      <w:r w:rsidRPr="00E70115">
        <w:rPr>
          <w:rStyle w:val="Emphasis"/>
          <w:highlight w:val="cyan"/>
        </w:rPr>
        <w:t>methane</w:t>
      </w:r>
      <w:r w:rsidRPr="00C232CA">
        <w:rPr>
          <w:sz w:val="16"/>
        </w:rPr>
        <w:t xml:space="preserve"> technology </w:t>
      </w:r>
      <w:r w:rsidRPr="00E70115">
        <w:rPr>
          <w:rStyle w:val="Emphasis"/>
          <w:highlight w:val="cyan"/>
        </w:rPr>
        <w:t>standards</w:t>
      </w:r>
      <w:r w:rsidRPr="00E70115">
        <w:rPr>
          <w:sz w:val="16"/>
          <w:highlight w:val="cyan"/>
        </w:rPr>
        <w:t xml:space="preserve"> </w:t>
      </w:r>
      <w:r w:rsidRPr="00E70115">
        <w:rPr>
          <w:rStyle w:val="StyleUnderline"/>
          <w:highlight w:val="cyan"/>
        </w:rPr>
        <w:t>versus</w:t>
      </w:r>
      <w:r w:rsidRPr="00E70115">
        <w:rPr>
          <w:sz w:val="16"/>
          <w:highlight w:val="cyan"/>
        </w:rPr>
        <w:t xml:space="preserve"> </w:t>
      </w:r>
      <w:r w:rsidRPr="00E70115">
        <w:rPr>
          <w:rStyle w:val="Emphasis"/>
          <w:highlight w:val="cyan"/>
        </w:rPr>
        <w:t>taxes</w:t>
      </w:r>
      <w:r w:rsidRPr="00C232CA">
        <w:rPr>
          <w:sz w:val="16"/>
        </w:rPr>
        <w:t xml:space="preserve">. </w:t>
      </w:r>
      <w:r w:rsidRPr="00C232CA">
        <w:rPr>
          <w:rStyle w:val="StyleUnderline"/>
        </w:rPr>
        <w:t xml:space="preserve">Findings </w:t>
      </w:r>
      <w:r w:rsidRPr="00E70115">
        <w:rPr>
          <w:rStyle w:val="StyleUnderline"/>
          <w:highlight w:val="cyan"/>
        </w:rPr>
        <w:t>indicate</w:t>
      </w:r>
      <w:r w:rsidRPr="00E70115">
        <w:rPr>
          <w:sz w:val="16"/>
          <w:highlight w:val="cyan"/>
        </w:rPr>
        <w:t xml:space="preserve"> </w:t>
      </w:r>
      <w:r w:rsidRPr="00E70115">
        <w:rPr>
          <w:rStyle w:val="StyleUnderline"/>
          <w:highlight w:val="cyan"/>
        </w:rPr>
        <w:t>that</w:t>
      </w:r>
      <w:r w:rsidRPr="00C232CA">
        <w:rPr>
          <w:sz w:val="16"/>
        </w:rPr>
        <w:t xml:space="preserve"> methane can be reduced by 75% by 2030 using technology standards at a loss of 0.0089% of GDP in 2030. Impacts associated with a methane tax will range from a loss of 0.0071–0.18% in 2030, depending on whether new technologies are assumed to be adopted. If a sufficiently high methane tax incentivizes adoption of new technology, </w:t>
      </w:r>
      <w:r w:rsidRPr="00C232CA">
        <w:rPr>
          <w:rStyle w:val="StyleUnderline"/>
        </w:rPr>
        <w:t xml:space="preserve">the </w:t>
      </w:r>
      <w:r w:rsidRPr="00E70115">
        <w:rPr>
          <w:rStyle w:val="StyleUnderline"/>
          <w:highlight w:val="cyan"/>
        </w:rPr>
        <w:t>negative impacts of a</w:t>
      </w:r>
      <w:r w:rsidRPr="00E70115">
        <w:rPr>
          <w:sz w:val="16"/>
          <w:highlight w:val="cyan"/>
        </w:rPr>
        <w:t xml:space="preserve"> </w:t>
      </w:r>
      <w:r w:rsidRPr="00E70115">
        <w:rPr>
          <w:rStyle w:val="Emphasis"/>
          <w:highlight w:val="cyan"/>
        </w:rPr>
        <w:t>tax</w:t>
      </w:r>
      <w:r w:rsidRPr="00E70115">
        <w:rPr>
          <w:sz w:val="16"/>
          <w:highlight w:val="cyan"/>
        </w:rPr>
        <w:t xml:space="preserve"> </w:t>
      </w:r>
      <w:r w:rsidRPr="00E70115">
        <w:rPr>
          <w:rStyle w:val="StyleUnderline"/>
          <w:highlight w:val="cyan"/>
        </w:rPr>
        <w:t>are</w:t>
      </w:r>
      <w:r w:rsidRPr="00E70115">
        <w:rPr>
          <w:sz w:val="16"/>
          <w:highlight w:val="cyan"/>
        </w:rPr>
        <w:t xml:space="preserve"> </w:t>
      </w:r>
      <w:r w:rsidRPr="00E70115">
        <w:rPr>
          <w:rStyle w:val="Emphasis"/>
          <w:highlight w:val="cyan"/>
        </w:rPr>
        <w:t>lower</w:t>
      </w:r>
      <w:r w:rsidRPr="00E70115">
        <w:rPr>
          <w:sz w:val="16"/>
          <w:highlight w:val="cyan"/>
        </w:rPr>
        <w:t xml:space="preserve"> </w:t>
      </w:r>
      <w:r w:rsidRPr="00E70115">
        <w:rPr>
          <w:rStyle w:val="StyleUnderline"/>
          <w:highlight w:val="cyan"/>
        </w:rPr>
        <w:t>than</w:t>
      </w:r>
      <w:r w:rsidRPr="00C232CA">
        <w:rPr>
          <w:rStyle w:val="StyleUnderline"/>
        </w:rPr>
        <w:t xml:space="preserve"> that of </w:t>
      </w:r>
      <w:r w:rsidRPr="00E70115">
        <w:rPr>
          <w:rStyle w:val="StyleUnderline"/>
          <w:highlight w:val="cyan"/>
        </w:rPr>
        <w:t>a</w:t>
      </w:r>
      <w:r w:rsidRPr="00E70115">
        <w:rPr>
          <w:sz w:val="16"/>
          <w:highlight w:val="cyan"/>
        </w:rPr>
        <w:t xml:space="preserve"> </w:t>
      </w:r>
      <w:r w:rsidRPr="00E70115">
        <w:rPr>
          <w:rStyle w:val="Emphasis"/>
          <w:highlight w:val="cyan"/>
        </w:rPr>
        <w:t>standard</w:t>
      </w:r>
      <w:r w:rsidRPr="00C232CA">
        <w:rPr>
          <w:sz w:val="16"/>
        </w:rPr>
        <w:t xml:space="preserve"> </w:t>
      </w:r>
      <w:r w:rsidRPr="00C232CA">
        <w:rPr>
          <w:rStyle w:val="StyleUnderline"/>
        </w:rPr>
        <w:t>once the policy is</w:t>
      </w:r>
      <w:r w:rsidRPr="00C232CA">
        <w:rPr>
          <w:sz w:val="16"/>
        </w:rPr>
        <w:t xml:space="preserve"> </w:t>
      </w:r>
      <w:r w:rsidRPr="00C232CA">
        <w:rPr>
          <w:rStyle w:val="Emphasis"/>
        </w:rPr>
        <w:t>fully implemented</w:t>
      </w:r>
      <w:r w:rsidRPr="00C232CA">
        <w:rPr>
          <w:sz w:val="16"/>
        </w:rPr>
        <w:t xml:space="preserve">. While </w:t>
      </w:r>
      <w:r w:rsidRPr="00E70115">
        <w:rPr>
          <w:rStyle w:val="StyleUnderline"/>
          <w:highlight w:val="cyan"/>
        </w:rPr>
        <w:t>the</w:t>
      </w:r>
      <w:r w:rsidRPr="00C232CA">
        <w:rPr>
          <w:rStyle w:val="StyleUnderline"/>
        </w:rPr>
        <w:t xml:space="preserve"> overall economy-wide impact of a</w:t>
      </w:r>
      <w:r w:rsidRPr="00C232CA">
        <w:rPr>
          <w:sz w:val="16"/>
        </w:rPr>
        <w:t xml:space="preserve"> technology </w:t>
      </w:r>
      <w:r w:rsidRPr="00E70115">
        <w:rPr>
          <w:rStyle w:val="Emphasis"/>
          <w:highlight w:val="cyan"/>
        </w:rPr>
        <w:t>standard</w:t>
      </w:r>
      <w:r w:rsidRPr="00C232CA">
        <w:rPr>
          <w:sz w:val="16"/>
        </w:rPr>
        <w:t xml:space="preserve"> is relatively low, we find that it </w:t>
      </w:r>
      <w:r w:rsidRPr="00E70115">
        <w:rPr>
          <w:rStyle w:val="StyleUnderline"/>
          <w:highlight w:val="cyan"/>
        </w:rPr>
        <w:t>is</w:t>
      </w:r>
      <w:r w:rsidRPr="00C232CA">
        <w:rPr>
          <w:rStyle w:val="StyleUnderline"/>
        </w:rPr>
        <w:t xml:space="preserve"> as much as</w:t>
      </w:r>
      <w:r w:rsidRPr="00C232CA">
        <w:rPr>
          <w:sz w:val="16"/>
        </w:rPr>
        <w:t xml:space="preserve"> </w:t>
      </w:r>
      <w:r w:rsidRPr="00E70115">
        <w:rPr>
          <w:rStyle w:val="Emphasis"/>
          <w:highlight w:val="cyan"/>
        </w:rPr>
        <w:t>65% higher</w:t>
      </w:r>
      <w:r w:rsidRPr="00C232CA">
        <w:rPr>
          <w:sz w:val="16"/>
        </w:rPr>
        <w:t xml:space="preserve"> than the direct costs.</w:t>
      </w:r>
    </w:p>
    <w:p w14:paraId="19E3E8AF" w14:textId="692B0068" w:rsidR="00E27193" w:rsidRPr="00E27193" w:rsidRDefault="00E27193" w:rsidP="00E27193">
      <w:pPr>
        <w:pStyle w:val="Heading4"/>
      </w:pPr>
      <w:r>
        <w:t xml:space="preserve">3. Only a </w:t>
      </w:r>
      <w:r>
        <w:rPr>
          <w:u w:val="single"/>
        </w:rPr>
        <w:t>flexible</w:t>
      </w:r>
      <w:r>
        <w:t xml:space="preserve"> policy like the </w:t>
      </w:r>
      <w:r>
        <w:rPr>
          <w:u w:val="single"/>
        </w:rPr>
        <w:t>plan</w:t>
      </w:r>
      <w:r>
        <w:t xml:space="preserve"> can keep pace. </w:t>
      </w:r>
    </w:p>
    <w:p w14:paraId="57623DD1" w14:textId="77777777" w:rsidR="00E27193" w:rsidRPr="00AA5FF7" w:rsidRDefault="00E27193" w:rsidP="00E27193">
      <w:r w:rsidRPr="00AA5FF7">
        <w:rPr>
          <w:rStyle w:val="Style13ptBold"/>
        </w:rPr>
        <w:t>ACC et al. 22</w:t>
      </w:r>
      <w:r>
        <w:t>, American Chemistry Council, American Forest and Paper Association, American Fuel and Petrochemical Manufacturers, American Gas Association, American Petroleum Institute, Independent Petroleum Association of America, Interstate Natural Gas Association of America, U.S. Chamber of Commerce, "Re: Proposed Rule, U.S. Environmental Protection Agency, Revisions and Confidentiality Determinations for Data Elements Under the Greenhouse Gas Reporting Rule; 87 Fed. Reg. 36920 (June 21, 2022) and 87 Fed. Reg. 42988 (July 19, 2022), EPA–HQ–OAR–2019–0424," 10/06/2022</w:t>
      </w:r>
    </w:p>
    <w:p w14:paraId="6EEA5643" w14:textId="77777777" w:rsidR="00E27193" w:rsidRPr="0093053D" w:rsidRDefault="00E27193" w:rsidP="00E27193">
      <w:pPr>
        <w:rPr>
          <w:sz w:val="16"/>
        </w:rPr>
      </w:pPr>
      <w:r w:rsidRPr="0093053D">
        <w:rPr>
          <w:sz w:val="16"/>
        </w:rPr>
        <w:t xml:space="preserve">2. </w:t>
      </w:r>
      <w:r w:rsidRPr="0093053D">
        <w:rPr>
          <w:rStyle w:val="Emphasis"/>
        </w:rPr>
        <w:t>Flexibility</w:t>
      </w:r>
      <w:r w:rsidRPr="0093053D">
        <w:rPr>
          <w:sz w:val="16"/>
        </w:rPr>
        <w:t xml:space="preserve"> in reporting </w:t>
      </w:r>
      <w:r w:rsidRPr="0093053D">
        <w:rPr>
          <w:rStyle w:val="StyleUnderline"/>
        </w:rPr>
        <w:t>is needed to allow companies to report</w:t>
      </w:r>
      <w:r w:rsidRPr="0093053D">
        <w:rPr>
          <w:sz w:val="16"/>
        </w:rPr>
        <w:t xml:space="preserve"> </w:t>
      </w:r>
      <w:r w:rsidRPr="0093053D">
        <w:rPr>
          <w:rStyle w:val="Emphasis"/>
        </w:rPr>
        <w:t>measured</w:t>
      </w:r>
      <w:r w:rsidRPr="0093053D">
        <w:rPr>
          <w:sz w:val="16"/>
        </w:rPr>
        <w:t xml:space="preserve"> </w:t>
      </w:r>
      <w:r w:rsidRPr="0093053D">
        <w:rPr>
          <w:rStyle w:val="StyleUnderline"/>
        </w:rPr>
        <w:t>emissions</w:t>
      </w:r>
      <w:r w:rsidRPr="0093053D">
        <w:rPr>
          <w:sz w:val="16"/>
        </w:rPr>
        <w:t xml:space="preserve"> in lieu of using emissions factors. EPA should not mandate that facilities use the agency’s emissions factors to report emissions, as it may lead to over reporting of emissions. The agency should allow companies to report measured emissions and provide sufficient planning time so that companies have the option to use measured emissions.</w:t>
      </w:r>
    </w:p>
    <w:p w14:paraId="2EFC324A" w14:textId="77777777" w:rsidR="00E27193" w:rsidRPr="0093053D" w:rsidRDefault="00E27193" w:rsidP="00E27193">
      <w:pPr>
        <w:rPr>
          <w:sz w:val="16"/>
        </w:rPr>
      </w:pPr>
      <w:r w:rsidRPr="0093053D">
        <w:rPr>
          <w:rStyle w:val="StyleUnderline"/>
        </w:rPr>
        <w:t>Not only is</w:t>
      </w:r>
      <w:r w:rsidRPr="0093053D">
        <w:rPr>
          <w:sz w:val="16"/>
        </w:rPr>
        <w:t xml:space="preserve"> this </w:t>
      </w:r>
      <w:r w:rsidRPr="00E70115">
        <w:rPr>
          <w:rStyle w:val="Emphasis"/>
          <w:highlight w:val="cyan"/>
        </w:rPr>
        <w:t>flex</w:t>
      </w:r>
      <w:r w:rsidRPr="00E70115">
        <w:rPr>
          <w:rStyle w:val="StyleUnderline"/>
        </w:rPr>
        <w:t>ibility important</w:t>
      </w:r>
      <w:r w:rsidRPr="0093053D">
        <w:rPr>
          <w:rStyle w:val="StyleUnderline"/>
        </w:rPr>
        <w:t xml:space="preserve"> to </w:t>
      </w:r>
      <w:r w:rsidRPr="00E70115">
        <w:rPr>
          <w:rStyle w:val="StyleUnderline"/>
          <w:highlight w:val="cyan"/>
        </w:rPr>
        <w:t xml:space="preserve">ensure </w:t>
      </w:r>
      <w:r w:rsidRPr="00E70115">
        <w:rPr>
          <w:rStyle w:val="Emphasis"/>
          <w:highlight w:val="cyan"/>
        </w:rPr>
        <w:t>accurate reporting</w:t>
      </w:r>
      <w:r w:rsidRPr="0093053D">
        <w:rPr>
          <w:sz w:val="16"/>
        </w:rPr>
        <w:t xml:space="preserve"> </w:t>
      </w:r>
      <w:r w:rsidRPr="0093053D">
        <w:rPr>
          <w:rStyle w:val="StyleUnderline"/>
        </w:rPr>
        <w:t>of emissions</w:t>
      </w:r>
      <w:r w:rsidRPr="0093053D">
        <w:rPr>
          <w:sz w:val="16"/>
        </w:rPr>
        <w:t xml:space="preserve"> to the agency </w:t>
      </w:r>
      <w:r w:rsidRPr="0093053D">
        <w:rPr>
          <w:rStyle w:val="StyleUnderline"/>
        </w:rPr>
        <w:t xml:space="preserve">that may be used </w:t>
      </w:r>
      <w:r w:rsidRPr="00E70115">
        <w:rPr>
          <w:rStyle w:val="StyleUnderline"/>
          <w:highlight w:val="cyan"/>
        </w:rPr>
        <w:t>for</w:t>
      </w:r>
      <w:r w:rsidRPr="00E70115">
        <w:rPr>
          <w:sz w:val="16"/>
          <w:highlight w:val="cyan"/>
        </w:rPr>
        <w:t xml:space="preserve"> </w:t>
      </w:r>
      <w:r w:rsidRPr="00E70115">
        <w:rPr>
          <w:rStyle w:val="Emphasis"/>
          <w:highlight w:val="cyan"/>
        </w:rPr>
        <w:t>establishing</w:t>
      </w:r>
      <w:r w:rsidRPr="0093053D">
        <w:rPr>
          <w:rStyle w:val="Emphasis"/>
        </w:rPr>
        <w:t xml:space="preserve"> GHG </w:t>
      </w:r>
      <w:r w:rsidRPr="00E70115">
        <w:rPr>
          <w:rStyle w:val="Emphasis"/>
          <w:highlight w:val="cyan"/>
        </w:rPr>
        <w:t>emissions reduction</w:t>
      </w:r>
      <w:r w:rsidRPr="0093053D">
        <w:rPr>
          <w:sz w:val="16"/>
        </w:rPr>
        <w:t xml:space="preserve"> </w:t>
      </w:r>
      <w:r w:rsidRPr="0093053D">
        <w:rPr>
          <w:rStyle w:val="StyleUnderline"/>
        </w:rPr>
        <w:t xml:space="preserve">policies </w:t>
      </w:r>
      <w:r w:rsidRPr="00E70115">
        <w:rPr>
          <w:rStyle w:val="StyleUnderline"/>
          <w:highlight w:val="cyan"/>
        </w:rPr>
        <w:t>or</w:t>
      </w:r>
      <w:r w:rsidRPr="0093053D">
        <w:rPr>
          <w:sz w:val="16"/>
        </w:rPr>
        <w:t xml:space="preserve"> </w:t>
      </w:r>
      <w:r w:rsidRPr="0093053D">
        <w:rPr>
          <w:rStyle w:val="Emphasis"/>
        </w:rPr>
        <w:t xml:space="preserve">promote </w:t>
      </w:r>
      <w:r w:rsidRPr="00E70115">
        <w:rPr>
          <w:rStyle w:val="Emphasis"/>
          <w:highlight w:val="cyan"/>
        </w:rPr>
        <w:t>other</w:t>
      </w:r>
      <w:r w:rsidRPr="0093053D">
        <w:rPr>
          <w:rStyle w:val="Emphasis"/>
        </w:rPr>
        <w:t xml:space="preserve"> fiscal </w:t>
      </w:r>
      <w:r w:rsidRPr="00E70115">
        <w:rPr>
          <w:rStyle w:val="Emphasis"/>
          <w:highlight w:val="cyan"/>
        </w:rPr>
        <w:t>policies</w:t>
      </w:r>
      <w:r w:rsidRPr="0093053D">
        <w:rPr>
          <w:rStyle w:val="StyleUnderline"/>
        </w:rPr>
        <w:t xml:space="preserve">, but it is </w:t>
      </w:r>
      <w:r w:rsidRPr="0093053D">
        <w:rPr>
          <w:rStyle w:val="Emphasis"/>
        </w:rPr>
        <w:t>also</w:t>
      </w:r>
      <w:r w:rsidRPr="0093053D">
        <w:rPr>
          <w:sz w:val="16"/>
        </w:rPr>
        <w:t xml:space="preserve"> </w:t>
      </w:r>
      <w:r w:rsidRPr="0093053D">
        <w:rPr>
          <w:rStyle w:val="StyleUnderline"/>
        </w:rPr>
        <w:t>important to allow companies to</w:t>
      </w:r>
      <w:r w:rsidRPr="0093053D">
        <w:rPr>
          <w:sz w:val="16"/>
        </w:rPr>
        <w:t xml:space="preserve"> appropriately </w:t>
      </w:r>
      <w:r w:rsidRPr="0093053D">
        <w:rPr>
          <w:rStyle w:val="Emphasis"/>
        </w:rPr>
        <w:t>differentiate themselves</w:t>
      </w:r>
      <w:r w:rsidRPr="0093053D">
        <w:rPr>
          <w:sz w:val="16"/>
        </w:rPr>
        <w:t xml:space="preserve"> </w:t>
      </w:r>
      <w:r w:rsidRPr="0093053D">
        <w:rPr>
          <w:rStyle w:val="StyleUnderline"/>
        </w:rPr>
        <w:t>from their</w:t>
      </w:r>
      <w:r w:rsidRPr="0093053D">
        <w:rPr>
          <w:sz w:val="16"/>
        </w:rPr>
        <w:t xml:space="preserve"> </w:t>
      </w:r>
      <w:r w:rsidRPr="0093053D">
        <w:rPr>
          <w:rStyle w:val="Emphasis"/>
        </w:rPr>
        <w:t>sectorial peers</w:t>
      </w:r>
      <w:r w:rsidRPr="0093053D">
        <w:rPr>
          <w:sz w:val="16"/>
        </w:rPr>
        <w:t xml:space="preserve">. Many </w:t>
      </w:r>
      <w:r w:rsidRPr="0093053D">
        <w:rPr>
          <w:sz w:val="16"/>
        </w:rPr>
        <w:lastRenderedPageBreak/>
        <w:t>companies have made public commitments to reduce their GHG emissions that would demonstrate that they are performing better than the industry average or other value reflected in EPA’s emissions factor estimates.</w:t>
      </w:r>
    </w:p>
    <w:p w14:paraId="1C2214BB" w14:textId="77777777" w:rsidR="00E27193" w:rsidRPr="0093053D" w:rsidRDefault="00E27193" w:rsidP="00E27193">
      <w:pPr>
        <w:rPr>
          <w:sz w:val="16"/>
        </w:rPr>
      </w:pPr>
      <w:r w:rsidRPr="0093053D">
        <w:rPr>
          <w:sz w:val="16"/>
        </w:rPr>
        <w:t>Recent business community comments on EPA’s Proposed Standards of Performance for New, Reconstructed, and Modified Sources and Emissions Guidelines for Existing Sources: Oil and Natural Gas Sector Climate Review explain the importance of providing the ability to report measured emissions.4 The comments stated the following:</w:t>
      </w:r>
    </w:p>
    <w:p w14:paraId="62820739" w14:textId="77777777" w:rsidR="00E27193" w:rsidRPr="0093053D" w:rsidRDefault="00E27193" w:rsidP="00E27193">
      <w:pPr>
        <w:rPr>
          <w:sz w:val="16"/>
        </w:rPr>
      </w:pPr>
      <w:r w:rsidRPr="0093053D">
        <w:rPr>
          <w:sz w:val="16"/>
        </w:rPr>
        <w:t>“</w:t>
      </w:r>
      <w:r w:rsidRPr="0093053D">
        <w:rPr>
          <w:rStyle w:val="Emphasis"/>
        </w:rPr>
        <w:t>Prescriptive</w:t>
      </w:r>
      <w:r w:rsidRPr="0093053D">
        <w:rPr>
          <w:sz w:val="16"/>
        </w:rPr>
        <w:t xml:space="preserve"> (sometimes called “</w:t>
      </w:r>
      <w:r w:rsidRPr="00E70115">
        <w:rPr>
          <w:rStyle w:val="Emphasis"/>
          <w:highlight w:val="cyan"/>
        </w:rPr>
        <w:t>command-and-control</w:t>
      </w:r>
      <w:r w:rsidRPr="0093053D">
        <w:rPr>
          <w:sz w:val="16"/>
        </w:rPr>
        <w:t xml:space="preserve">”) </w:t>
      </w:r>
      <w:r w:rsidRPr="0093053D">
        <w:rPr>
          <w:rStyle w:val="Emphasis"/>
        </w:rPr>
        <w:t>regulation</w:t>
      </w:r>
      <w:r w:rsidRPr="0093053D">
        <w:rPr>
          <w:sz w:val="16"/>
        </w:rPr>
        <w:t xml:space="preserve"> </w:t>
      </w:r>
      <w:r w:rsidRPr="00E70115">
        <w:rPr>
          <w:rStyle w:val="StyleUnderline"/>
          <w:highlight w:val="cyan"/>
        </w:rPr>
        <w:t>directs</w:t>
      </w:r>
      <w:r w:rsidRPr="0093053D">
        <w:rPr>
          <w:rStyle w:val="StyleUnderline"/>
        </w:rPr>
        <w:t xml:space="preserve"> regulated </w:t>
      </w:r>
      <w:r w:rsidRPr="00E70115">
        <w:rPr>
          <w:rStyle w:val="StyleUnderline"/>
          <w:highlight w:val="cyan"/>
        </w:rPr>
        <w:t>entities to take</w:t>
      </w:r>
      <w:r w:rsidRPr="00E70115">
        <w:rPr>
          <w:sz w:val="16"/>
          <w:highlight w:val="cyan"/>
        </w:rPr>
        <w:t xml:space="preserve"> </w:t>
      </w:r>
      <w:r w:rsidRPr="00E70115">
        <w:rPr>
          <w:rStyle w:val="Emphasis"/>
          <w:highlight w:val="cyan"/>
        </w:rPr>
        <w:t>specific actions</w:t>
      </w:r>
      <w:r w:rsidRPr="0093053D">
        <w:rPr>
          <w:sz w:val="16"/>
        </w:rPr>
        <w:t xml:space="preserve">. </w:t>
      </w:r>
      <w:r w:rsidRPr="00E70115">
        <w:rPr>
          <w:rStyle w:val="Emphasis"/>
          <w:highlight w:val="cyan"/>
        </w:rPr>
        <w:t>Methane</w:t>
      </w:r>
      <w:r w:rsidRPr="0093053D">
        <w:rPr>
          <w:rStyle w:val="Emphasis"/>
        </w:rPr>
        <w:t xml:space="preserve"> emissions </w:t>
      </w:r>
      <w:r w:rsidRPr="00E70115">
        <w:rPr>
          <w:rStyle w:val="Emphasis"/>
          <w:highlight w:val="cyan"/>
        </w:rPr>
        <w:t>reg</w:t>
      </w:r>
      <w:r w:rsidRPr="00E70115">
        <w:rPr>
          <w:rStyle w:val="StyleUnderline"/>
        </w:rPr>
        <w:t>ulation</w:t>
      </w:r>
      <w:r w:rsidRPr="00E70115">
        <w:rPr>
          <w:rStyle w:val="Emphasis"/>
          <w:highlight w:val="cyan"/>
        </w:rPr>
        <w:t>s</w:t>
      </w:r>
      <w:r w:rsidRPr="0093053D">
        <w:rPr>
          <w:sz w:val="16"/>
        </w:rPr>
        <w:t xml:space="preserve"> </w:t>
      </w:r>
      <w:r w:rsidRPr="0093053D">
        <w:rPr>
          <w:rStyle w:val="StyleUnderline"/>
        </w:rPr>
        <w:t>that are</w:t>
      </w:r>
      <w:r w:rsidRPr="0093053D">
        <w:rPr>
          <w:sz w:val="16"/>
        </w:rPr>
        <w:t xml:space="preserve"> </w:t>
      </w:r>
      <w:r w:rsidRPr="00E70115">
        <w:rPr>
          <w:rStyle w:val="Emphasis"/>
          <w:highlight w:val="cyan"/>
        </w:rPr>
        <w:t>too prescriptive</w:t>
      </w:r>
      <w:r w:rsidRPr="0093053D">
        <w:rPr>
          <w:sz w:val="16"/>
        </w:rPr>
        <w:t xml:space="preserve"> can </w:t>
      </w:r>
      <w:r w:rsidRPr="00E70115">
        <w:rPr>
          <w:rStyle w:val="Emphasis"/>
          <w:highlight w:val="cyan"/>
        </w:rPr>
        <w:t>discourage tech</w:t>
      </w:r>
      <w:r w:rsidRPr="0093053D">
        <w:rPr>
          <w:rStyle w:val="Emphasis"/>
        </w:rPr>
        <w:t xml:space="preserve">nological </w:t>
      </w:r>
      <w:r w:rsidRPr="00E70115">
        <w:rPr>
          <w:rStyle w:val="Emphasis"/>
          <w:highlight w:val="cyan"/>
        </w:rPr>
        <w:t>advances</w:t>
      </w:r>
      <w:r w:rsidRPr="0093053D">
        <w:rPr>
          <w:rStyle w:val="StyleUnderline"/>
        </w:rPr>
        <w:t>. For example</w:t>
      </w:r>
      <w:r w:rsidRPr="0093053D">
        <w:rPr>
          <w:sz w:val="16"/>
        </w:rPr>
        <w:t xml:space="preserve">, current </w:t>
      </w:r>
      <w:r w:rsidRPr="0093053D">
        <w:rPr>
          <w:rStyle w:val="Emphasis"/>
        </w:rPr>
        <w:t>NSPS regulations</w:t>
      </w:r>
      <w:r w:rsidRPr="0093053D">
        <w:rPr>
          <w:sz w:val="16"/>
        </w:rPr>
        <w:t xml:space="preserve"> </w:t>
      </w:r>
      <w:r w:rsidRPr="0093053D">
        <w:rPr>
          <w:rStyle w:val="StyleUnderline"/>
        </w:rPr>
        <w:t>for</w:t>
      </w:r>
      <w:r w:rsidRPr="0093053D">
        <w:rPr>
          <w:sz w:val="16"/>
        </w:rPr>
        <w:t xml:space="preserve"> </w:t>
      </w:r>
      <w:r w:rsidRPr="0093053D">
        <w:rPr>
          <w:rStyle w:val="Emphasis"/>
        </w:rPr>
        <w:t>stationary sources</w:t>
      </w:r>
      <w:r w:rsidRPr="0093053D">
        <w:rPr>
          <w:sz w:val="16"/>
        </w:rPr>
        <w:t xml:space="preserve"> </w:t>
      </w:r>
      <w:r w:rsidRPr="00E70115">
        <w:rPr>
          <w:rStyle w:val="StyleUnderline"/>
          <w:highlight w:val="cyan"/>
        </w:rPr>
        <w:t>can</w:t>
      </w:r>
      <w:r w:rsidRPr="00E70115">
        <w:rPr>
          <w:sz w:val="16"/>
          <w:highlight w:val="cyan"/>
        </w:rPr>
        <w:t xml:space="preserve"> </w:t>
      </w:r>
      <w:r w:rsidRPr="00E70115">
        <w:rPr>
          <w:rStyle w:val="Emphasis"/>
          <w:highlight w:val="cyan"/>
        </w:rPr>
        <w:t>require specific</w:t>
      </w:r>
      <w:r w:rsidRPr="0093053D">
        <w:rPr>
          <w:rStyle w:val="Emphasis"/>
        </w:rPr>
        <w:t xml:space="preserve"> methodologies</w:t>
      </w:r>
      <w:r w:rsidRPr="0093053D">
        <w:rPr>
          <w:sz w:val="16"/>
        </w:rPr>
        <w:t xml:space="preserve"> </w:t>
      </w:r>
      <w:r w:rsidRPr="0093053D">
        <w:rPr>
          <w:rStyle w:val="StyleUnderline"/>
        </w:rPr>
        <w:t>for</w:t>
      </w:r>
      <w:r w:rsidRPr="0093053D">
        <w:rPr>
          <w:sz w:val="16"/>
        </w:rPr>
        <w:t xml:space="preserve"> </w:t>
      </w:r>
      <w:r w:rsidRPr="00E70115">
        <w:rPr>
          <w:rStyle w:val="Emphasis"/>
          <w:highlight w:val="cyan"/>
        </w:rPr>
        <w:t>leak detection and repair</w:t>
      </w:r>
      <w:r w:rsidRPr="0093053D">
        <w:rPr>
          <w:sz w:val="16"/>
        </w:rPr>
        <w:t xml:space="preserve"> (“LDAR”) (e.g., Method 21), </w:t>
      </w:r>
      <w:r w:rsidRPr="00E70115">
        <w:rPr>
          <w:rStyle w:val="StyleUnderline"/>
          <w:highlight w:val="cyan"/>
        </w:rPr>
        <w:t>which do not</w:t>
      </w:r>
      <w:r w:rsidRPr="0093053D">
        <w:rPr>
          <w:sz w:val="16"/>
        </w:rPr>
        <w:t xml:space="preserve"> always </w:t>
      </w:r>
      <w:r w:rsidRPr="00E70115">
        <w:rPr>
          <w:rStyle w:val="StyleUnderline"/>
          <w:highlight w:val="cyan"/>
        </w:rPr>
        <w:t>provide</w:t>
      </w:r>
      <w:r w:rsidRPr="0093053D">
        <w:rPr>
          <w:rStyle w:val="StyleUnderline"/>
        </w:rPr>
        <w:t xml:space="preserve"> for the inclusion of</w:t>
      </w:r>
      <w:r w:rsidRPr="0093053D">
        <w:rPr>
          <w:sz w:val="16"/>
        </w:rPr>
        <w:t xml:space="preserve"> </w:t>
      </w:r>
      <w:r w:rsidRPr="00E70115">
        <w:rPr>
          <w:rStyle w:val="Emphasis"/>
          <w:highlight w:val="cyan"/>
        </w:rPr>
        <w:t>tech</w:t>
      </w:r>
      <w:r w:rsidRPr="00E70115">
        <w:rPr>
          <w:rStyle w:val="StyleUnderline"/>
        </w:rPr>
        <w:t xml:space="preserve">nological </w:t>
      </w:r>
      <w:r w:rsidRPr="00E70115">
        <w:rPr>
          <w:rStyle w:val="Emphasis"/>
          <w:highlight w:val="cyan"/>
        </w:rPr>
        <w:t>advancements</w:t>
      </w:r>
      <w:r w:rsidRPr="0093053D">
        <w:rPr>
          <w:sz w:val="16"/>
        </w:rPr>
        <w:t xml:space="preserve"> </w:t>
      </w:r>
      <w:r w:rsidRPr="0093053D">
        <w:rPr>
          <w:rStyle w:val="StyleUnderline"/>
        </w:rPr>
        <w:t xml:space="preserve">in the field of leak detection that can </w:t>
      </w:r>
      <w:r w:rsidRPr="0093053D">
        <w:rPr>
          <w:rStyle w:val="Emphasis"/>
        </w:rPr>
        <w:t>develop rapidly</w:t>
      </w:r>
      <w:r w:rsidRPr="0093053D">
        <w:rPr>
          <w:sz w:val="16"/>
        </w:rPr>
        <w:t xml:space="preserve"> </w:t>
      </w:r>
      <w:r w:rsidRPr="0093053D">
        <w:rPr>
          <w:rStyle w:val="StyleUnderline"/>
        </w:rPr>
        <w:t>and in</w:t>
      </w:r>
      <w:r w:rsidRPr="0093053D">
        <w:rPr>
          <w:sz w:val="16"/>
        </w:rPr>
        <w:t xml:space="preserve"> </w:t>
      </w:r>
      <w:r w:rsidRPr="0093053D">
        <w:rPr>
          <w:rStyle w:val="Emphasis"/>
        </w:rPr>
        <w:t>advance of regulations</w:t>
      </w:r>
      <w:r w:rsidRPr="0093053D">
        <w:rPr>
          <w:sz w:val="16"/>
        </w:rPr>
        <w:t>. Advancements in the use of aircraft surveys, drones, and/or other remote sensing technologies serve to minimize the number of personnel associated with physical, on-site measurement, avoiding the concomitant risks to safety and health. Performance-based regulation, on the other hand, aligns the interests of asset managers and engineers in the use of technological advances with societal goals to reduce methane emissions because performance-based standards mandate an outcome and encourage regulated entities to employ and develop technological efficiencies that regulators may not anticipate.” 5</w:t>
      </w:r>
    </w:p>
    <w:p w14:paraId="07142ACE" w14:textId="2E489AD3" w:rsidR="00DB29C6" w:rsidRDefault="00DB29C6" w:rsidP="00DB29C6">
      <w:pPr>
        <w:pStyle w:val="Heading4"/>
      </w:pPr>
      <w:r>
        <w:t xml:space="preserve">4. Modeling proves taxes encourage lower cost abatement. </w:t>
      </w:r>
    </w:p>
    <w:p w14:paraId="2BBAD763" w14:textId="77777777" w:rsidR="00DB29C6" w:rsidRDefault="00DB29C6" w:rsidP="00DB29C6">
      <w:r>
        <w:t xml:space="preserve">Mallory </w:t>
      </w:r>
      <w:r w:rsidRPr="00906F00">
        <w:rPr>
          <w:rStyle w:val="Style13ptBold"/>
        </w:rPr>
        <w:t>Long et al. 24</w:t>
      </w:r>
      <w:r>
        <w:t>, Long is from the Department of Economics, St Francis Xavier University, Antigonish, Nova Scotia, Canada; Withey is from the Department of Economics, St Francis Xavier University, Antigonish, Nova Scotia, Canada; Risk is from the Department of Earth Sciences, St Francis Xavier University, Antigonish, Nova Scotia, Canada; Lantz is from the Faculty of Forestry and Environmental Management, University of New Brunswick, Fredericton, New Brunswick, Canada; Sharma is from the Faculty of Forestry and Environmental Management, University of New Brunswick, Fredericton, New Brunswick, Canada, "Economic impacts of reducing methane emissions in British Columbia's oil and natural gas sectors: Taxes vs technology standards," Resource and Energy Economics, vol. 76, 02/01/2024, p. 101421, https://www.sciencedirect.com/science/article/pii/S0928765523000763?via%3Dihub</w:t>
      </w:r>
    </w:p>
    <w:p w14:paraId="6BDAB979" w14:textId="77777777" w:rsidR="00DB29C6" w:rsidRPr="000A5689" w:rsidRDefault="00DB29C6" w:rsidP="00DB29C6">
      <w:pPr>
        <w:rPr>
          <w:sz w:val="16"/>
        </w:rPr>
      </w:pPr>
      <w:r w:rsidRPr="000A5689">
        <w:rPr>
          <w:rStyle w:val="StyleUnderline"/>
        </w:rPr>
        <w:t>If a</w:t>
      </w:r>
      <w:r w:rsidRPr="000A5689">
        <w:rPr>
          <w:sz w:val="16"/>
        </w:rPr>
        <w:t xml:space="preserve"> </w:t>
      </w:r>
      <w:r w:rsidRPr="00E70115">
        <w:rPr>
          <w:rStyle w:val="Emphasis"/>
          <w:highlight w:val="cyan"/>
        </w:rPr>
        <w:t>tax</w:t>
      </w:r>
      <w:r w:rsidRPr="000A5689">
        <w:rPr>
          <w:sz w:val="16"/>
        </w:rPr>
        <w:t xml:space="preserve"> on emissions </w:t>
      </w:r>
      <w:r w:rsidRPr="000A5689">
        <w:rPr>
          <w:rStyle w:val="StyleUnderline"/>
        </w:rPr>
        <w:t>is levied</w:t>
      </w:r>
      <w:r w:rsidRPr="000A5689">
        <w:rPr>
          <w:sz w:val="16"/>
        </w:rPr>
        <w:t xml:space="preserve">, </w:t>
      </w:r>
      <w:r w:rsidRPr="000A5689">
        <w:rPr>
          <w:rStyle w:val="StyleUnderline"/>
        </w:rPr>
        <w:t>firms will choose to reduce emissions through</w:t>
      </w:r>
      <w:r w:rsidRPr="000A5689">
        <w:rPr>
          <w:sz w:val="16"/>
        </w:rPr>
        <w:t xml:space="preserve"> </w:t>
      </w:r>
      <w:r w:rsidRPr="000A5689">
        <w:rPr>
          <w:rStyle w:val="Emphasis"/>
        </w:rPr>
        <w:t>abatement</w:t>
      </w:r>
      <w:r w:rsidRPr="000A5689">
        <w:rPr>
          <w:sz w:val="16"/>
        </w:rPr>
        <w:t xml:space="preserve"> (using the least cost option) </w:t>
      </w:r>
      <w:r w:rsidRPr="000A5689">
        <w:rPr>
          <w:rStyle w:val="StyleUnderline"/>
        </w:rPr>
        <w:t>if</w:t>
      </w:r>
      <w:r w:rsidRPr="000A5689">
        <w:rPr>
          <w:sz w:val="16"/>
        </w:rPr>
        <w:t xml:space="preserve"> </w:t>
      </w:r>
      <w:r w:rsidRPr="00E70115">
        <w:rPr>
          <w:rStyle w:val="Emphasis"/>
          <w:highlight w:val="cyan"/>
        </w:rPr>
        <w:t>abatement</w:t>
      </w:r>
      <w:r w:rsidRPr="00E70115">
        <w:rPr>
          <w:sz w:val="16"/>
          <w:highlight w:val="cyan"/>
        </w:rPr>
        <w:t xml:space="preserve"> </w:t>
      </w:r>
      <w:r w:rsidRPr="00E70115">
        <w:rPr>
          <w:rStyle w:val="StyleUnderline"/>
          <w:highlight w:val="cyan"/>
        </w:rPr>
        <w:t>is</w:t>
      </w:r>
      <w:r w:rsidRPr="00E70115">
        <w:rPr>
          <w:sz w:val="16"/>
          <w:highlight w:val="cyan"/>
        </w:rPr>
        <w:t xml:space="preserve"> </w:t>
      </w:r>
      <w:r w:rsidRPr="00E70115">
        <w:rPr>
          <w:rStyle w:val="Emphasis"/>
          <w:highlight w:val="cyan"/>
        </w:rPr>
        <w:t>cheaper</w:t>
      </w:r>
      <w:r w:rsidRPr="000A5689">
        <w:rPr>
          <w:sz w:val="16"/>
        </w:rPr>
        <w:t xml:space="preserve"> than the tax, or otherwise pay the tax. Thus, in theory, </w:t>
      </w:r>
      <w:r w:rsidRPr="00E70115">
        <w:rPr>
          <w:rStyle w:val="StyleUnderline"/>
          <w:highlight w:val="cyan"/>
        </w:rPr>
        <w:t>if</w:t>
      </w:r>
      <w:r w:rsidRPr="000A5689">
        <w:rPr>
          <w:rStyle w:val="StyleUnderline"/>
        </w:rPr>
        <w:t xml:space="preserve"> the tax</w:t>
      </w:r>
      <w:r w:rsidRPr="000A5689">
        <w:rPr>
          <w:sz w:val="16"/>
        </w:rPr>
        <w:t xml:space="preserve"> on emissions </w:t>
      </w:r>
      <w:r w:rsidRPr="000A5689">
        <w:rPr>
          <w:rStyle w:val="StyleUnderline"/>
        </w:rPr>
        <w:t xml:space="preserve">is </w:t>
      </w:r>
      <w:r w:rsidRPr="000A5689">
        <w:rPr>
          <w:rStyle w:val="Emphasis"/>
        </w:rPr>
        <w:t xml:space="preserve">as </w:t>
      </w:r>
      <w:r w:rsidRPr="00E70115">
        <w:rPr>
          <w:rStyle w:val="Emphasis"/>
          <w:highlight w:val="cyan"/>
        </w:rPr>
        <w:t>high</w:t>
      </w:r>
      <w:r w:rsidRPr="000A5689">
        <w:rPr>
          <w:sz w:val="16"/>
        </w:rPr>
        <w:t xml:space="preserve"> </w:t>
      </w:r>
      <w:r w:rsidRPr="000A5689">
        <w:rPr>
          <w:rStyle w:val="StyleUnderline"/>
        </w:rPr>
        <w:t>as the</w:t>
      </w:r>
      <w:r w:rsidRPr="000A5689">
        <w:rPr>
          <w:sz w:val="16"/>
        </w:rPr>
        <w:t xml:space="preserve"> </w:t>
      </w:r>
      <w:r w:rsidRPr="000A5689">
        <w:rPr>
          <w:rStyle w:val="Emphasis"/>
        </w:rPr>
        <w:t>abatement</w:t>
      </w:r>
      <w:r w:rsidRPr="000A5689">
        <w:rPr>
          <w:sz w:val="16"/>
        </w:rPr>
        <w:t xml:space="preserve"> cost </w:t>
      </w:r>
      <w:r w:rsidRPr="000A5689">
        <w:rPr>
          <w:rStyle w:val="StyleUnderline"/>
        </w:rPr>
        <w:t xml:space="preserve">associated with new technologies, </w:t>
      </w:r>
      <w:r w:rsidRPr="00E70115">
        <w:rPr>
          <w:rStyle w:val="StyleUnderline"/>
          <w:highlight w:val="cyan"/>
        </w:rPr>
        <w:t xml:space="preserve">firms will choose to </w:t>
      </w:r>
      <w:r w:rsidRPr="00E70115">
        <w:rPr>
          <w:rStyle w:val="Emphasis"/>
          <w:highlight w:val="cyan"/>
        </w:rPr>
        <w:t>abate</w:t>
      </w:r>
      <w:r w:rsidRPr="000A5689">
        <w:rPr>
          <w:rStyle w:val="StyleUnderline"/>
        </w:rPr>
        <w:t xml:space="preserve"> via</w:t>
      </w:r>
      <w:r w:rsidRPr="000A5689">
        <w:rPr>
          <w:sz w:val="16"/>
        </w:rPr>
        <w:t xml:space="preserve"> </w:t>
      </w:r>
      <w:r w:rsidRPr="000A5689">
        <w:rPr>
          <w:rStyle w:val="Emphasis"/>
        </w:rPr>
        <w:t>technology adoption</w:t>
      </w:r>
      <w:r w:rsidRPr="000A5689">
        <w:rPr>
          <w:rStyle w:val="StyleUnderline"/>
        </w:rPr>
        <w:t>. A methane tax will encourage the</w:t>
      </w:r>
      <w:r w:rsidRPr="000A5689">
        <w:rPr>
          <w:sz w:val="16"/>
        </w:rPr>
        <w:t xml:space="preserve"> </w:t>
      </w:r>
      <w:r w:rsidRPr="000A5689">
        <w:rPr>
          <w:rStyle w:val="Emphasis"/>
        </w:rPr>
        <w:t>least cost abatement activity</w:t>
      </w:r>
      <w:r w:rsidRPr="000A5689">
        <w:rPr>
          <w:sz w:val="16"/>
        </w:rPr>
        <w:t>, as firms seek to pay abatement costs through the least cost option available, in order to avoid the tax. Put differently, the firm's profit maximizing decision will, at the margin, compare and choose the lowest marginal cost of production per unit of output.</w:t>
      </w:r>
    </w:p>
    <w:p w14:paraId="410A5224" w14:textId="77777777" w:rsidR="00DB29C6" w:rsidRPr="000A5689" w:rsidRDefault="00DB29C6" w:rsidP="00DB29C6">
      <w:pPr>
        <w:rPr>
          <w:sz w:val="16"/>
        </w:rPr>
      </w:pPr>
      <w:r w:rsidRPr="000A5689">
        <w:rPr>
          <w:sz w:val="16"/>
        </w:rPr>
        <w:t xml:space="preserve">As discussed, we assume </w:t>
      </w:r>
      <w:r w:rsidRPr="000A5689">
        <w:rPr>
          <w:rStyle w:val="StyleUnderline"/>
        </w:rPr>
        <w:t xml:space="preserve">least cost technologies will be adopted under a standard </w:t>
      </w:r>
      <w:r w:rsidRPr="000A5689">
        <w:rPr>
          <w:rStyle w:val="Emphasis"/>
        </w:rPr>
        <w:t>or</w:t>
      </w:r>
      <w:r w:rsidRPr="000A5689">
        <w:rPr>
          <w:sz w:val="16"/>
        </w:rPr>
        <w:t xml:space="preserve"> </w:t>
      </w:r>
      <w:r w:rsidRPr="000A5689">
        <w:rPr>
          <w:rStyle w:val="StyleUnderline"/>
        </w:rPr>
        <w:t>a tax</w:t>
      </w:r>
      <w:r w:rsidRPr="000A5689">
        <w:rPr>
          <w:sz w:val="16"/>
        </w:rPr>
        <w:t xml:space="preserve">, so the tax will not eliminate inefficiencies associated with choosing the high cost technologies. </w:t>
      </w:r>
      <w:r w:rsidRPr="000A5689">
        <w:rPr>
          <w:rStyle w:val="StyleUnderline"/>
        </w:rPr>
        <w:t>However,</w:t>
      </w:r>
      <w:r w:rsidRPr="000A5689">
        <w:rPr>
          <w:sz w:val="16"/>
        </w:rPr>
        <w:t xml:space="preserve"> in theory, </w:t>
      </w:r>
      <w:r w:rsidRPr="00E70115">
        <w:rPr>
          <w:rStyle w:val="StyleUnderline"/>
          <w:highlight w:val="cyan"/>
        </w:rPr>
        <w:t>a tax is</w:t>
      </w:r>
      <w:r w:rsidRPr="00E70115">
        <w:rPr>
          <w:sz w:val="16"/>
          <w:highlight w:val="cyan"/>
        </w:rPr>
        <w:t xml:space="preserve"> </w:t>
      </w:r>
      <w:r w:rsidRPr="00E70115">
        <w:rPr>
          <w:rStyle w:val="Emphasis"/>
          <w:highlight w:val="cyan"/>
        </w:rPr>
        <w:t>always</w:t>
      </w:r>
      <w:r w:rsidRPr="000A5689">
        <w:rPr>
          <w:sz w:val="16"/>
        </w:rPr>
        <w:t xml:space="preserve"> assumed to produce an </w:t>
      </w:r>
      <w:r w:rsidRPr="00E70115">
        <w:rPr>
          <w:rStyle w:val="Emphasis"/>
          <w:highlight w:val="cyan"/>
        </w:rPr>
        <w:t>efficient</w:t>
      </w:r>
      <w:r w:rsidRPr="000A5689">
        <w:rPr>
          <w:sz w:val="16"/>
        </w:rPr>
        <w:t xml:space="preserve"> outcome, leading to least cost abatement, </w:t>
      </w:r>
      <w:r w:rsidRPr="00E70115">
        <w:rPr>
          <w:rStyle w:val="StyleUnderline"/>
          <w:highlight w:val="cyan"/>
        </w:rPr>
        <w:t>since it will</w:t>
      </w:r>
      <w:r w:rsidRPr="00E70115">
        <w:rPr>
          <w:sz w:val="16"/>
          <w:highlight w:val="cyan"/>
        </w:rPr>
        <w:t xml:space="preserve"> </w:t>
      </w:r>
      <w:r w:rsidRPr="00E70115">
        <w:rPr>
          <w:rStyle w:val="Emphasis"/>
          <w:highlight w:val="cyan"/>
        </w:rPr>
        <w:t>always</w:t>
      </w:r>
      <w:r w:rsidRPr="00E70115">
        <w:rPr>
          <w:sz w:val="16"/>
          <w:highlight w:val="cyan"/>
        </w:rPr>
        <w:t xml:space="preserve"> </w:t>
      </w:r>
      <w:r w:rsidRPr="00E70115">
        <w:rPr>
          <w:rStyle w:val="StyleUnderline"/>
          <w:highlight w:val="cyan"/>
        </w:rPr>
        <w:t>incentivize</w:t>
      </w:r>
      <w:r w:rsidRPr="000A5689">
        <w:rPr>
          <w:sz w:val="16"/>
        </w:rPr>
        <w:t xml:space="preserve"> the adoption of </w:t>
      </w:r>
      <w:r w:rsidRPr="00E70115">
        <w:rPr>
          <w:rStyle w:val="Emphasis"/>
          <w:highlight w:val="cyan"/>
        </w:rPr>
        <w:t>least cost</w:t>
      </w:r>
      <w:r w:rsidRPr="000A5689">
        <w:rPr>
          <w:rStyle w:val="Emphasis"/>
        </w:rPr>
        <w:t xml:space="preserve"> technologies</w:t>
      </w:r>
      <w:r w:rsidRPr="000A5689">
        <w:rPr>
          <w:sz w:val="16"/>
        </w:rPr>
        <w:t xml:space="preserve"> </w:t>
      </w:r>
      <w:r w:rsidRPr="000A5689">
        <w:rPr>
          <w:rStyle w:val="StyleUnderline"/>
        </w:rPr>
        <w:t>if there are</w:t>
      </w:r>
      <w:r w:rsidRPr="000A5689">
        <w:rPr>
          <w:sz w:val="16"/>
        </w:rPr>
        <w:t xml:space="preserve"> </w:t>
      </w:r>
      <w:r w:rsidRPr="000A5689">
        <w:rPr>
          <w:rStyle w:val="Emphasis"/>
        </w:rPr>
        <w:t>multiple options</w:t>
      </w:r>
      <w:r w:rsidRPr="000A5689">
        <w:rPr>
          <w:sz w:val="16"/>
        </w:rPr>
        <w:t xml:space="preserve">. </w:t>
      </w:r>
      <w:r w:rsidRPr="000A5689">
        <w:rPr>
          <w:rStyle w:val="StyleUnderline"/>
        </w:rPr>
        <w:t>Such a result is</w:t>
      </w:r>
      <w:r w:rsidRPr="000A5689">
        <w:rPr>
          <w:sz w:val="16"/>
        </w:rPr>
        <w:t xml:space="preserve"> </w:t>
      </w:r>
      <w:r w:rsidRPr="00E70115">
        <w:rPr>
          <w:rStyle w:val="Emphasis"/>
          <w:highlight w:val="cyan"/>
        </w:rPr>
        <w:t>not guaranteed</w:t>
      </w:r>
      <w:r w:rsidRPr="00E70115">
        <w:rPr>
          <w:sz w:val="16"/>
          <w:highlight w:val="cyan"/>
        </w:rPr>
        <w:t xml:space="preserve"> </w:t>
      </w:r>
      <w:r w:rsidRPr="00E70115">
        <w:rPr>
          <w:rStyle w:val="StyleUnderline"/>
          <w:highlight w:val="cyan"/>
        </w:rPr>
        <w:t>under a</w:t>
      </w:r>
      <w:r w:rsidRPr="00E70115">
        <w:rPr>
          <w:sz w:val="16"/>
          <w:highlight w:val="cyan"/>
        </w:rPr>
        <w:t xml:space="preserve"> </w:t>
      </w:r>
      <w:r w:rsidRPr="00E70115">
        <w:rPr>
          <w:rStyle w:val="Emphasis"/>
          <w:highlight w:val="cyan"/>
        </w:rPr>
        <w:t>standard</w:t>
      </w:r>
      <w:r w:rsidRPr="000A5689">
        <w:rPr>
          <w:sz w:val="16"/>
        </w:rPr>
        <w:t>.</w:t>
      </w:r>
    </w:p>
    <w:p w14:paraId="43FDFA3B" w14:textId="77777777" w:rsidR="00DB29C6" w:rsidRPr="000A5689" w:rsidRDefault="00DB29C6" w:rsidP="00DB29C6">
      <w:pPr>
        <w:rPr>
          <w:sz w:val="16"/>
        </w:rPr>
      </w:pPr>
      <w:r w:rsidRPr="000A5689">
        <w:rPr>
          <w:sz w:val="16"/>
        </w:rPr>
        <w:t xml:space="preserve">In the current context, one major difference between the tax and standard is that when abatement costs exceed the tax on the margin (i.e. beyond a 75% reduction), firms will choose to continue to pollute, and pay the tax. Thus, tax revenue is generated on resulting emissions, which can be returned to government, industry or households. </w:t>
      </w:r>
      <w:r w:rsidRPr="000A5689">
        <w:rPr>
          <w:rStyle w:val="StyleUnderline"/>
        </w:rPr>
        <w:t xml:space="preserve">Further, </w:t>
      </w:r>
      <w:r w:rsidRPr="00E70115">
        <w:rPr>
          <w:rStyle w:val="StyleUnderline"/>
          <w:highlight w:val="cyan"/>
        </w:rPr>
        <w:t>taxes are</w:t>
      </w:r>
      <w:r w:rsidRPr="000A5689">
        <w:rPr>
          <w:sz w:val="16"/>
        </w:rPr>
        <w:t xml:space="preserve"> generally believed to be </w:t>
      </w:r>
      <w:r w:rsidRPr="00E70115">
        <w:rPr>
          <w:rStyle w:val="Emphasis"/>
          <w:highlight w:val="cyan"/>
        </w:rPr>
        <w:t>easier to implement</w:t>
      </w:r>
      <w:r w:rsidRPr="000A5689">
        <w:rPr>
          <w:sz w:val="16"/>
        </w:rPr>
        <w:t xml:space="preserve"> </w:t>
      </w:r>
      <w:r w:rsidRPr="000A5689">
        <w:rPr>
          <w:rStyle w:val="StyleUnderline"/>
        </w:rPr>
        <w:t xml:space="preserve">than standards, </w:t>
      </w:r>
      <w:r w:rsidRPr="00E70115">
        <w:rPr>
          <w:rStyle w:val="StyleUnderline"/>
          <w:highlight w:val="cyan"/>
        </w:rPr>
        <w:t>since firms will</w:t>
      </w:r>
      <w:r w:rsidRPr="000A5689">
        <w:rPr>
          <w:rStyle w:val="StyleUnderline"/>
        </w:rPr>
        <w:t xml:space="preserve"> always </w:t>
      </w:r>
      <w:r w:rsidRPr="00E70115">
        <w:rPr>
          <w:rStyle w:val="Emphasis"/>
          <w:highlight w:val="cyan"/>
        </w:rPr>
        <w:t>choose</w:t>
      </w:r>
      <w:r w:rsidRPr="000A5689">
        <w:rPr>
          <w:rStyle w:val="StyleUnderline"/>
        </w:rPr>
        <w:t xml:space="preserve"> to adopt</w:t>
      </w:r>
      <w:r w:rsidRPr="000A5689">
        <w:rPr>
          <w:sz w:val="16"/>
        </w:rPr>
        <w:t xml:space="preserve"> </w:t>
      </w:r>
      <w:r w:rsidRPr="00E70115">
        <w:rPr>
          <w:rStyle w:val="Emphasis"/>
          <w:highlight w:val="cyan"/>
        </w:rPr>
        <w:t>cheaper tech</w:t>
      </w:r>
      <w:r w:rsidRPr="00E70115">
        <w:rPr>
          <w:rStyle w:val="StyleUnderline"/>
        </w:rPr>
        <w:t>nologie</w:t>
      </w:r>
      <w:r w:rsidRPr="00E70115">
        <w:rPr>
          <w:rStyle w:val="Emphasis"/>
          <w:highlight w:val="cyan"/>
        </w:rPr>
        <w:t>s</w:t>
      </w:r>
      <w:r w:rsidRPr="000A5689">
        <w:rPr>
          <w:sz w:val="16"/>
        </w:rPr>
        <w:t xml:space="preserve"> </w:t>
      </w:r>
      <w:r w:rsidRPr="000A5689">
        <w:rPr>
          <w:rStyle w:val="StyleUnderline"/>
        </w:rPr>
        <w:t>to</w:t>
      </w:r>
      <w:r w:rsidRPr="000A5689">
        <w:rPr>
          <w:sz w:val="16"/>
        </w:rPr>
        <w:t xml:space="preserve"> </w:t>
      </w:r>
      <w:r w:rsidRPr="000A5689">
        <w:rPr>
          <w:rStyle w:val="Emphasis"/>
        </w:rPr>
        <w:t>avoid</w:t>
      </w:r>
      <w:r w:rsidRPr="000A5689">
        <w:rPr>
          <w:sz w:val="16"/>
        </w:rPr>
        <w:t xml:space="preserve"> </w:t>
      </w:r>
      <w:r w:rsidRPr="000A5689">
        <w:rPr>
          <w:rStyle w:val="StyleUnderline"/>
        </w:rPr>
        <w:t xml:space="preserve">a tax, </w:t>
      </w:r>
      <w:r w:rsidRPr="00E70115">
        <w:rPr>
          <w:rStyle w:val="StyleUnderline"/>
          <w:highlight w:val="cyan"/>
        </w:rPr>
        <w:t xml:space="preserve">whereas </w:t>
      </w:r>
      <w:r w:rsidRPr="00E70115">
        <w:rPr>
          <w:rStyle w:val="Emphasis"/>
          <w:highlight w:val="cyan"/>
        </w:rPr>
        <w:t>regulators</w:t>
      </w:r>
      <w:r w:rsidRPr="00E70115">
        <w:rPr>
          <w:sz w:val="16"/>
          <w:highlight w:val="cyan"/>
        </w:rPr>
        <w:t xml:space="preserve"> </w:t>
      </w:r>
      <w:r w:rsidRPr="00E70115">
        <w:rPr>
          <w:rStyle w:val="StyleUnderline"/>
          <w:highlight w:val="cyan"/>
        </w:rPr>
        <w:t>have to</w:t>
      </w:r>
      <w:r w:rsidRPr="00E70115">
        <w:rPr>
          <w:sz w:val="16"/>
          <w:highlight w:val="cyan"/>
        </w:rPr>
        <w:t xml:space="preserve"> </w:t>
      </w:r>
      <w:r w:rsidRPr="00E70115">
        <w:rPr>
          <w:rStyle w:val="Emphasis"/>
          <w:highlight w:val="cyan"/>
        </w:rPr>
        <w:t>track firms</w:t>
      </w:r>
      <w:r w:rsidRPr="00E70115">
        <w:rPr>
          <w:sz w:val="16"/>
          <w:highlight w:val="cyan"/>
        </w:rPr>
        <w:t xml:space="preserve"> </w:t>
      </w:r>
      <w:r w:rsidRPr="00E70115">
        <w:rPr>
          <w:rStyle w:val="StyleUnderline"/>
          <w:highlight w:val="cyan"/>
        </w:rPr>
        <w:t>to</w:t>
      </w:r>
      <w:r w:rsidRPr="000A5689">
        <w:rPr>
          <w:rStyle w:val="StyleUnderline"/>
        </w:rPr>
        <w:t xml:space="preserve"> determine if they are</w:t>
      </w:r>
      <w:r w:rsidRPr="000A5689">
        <w:rPr>
          <w:sz w:val="16"/>
        </w:rPr>
        <w:t xml:space="preserve"> </w:t>
      </w:r>
      <w:r w:rsidRPr="00E70115">
        <w:rPr>
          <w:rStyle w:val="Emphasis"/>
          <w:highlight w:val="cyan"/>
        </w:rPr>
        <w:t>comply</w:t>
      </w:r>
      <w:r w:rsidRPr="00E70115">
        <w:rPr>
          <w:rStyle w:val="StyleUnderline"/>
        </w:rPr>
        <w:t xml:space="preserve">ing </w:t>
      </w:r>
      <w:r w:rsidRPr="00E70115">
        <w:rPr>
          <w:rStyle w:val="StyleUnderline"/>
          <w:highlight w:val="cyan"/>
        </w:rPr>
        <w:t xml:space="preserve">with the </w:t>
      </w:r>
      <w:r w:rsidRPr="00E70115">
        <w:rPr>
          <w:rStyle w:val="Emphasis"/>
          <w:highlight w:val="cyan"/>
        </w:rPr>
        <w:t>standard</w:t>
      </w:r>
      <w:r w:rsidRPr="000A5689">
        <w:rPr>
          <w:sz w:val="16"/>
        </w:rPr>
        <w:t xml:space="preserve"> (Field and Olewiler, 2011).</w:t>
      </w:r>
    </w:p>
    <w:p w14:paraId="3CFC6BFC" w14:textId="2226CF87" w:rsidR="00A82568" w:rsidRPr="00A82568" w:rsidRDefault="00A82568" w:rsidP="00A82568">
      <w:pPr>
        <w:pStyle w:val="Heading4"/>
      </w:pPr>
    </w:p>
    <w:p w14:paraId="762439FB" w14:textId="33B33AF5" w:rsidR="002F2126" w:rsidRDefault="002F2126" w:rsidP="002F2126">
      <w:pPr>
        <w:pStyle w:val="Heading2"/>
      </w:pPr>
      <w:r>
        <w:lastRenderedPageBreak/>
        <w:t>climate advantage CP</w:t>
      </w:r>
    </w:p>
    <w:p w14:paraId="33DC2D32" w14:textId="77777777" w:rsidR="00247F1F" w:rsidRDefault="00247F1F" w:rsidP="00247F1F">
      <w:pPr>
        <w:pStyle w:val="Heading3"/>
      </w:pPr>
      <w:r>
        <w:lastRenderedPageBreak/>
        <w:t>methane removal cp – 2ac</w:t>
      </w:r>
    </w:p>
    <w:p w14:paraId="20BEB726" w14:textId="77777777" w:rsidR="00247F1F" w:rsidRDefault="00247F1F" w:rsidP="00247F1F">
      <w:pPr>
        <w:pStyle w:val="Heading4"/>
      </w:pPr>
      <w:r>
        <w:t>Methane sequestration is complex and difficult to scale. It’s even worse than CCS.</w:t>
      </w:r>
    </w:p>
    <w:p w14:paraId="4F84FA6E" w14:textId="77777777" w:rsidR="00247F1F" w:rsidRDefault="00247F1F" w:rsidP="00247F1F">
      <w:r>
        <w:t xml:space="preserve">Chelsea </w:t>
      </w:r>
      <w:r>
        <w:rPr>
          <w:rStyle w:val="Style13ptBold"/>
        </w:rPr>
        <w:t>Harvey</w:t>
      </w:r>
      <w:r>
        <w:t xml:space="preserve"> </w:t>
      </w:r>
      <w:r>
        <w:rPr>
          <w:rStyle w:val="Style13ptBold"/>
        </w:rPr>
        <w:t>23</w:t>
      </w:r>
      <w:r>
        <w:t>, covers climate science for Climatewire, tracks big questions being asked by researchers and explains what's known about global temperatures, began writing about climate science in 2014, work has appeared in The Washington Post, Popular Science, Men's Journal and others, "Scientists Explore Pulling Potent Methane Out of the Air to Curb Warming," Scientific American, 10/20/2023, https://www.scientificamerican.com/article/scientists-explore-pulling-potent-methane-out-of-the-air-to-curb-warming/</w:t>
      </w:r>
    </w:p>
    <w:p w14:paraId="3B882EB2" w14:textId="77777777" w:rsidR="00247F1F" w:rsidRDefault="00247F1F" w:rsidP="00247F1F">
      <w:r w:rsidRPr="001A7F43">
        <w:rPr>
          <w:rStyle w:val="Emphasis"/>
          <w:highlight w:val="cyan"/>
        </w:rPr>
        <w:t>Removing</w:t>
      </w:r>
      <w:r w:rsidRPr="00C028A7">
        <w:rPr>
          <w:rStyle w:val="Emphasis"/>
        </w:rPr>
        <w:t xml:space="preserve"> carbon dioxide</w:t>
      </w:r>
      <w:r w:rsidRPr="00C028A7">
        <w:rPr>
          <w:rStyle w:val="StyleUnderline"/>
        </w:rPr>
        <w:t xml:space="preserve"> from the atmosphere is </w:t>
      </w:r>
      <w:r w:rsidRPr="00C028A7">
        <w:rPr>
          <w:rStyle w:val="Emphasis"/>
        </w:rPr>
        <w:t>essential</w:t>
      </w:r>
      <w:r w:rsidRPr="00C028A7">
        <w:rPr>
          <w:rStyle w:val="StyleUnderline"/>
        </w:rPr>
        <w:t xml:space="preserve"> to meeting international </w:t>
      </w:r>
      <w:r w:rsidRPr="00C028A7">
        <w:rPr>
          <w:rStyle w:val="Emphasis"/>
        </w:rPr>
        <w:t>climate goals</w:t>
      </w:r>
      <w:r w:rsidRPr="00C028A7">
        <w:rPr>
          <w:sz w:val="16"/>
        </w:rPr>
        <w:t xml:space="preserve">, scientists say. </w:t>
      </w:r>
      <w:r w:rsidRPr="00C028A7">
        <w:rPr>
          <w:rStyle w:val="StyleUnderline"/>
        </w:rPr>
        <w:t xml:space="preserve">Without it, it’s all but impossible to reach </w:t>
      </w:r>
      <w:r w:rsidRPr="00C028A7">
        <w:rPr>
          <w:rStyle w:val="Emphasis"/>
        </w:rPr>
        <w:t>net-zero greenhouse gas emissions</w:t>
      </w:r>
      <w:r w:rsidRPr="00C028A7">
        <w:rPr>
          <w:rStyle w:val="StyleUnderline"/>
        </w:rPr>
        <w:t xml:space="preserve"> in time to limit global warming to </w:t>
      </w:r>
      <w:r w:rsidRPr="00C028A7">
        <w:rPr>
          <w:rStyle w:val="Emphasis"/>
        </w:rPr>
        <w:t>1.5 or 2 degrees</w:t>
      </w:r>
      <w:r w:rsidRPr="00C028A7">
        <w:rPr>
          <w:sz w:val="16"/>
        </w:rPr>
        <w:t xml:space="preserve"> Celsius, </w:t>
      </w:r>
      <w:r w:rsidRPr="00C028A7">
        <w:rPr>
          <w:rStyle w:val="StyleUnderline"/>
        </w:rPr>
        <w:t>the primary targets of</w:t>
      </w:r>
      <w:r w:rsidRPr="00C028A7">
        <w:rPr>
          <w:sz w:val="16"/>
        </w:rPr>
        <w:t xml:space="preserve"> the </w:t>
      </w:r>
      <w:r w:rsidRPr="00C028A7">
        <w:rPr>
          <w:rStyle w:val="StyleUnderline"/>
        </w:rPr>
        <w:t>Paris</w:t>
      </w:r>
      <w:r w:rsidRPr="00C028A7">
        <w:rPr>
          <w:sz w:val="16"/>
        </w:rPr>
        <w:t xml:space="preserve"> climate agreement.</w:t>
      </w:r>
    </w:p>
    <w:p w14:paraId="7274293E" w14:textId="77777777" w:rsidR="00247F1F" w:rsidRDefault="00247F1F" w:rsidP="00247F1F">
      <w:r>
        <w:rPr>
          <w:sz w:val="16"/>
        </w:rPr>
        <w:t xml:space="preserve">Yet carbon dioxide isn’t the only climate-warming gas that needs a sharp cutback in the atmosphere. </w:t>
      </w:r>
      <w:r>
        <w:rPr>
          <w:rStyle w:val="StyleUnderline"/>
        </w:rPr>
        <w:t xml:space="preserve">Experts are turning their focus to </w:t>
      </w:r>
      <w:r w:rsidRPr="001A7F43">
        <w:rPr>
          <w:rStyle w:val="Emphasis"/>
          <w:highlight w:val="cyan"/>
        </w:rPr>
        <w:t>methane</w:t>
      </w:r>
      <w:r>
        <w:rPr>
          <w:rStyle w:val="StyleUnderline"/>
        </w:rPr>
        <w:t xml:space="preserve"> as well.</w:t>
      </w:r>
    </w:p>
    <w:p w14:paraId="6D5F33C5" w14:textId="77777777" w:rsidR="00247F1F" w:rsidRDefault="00247F1F" w:rsidP="00247F1F">
      <w:r>
        <w:rPr>
          <w:sz w:val="16"/>
        </w:rPr>
        <w:t xml:space="preserve">On Tuesday and Wednesday, </w:t>
      </w:r>
      <w:r>
        <w:rPr>
          <w:rStyle w:val="StyleUnderline"/>
        </w:rPr>
        <w:t>the National Academies of Sciences, Engineering and Medicine hosted a workshop dedicated to atmospheric methane removal</w:t>
      </w:r>
      <w:r>
        <w:rPr>
          <w:sz w:val="16"/>
        </w:rPr>
        <w:t>, which is the process of removing methane emissions directly from the air.</w:t>
      </w:r>
    </w:p>
    <w:p w14:paraId="7851FD55" w14:textId="77777777" w:rsidR="00247F1F" w:rsidRDefault="00247F1F" w:rsidP="00247F1F">
      <w:r>
        <w:rPr>
          <w:sz w:val="16"/>
        </w:rPr>
        <w:t>The workshop included presentations by dozens of researchers and policy experts addressing questions about the science and effectiveness of methane removal, potential side effects and unintended consequences and the ways it should be governed and regulated.</w:t>
      </w:r>
    </w:p>
    <w:p w14:paraId="7C708DF3" w14:textId="77777777" w:rsidR="00247F1F" w:rsidRDefault="00247F1F" w:rsidP="00247F1F">
      <w:r>
        <w:rPr>
          <w:sz w:val="16"/>
        </w:rPr>
        <w:t>These presentations will be used to inform a forthcoming NASEM report on atmospheric methane removal. The study will examine the global need for methane removal, viable options for carrying it out and potential risks and benefits, while outlining a road map for future research.</w:t>
      </w:r>
    </w:p>
    <w:p w14:paraId="0502AF06" w14:textId="77777777" w:rsidR="00247F1F" w:rsidRPr="00C028A7" w:rsidRDefault="00247F1F" w:rsidP="00247F1F">
      <w:r>
        <w:rPr>
          <w:rStyle w:val="StyleUnderline"/>
        </w:rPr>
        <w:t xml:space="preserve">The subject </w:t>
      </w:r>
      <w:r w:rsidRPr="001A7F43">
        <w:rPr>
          <w:rStyle w:val="StyleUnderline"/>
          <w:highlight w:val="cyan"/>
        </w:rPr>
        <w:t>is</w:t>
      </w:r>
      <w:r w:rsidRPr="00C028A7">
        <w:rPr>
          <w:rStyle w:val="StyleUnderline"/>
        </w:rPr>
        <w:t xml:space="preserve"> </w:t>
      </w:r>
      <w:r w:rsidRPr="00C028A7">
        <w:rPr>
          <w:rStyle w:val="Emphasis"/>
        </w:rPr>
        <w:t xml:space="preserve">more </w:t>
      </w:r>
      <w:r w:rsidRPr="001A7F43">
        <w:rPr>
          <w:rStyle w:val="Emphasis"/>
          <w:highlight w:val="cyan"/>
        </w:rPr>
        <w:t>complicated</w:t>
      </w:r>
      <w:r w:rsidRPr="00C028A7">
        <w:rPr>
          <w:rStyle w:val="StyleUnderline"/>
        </w:rPr>
        <w:t xml:space="preserve"> than </w:t>
      </w:r>
      <w:r w:rsidRPr="00C028A7">
        <w:rPr>
          <w:rStyle w:val="Emphasis"/>
        </w:rPr>
        <w:t>carbon dioxide removal</w:t>
      </w:r>
      <w:r w:rsidRPr="00C028A7">
        <w:rPr>
          <w:rStyle w:val="StyleUnderline"/>
        </w:rPr>
        <w:t>, which has received more attention and research.</w:t>
      </w:r>
    </w:p>
    <w:p w14:paraId="53012383" w14:textId="77777777" w:rsidR="00247F1F" w:rsidRPr="00C028A7" w:rsidRDefault="00247F1F" w:rsidP="00247F1F">
      <w:r w:rsidRPr="00C028A7">
        <w:rPr>
          <w:rStyle w:val="Emphasis"/>
        </w:rPr>
        <w:t>Methane</w:t>
      </w:r>
      <w:r w:rsidRPr="00C028A7">
        <w:rPr>
          <w:rStyle w:val="StyleUnderline"/>
        </w:rPr>
        <w:t xml:space="preserve"> has a far shorter lifetime in the atmosphere than carbon dioxide, yet it’s a much more </w:t>
      </w:r>
      <w:r w:rsidRPr="00C028A7">
        <w:rPr>
          <w:rStyle w:val="Emphasis"/>
        </w:rPr>
        <w:t>potent greenhouse gas</w:t>
      </w:r>
      <w:r w:rsidRPr="00C028A7">
        <w:rPr>
          <w:rStyle w:val="StyleUnderline"/>
        </w:rPr>
        <w:t xml:space="preserve"> while it lasts.</w:t>
      </w:r>
      <w:r w:rsidRPr="00C028A7">
        <w:rPr>
          <w:sz w:val="16"/>
        </w:rPr>
        <w:t xml:space="preserve"> The world already has warmed by more than 1 degree Celsius since the Industrial Revolution, and scientists estimate that </w:t>
      </w:r>
      <w:r w:rsidRPr="00C028A7">
        <w:rPr>
          <w:rStyle w:val="StyleUnderline"/>
        </w:rPr>
        <w:t xml:space="preserve">methane may be responsible for as much as </w:t>
      </w:r>
      <w:r w:rsidRPr="00C028A7">
        <w:rPr>
          <w:rStyle w:val="Emphasis"/>
        </w:rPr>
        <w:t>0.5 degrees</w:t>
      </w:r>
      <w:r w:rsidRPr="00C028A7">
        <w:rPr>
          <w:rStyle w:val="StyleUnderline"/>
        </w:rPr>
        <w:t>.</w:t>
      </w:r>
    </w:p>
    <w:p w14:paraId="6DBC4A7A" w14:textId="77777777" w:rsidR="00247F1F" w:rsidRPr="00C028A7" w:rsidRDefault="00247F1F" w:rsidP="00247F1F">
      <w:r w:rsidRPr="00C028A7">
        <w:rPr>
          <w:sz w:val="16"/>
        </w:rPr>
        <w:t xml:space="preserve">Reducing methane emissions is at their sources is a growing priority. At the same time, scientists say, </w:t>
      </w:r>
      <w:r w:rsidRPr="00C028A7">
        <w:rPr>
          <w:rStyle w:val="Emphasis"/>
        </w:rPr>
        <w:t>removing methane directly</w:t>
      </w:r>
      <w:r w:rsidRPr="00C028A7">
        <w:rPr>
          <w:rStyle w:val="StyleUnderline"/>
        </w:rPr>
        <w:t xml:space="preserve"> from the atmosphere is </w:t>
      </w:r>
      <w:r w:rsidRPr="00C028A7">
        <w:rPr>
          <w:rStyle w:val="Emphasis"/>
        </w:rPr>
        <w:t>essential</w:t>
      </w:r>
      <w:r w:rsidRPr="00C028A7">
        <w:rPr>
          <w:rStyle w:val="StyleUnderline"/>
        </w:rPr>
        <w:t xml:space="preserve"> to meeting the world's </w:t>
      </w:r>
      <w:r w:rsidRPr="00C028A7">
        <w:rPr>
          <w:rStyle w:val="Emphasis"/>
        </w:rPr>
        <w:t>climate goals</w:t>
      </w:r>
      <w:r w:rsidRPr="00C028A7">
        <w:rPr>
          <w:rStyle w:val="StyleUnderline"/>
        </w:rPr>
        <w:t>.</w:t>
      </w:r>
    </w:p>
    <w:p w14:paraId="6B822E1E" w14:textId="77777777" w:rsidR="00247F1F" w:rsidRDefault="00247F1F" w:rsidP="00247F1F">
      <w:r w:rsidRPr="00C028A7">
        <w:rPr>
          <w:sz w:val="16"/>
        </w:rPr>
        <w:t xml:space="preserve">There are </w:t>
      </w:r>
      <w:r w:rsidRPr="00C028A7">
        <w:rPr>
          <w:rStyle w:val="StyleUnderline"/>
        </w:rPr>
        <w:t>many</w:t>
      </w:r>
      <w:r w:rsidRPr="00C028A7">
        <w:rPr>
          <w:sz w:val="16"/>
        </w:rPr>
        <w:t xml:space="preserve"> ways to suck carbon dioxid</w:t>
      </w:r>
      <w:r>
        <w:rPr>
          <w:sz w:val="16"/>
        </w:rPr>
        <w:t xml:space="preserve">e back out of the atmosphere, from planting trees to building carbon-guzzling machines. Many of these </w:t>
      </w:r>
      <w:r>
        <w:rPr>
          <w:rStyle w:val="StyleUnderline"/>
        </w:rPr>
        <w:t xml:space="preserve">solutions </w:t>
      </w:r>
      <w:r w:rsidRPr="001A7F43">
        <w:rPr>
          <w:rStyle w:val="StyleUnderline"/>
          <w:highlight w:val="cyan"/>
        </w:rPr>
        <w:t xml:space="preserve">require </w:t>
      </w:r>
      <w:r w:rsidRPr="001A7F43">
        <w:rPr>
          <w:rStyle w:val="Emphasis"/>
          <w:highlight w:val="cyan"/>
        </w:rPr>
        <w:t>large land</w:t>
      </w:r>
      <w:r w:rsidRPr="001A7F43">
        <w:rPr>
          <w:rStyle w:val="StyleUnderline"/>
          <w:highlight w:val="cyan"/>
        </w:rPr>
        <w:t xml:space="preserve">, </w:t>
      </w:r>
      <w:r w:rsidRPr="001A7F43">
        <w:rPr>
          <w:rStyle w:val="Emphasis"/>
          <w:highlight w:val="cyan"/>
        </w:rPr>
        <w:t>water</w:t>
      </w:r>
      <w:r w:rsidRPr="001A7F43">
        <w:rPr>
          <w:rStyle w:val="StyleUnderline"/>
          <w:highlight w:val="cyan"/>
        </w:rPr>
        <w:t xml:space="preserve"> or </w:t>
      </w:r>
      <w:r w:rsidRPr="001A7F43">
        <w:rPr>
          <w:rStyle w:val="Emphasis"/>
          <w:highlight w:val="cyan"/>
        </w:rPr>
        <w:t>tech</w:t>
      </w:r>
      <w:r w:rsidRPr="00C028A7">
        <w:rPr>
          <w:rStyle w:val="StyleUnderline"/>
        </w:rPr>
        <w:t xml:space="preserve">nical </w:t>
      </w:r>
      <w:r w:rsidRPr="001A7F43">
        <w:rPr>
          <w:rStyle w:val="Emphasis"/>
          <w:highlight w:val="cyan"/>
        </w:rPr>
        <w:t>resources</w:t>
      </w:r>
      <w:r w:rsidRPr="00C028A7">
        <w:rPr>
          <w:rStyle w:val="StyleUnderline"/>
        </w:rPr>
        <w:t xml:space="preserve"> and have </w:t>
      </w:r>
      <w:r w:rsidRPr="001A7F43">
        <w:rPr>
          <w:rStyle w:val="Emphasis"/>
          <w:highlight w:val="cyan"/>
        </w:rPr>
        <w:t>yet to be implemented</w:t>
      </w:r>
      <w:r w:rsidRPr="001A7F43">
        <w:rPr>
          <w:rStyle w:val="StyleUnderline"/>
          <w:highlight w:val="cyan"/>
        </w:rPr>
        <w:t xml:space="preserve"> at</w:t>
      </w:r>
      <w:r>
        <w:rPr>
          <w:rStyle w:val="StyleUnderline"/>
        </w:rPr>
        <w:t xml:space="preserve"> a </w:t>
      </w:r>
      <w:r>
        <w:rPr>
          <w:rStyle w:val="Emphasis"/>
        </w:rPr>
        <w:t xml:space="preserve">globally meaningful </w:t>
      </w:r>
      <w:r w:rsidRPr="001A7F43">
        <w:rPr>
          <w:rStyle w:val="Emphasis"/>
          <w:highlight w:val="cyan"/>
        </w:rPr>
        <w:t>scale</w:t>
      </w:r>
      <w:r w:rsidRPr="00C028A7">
        <w:rPr>
          <w:rStyle w:val="StyleUnderline"/>
        </w:rPr>
        <w:t>.</w:t>
      </w:r>
    </w:p>
    <w:p w14:paraId="7C302237" w14:textId="77777777" w:rsidR="00247F1F" w:rsidRPr="00C028A7" w:rsidRDefault="00247F1F" w:rsidP="00247F1F">
      <w:r w:rsidRPr="00C028A7">
        <w:rPr>
          <w:sz w:val="16"/>
        </w:rPr>
        <w:t>Yet the concepts are relatively well researched and understood.</w:t>
      </w:r>
    </w:p>
    <w:p w14:paraId="5D9D98C8" w14:textId="77777777" w:rsidR="00247F1F" w:rsidRDefault="00247F1F" w:rsidP="00247F1F">
      <w:r w:rsidRPr="00C028A7">
        <w:rPr>
          <w:rStyle w:val="StyleUnderline"/>
        </w:rPr>
        <w:t>Methane removal</w:t>
      </w:r>
      <w:r w:rsidRPr="00C028A7">
        <w:rPr>
          <w:sz w:val="16"/>
        </w:rPr>
        <w:t xml:space="preserve">, by comparison, </w:t>
      </w:r>
      <w:r w:rsidRPr="00C028A7">
        <w:rPr>
          <w:rStyle w:val="StyleUnderline"/>
        </w:rPr>
        <w:t xml:space="preserve">is </w:t>
      </w:r>
      <w:r w:rsidRPr="00C028A7">
        <w:rPr>
          <w:rStyle w:val="Emphasis"/>
        </w:rPr>
        <w:t>more complex</w:t>
      </w:r>
      <w:r w:rsidRPr="00C028A7">
        <w:rPr>
          <w:rStyle w:val="StyleUnderline"/>
        </w:rPr>
        <w:t xml:space="preserve"> and </w:t>
      </w:r>
      <w:r w:rsidRPr="00C028A7">
        <w:rPr>
          <w:rStyle w:val="Emphasis"/>
        </w:rPr>
        <w:t>more difficult</w:t>
      </w:r>
      <w:r w:rsidRPr="00C028A7">
        <w:rPr>
          <w:sz w:val="16"/>
        </w:rPr>
        <w:t xml:space="preserve">. For one thing, </w:t>
      </w:r>
      <w:r w:rsidRPr="00C028A7">
        <w:rPr>
          <w:rStyle w:val="StyleUnderline"/>
        </w:rPr>
        <w:t xml:space="preserve">methane </w:t>
      </w:r>
      <w:r w:rsidRPr="001A7F43">
        <w:rPr>
          <w:rStyle w:val="StyleUnderline"/>
          <w:highlight w:val="cyan"/>
        </w:rPr>
        <w:t>is</w:t>
      </w:r>
      <w:r w:rsidRPr="00C028A7">
        <w:rPr>
          <w:rStyle w:val="StyleUnderline"/>
        </w:rPr>
        <w:t xml:space="preserve"> far </w:t>
      </w:r>
      <w:r w:rsidRPr="001A7F43">
        <w:rPr>
          <w:rStyle w:val="StyleUnderline"/>
          <w:highlight w:val="cyan"/>
        </w:rPr>
        <w:t>less abundant</w:t>
      </w:r>
      <w:r w:rsidRPr="00C028A7">
        <w:rPr>
          <w:rStyle w:val="StyleUnderline"/>
        </w:rPr>
        <w:t xml:space="preserve"> </w:t>
      </w:r>
      <w:r w:rsidRPr="001A7F43">
        <w:rPr>
          <w:rStyle w:val="StyleUnderline"/>
          <w:highlight w:val="cyan"/>
        </w:rPr>
        <w:t>in</w:t>
      </w:r>
      <w:r w:rsidRPr="00C028A7">
        <w:rPr>
          <w:rStyle w:val="StyleUnderline"/>
        </w:rPr>
        <w:t xml:space="preserve"> the </w:t>
      </w:r>
      <w:r w:rsidRPr="001A7F43">
        <w:rPr>
          <w:rStyle w:val="StyleUnderline"/>
          <w:highlight w:val="cyan"/>
        </w:rPr>
        <w:t>atmosphere</w:t>
      </w:r>
      <w:r w:rsidRPr="00C028A7">
        <w:rPr>
          <w:rStyle w:val="StyleUnderline"/>
        </w:rPr>
        <w:t xml:space="preserve"> than carbon dioxide, </w:t>
      </w:r>
      <w:r w:rsidRPr="001A7F43">
        <w:rPr>
          <w:rStyle w:val="StyleUnderline"/>
          <w:highlight w:val="cyan"/>
        </w:rPr>
        <w:t>meaning</w:t>
      </w:r>
      <w:r w:rsidRPr="00C028A7">
        <w:rPr>
          <w:rStyle w:val="StyleUnderline"/>
        </w:rPr>
        <w:t xml:space="preserve"> methane captu</w:t>
      </w:r>
      <w:r>
        <w:rPr>
          <w:rStyle w:val="StyleUnderline"/>
        </w:rPr>
        <w:t xml:space="preserve">re </w:t>
      </w:r>
      <w:r w:rsidRPr="001A7F43">
        <w:rPr>
          <w:rStyle w:val="StyleUnderline"/>
          <w:highlight w:val="cyan"/>
        </w:rPr>
        <w:t>systems must process</w:t>
      </w:r>
      <w:r>
        <w:rPr>
          <w:rStyle w:val="StyleUnderline"/>
        </w:rPr>
        <w:t xml:space="preserve"> much </w:t>
      </w:r>
      <w:r w:rsidRPr="001A7F43">
        <w:rPr>
          <w:rStyle w:val="Emphasis"/>
          <w:highlight w:val="cyan"/>
        </w:rPr>
        <w:t>larger quantities of air</w:t>
      </w:r>
      <w:r>
        <w:rPr>
          <w:rStyle w:val="StyleUnderline"/>
        </w:rPr>
        <w:t xml:space="preserve"> in order to make a </w:t>
      </w:r>
      <w:r>
        <w:rPr>
          <w:rStyle w:val="Emphasis"/>
        </w:rPr>
        <w:t>meaningful difference</w:t>
      </w:r>
      <w:r>
        <w:rPr>
          <w:rStyle w:val="StyleUnderline"/>
        </w:rPr>
        <w:t>.</w:t>
      </w:r>
    </w:p>
    <w:p w14:paraId="01FB13CA" w14:textId="77777777" w:rsidR="00247F1F" w:rsidRDefault="00247F1F" w:rsidP="00247F1F">
      <w:r>
        <w:rPr>
          <w:sz w:val="16"/>
        </w:rPr>
        <w:t>Scientists are working on various techniques. Researchers at this week’s workshop presented a variety of strategies, including methane-absorbing minerals, methane-eating microorganisms and special chemical reactions involving chlorine atoms, which can help scrub methane from the atmosphere.</w:t>
      </w:r>
    </w:p>
    <w:p w14:paraId="1832EBC6" w14:textId="77777777" w:rsidR="00247F1F" w:rsidRDefault="00247F1F" w:rsidP="00247F1F">
      <w:r w:rsidRPr="00C028A7">
        <w:rPr>
          <w:sz w:val="16"/>
        </w:rPr>
        <w:t xml:space="preserve">Still, </w:t>
      </w:r>
      <w:r w:rsidRPr="00C028A7">
        <w:rPr>
          <w:rStyle w:val="StyleUnderline"/>
        </w:rPr>
        <w:t xml:space="preserve">questions remain about how well these strategies would work and whether they could be </w:t>
      </w:r>
      <w:r w:rsidRPr="00C028A7">
        <w:rPr>
          <w:rStyle w:val="Emphasis"/>
        </w:rPr>
        <w:t>scaled up quickly enough</w:t>
      </w:r>
      <w:r w:rsidRPr="00C028A7">
        <w:rPr>
          <w:rStyle w:val="StyleUnderline"/>
        </w:rPr>
        <w:t xml:space="preserve"> to make a meaningful dent in global </w:t>
      </w:r>
      <w:r w:rsidRPr="00C028A7">
        <w:rPr>
          <w:rStyle w:val="Emphasis"/>
        </w:rPr>
        <w:t>methane concentrations</w:t>
      </w:r>
      <w:r w:rsidRPr="00C028A7">
        <w:rPr>
          <w:rStyle w:val="StyleUnderline"/>
        </w:rPr>
        <w:t>.</w:t>
      </w:r>
    </w:p>
    <w:p w14:paraId="748BD808" w14:textId="77777777" w:rsidR="00247F1F" w:rsidRDefault="00247F1F" w:rsidP="00247F1F">
      <w:r w:rsidRPr="001A7F43">
        <w:rPr>
          <w:rStyle w:val="StyleUnderline"/>
          <w:highlight w:val="cyan"/>
        </w:rPr>
        <w:lastRenderedPageBreak/>
        <w:t>There are</w:t>
      </w:r>
      <w:r>
        <w:rPr>
          <w:sz w:val="16"/>
        </w:rPr>
        <w:t xml:space="preserve"> also </w:t>
      </w:r>
      <w:r w:rsidRPr="001A7F43">
        <w:rPr>
          <w:rStyle w:val="StyleUnderline"/>
          <w:highlight w:val="cyan"/>
        </w:rPr>
        <w:t>uncertainties about</w:t>
      </w:r>
      <w:r>
        <w:rPr>
          <w:rStyle w:val="StyleUnderline"/>
        </w:rPr>
        <w:t xml:space="preserve"> </w:t>
      </w:r>
      <w:r>
        <w:rPr>
          <w:rStyle w:val="Emphasis"/>
        </w:rPr>
        <w:t xml:space="preserve">unintended </w:t>
      </w:r>
      <w:r w:rsidRPr="001A7F43">
        <w:rPr>
          <w:rStyle w:val="Emphasis"/>
          <w:highlight w:val="cyan"/>
        </w:rPr>
        <w:t>side effects</w:t>
      </w:r>
      <w:r>
        <w:rPr>
          <w:rStyle w:val="Emphasis"/>
        </w:rPr>
        <w:t xml:space="preserve"> of some emerging technologies</w:t>
      </w:r>
      <w:r>
        <w:rPr>
          <w:rStyle w:val="StyleUnderline"/>
        </w:rPr>
        <w:t xml:space="preserve">. Adding </w:t>
      </w:r>
      <w:r w:rsidRPr="001A7F43">
        <w:rPr>
          <w:rStyle w:val="StyleUnderline"/>
          <w:highlight w:val="cyan"/>
        </w:rPr>
        <w:t>chlorine</w:t>
      </w:r>
      <w:r>
        <w:rPr>
          <w:rStyle w:val="StyleUnderline"/>
        </w:rPr>
        <w:t xml:space="preserve"> to the atmosphere</w:t>
      </w:r>
      <w:r>
        <w:rPr>
          <w:sz w:val="16"/>
        </w:rPr>
        <w:t xml:space="preserve">, for instance, </w:t>
      </w:r>
      <w:r w:rsidRPr="001A7F43">
        <w:rPr>
          <w:rStyle w:val="StyleUnderline"/>
          <w:highlight w:val="cyan"/>
        </w:rPr>
        <w:t>can</w:t>
      </w:r>
      <w:r>
        <w:rPr>
          <w:rStyle w:val="StyleUnderline"/>
        </w:rPr>
        <w:t xml:space="preserve"> actually </w:t>
      </w:r>
      <w:r w:rsidRPr="001A7F43">
        <w:rPr>
          <w:rStyle w:val="Emphasis"/>
          <w:highlight w:val="cyan"/>
        </w:rPr>
        <w:t>increase</w:t>
      </w:r>
      <w:r>
        <w:rPr>
          <w:rStyle w:val="Emphasis"/>
        </w:rPr>
        <w:t xml:space="preserve"> the </w:t>
      </w:r>
      <w:r w:rsidRPr="001A7F43">
        <w:rPr>
          <w:rStyle w:val="Emphasis"/>
          <w:highlight w:val="cyan"/>
        </w:rPr>
        <w:t>lifetime</w:t>
      </w:r>
      <w:r>
        <w:rPr>
          <w:rStyle w:val="Emphasis"/>
        </w:rPr>
        <w:t xml:space="preserve"> of methane</w:t>
      </w:r>
      <w:r>
        <w:rPr>
          <w:rStyle w:val="StyleUnderline"/>
        </w:rPr>
        <w:t xml:space="preserve"> in the atmosphere if it isn’t carefully dosed. It can </w:t>
      </w:r>
      <w:r w:rsidRPr="001A7F43">
        <w:rPr>
          <w:rStyle w:val="StyleUnderline"/>
          <w:highlight w:val="cyan"/>
        </w:rPr>
        <w:t>also</w:t>
      </w:r>
      <w:r>
        <w:rPr>
          <w:rStyle w:val="StyleUnderline"/>
        </w:rPr>
        <w:t xml:space="preserve"> </w:t>
      </w:r>
      <w:r w:rsidRPr="001A7F43">
        <w:rPr>
          <w:rStyle w:val="StyleUnderline"/>
          <w:highlight w:val="cyan"/>
        </w:rPr>
        <w:t>attack</w:t>
      </w:r>
      <w:r>
        <w:rPr>
          <w:rStyle w:val="StyleUnderline"/>
        </w:rPr>
        <w:t xml:space="preserve"> the Earth’s protective </w:t>
      </w:r>
      <w:r w:rsidRPr="001A7F43">
        <w:rPr>
          <w:rStyle w:val="Emphasis"/>
          <w:highlight w:val="cyan"/>
        </w:rPr>
        <w:t>ozone</w:t>
      </w:r>
      <w:r>
        <w:rPr>
          <w:rStyle w:val="Emphasis"/>
        </w:rPr>
        <w:t xml:space="preserve"> layer</w:t>
      </w:r>
      <w:r>
        <w:rPr>
          <w:rStyle w:val="StyleUnderline"/>
        </w:rPr>
        <w:t>.</w:t>
      </w:r>
    </w:p>
    <w:p w14:paraId="33EB983A" w14:textId="77777777" w:rsidR="00247F1F" w:rsidRDefault="00247F1F" w:rsidP="00247F1F">
      <w:r>
        <w:rPr>
          <w:sz w:val="16"/>
        </w:rPr>
        <w:t>On the other hand, chlorine-based methods could decrease certain other types of climate-warming gases in the atmosphere in addition to methane.</w:t>
      </w:r>
    </w:p>
    <w:p w14:paraId="703BC382" w14:textId="77777777" w:rsidR="00247F1F" w:rsidRDefault="00247F1F" w:rsidP="00247F1F">
      <w:r>
        <w:rPr>
          <w:sz w:val="16"/>
        </w:rPr>
        <w:t>“There’s a lot of competing pluses and minuses when you talk about these methods,” said Hannah Horowitz, an environmental engineer at the University of Illinois, Urbana-Champaign, in a presentation at the workshop.</w:t>
      </w:r>
    </w:p>
    <w:p w14:paraId="3FC83548" w14:textId="77777777" w:rsidR="00247F1F" w:rsidRDefault="00247F1F" w:rsidP="00247F1F">
      <w:r>
        <w:rPr>
          <w:sz w:val="16"/>
        </w:rPr>
        <w:t>Presenters also discussed the need for more studies on the social impacts of methane removal techniques and more discussions on the ways they should be governed and regulated.</w:t>
      </w:r>
    </w:p>
    <w:p w14:paraId="7EB0EA16" w14:textId="77777777" w:rsidR="00247F1F" w:rsidRDefault="00247F1F" w:rsidP="00247F1F">
      <w:r>
        <w:rPr>
          <w:sz w:val="16"/>
        </w:rPr>
        <w:t xml:space="preserve">Because </w:t>
      </w:r>
      <w:r w:rsidRPr="00C028A7">
        <w:rPr>
          <w:rStyle w:val="StyleUnderline"/>
        </w:rPr>
        <w:t xml:space="preserve">methane </w:t>
      </w:r>
      <w:r w:rsidRPr="001A7F43">
        <w:rPr>
          <w:rStyle w:val="StyleUnderline"/>
          <w:highlight w:val="cyan"/>
        </w:rPr>
        <w:t>removal is</w:t>
      </w:r>
      <w:r>
        <w:rPr>
          <w:rStyle w:val="StyleUnderline"/>
        </w:rPr>
        <w:t xml:space="preserve"> still an </w:t>
      </w:r>
      <w:r w:rsidRPr="001A7F43">
        <w:rPr>
          <w:rStyle w:val="StyleUnderline"/>
          <w:highlight w:val="cyan"/>
        </w:rPr>
        <w:t>emerging</w:t>
      </w:r>
      <w:r>
        <w:rPr>
          <w:rStyle w:val="StyleUnderline"/>
        </w:rPr>
        <w:t xml:space="preserve"> field, </w:t>
      </w:r>
      <w:r w:rsidRPr="001A7F43">
        <w:rPr>
          <w:rStyle w:val="StyleUnderline"/>
          <w:highlight w:val="cyan"/>
        </w:rPr>
        <w:t>with</w:t>
      </w:r>
      <w:r>
        <w:rPr>
          <w:rStyle w:val="StyleUnderline"/>
        </w:rPr>
        <w:t xml:space="preserve"> many remaining </w:t>
      </w:r>
      <w:r>
        <w:rPr>
          <w:rStyle w:val="Emphasis"/>
        </w:rPr>
        <w:t xml:space="preserve">scientific </w:t>
      </w:r>
      <w:r w:rsidRPr="001A7F43">
        <w:rPr>
          <w:rStyle w:val="Emphasis"/>
          <w:highlight w:val="cyan"/>
        </w:rPr>
        <w:t>uncertainties</w:t>
      </w:r>
      <w:r>
        <w:rPr>
          <w:sz w:val="16"/>
        </w:rPr>
        <w:t xml:space="preserve">, </w:t>
      </w:r>
      <w:r>
        <w:rPr>
          <w:rStyle w:val="StyleUnderline"/>
        </w:rPr>
        <w:t xml:space="preserve">communities likely will have questions and concerns about its </w:t>
      </w:r>
      <w:r>
        <w:rPr>
          <w:rStyle w:val="Emphasis"/>
        </w:rPr>
        <w:t>costs</w:t>
      </w:r>
      <w:r>
        <w:rPr>
          <w:rStyle w:val="StyleUnderline"/>
        </w:rPr>
        <w:t xml:space="preserve">, </w:t>
      </w:r>
      <w:r>
        <w:rPr>
          <w:rStyle w:val="Emphasis"/>
        </w:rPr>
        <w:t>resource needs</w:t>
      </w:r>
      <w:r>
        <w:rPr>
          <w:rStyle w:val="StyleUnderline"/>
        </w:rPr>
        <w:t xml:space="preserve"> and possible </w:t>
      </w:r>
      <w:r>
        <w:rPr>
          <w:rStyle w:val="Emphasis"/>
        </w:rPr>
        <w:t>side effects</w:t>
      </w:r>
      <w:r>
        <w:rPr>
          <w:sz w:val="16"/>
        </w:rPr>
        <w:t>. It’s important to properly engage communities and take their concerns seriously, presenters at the workshop said.</w:t>
      </w:r>
    </w:p>
    <w:p w14:paraId="64115383" w14:textId="77777777" w:rsidR="00247F1F" w:rsidRDefault="00247F1F" w:rsidP="00247F1F">
      <w:r>
        <w:rPr>
          <w:sz w:val="16"/>
        </w:rPr>
        <w:t>That’s a lesson scientists have learned from their work on other emerging technologies, such as carbon dioxide removal and certain forms of geoengineering, said presenter Shuchi Talati, founder of the nonprofit Alliance for Just Deliberation on Solar Geoengineering. Concerned communities — particularly those that are already disproportionately vulnerable to the effects of climate change and other environmental risks — are not always adequately included in public engagement efforts.</w:t>
      </w:r>
    </w:p>
    <w:p w14:paraId="07BDBCCF" w14:textId="77777777" w:rsidR="00247F1F" w:rsidRDefault="00247F1F" w:rsidP="00247F1F">
      <w:r>
        <w:rPr>
          <w:sz w:val="16"/>
        </w:rPr>
        <w:t>“Getting to this idea of public engagement or participation as a core component of governance is incredibly important,” she said.</w:t>
      </w:r>
    </w:p>
    <w:p w14:paraId="1500FA1D" w14:textId="77777777" w:rsidR="00247F1F" w:rsidRDefault="00247F1F" w:rsidP="00247F1F">
      <w:r>
        <w:rPr>
          <w:sz w:val="16"/>
        </w:rPr>
        <w:t>More broadly, it’s also important for decisionmakers to clarify the role that methane removal is intended to serve in the larger suite of climate action tools, said presenter Emily Grubert, a civil engineer and environmental sociologist at the University of Notre Dame.</w:t>
      </w:r>
    </w:p>
    <w:p w14:paraId="6187E4C1" w14:textId="77777777" w:rsidR="00247F1F" w:rsidRDefault="00247F1F" w:rsidP="00247F1F">
      <w:r>
        <w:rPr>
          <w:sz w:val="16"/>
        </w:rPr>
        <w:t>Methane removal one day could be viewed as a kind of carbon offset, a carbon credit that can be sold to fossil fuel emitters to allow them to continue burning fossil fuels into the future. In extreme scenarios though, that could lead to bad-faith activities by fossil fuel emitters, one expert warned.</w:t>
      </w:r>
    </w:p>
    <w:p w14:paraId="355F9F20" w14:textId="77777777" w:rsidR="00247F1F" w:rsidRDefault="00247F1F" w:rsidP="00247F1F">
      <w:r>
        <w:rPr>
          <w:sz w:val="16"/>
        </w:rPr>
        <w:t>Oil production, for instance, produces methane as a byproduct. Oil producers burn excess methane to convert it to less potent carbon dioxide in a process known as flaring. Malfunctioning flares can allow excess methane to seep into the atmosphere.</w:t>
      </w:r>
    </w:p>
    <w:p w14:paraId="30684E64" w14:textId="77777777" w:rsidR="00247F1F" w:rsidRDefault="00247F1F" w:rsidP="00247F1F">
      <w:r>
        <w:rPr>
          <w:sz w:val="16"/>
        </w:rPr>
        <w:t>But if methane removal becomes a lucrative part of the carbon offset industry, and it isn’t carefully regulated, fossil fuel companies could choose not to repair malfunctioning infrastructure, Grubert suggested. They could instead allow the gas to escape, conduct removal on site to capture large quantities of methane, and then sell the captured methane as a removal credit.</w:t>
      </w:r>
    </w:p>
    <w:p w14:paraId="2C941BE9" w14:textId="77777777" w:rsidR="00247F1F" w:rsidRDefault="00247F1F" w:rsidP="00247F1F">
      <w:r>
        <w:rPr>
          <w:sz w:val="16"/>
        </w:rPr>
        <w:t>“That’s a bad case outcome, but that’s the kind of thing that governance may create incentives for if it’s not really, really conscious of a lot of these issues,” she said.</w:t>
      </w:r>
    </w:p>
    <w:p w14:paraId="48FF7B5B" w14:textId="77777777" w:rsidR="00247F1F" w:rsidRDefault="00247F1F" w:rsidP="00247F1F">
      <w:r>
        <w:rPr>
          <w:sz w:val="16"/>
        </w:rPr>
        <w:t>These are issues the forthcoming NASEM report is expected to address. The committee is continuing to accept technical information from scientists through Oct. 31, and the final report likely will be released next summer.</w:t>
      </w:r>
    </w:p>
    <w:p w14:paraId="279B1BBC" w14:textId="42632B34" w:rsidR="00247F1F" w:rsidRDefault="00247F1F" w:rsidP="00247F1F">
      <w:r>
        <w:rPr>
          <w:sz w:val="16"/>
        </w:rPr>
        <w:t xml:space="preserve">“This is fun, this is novel, this is new,” said Gabrielle Dreyfus, chair of the NASEM committee that's developing the new report. “But </w:t>
      </w:r>
      <w:r>
        <w:rPr>
          <w:rStyle w:val="StyleUnderline"/>
        </w:rPr>
        <w:t>it is not easy.”</w:t>
      </w:r>
    </w:p>
    <w:p w14:paraId="3CC066A7" w14:textId="77777777" w:rsidR="00247F1F" w:rsidRDefault="00247F1F" w:rsidP="00247F1F">
      <w:pPr>
        <w:pStyle w:val="Heading3"/>
      </w:pPr>
      <w:r>
        <w:lastRenderedPageBreak/>
        <w:t>methane removal cp – 1ar</w:t>
      </w:r>
    </w:p>
    <w:p w14:paraId="3C2EF4F4" w14:textId="77777777" w:rsidR="00247F1F" w:rsidRDefault="00247F1F" w:rsidP="00247F1F">
      <w:pPr>
        <w:pStyle w:val="Heading4"/>
      </w:pPr>
      <w:r>
        <w:t>Atmospheric methane removal is purely theoretical and hurts biodiversity.</w:t>
      </w:r>
    </w:p>
    <w:p w14:paraId="7077F7C6" w14:textId="77777777" w:rsidR="00247F1F" w:rsidRDefault="00247F1F" w:rsidP="00247F1F">
      <w:r>
        <w:t xml:space="preserve">Sean </w:t>
      </w:r>
      <w:r>
        <w:rPr>
          <w:rStyle w:val="Style13ptBold"/>
        </w:rPr>
        <w:t>Mowbray 24</w:t>
      </w:r>
      <w:r>
        <w:t>, Freelance Writer, contributor to Mongabay, New Scientist, Earth Island Journal, Discover magazine, "Atmospheric methane removal: A promising but challenging climate solution," Conservation News, 11/18/2024, https://news.mongabay.com/2024/11/atmospheric-methane-removal-a-promising-but-challenging-climate-solution/amp/</w:t>
      </w:r>
    </w:p>
    <w:p w14:paraId="45695D8B" w14:textId="77777777" w:rsidR="00247F1F" w:rsidRDefault="00247F1F" w:rsidP="00247F1F">
      <w:r>
        <w:rPr>
          <w:rStyle w:val="StyleUnderline"/>
        </w:rPr>
        <w:t>Methane</w:t>
      </w:r>
      <w:r>
        <w:rPr>
          <w:sz w:val="16"/>
        </w:rPr>
        <w:t xml:space="preserve"> </w:t>
      </w:r>
      <w:r>
        <w:rPr>
          <w:rStyle w:val="StyleUnderline"/>
        </w:rPr>
        <w:t>is</w:t>
      </w:r>
      <w:r>
        <w:rPr>
          <w:sz w:val="16"/>
        </w:rPr>
        <w:t xml:space="preserve"> currently responsible for about one-third of global warming. This greenhouse gas is about </w:t>
      </w:r>
      <w:r>
        <w:rPr>
          <w:rStyle w:val="StyleUnderline"/>
        </w:rPr>
        <w:t>80 times more potent than carbon dioxide</w:t>
      </w:r>
      <w:r>
        <w:rPr>
          <w:sz w:val="16"/>
        </w:rPr>
        <w:t xml:space="preserve"> in terms of its ability to heat up the climate system, though methane molecules only persist in the atmosphere for seven to 12 years before breaking down.</w:t>
      </w:r>
    </w:p>
    <w:p w14:paraId="763665A6" w14:textId="77777777" w:rsidR="00247F1F" w:rsidRDefault="00247F1F" w:rsidP="00247F1F">
      <w:r>
        <w:rPr>
          <w:sz w:val="16"/>
        </w:rPr>
        <w:t>Methane emissions are a major cause for concern, as they’ve been increasing at record speeds the past five years. At least two-thirds of annual methane emissions now come from human activities, including livestock, agriculture, fossil fuels, and landfills and other waste. Climate change is also increasing methane releases.</w:t>
      </w:r>
    </w:p>
    <w:p w14:paraId="1FE68E70" w14:textId="77777777" w:rsidR="00247F1F" w:rsidRDefault="00247F1F" w:rsidP="00247F1F">
      <w:r w:rsidRPr="001A7F43">
        <w:rPr>
          <w:rStyle w:val="StyleUnderline"/>
          <w:highlight w:val="cyan"/>
        </w:rPr>
        <w:t>Removing</w:t>
      </w:r>
      <w:r w:rsidRPr="00445EFA">
        <w:rPr>
          <w:rStyle w:val="StyleUnderline"/>
        </w:rPr>
        <w:t xml:space="preserve"> atmospheric </w:t>
      </w:r>
      <w:r w:rsidRPr="001A7F43">
        <w:rPr>
          <w:rStyle w:val="StyleUnderline"/>
          <w:highlight w:val="cyan"/>
        </w:rPr>
        <w:t>methane</w:t>
      </w:r>
      <w:r w:rsidRPr="00445EFA">
        <w:rPr>
          <w:rStyle w:val="StyleUnderline"/>
        </w:rPr>
        <w:t xml:space="preserve"> is a tempting prospect</w:t>
      </w:r>
      <w:r w:rsidRPr="00445EFA">
        <w:rPr>
          <w:sz w:val="16"/>
        </w:rPr>
        <w:t xml:space="preserve"> as a climate change-curbing strategy. Multiple </w:t>
      </w:r>
      <w:r w:rsidRPr="00445EFA">
        <w:rPr>
          <w:rStyle w:val="Emphasis"/>
        </w:rPr>
        <w:t>geoengineering approaches</w:t>
      </w:r>
      <w:r w:rsidRPr="00445EFA">
        <w:rPr>
          <w:rStyle w:val="StyleUnderline"/>
        </w:rPr>
        <w:t xml:space="preserve"> are being considered,</w:t>
      </w:r>
      <w:r>
        <w:rPr>
          <w:rStyle w:val="StyleUnderline"/>
        </w:rPr>
        <w:t xml:space="preserve"> but </w:t>
      </w:r>
      <w:r>
        <w:rPr>
          <w:rStyle w:val="Emphasis"/>
        </w:rPr>
        <w:t xml:space="preserve">research </w:t>
      </w:r>
      <w:r w:rsidRPr="001A7F43">
        <w:rPr>
          <w:rStyle w:val="Emphasis"/>
          <w:highlight w:val="cyan"/>
        </w:rPr>
        <w:t>remains</w:t>
      </w:r>
      <w:r>
        <w:rPr>
          <w:rStyle w:val="Emphasis"/>
        </w:rPr>
        <w:t xml:space="preserve"> limited</w:t>
      </w:r>
      <w:r>
        <w:rPr>
          <w:rStyle w:val="StyleUnderline"/>
        </w:rPr>
        <w:t xml:space="preserve"> and largely </w:t>
      </w:r>
      <w:r w:rsidRPr="001A7F43">
        <w:rPr>
          <w:rStyle w:val="StyleUnderline"/>
          <w:highlight w:val="cyan"/>
        </w:rPr>
        <w:t>theoretical</w:t>
      </w:r>
      <w:r>
        <w:rPr>
          <w:rStyle w:val="StyleUnderline"/>
        </w:rPr>
        <w:t xml:space="preserve">, </w:t>
      </w:r>
      <w:r w:rsidRPr="001A7F43">
        <w:rPr>
          <w:rStyle w:val="StyleUnderline"/>
          <w:highlight w:val="cyan"/>
        </w:rPr>
        <w:t>while environmental impacts</w:t>
      </w:r>
      <w:r>
        <w:rPr>
          <w:rStyle w:val="StyleUnderline"/>
        </w:rPr>
        <w:t xml:space="preserve"> largely </w:t>
      </w:r>
      <w:r w:rsidRPr="001A7F43">
        <w:rPr>
          <w:rStyle w:val="StyleUnderline"/>
          <w:highlight w:val="cyan"/>
        </w:rPr>
        <w:t>remain unknown</w:t>
      </w:r>
      <w:r>
        <w:rPr>
          <w:rStyle w:val="StyleUnderline"/>
        </w:rPr>
        <w:t xml:space="preserve"> and underexplored.</w:t>
      </w:r>
    </w:p>
    <w:p w14:paraId="6AF31F59" w14:textId="77777777" w:rsidR="00247F1F" w:rsidRDefault="00247F1F" w:rsidP="00247F1F">
      <w:r>
        <w:rPr>
          <w:sz w:val="16"/>
        </w:rPr>
        <w:t xml:space="preserve">Researchers say methane removal technologies, such as the iron salt method, should be investigated to break down atmospheric methane molecules. But scientists interviewed for this story repeatedly emphasized </w:t>
      </w:r>
      <w:r w:rsidRPr="001A7F43">
        <w:rPr>
          <w:rStyle w:val="StyleUnderline"/>
          <w:highlight w:val="cyan"/>
        </w:rPr>
        <w:t>the</w:t>
      </w:r>
      <w:r>
        <w:rPr>
          <w:rStyle w:val="StyleUnderline"/>
        </w:rPr>
        <w:t xml:space="preserve"> most urgent </w:t>
      </w:r>
      <w:r w:rsidRPr="001A7F43">
        <w:rPr>
          <w:rStyle w:val="StyleUnderline"/>
          <w:highlight w:val="cyan"/>
        </w:rPr>
        <w:t>need is</w:t>
      </w:r>
      <w:r>
        <w:rPr>
          <w:rStyle w:val="StyleUnderline"/>
        </w:rPr>
        <w:t xml:space="preserve"> to simultaneously make rapid deep </w:t>
      </w:r>
      <w:r w:rsidRPr="001A7F43">
        <w:rPr>
          <w:rStyle w:val="StyleUnderline"/>
          <w:highlight w:val="cyan"/>
        </w:rPr>
        <w:t>cuts to human-caused</w:t>
      </w:r>
      <w:r>
        <w:rPr>
          <w:rStyle w:val="StyleUnderline"/>
        </w:rPr>
        <w:t xml:space="preserve"> methane </w:t>
      </w:r>
      <w:r w:rsidRPr="001A7F43">
        <w:rPr>
          <w:rStyle w:val="StyleUnderline"/>
          <w:highlight w:val="cyan"/>
        </w:rPr>
        <w:t>emissions</w:t>
      </w:r>
      <w:r>
        <w:rPr>
          <w:rStyle w:val="StyleUnderline"/>
        </w:rPr>
        <w:t>.</w:t>
      </w:r>
    </w:p>
    <w:p w14:paraId="0C06902C" w14:textId="77777777" w:rsidR="00247F1F" w:rsidRDefault="00247F1F" w:rsidP="00247F1F">
      <w:r>
        <w:rPr>
          <w:sz w:val="16"/>
        </w:rPr>
        <w:t xml:space="preserve">A variety of geoengineering technologies are being closely studied to rapidly remove carbon dioxide from the atmosphere. But researchers are also now considering removing another powerful greenhouse gas: atmospheric methane, or CH4. But </w:t>
      </w:r>
      <w:r w:rsidRPr="001A7F43">
        <w:rPr>
          <w:rStyle w:val="Emphasis"/>
          <w:highlight w:val="cyan"/>
        </w:rPr>
        <w:t>no</w:t>
      </w:r>
      <w:r>
        <w:rPr>
          <w:rStyle w:val="Emphasis"/>
        </w:rPr>
        <w:t xml:space="preserve"> viable </w:t>
      </w:r>
      <w:r w:rsidRPr="001A7F43">
        <w:rPr>
          <w:rStyle w:val="Emphasis"/>
          <w:highlight w:val="cyan"/>
        </w:rPr>
        <w:t>tech</w:t>
      </w:r>
      <w:r>
        <w:rPr>
          <w:rStyle w:val="Emphasis"/>
        </w:rPr>
        <w:t xml:space="preserve">nology </w:t>
      </w:r>
      <w:r w:rsidRPr="001A7F43">
        <w:rPr>
          <w:rStyle w:val="Emphasis"/>
          <w:highlight w:val="cyan"/>
        </w:rPr>
        <w:t>exists</w:t>
      </w:r>
      <w:r>
        <w:rPr>
          <w:rStyle w:val="StyleUnderline"/>
        </w:rPr>
        <w:t xml:space="preserve"> yet </w:t>
      </w:r>
      <w:r w:rsidRPr="001A7F43">
        <w:rPr>
          <w:rStyle w:val="StyleUnderline"/>
          <w:highlight w:val="cyan"/>
        </w:rPr>
        <w:t>to do so</w:t>
      </w:r>
      <w:r>
        <w:rPr>
          <w:rStyle w:val="StyleUnderline"/>
        </w:rPr>
        <w:t xml:space="preserve"> at scale.</w:t>
      </w:r>
    </w:p>
    <w:p w14:paraId="72D59EC1" w14:textId="77777777" w:rsidR="00247F1F" w:rsidRDefault="00247F1F" w:rsidP="00247F1F">
      <w:r>
        <w:rPr>
          <w:sz w:val="16"/>
        </w:rPr>
        <w:t>Methane is a highly potent greenhouse gas, roughly 80 times more powerful than CO2 in its ability to heat up the Earth. It is currently responsible for about a third of annual warming, and for the past five years, civilization has released alarmingly record amounts of methane into the atmosphere.</w:t>
      </w:r>
    </w:p>
    <w:p w14:paraId="083849DA" w14:textId="77777777" w:rsidR="00247F1F" w:rsidRDefault="00247F1F" w:rsidP="00247F1F">
      <w:r>
        <w:rPr>
          <w:sz w:val="16"/>
        </w:rPr>
        <w:t xml:space="preserve">Today, </w:t>
      </w:r>
      <w:r>
        <w:rPr>
          <w:rStyle w:val="StyleUnderline"/>
        </w:rPr>
        <w:t>at least two-thirds of yearly methane emissions come from human activities</w:t>
      </w:r>
      <w:r>
        <w:rPr>
          <w:sz w:val="16"/>
        </w:rPr>
        <w:t xml:space="preserve">, including livestock, agriculture, fossil fuels, landfills and other waste — while climate feedbacks add to that total via releases from global wetlands and Arctic permafrost. Researchers emphasize that </w:t>
      </w:r>
      <w:r>
        <w:rPr>
          <w:rStyle w:val="StyleUnderline"/>
        </w:rPr>
        <w:t>the quickest fix is to slash human-caused emissions.</w:t>
      </w:r>
    </w:p>
    <w:p w14:paraId="7275EDDC" w14:textId="77777777" w:rsidR="00247F1F" w:rsidRDefault="00247F1F" w:rsidP="00247F1F">
      <w:r>
        <w:rPr>
          <w:sz w:val="16"/>
        </w:rPr>
        <w:t>But some scientists are considering another approach: Methane is short-lived in the atmosphere, with CH4 molecules breaking down in seven to 12 years, against the 100 or more years it takes CO2 to break down. So scientists are investigating geoengineering technologies that might expedite this methane breakdown and help achieve a cooler world.</w:t>
      </w:r>
    </w:p>
    <w:p w14:paraId="3132FD92" w14:textId="77777777" w:rsidR="00247F1F" w:rsidRDefault="00247F1F" w:rsidP="00247F1F">
      <w:r>
        <w:rPr>
          <w:sz w:val="16"/>
        </w:rPr>
        <w:t>“Currently, anthropogenic methane emissions are adding about half a degree Celsius [0.9° Fahrenheit] to warming,” says climate scientist Gabrielle Dreyfus from the U.S.-based Institute For Governance &amp; Sustainable Development. “</w:t>
      </w:r>
      <w:r>
        <w:rPr>
          <w:rStyle w:val="StyleUnderline"/>
        </w:rPr>
        <w:t>In theory</w:t>
      </w:r>
      <w:r>
        <w:rPr>
          <w:sz w:val="16"/>
        </w:rPr>
        <w:t xml:space="preserve">, combining mitigation measures to reduce [methane] emissions with </w:t>
      </w:r>
      <w:r>
        <w:rPr>
          <w:rStyle w:val="StyleUnderline"/>
        </w:rPr>
        <w:t>removal could potentially [eliminate] that warming</w:t>
      </w:r>
      <w:r>
        <w:rPr>
          <w:sz w:val="16"/>
        </w:rPr>
        <w:t>.”</w:t>
      </w:r>
    </w:p>
    <w:p w14:paraId="0C368C34" w14:textId="77777777" w:rsidR="00247F1F" w:rsidRDefault="00247F1F" w:rsidP="00247F1F">
      <w:r>
        <w:rPr>
          <w:sz w:val="16"/>
        </w:rPr>
        <w:t xml:space="preserve">To that end, </w:t>
      </w:r>
      <w:r>
        <w:rPr>
          <w:rStyle w:val="StyleUnderline"/>
        </w:rPr>
        <w:t xml:space="preserve">the U.S. National Academies of </w:t>
      </w:r>
      <w:r w:rsidRPr="001A7F43">
        <w:rPr>
          <w:rStyle w:val="StyleUnderline"/>
          <w:highlight w:val="cyan"/>
        </w:rPr>
        <w:t>Science</w:t>
      </w:r>
      <w:r>
        <w:rPr>
          <w:rStyle w:val="StyleUnderline"/>
        </w:rPr>
        <w:t xml:space="preserve"> in a report this year, chaired by Dreyfus, called for a coordinated research program and funding to investigate various atmospheric methane removal methods.</w:t>
      </w:r>
    </w:p>
    <w:p w14:paraId="23AD6947" w14:textId="77777777" w:rsidR="00247F1F" w:rsidRDefault="00247F1F" w:rsidP="00247F1F">
      <w:r>
        <w:rPr>
          <w:sz w:val="16"/>
        </w:rPr>
        <w:t>A global promise to reduce atmospheric methane</w:t>
      </w:r>
    </w:p>
    <w:p w14:paraId="4EACA015" w14:textId="77777777" w:rsidR="00247F1F" w:rsidRDefault="00247F1F" w:rsidP="00247F1F">
      <w:r>
        <w:rPr>
          <w:sz w:val="16"/>
        </w:rPr>
        <w:t>In 2021, the EU and U.S. led the world in making the Global Methane Pledge to slash methane emissions by 30% by 2030. That pledge has now been take up by 158 nations. Though still early days, global CH4 emissions show no signs of slowing.</w:t>
      </w:r>
    </w:p>
    <w:p w14:paraId="4F8636EB" w14:textId="77777777" w:rsidR="00247F1F" w:rsidRDefault="00247F1F" w:rsidP="00247F1F">
      <w:r>
        <w:rPr>
          <w:sz w:val="16"/>
        </w:rPr>
        <w:t>Similar to actions to curb CO2 emissions, global efforts to slash methane emissions are far from where they need to be. A 2023 study found that only 13% of emissions were covered by mitigation policies.</w:t>
      </w:r>
    </w:p>
    <w:p w14:paraId="6AF5C7C9" w14:textId="77777777" w:rsidR="00247F1F" w:rsidRDefault="00247F1F" w:rsidP="00247F1F">
      <w:r>
        <w:rPr>
          <w:sz w:val="16"/>
        </w:rPr>
        <w:t>Earlier this year, researchers published the Global Methane Budget, warning of the continued record rise of emissions, with “CH4 as the second most important human-influenced greenhouse gas in terms of climate forcing after carbon dioxide.”</w:t>
      </w:r>
    </w:p>
    <w:p w14:paraId="71FE51DE" w14:textId="77777777" w:rsidR="00247F1F" w:rsidRDefault="00247F1F" w:rsidP="00247F1F">
      <w:r>
        <w:rPr>
          <w:sz w:val="16"/>
        </w:rPr>
        <w:lastRenderedPageBreak/>
        <w:t>There are many solutions that could rein in methane emissions, including the reduction of flaring at oil and gas wells, and even feeding the world’s 3 billion cattle (the leading agricultural source) red seaweed to curb their methane-rich farts.</w:t>
      </w:r>
    </w:p>
    <w:p w14:paraId="4497A88F" w14:textId="77777777" w:rsidR="00247F1F" w:rsidRDefault="00247F1F" w:rsidP="00247F1F">
      <w:r>
        <w:rPr>
          <w:sz w:val="16"/>
        </w:rPr>
        <w:t>But some researchers stress these approaches may not be sufficient, and they are working on geoengineering fixes that might be deployed in future to stave off the worst impacts of climate change.</w:t>
      </w:r>
    </w:p>
    <w:p w14:paraId="092A59FB" w14:textId="77777777" w:rsidR="00247F1F" w:rsidRDefault="00247F1F" w:rsidP="00247F1F">
      <w:r>
        <w:rPr>
          <w:sz w:val="16"/>
        </w:rPr>
        <w:t xml:space="preserve">That being said, </w:t>
      </w:r>
      <w:r>
        <w:rPr>
          <w:rStyle w:val="StyleUnderline"/>
        </w:rPr>
        <w:t xml:space="preserve">the </w:t>
      </w:r>
      <w:r>
        <w:rPr>
          <w:rStyle w:val="Emphasis"/>
        </w:rPr>
        <w:t>science of atmospheric methane removal</w:t>
      </w:r>
      <w:r>
        <w:rPr>
          <w:rStyle w:val="StyleUnderline"/>
        </w:rPr>
        <w:t xml:space="preserve"> (AMR) </w:t>
      </w:r>
      <w:r w:rsidRPr="001A7F43">
        <w:rPr>
          <w:rStyle w:val="StyleUnderline"/>
          <w:highlight w:val="cyan"/>
        </w:rPr>
        <w:t>is</w:t>
      </w:r>
      <w:r>
        <w:rPr>
          <w:rStyle w:val="StyleUnderline"/>
        </w:rPr>
        <w:t xml:space="preserve"> still in the “</w:t>
      </w:r>
      <w:r>
        <w:rPr>
          <w:rStyle w:val="Emphasis"/>
        </w:rPr>
        <w:t>very early and novel concept</w:t>
      </w:r>
      <w:r>
        <w:rPr>
          <w:rStyle w:val="StyleUnderline"/>
        </w:rPr>
        <w:t xml:space="preserve">” stages, and is </w:t>
      </w:r>
      <w:r w:rsidRPr="001A7F43">
        <w:rPr>
          <w:rStyle w:val="Emphasis"/>
          <w:highlight w:val="cyan"/>
        </w:rPr>
        <w:t>far behind carbon dioxide removal</w:t>
      </w:r>
      <w:r>
        <w:rPr>
          <w:rStyle w:val="StyleUnderline"/>
        </w:rPr>
        <w:t xml:space="preserve"> research</w:t>
      </w:r>
      <w:r>
        <w:rPr>
          <w:sz w:val="16"/>
        </w:rPr>
        <w:t>, says Dreyfus. “The earliest reference that we found [in the scientific literature] to the concept of methane removal, especially in a climate context, was 2010.</w:t>
      </w:r>
    </w:p>
    <w:p w14:paraId="38CAB878" w14:textId="77777777" w:rsidR="00247F1F" w:rsidRDefault="00247F1F" w:rsidP="00247F1F">
      <w:r>
        <w:rPr>
          <w:sz w:val="16"/>
        </w:rPr>
        <w:t xml:space="preserve">“The top line recommendation from the [2024 Global Methane Budget] report is that </w:t>
      </w:r>
      <w:r>
        <w:rPr>
          <w:rStyle w:val="StyleUnderline"/>
        </w:rPr>
        <w:t>we need to do research to answer some very fundamental questions to be able to improve our understanding</w:t>
      </w:r>
      <w:r>
        <w:rPr>
          <w:sz w:val="16"/>
        </w:rPr>
        <w:t>.”</w:t>
      </w:r>
    </w:p>
    <w:p w14:paraId="5413959B" w14:textId="77777777" w:rsidR="00247F1F" w:rsidRDefault="00247F1F" w:rsidP="00247F1F">
      <w:r>
        <w:rPr>
          <w:sz w:val="16"/>
        </w:rPr>
        <w:t>The methane removal challenge</w:t>
      </w:r>
    </w:p>
    <w:p w14:paraId="0E5F3620" w14:textId="77777777" w:rsidR="00247F1F" w:rsidRDefault="00247F1F" w:rsidP="00247F1F">
      <w:r>
        <w:rPr>
          <w:sz w:val="16"/>
        </w:rPr>
        <w:t xml:space="preserve">Atmospheric methane removal researchers are exploring a range of </w:t>
      </w:r>
      <w:r>
        <w:rPr>
          <w:rStyle w:val="StyleUnderline"/>
        </w:rPr>
        <w:t>technological approaches</w:t>
      </w:r>
      <w:r>
        <w:rPr>
          <w:sz w:val="16"/>
        </w:rPr>
        <w:t xml:space="preserve">. These </w:t>
      </w:r>
      <w:r>
        <w:rPr>
          <w:rStyle w:val="StyleUnderline"/>
        </w:rPr>
        <w:t xml:space="preserve">include </w:t>
      </w:r>
      <w:r>
        <w:rPr>
          <w:rStyle w:val="Emphasis"/>
        </w:rPr>
        <w:t>methane reactors</w:t>
      </w:r>
      <w:r>
        <w:rPr>
          <w:rStyle w:val="StyleUnderline"/>
        </w:rPr>
        <w:t xml:space="preserve"> and concentrators (working somewhat like carbon capture technologies); </w:t>
      </w:r>
      <w:r>
        <w:rPr>
          <w:rStyle w:val="Emphasis"/>
        </w:rPr>
        <w:t>surface treatments</w:t>
      </w:r>
      <w:r>
        <w:rPr>
          <w:rStyle w:val="StyleUnderline"/>
        </w:rPr>
        <w:t xml:space="preserve"> (to catalyze methane); </w:t>
      </w:r>
      <w:r>
        <w:rPr>
          <w:rStyle w:val="Emphasis"/>
        </w:rPr>
        <w:t>ecosystem uptake enhancement</w:t>
      </w:r>
      <w:r>
        <w:rPr>
          <w:rStyle w:val="StyleUnderline"/>
        </w:rPr>
        <w:t xml:space="preserve"> (to provoke natural systems to destroy methane); and </w:t>
      </w:r>
      <w:r>
        <w:rPr>
          <w:rStyle w:val="Emphasis"/>
        </w:rPr>
        <w:t>atmospheric aerosol enhancement</w:t>
      </w:r>
      <w:r>
        <w:rPr>
          <w:rStyle w:val="StyleUnderline"/>
        </w:rPr>
        <w:t xml:space="preserve"> (the release of particles into the air to break down atmospheric methane).</w:t>
      </w:r>
    </w:p>
    <w:p w14:paraId="75AC22CB" w14:textId="77777777" w:rsidR="00247F1F" w:rsidRDefault="00247F1F" w:rsidP="00247F1F">
      <w:r>
        <w:rPr>
          <w:sz w:val="16"/>
        </w:rPr>
        <w:t>All these techniques aim to break down methane into CO2, a far less potent greenhouse gas. “Methane in the atmosphere naturally reacts to form CO2 [in seven to 12 years]. So, these technologies would just be accelerating that process,” explains Dreyfus.</w:t>
      </w:r>
    </w:p>
    <w:p w14:paraId="67BFB649" w14:textId="77777777" w:rsidR="00247F1F" w:rsidRDefault="00247F1F" w:rsidP="00247F1F">
      <w:r>
        <w:rPr>
          <w:sz w:val="16"/>
        </w:rPr>
        <w:t>Each of these technologies is accompanied by difficult “research questions that need to be answered if you want to assess their efficacy and the potential impacts and consequences,” she adds.</w:t>
      </w:r>
    </w:p>
    <w:p w14:paraId="40C10821" w14:textId="77777777" w:rsidR="00247F1F" w:rsidRDefault="00247F1F" w:rsidP="00247F1F">
      <w:r w:rsidRPr="001A7F43">
        <w:rPr>
          <w:rStyle w:val="StyleUnderline"/>
          <w:highlight w:val="cyan"/>
        </w:rPr>
        <w:t xml:space="preserve">Methane’s chemistry makes </w:t>
      </w:r>
      <w:r w:rsidRPr="001A7F43">
        <w:rPr>
          <w:rStyle w:val="Emphasis"/>
          <w:highlight w:val="cyan"/>
        </w:rPr>
        <w:t>scrubbing it</w:t>
      </w:r>
      <w:r>
        <w:rPr>
          <w:rStyle w:val="Emphasis"/>
        </w:rPr>
        <w:t xml:space="preserve"> from the air</w:t>
      </w:r>
      <w:r>
        <w:rPr>
          <w:rStyle w:val="StyleUnderline"/>
        </w:rPr>
        <w:t xml:space="preserve"> </w:t>
      </w:r>
      <w:r w:rsidRPr="001A7F43">
        <w:rPr>
          <w:rStyle w:val="StyleUnderline"/>
          <w:highlight w:val="cyan"/>
        </w:rPr>
        <w:t>challenging</w:t>
      </w:r>
      <w:r>
        <w:rPr>
          <w:sz w:val="16"/>
        </w:rPr>
        <w:t xml:space="preserve">. First off, </w:t>
      </w:r>
      <w:r>
        <w:rPr>
          <w:rStyle w:val="StyleUnderline"/>
        </w:rPr>
        <w:t>CH4 is far more dilute in the atmosphere than CO2, and it reacts in very different ways</w:t>
      </w:r>
      <w:r>
        <w:rPr>
          <w:sz w:val="16"/>
        </w:rPr>
        <w:t xml:space="preserve">, says Matthew Stanley Johnson, a chemistry professor at the University of Copenhagen. </w:t>
      </w:r>
      <w:r>
        <w:rPr>
          <w:rStyle w:val="StyleUnderline"/>
        </w:rPr>
        <w:t>Carbon dioxide dissolves in water, can stick to an absorbent, or be converted into a salt, providing various removal routes; that’s not possible with methane.</w:t>
      </w:r>
    </w:p>
    <w:p w14:paraId="4861AC42" w14:textId="77777777" w:rsidR="00247F1F" w:rsidRDefault="00247F1F" w:rsidP="00247F1F">
      <w:r>
        <w:rPr>
          <w:sz w:val="16"/>
        </w:rPr>
        <w:t>“</w:t>
      </w:r>
      <w:r w:rsidRPr="001A7F43">
        <w:rPr>
          <w:rStyle w:val="StyleUnderline"/>
          <w:highlight w:val="cyan"/>
        </w:rPr>
        <w:t>It just bounces</w:t>
      </w:r>
      <w:r>
        <w:rPr>
          <w:rStyle w:val="StyleUnderline"/>
        </w:rPr>
        <w:t xml:space="preserve"> right </w:t>
      </w:r>
      <w:r w:rsidRPr="001A7F43">
        <w:rPr>
          <w:rStyle w:val="StyleUnderline"/>
          <w:highlight w:val="cyan"/>
        </w:rPr>
        <w:t>off the surface of a catalyst</w:t>
      </w:r>
      <w:r>
        <w:rPr>
          <w:rStyle w:val="StyleUnderline"/>
        </w:rPr>
        <w:t>. You need a very active catalyst to do something with methane,</w:t>
      </w:r>
      <w:r>
        <w:rPr>
          <w:sz w:val="16"/>
        </w:rPr>
        <w:t>” Johnson explains. “</w:t>
      </w:r>
      <w:r>
        <w:rPr>
          <w:rStyle w:val="StyleUnderline"/>
        </w:rPr>
        <w:t>The number of tools we have at present is limited</w:t>
      </w:r>
      <w:r>
        <w:rPr>
          <w:sz w:val="16"/>
        </w:rPr>
        <w:t>, and we need more technologies to come online.”</w:t>
      </w:r>
    </w:p>
    <w:p w14:paraId="661A4ABF" w14:textId="77777777" w:rsidR="00247F1F" w:rsidRDefault="00247F1F" w:rsidP="00247F1F">
      <w:r>
        <w:rPr>
          <w:rStyle w:val="StyleUnderline"/>
        </w:rPr>
        <w:t xml:space="preserve">Consequently, </w:t>
      </w:r>
      <w:r w:rsidRPr="001A7F43">
        <w:rPr>
          <w:rStyle w:val="StyleUnderline"/>
          <w:highlight w:val="cyan"/>
        </w:rPr>
        <w:t xml:space="preserve">a </w:t>
      </w:r>
      <w:r w:rsidRPr="001A7F43">
        <w:rPr>
          <w:rStyle w:val="Emphasis"/>
          <w:highlight w:val="cyan"/>
        </w:rPr>
        <w:t>technology gap exists</w:t>
      </w:r>
      <w:r>
        <w:rPr>
          <w:sz w:val="16"/>
        </w:rPr>
        <w:t>, according to the National Academies report. Currently “</w:t>
      </w:r>
      <w:r>
        <w:rPr>
          <w:rStyle w:val="Emphasis"/>
        </w:rPr>
        <w:t>no commercial mitigation technologies</w:t>
      </w:r>
      <w:r>
        <w:rPr>
          <w:rStyle w:val="StyleUnderline"/>
        </w:rPr>
        <w:t xml:space="preserve"> oxidize methane at concentrations below 1,000 parts per million (ppm), even though most </w:t>
      </w:r>
      <w:r>
        <w:rPr>
          <w:rStyle w:val="Emphasis"/>
        </w:rPr>
        <w:t>methane emissions</w:t>
      </w:r>
      <w:r>
        <w:rPr>
          <w:rStyle w:val="StyleUnderline"/>
        </w:rPr>
        <w:t xml:space="preserve"> are found at concentrations closer to 2 ppm in the atmosphere.”</w:t>
      </w:r>
    </w:p>
    <w:p w14:paraId="19B27B5F" w14:textId="77777777" w:rsidR="00247F1F" w:rsidRDefault="00247F1F" w:rsidP="00247F1F">
      <w:r>
        <w:rPr>
          <w:sz w:val="16"/>
        </w:rPr>
        <w:t>That is no longer technically true, according to Johnson, who is also chief scientist with Ambient Carbon, a private company. His firm recently developed methane reactor technology that has proved effective at very low concentrations. However, that tech is designed primarily to tackle point-source methane emissions, such as cattle barns, not atmospheric methane.</w:t>
      </w:r>
    </w:p>
    <w:p w14:paraId="6F33BA42" w14:textId="77777777" w:rsidR="00247F1F" w:rsidRDefault="00247F1F" w:rsidP="00247F1F">
      <w:r>
        <w:rPr>
          <w:sz w:val="16"/>
        </w:rPr>
        <w:t>Calling on plants for help</w:t>
      </w:r>
    </w:p>
    <w:p w14:paraId="2E7D7282" w14:textId="77777777" w:rsidR="00247F1F" w:rsidRDefault="00247F1F" w:rsidP="00247F1F">
      <w:r>
        <w:rPr>
          <w:rStyle w:val="StyleUnderline"/>
        </w:rPr>
        <w:t xml:space="preserve">Other scientists hope to tackle the methane problem by harnessing the power of nature. Research published this year shows how </w:t>
      </w:r>
      <w:r>
        <w:rPr>
          <w:rStyle w:val="Emphasis"/>
        </w:rPr>
        <w:t>forests</w:t>
      </w:r>
      <w:r>
        <w:rPr>
          <w:rStyle w:val="StyleUnderline"/>
        </w:rPr>
        <w:t xml:space="preserve"> can play an important role in breaking down atmospheric methane on a global scale.</w:t>
      </w:r>
    </w:p>
    <w:p w14:paraId="1D9EBADF" w14:textId="77777777" w:rsidR="00247F1F" w:rsidRDefault="00247F1F" w:rsidP="00247F1F">
      <w:r>
        <w:rPr>
          <w:sz w:val="16"/>
        </w:rPr>
        <w:t xml:space="preserve">That’s </w:t>
      </w:r>
      <w:r>
        <w:rPr>
          <w:rStyle w:val="StyleUnderline"/>
        </w:rPr>
        <w:t xml:space="preserve">due to the presence in tree bark of methane-eating microorganisms known as </w:t>
      </w:r>
      <w:r>
        <w:rPr>
          <w:rStyle w:val="Emphasis"/>
        </w:rPr>
        <w:t>methanotrophs</w:t>
      </w:r>
      <w:r>
        <w:rPr>
          <w:rStyle w:val="StyleUnderline"/>
        </w:rPr>
        <w:t xml:space="preserve">. These are also present in </w:t>
      </w:r>
      <w:r>
        <w:rPr>
          <w:rStyle w:val="Emphasis"/>
        </w:rPr>
        <w:t>soils</w:t>
      </w:r>
      <w:r>
        <w:rPr>
          <w:rStyle w:val="StyleUnderline"/>
        </w:rPr>
        <w:t>, another major methane sink. Scientists wonder if they can prompt these natural processes to heighten their roles as sinks.</w:t>
      </w:r>
      <w:r>
        <w:rPr>
          <w:sz w:val="16"/>
        </w:rPr>
        <w:t xml:space="preserve"> What exactly that would look like is unclear and study is ongoing, but Dreyfus calls it a “very interesting” prospect.</w:t>
      </w:r>
    </w:p>
    <w:p w14:paraId="6D73C816" w14:textId="77777777" w:rsidR="00247F1F" w:rsidRDefault="00247F1F" w:rsidP="00247F1F">
      <w:r>
        <w:rPr>
          <w:sz w:val="16"/>
        </w:rPr>
        <w:lastRenderedPageBreak/>
        <w:t>“Ecosystem uptake enhancement” would use “known amendments or practices that can enhance net uptake of methane, either by making those methane eating microbes happier, or [by] suppressing the generation of methane,” she says, adding that managed lands such as croplands or plantations could be targeted for implementation.</w:t>
      </w:r>
    </w:p>
    <w:p w14:paraId="0DCFF459" w14:textId="77777777" w:rsidR="00247F1F" w:rsidRDefault="00247F1F" w:rsidP="00247F1F">
      <w:r>
        <w:rPr>
          <w:sz w:val="16"/>
        </w:rPr>
        <w:t>Vincent Gauci, a professor at the University of Birmingham, U.K., who led research on the capacity of trees as a methane sink, is supportive of the push to research ecosystem uptake enhancement and other atmospheric methane removal techniques.</w:t>
      </w:r>
    </w:p>
    <w:p w14:paraId="7DDDB3A6" w14:textId="77777777" w:rsidR="00247F1F" w:rsidRDefault="00247F1F" w:rsidP="00247F1F">
      <w:r>
        <w:rPr>
          <w:sz w:val="16"/>
        </w:rPr>
        <w:t>In his view, a potential “win” might be found by enhancing commercial forestry by selecting for trees primed to convert more methane, or simply by reforesting large areas and letting nature do its work. But he emphasizes that it is still early in such research.</w:t>
      </w:r>
    </w:p>
    <w:p w14:paraId="3D41E5C9" w14:textId="77777777" w:rsidR="00247F1F" w:rsidRDefault="00247F1F" w:rsidP="00247F1F">
      <w:r>
        <w:rPr>
          <w:sz w:val="16"/>
        </w:rPr>
        <w:t>“There are many different approaches that could all be leading into augmenting methane uptake by trees and forests,” Gauci says. But he cautions that “we have to tread carefully here in terms of how we treat natural ecosystems. I think what the lesson of the trees tells us is that that there are potential wins from small changes to large scale but diffuse methane sinks that could be enhanced.”</w:t>
      </w:r>
    </w:p>
    <w:p w14:paraId="24191AE0" w14:textId="77777777" w:rsidR="00247F1F" w:rsidRDefault="00247F1F" w:rsidP="00247F1F">
      <w:r>
        <w:rPr>
          <w:sz w:val="16"/>
        </w:rPr>
        <w:t>The iron salt method</w:t>
      </w:r>
    </w:p>
    <w:p w14:paraId="7228C875" w14:textId="77777777" w:rsidR="00247F1F" w:rsidRDefault="00247F1F" w:rsidP="00247F1F">
      <w:r>
        <w:rPr>
          <w:rStyle w:val="StyleUnderline"/>
        </w:rPr>
        <w:t xml:space="preserve">Another technique that has received research attention is atmospheric aerosol enhancement. The theory suggests that a mass release of particles, such as </w:t>
      </w:r>
      <w:r>
        <w:rPr>
          <w:rStyle w:val="Emphasis"/>
        </w:rPr>
        <w:t>iron salts</w:t>
      </w:r>
      <w:r>
        <w:rPr>
          <w:rStyle w:val="StyleUnderline"/>
        </w:rPr>
        <w:t>, into the atmosphere could catalyze methane aloft, breaking it down.</w:t>
      </w:r>
    </w:p>
    <w:p w14:paraId="219F1C7A" w14:textId="77777777" w:rsidR="00247F1F" w:rsidRDefault="00247F1F" w:rsidP="00247F1F">
      <w:r>
        <w:rPr>
          <w:rStyle w:val="StyleUnderline"/>
        </w:rPr>
        <w:t>The technique, known as atmospheric oxidation enhancement, would try to replicate a natural process that occurs when Sahara Desert dust storms blow out over the Atlantic Ocean. As the dust collides with sea salt spray, chemical reactions naturally occur, breaking down atmospheric methane.</w:t>
      </w:r>
    </w:p>
    <w:p w14:paraId="7014446B" w14:textId="77777777" w:rsidR="00247F1F" w:rsidRDefault="00247F1F" w:rsidP="00247F1F">
      <w:r>
        <w:rPr>
          <w:rStyle w:val="StyleUnderline"/>
        </w:rPr>
        <w:t>Iron salts added to the atmosphere could mimic this natural process and release reactive chlorine which could break down methane, leaving behind carbon dioxide and water vapor.</w:t>
      </w:r>
    </w:p>
    <w:p w14:paraId="54919D61" w14:textId="77777777" w:rsidR="00247F1F" w:rsidRDefault="00247F1F" w:rsidP="00247F1F">
      <w:r>
        <w:rPr>
          <w:rStyle w:val="StyleUnderline"/>
        </w:rPr>
        <w:t xml:space="preserve">Over </w:t>
      </w:r>
      <w:r w:rsidRPr="001A7F43">
        <w:rPr>
          <w:rStyle w:val="Emphasis"/>
          <w:highlight w:val="cyan"/>
        </w:rPr>
        <w:t>100 million metric tons</w:t>
      </w:r>
      <w:r w:rsidRPr="001A7F43">
        <w:rPr>
          <w:rStyle w:val="StyleUnderline"/>
          <w:highlight w:val="cyan"/>
        </w:rPr>
        <w:t xml:space="preserve"> of </w:t>
      </w:r>
      <w:r w:rsidRPr="001A7F43">
        <w:rPr>
          <w:rStyle w:val="Emphasis"/>
          <w:highlight w:val="cyan"/>
        </w:rPr>
        <w:t>iron</w:t>
      </w:r>
      <w:r w:rsidRPr="00445EFA">
        <w:rPr>
          <w:rStyle w:val="StyleUnderline"/>
        </w:rPr>
        <w:t xml:space="preserve"> are released into the atmosphere via natural processes annually, which </w:t>
      </w:r>
      <w:r w:rsidRPr="001A7F43">
        <w:rPr>
          <w:rStyle w:val="StyleUnderline"/>
          <w:highlight w:val="cyan"/>
        </w:rPr>
        <w:t xml:space="preserve">reduces just </w:t>
      </w:r>
      <w:r w:rsidRPr="001A7F43">
        <w:rPr>
          <w:rStyle w:val="Emphasis"/>
          <w:highlight w:val="cyan"/>
        </w:rPr>
        <w:t>2%</w:t>
      </w:r>
      <w:r w:rsidRPr="001A7F43">
        <w:rPr>
          <w:rStyle w:val="StyleUnderline"/>
          <w:highlight w:val="cyan"/>
        </w:rPr>
        <w:t xml:space="preserve"> of atmospheric methane</w:t>
      </w:r>
      <w:r>
        <w:rPr>
          <w:sz w:val="16"/>
        </w:rPr>
        <w:t>, explains Natalie Mahowald, a geoscientist at Cornell University whose group is studying the iron salt method.</w:t>
      </w:r>
    </w:p>
    <w:p w14:paraId="714F6A47" w14:textId="77777777" w:rsidR="00247F1F" w:rsidRDefault="00247F1F" w:rsidP="00247F1F">
      <w:r>
        <w:rPr>
          <w:rStyle w:val="StyleUnderline"/>
        </w:rPr>
        <w:t>Some proposals to ramp up that natural process, or “enhance” it, include large numbers of planes or ships spraying huge volumes of iron salt molecules into the air.</w:t>
      </w:r>
    </w:p>
    <w:p w14:paraId="0EAD100B" w14:textId="77777777" w:rsidR="00247F1F" w:rsidRDefault="00247F1F" w:rsidP="00247F1F">
      <w:r>
        <w:rPr>
          <w:rStyle w:val="StyleUnderline"/>
        </w:rPr>
        <w:t xml:space="preserve">But that’s </w:t>
      </w:r>
      <w:r>
        <w:rPr>
          <w:rStyle w:val="Emphasis"/>
        </w:rPr>
        <w:t>no easy feat</w:t>
      </w:r>
      <w:r>
        <w:rPr>
          <w:rStyle w:val="StyleUnderline"/>
        </w:rPr>
        <w:t xml:space="preserve"> as initial research suggests that the </w:t>
      </w:r>
      <w:r>
        <w:rPr>
          <w:rStyle w:val="Emphasis"/>
        </w:rPr>
        <w:t>release of an additional 100 million metric tons</w:t>
      </w:r>
      <w:r>
        <w:rPr>
          <w:rStyle w:val="StyleUnderline"/>
        </w:rPr>
        <w:t xml:space="preserve"> of molecular chlorine would be needed to significantly </w:t>
      </w:r>
      <w:r>
        <w:rPr>
          <w:rStyle w:val="Emphasis"/>
        </w:rPr>
        <w:t>reduce atmospheric methane</w:t>
      </w:r>
      <w:r>
        <w:rPr>
          <w:rStyle w:val="StyleUnderline"/>
        </w:rPr>
        <w:t>.</w:t>
      </w:r>
      <w:r>
        <w:rPr>
          <w:sz w:val="16"/>
        </w:rPr>
        <w:t xml:space="preserve"> “</w:t>
      </w:r>
      <w:r>
        <w:rPr>
          <w:rStyle w:val="StyleUnderline"/>
        </w:rPr>
        <w:t>We emit about 30 [million metric tons] per year of black carbon today, [so] we’re talking about adding massive amounts of iron aerosols to even start to make a dent</w:t>
      </w:r>
      <w:r>
        <w:rPr>
          <w:sz w:val="16"/>
        </w:rPr>
        <w:t>,” explains Mahowald.</w:t>
      </w:r>
    </w:p>
    <w:p w14:paraId="204D3F5A" w14:textId="77777777" w:rsidR="00247F1F" w:rsidRDefault="00247F1F" w:rsidP="00247F1F">
      <w:r>
        <w:rPr>
          <w:sz w:val="16"/>
        </w:rPr>
        <w:t xml:space="preserve">There are a couple of other snags: First off, </w:t>
      </w:r>
      <w:r>
        <w:rPr>
          <w:rStyle w:val="StyleUnderline"/>
        </w:rPr>
        <w:t>chlorine is toxic</w:t>
      </w:r>
      <w:r>
        <w:rPr>
          <w:sz w:val="16"/>
        </w:rPr>
        <w:t xml:space="preserve">. Also, </w:t>
      </w:r>
      <w:r w:rsidRPr="001A7F43">
        <w:rPr>
          <w:rStyle w:val="StyleUnderline"/>
          <w:highlight w:val="cyan"/>
        </w:rPr>
        <w:t>releasing</w:t>
      </w:r>
      <w:r>
        <w:rPr>
          <w:rStyle w:val="StyleUnderline"/>
        </w:rPr>
        <w:t xml:space="preserve"> so much </w:t>
      </w:r>
      <w:r w:rsidRPr="001A7F43">
        <w:rPr>
          <w:rStyle w:val="StyleUnderline"/>
          <w:highlight w:val="cyan"/>
        </w:rPr>
        <w:t>chlorine would</w:t>
      </w:r>
      <w:r>
        <w:rPr>
          <w:rStyle w:val="StyleUnderline"/>
        </w:rPr>
        <w:t xml:space="preserve"> likely </w:t>
      </w:r>
      <w:r w:rsidRPr="001A7F43">
        <w:rPr>
          <w:rStyle w:val="StyleUnderline"/>
          <w:highlight w:val="cyan"/>
        </w:rPr>
        <w:t xml:space="preserve">break down </w:t>
      </w:r>
      <w:r w:rsidRPr="001A7F43">
        <w:rPr>
          <w:rStyle w:val="Emphasis"/>
          <w:highlight w:val="cyan"/>
        </w:rPr>
        <w:t>ozone</w:t>
      </w:r>
      <w:r w:rsidRPr="00445EFA">
        <w:rPr>
          <w:rStyle w:val="StyleUnderline"/>
        </w:rPr>
        <w:t xml:space="preserve"> before it broke down methane, </w:t>
      </w:r>
      <w:r w:rsidRPr="001A7F43">
        <w:rPr>
          <w:rStyle w:val="StyleUnderline"/>
          <w:highlight w:val="cyan"/>
        </w:rPr>
        <w:t>so</w:t>
      </w:r>
      <w:r w:rsidRPr="00445EFA">
        <w:rPr>
          <w:rStyle w:val="StyleUnderline"/>
        </w:rPr>
        <w:t xml:space="preserve"> the whole process </w:t>
      </w:r>
      <w:r w:rsidRPr="001A7F43">
        <w:rPr>
          <w:rStyle w:val="StyleUnderline"/>
          <w:highlight w:val="cyan"/>
        </w:rPr>
        <w:t>could</w:t>
      </w:r>
      <w:r>
        <w:rPr>
          <w:rStyle w:val="StyleUnderline"/>
        </w:rPr>
        <w:t xml:space="preserve"> actually </w:t>
      </w:r>
      <w:r w:rsidRPr="001A7F43">
        <w:rPr>
          <w:rStyle w:val="StyleUnderline"/>
          <w:highlight w:val="cyan"/>
        </w:rPr>
        <w:t>worsen the</w:t>
      </w:r>
      <w:r>
        <w:rPr>
          <w:rStyle w:val="StyleUnderline"/>
        </w:rPr>
        <w:t xml:space="preserve"> methane </w:t>
      </w:r>
      <w:r w:rsidRPr="001A7F43">
        <w:rPr>
          <w:rStyle w:val="StyleUnderline"/>
          <w:highlight w:val="cyan"/>
        </w:rPr>
        <w:t>problem</w:t>
      </w:r>
      <w:r>
        <w:rPr>
          <w:rStyle w:val="StyleUnderline"/>
        </w:rPr>
        <w:t xml:space="preserve"> if not done correctly and carefully, say experts.</w:t>
      </w:r>
      <w:r>
        <w:rPr>
          <w:sz w:val="16"/>
        </w:rPr>
        <w:t xml:space="preserve"> That’s because ozone is also responsible for creating the hydroxyl radical that oxidizes methane in the first place; </w:t>
      </w:r>
      <w:r w:rsidRPr="00445EFA">
        <w:rPr>
          <w:rStyle w:val="StyleUnderline"/>
        </w:rPr>
        <w:t xml:space="preserve">removing it </w:t>
      </w:r>
      <w:r w:rsidRPr="001A7F43">
        <w:rPr>
          <w:rStyle w:val="StyleUnderline"/>
          <w:highlight w:val="cyan"/>
        </w:rPr>
        <w:t>could</w:t>
      </w:r>
      <w:r>
        <w:rPr>
          <w:rStyle w:val="StyleUnderline"/>
        </w:rPr>
        <w:t xml:space="preserve"> therefore inadvertently </w:t>
      </w:r>
      <w:r w:rsidRPr="001A7F43">
        <w:rPr>
          <w:rStyle w:val="StyleUnderline"/>
          <w:highlight w:val="cyan"/>
        </w:rPr>
        <w:t xml:space="preserve">lengthen the </w:t>
      </w:r>
      <w:r w:rsidRPr="001A7F43">
        <w:rPr>
          <w:rStyle w:val="Emphasis"/>
          <w:highlight w:val="cyan"/>
        </w:rPr>
        <w:t>lifespan</w:t>
      </w:r>
      <w:r w:rsidRPr="001A7F43">
        <w:rPr>
          <w:rStyle w:val="StyleUnderline"/>
          <w:highlight w:val="cyan"/>
        </w:rPr>
        <w:t xml:space="preserve"> of</w:t>
      </w:r>
      <w:r w:rsidRPr="00445EFA">
        <w:rPr>
          <w:rStyle w:val="StyleUnderline"/>
        </w:rPr>
        <w:t xml:space="preserve"> atmospheric </w:t>
      </w:r>
      <w:r w:rsidRPr="001A7F43">
        <w:rPr>
          <w:rStyle w:val="StyleUnderline"/>
          <w:highlight w:val="cyan"/>
        </w:rPr>
        <w:t>methane.</w:t>
      </w:r>
    </w:p>
    <w:p w14:paraId="4E8432DD" w14:textId="77777777" w:rsidR="00247F1F" w:rsidRDefault="00247F1F" w:rsidP="00247F1F">
      <w:r w:rsidRPr="00445EFA">
        <w:rPr>
          <w:rStyle w:val="StyleUnderline"/>
        </w:rPr>
        <w:t>Reducing ground-level ozone</w:t>
      </w:r>
      <w:r w:rsidRPr="00445EFA">
        <w:rPr>
          <w:sz w:val="16"/>
        </w:rPr>
        <w:t>, a significant cause</w:t>
      </w:r>
      <w:r>
        <w:rPr>
          <w:sz w:val="16"/>
        </w:rPr>
        <w:t xml:space="preserve"> of air pollution, could be a public health win, but Mahowald says the technique </w:t>
      </w:r>
      <w:r w:rsidRPr="001A7F43">
        <w:rPr>
          <w:rStyle w:val="StyleUnderline"/>
          <w:highlight w:val="cyan"/>
        </w:rPr>
        <w:t>could</w:t>
      </w:r>
      <w:r>
        <w:rPr>
          <w:rStyle w:val="StyleUnderline"/>
        </w:rPr>
        <w:t xml:space="preserve"> also </w:t>
      </w:r>
      <w:r w:rsidRPr="001A7F43">
        <w:rPr>
          <w:rStyle w:val="StyleUnderline"/>
          <w:highlight w:val="cyan"/>
        </w:rPr>
        <w:t xml:space="preserve">exacerbate </w:t>
      </w:r>
      <w:r w:rsidRPr="001A7F43">
        <w:rPr>
          <w:rStyle w:val="Emphasis"/>
          <w:highlight w:val="cyan"/>
        </w:rPr>
        <w:t>air pollution</w:t>
      </w:r>
      <w:r>
        <w:rPr>
          <w:rStyle w:val="StyleUnderline"/>
        </w:rPr>
        <w:t xml:space="preserve"> in some regions, while there are concerns too that it could affect stratospheric ozone and set back the progress of the Montreal Protocol that protects Earth from harmful levels of ultraviolet radiation.</w:t>
      </w:r>
    </w:p>
    <w:p w14:paraId="40A039F4" w14:textId="77777777" w:rsidR="00247F1F" w:rsidRDefault="00247F1F" w:rsidP="00247F1F">
      <w:r>
        <w:rPr>
          <w:sz w:val="16"/>
        </w:rPr>
        <w:t>Research conducted by Johnson’s group and others, however, suggests that, if done correctly and in the right place, the iron salt technique could work safely and efficiently. Areas with high anthropogenic air pollution would be wrong for such a project and, notably, so would high-traffic shipping lanes. Optimal areas would likely be in the Southern Hemisphere.</w:t>
      </w:r>
    </w:p>
    <w:p w14:paraId="5DDC0E2B" w14:textId="77777777" w:rsidR="00247F1F" w:rsidRDefault="00247F1F" w:rsidP="00247F1F">
      <w:r>
        <w:rPr>
          <w:sz w:val="16"/>
        </w:rPr>
        <w:t xml:space="preserve">Atmospheric aerosol enhancement’s potential and risk bring up multiple questions that only further research can address. But it also gives rise to numerous governance concerns similar to those facing other geoengineering techniques such as solar radiation modification, which could offer </w:t>
      </w:r>
      <w:r>
        <w:rPr>
          <w:sz w:val="16"/>
        </w:rPr>
        <w:lastRenderedPageBreak/>
        <w:t xml:space="preserve">another major roadblock. A case in point: </w:t>
      </w:r>
      <w:r>
        <w:rPr>
          <w:rStyle w:val="StyleUnderline"/>
        </w:rPr>
        <w:t>While the Southern Hemisphere could be optimal scientifically for iron-salt deployment, many African nations have already expressed strong opposition to all geoengineering.</w:t>
      </w:r>
    </w:p>
    <w:p w14:paraId="5E18813A" w14:textId="77777777" w:rsidR="00247F1F" w:rsidRDefault="00247F1F" w:rsidP="00247F1F">
      <w:r>
        <w:rPr>
          <w:sz w:val="16"/>
        </w:rPr>
        <w:t>Bennu, a U.S.-based company previously known as Blue Dot Change, investigated the iron-salt method with the aim of deploying iron salt from ships at sea, but has since pivoted to a different, far smaller-scale approach. Permission was granted for a field test, but this didn’t occur, says company founder David Henkel-Wallace.</w:t>
      </w:r>
    </w:p>
    <w:p w14:paraId="6D2286B4" w14:textId="77777777" w:rsidR="00247F1F" w:rsidRDefault="00247F1F" w:rsidP="00247F1F">
      <w:r>
        <w:rPr>
          <w:rStyle w:val="StyleUnderline"/>
        </w:rPr>
        <w:t>Another company, Switzerland-based Atmospheric Methane Removal, is currently researching the technique, with the idea of dispersing iron salts from a fleet of planes. According to co-founder Oswald Petersen, the firm is in the development phase, raising funds to build a prototype dispersal technology. “We have the design, but we don’t have the money to actually build it. The second step is to do a field test,” Petersen says, adding that any future experiments will be subject to environmental impact assessments.</w:t>
      </w:r>
    </w:p>
    <w:p w14:paraId="60969229" w14:textId="77777777" w:rsidR="00247F1F" w:rsidRDefault="00247F1F" w:rsidP="00247F1F">
      <w:r>
        <w:rPr>
          <w:sz w:val="16"/>
        </w:rPr>
        <w:t>“There’s some evidence that [iron salt] might work and maybe there’s a way to make it much more efficient,” Mahowald says, adding that she remains highly skeptical. “</w:t>
      </w:r>
      <w:r>
        <w:rPr>
          <w:rStyle w:val="StyleUnderline"/>
        </w:rPr>
        <w:t xml:space="preserve">There is much more proof that is needed before we should </w:t>
      </w:r>
      <w:r>
        <w:rPr>
          <w:rStyle w:val="Emphasis"/>
        </w:rPr>
        <w:t>allow implementation</w:t>
      </w:r>
      <w:r>
        <w:rPr>
          <w:rStyle w:val="StyleUnderline"/>
        </w:rPr>
        <w:t xml:space="preserve"> of the </w:t>
      </w:r>
      <w:r>
        <w:rPr>
          <w:rStyle w:val="Emphasis"/>
        </w:rPr>
        <w:t>iron salt method</w:t>
      </w:r>
      <w:r>
        <w:rPr>
          <w:rStyle w:val="StyleUnderline"/>
        </w:rPr>
        <w:t xml:space="preserve"> to </w:t>
      </w:r>
      <w:r>
        <w:rPr>
          <w:rStyle w:val="Emphasis"/>
        </w:rPr>
        <w:t>reduce methane</w:t>
      </w:r>
      <w:r>
        <w:rPr>
          <w:sz w:val="16"/>
        </w:rPr>
        <w:t>.”</w:t>
      </w:r>
    </w:p>
    <w:p w14:paraId="0B7228F5" w14:textId="77777777" w:rsidR="00247F1F" w:rsidRDefault="00247F1F" w:rsidP="00247F1F">
      <w:r>
        <w:rPr>
          <w:sz w:val="16"/>
        </w:rPr>
        <w:t>Johnson agrees, adding “</w:t>
      </w:r>
      <w:r>
        <w:rPr>
          <w:rStyle w:val="StyleUnderline"/>
        </w:rPr>
        <w:t xml:space="preserve">we need to </w:t>
      </w:r>
      <w:r>
        <w:rPr>
          <w:rStyle w:val="Emphasis"/>
        </w:rPr>
        <w:t>proceed very carefully</w:t>
      </w:r>
      <w:r>
        <w:rPr>
          <w:sz w:val="16"/>
        </w:rPr>
        <w:t>” and build knowledge through modeling before any future controlled testing. “So far, I haven’t seen evidence that would kill the idea,” he says.</w:t>
      </w:r>
    </w:p>
    <w:p w14:paraId="3599EE5C" w14:textId="77777777" w:rsidR="00247F1F" w:rsidRDefault="00247F1F" w:rsidP="00247F1F">
      <w:r>
        <w:rPr>
          <w:sz w:val="16"/>
        </w:rPr>
        <w:t>A methane-free future?</w:t>
      </w:r>
    </w:p>
    <w:p w14:paraId="6D5A1177" w14:textId="77777777" w:rsidR="00247F1F" w:rsidRDefault="00247F1F" w:rsidP="00247F1F">
      <w:r>
        <w:rPr>
          <w:sz w:val="16"/>
        </w:rPr>
        <w:t>The National Academies report recommends a focused research agenda spanning three to five years with millions of dollars in funding allocated to a deep dive into questions raised by each methane removal technology stream.</w:t>
      </w:r>
    </w:p>
    <w:p w14:paraId="335CFE76" w14:textId="77777777" w:rsidR="00247F1F" w:rsidRDefault="00247F1F" w:rsidP="00247F1F">
      <w:r>
        <w:rPr>
          <w:sz w:val="16"/>
        </w:rPr>
        <w:t>Importantly, few of those research questions would require field testing or deployment. “These are all things that can be assessed with lab or modeling type analysis,” says Dreyfus. Only in the case of ecosystem uptake enhancement are some small-scale field tests envisaged.</w:t>
      </w:r>
    </w:p>
    <w:p w14:paraId="119AD501" w14:textId="77777777" w:rsidR="00247F1F" w:rsidRDefault="00247F1F" w:rsidP="00247F1F">
      <w:r>
        <w:rPr>
          <w:sz w:val="16"/>
        </w:rPr>
        <w:t>Dreyfus adds that development of methane removal technologies should go hand in hand with governance discussions, to avoid thorny public controversies, such as those arising from solar radiation modification field tests.</w:t>
      </w:r>
    </w:p>
    <w:p w14:paraId="7BEA3C8F" w14:textId="77777777" w:rsidR="00247F1F" w:rsidRDefault="00247F1F" w:rsidP="00247F1F">
      <w:r>
        <w:rPr>
          <w:sz w:val="16"/>
        </w:rPr>
        <w:t>“Emerging technologies like methane removal touch on both social and technical dimensions,” she says. “It’s very important that at the inception of these research programs that those [issues] be integrated at the beginning.”</w:t>
      </w:r>
    </w:p>
    <w:p w14:paraId="642238CD" w14:textId="77777777" w:rsidR="00247F1F" w:rsidRDefault="00247F1F" w:rsidP="00247F1F">
      <w:r>
        <w:rPr>
          <w:rStyle w:val="StyleUnderline"/>
        </w:rPr>
        <w:t xml:space="preserve">With the field in its infancy, </w:t>
      </w:r>
      <w:r w:rsidRPr="001A7F43">
        <w:rPr>
          <w:rStyle w:val="StyleUnderline"/>
          <w:highlight w:val="cyan"/>
        </w:rPr>
        <w:t xml:space="preserve">it </w:t>
      </w:r>
      <w:r w:rsidRPr="001A7F43">
        <w:rPr>
          <w:rStyle w:val="Emphasis"/>
          <w:highlight w:val="cyan"/>
        </w:rPr>
        <w:t>may be years</w:t>
      </w:r>
      <w:r w:rsidRPr="001A7F43">
        <w:rPr>
          <w:rStyle w:val="StyleUnderline"/>
          <w:highlight w:val="cyan"/>
        </w:rPr>
        <w:t xml:space="preserve"> before methane removal reaches maturity</w:t>
      </w:r>
      <w:r>
        <w:rPr>
          <w:rStyle w:val="StyleUnderline"/>
        </w:rPr>
        <w:t xml:space="preserve">, and </w:t>
      </w:r>
      <w:r w:rsidRPr="001A7F43">
        <w:rPr>
          <w:rStyle w:val="StyleUnderline"/>
          <w:highlight w:val="cyan"/>
        </w:rPr>
        <w:t>some techniques</w:t>
      </w:r>
      <w:r>
        <w:rPr>
          <w:rStyle w:val="StyleUnderline"/>
        </w:rPr>
        <w:t xml:space="preserve"> may </w:t>
      </w:r>
      <w:r w:rsidRPr="001A7F43">
        <w:rPr>
          <w:rStyle w:val="StyleUnderline"/>
          <w:highlight w:val="cyan"/>
        </w:rPr>
        <w:t>never do so.</w:t>
      </w:r>
      <w:r>
        <w:rPr>
          <w:sz w:val="16"/>
        </w:rPr>
        <w:t xml:space="preserve"> Either way, this line of study has benefits, according to David Mann, co-founder of Spark Climate Solutions, a nonprofit that has funded various strands of methane removal research.</w:t>
      </w:r>
    </w:p>
    <w:p w14:paraId="0FE9FE3F" w14:textId="77777777" w:rsidR="00247F1F" w:rsidRDefault="00247F1F" w:rsidP="00247F1F">
      <w:r>
        <w:rPr>
          <w:sz w:val="16"/>
        </w:rPr>
        <w:t>“Regardless of whether or not atmospheric methane removal ends up taking place at scale, this [early] research is valuable in that it will also advance our scientific understanding of methane dynamics, the climate, and our ecological system,” Mann says.</w:t>
      </w:r>
    </w:p>
    <w:p w14:paraId="1ECB6E56" w14:textId="77777777" w:rsidR="00247F1F" w:rsidRDefault="00247F1F" w:rsidP="00247F1F">
      <w:r>
        <w:rPr>
          <w:sz w:val="16"/>
        </w:rPr>
        <w:t xml:space="preserve">Rob Jackson, a professor at Stanford University and chair of the Global Carbon Project, agrees that basic methane removal research could be productive and benefit other mitigation technologies. He emphasizes, however, that </w:t>
      </w:r>
      <w:r>
        <w:rPr>
          <w:rStyle w:val="StyleUnderline"/>
        </w:rPr>
        <w:t>humanity’s focus should first be on slashing emissions and then, if “absolutely necessary,” on developing methane removal technologies — science that will likely be more expensive and challenging than cutting emissions at their source.</w:t>
      </w:r>
    </w:p>
    <w:p w14:paraId="7D549C99" w14:textId="77777777" w:rsidR="00247F1F" w:rsidRDefault="00247F1F" w:rsidP="00247F1F">
      <w:r>
        <w:rPr>
          <w:sz w:val="16"/>
        </w:rPr>
        <w:t>“</w:t>
      </w:r>
      <w:r>
        <w:rPr>
          <w:rStyle w:val="StyleUnderline"/>
        </w:rPr>
        <w:t>We don’t need methane removal</w:t>
      </w:r>
      <w:r>
        <w:rPr>
          <w:sz w:val="16"/>
        </w:rPr>
        <w:t>,” he says. “</w:t>
      </w:r>
      <w:r>
        <w:rPr>
          <w:rStyle w:val="StyleUnderline"/>
        </w:rPr>
        <w:t xml:space="preserve">If we could get our act together and reduce emissions [now] or in the next few years, all the additional 3 billion tons of methane in the atmosphere today from human activity would </w:t>
      </w:r>
      <w:r>
        <w:rPr>
          <w:rStyle w:val="Emphasis"/>
        </w:rPr>
        <w:t>disappear in 10 or 12 years.</w:t>
      </w:r>
      <w:r>
        <w:rPr>
          <w:rStyle w:val="StyleUnderline"/>
        </w:rPr>
        <w:t>”</w:t>
      </w:r>
    </w:p>
    <w:p w14:paraId="3208A51A" w14:textId="77777777" w:rsidR="00247F1F" w:rsidRDefault="00247F1F" w:rsidP="00247F1F"/>
    <w:p w14:paraId="10B29251" w14:textId="77777777" w:rsidR="00247F1F" w:rsidRPr="00E270C0" w:rsidRDefault="00247F1F" w:rsidP="00247F1F"/>
    <w:p w14:paraId="2DA3E5EC" w14:textId="77777777" w:rsidR="00247F1F" w:rsidRPr="006E5BE3" w:rsidRDefault="00247F1F" w:rsidP="00247F1F"/>
    <w:p w14:paraId="03B866EE" w14:textId="77777777" w:rsidR="00247F1F" w:rsidRPr="006A5125" w:rsidRDefault="00247F1F" w:rsidP="00247F1F"/>
    <w:p w14:paraId="65A0EF4D" w14:textId="5D6B3D11" w:rsidR="006A5125" w:rsidRDefault="006A5125" w:rsidP="006A5125">
      <w:pPr>
        <w:pStyle w:val="Heading3"/>
      </w:pPr>
      <w:r>
        <w:lastRenderedPageBreak/>
        <w:t>oxidation cp – 2ac</w:t>
      </w:r>
    </w:p>
    <w:p w14:paraId="6A0940ED" w14:textId="77777777" w:rsidR="006A5125" w:rsidRDefault="006A5125" w:rsidP="006A5125">
      <w:pPr>
        <w:pStyle w:val="Heading4"/>
      </w:pPr>
      <w:r>
        <w:t>Oxidizing atmospheric methane won’t work.</w:t>
      </w:r>
    </w:p>
    <w:p w14:paraId="000CA9C8" w14:textId="77777777" w:rsidR="006A5125" w:rsidRDefault="006A5125" w:rsidP="006A5125">
      <w:r>
        <w:t xml:space="preserve">Brian </w:t>
      </w:r>
      <w:r>
        <w:rPr>
          <w:rStyle w:val="Style13ptBold"/>
        </w:rPr>
        <w:t>Maffly</w:t>
      </w:r>
      <w:r>
        <w:t xml:space="preserve"> </w:t>
      </w:r>
      <w:r>
        <w:rPr>
          <w:rStyle w:val="Style13ptBold"/>
        </w:rPr>
        <w:t>1/14</w:t>
      </w:r>
      <w:r>
        <w:t>, Science Writer at University of Utah, Bachelor of Arts in English from University of Oregon, Master of Arts in Journalism from University of Texas at Austin, "Technology for oxidizing atmospheric methane won't help the climate," University of Utah, 1/14/2025, https://attheu.utah.edu/research/technology-for-oxidizing-atmospheric-methane-wont-help-the-climate/</w:t>
      </w:r>
    </w:p>
    <w:p w14:paraId="00D9FD6E" w14:textId="77777777" w:rsidR="006A5125" w:rsidRDefault="006A5125" w:rsidP="006A5125">
      <w:r>
        <w:rPr>
          <w:sz w:val="16"/>
        </w:rPr>
        <w:t>As the atmosphere continues to fill with greenhouse gases from human activities, many proposals have surfaced to “geoengineer” climate-saving solutions, that is, alter the atmosphere at a global scale to either reduce the concentrations of carbon or mute its warming effect.</w:t>
      </w:r>
    </w:p>
    <w:p w14:paraId="45DC190A" w14:textId="77777777" w:rsidR="006A5125" w:rsidRPr="00445EFA" w:rsidRDefault="006A5125" w:rsidP="006A5125">
      <w:r>
        <w:rPr>
          <w:rStyle w:val="StyleUnderline"/>
        </w:rPr>
        <w:t>One</w:t>
      </w:r>
      <w:r>
        <w:rPr>
          <w:sz w:val="16"/>
        </w:rPr>
        <w:t xml:space="preserve"> recent </w:t>
      </w:r>
      <w:r>
        <w:rPr>
          <w:rStyle w:val="StyleUnderline"/>
        </w:rPr>
        <w:t xml:space="preserve">proposal seeks </w:t>
      </w:r>
      <w:r w:rsidRPr="001A7F43">
        <w:rPr>
          <w:rStyle w:val="StyleUnderline"/>
          <w:highlight w:val="cyan"/>
        </w:rPr>
        <w:t xml:space="preserve">to </w:t>
      </w:r>
      <w:r w:rsidRPr="001A7F43">
        <w:rPr>
          <w:rStyle w:val="Emphasis"/>
          <w:highlight w:val="cyan"/>
        </w:rPr>
        <w:t>infuse</w:t>
      </w:r>
      <w:r w:rsidRPr="001A7F43">
        <w:rPr>
          <w:rStyle w:val="StyleUnderline"/>
          <w:highlight w:val="cyan"/>
        </w:rPr>
        <w:t xml:space="preserve"> the atmosphere</w:t>
      </w:r>
      <w:r w:rsidRPr="00445EFA">
        <w:rPr>
          <w:rStyle w:val="StyleUnderline"/>
        </w:rPr>
        <w:t xml:space="preserve"> with </w:t>
      </w:r>
      <w:r w:rsidRPr="00445EFA">
        <w:rPr>
          <w:rStyle w:val="Emphasis"/>
        </w:rPr>
        <w:t>hydrogen peroxide</w:t>
      </w:r>
      <w:r w:rsidRPr="00445EFA">
        <w:rPr>
          <w:rStyle w:val="StyleUnderline"/>
        </w:rPr>
        <w:t xml:space="preserve">, </w:t>
      </w:r>
      <w:r w:rsidRPr="001A7F43">
        <w:rPr>
          <w:rStyle w:val="StyleUnderline"/>
          <w:highlight w:val="cyan"/>
        </w:rPr>
        <w:t>insisting</w:t>
      </w:r>
      <w:r w:rsidRPr="00445EFA">
        <w:rPr>
          <w:rStyle w:val="StyleUnderline"/>
        </w:rPr>
        <w:t xml:space="preserve"> that </w:t>
      </w:r>
      <w:r w:rsidRPr="001A7F43">
        <w:rPr>
          <w:rStyle w:val="StyleUnderline"/>
          <w:highlight w:val="cyan"/>
        </w:rPr>
        <w:t>it would</w:t>
      </w:r>
      <w:r w:rsidRPr="00445EFA">
        <w:rPr>
          <w:sz w:val="16"/>
        </w:rPr>
        <w:t xml:space="preserve"> both </w:t>
      </w:r>
      <w:r w:rsidRPr="001A7F43">
        <w:rPr>
          <w:rStyle w:val="Emphasis"/>
          <w:highlight w:val="cyan"/>
        </w:rPr>
        <w:t>oxidize methane</w:t>
      </w:r>
      <w:r w:rsidRPr="00445EFA">
        <w:rPr>
          <w:sz w:val="16"/>
        </w:rPr>
        <w:t xml:space="preserve"> (CH4), </w:t>
      </w:r>
      <w:r w:rsidRPr="00445EFA">
        <w:rPr>
          <w:rStyle w:val="StyleUnderline"/>
        </w:rPr>
        <w:t xml:space="preserve">an extremely potent </w:t>
      </w:r>
      <w:r w:rsidRPr="00445EFA">
        <w:rPr>
          <w:rStyle w:val="Emphasis"/>
        </w:rPr>
        <w:t>greenhouse gas</w:t>
      </w:r>
      <w:r w:rsidRPr="00445EFA">
        <w:rPr>
          <w:sz w:val="16"/>
        </w:rPr>
        <w:t xml:space="preserve"> while improving air quality.</w:t>
      </w:r>
    </w:p>
    <w:p w14:paraId="27B95EFB" w14:textId="77777777" w:rsidR="006A5125" w:rsidRPr="00445EFA" w:rsidRDefault="006A5125" w:rsidP="006A5125">
      <w:r w:rsidRPr="00445EFA">
        <w:rPr>
          <w:sz w:val="16"/>
        </w:rPr>
        <w:t>Too good to be true?</w:t>
      </w:r>
    </w:p>
    <w:p w14:paraId="0D7D90E3" w14:textId="77777777" w:rsidR="006A5125" w:rsidRDefault="006A5125" w:rsidP="006A5125">
      <w:r w:rsidRPr="00445EFA">
        <w:rPr>
          <w:rStyle w:val="Emphasis"/>
        </w:rPr>
        <w:t>University of Utah</w:t>
      </w:r>
      <w:r w:rsidRPr="00445EFA">
        <w:rPr>
          <w:rStyle w:val="StyleUnderline"/>
        </w:rPr>
        <w:t xml:space="preserve"> </w:t>
      </w:r>
      <w:r w:rsidRPr="00445EFA">
        <w:rPr>
          <w:rStyle w:val="Emphasis"/>
        </w:rPr>
        <w:t>atmospheric scientists</w:t>
      </w:r>
      <w:r w:rsidRPr="00445EFA">
        <w:rPr>
          <w:sz w:val="16"/>
        </w:rPr>
        <w:t xml:space="preserve"> Alfred Mayhew and Jessica Haskins </w:t>
      </w:r>
      <w:r w:rsidRPr="00445EFA">
        <w:rPr>
          <w:rStyle w:val="StyleUnderline"/>
        </w:rPr>
        <w:t xml:space="preserve">were </w:t>
      </w:r>
      <w:r w:rsidRPr="00445EFA">
        <w:rPr>
          <w:rStyle w:val="Emphasis"/>
        </w:rPr>
        <w:t>skeptical</w:t>
      </w:r>
      <w:r w:rsidRPr="00445EFA">
        <w:rPr>
          <w:rStyle w:val="StyleUnderline"/>
        </w:rPr>
        <w:t xml:space="preserve">, so they set out to </w:t>
      </w:r>
      <w:r w:rsidRPr="00445EFA">
        <w:rPr>
          <w:rStyle w:val="Emphasis"/>
        </w:rPr>
        <w:t>test the claims</w:t>
      </w:r>
      <w:r w:rsidRPr="00445EFA">
        <w:rPr>
          <w:sz w:val="16"/>
        </w:rPr>
        <w:t xml:space="preserve"> behind this proposal. </w:t>
      </w:r>
      <w:r w:rsidRPr="00445EFA">
        <w:rPr>
          <w:rStyle w:val="StyleUnderline"/>
        </w:rPr>
        <w:t>Their results</w:t>
      </w:r>
      <w:r w:rsidRPr="00445EFA">
        <w:rPr>
          <w:sz w:val="16"/>
        </w:rPr>
        <w:t xml:space="preserve">, published on Jan. 3, </w:t>
      </w:r>
      <w:r w:rsidRPr="00445EFA">
        <w:rPr>
          <w:rStyle w:val="Emphasis"/>
        </w:rPr>
        <w:t>confirm their doubts</w:t>
      </w:r>
      <w:r w:rsidRPr="00445EFA">
        <w:rPr>
          <w:sz w:val="16"/>
        </w:rPr>
        <w:t xml:space="preserve"> and offer a reality check to agencies considering such proposals as a way to stave off climate change.</w:t>
      </w:r>
    </w:p>
    <w:p w14:paraId="252C15CE" w14:textId="77777777" w:rsidR="006A5125" w:rsidRDefault="006A5125" w:rsidP="006A5125">
      <w:r>
        <w:rPr>
          <w:sz w:val="16"/>
        </w:rPr>
        <w:t xml:space="preserve">“Our work showed that </w:t>
      </w:r>
      <w:r>
        <w:rPr>
          <w:rStyle w:val="StyleUnderline"/>
        </w:rPr>
        <w:t xml:space="preserve">the </w:t>
      </w:r>
      <w:r w:rsidRPr="001A7F43">
        <w:rPr>
          <w:rStyle w:val="Emphasis"/>
          <w:highlight w:val="cyan"/>
        </w:rPr>
        <w:t>efficiency</w:t>
      </w:r>
      <w:r>
        <w:rPr>
          <w:rStyle w:val="Emphasis"/>
        </w:rPr>
        <w:t xml:space="preserve"> of the proposed technology </w:t>
      </w:r>
      <w:r w:rsidRPr="001A7F43">
        <w:rPr>
          <w:rStyle w:val="StyleUnderline"/>
          <w:highlight w:val="cyan"/>
        </w:rPr>
        <w:t xml:space="preserve">was </w:t>
      </w:r>
      <w:r w:rsidRPr="001A7F43">
        <w:rPr>
          <w:rStyle w:val="Emphasis"/>
          <w:highlight w:val="cyan"/>
        </w:rPr>
        <w:t>quite low</w:t>
      </w:r>
      <w:r>
        <w:rPr>
          <w:sz w:val="16"/>
        </w:rPr>
        <w:t xml:space="preserve">, meaning </w:t>
      </w:r>
      <w:r w:rsidRPr="001A7F43">
        <w:rPr>
          <w:rStyle w:val="Emphasis"/>
          <w:highlight w:val="cyan"/>
        </w:rPr>
        <w:t>widespread adoption</w:t>
      </w:r>
      <w:r>
        <w:rPr>
          <w:sz w:val="16"/>
        </w:rPr>
        <w:t xml:space="preserve"> of the technology </w:t>
      </w:r>
      <w:r w:rsidRPr="001A7F43">
        <w:rPr>
          <w:rStyle w:val="StyleUnderline"/>
          <w:highlight w:val="cyan"/>
        </w:rPr>
        <w:t>would be required to make any</w:t>
      </w:r>
      <w:r>
        <w:rPr>
          <w:rStyle w:val="StyleUnderline"/>
        </w:rPr>
        <w:t xml:space="preserve"> </w:t>
      </w:r>
      <w:r>
        <w:rPr>
          <w:rStyle w:val="Emphasis"/>
        </w:rPr>
        <w:t xml:space="preserve">meaningful </w:t>
      </w:r>
      <w:r w:rsidRPr="001A7F43">
        <w:rPr>
          <w:rStyle w:val="Emphasis"/>
          <w:highlight w:val="cyan"/>
        </w:rPr>
        <w:t>impact</w:t>
      </w:r>
      <w:r>
        <w:rPr>
          <w:rStyle w:val="StyleUnderline"/>
        </w:rPr>
        <w:t xml:space="preserve"> on atmospheric CH4</w:t>
      </w:r>
      <w:r>
        <w:rPr>
          <w:sz w:val="16"/>
        </w:rPr>
        <w:t xml:space="preserve">,” said Mayhew, a postdoctoral researcher with the U’s Wilkes Center for Climate Science &amp; Policy. “Then, our results indicate that </w:t>
      </w:r>
      <w:r>
        <w:rPr>
          <w:rStyle w:val="StyleUnderline"/>
        </w:rPr>
        <w:t xml:space="preserve">if </w:t>
      </w:r>
      <w:r w:rsidRPr="001A7F43">
        <w:rPr>
          <w:rStyle w:val="StyleUnderline"/>
          <w:highlight w:val="cyan"/>
        </w:rPr>
        <w:t>this</w:t>
      </w:r>
      <w:r>
        <w:rPr>
          <w:rStyle w:val="StyleUnderline"/>
        </w:rPr>
        <w:t xml:space="preserve"> technology is adopted at scale</w:t>
      </w:r>
      <w:r>
        <w:rPr>
          <w:sz w:val="16"/>
        </w:rPr>
        <w:t xml:space="preserve">, then </w:t>
      </w:r>
      <w:r>
        <w:rPr>
          <w:rStyle w:val="StyleUnderline"/>
        </w:rPr>
        <w:t xml:space="preserve">we </w:t>
      </w:r>
      <w:r w:rsidRPr="001A7F43">
        <w:rPr>
          <w:rStyle w:val="StyleUnderline"/>
          <w:highlight w:val="cyan"/>
        </w:rPr>
        <w:t>start</w:t>
      </w:r>
      <w:r>
        <w:rPr>
          <w:rStyle w:val="StyleUnderline"/>
        </w:rPr>
        <w:t xml:space="preserve"> to see</w:t>
      </w:r>
      <w:r>
        <w:rPr>
          <w:sz w:val="16"/>
        </w:rPr>
        <w:t xml:space="preserve"> some </w:t>
      </w:r>
      <w:r w:rsidRPr="001A7F43">
        <w:rPr>
          <w:rStyle w:val="Emphasis"/>
          <w:highlight w:val="cyan"/>
        </w:rPr>
        <w:t>negative air-quality side effects</w:t>
      </w:r>
      <w:r>
        <w:rPr>
          <w:sz w:val="16"/>
        </w:rPr>
        <w:t xml:space="preserve">, particularly </w:t>
      </w:r>
      <w:r>
        <w:rPr>
          <w:rStyle w:val="StyleUnderline"/>
        </w:rPr>
        <w:t xml:space="preserve">for </w:t>
      </w:r>
      <w:r>
        <w:rPr>
          <w:rStyle w:val="Emphasis"/>
        </w:rPr>
        <w:t>wintertime particulate matter</w:t>
      </w:r>
      <w:r>
        <w:rPr>
          <w:rStyle w:val="StyleUnderline"/>
        </w:rPr>
        <w:t xml:space="preserve"> air pollution</w:t>
      </w:r>
      <w:r>
        <w:rPr>
          <w:sz w:val="16"/>
        </w:rPr>
        <w:t>.”</w:t>
      </w:r>
    </w:p>
    <w:p w14:paraId="274D424D" w14:textId="77777777" w:rsidR="006A5125" w:rsidRDefault="006A5125" w:rsidP="006A5125">
      <w:r>
        <w:rPr>
          <w:sz w:val="16"/>
        </w:rPr>
        <w:t>To conduct the study, the Utah scientists modeled what would happen if you deployed the technology patented by a Canadian company, which is proposing to spray aerosolized hydrogen peroxide, or H₂O₂, into the atmosphere during daylight hours from 600-meter towers. These towers would approach the height of the world’s tallest radio towers.</w:t>
      </w:r>
    </w:p>
    <w:p w14:paraId="59F53BDE" w14:textId="77777777" w:rsidR="006A5125" w:rsidRDefault="006A5125" w:rsidP="006A5125">
      <w:r>
        <w:rPr>
          <w:sz w:val="16"/>
        </w:rPr>
        <w:t>“When that hydrogen peroxide is in the presence of sunlight, it’s going to make a really powerful oxidant, the hydroxyl radical OH,” said Haskins, an assistant professor of atmospheric sciences. “That’s a natural scrubber in the atmosphere, and it’s going to help speed up the conversion of methane to CO₂.”</w:t>
      </w:r>
    </w:p>
    <w:p w14:paraId="3006A0D2" w14:textId="77777777" w:rsidR="006A5125" w:rsidRDefault="006A5125" w:rsidP="006A5125">
      <w:r>
        <w:rPr>
          <w:sz w:val="16"/>
        </w:rPr>
        <w:t xml:space="preserve">Methane is a single-bonded molecule combination of carbon and hydrogen, as opposed to the double-bonded compounds that are far more common in the atmosphere. Hydroxyls are more likely to oxidize those double-bonded molecules, such as the isoprene coming off trees or volatile organic compounds, so </w:t>
      </w:r>
      <w:r>
        <w:rPr>
          <w:rStyle w:val="StyleUnderline"/>
        </w:rPr>
        <w:t xml:space="preserve">OH is just </w:t>
      </w:r>
      <w:r>
        <w:rPr>
          <w:rStyle w:val="Emphasis"/>
        </w:rPr>
        <w:t>not</w:t>
      </w:r>
      <w:r>
        <w:rPr>
          <w:sz w:val="16"/>
        </w:rPr>
        <w:t xml:space="preserve"> that </w:t>
      </w:r>
      <w:r>
        <w:rPr>
          <w:rStyle w:val="Emphasis"/>
        </w:rPr>
        <w:t>efficient</w:t>
      </w:r>
      <w:r>
        <w:rPr>
          <w:rStyle w:val="StyleUnderline"/>
        </w:rPr>
        <w:t xml:space="preserve"> for breaking down methane</w:t>
      </w:r>
      <w:r>
        <w:rPr>
          <w:sz w:val="16"/>
        </w:rPr>
        <w:t>, according to Haskins.</w:t>
      </w:r>
    </w:p>
    <w:p w14:paraId="095464B8" w14:textId="77777777" w:rsidR="006A5125" w:rsidRDefault="006A5125" w:rsidP="006A5125">
      <w:r>
        <w:rPr>
          <w:sz w:val="16"/>
        </w:rPr>
        <w:t>“</w:t>
      </w:r>
      <w:r>
        <w:rPr>
          <w:rStyle w:val="StyleUnderline"/>
        </w:rPr>
        <w:t xml:space="preserve">OH </w:t>
      </w:r>
      <w:r>
        <w:rPr>
          <w:rStyle w:val="Emphasis"/>
        </w:rPr>
        <w:t>doesn’t react fast</w:t>
      </w:r>
      <w:r>
        <w:rPr>
          <w:rStyle w:val="StyleUnderline"/>
        </w:rPr>
        <w:t xml:space="preserve"> with methane</w:t>
      </w:r>
      <w:r>
        <w:rPr>
          <w:sz w:val="16"/>
        </w:rPr>
        <w:t>,” Haskins said. “</w:t>
      </w:r>
      <w:r>
        <w:rPr>
          <w:rStyle w:val="StyleUnderline"/>
        </w:rPr>
        <w:t xml:space="preserve">It’s reacting with </w:t>
      </w:r>
      <w:r>
        <w:rPr>
          <w:rStyle w:val="Emphasis"/>
        </w:rPr>
        <w:t>so many other things</w:t>
      </w:r>
      <w:r>
        <w:rPr>
          <w:sz w:val="16"/>
        </w:rPr>
        <w:t>.”</w:t>
      </w:r>
    </w:p>
    <w:p w14:paraId="05A8A4D0" w14:textId="77777777" w:rsidR="006A5125" w:rsidRDefault="006A5125" w:rsidP="006A5125">
      <w:r>
        <w:rPr>
          <w:sz w:val="16"/>
        </w:rPr>
        <w:t>Methane’s outsized impact on the climate</w:t>
      </w:r>
    </w:p>
    <w:p w14:paraId="31C77B5B" w14:textId="77777777" w:rsidR="006A5125" w:rsidRDefault="006A5125" w:rsidP="006A5125">
      <w:r>
        <w:rPr>
          <w:sz w:val="16"/>
        </w:rPr>
        <w:t>While carbon dioxide from fossil fuels gets much of the blame for climate change, methane is also a big contributor. Eventually, methane breaks down into carbon dioxide and water.</w:t>
      </w:r>
    </w:p>
    <w:p w14:paraId="4CD429F3" w14:textId="77777777" w:rsidR="006A5125" w:rsidRDefault="006A5125" w:rsidP="006A5125">
      <w:r>
        <w:rPr>
          <w:sz w:val="16"/>
        </w:rPr>
        <w:t>The primary ingredient in the natural gas burned in home appliances and power plants, methane, or CH4, packs 76 times more climate-warming punch than carbon dioxide over a 20-year timeframe. Methane persists in the atmosphere for only 12 years, but the gas is blamed for nearly a third of the rise in global temperatures since the Industrial Revolution, according to the International Energy Agency.</w:t>
      </w:r>
    </w:p>
    <w:p w14:paraId="025A2B98" w14:textId="77777777" w:rsidR="006A5125" w:rsidRDefault="006A5125" w:rsidP="006A5125">
      <w:r>
        <w:rPr>
          <w:sz w:val="16"/>
        </w:rPr>
        <w:t>Anthropogenic sources, primarily oil, gas and coal operations and landfills, account for 60% of global methane emissions.</w:t>
      </w:r>
    </w:p>
    <w:p w14:paraId="5847114D" w14:textId="77777777" w:rsidR="006A5125" w:rsidRDefault="006A5125" w:rsidP="006A5125">
      <w:r>
        <w:rPr>
          <w:rStyle w:val="Emphasis"/>
        </w:rPr>
        <w:t xml:space="preserve">Artificially </w:t>
      </w:r>
      <w:r w:rsidRPr="001A7F43">
        <w:rPr>
          <w:rStyle w:val="Emphasis"/>
          <w:highlight w:val="cyan"/>
        </w:rPr>
        <w:t>speeding up</w:t>
      </w:r>
      <w:r>
        <w:rPr>
          <w:rStyle w:val="StyleUnderline"/>
        </w:rPr>
        <w:t xml:space="preserve"> methane </w:t>
      </w:r>
      <w:r w:rsidRPr="001A7F43">
        <w:rPr>
          <w:rStyle w:val="StyleUnderline"/>
          <w:highlight w:val="cyan"/>
        </w:rPr>
        <w:t>oxidation could</w:t>
      </w:r>
      <w:r>
        <w:rPr>
          <w:rStyle w:val="StyleUnderline"/>
        </w:rPr>
        <w:t xml:space="preserve"> slow climate change, but such geoengineering projects could </w:t>
      </w:r>
      <w:r w:rsidRPr="001A7F43">
        <w:rPr>
          <w:rStyle w:val="StyleUnderline"/>
          <w:highlight w:val="cyan"/>
        </w:rPr>
        <w:t xml:space="preserve">carry </w:t>
      </w:r>
      <w:r w:rsidRPr="001A7F43">
        <w:rPr>
          <w:rStyle w:val="Emphasis"/>
          <w:highlight w:val="cyan"/>
        </w:rPr>
        <w:t>adverse</w:t>
      </w:r>
      <w:r>
        <w:rPr>
          <w:rStyle w:val="Emphasis"/>
        </w:rPr>
        <w:t xml:space="preserve"> environmental </w:t>
      </w:r>
      <w:r w:rsidRPr="001A7F43">
        <w:rPr>
          <w:rStyle w:val="Emphasis"/>
          <w:highlight w:val="cyan"/>
        </w:rPr>
        <w:t>impacts</w:t>
      </w:r>
      <w:r>
        <w:rPr>
          <w:sz w:val="16"/>
        </w:rPr>
        <w:t xml:space="preserve">, which Haskins’s lab seeks to characterize. A recent report from the National Academy of Sciences concluded </w:t>
      </w:r>
      <w:r>
        <w:rPr>
          <w:rStyle w:val="StyleUnderline"/>
        </w:rPr>
        <w:t xml:space="preserve">the </w:t>
      </w:r>
      <w:r w:rsidRPr="001A7F43">
        <w:rPr>
          <w:rStyle w:val="Emphasis"/>
          <w:highlight w:val="cyan"/>
        </w:rPr>
        <w:t>unintended consequences</w:t>
      </w:r>
      <w:r>
        <w:rPr>
          <w:rStyle w:val="StyleUnderline"/>
        </w:rPr>
        <w:t xml:space="preserve"> of atmospheric methane removal technologies </w:t>
      </w:r>
      <w:r w:rsidRPr="001A7F43">
        <w:rPr>
          <w:rStyle w:val="StyleUnderline"/>
          <w:highlight w:val="cyan"/>
        </w:rPr>
        <w:t xml:space="preserve">are </w:t>
      </w:r>
      <w:r w:rsidRPr="001A7F43">
        <w:rPr>
          <w:rStyle w:val="Emphasis"/>
          <w:highlight w:val="cyan"/>
        </w:rPr>
        <w:t>likely significant</w:t>
      </w:r>
      <w:r w:rsidRPr="001A7F43">
        <w:rPr>
          <w:rStyle w:val="StyleUnderline"/>
          <w:highlight w:val="cyan"/>
        </w:rPr>
        <w:t xml:space="preserve"> but </w:t>
      </w:r>
      <w:r w:rsidRPr="001A7F43">
        <w:rPr>
          <w:rStyle w:val="Emphasis"/>
          <w:highlight w:val="cyan"/>
        </w:rPr>
        <w:t>poorly understood</w:t>
      </w:r>
      <w:r>
        <w:rPr>
          <w:sz w:val="16"/>
        </w:rPr>
        <w:t>. Haskins’ study is heeding the report’s call to scrutinize these technologies, such as the one that would release vast amounts of hydrogen peroxide.</w:t>
      </w:r>
    </w:p>
    <w:p w14:paraId="396FA1D3" w14:textId="77777777" w:rsidR="006A5125" w:rsidRDefault="006A5125" w:rsidP="006A5125">
      <w:r>
        <w:rPr>
          <w:sz w:val="16"/>
        </w:rPr>
        <w:lastRenderedPageBreak/>
        <w:t>“We could buy ourselves about 50 years and avoid some of the immediate impacts of climate change if we did this, but no one had actually previously done any side-effects studies to see what was going to happen,” Haskins said. “This is very first paper to assess any air quality side effects of such geoengineering solutions.”</w:t>
      </w:r>
    </w:p>
    <w:p w14:paraId="0A9FE6E2" w14:textId="77777777" w:rsidR="006A5125" w:rsidRDefault="006A5125" w:rsidP="006A5125">
      <w:r>
        <w:rPr>
          <w:sz w:val="16"/>
        </w:rPr>
        <w:t>Geoengineering’s potential side effects</w:t>
      </w:r>
    </w:p>
    <w:p w14:paraId="33692DAA" w14:textId="77777777" w:rsidR="006A5125" w:rsidRDefault="006A5125" w:rsidP="006A5125">
      <w:r w:rsidRPr="001A7F43">
        <w:rPr>
          <w:rStyle w:val="Emphasis"/>
          <w:highlight w:val="cyan"/>
        </w:rPr>
        <w:t>Manipulating</w:t>
      </w:r>
      <w:r>
        <w:rPr>
          <w:rStyle w:val="StyleUnderline"/>
        </w:rPr>
        <w:t xml:space="preserve"> a system as </w:t>
      </w:r>
      <w:r>
        <w:rPr>
          <w:rStyle w:val="Emphasis"/>
        </w:rPr>
        <w:t>complex</w:t>
      </w:r>
      <w:r>
        <w:rPr>
          <w:rStyle w:val="StyleUnderline"/>
        </w:rPr>
        <w:t xml:space="preserve"> as </w:t>
      </w:r>
      <w:r w:rsidRPr="001A7F43">
        <w:rPr>
          <w:rStyle w:val="StyleUnderline"/>
          <w:highlight w:val="cyan"/>
        </w:rPr>
        <w:t>Earth’s atmosphere is</w:t>
      </w:r>
      <w:r>
        <w:rPr>
          <w:rStyle w:val="StyleUnderline"/>
        </w:rPr>
        <w:t xml:space="preserve"> an </w:t>
      </w:r>
      <w:r w:rsidRPr="001A7F43">
        <w:rPr>
          <w:rStyle w:val="Emphasis"/>
          <w:highlight w:val="cyan"/>
        </w:rPr>
        <w:t>inherently dangerous</w:t>
      </w:r>
      <w:r>
        <w:rPr>
          <w:rStyle w:val="StyleUnderline"/>
        </w:rPr>
        <w:t xml:space="preserve"> action</w:t>
      </w:r>
      <w:r>
        <w:rPr>
          <w:sz w:val="16"/>
        </w:rPr>
        <w:t xml:space="preserve">, potentially </w:t>
      </w:r>
      <w:r>
        <w:rPr>
          <w:rStyle w:val="StyleUnderline"/>
        </w:rPr>
        <w:t xml:space="preserve">resulting in </w:t>
      </w:r>
      <w:r>
        <w:rPr>
          <w:rStyle w:val="Emphasis"/>
        </w:rPr>
        <w:t>unforeseen problems</w:t>
      </w:r>
      <w:r>
        <w:rPr>
          <w:sz w:val="16"/>
        </w:rPr>
        <w:t>.</w:t>
      </w:r>
    </w:p>
    <w:p w14:paraId="6509AA1F" w14:textId="77777777" w:rsidR="006A5125" w:rsidRDefault="006A5125" w:rsidP="006A5125">
      <w:r>
        <w:rPr>
          <w:sz w:val="16"/>
        </w:rPr>
        <w:t>“</w:t>
      </w:r>
      <w:r>
        <w:rPr>
          <w:rStyle w:val="StyleUnderline"/>
        </w:rPr>
        <w:t xml:space="preserve">There’s </w:t>
      </w:r>
      <w:r>
        <w:rPr>
          <w:rStyle w:val="Emphasis"/>
        </w:rPr>
        <w:t>so many feedbacks</w:t>
      </w:r>
      <w:r>
        <w:rPr>
          <w:sz w:val="16"/>
        </w:rPr>
        <w:t xml:space="preserve"> that can go on in the climate. Atmospheric chemistry is just one example. </w:t>
      </w:r>
      <w:r>
        <w:rPr>
          <w:rStyle w:val="StyleUnderline"/>
        </w:rPr>
        <w:t xml:space="preserve">You </w:t>
      </w:r>
      <w:r>
        <w:rPr>
          <w:rStyle w:val="Emphasis"/>
        </w:rPr>
        <w:t>change one thing</w:t>
      </w:r>
      <w:r>
        <w:rPr>
          <w:rStyle w:val="StyleUnderline"/>
        </w:rPr>
        <w:t xml:space="preserve"> and you think it’s going to </w:t>
      </w:r>
      <w:r>
        <w:rPr>
          <w:rStyle w:val="Emphasis"/>
        </w:rPr>
        <w:t xml:space="preserve">do </w:t>
      </w:r>
      <w:r w:rsidRPr="001A7F43">
        <w:rPr>
          <w:rStyle w:val="Emphasis"/>
          <w:highlight w:val="cyan"/>
        </w:rPr>
        <w:t>this</w:t>
      </w:r>
      <w:r>
        <w:rPr>
          <w:rStyle w:val="StyleUnderline"/>
        </w:rPr>
        <w:t>, but it</w:t>
      </w:r>
      <w:r>
        <w:rPr>
          <w:sz w:val="16"/>
        </w:rPr>
        <w:t xml:space="preserve"> actually </w:t>
      </w:r>
      <w:r>
        <w:rPr>
          <w:rStyle w:val="StyleUnderline"/>
        </w:rPr>
        <w:t xml:space="preserve">may do the </w:t>
      </w:r>
      <w:r>
        <w:rPr>
          <w:rStyle w:val="Emphasis"/>
        </w:rPr>
        <w:t>opposite</w:t>
      </w:r>
      <w:r>
        <w:rPr>
          <w:sz w:val="16"/>
        </w:rPr>
        <w:t xml:space="preserve"> in one place versus the other,” Haskins said. “You have to be really careful and do these sorts of assessments. Is this a responsible thing to do? What’s the impact going to be?”</w:t>
      </w:r>
    </w:p>
    <w:p w14:paraId="3ED05F86" w14:textId="77777777" w:rsidR="006A5125" w:rsidRDefault="006A5125" w:rsidP="006A5125">
      <w:r>
        <w:rPr>
          <w:sz w:val="16"/>
        </w:rPr>
        <w:t>By way of example, Haskins raised the troubling history of manmade gasses called chlorofluorocarbons, or CFCs, which ate into the protective layer of ozone that shields Earth from harmful ultraviolet radiation.</w:t>
      </w:r>
    </w:p>
    <w:p w14:paraId="5AED5F9C" w14:textId="77777777" w:rsidR="006A5125" w:rsidRDefault="006A5125" w:rsidP="006A5125">
      <w:r>
        <w:rPr>
          <w:sz w:val="16"/>
        </w:rPr>
        <w:t>“We started using CFCs in industry as propellants and refrigerants, and suddenly we cause the ozone hole,” she said. “And we’ve been dealing with the consequences of that for 40 years. And we still won’t have a fully resolved no-ozone-hole year until probably 2060, so we have to be careful of what we’re doing.”</w:t>
      </w:r>
    </w:p>
    <w:p w14:paraId="5F79CBE5" w14:textId="77777777" w:rsidR="006A5125" w:rsidRDefault="006A5125" w:rsidP="006A5125">
      <w:r>
        <w:rPr>
          <w:rStyle w:val="StyleUnderline"/>
        </w:rPr>
        <w:t xml:space="preserve">Mayhew and Haskins used a </w:t>
      </w:r>
      <w:r>
        <w:rPr>
          <w:rStyle w:val="Emphasis"/>
        </w:rPr>
        <w:t>global chemical-transport model</w:t>
      </w:r>
      <w:r>
        <w:rPr>
          <w:sz w:val="16"/>
        </w:rPr>
        <w:t xml:space="preserve">, called GEOS-Chem, </w:t>
      </w:r>
      <w:r>
        <w:rPr>
          <w:rStyle w:val="StyleUnderline"/>
        </w:rPr>
        <w:t xml:space="preserve">to </w:t>
      </w:r>
      <w:r>
        <w:rPr>
          <w:rStyle w:val="Emphasis"/>
        </w:rPr>
        <w:t>simulate</w:t>
      </w:r>
      <w:r>
        <w:rPr>
          <w:rStyle w:val="StyleUnderline"/>
        </w:rPr>
        <w:t xml:space="preserve"> the proposal to release hydrogen peroxide</w:t>
      </w:r>
      <w:r>
        <w:rPr>
          <w:sz w:val="16"/>
        </w:rPr>
        <w:t xml:space="preserve"> from towers. The goal was to estimate how much methane would be oxidized under three different emission scenarios, from light to extreme.</w:t>
      </w:r>
    </w:p>
    <w:p w14:paraId="5E90036E" w14:textId="77777777" w:rsidR="006A5125" w:rsidRDefault="006A5125" w:rsidP="006A5125">
      <w:r>
        <w:rPr>
          <w:sz w:val="16"/>
        </w:rPr>
        <w:t>Their simulation envisioned the use of 50 towers spread around North America. Replicating the company’s proposal, the medium-release scenario called for each tower to spray 612 grams, or 1.35 pounds, per second for 10 hours a day for a year.</w:t>
      </w:r>
    </w:p>
    <w:p w14:paraId="55E07ABC" w14:textId="77777777" w:rsidR="006A5125" w:rsidRDefault="006A5125" w:rsidP="006A5125">
      <w:r>
        <w:rPr>
          <w:sz w:val="16"/>
        </w:rPr>
        <w:t>“</w:t>
      </w:r>
      <w:r>
        <w:rPr>
          <w:rStyle w:val="StyleUnderline"/>
        </w:rPr>
        <w:t xml:space="preserve">This proposed </w:t>
      </w:r>
      <w:r w:rsidRPr="001A7F43">
        <w:rPr>
          <w:rStyle w:val="StyleUnderline"/>
          <w:highlight w:val="cyan"/>
        </w:rPr>
        <w:t>solution</w:t>
      </w:r>
      <w:r>
        <w:rPr>
          <w:rStyle w:val="StyleUnderline"/>
        </w:rPr>
        <w:t xml:space="preserve"> just </w:t>
      </w:r>
      <w:r w:rsidRPr="001A7F43">
        <w:rPr>
          <w:rStyle w:val="Emphasis"/>
          <w:highlight w:val="cyan"/>
        </w:rPr>
        <w:t>won’t remove any meaningful</w:t>
      </w:r>
      <w:r>
        <w:rPr>
          <w:rStyle w:val="Emphasis"/>
        </w:rPr>
        <w:t xml:space="preserve"> amount</w:t>
      </w:r>
      <w:r>
        <w:rPr>
          <w:rStyle w:val="StyleUnderline"/>
        </w:rPr>
        <w:t xml:space="preserve"> of </w:t>
      </w:r>
      <w:r w:rsidRPr="001A7F43">
        <w:rPr>
          <w:rStyle w:val="StyleUnderline"/>
          <w:highlight w:val="cyan"/>
        </w:rPr>
        <w:t>methane</w:t>
      </w:r>
      <w:r>
        <w:rPr>
          <w:rStyle w:val="StyleUnderline"/>
        </w:rPr>
        <w:t xml:space="preserve"> from the atmosphere. </w:t>
      </w:r>
      <w:r w:rsidRPr="001A7F43">
        <w:rPr>
          <w:rStyle w:val="StyleUnderline"/>
          <w:highlight w:val="cyan"/>
        </w:rPr>
        <w:t xml:space="preserve">It’s </w:t>
      </w:r>
      <w:r w:rsidRPr="001A7F43">
        <w:rPr>
          <w:rStyle w:val="Emphasis"/>
          <w:highlight w:val="cyan"/>
        </w:rPr>
        <w:t>not</w:t>
      </w:r>
      <w:r w:rsidRPr="001A7F43">
        <w:rPr>
          <w:rStyle w:val="StyleUnderline"/>
          <w:highlight w:val="cyan"/>
        </w:rPr>
        <w:t xml:space="preserve"> going to </w:t>
      </w:r>
      <w:r w:rsidRPr="001A7F43">
        <w:rPr>
          <w:rStyle w:val="Emphasis"/>
          <w:highlight w:val="cyan"/>
        </w:rPr>
        <w:t>solve</w:t>
      </w:r>
      <w:r>
        <w:rPr>
          <w:rStyle w:val="Emphasis"/>
        </w:rPr>
        <w:t xml:space="preserve"> global </w:t>
      </w:r>
      <w:r w:rsidRPr="001A7F43">
        <w:rPr>
          <w:rStyle w:val="Emphasis"/>
          <w:highlight w:val="cyan"/>
        </w:rPr>
        <w:t>warming</w:t>
      </w:r>
      <w:r>
        <w:rPr>
          <w:rStyle w:val="Emphasis"/>
        </w:rPr>
        <w:t>. At most</w:t>
      </w:r>
      <w:r>
        <w:rPr>
          <w:sz w:val="16"/>
        </w:rPr>
        <w:t xml:space="preserve">, we found </w:t>
      </w:r>
      <w:r>
        <w:rPr>
          <w:rStyle w:val="Emphasis"/>
        </w:rPr>
        <w:t>50 towers</w:t>
      </w:r>
      <w:r>
        <w:rPr>
          <w:rStyle w:val="StyleUnderline"/>
        </w:rPr>
        <w:t xml:space="preserve"> could reduce </w:t>
      </w:r>
      <w:r>
        <w:rPr>
          <w:rStyle w:val="Emphasis"/>
        </w:rPr>
        <w:t>0.01%</w:t>
      </w:r>
      <w:r>
        <w:rPr>
          <w:rStyle w:val="StyleUnderline"/>
        </w:rPr>
        <w:t xml:space="preserve"> of annual anthropogenic methane emissions</w:t>
      </w:r>
      <w:r>
        <w:rPr>
          <w:sz w:val="16"/>
        </w:rPr>
        <w:t>,” Haskins said. “</w:t>
      </w:r>
      <w:r>
        <w:rPr>
          <w:rStyle w:val="StyleUnderline"/>
        </w:rPr>
        <w:t xml:space="preserve">You’d need about </w:t>
      </w:r>
      <w:r>
        <w:rPr>
          <w:rStyle w:val="Emphasis"/>
        </w:rPr>
        <w:t>352,000</w:t>
      </w:r>
      <w:r>
        <w:rPr>
          <w:rStyle w:val="StyleUnderline"/>
        </w:rPr>
        <w:t xml:space="preserve"> of them to remove </w:t>
      </w:r>
      <w:r>
        <w:rPr>
          <w:rStyle w:val="Emphasis"/>
        </w:rPr>
        <w:t>50%</w:t>
      </w:r>
      <w:r>
        <w:rPr>
          <w:rStyle w:val="StyleUnderline"/>
        </w:rPr>
        <w:t xml:space="preserve"> of anthropogenic methane. It’s an </w:t>
      </w:r>
      <w:r>
        <w:rPr>
          <w:rStyle w:val="Emphasis"/>
        </w:rPr>
        <w:t>insane number</w:t>
      </w:r>
      <w:r>
        <w:rPr>
          <w:sz w:val="16"/>
        </w:rPr>
        <w:t>. And if you did 50 high-emission towers, you’d still need about 43,000.”</w:t>
      </w:r>
    </w:p>
    <w:p w14:paraId="1FD16E18" w14:textId="77777777" w:rsidR="006A5125" w:rsidRDefault="006A5125" w:rsidP="006A5125">
      <w:r>
        <w:rPr>
          <w:sz w:val="16"/>
        </w:rPr>
        <w:t xml:space="preserve">In the meantime, </w:t>
      </w:r>
      <w:r>
        <w:rPr>
          <w:rStyle w:val="StyleUnderline"/>
        </w:rPr>
        <w:t xml:space="preserve">places with </w:t>
      </w:r>
      <w:r>
        <w:rPr>
          <w:rStyle w:val="Emphasis"/>
        </w:rPr>
        <w:t>poor wintertime air quality</w:t>
      </w:r>
      <w:r>
        <w:rPr>
          <w:rStyle w:val="StyleUnderline"/>
        </w:rPr>
        <w:t xml:space="preserve"> could see </w:t>
      </w:r>
      <w:r>
        <w:rPr>
          <w:rStyle w:val="Emphasis"/>
        </w:rPr>
        <w:t>particulate pollution</w:t>
      </w:r>
      <w:r>
        <w:rPr>
          <w:rStyle w:val="StyleUnderline"/>
        </w:rPr>
        <w:t xml:space="preserve"> get </w:t>
      </w:r>
      <w:r>
        <w:rPr>
          <w:rStyle w:val="Emphasis"/>
        </w:rPr>
        <w:t>much worse</w:t>
      </w:r>
      <w:r>
        <w:rPr>
          <w:sz w:val="16"/>
        </w:rPr>
        <w:t>.</w:t>
      </w:r>
    </w:p>
    <w:p w14:paraId="4079427F" w14:textId="77777777" w:rsidR="006A5125" w:rsidRDefault="006A5125" w:rsidP="006A5125">
      <w:r>
        <w:rPr>
          <w:sz w:val="16"/>
        </w:rPr>
        <w:t>“There’s potential that future research could show that the air quality impacts of placing these towers close to methane point sources is minimal if they’re activated at certain times of the year, and far from large population centers,” Mayhew said. “If that’s the case, then this technology (or similar approaches) could play a very small role in combatting warming, but it’s clear from our work that the air-quality side effects should be placed as a central consideration for any proposed real-world implementation of technology like this.”</w:t>
      </w:r>
    </w:p>
    <w:p w14:paraId="06F8C953" w14:textId="76128FE9" w:rsidR="006A5125" w:rsidRDefault="006A5125" w:rsidP="006A5125">
      <w:pPr>
        <w:pStyle w:val="Heading3"/>
      </w:pPr>
      <w:r>
        <w:lastRenderedPageBreak/>
        <w:t>oxidation cp – at: water vapor</w:t>
      </w:r>
    </w:p>
    <w:p w14:paraId="115017B3" w14:textId="77777777" w:rsidR="006A5125" w:rsidRDefault="006A5125" w:rsidP="006A5125">
      <w:pPr>
        <w:pStyle w:val="Heading4"/>
      </w:pPr>
      <w:r>
        <w:t>Water vapor oxidation of methane net increases warming.</w:t>
      </w:r>
    </w:p>
    <w:p w14:paraId="48A9D763" w14:textId="77777777" w:rsidR="006A5125" w:rsidRDefault="006A5125" w:rsidP="006A5125">
      <w:r>
        <w:t xml:space="preserve">Yang </w:t>
      </w:r>
      <w:r>
        <w:rPr>
          <w:rStyle w:val="Style13ptBold"/>
        </w:rPr>
        <w:t>Liu et al. 24</w:t>
      </w:r>
      <w:r>
        <w:t>, Liu is from School of Civil Engineering and Architecture, Wuhan University of Technology and Department of Mechatronic Engineering, Wuhan Business University; Yao is from Institute for Materials and Processes, School of Engineering, University of Edinburgh; Zhou is from Department of Mechatronic Engineering, Wuhan Business University; Ming is from School of Civil Engineering and Architecture, Wuhan University of Technology and Hainan Institute, Wuhan University of Technology; Li is from Institute for Materials and Processes, School of Engineering, University of Edinburgh; de Richter is from Tour-Solaire.Fr, "Removal of Atmospheric Methane by Increasing Hydroxyl Radicals via a Water Vapor Enhancement Strategy," Atmosphere, vol. 15, no. 9, 1046, 09/01/2024, https://doi.org/10.3390/atmos15091046</w:t>
      </w:r>
    </w:p>
    <w:p w14:paraId="36B8D4FF" w14:textId="77777777" w:rsidR="006A5125" w:rsidRDefault="006A5125" w:rsidP="006A5125">
      <w:r>
        <w:rPr>
          <w:rStyle w:val="StyleUnderline"/>
        </w:rPr>
        <w:t xml:space="preserve">Methane is the </w:t>
      </w:r>
      <w:r>
        <w:rPr>
          <w:rStyle w:val="Emphasis"/>
        </w:rPr>
        <w:t>second largest contributor</w:t>
      </w:r>
      <w:r>
        <w:rPr>
          <w:rStyle w:val="StyleUnderline"/>
        </w:rPr>
        <w:t xml:space="preserve"> to global surface air temperature rise. Reducing atmospheric methane will </w:t>
      </w:r>
      <w:r>
        <w:rPr>
          <w:rStyle w:val="Emphasis"/>
        </w:rPr>
        <w:t>mitigate climate change</w:t>
      </w:r>
      <w:r>
        <w:rPr>
          <w:sz w:val="16"/>
        </w:rPr>
        <w:t xml:space="preserve"> and improve air quality. </w:t>
      </w:r>
      <w:r>
        <w:rPr>
          <w:rStyle w:val="StyleUnderline"/>
        </w:rPr>
        <w:t xml:space="preserve">Since the </w:t>
      </w:r>
      <w:r>
        <w:rPr>
          <w:rStyle w:val="Emphasis"/>
        </w:rPr>
        <w:t>main sink</w:t>
      </w:r>
      <w:r>
        <w:rPr>
          <w:rStyle w:val="StyleUnderline"/>
        </w:rPr>
        <w:t xml:space="preserve"> of methane is the </w:t>
      </w:r>
      <w:r>
        <w:rPr>
          <w:rStyle w:val="Emphasis"/>
        </w:rPr>
        <w:t>hydroxyl radical</w:t>
      </w:r>
      <w:r>
        <w:rPr>
          <w:rStyle w:val="StyleUnderline"/>
        </w:rPr>
        <w:t xml:space="preserve"> (</w:t>
      </w:r>
      <w:r>
        <w:rPr>
          <w:rStyle w:val="Emphasis"/>
        </w:rPr>
        <w:t>OH</w:t>
      </w:r>
      <w:r>
        <w:rPr>
          <w:rStyle w:val="StyleUnderline"/>
        </w:rPr>
        <w:t xml:space="preserve">) in the atmosphere, </w:t>
      </w:r>
      <w:r w:rsidRPr="001A7F43">
        <w:rPr>
          <w:rStyle w:val="StyleUnderline"/>
          <w:highlight w:val="cyan"/>
        </w:rPr>
        <w:t>increasing OH</w:t>
      </w:r>
      <w:r>
        <w:rPr>
          <w:rStyle w:val="StyleUnderline"/>
        </w:rPr>
        <w:t xml:space="preserve"> concentration </w:t>
      </w:r>
      <w:r w:rsidRPr="001A7F43">
        <w:rPr>
          <w:rStyle w:val="StyleUnderline"/>
          <w:highlight w:val="cyan"/>
        </w:rPr>
        <w:t xml:space="preserve">will </w:t>
      </w:r>
      <w:r w:rsidRPr="001A7F43">
        <w:rPr>
          <w:rStyle w:val="Emphasis"/>
          <w:highlight w:val="cyan"/>
        </w:rPr>
        <w:t>accelerate</w:t>
      </w:r>
      <w:r>
        <w:rPr>
          <w:rStyle w:val="Emphasis"/>
        </w:rPr>
        <w:t xml:space="preserve"> the </w:t>
      </w:r>
      <w:r w:rsidRPr="001A7F43">
        <w:rPr>
          <w:rStyle w:val="Emphasis"/>
          <w:highlight w:val="cyan"/>
        </w:rPr>
        <w:t>methane oxidation</w:t>
      </w:r>
      <w:r>
        <w:rPr>
          <w:rStyle w:val="Emphasis"/>
        </w:rPr>
        <w:t xml:space="preserve"> process</w:t>
      </w:r>
      <w:r>
        <w:rPr>
          <w:rStyle w:val="StyleUnderline"/>
        </w:rPr>
        <w:t xml:space="preserve"> and </w:t>
      </w:r>
      <w:r>
        <w:rPr>
          <w:rStyle w:val="Emphasis"/>
        </w:rPr>
        <w:t>reduce methane concentration</w:t>
      </w:r>
      <w:r>
        <w:rPr>
          <w:rStyle w:val="StyleUnderline"/>
        </w:rPr>
        <w:t xml:space="preserve">. Because </w:t>
      </w:r>
      <w:r w:rsidRPr="001A7F43">
        <w:rPr>
          <w:rStyle w:val="StyleUnderline"/>
          <w:highlight w:val="cyan"/>
        </w:rPr>
        <w:t>the</w:t>
      </w:r>
      <w:r>
        <w:rPr>
          <w:rStyle w:val="StyleUnderline"/>
        </w:rPr>
        <w:t xml:space="preserve"> </w:t>
      </w:r>
      <w:r>
        <w:rPr>
          <w:rStyle w:val="Emphasis"/>
        </w:rPr>
        <w:t xml:space="preserve">primary </w:t>
      </w:r>
      <w:r w:rsidRPr="001A7F43">
        <w:rPr>
          <w:rStyle w:val="Emphasis"/>
          <w:highlight w:val="cyan"/>
        </w:rPr>
        <w:t>source of OH</w:t>
      </w:r>
      <w:r w:rsidRPr="001A7F43">
        <w:rPr>
          <w:rStyle w:val="StyleUnderline"/>
          <w:highlight w:val="cyan"/>
        </w:rPr>
        <w:t xml:space="preserve"> is</w:t>
      </w:r>
      <w:r>
        <w:rPr>
          <w:rStyle w:val="StyleUnderline"/>
        </w:rPr>
        <w:t xml:space="preserve"> the reaction between </w:t>
      </w:r>
      <w:r w:rsidRPr="001A7F43">
        <w:rPr>
          <w:rStyle w:val="Emphasis"/>
          <w:highlight w:val="cyan"/>
        </w:rPr>
        <w:t>water vapor</w:t>
      </w:r>
      <w:r>
        <w:rPr>
          <w:rStyle w:val="StyleUnderline"/>
        </w:rPr>
        <w:t xml:space="preserve"> and </w:t>
      </w:r>
      <w:r>
        <w:rPr>
          <w:rStyle w:val="Emphasis"/>
        </w:rPr>
        <w:t>ozone</w:t>
      </w:r>
      <w:r>
        <w:rPr>
          <w:rStyle w:val="StyleUnderline"/>
        </w:rPr>
        <w:t xml:space="preserve">, </w:t>
      </w:r>
      <w:r w:rsidRPr="00445EFA">
        <w:rPr>
          <w:rStyle w:val="StyleUnderline"/>
        </w:rPr>
        <w:t xml:space="preserve">scientists have proposed a </w:t>
      </w:r>
      <w:r w:rsidRPr="00445EFA">
        <w:rPr>
          <w:rStyle w:val="Emphasis"/>
        </w:rPr>
        <w:t>water vapor enhancement strategy</w:t>
      </w:r>
      <w:r w:rsidRPr="00445EFA">
        <w:rPr>
          <w:rStyle w:val="StyleUnderline"/>
        </w:rPr>
        <w:t xml:space="preserve"> to </w:t>
      </w:r>
      <w:r w:rsidRPr="00445EFA">
        <w:rPr>
          <w:rStyle w:val="Emphasis"/>
        </w:rPr>
        <w:t>raise OH concentrations</w:t>
      </w:r>
      <w:r w:rsidRPr="00445EFA">
        <w:rPr>
          <w:rStyle w:val="StyleUnderline"/>
        </w:rPr>
        <w:t xml:space="preserve"> in the atmosphere and </w:t>
      </w:r>
      <w:r w:rsidRPr="00445EFA">
        <w:rPr>
          <w:rStyle w:val="Emphasis"/>
        </w:rPr>
        <w:t>remove methane</w:t>
      </w:r>
      <w:r w:rsidRPr="00445EFA">
        <w:rPr>
          <w:rStyle w:val="StyleUnderline"/>
        </w:rPr>
        <w:t>.</w:t>
      </w:r>
      <w:r w:rsidRPr="00445EFA">
        <w:rPr>
          <w:sz w:val="16"/>
        </w:rPr>
        <w:t xml:space="preserve"> We use a two-box model to evaluate interactions between OH and methane and a radiative kernel method to calculate radiative responses to water vapor content growth. </w:t>
      </w:r>
      <w:r w:rsidRPr="00445EFA">
        <w:rPr>
          <w:rStyle w:val="StyleUnderline"/>
        </w:rPr>
        <w:t xml:space="preserve">This proves that increasing OH concentration does have a </w:t>
      </w:r>
      <w:r w:rsidRPr="00445EFA">
        <w:rPr>
          <w:rStyle w:val="Emphasis"/>
        </w:rPr>
        <w:t>positive effect</w:t>
      </w:r>
      <w:r w:rsidRPr="00445EFA">
        <w:rPr>
          <w:rStyle w:val="StyleUnderline"/>
        </w:rPr>
        <w:t xml:space="preserve"> on </w:t>
      </w:r>
      <w:r w:rsidRPr="00445EFA">
        <w:rPr>
          <w:rStyle w:val="Emphasis"/>
        </w:rPr>
        <w:t>methane reduction. If the concentration of OH is increased by 10%</w:t>
      </w:r>
      <w:r w:rsidRPr="00445EFA">
        <w:rPr>
          <w:rStyle w:val="StyleUnderline"/>
        </w:rPr>
        <w:t xml:space="preserve"> from its current value and maintained for </w:t>
      </w:r>
      <w:r w:rsidRPr="00445EFA">
        <w:rPr>
          <w:rStyle w:val="Emphasis"/>
        </w:rPr>
        <w:t>50</w:t>
      </w:r>
      <w:r w:rsidRPr="00445EFA">
        <w:rPr>
          <w:sz w:val="16"/>
        </w:rPr>
        <w:t xml:space="preserve"> (100) </w:t>
      </w:r>
      <w:r w:rsidRPr="00445EFA">
        <w:rPr>
          <w:rStyle w:val="Emphasis"/>
        </w:rPr>
        <w:t>years</w:t>
      </w:r>
      <w:r w:rsidRPr="00445EFA">
        <w:rPr>
          <w:rStyle w:val="StyleUnderline"/>
        </w:rPr>
        <w:t>, 45 Tg yr−1</w:t>
      </w:r>
      <w:r w:rsidRPr="00445EFA">
        <w:rPr>
          <w:sz w:val="16"/>
        </w:rPr>
        <w:t xml:space="preserve"> (67.5 Tg yr−1) </w:t>
      </w:r>
      <w:r w:rsidRPr="00445EFA">
        <w:rPr>
          <w:rStyle w:val="StyleUnderline"/>
        </w:rPr>
        <w:t xml:space="preserve">more methane will be </w:t>
      </w:r>
      <w:r w:rsidRPr="00445EFA">
        <w:rPr>
          <w:rStyle w:val="Emphasis"/>
        </w:rPr>
        <w:t>oxidized</w:t>
      </w:r>
      <w:r w:rsidRPr="00445EFA">
        <w:rPr>
          <w:rStyle w:val="StyleUnderline"/>
        </w:rPr>
        <w:t xml:space="preserve"> by OH, and the </w:t>
      </w:r>
      <w:r w:rsidRPr="00445EFA">
        <w:rPr>
          <w:rStyle w:val="Emphasis"/>
        </w:rPr>
        <w:t>cumulative effects</w:t>
      </w:r>
      <w:r w:rsidRPr="00445EFA">
        <w:rPr>
          <w:rStyle w:val="StyleUnderline"/>
        </w:rPr>
        <w:t xml:space="preserve"> of the oxidation are equivalent to a </w:t>
      </w:r>
      <w:r w:rsidRPr="00445EFA">
        <w:rPr>
          <w:rStyle w:val="Emphasis"/>
        </w:rPr>
        <w:t>120.5 Gt</w:t>
      </w:r>
      <w:r w:rsidRPr="00445EFA">
        <w:rPr>
          <w:sz w:val="16"/>
        </w:rPr>
        <w:t xml:space="preserve"> (219.6 Gt) </w:t>
      </w:r>
      <w:r w:rsidRPr="00445EFA">
        <w:rPr>
          <w:rStyle w:val="Emphasis"/>
        </w:rPr>
        <w:t>reduction in CO2</w:t>
      </w:r>
      <w:r w:rsidRPr="00445EFA">
        <w:rPr>
          <w:rStyle w:val="StyleUnderline"/>
        </w:rPr>
        <w:t xml:space="preserve"> and will </w:t>
      </w:r>
      <w:r w:rsidRPr="00445EFA">
        <w:rPr>
          <w:rStyle w:val="Emphasis"/>
        </w:rPr>
        <w:t>lower the global surface air temperature by 0.054 °C</w:t>
      </w:r>
      <w:r w:rsidRPr="00445EFA">
        <w:rPr>
          <w:sz w:val="16"/>
        </w:rPr>
        <w:t xml:space="preserve"> (0.099 °C). Our study also provides insights into a mixed picture of global and regional radiative responses to the growth of water vapor content.</w:t>
      </w:r>
      <w:r>
        <w:rPr>
          <w:sz w:val="16"/>
        </w:rPr>
        <w:t xml:space="preserve"> The </w:t>
      </w:r>
      <w:r w:rsidRPr="001A7F43">
        <w:rPr>
          <w:rStyle w:val="StyleUnderline"/>
          <w:highlight w:val="cyan"/>
        </w:rPr>
        <w:t>reduced radiative forcing by methane</w:t>
      </w:r>
      <w:r>
        <w:rPr>
          <w:rStyle w:val="StyleUnderline"/>
        </w:rPr>
        <w:t xml:space="preserve"> removal </w:t>
      </w:r>
      <w:r w:rsidRPr="001A7F43">
        <w:rPr>
          <w:rStyle w:val="Emphasis"/>
          <w:highlight w:val="cyan"/>
        </w:rPr>
        <w:t>cannot overpower</w:t>
      </w:r>
      <w:r>
        <w:rPr>
          <w:rStyle w:val="StyleUnderline"/>
        </w:rPr>
        <w:t xml:space="preserve"> the </w:t>
      </w:r>
      <w:r w:rsidRPr="001A7F43">
        <w:rPr>
          <w:rStyle w:val="Emphasis"/>
          <w:highlight w:val="cyan"/>
        </w:rPr>
        <w:t>increased radiative forcing</w:t>
      </w:r>
      <w:r w:rsidRPr="001A7F43">
        <w:rPr>
          <w:rStyle w:val="StyleUnderline"/>
          <w:highlight w:val="cyan"/>
        </w:rPr>
        <w:t xml:space="preserve"> by </w:t>
      </w:r>
      <w:r w:rsidRPr="001A7F43">
        <w:rPr>
          <w:rStyle w:val="Emphasis"/>
          <w:highlight w:val="cyan"/>
        </w:rPr>
        <w:t>water vapor from the global average</w:t>
      </w:r>
      <w:r>
        <w:rPr>
          <w:rStyle w:val="Emphasis"/>
        </w:rPr>
        <w:t xml:space="preserve"> point of view</w:t>
      </w:r>
      <w:r>
        <w:rPr>
          <w:sz w:val="16"/>
        </w:rPr>
        <w:t>. However, due to OH’s greater sensitivity to water vapor and weaker radiative response at higher latitudes, this perspective may be reversed if abrupt CH4 emissions from permafrost thaw occur.</w:t>
      </w:r>
    </w:p>
    <w:p w14:paraId="6BD000EB" w14:textId="77777777" w:rsidR="006A5125" w:rsidRPr="006E5BE3" w:rsidRDefault="006A5125" w:rsidP="006A5125">
      <w:pPr>
        <w:pStyle w:val="Heading4"/>
      </w:pPr>
      <w:r>
        <w:t xml:space="preserve">GWP from </w:t>
      </w:r>
      <w:r>
        <w:rPr>
          <w:u w:val="single"/>
        </w:rPr>
        <w:t>water vapor</w:t>
      </w:r>
      <w:r>
        <w:t xml:space="preserve"> will </w:t>
      </w:r>
      <w:r>
        <w:rPr>
          <w:u w:val="single"/>
        </w:rPr>
        <w:t>exceed</w:t>
      </w:r>
      <w:r>
        <w:t xml:space="preserve"> reductions from </w:t>
      </w:r>
      <w:r>
        <w:rPr>
          <w:u w:val="single"/>
        </w:rPr>
        <w:t>methane removal</w:t>
      </w:r>
      <w:r>
        <w:t xml:space="preserve">. </w:t>
      </w:r>
    </w:p>
    <w:p w14:paraId="25C01FC0" w14:textId="77777777" w:rsidR="006A5125" w:rsidRDefault="006A5125" w:rsidP="006A5125">
      <w:r>
        <w:t xml:space="preserve">Yang </w:t>
      </w:r>
      <w:r w:rsidRPr="006E5BE3">
        <w:rPr>
          <w:rStyle w:val="Style13ptBold"/>
        </w:rPr>
        <w:t>Liu et al. 24</w:t>
      </w:r>
      <w:r>
        <w:t>, Liu is from School of Civil Engineering and Architecture, Wuhan University of Technology and Department of Mechatronic Engineering, Wuhan Business University; Yao is from Institute for Materials and Processes, School of Engineering, University of Edinburgh; Zhou is from Department of Mechatronic Engineering, Wuhan Business University; Ming is from School of Civil Engineering and Architecture, Wuhan University of Technology and Hainan Institute, Wuhan University of Technology; Li is from Institute for Materials and Processes, School of Engineering, University of Edinburgh; de Richter is from Tour-Solaire.Fr, "Removal of Atmospheric Methane by Increasing Hydroxyl Radicals via a Water Vapor Enhancement Strategy," Atmosphere, vol. 15, no. 9, 1046, 09/01/2024, https://doi.org/10.3390/atmos15091046</w:t>
      </w:r>
    </w:p>
    <w:p w14:paraId="568EBD46" w14:textId="77777777" w:rsidR="006A5125" w:rsidRPr="00E270C0" w:rsidRDefault="006A5125" w:rsidP="006A5125">
      <w:pPr>
        <w:rPr>
          <w:sz w:val="16"/>
        </w:rPr>
      </w:pPr>
      <w:r w:rsidRPr="00E270C0">
        <w:rPr>
          <w:sz w:val="16"/>
        </w:rPr>
        <w:t>4. Comparison of Radiative Forcing Due to Methane and Water Vapor Variations</w:t>
      </w:r>
    </w:p>
    <w:p w14:paraId="3D000CEF" w14:textId="77777777" w:rsidR="006A5125" w:rsidRPr="00E270C0" w:rsidRDefault="006A5125" w:rsidP="006A5125">
      <w:pPr>
        <w:rPr>
          <w:sz w:val="16"/>
        </w:rPr>
      </w:pPr>
      <w:r w:rsidRPr="00E270C0">
        <w:rPr>
          <w:rStyle w:val="StyleUnderline"/>
        </w:rPr>
        <w:t>We can</w:t>
      </w:r>
      <w:r w:rsidRPr="00E270C0">
        <w:rPr>
          <w:sz w:val="16"/>
        </w:rPr>
        <w:t xml:space="preserve"> now </w:t>
      </w:r>
      <w:r w:rsidRPr="00E270C0">
        <w:rPr>
          <w:rStyle w:val="StyleUnderline"/>
        </w:rPr>
        <w:t>compare global mean radiative forcing</w:t>
      </w:r>
      <w:r w:rsidRPr="00E270C0">
        <w:rPr>
          <w:sz w:val="16"/>
        </w:rPr>
        <w:t xml:space="preserve">, which is </w:t>
      </w:r>
      <w:r w:rsidRPr="00E270C0">
        <w:rPr>
          <w:rStyle w:val="StyleUnderline"/>
        </w:rPr>
        <w:t>reduced due to methane removal, and radiative forcing</w:t>
      </w:r>
      <w:r w:rsidRPr="00E270C0">
        <w:rPr>
          <w:sz w:val="16"/>
        </w:rPr>
        <w:t xml:space="preserve">, </w:t>
      </w:r>
      <w:r w:rsidRPr="00E270C0">
        <w:rPr>
          <w:rStyle w:val="StyleUnderline"/>
        </w:rPr>
        <w:t>which is</w:t>
      </w:r>
      <w:r w:rsidRPr="00E270C0">
        <w:rPr>
          <w:sz w:val="16"/>
        </w:rPr>
        <w:t xml:space="preserve"> due </w:t>
      </w:r>
      <w:r w:rsidRPr="00E270C0">
        <w:rPr>
          <w:rStyle w:val="StyleUnderline"/>
        </w:rPr>
        <w:t>increased due to</w:t>
      </w:r>
      <w:r w:rsidRPr="00E270C0">
        <w:rPr>
          <w:sz w:val="16"/>
        </w:rPr>
        <w:t xml:space="preserve"> higher </w:t>
      </w:r>
      <w:r w:rsidRPr="00E270C0">
        <w:rPr>
          <w:rStyle w:val="StyleUnderline"/>
        </w:rPr>
        <w:t>water vapor content</w:t>
      </w:r>
      <w:r w:rsidRPr="00E270C0">
        <w:rPr>
          <w:sz w:val="16"/>
        </w:rPr>
        <w:t>, when the same increase in OH concentration is required, as shown in Figure 8.</w:t>
      </w:r>
    </w:p>
    <w:p w14:paraId="45FCF2E2" w14:textId="77777777" w:rsidR="006A5125" w:rsidRPr="00E270C0" w:rsidRDefault="006A5125" w:rsidP="006A5125">
      <w:pPr>
        <w:rPr>
          <w:sz w:val="16"/>
        </w:rPr>
      </w:pPr>
      <w:r w:rsidRPr="00E270C0">
        <w:rPr>
          <w:noProof/>
          <w:sz w:val="16"/>
        </w:rPr>
        <w:lastRenderedPageBreak/>
        <w:drawing>
          <wp:inline distT="0" distB="0" distL="0" distR="0" wp14:anchorId="6D2B464A" wp14:editId="30347CB2">
            <wp:extent cx="5240020" cy="3506470"/>
            <wp:effectExtent l="0" t="0" r="0" b="0"/>
            <wp:docPr id="2010835171" name="Picture 1" descr="Atmosphere 15 01046 g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tmosphere 15 01046 g00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40020" cy="3506470"/>
                    </a:xfrm>
                    <a:prstGeom prst="rect">
                      <a:avLst/>
                    </a:prstGeom>
                    <a:noFill/>
                    <a:ln>
                      <a:noFill/>
                    </a:ln>
                  </pic:spPr>
                </pic:pic>
              </a:graphicData>
            </a:graphic>
          </wp:inline>
        </w:drawing>
      </w:r>
    </w:p>
    <w:p w14:paraId="13FE9B93" w14:textId="77777777" w:rsidR="006A5125" w:rsidRPr="00E270C0" w:rsidRDefault="006A5125" w:rsidP="006A5125">
      <w:pPr>
        <w:rPr>
          <w:sz w:val="16"/>
        </w:rPr>
      </w:pPr>
      <w:r w:rsidRPr="00E270C0">
        <w:rPr>
          <w:sz w:val="16"/>
        </w:rPr>
        <w:t>The comparison is discussed from two different perspectives. From the global mean perspective, the responses to water vapor are present in the left part of this figure. We choose 2.237 as the sensitivity of OH concentration to water vapor indicated in Section 1, which means that increasing OH by one percent requires only 1/2.237 percent growth of water vapor (and corresponding radiative responses to water vapor). Linear radiative responses to increases in water vapor required by increases in OH concentrations are presented by the blue dash-dot line, logarithmic responses are presented by the solid black line, and the pink area indicates the hybrid response zone.</w:t>
      </w:r>
    </w:p>
    <w:p w14:paraId="29A31738" w14:textId="77777777" w:rsidR="006A5125" w:rsidRPr="00E270C0" w:rsidRDefault="006A5125" w:rsidP="006A5125">
      <w:pPr>
        <w:rPr>
          <w:sz w:val="16"/>
        </w:rPr>
      </w:pPr>
      <w:r w:rsidRPr="00E270C0">
        <w:rPr>
          <w:sz w:val="16"/>
        </w:rPr>
        <w:t>Reductions in TOA radiative forcing due to reductions in CH4 concentrations can be assessed by [1,72]</w:t>
      </w:r>
    </w:p>
    <w:p w14:paraId="70BE7763" w14:textId="77777777" w:rsidR="006A5125" w:rsidRPr="00E270C0" w:rsidRDefault="006A5125" w:rsidP="006A5125">
      <w:r w:rsidRPr="00E270C0">
        <w:t>[EQUATION 13 OMITTED]</w:t>
      </w:r>
    </w:p>
    <w:p w14:paraId="55F70C12" w14:textId="77777777" w:rsidR="006A5125" w:rsidRPr="00E270C0" w:rsidRDefault="006A5125" w:rsidP="006A5125">
      <w:pPr>
        <w:rPr>
          <w:sz w:val="16"/>
        </w:rPr>
      </w:pPr>
      <w:r w:rsidRPr="00E270C0">
        <w:rPr>
          <w:sz w:val="16"/>
        </w:rPr>
        <w:t xml:space="preserve">where </w:t>
      </w:r>
      <w:r w:rsidRPr="00E270C0">
        <w:rPr>
          <w:rFonts w:ascii="Cambria Math" w:hAnsi="Cambria Math" w:cs="Cambria Math"/>
          <w:sz w:val="16"/>
        </w:rPr>
        <w:t>𝑆𝐴𝑅𝐹</w:t>
      </w:r>
      <w:r w:rsidRPr="00E270C0">
        <w:rPr>
          <w:sz w:val="16"/>
        </w:rPr>
        <w:t xml:space="preserve"> is a change in net downward radiative flux due to changes in greenhouse gases accounting for stratospheric temperature adjustments, [</w:t>
      </w:r>
      <w:r w:rsidRPr="00E270C0">
        <w:rPr>
          <w:rFonts w:ascii="Cambria Math" w:hAnsi="Cambria Math" w:cs="Cambria Math"/>
          <w:sz w:val="16"/>
        </w:rPr>
        <w:t>𝐶𝐻</w:t>
      </w:r>
      <w:r w:rsidRPr="00E270C0">
        <w:rPr>
          <w:sz w:val="16"/>
        </w:rPr>
        <w:t>4]0 is pre-industrial CH4 concentration, 731.41 ppb, and [</w:t>
      </w:r>
      <w:r w:rsidRPr="00E270C0">
        <w:rPr>
          <w:rFonts w:ascii="Cambria Math" w:hAnsi="Cambria Math" w:cs="Cambria Math"/>
          <w:sz w:val="16"/>
        </w:rPr>
        <w:t>𝑁</w:t>
      </w:r>
      <w:r w:rsidRPr="00E270C0">
        <w:rPr>
          <w:sz w:val="16"/>
        </w:rPr>
        <w:t>2</w:t>
      </w:r>
      <w:r w:rsidRPr="00E270C0">
        <w:rPr>
          <w:rFonts w:ascii="Cambria Math" w:hAnsi="Cambria Math" w:cs="Cambria Math"/>
          <w:sz w:val="16"/>
        </w:rPr>
        <w:t>𝑂</w:t>
      </w:r>
      <w:r w:rsidRPr="00E270C0">
        <w:rPr>
          <w:sz w:val="16"/>
        </w:rPr>
        <w:t xml:space="preserve">] is atmospheric N2O concentration, 331 ppb [73]. </w:t>
      </w:r>
      <w:r w:rsidRPr="00E270C0">
        <w:rPr>
          <w:rFonts w:ascii="Cambria Math" w:hAnsi="Cambria Math" w:cs="Cambria Math"/>
          <w:sz w:val="16"/>
        </w:rPr>
        <w:t>𝑎</w:t>
      </w:r>
      <w:r w:rsidRPr="00E270C0">
        <w:rPr>
          <w:sz w:val="16"/>
        </w:rPr>
        <w:t xml:space="preserve">=−8.9603×10−5 W m−2 ppb−1 , </w:t>
      </w:r>
      <w:r w:rsidRPr="00E270C0">
        <w:rPr>
          <w:rFonts w:ascii="Cambria Math" w:hAnsi="Cambria Math" w:cs="Cambria Math"/>
          <w:sz w:val="16"/>
        </w:rPr>
        <w:t>𝑏</w:t>
      </w:r>
      <w:r w:rsidRPr="00E270C0">
        <w:rPr>
          <w:sz w:val="16"/>
        </w:rPr>
        <w:t xml:space="preserve">=−1.2462×10−4 W m−2 ppb−1 , </w:t>
      </w:r>
      <w:r w:rsidRPr="00E270C0">
        <w:rPr>
          <w:rFonts w:ascii="Cambria Math" w:hAnsi="Cambria Math" w:cs="Cambria Math"/>
          <w:sz w:val="16"/>
        </w:rPr>
        <w:t>𝑑</w:t>
      </w:r>
      <w:r w:rsidRPr="00E270C0">
        <w:rPr>
          <w:sz w:val="16"/>
        </w:rPr>
        <w:t>=0.045194 W m−2 ppb−1/2 . Only the changes in [</w:t>
      </w:r>
      <w:r w:rsidRPr="00E270C0">
        <w:rPr>
          <w:rFonts w:ascii="Cambria Math" w:hAnsi="Cambria Math" w:cs="Cambria Math"/>
          <w:sz w:val="16"/>
        </w:rPr>
        <w:t>𝐶𝐻</w:t>
      </w:r>
      <w:r w:rsidRPr="00E270C0">
        <w:rPr>
          <w:sz w:val="16"/>
        </w:rPr>
        <w:t>4] are taken into account, and [</w:t>
      </w:r>
      <w:r w:rsidRPr="00E270C0">
        <w:rPr>
          <w:rFonts w:ascii="Cambria Math" w:hAnsi="Cambria Math" w:cs="Cambria Math"/>
          <w:sz w:val="16"/>
        </w:rPr>
        <w:t>𝑁</w:t>
      </w:r>
      <w:r w:rsidRPr="00E270C0">
        <w:rPr>
          <w:sz w:val="16"/>
        </w:rPr>
        <w:t>2</w:t>
      </w:r>
      <w:r w:rsidRPr="00E270C0">
        <w:rPr>
          <w:rFonts w:ascii="Cambria Math" w:hAnsi="Cambria Math" w:cs="Cambria Math"/>
          <w:sz w:val="16"/>
        </w:rPr>
        <w:t>𝑂</w:t>
      </w:r>
      <w:r w:rsidRPr="00E270C0">
        <w:rPr>
          <w:sz w:val="16"/>
        </w:rPr>
        <w:t>] is assumed not changed when the reductions in radiative forcing are calculated from Equation (15).</w:t>
      </w:r>
    </w:p>
    <w:p w14:paraId="0196F92B" w14:textId="77777777" w:rsidR="006A5125" w:rsidRDefault="006A5125" w:rsidP="006A5125">
      <w:pPr>
        <w:rPr>
          <w:sz w:val="16"/>
        </w:rPr>
      </w:pPr>
      <w:r w:rsidRPr="00E270C0">
        <w:rPr>
          <w:sz w:val="16"/>
        </w:rPr>
        <w:t xml:space="preserve">From Figure 8, </w:t>
      </w:r>
      <w:r w:rsidRPr="00E270C0">
        <w:rPr>
          <w:rStyle w:val="StyleUnderline"/>
        </w:rPr>
        <w:t>the</w:t>
      </w:r>
      <w:r w:rsidRPr="00E270C0">
        <w:rPr>
          <w:sz w:val="16"/>
        </w:rPr>
        <w:t xml:space="preserve"> global </w:t>
      </w:r>
      <w:r w:rsidRPr="00E270C0">
        <w:rPr>
          <w:rStyle w:val="StyleUnderline"/>
        </w:rPr>
        <w:t xml:space="preserve">mean radiative forcing </w:t>
      </w:r>
      <w:r w:rsidRPr="00E270C0">
        <w:rPr>
          <w:rStyle w:val="Emphasis"/>
        </w:rPr>
        <w:t>increases from water vapor</w:t>
      </w:r>
      <w:r w:rsidRPr="00E270C0">
        <w:rPr>
          <w:sz w:val="16"/>
        </w:rPr>
        <w:t xml:space="preserve"> </w:t>
      </w:r>
      <w:r w:rsidRPr="00E270C0">
        <w:rPr>
          <w:rStyle w:val="StyleUnderline"/>
        </w:rPr>
        <w:t>will</w:t>
      </w:r>
      <w:r w:rsidRPr="00E270C0">
        <w:rPr>
          <w:sz w:val="16"/>
        </w:rPr>
        <w:t xml:space="preserve"> </w:t>
      </w:r>
      <w:r w:rsidRPr="00E270C0">
        <w:rPr>
          <w:rStyle w:val="Emphasis"/>
        </w:rPr>
        <w:t>exceed radiative forcing reductions</w:t>
      </w:r>
      <w:r w:rsidRPr="00E270C0">
        <w:rPr>
          <w:sz w:val="16"/>
        </w:rPr>
        <w:t xml:space="preserve"> </w:t>
      </w:r>
      <w:r w:rsidRPr="00E270C0">
        <w:rPr>
          <w:rStyle w:val="StyleUnderline"/>
        </w:rPr>
        <w:t>due to</w:t>
      </w:r>
      <w:r w:rsidRPr="00E270C0">
        <w:rPr>
          <w:sz w:val="16"/>
        </w:rPr>
        <w:t xml:space="preserve"> </w:t>
      </w:r>
      <w:r w:rsidRPr="00E270C0">
        <w:rPr>
          <w:rStyle w:val="Emphasis"/>
        </w:rPr>
        <w:t>methane removal</w:t>
      </w:r>
      <w:r w:rsidRPr="00E270C0">
        <w:rPr>
          <w:sz w:val="16"/>
        </w:rPr>
        <w:t xml:space="preserve"> (lower part of this figure) </w:t>
      </w:r>
      <w:r w:rsidRPr="00E270C0">
        <w:rPr>
          <w:rStyle w:val="StyleUnderline"/>
        </w:rPr>
        <w:t>when the</w:t>
      </w:r>
      <w:r w:rsidRPr="00E270C0">
        <w:rPr>
          <w:sz w:val="16"/>
        </w:rPr>
        <w:t xml:space="preserve"> </w:t>
      </w:r>
      <w:r w:rsidRPr="00E270C0">
        <w:rPr>
          <w:rStyle w:val="Emphasis"/>
        </w:rPr>
        <w:t>same rate of increase</w:t>
      </w:r>
      <w:r w:rsidRPr="00E270C0">
        <w:rPr>
          <w:sz w:val="16"/>
        </w:rPr>
        <w:t xml:space="preserve"> </w:t>
      </w:r>
      <w:r w:rsidRPr="00E270C0">
        <w:rPr>
          <w:rStyle w:val="StyleUnderline"/>
        </w:rPr>
        <w:t>in</w:t>
      </w:r>
      <w:r w:rsidRPr="00E270C0">
        <w:rPr>
          <w:sz w:val="16"/>
        </w:rPr>
        <w:t xml:space="preserve"> </w:t>
      </w:r>
      <w:r w:rsidRPr="00E270C0">
        <w:rPr>
          <w:rStyle w:val="Emphasis"/>
        </w:rPr>
        <w:t>OH</w:t>
      </w:r>
      <w:r w:rsidRPr="00E270C0">
        <w:rPr>
          <w:sz w:val="16"/>
        </w:rPr>
        <w:t xml:space="preserve"> concentration </w:t>
      </w:r>
      <w:r w:rsidRPr="00E270C0">
        <w:rPr>
          <w:rStyle w:val="StyleUnderline"/>
        </w:rPr>
        <w:t>is required. From this perspective, removing atmospheric methane only by increasing water vapor content in the atmosphere may</w:t>
      </w:r>
      <w:r w:rsidRPr="00E270C0">
        <w:rPr>
          <w:sz w:val="16"/>
        </w:rPr>
        <w:t xml:space="preserve"> </w:t>
      </w:r>
      <w:r w:rsidRPr="00E270C0">
        <w:rPr>
          <w:rStyle w:val="Emphasis"/>
        </w:rPr>
        <w:t>not be a good method</w:t>
      </w:r>
      <w:r w:rsidRPr="00E270C0">
        <w:rPr>
          <w:sz w:val="16"/>
        </w:rPr>
        <w:t>. It should be noted that effective radiative forcing (ERF) may also be the parameter for comparison. ERF is an extended concept from SARF and is a change in net downward radiative flux due to changes in greenhouse gases accounting for adjustments not only in stratospheric temperature (SARF) but also in tropospheric temperature, clouds, and atmospheric circulation [1]. As the sum of adjustments is negatively proportional to SARF [74], the radiative benefits of methane reductions will be further below the penalty.</w:t>
      </w:r>
    </w:p>
    <w:p w14:paraId="17CE0726" w14:textId="19D21378" w:rsidR="006B7685" w:rsidRDefault="006B7685" w:rsidP="002F2126">
      <w:pPr>
        <w:pStyle w:val="Heading3"/>
      </w:pPr>
      <w:r>
        <w:lastRenderedPageBreak/>
        <w:t>peridotite – 2ac</w:t>
      </w:r>
    </w:p>
    <w:p w14:paraId="78AE482E" w14:textId="38D394D6" w:rsidR="006B7685" w:rsidRDefault="006B7685" w:rsidP="006B7685">
      <w:pPr>
        <w:pStyle w:val="Heading4"/>
      </w:pPr>
      <w:r>
        <w:t xml:space="preserve">Doesn’t solve. This is about CO2; methane’s </w:t>
      </w:r>
      <w:r>
        <w:rPr>
          <w:u w:val="single"/>
        </w:rPr>
        <w:t>key</w:t>
      </w:r>
      <w:r>
        <w:t xml:space="preserve"> because it’s </w:t>
      </w:r>
      <w:r>
        <w:rPr>
          <w:u w:val="single"/>
        </w:rPr>
        <w:t>short-lived</w:t>
      </w:r>
      <w:r>
        <w:t xml:space="preserve">. That’s ALA and Dreyfus. </w:t>
      </w:r>
    </w:p>
    <w:p w14:paraId="698F2079" w14:textId="0FA068B4" w:rsidR="006B7685" w:rsidRDefault="006B7685" w:rsidP="006B7685">
      <w:r>
        <w:t>&lt;&lt;ALA&gt;&gt;</w:t>
      </w:r>
    </w:p>
    <w:p w14:paraId="037C4569" w14:textId="77777777" w:rsidR="006B7685" w:rsidRPr="006B7685" w:rsidRDefault="006B7685" w:rsidP="006B7685">
      <w:pPr>
        <w:rPr>
          <w:color w:val="555555"/>
          <w:sz w:val="10"/>
          <w:szCs w:val="16"/>
        </w:rPr>
      </w:pPr>
      <w:r w:rsidRPr="006B7685">
        <w:rPr>
          <w:rStyle w:val="StyleUnderline"/>
          <w:color w:val="555555"/>
          <w:sz w:val="16"/>
          <w:szCs w:val="16"/>
          <w:shd w:val="clear" w:color="auto" w:fill="D2D2D2"/>
        </w:rPr>
        <w:t>Methane</w:t>
      </w:r>
      <w:r w:rsidRPr="006B7685">
        <w:rPr>
          <w:color w:val="555555"/>
          <w:sz w:val="10"/>
          <w:szCs w:val="16"/>
          <w:shd w:val="clear" w:color="auto" w:fill="D2D2D2"/>
        </w:rPr>
        <w:t xml:space="preserve"> </w:t>
      </w:r>
      <w:r w:rsidRPr="006B7685">
        <w:rPr>
          <w:rStyle w:val="Emphasis"/>
          <w:color w:val="555555"/>
          <w:sz w:val="16"/>
          <w:szCs w:val="16"/>
          <w:shd w:val="clear" w:color="auto" w:fill="D2D2D2"/>
        </w:rPr>
        <w:t>Drives Climate Change</w:t>
      </w:r>
    </w:p>
    <w:p w14:paraId="517F8770" w14:textId="77777777" w:rsidR="006B7685" w:rsidRPr="006B7685" w:rsidRDefault="006B7685" w:rsidP="006B7685">
      <w:pPr>
        <w:rPr>
          <w:color w:val="555555"/>
          <w:sz w:val="10"/>
          <w:szCs w:val="16"/>
        </w:rPr>
      </w:pPr>
      <w:r w:rsidRPr="006B7685">
        <w:rPr>
          <w:color w:val="555555"/>
          <w:sz w:val="10"/>
          <w:szCs w:val="16"/>
        </w:rPr>
        <w:t xml:space="preserve">Methane, a significant component of what is often referred to as “natural” gas, “fossil” gas and “fracked” gas, is a fossil fuel widely used in electricity production. Methane is a known and powerful accelerator of climate change; its heat-trapping capacity is more than 80 times that of carbon dioxide over its first 20 years in the atmosphere.1 While methane degrades in the atmosphere over time, </w:t>
      </w:r>
      <w:r w:rsidRPr="006B7685">
        <w:rPr>
          <w:rStyle w:val="StyleUnderline"/>
          <w:color w:val="555555"/>
          <w:sz w:val="16"/>
          <w:szCs w:val="16"/>
          <w:shd w:val="clear" w:color="auto" w:fill="D2D2D2"/>
        </w:rPr>
        <w:t>the</w:t>
      </w:r>
      <w:r w:rsidRPr="006B7685">
        <w:rPr>
          <w:color w:val="555555"/>
          <w:sz w:val="10"/>
          <w:szCs w:val="16"/>
          <w:shd w:val="clear" w:color="auto" w:fill="D2D2D2"/>
        </w:rPr>
        <w:t xml:space="preserve"> </w:t>
      </w:r>
      <w:r w:rsidRPr="006B7685">
        <w:rPr>
          <w:rStyle w:val="Emphasis"/>
          <w:color w:val="555555"/>
          <w:sz w:val="16"/>
          <w:szCs w:val="16"/>
          <w:shd w:val="clear" w:color="auto" w:fill="D2D2D2"/>
        </w:rPr>
        <w:t>20-year</w:t>
      </w:r>
      <w:r w:rsidRPr="006B7685">
        <w:rPr>
          <w:rStyle w:val="Emphasis"/>
          <w:color w:val="555555"/>
          <w:sz w:val="16"/>
          <w:szCs w:val="16"/>
        </w:rPr>
        <w:t xml:space="preserve"> time </w:t>
      </w:r>
      <w:r w:rsidRPr="006B7685">
        <w:rPr>
          <w:rStyle w:val="Emphasis"/>
          <w:color w:val="555555"/>
          <w:sz w:val="16"/>
          <w:szCs w:val="16"/>
          <w:shd w:val="clear" w:color="auto" w:fill="D2D2D2"/>
        </w:rPr>
        <w:t>frame</w:t>
      </w:r>
      <w:r w:rsidRPr="006B7685">
        <w:rPr>
          <w:color w:val="555555"/>
          <w:sz w:val="10"/>
          <w:szCs w:val="16"/>
          <w:shd w:val="clear" w:color="auto" w:fill="D2D2D2"/>
        </w:rPr>
        <w:t xml:space="preserve"> </w:t>
      </w:r>
      <w:r w:rsidRPr="006B7685">
        <w:rPr>
          <w:rStyle w:val="StyleUnderline"/>
          <w:color w:val="555555"/>
          <w:sz w:val="16"/>
          <w:szCs w:val="16"/>
          <w:shd w:val="clear" w:color="auto" w:fill="D2D2D2"/>
        </w:rPr>
        <w:t>is</w:t>
      </w:r>
      <w:r w:rsidRPr="006B7685">
        <w:rPr>
          <w:color w:val="555555"/>
          <w:sz w:val="10"/>
          <w:szCs w:val="16"/>
          <w:shd w:val="clear" w:color="auto" w:fill="D2D2D2"/>
        </w:rPr>
        <w:t xml:space="preserve"> </w:t>
      </w:r>
      <w:r w:rsidRPr="006B7685">
        <w:rPr>
          <w:rStyle w:val="Emphasis"/>
          <w:color w:val="555555"/>
          <w:sz w:val="16"/>
          <w:szCs w:val="16"/>
          <w:shd w:val="clear" w:color="auto" w:fill="D2D2D2"/>
        </w:rPr>
        <w:t>key</w:t>
      </w:r>
      <w:r w:rsidRPr="006B7685">
        <w:rPr>
          <w:rStyle w:val="StyleUnderline"/>
          <w:color w:val="555555"/>
          <w:sz w:val="16"/>
          <w:szCs w:val="16"/>
          <w:shd w:val="clear" w:color="auto" w:fill="D2D2D2"/>
        </w:rPr>
        <w:t>: it</w:t>
      </w:r>
      <w:r w:rsidRPr="006B7685">
        <w:rPr>
          <w:color w:val="555555"/>
          <w:sz w:val="10"/>
          <w:szCs w:val="16"/>
          <w:shd w:val="clear" w:color="auto" w:fill="D2D2D2"/>
        </w:rPr>
        <w:t xml:space="preserve"> </w:t>
      </w:r>
      <w:r w:rsidRPr="006B7685">
        <w:rPr>
          <w:rStyle w:val="Emphasis"/>
          <w:color w:val="555555"/>
          <w:sz w:val="16"/>
          <w:szCs w:val="16"/>
          <w:shd w:val="clear" w:color="auto" w:fill="D2D2D2"/>
        </w:rPr>
        <w:t>corresponds</w:t>
      </w:r>
      <w:r w:rsidRPr="006B7685">
        <w:rPr>
          <w:color w:val="555555"/>
          <w:sz w:val="10"/>
          <w:szCs w:val="16"/>
        </w:rPr>
        <w:t xml:space="preserve"> roughly </w:t>
      </w:r>
      <w:r w:rsidRPr="006B7685">
        <w:rPr>
          <w:rStyle w:val="StyleUnderline"/>
          <w:color w:val="555555"/>
          <w:sz w:val="16"/>
          <w:szCs w:val="16"/>
          <w:shd w:val="clear" w:color="auto" w:fill="D2D2D2"/>
        </w:rPr>
        <w:t>to the</w:t>
      </w:r>
      <w:r w:rsidRPr="006B7685">
        <w:rPr>
          <w:color w:val="555555"/>
          <w:sz w:val="10"/>
          <w:szCs w:val="16"/>
          <w:shd w:val="clear" w:color="auto" w:fill="D2D2D2"/>
        </w:rPr>
        <w:t xml:space="preserve"> </w:t>
      </w:r>
      <w:r w:rsidRPr="006B7685">
        <w:rPr>
          <w:rStyle w:val="Emphasis"/>
          <w:color w:val="555555"/>
          <w:sz w:val="16"/>
          <w:szCs w:val="16"/>
          <w:shd w:val="clear" w:color="auto" w:fill="D2D2D2"/>
        </w:rPr>
        <w:t>time</w:t>
      </w:r>
      <w:r w:rsidRPr="006B7685">
        <w:rPr>
          <w:color w:val="555555"/>
          <w:sz w:val="10"/>
          <w:szCs w:val="16"/>
          <w:shd w:val="clear" w:color="auto" w:fill="D2D2D2"/>
        </w:rPr>
        <w:t xml:space="preserve"> </w:t>
      </w:r>
      <w:r w:rsidRPr="006B7685">
        <w:rPr>
          <w:rStyle w:val="StyleUnderline"/>
          <w:color w:val="555555"/>
          <w:sz w:val="16"/>
          <w:szCs w:val="16"/>
          <w:shd w:val="clear" w:color="auto" w:fill="D2D2D2"/>
        </w:rPr>
        <w:t>during which the</w:t>
      </w:r>
      <w:r w:rsidRPr="006B7685">
        <w:rPr>
          <w:color w:val="555555"/>
          <w:sz w:val="10"/>
          <w:szCs w:val="16"/>
          <w:shd w:val="clear" w:color="auto" w:fill="D2D2D2"/>
        </w:rPr>
        <w:t xml:space="preserve"> </w:t>
      </w:r>
      <w:r w:rsidRPr="006B7685">
        <w:rPr>
          <w:rStyle w:val="Emphasis"/>
          <w:color w:val="555555"/>
          <w:sz w:val="16"/>
          <w:szCs w:val="16"/>
          <w:shd w:val="clear" w:color="auto" w:fill="D2D2D2"/>
        </w:rPr>
        <w:t>U</w:t>
      </w:r>
      <w:r w:rsidRPr="006B7685">
        <w:rPr>
          <w:color w:val="555555"/>
          <w:sz w:val="10"/>
          <w:szCs w:val="16"/>
        </w:rPr>
        <w:t xml:space="preserve">nited </w:t>
      </w:r>
      <w:r w:rsidRPr="006B7685">
        <w:rPr>
          <w:rStyle w:val="Emphasis"/>
          <w:color w:val="555555"/>
          <w:sz w:val="16"/>
          <w:szCs w:val="16"/>
          <w:shd w:val="clear" w:color="auto" w:fill="D2D2D2"/>
        </w:rPr>
        <w:t>S</w:t>
      </w:r>
      <w:r w:rsidRPr="006B7685">
        <w:rPr>
          <w:color w:val="555555"/>
          <w:sz w:val="10"/>
          <w:szCs w:val="16"/>
        </w:rPr>
        <w:t xml:space="preserve">tates </w:t>
      </w:r>
      <w:r w:rsidRPr="006B7685">
        <w:rPr>
          <w:rStyle w:val="Emphasis"/>
          <w:color w:val="555555"/>
          <w:sz w:val="16"/>
          <w:szCs w:val="16"/>
          <w:shd w:val="clear" w:color="auto" w:fill="D2D2D2"/>
        </w:rPr>
        <w:t>needs</w:t>
      </w:r>
      <w:r w:rsidRPr="006B7685">
        <w:rPr>
          <w:color w:val="555555"/>
          <w:sz w:val="10"/>
          <w:szCs w:val="16"/>
          <w:shd w:val="clear" w:color="auto" w:fill="D2D2D2"/>
        </w:rPr>
        <w:t xml:space="preserve"> </w:t>
      </w:r>
      <w:r w:rsidRPr="006B7685">
        <w:rPr>
          <w:rStyle w:val="StyleUnderline"/>
          <w:color w:val="555555"/>
          <w:sz w:val="16"/>
          <w:szCs w:val="16"/>
          <w:shd w:val="clear" w:color="auto" w:fill="D2D2D2"/>
        </w:rPr>
        <w:t>to</w:t>
      </w:r>
      <w:r w:rsidRPr="006B7685">
        <w:rPr>
          <w:color w:val="555555"/>
          <w:sz w:val="10"/>
          <w:szCs w:val="16"/>
          <w:shd w:val="clear" w:color="auto" w:fill="D2D2D2"/>
        </w:rPr>
        <w:t xml:space="preserve"> </w:t>
      </w:r>
      <w:r w:rsidRPr="006B7685">
        <w:rPr>
          <w:rStyle w:val="Emphasis"/>
          <w:color w:val="555555"/>
          <w:sz w:val="16"/>
          <w:szCs w:val="16"/>
          <w:shd w:val="clear" w:color="auto" w:fill="D2D2D2"/>
        </w:rPr>
        <w:t>slash</w:t>
      </w:r>
      <w:r w:rsidRPr="006B7685">
        <w:rPr>
          <w:color w:val="555555"/>
          <w:sz w:val="10"/>
          <w:szCs w:val="16"/>
        </w:rPr>
        <w:t xml:space="preserve"> its </w:t>
      </w:r>
      <w:r w:rsidRPr="006B7685">
        <w:rPr>
          <w:rStyle w:val="Emphasis"/>
          <w:color w:val="555555"/>
          <w:sz w:val="16"/>
          <w:szCs w:val="16"/>
        </w:rPr>
        <w:t>g</w:t>
      </w:r>
      <w:r w:rsidRPr="006B7685">
        <w:rPr>
          <w:color w:val="555555"/>
          <w:sz w:val="10"/>
          <w:szCs w:val="16"/>
        </w:rPr>
        <w:t>reen</w:t>
      </w:r>
      <w:r w:rsidRPr="006B7685">
        <w:rPr>
          <w:rStyle w:val="Emphasis"/>
          <w:color w:val="555555"/>
          <w:sz w:val="16"/>
          <w:szCs w:val="16"/>
        </w:rPr>
        <w:t>h</w:t>
      </w:r>
      <w:r w:rsidRPr="006B7685">
        <w:rPr>
          <w:color w:val="555555"/>
          <w:sz w:val="10"/>
          <w:szCs w:val="16"/>
        </w:rPr>
        <w:t xml:space="preserve">ouse </w:t>
      </w:r>
      <w:r w:rsidRPr="006B7685">
        <w:rPr>
          <w:rStyle w:val="Emphasis"/>
          <w:color w:val="555555"/>
          <w:sz w:val="16"/>
          <w:szCs w:val="16"/>
        </w:rPr>
        <w:t>g</w:t>
      </w:r>
      <w:r w:rsidRPr="006B7685">
        <w:rPr>
          <w:color w:val="555555"/>
          <w:sz w:val="10"/>
          <w:szCs w:val="16"/>
        </w:rPr>
        <w:t xml:space="preserve">as </w:t>
      </w:r>
      <w:r w:rsidRPr="006B7685">
        <w:rPr>
          <w:rStyle w:val="Emphasis"/>
          <w:color w:val="555555"/>
          <w:sz w:val="16"/>
          <w:szCs w:val="16"/>
        </w:rPr>
        <w:t>emissions</w:t>
      </w:r>
      <w:r w:rsidRPr="006B7685">
        <w:rPr>
          <w:color w:val="555555"/>
          <w:sz w:val="10"/>
          <w:szCs w:val="16"/>
        </w:rPr>
        <w:t xml:space="preserve">.i </w:t>
      </w:r>
      <w:r w:rsidRPr="006B7685">
        <w:rPr>
          <w:rStyle w:val="StyleUnderline"/>
          <w:color w:val="555555"/>
          <w:sz w:val="16"/>
          <w:szCs w:val="16"/>
          <w:shd w:val="clear" w:color="auto" w:fill="D2D2D2"/>
        </w:rPr>
        <w:t>Without</w:t>
      </w:r>
      <w:r w:rsidRPr="006B7685">
        <w:rPr>
          <w:rStyle w:val="StyleUnderline"/>
          <w:color w:val="555555"/>
          <w:sz w:val="16"/>
          <w:szCs w:val="16"/>
        </w:rPr>
        <w:t xml:space="preserve"> a</w:t>
      </w:r>
      <w:r w:rsidRPr="006B7685">
        <w:rPr>
          <w:color w:val="555555"/>
          <w:sz w:val="10"/>
          <w:szCs w:val="16"/>
        </w:rPr>
        <w:t xml:space="preserve"> </w:t>
      </w:r>
      <w:r w:rsidRPr="006B7685">
        <w:rPr>
          <w:rStyle w:val="Emphasis"/>
          <w:color w:val="555555"/>
          <w:sz w:val="16"/>
          <w:szCs w:val="16"/>
          <w:shd w:val="clear" w:color="auto" w:fill="D2D2D2"/>
        </w:rPr>
        <w:t>dramatic reduction</w:t>
      </w:r>
      <w:r w:rsidRPr="006B7685">
        <w:rPr>
          <w:color w:val="555555"/>
          <w:sz w:val="10"/>
          <w:szCs w:val="16"/>
        </w:rPr>
        <w:t xml:space="preserve"> in greenhouse gas levels, </w:t>
      </w:r>
      <w:r w:rsidRPr="006B7685">
        <w:rPr>
          <w:rStyle w:val="StyleUnderline"/>
          <w:color w:val="555555"/>
          <w:sz w:val="16"/>
          <w:szCs w:val="16"/>
          <w:shd w:val="clear" w:color="auto" w:fill="D2D2D2"/>
        </w:rPr>
        <w:t>we are in danger of surpassing</w:t>
      </w:r>
      <w:r w:rsidRPr="006B7685">
        <w:rPr>
          <w:rStyle w:val="StyleUnderline"/>
          <w:color w:val="555555"/>
          <w:sz w:val="16"/>
          <w:szCs w:val="16"/>
        </w:rPr>
        <w:t xml:space="preserve"> the</w:t>
      </w:r>
      <w:r w:rsidRPr="006B7685">
        <w:rPr>
          <w:color w:val="555555"/>
          <w:sz w:val="10"/>
          <w:szCs w:val="16"/>
        </w:rPr>
        <w:t xml:space="preserve"> </w:t>
      </w:r>
      <w:r w:rsidRPr="006B7685">
        <w:rPr>
          <w:rStyle w:val="Emphasis"/>
          <w:color w:val="555555"/>
          <w:sz w:val="16"/>
          <w:szCs w:val="16"/>
        </w:rPr>
        <w:t>critical threshold</w:t>
      </w:r>
      <w:r w:rsidRPr="006B7685">
        <w:rPr>
          <w:color w:val="555555"/>
          <w:sz w:val="10"/>
          <w:szCs w:val="16"/>
        </w:rPr>
        <w:t xml:space="preserve"> </w:t>
      </w:r>
      <w:r w:rsidRPr="006B7685">
        <w:rPr>
          <w:rStyle w:val="StyleUnderline"/>
          <w:color w:val="555555"/>
          <w:sz w:val="16"/>
          <w:szCs w:val="16"/>
        </w:rPr>
        <w:t>of</w:t>
      </w:r>
      <w:r w:rsidRPr="006B7685">
        <w:rPr>
          <w:color w:val="555555"/>
          <w:sz w:val="10"/>
          <w:szCs w:val="16"/>
        </w:rPr>
        <w:t xml:space="preserve"> a greater-than-</w:t>
      </w:r>
      <w:r w:rsidRPr="006B7685">
        <w:rPr>
          <w:rStyle w:val="Emphasis"/>
          <w:color w:val="555555"/>
          <w:sz w:val="16"/>
          <w:szCs w:val="16"/>
          <w:shd w:val="clear" w:color="auto" w:fill="D2D2D2"/>
        </w:rPr>
        <w:t>2°</w:t>
      </w:r>
      <w:r w:rsidRPr="006B7685">
        <w:rPr>
          <w:rStyle w:val="StyleUnderline"/>
          <w:color w:val="555555"/>
          <w:sz w:val="16"/>
          <w:szCs w:val="16"/>
        </w:rPr>
        <w:t>C</w:t>
      </w:r>
      <w:r w:rsidRPr="006B7685">
        <w:rPr>
          <w:color w:val="555555"/>
          <w:sz w:val="10"/>
          <w:szCs w:val="16"/>
        </w:rPr>
        <w:t xml:space="preserve"> temperature increase </w:t>
      </w:r>
      <w:r w:rsidRPr="006B7685">
        <w:rPr>
          <w:rStyle w:val="StyleUnderline"/>
          <w:color w:val="555555"/>
          <w:sz w:val="16"/>
          <w:szCs w:val="16"/>
          <w:shd w:val="clear" w:color="auto" w:fill="D2D2D2"/>
        </w:rPr>
        <w:t>and triggering</w:t>
      </w:r>
      <w:r w:rsidRPr="006B7685">
        <w:rPr>
          <w:color w:val="555555"/>
          <w:sz w:val="10"/>
          <w:szCs w:val="16"/>
          <w:shd w:val="clear" w:color="auto" w:fill="D2D2D2"/>
        </w:rPr>
        <w:t xml:space="preserve"> </w:t>
      </w:r>
      <w:r w:rsidRPr="006B7685">
        <w:rPr>
          <w:rStyle w:val="Emphasis"/>
          <w:color w:val="555555"/>
          <w:sz w:val="16"/>
          <w:szCs w:val="16"/>
          <w:shd w:val="clear" w:color="auto" w:fill="D2D2D2"/>
        </w:rPr>
        <w:t>catastrophic tipping points</w:t>
      </w:r>
      <w:r w:rsidRPr="006B7685">
        <w:rPr>
          <w:color w:val="555555"/>
          <w:sz w:val="10"/>
          <w:szCs w:val="16"/>
        </w:rPr>
        <w:t xml:space="preserve"> </w:t>
      </w:r>
      <w:r w:rsidRPr="006B7685">
        <w:rPr>
          <w:rStyle w:val="StyleUnderline"/>
          <w:color w:val="555555"/>
          <w:sz w:val="16"/>
          <w:szCs w:val="16"/>
        </w:rPr>
        <w:t>in the</w:t>
      </w:r>
      <w:r w:rsidRPr="006B7685">
        <w:rPr>
          <w:color w:val="555555"/>
          <w:sz w:val="10"/>
          <w:szCs w:val="16"/>
        </w:rPr>
        <w:t xml:space="preserve"> </w:t>
      </w:r>
      <w:r w:rsidRPr="006B7685">
        <w:rPr>
          <w:rStyle w:val="Emphasis"/>
          <w:color w:val="555555"/>
          <w:sz w:val="16"/>
          <w:szCs w:val="16"/>
        </w:rPr>
        <w:t>climate system</w:t>
      </w:r>
      <w:r w:rsidRPr="006B7685">
        <w:rPr>
          <w:rStyle w:val="StyleUnderline"/>
          <w:color w:val="555555"/>
          <w:sz w:val="16"/>
          <w:szCs w:val="16"/>
        </w:rPr>
        <w:t>. Preventing</w:t>
      </w:r>
      <w:r w:rsidRPr="006B7685">
        <w:rPr>
          <w:color w:val="555555"/>
          <w:sz w:val="10"/>
          <w:szCs w:val="16"/>
        </w:rPr>
        <w:t xml:space="preserve"> a </w:t>
      </w:r>
      <w:r w:rsidRPr="006B7685">
        <w:rPr>
          <w:rStyle w:val="Emphasis"/>
          <w:color w:val="555555"/>
          <w:sz w:val="16"/>
          <w:szCs w:val="16"/>
        </w:rPr>
        <w:t>worsening</w:t>
      </w:r>
      <w:r w:rsidRPr="006B7685">
        <w:rPr>
          <w:color w:val="555555"/>
          <w:sz w:val="10"/>
          <w:szCs w:val="16"/>
        </w:rPr>
        <w:t xml:space="preserve"> of the climate crisis </w:t>
      </w:r>
      <w:r w:rsidRPr="006B7685">
        <w:rPr>
          <w:rStyle w:val="Emphasis"/>
          <w:color w:val="555555"/>
          <w:sz w:val="16"/>
          <w:szCs w:val="16"/>
        </w:rPr>
        <w:t>requires</w:t>
      </w:r>
      <w:r w:rsidRPr="006B7685">
        <w:rPr>
          <w:color w:val="555555"/>
          <w:sz w:val="10"/>
          <w:szCs w:val="16"/>
        </w:rPr>
        <w:t xml:space="preserve"> </w:t>
      </w:r>
      <w:r w:rsidRPr="006B7685">
        <w:rPr>
          <w:rStyle w:val="StyleUnderline"/>
          <w:color w:val="555555"/>
          <w:sz w:val="16"/>
          <w:szCs w:val="16"/>
        </w:rPr>
        <w:t xml:space="preserve">that we </w:t>
      </w:r>
      <w:r w:rsidRPr="006B7685">
        <w:rPr>
          <w:rStyle w:val="Emphasis"/>
          <w:color w:val="555555"/>
          <w:sz w:val="16"/>
          <w:szCs w:val="16"/>
        </w:rPr>
        <w:t>account</w:t>
      </w:r>
      <w:r w:rsidRPr="006B7685">
        <w:rPr>
          <w:color w:val="555555"/>
          <w:sz w:val="10"/>
          <w:szCs w:val="16"/>
        </w:rPr>
        <w:t xml:space="preserve"> </w:t>
      </w:r>
      <w:r w:rsidRPr="006B7685">
        <w:rPr>
          <w:rStyle w:val="StyleUnderline"/>
          <w:color w:val="555555"/>
          <w:sz w:val="16"/>
          <w:szCs w:val="16"/>
        </w:rPr>
        <w:t>for</w:t>
      </w:r>
      <w:r w:rsidRPr="006B7685">
        <w:rPr>
          <w:color w:val="555555"/>
          <w:sz w:val="10"/>
          <w:szCs w:val="16"/>
        </w:rPr>
        <w:t xml:space="preserve"> </w:t>
      </w:r>
      <w:r w:rsidRPr="006B7685">
        <w:rPr>
          <w:rStyle w:val="Emphasis"/>
          <w:color w:val="555555"/>
          <w:sz w:val="16"/>
          <w:szCs w:val="16"/>
        </w:rPr>
        <w:t>methane</w:t>
      </w:r>
      <w:r w:rsidRPr="006B7685">
        <w:rPr>
          <w:color w:val="555555"/>
          <w:sz w:val="10"/>
          <w:szCs w:val="16"/>
        </w:rPr>
        <w:t>’s powerful impact on our climate.</w:t>
      </w:r>
    </w:p>
    <w:p w14:paraId="247BB9AB" w14:textId="77777777" w:rsidR="006B7685" w:rsidRPr="006B7685" w:rsidRDefault="006B7685" w:rsidP="006B7685">
      <w:pPr>
        <w:rPr>
          <w:color w:val="555555"/>
          <w:sz w:val="10"/>
          <w:szCs w:val="16"/>
        </w:rPr>
      </w:pPr>
      <w:r w:rsidRPr="006B7685">
        <w:rPr>
          <w:color w:val="555555"/>
          <w:sz w:val="10"/>
          <w:szCs w:val="16"/>
        </w:rPr>
        <w:t xml:space="preserve">A study recently published in the journal Environmental Research Letters found that </w:t>
      </w:r>
      <w:r w:rsidRPr="006B7685">
        <w:rPr>
          <w:rStyle w:val="Emphasis"/>
          <w:color w:val="555555"/>
          <w:sz w:val="16"/>
          <w:szCs w:val="16"/>
          <w:shd w:val="clear" w:color="auto" w:fill="D2D2D2"/>
        </w:rPr>
        <w:t>rapid scaleup</w:t>
      </w:r>
      <w:r w:rsidRPr="006B7685">
        <w:rPr>
          <w:color w:val="555555"/>
          <w:sz w:val="10"/>
          <w:szCs w:val="16"/>
        </w:rPr>
        <w:t xml:space="preserve"> and deployment </w:t>
      </w:r>
      <w:r w:rsidRPr="006B7685">
        <w:rPr>
          <w:rStyle w:val="StyleUnderline"/>
          <w:color w:val="555555"/>
          <w:sz w:val="16"/>
          <w:szCs w:val="16"/>
          <w:shd w:val="clear" w:color="auto" w:fill="D2D2D2"/>
        </w:rPr>
        <w:t>of</w:t>
      </w:r>
      <w:r w:rsidRPr="006B7685">
        <w:rPr>
          <w:color w:val="555555"/>
          <w:sz w:val="10"/>
          <w:szCs w:val="16"/>
          <w:shd w:val="clear" w:color="auto" w:fill="D2D2D2"/>
        </w:rPr>
        <w:t xml:space="preserve"> </w:t>
      </w:r>
      <w:r w:rsidRPr="006B7685">
        <w:rPr>
          <w:rStyle w:val="Emphasis"/>
          <w:color w:val="555555"/>
          <w:sz w:val="16"/>
          <w:szCs w:val="16"/>
          <w:shd w:val="clear" w:color="auto" w:fill="D2D2D2"/>
        </w:rPr>
        <w:t>mitigation</w:t>
      </w:r>
      <w:r w:rsidRPr="006B7685">
        <w:rPr>
          <w:color w:val="555555"/>
          <w:sz w:val="10"/>
          <w:szCs w:val="16"/>
        </w:rPr>
        <w:t xml:space="preserve"> measures </w:t>
      </w:r>
      <w:r w:rsidRPr="006B7685">
        <w:rPr>
          <w:rStyle w:val="Emphasis"/>
          <w:color w:val="555555"/>
          <w:sz w:val="16"/>
          <w:szCs w:val="16"/>
          <w:shd w:val="clear" w:color="auto" w:fill="D2D2D2"/>
        </w:rPr>
        <w:t>currently available</w:t>
      </w:r>
      <w:r w:rsidRPr="006B7685">
        <w:rPr>
          <w:color w:val="555555"/>
          <w:sz w:val="10"/>
          <w:szCs w:val="16"/>
          <w:shd w:val="clear" w:color="auto" w:fill="D2D2D2"/>
        </w:rPr>
        <w:t xml:space="preserve"> </w:t>
      </w:r>
      <w:r w:rsidRPr="006B7685">
        <w:rPr>
          <w:rStyle w:val="StyleUnderline"/>
          <w:color w:val="555555"/>
          <w:sz w:val="16"/>
          <w:szCs w:val="16"/>
          <w:shd w:val="clear" w:color="auto" w:fill="D2D2D2"/>
        </w:rPr>
        <w:t>could</w:t>
      </w:r>
      <w:r w:rsidRPr="006B7685">
        <w:rPr>
          <w:color w:val="555555"/>
          <w:sz w:val="10"/>
          <w:szCs w:val="16"/>
          <w:shd w:val="clear" w:color="auto" w:fill="D2D2D2"/>
        </w:rPr>
        <w:t xml:space="preserve"> </w:t>
      </w:r>
      <w:r w:rsidRPr="006B7685">
        <w:rPr>
          <w:rStyle w:val="Emphasis"/>
          <w:color w:val="555555"/>
          <w:sz w:val="16"/>
          <w:szCs w:val="16"/>
          <w:shd w:val="clear" w:color="auto" w:fill="D2D2D2"/>
        </w:rPr>
        <w:t>immediately slow</w:t>
      </w:r>
      <w:r w:rsidRPr="006B7685">
        <w:rPr>
          <w:color w:val="555555"/>
          <w:sz w:val="10"/>
          <w:szCs w:val="16"/>
        </w:rPr>
        <w:t xml:space="preserve"> global </w:t>
      </w:r>
      <w:r w:rsidRPr="006B7685">
        <w:rPr>
          <w:rStyle w:val="Emphasis"/>
          <w:color w:val="555555"/>
          <w:sz w:val="16"/>
          <w:szCs w:val="16"/>
          <w:shd w:val="clear" w:color="auto" w:fill="D2D2D2"/>
        </w:rPr>
        <w:t>warming</w:t>
      </w:r>
      <w:r w:rsidRPr="006B7685">
        <w:rPr>
          <w:rStyle w:val="StyleUnderline"/>
          <w:color w:val="555555"/>
          <w:sz w:val="16"/>
          <w:szCs w:val="16"/>
        </w:rPr>
        <w:t xml:space="preserve">, helping </w:t>
      </w:r>
      <w:r w:rsidRPr="006B7685">
        <w:rPr>
          <w:rStyle w:val="StyleUnderline"/>
          <w:color w:val="555555"/>
          <w:sz w:val="16"/>
          <w:szCs w:val="16"/>
          <w:shd w:val="clear" w:color="auto" w:fill="D2D2D2"/>
        </w:rPr>
        <w:t>to</w:t>
      </w:r>
      <w:r w:rsidRPr="006B7685">
        <w:rPr>
          <w:rStyle w:val="StyleUnderline"/>
          <w:color w:val="555555"/>
          <w:sz w:val="16"/>
          <w:szCs w:val="16"/>
        </w:rPr>
        <w:t xml:space="preserve"> keep</w:t>
      </w:r>
      <w:r w:rsidRPr="006B7685">
        <w:rPr>
          <w:color w:val="555555"/>
          <w:sz w:val="10"/>
          <w:szCs w:val="16"/>
        </w:rPr>
        <w:t xml:space="preserve"> world </w:t>
      </w:r>
      <w:r w:rsidRPr="006B7685">
        <w:rPr>
          <w:rStyle w:val="StyleUnderline"/>
          <w:color w:val="555555"/>
          <w:sz w:val="16"/>
          <w:szCs w:val="16"/>
        </w:rPr>
        <w:t>temperature</w:t>
      </w:r>
      <w:r w:rsidRPr="006B7685">
        <w:rPr>
          <w:color w:val="555555"/>
          <w:sz w:val="10"/>
          <w:szCs w:val="16"/>
        </w:rPr>
        <w:t xml:space="preserve"> rise </w:t>
      </w:r>
      <w:r w:rsidRPr="006B7685">
        <w:rPr>
          <w:rStyle w:val="Emphasis"/>
          <w:color w:val="555555"/>
          <w:sz w:val="16"/>
          <w:szCs w:val="16"/>
          <w:shd w:val="clear" w:color="auto" w:fill="D2D2D2"/>
        </w:rPr>
        <w:t>below 2 degrees</w:t>
      </w:r>
      <w:r w:rsidRPr="006B7685">
        <w:rPr>
          <w:color w:val="555555"/>
          <w:sz w:val="10"/>
          <w:szCs w:val="16"/>
        </w:rPr>
        <w:t xml:space="preserve"> Celsius </w:t>
      </w:r>
      <w:r w:rsidRPr="006B7685">
        <w:rPr>
          <w:rStyle w:val="StyleUnderline"/>
          <w:color w:val="555555"/>
          <w:sz w:val="16"/>
          <w:szCs w:val="16"/>
        </w:rPr>
        <w:t>compared to preindustrial levels — a central aim of</w:t>
      </w:r>
      <w:r w:rsidRPr="006B7685">
        <w:rPr>
          <w:color w:val="555555"/>
          <w:sz w:val="10"/>
          <w:szCs w:val="16"/>
        </w:rPr>
        <w:t xml:space="preserve"> the </w:t>
      </w:r>
      <w:r w:rsidRPr="006B7685">
        <w:rPr>
          <w:rStyle w:val="Emphasis"/>
          <w:color w:val="555555"/>
          <w:sz w:val="16"/>
          <w:szCs w:val="16"/>
        </w:rPr>
        <w:t>Paris</w:t>
      </w:r>
      <w:r w:rsidRPr="006B7685">
        <w:rPr>
          <w:color w:val="555555"/>
          <w:sz w:val="10"/>
          <w:szCs w:val="16"/>
        </w:rPr>
        <w:t xml:space="preserve"> climate accord.2</w:t>
      </w:r>
    </w:p>
    <w:p w14:paraId="28B35979" w14:textId="77777777" w:rsidR="006B7685" w:rsidRPr="006B7685" w:rsidRDefault="006B7685" w:rsidP="006B7685"/>
    <w:p w14:paraId="4E4F66AF" w14:textId="23D815A7" w:rsidR="006B7685" w:rsidRPr="006B7685" w:rsidRDefault="006B7685" w:rsidP="006B7685">
      <w:r>
        <w:t>&lt;&lt;DREYFUS FOR REFERENCE&gt;&gt;</w:t>
      </w:r>
    </w:p>
    <w:p w14:paraId="0DC0FAC0" w14:textId="3119C33F" w:rsidR="006B7685" w:rsidRPr="006B7685" w:rsidRDefault="006B7685" w:rsidP="006B7685">
      <w:pPr>
        <w:rPr>
          <w:color w:val="555555"/>
          <w:sz w:val="10"/>
          <w:szCs w:val="16"/>
        </w:rPr>
      </w:pPr>
      <w:r w:rsidRPr="006B7685">
        <w:rPr>
          <w:color w:val="555555"/>
          <w:sz w:val="10"/>
          <w:szCs w:val="16"/>
        </w:rPr>
        <w:t xml:space="preserve">Pairing decarbonization with </w:t>
      </w:r>
      <w:r w:rsidRPr="006B7685">
        <w:rPr>
          <w:rStyle w:val="Emphasis"/>
          <w:color w:val="555555"/>
          <w:sz w:val="16"/>
          <w:szCs w:val="16"/>
        </w:rPr>
        <w:t>targeted SLCP mitigation measures</w:t>
      </w:r>
      <w:r w:rsidRPr="006B7685">
        <w:rPr>
          <w:color w:val="555555"/>
          <w:sz w:val="10"/>
          <w:szCs w:val="16"/>
        </w:rPr>
        <w:t xml:space="preserve"> </w:t>
      </w:r>
      <w:r w:rsidRPr="006B7685">
        <w:rPr>
          <w:rStyle w:val="StyleUnderline"/>
          <w:color w:val="555555"/>
          <w:sz w:val="16"/>
          <w:szCs w:val="16"/>
        </w:rPr>
        <w:t>is</w:t>
      </w:r>
      <w:r w:rsidRPr="006B7685">
        <w:rPr>
          <w:color w:val="555555"/>
          <w:sz w:val="10"/>
          <w:szCs w:val="16"/>
        </w:rPr>
        <w:t xml:space="preserve"> </w:t>
      </w:r>
      <w:r w:rsidRPr="006B7685">
        <w:rPr>
          <w:rStyle w:val="Emphasis"/>
          <w:color w:val="555555"/>
          <w:sz w:val="16"/>
          <w:szCs w:val="16"/>
        </w:rPr>
        <w:t>essential</w:t>
      </w:r>
      <w:r w:rsidRPr="006B7685">
        <w:rPr>
          <w:color w:val="555555"/>
          <w:sz w:val="10"/>
          <w:szCs w:val="16"/>
        </w:rPr>
        <w:t xml:space="preserve"> </w:t>
      </w:r>
      <w:r w:rsidRPr="006B7685">
        <w:rPr>
          <w:rStyle w:val="StyleUnderline"/>
          <w:color w:val="555555"/>
          <w:sz w:val="16"/>
          <w:szCs w:val="16"/>
          <w:shd w:val="clear" w:color="auto" w:fill="D2D2D2"/>
        </w:rPr>
        <w:t>to</w:t>
      </w:r>
      <w:r w:rsidRPr="006B7685">
        <w:rPr>
          <w:color w:val="555555"/>
          <w:sz w:val="10"/>
          <w:szCs w:val="16"/>
        </w:rPr>
        <w:t xml:space="preserve"> simultaneously </w:t>
      </w:r>
      <w:r w:rsidRPr="006B7685">
        <w:rPr>
          <w:rStyle w:val="StyleUnderline"/>
          <w:color w:val="555555"/>
          <w:sz w:val="16"/>
          <w:szCs w:val="16"/>
          <w:shd w:val="clear" w:color="auto" w:fill="D2D2D2"/>
        </w:rPr>
        <w:t>limit</w:t>
      </w:r>
      <w:r w:rsidRPr="006B7685">
        <w:rPr>
          <w:color w:val="555555"/>
          <w:sz w:val="10"/>
          <w:szCs w:val="16"/>
        </w:rPr>
        <w:t xml:space="preserve"> both </w:t>
      </w:r>
      <w:r w:rsidRPr="006B7685">
        <w:rPr>
          <w:rStyle w:val="Emphasis"/>
          <w:color w:val="555555"/>
          <w:sz w:val="16"/>
          <w:szCs w:val="16"/>
        </w:rPr>
        <w:t xml:space="preserve">near-term </w:t>
      </w:r>
      <w:r w:rsidRPr="006B7685">
        <w:rPr>
          <w:rStyle w:val="Emphasis"/>
          <w:color w:val="555555"/>
          <w:sz w:val="16"/>
          <w:szCs w:val="16"/>
          <w:shd w:val="clear" w:color="auto" w:fill="D2D2D2"/>
        </w:rPr>
        <w:t>warming</w:t>
      </w:r>
      <w:r w:rsidRPr="006B7685">
        <w:rPr>
          <w:color w:val="555555"/>
          <w:sz w:val="10"/>
          <w:szCs w:val="16"/>
        </w:rPr>
        <w:t xml:space="preserve"> and long-term warming </w:t>
      </w:r>
      <w:r w:rsidRPr="006B7685">
        <w:rPr>
          <w:rStyle w:val="StyleUnderline"/>
          <w:color w:val="555555"/>
          <w:sz w:val="16"/>
          <w:szCs w:val="16"/>
          <w:shd w:val="clear" w:color="auto" w:fill="D2D2D2"/>
        </w:rPr>
        <w:t>below</w:t>
      </w:r>
      <w:r w:rsidRPr="006B7685">
        <w:rPr>
          <w:color w:val="555555"/>
          <w:sz w:val="10"/>
          <w:szCs w:val="16"/>
          <w:shd w:val="clear" w:color="auto" w:fill="D2D2D2"/>
        </w:rPr>
        <w:t xml:space="preserve"> </w:t>
      </w:r>
      <w:r w:rsidRPr="006B7685">
        <w:rPr>
          <w:rStyle w:val="Emphasis"/>
          <w:color w:val="555555"/>
          <w:sz w:val="16"/>
          <w:szCs w:val="16"/>
          <w:shd w:val="clear" w:color="auto" w:fill="D2D2D2"/>
        </w:rPr>
        <w:t>2 °</w:t>
      </w:r>
      <w:r w:rsidRPr="006B7685">
        <w:rPr>
          <w:color w:val="555555"/>
          <w:sz w:val="10"/>
          <w:szCs w:val="16"/>
        </w:rPr>
        <w:t xml:space="preserve">C </w:t>
      </w:r>
      <w:r w:rsidRPr="006B7685">
        <w:rPr>
          <w:rStyle w:val="StyleUnderline"/>
          <w:color w:val="555555"/>
          <w:sz w:val="16"/>
          <w:szCs w:val="16"/>
          <w:shd w:val="clear" w:color="auto" w:fill="D2D2D2"/>
        </w:rPr>
        <w:t>and</w:t>
      </w:r>
      <w:r w:rsidRPr="006B7685">
        <w:rPr>
          <w:color w:val="555555"/>
          <w:sz w:val="10"/>
          <w:szCs w:val="16"/>
        </w:rPr>
        <w:t xml:space="preserve"> thus </w:t>
      </w:r>
      <w:r w:rsidRPr="006B7685">
        <w:rPr>
          <w:rStyle w:val="Emphasis"/>
          <w:color w:val="555555"/>
          <w:sz w:val="16"/>
          <w:szCs w:val="16"/>
          <w:shd w:val="clear" w:color="auto" w:fill="D2D2D2"/>
        </w:rPr>
        <w:t>reduce risks</w:t>
      </w:r>
      <w:r w:rsidRPr="006B7685">
        <w:rPr>
          <w:color w:val="555555"/>
          <w:sz w:val="10"/>
          <w:szCs w:val="16"/>
          <w:shd w:val="clear" w:color="auto" w:fill="D2D2D2"/>
        </w:rPr>
        <w:t xml:space="preserve"> </w:t>
      </w:r>
      <w:r w:rsidRPr="006B7685">
        <w:rPr>
          <w:rStyle w:val="StyleUnderline"/>
          <w:color w:val="555555"/>
          <w:sz w:val="16"/>
          <w:szCs w:val="16"/>
          <w:shd w:val="clear" w:color="auto" w:fill="D2D2D2"/>
        </w:rPr>
        <w:t>from</w:t>
      </w:r>
      <w:r w:rsidRPr="006B7685">
        <w:rPr>
          <w:color w:val="555555"/>
          <w:sz w:val="10"/>
          <w:szCs w:val="16"/>
        </w:rPr>
        <w:t xml:space="preserve"> </w:t>
      </w:r>
      <w:r w:rsidRPr="006B7685">
        <w:rPr>
          <w:rStyle w:val="Emphasis"/>
          <w:color w:val="555555"/>
          <w:sz w:val="16"/>
          <w:szCs w:val="16"/>
        </w:rPr>
        <w:t xml:space="preserve">crossing </w:t>
      </w:r>
      <w:r w:rsidRPr="006B7685">
        <w:rPr>
          <w:rStyle w:val="Emphasis"/>
          <w:color w:val="555555"/>
          <w:sz w:val="16"/>
          <w:szCs w:val="16"/>
          <w:shd w:val="clear" w:color="auto" w:fill="D2D2D2"/>
        </w:rPr>
        <w:t>tipping points</w:t>
      </w:r>
      <w:r w:rsidRPr="006B7685">
        <w:rPr>
          <w:color w:val="555555"/>
          <w:sz w:val="10"/>
          <w:szCs w:val="16"/>
        </w:rPr>
        <w:t xml:space="preserve">. Importantly, </w:t>
      </w:r>
      <w:r w:rsidRPr="006B7685">
        <w:rPr>
          <w:rStyle w:val="StyleUnderline"/>
          <w:color w:val="555555"/>
          <w:sz w:val="16"/>
          <w:szCs w:val="16"/>
        </w:rPr>
        <w:t>these</w:t>
      </w:r>
      <w:r w:rsidRPr="006B7685">
        <w:rPr>
          <w:color w:val="555555"/>
          <w:sz w:val="10"/>
          <w:szCs w:val="16"/>
        </w:rPr>
        <w:t xml:space="preserve"> two </w:t>
      </w:r>
      <w:r w:rsidRPr="006B7685">
        <w:rPr>
          <w:rStyle w:val="StyleUnderline"/>
          <w:color w:val="555555"/>
          <w:sz w:val="16"/>
          <w:szCs w:val="16"/>
        </w:rPr>
        <w:t>strategies are</w:t>
      </w:r>
      <w:r w:rsidRPr="006B7685">
        <w:rPr>
          <w:color w:val="555555"/>
          <w:sz w:val="10"/>
          <w:szCs w:val="16"/>
        </w:rPr>
        <w:t xml:space="preserve"> </w:t>
      </w:r>
      <w:r w:rsidRPr="006B7685">
        <w:rPr>
          <w:rStyle w:val="Emphasis"/>
          <w:color w:val="555555"/>
          <w:sz w:val="16"/>
          <w:szCs w:val="16"/>
        </w:rPr>
        <w:t>complementary</w:t>
      </w:r>
      <w:r w:rsidRPr="006B7685">
        <w:rPr>
          <w:color w:val="555555"/>
          <w:sz w:val="10"/>
          <w:szCs w:val="16"/>
        </w:rPr>
        <w:t xml:space="preserve"> </w:t>
      </w:r>
      <w:r w:rsidRPr="006B7685">
        <w:rPr>
          <w:rStyle w:val="StyleUnderline"/>
          <w:color w:val="555555"/>
          <w:sz w:val="16"/>
          <w:szCs w:val="16"/>
        </w:rPr>
        <w:t>and</w:t>
      </w:r>
      <w:r w:rsidRPr="006B7685">
        <w:rPr>
          <w:color w:val="555555"/>
          <w:sz w:val="10"/>
          <w:szCs w:val="16"/>
        </w:rPr>
        <w:t xml:space="preserve"> </w:t>
      </w:r>
      <w:r w:rsidRPr="006B7685">
        <w:rPr>
          <w:rStyle w:val="Emphasis"/>
          <w:color w:val="555555"/>
          <w:sz w:val="16"/>
          <w:szCs w:val="16"/>
        </w:rPr>
        <w:t>not interchangeable</w:t>
      </w:r>
      <w:r w:rsidRPr="006B7685">
        <w:rPr>
          <w:rStyle w:val="StyleUnderline"/>
          <w:color w:val="555555"/>
          <w:sz w:val="16"/>
          <w:szCs w:val="16"/>
        </w:rPr>
        <w:t xml:space="preserve">. Absent deep cuts in </w:t>
      </w:r>
      <w:r w:rsidRPr="006B7685">
        <w:rPr>
          <w:rStyle w:val="Emphasis"/>
          <w:color w:val="555555"/>
          <w:sz w:val="16"/>
          <w:szCs w:val="16"/>
        </w:rPr>
        <w:t>non-CO2</w:t>
      </w:r>
      <w:r w:rsidRPr="006B7685">
        <w:rPr>
          <w:color w:val="555555"/>
          <w:sz w:val="10"/>
          <w:szCs w:val="16"/>
        </w:rPr>
        <w:t xml:space="preserve"> emissions, </w:t>
      </w:r>
      <w:r w:rsidRPr="006B7685">
        <w:rPr>
          <w:rStyle w:val="Emphasis"/>
          <w:color w:val="555555"/>
          <w:sz w:val="16"/>
          <w:szCs w:val="16"/>
        </w:rPr>
        <w:t>CO2</w:t>
      </w:r>
      <w:r w:rsidRPr="006B7685">
        <w:rPr>
          <w:color w:val="555555"/>
          <w:sz w:val="10"/>
          <w:szCs w:val="16"/>
        </w:rPr>
        <w:t xml:space="preserve"> </w:t>
      </w:r>
      <w:r w:rsidRPr="006B7685">
        <w:rPr>
          <w:rStyle w:val="StyleUnderline"/>
          <w:color w:val="555555"/>
          <w:sz w:val="16"/>
          <w:szCs w:val="16"/>
        </w:rPr>
        <w:t>abatement</w:t>
      </w:r>
      <w:r w:rsidRPr="006B7685">
        <w:rPr>
          <w:color w:val="555555"/>
          <w:sz w:val="10"/>
          <w:szCs w:val="16"/>
        </w:rPr>
        <w:t xml:space="preserve"> </w:t>
      </w:r>
      <w:r w:rsidRPr="006B7685">
        <w:rPr>
          <w:rStyle w:val="Emphasis"/>
          <w:color w:val="555555"/>
          <w:sz w:val="16"/>
          <w:szCs w:val="16"/>
        </w:rPr>
        <w:t>alone</w:t>
      </w:r>
      <w:r w:rsidRPr="006B7685">
        <w:rPr>
          <w:color w:val="555555"/>
          <w:sz w:val="10"/>
          <w:szCs w:val="16"/>
        </w:rPr>
        <w:t xml:space="preserve"> </w:t>
      </w:r>
      <w:r w:rsidRPr="006B7685">
        <w:rPr>
          <w:rStyle w:val="StyleUnderline"/>
          <w:color w:val="555555"/>
          <w:sz w:val="16"/>
          <w:szCs w:val="16"/>
        </w:rPr>
        <w:t>is</w:t>
      </w:r>
      <w:r w:rsidRPr="006B7685">
        <w:rPr>
          <w:color w:val="555555"/>
          <w:sz w:val="10"/>
          <w:szCs w:val="16"/>
        </w:rPr>
        <w:t xml:space="preserve"> </w:t>
      </w:r>
      <w:r w:rsidRPr="006B7685">
        <w:rPr>
          <w:rStyle w:val="Emphasis"/>
          <w:color w:val="555555"/>
          <w:sz w:val="16"/>
          <w:szCs w:val="16"/>
        </w:rPr>
        <w:t>unable to keep warming below</w:t>
      </w:r>
      <w:r w:rsidRPr="006B7685">
        <w:rPr>
          <w:color w:val="555555"/>
          <w:sz w:val="10"/>
          <w:szCs w:val="16"/>
        </w:rPr>
        <w:t xml:space="preserve"> </w:t>
      </w:r>
      <w:r w:rsidRPr="006B7685">
        <w:rPr>
          <w:rStyle w:val="Emphasis"/>
          <w:color w:val="555555"/>
          <w:sz w:val="16"/>
          <w:szCs w:val="16"/>
        </w:rPr>
        <w:t>even</w:t>
      </w:r>
      <w:r w:rsidRPr="006B7685">
        <w:rPr>
          <w:color w:val="555555"/>
          <w:sz w:val="10"/>
          <w:szCs w:val="16"/>
        </w:rPr>
        <w:t xml:space="preserve"> the </w:t>
      </w:r>
      <w:r w:rsidRPr="006B7685">
        <w:rPr>
          <w:rStyle w:val="Emphasis"/>
          <w:color w:val="555555"/>
          <w:sz w:val="16"/>
          <w:szCs w:val="16"/>
        </w:rPr>
        <w:t>2 °</w:t>
      </w:r>
      <w:r w:rsidRPr="006B7685">
        <w:rPr>
          <w:color w:val="555555"/>
          <w:sz w:val="10"/>
          <w:szCs w:val="16"/>
        </w:rPr>
        <w:t xml:space="preserve">C threshold by 2050. Decarbonization measures alone achieve about a third of potential avoided warming from methane mitigation by 2050, less than half of SLCP mitigation potential, and none of the reductions from measures targeting N2O. </w:t>
      </w:r>
      <w:r w:rsidRPr="006B7685">
        <w:rPr>
          <w:rStyle w:val="Emphasis"/>
          <w:color w:val="555555"/>
          <w:sz w:val="16"/>
          <w:szCs w:val="16"/>
        </w:rPr>
        <w:t>Nor</w:t>
      </w:r>
      <w:r w:rsidRPr="006B7685">
        <w:rPr>
          <w:color w:val="555555"/>
          <w:sz w:val="10"/>
          <w:szCs w:val="16"/>
        </w:rPr>
        <w:t xml:space="preserve"> </w:t>
      </w:r>
      <w:r w:rsidRPr="006B7685">
        <w:rPr>
          <w:rStyle w:val="StyleUnderline"/>
          <w:color w:val="555555"/>
          <w:sz w:val="16"/>
          <w:szCs w:val="16"/>
        </w:rPr>
        <w:t>can cutting</w:t>
      </w:r>
      <w:r w:rsidRPr="006B7685">
        <w:rPr>
          <w:color w:val="555555"/>
          <w:sz w:val="10"/>
          <w:szCs w:val="16"/>
        </w:rPr>
        <w:t xml:space="preserve"> </w:t>
      </w:r>
      <w:r w:rsidRPr="006B7685">
        <w:rPr>
          <w:rStyle w:val="Emphasis"/>
          <w:color w:val="555555"/>
          <w:sz w:val="16"/>
          <w:szCs w:val="16"/>
        </w:rPr>
        <w:t>methane</w:t>
      </w:r>
      <w:r w:rsidRPr="006B7685">
        <w:rPr>
          <w:color w:val="555555"/>
          <w:sz w:val="10"/>
          <w:szCs w:val="16"/>
        </w:rPr>
        <w:t xml:space="preserve"> emissions this decade </w:t>
      </w:r>
      <w:r w:rsidRPr="006B7685">
        <w:rPr>
          <w:rStyle w:val="StyleUnderline"/>
          <w:color w:val="555555"/>
          <w:sz w:val="16"/>
          <w:szCs w:val="16"/>
        </w:rPr>
        <w:t>replace the need for net-zero</w:t>
      </w:r>
      <w:r w:rsidRPr="006B7685">
        <w:rPr>
          <w:color w:val="555555"/>
          <w:sz w:val="10"/>
          <w:szCs w:val="16"/>
        </w:rPr>
        <w:t xml:space="preserve"> </w:t>
      </w:r>
      <w:r w:rsidRPr="006B7685">
        <w:rPr>
          <w:rStyle w:val="Emphasis"/>
          <w:color w:val="555555"/>
          <w:sz w:val="16"/>
          <w:szCs w:val="16"/>
        </w:rPr>
        <w:t>carbon dioxide</w:t>
      </w:r>
      <w:r w:rsidRPr="006B7685">
        <w:rPr>
          <w:color w:val="555555"/>
          <w:sz w:val="10"/>
          <w:szCs w:val="16"/>
        </w:rPr>
        <w:t xml:space="preserve"> by 2050 </w:t>
      </w:r>
      <w:r w:rsidRPr="006B7685">
        <w:rPr>
          <w:rStyle w:val="StyleUnderline"/>
          <w:color w:val="555555"/>
          <w:sz w:val="16"/>
          <w:szCs w:val="16"/>
        </w:rPr>
        <w:t>to stabilize the climate</w:t>
      </w:r>
      <w:r w:rsidRPr="006B7685">
        <w:rPr>
          <w:color w:val="555555"/>
          <w:sz w:val="10"/>
          <w:szCs w:val="16"/>
        </w:rPr>
        <w:t xml:space="preserve"> </w:t>
      </w:r>
      <w:r w:rsidRPr="006B7685">
        <w:rPr>
          <w:rStyle w:val="Emphasis"/>
          <w:color w:val="555555"/>
          <w:sz w:val="16"/>
          <w:szCs w:val="16"/>
        </w:rPr>
        <w:t>this century</w:t>
      </w:r>
      <w:r w:rsidRPr="006B7685">
        <w:rPr>
          <w:color w:val="555555"/>
          <w:sz w:val="10"/>
          <w:szCs w:val="16"/>
        </w:rPr>
        <w:t xml:space="preserve">. Similarly, </w:t>
      </w:r>
      <w:r w:rsidRPr="006B7685">
        <w:rPr>
          <w:rStyle w:val="Emphasis"/>
          <w:color w:val="555555"/>
          <w:sz w:val="16"/>
          <w:szCs w:val="16"/>
        </w:rPr>
        <w:t xml:space="preserve">deeper </w:t>
      </w:r>
      <w:r w:rsidRPr="006B7685">
        <w:rPr>
          <w:rStyle w:val="Emphasis"/>
          <w:color w:val="555555"/>
          <w:sz w:val="16"/>
          <w:szCs w:val="16"/>
          <w:shd w:val="clear" w:color="auto" w:fill="D2D2D2"/>
        </w:rPr>
        <w:t>CO2 reductions</w:t>
      </w:r>
      <w:r w:rsidRPr="006B7685">
        <w:rPr>
          <w:color w:val="555555"/>
          <w:sz w:val="10"/>
          <w:szCs w:val="16"/>
        </w:rPr>
        <w:t xml:space="preserve"> </w:t>
      </w:r>
      <w:r w:rsidRPr="006B7685">
        <w:rPr>
          <w:rStyle w:val="StyleUnderline"/>
          <w:color w:val="555555"/>
          <w:sz w:val="16"/>
          <w:szCs w:val="16"/>
        </w:rPr>
        <w:t>this</w:t>
      </w:r>
      <w:r w:rsidRPr="006B7685">
        <w:rPr>
          <w:color w:val="555555"/>
          <w:sz w:val="10"/>
          <w:szCs w:val="16"/>
        </w:rPr>
        <w:t xml:space="preserve"> </w:t>
      </w:r>
      <w:r w:rsidRPr="006B7685">
        <w:rPr>
          <w:rStyle w:val="Emphasis"/>
          <w:color w:val="555555"/>
          <w:sz w:val="16"/>
          <w:szCs w:val="16"/>
        </w:rPr>
        <w:t>decade</w:t>
      </w:r>
      <w:r w:rsidRPr="006B7685">
        <w:rPr>
          <w:color w:val="555555"/>
          <w:sz w:val="10"/>
          <w:szCs w:val="16"/>
        </w:rPr>
        <w:t xml:space="preserve"> </w:t>
      </w:r>
      <w:r w:rsidRPr="006B7685">
        <w:rPr>
          <w:rStyle w:val="StyleUnderline"/>
          <w:color w:val="555555"/>
          <w:sz w:val="16"/>
          <w:szCs w:val="16"/>
          <w:shd w:val="clear" w:color="auto" w:fill="D2D2D2"/>
        </w:rPr>
        <w:t>do</w:t>
      </w:r>
      <w:r w:rsidRPr="006B7685">
        <w:rPr>
          <w:color w:val="555555"/>
          <w:sz w:val="10"/>
          <w:szCs w:val="16"/>
          <w:shd w:val="clear" w:color="auto" w:fill="D2D2D2"/>
        </w:rPr>
        <w:t xml:space="preserve"> </w:t>
      </w:r>
      <w:r w:rsidRPr="006B7685">
        <w:rPr>
          <w:rStyle w:val="Emphasis"/>
          <w:color w:val="555555"/>
          <w:sz w:val="16"/>
          <w:szCs w:val="16"/>
          <w:shd w:val="clear" w:color="auto" w:fill="D2D2D2"/>
        </w:rPr>
        <w:t>not replace</w:t>
      </w:r>
      <w:r w:rsidRPr="006B7685">
        <w:rPr>
          <w:color w:val="555555"/>
          <w:sz w:val="10"/>
          <w:szCs w:val="16"/>
          <w:shd w:val="clear" w:color="auto" w:fill="D2D2D2"/>
        </w:rPr>
        <w:t xml:space="preserve"> </w:t>
      </w:r>
      <w:r w:rsidRPr="006B7685">
        <w:rPr>
          <w:rStyle w:val="StyleUnderline"/>
          <w:color w:val="555555"/>
          <w:sz w:val="16"/>
          <w:szCs w:val="16"/>
          <w:shd w:val="clear" w:color="auto" w:fill="D2D2D2"/>
        </w:rPr>
        <w:t xml:space="preserve">the </w:t>
      </w:r>
      <w:r w:rsidRPr="006B7685">
        <w:rPr>
          <w:rStyle w:val="Emphasis"/>
          <w:color w:val="555555"/>
          <w:sz w:val="16"/>
          <w:szCs w:val="16"/>
          <w:shd w:val="clear" w:color="auto" w:fill="D2D2D2"/>
        </w:rPr>
        <w:t>need</w:t>
      </w:r>
      <w:r w:rsidRPr="006B7685">
        <w:rPr>
          <w:rStyle w:val="StyleUnderline"/>
          <w:color w:val="555555"/>
          <w:sz w:val="16"/>
          <w:szCs w:val="16"/>
          <w:shd w:val="clear" w:color="auto" w:fill="D2D2D2"/>
        </w:rPr>
        <w:t xml:space="preserve"> for</w:t>
      </w:r>
      <w:r w:rsidRPr="006B7685">
        <w:rPr>
          <w:color w:val="555555"/>
          <w:sz w:val="10"/>
          <w:szCs w:val="16"/>
          <w:shd w:val="clear" w:color="auto" w:fill="D2D2D2"/>
        </w:rPr>
        <w:t xml:space="preserve"> </w:t>
      </w:r>
      <w:r w:rsidRPr="006B7685">
        <w:rPr>
          <w:rStyle w:val="Emphasis"/>
          <w:color w:val="555555"/>
          <w:sz w:val="16"/>
          <w:szCs w:val="16"/>
          <w:shd w:val="clear" w:color="auto" w:fill="D2D2D2"/>
        </w:rPr>
        <w:t>methane</w:t>
      </w:r>
      <w:r w:rsidRPr="006B7685">
        <w:rPr>
          <w:color w:val="555555"/>
          <w:sz w:val="10"/>
          <w:szCs w:val="16"/>
        </w:rPr>
        <w:t xml:space="preserve"> and other SLCP </w:t>
      </w:r>
      <w:r w:rsidRPr="006B7685">
        <w:rPr>
          <w:rStyle w:val="Emphasis"/>
          <w:color w:val="555555"/>
          <w:sz w:val="16"/>
          <w:szCs w:val="16"/>
          <w:shd w:val="clear" w:color="auto" w:fill="D2D2D2"/>
        </w:rPr>
        <w:t>reductions</w:t>
      </w:r>
      <w:r w:rsidRPr="006B7685">
        <w:rPr>
          <w:color w:val="555555"/>
          <w:sz w:val="10"/>
          <w:szCs w:val="16"/>
        </w:rPr>
        <w:t xml:space="preserve"> </w:t>
      </w:r>
      <w:r w:rsidRPr="006B7685">
        <w:rPr>
          <w:rStyle w:val="StyleUnderline"/>
          <w:color w:val="555555"/>
          <w:sz w:val="16"/>
          <w:szCs w:val="16"/>
        </w:rPr>
        <w:t>to</w:t>
      </w:r>
      <w:r w:rsidRPr="006B7685">
        <w:rPr>
          <w:color w:val="555555"/>
          <w:sz w:val="10"/>
          <w:szCs w:val="16"/>
        </w:rPr>
        <w:t xml:space="preserve"> </w:t>
      </w:r>
      <w:r w:rsidRPr="006B7685">
        <w:rPr>
          <w:rStyle w:val="Emphasis"/>
          <w:color w:val="555555"/>
          <w:sz w:val="16"/>
          <w:szCs w:val="16"/>
        </w:rPr>
        <w:t>slow warming</w:t>
      </w:r>
      <w:r w:rsidRPr="006B7685">
        <w:rPr>
          <w:color w:val="555555"/>
          <w:sz w:val="10"/>
          <w:szCs w:val="16"/>
        </w:rPr>
        <w:t xml:space="preserve"> </w:t>
      </w:r>
      <w:r w:rsidRPr="006B7685">
        <w:rPr>
          <w:rStyle w:val="StyleUnderline"/>
          <w:color w:val="555555"/>
          <w:sz w:val="16"/>
          <w:szCs w:val="16"/>
        </w:rPr>
        <w:t>in the</w:t>
      </w:r>
      <w:r w:rsidRPr="006B7685">
        <w:rPr>
          <w:color w:val="555555"/>
          <w:sz w:val="10"/>
          <w:szCs w:val="16"/>
        </w:rPr>
        <w:t xml:space="preserve"> </w:t>
      </w:r>
      <w:r w:rsidRPr="006B7685">
        <w:rPr>
          <w:rStyle w:val="Emphasis"/>
          <w:color w:val="555555"/>
          <w:sz w:val="16"/>
          <w:szCs w:val="16"/>
        </w:rPr>
        <w:t>near term</w:t>
      </w:r>
      <w:r w:rsidRPr="006B7685">
        <w:rPr>
          <w:rStyle w:val="StyleUnderline"/>
          <w:color w:val="555555"/>
          <w:sz w:val="16"/>
          <w:szCs w:val="16"/>
        </w:rPr>
        <w:t xml:space="preserve">. Aggregation metrics such as GWP and GWP* are designed in terms of warming impacts over multiple decades and are </w:t>
      </w:r>
      <w:r w:rsidRPr="006B7685">
        <w:rPr>
          <w:rStyle w:val="Emphasis"/>
          <w:color w:val="555555"/>
          <w:sz w:val="16"/>
          <w:szCs w:val="16"/>
        </w:rPr>
        <w:t>seldom used</w:t>
      </w:r>
      <w:r w:rsidRPr="006B7685">
        <w:rPr>
          <w:color w:val="555555"/>
          <w:sz w:val="10"/>
          <w:szCs w:val="16"/>
        </w:rPr>
        <w:t xml:space="preserve"> </w:t>
      </w:r>
      <w:r w:rsidRPr="006B7685">
        <w:rPr>
          <w:rStyle w:val="StyleUnderline"/>
          <w:color w:val="555555"/>
          <w:sz w:val="16"/>
          <w:szCs w:val="16"/>
        </w:rPr>
        <w:t xml:space="preserve">in ways that account for the </w:t>
      </w:r>
      <w:r w:rsidRPr="006B7685">
        <w:rPr>
          <w:rStyle w:val="Emphasis"/>
          <w:color w:val="555555"/>
          <w:sz w:val="16"/>
          <w:szCs w:val="16"/>
        </w:rPr>
        <w:t>important differences</w:t>
      </w:r>
      <w:r w:rsidRPr="006B7685">
        <w:rPr>
          <w:color w:val="555555"/>
          <w:sz w:val="10"/>
          <w:szCs w:val="16"/>
        </w:rPr>
        <w:t xml:space="preserve"> </w:t>
      </w:r>
      <w:r w:rsidRPr="006B7685">
        <w:rPr>
          <w:rStyle w:val="StyleUnderline"/>
          <w:color w:val="555555"/>
          <w:sz w:val="16"/>
          <w:szCs w:val="16"/>
        </w:rPr>
        <w:t>between</w:t>
      </w:r>
      <w:r w:rsidRPr="006B7685">
        <w:rPr>
          <w:color w:val="555555"/>
          <w:sz w:val="10"/>
          <w:szCs w:val="16"/>
        </w:rPr>
        <w:t xml:space="preserve"> </w:t>
      </w:r>
      <w:r w:rsidRPr="006B7685">
        <w:rPr>
          <w:rStyle w:val="Emphasis"/>
          <w:color w:val="555555"/>
          <w:sz w:val="16"/>
          <w:szCs w:val="16"/>
        </w:rPr>
        <w:t>strategies</w:t>
      </w:r>
      <w:r w:rsidRPr="006B7685">
        <w:rPr>
          <w:color w:val="555555"/>
          <w:sz w:val="10"/>
          <w:szCs w:val="16"/>
        </w:rPr>
        <w:t xml:space="preserve"> </w:t>
      </w:r>
      <w:r w:rsidRPr="006B7685">
        <w:rPr>
          <w:rStyle w:val="StyleUnderline"/>
          <w:color w:val="555555"/>
          <w:sz w:val="16"/>
          <w:szCs w:val="16"/>
        </w:rPr>
        <w:t>that</w:t>
      </w:r>
      <w:r w:rsidRPr="006B7685">
        <w:rPr>
          <w:color w:val="555555"/>
          <w:sz w:val="10"/>
          <w:szCs w:val="16"/>
        </w:rPr>
        <w:t xml:space="preserve"> can </w:t>
      </w:r>
      <w:r w:rsidRPr="006B7685">
        <w:rPr>
          <w:rStyle w:val="Emphasis"/>
          <w:color w:val="555555"/>
          <w:sz w:val="16"/>
          <w:szCs w:val="16"/>
        </w:rPr>
        <w:t>reduce warming</w:t>
      </w:r>
      <w:r w:rsidRPr="006B7685">
        <w:rPr>
          <w:color w:val="555555"/>
          <w:sz w:val="10"/>
          <w:szCs w:val="16"/>
        </w:rPr>
        <w:t xml:space="preserve"> </w:t>
      </w:r>
      <w:r w:rsidRPr="006B7685">
        <w:rPr>
          <w:rStyle w:val="StyleUnderline"/>
          <w:color w:val="555555"/>
          <w:sz w:val="16"/>
          <w:szCs w:val="16"/>
        </w:rPr>
        <w:t>in the</w:t>
      </w:r>
      <w:r w:rsidRPr="006B7685">
        <w:rPr>
          <w:color w:val="555555"/>
          <w:sz w:val="10"/>
          <w:szCs w:val="16"/>
        </w:rPr>
        <w:t xml:space="preserve"> </w:t>
      </w:r>
      <w:r w:rsidRPr="006B7685">
        <w:rPr>
          <w:rStyle w:val="Emphasis"/>
          <w:color w:val="555555"/>
          <w:sz w:val="16"/>
          <w:szCs w:val="16"/>
        </w:rPr>
        <w:t>near term</w:t>
      </w:r>
      <w:r w:rsidRPr="006B7685">
        <w:rPr>
          <w:color w:val="555555"/>
          <w:sz w:val="10"/>
          <w:szCs w:val="16"/>
        </w:rPr>
        <w:t>.</w:t>
      </w:r>
    </w:p>
    <w:p w14:paraId="5FAA23F4" w14:textId="77777777" w:rsidR="006B7685" w:rsidRPr="00376C51" w:rsidRDefault="006B7685" w:rsidP="006B7685">
      <w:pPr>
        <w:pStyle w:val="Heading4"/>
      </w:pPr>
      <w:r>
        <w:t xml:space="preserve">Best science proves crystallization takes </w:t>
      </w:r>
      <w:r>
        <w:rPr>
          <w:u w:val="single"/>
        </w:rPr>
        <w:t>too long</w:t>
      </w:r>
      <w:r>
        <w:t xml:space="preserve"> to solve.</w:t>
      </w:r>
    </w:p>
    <w:p w14:paraId="1D32338A" w14:textId="77777777" w:rsidR="006B7685" w:rsidRPr="00D500BD" w:rsidRDefault="006B7685" w:rsidP="006B7685">
      <w:r w:rsidRPr="009E47E4">
        <w:t xml:space="preserve">Reinier </w:t>
      </w:r>
      <w:r w:rsidRPr="00D15E3B">
        <w:rPr>
          <w:rStyle w:val="Style13ptBold"/>
        </w:rPr>
        <w:t>van Noort et al. 17</w:t>
      </w:r>
      <w:r>
        <w:t xml:space="preserve">. Senior scientist at Reservoir Technology, PhD in Experimental Rock Deformation at Utrecth University. Other Contributors Include: </w:t>
      </w:r>
      <w:r w:rsidRPr="009E47E4">
        <w:t>Timotheus K. T. Wolterbeek, Martyn R. Drury, Michael T. Kandianis</w:t>
      </w:r>
      <w:r>
        <w:t xml:space="preserve">, </w:t>
      </w:r>
      <w:r w:rsidRPr="009E47E4">
        <w:t>and Christopher J. Spiers</w:t>
      </w:r>
      <w:r>
        <w:t xml:space="preserve">. </w:t>
      </w:r>
      <w:r w:rsidRPr="00D500BD">
        <w:t xml:space="preserve">“The Force of Crystallization and Fracture Propagation during In-Situ Carbonation of Peridotite.” </w:t>
      </w:r>
      <w:r>
        <w:t xml:space="preserve">Minerals. 2017. </w:t>
      </w:r>
      <w:r w:rsidRPr="009E47E4">
        <w:t>https://www.mdpi.com/2075-163X/7/10/190</w:t>
      </w:r>
    </w:p>
    <w:p w14:paraId="29EFFE31" w14:textId="77777777" w:rsidR="006B7685" w:rsidRPr="000153AE" w:rsidRDefault="006B7685" w:rsidP="006B7685">
      <w:pPr>
        <w:rPr>
          <w:sz w:val="14"/>
        </w:rPr>
      </w:pPr>
      <w:r w:rsidRPr="001A7F43">
        <w:rPr>
          <w:rStyle w:val="StyleUnderline"/>
          <w:highlight w:val="cyan"/>
        </w:rPr>
        <w:t>To assess</w:t>
      </w:r>
      <w:r w:rsidRPr="000153AE">
        <w:rPr>
          <w:rStyle w:val="StyleUnderline"/>
        </w:rPr>
        <w:t xml:space="preserve"> the rate of stress development in </w:t>
      </w:r>
      <w:r w:rsidRPr="001A7F43">
        <w:rPr>
          <w:rStyle w:val="Emphasis"/>
          <w:highlight w:val="cyan"/>
        </w:rPr>
        <w:t>peridotites</w:t>
      </w:r>
      <w:r w:rsidRPr="001A7F43">
        <w:rPr>
          <w:rStyle w:val="StyleUnderline"/>
          <w:highlight w:val="cyan"/>
        </w:rPr>
        <w:t>, we performed</w:t>
      </w:r>
      <w:r w:rsidRPr="000153AE">
        <w:rPr>
          <w:rStyle w:val="StyleUnderline"/>
        </w:rPr>
        <w:t xml:space="preserve"> carbonation </w:t>
      </w:r>
      <w:r w:rsidRPr="001A7F43">
        <w:rPr>
          <w:rStyle w:val="Emphasis"/>
          <w:highlight w:val="cyan"/>
        </w:rPr>
        <w:t>experiments</w:t>
      </w:r>
      <w:r w:rsidRPr="000153AE">
        <w:rPr>
          <w:rStyle w:val="StyleUnderline"/>
        </w:rPr>
        <w:t xml:space="preserve"> on simulated fractures in peridotite </w:t>
      </w:r>
      <w:r w:rsidRPr="001A7F43">
        <w:rPr>
          <w:rStyle w:val="StyleUnderline"/>
          <w:highlight w:val="cyan"/>
        </w:rPr>
        <w:t>to quantify</w:t>
      </w:r>
      <w:r w:rsidRPr="000153AE">
        <w:rPr>
          <w:rStyle w:val="StyleUnderline"/>
        </w:rPr>
        <w:t xml:space="preserve"> the </w:t>
      </w:r>
      <w:r w:rsidRPr="006B7685">
        <w:rPr>
          <w:rStyle w:val="StyleUnderline"/>
        </w:rPr>
        <w:t>magnitude of stress developed as a result of</w:t>
      </w:r>
      <w:r w:rsidRPr="006B7685">
        <w:rPr>
          <w:sz w:val="14"/>
        </w:rPr>
        <w:t xml:space="preserve"> olivine</w:t>
      </w:r>
      <w:r w:rsidRPr="000153AE">
        <w:rPr>
          <w:sz w:val="14"/>
        </w:rPr>
        <w:t>-</w:t>
      </w:r>
      <w:r w:rsidRPr="001A7F43">
        <w:rPr>
          <w:rStyle w:val="Emphasis"/>
          <w:highlight w:val="cyan"/>
        </w:rPr>
        <w:t>carbonation</w:t>
      </w:r>
      <w:r w:rsidRPr="000153AE">
        <w:rPr>
          <w:rStyle w:val="StyleUnderline"/>
        </w:rPr>
        <w:t xml:space="preserve">. A significant force of </w:t>
      </w:r>
      <w:r w:rsidRPr="001A7F43">
        <w:rPr>
          <w:rStyle w:val="StyleUnderline"/>
          <w:highlight w:val="cyan"/>
        </w:rPr>
        <w:t xml:space="preserve">crystallization was </w:t>
      </w:r>
      <w:r w:rsidRPr="001A7F43">
        <w:rPr>
          <w:rStyle w:val="Emphasis"/>
          <w:highlight w:val="cyan"/>
        </w:rPr>
        <w:t>not observed</w:t>
      </w:r>
      <w:r w:rsidRPr="000153AE">
        <w:rPr>
          <w:sz w:val="14"/>
        </w:rPr>
        <w:t xml:space="preserve"> to develop during the carbonation of olivine within experimental durations in all but one experiment; however, the development of a reaction-driven stress was observed during the hydration of MgO under hydrothermal conditions.</w:t>
      </w:r>
    </w:p>
    <w:p w14:paraId="76F75518" w14:textId="77777777" w:rsidR="006B7685" w:rsidRPr="00D801A9" w:rsidRDefault="006B7685" w:rsidP="006B7685">
      <w:pPr>
        <w:rPr>
          <w:u w:val="single"/>
        </w:rPr>
      </w:pPr>
      <w:r w:rsidRPr="000153AE">
        <w:rPr>
          <w:sz w:val="14"/>
        </w:rPr>
        <w:t xml:space="preserve">On the basis of permeability measurements and microstructural evidence, we determined that </w:t>
      </w:r>
      <w:r w:rsidRPr="000153AE">
        <w:rPr>
          <w:rStyle w:val="StyleUnderline"/>
        </w:rPr>
        <w:t xml:space="preserve">the </w:t>
      </w:r>
      <w:r w:rsidRPr="001A7F43">
        <w:rPr>
          <w:rStyle w:val="StyleUnderline"/>
          <w:highlight w:val="cyan"/>
        </w:rPr>
        <w:t xml:space="preserve">inhibition of </w:t>
      </w:r>
      <w:r w:rsidRPr="001A7F43">
        <w:rPr>
          <w:rStyle w:val="Emphasis"/>
          <w:highlight w:val="cyan"/>
        </w:rPr>
        <w:t>CO2 transport</w:t>
      </w:r>
      <w:r w:rsidRPr="006B7685">
        <w:rPr>
          <w:rStyle w:val="StyleUnderline"/>
        </w:rPr>
        <w:t xml:space="preserve"> and the movement of </w:t>
      </w:r>
      <w:r w:rsidRPr="006B7685">
        <w:rPr>
          <w:rStyle w:val="Emphasis"/>
        </w:rPr>
        <w:t>other solutes into grain</w:t>
      </w:r>
      <w:r w:rsidRPr="006B7685">
        <w:rPr>
          <w:rStyle w:val="StyleUnderline"/>
        </w:rPr>
        <w:t xml:space="preserve"> boundaries within the samples</w:t>
      </w:r>
      <w:r w:rsidRPr="000153AE">
        <w:rPr>
          <w:rStyle w:val="StyleUnderline"/>
        </w:rPr>
        <w:t xml:space="preserve"> </w:t>
      </w:r>
      <w:r w:rsidRPr="001A7F43">
        <w:rPr>
          <w:rStyle w:val="StyleUnderline"/>
          <w:highlight w:val="cyan"/>
        </w:rPr>
        <w:t>limited</w:t>
      </w:r>
      <w:r w:rsidRPr="000153AE">
        <w:rPr>
          <w:rStyle w:val="StyleUnderline"/>
        </w:rPr>
        <w:t xml:space="preserve"> the </w:t>
      </w:r>
      <w:r w:rsidRPr="001A7F43">
        <w:rPr>
          <w:rStyle w:val="StyleUnderline"/>
          <w:highlight w:val="cyan"/>
        </w:rPr>
        <w:t>precipitation</w:t>
      </w:r>
      <w:r w:rsidRPr="000153AE">
        <w:rPr>
          <w:sz w:val="14"/>
        </w:rPr>
        <w:t xml:space="preserve"> of product phases in such boundaries </w:t>
      </w:r>
      <w:r w:rsidRPr="001A7F43">
        <w:rPr>
          <w:rStyle w:val="StyleUnderline"/>
          <w:highlight w:val="cyan"/>
        </w:rPr>
        <w:t xml:space="preserve">and </w:t>
      </w:r>
      <w:r w:rsidRPr="001A7F43">
        <w:rPr>
          <w:rStyle w:val="Emphasis"/>
          <w:highlight w:val="cyan"/>
        </w:rPr>
        <w:t>prevented</w:t>
      </w:r>
      <w:r w:rsidRPr="000153AE">
        <w:rPr>
          <w:rStyle w:val="StyleUnderline"/>
        </w:rPr>
        <w:t xml:space="preserve"> the development of a force of </w:t>
      </w:r>
      <w:r w:rsidRPr="001A7F43">
        <w:rPr>
          <w:rStyle w:val="Emphasis"/>
          <w:highlight w:val="cyan"/>
        </w:rPr>
        <w:t>crystallization</w:t>
      </w:r>
      <w:r w:rsidRPr="000153AE">
        <w:rPr>
          <w:sz w:val="14"/>
        </w:rPr>
        <w:t xml:space="preserve"> in our experiments. The evidence suggests that both sample-scale transport </w:t>
      </w:r>
      <w:r w:rsidRPr="001A7F43">
        <w:rPr>
          <w:rStyle w:val="StyleUnderline"/>
          <w:highlight w:val="cyan"/>
        </w:rPr>
        <w:t xml:space="preserve">restrictions such as </w:t>
      </w:r>
      <w:r w:rsidRPr="001A7F43">
        <w:rPr>
          <w:rStyle w:val="Emphasis"/>
          <w:highlight w:val="cyan"/>
        </w:rPr>
        <w:t>pore clogging</w:t>
      </w:r>
      <w:r w:rsidRPr="001A7F43">
        <w:rPr>
          <w:rStyle w:val="StyleUnderline"/>
          <w:highlight w:val="cyan"/>
        </w:rPr>
        <w:t xml:space="preserve"> and </w:t>
      </w:r>
      <w:r w:rsidRPr="001A7F43">
        <w:rPr>
          <w:rStyle w:val="Emphasis"/>
          <w:highlight w:val="cyan"/>
        </w:rPr>
        <w:t>grain boundary blocking</w:t>
      </w:r>
      <w:r w:rsidRPr="001A7F43">
        <w:rPr>
          <w:rStyle w:val="StyleUnderline"/>
          <w:highlight w:val="cyan"/>
        </w:rPr>
        <w:t xml:space="preserve"> occurred</w:t>
      </w:r>
      <w:r w:rsidRPr="000153AE">
        <w:rPr>
          <w:rStyle w:val="StyleUnderline"/>
        </w:rPr>
        <w:t xml:space="preserve"> in most samples</w:t>
      </w:r>
      <w:r w:rsidRPr="000153AE">
        <w:rPr>
          <w:sz w:val="14"/>
        </w:rPr>
        <w:t>, but an evaluation of sample microstructure suggests that in sample R0803 the occurrence of a precipitated silica-phase resulted in open contacts between magnesite and silica, which prevented grain boundary healing and its associated transport restrictions. This enabled precipitation in the open, load-bearing contacts, resulting in a force of crystallization in this lone experiment. The occurrence and location of silica-precipitation could therefore be an important factor determining whether, and how fast, a force of crystallization develops in nature as well.</w:t>
      </w:r>
    </w:p>
    <w:p w14:paraId="09887BDF" w14:textId="77777777" w:rsidR="006B7685" w:rsidRPr="000153AE" w:rsidRDefault="006B7685" w:rsidP="006B7685">
      <w:pPr>
        <w:rPr>
          <w:sz w:val="14"/>
        </w:rPr>
      </w:pPr>
      <w:r w:rsidRPr="000153AE">
        <w:rPr>
          <w:sz w:val="14"/>
        </w:rPr>
        <w:t xml:space="preserve">Based on the above insights, development of a force of crystallization will be favored in reacting systems containing contacts between solid phases with strongly dissimilar surface energies. Furthemore, the potential for force development is enhanced if the solid phases present (especially product phases) are hydrophilic (i.e., have low solid-liquid interfacial energy and hence high wettability). This means that the development of a force of crystallization can be promoted by choosing a reacting system with drastically different reactants and products or by adding minerals or other solid phases that have high solid-solid interfacial energies with the </w:t>
      </w:r>
      <w:r w:rsidRPr="000153AE">
        <w:rPr>
          <w:sz w:val="14"/>
        </w:rPr>
        <w:lastRenderedPageBreak/>
        <w:t>reactant and/or product phases, and that are highly wetting. The presence of such a phase (amorphous silica) was the most likely explanation for the occurrence of a force of crystallization in olivine carbonation experiment R0803.</w:t>
      </w:r>
    </w:p>
    <w:p w14:paraId="11575D7C" w14:textId="707FAC35" w:rsidR="006B7685" w:rsidRPr="006B7685" w:rsidRDefault="006B7685" w:rsidP="006B7685">
      <w:pPr>
        <w:rPr>
          <w:sz w:val="14"/>
        </w:rPr>
      </w:pPr>
      <w:r w:rsidRPr="000153AE">
        <w:rPr>
          <w:rStyle w:val="StyleUnderline"/>
        </w:rPr>
        <w:t xml:space="preserve">Our results have </w:t>
      </w:r>
      <w:r w:rsidRPr="006B7685">
        <w:rPr>
          <w:rStyle w:val="StyleUnderline"/>
        </w:rPr>
        <w:t xml:space="preserve">important implications </w:t>
      </w:r>
      <w:r w:rsidRPr="001A7F43">
        <w:rPr>
          <w:rStyle w:val="StyleUnderline"/>
          <w:highlight w:val="cyan"/>
        </w:rPr>
        <w:t>for</w:t>
      </w:r>
      <w:r w:rsidRPr="000153AE">
        <w:rPr>
          <w:sz w:val="14"/>
        </w:rPr>
        <w:t xml:space="preserve"> in-situ </w:t>
      </w:r>
      <w:r w:rsidRPr="001A7F43">
        <w:rPr>
          <w:rStyle w:val="Emphasis"/>
          <w:highlight w:val="cyan"/>
        </w:rPr>
        <w:t>storage of CO2 in peridotite</w:t>
      </w:r>
      <w:r w:rsidRPr="000153AE">
        <w:rPr>
          <w:sz w:val="14"/>
        </w:rPr>
        <w:t xml:space="preserve"> bodies. </w:t>
      </w:r>
      <w:r w:rsidRPr="000153AE">
        <w:rPr>
          <w:rStyle w:val="StyleUnderline"/>
        </w:rPr>
        <w:t>The development of a force of crystallization in our experiments was inhibited by transport restrictions resulting from clogging due to grain boundary healing and filling of porosity. These processes should also be expected during in-situ CO2-storage</w:t>
      </w:r>
      <w:r w:rsidRPr="000153AE">
        <w:rPr>
          <w:sz w:val="14"/>
        </w:rPr>
        <w:t xml:space="preserve">, and consequently </w:t>
      </w:r>
      <w:r w:rsidRPr="000153AE">
        <w:rPr>
          <w:rStyle w:val="StyleUnderline"/>
        </w:rPr>
        <w:t xml:space="preserve">the rate of </w:t>
      </w:r>
      <w:r w:rsidRPr="006B7685">
        <w:rPr>
          <w:rStyle w:val="StyleUnderline"/>
        </w:rPr>
        <w:t xml:space="preserve">transport through </w:t>
      </w:r>
      <w:r w:rsidRPr="001A7F43">
        <w:rPr>
          <w:rStyle w:val="StyleUnderline"/>
          <w:highlight w:val="cyan"/>
        </w:rPr>
        <w:t>low-permeability zones, and</w:t>
      </w:r>
      <w:r w:rsidRPr="000153AE">
        <w:rPr>
          <w:rStyle w:val="StyleUnderline"/>
        </w:rPr>
        <w:t xml:space="preserve"> the </w:t>
      </w:r>
      <w:r w:rsidRPr="001A7F43">
        <w:rPr>
          <w:rStyle w:val="StyleUnderline"/>
          <w:highlight w:val="cyan"/>
        </w:rPr>
        <w:t>distance</w:t>
      </w:r>
      <w:r w:rsidRPr="006B7685">
        <w:rPr>
          <w:rStyle w:val="StyleUnderline"/>
        </w:rPr>
        <w:t xml:space="preserve"> over which slow transport</w:t>
      </w:r>
      <w:r w:rsidRPr="000153AE">
        <w:rPr>
          <w:rStyle w:val="StyleUnderline"/>
        </w:rPr>
        <w:t xml:space="preserve"> must take place, </w:t>
      </w:r>
      <w:r w:rsidRPr="001A7F43">
        <w:rPr>
          <w:rStyle w:val="StyleUnderline"/>
          <w:highlight w:val="cyan"/>
        </w:rPr>
        <w:t>will</w:t>
      </w:r>
      <w:r w:rsidRPr="000153AE">
        <w:rPr>
          <w:rStyle w:val="StyleUnderline"/>
        </w:rPr>
        <w:t xml:space="preserve"> become the </w:t>
      </w:r>
      <w:r w:rsidRPr="001A7F43">
        <w:rPr>
          <w:rStyle w:val="Emphasis"/>
          <w:highlight w:val="cyan"/>
        </w:rPr>
        <w:t>limit</w:t>
      </w:r>
      <w:r w:rsidRPr="000153AE">
        <w:rPr>
          <w:rStyle w:val="Emphasis"/>
        </w:rPr>
        <w:t xml:space="preserve">ing factors for </w:t>
      </w:r>
      <w:r w:rsidRPr="001A7F43">
        <w:rPr>
          <w:rStyle w:val="Emphasis"/>
          <w:highlight w:val="cyan"/>
        </w:rPr>
        <w:t>CO2-mineralization</w:t>
      </w:r>
      <w:r w:rsidRPr="000153AE">
        <w:rPr>
          <w:rStyle w:val="StyleUnderline"/>
        </w:rPr>
        <w:t xml:space="preserve"> and force of crystallization development. Using </w:t>
      </w:r>
      <w:r w:rsidRPr="001A7F43">
        <w:rPr>
          <w:rStyle w:val="Emphasis"/>
          <w:highlight w:val="cyan"/>
        </w:rPr>
        <w:t>rigorous</w:t>
      </w:r>
      <w:r w:rsidRPr="000153AE">
        <w:rPr>
          <w:rStyle w:val="StyleUnderline"/>
        </w:rPr>
        <w:t xml:space="preserve"> but simple </w:t>
      </w:r>
      <w:r w:rsidRPr="001A7F43">
        <w:rPr>
          <w:rStyle w:val="Emphasis"/>
          <w:highlight w:val="cyan"/>
        </w:rPr>
        <w:t>estimates</w:t>
      </w:r>
      <w:r w:rsidRPr="001A7F43">
        <w:rPr>
          <w:rStyle w:val="StyleUnderline"/>
          <w:highlight w:val="cyan"/>
        </w:rPr>
        <w:t xml:space="preserve"> based on</w:t>
      </w:r>
      <w:r w:rsidRPr="000153AE">
        <w:rPr>
          <w:rStyle w:val="StyleUnderline"/>
        </w:rPr>
        <w:t xml:space="preserve"> the </w:t>
      </w:r>
      <w:r w:rsidRPr="001A7F43">
        <w:rPr>
          <w:rStyle w:val="Emphasis"/>
          <w:highlight w:val="cyan"/>
        </w:rPr>
        <w:t>experiment</w:t>
      </w:r>
      <w:r w:rsidRPr="006B7685">
        <w:rPr>
          <w:rStyle w:val="StyleUnderline"/>
        </w:rPr>
        <w:t>al result</w:t>
      </w:r>
      <w:r w:rsidRPr="001A7F43">
        <w:rPr>
          <w:rStyle w:val="Emphasis"/>
          <w:highlight w:val="cyan"/>
        </w:rPr>
        <w:t>s</w:t>
      </w:r>
      <w:r w:rsidRPr="000153AE">
        <w:rPr>
          <w:rStyle w:val="StyleUnderline"/>
        </w:rPr>
        <w:t xml:space="preserve">, we </w:t>
      </w:r>
      <w:r w:rsidRPr="001A7F43">
        <w:rPr>
          <w:rStyle w:val="StyleUnderline"/>
          <w:highlight w:val="cyan"/>
        </w:rPr>
        <w:t>conclude</w:t>
      </w:r>
      <w:r w:rsidRPr="000153AE">
        <w:rPr>
          <w:rStyle w:val="StyleUnderline"/>
        </w:rPr>
        <w:t xml:space="preserve"> that the</w:t>
      </w:r>
      <w:r w:rsidRPr="000153AE">
        <w:rPr>
          <w:sz w:val="14"/>
        </w:rPr>
        <w:t xml:space="preserve"> in-situ </w:t>
      </w:r>
      <w:r w:rsidRPr="001A7F43">
        <w:rPr>
          <w:rStyle w:val="StyleUnderline"/>
          <w:highlight w:val="cyan"/>
        </w:rPr>
        <w:t>mineralization</w:t>
      </w:r>
      <w:r w:rsidRPr="006B7685">
        <w:rPr>
          <w:rStyle w:val="StyleUnderline"/>
        </w:rPr>
        <w:t xml:space="preserve"> of CO2 in peridotite bodies</w:t>
      </w:r>
      <w:r w:rsidRPr="000153AE">
        <w:rPr>
          <w:rStyle w:val="StyleUnderline"/>
        </w:rPr>
        <w:t xml:space="preserve"> </w:t>
      </w:r>
      <w:r w:rsidRPr="001A7F43">
        <w:rPr>
          <w:rStyle w:val="StyleUnderline"/>
          <w:highlight w:val="cyan"/>
        </w:rPr>
        <w:t>may take</w:t>
      </w:r>
      <w:r w:rsidRPr="000153AE">
        <w:rPr>
          <w:rStyle w:val="StyleUnderline"/>
        </w:rPr>
        <w:t xml:space="preserve"> 300–</w:t>
      </w:r>
      <w:r w:rsidRPr="001A7F43">
        <w:rPr>
          <w:rStyle w:val="Emphasis"/>
          <w:highlight w:val="cyan"/>
        </w:rPr>
        <w:t>6000 years</w:t>
      </w:r>
      <w:r w:rsidRPr="000153AE">
        <w:rPr>
          <w:rStyle w:val="StyleUnderline"/>
        </w:rPr>
        <w:t xml:space="preserve"> to proceed by one meter, and is thus likely to be </w:t>
      </w:r>
      <w:r w:rsidRPr="001A7F43">
        <w:rPr>
          <w:rStyle w:val="Emphasis"/>
          <w:highlight w:val="cyan"/>
        </w:rPr>
        <w:t>too slow to accommodate</w:t>
      </w:r>
      <w:r w:rsidRPr="006B7685">
        <w:rPr>
          <w:rStyle w:val="Emphasis"/>
        </w:rPr>
        <w:t xml:space="preserve"> expected volumes of </w:t>
      </w:r>
      <w:r w:rsidRPr="001A7F43">
        <w:rPr>
          <w:rStyle w:val="Emphasis"/>
          <w:highlight w:val="cyan"/>
        </w:rPr>
        <w:t>CO2</w:t>
      </w:r>
      <w:r w:rsidRPr="006B7685">
        <w:rPr>
          <w:rStyle w:val="Emphasis"/>
        </w:rPr>
        <w:t xml:space="preserve"> for </w:t>
      </w:r>
      <w:r w:rsidRPr="001A7F43">
        <w:rPr>
          <w:rStyle w:val="Emphasis"/>
          <w:highlight w:val="cyan"/>
        </w:rPr>
        <w:t>sequestration</w:t>
      </w:r>
      <w:r w:rsidRPr="000153AE">
        <w:rPr>
          <w:sz w:val="14"/>
        </w:rPr>
        <w:t>.</w:t>
      </w:r>
    </w:p>
    <w:p w14:paraId="48A2E43F" w14:textId="39482C2D" w:rsidR="006B7685" w:rsidRDefault="006B7685" w:rsidP="002F2126">
      <w:pPr>
        <w:pStyle w:val="Heading3"/>
      </w:pPr>
      <w:r>
        <w:lastRenderedPageBreak/>
        <w:t>peridotite – at: gardner 8</w:t>
      </w:r>
    </w:p>
    <w:p w14:paraId="51A2A66D" w14:textId="77777777" w:rsidR="006B7685" w:rsidRPr="00390D2D" w:rsidRDefault="006B7685" w:rsidP="006B7685">
      <w:pPr>
        <w:pStyle w:val="Heading4"/>
      </w:pPr>
      <w:r>
        <w:t>Neg card concludes leaks.</w:t>
      </w:r>
    </w:p>
    <w:p w14:paraId="67D77B56" w14:textId="77777777" w:rsidR="006B7685" w:rsidRPr="00694404" w:rsidRDefault="006B7685" w:rsidP="006B7685">
      <w:r>
        <w:rPr>
          <w:rStyle w:val="Style13ptBold"/>
        </w:rPr>
        <w:t>Gardner</w:t>
      </w:r>
      <w:r>
        <w:rPr>
          <w:rStyle w:val="Style13ptBold"/>
          <w:rFonts w:hint="eastAsia"/>
          <w:lang w:eastAsia="ko-KR"/>
        </w:rPr>
        <w:t xml:space="preserve"> </w:t>
      </w:r>
      <w:r>
        <w:rPr>
          <w:rStyle w:val="Style13ptBold"/>
          <w:lang w:eastAsia="ko-KR"/>
        </w:rPr>
        <w:t>’</w:t>
      </w:r>
      <w:r>
        <w:rPr>
          <w:rStyle w:val="Style13ptBold"/>
        </w:rPr>
        <w:t>8</w:t>
      </w:r>
      <w:r w:rsidRPr="00694404">
        <w:rPr>
          <w:rFonts w:hint="eastAsia"/>
        </w:rPr>
        <w:t xml:space="preserve"> [</w:t>
      </w:r>
      <w:r>
        <w:t>Timothy</w:t>
      </w:r>
      <w:r>
        <w:rPr>
          <w:rFonts w:hint="eastAsia"/>
          <w:lang w:eastAsia="ko-KR"/>
        </w:rPr>
        <w:t xml:space="preserve">; November 7; </w:t>
      </w:r>
      <w:r>
        <w:rPr>
          <w:lang w:eastAsia="ko-KR"/>
        </w:rPr>
        <w:t>Energy and Climate Correspondent at Reuters in Washington, DC</w:t>
      </w:r>
      <w:r>
        <w:rPr>
          <w:rFonts w:hint="eastAsia"/>
          <w:lang w:eastAsia="ko-KR"/>
        </w:rPr>
        <w:t xml:space="preserve">; </w:t>
      </w:r>
      <w:r>
        <w:rPr>
          <w:lang w:eastAsia="ko-KR"/>
        </w:rPr>
        <w:t>Reuters</w:t>
      </w:r>
      <w:r>
        <w:rPr>
          <w:rFonts w:hint="eastAsia"/>
          <w:lang w:eastAsia="ko-KR"/>
        </w:rPr>
        <w:t xml:space="preserve">, </w:t>
      </w:r>
      <w:r>
        <w:rPr>
          <w:lang w:eastAsia="ko-KR"/>
        </w:rPr>
        <w:t>“Scientists say a rock can soak up carbon dioxide</w:t>
      </w:r>
      <w:r>
        <w:rPr>
          <w:rFonts w:hint="eastAsia"/>
          <w:lang w:eastAsia="ko-KR"/>
        </w:rPr>
        <w:t>,</w:t>
      </w:r>
      <w:r>
        <w:rPr>
          <w:lang w:eastAsia="ko-KR"/>
        </w:rPr>
        <w:t>”</w:t>
      </w:r>
      <w:r>
        <w:rPr>
          <w:rFonts w:hint="eastAsia"/>
          <w:lang w:eastAsia="ko-KR"/>
        </w:rPr>
        <w:t xml:space="preserve"> </w:t>
      </w:r>
      <w:r>
        <w:rPr>
          <w:lang w:eastAsia="ko-KR"/>
        </w:rPr>
        <w:t>https://www.reuters.com/article/us-climate-rocks/scientists-say-a-rock-can-soak-up-carbon-dioxide-idUKTRE4A59IB20081107</w:t>
      </w:r>
      <w:r w:rsidRPr="00694404">
        <w:rPr>
          <w:rFonts w:hint="eastAsia"/>
        </w:rPr>
        <w:t>]</w:t>
      </w:r>
    </w:p>
    <w:p w14:paraId="50A386FB" w14:textId="77777777" w:rsidR="006B7685" w:rsidRPr="0048194C" w:rsidRDefault="006B7685" w:rsidP="006B7685">
      <w:pPr>
        <w:rPr>
          <w:color w:val="555555"/>
          <w:sz w:val="8"/>
          <w:szCs w:val="8"/>
        </w:rPr>
      </w:pPr>
      <w:r w:rsidRPr="0048194C">
        <w:rPr>
          <w:rStyle w:val="StyleUnderline"/>
          <w:color w:val="555555"/>
          <w:sz w:val="8"/>
          <w:szCs w:val="8"/>
          <w:shd w:val="clear" w:color="auto" w:fill="D2D2D2"/>
        </w:rPr>
        <w:t>When carbon</w:t>
      </w:r>
      <w:r w:rsidRPr="0048194C">
        <w:rPr>
          <w:rStyle w:val="StyleUnderline"/>
          <w:color w:val="555555"/>
          <w:sz w:val="8"/>
          <w:szCs w:val="8"/>
        </w:rPr>
        <w:t xml:space="preserve"> dioxide </w:t>
      </w:r>
      <w:r w:rsidRPr="0048194C">
        <w:rPr>
          <w:rStyle w:val="StyleUnderline"/>
          <w:color w:val="555555"/>
          <w:sz w:val="8"/>
          <w:szCs w:val="8"/>
          <w:shd w:val="clear" w:color="auto" w:fill="D2D2D2"/>
        </w:rPr>
        <w:t xml:space="preserve">comes </w:t>
      </w:r>
      <w:r w:rsidRPr="0048194C">
        <w:rPr>
          <w:rStyle w:val="Emphasis"/>
          <w:color w:val="555555"/>
          <w:sz w:val="8"/>
          <w:szCs w:val="8"/>
          <w:shd w:val="clear" w:color="auto" w:fill="D2D2D2"/>
        </w:rPr>
        <w:t>in contact</w:t>
      </w:r>
      <w:r w:rsidRPr="0048194C">
        <w:rPr>
          <w:rStyle w:val="StyleUnderline"/>
          <w:color w:val="555555"/>
          <w:sz w:val="8"/>
          <w:szCs w:val="8"/>
          <w:shd w:val="clear" w:color="auto" w:fill="D2D2D2"/>
        </w:rPr>
        <w:t xml:space="preserve"> with</w:t>
      </w:r>
      <w:r w:rsidRPr="0048194C">
        <w:rPr>
          <w:color w:val="555555"/>
          <w:sz w:val="8"/>
          <w:szCs w:val="8"/>
        </w:rPr>
        <w:t xml:space="preserve"> the rock, </w:t>
      </w:r>
      <w:r w:rsidRPr="0048194C">
        <w:rPr>
          <w:rStyle w:val="Emphasis"/>
          <w:color w:val="555555"/>
          <w:sz w:val="8"/>
          <w:szCs w:val="8"/>
          <w:shd w:val="clear" w:color="auto" w:fill="D2D2D2"/>
        </w:rPr>
        <w:t>peridotite</w:t>
      </w:r>
      <w:r w:rsidRPr="0048194C">
        <w:rPr>
          <w:color w:val="555555"/>
          <w:sz w:val="8"/>
          <w:szCs w:val="8"/>
        </w:rPr>
        <w:t xml:space="preserve">, </w:t>
      </w:r>
      <w:r w:rsidRPr="0048194C">
        <w:rPr>
          <w:rStyle w:val="StyleUnderline"/>
          <w:color w:val="555555"/>
          <w:sz w:val="8"/>
          <w:szCs w:val="8"/>
        </w:rPr>
        <w:t xml:space="preserve">the </w:t>
      </w:r>
      <w:r w:rsidRPr="0048194C">
        <w:rPr>
          <w:rStyle w:val="StyleUnderline"/>
          <w:color w:val="555555"/>
          <w:sz w:val="8"/>
          <w:szCs w:val="8"/>
          <w:shd w:val="clear" w:color="auto" w:fill="D2D2D2"/>
        </w:rPr>
        <w:t xml:space="preserve">gas is </w:t>
      </w:r>
      <w:r w:rsidRPr="0048194C">
        <w:rPr>
          <w:rStyle w:val="Emphasis"/>
          <w:color w:val="555555"/>
          <w:sz w:val="8"/>
          <w:szCs w:val="8"/>
          <w:shd w:val="clear" w:color="auto" w:fill="D2D2D2"/>
        </w:rPr>
        <w:t>converted</w:t>
      </w:r>
      <w:r w:rsidRPr="0048194C">
        <w:rPr>
          <w:rStyle w:val="StyleUnderline"/>
          <w:color w:val="555555"/>
          <w:sz w:val="8"/>
          <w:szCs w:val="8"/>
          <w:shd w:val="clear" w:color="auto" w:fill="D2D2D2"/>
        </w:rPr>
        <w:t xml:space="preserve"> into</w:t>
      </w:r>
      <w:r w:rsidRPr="0048194C">
        <w:rPr>
          <w:rStyle w:val="StyleUnderline"/>
          <w:color w:val="555555"/>
          <w:sz w:val="8"/>
          <w:szCs w:val="8"/>
        </w:rPr>
        <w:t xml:space="preserve"> solid minerals such as </w:t>
      </w:r>
      <w:r w:rsidRPr="0048194C">
        <w:rPr>
          <w:rStyle w:val="Emphasis"/>
          <w:color w:val="555555"/>
          <w:sz w:val="8"/>
          <w:szCs w:val="8"/>
          <w:shd w:val="clear" w:color="auto" w:fill="D2D2D2"/>
        </w:rPr>
        <w:t>calcite</w:t>
      </w:r>
      <w:r w:rsidRPr="0048194C">
        <w:rPr>
          <w:color w:val="555555"/>
          <w:sz w:val="8"/>
          <w:szCs w:val="8"/>
        </w:rPr>
        <w:t>.</w:t>
      </w:r>
    </w:p>
    <w:p w14:paraId="2C7E24E0" w14:textId="77777777" w:rsidR="006B7685" w:rsidRPr="0048194C" w:rsidRDefault="006B7685" w:rsidP="006B7685">
      <w:pPr>
        <w:rPr>
          <w:color w:val="555555"/>
          <w:sz w:val="8"/>
          <w:szCs w:val="8"/>
        </w:rPr>
      </w:pPr>
      <w:r w:rsidRPr="0048194C">
        <w:rPr>
          <w:color w:val="555555"/>
          <w:sz w:val="8"/>
          <w:szCs w:val="8"/>
        </w:rPr>
        <w:t xml:space="preserve">Geologist Peter Kelemen and geochemist Juerg Matter said </w:t>
      </w:r>
      <w:r w:rsidRPr="0048194C">
        <w:rPr>
          <w:rStyle w:val="StyleUnderline"/>
          <w:color w:val="555555"/>
          <w:sz w:val="8"/>
          <w:szCs w:val="8"/>
        </w:rPr>
        <w:t xml:space="preserve">the naturally occurring </w:t>
      </w:r>
      <w:r w:rsidRPr="0048194C">
        <w:rPr>
          <w:rStyle w:val="StyleUnderline"/>
          <w:color w:val="555555"/>
          <w:sz w:val="8"/>
          <w:szCs w:val="8"/>
          <w:shd w:val="clear" w:color="auto" w:fill="D2D2D2"/>
        </w:rPr>
        <w:t xml:space="preserve">process can be </w:t>
      </w:r>
      <w:r w:rsidRPr="0048194C">
        <w:rPr>
          <w:rStyle w:val="Emphasis"/>
          <w:color w:val="555555"/>
          <w:sz w:val="8"/>
          <w:szCs w:val="8"/>
          <w:shd w:val="clear" w:color="auto" w:fill="D2D2D2"/>
        </w:rPr>
        <w:t>supercharged 1 million times</w:t>
      </w:r>
      <w:r w:rsidRPr="0048194C">
        <w:rPr>
          <w:rStyle w:val="StyleUnderline"/>
          <w:color w:val="555555"/>
          <w:sz w:val="8"/>
          <w:szCs w:val="8"/>
          <w:shd w:val="clear" w:color="auto" w:fill="D2D2D2"/>
        </w:rPr>
        <w:t xml:space="preserve"> to</w:t>
      </w:r>
      <w:r w:rsidRPr="0048194C">
        <w:rPr>
          <w:rStyle w:val="StyleUnderline"/>
          <w:color w:val="555555"/>
          <w:sz w:val="8"/>
          <w:szCs w:val="8"/>
        </w:rPr>
        <w:t xml:space="preserve"> grow underground minerals that</w:t>
      </w:r>
      <w:r w:rsidRPr="0048194C">
        <w:rPr>
          <w:color w:val="555555"/>
          <w:sz w:val="8"/>
          <w:szCs w:val="8"/>
        </w:rPr>
        <w:t xml:space="preserve"> can </w:t>
      </w:r>
      <w:r w:rsidRPr="0048194C">
        <w:rPr>
          <w:rStyle w:val="Emphasis"/>
          <w:color w:val="555555"/>
          <w:sz w:val="8"/>
          <w:szCs w:val="8"/>
        </w:rPr>
        <w:t xml:space="preserve">permanently </w:t>
      </w:r>
      <w:r w:rsidRPr="0048194C">
        <w:rPr>
          <w:rStyle w:val="Emphasis"/>
          <w:color w:val="555555"/>
          <w:sz w:val="8"/>
          <w:szCs w:val="8"/>
          <w:shd w:val="clear" w:color="auto" w:fill="D2D2D2"/>
        </w:rPr>
        <w:t>store</w:t>
      </w:r>
      <w:r w:rsidRPr="0048194C">
        <w:rPr>
          <w:rStyle w:val="StyleUnderline"/>
          <w:color w:val="555555"/>
          <w:sz w:val="8"/>
          <w:szCs w:val="8"/>
        </w:rPr>
        <w:t xml:space="preserve"> 2 billion or more of the </w:t>
      </w:r>
      <w:r w:rsidRPr="0048194C">
        <w:rPr>
          <w:rStyle w:val="Emphasis"/>
          <w:color w:val="555555"/>
          <w:sz w:val="8"/>
          <w:szCs w:val="8"/>
          <w:shd w:val="clear" w:color="auto" w:fill="D2D2D2"/>
        </w:rPr>
        <w:t>30 billion tons</w:t>
      </w:r>
      <w:r w:rsidRPr="0048194C">
        <w:rPr>
          <w:rStyle w:val="StyleUnderline"/>
          <w:color w:val="555555"/>
          <w:sz w:val="8"/>
          <w:szCs w:val="8"/>
          <w:shd w:val="clear" w:color="auto" w:fill="D2D2D2"/>
        </w:rPr>
        <w:t xml:space="preserve"> of carbon</w:t>
      </w:r>
      <w:r w:rsidRPr="0048194C">
        <w:rPr>
          <w:rStyle w:val="StyleUnderline"/>
          <w:color w:val="555555"/>
          <w:sz w:val="8"/>
          <w:szCs w:val="8"/>
        </w:rPr>
        <w:t xml:space="preserve"> dioxide </w:t>
      </w:r>
      <w:r w:rsidRPr="0048194C">
        <w:rPr>
          <w:rStyle w:val="StyleUnderline"/>
          <w:color w:val="555555"/>
          <w:sz w:val="8"/>
          <w:szCs w:val="8"/>
          <w:shd w:val="clear" w:color="auto" w:fill="D2D2D2"/>
        </w:rPr>
        <w:t>emitted</w:t>
      </w:r>
      <w:r w:rsidRPr="0048194C">
        <w:rPr>
          <w:rStyle w:val="StyleUnderline"/>
          <w:color w:val="555555"/>
          <w:sz w:val="8"/>
          <w:szCs w:val="8"/>
        </w:rPr>
        <w:t xml:space="preserve"> by human activity every year</w:t>
      </w:r>
      <w:r w:rsidRPr="0048194C">
        <w:rPr>
          <w:color w:val="555555"/>
          <w:sz w:val="8"/>
          <w:szCs w:val="8"/>
        </w:rPr>
        <w:t>.</w:t>
      </w:r>
    </w:p>
    <w:p w14:paraId="7E59691B" w14:textId="77777777" w:rsidR="006B7685" w:rsidRPr="0048194C" w:rsidRDefault="006B7685" w:rsidP="006B7685">
      <w:pPr>
        <w:rPr>
          <w:color w:val="555555"/>
          <w:sz w:val="8"/>
          <w:szCs w:val="8"/>
        </w:rPr>
      </w:pPr>
      <w:r w:rsidRPr="0048194C">
        <w:rPr>
          <w:color w:val="555555"/>
          <w:sz w:val="8"/>
          <w:szCs w:val="8"/>
        </w:rPr>
        <w:t>Their study will appear in the November 11 edition of the Proceedings of the Natural Academy of Sciences.</w:t>
      </w:r>
    </w:p>
    <w:p w14:paraId="472238CE" w14:textId="77777777" w:rsidR="006B7685" w:rsidRPr="0048194C" w:rsidRDefault="006B7685" w:rsidP="006B7685">
      <w:pPr>
        <w:rPr>
          <w:color w:val="555555"/>
          <w:sz w:val="8"/>
          <w:szCs w:val="8"/>
        </w:rPr>
      </w:pPr>
      <w:r w:rsidRPr="0048194C">
        <w:rPr>
          <w:rStyle w:val="StyleUnderline"/>
          <w:color w:val="555555"/>
          <w:sz w:val="8"/>
          <w:szCs w:val="8"/>
          <w:shd w:val="clear" w:color="auto" w:fill="D2D2D2"/>
        </w:rPr>
        <w:t>Peridotite</w:t>
      </w:r>
      <w:r w:rsidRPr="0048194C">
        <w:rPr>
          <w:rStyle w:val="StyleUnderline"/>
          <w:color w:val="555555"/>
          <w:sz w:val="8"/>
          <w:szCs w:val="8"/>
        </w:rPr>
        <w:t xml:space="preserve"> is the </w:t>
      </w:r>
      <w:r w:rsidRPr="0048194C">
        <w:rPr>
          <w:rStyle w:val="Emphasis"/>
          <w:color w:val="555555"/>
          <w:sz w:val="8"/>
          <w:szCs w:val="8"/>
          <w:shd w:val="clear" w:color="auto" w:fill="D2D2D2"/>
        </w:rPr>
        <w:t>most common rock</w:t>
      </w:r>
      <w:r w:rsidRPr="0048194C">
        <w:rPr>
          <w:rStyle w:val="StyleUnderline"/>
          <w:color w:val="555555"/>
          <w:sz w:val="8"/>
          <w:szCs w:val="8"/>
        </w:rPr>
        <w:t xml:space="preserve"> found </w:t>
      </w:r>
      <w:r w:rsidRPr="0048194C">
        <w:rPr>
          <w:rStyle w:val="StyleUnderline"/>
          <w:color w:val="555555"/>
          <w:sz w:val="8"/>
          <w:szCs w:val="8"/>
          <w:shd w:val="clear" w:color="auto" w:fill="D2D2D2"/>
        </w:rPr>
        <w:t>in</w:t>
      </w:r>
      <w:r w:rsidRPr="0048194C">
        <w:rPr>
          <w:rStyle w:val="StyleUnderline"/>
          <w:color w:val="555555"/>
          <w:sz w:val="8"/>
          <w:szCs w:val="8"/>
        </w:rPr>
        <w:t xml:space="preserve"> the Earth’s </w:t>
      </w:r>
      <w:r w:rsidRPr="0048194C">
        <w:rPr>
          <w:rStyle w:val="Emphasis"/>
          <w:color w:val="555555"/>
          <w:sz w:val="8"/>
          <w:szCs w:val="8"/>
          <w:shd w:val="clear" w:color="auto" w:fill="D2D2D2"/>
        </w:rPr>
        <w:t>mantle</w:t>
      </w:r>
      <w:r w:rsidRPr="0048194C">
        <w:rPr>
          <w:color w:val="555555"/>
          <w:sz w:val="8"/>
          <w:szCs w:val="8"/>
        </w:rPr>
        <w:t xml:space="preserve">, or the layer directly below the crust. </w:t>
      </w:r>
      <w:r w:rsidRPr="0048194C">
        <w:rPr>
          <w:rStyle w:val="StyleUnderline"/>
          <w:color w:val="555555"/>
          <w:sz w:val="8"/>
          <w:szCs w:val="8"/>
        </w:rPr>
        <w:t xml:space="preserve">It also </w:t>
      </w:r>
      <w:r w:rsidRPr="0048194C">
        <w:rPr>
          <w:rStyle w:val="Emphasis"/>
          <w:color w:val="555555"/>
          <w:sz w:val="8"/>
          <w:szCs w:val="8"/>
        </w:rPr>
        <w:t>appears on the surface</w:t>
      </w:r>
      <w:r w:rsidRPr="0048194C">
        <w:rPr>
          <w:color w:val="555555"/>
          <w:sz w:val="8"/>
          <w:szCs w:val="8"/>
        </w:rPr>
        <w:t>, particularly in Oman, which is conveniently close to a region that produces substantial amounts of carbon dioxide in the production of fossil fuels.</w:t>
      </w:r>
    </w:p>
    <w:p w14:paraId="06EA0464" w14:textId="77777777" w:rsidR="006B7685" w:rsidRPr="0048194C" w:rsidRDefault="006B7685" w:rsidP="006B7685">
      <w:pPr>
        <w:rPr>
          <w:color w:val="555555"/>
          <w:sz w:val="8"/>
          <w:szCs w:val="8"/>
        </w:rPr>
      </w:pPr>
      <w:r w:rsidRPr="0048194C">
        <w:rPr>
          <w:color w:val="555555"/>
          <w:sz w:val="8"/>
          <w:szCs w:val="8"/>
        </w:rPr>
        <w:t>“To be near all that oil and gas infrastructure is not a bad thing,” Matter said in an interview.</w:t>
      </w:r>
    </w:p>
    <w:p w14:paraId="5AB723BA" w14:textId="77777777" w:rsidR="006B7685" w:rsidRPr="0048194C" w:rsidRDefault="006B7685" w:rsidP="006B7685">
      <w:pPr>
        <w:rPr>
          <w:color w:val="555555"/>
          <w:sz w:val="8"/>
          <w:szCs w:val="8"/>
        </w:rPr>
      </w:pPr>
      <w:r w:rsidRPr="0048194C">
        <w:rPr>
          <w:color w:val="555555"/>
          <w:sz w:val="8"/>
          <w:szCs w:val="8"/>
        </w:rPr>
        <w:t>They also calculated the costs of mining the rock and bringing it directly to greenhouse gas emitting power plants, but determined it was too expensive.</w:t>
      </w:r>
    </w:p>
    <w:p w14:paraId="3EE287A3" w14:textId="77777777" w:rsidR="006B7685" w:rsidRPr="0048194C" w:rsidRDefault="006B7685" w:rsidP="006B7685">
      <w:pPr>
        <w:rPr>
          <w:color w:val="555555"/>
          <w:sz w:val="8"/>
          <w:szCs w:val="8"/>
        </w:rPr>
      </w:pPr>
      <w:r w:rsidRPr="0048194C">
        <w:rPr>
          <w:color w:val="555555"/>
          <w:sz w:val="8"/>
          <w:szCs w:val="8"/>
        </w:rPr>
        <w:t xml:space="preserve">The scientists, who are both at Columbia University’s Lamont-Doherty Earth Observatory in New York, say </w:t>
      </w:r>
      <w:r w:rsidRPr="0048194C">
        <w:rPr>
          <w:rStyle w:val="StyleUnderline"/>
          <w:color w:val="555555"/>
          <w:sz w:val="8"/>
          <w:szCs w:val="8"/>
        </w:rPr>
        <w:t xml:space="preserve">they could </w:t>
      </w:r>
      <w:r w:rsidRPr="0048194C">
        <w:rPr>
          <w:rStyle w:val="Emphasis"/>
          <w:color w:val="555555"/>
          <w:sz w:val="8"/>
          <w:szCs w:val="8"/>
          <w:shd w:val="clear" w:color="auto" w:fill="D2D2D2"/>
        </w:rPr>
        <w:t>kick-start</w:t>
      </w:r>
      <w:r w:rsidRPr="0048194C">
        <w:rPr>
          <w:rStyle w:val="StyleUnderline"/>
          <w:color w:val="555555"/>
          <w:sz w:val="8"/>
          <w:szCs w:val="8"/>
        </w:rPr>
        <w:t xml:space="preserve"> peridotite’s carbon </w:t>
      </w:r>
      <w:r w:rsidRPr="0048194C">
        <w:rPr>
          <w:rStyle w:val="StyleUnderline"/>
          <w:color w:val="555555"/>
          <w:sz w:val="8"/>
          <w:szCs w:val="8"/>
          <w:shd w:val="clear" w:color="auto" w:fill="D2D2D2"/>
        </w:rPr>
        <w:t xml:space="preserve">storage process by </w:t>
      </w:r>
      <w:r w:rsidRPr="0048194C">
        <w:rPr>
          <w:rStyle w:val="Emphasis"/>
          <w:color w:val="555555"/>
          <w:sz w:val="8"/>
          <w:szCs w:val="8"/>
          <w:shd w:val="clear" w:color="auto" w:fill="D2D2D2"/>
        </w:rPr>
        <w:t>boring down</w:t>
      </w:r>
      <w:r w:rsidRPr="0048194C">
        <w:rPr>
          <w:rStyle w:val="StyleUnderline"/>
          <w:color w:val="555555"/>
          <w:sz w:val="8"/>
          <w:szCs w:val="8"/>
          <w:shd w:val="clear" w:color="auto" w:fill="D2D2D2"/>
        </w:rPr>
        <w:t xml:space="preserve"> and </w:t>
      </w:r>
      <w:r w:rsidRPr="0048194C">
        <w:rPr>
          <w:rStyle w:val="Emphasis"/>
          <w:color w:val="555555"/>
          <w:sz w:val="8"/>
          <w:szCs w:val="8"/>
          <w:shd w:val="clear" w:color="auto" w:fill="D2D2D2"/>
        </w:rPr>
        <w:t>injecting it</w:t>
      </w:r>
      <w:r w:rsidRPr="0048194C">
        <w:rPr>
          <w:rStyle w:val="StyleUnderline"/>
          <w:color w:val="555555"/>
          <w:sz w:val="8"/>
          <w:szCs w:val="8"/>
          <w:shd w:val="clear" w:color="auto" w:fill="D2D2D2"/>
        </w:rPr>
        <w:t xml:space="preserve"> with</w:t>
      </w:r>
      <w:r w:rsidRPr="0048194C">
        <w:rPr>
          <w:rStyle w:val="StyleUnderline"/>
          <w:color w:val="555555"/>
          <w:sz w:val="8"/>
          <w:szCs w:val="8"/>
        </w:rPr>
        <w:t xml:space="preserve"> heated </w:t>
      </w:r>
      <w:r w:rsidRPr="0048194C">
        <w:rPr>
          <w:rStyle w:val="StyleUnderline"/>
          <w:color w:val="555555"/>
          <w:sz w:val="8"/>
          <w:szCs w:val="8"/>
          <w:shd w:val="clear" w:color="auto" w:fill="D2D2D2"/>
        </w:rPr>
        <w:t>water</w:t>
      </w:r>
      <w:r w:rsidRPr="0048194C">
        <w:rPr>
          <w:rStyle w:val="StyleUnderline"/>
          <w:color w:val="555555"/>
          <w:sz w:val="8"/>
          <w:szCs w:val="8"/>
        </w:rPr>
        <w:t xml:space="preserve"> containing pressurized carbon dioxide</w:t>
      </w:r>
      <w:r w:rsidRPr="0048194C">
        <w:rPr>
          <w:color w:val="555555"/>
          <w:sz w:val="8"/>
          <w:szCs w:val="8"/>
        </w:rPr>
        <w:t>. They have a preliminary patent filing for the technique.</w:t>
      </w:r>
    </w:p>
    <w:p w14:paraId="137A55BA" w14:textId="77777777" w:rsidR="006B7685" w:rsidRPr="0048194C" w:rsidRDefault="006B7685" w:rsidP="006B7685">
      <w:pPr>
        <w:rPr>
          <w:color w:val="555555"/>
          <w:sz w:val="8"/>
          <w:szCs w:val="8"/>
        </w:rPr>
      </w:pPr>
      <w:r w:rsidRPr="0048194C">
        <w:rPr>
          <w:color w:val="555555"/>
          <w:sz w:val="8"/>
          <w:szCs w:val="8"/>
        </w:rPr>
        <w:t xml:space="preserve">They say </w:t>
      </w:r>
      <w:r w:rsidRPr="0048194C">
        <w:rPr>
          <w:rStyle w:val="Emphasis"/>
          <w:color w:val="555555"/>
          <w:sz w:val="8"/>
          <w:szCs w:val="8"/>
        </w:rPr>
        <w:t>4 billion</w:t>
      </w:r>
      <w:r w:rsidRPr="0048194C">
        <w:rPr>
          <w:rStyle w:val="StyleUnderline"/>
          <w:color w:val="555555"/>
          <w:sz w:val="8"/>
          <w:szCs w:val="8"/>
        </w:rPr>
        <w:t xml:space="preserve"> to </w:t>
      </w:r>
      <w:r w:rsidRPr="0048194C">
        <w:rPr>
          <w:rStyle w:val="Emphasis"/>
          <w:color w:val="555555"/>
          <w:sz w:val="8"/>
          <w:szCs w:val="8"/>
          <w:shd w:val="clear" w:color="auto" w:fill="D2D2D2"/>
        </w:rPr>
        <w:t>5 billion tons</w:t>
      </w:r>
      <w:r w:rsidRPr="0048194C">
        <w:rPr>
          <w:rStyle w:val="StyleUnderline"/>
          <w:color w:val="555555"/>
          <w:sz w:val="8"/>
          <w:szCs w:val="8"/>
        </w:rPr>
        <w:t xml:space="preserve"> a year </w:t>
      </w:r>
      <w:r w:rsidRPr="0048194C">
        <w:rPr>
          <w:rStyle w:val="StyleUnderline"/>
          <w:color w:val="555555"/>
          <w:sz w:val="8"/>
          <w:szCs w:val="8"/>
          <w:shd w:val="clear" w:color="auto" w:fill="D2D2D2"/>
        </w:rPr>
        <w:t>of</w:t>
      </w:r>
      <w:r w:rsidRPr="0048194C">
        <w:rPr>
          <w:rStyle w:val="StyleUnderline"/>
          <w:color w:val="555555"/>
          <w:sz w:val="8"/>
          <w:szCs w:val="8"/>
        </w:rPr>
        <w:t xml:space="preserve"> the </w:t>
      </w:r>
      <w:r w:rsidRPr="0048194C">
        <w:rPr>
          <w:rStyle w:val="StyleUnderline"/>
          <w:color w:val="555555"/>
          <w:sz w:val="8"/>
          <w:szCs w:val="8"/>
          <w:shd w:val="clear" w:color="auto" w:fill="D2D2D2"/>
        </w:rPr>
        <w:t>gas could be stored</w:t>
      </w:r>
      <w:r w:rsidRPr="0048194C">
        <w:rPr>
          <w:color w:val="555555"/>
          <w:sz w:val="8"/>
          <w:szCs w:val="8"/>
        </w:rPr>
        <w:t xml:space="preserve"> near Oman by using peridotite in parallel with another emerging technique developed by Columbia’s Klaus Lackner that uses synthetic “trees” which suck carbon dioxide out of the air.</w:t>
      </w:r>
    </w:p>
    <w:p w14:paraId="57378E6B" w14:textId="77777777" w:rsidR="006B7685" w:rsidRPr="0048194C" w:rsidRDefault="006B7685" w:rsidP="006B7685">
      <w:pPr>
        <w:rPr>
          <w:rStyle w:val="Style13ptBold"/>
        </w:rPr>
      </w:pPr>
      <w:r>
        <w:rPr>
          <w:rStyle w:val="Style13ptBold"/>
        </w:rPr>
        <w:t>[</w:t>
      </w:r>
      <w:r w:rsidRPr="0048194C">
        <w:rPr>
          <w:rStyle w:val="Style13ptBold"/>
        </w:rPr>
        <w:t>THEIR CARD ENDS</w:t>
      </w:r>
      <w:r>
        <w:rPr>
          <w:rStyle w:val="Style13ptBold"/>
        </w:rPr>
        <w:t>]</w:t>
      </w:r>
    </w:p>
    <w:p w14:paraId="095F9483" w14:textId="77777777" w:rsidR="006B7685" w:rsidRPr="00E90FAD" w:rsidRDefault="006B7685" w:rsidP="006B7685">
      <w:pPr>
        <w:rPr>
          <w:sz w:val="6"/>
          <w:szCs w:val="6"/>
        </w:rPr>
      </w:pPr>
      <w:r w:rsidRPr="00E90FAD">
        <w:rPr>
          <w:sz w:val="6"/>
          <w:szCs w:val="6"/>
        </w:rPr>
        <w:t>More research needs to be done before either technology could be used on a commercial scale.</w:t>
      </w:r>
    </w:p>
    <w:p w14:paraId="32D11FCF" w14:textId="77777777" w:rsidR="006B7685" w:rsidRPr="00E90FAD" w:rsidRDefault="006B7685" w:rsidP="006B7685">
      <w:pPr>
        <w:rPr>
          <w:sz w:val="6"/>
          <w:szCs w:val="6"/>
        </w:rPr>
      </w:pPr>
      <w:r w:rsidRPr="00E90FAD">
        <w:rPr>
          <w:sz w:val="6"/>
          <w:szCs w:val="6"/>
        </w:rPr>
        <w:t>Peridotite also occurs in the Pacific islands of Papua New Guinea and Caledonia, and along the coast of the Adriatic Sea and in smaller amounts in California.</w:t>
      </w:r>
    </w:p>
    <w:p w14:paraId="1BBE2736" w14:textId="77777777" w:rsidR="006B7685" w:rsidRPr="00E90FAD" w:rsidRDefault="006B7685" w:rsidP="006B7685">
      <w:pPr>
        <w:rPr>
          <w:sz w:val="6"/>
          <w:szCs w:val="6"/>
        </w:rPr>
      </w:pPr>
      <w:r w:rsidRPr="00E90FAD">
        <w:rPr>
          <w:sz w:val="6"/>
          <w:szCs w:val="6"/>
        </w:rPr>
        <w:t>Big greenhouse gas emitters like the United States, China and India, where abundant surface supplies of the rock are not found, would have to come up with other ways of storing or cutting emissions.</w:t>
      </w:r>
    </w:p>
    <w:p w14:paraId="68F30261" w14:textId="77777777" w:rsidR="006B7685" w:rsidRPr="00E90FAD" w:rsidRDefault="006B7685" w:rsidP="006B7685">
      <w:pPr>
        <w:rPr>
          <w:sz w:val="6"/>
          <w:szCs w:val="6"/>
        </w:rPr>
      </w:pPr>
      <w:r w:rsidRPr="00E90FAD">
        <w:rPr>
          <w:sz w:val="6"/>
          <w:szCs w:val="6"/>
        </w:rPr>
        <w:t>Rock storage would be safer and cheaper than other schemes, Matter said.</w:t>
      </w:r>
    </w:p>
    <w:p w14:paraId="4DAF332E" w14:textId="77777777" w:rsidR="006B7685" w:rsidRPr="00E90FAD" w:rsidRDefault="006B7685" w:rsidP="006B7685">
      <w:pPr>
        <w:rPr>
          <w:sz w:val="6"/>
          <w:szCs w:val="6"/>
        </w:rPr>
      </w:pPr>
      <w:r w:rsidRPr="00E90FAD">
        <w:rPr>
          <w:sz w:val="6"/>
          <w:szCs w:val="6"/>
        </w:rPr>
        <w:t>Many companies are hoping to cut their greenhouse gas emissions by siphoning off large amounts of carbon dioxide from coal-fired power plants and storing it underground.</w:t>
      </w:r>
    </w:p>
    <w:p w14:paraId="554B53C9" w14:textId="77777777" w:rsidR="006B7685" w:rsidRDefault="006B7685" w:rsidP="006B7685">
      <w:r w:rsidRPr="00E90FAD">
        <w:rPr>
          <w:rStyle w:val="StyleUnderline"/>
        </w:rPr>
        <w:t xml:space="preserve">That </w:t>
      </w:r>
      <w:r w:rsidRPr="001A7F43">
        <w:rPr>
          <w:rStyle w:val="StyleUnderline"/>
          <w:highlight w:val="cyan"/>
        </w:rPr>
        <w:t>method</w:t>
      </w:r>
      <w:r w:rsidRPr="00E90FAD">
        <w:rPr>
          <w:rStyle w:val="StyleUnderline"/>
        </w:rPr>
        <w:t xml:space="preserve"> could </w:t>
      </w:r>
      <w:r w:rsidRPr="001A7F43">
        <w:rPr>
          <w:rStyle w:val="StyleUnderline"/>
          <w:highlight w:val="cyan"/>
        </w:rPr>
        <w:t xml:space="preserve">require </w:t>
      </w:r>
      <w:r w:rsidRPr="001A7F43">
        <w:rPr>
          <w:rStyle w:val="Emphasis"/>
          <w:highlight w:val="cyan"/>
        </w:rPr>
        <w:t>thousands of miles of pipelines</w:t>
      </w:r>
      <w:r w:rsidRPr="001A7F43">
        <w:rPr>
          <w:rStyle w:val="StyleUnderline"/>
          <w:highlight w:val="cyan"/>
        </w:rPr>
        <w:t xml:space="preserve"> and</w:t>
      </w:r>
      <w:r w:rsidRPr="00E90FAD">
        <w:rPr>
          <w:rStyle w:val="StyleUnderline"/>
        </w:rPr>
        <w:t xml:space="preserve"> nobody is sure whether the </w:t>
      </w:r>
      <w:r w:rsidRPr="001A7F43">
        <w:rPr>
          <w:rStyle w:val="StyleUnderline"/>
          <w:highlight w:val="cyan"/>
        </w:rPr>
        <w:t>potential</w:t>
      </w:r>
      <w:r w:rsidRPr="00E90FAD">
        <w:rPr>
          <w:rStyle w:val="StyleUnderline"/>
        </w:rPr>
        <w:t xml:space="preserve">ly dangerous </w:t>
      </w:r>
      <w:r w:rsidRPr="001A7F43">
        <w:rPr>
          <w:rStyle w:val="StyleUnderline"/>
          <w:highlight w:val="cyan"/>
        </w:rPr>
        <w:t>gas</w:t>
      </w:r>
      <w:r w:rsidRPr="00E90FAD">
        <w:rPr>
          <w:rStyle w:val="StyleUnderline"/>
        </w:rPr>
        <w:t xml:space="preserve"> would </w:t>
      </w:r>
      <w:r w:rsidRPr="001A7F43">
        <w:rPr>
          <w:rStyle w:val="Emphasis"/>
          <w:highlight w:val="cyan"/>
        </w:rPr>
        <w:t>leak</w:t>
      </w:r>
      <w:r w:rsidRPr="00E90FAD">
        <w:rPr>
          <w:rStyle w:val="Emphasis"/>
        </w:rPr>
        <w:t xml:space="preserve"> back out </w:t>
      </w:r>
      <w:r w:rsidRPr="001A7F43">
        <w:rPr>
          <w:rStyle w:val="Emphasis"/>
          <w:highlight w:val="cyan"/>
        </w:rPr>
        <w:t>into the atmosphere</w:t>
      </w:r>
      <w:r w:rsidRPr="00E90FAD">
        <w:rPr>
          <w:rStyle w:val="StyleUnderline"/>
        </w:rPr>
        <w:t xml:space="preserve"> in the future</w:t>
      </w:r>
      <w:r w:rsidRPr="00E90FAD">
        <w:t>.</w:t>
      </w:r>
    </w:p>
    <w:p w14:paraId="7DEB943B" w14:textId="77777777" w:rsidR="006B7685" w:rsidRPr="006B7685" w:rsidRDefault="006B7685" w:rsidP="006B7685"/>
    <w:p w14:paraId="60A5908D" w14:textId="12FE80E1" w:rsidR="002F2126" w:rsidRDefault="002F2126" w:rsidP="002F2126">
      <w:pPr>
        <w:pStyle w:val="Heading3"/>
      </w:pPr>
      <w:r>
        <w:lastRenderedPageBreak/>
        <w:t>sunshade CP – 2ac</w:t>
      </w:r>
    </w:p>
    <w:p w14:paraId="3E625AAF" w14:textId="77777777" w:rsidR="002F2126" w:rsidRDefault="002F2126" w:rsidP="002F2126">
      <w:pPr>
        <w:pStyle w:val="Heading4"/>
      </w:pPr>
      <w:r>
        <w:t>Hey graham what if a rock hit it</w:t>
      </w:r>
    </w:p>
    <w:p w14:paraId="7D7F21A5" w14:textId="7C53A2EC" w:rsidR="002F2126" w:rsidRPr="002F2126" w:rsidRDefault="002F2126" w:rsidP="002F2126">
      <w:r w:rsidRPr="002F2126">
        <w:t xml:space="preserve">Cara </w:t>
      </w:r>
      <w:r w:rsidRPr="000A759D">
        <w:rPr>
          <w:rStyle w:val="Style13ptBold"/>
        </w:rPr>
        <w:t>Buckley 24</w:t>
      </w:r>
      <w:r>
        <w:t>. Reporter. Citing Susanne Baur: Adjunct Senior Research Scientist, Center for Climate Systems Research (CCSR), Columbia Climate School. “</w:t>
      </w:r>
      <w:r w:rsidRPr="002F2126">
        <w:t>Could a Giant Parasol in Outer Space Help Solve the Climate Crisis?</w:t>
      </w:r>
      <w:r>
        <w:t xml:space="preserve">” The New York Times. Feb. 2, 2024. </w:t>
      </w:r>
      <w:r w:rsidRPr="002F2126">
        <w:t>https://www.nytimes.com/2024/02/02/climate/sun-shade-climate-geoengineering.html</w:t>
      </w:r>
      <w:r>
        <w:t xml:space="preserve">. </w:t>
      </w:r>
    </w:p>
    <w:p w14:paraId="515F1166" w14:textId="3E0D6699" w:rsidR="002F2126" w:rsidRPr="000A759D" w:rsidRDefault="002F2126" w:rsidP="002F2126">
      <w:pPr>
        <w:rPr>
          <w:sz w:val="16"/>
        </w:rPr>
      </w:pPr>
      <w:r w:rsidRPr="00142800">
        <w:rPr>
          <w:rStyle w:val="StyleUnderline"/>
          <w:highlight w:val="cyan"/>
        </w:rPr>
        <w:t>The sunshade</w:t>
      </w:r>
      <w:r w:rsidRPr="000A759D">
        <w:rPr>
          <w:sz w:val="16"/>
        </w:rPr>
        <w:t xml:space="preserve"> idea </w:t>
      </w:r>
      <w:r w:rsidRPr="00142800">
        <w:rPr>
          <w:rStyle w:val="StyleUnderline"/>
          <w:highlight w:val="cyan"/>
        </w:rPr>
        <w:t>has</w:t>
      </w:r>
      <w:r w:rsidRPr="000A759D">
        <w:rPr>
          <w:rStyle w:val="StyleUnderline"/>
        </w:rPr>
        <w:t xml:space="preserve"> its </w:t>
      </w:r>
      <w:r w:rsidRPr="00142800">
        <w:rPr>
          <w:rStyle w:val="StyleUnderline"/>
          <w:highlight w:val="cyan"/>
        </w:rPr>
        <w:t>critics</w:t>
      </w:r>
      <w:r w:rsidRPr="000A759D">
        <w:rPr>
          <w:sz w:val="16"/>
        </w:rPr>
        <w:t xml:space="preserve">, </w:t>
      </w:r>
      <w:r w:rsidRPr="00142800">
        <w:rPr>
          <w:rStyle w:val="StyleUnderline"/>
        </w:rPr>
        <w:t>among them</w:t>
      </w:r>
      <w:r w:rsidRPr="000A759D">
        <w:rPr>
          <w:rStyle w:val="StyleUnderline"/>
        </w:rPr>
        <w:t xml:space="preserve"> Susanne </w:t>
      </w:r>
      <w:r w:rsidRPr="00142800">
        <w:rPr>
          <w:rStyle w:val="Emphasis"/>
        </w:rPr>
        <w:t>Baur</w:t>
      </w:r>
      <w:r w:rsidRPr="000A759D">
        <w:rPr>
          <w:sz w:val="16"/>
        </w:rPr>
        <w:t xml:space="preserve">, a doctoral candidate who focuses on solar radiation modification modeling at the European Center for Research and Advanced Training in Scientific Computation in France. </w:t>
      </w:r>
      <w:r w:rsidRPr="000A759D">
        <w:rPr>
          <w:rStyle w:val="StyleUnderline"/>
        </w:rPr>
        <w:t xml:space="preserve">A </w:t>
      </w:r>
      <w:r w:rsidRPr="00142800">
        <w:rPr>
          <w:rStyle w:val="StyleUnderline"/>
          <w:highlight w:val="cyan"/>
        </w:rPr>
        <w:t>sunshade</w:t>
      </w:r>
      <w:r w:rsidRPr="000A759D">
        <w:rPr>
          <w:rStyle w:val="StyleUnderline"/>
        </w:rPr>
        <w:t xml:space="preserve"> would be astronomically expensive and </w:t>
      </w:r>
      <w:r w:rsidRPr="00142800">
        <w:rPr>
          <w:rStyle w:val="StyleUnderline"/>
          <w:highlight w:val="cyan"/>
        </w:rPr>
        <w:t xml:space="preserve">could not be </w:t>
      </w:r>
      <w:r w:rsidRPr="00142800">
        <w:rPr>
          <w:rStyle w:val="Emphasis"/>
          <w:highlight w:val="cyan"/>
        </w:rPr>
        <w:t>implemented in time</w:t>
      </w:r>
      <w:r w:rsidRPr="000A759D">
        <w:rPr>
          <w:rStyle w:val="StyleUnderline"/>
        </w:rPr>
        <w:t xml:space="preserve">, </w:t>
      </w:r>
      <w:r w:rsidRPr="00142800">
        <w:rPr>
          <w:rStyle w:val="StyleUnderline"/>
          <w:highlight w:val="cyan"/>
        </w:rPr>
        <w:t>given</w:t>
      </w:r>
      <w:r w:rsidRPr="000A759D">
        <w:rPr>
          <w:rStyle w:val="StyleUnderline"/>
        </w:rPr>
        <w:t xml:space="preserve"> the </w:t>
      </w:r>
      <w:r w:rsidRPr="00142800">
        <w:rPr>
          <w:rStyle w:val="Emphasis"/>
          <w:highlight w:val="cyan"/>
        </w:rPr>
        <w:t>speed</w:t>
      </w:r>
      <w:r w:rsidRPr="00142800">
        <w:rPr>
          <w:rStyle w:val="StyleUnderline"/>
          <w:highlight w:val="cyan"/>
        </w:rPr>
        <w:t xml:space="preserve"> of</w:t>
      </w:r>
      <w:r w:rsidRPr="000A759D">
        <w:rPr>
          <w:rStyle w:val="StyleUnderline"/>
        </w:rPr>
        <w:t xml:space="preserve"> global </w:t>
      </w:r>
      <w:r w:rsidRPr="00142800">
        <w:rPr>
          <w:rStyle w:val="StyleUnderline"/>
          <w:highlight w:val="cyan"/>
        </w:rPr>
        <w:t>warming</w:t>
      </w:r>
      <w:r w:rsidRPr="000A759D">
        <w:rPr>
          <w:sz w:val="16"/>
        </w:rPr>
        <w:t xml:space="preserve">, she said. </w:t>
      </w:r>
      <w:r w:rsidRPr="000A759D">
        <w:rPr>
          <w:rStyle w:val="StyleUnderline"/>
        </w:rPr>
        <w:t xml:space="preserve">In addition, a </w:t>
      </w:r>
      <w:r w:rsidRPr="00142800">
        <w:rPr>
          <w:rStyle w:val="Emphasis"/>
          <w:highlight w:val="cyan"/>
        </w:rPr>
        <w:t>solar storm</w:t>
      </w:r>
      <w:r w:rsidRPr="000A759D">
        <w:rPr>
          <w:sz w:val="16"/>
        </w:rPr>
        <w:t xml:space="preserve"> </w:t>
      </w:r>
      <w:r w:rsidRPr="00142800">
        <w:rPr>
          <w:rStyle w:val="StyleUnderline"/>
          <w:highlight w:val="cyan"/>
        </w:rPr>
        <w:t>or collision</w:t>
      </w:r>
      <w:r w:rsidRPr="000A759D">
        <w:rPr>
          <w:rStyle w:val="StyleUnderline"/>
        </w:rPr>
        <w:t xml:space="preserve"> with stray </w:t>
      </w:r>
      <w:r w:rsidRPr="00142800">
        <w:rPr>
          <w:rStyle w:val="StyleUnderline"/>
          <w:highlight w:val="cyan"/>
        </w:rPr>
        <w:t xml:space="preserve">space rocks could </w:t>
      </w:r>
      <w:r w:rsidRPr="00142800">
        <w:rPr>
          <w:rStyle w:val="Emphasis"/>
          <w:highlight w:val="cyan"/>
        </w:rPr>
        <w:t>damage the shield</w:t>
      </w:r>
      <w:r w:rsidRPr="000A759D">
        <w:rPr>
          <w:sz w:val="16"/>
        </w:rPr>
        <w:t xml:space="preserve">, </w:t>
      </w:r>
      <w:r w:rsidRPr="00142800">
        <w:rPr>
          <w:rStyle w:val="StyleUnderline"/>
          <w:highlight w:val="cyan"/>
        </w:rPr>
        <w:t xml:space="preserve">resulting in </w:t>
      </w:r>
      <w:r w:rsidRPr="00142800">
        <w:rPr>
          <w:rStyle w:val="Emphasis"/>
          <w:highlight w:val="cyan"/>
        </w:rPr>
        <w:t>sudden, rapid warming</w:t>
      </w:r>
      <w:r w:rsidRPr="000A759D">
        <w:rPr>
          <w:sz w:val="16"/>
        </w:rPr>
        <w:t xml:space="preserve"> </w:t>
      </w:r>
      <w:r w:rsidRPr="000A759D">
        <w:rPr>
          <w:rStyle w:val="StyleUnderline"/>
        </w:rPr>
        <w:t xml:space="preserve">with </w:t>
      </w:r>
      <w:r w:rsidRPr="000A759D">
        <w:rPr>
          <w:rStyle w:val="Emphasis"/>
        </w:rPr>
        <w:t>disastrous</w:t>
      </w:r>
      <w:r w:rsidRPr="000A759D">
        <w:rPr>
          <w:rStyle w:val="StyleUnderline"/>
        </w:rPr>
        <w:t xml:space="preserve"> </w:t>
      </w:r>
      <w:r w:rsidRPr="000A759D">
        <w:rPr>
          <w:rStyle w:val="Emphasis"/>
        </w:rPr>
        <w:t>consequences</w:t>
      </w:r>
      <w:r w:rsidRPr="000A759D">
        <w:rPr>
          <w:sz w:val="16"/>
        </w:rPr>
        <w:t>, Ms. Baur said.</w:t>
      </w:r>
    </w:p>
    <w:p w14:paraId="420C5E40" w14:textId="4E5B12EA" w:rsidR="007B0808" w:rsidRDefault="007B0808" w:rsidP="00F06A23">
      <w:pPr>
        <w:pStyle w:val="Heading4"/>
      </w:pPr>
      <w:r>
        <w:t xml:space="preserve">Unpredictable climate effects, ocean acidification, termination shock, and delay. </w:t>
      </w:r>
    </w:p>
    <w:p w14:paraId="4AEF0912" w14:textId="169AA533" w:rsidR="00F06A23" w:rsidRPr="00BD4BF3" w:rsidRDefault="00F06A23" w:rsidP="00F06A23">
      <w:pPr>
        <w:rPr>
          <w:i/>
          <w:iCs/>
        </w:rPr>
      </w:pPr>
      <w:r>
        <w:t xml:space="preserve">Chad </w:t>
      </w:r>
      <w:r w:rsidRPr="0099328E">
        <w:rPr>
          <w:rStyle w:val="Style13ptBold"/>
        </w:rPr>
        <w:t>Baum et. al 22</w:t>
      </w:r>
      <w:r>
        <w:t xml:space="preserve">. </w:t>
      </w:r>
      <w:r w:rsidRPr="00F06A23">
        <w:t>Assistant Professor</w:t>
      </w:r>
      <w:r>
        <w:t xml:space="preserve">, </w:t>
      </w:r>
      <w:r w:rsidRPr="00F06A23">
        <w:t>Business Development and Technology</w:t>
      </w:r>
      <w:r>
        <w:t xml:space="preserve">, Aarhus University; PhD, Economics, Friedrich Schiller University Jena. </w:t>
      </w:r>
      <w:r w:rsidR="00BD4BF3">
        <w:t xml:space="preserve">Dr. Sean Low: </w:t>
      </w:r>
      <w:r w:rsidR="00BD4BF3" w:rsidRPr="00BD4BF3">
        <w:t>Assistant Professor, Wageningen University &amp; Research</w:t>
      </w:r>
      <w:r w:rsidR="00BD4BF3">
        <w:t xml:space="preserve">; PhD, </w:t>
      </w:r>
      <w:r w:rsidR="00BD4BF3" w:rsidRPr="00BD4BF3">
        <w:t>Global climate and technology governance</w:t>
      </w:r>
      <w:r w:rsidR="00BD4BF3">
        <w:t xml:space="preserve">, Utrecht University. Benjamin Sovacool: </w:t>
      </w:r>
      <w:r w:rsidR="00BD4BF3" w:rsidRPr="00BD4BF3">
        <w:t>Professor, Earth &amp; Environment</w:t>
      </w:r>
      <w:r w:rsidR="00BD4BF3">
        <w:t xml:space="preserve">, Boston University; </w:t>
      </w:r>
      <w:r w:rsidR="00BD4BF3" w:rsidRPr="00BD4BF3">
        <w:t>PhD, Science &amp; Technology Studies, Virginia Tech</w:t>
      </w:r>
      <w:r w:rsidR="00BD4BF3">
        <w:t>. “</w:t>
      </w:r>
      <w:r w:rsidR="00BD4BF3" w:rsidRPr="00BD4BF3">
        <w:t>Between the sun and us: Expert perceptions on the innovation, policy, and deep uncertainties of space-based solar geoengineering</w:t>
      </w:r>
      <w:r w:rsidR="00BD4BF3">
        <w:t xml:space="preserve">.” </w:t>
      </w:r>
      <w:r w:rsidR="00BD4BF3" w:rsidRPr="00EE6A21">
        <w:rPr>
          <w:i/>
          <w:iCs/>
        </w:rPr>
        <w:t>Renewable and Sustainable Energy Reviews</w:t>
      </w:r>
      <w:r w:rsidR="00BD4BF3">
        <w:t xml:space="preserve">, Vol. 158. Apr. 2022. </w:t>
      </w:r>
      <w:r w:rsidR="00BD4BF3" w:rsidRPr="00BD4BF3">
        <w:t>https://doi.org/10.1016/j.rser.2022.112179</w:t>
      </w:r>
      <w:r w:rsidR="00BD4BF3">
        <w:t>.</w:t>
      </w:r>
    </w:p>
    <w:p w14:paraId="06127CF9" w14:textId="77777777" w:rsidR="00F06A23" w:rsidRPr="00676C60" w:rsidRDefault="00F06A23" w:rsidP="00F06A23">
      <w:pPr>
        <w:rPr>
          <w:sz w:val="16"/>
        </w:rPr>
      </w:pPr>
      <w:r w:rsidRPr="00676C60">
        <w:rPr>
          <w:sz w:val="16"/>
        </w:rPr>
        <w:t>4.2.2. Climate modelling and environmental risks</w:t>
      </w:r>
    </w:p>
    <w:p w14:paraId="0E511B1A" w14:textId="77777777" w:rsidR="00F06A23" w:rsidRPr="00676C60" w:rsidRDefault="00F06A23" w:rsidP="00F06A23">
      <w:pPr>
        <w:rPr>
          <w:sz w:val="16"/>
        </w:rPr>
      </w:pPr>
      <w:r w:rsidRPr="00676C60">
        <w:rPr>
          <w:sz w:val="16"/>
        </w:rPr>
        <w:t xml:space="preserve">Beyond the costs and financial risks, </w:t>
      </w:r>
      <w:r w:rsidRPr="0099328E">
        <w:rPr>
          <w:rStyle w:val="StyleUnderline"/>
        </w:rPr>
        <w:t>experts pinpointed</w:t>
      </w:r>
      <w:r w:rsidRPr="00676C60">
        <w:rPr>
          <w:sz w:val="16"/>
        </w:rPr>
        <w:t xml:space="preserve"> potential </w:t>
      </w:r>
      <w:r w:rsidRPr="0099328E">
        <w:rPr>
          <w:rStyle w:val="Emphasis"/>
        </w:rPr>
        <w:t>environmental</w:t>
      </w:r>
      <w:r w:rsidRPr="00676C60">
        <w:rPr>
          <w:sz w:val="16"/>
        </w:rPr>
        <w:t xml:space="preserve"> </w:t>
      </w:r>
      <w:r w:rsidRPr="0099328E">
        <w:rPr>
          <w:rStyle w:val="StyleUnderline"/>
        </w:rPr>
        <w:t>impacts</w:t>
      </w:r>
      <w:r w:rsidRPr="00676C60">
        <w:rPr>
          <w:sz w:val="16"/>
        </w:rPr>
        <w:t xml:space="preserve">, though not as often. First, a few </w:t>
      </w:r>
      <w:r w:rsidRPr="0099328E">
        <w:rPr>
          <w:rStyle w:val="StyleUnderline"/>
        </w:rPr>
        <w:t>experts</w:t>
      </w:r>
      <w:r w:rsidRPr="00676C60">
        <w:rPr>
          <w:sz w:val="16"/>
        </w:rPr>
        <w:t xml:space="preserve"> (R041, R070, R092) </w:t>
      </w:r>
      <w:r w:rsidRPr="0099328E">
        <w:rPr>
          <w:rStyle w:val="StyleUnderline"/>
        </w:rPr>
        <w:t xml:space="preserve">highlighted how little we </w:t>
      </w:r>
      <w:r w:rsidRPr="0099328E">
        <w:rPr>
          <w:rStyle w:val="Emphasis"/>
        </w:rPr>
        <w:t>currently know</w:t>
      </w:r>
      <w:r w:rsidRPr="00676C60">
        <w:rPr>
          <w:sz w:val="16"/>
        </w:rPr>
        <w:t xml:space="preserve">, with R092 </w:t>
      </w:r>
      <w:r w:rsidRPr="0099328E">
        <w:rPr>
          <w:rStyle w:val="StyleUnderline"/>
        </w:rPr>
        <w:t xml:space="preserve">citing the lack of “detailed, </w:t>
      </w:r>
      <w:r w:rsidRPr="0099328E">
        <w:rPr>
          <w:rStyle w:val="Emphasis"/>
        </w:rPr>
        <w:t>credible</w:t>
      </w:r>
      <w:r w:rsidRPr="0099328E">
        <w:rPr>
          <w:rStyle w:val="StyleUnderline"/>
        </w:rPr>
        <w:t xml:space="preserve"> climate models”.</w:t>
      </w:r>
      <w:r w:rsidRPr="00676C60">
        <w:rPr>
          <w:sz w:val="16"/>
        </w:rPr>
        <w:t xml:space="preserve"> </w:t>
      </w:r>
      <w:r w:rsidRPr="0099328E">
        <w:rPr>
          <w:rStyle w:val="StyleUnderline"/>
        </w:rPr>
        <w:t xml:space="preserve">Drawing a line between </w:t>
      </w:r>
      <w:r w:rsidRPr="0099328E">
        <w:rPr>
          <w:rStyle w:val="Emphasis"/>
        </w:rPr>
        <w:t>space-based</w:t>
      </w:r>
      <w:r w:rsidRPr="0099328E">
        <w:rPr>
          <w:rStyle w:val="StyleUnderline"/>
        </w:rPr>
        <w:t xml:space="preserve"> geoengineering and solar radiation management</w:t>
      </w:r>
      <w:r w:rsidRPr="00676C60">
        <w:rPr>
          <w:sz w:val="16"/>
        </w:rPr>
        <w:t xml:space="preserve"> techniques like marine cloud brightening, R041 </w:t>
      </w:r>
      <w:r w:rsidRPr="0099328E">
        <w:rPr>
          <w:rStyle w:val="StyleUnderline"/>
        </w:rPr>
        <w:t xml:space="preserve">underscored the common issue of </w:t>
      </w:r>
      <w:r w:rsidRPr="0099328E">
        <w:rPr>
          <w:rStyle w:val="Emphasis"/>
        </w:rPr>
        <w:t>uneven changes</w:t>
      </w:r>
      <w:r w:rsidRPr="0099328E">
        <w:rPr>
          <w:rStyle w:val="StyleUnderline"/>
        </w:rPr>
        <w:t xml:space="preserve"> in surface temperatures across the globe</w:t>
      </w:r>
      <w:r w:rsidRPr="00676C60">
        <w:rPr>
          <w:sz w:val="16"/>
        </w:rPr>
        <w:t xml:space="preserve">, </w:t>
      </w:r>
      <w:r w:rsidRPr="0099328E">
        <w:rPr>
          <w:rStyle w:val="StyleUnderline"/>
        </w:rPr>
        <w:t xml:space="preserve">whereby cooling in the </w:t>
      </w:r>
      <w:r w:rsidRPr="0099328E">
        <w:rPr>
          <w:rStyle w:val="Emphasis"/>
        </w:rPr>
        <w:t>tropical regions</w:t>
      </w:r>
      <w:r w:rsidRPr="00676C60">
        <w:rPr>
          <w:sz w:val="16"/>
        </w:rPr>
        <w:t xml:space="preserve"> </w:t>
      </w:r>
      <w:r w:rsidRPr="0099328E">
        <w:rPr>
          <w:rStyle w:val="StyleUnderline"/>
        </w:rPr>
        <w:t xml:space="preserve">might occur alongside </w:t>
      </w:r>
      <w:r w:rsidRPr="0099328E">
        <w:rPr>
          <w:rStyle w:val="Emphasis"/>
        </w:rPr>
        <w:t>warming</w:t>
      </w:r>
      <w:r w:rsidRPr="0099328E">
        <w:rPr>
          <w:rStyle w:val="StyleUnderline"/>
        </w:rPr>
        <w:t xml:space="preserve"> at higher latitudes</w:t>
      </w:r>
      <w:r w:rsidRPr="00676C60">
        <w:rPr>
          <w:sz w:val="16"/>
        </w:rPr>
        <w:t xml:space="preserve">. </w:t>
      </w:r>
      <w:r w:rsidRPr="0099328E">
        <w:rPr>
          <w:rStyle w:val="StyleUnderline"/>
        </w:rPr>
        <w:t>Noting</w:t>
      </w:r>
      <w:r w:rsidRPr="00676C60">
        <w:rPr>
          <w:sz w:val="16"/>
        </w:rPr>
        <w:t xml:space="preserve"> the </w:t>
      </w:r>
      <w:r w:rsidRPr="0099328E">
        <w:rPr>
          <w:rStyle w:val="Emphasis"/>
        </w:rPr>
        <w:t>complexity</w:t>
      </w:r>
      <w:r w:rsidRPr="00676C60">
        <w:rPr>
          <w:sz w:val="16"/>
        </w:rPr>
        <w:t xml:space="preserve"> </w:t>
      </w:r>
      <w:r w:rsidRPr="0099328E">
        <w:rPr>
          <w:rStyle w:val="StyleUnderline"/>
        </w:rPr>
        <w:t>of the climate system</w:t>
      </w:r>
      <w:r w:rsidRPr="00676C60">
        <w:rPr>
          <w:sz w:val="16"/>
        </w:rPr>
        <w:t>, they argued:</w:t>
      </w:r>
    </w:p>
    <w:p w14:paraId="5889623A" w14:textId="77777777" w:rsidR="00F06A23" w:rsidRPr="0099328E" w:rsidRDefault="00F06A23" w:rsidP="00F06A23">
      <w:pPr>
        <w:rPr>
          <w:rStyle w:val="StyleUnderline"/>
        </w:rPr>
      </w:pPr>
      <w:r w:rsidRPr="00676C60">
        <w:rPr>
          <w:sz w:val="16"/>
        </w:rPr>
        <w:t xml:space="preserve">since </w:t>
      </w:r>
      <w:r w:rsidRPr="0099328E">
        <w:rPr>
          <w:rStyle w:val="StyleUnderline"/>
        </w:rPr>
        <w:t>temperature differences are</w:t>
      </w:r>
      <w:r w:rsidRPr="00676C60">
        <w:rPr>
          <w:sz w:val="16"/>
        </w:rPr>
        <w:t xml:space="preserve"> what is </w:t>
      </w:r>
      <w:r w:rsidRPr="0099328E">
        <w:rPr>
          <w:rStyle w:val="StyleUnderline"/>
        </w:rPr>
        <w:t xml:space="preserve">driving the </w:t>
      </w:r>
      <w:r w:rsidRPr="0099328E">
        <w:rPr>
          <w:rStyle w:val="Emphasis"/>
        </w:rPr>
        <w:t>wind system</w:t>
      </w:r>
      <w:r w:rsidRPr="00676C60">
        <w:rPr>
          <w:sz w:val="16"/>
        </w:rPr>
        <w:t xml:space="preserve"> </w:t>
      </w:r>
      <w:r w:rsidRPr="0099328E">
        <w:rPr>
          <w:rStyle w:val="StyleUnderline"/>
        </w:rPr>
        <w:t>and the Earth's climate system</w:t>
      </w:r>
      <w:r w:rsidRPr="00676C60">
        <w:rPr>
          <w:sz w:val="16"/>
        </w:rPr>
        <w:t xml:space="preserve">, then, for example, the </w:t>
      </w:r>
      <w:r w:rsidRPr="0099328E">
        <w:rPr>
          <w:rStyle w:val="Emphasis"/>
        </w:rPr>
        <w:t>monsoons</w:t>
      </w:r>
      <w:r w:rsidRPr="00676C60">
        <w:rPr>
          <w:sz w:val="16"/>
        </w:rPr>
        <w:t xml:space="preserve"> </w:t>
      </w:r>
      <w:r w:rsidRPr="0099328E">
        <w:rPr>
          <w:rStyle w:val="StyleUnderline"/>
        </w:rPr>
        <w:t>could collapse</w:t>
      </w:r>
      <w:r w:rsidRPr="00676C60">
        <w:rPr>
          <w:sz w:val="16"/>
        </w:rPr>
        <w:t xml:space="preserve">. You see, at the moment, due to climate change, the monsoon is getting stronger, the rain is getting stronger, hurricanes are getting stronger and so forth. That could lead to a collapse of the monsoon system, </w:t>
      </w:r>
      <w:r w:rsidRPr="0099328E">
        <w:rPr>
          <w:rStyle w:val="StyleUnderline"/>
        </w:rPr>
        <w:t>which would leave 2½ billion in India and China</w:t>
      </w:r>
      <w:r w:rsidRPr="00676C60">
        <w:rPr>
          <w:sz w:val="16"/>
        </w:rPr>
        <w:t xml:space="preserve">, </w:t>
      </w:r>
      <w:r w:rsidRPr="0099328E">
        <w:rPr>
          <w:rStyle w:val="Emphasis"/>
        </w:rPr>
        <w:t>without solid food</w:t>
      </w:r>
      <w:r w:rsidRPr="0099328E">
        <w:rPr>
          <w:rStyle w:val="StyleUnderline"/>
        </w:rPr>
        <w:t xml:space="preserve"> bases.</w:t>
      </w:r>
    </w:p>
    <w:p w14:paraId="298A243D" w14:textId="599EA5D6" w:rsidR="00F06A23" w:rsidRPr="00676C60" w:rsidRDefault="00F06A23" w:rsidP="00F06A23">
      <w:pPr>
        <w:rPr>
          <w:sz w:val="16"/>
        </w:rPr>
      </w:pPr>
      <w:r w:rsidRPr="00676C60">
        <w:rPr>
          <w:sz w:val="16"/>
        </w:rPr>
        <w:t>R092 indicated another reason for concern:</w:t>
      </w:r>
    </w:p>
    <w:p w14:paraId="339CF17B" w14:textId="77777777" w:rsidR="00F06A23" w:rsidRPr="00676C60" w:rsidRDefault="00F06A23" w:rsidP="00F06A23">
      <w:pPr>
        <w:rPr>
          <w:sz w:val="16"/>
        </w:rPr>
      </w:pPr>
      <w:r w:rsidRPr="0099328E">
        <w:rPr>
          <w:rStyle w:val="StyleUnderline"/>
        </w:rPr>
        <w:t xml:space="preserve">There are very </w:t>
      </w:r>
      <w:r w:rsidRPr="0099328E">
        <w:rPr>
          <w:rStyle w:val="Emphasis"/>
        </w:rPr>
        <w:t>big differences</w:t>
      </w:r>
      <w:r w:rsidRPr="00676C60">
        <w:rPr>
          <w:sz w:val="16"/>
        </w:rPr>
        <w:t xml:space="preserve"> </w:t>
      </w:r>
      <w:r w:rsidRPr="0099328E">
        <w:rPr>
          <w:rStyle w:val="StyleUnderline"/>
        </w:rPr>
        <w:t>in how heat deposited by the sun affects temperatures and climate at the equator versus the poles</w:t>
      </w:r>
      <w:r w:rsidRPr="00676C60">
        <w:rPr>
          <w:sz w:val="16"/>
        </w:rPr>
        <w:t xml:space="preserve"> … If we decrease by 3.5%, is that only going to benefit people at the equator? Is it only going to benefit mitigating the effects at the poles? Is it going to be evenly disturbed across the globe? Is it going to be 70% of the effect felt above latitude Y?</w:t>
      </w:r>
    </w:p>
    <w:p w14:paraId="26E8D3CD" w14:textId="77777777" w:rsidR="00F06A23" w:rsidRPr="00676C60" w:rsidRDefault="00F06A23" w:rsidP="00F06A23">
      <w:pPr>
        <w:rPr>
          <w:sz w:val="16"/>
        </w:rPr>
      </w:pPr>
      <w:r w:rsidRPr="00676C60">
        <w:rPr>
          <w:sz w:val="16"/>
        </w:rPr>
        <w:t>R033 however disagreed, noting that:</w:t>
      </w:r>
    </w:p>
    <w:p w14:paraId="4D122A53" w14:textId="77777777" w:rsidR="00F06A23" w:rsidRPr="00676C60" w:rsidRDefault="00F06A23" w:rsidP="00F06A23">
      <w:pPr>
        <w:rPr>
          <w:sz w:val="16"/>
        </w:rPr>
      </w:pPr>
      <w:r w:rsidRPr="00676C60">
        <w:rPr>
          <w:sz w:val="16"/>
        </w:rPr>
        <w:t>The first climate-model analysis that was done two or three years ago did show that the reduction of the temperature is more or less equal. It will be a little bit higher on the equatorial area, so the reduction is a little bit more there than on the poles. There is also very limited impact on other things like rain. There are no dramatic changes on the Earth's climate from the sunshade.</w:t>
      </w:r>
    </w:p>
    <w:p w14:paraId="4CEE9D99" w14:textId="77777777" w:rsidR="00F06A23" w:rsidRPr="00676C60" w:rsidRDefault="00F06A23" w:rsidP="00F06A23">
      <w:pPr>
        <w:rPr>
          <w:sz w:val="16"/>
        </w:rPr>
      </w:pPr>
      <w:r w:rsidRPr="00676C60">
        <w:rPr>
          <w:sz w:val="16"/>
        </w:rPr>
        <w:lastRenderedPageBreak/>
        <w:t xml:space="preserve">Here, R033 seems to be referencing the findings by Sánchez and McInnes [31], but it is worth keeping in mind that the </w:t>
      </w:r>
      <w:r w:rsidRPr="0099328E">
        <w:rPr>
          <w:rStyle w:val="StyleUnderline"/>
        </w:rPr>
        <w:t>climate modelling by Lunt et al</w:t>
      </w:r>
      <w:r w:rsidRPr="00676C60">
        <w:rPr>
          <w:sz w:val="16"/>
        </w:rPr>
        <w:t xml:space="preserve">. [27] </w:t>
      </w:r>
      <w:r w:rsidRPr="0099328E">
        <w:rPr>
          <w:rStyle w:val="StyleUnderline"/>
        </w:rPr>
        <w:t xml:space="preserve">did signal potential for </w:t>
      </w:r>
      <w:r w:rsidRPr="0099328E">
        <w:rPr>
          <w:rStyle w:val="Emphasis"/>
        </w:rPr>
        <w:t>regional disparities</w:t>
      </w:r>
      <w:r w:rsidRPr="00676C60">
        <w:rPr>
          <w:sz w:val="16"/>
        </w:rPr>
        <w:t xml:space="preserve">, mostly in terms of temperature and precipitation. Moreover, </w:t>
      </w:r>
      <w:r w:rsidRPr="0099328E">
        <w:rPr>
          <w:rStyle w:val="StyleUnderline"/>
        </w:rPr>
        <w:t xml:space="preserve">another lingering issue is the extent to which a risk would need to be only </w:t>
      </w:r>
      <w:r w:rsidRPr="0099328E">
        <w:rPr>
          <w:rStyle w:val="Emphasis"/>
        </w:rPr>
        <w:t>plausible</w:t>
      </w:r>
      <w:r w:rsidRPr="00676C60">
        <w:rPr>
          <w:sz w:val="16"/>
        </w:rPr>
        <w:t xml:space="preserve"> </w:t>
      </w:r>
      <w:r w:rsidRPr="0099328E">
        <w:rPr>
          <w:rStyle w:val="StyleUnderline"/>
        </w:rPr>
        <w:t xml:space="preserve">rather than </w:t>
      </w:r>
      <w:r w:rsidRPr="0099328E">
        <w:rPr>
          <w:rStyle w:val="Emphasis"/>
        </w:rPr>
        <w:t>scientifically established</w:t>
      </w:r>
      <w:r w:rsidRPr="0099328E">
        <w:rPr>
          <w:rStyle w:val="StyleUnderline"/>
        </w:rPr>
        <w:t xml:space="preserve"> to </w:t>
      </w:r>
      <w:r w:rsidRPr="0099328E">
        <w:rPr>
          <w:rStyle w:val="Emphasis"/>
        </w:rPr>
        <w:t>elicit concern</w:t>
      </w:r>
      <w:r w:rsidRPr="00676C60">
        <w:rPr>
          <w:sz w:val="16"/>
        </w:rPr>
        <w:t xml:space="preserve">. </w:t>
      </w:r>
      <w:r w:rsidRPr="0099328E">
        <w:rPr>
          <w:rStyle w:val="StyleUnderline"/>
        </w:rPr>
        <w:t xml:space="preserve">Taking together “the </w:t>
      </w:r>
      <w:r w:rsidRPr="0099328E">
        <w:rPr>
          <w:rStyle w:val="Emphasis"/>
        </w:rPr>
        <w:t>difficulty</w:t>
      </w:r>
      <w:r w:rsidRPr="00676C60">
        <w:rPr>
          <w:sz w:val="16"/>
        </w:rPr>
        <w:t xml:space="preserve"> </w:t>
      </w:r>
      <w:r w:rsidRPr="0099328E">
        <w:rPr>
          <w:rStyle w:val="StyleUnderline"/>
        </w:rPr>
        <w:t xml:space="preserve">in attributing changes in environmental systems to particular actions and then the whole background of </w:t>
      </w:r>
      <w:r w:rsidRPr="0099328E">
        <w:rPr>
          <w:rStyle w:val="Emphasis"/>
        </w:rPr>
        <w:t>misinformation, conspiracies, and what not</w:t>
      </w:r>
      <w:r w:rsidRPr="0099328E">
        <w:rPr>
          <w:rStyle w:val="StyleUnderline"/>
        </w:rPr>
        <w:t>”,</w:t>
      </w:r>
      <w:r w:rsidRPr="00676C60">
        <w:rPr>
          <w:sz w:val="16"/>
        </w:rPr>
        <w:t xml:space="preserve"> R007 speculated that:</w:t>
      </w:r>
    </w:p>
    <w:p w14:paraId="7920E28D" w14:textId="77777777" w:rsidR="00F06A23" w:rsidRPr="00676C60" w:rsidRDefault="00F06A23" w:rsidP="00F06A23">
      <w:pPr>
        <w:rPr>
          <w:sz w:val="16"/>
        </w:rPr>
      </w:pPr>
      <w:r w:rsidRPr="0099328E">
        <w:rPr>
          <w:rStyle w:val="StyleUnderline"/>
        </w:rPr>
        <w:t>Say you put up a sunshade</w:t>
      </w:r>
      <w:r w:rsidRPr="00676C60">
        <w:rPr>
          <w:sz w:val="16"/>
        </w:rPr>
        <w:t xml:space="preserve"> or some sort of mirror, and </w:t>
      </w:r>
      <w:r w:rsidRPr="0099328E">
        <w:rPr>
          <w:rStyle w:val="StyleUnderline"/>
        </w:rPr>
        <w:t xml:space="preserve">then </w:t>
      </w:r>
      <w:r w:rsidRPr="0099328E">
        <w:rPr>
          <w:rStyle w:val="Emphasis"/>
        </w:rPr>
        <w:t>something else happens</w:t>
      </w:r>
      <w:r w:rsidRPr="00676C60">
        <w:rPr>
          <w:sz w:val="16"/>
        </w:rPr>
        <w:t xml:space="preserve">, somewhere in the world, and then </w:t>
      </w:r>
      <w:r w:rsidRPr="0099328E">
        <w:rPr>
          <w:rStyle w:val="StyleUnderline"/>
        </w:rPr>
        <w:t>people are going to attribute it to that</w:t>
      </w:r>
      <w:r w:rsidRPr="00676C60">
        <w:rPr>
          <w:sz w:val="16"/>
        </w:rPr>
        <w:t xml:space="preserve">. They're going to draw a direct line between A and W, </w:t>
      </w:r>
      <w:r w:rsidRPr="0099328E">
        <w:rPr>
          <w:rStyle w:val="StyleUnderline"/>
        </w:rPr>
        <w:t>regardless how many points are in between</w:t>
      </w:r>
      <w:r w:rsidRPr="00676C60">
        <w:rPr>
          <w:sz w:val="16"/>
        </w:rPr>
        <w:t>.</w:t>
      </w:r>
    </w:p>
    <w:p w14:paraId="7DA0319B" w14:textId="77777777" w:rsidR="00F06A23" w:rsidRPr="00676C60" w:rsidRDefault="00F06A23" w:rsidP="00F06A23">
      <w:pPr>
        <w:rPr>
          <w:sz w:val="16"/>
        </w:rPr>
      </w:pPr>
      <w:r w:rsidRPr="00676C60">
        <w:rPr>
          <w:sz w:val="16"/>
        </w:rPr>
        <w:t>Indeed, a further concern from R041 was the effect that modifying solar radiation would have on crop health, among other effects, arguing that there is a need to ask:</w:t>
      </w:r>
    </w:p>
    <w:p w14:paraId="059C0737" w14:textId="77777777" w:rsidR="00F06A23" w:rsidRPr="0099328E" w:rsidRDefault="00F06A23" w:rsidP="00F06A23">
      <w:pPr>
        <w:rPr>
          <w:rStyle w:val="StyleUnderline"/>
        </w:rPr>
      </w:pPr>
      <w:r w:rsidRPr="00676C60">
        <w:rPr>
          <w:sz w:val="16"/>
        </w:rPr>
        <w:t>"</w:t>
      </w:r>
      <w:r w:rsidRPr="0099328E">
        <w:rPr>
          <w:rStyle w:val="StyleUnderline"/>
        </w:rPr>
        <w:t xml:space="preserve">What are all the effects of what is </w:t>
      </w:r>
      <w:r w:rsidRPr="0099328E">
        <w:rPr>
          <w:rStyle w:val="Emphasis"/>
        </w:rPr>
        <w:t>getting in</w:t>
      </w:r>
      <w:r w:rsidRPr="00676C60">
        <w:rPr>
          <w:sz w:val="16"/>
        </w:rPr>
        <w:t xml:space="preserve">?” </w:t>
      </w:r>
      <w:r w:rsidRPr="0099328E">
        <w:rPr>
          <w:rStyle w:val="StyleUnderline"/>
        </w:rPr>
        <w:t xml:space="preserve">From </w:t>
      </w:r>
      <w:r w:rsidRPr="0099328E">
        <w:rPr>
          <w:rStyle w:val="Emphasis"/>
        </w:rPr>
        <w:t>vitamin</w:t>
      </w:r>
      <w:r w:rsidRPr="0099328E">
        <w:rPr>
          <w:rStyle w:val="StyleUnderline"/>
        </w:rPr>
        <w:t xml:space="preserve"> building in the human skin to harvests in the field</w:t>
      </w:r>
      <w:r w:rsidRPr="00676C60">
        <w:rPr>
          <w:sz w:val="16"/>
        </w:rPr>
        <w:t xml:space="preserve">, </w:t>
      </w:r>
      <w:r w:rsidRPr="0099328E">
        <w:rPr>
          <w:rStyle w:val="StyleUnderline"/>
        </w:rPr>
        <w:t>to ocean currents and the wind system</w:t>
      </w:r>
      <w:r w:rsidRPr="00676C60">
        <w:rPr>
          <w:sz w:val="16"/>
        </w:rPr>
        <w:t xml:space="preserve">, and whatever else. </w:t>
      </w:r>
      <w:r w:rsidRPr="0099328E">
        <w:rPr>
          <w:rStyle w:val="StyleUnderline"/>
        </w:rPr>
        <w:t xml:space="preserve">All that would be affected by </w:t>
      </w:r>
      <w:r w:rsidRPr="0099328E">
        <w:rPr>
          <w:rStyle w:val="Emphasis"/>
        </w:rPr>
        <w:t>reducing</w:t>
      </w:r>
      <w:r w:rsidRPr="0099328E">
        <w:rPr>
          <w:rStyle w:val="StyleUnderline"/>
        </w:rPr>
        <w:t xml:space="preserve"> the incoming radiation.</w:t>
      </w:r>
    </w:p>
    <w:p w14:paraId="4DCD7EDA" w14:textId="77777777" w:rsidR="00F06A23" w:rsidRPr="00676C60" w:rsidRDefault="00F06A23" w:rsidP="00F06A23">
      <w:pPr>
        <w:rPr>
          <w:sz w:val="16"/>
        </w:rPr>
      </w:pPr>
      <w:r w:rsidRPr="00676C60">
        <w:rPr>
          <w:sz w:val="16"/>
        </w:rPr>
        <w:t>Pointing to questions like this, R007 thus asserted that such uncertainty not only posed additional political and social barriers to acceptance and funding, but could even prompt liability lawsuits:</w:t>
      </w:r>
    </w:p>
    <w:p w14:paraId="5F886209" w14:textId="77777777" w:rsidR="00F06A23" w:rsidRPr="00676C60" w:rsidRDefault="00F06A23" w:rsidP="00F06A23">
      <w:pPr>
        <w:rPr>
          <w:sz w:val="16"/>
        </w:rPr>
      </w:pPr>
      <w:r w:rsidRPr="00676C60">
        <w:rPr>
          <w:sz w:val="16"/>
        </w:rPr>
        <w:t>In a typical tort case, the science just has to be plausible, it doesn't have to be proven. So, you could get any number of climate scientists just coming in and saying, “Oh yes, this mirror up here, that's what worsened your almond crop in California, so we'll give you damages.”</w:t>
      </w:r>
    </w:p>
    <w:p w14:paraId="0E25E23E" w14:textId="77777777" w:rsidR="00F06A23" w:rsidRPr="00676C60" w:rsidRDefault="00F06A23" w:rsidP="00F06A23">
      <w:pPr>
        <w:rPr>
          <w:sz w:val="16"/>
        </w:rPr>
      </w:pPr>
      <w:r w:rsidRPr="00676C60">
        <w:rPr>
          <w:sz w:val="16"/>
        </w:rPr>
        <w:t xml:space="preserve">Other experts (R024, R070) mulled over the potential of </w:t>
      </w:r>
      <w:r w:rsidRPr="0099328E">
        <w:rPr>
          <w:rStyle w:val="Emphasis"/>
        </w:rPr>
        <w:t>coronal mass ejection</w:t>
      </w:r>
      <w:r w:rsidRPr="00676C60">
        <w:rPr>
          <w:sz w:val="16"/>
        </w:rPr>
        <w:t xml:space="preserve"> </w:t>
      </w:r>
      <w:r w:rsidRPr="0099328E">
        <w:rPr>
          <w:rStyle w:val="StyleUnderline"/>
        </w:rPr>
        <w:t xml:space="preserve">or </w:t>
      </w:r>
      <w:r w:rsidRPr="0099328E">
        <w:rPr>
          <w:rStyle w:val="Emphasis"/>
        </w:rPr>
        <w:t>solar storms</w:t>
      </w:r>
      <w:r w:rsidRPr="00676C60">
        <w:rPr>
          <w:sz w:val="16"/>
        </w:rPr>
        <w:t xml:space="preserve"> to </w:t>
      </w:r>
      <w:r w:rsidRPr="0099328E">
        <w:rPr>
          <w:rStyle w:val="StyleUnderline"/>
        </w:rPr>
        <w:t>damage the sunshade</w:t>
      </w:r>
      <w:r w:rsidRPr="00676C60">
        <w:rPr>
          <w:sz w:val="16"/>
        </w:rPr>
        <w:t xml:space="preserve">. In particular, </w:t>
      </w:r>
      <w:r w:rsidRPr="0099328E">
        <w:rPr>
          <w:rStyle w:val="StyleUnderline"/>
        </w:rPr>
        <w:t xml:space="preserve">R024 wondered if a sunshade would “be robust in the face of something like a </w:t>
      </w:r>
      <w:r w:rsidRPr="0099328E">
        <w:rPr>
          <w:rStyle w:val="Emphasis"/>
        </w:rPr>
        <w:t>Carrington Event</w:t>
      </w:r>
      <w:r w:rsidRPr="00676C60">
        <w:rPr>
          <w:sz w:val="16"/>
        </w:rPr>
        <w:t xml:space="preserve">, </w:t>
      </w:r>
      <w:r w:rsidRPr="0099328E">
        <w:rPr>
          <w:rStyle w:val="StyleUnderline"/>
        </w:rPr>
        <w:t>one of these once-in-a-century</w:t>
      </w:r>
      <w:r w:rsidRPr="00676C60">
        <w:rPr>
          <w:sz w:val="16"/>
        </w:rPr>
        <w:t xml:space="preserve">, once-in-two-centuries </w:t>
      </w:r>
      <w:r w:rsidRPr="0099328E">
        <w:rPr>
          <w:rStyle w:val="StyleUnderline"/>
        </w:rPr>
        <w:t xml:space="preserve">events that just really messes up </w:t>
      </w:r>
      <w:r w:rsidRPr="0099328E">
        <w:rPr>
          <w:rStyle w:val="Emphasis"/>
        </w:rPr>
        <w:t>everything in space.”</w:t>
      </w:r>
      <w:r w:rsidRPr="00676C60">
        <w:rPr>
          <w:sz w:val="16"/>
        </w:rPr>
        <w:t xml:space="preserve"> While difficult to model, </w:t>
      </w:r>
      <w:r w:rsidRPr="0099328E">
        <w:rPr>
          <w:rStyle w:val="StyleUnderline"/>
        </w:rPr>
        <w:t xml:space="preserve">such unexpected events could make it </w:t>
      </w:r>
      <w:r w:rsidRPr="0099328E">
        <w:rPr>
          <w:rStyle w:val="Emphasis"/>
        </w:rPr>
        <w:t>risky</w:t>
      </w:r>
      <w:r w:rsidRPr="00676C60">
        <w:rPr>
          <w:sz w:val="16"/>
        </w:rPr>
        <w:t xml:space="preserve"> </w:t>
      </w:r>
      <w:r w:rsidRPr="0099328E">
        <w:rPr>
          <w:rStyle w:val="StyleUnderline"/>
        </w:rPr>
        <w:t xml:space="preserve">to count on a sunshade in the </w:t>
      </w:r>
      <w:r w:rsidRPr="0099328E">
        <w:rPr>
          <w:rStyle w:val="Emphasis"/>
        </w:rPr>
        <w:t>long term</w:t>
      </w:r>
      <w:r w:rsidRPr="00676C60">
        <w:rPr>
          <w:sz w:val="16"/>
        </w:rPr>
        <w:t xml:space="preserve">, especially </w:t>
      </w:r>
      <w:r w:rsidRPr="0099328E">
        <w:rPr>
          <w:rStyle w:val="StyleUnderline"/>
        </w:rPr>
        <w:t>in view of</w:t>
      </w:r>
      <w:r w:rsidRPr="00676C60">
        <w:rPr>
          <w:sz w:val="16"/>
        </w:rPr>
        <w:t xml:space="preserve"> its prospective costs and </w:t>
      </w:r>
      <w:r w:rsidRPr="0099328E">
        <w:rPr>
          <w:rStyle w:val="StyleUnderline"/>
        </w:rPr>
        <w:t xml:space="preserve">resulting </w:t>
      </w:r>
      <w:r w:rsidRPr="0099328E">
        <w:rPr>
          <w:rStyle w:val="Emphasis"/>
        </w:rPr>
        <w:t>termination-shock</w:t>
      </w:r>
      <w:r w:rsidRPr="00676C60">
        <w:rPr>
          <w:sz w:val="16"/>
        </w:rPr>
        <w:t xml:space="preserve"> </w:t>
      </w:r>
      <w:r w:rsidRPr="0099328E">
        <w:rPr>
          <w:rStyle w:val="StyleUnderline"/>
        </w:rPr>
        <w:t>effects</w:t>
      </w:r>
      <w:r w:rsidRPr="00676C60">
        <w:rPr>
          <w:sz w:val="16"/>
        </w:rPr>
        <w:t xml:space="preserve"> if it were to suddenly be removed. For this reason, R024 emphasized the need for and relevance of on-Earth testing of “static loading” and “how do they behave in certain sun storms” to better assess the prospective risks and to develop potential countermeasures: “maybe in a solar storm situation we need to move the sails out of the center and reduce the sail area facing to the sun.”</w:t>
      </w:r>
    </w:p>
    <w:p w14:paraId="5E65185F" w14:textId="77777777" w:rsidR="00F06A23" w:rsidRPr="0099328E" w:rsidRDefault="00F06A23" w:rsidP="00F06A23">
      <w:pPr>
        <w:rPr>
          <w:rStyle w:val="StyleUnderline"/>
        </w:rPr>
      </w:pPr>
      <w:r w:rsidRPr="00676C60">
        <w:rPr>
          <w:sz w:val="16"/>
        </w:rPr>
        <w:t xml:space="preserve">For R081, the fact that space-based geoengineering ignores </w:t>
      </w:r>
      <w:r w:rsidRPr="0099328E">
        <w:rPr>
          <w:rStyle w:val="StyleUnderline"/>
        </w:rPr>
        <w:t>the levels of carbon dioxide was also a crucial issue</w:t>
      </w:r>
      <w:r w:rsidRPr="00676C60">
        <w:rPr>
          <w:sz w:val="16"/>
        </w:rPr>
        <w:t xml:space="preserve">, one that they saw as </w:t>
      </w:r>
      <w:r w:rsidRPr="0099328E">
        <w:rPr>
          <w:rStyle w:val="StyleUnderline"/>
        </w:rPr>
        <w:t>symptomatic of all SRM options:</w:t>
      </w:r>
    </w:p>
    <w:p w14:paraId="6764E906" w14:textId="77777777" w:rsidR="00F06A23" w:rsidRPr="00676C60" w:rsidRDefault="00F06A23" w:rsidP="00F06A23">
      <w:pPr>
        <w:rPr>
          <w:sz w:val="16"/>
        </w:rPr>
      </w:pPr>
      <w:r w:rsidRPr="0099328E">
        <w:rPr>
          <w:rStyle w:val="StyleUnderline"/>
        </w:rPr>
        <w:t xml:space="preserve">What do you do about CO2? </w:t>
      </w:r>
      <w:r w:rsidRPr="0099328E">
        <w:rPr>
          <w:rStyle w:val="Emphasis"/>
        </w:rPr>
        <w:t>Let the oceans turn into vinegar</w:t>
      </w:r>
      <w:r w:rsidRPr="00676C60">
        <w:rPr>
          <w:sz w:val="16"/>
        </w:rPr>
        <w:t xml:space="preserve"> </w:t>
      </w:r>
      <w:r w:rsidRPr="0099328E">
        <w:rPr>
          <w:rStyle w:val="StyleUnderline"/>
        </w:rPr>
        <w:t>and say we have solved the problem?</w:t>
      </w:r>
      <w:r w:rsidRPr="00676C60">
        <w:rPr>
          <w:sz w:val="16"/>
        </w:rPr>
        <w:t xml:space="preserve"> I mean, </w:t>
      </w:r>
      <w:r w:rsidRPr="0099328E">
        <w:rPr>
          <w:rStyle w:val="StyleUnderline"/>
        </w:rPr>
        <w:t>it's even more one-sided as a technology</w:t>
      </w:r>
      <w:r w:rsidRPr="00676C60">
        <w:rPr>
          <w:sz w:val="16"/>
        </w:rPr>
        <w:t xml:space="preserve"> … So what are we going to do about the CO2 problem then?</w:t>
      </w:r>
    </w:p>
    <w:p w14:paraId="254C7654" w14:textId="77777777" w:rsidR="00F06A23" w:rsidRPr="00676C60" w:rsidRDefault="00F06A23" w:rsidP="00F06A23">
      <w:pPr>
        <w:rPr>
          <w:sz w:val="16"/>
        </w:rPr>
      </w:pPr>
      <w:r w:rsidRPr="00676C60">
        <w:rPr>
          <w:sz w:val="16"/>
        </w:rPr>
        <w:t xml:space="preserve">Nonetheless, according to R024, </w:t>
      </w:r>
      <w:r w:rsidRPr="0099328E">
        <w:rPr>
          <w:rStyle w:val="StyleUnderline"/>
        </w:rPr>
        <w:t xml:space="preserve">the greatest risk would be that “you can't build it </w:t>
      </w:r>
      <w:r w:rsidRPr="0099328E">
        <w:rPr>
          <w:rStyle w:val="Emphasis"/>
        </w:rPr>
        <w:t>fast enough”</w:t>
      </w:r>
      <w:r w:rsidRPr="00676C60">
        <w:rPr>
          <w:sz w:val="16"/>
        </w:rPr>
        <w:t xml:space="preserve"> </w:t>
      </w:r>
      <w:r w:rsidRPr="0099328E">
        <w:rPr>
          <w:rStyle w:val="StyleUnderline"/>
        </w:rPr>
        <w:t>given</w:t>
      </w:r>
      <w:r w:rsidRPr="00676C60">
        <w:rPr>
          <w:sz w:val="16"/>
        </w:rPr>
        <w:t xml:space="preserve"> the </w:t>
      </w:r>
      <w:r w:rsidRPr="0099328E">
        <w:rPr>
          <w:rStyle w:val="StyleUnderline"/>
        </w:rPr>
        <w:t>mounting impacts of climate change</w:t>
      </w:r>
      <w:r w:rsidRPr="00676C60">
        <w:rPr>
          <w:sz w:val="16"/>
        </w:rPr>
        <w:t>. In comparison to such risks, R024 dismissed any others, e.g., for biodiversity, that may result from a sunshade. Interestingly, they also pointed to a coupling between a sunshade and stratospheric aerosol injection to speed up climate intervention while having an option in case the sunshade should fail for whatever reason:</w:t>
      </w:r>
    </w:p>
    <w:p w14:paraId="0164449E" w14:textId="77777777" w:rsidR="00F06A23" w:rsidRDefault="00F06A23" w:rsidP="00F06A23">
      <w:pPr>
        <w:rPr>
          <w:sz w:val="16"/>
        </w:rPr>
      </w:pPr>
      <w:r w:rsidRPr="00676C60">
        <w:rPr>
          <w:sz w:val="16"/>
        </w:rPr>
        <w:t xml:space="preserve">Space-based climate intervention is very much a complimentary technology to, specifically, stratospheric aerosol injection (SAI). And having SAI as a developed and deployable technology provides you a backstop against … both not being able to move fast enough and of termination shock. And </w:t>
      </w:r>
      <w:r w:rsidRPr="0099328E">
        <w:rPr>
          <w:rStyle w:val="StyleUnderline"/>
        </w:rPr>
        <w:t xml:space="preserve">there are </w:t>
      </w:r>
      <w:r w:rsidRPr="0099328E">
        <w:rPr>
          <w:rStyle w:val="Emphasis"/>
        </w:rPr>
        <w:t>a lot of reasons</w:t>
      </w:r>
      <w:r w:rsidRPr="0099328E">
        <w:rPr>
          <w:rStyle w:val="StyleUnderline"/>
        </w:rPr>
        <w:t xml:space="preserve"> why you might have a </w:t>
      </w:r>
      <w:r w:rsidRPr="0099328E">
        <w:rPr>
          <w:rStyle w:val="Emphasis"/>
        </w:rPr>
        <w:t>termination shock</w:t>
      </w:r>
      <w:r w:rsidRPr="0099328E">
        <w:rPr>
          <w:rStyle w:val="StyleUnderline"/>
        </w:rPr>
        <w:t xml:space="preserve"> from some architecture that is </w:t>
      </w:r>
      <w:r w:rsidRPr="0099328E">
        <w:rPr>
          <w:rStyle w:val="Emphasis"/>
        </w:rPr>
        <w:t>fundamentally</w:t>
      </w:r>
      <w:r w:rsidRPr="0099328E">
        <w:rPr>
          <w:rStyle w:val="StyleUnderline"/>
        </w:rPr>
        <w:t xml:space="preserve"> based on access to space</w:t>
      </w:r>
      <w:r w:rsidRPr="00676C60">
        <w:rPr>
          <w:sz w:val="16"/>
        </w:rPr>
        <w:t xml:space="preserve">. </w:t>
      </w:r>
      <w:r w:rsidRPr="0099328E">
        <w:rPr>
          <w:rStyle w:val="StyleUnderline"/>
        </w:rPr>
        <w:t xml:space="preserve">We almost lost access to space in the </w:t>
      </w:r>
      <w:r w:rsidRPr="0099328E">
        <w:rPr>
          <w:rStyle w:val="Emphasis"/>
        </w:rPr>
        <w:t>last century</w:t>
      </w:r>
      <w:r w:rsidRPr="00676C60">
        <w:rPr>
          <w:sz w:val="16"/>
        </w:rPr>
        <w:t>, it's not assured.</w:t>
      </w:r>
    </w:p>
    <w:p w14:paraId="4C84B664" w14:textId="706D914E" w:rsidR="008B4C2E" w:rsidRDefault="008B4C2E" w:rsidP="008B4C2E">
      <w:pPr>
        <w:pStyle w:val="Heading2"/>
      </w:pPr>
      <w:r>
        <w:lastRenderedPageBreak/>
        <w:t>sunrise cp</w:t>
      </w:r>
    </w:p>
    <w:p w14:paraId="74BADAFB" w14:textId="4951C455" w:rsidR="008B4C2E" w:rsidRDefault="008B4C2E" w:rsidP="008B4C2E">
      <w:pPr>
        <w:pStyle w:val="Heading3"/>
      </w:pPr>
      <w:r>
        <w:lastRenderedPageBreak/>
        <w:t>sunrise cp – 2ac</w:t>
      </w:r>
    </w:p>
    <w:p w14:paraId="049AE17A" w14:textId="2C8440FA" w:rsidR="001126C0" w:rsidRDefault="001126C0" w:rsidP="001126C0">
      <w:pPr>
        <w:pStyle w:val="Heading4"/>
      </w:pPr>
      <w:r>
        <w:t>1. Can’t solve internal. WEC already exists so it can’t delay to future.</w:t>
      </w:r>
    </w:p>
    <w:p w14:paraId="1A69EBB4" w14:textId="77777777" w:rsidR="00316EC3" w:rsidRDefault="001126C0" w:rsidP="001126C0">
      <w:pPr>
        <w:pStyle w:val="Heading4"/>
      </w:pPr>
      <w:r>
        <w:t>2. Perm: Commit now to plan in the future without condition. Permutes the CP’s delay but subtracts the condition. Solves ‘policy waiting good’ NB.</w:t>
      </w:r>
    </w:p>
    <w:p w14:paraId="6ED17E07" w14:textId="77777777" w:rsidR="00316EC3" w:rsidRDefault="00316EC3" w:rsidP="001126C0">
      <w:pPr>
        <w:pStyle w:val="Heading4"/>
      </w:pPr>
      <w:r>
        <w:t>3. Do the counterplan. It’s delay, that sucks.</w:t>
      </w:r>
    </w:p>
    <w:p w14:paraId="416F47B8" w14:textId="651F2E3D" w:rsidR="00316EC3" w:rsidRPr="00316EC3" w:rsidRDefault="00316EC3" w:rsidP="00316EC3">
      <w:pPr>
        <w:pStyle w:val="Heading4"/>
      </w:pPr>
      <w:r>
        <w:t>4. Immediacy key. Methane is short term.</w:t>
      </w:r>
    </w:p>
    <w:p w14:paraId="1C12ADC0" w14:textId="33299335" w:rsidR="00456F6B" w:rsidRDefault="00456F6B" w:rsidP="00456F6B">
      <w:pPr>
        <w:pStyle w:val="Heading2"/>
      </w:pPr>
      <w:r>
        <w:lastRenderedPageBreak/>
        <w:t>states cp</w:t>
      </w:r>
    </w:p>
    <w:p w14:paraId="5484E56C" w14:textId="627686D3" w:rsidR="00AC499B" w:rsidRDefault="00AC499B" w:rsidP="00AF6FA2">
      <w:pPr>
        <w:pStyle w:val="Heading3"/>
      </w:pPr>
      <w:r>
        <w:lastRenderedPageBreak/>
        <w:t>notes</w:t>
      </w:r>
    </w:p>
    <w:p w14:paraId="6EADDF56" w14:textId="77777777" w:rsidR="00AC499B" w:rsidRDefault="00AC499B" w:rsidP="00AC499B"/>
    <w:p w14:paraId="62D18ADE" w14:textId="1A5C9A25" w:rsidR="00AC499B" w:rsidRDefault="00AC499B" w:rsidP="00AC499B">
      <w:r>
        <w:t xml:space="preserve">Look out for CP flaw – if they start referencing </w:t>
      </w:r>
      <w:r w:rsidR="00AD0051">
        <w:t xml:space="preserve">federal laws in their text that should raise some eyebrows. </w:t>
      </w:r>
    </w:p>
    <w:p w14:paraId="60E813A5" w14:textId="77777777" w:rsidR="008C5AA3" w:rsidRDefault="008C5AA3" w:rsidP="00AC499B"/>
    <w:p w14:paraId="26008F66" w14:textId="4E6418CE" w:rsidR="008C5AA3" w:rsidRDefault="008C5AA3" w:rsidP="00AC499B">
      <w:r>
        <w:t xml:space="preserve">If they start saying they like pass a state level subpart W… there be preemption dragons and you should make a point of this in the 2AC. </w:t>
      </w:r>
    </w:p>
    <w:p w14:paraId="6F280320" w14:textId="77777777" w:rsidR="00AC499B" w:rsidRPr="00AC499B" w:rsidRDefault="00AC499B" w:rsidP="00AC499B"/>
    <w:p w14:paraId="55CC1A2F" w14:textId="11D286AA" w:rsidR="00AF6FA2" w:rsidRDefault="00AF6FA2" w:rsidP="00AF6FA2">
      <w:pPr>
        <w:pStyle w:val="Heading3"/>
      </w:pPr>
      <w:r>
        <w:lastRenderedPageBreak/>
        <w:t>states cp – 2ac</w:t>
      </w:r>
    </w:p>
    <w:p w14:paraId="73090973" w14:textId="78154460" w:rsidR="00AF6FA2" w:rsidRDefault="00AF6FA2" w:rsidP="00AF6FA2">
      <w:pPr>
        <w:pStyle w:val="Heading4"/>
      </w:pPr>
      <w:r>
        <w:t xml:space="preserve">1. Do the CP. </w:t>
      </w:r>
    </w:p>
    <w:p w14:paraId="19C22A77" w14:textId="508B9ACE" w:rsidR="00DF1BDC" w:rsidRPr="00BD5761" w:rsidRDefault="00AF6FA2" w:rsidP="00DF1BDC">
      <w:pPr>
        <w:pStyle w:val="Heading4"/>
      </w:pPr>
      <w:r>
        <w:t xml:space="preserve">2. Do both. The waste emissions charge </w:t>
      </w:r>
      <w:r>
        <w:rPr>
          <w:u w:val="single"/>
        </w:rPr>
        <w:t>doesn’t apply</w:t>
      </w:r>
      <w:r>
        <w:t xml:space="preserve"> to facilities covered by an </w:t>
      </w:r>
      <w:r>
        <w:rPr>
          <w:u w:val="single"/>
        </w:rPr>
        <w:t>equivalen</w:t>
      </w:r>
      <w:r w:rsidR="00DF1BDC">
        <w:rPr>
          <w:u w:val="single"/>
        </w:rPr>
        <w:t>tly effective regulation</w:t>
      </w:r>
      <w:r w:rsidR="00DF1BDC">
        <w:t xml:space="preserve">---that’s Webb. That </w:t>
      </w:r>
      <w:r w:rsidR="003E17DF">
        <w:t xml:space="preserve">exemption </w:t>
      </w:r>
      <w:r w:rsidR="00DF1BDC">
        <w:t xml:space="preserve">applies to states. </w:t>
      </w:r>
    </w:p>
    <w:p w14:paraId="48E3DA71" w14:textId="77777777" w:rsidR="00DF1BDC" w:rsidRDefault="00DF1BDC" w:rsidP="00DF1BDC">
      <w:r>
        <w:t xml:space="preserve">Jean </w:t>
      </w:r>
      <w:r w:rsidRPr="00A626DF">
        <w:rPr>
          <w:rStyle w:val="Style13ptBold"/>
        </w:rPr>
        <w:t>Chemnick 9/11</w:t>
      </w:r>
      <w:r>
        <w:t>, Assistant Editor at E&amp;E News, "How GOP lawsuits could make oil companies pay more methane fees," ClimateWire, 09/11/2024, Lexis</w:t>
      </w:r>
    </w:p>
    <w:p w14:paraId="683FF844" w14:textId="77777777" w:rsidR="00DF1BDC" w:rsidRPr="00BD5761" w:rsidRDefault="00DF1BDC" w:rsidP="00DF1BDC">
      <w:pPr>
        <w:rPr>
          <w:sz w:val="16"/>
        </w:rPr>
      </w:pPr>
      <w:r w:rsidRPr="00BD5761">
        <w:rPr>
          <w:sz w:val="16"/>
        </w:rPr>
        <w:t xml:space="preserve">Red state </w:t>
      </w:r>
      <w:r w:rsidRPr="00A626DF">
        <w:rPr>
          <w:rStyle w:val="Emphasis"/>
        </w:rPr>
        <w:t>challenges</w:t>
      </w:r>
      <w:r w:rsidRPr="00BD5761">
        <w:rPr>
          <w:sz w:val="16"/>
        </w:rPr>
        <w:t xml:space="preserve"> </w:t>
      </w:r>
      <w:r w:rsidRPr="00A626DF">
        <w:rPr>
          <w:rStyle w:val="StyleUnderline"/>
        </w:rPr>
        <w:t>to</w:t>
      </w:r>
      <w:r w:rsidRPr="00BD5761">
        <w:rPr>
          <w:sz w:val="16"/>
        </w:rPr>
        <w:t xml:space="preserve"> </w:t>
      </w:r>
      <w:r w:rsidRPr="00A626DF">
        <w:rPr>
          <w:rStyle w:val="Emphasis"/>
        </w:rPr>
        <w:t>EPA's methane rule</w:t>
      </w:r>
      <w:r w:rsidRPr="00BD5761">
        <w:rPr>
          <w:sz w:val="16"/>
        </w:rPr>
        <w:t xml:space="preserve"> </w:t>
      </w:r>
      <w:r w:rsidRPr="00A626DF">
        <w:rPr>
          <w:rStyle w:val="StyleUnderline"/>
        </w:rPr>
        <w:t>could</w:t>
      </w:r>
      <w:r w:rsidRPr="00BD5761">
        <w:rPr>
          <w:sz w:val="16"/>
        </w:rPr>
        <w:t xml:space="preserve"> </w:t>
      </w:r>
      <w:r w:rsidRPr="00A626DF">
        <w:rPr>
          <w:rStyle w:val="Emphasis"/>
        </w:rPr>
        <w:t>prolong</w:t>
      </w:r>
      <w:r w:rsidRPr="00BD5761">
        <w:rPr>
          <w:sz w:val="16"/>
        </w:rPr>
        <w:t xml:space="preserve"> </w:t>
      </w:r>
      <w:r w:rsidRPr="00A626DF">
        <w:rPr>
          <w:rStyle w:val="StyleUnderline"/>
        </w:rPr>
        <w:t xml:space="preserve">the oil industry's </w:t>
      </w:r>
      <w:r w:rsidRPr="00A626DF">
        <w:rPr>
          <w:rStyle w:val="Emphasis"/>
        </w:rPr>
        <w:t>exposure</w:t>
      </w:r>
      <w:r w:rsidRPr="00BD5761">
        <w:rPr>
          <w:sz w:val="16"/>
        </w:rPr>
        <w:t xml:space="preserve"> </w:t>
      </w:r>
      <w:r w:rsidRPr="00A626DF">
        <w:rPr>
          <w:rStyle w:val="StyleUnderline"/>
        </w:rPr>
        <w:t>to a</w:t>
      </w:r>
      <w:r w:rsidRPr="00BD5761">
        <w:rPr>
          <w:sz w:val="16"/>
        </w:rPr>
        <w:t xml:space="preserve"> new </w:t>
      </w:r>
      <w:r w:rsidRPr="00A626DF">
        <w:rPr>
          <w:rStyle w:val="Emphasis"/>
        </w:rPr>
        <w:t>fee</w:t>
      </w:r>
      <w:r w:rsidRPr="00BD5761">
        <w:rPr>
          <w:sz w:val="16"/>
        </w:rPr>
        <w:t xml:space="preserve"> </w:t>
      </w:r>
      <w:r w:rsidRPr="00A626DF">
        <w:rPr>
          <w:rStyle w:val="StyleUnderline"/>
        </w:rPr>
        <w:t>on</w:t>
      </w:r>
      <w:r w:rsidRPr="00BD5761">
        <w:rPr>
          <w:sz w:val="16"/>
        </w:rPr>
        <w:t xml:space="preserve"> </w:t>
      </w:r>
      <w:r w:rsidRPr="00A626DF">
        <w:rPr>
          <w:rStyle w:val="Emphasis"/>
        </w:rPr>
        <w:t>excess emissions</w:t>
      </w:r>
      <w:r w:rsidRPr="00BD5761">
        <w:rPr>
          <w:sz w:val="16"/>
        </w:rPr>
        <w:t xml:space="preserve">. Twenty-three state attorneys general are urging the courts </w:t>
      </w:r>
      <w:r w:rsidRPr="00A626DF">
        <w:rPr>
          <w:rStyle w:val="StyleUnderline"/>
        </w:rPr>
        <w:t>to</w:t>
      </w:r>
      <w:r w:rsidRPr="00BD5761">
        <w:rPr>
          <w:sz w:val="16"/>
        </w:rPr>
        <w:t xml:space="preserve"> </w:t>
      </w:r>
      <w:r w:rsidRPr="00A626DF">
        <w:rPr>
          <w:rStyle w:val="Emphasis"/>
        </w:rPr>
        <w:t>scrap</w:t>
      </w:r>
      <w:r w:rsidRPr="00BD5761">
        <w:rPr>
          <w:sz w:val="16"/>
        </w:rPr>
        <w:t xml:space="preserve"> </w:t>
      </w:r>
      <w:r w:rsidRPr="00A626DF">
        <w:rPr>
          <w:rStyle w:val="StyleUnderline"/>
        </w:rPr>
        <w:t>EPA's</w:t>
      </w:r>
      <w:r w:rsidRPr="00BD5761">
        <w:rPr>
          <w:sz w:val="16"/>
        </w:rPr>
        <w:t xml:space="preserve"> </w:t>
      </w:r>
      <w:r w:rsidRPr="00A626DF">
        <w:rPr>
          <w:rStyle w:val="Emphasis"/>
        </w:rPr>
        <w:t>standards</w:t>
      </w:r>
      <w:r w:rsidRPr="00BD5761">
        <w:rPr>
          <w:sz w:val="16"/>
        </w:rPr>
        <w:t xml:space="preserve"> for how existing oil and gas facilities curb methane leaks. Litigation </w:t>
      </w:r>
      <w:r w:rsidRPr="00A626DF">
        <w:rPr>
          <w:rStyle w:val="StyleUnderline"/>
        </w:rPr>
        <w:t>could</w:t>
      </w:r>
      <w:r w:rsidRPr="00BD5761">
        <w:rPr>
          <w:sz w:val="16"/>
        </w:rPr>
        <w:t xml:space="preserve"> stretch into 2026, </w:t>
      </w:r>
      <w:r w:rsidRPr="00A626DF">
        <w:rPr>
          <w:rStyle w:val="Emphasis"/>
        </w:rPr>
        <w:t>delay</w:t>
      </w:r>
      <w:r w:rsidRPr="00BD5761">
        <w:rPr>
          <w:sz w:val="16"/>
        </w:rPr>
        <w:t xml:space="preserve">ing the </w:t>
      </w:r>
      <w:r w:rsidRPr="00A626DF">
        <w:rPr>
          <w:rStyle w:val="Emphasis"/>
        </w:rPr>
        <w:t>implementation</w:t>
      </w:r>
      <w:r w:rsidRPr="00BD5761">
        <w:rPr>
          <w:sz w:val="16"/>
        </w:rPr>
        <w:t xml:space="preserve"> of the rule and giving states more time to plan. </w:t>
      </w:r>
      <w:r w:rsidRPr="00A626DF">
        <w:rPr>
          <w:rStyle w:val="StyleUnderline"/>
        </w:rPr>
        <w:t>But</w:t>
      </w:r>
      <w:r w:rsidRPr="00BD5761">
        <w:rPr>
          <w:sz w:val="16"/>
        </w:rPr>
        <w:t xml:space="preserve"> </w:t>
      </w:r>
      <w:r w:rsidRPr="00A626DF">
        <w:rPr>
          <w:rStyle w:val="StyleUnderline"/>
        </w:rPr>
        <w:t>that</w:t>
      </w:r>
      <w:r w:rsidRPr="00BD5761">
        <w:rPr>
          <w:sz w:val="16"/>
        </w:rPr>
        <w:t xml:space="preserve"> delay </w:t>
      </w:r>
      <w:r w:rsidRPr="00A626DF">
        <w:rPr>
          <w:rStyle w:val="StyleUnderline"/>
        </w:rPr>
        <w:t>could</w:t>
      </w:r>
      <w:r w:rsidRPr="00BD5761">
        <w:rPr>
          <w:sz w:val="16"/>
        </w:rPr>
        <w:t xml:space="preserve"> </w:t>
      </w:r>
      <w:r w:rsidRPr="00A626DF">
        <w:rPr>
          <w:rStyle w:val="Emphasis"/>
        </w:rPr>
        <w:t>also</w:t>
      </w:r>
      <w:r w:rsidRPr="00BD5761">
        <w:rPr>
          <w:sz w:val="16"/>
        </w:rPr>
        <w:t xml:space="preserve"> </w:t>
      </w:r>
      <w:r w:rsidRPr="00A626DF">
        <w:rPr>
          <w:rStyle w:val="StyleUnderline"/>
        </w:rPr>
        <w:t>prevent</w:t>
      </w:r>
      <w:r w:rsidRPr="00BD5761">
        <w:rPr>
          <w:sz w:val="16"/>
        </w:rPr>
        <w:t xml:space="preserve"> oil and </w:t>
      </w:r>
      <w:r w:rsidRPr="00A626DF">
        <w:rPr>
          <w:rStyle w:val="Emphasis"/>
        </w:rPr>
        <w:t>gas companies</w:t>
      </w:r>
      <w:r w:rsidRPr="00BD5761">
        <w:rPr>
          <w:sz w:val="16"/>
        </w:rPr>
        <w:t xml:space="preserve"> across the country </w:t>
      </w:r>
      <w:r w:rsidRPr="00A626DF">
        <w:rPr>
          <w:rStyle w:val="StyleUnderline"/>
        </w:rPr>
        <w:t>from taking advantage of an</w:t>
      </w:r>
      <w:r w:rsidRPr="00BD5761">
        <w:rPr>
          <w:sz w:val="16"/>
        </w:rPr>
        <w:t xml:space="preserve"> </w:t>
      </w:r>
      <w:r w:rsidRPr="00A626DF">
        <w:rPr>
          <w:rStyle w:val="Emphasis"/>
        </w:rPr>
        <w:t>exemption</w:t>
      </w:r>
      <w:r w:rsidRPr="00BD5761">
        <w:rPr>
          <w:sz w:val="16"/>
        </w:rPr>
        <w:t xml:space="preserve"> </w:t>
      </w:r>
      <w:r w:rsidRPr="00A626DF">
        <w:rPr>
          <w:rStyle w:val="StyleUnderline"/>
        </w:rPr>
        <w:t>to the</w:t>
      </w:r>
      <w:r w:rsidRPr="00BD5761">
        <w:rPr>
          <w:sz w:val="16"/>
        </w:rPr>
        <w:t xml:space="preserve"> new </w:t>
      </w:r>
      <w:r w:rsidRPr="00A626DF">
        <w:rPr>
          <w:rStyle w:val="Emphasis"/>
        </w:rPr>
        <w:t>methane fee</w:t>
      </w:r>
      <w:r w:rsidRPr="00BD5761">
        <w:rPr>
          <w:sz w:val="16"/>
        </w:rPr>
        <w:t xml:space="preserve"> until the 2030s, </w:t>
      </w:r>
      <w:r w:rsidRPr="00A626DF">
        <w:rPr>
          <w:rStyle w:val="StyleUnderline"/>
        </w:rPr>
        <w:t>leaving</w:t>
      </w:r>
      <w:r w:rsidRPr="00BD5761">
        <w:rPr>
          <w:sz w:val="16"/>
        </w:rPr>
        <w:t xml:space="preserve"> heavy-emitting </w:t>
      </w:r>
      <w:r w:rsidRPr="00A626DF">
        <w:rPr>
          <w:rStyle w:val="StyleUnderline"/>
        </w:rPr>
        <w:t>facilities on the</w:t>
      </w:r>
      <w:r w:rsidRPr="00BD5761">
        <w:rPr>
          <w:sz w:val="16"/>
        </w:rPr>
        <w:t xml:space="preserve"> </w:t>
      </w:r>
      <w:r w:rsidRPr="00A626DF">
        <w:rPr>
          <w:rStyle w:val="Emphasis"/>
        </w:rPr>
        <w:t>hook</w:t>
      </w:r>
      <w:r w:rsidRPr="00BD5761">
        <w:rPr>
          <w:sz w:val="16"/>
        </w:rPr>
        <w:t xml:space="preserve"> </w:t>
      </w:r>
      <w:r w:rsidRPr="00A626DF">
        <w:rPr>
          <w:rStyle w:val="StyleUnderline"/>
        </w:rPr>
        <w:t>for</w:t>
      </w:r>
      <w:r w:rsidRPr="00BD5761">
        <w:rPr>
          <w:sz w:val="16"/>
        </w:rPr>
        <w:t xml:space="preserve"> </w:t>
      </w:r>
      <w:r w:rsidRPr="00A626DF">
        <w:rPr>
          <w:rStyle w:val="Emphasis"/>
        </w:rPr>
        <w:t>hefty fees</w:t>
      </w:r>
      <w:r w:rsidRPr="00BD5761">
        <w:rPr>
          <w:sz w:val="16"/>
        </w:rPr>
        <w:t xml:space="preserve"> far longer than Congress or EPA expected.</w:t>
      </w:r>
    </w:p>
    <w:p w14:paraId="79243306" w14:textId="77777777" w:rsidR="00DF1BDC" w:rsidRDefault="00DF1BDC" w:rsidP="00DF1BDC">
      <w:pPr>
        <w:rPr>
          <w:sz w:val="16"/>
        </w:rPr>
      </w:pPr>
      <w:r w:rsidRPr="00E42AF5">
        <w:rPr>
          <w:rStyle w:val="StyleUnderline"/>
          <w:highlight w:val="cyan"/>
        </w:rPr>
        <w:t>The</w:t>
      </w:r>
      <w:r w:rsidRPr="00E42AF5">
        <w:rPr>
          <w:sz w:val="16"/>
          <w:highlight w:val="cyan"/>
        </w:rPr>
        <w:t xml:space="preserve"> </w:t>
      </w:r>
      <w:r w:rsidRPr="00E42AF5">
        <w:rPr>
          <w:rStyle w:val="Emphasis"/>
          <w:highlight w:val="cyan"/>
        </w:rPr>
        <w:t>I</w:t>
      </w:r>
      <w:r w:rsidRPr="00BD5761">
        <w:rPr>
          <w:sz w:val="16"/>
        </w:rPr>
        <w:t xml:space="preserve">nflation </w:t>
      </w:r>
      <w:r w:rsidRPr="00E42AF5">
        <w:rPr>
          <w:rStyle w:val="Emphasis"/>
          <w:highlight w:val="cyan"/>
        </w:rPr>
        <w:t>R</w:t>
      </w:r>
      <w:r w:rsidRPr="00BD5761">
        <w:rPr>
          <w:sz w:val="16"/>
        </w:rPr>
        <w:t xml:space="preserve">eduction </w:t>
      </w:r>
      <w:r w:rsidRPr="00E42AF5">
        <w:rPr>
          <w:rStyle w:val="Emphasis"/>
          <w:highlight w:val="cyan"/>
        </w:rPr>
        <w:t>A</w:t>
      </w:r>
      <w:r w:rsidRPr="00BD5761">
        <w:rPr>
          <w:sz w:val="16"/>
        </w:rPr>
        <w:t xml:space="preserve">ct </w:t>
      </w:r>
      <w:r w:rsidRPr="00E42AF5">
        <w:rPr>
          <w:rStyle w:val="StyleUnderline"/>
          <w:highlight w:val="cyan"/>
        </w:rPr>
        <w:t>allows facilities that</w:t>
      </w:r>
      <w:r w:rsidRPr="00E42AF5">
        <w:rPr>
          <w:sz w:val="16"/>
          <w:highlight w:val="cyan"/>
        </w:rPr>
        <w:t xml:space="preserve"> </w:t>
      </w:r>
      <w:r w:rsidRPr="00E42AF5">
        <w:rPr>
          <w:rStyle w:val="Emphasis"/>
          <w:highlight w:val="cyan"/>
        </w:rPr>
        <w:t>comply</w:t>
      </w:r>
      <w:r w:rsidRPr="00E42AF5">
        <w:rPr>
          <w:sz w:val="16"/>
          <w:highlight w:val="cyan"/>
        </w:rPr>
        <w:t xml:space="preserve"> </w:t>
      </w:r>
      <w:r w:rsidRPr="00E42AF5">
        <w:rPr>
          <w:rStyle w:val="StyleUnderline"/>
          <w:highlight w:val="cyan"/>
        </w:rPr>
        <w:t>with</w:t>
      </w:r>
      <w:r w:rsidRPr="00A626DF">
        <w:rPr>
          <w:rStyle w:val="StyleUnderline"/>
        </w:rPr>
        <w:t xml:space="preserve"> EPA's</w:t>
      </w:r>
      <w:r w:rsidRPr="00BD5761">
        <w:rPr>
          <w:sz w:val="16"/>
        </w:rPr>
        <w:t xml:space="preserve"> </w:t>
      </w:r>
      <w:r w:rsidRPr="00E42AF5">
        <w:rPr>
          <w:rStyle w:val="Emphasis"/>
          <w:highlight w:val="cyan"/>
        </w:rPr>
        <w:t>methane rule</w:t>
      </w:r>
      <w:r w:rsidRPr="00BD5761">
        <w:rPr>
          <w:sz w:val="16"/>
        </w:rPr>
        <w:t xml:space="preserve"> </w:t>
      </w:r>
      <w:r w:rsidRPr="00E42AF5">
        <w:rPr>
          <w:rStyle w:val="StyleUnderline"/>
          <w:highlight w:val="cyan"/>
        </w:rPr>
        <w:t>to stop paying the</w:t>
      </w:r>
      <w:r w:rsidRPr="00BD5761">
        <w:rPr>
          <w:sz w:val="16"/>
        </w:rPr>
        <w:t xml:space="preserve"> "</w:t>
      </w:r>
      <w:r w:rsidRPr="00E42AF5">
        <w:rPr>
          <w:rStyle w:val="Emphasis"/>
          <w:highlight w:val="cyan"/>
        </w:rPr>
        <w:t>w</w:t>
      </w:r>
      <w:r w:rsidRPr="00BD5761">
        <w:rPr>
          <w:sz w:val="16"/>
        </w:rPr>
        <w:t xml:space="preserve">aste </w:t>
      </w:r>
      <w:r w:rsidRPr="00E42AF5">
        <w:rPr>
          <w:rStyle w:val="Emphasis"/>
          <w:highlight w:val="cyan"/>
        </w:rPr>
        <w:t>e</w:t>
      </w:r>
      <w:r w:rsidRPr="00BD5761">
        <w:rPr>
          <w:sz w:val="16"/>
        </w:rPr>
        <w:t xml:space="preserve">missions </w:t>
      </w:r>
      <w:r w:rsidRPr="00E42AF5">
        <w:rPr>
          <w:rStyle w:val="Emphasis"/>
          <w:highlight w:val="cyan"/>
        </w:rPr>
        <w:t>c</w:t>
      </w:r>
      <w:r w:rsidRPr="00BD5761">
        <w:rPr>
          <w:sz w:val="16"/>
        </w:rPr>
        <w:t xml:space="preserve">harge," which goes into effect next year based on this year's emissions. It charges operators for emitting the planet-warming gas above certain methane-intensity thresholds outlined in the law. But </w:t>
      </w:r>
      <w:r w:rsidRPr="00E42AF5">
        <w:rPr>
          <w:rStyle w:val="StyleUnderline"/>
          <w:highlight w:val="cyan"/>
        </w:rPr>
        <w:t>that</w:t>
      </w:r>
      <w:r w:rsidRPr="00E42AF5">
        <w:rPr>
          <w:sz w:val="16"/>
          <w:highlight w:val="cyan"/>
        </w:rPr>
        <w:t xml:space="preserve"> </w:t>
      </w:r>
      <w:r w:rsidRPr="00E42AF5">
        <w:rPr>
          <w:rStyle w:val="Emphasis"/>
          <w:highlight w:val="cyan"/>
        </w:rPr>
        <w:t>exemption</w:t>
      </w:r>
      <w:r w:rsidRPr="00BD5761">
        <w:rPr>
          <w:sz w:val="16"/>
        </w:rPr>
        <w:t xml:space="preserve"> only </w:t>
      </w:r>
      <w:r w:rsidRPr="00E42AF5">
        <w:rPr>
          <w:rStyle w:val="Emphasis"/>
          <w:highlight w:val="cyan"/>
        </w:rPr>
        <w:t>kicks in</w:t>
      </w:r>
      <w:r w:rsidRPr="00E42AF5">
        <w:rPr>
          <w:sz w:val="16"/>
          <w:highlight w:val="cyan"/>
        </w:rPr>
        <w:t xml:space="preserve"> </w:t>
      </w:r>
      <w:r w:rsidRPr="00E42AF5">
        <w:rPr>
          <w:rStyle w:val="StyleUnderline"/>
          <w:highlight w:val="cyan"/>
        </w:rPr>
        <w:t>after</w:t>
      </w:r>
      <w:r w:rsidRPr="00BD5761">
        <w:rPr>
          <w:sz w:val="16"/>
        </w:rPr>
        <w:t xml:space="preserve"> EPA has approved </w:t>
      </w:r>
      <w:r w:rsidRPr="00E42AF5">
        <w:rPr>
          <w:rStyle w:val="StyleUnderline"/>
        </w:rPr>
        <w:t>all state plans</w:t>
      </w:r>
      <w:r w:rsidRPr="00BD5761">
        <w:rPr>
          <w:sz w:val="16"/>
        </w:rPr>
        <w:t xml:space="preserve"> for the separate but related leak detection and monitoring rule. EPA gave states two years from the rule's publication in March to submit those plans and allotted itself another year to approve or reject them. That would mean many oil and gas companies could be exempt from the waste emissions charge by 2027. Litigation could add years to that timeline if it delays state agencies in writing plans or EPA in approving them. The 23 states behind the lawsuit, led by Oklahoma Attorney General Gentner Drummond, say the leak detection and prevention standards EPA unveiled last year trespass on state authority to regulate existing infrastructure. The rule requires oil and gas operators to invest in equipment that doesn't leak gas - like pneumatic controllers and pumps that run on electricity - and regularly monitor and fix leaks. The states have asked the Supreme Court </w:t>
      </w:r>
      <w:r w:rsidRPr="00A626DF">
        <w:rPr>
          <w:rStyle w:val="StyleUnderline"/>
        </w:rPr>
        <w:t>to</w:t>
      </w:r>
      <w:r w:rsidRPr="00BD5761">
        <w:rPr>
          <w:sz w:val="16"/>
        </w:rPr>
        <w:t xml:space="preserve"> temporarily </w:t>
      </w:r>
      <w:r w:rsidRPr="00A626DF">
        <w:rPr>
          <w:rStyle w:val="Emphasis"/>
        </w:rPr>
        <w:t>block</w:t>
      </w:r>
      <w:r w:rsidRPr="00BD5761">
        <w:rPr>
          <w:sz w:val="16"/>
        </w:rPr>
        <w:t xml:space="preserve"> the </w:t>
      </w:r>
      <w:r w:rsidRPr="00A626DF">
        <w:rPr>
          <w:rStyle w:val="StyleUnderline"/>
        </w:rPr>
        <w:t>new</w:t>
      </w:r>
      <w:r w:rsidRPr="00BD5761">
        <w:rPr>
          <w:sz w:val="16"/>
        </w:rPr>
        <w:t xml:space="preserve"> </w:t>
      </w:r>
      <w:r w:rsidRPr="00A626DF">
        <w:rPr>
          <w:rStyle w:val="Emphasis"/>
        </w:rPr>
        <w:t>standards</w:t>
      </w:r>
      <w:r w:rsidRPr="00BD5761">
        <w:rPr>
          <w:sz w:val="16"/>
        </w:rPr>
        <w:t xml:space="preserve"> from taking effect, after the D.C. appellate court declined their request to do so. The high court is expected to issue a decision this fall. If the Supreme Court stays the rule, that </w:t>
      </w:r>
      <w:r w:rsidRPr="00A626DF">
        <w:rPr>
          <w:rStyle w:val="StyleUnderline"/>
        </w:rPr>
        <w:t>would</w:t>
      </w:r>
      <w:r w:rsidRPr="00BD5761">
        <w:rPr>
          <w:sz w:val="16"/>
        </w:rPr>
        <w:t xml:space="preserve"> </w:t>
      </w:r>
      <w:r w:rsidRPr="00A626DF">
        <w:rPr>
          <w:rStyle w:val="Emphasis"/>
        </w:rPr>
        <w:t>stop</w:t>
      </w:r>
      <w:r w:rsidRPr="00BD5761">
        <w:rPr>
          <w:sz w:val="16"/>
        </w:rPr>
        <w:t xml:space="preserve"> the clock on </w:t>
      </w:r>
      <w:r w:rsidRPr="00A626DF">
        <w:rPr>
          <w:rStyle w:val="StyleUnderline"/>
        </w:rPr>
        <w:t>EPA's</w:t>
      </w:r>
      <w:r w:rsidRPr="00BD5761">
        <w:rPr>
          <w:sz w:val="16"/>
        </w:rPr>
        <w:t xml:space="preserve"> </w:t>
      </w:r>
      <w:r w:rsidRPr="00A626DF">
        <w:rPr>
          <w:rStyle w:val="Emphasis"/>
        </w:rPr>
        <w:t>deadline</w:t>
      </w:r>
      <w:r w:rsidRPr="00BD5761">
        <w:rPr>
          <w:sz w:val="16"/>
        </w:rPr>
        <w:t xml:space="preserve"> </w:t>
      </w:r>
      <w:r w:rsidRPr="00E42AF5">
        <w:rPr>
          <w:rStyle w:val="StyleUnderline"/>
        </w:rPr>
        <w:t>for</w:t>
      </w:r>
      <w:r w:rsidRPr="00BD5761">
        <w:rPr>
          <w:sz w:val="16"/>
        </w:rPr>
        <w:t xml:space="preserve"> </w:t>
      </w:r>
      <w:r w:rsidRPr="00E42AF5">
        <w:rPr>
          <w:rStyle w:val="Emphasis"/>
          <w:highlight w:val="cyan"/>
        </w:rPr>
        <w:t>states</w:t>
      </w:r>
      <w:r w:rsidRPr="00BD5761">
        <w:rPr>
          <w:sz w:val="16"/>
        </w:rPr>
        <w:t xml:space="preserve"> </w:t>
      </w:r>
      <w:r w:rsidRPr="00A626DF">
        <w:rPr>
          <w:rStyle w:val="StyleUnderline"/>
        </w:rPr>
        <w:t>to</w:t>
      </w:r>
      <w:r w:rsidRPr="00BD5761">
        <w:rPr>
          <w:sz w:val="16"/>
        </w:rPr>
        <w:t xml:space="preserve"> </w:t>
      </w:r>
      <w:r w:rsidRPr="00E42AF5">
        <w:rPr>
          <w:rStyle w:val="Emphasis"/>
          <w:highlight w:val="cyan"/>
        </w:rPr>
        <w:t>submit plans</w:t>
      </w:r>
      <w:r w:rsidRPr="00BD5761">
        <w:rPr>
          <w:sz w:val="16"/>
        </w:rPr>
        <w:t xml:space="preserve">, said Rosalie Winn, an attorney with the Environmental Defense Fund. </w:t>
      </w:r>
      <w:r w:rsidRPr="00A626DF">
        <w:rPr>
          <w:rStyle w:val="StyleUnderline"/>
        </w:rPr>
        <w:t>But the</w:t>
      </w:r>
      <w:r w:rsidRPr="00BD5761">
        <w:rPr>
          <w:sz w:val="16"/>
        </w:rPr>
        <w:t xml:space="preserve"> waste </w:t>
      </w:r>
      <w:r w:rsidRPr="00A626DF">
        <w:rPr>
          <w:rStyle w:val="Emphasis"/>
        </w:rPr>
        <w:t>emissions charge</w:t>
      </w:r>
      <w:r w:rsidRPr="00BD5761">
        <w:rPr>
          <w:sz w:val="16"/>
        </w:rPr>
        <w:t xml:space="preserve"> </w:t>
      </w:r>
      <w:r w:rsidRPr="00A626DF">
        <w:rPr>
          <w:rStyle w:val="StyleUnderline"/>
        </w:rPr>
        <w:t>would remain in</w:t>
      </w:r>
      <w:r w:rsidRPr="00BD5761">
        <w:rPr>
          <w:sz w:val="16"/>
        </w:rPr>
        <w:t xml:space="preserve"> </w:t>
      </w:r>
      <w:r w:rsidRPr="00A626DF">
        <w:rPr>
          <w:rStyle w:val="Emphasis"/>
        </w:rPr>
        <w:t>full effect</w:t>
      </w:r>
      <w:r w:rsidRPr="00A626DF">
        <w:rPr>
          <w:rStyle w:val="StyleUnderline"/>
        </w:rPr>
        <w:t xml:space="preserve">, including for companies that might </w:t>
      </w:r>
      <w:r w:rsidRPr="00A626DF">
        <w:rPr>
          <w:rStyle w:val="Emphasis"/>
        </w:rPr>
        <w:t>otherwise</w:t>
      </w:r>
      <w:r w:rsidRPr="00A626DF">
        <w:rPr>
          <w:rStyle w:val="StyleUnderline"/>
        </w:rPr>
        <w:t xml:space="preserve"> have been able to claim</w:t>
      </w:r>
      <w:r w:rsidRPr="00BD5761">
        <w:rPr>
          <w:sz w:val="16"/>
        </w:rPr>
        <w:t xml:space="preserve"> </w:t>
      </w:r>
      <w:r w:rsidRPr="00A626DF">
        <w:rPr>
          <w:rStyle w:val="Emphasis"/>
        </w:rPr>
        <w:t>exemptions</w:t>
      </w:r>
      <w:r w:rsidRPr="00BD5761">
        <w:rPr>
          <w:sz w:val="16"/>
        </w:rPr>
        <w:t xml:space="preserve"> </w:t>
      </w:r>
      <w:r w:rsidRPr="00A626DF">
        <w:rPr>
          <w:rStyle w:val="StyleUnderline"/>
        </w:rPr>
        <w:t>for</w:t>
      </w:r>
      <w:r w:rsidRPr="00BD5761">
        <w:rPr>
          <w:sz w:val="16"/>
        </w:rPr>
        <w:t xml:space="preserve"> </w:t>
      </w:r>
      <w:r w:rsidRPr="00A626DF">
        <w:rPr>
          <w:rStyle w:val="Emphasis"/>
        </w:rPr>
        <w:t>compliance</w:t>
      </w:r>
      <w:r w:rsidRPr="00BD5761">
        <w:rPr>
          <w:sz w:val="16"/>
        </w:rPr>
        <w:t xml:space="preserve"> with the leak detection rule. "I think </w:t>
      </w:r>
      <w:r w:rsidRPr="00A626DF">
        <w:rPr>
          <w:rStyle w:val="StyleUnderline"/>
        </w:rPr>
        <w:t>that was</w:t>
      </w:r>
      <w:r w:rsidRPr="00BD5761">
        <w:rPr>
          <w:sz w:val="16"/>
        </w:rPr>
        <w:t xml:space="preserve"> </w:t>
      </w:r>
      <w:r w:rsidRPr="00A626DF">
        <w:rPr>
          <w:rStyle w:val="Emphasis"/>
        </w:rPr>
        <w:t>intentional</w:t>
      </w:r>
      <w:r w:rsidRPr="00BD5761">
        <w:rPr>
          <w:sz w:val="16"/>
        </w:rPr>
        <w:t xml:space="preserve"> when the statute was written," Winn said. "It was meant </w:t>
      </w:r>
      <w:r w:rsidRPr="00A626DF">
        <w:rPr>
          <w:rStyle w:val="StyleUnderline"/>
        </w:rPr>
        <w:t>to incentivize</w:t>
      </w:r>
      <w:r w:rsidRPr="00BD5761">
        <w:rPr>
          <w:sz w:val="16"/>
        </w:rPr>
        <w:t xml:space="preserve"> </w:t>
      </w:r>
      <w:r w:rsidRPr="00A626DF">
        <w:rPr>
          <w:rStyle w:val="Emphasis"/>
        </w:rPr>
        <w:t>swift implementation</w:t>
      </w:r>
      <w:r w:rsidRPr="00BD5761">
        <w:rPr>
          <w:sz w:val="16"/>
        </w:rPr>
        <w:t xml:space="preserve"> </w:t>
      </w:r>
      <w:r w:rsidRPr="00A626DF">
        <w:rPr>
          <w:rStyle w:val="StyleUnderline"/>
        </w:rPr>
        <w:t>of</w:t>
      </w:r>
      <w:r w:rsidRPr="00BD5761">
        <w:rPr>
          <w:sz w:val="16"/>
        </w:rPr>
        <w:t xml:space="preserve"> the </w:t>
      </w:r>
      <w:r w:rsidRPr="00A626DF">
        <w:rPr>
          <w:rStyle w:val="Emphasis"/>
        </w:rPr>
        <w:t>methane rules</w:t>
      </w:r>
      <w:r w:rsidRPr="00BD5761">
        <w:rPr>
          <w:sz w:val="16"/>
        </w:rPr>
        <w:t xml:space="preserve">." </w:t>
      </w:r>
      <w:r w:rsidRPr="00A626DF">
        <w:rPr>
          <w:rStyle w:val="StyleUnderline"/>
        </w:rPr>
        <w:t>Some Republican-led states continue to lay the groundwork for the methane rule</w:t>
      </w:r>
      <w:r w:rsidRPr="00BD5761">
        <w:rPr>
          <w:sz w:val="16"/>
        </w:rPr>
        <w:t xml:space="preserve"> </w:t>
      </w:r>
      <w:r w:rsidRPr="00A626DF">
        <w:rPr>
          <w:rStyle w:val="Emphasis"/>
        </w:rPr>
        <w:t>even as the litigation runs</w:t>
      </w:r>
      <w:r w:rsidRPr="00BD5761">
        <w:rPr>
          <w:sz w:val="16"/>
        </w:rPr>
        <w:t xml:space="preserve"> its course. At least for now. Erin Hatfield, a spokeswoman for the Oklahoma Department of Environmental Quality, told POLITICO's E&amp;E News her agency is working on a state implementation plan but would likely suspend work if the Supreme Court grants a stay. Arkansas' Department of Energy and Environment said it was reviewing the rule "to determine the best approach for Arkansas." Miles Keogh, executive director of the National Association of Clean Air Agencies, said some state environmental agencies are doing preliminary work, like creating an inventory of sources to be covered. "As of right now there isn't a stay, so the goal is to do the legwork in a way that prudently drives you towards being able to produce a plan in compliance with the regulation," he said. But the two-year timeline to produce those plans is already tight, Keogh said. And some Republican-led states might direct agencies to suspend their work if the Supreme Court stays the rule, he said, leading to delays. All or nothing? </w:t>
      </w:r>
      <w:r w:rsidRPr="00A626DF">
        <w:rPr>
          <w:rStyle w:val="StyleUnderline"/>
        </w:rPr>
        <w:t>Starting next year, oil and gas facilities - from well pads to export terminals - will be required to pay fees for methane leaked in 2024 above certain</w:t>
      </w:r>
      <w:r w:rsidRPr="00BD5761">
        <w:rPr>
          <w:sz w:val="16"/>
        </w:rPr>
        <w:t xml:space="preserve"> intensity </w:t>
      </w:r>
      <w:r w:rsidRPr="00A626DF">
        <w:rPr>
          <w:rStyle w:val="StyleUnderline"/>
        </w:rPr>
        <w:t>thresholds</w:t>
      </w:r>
      <w:r w:rsidRPr="00BD5761">
        <w:rPr>
          <w:sz w:val="16"/>
        </w:rPr>
        <w:t xml:space="preserve">. Operators will pay $900 per metric ton of those "excess" methane emissions, climbing to $1,500 per ton in 2026 and beyond. </w:t>
      </w:r>
      <w:r w:rsidRPr="00A626DF">
        <w:rPr>
          <w:rStyle w:val="StyleUnderline"/>
        </w:rPr>
        <w:t>EPA's draft</w:t>
      </w:r>
      <w:r w:rsidRPr="00BD5761">
        <w:rPr>
          <w:sz w:val="16"/>
        </w:rPr>
        <w:t xml:space="preserve"> rule for implementing that fee </w:t>
      </w:r>
      <w:r w:rsidRPr="00A626DF">
        <w:rPr>
          <w:rStyle w:val="StyleUnderline"/>
        </w:rPr>
        <w:t xml:space="preserve">specifies that </w:t>
      </w:r>
      <w:r w:rsidRPr="00D12632">
        <w:rPr>
          <w:rStyle w:val="StyleUnderline"/>
          <w:highlight w:val="cyan"/>
        </w:rPr>
        <w:t>facilities can</w:t>
      </w:r>
      <w:r w:rsidRPr="00A626DF">
        <w:rPr>
          <w:rStyle w:val="StyleUnderline"/>
        </w:rPr>
        <w:t xml:space="preserve"> only </w:t>
      </w:r>
      <w:r w:rsidRPr="00D12632">
        <w:rPr>
          <w:rStyle w:val="StyleUnderline"/>
          <w:highlight w:val="cyan"/>
        </w:rPr>
        <w:t>claim</w:t>
      </w:r>
      <w:r w:rsidRPr="00A626DF">
        <w:rPr>
          <w:rStyle w:val="StyleUnderline"/>
        </w:rPr>
        <w:t xml:space="preserve"> an </w:t>
      </w:r>
      <w:r w:rsidRPr="00D12632">
        <w:rPr>
          <w:rStyle w:val="StyleUnderline"/>
          <w:highlight w:val="cyan"/>
        </w:rPr>
        <w:t xml:space="preserve">exemption when </w:t>
      </w:r>
      <w:r w:rsidRPr="00E42AF5">
        <w:rPr>
          <w:rStyle w:val="StyleUnderline"/>
          <w:highlight w:val="cyan"/>
        </w:rPr>
        <w:t>EPA</w:t>
      </w:r>
      <w:r w:rsidRPr="00A626DF">
        <w:rPr>
          <w:rStyle w:val="StyleUnderline"/>
        </w:rPr>
        <w:t xml:space="preserve"> has</w:t>
      </w:r>
      <w:r w:rsidRPr="00BD5761">
        <w:rPr>
          <w:sz w:val="16"/>
        </w:rPr>
        <w:t xml:space="preserve"> </w:t>
      </w:r>
      <w:r w:rsidRPr="00E42AF5">
        <w:rPr>
          <w:rStyle w:val="Emphasis"/>
          <w:highlight w:val="cyan"/>
        </w:rPr>
        <w:t>signed off</w:t>
      </w:r>
      <w:r w:rsidRPr="00E42AF5">
        <w:rPr>
          <w:sz w:val="16"/>
          <w:highlight w:val="cyan"/>
        </w:rPr>
        <w:t xml:space="preserve"> </w:t>
      </w:r>
      <w:r w:rsidRPr="00E42AF5">
        <w:rPr>
          <w:rStyle w:val="StyleUnderline"/>
          <w:highlight w:val="cyan"/>
        </w:rPr>
        <w:t>on</w:t>
      </w:r>
      <w:r w:rsidRPr="00BD5761">
        <w:rPr>
          <w:sz w:val="16"/>
        </w:rPr>
        <w:t xml:space="preserve"> </w:t>
      </w:r>
      <w:r w:rsidRPr="00A626DF">
        <w:rPr>
          <w:rStyle w:val="Emphasis"/>
        </w:rPr>
        <w:t xml:space="preserve">all </w:t>
      </w:r>
      <w:r w:rsidRPr="00E42AF5">
        <w:rPr>
          <w:rStyle w:val="Emphasis"/>
          <w:highlight w:val="cyan"/>
        </w:rPr>
        <w:t>state plans</w:t>
      </w:r>
      <w:r w:rsidRPr="00BD5761">
        <w:rPr>
          <w:sz w:val="16"/>
        </w:rPr>
        <w:t xml:space="preserve"> for the separate methane rule. But some oil and gas companies are hoping the agency backs away from that all-or-nothing requirement in its final implementation rule, which is undergoing White House review ahead of release late this year. Otherwise, producers in states with approved plans might be penalized - "an unintended consequence of additional litigation," said Laura Dyke, vice president of compliance and regulatory at Miller Energy in Michigan. Michigan is not party to the lawsuit against EPA and is unlikely to delay writing its plan. Dyke said she was preparing to take state regulators on a tour of her company's operations soon to familiarize them with marginal oil wells as they write their state plan. "I know that Michigan is very avid to jump in on this," she said. But </w:t>
      </w:r>
      <w:r w:rsidRPr="00BD5761">
        <w:rPr>
          <w:rStyle w:val="StyleUnderline"/>
        </w:rPr>
        <w:t>EPA is following the</w:t>
      </w:r>
      <w:r w:rsidRPr="00BD5761">
        <w:rPr>
          <w:sz w:val="16"/>
        </w:rPr>
        <w:t xml:space="preserve"> </w:t>
      </w:r>
      <w:r w:rsidRPr="00BD5761">
        <w:rPr>
          <w:rStyle w:val="Emphasis"/>
        </w:rPr>
        <w:t>"plain language"</w:t>
      </w:r>
      <w:r w:rsidRPr="00BD5761">
        <w:rPr>
          <w:sz w:val="16"/>
        </w:rPr>
        <w:t xml:space="preserve"> </w:t>
      </w:r>
      <w:r w:rsidRPr="00BD5761">
        <w:rPr>
          <w:rStyle w:val="StyleUnderline"/>
        </w:rPr>
        <w:t>of the</w:t>
      </w:r>
      <w:r w:rsidRPr="00BD5761">
        <w:rPr>
          <w:sz w:val="16"/>
        </w:rPr>
        <w:t xml:space="preserve"> </w:t>
      </w:r>
      <w:r w:rsidRPr="00BD5761">
        <w:rPr>
          <w:rStyle w:val="Emphasis"/>
        </w:rPr>
        <w:t>IRA</w:t>
      </w:r>
      <w:r w:rsidRPr="00BD5761">
        <w:rPr>
          <w:sz w:val="16"/>
        </w:rPr>
        <w:t xml:space="preserve"> in </w:t>
      </w:r>
      <w:r w:rsidRPr="00BD5761">
        <w:rPr>
          <w:rStyle w:val="StyleUnderline"/>
        </w:rPr>
        <w:t>requiring</w:t>
      </w:r>
      <w:r w:rsidRPr="00BD5761">
        <w:rPr>
          <w:sz w:val="16"/>
        </w:rPr>
        <w:t xml:space="preserve"> </w:t>
      </w:r>
      <w:r w:rsidRPr="00BD5761">
        <w:rPr>
          <w:rStyle w:val="Emphasis"/>
        </w:rPr>
        <w:t>all state plans</w:t>
      </w:r>
      <w:r w:rsidRPr="00BD5761">
        <w:rPr>
          <w:sz w:val="16"/>
        </w:rPr>
        <w:t xml:space="preserve"> </w:t>
      </w:r>
      <w:r w:rsidRPr="00BD5761">
        <w:rPr>
          <w:rStyle w:val="StyleUnderline"/>
        </w:rPr>
        <w:t>before allowing a</w:t>
      </w:r>
      <w:r w:rsidRPr="00BD5761">
        <w:rPr>
          <w:sz w:val="16"/>
        </w:rPr>
        <w:t xml:space="preserve"> </w:t>
      </w:r>
      <w:r w:rsidRPr="00BD5761">
        <w:rPr>
          <w:rStyle w:val="Emphasis"/>
        </w:rPr>
        <w:t>fee exemption</w:t>
      </w:r>
      <w:r w:rsidRPr="00BD5761">
        <w:rPr>
          <w:sz w:val="16"/>
        </w:rPr>
        <w:t xml:space="preserve">, said Winn of EDF. </w:t>
      </w:r>
      <w:r w:rsidRPr="00BD5761">
        <w:rPr>
          <w:rStyle w:val="StyleUnderline"/>
        </w:rPr>
        <w:t>The agency might be reluctant to introduce a different interpretation</w:t>
      </w:r>
      <w:r w:rsidRPr="00BD5761">
        <w:rPr>
          <w:sz w:val="16"/>
        </w:rPr>
        <w:t xml:space="preserve"> </w:t>
      </w:r>
      <w:r w:rsidRPr="00BD5761">
        <w:rPr>
          <w:rStyle w:val="StyleUnderline"/>
        </w:rPr>
        <w:t xml:space="preserve">after the </w:t>
      </w:r>
      <w:r w:rsidRPr="00BD5761">
        <w:rPr>
          <w:rStyle w:val="StyleUnderline"/>
        </w:rPr>
        <w:lastRenderedPageBreak/>
        <w:t>Supreme Court issued a decision this summer severely</w:t>
      </w:r>
      <w:r w:rsidRPr="00BD5761">
        <w:rPr>
          <w:sz w:val="16"/>
        </w:rPr>
        <w:t xml:space="preserve"> </w:t>
      </w:r>
      <w:r w:rsidRPr="00BD5761">
        <w:rPr>
          <w:rStyle w:val="Emphasis"/>
        </w:rPr>
        <w:t>curtailing deference</w:t>
      </w:r>
      <w:r w:rsidRPr="00BD5761">
        <w:rPr>
          <w:sz w:val="16"/>
        </w:rPr>
        <w:t xml:space="preserve"> to agencies in interpreting statutory language, she said. "What we've seen from the Supreme Court is that the clearest reading should prevail even if it's not the particular policy that the stakeholders would desire and the agency would like to implement," she said. But others disagree that the climate law precludes EPA from allowing the regulatory exemption to take effect on a state-by-state basis, as it approves each state plan. Sen. Joe </w:t>
      </w:r>
      <w:r w:rsidRPr="00BD5761">
        <w:rPr>
          <w:rStyle w:val="Emphasis"/>
        </w:rPr>
        <w:t>Manchin</w:t>
      </w:r>
      <w:r w:rsidRPr="00BD5761">
        <w:rPr>
          <w:sz w:val="16"/>
        </w:rPr>
        <w:t xml:space="preserve"> (I-W.Va.), who </w:t>
      </w:r>
      <w:r w:rsidRPr="00BD5761">
        <w:rPr>
          <w:rStyle w:val="StyleUnderline"/>
        </w:rPr>
        <w:t>made the</w:t>
      </w:r>
      <w:r w:rsidRPr="00BD5761">
        <w:rPr>
          <w:sz w:val="16"/>
        </w:rPr>
        <w:t xml:space="preserve"> methane </w:t>
      </w:r>
      <w:r w:rsidRPr="00BD5761">
        <w:rPr>
          <w:rStyle w:val="Emphasis"/>
        </w:rPr>
        <w:t>fee exemption</w:t>
      </w:r>
      <w:r w:rsidRPr="00BD5761">
        <w:rPr>
          <w:sz w:val="16"/>
        </w:rPr>
        <w:t xml:space="preserve"> </w:t>
      </w:r>
      <w:r w:rsidRPr="00BD5761">
        <w:rPr>
          <w:rStyle w:val="StyleUnderline"/>
        </w:rPr>
        <w:t>a</w:t>
      </w:r>
      <w:r w:rsidRPr="00BD5761">
        <w:rPr>
          <w:sz w:val="16"/>
        </w:rPr>
        <w:t xml:space="preserve"> </w:t>
      </w:r>
      <w:r w:rsidRPr="00BD5761">
        <w:rPr>
          <w:rStyle w:val="Emphasis"/>
        </w:rPr>
        <w:t>condition</w:t>
      </w:r>
      <w:r w:rsidRPr="00BD5761">
        <w:rPr>
          <w:sz w:val="16"/>
        </w:rPr>
        <w:t xml:space="preserve"> </w:t>
      </w:r>
      <w:r w:rsidRPr="00BD5761">
        <w:rPr>
          <w:rStyle w:val="StyleUnderline"/>
        </w:rPr>
        <w:t>of his</w:t>
      </w:r>
      <w:r w:rsidRPr="00BD5761">
        <w:rPr>
          <w:sz w:val="16"/>
        </w:rPr>
        <w:t xml:space="preserve"> </w:t>
      </w:r>
      <w:r w:rsidRPr="00BD5761">
        <w:rPr>
          <w:rStyle w:val="Emphasis"/>
        </w:rPr>
        <w:t>support</w:t>
      </w:r>
      <w:r w:rsidRPr="00BD5761">
        <w:rPr>
          <w:sz w:val="16"/>
        </w:rPr>
        <w:t xml:space="preserve"> </w:t>
      </w:r>
      <w:r w:rsidRPr="00BD5761">
        <w:rPr>
          <w:rStyle w:val="StyleUnderline"/>
        </w:rPr>
        <w:t>for the</w:t>
      </w:r>
      <w:r w:rsidRPr="00BD5761">
        <w:rPr>
          <w:sz w:val="16"/>
        </w:rPr>
        <w:t xml:space="preserve"> </w:t>
      </w:r>
      <w:r w:rsidRPr="00BD5761">
        <w:rPr>
          <w:rStyle w:val="Emphasis"/>
        </w:rPr>
        <w:t>IRA</w:t>
      </w:r>
      <w:r w:rsidRPr="00BD5761">
        <w:rPr>
          <w:sz w:val="16"/>
        </w:rPr>
        <w:t xml:space="preserve">, took EPA to task for its interpretation of the statute in a March letter . </w:t>
      </w:r>
      <w:r w:rsidRPr="00BD5761">
        <w:rPr>
          <w:rStyle w:val="StyleUnderline"/>
        </w:rPr>
        <w:t>"The exemption was designed to promote</w:t>
      </w:r>
      <w:r w:rsidRPr="00BD5761">
        <w:rPr>
          <w:sz w:val="16"/>
        </w:rPr>
        <w:t xml:space="preserve"> </w:t>
      </w:r>
      <w:r w:rsidRPr="00BD5761">
        <w:rPr>
          <w:rStyle w:val="Emphasis"/>
        </w:rPr>
        <w:t>proactive compliance</w:t>
      </w:r>
      <w:r w:rsidRPr="00BD5761">
        <w:rPr>
          <w:sz w:val="16"/>
        </w:rPr>
        <w:t xml:space="preserve"> </w:t>
      </w:r>
      <w:r w:rsidRPr="00BD5761">
        <w:rPr>
          <w:rStyle w:val="StyleUnderline"/>
        </w:rPr>
        <w:t>and incentivize</w:t>
      </w:r>
      <w:r w:rsidRPr="00BD5761">
        <w:rPr>
          <w:sz w:val="16"/>
        </w:rPr>
        <w:t xml:space="preserve"> individual </w:t>
      </w:r>
      <w:r w:rsidRPr="00BD5761">
        <w:rPr>
          <w:rStyle w:val="Emphasis"/>
        </w:rPr>
        <w:t>states</w:t>
      </w:r>
      <w:r w:rsidRPr="00BD5761">
        <w:rPr>
          <w:sz w:val="16"/>
        </w:rPr>
        <w:t xml:space="preserve"> </w:t>
      </w:r>
      <w:r w:rsidRPr="00BD5761">
        <w:rPr>
          <w:rStyle w:val="StyleUnderline"/>
        </w:rPr>
        <w:t>to</w:t>
      </w:r>
      <w:r w:rsidRPr="00BD5761">
        <w:rPr>
          <w:sz w:val="16"/>
        </w:rPr>
        <w:t xml:space="preserve"> </w:t>
      </w:r>
      <w:r w:rsidRPr="00BD5761">
        <w:rPr>
          <w:rStyle w:val="Emphasis"/>
        </w:rPr>
        <w:t>promptly finalize</w:t>
      </w:r>
      <w:r w:rsidRPr="00BD5761">
        <w:rPr>
          <w:sz w:val="16"/>
        </w:rPr>
        <w:t xml:space="preserve"> </w:t>
      </w:r>
      <w:r w:rsidRPr="00BD5761">
        <w:rPr>
          <w:rStyle w:val="StyleUnderline"/>
        </w:rPr>
        <w:t>their</w:t>
      </w:r>
      <w:r w:rsidRPr="00BD5761">
        <w:rPr>
          <w:sz w:val="16"/>
        </w:rPr>
        <w:t xml:space="preserve"> </w:t>
      </w:r>
      <w:r w:rsidRPr="00BD5761">
        <w:rPr>
          <w:rStyle w:val="Emphasis"/>
        </w:rPr>
        <w:t>plans</w:t>
      </w:r>
      <w:r w:rsidRPr="00BD5761">
        <w:rPr>
          <w:sz w:val="16"/>
        </w:rPr>
        <w:t xml:space="preserve"> </w:t>
      </w:r>
      <w:r w:rsidRPr="00BD5761">
        <w:rPr>
          <w:rStyle w:val="StyleUnderline"/>
        </w:rPr>
        <w:t>under [the</w:t>
      </w:r>
      <w:r w:rsidRPr="00BD5761">
        <w:rPr>
          <w:sz w:val="16"/>
        </w:rPr>
        <w:t xml:space="preserve"> </w:t>
      </w:r>
      <w:r w:rsidRPr="00BD5761">
        <w:rPr>
          <w:rStyle w:val="Emphasis"/>
        </w:rPr>
        <w:t>methane rule</w:t>
      </w:r>
      <w:r w:rsidRPr="00BD5761">
        <w:rPr>
          <w:sz w:val="16"/>
        </w:rPr>
        <w:t>] by linking the exemption to the implementation of methane emissions standards and plans on a state-by-state basis," he said. Kathleen Sgamma, president of the Western Energy Alliance, said the fee exemption could also be delayed if EPA falls behind in vetting state plans or if it rejects a state plan and faces the task of writing a replacement. EPA's proposal to link the fee exemption to the approval of all state plans is "a ridiculous, ill-conceived part of the regulation," she said. "It's just so antithetical to regular U.S. jurisprudence that you would set up a rule like this, where you can only have an exemption in Pennsylvania if Utah's completed its [implementation plan]," said Sgamma.</w:t>
      </w:r>
    </w:p>
    <w:p w14:paraId="1B7189AA" w14:textId="4C2A0DFD" w:rsidR="00DF1BDC" w:rsidRDefault="003E17DF" w:rsidP="003E17DF">
      <w:pPr>
        <w:pStyle w:val="Heading4"/>
      </w:pPr>
      <w:r>
        <w:t xml:space="preserve">3. Obviously doesn’t solve. </w:t>
      </w:r>
      <w:r>
        <w:rPr>
          <w:u w:val="single"/>
        </w:rPr>
        <w:t>Current federal rules</w:t>
      </w:r>
      <w:r>
        <w:t xml:space="preserve"> are creating a perverse incentive; they </w:t>
      </w:r>
      <w:r>
        <w:rPr>
          <w:u w:val="single"/>
        </w:rPr>
        <w:t>can’t be addressed</w:t>
      </w:r>
      <w:r>
        <w:t xml:space="preserve"> by states. </w:t>
      </w:r>
      <w:r w:rsidR="00336CFA">
        <w:t xml:space="preserve">Even if </w:t>
      </w:r>
      <w:r w:rsidR="00336CFA">
        <w:rPr>
          <w:u w:val="single"/>
        </w:rPr>
        <w:t>state law</w:t>
      </w:r>
      <w:r w:rsidR="00336CFA">
        <w:t xml:space="preserve"> rewards reductions, </w:t>
      </w:r>
      <w:r w:rsidR="00336CFA">
        <w:rPr>
          <w:u w:val="single"/>
        </w:rPr>
        <w:t>federal</w:t>
      </w:r>
      <w:r w:rsidR="00336CFA">
        <w:t xml:space="preserve"> law will </w:t>
      </w:r>
      <w:r w:rsidR="00336CFA">
        <w:rPr>
          <w:u w:val="single"/>
        </w:rPr>
        <w:t>still</w:t>
      </w:r>
      <w:r w:rsidR="00336CFA">
        <w:t xml:space="preserve"> </w:t>
      </w:r>
      <w:r w:rsidR="00336CFA">
        <w:rPr>
          <w:u w:val="single"/>
        </w:rPr>
        <w:t>reward marginal wells</w:t>
      </w:r>
      <w:r w:rsidR="00336CFA">
        <w:t xml:space="preserve"> for </w:t>
      </w:r>
      <w:r w:rsidR="00336CFA">
        <w:rPr>
          <w:u w:val="single"/>
        </w:rPr>
        <w:t>increasing emissions</w:t>
      </w:r>
      <w:r w:rsidR="00336CFA">
        <w:t xml:space="preserve">. </w:t>
      </w:r>
      <w:r w:rsidR="00336CFA" w:rsidRPr="00336CFA">
        <w:rPr>
          <w:b w:val="0"/>
          <w:bCs/>
        </w:rPr>
        <w:t xml:space="preserve">Our ev is </w:t>
      </w:r>
      <w:r w:rsidR="00336CFA" w:rsidRPr="00336CFA">
        <w:rPr>
          <w:b w:val="0"/>
          <w:bCs/>
          <w:u w:val="single"/>
        </w:rPr>
        <w:t>from state AGs</w:t>
      </w:r>
      <w:r w:rsidR="00336CFA" w:rsidRPr="00336CFA">
        <w:rPr>
          <w:b w:val="0"/>
          <w:bCs/>
        </w:rPr>
        <w:t xml:space="preserve">, who would </w:t>
      </w:r>
      <w:r w:rsidR="00336CFA" w:rsidRPr="00336CFA">
        <w:rPr>
          <w:b w:val="0"/>
          <w:bCs/>
          <w:u w:val="single"/>
        </w:rPr>
        <w:t>obviously</w:t>
      </w:r>
      <w:r w:rsidR="00336CFA" w:rsidRPr="00336CFA">
        <w:rPr>
          <w:b w:val="0"/>
          <w:bCs/>
        </w:rPr>
        <w:t xml:space="preserve"> solve this problem if they </w:t>
      </w:r>
      <w:r w:rsidR="00336CFA" w:rsidRPr="00336CFA">
        <w:rPr>
          <w:b w:val="0"/>
          <w:bCs/>
          <w:u w:val="single"/>
        </w:rPr>
        <w:t>could</w:t>
      </w:r>
      <w:r w:rsidR="00336CFA" w:rsidRPr="00336CFA">
        <w:rPr>
          <w:b w:val="0"/>
          <w:bCs/>
        </w:rPr>
        <w:t>.</w:t>
      </w:r>
      <w:r w:rsidR="00336CFA">
        <w:t xml:space="preserve"> That’s Morrisey, Winchester. </w:t>
      </w:r>
    </w:p>
    <w:p w14:paraId="61AF7F16" w14:textId="0DC4F5B9" w:rsidR="002025E1" w:rsidRDefault="002025E1" w:rsidP="002025E1">
      <w:pPr>
        <w:pStyle w:val="Heading4"/>
      </w:pPr>
      <w:r>
        <w:t xml:space="preserve">4. Preemption. WEC covers </w:t>
      </w:r>
      <w:r>
        <w:rPr>
          <w:u w:val="single"/>
        </w:rPr>
        <w:t>leaks</w:t>
      </w:r>
      <w:r>
        <w:t xml:space="preserve"> from </w:t>
      </w:r>
      <w:r>
        <w:rPr>
          <w:u w:val="single"/>
        </w:rPr>
        <w:t>interstate pipelines</w:t>
      </w:r>
      <w:r>
        <w:t xml:space="preserve">. That’s </w:t>
      </w:r>
      <w:r>
        <w:rPr>
          <w:u w:val="single"/>
        </w:rPr>
        <w:t>exclusively federal</w:t>
      </w:r>
      <w:r>
        <w:t xml:space="preserve">. </w:t>
      </w:r>
    </w:p>
    <w:p w14:paraId="05171EF0" w14:textId="21E52B87" w:rsidR="002025E1" w:rsidRPr="002025E1" w:rsidRDefault="002025E1" w:rsidP="002025E1">
      <w:r>
        <w:t xml:space="preserve">Keith </w:t>
      </w:r>
      <w:r w:rsidRPr="002025E1">
        <w:rPr>
          <w:rStyle w:val="Style13ptBold"/>
        </w:rPr>
        <w:t>Coyle 23</w:t>
      </w:r>
      <w:r>
        <w:t>, Shareholder at Babst Calland, Attorney-Advisor for U.S. Department of Transportation's Pipeline and Hazardous Materials Safety Administration, Member of Pipeline Infrastructure Task Force, "Pipeline Safety Act Preemption with Keith Coyle," Pipeline Podcast Network, Episode 281, 04/25/2023, https://pipelinepodcastnetwork.com/pipeline-safety-act-preemption/</w:t>
      </w:r>
    </w:p>
    <w:p w14:paraId="78043CEB" w14:textId="77777777" w:rsidR="002025E1" w:rsidRPr="00E95AAB" w:rsidRDefault="002025E1" w:rsidP="002025E1">
      <w:pPr>
        <w:rPr>
          <w:sz w:val="16"/>
        </w:rPr>
      </w:pPr>
      <w:r w:rsidRPr="00E95AAB">
        <w:rPr>
          <w:sz w:val="16"/>
        </w:rPr>
        <w:t xml:space="preserve">Keith: Sure. </w:t>
      </w:r>
      <w:r w:rsidRPr="001A7F43">
        <w:rPr>
          <w:rStyle w:val="StyleUnderline"/>
          <w:highlight w:val="cyan"/>
        </w:rPr>
        <w:t>There is</w:t>
      </w:r>
      <w:r w:rsidRPr="00E95AAB">
        <w:rPr>
          <w:sz w:val="16"/>
        </w:rPr>
        <w:t xml:space="preserve"> a </w:t>
      </w:r>
      <w:r w:rsidRPr="001A7F43">
        <w:rPr>
          <w:rStyle w:val="Emphasis"/>
          <w:highlight w:val="cyan"/>
        </w:rPr>
        <w:t>federal preemption</w:t>
      </w:r>
      <w:r w:rsidRPr="00E95AAB">
        <w:rPr>
          <w:sz w:val="16"/>
        </w:rPr>
        <w:t xml:space="preserve"> provision </w:t>
      </w:r>
      <w:r w:rsidRPr="001A7F43">
        <w:rPr>
          <w:rStyle w:val="StyleUnderline"/>
          <w:highlight w:val="cyan"/>
        </w:rPr>
        <w:t>in the</w:t>
      </w:r>
      <w:r w:rsidRPr="001A7F43">
        <w:rPr>
          <w:sz w:val="16"/>
          <w:highlight w:val="cyan"/>
        </w:rPr>
        <w:t xml:space="preserve"> </w:t>
      </w:r>
      <w:r w:rsidRPr="001A7F43">
        <w:rPr>
          <w:rStyle w:val="Emphasis"/>
          <w:highlight w:val="cyan"/>
        </w:rPr>
        <w:t>Pipeline</w:t>
      </w:r>
      <w:r w:rsidRPr="00E95AAB">
        <w:rPr>
          <w:sz w:val="16"/>
        </w:rPr>
        <w:t xml:space="preserve"> Safety </w:t>
      </w:r>
      <w:r w:rsidRPr="001A7F43">
        <w:rPr>
          <w:rStyle w:val="Emphasis"/>
          <w:highlight w:val="cyan"/>
        </w:rPr>
        <w:t>Act</w:t>
      </w:r>
      <w:r w:rsidRPr="00E95AAB">
        <w:rPr>
          <w:sz w:val="16"/>
        </w:rPr>
        <w:t xml:space="preserve">. It’s in the statute. It’s been there since the beginning. Federal preemption is basically a concept that’s </w:t>
      </w:r>
      <w:r w:rsidRPr="002025E1">
        <w:rPr>
          <w:rStyle w:val="Emphasis"/>
        </w:rPr>
        <w:t>derived</w:t>
      </w:r>
      <w:r w:rsidRPr="00E95AAB">
        <w:rPr>
          <w:sz w:val="16"/>
        </w:rPr>
        <w:t xml:space="preserve"> </w:t>
      </w:r>
      <w:r w:rsidRPr="001A7F43">
        <w:rPr>
          <w:rStyle w:val="StyleUnderline"/>
          <w:highlight w:val="cyan"/>
        </w:rPr>
        <w:t>from the</w:t>
      </w:r>
      <w:r w:rsidRPr="001A7F43">
        <w:rPr>
          <w:sz w:val="16"/>
          <w:highlight w:val="cyan"/>
        </w:rPr>
        <w:t xml:space="preserve"> </w:t>
      </w:r>
      <w:r w:rsidRPr="001A7F43">
        <w:rPr>
          <w:rStyle w:val="Emphasis"/>
          <w:highlight w:val="cyan"/>
        </w:rPr>
        <w:t>supremacy clause</w:t>
      </w:r>
      <w:r w:rsidRPr="00E95AAB">
        <w:rPr>
          <w:sz w:val="16"/>
        </w:rPr>
        <w:t xml:space="preserve"> </w:t>
      </w:r>
      <w:r w:rsidRPr="002025E1">
        <w:rPr>
          <w:rStyle w:val="StyleUnderline"/>
        </w:rPr>
        <w:t>in the</w:t>
      </w:r>
      <w:r w:rsidRPr="00E95AAB">
        <w:rPr>
          <w:sz w:val="16"/>
        </w:rPr>
        <w:t xml:space="preserve"> United States </w:t>
      </w:r>
      <w:r w:rsidRPr="002025E1">
        <w:rPr>
          <w:rStyle w:val="Emphasis"/>
        </w:rPr>
        <w:t>Constitution</w:t>
      </w:r>
      <w:r w:rsidRPr="00E95AAB">
        <w:rPr>
          <w:sz w:val="16"/>
        </w:rPr>
        <w:t>.</w:t>
      </w:r>
    </w:p>
    <w:p w14:paraId="44672507" w14:textId="77777777" w:rsidR="002025E1" w:rsidRPr="00E95AAB" w:rsidRDefault="002025E1" w:rsidP="002025E1">
      <w:pPr>
        <w:rPr>
          <w:sz w:val="16"/>
        </w:rPr>
      </w:pPr>
      <w:r w:rsidRPr="002025E1">
        <w:rPr>
          <w:rStyle w:val="StyleUnderline"/>
        </w:rPr>
        <w:t>It</w:t>
      </w:r>
      <w:r w:rsidRPr="00E95AAB">
        <w:rPr>
          <w:sz w:val="16"/>
        </w:rPr>
        <w:t xml:space="preserve"> essentially </w:t>
      </w:r>
      <w:r w:rsidRPr="002025E1">
        <w:rPr>
          <w:rStyle w:val="StyleUnderline"/>
        </w:rPr>
        <w:t>gives the</w:t>
      </w:r>
      <w:r w:rsidRPr="00E95AAB">
        <w:rPr>
          <w:sz w:val="16"/>
        </w:rPr>
        <w:t xml:space="preserve"> </w:t>
      </w:r>
      <w:r w:rsidRPr="002025E1">
        <w:rPr>
          <w:rStyle w:val="Emphasis"/>
        </w:rPr>
        <w:t>federal government</w:t>
      </w:r>
      <w:r w:rsidRPr="00E95AAB">
        <w:rPr>
          <w:sz w:val="16"/>
        </w:rPr>
        <w:t xml:space="preserve"> </w:t>
      </w:r>
      <w:r w:rsidRPr="002025E1">
        <w:rPr>
          <w:rStyle w:val="StyleUnderline"/>
        </w:rPr>
        <w:t>the power</w:t>
      </w:r>
      <w:r w:rsidRPr="00E95AAB">
        <w:rPr>
          <w:sz w:val="16"/>
        </w:rPr>
        <w:t xml:space="preserve">, when it makes laws, rules, or regulations, </w:t>
      </w:r>
      <w:r w:rsidRPr="002025E1">
        <w:rPr>
          <w:rStyle w:val="StyleUnderline"/>
        </w:rPr>
        <w:t>to</w:t>
      </w:r>
      <w:r w:rsidRPr="00E95AAB">
        <w:rPr>
          <w:sz w:val="16"/>
        </w:rPr>
        <w:t xml:space="preserve"> </w:t>
      </w:r>
      <w:r w:rsidRPr="002025E1">
        <w:rPr>
          <w:rStyle w:val="Emphasis"/>
        </w:rPr>
        <w:t>preempt, prohibit, or displace</w:t>
      </w:r>
      <w:r w:rsidRPr="00E95AAB">
        <w:rPr>
          <w:sz w:val="16"/>
        </w:rPr>
        <w:t xml:space="preserve"> – you pick your term – the </w:t>
      </w:r>
      <w:r w:rsidRPr="002025E1">
        <w:rPr>
          <w:rStyle w:val="Emphasis"/>
        </w:rPr>
        <w:t>states</w:t>
      </w:r>
      <w:r w:rsidRPr="00E95AAB">
        <w:rPr>
          <w:sz w:val="16"/>
        </w:rPr>
        <w:t xml:space="preserve"> or local governments </w:t>
      </w:r>
      <w:r w:rsidRPr="002025E1">
        <w:rPr>
          <w:rStyle w:val="StyleUnderline"/>
        </w:rPr>
        <w:t>from regulating</w:t>
      </w:r>
      <w:r w:rsidRPr="00E95AAB">
        <w:rPr>
          <w:sz w:val="16"/>
        </w:rPr>
        <w:t xml:space="preserve"> in </w:t>
      </w:r>
      <w:r w:rsidRPr="002025E1">
        <w:rPr>
          <w:rStyle w:val="StyleUnderline"/>
        </w:rPr>
        <w:t>a</w:t>
      </w:r>
      <w:r w:rsidRPr="00E95AAB">
        <w:rPr>
          <w:sz w:val="16"/>
        </w:rPr>
        <w:t xml:space="preserve"> </w:t>
      </w:r>
      <w:r w:rsidRPr="002025E1">
        <w:rPr>
          <w:rStyle w:val="Emphasis"/>
        </w:rPr>
        <w:t>particular area</w:t>
      </w:r>
      <w:r w:rsidRPr="00E95AAB">
        <w:rPr>
          <w:sz w:val="16"/>
        </w:rPr>
        <w:t xml:space="preserve"> </w:t>
      </w:r>
      <w:r w:rsidRPr="002025E1">
        <w:rPr>
          <w:rStyle w:val="StyleUnderline"/>
        </w:rPr>
        <w:t>or</w:t>
      </w:r>
      <w:r w:rsidRPr="00E95AAB">
        <w:rPr>
          <w:sz w:val="16"/>
        </w:rPr>
        <w:t xml:space="preserve"> regulating a particular </w:t>
      </w:r>
      <w:r w:rsidRPr="002025E1">
        <w:rPr>
          <w:rStyle w:val="Emphasis"/>
        </w:rPr>
        <w:t>activity</w:t>
      </w:r>
      <w:r w:rsidRPr="00E95AAB">
        <w:rPr>
          <w:sz w:val="16"/>
        </w:rPr>
        <w:t>.</w:t>
      </w:r>
    </w:p>
    <w:p w14:paraId="753480CC" w14:textId="77777777" w:rsidR="002025E1" w:rsidRPr="00E95AAB" w:rsidRDefault="002025E1" w:rsidP="002025E1">
      <w:pPr>
        <w:rPr>
          <w:sz w:val="16"/>
        </w:rPr>
      </w:pPr>
      <w:r w:rsidRPr="00EA232C">
        <w:rPr>
          <w:sz w:val="16"/>
        </w:rPr>
        <w:t xml:space="preserve">It’s derived from the Constitution. It’s a concept that’s been developed by the courts over quite a long time. </w:t>
      </w:r>
      <w:r w:rsidRPr="00EA232C">
        <w:rPr>
          <w:rStyle w:val="StyleUnderline"/>
        </w:rPr>
        <w:t>The</w:t>
      </w:r>
      <w:r w:rsidRPr="00EA232C">
        <w:rPr>
          <w:sz w:val="16"/>
        </w:rPr>
        <w:t xml:space="preserve"> </w:t>
      </w:r>
      <w:r w:rsidRPr="00EA232C">
        <w:rPr>
          <w:rStyle w:val="Emphasis"/>
        </w:rPr>
        <w:t>Pipeline</w:t>
      </w:r>
      <w:r w:rsidRPr="00EA232C">
        <w:rPr>
          <w:sz w:val="16"/>
        </w:rPr>
        <w:t xml:space="preserve"> Safety </w:t>
      </w:r>
      <w:r w:rsidRPr="00EA232C">
        <w:rPr>
          <w:rStyle w:val="Emphasis"/>
        </w:rPr>
        <w:t>Act</w:t>
      </w:r>
      <w:r w:rsidRPr="00EA232C">
        <w:rPr>
          <w:sz w:val="16"/>
        </w:rPr>
        <w:t xml:space="preserve"> </w:t>
      </w:r>
      <w:r w:rsidRPr="00EA232C">
        <w:rPr>
          <w:rStyle w:val="StyleUnderline"/>
        </w:rPr>
        <w:t>has an</w:t>
      </w:r>
      <w:r w:rsidRPr="00EA232C">
        <w:rPr>
          <w:sz w:val="16"/>
        </w:rPr>
        <w:t xml:space="preserve"> </w:t>
      </w:r>
      <w:r w:rsidRPr="00EA232C">
        <w:rPr>
          <w:rStyle w:val="Emphasis"/>
        </w:rPr>
        <w:t>express preemption provision</w:t>
      </w:r>
      <w:r w:rsidRPr="00EA232C">
        <w:rPr>
          <w:sz w:val="16"/>
        </w:rPr>
        <w:t xml:space="preserve"> that’s included </w:t>
      </w:r>
      <w:r w:rsidRPr="00EA232C">
        <w:rPr>
          <w:rStyle w:val="StyleUnderline"/>
        </w:rPr>
        <w:t>in the</w:t>
      </w:r>
      <w:r w:rsidRPr="00EA232C">
        <w:rPr>
          <w:sz w:val="16"/>
        </w:rPr>
        <w:t xml:space="preserve"> </w:t>
      </w:r>
      <w:r w:rsidRPr="00EA232C">
        <w:rPr>
          <w:rStyle w:val="Emphasis"/>
        </w:rPr>
        <w:t>statute</w:t>
      </w:r>
      <w:r w:rsidRPr="00EA232C">
        <w:rPr>
          <w:rStyle w:val="StyleUnderline"/>
        </w:rPr>
        <w:t>. How that</w:t>
      </w:r>
      <w:r w:rsidRPr="00EA232C">
        <w:rPr>
          <w:sz w:val="16"/>
        </w:rPr>
        <w:t xml:space="preserve"> preemption provision </w:t>
      </w:r>
      <w:r w:rsidRPr="00EA232C">
        <w:rPr>
          <w:rStyle w:val="StyleUnderline"/>
        </w:rPr>
        <w:t>interacts with regulations at the</w:t>
      </w:r>
      <w:r w:rsidRPr="00EA232C">
        <w:rPr>
          <w:sz w:val="16"/>
        </w:rPr>
        <w:t xml:space="preserve"> </w:t>
      </w:r>
      <w:r w:rsidRPr="00EA232C">
        <w:rPr>
          <w:rStyle w:val="Emphasis"/>
        </w:rPr>
        <w:t>state</w:t>
      </w:r>
      <w:r w:rsidRPr="00EA232C">
        <w:rPr>
          <w:sz w:val="16"/>
        </w:rPr>
        <w:t xml:space="preserve"> or local </w:t>
      </w:r>
      <w:r w:rsidRPr="00EA232C">
        <w:rPr>
          <w:rStyle w:val="Emphasis"/>
        </w:rPr>
        <w:t>level</w:t>
      </w:r>
      <w:r w:rsidRPr="00EA232C">
        <w:rPr>
          <w:sz w:val="16"/>
        </w:rPr>
        <w:t xml:space="preserve"> </w:t>
      </w:r>
      <w:r w:rsidRPr="00EA232C">
        <w:rPr>
          <w:rStyle w:val="StyleUnderline"/>
        </w:rPr>
        <w:t>is</w:t>
      </w:r>
      <w:r w:rsidRPr="00EA232C">
        <w:rPr>
          <w:sz w:val="16"/>
        </w:rPr>
        <w:t xml:space="preserve"> a </w:t>
      </w:r>
      <w:r w:rsidRPr="00EA232C">
        <w:rPr>
          <w:rStyle w:val="Emphasis"/>
        </w:rPr>
        <w:t>very important</w:t>
      </w:r>
      <w:r w:rsidRPr="00EA232C">
        <w:rPr>
          <w:sz w:val="16"/>
        </w:rPr>
        <w:t xml:space="preserve"> legal concept. It’s taken on more significance in recent years.</w:t>
      </w:r>
    </w:p>
    <w:p w14:paraId="38DE8991" w14:textId="77777777" w:rsidR="002025E1" w:rsidRPr="00E95AAB" w:rsidRDefault="002025E1" w:rsidP="002025E1">
      <w:pPr>
        <w:rPr>
          <w:sz w:val="16"/>
        </w:rPr>
      </w:pPr>
      <w:r w:rsidRPr="00E95AAB">
        <w:rPr>
          <w:sz w:val="16"/>
        </w:rPr>
        <w:t xml:space="preserve">Russel: </w:t>
      </w:r>
      <w:r w:rsidRPr="001A7F43">
        <w:rPr>
          <w:rStyle w:val="StyleUnderline"/>
          <w:highlight w:val="cyan"/>
        </w:rPr>
        <w:t>As the</w:t>
      </w:r>
      <w:r w:rsidRPr="001A7F43">
        <w:rPr>
          <w:sz w:val="16"/>
          <w:highlight w:val="cyan"/>
        </w:rPr>
        <w:t xml:space="preserve"> </w:t>
      </w:r>
      <w:r w:rsidRPr="001A7F43">
        <w:rPr>
          <w:rStyle w:val="Emphasis"/>
          <w:highlight w:val="cyan"/>
        </w:rPr>
        <w:t>federal</w:t>
      </w:r>
      <w:r w:rsidRPr="002025E1">
        <w:rPr>
          <w:rStyle w:val="Emphasis"/>
        </w:rPr>
        <w:t xml:space="preserve"> regulatory </w:t>
      </w:r>
      <w:r w:rsidRPr="001A7F43">
        <w:rPr>
          <w:rStyle w:val="Emphasis"/>
          <w:highlight w:val="cyan"/>
        </w:rPr>
        <w:t>framework</w:t>
      </w:r>
      <w:r w:rsidRPr="00E95AAB">
        <w:rPr>
          <w:sz w:val="16"/>
        </w:rPr>
        <w:t xml:space="preserve"> specifically </w:t>
      </w:r>
      <w:r w:rsidRPr="001A7F43">
        <w:rPr>
          <w:rStyle w:val="StyleUnderline"/>
          <w:highlight w:val="cyan"/>
        </w:rPr>
        <w:t>around</w:t>
      </w:r>
      <w:r w:rsidRPr="001A7F43">
        <w:rPr>
          <w:sz w:val="16"/>
          <w:highlight w:val="cyan"/>
        </w:rPr>
        <w:t xml:space="preserve"> </w:t>
      </w:r>
      <w:r w:rsidRPr="001A7F43">
        <w:rPr>
          <w:rStyle w:val="Emphasis"/>
          <w:highlight w:val="cyan"/>
        </w:rPr>
        <w:t>pipelines grows</w:t>
      </w:r>
      <w:r w:rsidRPr="00E95AAB">
        <w:rPr>
          <w:sz w:val="16"/>
        </w:rPr>
        <w:t xml:space="preserve">, then </w:t>
      </w:r>
      <w:r w:rsidRPr="001A7F43">
        <w:rPr>
          <w:rStyle w:val="StyleUnderline"/>
          <w:highlight w:val="cyan"/>
        </w:rPr>
        <w:t>things</w:t>
      </w:r>
      <w:r w:rsidRPr="002025E1">
        <w:rPr>
          <w:rStyle w:val="StyleUnderline"/>
        </w:rPr>
        <w:t xml:space="preserve"> that have</w:t>
      </w:r>
      <w:r w:rsidRPr="00E95AAB">
        <w:rPr>
          <w:sz w:val="16"/>
        </w:rPr>
        <w:t xml:space="preserve"> </w:t>
      </w:r>
      <w:r w:rsidRPr="001A7F43">
        <w:rPr>
          <w:rStyle w:val="Emphasis"/>
          <w:highlight w:val="cyan"/>
        </w:rPr>
        <w:t>historically</w:t>
      </w:r>
      <w:r w:rsidRPr="00E95AAB">
        <w:rPr>
          <w:sz w:val="16"/>
        </w:rPr>
        <w:t xml:space="preserve"> </w:t>
      </w:r>
      <w:r w:rsidRPr="002025E1">
        <w:rPr>
          <w:rStyle w:val="StyleUnderline"/>
        </w:rPr>
        <w:t xml:space="preserve">been in </w:t>
      </w:r>
      <w:r w:rsidRPr="001A7F43">
        <w:rPr>
          <w:rStyle w:val="StyleUnderline"/>
          <w:highlight w:val="cyan"/>
        </w:rPr>
        <w:t>the</w:t>
      </w:r>
      <w:r w:rsidRPr="001A7F43">
        <w:rPr>
          <w:sz w:val="16"/>
          <w:highlight w:val="cyan"/>
        </w:rPr>
        <w:t xml:space="preserve"> </w:t>
      </w:r>
      <w:r w:rsidRPr="001A7F43">
        <w:rPr>
          <w:rStyle w:val="Emphasis"/>
          <w:highlight w:val="cyan"/>
        </w:rPr>
        <w:t>states’</w:t>
      </w:r>
      <w:r w:rsidRPr="00E95AAB">
        <w:rPr>
          <w:sz w:val="16"/>
        </w:rPr>
        <w:t xml:space="preserve"> </w:t>
      </w:r>
      <w:r w:rsidRPr="002025E1">
        <w:rPr>
          <w:rStyle w:val="StyleUnderline"/>
        </w:rPr>
        <w:t xml:space="preserve">domain start </w:t>
      </w:r>
      <w:r w:rsidRPr="001A7F43">
        <w:rPr>
          <w:rStyle w:val="StyleUnderline"/>
          <w:highlight w:val="cyan"/>
        </w:rPr>
        <w:t>to</w:t>
      </w:r>
      <w:r w:rsidRPr="001A7F43">
        <w:rPr>
          <w:sz w:val="16"/>
          <w:highlight w:val="cyan"/>
        </w:rPr>
        <w:t xml:space="preserve"> </w:t>
      </w:r>
      <w:r w:rsidRPr="001A7F43">
        <w:rPr>
          <w:rStyle w:val="Emphasis"/>
          <w:highlight w:val="cyan"/>
        </w:rPr>
        <w:t>leave state jurisdiction</w:t>
      </w:r>
      <w:r w:rsidRPr="002025E1">
        <w:rPr>
          <w:rStyle w:val="StyleUnderline"/>
        </w:rPr>
        <w:t>. The thing</w:t>
      </w:r>
      <w:r w:rsidRPr="00E95AAB">
        <w:rPr>
          <w:sz w:val="16"/>
        </w:rPr>
        <w:t xml:space="preserve"> probably </w:t>
      </w:r>
      <w:r w:rsidRPr="001A7F43">
        <w:rPr>
          <w:rStyle w:val="Emphasis"/>
          <w:highlight w:val="cyan"/>
        </w:rPr>
        <w:t>most recently</w:t>
      </w:r>
      <w:r w:rsidRPr="00E95AAB">
        <w:rPr>
          <w:sz w:val="16"/>
        </w:rPr>
        <w:t xml:space="preserve"> where </w:t>
      </w:r>
      <w:r w:rsidRPr="001A7F43">
        <w:rPr>
          <w:rStyle w:val="StyleUnderline"/>
          <w:highlight w:val="cyan"/>
        </w:rPr>
        <w:t>that’s</w:t>
      </w:r>
      <w:r w:rsidRPr="00E95AAB">
        <w:rPr>
          <w:sz w:val="16"/>
        </w:rPr>
        <w:t xml:space="preserve"> true </w:t>
      </w:r>
      <w:r w:rsidRPr="002025E1">
        <w:rPr>
          <w:rStyle w:val="StyleUnderline"/>
        </w:rPr>
        <w:t>is with</w:t>
      </w:r>
      <w:r w:rsidRPr="00E95AAB">
        <w:rPr>
          <w:sz w:val="16"/>
        </w:rPr>
        <w:t xml:space="preserve"> the recent </w:t>
      </w:r>
      <w:r w:rsidRPr="002025E1">
        <w:rPr>
          <w:rStyle w:val="StyleUnderline"/>
        </w:rPr>
        <w:t>rules around</w:t>
      </w:r>
      <w:r w:rsidRPr="00E95AAB">
        <w:rPr>
          <w:sz w:val="16"/>
        </w:rPr>
        <w:t xml:space="preserve"> </w:t>
      </w:r>
      <w:r w:rsidRPr="001A7F43">
        <w:rPr>
          <w:rStyle w:val="Emphasis"/>
          <w:highlight w:val="cyan"/>
        </w:rPr>
        <w:t>gas storage</w:t>
      </w:r>
      <w:r w:rsidRPr="00E95AAB">
        <w:rPr>
          <w:sz w:val="16"/>
        </w:rPr>
        <w:t>. That, historically, was subject to state regulation.</w:t>
      </w:r>
    </w:p>
    <w:p w14:paraId="42BD60A8" w14:textId="77777777" w:rsidR="002025E1" w:rsidRPr="00E95AAB" w:rsidRDefault="002025E1" w:rsidP="002025E1">
      <w:pPr>
        <w:rPr>
          <w:sz w:val="16"/>
        </w:rPr>
      </w:pPr>
      <w:r w:rsidRPr="00E95AAB">
        <w:rPr>
          <w:sz w:val="16"/>
        </w:rPr>
        <w:t xml:space="preserve">Keith: What we see when we have areas of significant development in a particular industry…We’ve seen this </w:t>
      </w:r>
      <w:r w:rsidRPr="001A7F43">
        <w:rPr>
          <w:rStyle w:val="StyleUnderline"/>
          <w:highlight w:val="cyan"/>
        </w:rPr>
        <w:t>with</w:t>
      </w:r>
      <w:r w:rsidRPr="001A7F43">
        <w:rPr>
          <w:sz w:val="16"/>
          <w:highlight w:val="cyan"/>
        </w:rPr>
        <w:t xml:space="preserve"> </w:t>
      </w:r>
      <w:r w:rsidRPr="001A7F43">
        <w:rPr>
          <w:rStyle w:val="Emphasis"/>
          <w:highlight w:val="cyan"/>
        </w:rPr>
        <w:t>pipelines</w:t>
      </w:r>
      <w:r w:rsidRPr="00E95AAB">
        <w:rPr>
          <w:sz w:val="16"/>
        </w:rPr>
        <w:t xml:space="preserve">. We’ve had a lot of pipeline development in the United States </w:t>
      </w:r>
      <w:r w:rsidRPr="001E763B">
        <w:rPr>
          <w:rStyle w:val="StyleUnderline"/>
        </w:rPr>
        <w:t>as a result of</w:t>
      </w:r>
      <w:r w:rsidRPr="00E95AAB">
        <w:rPr>
          <w:sz w:val="16"/>
        </w:rPr>
        <w:t xml:space="preserve"> </w:t>
      </w:r>
      <w:r w:rsidRPr="001E763B">
        <w:rPr>
          <w:rStyle w:val="Emphasis"/>
        </w:rPr>
        <w:t>shale</w:t>
      </w:r>
      <w:r w:rsidRPr="00E95AAB">
        <w:rPr>
          <w:sz w:val="16"/>
        </w:rPr>
        <w:t xml:space="preserve"> gas development over the last few years.</w:t>
      </w:r>
    </w:p>
    <w:p w14:paraId="75ABF113" w14:textId="77777777" w:rsidR="002025E1" w:rsidRPr="00E95AAB" w:rsidRDefault="002025E1" w:rsidP="002025E1">
      <w:pPr>
        <w:rPr>
          <w:sz w:val="16"/>
        </w:rPr>
      </w:pPr>
      <w:r w:rsidRPr="00E95AAB">
        <w:rPr>
          <w:sz w:val="16"/>
        </w:rPr>
        <w:t>What we see when we have increased activity is increased interest in regulation of that activity. That’s resulted in additional rules and regulations from PHMSA, which is a lot of what we’ve talked about on recent shows, but it also increases interest in regulation at the state or local level as well.</w:t>
      </w:r>
    </w:p>
    <w:p w14:paraId="6C57FE2D" w14:textId="77777777" w:rsidR="002025E1" w:rsidRPr="00E95AAB" w:rsidRDefault="002025E1" w:rsidP="002025E1">
      <w:pPr>
        <w:rPr>
          <w:sz w:val="16"/>
        </w:rPr>
      </w:pPr>
      <w:r w:rsidRPr="001E763B">
        <w:rPr>
          <w:rStyle w:val="StyleUnderline"/>
        </w:rPr>
        <w:lastRenderedPageBreak/>
        <w:t>When you have</w:t>
      </w:r>
      <w:r w:rsidRPr="00E95AAB">
        <w:rPr>
          <w:sz w:val="16"/>
        </w:rPr>
        <w:t xml:space="preserve"> that </w:t>
      </w:r>
      <w:r w:rsidRPr="001A7F43">
        <w:rPr>
          <w:rStyle w:val="StyleUnderline"/>
          <w:highlight w:val="cyan"/>
        </w:rPr>
        <w:t>increased</w:t>
      </w:r>
      <w:r w:rsidRPr="00E95AAB">
        <w:rPr>
          <w:sz w:val="16"/>
        </w:rPr>
        <w:t xml:space="preserve"> interest in </w:t>
      </w:r>
      <w:r w:rsidRPr="001A7F43">
        <w:rPr>
          <w:rStyle w:val="Emphasis"/>
          <w:highlight w:val="cyan"/>
        </w:rPr>
        <w:t>state</w:t>
      </w:r>
      <w:r w:rsidRPr="00E95AAB">
        <w:rPr>
          <w:sz w:val="16"/>
        </w:rPr>
        <w:t xml:space="preserve"> or local </w:t>
      </w:r>
      <w:r w:rsidRPr="001A7F43">
        <w:rPr>
          <w:rStyle w:val="Emphasis"/>
          <w:highlight w:val="cyan"/>
        </w:rPr>
        <w:t>regulation</w:t>
      </w:r>
      <w:r w:rsidRPr="00E95AAB">
        <w:rPr>
          <w:sz w:val="16"/>
        </w:rPr>
        <w:t xml:space="preserve">, depending on what rules the states and localities are issuing, that’s when </w:t>
      </w:r>
      <w:r w:rsidRPr="001E763B">
        <w:rPr>
          <w:rStyle w:val="StyleUnderline"/>
        </w:rPr>
        <w:t>you</w:t>
      </w:r>
      <w:r w:rsidRPr="00E95AAB">
        <w:rPr>
          <w:sz w:val="16"/>
        </w:rPr>
        <w:t xml:space="preserve"> can </w:t>
      </w:r>
      <w:r w:rsidRPr="001A7F43">
        <w:rPr>
          <w:rStyle w:val="StyleUnderline"/>
          <w:highlight w:val="cyan"/>
        </w:rPr>
        <w:t>run into</w:t>
      </w:r>
      <w:r w:rsidRPr="00E95AAB">
        <w:rPr>
          <w:sz w:val="16"/>
        </w:rPr>
        <w:t xml:space="preserve"> this concept of </w:t>
      </w:r>
      <w:r w:rsidRPr="001A7F43">
        <w:rPr>
          <w:rStyle w:val="Emphasis"/>
          <w:highlight w:val="cyan"/>
        </w:rPr>
        <w:t>preemption</w:t>
      </w:r>
      <w:r w:rsidRPr="00E95AAB">
        <w:rPr>
          <w:sz w:val="16"/>
        </w:rPr>
        <w:t>, which is basically…</w:t>
      </w:r>
    </w:p>
    <w:p w14:paraId="670A9EF8" w14:textId="77777777" w:rsidR="002025E1" w:rsidRPr="00E95AAB" w:rsidRDefault="002025E1" w:rsidP="002025E1">
      <w:pPr>
        <w:rPr>
          <w:sz w:val="16"/>
        </w:rPr>
      </w:pPr>
      <w:r w:rsidRPr="00E95AAB">
        <w:rPr>
          <w:sz w:val="16"/>
        </w:rPr>
        <w:t xml:space="preserve">The rule or regulation that the state or </w:t>
      </w:r>
      <w:r w:rsidRPr="00EA232C">
        <w:rPr>
          <w:sz w:val="16"/>
        </w:rPr>
        <w:t>locality</w:t>
      </w:r>
      <w:r w:rsidRPr="00E95AAB">
        <w:rPr>
          <w:sz w:val="16"/>
        </w:rPr>
        <w:t xml:space="preserve"> wants to put in place, is that preempted under federal law? Does it survive under the Pipeline Safety Act’s preemption provision?</w:t>
      </w:r>
    </w:p>
    <w:p w14:paraId="0A1458A1" w14:textId="77777777" w:rsidR="002025E1" w:rsidRPr="00E95AAB" w:rsidRDefault="002025E1" w:rsidP="002025E1">
      <w:pPr>
        <w:rPr>
          <w:sz w:val="16"/>
        </w:rPr>
      </w:pPr>
      <w:r w:rsidRPr="00E95AAB">
        <w:rPr>
          <w:sz w:val="16"/>
        </w:rPr>
        <w:t>Russel: We should talk about how that works. Can you walk us through what is that preemption provision in the Pipeline Safety Act and how that works?</w:t>
      </w:r>
    </w:p>
    <w:p w14:paraId="03BC0C97" w14:textId="77777777" w:rsidR="002025E1" w:rsidRPr="00E95AAB" w:rsidRDefault="002025E1" w:rsidP="002025E1">
      <w:pPr>
        <w:rPr>
          <w:sz w:val="16"/>
        </w:rPr>
      </w:pPr>
      <w:r w:rsidRPr="00E95AAB">
        <w:rPr>
          <w:sz w:val="16"/>
        </w:rPr>
        <w:t>Keith: Sure. You will find the preemption provision in 49 USC 60104(c). It is an express preemption provision, meaning that it is preemption where Congress has actually specified federal preemption by statute.</w:t>
      </w:r>
    </w:p>
    <w:p w14:paraId="6D589981" w14:textId="77777777" w:rsidR="002025E1" w:rsidRPr="00E95AAB" w:rsidRDefault="002025E1" w:rsidP="002025E1">
      <w:pPr>
        <w:rPr>
          <w:sz w:val="16"/>
        </w:rPr>
      </w:pPr>
      <w:r w:rsidRPr="00E95AAB">
        <w:rPr>
          <w:rStyle w:val="StyleUnderline"/>
        </w:rPr>
        <w:t>There are</w:t>
      </w:r>
      <w:r w:rsidRPr="00E95AAB">
        <w:rPr>
          <w:sz w:val="16"/>
        </w:rPr>
        <w:t xml:space="preserve"> other </w:t>
      </w:r>
      <w:r w:rsidRPr="00E95AAB">
        <w:rPr>
          <w:rStyle w:val="StyleUnderline"/>
        </w:rPr>
        <w:t>forms of preemption, implied preemption, field preemption, that come up under other statutes, but the</w:t>
      </w:r>
      <w:r w:rsidRPr="00E95AAB">
        <w:rPr>
          <w:sz w:val="16"/>
        </w:rPr>
        <w:t xml:space="preserve"> </w:t>
      </w:r>
      <w:r w:rsidRPr="00E95AAB">
        <w:rPr>
          <w:rStyle w:val="Emphasis"/>
        </w:rPr>
        <w:t>Pipeline</w:t>
      </w:r>
      <w:r w:rsidRPr="00E95AAB">
        <w:rPr>
          <w:sz w:val="16"/>
        </w:rPr>
        <w:t xml:space="preserve"> Safety </w:t>
      </w:r>
      <w:r w:rsidRPr="00E95AAB">
        <w:rPr>
          <w:rStyle w:val="Emphasis"/>
        </w:rPr>
        <w:t>Act</w:t>
      </w:r>
      <w:r w:rsidRPr="00E95AAB">
        <w:rPr>
          <w:sz w:val="16"/>
        </w:rPr>
        <w:t xml:space="preserve"> has this specific provision that’s built into it, that basically </w:t>
      </w:r>
      <w:r w:rsidRPr="00E95AAB">
        <w:rPr>
          <w:rStyle w:val="Emphasis"/>
        </w:rPr>
        <w:t>dictates</w:t>
      </w:r>
      <w:r w:rsidRPr="00E95AAB">
        <w:rPr>
          <w:sz w:val="16"/>
        </w:rPr>
        <w:t xml:space="preserve"> where </w:t>
      </w:r>
      <w:r w:rsidRPr="00E95AAB">
        <w:rPr>
          <w:rStyle w:val="Emphasis"/>
        </w:rPr>
        <w:t>federal preemption</w:t>
      </w:r>
      <w:r w:rsidRPr="00E95AAB">
        <w:rPr>
          <w:sz w:val="16"/>
        </w:rPr>
        <w:t xml:space="preserve"> under the Pipeline Safety Act applies.</w:t>
      </w:r>
    </w:p>
    <w:p w14:paraId="2BC94D2B" w14:textId="77777777" w:rsidR="002025E1" w:rsidRPr="00E95AAB" w:rsidRDefault="002025E1" w:rsidP="002025E1">
      <w:pPr>
        <w:rPr>
          <w:sz w:val="16"/>
        </w:rPr>
      </w:pPr>
      <w:r w:rsidRPr="00E95AAB">
        <w:rPr>
          <w:sz w:val="16"/>
        </w:rPr>
        <w:t xml:space="preserve">There are three basic concepts or principles built into the preemption provision. There’s preemption </w:t>
      </w:r>
      <w:r w:rsidRPr="001A7F43">
        <w:rPr>
          <w:rStyle w:val="StyleUnderline"/>
          <w:highlight w:val="cyan"/>
        </w:rPr>
        <w:t>as</w:t>
      </w:r>
      <w:r w:rsidRPr="00EA232C">
        <w:rPr>
          <w:rStyle w:val="StyleUnderline"/>
        </w:rPr>
        <w:t xml:space="preserve"> applied </w:t>
      </w:r>
      <w:r w:rsidRPr="001A7F43">
        <w:rPr>
          <w:rStyle w:val="StyleUnderline"/>
          <w:highlight w:val="cyan"/>
        </w:rPr>
        <w:t>to</w:t>
      </w:r>
      <w:r w:rsidRPr="001A7F43">
        <w:rPr>
          <w:sz w:val="16"/>
          <w:highlight w:val="cyan"/>
        </w:rPr>
        <w:t xml:space="preserve"> </w:t>
      </w:r>
      <w:r w:rsidRPr="001A7F43">
        <w:rPr>
          <w:rStyle w:val="Emphasis"/>
          <w:highlight w:val="cyan"/>
        </w:rPr>
        <w:t>interstate pipeline facilities</w:t>
      </w:r>
      <w:r w:rsidRPr="00E95AAB">
        <w:rPr>
          <w:sz w:val="16"/>
        </w:rPr>
        <w:t>. We’ll talk a little bit about that as we evolve the conversation. There’s a different type or a different sort of feature of the preemption provision when you’re dealing with intrastate pipeline facilities.</w:t>
      </w:r>
    </w:p>
    <w:p w14:paraId="58D009E6" w14:textId="3C44170D" w:rsidR="000B0464" w:rsidRPr="00072A8B" w:rsidRDefault="002025E1" w:rsidP="00F839A9">
      <w:pPr>
        <w:pStyle w:val="Heading4"/>
      </w:pPr>
      <w:r>
        <w:t>5</w:t>
      </w:r>
      <w:r w:rsidR="000B0464">
        <w:t xml:space="preserve">. </w:t>
      </w:r>
      <w:r w:rsidR="000B0464" w:rsidRPr="000B0464">
        <w:rPr>
          <w:u w:val="single"/>
        </w:rPr>
        <w:t>Uniform</w:t>
      </w:r>
      <w:r w:rsidR="000B0464">
        <w:t xml:space="preserve"> 50-state fiat is a voting issue. Substitutes topic clash with </w:t>
      </w:r>
      <w:r w:rsidR="000B0464">
        <w:rPr>
          <w:u w:val="single"/>
        </w:rPr>
        <w:t>unrealistic</w:t>
      </w:r>
      <w:r w:rsidR="000B0464">
        <w:t xml:space="preserve"> political process. </w:t>
      </w:r>
      <w:r w:rsidR="000B0464">
        <w:rPr>
          <w:u w:val="single"/>
        </w:rPr>
        <w:t>Uniformity</w:t>
      </w:r>
      <w:r w:rsidR="000B0464">
        <w:t xml:space="preserve">’s not based in </w:t>
      </w:r>
      <w:r w:rsidR="000B0464">
        <w:rPr>
          <w:u w:val="single"/>
        </w:rPr>
        <w:t>lit</w:t>
      </w:r>
      <w:r w:rsidR="000B0464">
        <w:t xml:space="preserve"> and </w:t>
      </w:r>
      <w:r w:rsidR="000B0464">
        <w:rPr>
          <w:u w:val="single"/>
        </w:rPr>
        <w:t>turns</w:t>
      </w:r>
      <w:r w:rsidR="000B0464">
        <w:t xml:space="preserve"> federalism education. </w:t>
      </w:r>
      <w:r w:rsidR="000B0464">
        <w:rPr>
          <w:u w:val="single"/>
        </w:rPr>
        <w:t>Non-uniform</w:t>
      </w:r>
      <w:r w:rsidR="000B0464">
        <w:t xml:space="preserve"> solves.  </w:t>
      </w:r>
    </w:p>
    <w:p w14:paraId="7582F882" w14:textId="61D60564" w:rsidR="003D3290" w:rsidRDefault="00D12632" w:rsidP="00072A8B">
      <w:pPr>
        <w:pStyle w:val="Heading4"/>
      </w:pPr>
      <w:r>
        <w:t>6</w:t>
      </w:r>
      <w:r w:rsidR="00072A8B">
        <w:t xml:space="preserve">. </w:t>
      </w:r>
      <w:r w:rsidR="006644AE">
        <w:t xml:space="preserve">CP </w:t>
      </w:r>
      <w:r w:rsidR="00072A8B">
        <w:t xml:space="preserve">creates </w:t>
      </w:r>
      <w:r w:rsidR="00072A8B">
        <w:rPr>
          <w:u w:val="single"/>
        </w:rPr>
        <w:t>overlapping</w:t>
      </w:r>
      <w:r w:rsidR="00072A8B">
        <w:t xml:space="preserve"> state and federal regulations, </w:t>
      </w:r>
      <w:r w:rsidR="00072A8B">
        <w:rPr>
          <w:u w:val="single"/>
        </w:rPr>
        <w:t>inconsistent</w:t>
      </w:r>
      <w:r w:rsidR="00072A8B">
        <w:t xml:space="preserve"> between </w:t>
      </w:r>
      <w:r w:rsidR="00072A8B">
        <w:rPr>
          <w:u w:val="single"/>
        </w:rPr>
        <w:t>levels</w:t>
      </w:r>
      <w:r w:rsidR="003E593C">
        <w:t xml:space="preserve">, </w:t>
      </w:r>
      <w:r w:rsidR="003E593C">
        <w:rPr>
          <w:u w:val="single"/>
        </w:rPr>
        <w:t>enforcers</w:t>
      </w:r>
      <w:r w:rsidR="003E593C">
        <w:t xml:space="preserve">, and </w:t>
      </w:r>
      <w:r w:rsidR="003E593C">
        <w:rPr>
          <w:u w:val="single"/>
        </w:rPr>
        <w:t>jurisdictions</w:t>
      </w:r>
      <w:r w:rsidR="003E593C">
        <w:t xml:space="preserve">. Stops decarbonization </w:t>
      </w:r>
      <w:r w:rsidR="003E593C">
        <w:rPr>
          <w:u w:val="single"/>
        </w:rPr>
        <w:t>investments</w:t>
      </w:r>
      <w:r w:rsidR="006644AE">
        <w:t xml:space="preserve"> AND raises </w:t>
      </w:r>
      <w:r w:rsidR="006644AE">
        <w:rPr>
          <w:u w:val="single"/>
        </w:rPr>
        <w:t>costs</w:t>
      </w:r>
      <w:r w:rsidR="006644AE">
        <w:t xml:space="preserve">, which is </w:t>
      </w:r>
      <w:r w:rsidR="006644AE">
        <w:rPr>
          <w:u w:val="single"/>
        </w:rPr>
        <w:t>key</w:t>
      </w:r>
      <w:r w:rsidR="006644AE">
        <w:t xml:space="preserve">---that’s </w:t>
      </w:r>
      <w:r w:rsidR="006644AE" w:rsidRPr="006644AE">
        <w:t>Piebalgs</w:t>
      </w:r>
      <w:r w:rsidR="006644AE">
        <w:t xml:space="preserve">. </w:t>
      </w:r>
    </w:p>
    <w:p w14:paraId="64ABBF16" w14:textId="69E297D9" w:rsidR="006644AE" w:rsidRDefault="006644AE" w:rsidP="006644AE">
      <w:r>
        <w:t>&lt;&lt;FOR REFERENCE&gt;&gt;</w:t>
      </w:r>
    </w:p>
    <w:p w14:paraId="117B9A6D" w14:textId="77777777" w:rsidR="006644AE" w:rsidRPr="006644AE" w:rsidRDefault="006644AE" w:rsidP="006644AE">
      <w:pPr>
        <w:rPr>
          <w:rStyle w:val="StyleUnderline"/>
          <w:color w:val="555555"/>
          <w:sz w:val="16"/>
          <w:szCs w:val="16"/>
        </w:rPr>
      </w:pPr>
      <w:r w:rsidRPr="006644AE">
        <w:rPr>
          <w:color w:val="555555"/>
          <w:sz w:val="10"/>
          <w:szCs w:val="16"/>
        </w:rPr>
        <w:t xml:space="preserve">On the other spectrum of the industry, </w:t>
      </w:r>
      <w:r w:rsidRPr="006644AE">
        <w:rPr>
          <w:rStyle w:val="StyleUnderline"/>
          <w:color w:val="555555"/>
          <w:sz w:val="16"/>
          <w:szCs w:val="16"/>
        </w:rPr>
        <w:t>the</w:t>
      </w:r>
      <w:r w:rsidRPr="006644AE">
        <w:rPr>
          <w:color w:val="555555"/>
          <w:sz w:val="10"/>
          <w:szCs w:val="16"/>
        </w:rPr>
        <w:t xml:space="preserve"> </w:t>
      </w:r>
      <w:r w:rsidRPr="006644AE">
        <w:rPr>
          <w:rStyle w:val="Emphasis"/>
          <w:color w:val="555555"/>
          <w:sz w:val="16"/>
          <w:szCs w:val="16"/>
        </w:rPr>
        <w:t>Oil Majors</w:t>
      </w:r>
      <w:r w:rsidRPr="006644AE">
        <w:rPr>
          <w:color w:val="555555"/>
          <w:sz w:val="10"/>
          <w:szCs w:val="16"/>
        </w:rPr>
        <w:t xml:space="preserve"> </w:t>
      </w:r>
      <w:r w:rsidRPr="006644AE">
        <w:rPr>
          <w:rStyle w:val="StyleUnderline"/>
          <w:color w:val="555555"/>
          <w:sz w:val="16"/>
          <w:szCs w:val="16"/>
        </w:rPr>
        <w:t>support</w:t>
      </w:r>
      <w:r w:rsidRPr="006644AE">
        <w:rPr>
          <w:color w:val="555555"/>
          <w:sz w:val="10"/>
          <w:szCs w:val="16"/>
        </w:rPr>
        <w:t xml:space="preserve"> </w:t>
      </w:r>
      <w:r w:rsidRPr="006644AE">
        <w:rPr>
          <w:rStyle w:val="Emphasis"/>
          <w:color w:val="555555"/>
          <w:sz w:val="16"/>
          <w:szCs w:val="16"/>
        </w:rPr>
        <w:t>stricter methane rules</w:t>
      </w:r>
      <w:r w:rsidRPr="006644AE">
        <w:rPr>
          <w:rStyle w:val="StyleUnderline"/>
          <w:color w:val="555555"/>
          <w:sz w:val="16"/>
          <w:szCs w:val="16"/>
        </w:rPr>
        <w:t>. The</w:t>
      </w:r>
      <w:r w:rsidRPr="006644AE">
        <w:rPr>
          <w:color w:val="555555"/>
          <w:sz w:val="10"/>
          <w:szCs w:val="16"/>
        </w:rPr>
        <w:t xml:space="preserve"> </w:t>
      </w:r>
      <w:r w:rsidRPr="006644AE">
        <w:rPr>
          <w:rStyle w:val="Emphasis"/>
          <w:color w:val="555555"/>
          <w:sz w:val="16"/>
          <w:szCs w:val="16"/>
        </w:rPr>
        <w:t>President of BP</w:t>
      </w:r>
      <w:r w:rsidRPr="006644AE">
        <w:rPr>
          <w:color w:val="555555"/>
          <w:sz w:val="10"/>
          <w:szCs w:val="16"/>
        </w:rPr>
        <w:t xml:space="preserve"> America, Susan Dio, </w:t>
      </w:r>
      <w:r w:rsidRPr="006644AE">
        <w:rPr>
          <w:rStyle w:val="StyleUnderline"/>
          <w:color w:val="555555"/>
          <w:sz w:val="16"/>
          <w:szCs w:val="16"/>
        </w:rPr>
        <w:t>wrote</w:t>
      </w:r>
      <w:r w:rsidRPr="006644AE">
        <w:rPr>
          <w:color w:val="555555"/>
          <w:sz w:val="10"/>
          <w:szCs w:val="16"/>
        </w:rPr>
        <w:t xml:space="preserve"> in a 2019 op-ed: “</w:t>
      </w:r>
      <w:r w:rsidRPr="006644AE">
        <w:rPr>
          <w:rStyle w:val="StyleUnderline"/>
          <w:color w:val="555555"/>
          <w:sz w:val="16"/>
          <w:szCs w:val="16"/>
          <w:shd w:val="clear" w:color="auto" w:fill="D2D2D2"/>
        </w:rPr>
        <w:t>The</w:t>
      </w:r>
      <w:r w:rsidRPr="006644AE">
        <w:rPr>
          <w:color w:val="555555"/>
          <w:sz w:val="10"/>
          <w:szCs w:val="16"/>
          <w:shd w:val="clear" w:color="auto" w:fill="D2D2D2"/>
        </w:rPr>
        <w:t xml:space="preserve"> </w:t>
      </w:r>
      <w:r w:rsidRPr="006644AE">
        <w:rPr>
          <w:rStyle w:val="Emphasis"/>
          <w:color w:val="555555"/>
          <w:sz w:val="16"/>
          <w:szCs w:val="16"/>
          <w:shd w:val="clear" w:color="auto" w:fill="D2D2D2"/>
        </w:rPr>
        <w:t>best way</w:t>
      </w:r>
      <w:r w:rsidRPr="006644AE">
        <w:rPr>
          <w:color w:val="555555"/>
          <w:sz w:val="10"/>
          <w:szCs w:val="16"/>
          <w:shd w:val="clear" w:color="auto" w:fill="D2D2D2"/>
        </w:rPr>
        <w:t xml:space="preserve"> </w:t>
      </w:r>
      <w:r w:rsidRPr="006644AE">
        <w:rPr>
          <w:rStyle w:val="StyleUnderline"/>
          <w:color w:val="555555"/>
          <w:sz w:val="16"/>
          <w:szCs w:val="16"/>
          <w:shd w:val="clear" w:color="auto" w:fill="D2D2D2"/>
        </w:rPr>
        <w:t>to</w:t>
      </w:r>
      <w:r w:rsidRPr="006644AE">
        <w:rPr>
          <w:color w:val="555555"/>
          <w:sz w:val="10"/>
          <w:szCs w:val="16"/>
        </w:rPr>
        <w:t xml:space="preserve"> help further reduce and ultimately </w:t>
      </w:r>
      <w:r w:rsidRPr="006644AE">
        <w:rPr>
          <w:rStyle w:val="Emphasis"/>
          <w:color w:val="555555"/>
          <w:sz w:val="16"/>
          <w:szCs w:val="16"/>
          <w:shd w:val="clear" w:color="auto" w:fill="D2D2D2"/>
        </w:rPr>
        <w:t xml:space="preserve">eliminate methane </w:t>
      </w:r>
      <w:r w:rsidRPr="006644AE">
        <w:rPr>
          <w:rStyle w:val="Emphasis"/>
          <w:color w:val="555555"/>
          <w:sz w:val="16"/>
          <w:szCs w:val="16"/>
        </w:rPr>
        <w:t xml:space="preserve">emissions </w:t>
      </w:r>
      <w:r w:rsidRPr="006644AE">
        <w:rPr>
          <w:rStyle w:val="Emphasis"/>
          <w:color w:val="555555"/>
          <w:sz w:val="16"/>
          <w:szCs w:val="16"/>
          <w:shd w:val="clear" w:color="auto" w:fill="D2D2D2"/>
        </w:rPr>
        <w:t>industry-wide</w:t>
      </w:r>
      <w:r w:rsidRPr="006644AE">
        <w:rPr>
          <w:color w:val="555555"/>
          <w:sz w:val="10"/>
          <w:szCs w:val="16"/>
          <w:shd w:val="clear" w:color="auto" w:fill="D2D2D2"/>
        </w:rPr>
        <w:t xml:space="preserve"> </w:t>
      </w:r>
      <w:r w:rsidRPr="006644AE">
        <w:rPr>
          <w:rStyle w:val="StyleUnderline"/>
          <w:color w:val="555555"/>
          <w:sz w:val="16"/>
          <w:szCs w:val="16"/>
          <w:shd w:val="clear" w:color="auto" w:fill="D2D2D2"/>
        </w:rPr>
        <w:t>is</w:t>
      </w:r>
      <w:r w:rsidRPr="006644AE">
        <w:rPr>
          <w:rStyle w:val="StyleUnderline"/>
          <w:color w:val="555555"/>
          <w:sz w:val="16"/>
          <w:szCs w:val="16"/>
        </w:rPr>
        <w:t xml:space="preserve"> through</w:t>
      </w:r>
      <w:r w:rsidRPr="006644AE">
        <w:rPr>
          <w:color w:val="555555"/>
          <w:sz w:val="10"/>
          <w:szCs w:val="16"/>
        </w:rPr>
        <w:t xml:space="preserve"> </w:t>
      </w:r>
      <w:r w:rsidRPr="006644AE">
        <w:rPr>
          <w:rStyle w:val="Emphasis"/>
          <w:color w:val="555555"/>
          <w:sz w:val="16"/>
          <w:szCs w:val="16"/>
          <w:shd w:val="clear" w:color="auto" w:fill="D2D2D2"/>
        </w:rPr>
        <w:t>direct federal regulation</w:t>
      </w:r>
      <w:r w:rsidRPr="006644AE">
        <w:rPr>
          <w:color w:val="555555"/>
          <w:sz w:val="10"/>
          <w:szCs w:val="16"/>
        </w:rPr>
        <w:t xml:space="preserve"> of new and existing sources”. </w:t>
      </w:r>
      <w:r w:rsidRPr="006644AE">
        <w:rPr>
          <w:rStyle w:val="StyleUnderline"/>
          <w:color w:val="555555"/>
          <w:sz w:val="16"/>
          <w:szCs w:val="16"/>
        </w:rPr>
        <w:t>We</w:t>
      </w:r>
      <w:r w:rsidRPr="006644AE">
        <w:rPr>
          <w:color w:val="555555"/>
          <w:sz w:val="10"/>
          <w:szCs w:val="16"/>
        </w:rPr>
        <w:t xml:space="preserve"> can </w:t>
      </w:r>
      <w:r w:rsidRPr="006644AE">
        <w:rPr>
          <w:rStyle w:val="StyleUnderline"/>
          <w:color w:val="555555"/>
          <w:sz w:val="16"/>
          <w:szCs w:val="16"/>
        </w:rPr>
        <w:t>find</w:t>
      </w:r>
      <w:r w:rsidRPr="006644AE">
        <w:rPr>
          <w:color w:val="555555"/>
          <w:sz w:val="10"/>
          <w:szCs w:val="16"/>
        </w:rPr>
        <w:t xml:space="preserve"> </w:t>
      </w:r>
      <w:r w:rsidRPr="006644AE">
        <w:rPr>
          <w:rStyle w:val="Emphasis"/>
          <w:color w:val="555555"/>
          <w:sz w:val="16"/>
          <w:szCs w:val="16"/>
        </w:rPr>
        <w:t>very similar</w:t>
      </w:r>
      <w:r w:rsidRPr="006644AE">
        <w:rPr>
          <w:color w:val="555555"/>
          <w:sz w:val="10"/>
          <w:szCs w:val="16"/>
        </w:rPr>
        <w:t xml:space="preserve"> </w:t>
      </w:r>
      <w:r w:rsidRPr="006644AE">
        <w:rPr>
          <w:rStyle w:val="StyleUnderline"/>
          <w:color w:val="555555"/>
          <w:sz w:val="16"/>
          <w:szCs w:val="16"/>
        </w:rPr>
        <w:t>suggestions</w:t>
      </w:r>
      <w:r w:rsidRPr="006644AE">
        <w:rPr>
          <w:color w:val="555555"/>
          <w:sz w:val="10"/>
          <w:szCs w:val="16"/>
        </w:rPr>
        <w:t xml:space="preserve"> coming </w:t>
      </w:r>
      <w:r w:rsidRPr="006644AE">
        <w:rPr>
          <w:rStyle w:val="StyleUnderline"/>
          <w:color w:val="555555"/>
          <w:sz w:val="16"/>
          <w:szCs w:val="16"/>
        </w:rPr>
        <w:t>from</w:t>
      </w:r>
      <w:r w:rsidRPr="006644AE">
        <w:rPr>
          <w:color w:val="555555"/>
          <w:sz w:val="10"/>
          <w:szCs w:val="16"/>
        </w:rPr>
        <w:t xml:space="preserve"> </w:t>
      </w:r>
      <w:r w:rsidRPr="006644AE">
        <w:rPr>
          <w:rStyle w:val="Emphasis"/>
          <w:color w:val="555555"/>
          <w:sz w:val="16"/>
          <w:szCs w:val="16"/>
        </w:rPr>
        <w:t>Shell</w:t>
      </w:r>
      <w:r w:rsidRPr="006644AE">
        <w:rPr>
          <w:color w:val="555555"/>
          <w:sz w:val="10"/>
          <w:szCs w:val="16"/>
        </w:rPr>
        <w:t xml:space="preserve"> </w:t>
      </w:r>
      <w:r w:rsidRPr="006644AE">
        <w:rPr>
          <w:rStyle w:val="StyleUnderline"/>
          <w:color w:val="555555"/>
          <w:sz w:val="16"/>
          <w:szCs w:val="16"/>
        </w:rPr>
        <w:t>and</w:t>
      </w:r>
      <w:r w:rsidRPr="006644AE">
        <w:rPr>
          <w:color w:val="555555"/>
          <w:sz w:val="10"/>
          <w:szCs w:val="16"/>
        </w:rPr>
        <w:t xml:space="preserve"> </w:t>
      </w:r>
      <w:r w:rsidRPr="006644AE">
        <w:rPr>
          <w:rStyle w:val="Emphasis"/>
          <w:color w:val="555555"/>
          <w:sz w:val="16"/>
          <w:szCs w:val="16"/>
        </w:rPr>
        <w:t>ExxonMobil</w:t>
      </w:r>
      <w:r w:rsidRPr="006644AE">
        <w:rPr>
          <w:rStyle w:val="StyleUnderline"/>
          <w:color w:val="555555"/>
          <w:sz w:val="16"/>
          <w:szCs w:val="16"/>
        </w:rPr>
        <w:t xml:space="preserve">. </w:t>
      </w:r>
    </w:p>
    <w:p w14:paraId="4DE004D0" w14:textId="77777777" w:rsidR="006644AE" w:rsidRPr="006644AE" w:rsidRDefault="006644AE" w:rsidP="006644AE">
      <w:pPr>
        <w:rPr>
          <w:color w:val="555555"/>
          <w:sz w:val="10"/>
          <w:szCs w:val="16"/>
        </w:rPr>
      </w:pPr>
      <w:r w:rsidRPr="006644AE">
        <w:rPr>
          <w:rStyle w:val="StyleUnderline"/>
          <w:color w:val="555555"/>
          <w:sz w:val="16"/>
          <w:szCs w:val="16"/>
        </w:rPr>
        <w:t>Having methane regulations in place is considered</w:t>
      </w:r>
      <w:r w:rsidRPr="006644AE">
        <w:rPr>
          <w:color w:val="555555"/>
          <w:sz w:val="10"/>
          <w:szCs w:val="16"/>
        </w:rPr>
        <w:t xml:space="preserve"> </w:t>
      </w:r>
      <w:r w:rsidRPr="006644AE">
        <w:rPr>
          <w:rStyle w:val="Emphasis"/>
          <w:color w:val="555555"/>
          <w:sz w:val="16"/>
          <w:szCs w:val="16"/>
          <w:shd w:val="clear" w:color="auto" w:fill="D2D2D2"/>
        </w:rPr>
        <w:t>essential</w:t>
      </w:r>
      <w:r w:rsidRPr="006644AE">
        <w:rPr>
          <w:color w:val="555555"/>
          <w:sz w:val="10"/>
          <w:szCs w:val="16"/>
          <w:shd w:val="clear" w:color="auto" w:fill="D2D2D2"/>
        </w:rPr>
        <w:t xml:space="preserve"> </w:t>
      </w:r>
      <w:r w:rsidRPr="006644AE">
        <w:rPr>
          <w:rStyle w:val="StyleUnderline"/>
          <w:color w:val="555555"/>
          <w:sz w:val="16"/>
          <w:szCs w:val="16"/>
          <w:shd w:val="clear" w:color="auto" w:fill="D2D2D2"/>
        </w:rPr>
        <w:t>for those companies to</w:t>
      </w:r>
      <w:r w:rsidRPr="006644AE">
        <w:rPr>
          <w:rStyle w:val="StyleUnderline"/>
          <w:color w:val="555555"/>
          <w:sz w:val="16"/>
          <w:szCs w:val="16"/>
        </w:rPr>
        <w:t xml:space="preserve"> be able to </w:t>
      </w:r>
      <w:r w:rsidRPr="006644AE">
        <w:rPr>
          <w:rStyle w:val="Emphasis"/>
          <w:color w:val="555555"/>
          <w:sz w:val="16"/>
          <w:szCs w:val="16"/>
          <w:shd w:val="clear" w:color="auto" w:fill="D2D2D2"/>
        </w:rPr>
        <w:t>continue to sell gas</w:t>
      </w:r>
      <w:r w:rsidRPr="006644AE">
        <w:rPr>
          <w:color w:val="555555"/>
          <w:sz w:val="10"/>
          <w:szCs w:val="16"/>
        </w:rPr>
        <w:t xml:space="preserve"> in an increasingly decarbonised world. That’s </w:t>
      </w:r>
      <w:r w:rsidRPr="006644AE">
        <w:rPr>
          <w:rStyle w:val="StyleUnderline"/>
          <w:color w:val="555555"/>
          <w:sz w:val="16"/>
          <w:szCs w:val="16"/>
          <w:shd w:val="clear" w:color="auto" w:fill="D2D2D2"/>
        </w:rPr>
        <w:t xml:space="preserve">because </w:t>
      </w:r>
      <w:r w:rsidRPr="006644AE">
        <w:rPr>
          <w:rStyle w:val="Emphasis"/>
          <w:color w:val="555555"/>
          <w:sz w:val="16"/>
          <w:szCs w:val="16"/>
          <w:shd w:val="clear" w:color="auto" w:fill="D2D2D2"/>
        </w:rPr>
        <w:t>one set of federal standards</w:t>
      </w:r>
      <w:r w:rsidRPr="006644AE">
        <w:rPr>
          <w:color w:val="555555"/>
          <w:sz w:val="10"/>
          <w:szCs w:val="16"/>
          <w:shd w:val="clear" w:color="auto" w:fill="D2D2D2"/>
        </w:rPr>
        <w:t xml:space="preserve"> </w:t>
      </w:r>
      <w:r w:rsidRPr="006644AE">
        <w:rPr>
          <w:rStyle w:val="StyleUnderline"/>
          <w:color w:val="555555"/>
          <w:sz w:val="16"/>
          <w:szCs w:val="16"/>
          <w:shd w:val="clear" w:color="auto" w:fill="D2D2D2"/>
        </w:rPr>
        <w:t>is</w:t>
      </w:r>
      <w:r w:rsidRPr="006644AE">
        <w:rPr>
          <w:color w:val="555555"/>
          <w:sz w:val="10"/>
          <w:szCs w:val="16"/>
        </w:rPr>
        <w:t xml:space="preserve"> considered </w:t>
      </w:r>
      <w:r w:rsidRPr="006644AE">
        <w:rPr>
          <w:rStyle w:val="Emphasis"/>
          <w:color w:val="555555"/>
          <w:sz w:val="16"/>
          <w:szCs w:val="16"/>
          <w:shd w:val="clear" w:color="auto" w:fill="D2D2D2"/>
        </w:rPr>
        <w:t>less troublesome</w:t>
      </w:r>
      <w:r w:rsidRPr="006644AE">
        <w:rPr>
          <w:rStyle w:val="Emphasis"/>
          <w:color w:val="555555"/>
          <w:sz w:val="16"/>
          <w:szCs w:val="16"/>
        </w:rPr>
        <w:t xml:space="preserve"> for them</w:t>
      </w:r>
      <w:r w:rsidRPr="006644AE">
        <w:rPr>
          <w:color w:val="555555"/>
          <w:sz w:val="10"/>
          <w:szCs w:val="16"/>
        </w:rPr>
        <w:t xml:space="preserve"> </w:t>
      </w:r>
      <w:r w:rsidRPr="006644AE">
        <w:rPr>
          <w:rStyle w:val="StyleUnderline"/>
          <w:color w:val="555555"/>
          <w:sz w:val="16"/>
          <w:szCs w:val="16"/>
          <w:shd w:val="clear" w:color="auto" w:fill="D2D2D2"/>
        </w:rPr>
        <w:t>than</w:t>
      </w:r>
      <w:r w:rsidRPr="006644AE">
        <w:rPr>
          <w:rStyle w:val="StyleUnderline"/>
          <w:color w:val="555555"/>
          <w:sz w:val="16"/>
          <w:szCs w:val="16"/>
        </w:rPr>
        <w:t xml:space="preserve"> having to deal with </w:t>
      </w:r>
      <w:r w:rsidRPr="006644AE">
        <w:rPr>
          <w:rStyle w:val="StyleUnderline"/>
          <w:color w:val="555555"/>
          <w:sz w:val="16"/>
          <w:szCs w:val="16"/>
          <w:shd w:val="clear" w:color="auto" w:fill="D2D2D2"/>
        </w:rPr>
        <w:t>a</w:t>
      </w:r>
      <w:r w:rsidRPr="006644AE">
        <w:rPr>
          <w:color w:val="555555"/>
          <w:sz w:val="10"/>
          <w:szCs w:val="16"/>
          <w:shd w:val="clear" w:color="auto" w:fill="D2D2D2"/>
        </w:rPr>
        <w:t xml:space="preserve"> </w:t>
      </w:r>
      <w:r w:rsidRPr="006644AE">
        <w:rPr>
          <w:rStyle w:val="Emphasis"/>
          <w:color w:val="555555"/>
          <w:sz w:val="16"/>
          <w:szCs w:val="16"/>
          <w:shd w:val="clear" w:color="auto" w:fill="D2D2D2"/>
        </w:rPr>
        <w:t>patchwork</w:t>
      </w:r>
      <w:r w:rsidRPr="006644AE">
        <w:rPr>
          <w:color w:val="555555"/>
          <w:sz w:val="10"/>
          <w:szCs w:val="16"/>
        </w:rPr>
        <w:t xml:space="preserve"> </w:t>
      </w:r>
      <w:r w:rsidRPr="006644AE">
        <w:rPr>
          <w:rStyle w:val="StyleUnderline"/>
          <w:color w:val="555555"/>
          <w:sz w:val="16"/>
          <w:szCs w:val="16"/>
        </w:rPr>
        <w:t>of</w:t>
      </w:r>
      <w:r w:rsidRPr="006644AE">
        <w:rPr>
          <w:color w:val="555555"/>
          <w:sz w:val="10"/>
          <w:szCs w:val="16"/>
        </w:rPr>
        <w:t xml:space="preserve"> </w:t>
      </w:r>
      <w:r w:rsidRPr="006644AE">
        <w:rPr>
          <w:rStyle w:val="Emphasis"/>
          <w:color w:val="555555"/>
          <w:sz w:val="16"/>
          <w:szCs w:val="16"/>
        </w:rPr>
        <w:t>state regulations</w:t>
      </w:r>
      <w:r w:rsidRPr="006644AE">
        <w:rPr>
          <w:color w:val="555555"/>
          <w:sz w:val="10"/>
          <w:szCs w:val="16"/>
        </w:rPr>
        <w:t xml:space="preserve"> (i.e. New Mexico is developing their own set of regulations in the absence of federal rules). </w:t>
      </w:r>
    </w:p>
    <w:p w14:paraId="262588C4" w14:textId="77777777" w:rsidR="006644AE" w:rsidRPr="006644AE" w:rsidRDefault="006644AE" w:rsidP="006644AE">
      <w:pPr>
        <w:rPr>
          <w:color w:val="555555"/>
          <w:sz w:val="10"/>
          <w:szCs w:val="16"/>
        </w:rPr>
      </w:pPr>
      <w:r w:rsidRPr="006644AE">
        <w:rPr>
          <w:color w:val="555555"/>
          <w:sz w:val="10"/>
          <w:szCs w:val="16"/>
        </w:rPr>
        <w:t xml:space="preserve">In response to the lack of unified federal standards, the Oil Majors themselves have organized in a consortium, the Oil and Gas Climate Initiative (OGCI) and set a collective methane reduction target. The consortium is aiming at reducing the collective average methane intensity of its aggregated upstream gas and oil operations by one fifth (to below 0.25%) by 2025, and has ambitions to reduce it even more (to 0.20%). Following the joint target, many companies have decided to set their individual methane reduction targets with the scope to accelerate the industry response to climate change. Earlier this year, the OGCI also set a joint carbon intensity target for their aggregated upstream oil and gas operations. </w:t>
      </w:r>
    </w:p>
    <w:p w14:paraId="08FC7B95" w14:textId="77777777" w:rsidR="006644AE" w:rsidRPr="006644AE" w:rsidRDefault="006644AE" w:rsidP="006644AE">
      <w:pPr>
        <w:rPr>
          <w:color w:val="555555"/>
          <w:sz w:val="10"/>
          <w:szCs w:val="16"/>
        </w:rPr>
      </w:pPr>
      <w:r w:rsidRPr="006644AE">
        <w:rPr>
          <w:color w:val="555555"/>
          <w:sz w:val="10"/>
          <w:szCs w:val="16"/>
        </w:rPr>
        <w:t>International context</w:t>
      </w:r>
    </w:p>
    <w:p w14:paraId="591DB554" w14:textId="77777777" w:rsidR="006644AE" w:rsidRPr="006644AE" w:rsidRDefault="006644AE" w:rsidP="006644AE">
      <w:pPr>
        <w:rPr>
          <w:color w:val="555555"/>
          <w:sz w:val="10"/>
          <w:szCs w:val="16"/>
        </w:rPr>
      </w:pPr>
      <w:r w:rsidRPr="006644AE">
        <w:rPr>
          <w:color w:val="555555"/>
          <w:sz w:val="10"/>
          <w:szCs w:val="16"/>
        </w:rPr>
        <w:t xml:space="preserve">In the meantime, </w:t>
      </w:r>
      <w:r w:rsidRPr="006644AE">
        <w:rPr>
          <w:rStyle w:val="Emphasis"/>
          <w:color w:val="555555"/>
          <w:sz w:val="16"/>
          <w:szCs w:val="16"/>
          <w:shd w:val="clear" w:color="auto" w:fill="D2D2D2"/>
        </w:rPr>
        <w:t>other countries</w:t>
      </w:r>
      <w:r w:rsidRPr="006644AE">
        <w:rPr>
          <w:color w:val="555555"/>
          <w:sz w:val="10"/>
          <w:szCs w:val="16"/>
        </w:rPr>
        <w:t xml:space="preserve"> and regions </w:t>
      </w:r>
      <w:r w:rsidRPr="006644AE">
        <w:rPr>
          <w:rStyle w:val="StyleUnderline"/>
          <w:color w:val="555555"/>
          <w:sz w:val="16"/>
          <w:szCs w:val="16"/>
          <w:shd w:val="clear" w:color="auto" w:fill="D2D2D2"/>
        </w:rPr>
        <w:t>are implementing policies</w:t>
      </w:r>
      <w:r w:rsidRPr="006644AE">
        <w:rPr>
          <w:rStyle w:val="StyleUnderline"/>
          <w:color w:val="555555"/>
          <w:sz w:val="16"/>
          <w:szCs w:val="16"/>
        </w:rPr>
        <w:t xml:space="preserve"> and regulations </w:t>
      </w:r>
      <w:r w:rsidRPr="006644AE">
        <w:rPr>
          <w:rStyle w:val="StyleUnderline"/>
          <w:color w:val="555555"/>
          <w:sz w:val="16"/>
          <w:szCs w:val="16"/>
          <w:shd w:val="clear" w:color="auto" w:fill="D2D2D2"/>
        </w:rPr>
        <w:t>to reduce</w:t>
      </w:r>
      <w:r w:rsidRPr="006644AE">
        <w:rPr>
          <w:rStyle w:val="StyleUnderline"/>
          <w:color w:val="555555"/>
          <w:sz w:val="16"/>
          <w:szCs w:val="16"/>
        </w:rPr>
        <w:t xml:space="preserve"> methane</w:t>
      </w:r>
      <w:r w:rsidRPr="006644AE">
        <w:rPr>
          <w:color w:val="555555"/>
          <w:sz w:val="10"/>
          <w:szCs w:val="16"/>
        </w:rPr>
        <w:t xml:space="preserve"> </w:t>
      </w:r>
      <w:r w:rsidRPr="006644AE">
        <w:rPr>
          <w:rStyle w:val="StyleUnderline"/>
          <w:color w:val="555555"/>
          <w:sz w:val="16"/>
          <w:szCs w:val="16"/>
        </w:rPr>
        <w:t>emissions</w:t>
      </w:r>
      <w:r w:rsidRPr="006644AE">
        <w:rPr>
          <w:color w:val="555555"/>
          <w:sz w:val="10"/>
          <w:szCs w:val="16"/>
        </w:rPr>
        <w:t xml:space="preserve"> from the oil and gas operations. Canada and Mexico, which back in 2016 announced a joint trilateral pledge with the US to reduce methane emissions from hydrocarbons by 40-45% from 2012 levels by 2025, adopted methane regulations in 2018 and now focus on their implementation. </w:t>
      </w:r>
    </w:p>
    <w:p w14:paraId="63C24C2D" w14:textId="77777777" w:rsidR="006644AE" w:rsidRPr="006644AE" w:rsidRDefault="006644AE" w:rsidP="006644AE">
      <w:pPr>
        <w:rPr>
          <w:color w:val="555555"/>
          <w:sz w:val="10"/>
          <w:szCs w:val="16"/>
        </w:rPr>
      </w:pPr>
      <w:r w:rsidRPr="006644AE">
        <w:rPr>
          <w:color w:val="555555"/>
          <w:sz w:val="10"/>
          <w:szCs w:val="16"/>
        </w:rPr>
        <w:t xml:space="preserve">Other regions, like </w:t>
      </w:r>
      <w:r w:rsidRPr="006644AE">
        <w:rPr>
          <w:rStyle w:val="StyleUnderline"/>
          <w:color w:val="555555"/>
          <w:sz w:val="16"/>
          <w:szCs w:val="16"/>
        </w:rPr>
        <w:t>the</w:t>
      </w:r>
      <w:r w:rsidRPr="006644AE">
        <w:rPr>
          <w:color w:val="555555"/>
          <w:sz w:val="10"/>
          <w:szCs w:val="16"/>
        </w:rPr>
        <w:t xml:space="preserve"> </w:t>
      </w:r>
      <w:r w:rsidRPr="006644AE">
        <w:rPr>
          <w:rStyle w:val="Emphasis"/>
          <w:color w:val="555555"/>
          <w:sz w:val="16"/>
          <w:szCs w:val="16"/>
        </w:rPr>
        <w:t>E</w:t>
      </w:r>
      <w:r w:rsidRPr="006644AE">
        <w:rPr>
          <w:color w:val="555555"/>
          <w:sz w:val="10"/>
          <w:szCs w:val="16"/>
        </w:rPr>
        <w:t xml:space="preserve">uropean </w:t>
      </w:r>
      <w:r w:rsidRPr="006644AE">
        <w:rPr>
          <w:rStyle w:val="Emphasis"/>
          <w:color w:val="555555"/>
          <w:sz w:val="16"/>
          <w:szCs w:val="16"/>
        </w:rPr>
        <w:t>U</w:t>
      </w:r>
      <w:r w:rsidRPr="006644AE">
        <w:rPr>
          <w:color w:val="555555"/>
          <w:sz w:val="10"/>
          <w:szCs w:val="16"/>
        </w:rPr>
        <w:t xml:space="preserve">nion, </w:t>
      </w:r>
      <w:r w:rsidRPr="006644AE">
        <w:rPr>
          <w:rStyle w:val="StyleUnderline"/>
          <w:color w:val="555555"/>
          <w:sz w:val="16"/>
          <w:szCs w:val="16"/>
        </w:rPr>
        <w:t>a major</w:t>
      </w:r>
      <w:r w:rsidRPr="006644AE">
        <w:rPr>
          <w:color w:val="555555"/>
          <w:sz w:val="10"/>
          <w:szCs w:val="16"/>
        </w:rPr>
        <w:t xml:space="preserve"> natural </w:t>
      </w:r>
      <w:r w:rsidRPr="006644AE">
        <w:rPr>
          <w:rStyle w:val="StyleUnderline"/>
          <w:color w:val="555555"/>
          <w:sz w:val="16"/>
          <w:szCs w:val="16"/>
        </w:rPr>
        <w:t>gas</w:t>
      </w:r>
      <w:r w:rsidRPr="006644AE">
        <w:rPr>
          <w:color w:val="555555"/>
          <w:sz w:val="10"/>
          <w:szCs w:val="16"/>
        </w:rPr>
        <w:t xml:space="preserve"> </w:t>
      </w:r>
      <w:r w:rsidRPr="006644AE">
        <w:rPr>
          <w:rStyle w:val="Emphasis"/>
          <w:color w:val="555555"/>
          <w:sz w:val="16"/>
          <w:szCs w:val="16"/>
        </w:rPr>
        <w:t>importer</w:t>
      </w:r>
      <w:r w:rsidRPr="006644AE">
        <w:rPr>
          <w:color w:val="555555"/>
          <w:sz w:val="10"/>
          <w:szCs w:val="16"/>
        </w:rPr>
        <w:t xml:space="preserve"> – including liquefied natural gas (LNG) from the U.S. – </w:t>
      </w:r>
      <w:r w:rsidRPr="006644AE">
        <w:rPr>
          <w:rStyle w:val="StyleUnderline"/>
          <w:color w:val="555555"/>
          <w:sz w:val="16"/>
          <w:szCs w:val="16"/>
        </w:rPr>
        <w:t>is expected to publish its Methane Strategy</w:t>
      </w:r>
      <w:r w:rsidRPr="006644AE">
        <w:rPr>
          <w:color w:val="555555"/>
          <w:sz w:val="10"/>
          <w:szCs w:val="16"/>
        </w:rPr>
        <w:t xml:space="preserve"> this fall. </w:t>
      </w:r>
    </w:p>
    <w:p w14:paraId="2FF1536F" w14:textId="77777777" w:rsidR="006644AE" w:rsidRPr="006644AE" w:rsidRDefault="006644AE" w:rsidP="006644AE">
      <w:pPr>
        <w:rPr>
          <w:color w:val="555555"/>
          <w:sz w:val="10"/>
          <w:szCs w:val="16"/>
        </w:rPr>
      </w:pPr>
      <w:r w:rsidRPr="006644AE">
        <w:rPr>
          <w:rStyle w:val="StyleUnderline"/>
          <w:color w:val="555555"/>
          <w:sz w:val="16"/>
          <w:szCs w:val="16"/>
        </w:rPr>
        <w:t>Even in the case the strategy will not include methane</w:t>
      </w:r>
      <w:r w:rsidRPr="006644AE">
        <w:rPr>
          <w:color w:val="555555"/>
          <w:sz w:val="10"/>
          <w:szCs w:val="16"/>
        </w:rPr>
        <w:t xml:space="preserve"> </w:t>
      </w:r>
      <w:r w:rsidRPr="006644AE">
        <w:rPr>
          <w:rStyle w:val="Emphasis"/>
          <w:color w:val="555555"/>
          <w:sz w:val="16"/>
          <w:szCs w:val="16"/>
        </w:rPr>
        <w:t>intensity targets</w:t>
      </w:r>
      <w:r w:rsidRPr="006644AE">
        <w:rPr>
          <w:color w:val="555555"/>
          <w:sz w:val="10"/>
          <w:szCs w:val="16"/>
        </w:rPr>
        <w:t xml:space="preserve"> for natural gas imports, as suggested by the leaked versions, </w:t>
      </w:r>
      <w:r w:rsidRPr="006644AE">
        <w:rPr>
          <w:rStyle w:val="StyleUnderline"/>
          <w:color w:val="555555"/>
          <w:sz w:val="16"/>
          <w:szCs w:val="16"/>
        </w:rPr>
        <w:t>it will</w:t>
      </w:r>
      <w:r w:rsidRPr="006644AE">
        <w:rPr>
          <w:color w:val="555555"/>
          <w:sz w:val="10"/>
          <w:szCs w:val="16"/>
        </w:rPr>
        <w:t xml:space="preserve"> </w:t>
      </w:r>
      <w:r w:rsidRPr="006644AE">
        <w:rPr>
          <w:rStyle w:val="Emphasis"/>
          <w:color w:val="555555"/>
          <w:sz w:val="16"/>
          <w:szCs w:val="16"/>
        </w:rPr>
        <w:t>definitely</w:t>
      </w:r>
      <w:r w:rsidRPr="006644AE">
        <w:rPr>
          <w:color w:val="555555"/>
          <w:sz w:val="10"/>
          <w:szCs w:val="16"/>
        </w:rPr>
        <w:t xml:space="preserve"> </w:t>
      </w:r>
      <w:r w:rsidRPr="006644AE">
        <w:rPr>
          <w:rStyle w:val="StyleUnderline"/>
          <w:color w:val="555555"/>
          <w:sz w:val="16"/>
          <w:szCs w:val="16"/>
        </w:rPr>
        <w:t>establish</w:t>
      </w:r>
      <w:r w:rsidRPr="006644AE">
        <w:rPr>
          <w:color w:val="555555"/>
          <w:sz w:val="10"/>
          <w:szCs w:val="16"/>
        </w:rPr>
        <w:t xml:space="preserve"> </w:t>
      </w:r>
      <w:r w:rsidRPr="006644AE">
        <w:rPr>
          <w:rStyle w:val="Emphasis"/>
          <w:color w:val="555555"/>
          <w:sz w:val="16"/>
          <w:szCs w:val="16"/>
        </w:rPr>
        <w:t>robust</w:t>
      </w:r>
      <w:r w:rsidRPr="006644AE">
        <w:rPr>
          <w:color w:val="555555"/>
          <w:sz w:val="10"/>
          <w:szCs w:val="16"/>
        </w:rPr>
        <w:t xml:space="preserve"> transparency </w:t>
      </w:r>
      <w:r w:rsidRPr="006644AE">
        <w:rPr>
          <w:rStyle w:val="Emphasis"/>
          <w:color w:val="555555"/>
          <w:sz w:val="16"/>
          <w:szCs w:val="16"/>
        </w:rPr>
        <w:t>standards</w:t>
      </w:r>
      <w:r w:rsidRPr="006644AE">
        <w:rPr>
          <w:color w:val="555555"/>
          <w:sz w:val="10"/>
          <w:szCs w:val="16"/>
        </w:rPr>
        <w:t xml:space="preserve"> and support the development of emerging methane detection technologies such as satellites. The suggested Methane Supply Index will also help to distinguish different supply routes according to their methane intensity</w:t>
      </w:r>
    </w:p>
    <w:p w14:paraId="581A912E" w14:textId="77777777" w:rsidR="006644AE" w:rsidRPr="006644AE" w:rsidRDefault="006644AE" w:rsidP="006644AE">
      <w:pPr>
        <w:rPr>
          <w:color w:val="555555"/>
          <w:sz w:val="10"/>
          <w:szCs w:val="16"/>
        </w:rPr>
      </w:pPr>
      <w:r w:rsidRPr="006644AE">
        <w:rPr>
          <w:color w:val="555555"/>
          <w:sz w:val="10"/>
          <w:szCs w:val="16"/>
        </w:rPr>
        <w:t xml:space="preserve">In any case, </w:t>
      </w:r>
      <w:r w:rsidRPr="006644AE">
        <w:rPr>
          <w:rStyle w:val="StyleUnderline"/>
          <w:color w:val="555555"/>
          <w:sz w:val="16"/>
          <w:szCs w:val="16"/>
        </w:rPr>
        <w:t xml:space="preserve">the forthcoming EU methane regulations may influence </w:t>
      </w:r>
      <w:r w:rsidRPr="006644AE">
        <w:rPr>
          <w:rStyle w:val="StyleUnderline"/>
          <w:color w:val="555555"/>
          <w:sz w:val="16"/>
          <w:szCs w:val="16"/>
          <w:shd w:val="clear" w:color="auto" w:fill="D2D2D2"/>
        </w:rPr>
        <w:t>the</w:t>
      </w:r>
      <w:r w:rsidRPr="006644AE">
        <w:rPr>
          <w:color w:val="555555"/>
          <w:sz w:val="10"/>
          <w:szCs w:val="16"/>
          <w:shd w:val="clear" w:color="auto" w:fill="D2D2D2"/>
        </w:rPr>
        <w:t xml:space="preserve"> </w:t>
      </w:r>
      <w:r w:rsidRPr="006644AE">
        <w:rPr>
          <w:rStyle w:val="Emphasis"/>
          <w:color w:val="555555"/>
          <w:sz w:val="16"/>
          <w:szCs w:val="16"/>
          <w:shd w:val="clear" w:color="auto" w:fill="D2D2D2"/>
        </w:rPr>
        <w:t>attractiveness</w:t>
      </w:r>
      <w:r w:rsidRPr="006644AE">
        <w:rPr>
          <w:color w:val="555555"/>
          <w:sz w:val="10"/>
          <w:szCs w:val="16"/>
          <w:shd w:val="clear" w:color="auto" w:fill="D2D2D2"/>
        </w:rPr>
        <w:t xml:space="preserve"> </w:t>
      </w:r>
      <w:r w:rsidRPr="006644AE">
        <w:rPr>
          <w:rStyle w:val="StyleUnderline"/>
          <w:color w:val="555555"/>
          <w:sz w:val="16"/>
          <w:szCs w:val="16"/>
          <w:shd w:val="clear" w:color="auto" w:fill="D2D2D2"/>
        </w:rPr>
        <w:t>of</w:t>
      </w:r>
      <w:r w:rsidRPr="006644AE">
        <w:rPr>
          <w:color w:val="555555"/>
          <w:sz w:val="10"/>
          <w:szCs w:val="16"/>
        </w:rPr>
        <w:t xml:space="preserve"> the </w:t>
      </w:r>
      <w:r w:rsidRPr="006644AE">
        <w:rPr>
          <w:rStyle w:val="Emphasis"/>
          <w:color w:val="555555"/>
          <w:sz w:val="16"/>
          <w:szCs w:val="16"/>
          <w:shd w:val="clear" w:color="auto" w:fill="D2D2D2"/>
        </w:rPr>
        <w:t>US LNG</w:t>
      </w:r>
      <w:r w:rsidRPr="006644AE">
        <w:rPr>
          <w:color w:val="555555"/>
          <w:sz w:val="10"/>
          <w:szCs w:val="16"/>
        </w:rPr>
        <w:t xml:space="preserve">. The European Union is taking serious steps towards the targets set in its European Green Deal and towards climate neutrality. </w:t>
      </w:r>
      <w:r w:rsidRPr="006644AE">
        <w:rPr>
          <w:rStyle w:val="Emphasis"/>
          <w:color w:val="555555"/>
          <w:sz w:val="16"/>
          <w:szCs w:val="16"/>
        </w:rPr>
        <w:t>Curbing methane emissions</w:t>
      </w:r>
      <w:r w:rsidRPr="006644AE">
        <w:rPr>
          <w:color w:val="555555"/>
          <w:sz w:val="10"/>
          <w:szCs w:val="16"/>
        </w:rPr>
        <w:t xml:space="preserve"> </w:t>
      </w:r>
      <w:r w:rsidRPr="006644AE">
        <w:rPr>
          <w:rStyle w:val="StyleUnderline"/>
          <w:color w:val="555555"/>
          <w:sz w:val="16"/>
          <w:szCs w:val="16"/>
        </w:rPr>
        <w:t>is a</w:t>
      </w:r>
      <w:r w:rsidRPr="006644AE">
        <w:rPr>
          <w:color w:val="555555"/>
          <w:sz w:val="10"/>
          <w:szCs w:val="16"/>
        </w:rPr>
        <w:t xml:space="preserve"> </w:t>
      </w:r>
      <w:r w:rsidRPr="006644AE">
        <w:rPr>
          <w:rStyle w:val="Emphasis"/>
          <w:color w:val="555555"/>
          <w:sz w:val="16"/>
          <w:szCs w:val="16"/>
        </w:rPr>
        <w:t>fundamental part</w:t>
      </w:r>
      <w:r w:rsidRPr="006644AE">
        <w:rPr>
          <w:color w:val="555555"/>
          <w:sz w:val="10"/>
          <w:szCs w:val="16"/>
        </w:rPr>
        <w:t xml:space="preserve"> </w:t>
      </w:r>
      <w:r w:rsidRPr="006644AE">
        <w:rPr>
          <w:rStyle w:val="StyleUnderline"/>
          <w:color w:val="555555"/>
          <w:sz w:val="16"/>
          <w:szCs w:val="16"/>
        </w:rPr>
        <w:t>of the</w:t>
      </w:r>
      <w:r w:rsidRPr="006644AE">
        <w:rPr>
          <w:color w:val="555555"/>
          <w:sz w:val="10"/>
          <w:szCs w:val="16"/>
        </w:rPr>
        <w:t xml:space="preserve"> </w:t>
      </w:r>
      <w:r w:rsidRPr="006644AE">
        <w:rPr>
          <w:rStyle w:val="Emphasis"/>
          <w:color w:val="555555"/>
          <w:sz w:val="16"/>
          <w:szCs w:val="16"/>
        </w:rPr>
        <w:t>process</w:t>
      </w:r>
      <w:r w:rsidRPr="006644AE">
        <w:rPr>
          <w:color w:val="555555"/>
          <w:sz w:val="10"/>
          <w:szCs w:val="16"/>
        </w:rPr>
        <w:t xml:space="preserve"> to get there. </w:t>
      </w:r>
    </w:p>
    <w:p w14:paraId="0E4072F9" w14:textId="77777777" w:rsidR="006644AE" w:rsidRPr="006644AE" w:rsidRDefault="006644AE" w:rsidP="006644AE">
      <w:pPr>
        <w:rPr>
          <w:color w:val="555555"/>
          <w:sz w:val="10"/>
          <w:szCs w:val="16"/>
        </w:rPr>
      </w:pPr>
      <w:r w:rsidRPr="006644AE">
        <w:rPr>
          <w:color w:val="555555"/>
          <w:sz w:val="10"/>
          <w:szCs w:val="16"/>
        </w:rPr>
        <w:t xml:space="preserve">The President of the European Commission – Ursula von der Leyen – confirmed this direction during her first State of the Union speech by proposing to increase the 2030 target for emission reduction to at least 55% and earmarking 30% of its $880bn COVID-19 recovery plan for climate initiatives. </w:t>
      </w:r>
    </w:p>
    <w:p w14:paraId="59876517" w14:textId="77777777" w:rsidR="006644AE" w:rsidRPr="006644AE" w:rsidRDefault="006644AE" w:rsidP="006644AE">
      <w:pPr>
        <w:rPr>
          <w:color w:val="555555"/>
          <w:sz w:val="10"/>
          <w:szCs w:val="16"/>
        </w:rPr>
      </w:pPr>
      <w:r w:rsidRPr="006644AE">
        <w:rPr>
          <w:color w:val="555555"/>
          <w:sz w:val="10"/>
          <w:szCs w:val="16"/>
        </w:rPr>
        <w:t>It’s the politics, stupid</w:t>
      </w:r>
    </w:p>
    <w:p w14:paraId="3A3E0AC2" w14:textId="77777777" w:rsidR="006644AE" w:rsidRPr="006644AE" w:rsidRDefault="006644AE" w:rsidP="006644AE">
      <w:pPr>
        <w:rPr>
          <w:color w:val="555555"/>
          <w:sz w:val="10"/>
          <w:szCs w:val="16"/>
        </w:rPr>
      </w:pPr>
      <w:r w:rsidRPr="006644AE">
        <w:rPr>
          <w:color w:val="555555"/>
          <w:sz w:val="10"/>
          <w:szCs w:val="16"/>
        </w:rPr>
        <w:t xml:space="preserve">The recently completed </w:t>
      </w:r>
      <w:r w:rsidRPr="006644AE">
        <w:rPr>
          <w:rStyle w:val="Emphasis"/>
          <w:color w:val="555555"/>
          <w:sz w:val="16"/>
          <w:szCs w:val="16"/>
        </w:rPr>
        <w:t>rollback</w:t>
      </w:r>
      <w:r w:rsidRPr="006644AE">
        <w:rPr>
          <w:color w:val="555555"/>
          <w:sz w:val="10"/>
          <w:szCs w:val="16"/>
        </w:rPr>
        <w:t xml:space="preserve"> </w:t>
      </w:r>
      <w:r w:rsidRPr="006644AE">
        <w:rPr>
          <w:rStyle w:val="StyleUnderline"/>
          <w:color w:val="555555"/>
          <w:sz w:val="16"/>
          <w:szCs w:val="16"/>
        </w:rPr>
        <w:t>of methane rules should be interpreted in the context of the</w:t>
      </w:r>
      <w:r w:rsidRPr="006644AE">
        <w:rPr>
          <w:color w:val="555555"/>
          <w:sz w:val="10"/>
          <w:szCs w:val="16"/>
        </w:rPr>
        <w:t xml:space="preserve"> </w:t>
      </w:r>
      <w:r w:rsidRPr="006644AE">
        <w:rPr>
          <w:rStyle w:val="Emphasis"/>
          <w:color w:val="555555"/>
          <w:sz w:val="16"/>
          <w:szCs w:val="16"/>
        </w:rPr>
        <w:t>upcoming</w:t>
      </w:r>
      <w:r w:rsidRPr="006644AE">
        <w:rPr>
          <w:color w:val="555555"/>
          <w:sz w:val="10"/>
          <w:szCs w:val="16"/>
        </w:rPr>
        <w:t xml:space="preserve"> presidential </w:t>
      </w:r>
      <w:r w:rsidRPr="006644AE">
        <w:rPr>
          <w:rStyle w:val="Emphasis"/>
          <w:color w:val="555555"/>
          <w:sz w:val="16"/>
          <w:szCs w:val="16"/>
        </w:rPr>
        <w:t>elections</w:t>
      </w:r>
      <w:r w:rsidRPr="006644AE">
        <w:rPr>
          <w:color w:val="555555"/>
          <w:sz w:val="10"/>
          <w:szCs w:val="16"/>
        </w:rPr>
        <w:t xml:space="preserve"> in the US in November. As Trump’s re-election is far from certain, the current US president is seeking additional support from companies constituting a backbone of the US oil and gas sector using a relatively simple and low-risk approach. </w:t>
      </w:r>
    </w:p>
    <w:p w14:paraId="792F816D" w14:textId="77777777" w:rsidR="006644AE" w:rsidRPr="006644AE" w:rsidRDefault="006644AE" w:rsidP="006644AE">
      <w:pPr>
        <w:rPr>
          <w:color w:val="555555"/>
          <w:sz w:val="10"/>
          <w:szCs w:val="16"/>
        </w:rPr>
      </w:pPr>
      <w:r w:rsidRPr="006644AE">
        <w:rPr>
          <w:color w:val="555555"/>
          <w:sz w:val="10"/>
          <w:szCs w:val="16"/>
        </w:rPr>
        <w:lastRenderedPageBreak/>
        <w:t>Two months prior to the Andrew Wheeler’s announcement, the group of Democratic members of the House of Representatives unveiled a comprehensive report presenting policy recommendations on how to tackle climate change promoting economic growth and job creation. The report is similar in scope to the action plan of the European Union and it the European Green Deal. Similarly to the EGD, the US Climate Crisis Action Plan calls for achieving net-zero greenhouse gas emissions by 2050.</w:t>
      </w:r>
    </w:p>
    <w:p w14:paraId="2E852158" w14:textId="77777777" w:rsidR="006644AE" w:rsidRPr="006644AE" w:rsidRDefault="006644AE" w:rsidP="006644AE">
      <w:pPr>
        <w:rPr>
          <w:color w:val="555555"/>
          <w:sz w:val="10"/>
          <w:szCs w:val="16"/>
        </w:rPr>
      </w:pPr>
      <w:r w:rsidRPr="006644AE">
        <w:rPr>
          <w:color w:val="555555"/>
          <w:sz w:val="10"/>
          <w:szCs w:val="16"/>
        </w:rPr>
        <w:t xml:space="preserve">On methane emissions specifically, the plan suggests to end routine flaring of natural gas in shale oil production by 2030 and to reduce methane emissions by up to 70% by 2025 and 90% by 2030, almost doubling the methane reduction target set by the Obama Administration. The plan includes a set of policy measures ranging from the re-instalment of the 2016 NSPS to the elimination of emissions from natural gas pipelines and funding to eliminate methane leaks from natural gas distribution lines. </w:t>
      </w:r>
    </w:p>
    <w:p w14:paraId="445CF26D" w14:textId="77777777" w:rsidR="006644AE" w:rsidRPr="006644AE" w:rsidRDefault="006644AE" w:rsidP="006644AE">
      <w:pPr>
        <w:rPr>
          <w:color w:val="555555"/>
          <w:sz w:val="10"/>
          <w:szCs w:val="16"/>
        </w:rPr>
      </w:pPr>
      <w:r w:rsidRPr="006644AE">
        <w:rPr>
          <w:color w:val="555555"/>
          <w:sz w:val="10"/>
          <w:szCs w:val="16"/>
        </w:rPr>
        <w:t xml:space="preserve">A recent Pew Research survey revealed that 65% of Americans, including more than half of Republicans, think that the government should do more on climate change. It is likely that action on climate change will become one of the major topics of the presidential campaign. </w:t>
      </w:r>
    </w:p>
    <w:p w14:paraId="3CCD280C" w14:textId="77777777" w:rsidR="006644AE" w:rsidRPr="006644AE" w:rsidRDefault="006644AE" w:rsidP="006644AE">
      <w:pPr>
        <w:rPr>
          <w:color w:val="555555"/>
          <w:sz w:val="10"/>
          <w:szCs w:val="16"/>
        </w:rPr>
      </w:pPr>
      <w:r w:rsidRPr="006644AE">
        <w:rPr>
          <w:color w:val="555555"/>
          <w:sz w:val="10"/>
          <w:szCs w:val="16"/>
        </w:rPr>
        <w:t xml:space="preserve">The </w:t>
      </w:r>
      <w:r w:rsidRPr="006644AE">
        <w:rPr>
          <w:rStyle w:val="StyleUnderline"/>
          <w:color w:val="555555"/>
          <w:sz w:val="16"/>
          <w:szCs w:val="16"/>
        </w:rPr>
        <w:t xml:space="preserve">regulatory </w:t>
      </w:r>
      <w:r w:rsidRPr="006644AE">
        <w:rPr>
          <w:rStyle w:val="Emphasis"/>
          <w:color w:val="555555"/>
          <w:sz w:val="16"/>
          <w:szCs w:val="16"/>
          <w:shd w:val="clear" w:color="auto" w:fill="D2D2D2"/>
        </w:rPr>
        <w:t>rollback</w:t>
      </w:r>
      <w:r w:rsidRPr="006644AE">
        <w:rPr>
          <w:rStyle w:val="StyleUnderline"/>
          <w:color w:val="555555"/>
          <w:sz w:val="16"/>
          <w:szCs w:val="16"/>
          <w:shd w:val="clear" w:color="auto" w:fill="D2D2D2"/>
        </w:rPr>
        <w:t xml:space="preserve"> of</w:t>
      </w:r>
      <w:r w:rsidRPr="006644AE">
        <w:rPr>
          <w:color w:val="555555"/>
          <w:sz w:val="10"/>
          <w:szCs w:val="16"/>
        </w:rPr>
        <w:t xml:space="preserve"> the </w:t>
      </w:r>
      <w:r w:rsidRPr="006644AE">
        <w:rPr>
          <w:rStyle w:val="Emphasis"/>
          <w:color w:val="555555"/>
          <w:sz w:val="16"/>
          <w:szCs w:val="16"/>
          <w:shd w:val="clear" w:color="auto" w:fill="D2D2D2"/>
        </w:rPr>
        <w:t>methane rules</w:t>
      </w:r>
      <w:r w:rsidRPr="006644AE">
        <w:rPr>
          <w:rStyle w:val="StyleUnderline"/>
          <w:color w:val="555555"/>
          <w:sz w:val="16"/>
          <w:szCs w:val="16"/>
          <w:shd w:val="clear" w:color="auto" w:fill="D2D2D2"/>
        </w:rPr>
        <w:t xml:space="preserve"> shows</w:t>
      </w:r>
      <w:r w:rsidRPr="006644AE">
        <w:rPr>
          <w:rStyle w:val="StyleUnderline"/>
          <w:color w:val="555555"/>
          <w:sz w:val="16"/>
          <w:szCs w:val="16"/>
        </w:rPr>
        <w:t xml:space="preserve"> a </w:t>
      </w:r>
      <w:r w:rsidRPr="006644AE">
        <w:rPr>
          <w:rStyle w:val="StyleUnderline"/>
          <w:color w:val="555555"/>
          <w:sz w:val="16"/>
          <w:szCs w:val="16"/>
          <w:shd w:val="clear" w:color="auto" w:fill="D2D2D2"/>
        </w:rPr>
        <w:t xml:space="preserve">tendency to favour </w:t>
      </w:r>
      <w:r w:rsidRPr="006644AE">
        <w:rPr>
          <w:rStyle w:val="Emphasis"/>
          <w:color w:val="555555"/>
          <w:sz w:val="16"/>
          <w:szCs w:val="16"/>
          <w:shd w:val="clear" w:color="auto" w:fill="D2D2D2"/>
        </w:rPr>
        <w:t>short-term political gains</w:t>
      </w:r>
      <w:r w:rsidRPr="006644AE">
        <w:rPr>
          <w:rStyle w:val="StyleUnderline"/>
          <w:color w:val="555555"/>
          <w:sz w:val="16"/>
          <w:szCs w:val="16"/>
        </w:rPr>
        <w:t xml:space="preserve"> </w:t>
      </w:r>
      <w:r w:rsidRPr="006644AE">
        <w:rPr>
          <w:rStyle w:val="StyleUnderline"/>
          <w:color w:val="555555"/>
          <w:sz w:val="16"/>
          <w:szCs w:val="16"/>
          <w:shd w:val="clear" w:color="auto" w:fill="D2D2D2"/>
        </w:rPr>
        <w:t>over</w:t>
      </w:r>
      <w:r w:rsidRPr="006644AE">
        <w:rPr>
          <w:color w:val="555555"/>
          <w:sz w:val="10"/>
          <w:szCs w:val="16"/>
        </w:rPr>
        <w:t xml:space="preserve"> the </w:t>
      </w:r>
      <w:r w:rsidRPr="006644AE">
        <w:rPr>
          <w:rStyle w:val="Emphasis"/>
          <w:color w:val="555555"/>
          <w:sz w:val="16"/>
          <w:szCs w:val="16"/>
        </w:rPr>
        <w:t xml:space="preserve">long-term </w:t>
      </w:r>
      <w:r w:rsidRPr="006644AE">
        <w:rPr>
          <w:rStyle w:val="Emphasis"/>
          <w:color w:val="555555"/>
          <w:sz w:val="16"/>
          <w:szCs w:val="16"/>
          <w:shd w:val="clear" w:color="auto" w:fill="D2D2D2"/>
        </w:rPr>
        <w:t>competitiveness</w:t>
      </w:r>
      <w:r w:rsidRPr="006644AE">
        <w:rPr>
          <w:rStyle w:val="StyleUnderline"/>
          <w:color w:val="555555"/>
          <w:sz w:val="16"/>
          <w:szCs w:val="16"/>
        </w:rPr>
        <w:t xml:space="preserve"> of</w:t>
      </w:r>
      <w:r w:rsidRPr="006644AE">
        <w:rPr>
          <w:color w:val="555555"/>
          <w:sz w:val="10"/>
          <w:szCs w:val="16"/>
        </w:rPr>
        <w:t xml:space="preserve"> the </w:t>
      </w:r>
      <w:r w:rsidRPr="006644AE">
        <w:rPr>
          <w:rStyle w:val="StyleUnderline"/>
          <w:color w:val="555555"/>
          <w:sz w:val="16"/>
          <w:szCs w:val="16"/>
        </w:rPr>
        <w:t xml:space="preserve">US </w:t>
      </w:r>
      <w:r w:rsidRPr="006644AE">
        <w:rPr>
          <w:rStyle w:val="Emphasis"/>
          <w:color w:val="555555"/>
          <w:sz w:val="16"/>
          <w:szCs w:val="16"/>
        </w:rPr>
        <w:t>energy companies</w:t>
      </w:r>
      <w:r w:rsidRPr="006644AE">
        <w:rPr>
          <w:rStyle w:val="StyleUnderline"/>
          <w:color w:val="555555"/>
          <w:sz w:val="16"/>
          <w:szCs w:val="16"/>
        </w:rPr>
        <w:t xml:space="preserve">. </w:t>
      </w:r>
      <w:r w:rsidRPr="006644AE">
        <w:rPr>
          <w:rStyle w:val="StyleUnderline"/>
          <w:color w:val="555555"/>
          <w:sz w:val="16"/>
          <w:szCs w:val="16"/>
          <w:shd w:val="clear" w:color="auto" w:fill="D2D2D2"/>
        </w:rPr>
        <w:t>Had the</w:t>
      </w:r>
      <w:r w:rsidRPr="006644AE">
        <w:rPr>
          <w:rStyle w:val="StyleUnderline"/>
          <w:color w:val="555555"/>
          <w:sz w:val="16"/>
          <w:szCs w:val="16"/>
        </w:rPr>
        <w:t xml:space="preserve"> Trump</w:t>
      </w:r>
      <w:r w:rsidRPr="006644AE">
        <w:rPr>
          <w:color w:val="555555"/>
          <w:sz w:val="10"/>
          <w:szCs w:val="16"/>
        </w:rPr>
        <w:t xml:space="preserve"> administration’s </w:t>
      </w:r>
      <w:r w:rsidRPr="006644AE">
        <w:rPr>
          <w:rStyle w:val="StyleUnderline"/>
          <w:color w:val="555555"/>
          <w:sz w:val="16"/>
          <w:szCs w:val="16"/>
          <w:shd w:val="clear" w:color="auto" w:fill="D2D2D2"/>
        </w:rPr>
        <w:t>objective been to</w:t>
      </w:r>
      <w:r w:rsidRPr="006644AE">
        <w:rPr>
          <w:color w:val="555555"/>
          <w:sz w:val="10"/>
          <w:szCs w:val="16"/>
        </w:rPr>
        <w:t xml:space="preserve"> really </w:t>
      </w:r>
      <w:r w:rsidRPr="006644AE">
        <w:rPr>
          <w:rStyle w:val="Emphasis"/>
          <w:color w:val="555555"/>
          <w:sz w:val="16"/>
          <w:szCs w:val="16"/>
        </w:rPr>
        <w:t>support</w:t>
      </w:r>
      <w:r w:rsidRPr="006644AE">
        <w:rPr>
          <w:color w:val="555555"/>
          <w:sz w:val="10"/>
          <w:szCs w:val="16"/>
        </w:rPr>
        <w:t xml:space="preserve"> </w:t>
      </w:r>
      <w:r w:rsidRPr="006644AE">
        <w:rPr>
          <w:rStyle w:val="StyleUnderline"/>
          <w:color w:val="555555"/>
          <w:sz w:val="16"/>
          <w:szCs w:val="16"/>
        </w:rPr>
        <w:t>the</w:t>
      </w:r>
      <w:r w:rsidRPr="006644AE">
        <w:rPr>
          <w:color w:val="555555"/>
          <w:sz w:val="10"/>
          <w:szCs w:val="16"/>
        </w:rPr>
        <w:t xml:space="preserve"> US </w:t>
      </w:r>
      <w:r w:rsidRPr="006644AE">
        <w:rPr>
          <w:rStyle w:val="StyleUnderline"/>
          <w:color w:val="555555"/>
          <w:sz w:val="16"/>
          <w:szCs w:val="16"/>
          <w:shd w:val="clear" w:color="auto" w:fill="D2D2D2"/>
        </w:rPr>
        <w:t>oil and gas</w:t>
      </w:r>
      <w:r w:rsidRPr="006644AE">
        <w:rPr>
          <w:rStyle w:val="StyleUnderline"/>
          <w:color w:val="555555"/>
          <w:sz w:val="16"/>
          <w:szCs w:val="16"/>
        </w:rPr>
        <w:t xml:space="preserve"> sector</w:t>
      </w:r>
      <w:r w:rsidRPr="006644AE">
        <w:rPr>
          <w:color w:val="555555"/>
          <w:sz w:val="10"/>
          <w:szCs w:val="16"/>
        </w:rPr>
        <w:t xml:space="preserve">, as they declare, </w:t>
      </w:r>
      <w:r w:rsidRPr="006644AE">
        <w:rPr>
          <w:rStyle w:val="StyleUnderline"/>
          <w:color w:val="555555"/>
          <w:sz w:val="16"/>
          <w:szCs w:val="16"/>
          <w:shd w:val="clear" w:color="auto" w:fill="D2D2D2"/>
        </w:rPr>
        <w:t>they would</w:t>
      </w:r>
      <w:r w:rsidRPr="006644AE">
        <w:rPr>
          <w:color w:val="555555"/>
          <w:sz w:val="10"/>
          <w:szCs w:val="16"/>
        </w:rPr>
        <w:t xml:space="preserve"> have </w:t>
      </w:r>
      <w:r w:rsidRPr="006644AE">
        <w:rPr>
          <w:rStyle w:val="Emphasis"/>
          <w:color w:val="555555"/>
          <w:sz w:val="16"/>
          <w:szCs w:val="16"/>
          <w:shd w:val="clear" w:color="auto" w:fill="D2D2D2"/>
        </w:rPr>
        <w:t>never put the sector</w:t>
      </w:r>
      <w:r w:rsidRPr="006644AE">
        <w:rPr>
          <w:color w:val="555555"/>
          <w:sz w:val="10"/>
          <w:szCs w:val="16"/>
          <w:shd w:val="clear" w:color="auto" w:fill="D2D2D2"/>
        </w:rPr>
        <w:t xml:space="preserve"> </w:t>
      </w:r>
      <w:r w:rsidRPr="006644AE">
        <w:rPr>
          <w:rStyle w:val="StyleUnderline"/>
          <w:color w:val="555555"/>
          <w:sz w:val="16"/>
          <w:szCs w:val="16"/>
          <w:shd w:val="clear" w:color="auto" w:fill="D2D2D2"/>
        </w:rPr>
        <w:t>through a</w:t>
      </w:r>
      <w:r w:rsidRPr="006644AE">
        <w:rPr>
          <w:color w:val="555555"/>
          <w:sz w:val="10"/>
          <w:szCs w:val="16"/>
          <w:shd w:val="clear" w:color="auto" w:fill="D2D2D2"/>
        </w:rPr>
        <w:t xml:space="preserve"> </w:t>
      </w:r>
      <w:r w:rsidRPr="006644AE">
        <w:rPr>
          <w:rStyle w:val="Emphasis"/>
          <w:color w:val="555555"/>
          <w:sz w:val="16"/>
          <w:szCs w:val="16"/>
          <w:shd w:val="clear" w:color="auto" w:fill="D2D2D2"/>
        </w:rPr>
        <w:t>4-year period</w:t>
      </w:r>
      <w:r w:rsidRPr="006644AE">
        <w:rPr>
          <w:color w:val="555555"/>
          <w:sz w:val="10"/>
          <w:szCs w:val="16"/>
          <w:shd w:val="clear" w:color="auto" w:fill="D2D2D2"/>
        </w:rPr>
        <w:t xml:space="preserve"> </w:t>
      </w:r>
      <w:r w:rsidRPr="006644AE">
        <w:rPr>
          <w:rStyle w:val="StyleUnderline"/>
          <w:color w:val="555555"/>
          <w:sz w:val="16"/>
          <w:szCs w:val="16"/>
          <w:shd w:val="clear" w:color="auto" w:fill="D2D2D2"/>
        </w:rPr>
        <w:t>of</w:t>
      </w:r>
      <w:r w:rsidRPr="006644AE">
        <w:rPr>
          <w:color w:val="555555"/>
          <w:sz w:val="10"/>
          <w:szCs w:val="16"/>
          <w:shd w:val="clear" w:color="auto" w:fill="D2D2D2"/>
        </w:rPr>
        <w:t xml:space="preserve"> </w:t>
      </w:r>
      <w:r w:rsidRPr="006644AE">
        <w:rPr>
          <w:rStyle w:val="Emphasis"/>
          <w:color w:val="555555"/>
          <w:sz w:val="16"/>
          <w:szCs w:val="16"/>
          <w:shd w:val="clear" w:color="auto" w:fill="D2D2D2"/>
        </w:rPr>
        <w:t>regulatory uncertainty</w:t>
      </w:r>
      <w:r w:rsidRPr="006644AE">
        <w:rPr>
          <w:color w:val="555555"/>
          <w:sz w:val="10"/>
          <w:szCs w:val="16"/>
          <w:shd w:val="clear" w:color="auto" w:fill="D2D2D2"/>
        </w:rPr>
        <w:t>.</w:t>
      </w:r>
      <w:r w:rsidRPr="006644AE">
        <w:rPr>
          <w:color w:val="555555"/>
          <w:sz w:val="10"/>
          <w:szCs w:val="16"/>
        </w:rPr>
        <w:t xml:space="preserve"> </w:t>
      </w:r>
    </w:p>
    <w:p w14:paraId="25863625" w14:textId="77777777" w:rsidR="006644AE" w:rsidRPr="006644AE" w:rsidRDefault="006644AE" w:rsidP="006644AE">
      <w:pPr>
        <w:rPr>
          <w:color w:val="555555"/>
          <w:sz w:val="10"/>
          <w:szCs w:val="16"/>
        </w:rPr>
      </w:pPr>
      <w:r w:rsidRPr="006644AE">
        <w:rPr>
          <w:color w:val="555555"/>
          <w:sz w:val="10"/>
          <w:szCs w:val="16"/>
        </w:rPr>
        <w:t xml:space="preserve">Despite the shortcomings of the 2016 NSPS, </w:t>
      </w:r>
      <w:r w:rsidRPr="006644AE">
        <w:rPr>
          <w:rStyle w:val="StyleUnderline"/>
          <w:color w:val="555555"/>
          <w:sz w:val="16"/>
          <w:szCs w:val="16"/>
        </w:rPr>
        <w:t>there were</w:t>
      </w:r>
      <w:r w:rsidRPr="006644AE">
        <w:rPr>
          <w:color w:val="555555"/>
          <w:sz w:val="10"/>
          <w:szCs w:val="16"/>
        </w:rPr>
        <w:t xml:space="preserve"> </w:t>
      </w:r>
      <w:r w:rsidRPr="006644AE">
        <w:rPr>
          <w:rStyle w:val="Emphasis"/>
          <w:color w:val="555555"/>
          <w:sz w:val="16"/>
          <w:szCs w:val="16"/>
        </w:rPr>
        <w:t>better ways</w:t>
      </w:r>
      <w:r w:rsidRPr="006644AE">
        <w:rPr>
          <w:color w:val="555555"/>
          <w:sz w:val="10"/>
          <w:szCs w:val="16"/>
        </w:rPr>
        <w:t xml:space="preserve"> </w:t>
      </w:r>
      <w:r w:rsidRPr="006644AE">
        <w:rPr>
          <w:rStyle w:val="StyleUnderline"/>
          <w:color w:val="555555"/>
          <w:sz w:val="16"/>
          <w:szCs w:val="16"/>
        </w:rPr>
        <w:t>to deal with</w:t>
      </w:r>
      <w:r w:rsidRPr="006644AE">
        <w:rPr>
          <w:color w:val="555555"/>
          <w:sz w:val="10"/>
          <w:szCs w:val="16"/>
        </w:rPr>
        <w:t xml:space="preserve"> </w:t>
      </w:r>
      <w:r w:rsidRPr="006644AE">
        <w:rPr>
          <w:rStyle w:val="Emphasis"/>
          <w:color w:val="555555"/>
          <w:sz w:val="16"/>
          <w:szCs w:val="16"/>
        </w:rPr>
        <w:t>imperfect regulation</w:t>
      </w:r>
      <w:r w:rsidRPr="006644AE">
        <w:rPr>
          <w:color w:val="555555"/>
          <w:sz w:val="10"/>
          <w:szCs w:val="16"/>
        </w:rPr>
        <w:t xml:space="preserve"> </w:t>
      </w:r>
      <w:r w:rsidRPr="006644AE">
        <w:rPr>
          <w:rStyle w:val="StyleUnderline"/>
          <w:color w:val="555555"/>
          <w:sz w:val="16"/>
          <w:szCs w:val="16"/>
        </w:rPr>
        <w:t>than just</w:t>
      </w:r>
      <w:r w:rsidRPr="006644AE">
        <w:rPr>
          <w:color w:val="555555"/>
          <w:sz w:val="10"/>
          <w:szCs w:val="16"/>
        </w:rPr>
        <w:t xml:space="preserve"> </w:t>
      </w:r>
      <w:r w:rsidRPr="006644AE">
        <w:rPr>
          <w:rStyle w:val="Emphasis"/>
          <w:color w:val="555555"/>
          <w:sz w:val="16"/>
          <w:szCs w:val="16"/>
        </w:rPr>
        <w:t>reversing it</w:t>
      </w:r>
      <w:r w:rsidRPr="006644AE">
        <w:rPr>
          <w:color w:val="555555"/>
          <w:sz w:val="10"/>
          <w:szCs w:val="16"/>
        </w:rPr>
        <w:t xml:space="preserve"> completely. </w:t>
      </w:r>
      <w:r w:rsidRPr="006644AE">
        <w:rPr>
          <w:rStyle w:val="StyleUnderline"/>
          <w:color w:val="555555"/>
          <w:sz w:val="16"/>
          <w:szCs w:val="16"/>
        </w:rPr>
        <w:t xml:space="preserve">The </w:t>
      </w:r>
      <w:r w:rsidRPr="006644AE">
        <w:rPr>
          <w:rStyle w:val="StyleUnderline"/>
          <w:color w:val="555555"/>
          <w:sz w:val="16"/>
          <w:szCs w:val="16"/>
          <w:shd w:val="clear" w:color="auto" w:fill="D2D2D2"/>
        </w:rPr>
        <w:t>rules</w:t>
      </w:r>
      <w:r w:rsidRPr="006644AE">
        <w:rPr>
          <w:color w:val="555555"/>
          <w:sz w:val="10"/>
          <w:szCs w:val="16"/>
        </w:rPr>
        <w:t xml:space="preserve"> could – and </w:t>
      </w:r>
      <w:r w:rsidRPr="006644AE">
        <w:rPr>
          <w:rStyle w:val="Emphasis"/>
          <w:color w:val="555555"/>
          <w:sz w:val="16"/>
          <w:szCs w:val="16"/>
          <w:shd w:val="clear" w:color="auto" w:fill="D2D2D2"/>
        </w:rPr>
        <w:t>should</w:t>
      </w:r>
      <w:r w:rsidRPr="006644AE">
        <w:rPr>
          <w:color w:val="555555"/>
          <w:sz w:val="10"/>
          <w:szCs w:val="16"/>
        </w:rPr>
        <w:t xml:space="preserve"> – </w:t>
      </w:r>
      <w:r w:rsidRPr="006644AE">
        <w:rPr>
          <w:rStyle w:val="Emphasis"/>
          <w:color w:val="555555"/>
          <w:sz w:val="16"/>
          <w:szCs w:val="16"/>
          <w:shd w:val="clear" w:color="auto" w:fill="D2D2D2"/>
        </w:rPr>
        <w:t>instead</w:t>
      </w:r>
      <w:r w:rsidRPr="006644AE">
        <w:rPr>
          <w:color w:val="555555"/>
          <w:sz w:val="10"/>
          <w:szCs w:val="16"/>
          <w:shd w:val="clear" w:color="auto" w:fill="D2D2D2"/>
        </w:rPr>
        <w:t xml:space="preserve"> </w:t>
      </w:r>
      <w:r w:rsidRPr="006644AE">
        <w:rPr>
          <w:rStyle w:val="StyleUnderline"/>
          <w:color w:val="555555"/>
          <w:sz w:val="16"/>
          <w:szCs w:val="16"/>
          <w:shd w:val="clear" w:color="auto" w:fill="D2D2D2"/>
        </w:rPr>
        <w:t>be</w:t>
      </w:r>
      <w:r w:rsidRPr="006644AE">
        <w:rPr>
          <w:color w:val="555555"/>
          <w:sz w:val="10"/>
          <w:szCs w:val="16"/>
          <w:shd w:val="clear" w:color="auto" w:fill="D2D2D2"/>
        </w:rPr>
        <w:t xml:space="preserve"> </w:t>
      </w:r>
      <w:r w:rsidRPr="006644AE">
        <w:rPr>
          <w:rStyle w:val="Emphasis"/>
          <w:color w:val="555555"/>
          <w:sz w:val="16"/>
          <w:szCs w:val="16"/>
          <w:shd w:val="clear" w:color="auto" w:fill="D2D2D2"/>
        </w:rPr>
        <w:t>regularly improved</w:t>
      </w:r>
      <w:r w:rsidRPr="006644AE">
        <w:rPr>
          <w:color w:val="555555"/>
          <w:sz w:val="10"/>
          <w:szCs w:val="16"/>
          <w:shd w:val="clear" w:color="auto" w:fill="D2D2D2"/>
        </w:rPr>
        <w:t xml:space="preserve"> </w:t>
      </w:r>
      <w:r w:rsidRPr="006644AE">
        <w:rPr>
          <w:rStyle w:val="StyleUnderline"/>
          <w:color w:val="555555"/>
          <w:sz w:val="16"/>
          <w:szCs w:val="16"/>
          <w:shd w:val="clear" w:color="auto" w:fill="D2D2D2"/>
        </w:rPr>
        <w:t>to incorporate</w:t>
      </w:r>
      <w:r w:rsidRPr="006644AE">
        <w:rPr>
          <w:color w:val="555555"/>
          <w:sz w:val="10"/>
          <w:szCs w:val="16"/>
        </w:rPr>
        <w:t xml:space="preserve"> the </w:t>
      </w:r>
      <w:r w:rsidRPr="006644AE">
        <w:rPr>
          <w:rStyle w:val="Emphasis"/>
          <w:color w:val="555555"/>
          <w:sz w:val="16"/>
          <w:szCs w:val="16"/>
        </w:rPr>
        <w:t xml:space="preserve">rapid </w:t>
      </w:r>
      <w:r w:rsidRPr="006644AE">
        <w:rPr>
          <w:rStyle w:val="Emphasis"/>
          <w:color w:val="555555"/>
          <w:sz w:val="16"/>
          <w:szCs w:val="16"/>
          <w:shd w:val="clear" w:color="auto" w:fill="D2D2D2"/>
        </w:rPr>
        <w:t>advancements</w:t>
      </w:r>
      <w:r w:rsidRPr="006644AE">
        <w:rPr>
          <w:color w:val="555555"/>
          <w:sz w:val="10"/>
          <w:szCs w:val="16"/>
        </w:rPr>
        <w:t xml:space="preserve"> </w:t>
      </w:r>
      <w:r w:rsidRPr="006644AE">
        <w:rPr>
          <w:rStyle w:val="StyleUnderline"/>
          <w:color w:val="555555"/>
          <w:sz w:val="16"/>
          <w:szCs w:val="16"/>
        </w:rPr>
        <w:t>in</w:t>
      </w:r>
      <w:r w:rsidRPr="006644AE">
        <w:rPr>
          <w:color w:val="555555"/>
          <w:sz w:val="10"/>
          <w:szCs w:val="16"/>
        </w:rPr>
        <w:t xml:space="preserve"> scientific </w:t>
      </w:r>
      <w:r w:rsidRPr="006644AE">
        <w:rPr>
          <w:rStyle w:val="Emphasis"/>
          <w:color w:val="555555"/>
          <w:sz w:val="16"/>
          <w:szCs w:val="16"/>
        </w:rPr>
        <w:t>knowledge</w:t>
      </w:r>
      <w:r w:rsidRPr="006644AE">
        <w:rPr>
          <w:color w:val="555555"/>
          <w:sz w:val="10"/>
          <w:szCs w:val="16"/>
        </w:rPr>
        <w:t xml:space="preserve">. </w:t>
      </w:r>
    </w:p>
    <w:p w14:paraId="51B90AF1" w14:textId="380D4EE2" w:rsidR="006644AE" w:rsidRPr="006644AE" w:rsidRDefault="006644AE" w:rsidP="006644AE">
      <w:pPr>
        <w:rPr>
          <w:color w:val="555555"/>
          <w:sz w:val="10"/>
          <w:szCs w:val="16"/>
        </w:rPr>
      </w:pPr>
      <w:r w:rsidRPr="006644AE">
        <w:rPr>
          <w:color w:val="555555"/>
          <w:sz w:val="10"/>
          <w:szCs w:val="16"/>
        </w:rPr>
        <w:t xml:space="preserve">The </w:t>
      </w:r>
      <w:r w:rsidRPr="006644AE">
        <w:rPr>
          <w:rStyle w:val="StyleUnderline"/>
          <w:color w:val="555555"/>
          <w:sz w:val="16"/>
          <w:szCs w:val="16"/>
        </w:rPr>
        <w:t>regulatory tinkering was a</w:t>
      </w:r>
      <w:r w:rsidRPr="006644AE">
        <w:rPr>
          <w:color w:val="555555"/>
          <w:sz w:val="10"/>
          <w:szCs w:val="16"/>
        </w:rPr>
        <w:t xml:space="preserve"> </w:t>
      </w:r>
      <w:r w:rsidRPr="006644AE">
        <w:rPr>
          <w:rStyle w:val="Emphasis"/>
          <w:color w:val="555555"/>
          <w:sz w:val="16"/>
          <w:szCs w:val="16"/>
        </w:rPr>
        <w:t>great occasion</w:t>
      </w:r>
      <w:r w:rsidRPr="006644AE">
        <w:rPr>
          <w:color w:val="555555"/>
          <w:sz w:val="10"/>
          <w:szCs w:val="16"/>
        </w:rPr>
        <w:t xml:space="preserve"> </w:t>
      </w:r>
      <w:r w:rsidRPr="006644AE">
        <w:rPr>
          <w:rStyle w:val="StyleUnderline"/>
          <w:color w:val="555555"/>
          <w:sz w:val="16"/>
          <w:szCs w:val="16"/>
          <w:shd w:val="clear" w:color="auto" w:fill="D2D2D2"/>
        </w:rPr>
        <w:t>to create</w:t>
      </w:r>
      <w:r w:rsidRPr="006644AE">
        <w:rPr>
          <w:rStyle w:val="StyleUnderline"/>
          <w:color w:val="555555"/>
          <w:sz w:val="16"/>
          <w:szCs w:val="16"/>
        </w:rPr>
        <w:t xml:space="preserve"> the</w:t>
      </w:r>
      <w:r w:rsidRPr="006644AE">
        <w:rPr>
          <w:color w:val="555555"/>
          <w:sz w:val="10"/>
          <w:szCs w:val="16"/>
        </w:rPr>
        <w:t xml:space="preserve"> </w:t>
      </w:r>
      <w:r w:rsidRPr="006644AE">
        <w:rPr>
          <w:rStyle w:val="Emphasis"/>
          <w:color w:val="555555"/>
          <w:sz w:val="16"/>
          <w:szCs w:val="16"/>
          <w:shd w:val="clear" w:color="auto" w:fill="D2D2D2"/>
        </w:rPr>
        <w:t>right incentives</w:t>
      </w:r>
      <w:r w:rsidRPr="006644AE">
        <w:rPr>
          <w:color w:val="555555"/>
          <w:sz w:val="10"/>
          <w:szCs w:val="16"/>
        </w:rPr>
        <w:t xml:space="preserve"> </w:t>
      </w:r>
      <w:r w:rsidRPr="006644AE">
        <w:rPr>
          <w:rStyle w:val="StyleUnderline"/>
          <w:color w:val="555555"/>
          <w:sz w:val="16"/>
          <w:szCs w:val="16"/>
        </w:rPr>
        <w:t>for</w:t>
      </w:r>
      <w:r w:rsidRPr="006644AE">
        <w:rPr>
          <w:color w:val="555555"/>
          <w:sz w:val="10"/>
          <w:szCs w:val="16"/>
        </w:rPr>
        <w:t xml:space="preserve"> the </w:t>
      </w:r>
      <w:r w:rsidRPr="006644AE">
        <w:rPr>
          <w:rStyle w:val="Emphasis"/>
          <w:color w:val="555555"/>
          <w:sz w:val="16"/>
          <w:szCs w:val="16"/>
        </w:rPr>
        <w:t>oil and gas companies</w:t>
      </w:r>
      <w:r w:rsidRPr="006644AE">
        <w:rPr>
          <w:color w:val="555555"/>
          <w:sz w:val="10"/>
          <w:szCs w:val="16"/>
        </w:rPr>
        <w:t xml:space="preserve"> </w:t>
      </w:r>
      <w:r w:rsidRPr="006644AE">
        <w:rPr>
          <w:rStyle w:val="StyleUnderline"/>
          <w:color w:val="555555"/>
          <w:sz w:val="16"/>
          <w:szCs w:val="16"/>
          <w:shd w:val="clear" w:color="auto" w:fill="D2D2D2"/>
        </w:rPr>
        <w:t>to</w:t>
      </w:r>
      <w:r w:rsidRPr="006644AE">
        <w:rPr>
          <w:color w:val="555555"/>
          <w:sz w:val="10"/>
          <w:szCs w:val="16"/>
          <w:shd w:val="clear" w:color="auto" w:fill="D2D2D2"/>
        </w:rPr>
        <w:t xml:space="preserve"> </w:t>
      </w:r>
      <w:r w:rsidRPr="006644AE">
        <w:rPr>
          <w:rStyle w:val="Emphasis"/>
          <w:color w:val="555555"/>
          <w:sz w:val="16"/>
          <w:szCs w:val="16"/>
          <w:shd w:val="clear" w:color="auto" w:fill="D2D2D2"/>
        </w:rPr>
        <w:t>innovate</w:t>
      </w:r>
      <w:r w:rsidRPr="006644AE">
        <w:rPr>
          <w:color w:val="555555"/>
          <w:sz w:val="10"/>
          <w:szCs w:val="16"/>
          <w:shd w:val="clear" w:color="auto" w:fill="D2D2D2"/>
        </w:rPr>
        <w:t xml:space="preserve"> </w:t>
      </w:r>
      <w:r w:rsidRPr="006644AE">
        <w:rPr>
          <w:rStyle w:val="StyleUnderline"/>
          <w:color w:val="555555"/>
          <w:sz w:val="16"/>
          <w:szCs w:val="16"/>
          <w:shd w:val="clear" w:color="auto" w:fill="D2D2D2"/>
        </w:rPr>
        <w:t>and</w:t>
      </w:r>
      <w:r w:rsidRPr="006644AE">
        <w:rPr>
          <w:color w:val="555555"/>
          <w:sz w:val="10"/>
          <w:szCs w:val="16"/>
        </w:rPr>
        <w:t xml:space="preserve"> to </w:t>
      </w:r>
      <w:r w:rsidRPr="006644AE">
        <w:rPr>
          <w:rStyle w:val="StyleUnderline"/>
          <w:color w:val="555555"/>
          <w:sz w:val="16"/>
          <w:szCs w:val="16"/>
          <w:shd w:val="clear" w:color="auto" w:fill="D2D2D2"/>
        </w:rPr>
        <w:t>make</w:t>
      </w:r>
      <w:r w:rsidRPr="006644AE">
        <w:rPr>
          <w:color w:val="555555"/>
          <w:sz w:val="10"/>
          <w:szCs w:val="16"/>
        </w:rPr>
        <w:t xml:space="preserve"> their </w:t>
      </w:r>
      <w:r w:rsidRPr="006644AE">
        <w:rPr>
          <w:rStyle w:val="StyleUnderline"/>
          <w:color w:val="555555"/>
          <w:sz w:val="16"/>
          <w:szCs w:val="16"/>
          <w:shd w:val="clear" w:color="auto" w:fill="D2D2D2"/>
        </w:rPr>
        <w:t>operations</w:t>
      </w:r>
      <w:r w:rsidRPr="006644AE">
        <w:rPr>
          <w:color w:val="555555"/>
          <w:sz w:val="10"/>
          <w:szCs w:val="16"/>
        </w:rPr>
        <w:t xml:space="preserve"> </w:t>
      </w:r>
      <w:r w:rsidRPr="006644AE">
        <w:rPr>
          <w:rStyle w:val="Emphasis"/>
          <w:color w:val="555555"/>
          <w:sz w:val="16"/>
          <w:szCs w:val="16"/>
        </w:rPr>
        <w:t xml:space="preserve">more </w:t>
      </w:r>
      <w:r w:rsidRPr="006644AE">
        <w:rPr>
          <w:rStyle w:val="Emphasis"/>
          <w:color w:val="555555"/>
          <w:sz w:val="16"/>
          <w:szCs w:val="16"/>
          <w:shd w:val="clear" w:color="auto" w:fill="D2D2D2"/>
        </w:rPr>
        <w:t>efficient</w:t>
      </w:r>
      <w:r w:rsidRPr="006644AE">
        <w:rPr>
          <w:color w:val="555555"/>
          <w:sz w:val="10"/>
          <w:szCs w:val="16"/>
        </w:rPr>
        <w:t xml:space="preserve">. The </w:t>
      </w:r>
      <w:r w:rsidRPr="006644AE">
        <w:rPr>
          <w:rStyle w:val="StyleUnderline"/>
          <w:color w:val="555555"/>
          <w:sz w:val="16"/>
          <w:szCs w:val="16"/>
          <w:shd w:val="clear" w:color="auto" w:fill="D2D2D2"/>
        </w:rPr>
        <w:t>US companies have</w:t>
      </w:r>
      <w:r w:rsidRPr="006644AE">
        <w:rPr>
          <w:rStyle w:val="StyleUnderline"/>
          <w:color w:val="555555"/>
          <w:sz w:val="16"/>
          <w:szCs w:val="16"/>
        </w:rPr>
        <w:t xml:space="preserve"> the </w:t>
      </w:r>
      <w:r w:rsidRPr="006644AE">
        <w:rPr>
          <w:rStyle w:val="StyleUnderline"/>
          <w:color w:val="555555"/>
          <w:sz w:val="16"/>
          <w:szCs w:val="16"/>
          <w:shd w:val="clear" w:color="auto" w:fill="D2D2D2"/>
        </w:rPr>
        <w:t>potential to</w:t>
      </w:r>
      <w:r w:rsidRPr="006644AE">
        <w:rPr>
          <w:color w:val="555555"/>
          <w:sz w:val="10"/>
          <w:szCs w:val="16"/>
          <w:shd w:val="clear" w:color="auto" w:fill="D2D2D2"/>
        </w:rPr>
        <w:t xml:space="preserve"> </w:t>
      </w:r>
      <w:r w:rsidRPr="006644AE">
        <w:rPr>
          <w:rStyle w:val="Emphasis"/>
          <w:color w:val="555555"/>
          <w:sz w:val="16"/>
          <w:szCs w:val="16"/>
          <w:shd w:val="clear" w:color="auto" w:fill="D2D2D2"/>
        </w:rPr>
        <w:t>lead</w:t>
      </w:r>
      <w:r w:rsidRPr="006644AE">
        <w:rPr>
          <w:color w:val="555555"/>
          <w:sz w:val="10"/>
          <w:szCs w:val="16"/>
        </w:rPr>
        <w:t xml:space="preserve"> the </w:t>
      </w:r>
      <w:r w:rsidRPr="006644AE">
        <w:rPr>
          <w:rStyle w:val="Emphasis"/>
          <w:color w:val="555555"/>
          <w:sz w:val="16"/>
          <w:szCs w:val="16"/>
          <w:shd w:val="clear" w:color="auto" w:fill="D2D2D2"/>
        </w:rPr>
        <w:t>tech</w:t>
      </w:r>
      <w:r w:rsidRPr="006644AE">
        <w:rPr>
          <w:color w:val="555555"/>
          <w:sz w:val="10"/>
          <w:szCs w:val="16"/>
        </w:rPr>
        <w:t xml:space="preserve">nology </w:t>
      </w:r>
      <w:r w:rsidRPr="006644AE">
        <w:rPr>
          <w:rStyle w:val="Emphasis"/>
          <w:color w:val="555555"/>
          <w:sz w:val="16"/>
          <w:szCs w:val="16"/>
          <w:shd w:val="clear" w:color="auto" w:fill="D2D2D2"/>
        </w:rPr>
        <w:t>development</w:t>
      </w:r>
      <w:r w:rsidRPr="006644AE">
        <w:rPr>
          <w:color w:val="555555"/>
          <w:sz w:val="10"/>
          <w:szCs w:val="16"/>
          <w:shd w:val="clear" w:color="auto" w:fill="D2D2D2"/>
        </w:rPr>
        <w:t xml:space="preserve"> </w:t>
      </w:r>
      <w:r w:rsidRPr="006644AE">
        <w:rPr>
          <w:rStyle w:val="StyleUnderline"/>
          <w:color w:val="555555"/>
          <w:sz w:val="16"/>
          <w:szCs w:val="16"/>
          <w:shd w:val="clear" w:color="auto" w:fill="D2D2D2"/>
        </w:rPr>
        <w:t>in</w:t>
      </w:r>
      <w:r w:rsidRPr="006644AE">
        <w:rPr>
          <w:rStyle w:val="StyleUnderline"/>
          <w:color w:val="555555"/>
          <w:sz w:val="16"/>
          <w:szCs w:val="16"/>
        </w:rPr>
        <w:t xml:space="preserve"> the field of</w:t>
      </w:r>
      <w:r w:rsidRPr="006644AE">
        <w:rPr>
          <w:color w:val="555555"/>
          <w:sz w:val="10"/>
          <w:szCs w:val="16"/>
        </w:rPr>
        <w:t xml:space="preserve"> </w:t>
      </w:r>
      <w:r w:rsidRPr="006644AE">
        <w:rPr>
          <w:rStyle w:val="Emphasis"/>
          <w:color w:val="555555"/>
          <w:sz w:val="16"/>
          <w:szCs w:val="16"/>
          <w:shd w:val="clear" w:color="auto" w:fill="D2D2D2"/>
        </w:rPr>
        <w:t>methane emissions detection</w:t>
      </w:r>
      <w:r w:rsidRPr="006644AE">
        <w:rPr>
          <w:color w:val="555555"/>
          <w:sz w:val="10"/>
          <w:szCs w:val="16"/>
        </w:rPr>
        <w:t xml:space="preserve"> </w:t>
      </w:r>
      <w:r w:rsidRPr="006644AE">
        <w:rPr>
          <w:rStyle w:val="StyleUnderline"/>
          <w:color w:val="555555"/>
          <w:sz w:val="16"/>
          <w:szCs w:val="16"/>
        </w:rPr>
        <w:t>and</w:t>
      </w:r>
      <w:r w:rsidRPr="006644AE">
        <w:rPr>
          <w:color w:val="555555"/>
          <w:sz w:val="10"/>
          <w:szCs w:val="16"/>
        </w:rPr>
        <w:t xml:space="preserve"> </w:t>
      </w:r>
      <w:r w:rsidRPr="006644AE">
        <w:rPr>
          <w:rStyle w:val="Emphasis"/>
          <w:color w:val="555555"/>
          <w:sz w:val="16"/>
          <w:szCs w:val="16"/>
        </w:rPr>
        <w:t>reduction</w:t>
      </w:r>
      <w:r w:rsidRPr="006644AE">
        <w:rPr>
          <w:color w:val="555555"/>
          <w:sz w:val="10"/>
          <w:szCs w:val="16"/>
        </w:rPr>
        <w:t xml:space="preserve">, however, it seems that the Canadian companies were much faster in grasping this opportunity. The Montreal-based GHGSat, supported by the Canadian government through the Sustainable Development Technology Canada, is now leading global GHG monitoring services with the use of satellite imagery. </w:t>
      </w:r>
    </w:p>
    <w:p w14:paraId="0773EB59" w14:textId="2BC30EBD" w:rsidR="006644AE" w:rsidRPr="006644AE" w:rsidRDefault="006644AE" w:rsidP="006644AE">
      <w:pPr>
        <w:pStyle w:val="Heading4"/>
      </w:pPr>
      <w:r>
        <w:t xml:space="preserve">AND… </w:t>
      </w:r>
    </w:p>
    <w:p w14:paraId="13451D38" w14:textId="77777777" w:rsidR="003E593C" w:rsidRDefault="003E593C" w:rsidP="003E593C">
      <w:r>
        <w:t xml:space="preserve">Jennifer </w:t>
      </w:r>
      <w:r w:rsidRPr="00F3512E">
        <w:rPr>
          <w:rStyle w:val="Style13ptBold"/>
        </w:rPr>
        <w:t>Miskimins &amp;</w:t>
      </w:r>
      <w:r>
        <w:t xml:space="preserve"> Jim </w:t>
      </w:r>
      <w:r w:rsidRPr="00F3512E">
        <w:rPr>
          <w:rStyle w:val="Style13ptBold"/>
        </w:rPr>
        <w:t>Crompton 23</w:t>
      </w:r>
      <w:r>
        <w:t>, Miskimins is Professor and Head of Petroleum Engineering Department at Colorado School of Mines; Crompton is Professor of Practice of Petroleum Engineering at Colorado School of Mines, "Opinion: The need for balance in the regulation of the oil and natural gas industry," Colorado Sun, 08/29/2023, https://coloradosun.com/2023/08/29/oil-gas-regulation-environment-economics-colorado-opinion/</w:t>
      </w:r>
    </w:p>
    <w:p w14:paraId="5D7EA55A" w14:textId="77777777" w:rsidR="003E593C" w:rsidRPr="0030261B" w:rsidRDefault="003E593C" w:rsidP="003E593C">
      <w:pPr>
        <w:rPr>
          <w:sz w:val="16"/>
        </w:rPr>
      </w:pPr>
      <w:r w:rsidRPr="0030261B">
        <w:rPr>
          <w:sz w:val="16"/>
        </w:rPr>
        <w:t xml:space="preserve">Regulations and inspections are tools for the state to attempt to strike this balance. </w:t>
      </w:r>
      <w:r w:rsidRPr="00E3412A">
        <w:rPr>
          <w:rStyle w:val="StyleUnderline"/>
        </w:rPr>
        <w:t xml:space="preserve">In an ideal world, all operators have the same </w:t>
      </w:r>
      <w:r w:rsidRPr="00E3412A">
        <w:rPr>
          <w:rStyle w:val="Emphasis"/>
        </w:rPr>
        <w:t>motivation</w:t>
      </w:r>
      <w:r w:rsidRPr="0030261B">
        <w:rPr>
          <w:sz w:val="16"/>
        </w:rPr>
        <w:t xml:space="preserve"> </w:t>
      </w:r>
      <w:r w:rsidRPr="00E3412A">
        <w:rPr>
          <w:rStyle w:val="StyleUnderline"/>
        </w:rPr>
        <w:t>and</w:t>
      </w:r>
      <w:r w:rsidRPr="0030261B">
        <w:rPr>
          <w:sz w:val="16"/>
        </w:rPr>
        <w:t xml:space="preserve"> </w:t>
      </w:r>
      <w:r w:rsidRPr="00E3412A">
        <w:rPr>
          <w:rStyle w:val="Emphasis"/>
        </w:rPr>
        <w:t>capability</w:t>
      </w:r>
      <w:r w:rsidRPr="0030261B">
        <w:rPr>
          <w:sz w:val="16"/>
        </w:rPr>
        <w:t xml:space="preserve"> to meet pragmatic expectations, </w:t>
      </w:r>
      <w:r w:rsidRPr="00E3412A">
        <w:rPr>
          <w:rStyle w:val="StyleUnderline"/>
        </w:rPr>
        <w:t>but in</w:t>
      </w:r>
      <w:r w:rsidRPr="0030261B">
        <w:rPr>
          <w:sz w:val="16"/>
        </w:rPr>
        <w:t xml:space="preserve"> </w:t>
      </w:r>
      <w:r w:rsidRPr="00E3412A">
        <w:rPr>
          <w:rStyle w:val="Emphasis"/>
        </w:rPr>
        <w:t>reality</w:t>
      </w:r>
      <w:r w:rsidRPr="0030261B">
        <w:rPr>
          <w:sz w:val="16"/>
        </w:rPr>
        <w:t xml:space="preserve">, </w:t>
      </w:r>
      <w:r w:rsidRPr="00E3412A">
        <w:rPr>
          <w:rStyle w:val="StyleUnderline"/>
        </w:rPr>
        <w:t>some</w:t>
      </w:r>
      <w:r w:rsidRPr="0030261B">
        <w:rPr>
          <w:sz w:val="16"/>
        </w:rPr>
        <w:t xml:space="preserve"> operators </w:t>
      </w:r>
      <w:r w:rsidRPr="00E3412A">
        <w:rPr>
          <w:rStyle w:val="StyleUnderline"/>
        </w:rPr>
        <w:t>will</w:t>
      </w:r>
      <w:r w:rsidRPr="0030261B">
        <w:rPr>
          <w:sz w:val="16"/>
        </w:rPr>
        <w:t xml:space="preserve"> </w:t>
      </w:r>
      <w:r w:rsidRPr="00E3412A">
        <w:rPr>
          <w:rStyle w:val="Emphasis"/>
        </w:rPr>
        <w:t>lead</w:t>
      </w:r>
      <w:r w:rsidRPr="0030261B">
        <w:rPr>
          <w:sz w:val="16"/>
        </w:rPr>
        <w:t xml:space="preserve"> the pack in the adoption of new methods </w:t>
      </w:r>
      <w:r w:rsidRPr="00E3412A">
        <w:rPr>
          <w:rStyle w:val="StyleUnderline"/>
        </w:rPr>
        <w:t>while others</w:t>
      </w:r>
      <w:r w:rsidRPr="0030261B">
        <w:rPr>
          <w:sz w:val="16"/>
        </w:rPr>
        <w:t xml:space="preserve"> will </w:t>
      </w:r>
      <w:r w:rsidRPr="00E3412A">
        <w:rPr>
          <w:rStyle w:val="Emphasis"/>
        </w:rPr>
        <w:t>lag</w:t>
      </w:r>
      <w:r w:rsidRPr="0030261B">
        <w:rPr>
          <w:sz w:val="16"/>
        </w:rPr>
        <w:t xml:space="preserve"> behind. </w:t>
      </w:r>
      <w:r w:rsidRPr="00E3412A">
        <w:rPr>
          <w:rStyle w:val="StyleUnderline"/>
        </w:rPr>
        <w:t>The right</w:t>
      </w:r>
      <w:r w:rsidRPr="0030261B">
        <w:rPr>
          <w:sz w:val="16"/>
        </w:rPr>
        <w:t xml:space="preserve"> </w:t>
      </w:r>
      <w:r w:rsidRPr="00E3412A">
        <w:rPr>
          <w:rStyle w:val="Emphasis"/>
        </w:rPr>
        <w:t>balance</w:t>
      </w:r>
      <w:r w:rsidRPr="0030261B">
        <w:rPr>
          <w:sz w:val="16"/>
        </w:rPr>
        <w:t xml:space="preserve"> </w:t>
      </w:r>
      <w:r w:rsidRPr="00E3412A">
        <w:rPr>
          <w:rStyle w:val="StyleUnderline"/>
        </w:rPr>
        <w:t>will</w:t>
      </w:r>
      <w:r w:rsidRPr="0030261B">
        <w:rPr>
          <w:sz w:val="16"/>
        </w:rPr>
        <w:t xml:space="preserve"> be to </w:t>
      </w:r>
      <w:r w:rsidRPr="00E3412A">
        <w:rPr>
          <w:rStyle w:val="Emphasis"/>
        </w:rPr>
        <w:t>encourage</w:t>
      </w:r>
      <w:r w:rsidRPr="0030261B">
        <w:rPr>
          <w:sz w:val="16"/>
        </w:rPr>
        <w:t xml:space="preserve"> </w:t>
      </w:r>
      <w:r w:rsidRPr="00E3412A">
        <w:rPr>
          <w:rStyle w:val="StyleUnderline"/>
        </w:rPr>
        <w:t>those companies</w:t>
      </w:r>
      <w:r w:rsidRPr="0030261B">
        <w:rPr>
          <w:sz w:val="16"/>
        </w:rPr>
        <w:t xml:space="preserve"> that are </w:t>
      </w:r>
      <w:r w:rsidRPr="00E3412A">
        <w:rPr>
          <w:rStyle w:val="Emphasis"/>
        </w:rPr>
        <w:t>out</w:t>
      </w:r>
      <w:r w:rsidRPr="0030261B">
        <w:rPr>
          <w:sz w:val="16"/>
        </w:rPr>
        <w:t xml:space="preserve"> in </w:t>
      </w:r>
      <w:r w:rsidRPr="00E3412A">
        <w:rPr>
          <w:rStyle w:val="Emphasis"/>
        </w:rPr>
        <w:t>front</w:t>
      </w:r>
      <w:r w:rsidRPr="0030261B">
        <w:rPr>
          <w:sz w:val="16"/>
        </w:rPr>
        <w:t xml:space="preserve"> </w:t>
      </w:r>
      <w:r w:rsidRPr="00E3412A">
        <w:rPr>
          <w:rStyle w:val="StyleUnderline"/>
        </w:rPr>
        <w:t>and</w:t>
      </w:r>
      <w:r w:rsidRPr="0030261B">
        <w:rPr>
          <w:sz w:val="16"/>
        </w:rPr>
        <w:t xml:space="preserve">, eventually, </w:t>
      </w:r>
      <w:r w:rsidRPr="00E3412A">
        <w:rPr>
          <w:rStyle w:val="Emphasis"/>
        </w:rPr>
        <w:t>penalize</w:t>
      </w:r>
      <w:r w:rsidRPr="0030261B">
        <w:rPr>
          <w:sz w:val="16"/>
        </w:rPr>
        <w:t xml:space="preserve"> </w:t>
      </w:r>
      <w:r w:rsidRPr="00E3412A">
        <w:rPr>
          <w:rStyle w:val="StyleUnderline"/>
        </w:rPr>
        <w:t>those that</w:t>
      </w:r>
      <w:r w:rsidRPr="0030261B">
        <w:rPr>
          <w:sz w:val="16"/>
        </w:rPr>
        <w:t xml:space="preserve"> cannot or </w:t>
      </w:r>
      <w:r w:rsidRPr="00E3412A">
        <w:rPr>
          <w:rStyle w:val="Emphasis"/>
        </w:rPr>
        <w:t>will not</w:t>
      </w:r>
      <w:r w:rsidRPr="0030261B">
        <w:rPr>
          <w:sz w:val="16"/>
        </w:rPr>
        <w:t xml:space="preserve"> </w:t>
      </w:r>
      <w:r w:rsidRPr="00E3412A">
        <w:rPr>
          <w:rStyle w:val="StyleUnderline"/>
        </w:rPr>
        <w:t>meet the</w:t>
      </w:r>
      <w:r w:rsidRPr="0030261B">
        <w:rPr>
          <w:sz w:val="16"/>
        </w:rPr>
        <w:t xml:space="preserve"> higher </w:t>
      </w:r>
      <w:r w:rsidRPr="00E3412A">
        <w:rPr>
          <w:rStyle w:val="Emphasis"/>
        </w:rPr>
        <w:t>standards</w:t>
      </w:r>
      <w:r w:rsidRPr="0030261B">
        <w:rPr>
          <w:sz w:val="16"/>
        </w:rPr>
        <w:t>. New regulations should be written with an eye towards impacted communities and helping smaller firms with fewer resources meet the same standards that will legally apply to all.</w:t>
      </w:r>
    </w:p>
    <w:p w14:paraId="5E9A5223" w14:textId="77777777" w:rsidR="003E593C" w:rsidRPr="0030261B" w:rsidRDefault="003E593C" w:rsidP="003E593C">
      <w:pPr>
        <w:rPr>
          <w:sz w:val="16"/>
        </w:rPr>
      </w:pPr>
      <w:r w:rsidRPr="0030261B">
        <w:rPr>
          <w:sz w:val="16"/>
        </w:rPr>
        <w:t xml:space="preserve">For their part, </w:t>
      </w:r>
      <w:r w:rsidRPr="00E3412A">
        <w:rPr>
          <w:rStyle w:val="StyleUnderline"/>
        </w:rPr>
        <w:t>operators face a</w:t>
      </w:r>
      <w:r w:rsidRPr="0030261B">
        <w:rPr>
          <w:sz w:val="16"/>
        </w:rPr>
        <w:t xml:space="preserve"> </w:t>
      </w:r>
      <w:r w:rsidRPr="00E3412A">
        <w:rPr>
          <w:rStyle w:val="Emphasis"/>
        </w:rPr>
        <w:t>patchwork of regulations</w:t>
      </w:r>
      <w:r w:rsidRPr="00E3412A">
        <w:rPr>
          <w:rStyle w:val="StyleUnderline"/>
        </w:rPr>
        <w:t>. While</w:t>
      </w:r>
      <w:r w:rsidRPr="0030261B">
        <w:rPr>
          <w:sz w:val="16"/>
        </w:rPr>
        <w:t xml:space="preserve"> it is obvious that many </w:t>
      </w:r>
      <w:r w:rsidRPr="00E3412A">
        <w:rPr>
          <w:rStyle w:val="Emphasis"/>
        </w:rPr>
        <w:t>federal</w:t>
      </w:r>
      <w:r w:rsidRPr="0030261B">
        <w:rPr>
          <w:sz w:val="16"/>
        </w:rPr>
        <w:t xml:space="preserve">, </w:t>
      </w:r>
      <w:r w:rsidRPr="00E3412A">
        <w:rPr>
          <w:rStyle w:val="Emphasis"/>
        </w:rPr>
        <w:t>state</w:t>
      </w:r>
      <w:r w:rsidRPr="0030261B">
        <w:rPr>
          <w:sz w:val="16"/>
        </w:rPr>
        <w:t xml:space="preserve"> and local regulatory </w:t>
      </w:r>
      <w:r w:rsidRPr="00E3412A">
        <w:rPr>
          <w:rStyle w:val="Emphasis"/>
        </w:rPr>
        <w:t>agencies</w:t>
      </w:r>
      <w:r w:rsidRPr="0030261B">
        <w:rPr>
          <w:sz w:val="16"/>
        </w:rPr>
        <w:t xml:space="preserve"> </w:t>
      </w:r>
      <w:r w:rsidRPr="00E3412A">
        <w:rPr>
          <w:rStyle w:val="StyleUnderline"/>
        </w:rPr>
        <w:t>are</w:t>
      </w:r>
      <w:r w:rsidRPr="0030261B">
        <w:rPr>
          <w:sz w:val="16"/>
        </w:rPr>
        <w:t xml:space="preserve"> </w:t>
      </w:r>
      <w:r w:rsidRPr="00E3412A">
        <w:rPr>
          <w:rStyle w:val="Emphasis"/>
        </w:rPr>
        <w:t>moving forward</w:t>
      </w:r>
      <w:r w:rsidRPr="0030261B">
        <w:rPr>
          <w:sz w:val="16"/>
        </w:rPr>
        <w:t xml:space="preserve"> with new rules </w:t>
      </w:r>
      <w:r w:rsidRPr="00E3412A">
        <w:rPr>
          <w:rStyle w:val="StyleUnderline"/>
        </w:rPr>
        <w:t>on</w:t>
      </w:r>
      <w:r w:rsidRPr="0030261B">
        <w:rPr>
          <w:sz w:val="16"/>
        </w:rPr>
        <w:t xml:space="preserve"> </w:t>
      </w:r>
      <w:r w:rsidRPr="00E3412A">
        <w:rPr>
          <w:rStyle w:val="Emphasis"/>
        </w:rPr>
        <w:t>methane</w:t>
      </w:r>
      <w:r w:rsidRPr="0030261B">
        <w:rPr>
          <w:sz w:val="16"/>
        </w:rPr>
        <w:t xml:space="preserve"> emissions </w:t>
      </w:r>
      <w:r w:rsidRPr="00E3412A">
        <w:rPr>
          <w:rStyle w:val="StyleUnderline"/>
        </w:rPr>
        <w:t>for</w:t>
      </w:r>
      <w:r w:rsidRPr="0030261B">
        <w:rPr>
          <w:sz w:val="16"/>
        </w:rPr>
        <w:t xml:space="preserve"> upstream and midstream </w:t>
      </w:r>
      <w:r w:rsidRPr="00E3412A">
        <w:rPr>
          <w:rStyle w:val="Emphasis"/>
        </w:rPr>
        <w:t>oil and gas</w:t>
      </w:r>
      <w:r w:rsidRPr="0030261B">
        <w:rPr>
          <w:sz w:val="16"/>
        </w:rPr>
        <w:t xml:space="preserve"> production, processing and transportation, it is also clear that most of these </w:t>
      </w:r>
      <w:r w:rsidRPr="00E3412A">
        <w:rPr>
          <w:rStyle w:val="StyleUnderline"/>
        </w:rPr>
        <w:t>agencies</w:t>
      </w:r>
      <w:r w:rsidRPr="0030261B">
        <w:rPr>
          <w:sz w:val="16"/>
        </w:rPr>
        <w:t xml:space="preserve"> are </w:t>
      </w:r>
      <w:r w:rsidRPr="00E3412A">
        <w:rPr>
          <w:rStyle w:val="StyleUnderline"/>
        </w:rPr>
        <w:t>taking</w:t>
      </w:r>
      <w:r w:rsidRPr="0030261B">
        <w:rPr>
          <w:sz w:val="16"/>
        </w:rPr>
        <w:t xml:space="preserve"> </w:t>
      </w:r>
      <w:r w:rsidRPr="00E3412A">
        <w:rPr>
          <w:rStyle w:val="Emphasis"/>
        </w:rPr>
        <w:t>different approaches</w:t>
      </w:r>
      <w:r w:rsidRPr="0030261B">
        <w:rPr>
          <w:sz w:val="16"/>
        </w:rPr>
        <w:t xml:space="preserve">. This </w:t>
      </w:r>
      <w:r w:rsidRPr="00E3412A">
        <w:rPr>
          <w:rStyle w:val="StyleUnderline"/>
        </w:rPr>
        <w:t>is</w:t>
      </w:r>
      <w:r w:rsidRPr="0030261B">
        <w:rPr>
          <w:sz w:val="16"/>
        </w:rPr>
        <w:t xml:space="preserve"> </w:t>
      </w:r>
      <w:r w:rsidRPr="00E3412A">
        <w:rPr>
          <w:rStyle w:val="Emphasis"/>
        </w:rPr>
        <w:t>not a surprise</w:t>
      </w:r>
      <w:r w:rsidRPr="0030261B">
        <w:rPr>
          <w:sz w:val="16"/>
        </w:rPr>
        <w:t xml:space="preserve"> </w:t>
      </w:r>
      <w:r w:rsidRPr="00E3412A">
        <w:rPr>
          <w:rStyle w:val="StyleUnderline"/>
        </w:rPr>
        <w:t>given the</w:t>
      </w:r>
      <w:r w:rsidRPr="0030261B">
        <w:rPr>
          <w:sz w:val="16"/>
        </w:rPr>
        <w:t xml:space="preserve"> </w:t>
      </w:r>
      <w:r w:rsidRPr="00E3412A">
        <w:rPr>
          <w:rStyle w:val="Emphasis"/>
        </w:rPr>
        <w:t>overall federal/state governance philosophy</w:t>
      </w:r>
      <w:r w:rsidRPr="0030261B">
        <w:rPr>
          <w:sz w:val="16"/>
        </w:rPr>
        <w:t xml:space="preserve"> </w:t>
      </w:r>
      <w:r w:rsidRPr="00E3412A">
        <w:rPr>
          <w:rStyle w:val="StyleUnderline"/>
        </w:rPr>
        <w:t>that exists</w:t>
      </w:r>
      <w:r w:rsidRPr="0030261B">
        <w:rPr>
          <w:sz w:val="16"/>
        </w:rPr>
        <w:t xml:space="preserve"> in the U.S., but </w:t>
      </w:r>
      <w:r w:rsidRPr="00E3412A">
        <w:rPr>
          <w:rStyle w:val="StyleUnderline"/>
        </w:rPr>
        <w:t>it</w:t>
      </w:r>
      <w:r w:rsidRPr="0030261B">
        <w:rPr>
          <w:sz w:val="16"/>
        </w:rPr>
        <w:t xml:space="preserve"> </w:t>
      </w:r>
      <w:r w:rsidRPr="00E3412A">
        <w:rPr>
          <w:rStyle w:val="Emphasis"/>
        </w:rPr>
        <w:t>does</w:t>
      </w:r>
      <w:r w:rsidRPr="0030261B">
        <w:rPr>
          <w:sz w:val="16"/>
        </w:rPr>
        <w:t xml:space="preserve"> </w:t>
      </w:r>
      <w:r w:rsidRPr="00E3412A">
        <w:rPr>
          <w:rStyle w:val="StyleUnderline"/>
        </w:rPr>
        <w:t>contribute</w:t>
      </w:r>
      <w:r w:rsidRPr="0030261B">
        <w:rPr>
          <w:sz w:val="16"/>
        </w:rPr>
        <w:t xml:space="preserve"> </w:t>
      </w:r>
      <w:r w:rsidRPr="00E3412A">
        <w:rPr>
          <w:rStyle w:val="StyleUnderline"/>
        </w:rPr>
        <w:t>to a</w:t>
      </w:r>
      <w:r w:rsidRPr="0030261B">
        <w:rPr>
          <w:sz w:val="16"/>
        </w:rPr>
        <w:t xml:space="preserve"> </w:t>
      </w:r>
      <w:r w:rsidRPr="00E3412A">
        <w:rPr>
          <w:rStyle w:val="Emphasis"/>
        </w:rPr>
        <w:t>fragmented regulatory landscape</w:t>
      </w:r>
      <w:r w:rsidRPr="0030261B">
        <w:rPr>
          <w:sz w:val="16"/>
        </w:rPr>
        <w:t xml:space="preserve"> </w:t>
      </w:r>
      <w:r w:rsidRPr="00E3412A">
        <w:rPr>
          <w:rStyle w:val="StyleUnderline"/>
        </w:rPr>
        <w:t>for oil and gas operators</w:t>
      </w:r>
      <w:r w:rsidRPr="0030261B">
        <w:rPr>
          <w:sz w:val="16"/>
        </w:rPr>
        <w:t xml:space="preserve"> </w:t>
      </w:r>
      <w:r w:rsidRPr="00E3412A">
        <w:rPr>
          <w:rStyle w:val="StyleUnderline"/>
        </w:rPr>
        <w:t>to</w:t>
      </w:r>
      <w:r w:rsidRPr="0030261B">
        <w:rPr>
          <w:sz w:val="16"/>
        </w:rPr>
        <w:t xml:space="preserve"> </w:t>
      </w:r>
      <w:r w:rsidRPr="00E3412A">
        <w:rPr>
          <w:rStyle w:val="Emphasis"/>
        </w:rPr>
        <w:t>navigate</w:t>
      </w:r>
      <w:r w:rsidRPr="00E3412A">
        <w:rPr>
          <w:rStyle w:val="StyleUnderline"/>
        </w:rPr>
        <w:t>. The</w:t>
      </w:r>
      <w:r w:rsidRPr="0030261B">
        <w:rPr>
          <w:sz w:val="16"/>
        </w:rPr>
        <w:t xml:space="preserve"> </w:t>
      </w:r>
      <w:r w:rsidRPr="00E3412A">
        <w:rPr>
          <w:rStyle w:val="Emphasis"/>
        </w:rPr>
        <w:t>impact</w:t>
      </w:r>
      <w:r w:rsidRPr="0030261B">
        <w:rPr>
          <w:sz w:val="16"/>
        </w:rPr>
        <w:t xml:space="preserve"> of new rulemakings </w:t>
      </w:r>
      <w:r w:rsidRPr="00E3412A">
        <w:rPr>
          <w:rStyle w:val="StyleUnderline"/>
        </w:rPr>
        <w:t>will be</w:t>
      </w:r>
      <w:r w:rsidRPr="0030261B">
        <w:rPr>
          <w:sz w:val="16"/>
        </w:rPr>
        <w:t xml:space="preserve"> </w:t>
      </w:r>
      <w:r w:rsidRPr="00E3412A">
        <w:rPr>
          <w:rStyle w:val="Emphasis"/>
        </w:rPr>
        <w:t>different</w:t>
      </w:r>
      <w:r w:rsidRPr="0030261B">
        <w:rPr>
          <w:sz w:val="16"/>
        </w:rPr>
        <w:t xml:space="preserve"> state to state, basin to basin, </w:t>
      </w:r>
      <w:r w:rsidRPr="00E3412A">
        <w:rPr>
          <w:rStyle w:val="Emphasis"/>
        </w:rPr>
        <w:t>facility to facility</w:t>
      </w:r>
      <w:r w:rsidRPr="0030261B">
        <w:rPr>
          <w:sz w:val="16"/>
        </w:rPr>
        <w:t>.</w:t>
      </w:r>
    </w:p>
    <w:p w14:paraId="614DE22D" w14:textId="77777777" w:rsidR="003E593C" w:rsidRPr="0030261B" w:rsidRDefault="003E593C" w:rsidP="003E593C">
      <w:pPr>
        <w:rPr>
          <w:sz w:val="16"/>
        </w:rPr>
      </w:pPr>
      <w:r w:rsidRPr="0030261B">
        <w:rPr>
          <w:sz w:val="16"/>
        </w:rPr>
        <w:t>Greenhouse gas emissions from oil and gas operations are falling in the U.S., but meeting the new targets by 2030 will make it difficult to balance the goals of the state’s Net-Zero Roadmap and the industry’s objectives to maintain production without an emphasis on next-generation facilities and greater monitoring and measurement of greenhouse gas emissions. The nature of unconventional reservoir development requires new drilling to offset rapid decline. New drilling permits and practical limits on emissions from production will have a significant impact on future production forecasts.</w:t>
      </w:r>
    </w:p>
    <w:p w14:paraId="03EAD3E9" w14:textId="77777777" w:rsidR="003E593C" w:rsidRPr="0030261B" w:rsidRDefault="003E593C" w:rsidP="003E593C">
      <w:pPr>
        <w:rPr>
          <w:sz w:val="16"/>
        </w:rPr>
      </w:pPr>
      <w:r w:rsidRPr="0030261B">
        <w:rPr>
          <w:sz w:val="16"/>
        </w:rPr>
        <w:t>The new rule for methane emissions verification reporting is an important step toward a better understanding of industry sector methane emissions, but it is not the final destination. This approach is still based on engineering factors not direct, site-specific or source-specific measurements of greenhouse gas emissions.</w:t>
      </w:r>
    </w:p>
    <w:p w14:paraId="62D032E9" w14:textId="77777777" w:rsidR="003E593C" w:rsidRPr="0030261B" w:rsidRDefault="003E593C" w:rsidP="003E593C">
      <w:pPr>
        <w:rPr>
          <w:sz w:val="16"/>
        </w:rPr>
      </w:pPr>
      <w:r w:rsidRPr="0030261B">
        <w:rPr>
          <w:sz w:val="16"/>
        </w:rPr>
        <w:t>Many are expecting the state to respond to community concern with direct, accurate, independent, site-specific, and real time measurement and reporting for local communities. This expectation is too ambitious for now and officials need to communicate clearly what can realistically be done. The implications of a “measurement-informed inventory” on regulatory agencies, the industry (even the best operators) and the current state of the measurement technology still involve many uncertainties and challenges.</w:t>
      </w:r>
    </w:p>
    <w:p w14:paraId="683E075C" w14:textId="77777777" w:rsidR="003E593C" w:rsidRPr="0030261B" w:rsidRDefault="003E593C" w:rsidP="003E593C">
      <w:pPr>
        <w:rPr>
          <w:sz w:val="16"/>
        </w:rPr>
      </w:pPr>
      <w:r w:rsidRPr="0030261B">
        <w:rPr>
          <w:sz w:val="16"/>
        </w:rPr>
        <w:t xml:space="preserve">Air quality measurement is a complex topic that is rapidly evolving, and the technical models and statistical details are not easy to communicate to the public. There is a heightened awareness that actions to reduce methane emissions are needed, but this ruling is only one part of the </w:t>
      </w:r>
      <w:r w:rsidRPr="0030261B">
        <w:rPr>
          <w:sz w:val="16"/>
        </w:rPr>
        <w:lastRenderedPageBreak/>
        <w:t>sprawling regulatory and industry best practices response. We need more time, more education and better communication, and collaboration between all stakeholders to get this right.</w:t>
      </w:r>
    </w:p>
    <w:p w14:paraId="2EAD31C9" w14:textId="77777777" w:rsidR="003E593C" w:rsidRPr="0030261B" w:rsidRDefault="003E593C" w:rsidP="003E593C">
      <w:pPr>
        <w:rPr>
          <w:sz w:val="16"/>
        </w:rPr>
      </w:pPr>
      <w:r w:rsidRPr="0030261B">
        <w:rPr>
          <w:rStyle w:val="StyleUnderline"/>
        </w:rPr>
        <w:t>Some</w:t>
      </w:r>
      <w:r w:rsidRPr="0030261B">
        <w:rPr>
          <w:sz w:val="16"/>
        </w:rPr>
        <w:t xml:space="preserve"> voices </w:t>
      </w:r>
      <w:r w:rsidRPr="0030261B">
        <w:rPr>
          <w:rStyle w:val="StyleUnderline"/>
        </w:rPr>
        <w:t>are urging</w:t>
      </w:r>
      <w:r w:rsidRPr="0030261B">
        <w:rPr>
          <w:sz w:val="16"/>
        </w:rPr>
        <w:t xml:space="preserve"> the progress toward net-zero </w:t>
      </w:r>
      <w:r w:rsidRPr="0030261B">
        <w:rPr>
          <w:rStyle w:val="StyleUnderline"/>
        </w:rPr>
        <w:t>decarbonization to</w:t>
      </w:r>
      <w:r w:rsidRPr="0030261B">
        <w:rPr>
          <w:sz w:val="16"/>
        </w:rPr>
        <w:t xml:space="preserve"> </w:t>
      </w:r>
      <w:r w:rsidRPr="0030261B">
        <w:rPr>
          <w:rStyle w:val="Emphasis"/>
        </w:rPr>
        <w:t>accelerate</w:t>
      </w:r>
      <w:r w:rsidRPr="0030261B">
        <w:rPr>
          <w:sz w:val="16"/>
        </w:rPr>
        <w:t xml:space="preserve">, and that we are out of time. </w:t>
      </w:r>
      <w:r w:rsidRPr="0030261B">
        <w:rPr>
          <w:rStyle w:val="StyleUnderline"/>
        </w:rPr>
        <w:t>Others suggest we are</w:t>
      </w:r>
      <w:r w:rsidRPr="0030261B">
        <w:rPr>
          <w:sz w:val="16"/>
        </w:rPr>
        <w:t xml:space="preserve"> </w:t>
      </w:r>
      <w:r w:rsidRPr="0030261B">
        <w:rPr>
          <w:rStyle w:val="Emphasis"/>
        </w:rPr>
        <w:t>already</w:t>
      </w:r>
      <w:r w:rsidRPr="0030261B">
        <w:rPr>
          <w:sz w:val="16"/>
        </w:rPr>
        <w:t xml:space="preserve"> </w:t>
      </w:r>
      <w:r w:rsidRPr="0030261B">
        <w:rPr>
          <w:rStyle w:val="StyleUnderline"/>
        </w:rPr>
        <w:t>moving</w:t>
      </w:r>
      <w:r w:rsidRPr="0030261B">
        <w:rPr>
          <w:sz w:val="16"/>
        </w:rPr>
        <w:t xml:space="preserve"> </w:t>
      </w:r>
      <w:r w:rsidRPr="0030261B">
        <w:rPr>
          <w:rStyle w:val="Emphasis"/>
        </w:rPr>
        <w:t>too fast</w:t>
      </w:r>
      <w:r w:rsidRPr="0030261B">
        <w:rPr>
          <w:sz w:val="16"/>
        </w:rPr>
        <w:t xml:space="preserve">. </w:t>
      </w:r>
      <w:r w:rsidRPr="0030261B">
        <w:rPr>
          <w:rStyle w:val="Emphasis"/>
        </w:rPr>
        <w:t>Regulators</w:t>
      </w:r>
      <w:r w:rsidRPr="0030261B">
        <w:rPr>
          <w:sz w:val="16"/>
        </w:rPr>
        <w:t xml:space="preserve"> </w:t>
      </w:r>
      <w:r w:rsidRPr="0030261B">
        <w:rPr>
          <w:rStyle w:val="StyleUnderline"/>
        </w:rPr>
        <w:t>are</w:t>
      </w:r>
      <w:r w:rsidRPr="0030261B">
        <w:rPr>
          <w:sz w:val="16"/>
        </w:rPr>
        <w:t xml:space="preserve"> </w:t>
      </w:r>
      <w:r w:rsidRPr="0030261B">
        <w:rPr>
          <w:rStyle w:val="Emphasis"/>
        </w:rPr>
        <w:t>caught in the middle</w:t>
      </w:r>
      <w:r w:rsidRPr="0030261B">
        <w:rPr>
          <w:sz w:val="16"/>
        </w:rPr>
        <w:t>. After considering the significant implications of this move towards measurement-informed inventory reporting, it is our conclusion that the state is making an important step in the right direction, but that it is likely to face serious hurdles in execution.</w:t>
      </w:r>
    </w:p>
    <w:p w14:paraId="455BABEF" w14:textId="77777777" w:rsidR="003E593C" w:rsidRDefault="003E593C" w:rsidP="003E593C">
      <w:pPr>
        <w:rPr>
          <w:sz w:val="16"/>
        </w:rPr>
      </w:pPr>
      <w:r w:rsidRPr="0030261B">
        <w:rPr>
          <w:rStyle w:val="StyleUnderline"/>
        </w:rPr>
        <w:t>To get the</w:t>
      </w:r>
      <w:r w:rsidRPr="0030261B">
        <w:rPr>
          <w:sz w:val="16"/>
        </w:rPr>
        <w:t xml:space="preserve"> </w:t>
      </w:r>
      <w:r w:rsidRPr="0030261B">
        <w:rPr>
          <w:rStyle w:val="Emphasis"/>
        </w:rPr>
        <w:t>balance</w:t>
      </w:r>
      <w:r w:rsidRPr="0030261B">
        <w:rPr>
          <w:sz w:val="16"/>
        </w:rPr>
        <w:t xml:space="preserve"> between environmental action and economic reality </w:t>
      </w:r>
      <w:r w:rsidRPr="0030261B">
        <w:rPr>
          <w:rStyle w:val="Emphasis"/>
        </w:rPr>
        <w:t>right</w:t>
      </w:r>
      <w:r w:rsidRPr="0030261B">
        <w:rPr>
          <w:sz w:val="16"/>
        </w:rPr>
        <w:t xml:space="preserve">, we all need more collaboration. This is not an argument for inaction but for more focus and clearer communications. Each cycle of measurement, reporting and inspection will lead to lower emissions. All stakeholders have to keep the priority on this issue. Some operators already have facilities that meet stricter standards, but not all. Enabling technology to help the industry move faster and help regulators and communities understand what is being done is essential. </w:t>
      </w:r>
      <w:r w:rsidRPr="0030261B">
        <w:rPr>
          <w:rStyle w:val="StyleUnderline"/>
        </w:rPr>
        <w:t>Effective regulations are an</w:t>
      </w:r>
      <w:r w:rsidRPr="0030261B">
        <w:rPr>
          <w:sz w:val="16"/>
        </w:rPr>
        <w:t xml:space="preserve"> </w:t>
      </w:r>
      <w:r w:rsidRPr="0030261B">
        <w:rPr>
          <w:rStyle w:val="Emphasis"/>
        </w:rPr>
        <w:t>art form</w:t>
      </w:r>
      <w:r w:rsidRPr="0030261B">
        <w:rPr>
          <w:rStyle w:val="StyleUnderline"/>
        </w:rPr>
        <w:t>, and we must</w:t>
      </w:r>
      <w:r w:rsidRPr="0030261B">
        <w:rPr>
          <w:sz w:val="16"/>
        </w:rPr>
        <w:t xml:space="preserve"> </w:t>
      </w:r>
      <w:r w:rsidRPr="0030261B">
        <w:rPr>
          <w:rStyle w:val="Emphasis"/>
        </w:rPr>
        <w:t>shape</w:t>
      </w:r>
      <w:r w:rsidRPr="0030261B">
        <w:rPr>
          <w:sz w:val="16"/>
        </w:rPr>
        <w:t xml:space="preserve"> our expectations </w:t>
      </w:r>
      <w:r w:rsidRPr="0030261B">
        <w:rPr>
          <w:rStyle w:val="Emphasis"/>
        </w:rPr>
        <w:t>accordingly</w:t>
      </w:r>
      <w:r w:rsidRPr="0030261B">
        <w:rPr>
          <w:sz w:val="16"/>
        </w:rPr>
        <w:t>.</w:t>
      </w:r>
    </w:p>
    <w:p w14:paraId="27B913E9" w14:textId="2777A2B6" w:rsidR="000B0464" w:rsidRPr="000B0464" w:rsidRDefault="00D12632" w:rsidP="000B0464">
      <w:pPr>
        <w:pStyle w:val="Heading4"/>
      </w:pPr>
      <w:r>
        <w:t>7</w:t>
      </w:r>
      <w:r w:rsidR="000B0464">
        <w:t xml:space="preserve">. </w:t>
      </w:r>
      <w:r w:rsidR="000B0464">
        <w:rPr>
          <w:u w:val="single"/>
        </w:rPr>
        <w:t>Especially</w:t>
      </w:r>
      <w:r w:rsidR="000B0464">
        <w:t xml:space="preserve"> given </w:t>
      </w:r>
      <w:r w:rsidR="000B0464">
        <w:rPr>
          <w:u w:val="single"/>
        </w:rPr>
        <w:t>federal lands</w:t>
      </w:r>
      <w:r w:rsidR="000B0464">
        <w:t xml:space="preserve">. </w:t>
      </w:r>
    </w:p>
    <w:p w14:paraId="023D99CE" w14:textId="77777777" w:rsidR="000B0464" w:rsidRDefault="000B0464" w:rsidP="000B0464">
      <w:r w:rsidRPr="00700DE3">
        <w:rPr>
          <w:rStyle w:val="Style13ptBold"/>
        </w:rPr>
        <w:t>TCS 18</w:t>
      </w:r>
      <w:r>
        <w:t>, Taxpayers for Common Sense, "The State of Methane: Without the 2016 Methane Rule, a Patchwork of State Rules Means More Methane Waste and Less Revenue from Federal Lands," Energy &amp; Natural Resources | Data &amp; Documents, Taxpayers for Common Sense, 11/27/2018, https://www.taxpayer.net/energy-natural-resources/the-state-of-methane/</w:t>
      </w:r>
    </w:p>
    <w:p w14:paraId="3CF896AC" w14:textId="098FB30F" w:rsidR="000B0464" w:rsidRDefault="000B0464" w:rsidP="003E593C">
      <w:pPr>
        <w:rPr>
          <w:sz w:val="16"/>
        </w:rPr>
      </w:pPr>
      <w:r w:rsidRPr="008642A4">
        <w:rPr>
          <w:rStyle w:val="StyleUnderline"/>
        </w:rPr>
        <w:t>States have taken</w:t>
      </w:r>
      <w:r w:rsidRPr="008642A4">
        <w:rPr>
          <w:sz w:val="16"/>
        </w:rPr>
        <w:t xml:space="preserve"> </w:t>
      </w:r>
      <w:r w:rsidRPr="008642A4">
        <w:rPr>
          <w:rStyle w:val="Emphasis"/>
        </w:rPr>
        <w:t>wildly different approaches</w:t>
      </w:r>
      <w:r w:rsidRPr="008642A4">
        <w:rPr>
          <w:sz w:val="16"/>
        </w:rPr>
        <w:t xml:space="preserve"> </w:t>
      </w:r>
      <w:r w:rsidRPr="008642A4">
        <w:rPr>
          <w:rStyle w:val="StyleUnderline"/>
        </w:rPr>
        <w:t>to minimizing</w:t>
      </w:r>
      <w:r w:rsidRPr="008642A4">
        <w:rPr>
          <w:sz w:val="16"/>
        </w:rPr>
        <w:t xml:space="preserve"> natural </w:t>
      </w:r>
      <w:r w:rsidRPr="008642A4">
        <w:rPr>
          <w:rStyle w:val="StyleUnderline"/>
        </w:rPr>
        <w:t>gas waste</w:t>
      </w:r>
      <w:r w:rsidRPr="008642A4">
        <w:rPr>
          <w:sz w:val="16"/>
        </w:rPr>
        <w:t xml:space="preserve">. Some have established requirements that meet or even exceed the 2016 BLM standard while others have left significant sources completely unregulated. </w:t>
      </w:r>
      <w:r w:rsidRPr="008642A4">
        <w:rPr>
          <w:rStyle w:val="StyleUnderline"/>
        </w:rPr>
        <w:t>Relying on this</w:t>
      </w:r>
      <w:r w:rsidRPr="008642A4">
        <w:rPr>
          <w:sz w:val="16"/>
        </w:rPr>
        <w:t xml:space="preserve"> </w:t>
      </w:r>
      <w:r w:rsidRPr="008642A4">
        <w:rPr>
          <w:rStyle w:val="Emphasis"/>
        </w:rPr>
        <w:t>patchwork approach</w:t>
      </w:r>
      <w:r w:rsidRPr="008642A4">
        <w:rPr>
          <w:sz w:val="16"/>
        </w:rPr>
        <w:t xml:space="preserve"> </w:t>
      </w:r>
      <w:r w:rsidRPr="008642A4">
        <w:rPr>
          <w:rStyle w:val="StyleUnderline"/>
        </w:rPr>
        <w:t>will lead to</w:t>
      </w:r>
      <w:r w:rsidRPr="008642A4">
        <w:rPr>
          <w:sz w:val="16"/>
        </w:rPr>
        <w:t xml:space="preserve"> </w:t>
      </w:r>
      <w:r w:rsidRPr="008642A4">
        <w:rPr>
          <w:rStyle w:val="Emphasis"/>
        </w:rPr>
        <w:t>inconsistent standards</w:t>
      </w:r>
      <w:r w:rsidRPr="008642A4">
        <w:rPr>
          <w:sz w:val="16"/>
        </w:rPr>
        <w:t xml:space="preserve"> </w:t>
      </w:r>
      <w:r w:rsidRPr="008642A4">
        <w:rPr>
          <w:rStyle w:val="StyleUnderline"/>
        </w:rPr>
        <w:t>across our</w:t>
      </w:r>
      <w:r w:rsidRPr="008642A4">
        <w:rPr>
          <w:sz w:val="16"/>
        </w:rPr>
        <w:t xml:space="preserve"> </w:t>
      </w:r>
      <w:r w:rsidRPr="008642A4">
        <w:rPr>
          <w:rStyle w:val="Emphasis"/>
        </w:rPr>
        <w:t>public lands</w:t>
      </w:r>
      <w:r w:rsidRPr="008642A4">
        <w:rPr>
          <w:sz w:val="16"/>
        </w:rPr>
        <w:t xml:space="preserve"> </w:t>
      </w:r>
      <w:r w:rsidRPr="008642A4">
        <w:rPr>
          <w:rStyle w:val="StyleUnderline"/>
        </w:rPr>
        <w:t xml:space="preserve">and </w:t>
      </w:r>
      <w:r w:rsidRPr="008642A4">
        <w:rPr>
          <w:rStyle w:val="Emphasis"/>
        </w:rPr>
        <w:t>more importantly</w:t>
      </w:r>
      <w:r w:rsidRPr="008642A4">
        <w:rPr>
          <w:sz w:val="16"/>
        </w:rPr>
        <w:t xml:space="preserve"> </w:t>
      </w:r>
      <w:r w:rsidRPr="008642A4">
        <w:rPr>
          <w:rStyle w:val="StyleUnderline"/>
        </w:rPr>
        <w:t>will result in</w:t>
      </w:r>
      <w:r w:rsidRPr="008642A4">
        <w:rPr>
          <w:sz w:val="16"/>
        </w:rPr>
        <w:t xml:space="preserve"> </w:t>
      </w:r>
      <w:r w:rsidRPr="008642A4">
        <w:rPr>
          <w:rStyle w:val="Emphasis"/>
        </w:rPr>
        <w:t>pollution</w:t>
      </w:r>
      <w:r w:rsidRPr="008642A4">
        <w:rPr>
          <w:sz w:val="16"/>
        </w:rPr>
        <w:t xml:space="preserve"> </w:t>
      </w:r>
      <w:r w:rsidRPr="008642A4">
        <w:rPr>
          <w:rStyle w:val="StyleUnderline"/>
        </w:rPr>
        <w:t>and</w:t>
      </w:r>
      <w:r w:rsidRPr="008642A4">
        <w:rPr>
          <w:sz w:val="16"/>
        </w:rPr>
        <w:t xml:space="preserve"> the </w:t>
      </w:r>
      <w:r w:rsidRPr="008642A4">
        <w:rPr>
          <w:rStyle w:val="Emphasis"/>
        </w:rPr>
        <w:t>continued waste</w:t>
      </w:r>
      <w:r w:rsidRPr="008642A4">
        <w:rPr>
          <w:sz w:val="16"/>
        </w:rPr>
        <w:t xml:space="preserve"> </w:t>
      </w:r>
      <w:r w:rsidRPr="008642A4">
        <w:rPr>
          <w:rStyle w:val="StyleUnderline"/>
        </w:rPr>
        <w:t>of</w:t>
      </w:r>
      <w:r w:rsidRPr="008642A4">
        <w:rPr>
          <w:sz w:val="16"/>
        </w:rPr>
        <w:t xml:space="preserve"> taxpayer owned </w:t>
      </w:r>
      <w:r w:rsidRPr="008642A4">
        <w:rPr>
          <w:rStyle w:val="Emphasis"/>
        </w:rPr>
        <w:t>resources</w:t>
      </w:r>
      <w:r w:rsidRPr="008642A4">
        <w:rPr>
          <w:rStyle w:val="StyleUnderline"/>
        </w:rPr>
        <w:t>. We need</w:t>
      </w:r>
      <w:r w:rsidRPr="008642A4">
        <w:rPr>
          <w:sz w:val="16"/>
        </w:rPr>
        <w:t xml:space="preserve"> </w:t>
      </w:r>
      <w:r w:rsidRPr="008642A4">
        <w:rPr>
          <w:rStyle w:val="Emphasis"/>
        </w:rPr>
        <w:t>consistency</w:t>
      </w:r>
      <w:r w:rsidRPr="008642A4">
        <w:rPr>
          <w:sz w:val="16"/>
        </w:rPr>
        <w:t xml:space="preserve"> </w:t>
      </w:r>
      <w:r w:rsidRPr="008642A4">
        <w:rPr>
          <w:rStyle w:val="StyleUnderline"/>
        </w:rPr>
        <w:t xml:space="preserve">and </w:t>
      </w:r>
      <w:r w:rsidRPr="008642A4">
        <w:rPr>
          <w:rStyle w:val="Emphasis"/>
        </w:rPr>
        <w:t>continuity</w:t>
      </w:r>
      <w:r w:rsidRPr="008642A4">
        <w:rPr>
          <w:sz w:val="16"/>
        </w:rPr>
        <w:t xml:space="preserve"> </w:t>
      </w:r>
      <w:r w:rsidRPr="008642A4">
        <w:rPr>
          <w:rStyle w:val="StyleUnderline"/>
        </w:rPr>
        <w:t>in the way we regulate</w:t>
      </w:r>
      <w:r w:rsidRPr="008642A4">
        <w:rPr>
          <w:sz w:val="16"/>
        </w:rPr>
        <w:t xml:space="preserve"> the </w:t>
      </w:r>
      <w:r w:rsidRPr="008642A4">
        <w:rPr>
          <w:rStyle w:val="Emphasis"/>
        </w:rPr>
        <w:t>oil and gas</w:t>
      </w:r>
      <w:r w:rsidRPr="008642A4">
        <w:rPr>
          <w:sz w:val="16"/>
        </w:rPr>
        <w:t xml:space="preserve"> industry </w:t>
      </w:r>
      <w:r w:rsidRPr="008642A4">
        <w:rPr>
          <w:rStyle w:val="StyleUnderline"/>
        </w:rPr>
        <w:t>on</w:t>
      </w:r>
      <w:r w:rsidRPr="008642A4">
        <w:rPr>
          <w:sz w:val="16"/>
        </w:rPr>
        <w:t xml:space="preserve"> </w:t>
      </w:r>
      <w:r w:rsidRPr="008642A4">
        <w:rPr>
          <w:rStyle w:val="Emphasis"/>
          <w:sz w:val="28"/>
          <w:szCs w:val="28"/>
        </w:rPr>
        <w:t>federal lands</w:t>
      </w:r>
      <w:r w:rsidRPr="008642A4">
        <w:rPr>
          <w:sz w:val="16"/>
          <w:szCs w:val="28"/>
        </w:rPr>
        <w:t xml:space="preserve"> </w:t>
      </w:r>
      <w:r w:rsidRPr="008642A4">
        <w:rPr>
          <w:rStyle w:val="StyleUnderline"/>
        </w:rPr>
        <w:t>to minimize</w:t>
      </w:r>
      <w:r w:rsidRPr="008642A4">
        <w:rPr>
          <w:sz w:val="16"/>
        </w:rPr>
        <w:t xml:space="preserve"> </w:t>
      </w:r>
      <w:r w:rsidRPr="008642A4">
        <w:rPr>
          <w:rStyle w:val="Emphasis"/>
        </w:rPr>
        <w:t>waste</w:t>
      </w:r>
      <w:r w:rsidRPr="008642A4">
        <w:rPr>
          <w:rStyle w:val="StyleUnderline"/>
        </w:rPr>
        <w:t>, improve</w:t>
      </w:r>
      <w:r w:rsidRPr="008642A4">
        <w:rPr>
          <w:sz w:val="16"/>
        </w:rPr>
        <w:t xml:space="preserve"> </w:t>
      </w:r>
      <w:r w:rsidRPr="008642A4">
        <w:rPr>
          <w:rStyle w:val="Emphasis"/>
        </w:rPr>
        <w:t>public health</w:t>
      </w:r>
      <w:r w:rsidRPr="008642A4">
        <w:rPr>
          <w:sz w:val="16"/>
        </w:rPr>
        <w:t xml:space="preserve"> </w:t>
      </w:r>
      <w:r w:rsidRPr="008642A4">
        <w:rPr>
          <w:rStyle w:val="StyleUnderline"/>
        </w:rPr>
        <w:t>and</w:t>
      </w:r>
      <w:r w:rsidRPr="008642A4">
        <w:rPr>
          <w:sz w:val="16"/>
        </w:rPr>
        <w:t xml:space="preserve"> </w:t>
      </w:r>
      <w:r w:rsidRPr="008642A4">
        <w:rPr>
          <w:rStyle w:val="Emphasis"/>
        </w:rPr>
        <w:t>protect the environment</w:t>
      </w:r>
      <w:r w:rsidRPr="008642A4">
        <w:rPr>
          <w:sz w:val="16"/>
        </w:rPr>
        <w:t>. The 2016 final rule provided a common-sense and cost-effective framework for achieving these goals.</w:t>
      </w:r>
    </w:p>
    <w:p w14:paraId="3BE5D9EF" w14:textId="3D375F49" w:rsidR="00C9095C" w:rsidRPr="00C9095C" w:rsidRDefault="00D12632" w:rsidP="00C9095C">
      <w:pPr>
        <w:pStyle w:val="Heading4"/>
      </w:pPr>
      <w:r>
        <w:t>8</w:t>
      </w:r>
      <w:r w:rsidR="00D20A99">
        <w:t xml:space="preserve">. </w:t>
      </w:r>
      <w:r w:rsidR="00C9095C">
        <w:t xml:space="preserve">States lack </w:t>
      </w:r>
      <w:r w:rsidR="00C9095C">
        <w:rPr>
          <w:u w:val="single"/>
        </w:rPr>
        <w:t>capacity</w:t>
      </w:r>
      <w:r w:rsidR="00C9095C">
        <w:t xml:space="preserve">. </w:t>
      </w:r>
    </w:p>
    <w:p w14:paraId="7BE66B81" w14:textId="77777777" w:rsidR="00C9095C" w:rsidRDefault="00C9095C" w:rsidP="00C9095C">
      <w:r>
        <w:t xml:space="preserve">Barry G. </w:t>
      </w:r>
      <w:r w:rsidRPr="00C00079">
        <w:rPr>
          <w:rStyle w:val="Style13ptBold"/>
        </w:rPr>
        <w:t>Rabe 22</w:t>
      </w:r>
      <w:r>
        <w:t>, J. Ira and Nicki Harris Family Professor of Public Policy and Arthur Thurnau Professor of Environmental Policy at the Gerald R. Ford School of Public Policy at the University of Michigan, Non-Resident Senior Fellow in the Governance Studies Program at the Brookings Institution, Fellow of the National Academy of Public Administration, "The Politics of Short-Lived Climate Pollutants and North American Methane Policy," University of Michigan, https://fordschool.umich.edu/sites/default/files/2022-04/NACP_Rabe_final.pdf</w:t>
      </w:r>
    </w:p>
    <w:p w14:paraId="51B73138" w14:textId="77777777" w:rsidR="00C9095C" w:rsidRPr="00371FD0" w:rsidRDefault="00C9095C" w:rsidP="00C9095C">
      <w:pPr>
        <w:rPr>
          <w:sz w:val="16"/>
        </w:rPr>
      </w:pPr>
      <w:r w:rsidRPr="00371FD0">
        <w:rPr>
          <w:sz w:val="16"/>
        </w:rPr>
        <w:t>Internal Game: State Regulatory Regimes.</w:t>
      </w:r>
    </w:p>
    <w:p w14:paraId="7BE806D5" w14:textId="77777777" w:rsidR="00C9095C" w:rsidRPr="00371FD0" w:rsidRDefault="00C9095C" w:rsidP="00C9095C">
      <w:pPr>
        <w:rPr>
          <w:sz w:val="16"/>
        </w:rPr>
      </w:pPr>
      <w:r w:rsidRPr="00371FD0">
        <w:rPr>
          <w:rStyle w:val="StyleUnderline"/>
        </w:rPr>
        <w:t>Most</w:t>
      </w:r>
      <w:r w:rsidRPr="00371FD0">
        <w:rPr>
          <w:sz w:val="16"/>
        </w:rPr>
        <w:t xml:space="preserve"> </w:t>
      </w:r>
      <w:r w:rsidRPr="00371FD0">
        <w:rPr>
          <w:rStyle w:val="StyleUnderline"/>
        </w:rPr>
        <w:t>production states</w:t>
      </w:r>
      <w:r w:rsidRPr="00371FD0">
        <w:rPr>
          <w:sz w:val="16"/>
        </w:rPr>
        <w:t xml:space="preserve"> </w:t>
      </w:r>
      <w:r w:rsidRPr="00371FD0">
        <w:rPr>
          <w:rStyle w:val="StyleUnderline"/>
        </w:rPr>
        <w:t>did</w:t>
      </w:r>
      <w:r w:rsidRPr="00371FD0">
        <w:rPr>
          <w:sz w:val="16"/>
        </w:rPr>
        <w:t xml:space="preserve"> </w:t>
      </w:r>
      <w:r w:rsidRPr="00371FD0">
        <w:rPr>
          <w:rStyle w:val="Emphasis"/>
        </w:rPr>
        <w:t>not respond</w:t>
      </w:r>
      <w:r w:rsidRPr="00371FD0">
        <w:rPr>
          <w:sz w:val="16"/>
        </w:rPr>
        <w:t xml:space="preserve"> </w:t>
      </w:r>
      <w:r w:rsidRPr="00371FD0">
        <w:rPr>
          <w:rStyle w:val="StyleUnderline"/>
        </w:rPr>
        <w:t>to</w:t>
      </w:r>
      <w:r w:rsidRPr="00371FD0">
        <w:rPr>
          <w:sz w:val="16"/>
        </w:rPr>
        <w:t xml:space="preserve"> possible </w:t>
      </w:r>
      <w:r w:rsidRPr="00371FD0">
        <w:rPr>
          <w:rStyle w:val="StyleUnderline"/>
        </w:rPr>
        <w:t>federal encroachment</w:t>
      </w:r>
      <w:r w:rsidRPr="00371FD0">
        <w:rPr>
          <w:sz w:val="16"/>
        </w:rPr>
        <w:t xml:space="preserve"> on their terrain </w:t>
      </w:r>
      <w:r w:rsidRPr="00371FD0">
        <w:rPr>
          <w:rStyle w:val="StyleUnderline"/>
        </w:rPr>
        <w:t>with their</w:t>
      </w:r>
      <w:r w:rsidRPr="00371FD0">
        <w:rPr>
          <w:sz w:val="16"/>
        </w:rPr>
        <w:t xml:space="preserve"> </w:t>
      </w:r>
      <w:r w:rsidRPr="00371FD0">
        <w:rPr>
          <w:rStyle w:val="Emphasis"/>
        </w:rPr>
        <w:t>own</w:t>
      </w:r>
      <w:r w:rsidRPr="00371FD0">
        <w:rPr>
          <w:sz w:val="16"/>
        </w:rPr>
        <w:t xml:space="preserve"> expanded </w:t>
      </w:r>
      <w:r w:rsidRPr="00371FD0">
        <w:rPr>
          <w:rStyle w:val="Emphasis"/>
        </w:rPr>
        <w:t>policy</w:t>
      </w:r>
      <w:r w:rsidRPr="00371FD0">
        <w:rPr>
          <w:sz w:val="16"/>
        </w:rPr>
        <w:t xml:space="preserve"> efforts </w:t>
      </w:r>
      <w:r w:rsidRPr="00371FD0">
        <w:rPr>
          <w:rStyle w:val="StyleUnderline"/>
        </w:rPr>
        <w:t>to reduce</w:t>
      </w:r>
      <w:r w:rsidRPr="00371FD0">
        <w:rPr>
          <w:sz w:val="16"/>
        </w:rPr>
        <w:t xml:space="preserve"> </w:t>
      </w:r>
      <w:r w:rsidRPr="00371FD0">
        <w:rPr>
          <w:rStyle w:val="Emphasis"/>
        </w:rPr>
        <w:t>methane</w:t>
      </w:r>
      <w:r w:rsidRPr="00371FD0">
        <w:rPr>
          <w:sz w:val="16"/>
        </w:rPr>
        <w:t xml:space="preserve"> releases that would demonstrate their capacity and commitment to environmental and public health protection and possibly ease compliance with new federal standards. State legislatures from these states addressed a wide range of oil and gas-related topics between 2015 and 2020 but most largely ignored methane. A </w:t>
      </w:r>
      <w:r w:rsidRPr="00371FD0">
        <w:rPr>
          <w:rStyle w:val="StyleUnderline"/>
        </w:rPr>
        <w:t>far</w:t>
      </w:r>
      <w:r w:rsidRPr="00371FD0">
        <w:rPr>
          <w:sz w:val="16"/>
        </w:rPr>
        <w:t xml:space="preserve"> </w:t>
      </w:r>
      <w:r w:rsidRPr="00371FD0">
        <w:rPr>
          <w:rStyle w:val="Emphasis"/>
        </w:rPr>
        <w:t>more common</w:t>
      </w:r>
      <w:r w:rsidRPr="00371FD0">
        <w:rPr>
          <w:sz w:val="16"/>
        </w:rPr>
        <w:t xml:space="preserve"> topic for legislatures </w:t>
      </w:r>
      <w:r w:rsidRPr="00371FD0">
        <w:rPr>
          <w:rStyle w:val="StyleUnderline"/>
        </w:rPr>
        <w:t>was exploring new</w:t>
      </w:r>
      <w:r w:rsidRPr="00371FD0">
        <w:rPr>
          <w:sz w:val="16"/>
        </w:rPr>
        <w:t xml:space="preserve"> </w:t>
      </w:r>
      <w:r w:rsidRPr="00371FD0">
        <w:rPr>
          <w:rStyle w:val="Emphasis"/>
        </w:rPr>
        <w:t>subsidies</w:t>
      </w:r>
      <w:r w:rsidRPr="00371FD0">
        <w:rPr>
          <w:sz w:val="16"/>
        </w:rPr>
        <w:t xml:space="preserve"> </w:t>
      </w:r>
      <w:r w:rsidRPr="00371FD0">
        <w:rPr>
          <w:rStyle w:val="StyleUnderline"/>
        </w:rPr>
        <w:t>and</w:t>
      </w:r>
      <w:r w:rsidRPr="00371FD0">
        <w:rPr>
          <w:sz w:val="16"/>
        </w:rPr>
        <w:t xml:space="preserve"> </w:t>
      </w:r>
      <w:r w:rsidRPr="00371FD0">
        <w:rPr>
          <w:rStyle w:val="Emphasis"/>
        </w:rPr>
        <w:t>support</w:t>
      </w:r>
      <w:r w:rsidRPr="00371FD0">
        <w:rPr>
          <w:sz w:val="16"/>
        </w:rPr>
        <w:t xml:space="preserve"> </w:t>
      </w:r>
      <w:r w:rsidRPr="00371FD0">
        <w:rPr>
          <w:rStyle w:val="StyleUnderline"/>
        </w:rPr>
        <w:t>for</w:t>
      </w:r>
      <w:r w:rsidRPr="00371FD0">
        <w:rPr>
          <w:sz w:val="16"/>
        </w:rPr>
        <w:t xml:space="preserve"> expanded oil and gas </w:t>
      </w:r>
      <w:r w:rsidRPr="00371FD0">
        <w:rPr>
          <w:rStyle w:val="Emphasis"/>
        </w:rPr>
        <w:t>production</w:t>
      </w:r>
      <w:r w:rsidRPr="00371FD0">
        <w:rPr>
          <w:sz w:val="16"/>
        </w:rPr>
        <w:t xml:space="preserve">, including Wyoming and North Dakota efforts to increase state investment in carbon capture and sequestration systems. In turn, </w:t>
      </w:r>
      <w:r w:rsidRPr="00371FD0">
        <w:rPr>
          <w:rStyle w:val="StyleUnderline"/>
        </w:rPr>
        <w:t>most state oil and gas commissions also moved</w:t>
      </w:r>
      <w:r w:rsidRPr="00371FD0">
        <w:rPr>
          <w:sz w:val="16"/>
        </w:rPr>
        <w:t xml:space="preserve"> </w:t>
      </w:r>
      <w:r w:rsidRPr="00371FD0">
        <w:rPr>
          <w:rStyle w:val="Emphasis"/>
        </w:rPr>
        <w:t>very cautiously</w:t>
      </w:r>
      <w:r w:rsidRPr="00371FD0">
        <w:rPr>
          <w:sz w:val="16"/>
        </w:rPr>
        <w:t xml:space="preserve"> </w:t>
      </w:r>
      <w:r w:rsidRPr="00371FD0">
        <w:rPr>
          <w:rStyle w:val="StyleUnderline"/>
        </w:rPr>
        <w:t>on</w:t>
      </w:r>
      <w:r w:rsidRPr="00371FD0">
        <w:rPr>
          <w:sz w:val="16"/>
        </w:rPr>
        <w:t xml:space="preserve"> </w:t>
      </w:r>
      <w:r w:rsidRPr="00371FD0">
        <w:rPr>
          <w:rStyle w:val="Emphasis"/>
        </w:rPr>
        <w:t>methane</w:t>
      </w:r>
      <w:r w:rsidRPr="00371FD0">
        <w:rPr>
          <w:sz w:val="16"/>
        </w:rPr>
        <w:t xml:space="preserve">, with most major production states standing pat with established policies. </w:t>
      </w:r>
      <w:r w:rsidRPr="00371FD0">
        <w:rPr>
          <w:rStyle w:val="StyleUnderline"/>
        </w:rPr>
        <w:t>This reflected a long-standing tradition within such regulatory bodies to</w:t>
      </w:r>
      <w:r w:rsidRPr="00371FD0">
        <w:rPr>
          <w:sz w:val="16"/>
        </w:rPr>
        <w:t xml:space="preserve"> both partner with and </w:t>
      </w:r>
      <w:r w:rsidRPr="00371FD0">
        <w:rPr>
          <w:rStyle w:val="Emphasis"/>
        </w:rPr>
        <w:t>accommodate industry</w:t>
      </w:r>
      <w:r w:rsidRPr="00371FD0">
        <w:rPr>
          <w:sz w:val="16"/>
        </w:rPr>
        <w:t xml:space="preserve">, in many respects honoring formal statutory or constitutional charges which promote production while downplaying environmental or conservation considerations. </w:t>
      </w:r>
      <w:r w:rsidRPr="00371FD0">
        <w:rPr>
          <w:rStyle w:val="StyleUnderline"/>
        </w:rPr>
        <w:t>Such bodies have</w:t>
      </w:r>
      <w:r w:rsidRPr="00371FD0">
        <w:rPr>
          <w:sz w:val="16"/>
        </w:rPr>
        <w:t xml:space="preserve"> also </w:t>
      </w:r>
      <w:r w:rsidRPr="00371FD0">
        <w:rPr>
          <w:rStyle w:val="Emphasis"/>
        </w:rPr>
        <w:t>long</w:t>
      </w:r>
      <w:r w:rsidRPr="00371FD0">
        <w:rPr>
          <w:sz w:val="16"/>
        </w:rPr>
        <w:t xml:space="preserve"> </w:t>
      </w:r>
      <w:r w:rsidRPr="00371FD0">
        <w:rPr>
          <w:rStyle w:val="StyleUnderline"/>
        </w:rPr>
        <w:t>been</w:t>
      </w:r>
      <w:r w:rsidRPr="00371FD0">
        <w:rPr>
          <w:sz w:val="16"/>
        </w:rPr>
        <w:t xml:space="preserve"> deemed </w:t>
      </w:r>
      <w:r w:rsidRPr="00371FD0">
        <w:rPr>
          <w:rStyle w:val="Emphasis"/>
        </w:rPr>
        <w:t>highly susceptible</w:t>
      </w:r>
      <w:r w:rsidRPr="00371FD0">
        <w:rPr>
          <w:sz w:val="16"/>
        </w:rPr>
        <w:t xml:space="preserve"> </w:t>
      </w:r>
      <w:r w:rsidRPr="00371FD0">
        <w:rPr>
          <w:rStyle w:val="StyleUnderline"/>
        </w:rPr>
        <w:t>to</w:t>
      </w:r>
      <w:r w:rsidRPr="00371FD0">
        <w:rPr>
          <w:sz w:val="16"/>
        </w:rPr>
        <w:t xml:space="preserve"> </w:t>
      </w:r>
      <w:r w:rsidRPr="00371FD0">
        <w:rPr>
          <w:rStyle w:val="Emphasis"/>
        </w:rPr>
        <w:t>regulatory capture</w:t>
      </w:r>
      <w:r w:rsidRPr="00371FD0">
        <w:rPr>
          <w:rStyle w:val="StyleUnderline"/>
        </w:rPr>
        <w:t>. This reflects strong</w:t>
      </w:r>
      <w:r w:rsidRPr="00371FD0">
        <w:rPr>
          <w:sz w:val="16"/>
        </w:rPr>
        <w:t xml:space="preserve"> </w:t>
      </w:r>
      <w:r w:rsidRPr="00371FD0">
        <w:rPr>
          <w:rStyle w:val="StyleUnderline"/>
        </w:rPr>
        <w:t xml:space="preserve">state </w:t>
      </w:r>
      <w:r w:rsidRPr="00371FD0">
        <w:rPr>
          <w:rStyle w:val="Emphasis"/>
        </w:rPr>
        <w:t>dependence</w:t>
      </w:r>
      <w:r w:rsidRPr="00371FD0">
        <w:rPr>
          <w:sz w:val="16"/>
        </w:rPr>
        <w:t xml:space="preserve"> </w:t>
      </w:r>
      <w:r w:rsidRPr="00371FD0">
        <w:rPr>
          <w:rStyle w:val="StyleUnderline"/>
        </w:rPr>
        <w:t>on</w:t>
      </w:r>
      <w:r w:rsidRPr="00371FD0">
        <w:rPr>
          <w:sz w:val="16"/>
        </w:rPr>
        <w:t xml:space="preserve"> </w:t>
      </w:r>
      <w:r w:rsidRPr="00371FD0">
        <w:rPr>
          <w:rStyle w:val="Emphasis"/>
        </w:rPr>
        <w:t>industry-generated revenue</w:t>
      </w:r>
      <w:r w:rsidRPr="00371FD0">
        <w:rPr>
          <w:sz w:val="16"/>
        </w:rPr>
        <w:t xml:space="preserve"> </w:t>
      </w:r>
      <w:r w:rsidRPr="00371FD0">
        <w:rPr>
          <w:rStyle w:val="StyleUnderline"/>
        </w:rPr>
        <w:t>for the</w:t>
      </w:r>
      <w:r w:rsidRPr="00371FD0">
        <w:rPr>
          <w:sz w:val="16"/>
        </w:rPr>
        <w:t xml:space="preserve"> state </w:t>
      </w:r>
      <w:r w:rsidRPr="00371FD0">
        <w:rPr>
          <w:rStyle w:val="Emphasis"/>
        </w:rPr>
        <w:t>economy</w:t>
      </w:r>
      <w:r w:rsidRPr="00371FD0">
        <w:rPr>
          <w:sz w:val="16"/>
        </w:rPr>
        <w:t xml:space="preserve"> </w:t>
      </w:r>
      <w:r w:rsidRPr="00371FD0">
        <w:rPr>
          <w:rStyle w:val="StyleUnderline"/>
        </w:rPr>
        <w:t>and</w:t>
      </w:r>
      <w:r w:rsidRPr="00371FD0">
        <w:rPr>
          <w:sz w:val="16"/>
        </w:rPr>
        <w:t xml:space="preserve"> </w:t>
      </w:r>
      <w:r w:rsidRPr="00371FD0">
        <w:rPr>
          <w:rStyle w:val="Emphasis"/>
        </w:rPr>
        <w:t>governmental functions</w:t>
      </w:r>
      <w:r w:rsidRPr="00371FD0">
        <w:rPr>
          <w:sz w:val="16"/>
        </w:rPr>
        <w:t xml:space="preserve"> </w:t>
      </w:r>
      <w:r w:rsidRPr="00371FD0">
        <w:rPr>
          <w:rStyle w:val="StyleUnderline"/>
        </w:rPr>
        <w:t xml:space="preserve">and a </w:t>
      </w:r>
      <w:r w:rsidRPr="00371FD0">
        <w:rPr>
          <w:rStyle w:val="StyleUnderline"/>
        </w:rPr>
        <w:lastRenderedPageBreak/>
        <w:t>revolving-door pattern whereby prominent officials routinely</w:t>
      </w:r>
      <w:r w:rsidRPr="00371FD0">
        <w:rPr>
          <w:sz w:val="16"/>
        </w:rPr>
        <w:t xml:space="preserve"> </w:t>
      </w:r>
      <w:r w:rsidRPr="00371FD0">
        <w:rPr>
          <w:rStyle w:val="Emphasis"/>
        </w:rPr>
        <w:t>move back and forth</w:t>
      </w:r>
      <w:r w:rsidRPr="00371FD0">
        <w:rPr>
          <w:sz w:val="16"/>
        </w:rPr>
        <w:t xml:space="preserve"> </w:t>
      </w:r>
      <w:r w:rsidRPr="00371FD0">
        <w:rPr>
          <w:rStyle w:val="StyleUnderline"/>
        </w:rPr>
        <w:t>between</w:t>
      </w:r>
      <w:r w:rsidRPr="00371FD0">
        <w:rPr>
          <w:sz w:val="16"/>
        </w:rPr>
        <w:t xml:space="preserve"> </w:t>
      </w:r>
      <w:r w:rsidRPr="00371FD0">
        <w:rPr>
          <w:rStyle w:val="Emphasis"/>
        </w:rPr>
        <w:t>government</w:t>
      </w:r>
      <w:r w:rsidRPr="00371FD0">
        <w:rPr>
          <w:sz w:val="16"/>
        </w:rPr>
        <w:t xml:space="preserve"> </w:t>
      </w:r>
      <w:r w:rsidRPr="00371FD0">
        <w:rPr>
          <w:rStyle w:val="StyleUnderline"/>
        </w:rPr>
        <w:t>and</w:t>
      </w:r>
      <w:r w:rsidRPr="00371FD0">
        <w:rPr>
          <w:sz w:val="16"/>
        </w:rPr>
        <w:t xml:space="preserve"> private </w:t>
      </w:r>
      <w:r w:rsidRPr="00371FD0">
        <w:rPr>
          <w:rStyle w:val="Emphasis"/>
        </w:rPr>
        <w:t>industry</w:t>
      </w:r>
      <w:r w:rsidRPr="00371FD0">
        <w:rPr>
          <w:sz w:val="16"/>
        </w:rPr>
        <w:t xml:space="preserve"> roles (Cook 2014; Kear 2019; Millar 2020; National Academy of Public Administration 2018). These commissions also retain long-standing patterns of precluding local government involvement in policy decisions linked to production, staunchly protecting state domination from either federal or local encroachment.</w:t>
      </w:r>
    </w:p>
    <w:p w14:paraId="0F5B2340" w14:textId="77777777" w:rsidR="00C9095C" w:rsidRPr="00371FD0" w:rsidRDefault="00C9095C" w:rsidP="00C9095C">
      <w:pPr>
        <w:rPr>
          <w:sz w:val="16"/>
        </w:rPr>
      </w:pPr>
      <w:r w:rsidRPr="00371FD0">
        <w:rPr>
          <w:rStyle w:val="StyleUnderline"/>
        </w:rPr>
        <w:t>State oil and gas commissions customarily have a</w:t>
      </w:r>
      <w:r w:rsidRPr="00371FD0">
        <w:rPr>
          <w:sz w:val="16"/>
        </w:rPr>
        <w:t xml:space="preserve"> </w:t>
      </w:r>
      <w:r w:rsidRPr="00371FD0">
        <w:rPr>
          <w:rStyle w:val="Emphasis"/>
        </w:rPr>
        <w:t>single stakeholder</w:t>
      </w:r>
      <w:r w:rsidRPr="00371FD0">
        <w:rPr>
          <w:sz w:val="16"/>
        </w:rPr>
        <w:t xml:space="preserve"> </w:t>
      </w:r>
      <w:r w:rsidRPr="00371FD0">
        <w:rPr>
          <w:rStyle w:val="StyleUnderline"/>
        </w:rPr>
        <w:t>who</w:t>
      </w:r>
      <w:r w:rsidRPr="00371FD0">
        <w:rPr>
          <w:sz w:val="16"/>
        </w:rPr>
        <w:t xml:space="preserve"> </w:t>
      </w:r>
      <w:r w:rsidRPr="00371FD0">
        <w:rPr>
          <w:rStyle w:val="Emphasis"/>
        </w:rPr>
        <w:t>dominates</w:t>
      </w:r>
      <w:r w:rsidRPr="00371FD0">
        <w:rPr>
          <w:sz w:val="16"/>
        </w:rPr>
        <w:t xml:space="preserve"> policy </w:t>
      </w:r>
      <w:r w:rsidRPr="00371FD0">
        <w:rPr>
          <w:rStyle w:val="Emphasis"/>
        </w:rPr>
        <w:t>deliberations</w:t>
      </w:r>
      <w:r w:rsidRPr="00371FD0">
        <w:rPr>
          <w:rStyle w:val="StyleUnderline"/>
        </w:rPr>
        <w:t>, namely associations representing</w:t>
      </w:r>
      <w:r w:rsidRPr="00371FD0">
        <w:rPr>
          <w:sz w:val="16"/>
        </w:rPr>
        <w:t xml:space="preserve"> </w:t>
      </w:r>
      <w:r w:rsidRPr="00371FD0">
        <w:rPr>
          <w:rStyle w:val="Emphasis"/>
        </w:rPr>
        <w:t>energy producers</w:t>
      </w:r>
      <w:r w:rsidRPr="00371FD0">
        <w:rPr>
          <w:sz w:val="16"/>
        </w:rPr>
        <w:t xml:space="preserve"> based in that state or region. Organizations such as the Texas Oil and Gas Association, the North Dakota Petroleum Council, the Marcellus Shale Coalition, and the New Mexico Oil &amp; Gas Association intensively represent industry interests in all legislative and executive branch deliberations and intra-state media coverage of the industry. </w:t>
      </w:r>
      <w:r w:rsidRPr="00371FD0">
        <w:rPr>
          <w:rStyle w:val="StyleUnderline"/>
        </w:rPr>
        <w:t>They have</w:t>
      </w:r>
      <w:r w:rsidRPr="00371FD0">
        <w:rPr>
          <w:sz w:val="16"/>
        </w:rPr>
        <w:t xml:space="preserve"> </w:t>
      </w:r>
      <w:r w:rsidRPr="00371FD0">
        <w:rPr>
          <w:rStyle w:val="Emphasis"/>
        </w:rPr>
        <w:t>considerable technical understanding</w:t>
      </w:r>
      <w:r w:rsidRPr="00371FD0">
        <w:rPr>
          <w:sz w:val="16"/>
        </w:rPr>
        <w:t xml:space="preserve"> </w:t>
      </w:r>
      <w:r w:rsidRPr="00371FD0">
        <w:rPr>
          <w:rStyle w:val="StyleUnderline"/>
        </w:rPr>
        <w:t>of</w:t>
      </w:r>
      <w:r w:rsidRPr="00371FD0">
        <w:rPr>
          <w:sz w:val="16"/>
        </w:rPr>
        <w:t xml:space="preserve"> </w:t>
      </w:r>
      <w:r w:rsidRPr="00371FD0">
        <w:rPr>
          <w:rStyle w:val="Emphasis"/>
        </w:rPr>
        <w:t>all aspects</w:t>
      </w:r>
      <w:r w:rsidRPr="00371FD0">
        <w:rPr>
          <w:sz w:val="16"/>
        </w:rPr>
        <w:t xml:space="preserve"> </w:t>
      </w:r>
      <w:r w:rsidRPr="00371FD0">
        <w:rPr>
          <w:rStyle w:val="StyleUnderline"/>
        </w:rPr>
        <w:t>of</w:t>
      </w:r>
      <w:r w:rsidRPr="00371FD0">
        <w:rPr>
          <w:sz w:val="16"/>
        </w:rPr>
        <w:t xml:space="preserve"> the </w:t>
      </w:r>
      <w:r w:rsidRPr="00371FD0">
        <w:rPr>
          <w:rStyle w:val="Emphasis"/>
        </w:rPr>
        <w:t>industry</w:t>
      </w:r>
      <w:r w:rsidRPr="00371FD0">
        <w:rPr>
          <w:sz w:val="16"/>
        </w:rPr>
        <w:t xml:space="preserve"> </w:t>
      </w:r>
      <w:r w:rsidRPr="00371FD0">
        <w:rPr>
          <w:rStyle w:val="StyleUnderline"/>
        </w:rPr>
        <w:t>and are</w:t>
      </w:r>
      <w:r w:rsidRPr="00371FD0">
        <w:rPr>
          <w:sz w:val="16"/>
        </w:rPr>
        <w:t xml:space="preserve"> </w:t>
      </w:r>
      <w:r w:rsidRPr="00371FD0">
        <w:rPr>
          <w:rStyle w:val="Emphasis"/>
        </w:rPr>
        <w:t>highly sensitive</w:t>
      </w:r>
      <w:r w:rsidRPr="00371FD0">
        <w:rPr>
          <w:sz w:val="16"/>
        </w:rPr>
        <w:t xml:space="preserve"> </w:t>
      </w:r>
      <w:r w:rsidRPr="00371FD0">
        <w:rPr>
          <w:rStyle w:val="StyleUnderline"/>
        </w:rPr>
        <w:t>to any proposed state policy steps</w:t>
      </w:r>
      <w:r w:rsidRPr="00371FD0">
        <w:rPr>
          <w:sz w:val="16"/>
        </w:rPr>
        <w:t xml:space="preserve"> that lead them to threaten shifting investment for future exploration and production to friendlier states. </w:t>
      </w:r>
      <w:r w:rsidRPr="00371FD0">
        <w:rPr>
          <w:rStyle w:val="StyleUnderline"/>
        </w:rPr>
        <w:t>They</w:t>
      </w:r>
      <w:r w:rsidRPr="00371FD0">
        <w:rPr>
          <w:sz w:val="16"/>
        </w:rPr>
        <w:t xml:space="preserve"> also </w:t>
      </w:r>
      <w:r w:rsidRPr="00371FD0">
        <w:rPr>
          <w:rStyle w:val="StyleUnderline"/>
        </w:rPr>
        <w:t>maintain close</w:t>
      </w:r>
      <w:r w:rsidRPr="00371FD0">
        <w:rPr>
          <w:sz w:val="16"/>
        </w:rPr>
        <w:t xml:space="preserve"> </w:t>
      </w:r>
      <w:r w:rsidRPr="00371FD0">
        <w:rPr>
          <w:rStyle w:val="Emphasis"/>
        </w:rPr>
        <w:t>relationships</w:t>
      </w:r>
      <w:r w:rsidRPr="00371FD0">
        <w:rPr>
          <w:sz w:val="16"/>
        </w:rPr>
        <w:t xml:space="preserve"> </w:t>
      </w:r>
      <w:r w:rsidRPr="00371FD0">
        <w:rPr>
          <w:rStyle w:val="StyleUnderline"/>
        </w:rPr>
        <w:t>with</w:t>
      </w:r>
      <w:r w:rsidRPr="00371FD0">
        <w:rPr>
          <w:sz w:val="16"/>
        </w:rPr>
        <w:t xml:space="preserve"> </w:t>
      </w:r>
      <w:r w:rsidRPr="00371FD0">
        <w:rPr>
          <w:rStyle w:val="Emphasis"/>
        </w:rPr>
        <w:t>commissioners</w:t>
      </w:r>
      <w:r w:rsidRPr="00371FD0">
        <w:rPr>
          <w:sz w:val="16"/>
        </w:rPr>
        <w:t xml:space="preserve"> </w:t>
      </w:r>
      <w:r w:rsidRPr="00371FD0">
        <w:rPr>
          <w:rStyle w:val="StyleUnderline"/>
        </w:rPr>
        <w:t>and</w:t>
      </w:r>
      <w:r w:rsidRPr="00371FD0">
        <w:rPr>
          <w:sz w:val="16"/>
        </w:rPr>
        <w:t xml:space="preserve"> </w:t>
      </w:r>
      <w:r w:rsidRPr="00371FD0">
        <w:rPr>
          <w:rStyle w:val="Emphasis"/>
        </w:rPr>
        <w:t>staff</w:t>
      </w:r>
      <w:r w:rsidRPr="00371FD0">
        <w:rPr>
          <w:rStyle w:val="StyleUnderline"/>
        </w:rPr>
        <w:t xml:space="preserve">, including instances where commissioners are </w:t>
      </w:r>
      <w:r w:rsidRPr="00371FD0">
        <w:rPr>
          <w:rStyle w:val="Emphasis"/>
        </w:rPr>
        <w:t>elected</w:t>
      </w:r>
      <w:r w:rsidRPr="00371FD0">
        <w:rPr>
          <w:rStyle w:val="StyleUnderline"/>
        </w:rPr>
        <w:t xml:space="preserve"> on a </w:t>
      </w:r>
      <w:r w:rsidRPr="00371FD0">
        <w:rPr>
          <w:rStyle w:val="Emphasis"/>
        </w:rPr>
        <w:t>partisan basis</w:t>
      </w:r>
      <w:r w:rsidRPr="00371FD0">
        <w:rPr>
          <w:rStyle w:val="StyleUnderline"/>
        </w:rPr>
        <w:t>, can accept</w:t>
      </w:r>
      <w:r w:rsidRPr="00371FD0">
        <w:rPr>
          <w:sz w:val="16"/>
        </w:rPr>
        <w:t xml:space="preserve"> </w:t>
      </w:r>
      <w:r w:rsidRPr="00371FD0">
        <w:rPr>
          <w:rStyle w:val="Emphasis"/>
        </w:rPr>
        <w:t>campaign contributions</w:t>
      </w:r>
      <w:r w:rsidRPr="00371FD0">
        <w:rPr>
          <w:rStyle w:val="StyleUnderline"/>
        </w:rPr>
        <w:t>, and</w:t>
      </w:r>
      <w:r w:rsidRPr="00371FD0">
        <w:rPr>
          <w:sz w:val="16"/>
        </w:rPr>
        <w:t xml:space="preserve"> may </w:t>
      </w:r>
      <w:r w:rsidRPr="00371FD0">
        <w:rPr>
          <w:rStyle w:val="StyleUnderline"/>
        </w:rPr>
        <w:t>subsequently</w:t>
      </w:r>
      <w:r w:rsidRPr="00371FD0">
        <w:rPr>
          <w:sz w:val="16"/>
        </w:rPr>
        <w:t xml:space="preserve"> </w:t>
      </w:r>
      <w:r w:rsidRPr="00371FD0">
        <w:rPr>
          <w:rStyle w:val="Emphasis"/>
        </w:rPr>
        <w:t>work for them</w:t>
      </w:r>
      <w:r w:rsidRPr="00371FD0">
        <w:rPr>
          <w:rStyle w:val="StyleUnderline"/>
        </w:rPr>
        <w:t>. Consequently, state-based environmental and natural resource advocacy organizations are generally</w:t>
      </w:r>
      <w:r w:rsidRPr="00371FD0">
        <w:rPr>
          <w:sz w:val="16"/>
        </w:rPr>
        <w:t xml:space="preserve"> </w:t>
      </w:r>
      <w:r w:rsidRPr="00371FD0">
        <w:rPr>
          <w:rStyle w:val="Emphasis"/>
        </w:rPr>
        <w:t>no</w:t>
      </w:r>
      <w:r w:rsidRPr="00371FD0">
        <w:rPr>
          <w:sz w:val="16"/>
        </w:rPr>
        <w:t xml:space="preserve"> political </w:t>
      </w:r>
      <w:r w:rsidRPr="00371FD0">
        <w:rPr>
          <w:rStyle w:val="Emphasis"/>
        </w:rPr>
        <w:t>match</w:t>
      </w:r>
      <w:r w:rsidRPr="00371FD0">
        <w:rPr>
          <w:sz w:val="16"/>
        </w:rPr>
        <w:t xml:space="preserve"> </w:t>
      </w:r>
      <w:r w:rsidRPr="00371FD0">
        <w:rPr>
          <w:rStyle w:val="StyleUnderline"/>
        </w:rPr>
        <w:t>for</w:t>
      </w:r>
      <w:r w:rsidRPr="00371FD0">
        <w:rPr>
          <w:sz w:val="16"/>
        </w:rPr>
        <w:t xml:space="preserve"> </w:t>
      </w:r>
      <w:r w:rsidRPr="00371FD0">
        <w:rPr>
          <w:rStyle w:val="Emphasis"/>
        </w:rPr>
        <w:t>oil and gas</w:t>
      </w:r>
      <w:r w:rsidRPr="00371FD0">
        <w:rPr>
          <w:sz w:val="16"/>
        </w:rPr>
        <w:t xml:space="preserve"> associations, although national organizations such as the Environmental Defense Fund remain visible and offer technical and policy advice on methane matters in many state contexts. Environmental and natural resource organizations in most production states have very modest budgets and professional staff in comparison with industry associations and large member firms.</w:t>
      </w:r>
    </w:p>
    <w:p w14:paraId="36640A1E" w14:textId="77777777" w:rsidR="00C9095C" w:rsidRPr="00371FD0" w:rsidRDefault="00C9095C" w:rsidP="00C9095C">
      <w:pPr>
        <w:rPr>
          <w:sz w:val="16"/>
        </w:rPr>
      </w:pPr>
      <w:r w:rsidRPr="00371FD0">
        <w:rPr>
          <w:rStyle w:val="StyleUnderline"/>
        </w:rPr>
        <w:t>State oil and gas commissions routinely retain considerable</w:t>
      </w:r>
      <w:r w:rsidRPr="00371FD0">
        <w:rPr>
          <w:sz w:val="16"/>
        </w:rPr>
        <w:t xml:space="preserve"> </w:t>
      </w:r>
      <w:r w:rsidRPr="00371FD0">
        <w:rPr>
          <w:rStyle w:val="Emphasis"/>
        </w:rPr>
        <w:t>discretion</w:t>
      </w:r>
      <w:r w:rsidRPr="00371FD0">
        <w:rPr>
          <w:sz w:val="16"/>
        </w:rPr>
        <w:t xml:space="preserve"> </w:t>
      </w:r>
      <w:r w:rsidRPr="00371FD0">
        <w:rPr>
          <w:rStyle w:val="StyleUnderline"/>
        </w:rPr>
        <w:t>in the interpretation of</w:t>
      </w:r>
      <w:r w:rsidRPr="00371FD0">
        <w:rPr>
          <w:sz w:val="16"/>
        </w:rPr>
        <w:t xml:space="preserve"> longestablished </w:t>
      </w:r>
      <w:r w:rsidRPr="00371FD0">
        <w:rPr>
          <w:rStyle w:val="Emphasis"/>
        </w:rPr>
        <w:t>statutes</w:t>
      </w:r>
      <w:r w:rsidRPr="00371FD0">
        <w:rPr>
          <w:sz w:val="16"/>
        </w:rPr>
        <w:t xml:space="preserve"> </w:t>
      </w:r>
      <w:r w:rsidRPr="00371FD0">
        <w:rPr>
          <w:rStyle w:val="StyleUnderline"/>
        </w:rPr>
        <w:t>and</w:t>
      </w:r>
      <w:r w:rsidRPr="00371FD0">
        <w:rPr>
          <w:sz w:val="16"/>
        </w:rPr>
        <w:t xml:space="preserve"> </w:t>
      </w:r>
      <w:r w:rsidRPr="00371FD0">
        <w:rPr>
          <w:rStyle w:val="Emphasis"/>
        </w:rPr>
        <w:t>regulations</w:t>
      </w:r>
      <w:r w:rsidRPr="00371FD0">
        <w:rPr>
          <w:sz w:val="16"/>
        </w:rPr>
        <w:t xml:space="preserve"> </w:t>
      </w:r>
      <w:r w:rsidRPr="00371FD0">
        <w:rPr>
          <w:rStyle w:val="StyleUnderline"/>
        </w:rPr>
        <w:t>overseeing energy production</w:t>
      </w:r>
      <w:r w:rsidRPr="00371FD0">
        <w:rPr>
          <w:sz w:val="16"/>
        </w:rPr>
        <w:t>, including latitude to appeal or seek waivers from formal requirements. In North Dakota, mid-1980s legislation was designed to address public outcry over major flaring spikes and loss of potential royalty and severance tax revenue given exemption of methane from these calculations for natural gas. The state strategy combined formal regulatory restrictions on flaring and venting with application of state severance taxes on methane market value after a year of “free flaring.” The state has never actively implemented these provisions, however, inviting producers to submit compliance waivers that are routinely approved by the North Dakota Industrial Commission, headed by the elected governor, attorney general, and state agriculture commissioner (Rabe et al. 2020). North Dakota has long set methane release goals but routinely failed to meet them, usually with few, if any, consequences for producers. Annual methane losses as a percentage of produced gas averaged 30.4 percent between 2010–2014 and 15.8 percent between 2015–2019, before beginning additional decline in late 2020. These measures reflect industry reports to the state and may reflect the same underestimation patterns seen nationally, signaling even greater methane release problem than indicated by official rates.</w:t>
      </w:r>
    </w:p>
    <w:p w14:paraId="36E4FFC2" w14:textId="77777777" w:rsidR="00C9095C" w:rsidRPr="00371FD0" w:rsidRDefault="00C9095C" w:rsidP="00C9095C">
      <w:pPr>
        <w:rPr>
          <w:sz w:val="16"/>
        </w:rPr>
      </w:pPr>
      <w:r w:rsidRPr="00371FD0">
        <w:rPr>
          <w:sz w:val="16"/>
        </w:rPr>
        <w:t>North Dakota and additional production state efforts to sustain an accommodational approach to energy industry oversight have continued to be supported by an interstate body, the Interstate Oil and Gas Compact Commission (IOGCC). This organization was formed in the 1930s to support state oil and gas commission work, including research and guidance to assist individual state regulatory bodies (Davis 2017). It has also defended state policy dominance during periods when a possible expansion of federal authority loomed. This was evident during the Obama administration, when the commission launched a “states’ first” posture that emphasized the attributes of state-centered oil and gas production governance.</w:t>
      </w:r>
    </w:p>
    <w:p w14:paraId="0A348DAC" w14:textId="77777777" w:rsidR="00C9095C" w:rsidRPr="00371FD0" w:rsidRDefault="00C9095C" w:rsidP="00C9095C">
      <w:pPr>
        <w:rPr>
          <w:sz w:val="16"/>
        </w:rPr>
      </w:pPr>
      <w:r w:rsidRPr="00371FD0">
        <w:rPr>
          <w:sz w:val="16"/>
        </w:rPr>
        <w:t xml:space="preserve">As federal regulatory efforts were largely thwarted, </w:t>
      </w:r>
      <w:r w:rsidRPr="00371FD0">
        <w:rPr>
          <w:rStyle w:val="StyleUnderline"/>
        </w:rPr>
        <w:t>widespread</w:t>
      </w:r>
      <w:r w:rsidRPr="00371FD0">
        <w:rPr>
          <w:sz w:val="16"/>
        </w:rPr>
        <w:t xml:space="preserve"> </w:t>
      </w:r>
      <w:r w:rsidRPr="00371FD0">
        <w:rPr>
          <w:rStyle w:val="Emphasis"/>
        </w:rPr>
        <w:t>state legislative reluctance</w:t>
      </w:r>
      <w:r w:rsidRPr="00371FD0">
        <w:rPr>
          <w:sz w:val="16"/>
        </w:rPr>
        <w:t xml:space="preserve"> </w:t>
      </w:r>
      <w:r w:rsidRPr="00371FD0">
        <w:rPr>
          <w:rStyle w:val="StyleUnderline"/>
        </w:rPr>
        <w:t>to address</w:t>
      </w:r>
      <w:r w:rsidRPr="00371FD0">
        <w:rPr>
          <w:sz w:val="16"/>
        </w:rPr>
        <w:t xml:space="preserve"> </w:t>
      </w:r>
      <w:r w:rsidRPr="00371FD0">
        <w:rPr>
          <w:rStyle w:val="Emphasis"/>
        </w:rPr>
        <w:t>methane</w:t>
      </w:r>
      <w:r w:rsidRPr="00371FD0">
        <w:rPr>
          <w:sz w:val="16"/>
        </w:rPr>
        <w:t xml:space="preserve"> through new statutes </w:t>
      </w:r>
      <w:r w:rsidRPr="00371FD0">
        <w:rPr>
          <w:rStyle w:val="StyleUnderline"/>
        </w:rPr>
        <w:t>further served to</w:t>
      </w:r>
      <w:r w:rsidRPr="00371FD0">
        <w:rPr>
          <w:sz w:val="16"/>
        </w:rPr>
        <w:t xml:space="preserve"> </w:t>
      </w:r>
      <w:r w:rsidRPr="00371FD0">
        <w:rPr>
          <w:rStyle w:val="Emphasis"/>
        </w:rPr>
        <w:t>seal</w:t>
      </w:r>
      <w:r w:rsidRPr="00371FD0">
        <w:rPr>
          <w:sz w:val="16"/>
        </w:rPr>
        <w:t xml:space="preserve"> </w:t>
      </w:r>
      <w:r w:rsidRPr="00371FD0">
        <w:rPr>
          <w:rStyle w:val="StyleUnderline"/>
        </w:rPr>
        <w:t>state</w:t>
      </w:r>
      <w:r w:rsidRPr="00371FD0">
        <w:rPr>
          <w:sz w:val="16"/>
        </w:rPr>
        <w:t xml:space="preserve"> </w:t>
      </w:r>
      <w:r w:rsidRPr="00371FD0">
        <w:rPr>
          <w:rStyle w:val="Emphasis"/>
        </w:rPr>
        <w:t>executive agency dominance</w:t>
      </w:r>
      <w:r w:rsidRPr="00371FD0">
        <w:rPr>
          <w:rStyle w:val="StyleUnderline"/>
        </w:rPr>
        <w:t>, sustaining an</w:t>
      </w:r>
      <w:r w:rsidRPr="00371FD0">
        <w:rPr>
          <w:sz w:val="16"/>
        </w:rPr>
        <w:t xml:space="preserve"> </w:t>
      </w:r>
      <w:r w:rsidRPr="00371FD0">
        <w:rPr>
          <w:rStyle w:val="Emphasis"/>
        </w:rPr>
        <w:t>accommodational approach</w:t>
      </w:r>
      <w:r w:rsidRPr="00371FD0">
        <w:rPr>
          <w:sz w:val="16"/>
        </w:rPr>
        <w:t xml:space="preserve"> </w:t>
      </w:r>
      <w:r w:rsidRPr="00371FD0">
        <w:rPr>
          <w:rStyle w:val="StyleUnderline"/>
        </w:rPr>
        <w:t>to</w:t>
      </w:r>
      <w:r w:rsidRPr="00371FD0">
        <w:rPr>
          <w:sz w:val="16"/>
        </w:rPr>
        <w:t xml:space="preserve"> </w:t>
      </w:r>
      <w:r w:rsidRPr="00371FD0">
        <w:rPr>
          <w:rStyle w:val="Emphasis"/>
        </w:rPr>
        <w:t>industry</w:t>
      </w:r>
      <w:r w:rsidRPr="00371FD0">
        <w:rPr>
          <w:sz w:val="16"/>
        </w:rPr>
        <w:t xml:space="preserve"> oversight. </w:t>
      </w:r>
      <w:r w:rsidRPr="00371FD0">
        <w:rPr>
          <w:rStyle w:val="StyleUnderline"/>
        </w:rPr>
        <w:t>Many states remained</w:t>
      </w:r>
      <w:r w:rsidRPr="00371FD0">
        <w:rPr>
          <w:sz w:val="16"/>
        </w:rPr>
        <w:t xml:space="preserve"> </w:t>
      </w:r>
      <w:r w:rsidRPr="00371FD0">
        <w:rPr>
          <w:rStyle w:val="Emphasis"/>
        </w:rPr>
        <w:t>reluctant</w:t>
      </w:r>
      <w:r w:rsidRPr="00371FD0">
        <w:rPr>
          <w:sz w:val="16"/>
        </w:rPr>
        <w:t xml:space="preserve"> </w:t>
      </w:r>
      <w:r w:rsidRPr="00371FD0">
        <w:rPr>
          <w:rStyle w:val="StyleUnderline"/>
        </w:rPr>
        <w:t>to mandate</w:t>
      </w:r>
      <w:r w:rsidRPr="00371FD0">
        <w:rPr>
          <w:sz w:val="16"/>
        </w:rPr>
        <w:t xml:space="preserve"> frequent </w:t>
      </w:r>
      <w:r w:rsidRPr="00371FD0">
        <w:rPr>
          <w:rStyle w:val="Emphasis"/>
        </w:rPr>
        <w:t>site inspections</w:t>
      </w:r>
      <w:r w:rsidRPr="00371FD0">
        <w:rPr>
          <w:sz w:val="16"/>
        </w:rPr>
        <w:t xml:space="preserve"> </w:t>
      </w:r>
      <w:r w:rsidRPr="00371FD0">
        <w:rPr>
          <w:rStyle w:val="StyleUnderline"/>
        </w:rPr>
        <w:t>for</w:t>
      </w:r>
      <w:r w:rsidRPr="00371FD0">
        <w:rPr>
          <w:sz w:val="16"/>
        </w:rPr>
        <w:t xml:space="preserve"> </w:t>
      </w:r>
      <w:r w:rsidRPr="00371FD0">
        <w:rPr>
          <w:rStyle w:val="Emphasis"/>
        </w:rPr>
        <w:t>leaks</w:t>
      </w:r>
      <w:r w:rsidRPr="00371FD0">
        <w:rPr>
          <w:sz w:val="16"/>
        </w:rPr>
        <w:t xml:space="preserve"> </w:t>
      </w:r>
      <w:r w:rsidRPr="00371FD0">
        <w:rPr>
          <w:rStyle w:val="StyleUnderline"/>
        </w:rPr>
        <w:t>or</w:t>
      </w:r>
      <w:r w:rsidRPr="00371FD0">
        <w:rPr>
          <w:sz w:val="16"/>
        </w:rPr>
        <w:t xml:space="preserve"> strict </w:t>
      </w:r>
      <w:r w:rsidRPr="00371FD0">
        <w:rPr>
          <w:rStyle w:val="Emphasis"/>
        </w:rPr>
        <w:t>timelines</w:t>
      </w:r>
      <w:r w:rsidRPr="00371FD0">
        <w:rPr>
          <w:sz w:val="16"/>
        </w:rPr>
        <w:t xml:space="preserve"> </w:t>
      </w:r>
      <w:r w:rsidRPr="00371FD0">
        <w:rPr>
          <w:rStyle w:val="StyleUnderline"/>
        </w:rPr>
        <w:t>to</w:t>
      </w:r>
      <w:r w:rsidRPr="00371FD0">
        <w:rPr>
          <w:sz w:val="16"/>
        </w:rPr>
        <w:t xml:space="preserve"> </w:t>
      </w:r>
      <w:r w:rsidRPr="00371FD0">
        <w:rPr>
          <w:rStyle w:val="Emphasis"/>
        </w:rPr>
        <w:t>complete repairs</w:t>
      </w:r>
      <w:r w:rsidRPr="00371FD0">
        <w:rPr>
          <w:sz w:val="16"/>
        </w:rPr>
        <w:t xml:space="preserve"> </w:t>
      </w:r>
      <w:r w:rsidRPr="00371FD0">
        <w:rPr>
          <w:rStyle w:val="StyleUnderline"/>
        </w:rPr>
        <w:t>after</w:t>
      </w:r>
      <w:r w:rsidRPr="00371FD0">
        <w:rPr>
          <w:sz w:val="16"/>
        </w:rPr>
        <w:t xml:space="preserve"> leak </w:t>
      </w:r>
      <w:r w:rsidRPr="00371FD0">
        <w:rPr>
          <w:rStyle w:val="Emphasis"/>
        </w:rPr>
        <w:t>detection</w:t>
      </w:r>
      <w:r w:rsidRPr="00371FD0">
        <w:rPr>
          <w:rStyle w:val="StyleUnderline"/>
        </w:rPr>
        <w:t>, enforce binding</w:t>
      </w:r>
      <w:r w:rsidRPr="00371FD0">
        <w:rPr>
          <w:sz w:val="16"/>
        </w:rPr>
        <w:t xml:space="preserve"> </w:t>
      </w:r>
      <w:r w:rsidRPr="00371FD0">
        <w:rPr>
          <w:rStyle w:val="Emphasis"/>
        </w:rPr>
        <w:t>restrictions</w:t>
      </w:r>
      <w:r w:rsidRPr="00371FD0">
        <w:rPr>
          <w:sz w:val="16"/>
        </w:rPr>
        <w:t xml:space="preserve"> on flaring or venting, </w:t>
      </w:r>
      <w:r w:rsidRPr="00371FD0">
        <w:rPr>
          <w:rStyle w:val="StyleUnderline"/>
        </w:rPr>
        <w:t>require the use of low-emission production</w:t>
      </w:r>
      <w:r w:rsidRPr="00371FD0">
        <w:rPr>
          <w:sz w:val="16"/>
        </w:rPr>
        <w:t xml:space="preserve"> </w:t>
      </w:r>
      <w:r w:rsidRPr="00371FD0">
        <w:rPr>
          <w:rStyle w:val="Emphasis"/>
        </w:rPr>
        <w:t>equipment</w:t>
      </w:r>
      <w:r w:rsidRPr="00371FD0">
        <w:rPr>
          <w:rStyle w:val="StyleUnderline"/>
        </w:rPr>
        <w:t>, or set</w:t>
      </w:r>
      <w:r w:rsidRPr="00371FD0">
        <w:rPr>
          <w:sz w:val="16"/>
        </w:rPr>
        <w:t xml:space="preserve"> fixed </w:t>
      </w:r>
      <w:r w:rsidRPr="00371FD0">
        <w:rPr>
          <w:rStyle w:val="StyleUnderline"/>
        </w:rPr>
        <w:t>limits on methane</w:t>
      </w:r>
      <w:r w:rsidRPr="00371FD0">
        <w:rPr>
          <w:sz w:val="16"/>
        </w:rPr>
        <w:t xml:space="preserve"> </w:t>
      </w:r>
      <w:r w:rsidRPr="00371FD0">
        <w:rPr>
          <w:rStyle w:val="Emphasis"/>
        </w:rPr>
        <w:t>volumes</w:t>
      </w:r>
      <w:r w:rsidRPr="00371FD0">
        <w:rPr>
          <w:sz w:val="16"/>
        </w:rPr>
        <w:t xml:space="preserve"> </w:t>
      </w:r>
      <w:r w:rsidRPr="00371FD0">
        <w:rPr>
          <w:rStyle w:val="StyleUnderline"/>
        </w:rPr>
        <w:t>that can be released</w:t>
      </w:r>
      <w:r w:rsidRPr="00371FD0">
        <w:rPr>
          <w:sz w:val="16"/>
        </w:rPr>
        <w:t xml:space="preserve"> before state enforcement actions ensue. </w:t>
      </w:r>
      <w:r w:rsidRPr="00371FD0">
        <w:rPr>
          <w:rStyle w:val="StyleUnderline"/>
        </w:rPr>
        <w:t>They have also proven</w:t>
      </w:r>
      <w:r w:rsidRPr="00371FD0">
        <w:rPr>
          <w:sz w:val="16"/>
        </w:rPr>
        <w:t xml:space="preserve"> </w:t>
      </w:r>
      <w:r w:rsidRPr="00371FD0">
        <w:rPr>
          <w:rStyle w:val="Emphasis"/>
        </w:rPr>
        <w:t>averse</w:t>
      </w:r>
      <w:r w:rsidRPr="00371FD0">
        <w:rPr>
          <w:sz w:val="16"/>
        </w:rPr>
        <w:t xml:space="preserve"> </w:t>
      </w:r>
      <w:r w:rsidRPr="00371FD0">
        <w:rPr>
          <w:rStyle w:val="StyleUnderline"/>
        </w:rPr>
        <w:t>to establishing</w:t>
      </w:r>
      <w:r w:rsidRPr="00371FD0">
        <w:rPr>
          <w:sz w:val="16"/>
        </w:rPr>
        <w:t xml:space="preserve"> </w:t>
      </w:r>
      <w:r w:rsidRPr="00371FD0">
        <w:rPr>
          <w:rStyle w:val="Emphasis"/>
        </w:rPr>
        <w:t>financial consequences</w:t>
      </w:r>
      <w:r w:rsidRPr="00371FD0">
        <w:rPr>
          <w:sz w:val="16"/>
        </w:rPr>
        <w:t xml:space="preserve"> for methane releases, </w:t>
      </w:r>
      <w:r w:rsidRPr="00371FD0">
        <w:rPr>
          <w:rStyle w:val="StyleUnderline"/>
        </w:rPr>
        <w:t>whether</w:t>
      </w:r>
      <w:r w:rsidRPr="00371FD0">
        <w:rPr>
          <w:sz w:val="16"/>
        </w:rPr>
        <w:t xml:space="preserve"> via </w:t>
      </w:r>
      <w:r w:rsidRPr="00371FD0">
        <w:rPr>
          <w:rStyle w:val="Emphasis"/>
        </w:rPr>
        <w:t>fines</w:t>
      </w:r>
      <w:r w:rsidRPr="00371FD0">
        <w:rPr>
          <w:sz w:val="16"/>
        </w:rPr>
        <w:t xml:space="preserve"> </w:t>
      </w:r>
      <w:r w:rsidRPr="00371FD0">
        <w:rPr>
          <w:rStyle w:val="StyleUnderline"/>
        </w:rPr>
        <w:t>or</w:t>
      </w:r>
      <w:r w:rsidRPr="00371FD0">
        <w:rPr>
          <w:sz w:val="16"/>
        </w:rPr>
        <w:t xml:space="preserve"> </w:t>
      </w:r>
      <w:r w:rsidRPr="00371FD0">
        <w:rPr>
          <w:rStyle w:val="Emphasis"/>
        </w:rPr>
        <w:t>pricing</w:t>
      </w:r>
      <w:r w:rsidRPr="00371FD0">
        <w:rPr>
          <w:sz w:val="16"/>
        </w:rPr>
        <w:t xml:space="preserve"> the commercial value of wasted gas through royalties, fees, or severance taxes.</w:t>
      </w:r>
    </w:p>
    <w:p w14:paraId="27A3399C" w14:textId="083C4E3C" w:rsidR="00C9095C" w:rsidRDefault="00C9095C" w:rsidP="00C9095C">
      <w:pPr>
        <w:rPr>
          <w:sz w:val="16"/>
        </w:rPr>
      </w:pPr>
      <w:r w:rsidRPr="00371FD0">
        <w:rPr>
          <w:rStyle w:val="StyleUnderline"/>
        </w:rPr>
        <w:t>Production states have also moved haltingly in</w:t>
      </w:r>
      <w:r w:rsidRPr="00371FD0">
        <w:rPr>
          <w:sz w:val="16"/>
        </w:rPr>
        <w:t xml:space="preserve"> either </w:t>
      </w:r>
      <w:r w:rsidRPr="00371FD0">
        <w:rPr>
          <w:rStyle w:val="Emphasis"/>
        </w:rPr>
        <w:t>deploying</w:t>
      </w:r>
      <w:r w:rsidRPr="00371FD0">
        <w:rPr>
          <w:sz w:val="16"/>
        </w:rPr>
        <w:t xml:space="preserve"> </w:t>
      </w:r>
      <w:r w:rsidRPr="00371FD0">
        <w:rPr>
          <w:rStyle w:val="StyleUnderline"/>
        </w:rPr>
        <w:t>rapidly advancing state-of-the-art</w:t>
      </w:r>
      <w:r w:rsidRPr="00371FD0">
        <w:rPr>
          <w:sz w:val="16"/>
        </w:rPr>
        <w:t xml:space="preserve"> </w:t>
      </w:r>
      <w:r w:rsidRPr="00371FD0">
        <w:rPr>
          <w:rStyle w:val="Emphasis"/>
        </w:rPr>
        <w:t>technology</w:t>
      </w:r>
      <w:r w:rsidRPr="00371FD0">
        <w:rPr>
          <w:sz w:val="16"/>
        </w:rPr>
        <w:t xml:space="preserve"> or requiring industry to use it </w:t>
      </w:r>
      <w:r w:rsidRPr="00371FD0">
        <w:rPr>
          <w:rStyle w:val="StyleUnderline"/>
        </w:rPr>
        <w:t>for</w:t>
      </w:r>
      <w:r w:rsidRPr="00371FD0">
        <w:rPr>
          <w:sz w:val="16"/>
        </w:rPr>
        <w:t xml:space="preserve"> </w:t>
      </w:r>
      <w:r w:rsidRPr="00371FD0">
        <w:rPr>
          <w:rStyle w:val="Emphasis"/>
        </w:rPr>
        <w:t>monitoring</w:t>
      </w:r>
      <w:r w:rsidRPr="00371FD0">
        <w:rPr>
          <w:sz w:val="16"/>
        </w:rPr>
        <w:t xml:space="preserve"> methane </w:t>
      </w:r>
      <w:r w:rsidRPr="00371FD0">
        <w:rPr>
          <w:rStyle w:val="Emphasis"/>
        </w:rPr>
        <w:t>releases</w:t>
      </w:r>
      <w:r w:rsidRPr="00371FD0">
        <w:rPr>
          <w:sz w:val="16"/>
        </w:rPr>
        <w:t xml:space="preserve"> </w:t>
      </w:r>
      <w:r w:rsidRPr="00371FD0">
        <w:rPr>
          <w:rStyle w:val="StyleUnderline"/>
        </w:rPr>
        <w:t>on a</w:t>
      </w:r>
      <w:r w:rsidRPr="00371FD0">
        <w:rPr>
          <w:sz w:val="16"/>
        </w:rPr>
        <w:t xml:space="preserve"> </w:t>
      </w:r>
      <w:r w:rsidRPr="00371FD0">
        <w:rPr>
          <w:rStyle w:val="Emphasis"/>
        </w:rPr>
        <w:t>precise</w:t>
      </w:r>
      <w:r w:rsidRPr="00371FD0">
        <w:rPr>
          <w:sz w:val="16"/>
        </w:rPr>
        <w:t xml:space="preserve"> </w:t>
      </w:r>
      <w:r w:rsidRPr="00371FD0">
        <w:rPr>
          <w:rStyle w:val="StyleUnderline"/>
        </w:rPr>
        <w:t>and</w:t>
      </w:r>
      <w:r w:rsidRPr="00371FD0">
        <w:rPr>
          <w:sz w:val="16"/>
        </w:rPr>
        <w:t xml:space="preserve"> </w:t>
      </w:r>
      <w:r w:rsidRPr="00371FD0">
        <w:rPr>
          <w:rStyle w:val="Emphasis"/>
        </w:rPr>
        <w:t>continuous basis</w:t>
      </w:r>
      <w:r w:rsidRPr="00371FD0">
        <w:rPr>
          <w:sz w:val="16"/>
        </w:rPr>
        <w:t xml:space="preserve">. This represents a missed opportunity to build public credibility given mounting doubts about the accuracy of industry emission reports that lack third-party or governmental verification.5 </w:t>
      </w:r>
      <w:r w:rsidRPr="00371FD0">
        <w:rPr>
          <w:rStyle w:val="StyleUnderline"/>
        </w:rPr>
        <w:t>The</w:t>
      </w:r>
      <w:r w:rsidRPr="00371FD0">
        <w:rPr>
          <w:sz w:val="16"/>
        </w:rPr>
        <w:t xml:space="preserve"> </w:t>
      </w:r>
      <w:r w:rsidRPr="00371FD0">
        <w:rPr>
          <w:rStyle w:val="Emphasis"/>
        </w:rPr>
        <w:t>cacophony</w:t>
      </w:r>
      <w:r w:rsidRPr="00371FD0">
        <w:rPr>
          <w:sz w:val="16"/>
        </w:rPr>
        <w:t xml:space="preserve"> </w:t>
      </w:r>
      <w:r w:rsidRPr="00371FD0">
        <w:rPr>
          <w:rStyle w:val="StyleUnderline"/>
        </w:rPr>
        <w:t>of</w:t>
      </w:r>
      <w:r w:rsidRPr="00371FD0">
        <w:rPr>
          <w:sz w:val="16"/>
        </w:rPr>
        <w:t xml:space="preserve"> rigorous </w:t>
      </w:r>
      <w:r w:rsidRPr="00371FD0">
        <w:rPr>
          <w:rStyle w:val="Emphasis"/>
        </w:rPr>
        <w:t>studies</w:t>
      </w:r>
      <w:r w:rsidRPr="00371FD0">
        <w:rPr>
          <w:sz w:val="16"/>
        </w:rPr>
        <w:t xml:space="preserve"> </w:t>
      </w:r>
      <w:r w:rsidRPr="00371FD0">
        <w:rPr>
          <w:rStyle w:val="StyleUnderline"/>
        </w:rPr>
        <w:t>indicating</w:t>
      </w:r>
      <w:r w:rsidRPr="00371FD0">
        <w:rPr>
          <w:sz w:val="16"/>
        </w:rPr>
        <w:t xml:space="preserve"> consistent and significant </w:t>
      </w:r>
      <w:r w:rsidRPr="00371FD0">
        <w:rPr>
          <w:rStyle w:val="Emphasis"/>
        </w:rPr>
        <w:t>underestimation</w:t>
      </w:r>
      <w:r w:rsidRPr="00371FD0">
        <w:rPr>
          <w:sz w:val="16"/>
        </w:rPr>
        <w:t xml:space="preserve"> </w:t>
      </w:r>
      <w:r w:rsidRPr="00371FD0">
        <w:rPr>
          <w:rStyle w:val="StyleUnderline"/>
        </w:rPr>
        <w:t>of methane loss in official disclosure inventories</w:t>
      </w:r>
      <w:r w:rsidRPr="00371FD0">
        <w:rPr>
          <w:sz w:val="16"/>
        </w:rPr>
        <w:t xml:space="preserve"> may </w:t>
      </w:r>
      <w:r w:rsidRPr="00371FD0">
        <w:rPr>
          <w:rStyle w:val="StyleUnderline"/>
        </w:rPr>
        <w:t>likely</w:t>
      </w:r>
      <w:r w:rsidRPr="00371FD0">
        <w:rPr>
          <w:sz w:val="16"/>
        </w:rPr>
        <w:t xml:space="preserve"> </w:t>
      </w:r>
      <w:r w:rsidRPr="00371FD0">
        <w:rPr>
          <w:rStyle w:val="Emphasis"/>
        </w:rPr>
        <w:t>undermined</w:t>
      </w:r>
      <w:r w:rsidRPr="00371FD0">
        <w:rPr>
          <w:sz w:val="16"/>
        </w:rPr>
        <w:t xml:space="preserve"> </w:t>
      </w:r>
      <w:r w:rsidRPr="00371FD0">
        <w:rPr>
          <w:rStyle w:val="StyleUnderline"/>
        </w:rPr>
        <w:t>public</w:t>
      </w:r>
      <w:r w:rsidRPr="00371FD0">
        <w:rPr>
          <w:sz w:val="16"/>
        </w:rPr>
        <w:t xml:space="preserve"> </w:t>
      </w:r>
      <w:r w:rsidRPr="00371FD0">
        <w:rPr>
          <w:rStyle w:val="Emphasis"/>
        </w:rPr>
        <w:t>confidence</w:t>
      </w:r>
      <w:r w:rsidRPr="00371FD0">
        <w:rPr>
          <w:sz w:val="16"/>
        </w:rPr>
        <w:t xml:space="preserve"> </w:t>
      </w:r>
      <w:r w:rsidRPr="00371FD0">
        <w:rPr>
          <w:rStyle w:val="StyleUnderline"/>
        </w:rPr>
        <w:t>but</w:t>
      </w:r>
      <w:r w:rsidRPr="00371FD0">
        <w:rPr>
          <w:sz w:val="16"/>
        </w:rPr>
        <w:t xml:space="preserve"> it </w:t>
      </w:r>
      <w:r w:rsidRPr="00371FD0">
        <w:rPr>
          <w:rStyle w:val="StyleUnderline"/>
        </w:rPr>
        <w:t>has</w:t>
      </w:r>
      <w:r w:rsidRPr="00371FD0">
        <w:rPr>
          <w:sz w:val="16"/>
        </w:rPr>
        <w:t xml:space="preserve"> generally </w:t>
      </w:r>
      <w:r w:rsidRPr="00371FD0">
        <w:rPr>
          <w:rStyle w:val="Emphasis"/>
        </w:rPr>
        <w:t>not motivated states</w:t>
      </w:r>
      <w:r w:rsidRPr="00371FD0">
        <w:rPr>
          <w:sz w:val="16"/>
        </w:rPr>
        <w:t xml:space="preserve"> </w:t>
      </w:r>
      <w:r w:rsidRPr="00371FD0">
        <w:rPr>
          <w:rStyle w:val="StyleUnderline"/>
        </w:rPr>
        <w:t>to</w:t>
      </w:r>
      <w:r w:rsidRPr="00371FD0">
        <w:rPr>
          <w:sz w:val="16"/>
        </w:rPr>
        <w:t xml:space="preserve"> </w:t>
      </w:r>
      <w:r w:rsidRPr="00371FD0">
        <w:rPr>
          <w:rStyle w:val="Emphasis"/>
        </w:rPr>
        <w:t>respond</w:t>
      </w:r>
      <w:r w:rsidRPr="00371FD0">
        <w:rPr>
          <w:rStyle w:val="StyleUnderline"/>
        </w:rPr>
        <w:t>. Many states</w:t>
      </w:r>
      <w:r w:rsidRPr="00371FD0">
        <w:rPr>
          <w:sz w:val="16"/>
        </w:rPr>
        <w:t xml:space="preserve"> contend they </w:t>
      </w:r>
      <w:r w:rsidRPr="00371FD0">
        <w:rPr>
          <w:rStyle w:val="Emphasis"/>
        </w:rPr>
        <w:t>lack sufficient resources</w:t>
      </w:r>
      <w:r w:rsidRPr="00371FD0">
        <w:rPr>
          <w:sz w:val="16"/>
        </w:rPr>
        <w:t xml:space="preserve"> </w:t>
      </w:r>
      <w:r w:rsidRPr="00371FD0">
        <w:rPr>
          <w:rStyle w:val="StyleUnderline"/>
        </w:rPr>
        <w:t>and</w:t>
      </w:r>
      <w:r w:rsidRPr="00371FD0">
        <w:rPr>
          <w:sz w:val="16"/>
        </w:rPr>
        <w:t xml:space="preserve"> </w:t>
      </w:r>
      <w:r w:rsidRPr="00371FD0">
        <w:rPr>
          <w:rStyle w:val="Emphasis"/>
        </w:rPr>
        <w:t>staff</w:t>
      </w:r>
      <w:r w:rsidRPr="00371FD0">
        <w:rPr>
          <w:sz w:val="16"/>
        </w:rPr>
        <w:t xml:space="preserve"> </w:t>
      </w:r>
      <w:r w:rsidRPr="00371FD0">
        <w:rPr>
          <w:rStyle w:val="StyleUnderline"/>
        </w:rPr>
        <w:t>for such</w:t>
      </w:r>
      <w:r w:rsidRPr="00371FD0">
        <w:rPr>
          <w:sz w:val="16"/>
        </w:rPr>
        <w:t xml:space="preserve"> </w:t>
      </w:r>
      <w:r w:rsidRPr="00371FD0">
        <w:rPr>
          <w:rStyle w:val="Emphasis"/>
        </w:rPr>
        <w:t>acquisition</w:t>
      </w:r>
      <w:r w:rsidRPr="00371FD0">
        <w:rPr>
          <w:sz w:val="16"/>
        </w:rPr>
        <w:t xml:space="preserve"> </w:t>
      </w:r>
      <w:r w:rsidRPr="00371FD0">
        <w:rPr>
          <w:rStyle w:val="StyleUnderline"/>
        </w:rPr>
        <w:t>and</w:t>
      </w:r>
      <w:r w:rsidRPr="00371FD0">
        <w:rPr>
          <w:sz w:val="16"/>
        </w:rPr>
        <w:t xml:space="preserve"> </w:t>
      </w:r>
      <w:r w:rsidRPr="00371FD0">
        <w:rPr>
          <w:rStyle w:val="Emphasis"/>
        </w:rPr>
        <w:t>deployment</w:t>
      </w:r>
      <w:r w:rsidRPr="00371FD0">
        <w:rPr>
          <w:sz w:val="16"/>
        </w:rPr>
        <w:t xml:space="preserve"> and remain unwilling to pressure industry to do so. </w:t>
      </w:r>
      <w:r w:rsidRPr="00371FD0">
        <w:rPr>
          <w:rStyle w:val="StyleUnderline"/>
        </w:rPr>
        <w:t xml:space="preserve">Individual states are also reluctant to </w:t>
      </w:r>
      <w:r w:rsidRPr="00371FD0">
        <w:rPr>
          <w:rStyle w:val="StyleUnderline"/>
        </w:rPr>
        <w:lastRenderedPageBreak/>
        <w:t>take such steps since heightened</w:t>
      </w:r>
      <w:r w:rsidRPr="00371FD0">
        <w:rPr>
          <w:sz w:val="16"/>
        </w:rPr>
        <w:t xml:space="preserve"> measurement </w:t>
      </w:r>
      <w:r w:rsidRPr="00371FD0">
        <w:rPr>
          <w:rStyle w:val="Emphasis"/>
        </w:rPr>
        <w:t>accuracy</w:t>
      </w:r>
      <w:r w:rsidRPr="00371FD0">
        <w:rPr>
          <w:sz w:val="16"/>
        </w:rPr>
        <w:t xml:space="preserve"> </w:t>
      </w:r>
      <w:r w:rsidRPr="00371FD0">
        <w:rPr>
          <w:rStyle w:val="StyleUnderline"/>
        </w:rPr>
        <w:t>might make them</w:t>
      </w:r>
      <w:r w:rsidRPr="00371FD0">
        <w:rPr>
          <w:sz w:val="16"/>
        </w:rPr>
        <w:t xml:space="preserve"> </w:t>
      </w:r>
      <w:r w:rsidRPr="00371FD0">
        <w:rPr>
          <w:rStyle w:val="Emphasis"/>
        </w:rPr>
        <w:t>look poorly</w:t>
      </w:r>
      <w:r w:rsidRPr="00371FD0">
        <w:rPr>
          <w:sz w:val="16"/>
        </w:rPr>
        <w:t xml:space="preserve"> </w:t>
      </w:r>
      <w:r w:rsidRPr="00371FD0">
        <w:rPr>
          <w:rStyle w:val="StyleUnderline"/>
        </w:rPr>
        <w:t>in comparison with</w:t>
      </w:r>
      <w:r w:rsidRPr="00371FD0">
        <w:rPr>
          <w:sz w:val="16"/>
        </w:rPr>
        <w:t xml:space="preserve"> </w:t>
      </w:r>
      <w:r w:rsidRPr="00371FD0">
        <w:rPr>
          <w:rStyle w:val="Emphasis"/>
        </w:rPr>
        <w:t>rivals</w:t>
      </w:r>
      <w:r w:rsidRPr="00371FD0">
        <w:rPr>
          <w:sz w:val="16"/>
        </w:rPr>
        <w:t xml:space="preserve"> that continue to rely on traditional industry reports that generate lower numbers.</w:t>
      </w:r>
    </w:p>
    <w:p w14:paraId="02F6B057" w14:textId="2CAF9D31" w:rsidR="00D12632" w:rsidRDefault="00D12632" w:rsidP="00D12632">
      <w:pPr>
        <w:pStyle w:val="Heading4"/>
      </w:pPr>
      <w:r>
        <w:t xml:space="preserve">9. Fed key to global model. </w:t>
      </w:r>
    </w:p>
    <w:p w14:paraId="4CD7A8E3" w14:textId="77777777" w:rsidR="00D12632" w:rsidRDefault="00D12632" w:rsidP="00D12632">
      <w:r>
        <w:t xml:space="preserve">Gina </w:t>
      </w:r>
      <w:r w:rsidRPr="004F5F02">
        <w:rPr>
          <w:rStyle w:val="Style13ptBold"/>
        </w:rPr>
        <w:t>Cummings 21</w:t>
      </w:r>
      <w:r>
        <w:t>, VP of Advocacy, Alliances and Policy at Oxfam America, "Re: Call for public input on the Agency's efforts to reduce emissions of methane and other air pollutants from new and existing sources in the oil and natural gas sector. Non-rulemaking Docket No. EPA-HQ-OAR-2021-0295," 07/30/2021</w:t>
      </w:r>
    </w:p>
    <w:p w14:paraId="0876D78D" w14:textId="77777777" w:rsidR="00D12632" w:rsidRPr="008642A4" w:rsidRDefault="00D12632" w:rsidP="00D12632">
      <w:pPr>
        <w:rPr>
          <w:sz w:val="16"/>
        </w:rPr>
      </w:pPr>
      <w:r w:rsidRPr="000B2699">
        <w:rPr>
          <w:rStyle w:val="StyleUnderline"/>
        </w:rPr>
        <w:t>As the world’s largest historical emitter</w:t>
      </w:r>
      <w:r w:rsidRPr="008642A4">
        <w:rPr>
          <w:sz w:val="16"/>
        </w:rPr>
        <w:t xml:space="preserve"> of greenhouse gases1 , </w:t>
      </w:r>
      <w:r w:rsidRPr="000B2699">
        <w:rPr>
          <w:rStyle w:val="Emphasis"/>
        </w:rPr>
        <w:t>U.S. leadership</w:t>
      </w:r>
      <w:r w:rsidRPr="008642A4">
        <w:rPr>
          <w:sz w:val="16"/>
        </w:rPr>
        <w:t xml:space="preserve"> </w:t>
      </w:r>
      <w:r w:rsidRPr="000B2699">
        <w:rPr>
          <w:rStyle w:val="StyleUnderline"/>
        </w:rPr>
        <w:t>is</w:t>
      </w:r>
      <w:r w:rsidRPr="008642A4">
        <w:rPr>
          <w:sz w:val="16"/>
        </w:rPr>
        <w:t xml:space="preserve"> </w:t>
      </w:r>
      <w:r w:rsidRPr="000B2699">
        <w:rPr>
          <w:rStyle w:val="Emphasis"/>
        </w:rPr>
        <w:t>essential</w:t>
      </w:r>
      <w:r w:rsidRPr="008642A4">
        <w:rPr>
          <w:sz w:val="16"/>
        </w:rPr>
        <w:t xml:space="preserve"> </w:t>
      </w:r>
      <w:r w:rsidRPr="000B2699">
        <w:rPr>
          <w:rStyle w:val="StyleUnderline"/>
        </w:rPr>
        <w:t>to fighting the climate crisis. As the world’s largest</w:t>
      </w:r>
      <w:r w:rsidRPr="008642A4">
        <w:rPr>
          <w:sz w:val="16"/>
        </w:rPr>
        <w:t xml:space="preserve"> </w:t>
      </w:r>
      <w:r w:rsidRPr="000B2699">
        <w:rPr>
          <w:rStyle w:val="Emphasis"/>
        </w:rPr>
        <w:t>oil and gas</w:t>
      </w:r>
      <w:r w:rsidRPr="008642A4">
        <w:rPr>
          <w:sz w:val="16"/>
        </w:rPr>
        <w:t xml:space="preserve"> </w:t>
      </w:r>
      <w:r w:rsidRPr="000B2699">
        <w:rPr>
          <w:rStyle w:val="StyleUnderline"/>
        </w:rPr>
        <w:t>producer, the</w:t>
      </w:r>
      <w:r w:rsidRPr="008642A4">
        <w:rPr>
          <w:sz w:val="16"/>
        </w:rPr>
        <w:t xml:space="preserve"> </w:t>
      </w:r>
      <w:r w:rsidRPr="000B2699">
        <w:rPr>
          <w:rStyle w:val="Emphasis"/>
        </w:rPr>
        <w:t>U</w:t>
      </w:r>
      <w:r w:rsidRPr="008642A4">
        <w:rPr>
          <w:sz w:val="16"/>
        </w:rPr>
        <w:t xml:space="preserve">nited </w:t>
      </w:r>
      <w:r w:rsidRPr="000B2699">
        <w:rPr>
          <w:rStyle w:val="Emphasis"/>
        </w:rPr>
        <w:t>S</w:t>
      </w:r>
      <w:r w:rsidRPr="008642A4">
        <w:rPr>
          <w:sz w:val="16"/>
        </w:rPr>
        <w:t xml:space="preserve">tates </w:t>
      </w:r>
      <w:r w:rsidRPr="000B2699">
        <w:rPr>
          <w:rStyle w:val="StyleUnderline"/>
        </w:rPr>
        <w:t>has a</w:t>
      </w:r>
      <w:r w:rsidRPr="008642A4">
        <w:rPr>
          <w:sz w:val="16"/>
        </w:rPr>
        <w:t xml:space="preserve"> </w:t>
      </w:r>
      <w:r w:rsidRPr="000B2699">
        <w:rPr>
          <w:rStyle w:val="Emphasis"/>
        </w:rPr>
        <w:t>unique opportunity</w:t>
      </w:r>
      <w:r w:rsidRPr="008642A4">
        <w:rPr>
          <w:sz w:val="16"/>
        </w:rPr>
        <w:t xml:space="preserve"> </w:t>
      </w:r>
      <w:r w:rsidRPr="000B2699">
        <w:rPr>
          <w:rStyle w:val="StyleUnderline"/>
        </w:rPr>
        <w:t>and</w:t>
      </w:r>
      <w:r w:rsidRPr="008642A4">
        <w:rPr>
          <w:sz w:val="16"/>
        </w:rPr>
        <w:t xml:space="preserve"> </w:t>
      </w:r>
      <w:r w:rsidRPr="000B2699">
        <w:rPr>
          <w:rStyle w:val="Emphasis"/>
        </w:rPr>
        <w:t>global responsibility</w:t>
      </w:r>
      <w:r w:rsidRPr="008642A4">
        <w:rPr>
          <w:sz w:val="16"/>
        </w:rPr>
        <w:t xml:space="preserve"> </w:t>
      </w:r>
      <w:r w:rsidRPr="000B2699">
        <w:rPr>
          <w:rStyle w:val="StyleUnderline"/>
        </w:rPr>
        <w:t>to take</w:t>
      </w:r>
      <w:r w:rsidRPr="008642A4">
        <w:rPr>
          <w:sz w:val="16"/>
        </w:rPr>
        <w:t xml:space="preserve"> </w:t>
      </w:r>
      <w:r w:rsidRPr="000B2699">
        <w:rPr>
          <w:rStyle w:val="Emphasis"/>
        </w:rPr>
        <w:t>all available steps necessary</w:t>
      </w:r>
      <w:r w:rsidRPr="008642A4">
        <w:rPr>
          <w:sz w:val="16"/>
        </w:rPr>
        <w:t xml:space="preserve"> </w:t>
      </w:r>
      <w:r w:rsidRPr="000B2699">
        <w:rPr>
          <w:rStyle w:val="StyleUnderline"/>
        </w:rPr>
        <w:t>to</w:t>
      </w:r>
      <w:r w:rsidRPr="008642A4">
        <w:rPr>
          <w:sz w:val="16"/>
        </w:rPr>
        <w:t xml:space="preserve"> </w:t>
      </w:r>
      <w:r w:rsidRPr="000B2699">
        <w:rPr>
          <w:rStyle w:val="Emphasis"/>
        </w:rPr>
        <w:t>stop</w:t>
      </w:r>
      <w:r w:rsidRPr="008642A4">
        <w:rPr>
          <w:sz w:val="16"/>
        </w:rPr>
        <w:t xml:space="preserve"> global </w:t>
      </w:r>
      <w:r w:rsidRPr="000B2699">
        <w:rPr>
          <w:rStyle w:val="Emphasis"/>
        </w:rPr>
        <w:t>warming</w:t>
      </w:r>
      <w:r w:rsidRPr="008642A4">
        <w:rPr>
          <w:sz w:val="16"/>
        </w:rPr>
        <w:t xml:space="preserve">. Reducing </w:t>
      </w:r>
      <w:r w:rsidRPr="000B2699">
        <w:rPr>
          <w:rStyle w:val="StyleUnderline"/>
        </w:rPr>
        <w:t>methane</w:t>
      </w:r>
      <w:r w:rsidRPr="008642A4">
        <w:rPr>
          <w:sz w:val="16"/>
        </w:rPr>
        <w:t xml:space="preserve"> </w:t>
      </w:r>
      <w:r w:rsidRPr="000B2699">
        <w:rPr>
          <w:rStyle w:val="StyleUnderline"/>
        </w:rPr>
        <w:t>emissions from</w:t>
      </w:r>
      <w:r w:rsidRPr="008642A4">
        <w:rPr>
          <w:sz w:val="16"/>
        </w:rPr>
        <w:t xml:space="preserve"> </w:t>
      </w:r>
      <w:r w:rsidRPr="000B2699">
        <w:rPr>
          <w:rStyle w:val="Emphasis"/>
        </w:rPr>
        <w:t>oil and gas</w:t>
      </w:r>
      <w:r w:rsidRPr="008642A4">
        <w:rPr>
          <w:sz w:val="16"/>
        </w:rPr>
        <w:t xml:space="preserve"> </w:t>
      </w:r>
      <w:r w:rsidRPr="000B2699">
        <w:rPr>
          <w:rStyle w:val="StyleUnderline"/>
        </w:rPr>
        <w:t>represent</w:t>
      </w:r>
      <w:r w:rsidRPr="008642A4">
        <w:rPr>
          <w:sz w:val="16"/>
        </w:rPr>
        <w:t xml:space="preserve"> </w:t>
      </w:r>
      <w:r w:rsidRPr="000B2699">
        <w:rPr>
          <w:rStyle w:val="Emphasis"/>
        </w:rPr>
        <w:t>‘low-hanging fruit’</w:t>
      </w:r>
      <w:r w:rsidRPr="008642A4">
        <w:rPr>
          <w:sz w:val="16"/>
        </w:rPr>
        <w:t xml:space="preserve"> in the fight to stop warming in the short-term2 . The U.S. releases 16 million metric tons of methane from its oil and gas operations every year3 (almost 60% higher than original estimates4 ) and </w:t>
      </w:r>
      <w:r w:rsidRPr="000B2699">
        <w:rPr>
          <w:rStyle w:val="StyleUnderline"/>
        </w:rPr>
        <w:t>its rate of</w:t>
      </w:r>
      <w:r w:rsidRPr="008642A4">
        <w:rPr>
          <w:sz w:val="16"/>
        </w:rPr>
        <w:t xml:space="preserve"> </w:t>
      </w:r>
      <w:r w:rsidRPr="000B2699">
        <w:rPr>
          <w:rStyle w:val="Emphasis"/>
        </w:rPr>
        <w:t>flaring</w:t>
      </w:r>
      <w:r w:rsidRPr="008642A4">
        <w:rPr>
          <w:sz w:val="16"/>
        </w:rPr>
        <w:t xml:space="preserve"> </w:t>
      </w:r>
      <w:r w:rsidRPr="000B2699">
        <w:rPr>
          <w:rStyle w:val="StyleUnderline"/>
        </w:rPr>
        <w:t>surpasses all but</w:t>
      </w:r>
      <w:r w:rsidRPr="008642A4">
        <w:rPr>
          <w:sz w:val="16"/>
        </w:rPr>
        <w:t xml:space="preserve"> </w:t>
      </w:r>
      <w:r w:rsidRPr="000B2699">
        <w:rPr>
          <w:rStyle w:val="Emphasis"/>
        </w:rPr>
        <w:t>four other nations</w:t>
      </w:r>
      <w:r w:rsidRPr="008642A4">
        <w:rPr>
          <w:sz w:val="16"/>
        </w:rPr>
        <w:t xml:space="preserve"> in the world5 . Strong regulations to reduce methane emissions, are </w:t>
      </w:r>
      <w:r w:rsidRPr="008642A4">
        <w:rPr>
          <w:rStyle w:val="StyleUnderline"/>
        </w:rPr>
        <w:t>a</w:t>
      </w:r>
      <w:r w:rsidRPr="008642A4">
        <w:rPr>
          <w:sz w:val="16"/>
        </w:rPr>
        <w:t xml:space="preserve"> </w:t>
      </w:r>
      <w:r w:rsidRPr="008642A4">
        <w:rPr>
          <w:rStyle w:val="Emphasis"/>
        </w:rPr>
        <w:t>minimum</w:t>
      </w:r>
      <w:r w:rsidRPr="008642A4">
        <w:rPr>
          <w:sz w:val="16"/>
        </w:rPr>
        <w:t xml:space="preserve">, </w:t>
      </w:r>
      <w:r w:rsidRPr="008642A4">
        <w:rPr>
          <w:rStyle w:val="Emphasis"/>
        </w:rPr>
        <w:t>necessary action</w:t>
      </w:r>
      <w:r w:rsidRPr="008642A4">
        <w:rPr>
          <w:sz w:val="16"/>
        </w:rPr>
        <w:t xml:space="preserve"> </w:t>
      </w:r>
      <w:r w:rsidRPr="008642A4">
        <w:rPr>
          <w:rStyle w:val="StyleUnderline"/>
        </w:rPr>
        <w:t>the U.S. should take</w:t>
      </w:r>
      <w:r w:rsidRPr="008642A4">
        <w:rPr>
          <w:sz w:val="16"/>
        </w:rPr>
        <w:t xml:space="preserve"> to have a concrete impact on reducing short-term warming of the planet.</w:t>
      </w:r>
    </w:p>
    <w:p w14:paraId="5237E07D" w14:textId="77777777" w:rsidR="00D12632" w:rsidRPr="008642A4" w:rsidRDefault="00D12632" w:rsidP="00D12632">
      <w:pPr>
        <w:rPr>
          <w:sz w:val="16"/>
        </w:rPr>
      </w:pPr>
      <w:r w:rsidRPr="008642A4">
        <w:rPr>
          <w:sz w:val="16"/>
        </w:rPr>
        <w:t xml:space="preserve">In this context, the U.S. Environmental Protection Agency (EPA) </w:t>
      </w:r>
      <w:r w:rsidRPr="008642A4">
        <w:rPr>
          <w:rStyle w:val="StyleUnderline"/>
        </w:rPr>
        <w:t>must</w:t>
      </w:r>
      <w:r w:rsidRPr="008642A4">
        <w:rPr>
          <w:sz w:val="16"/>
        </w:rPr>
        <w:t xml:space="preserve"> once again </w:t>
      </w:r>
      <w:r w:rsidRPr="008642A4">
        <w:rPr>
          <w:rStyle w:val="Emphasis"/>
        </w:rPr>
        <w:t>lead the world</w:t>
      </w:r>
      <w:r w:rsidRPr="008642A4">
        <w:rPr>
          <w:sz w:val="16"/>
        </w:rPr>
        <w:t xml:space="preserve"> </w:t>
      </w:r>
      <w:r w:rsidRPr="008642A4">
        <w:rPr>
          <w:rStyle w:val="StyleUnderline"/>
        </w:rPr>
        <w:t>in protecting</w:t>
      </w:r>
      <w:r w:rsidRPr="008642A4">
        <w:rPr>
          <w:sz w:val="16"/>
        </w:rPr>
        <w:t xml:space="preserve"> citizen rights to </w:t>
      </w:r>
      <w:r w:rsidRPr="008642A4">
        <w:rPr>
          <w:rStyle w:val="Emphasis"/>
        </w:rPr>
        <w:t>clean air</w:t>
      </w:r>
      <w:r w:rsidRPr="008642A4">
        <w:rPr>
          <w:sz w:val="16"/>
        </w:rPr>
        <w:t xml:space="preserve"> </w:t>
      </w:r>
      <w:r w:rsidRPr="008642A4">
        <w:rPr>
          <w:rStyle w:val="StyleUnderline"/>
        </w:rPr>
        <w:t>and a</w:t>
      </w:r>
      <w:r w:rsidRPr="008642A4">
        <w:rPr>
          <w:sz w:val="16"/>
        </w:rPr>
        <w:t xml:space="preserve"> </w:t>
      </w:r>
      <w:r w:rsidRPr="008642A4">
        <w:rPr>
          <w:rStyle w:val="Emphasis"/>
        </w:rPr>
        <w:t>safe environment</w:t>
      </w:r>
      <w:r w:rsidRPr="008642A4">
        <w:rPr>
          <w:rStyle w:val="StyleUnderline"/>
        </w:rPr>
        <w:t>. The EPA led the way with groundbreaking regulations in the</w:t>
      </w:r>
      <w:r w:rsidRPr="008642A4">
        <w:rPr>
          <w:sz w:val="16"/>
        </w:rPr>
        <w:t xml:space="preserve"> 19</w:t>
      </w:r>
      <w:r w:rsidRPr="008642A4">
        <w:rPr>
          <w:rStyle w:val="Emphasis"/>
        </w:rPr>
        <w:t>70s</w:t>
      </w:r>
      <w:r w:rsidRPr="008642A4">
        <w:rPr>
          <w:sz w:val="16"/>
        </w:rPr>
        <w:t xml:space="preserve"> </w:t>
      </w:r>
      <w:r w:rsidRPr="008642A4">
        <w:rPr>
          <w:rStyle w:val="StyleUnderline"/>
        </w:rPr>
        <w:t>that set</w:t>
      </w:r>
      <w:r w:rsidRPr="008642A4">
        <w:rPr>
          <w:sz w:val="16"/>
        </w:rPr>
        <w:t xml:space="preserve"> </w:t>
      </w:r>
      <w:r w:rsidRPr="008642A4">
        <w:rPr>
          <w:rStyle w:val="Emphasis"/>
        </w:rPr>
        <w:t>global precedents</w:t>
      </w:r>
      <w:r w:rsidRPr="008642A4">
        <w:rPr>
          <w:sz w:val="16"/>
        </w:rPr>
        <w:t xml:space="preserve"> </w:t>
      </w:r>
      <w:r w:rsidRPr="008642A4">
        <w:rPr>
          <w:rStyle w:val="Emphasis"/>
        </w:rPr>
        <w:t>still</w:t>
      </w:r>
      <w:r w:rsidRPr="008642A4">
        <w:rPr>
          <w:sz w:val="16"/>
        </w:rPr>
        <w:t xml:space="preserve"> </w:t>
      </w:r>
      <w:r w:rsidRPr="008642A4">
        <w:rPr>
          <w:rStyle w:val="StyleUnderline"/>
        </w:rPr>
        <w:t>used as</w:t>
      </w:r>
      <w:r w:rsidRPr="008642A4">
        <w:rPr>
          <w:sz w:val="16"/>
        </w:rPr>
        <w:t xml:space="preserve"> </w:t>
      </w:r>
      <w:r w:rsidRPr="008642A4">
        <w:rPr>
          <w:rStyle w:val="Emphasis"/>
        </w:rPr>
        <w:t>models</w:t>
      </w:r>
      <w:r w:rsidRPr="008642A4">
        <w:rPr>
          <w:sz w:val="16"/>
        </w:rPr>
        <w:t xml:space="preserve"> </w:t>
      </w:r>
      <w:r w:rsidRPr="008642A4">
        <w:rPr>
          <w:rStyle w:val="StyleUnderline"/>
        </w:rPr>
        <w:t>for</w:t>
      </w:r>
      <w:r w:rsidRPr="008642A4">
        <w:rPr>
          <w:sz w:val="16"/>
        </w:rPr>
        <w:t xml:space="preserve"> </w:t>
      </w:r>
      <w:r w:rsidRPr="008642A4">
        <w:rPr>
          <w:rStyle w:val="Emphasis"/>
        </w:rPr>
        <w:t>environmental reform</w:t>
      </w:r>
      <w:r w:rsidRPr="008642A4">
        <w:rPr>
          <w:sz w:val="16"/>
        </w:rPr>
        <w:t xml:space="preserve"> efforts </w:t>
      </w:r>
      <w:r w:rsidRPr="008642A4">
        <w:rPr>
          <w:rStyle w:val="Emphasis"/>
        </w:rPr>
        <w:t>around the world</w:t>
      </w:r>
      <w:r w:rsidRPr="008642A4">
        <w:rPr>
          <w:sz w:val="16"/>
        </w:rPr>
        <w:t xml:space="preserve">. </w:t>
      </w:r>
      <w:r w:rsidRPr="008642A4">
        <w:rPr>
          <w:rStyle w:val="Emphasis"/>
        </w:rPr>
        <w:t>Oil and gas methane reduction rules</w:t>
      </w:r>
      <w:r w:rsidRPr="008642A4">
        <w:rPr>
          <w:sz w:val="16"/>
        </w:rPr>
        <w:t xml:space="preserve"> benefit not only U.S. citizens but citizens around the world and </w:t>
      </w:r>
      <w:r w:rsidRPr="008642A4">
        <w:rPr>
          <w:rStyle w:val="StyleUnderline"/>
        </w:rPr>
        <w:t>can</w:t>
      </w:r>
      <w:r w:rsidRPr="008642A4">
        <w:rPr>
          <w:sz w:val="16"/>
        </w:rPr>
        <w:t xml:space="preserve"> </w:t>
      </w:r>
      <w:r w:rsidRPr="008642A4">
        <w:rPr>
          <w:rStyle w:val="Emphasis"/>
        </w:rPr>
        <w:t>help</w:t>
      </w:r>
      <w:r w:rsidRPr="008642A4">
        <w:rPr>
          <w:sz w:val="16"/>
        </w:rPr>
        <w:t xml:space="preserve"> the poorest and most marginalized peoples the most, because these communities are the hardest hit by climate change despite contributing the least to it. The EPA’s costs and impact assessment of the implementation of methane reduction rules should also consider not only the national, but the global implications and costs.</w:t>
      </w:r>
    </w:p>
    <w:p w14:paraId="44ABF1F4" w14:textId="77777777" w:rsidR="00D12632" w:rsidRPr="008642A4" w:rsidRDefault="00D12632" w:rsidP="00D12632">
      <w:pPr>
        <w:rPr>
          <w:sz w:val="16"/>
        </w:rPr>
      </w:pPr>
      <w:r w:rsidRPr="008642A4">
        <w:rPr>
          <w:sz w:val="16"/>
        </w:rPr>
        <w:t xml:space="preserve">Implementation of rules to cut methane pollution from oil and gas development can also drive innovation and spur corporate investments. </w:t>
      </w:r>
      <w:r w:rsidRPr="008642A4">
        <w:rPr>
          <w:rStyle w:val="StyleUnderline"/>
        </w:rPr>
        <w:t>Strong</w:t>
      </w:r>
      <w:r w:rsidRPr="008642A4">
        <w:rPr>
          <w:sz w:val="16"/>
        </w:rPr>
        <w:t xml:space="preserve"> </w:t>
      </w:r>
      <w:r w:rsidRPr="008642A4">
        <w:rPr>
          <w:rStyle w:val="Emphasis"/>
        </w:rPr>
        <w:t>U.S. methane regulation</w:t>
      </w:r>
      <w:r w:rsidRPr="008642A4">
        <w:rPr>
          <w:sz w:val="16"/>
        </w:rPr>
        <w:t xml:space="preserve"> </w:t>
      </w:r>
      <w:r w:rsidRPr="008642A4">
        <w:rPr>
          <w:rStyle w:val="StyleUnderline"/>
        </w:rPr>
        <w:t>will</w:t>
      </w:r>
      <w:r w:rsidRPr="008642A4">
        <w:rPr>
          <w:sz w:val="16"/>
        </w:rPr>
        <w:t xml:space="preserve"> </w:t>
      </w:r>
      <w:r w:rsidRPr="008642A4">
        <w:rPr>
          <w:rStyle w:val="Emphasis"/>
        </w:rPr>
        <w:t>bolster</w:t>
      </w:r>
      <w:r w:rsidRPr="008642A4">
        <w:rPr>
          <w:sz w:val="16"/>
        </w:rPr>
        <w:t xml:space="preserve"> </w:t>
      </w:r>
      <w:r w:rsidRPr="008642A4">
        <w:rPr>
          <w:rStyle w:val="StyleUnderline"/>
        </w:rPr>
        <w:t>the</w:t>
      </w:r>
      <w:r w:rsidRPr="008642A4">
        <w:rPr>
          <w:sz w:val="16"/>
        </w:rPr>
        <w:t xml:space="preserve"> existing </w:t>
      </w:r>
      <w:r w:rsidRPr="008642A4">
        <w:rPr>
          <w:rStyle w:val="StyleUnderline"/>
        </w:rPr>
        <w:t>positions of a</w:t>
      </w:r>
      <w:r w:rsidRPr="008642A4">
        <w:rPr>
          <w:sz w:val="16"/>
        </w:rPr>
        <w:t xml:space="preserve"> </w:t>
      </w:r>
      <w:r w:rsidRPr="008642A4">
        <w:rPr>
          <w:rStyle w:val="Emphasis"/>
        </w:rPr>
        <w:t>range</w:t>
      </w:r>
      <w:r w:rsidRPr="008642A4">
        <w:rPr>
          <w:sz w:val="16"/>
        </w:rPr>
        <w:t xml:space="preserve"> </w:t>
      </w:r>
      <w:r w:rsidRPr="008642A4">
        <w:rPr>
          <w:rStyle w:val="StyleUnderline"/>
        </w:rPr>
        <w:t>of</w:t>
      </w:r>
      <w:r w:rsidRPr="008642A4">
        <w:rPr>
          <w:sz w:val="16"/>
        </w:rPr>
        <w:t xml:space="preserve"> </w:t>
      </w:r>
      <w:r w:rsidRPr="008642A4">
        <w:rPr>
          <w:rStyle w:val="Emphasis"/>
        </w:rPr>
        <w:t>U.S.</w:t>
      </w:r>
      <w:r w:rsidRPr="008642A4">
        <w:rPr>
          <w:sz w:val="16"/>
        </w:rPr>
        <w:t xml:space="preserve"> listed </w:t>
      </w:r>
      <w:r w:rsidRPr="008642A4">
        <w:rPr>
          <w:rStyle w:val="Emphasis"/>
        </w:rPr>
        <w:t>companies6</w:t>
      </w:r>
      <w:r w:rsidRPr="008642A4">
        <w:rPr>
          <w:sz w:val="16"/>
        </w:rPr>
        <w:t xml:space="preserve">,7 and state-owned companies from Saudi Arabia, China, and Brazil that have committed to reduce emissions8 . Alternatively, </w:t>
      </w:r>
      <w:r w:rsidRPr="008642A4">
        <w:rPr>
          <w:rStyle w:val="Emphasis"/>
        </w:rPr>
        <w:t>weak</w:t>
      </w:r>
      <w:r w:rsidRPr="008642A4">
        <w:rPr>
          <w:sz w:val="16"/>
        </w:rPr>
        <w:t xml:space="preserve"> </w:t>
      </w:r>
      <w:r w:rsidRPr="008642A4">
        <w:rPr>
          <w:rStyle w:val="StyleUnderline"/>
        </w:rPr>
        <w:t>U.S. rules will set</w:t>
      </w:r>
      <w:r w:rsidRPr="008642A4">
        <w:rPr>
          <w:sz w:val="16"/>
        </w:rPr>
        <w:t xml:space="preserve"> </w:t>
      </w:r>
      <w:r w:rsidRPr="008642A4">
        <w:rPr>
          <w:rStyle w:val="StyleUnderline"/>
        </w:rPr>
        <w:t xml:space="preserve">a </w:t>
      </w:r>
      <w:r w:rsidRPr="008642A4">
        <w:rPr>
          <w:rStyle w:val="Emphasis"/>
        </w:rPr>
        <w:t>negative regulatory precedent</w:t>
      </w:r>
      <w:r w:rsidRPr="008642A4">
        <w:rPr>
          <w:sz w:val="16"/>
        </w:rPr>
        <w:t xml:space="preserve"> </w:t>
      </w:r>
      <w:r w:rsidRPr="008642A4">
        <w:rPr>
          <w:rStyle w:val="StyleUnderline"/>
        </w:rPr>
        <w:t>that will</w:t>
      </w:r>
      <w:r w:rsidRPr="008642A4">
        <w:rPr>
          <w:sz w:val="16"/>
        </w:rPr>
        <w:t xml:space="preserve"> </w:t>
      </w:r>
      <w:r w:rsidRPr="008642A4">
        <w:rPr>
          <w:rStyle w:val="Emphasis"/>
        </w:rPr>
        <w:t>undermine methane regulation</w:t>
      </w:r>
      <w:r w:rsidRPr="008642A4">
        <w:rPr>
          <w:sz w:val="16"/>
        </w:rPr>
        <w:t xml:space="preserve"> </w:t>
      </w:r>
      <w:r w:rsidRPr="008642A4">
        <w:rPr>
          <w:rStyle w:val="StyleUnderline"/>
        </w:rPr>
        <w:t>and</w:t>
      </w:r>
      <w:r w:rsidRPr="008642A4">
        <w:rPr>
          <w:sz w:val="16"/>
        </w:rPr>
        <w:t xml:space="preserve"> </w:t>
      </w:r>
      <w:r w:rsidRPr="008642A4">
        <w:rPr>
          <w:rStyle w:val="Emphasis"/>
        </w:rPr>
        <w:t>reduction</w:t>
      </w:r>
      <w:r w:rsidRPr="008642A4">
        <w:rPr>
          <w:sz w:val="16"/>
        </w:rPr>
        <w:t xml:space="preserve"> efforts </w:t>
      </w:r>
      <w:r w:rsidRPr="008642A4">
        <w:rPr>
          <w:rStyle w:val="Emphasis"/>
        </w:rPr>
        <w:t>around the world</w:t>
      </w:r>
      <w:r w:rsidRPr="008642A4">
        <w:rPr>
          <w:sz w:val="16"/>
        </w:rPr>
        <w:t>, including efforts to promote strong regulations by the United Nations 9 and the World Bank10 .</w:t>
      </w:r>
    </w:p>
    <w:p w14:paraId="4B43CC05" w14:textId="78ECEAC3" w:rsidR="00D12632" w:rsidRPr="00C9095C" w:rsidRDefault="00D12632" w:rsidP="00C9095C">
      <w:pPr>
        <w:rPr>
          <w:sz w:val="16"/>
        </w:rPr>
      </w:pPr>
      <w:r w:rsidRPr="008642A4">
        <w:rPr>
          <w:sz w:val="16"/>
        </w:rPr>
        <w:t xml:space="preserve">Strong U.S. rules are essential to preventing further health risks for the roughly 17.6 million Americans living around oil and gas facilities11 . Carcinogens released into the air along with methane have been linked to heart defects in children, asthma, leukemia, and other neurological and respiratory disease12 . Curbing these harmful gases can both address the inequalities and environmental injustices communities have experienced for years at the hands of the oil and gas industry and make a significant impact to slow the climate crisis. </w:t>
      </w:r>
      <w:r w:rsidRPr="008642A4">
        <w:rPr>
          <w:rStyle w:val="StyleUnderline"/>
        </w:rPr>
        <w:t>The</w:t>
      </w:r>
      <w:r w:rsidRPr="008642A4">
        <w:rPr>
          <w:sz w:val="16"/>
        </w:rPr>
        <w:t xml:space="preserve"> </w:t>
      </w:r>
      <w:r w:rsidRPr="008642A4">
        <w:rPr>
          <w:rStyle w:val="Emphasis"/>
        </w:rPr>
        <w:t>EPA</w:t>
      </w:r>
      <w:r w:rsidRPr="008642A4">
        <w:rPr>
          <w:sz w:val="16"/>
        </w:rPr>
        <w:t xml:space="preserve"> </w:t>
      </w:r>
      <w:r w:rsidRPr="008642A4">
        <w:rPr>
          <w:rStyle w:val="StyleUnderline"/>
        </w:rPr>
        <w:t>must</w:t>
      </w:r>
      <w:r w:rsidRPr="008642A4">
        <w:rPr>
          <w:sz w:val="16"/>
        </w:rPr>
        <w:t xml:space="preserve"> </w:t>
      </w:r>
      <w:r w:rsidRPr="008642A4">
        <w:rPr>
          <w:rStyle w:val="Emphasis"/>
        </w:rPr>
        <w:t>uphold its mission</w:t>
      </w:r>
      <w:r w:rsidRPr="008642A4">
        <w:rPr>
          <w:sz w:val="16"/>
        </w:rPr>
        <w:t xml:space="preserve"> to protect human health and the environment by controlling these dangerous pollutants and emissions. Luckily, </w:t>
      </w:r>
      <w:r w:rsidRPr="008642A4">
        <w:rPr>
          <w:rStyle w:val="StyleUnderline"/>
        </w:rPr>
        <w:t>it can</w:t>
      </w:r>
      <w:r w:rsidRPr="008642A4">
        <w:rPr>
          <w:sz w:val="16"/>
        </w:rPr>
        <w:t xml:space="preserve"> </w:t>
      </w:r>
      <w:r w:rsidRPr="008642A4">
        <w:rPr>
          <w:rStyle w:val="Emphasis"/>
        </w:rPr>
        <w:t>build</w:t>
      </w:r>
      <w:r w:rsidRPr="008642A4">
        <w:rPr>
          <w:sz w:val="16"/>
        </w:rPr>
        <w:t xml:space="preserve"> </w:t>
      </w:r>
      <w:r w:rsidRPr="008642A4">
        <w:rPr>
          <w:rStyle w:val="StyleUnderline"/>
        </w:rPr>
        <w:t>upon what many</w:t>
      </w:r>
      <w:r w:rsidRPr="008642A4">
        <w:rPr>
          <w:sz w:val="16"/>
        </w:rPr>
        <w:t xml:space="preserve"> leading U.S. </w:t>
      </w:r>
      <w:r w:rsidRPr="008642A4">
        <w:rPr>
          <w:rStyle w:val="Emphasis"/>
        </w:rPr>
        <w:t>states</w:t>
      </w:r>
      <w:r w:rsidRPr="008642A4">
        <w:rPr>
          <w:sz w:val="16"/>
        </w:rPr>
        <w:t xml:space="preserve"> </w:t>
      </w:r>
      <w:r w:rsidRPr="008642A4">
        <w:rPr>
          <w:rStyle w:val="StyleUnderline"/>
        </w:rPr>
        <w:t>have successfully put in place</w:t>
      </w:r>
      <w:r w:rsidRPr="008642A4">
        <w:rPr>
          <w:sz w:val="16"/>
        </w:rPr>
        <w:t>- requiring the oil and gas industry to implement a variety of strong, cost effective controls that are readily available.</w:t>
      </w:r>
    </w:p>
    <w:p w14:paraId="725C7966" w14:textId="2D592BC0" w:rsidR="00F0655E" w:rsidRDefault="00F0655E" w:rsidP="003D3290">
      <w:pPr>
        <w:pStyle w:val="Heading3"/>
      </w:pPr>
      <w:r>
        <w:lastRenderedPageBreak/>
        <w:t>duh – 1ar</w:t>
      </w:r>
    </w:p>
    <w:p w14:paraId="5C2B6655" w14:textId="559BC5E9" w:rsidR="00AC499B" w:rsidRDefault="00AC499B" w:rsidP="00AC499B">
      <w:pPr>
        <w:pStyle w:val="Heading4"/>
      </w:pPr>
      <w:r>
        <w:t xml:space="preserve">The current federal emissions charge gives small emitting facilities </w:t>
      </w:r>
      <w:r>
        <w:rPr>
          <w:u w:val="single"/>
        </w:rPr>
        <w:t>hundreds of thousands of dollars</w:t>
      </w:r>
      <w:r>
        <w:t xml:space="preserve"> in exchange for </w:t>
      </w:r>
      <w:r>
        <w:rPr>
          <w:u w:val="single"/>
        </w:rPr>
        <w:t>raising emissions</w:t>
      </w:r>
      <w:r>
        <w:t xml:space="preserve"> to receive netting eligibility. The CP passes an </w:t>
      </w:r>
      <w:r>
        <w:rPr>
          <w:u w:val="single"/>
        </w:rPr>
        <w:t>identical policy</w:t>
      </w:r>
      <w:r>
        <w:t xml:space="preserve"> that </w:t>
      </w:r>
      <w:r w:rsidR="00B02D92">
        <w:rPr>
          <w:u w:val="single"/>
        </w:rPr>
        <w:t>doesn’t</w:t>
      </w:r>
      <w:r w:rsidR="00B02D92">
        <w:t xml:space="preserve"> give emitters </w:t>
      </w:r>
      <w:r w:rsidR="00B02D92">
        <w:rPr>
          <w:u w:val="single"/>
        </w:rPr>
        <w:t>more money</w:t>
      </w:r>
      <w:r w:rsidR="00B02D92">
        <w:t xml:space="preserve">. It does not </w:t>
      </w:r>
      <w:r w:rsidR="00B02D92">
        <w:rPr>
          <w:u w:val="single"/>
        </w:rPr>
        <w:t>take away</w:t>
      </w:r>
      <w:r w:rsidR="00B02D92">
        <w:t xml:space="preserve"> the </w:t>
      </w:r>
      <w:r w:rsidR="00B02D92">
        <w:rPr>
          <w:u w:val="single"/>
        </w:rPr>
        <w:t>federally created perverse incentive</w:t>
      </w:r>
      <w:r w:rsidR="00B02D92">
        <w:t xml:space="preserve">, so it solves </w:t>
      </w:r>
      <w:r w:rsidR="00B02D92">
        <w:rPr>
          <w:u w:val="single"/>
        </w:rPr>
        <w:t>literally none</w:t>
      </w:r>
      <w:r w:rsidR="00B02D92">
        <w:t xml:space="preserve"> of the case. </w:t>
      </w:r>
    </w:p>
    <w:p w14:paraId="48A8E12E" w14:textId="1C91E845" w:rsidR="00B02D92" w:rsidRDefault="00B02D92" w:rsidP="00B02D92">
      <w:pPr>
        <w:pStyle w:val="Heading4"/>
      </w:pPr>
      <w:r>
        <w:t xml:space="preserve">The Waste Emissions Charge </w:t>
      </w:r>
      <w:r>
        <w:rPr>
          <w:u w:val="single"/>
        </w:rPr>
        <w:t>doesn’t even apply</w:t>
      </w:r>
      <w:r>
        <w:t xml:space="preserve"> to small wells, so the CP </w:t>
      </w:r>
      <w:r>
        <w:rPr>
          <w:u w:val="single"/>
        </w:rPr>
        <w:t>can’t</w:t>
      </w:r>
      <w:r>
        <w:t xml:space="preserve"> even solve those emissions </w:t>
      </w:r>
      <w:r>
        <w:rPr>
          <w:u w:val="single"/>
        </w:rPr>
        <w:t>directly</w:t>
      </w:r>
      <w:r>
        <w:t xml:space="preserve"> by </w:t>
      </w:r>
      <w:r>
        <w:rPr>
          <w:u w:val="single"/>
        </w:rPr>
        <w:t>taxing them</w:t>
      </w:r>
      <w:r>
        <w:t xml:space="preserve">. </w:t>
      </w:r>
    </w:p>
    <w:p w14:paraId="1CE1CF86" w14:textId="1124C2B1" w:rsidR="00B02D92" w:rsidRPr="00B02D92" w:rsidRDefault="00B02D92" w:rsidP="00B02D92">
      <w:pPr>
        <w:pStyle w:val="Heading3"/>
      </w:pPr>
      <w:r>
        <w:lastRenderedPageBreak/>
        <w:t>duh – at: fiat yada yada</w:t>
      </w:r>
    </w:p>
    <w:p w14:paraId="7F8C5BD4" w14:textId="077F2963" w:rsidR="00F0655E" w:rsidRDefault="00F0655E" w:rsidP="00F0655E">
      <w:pPr>
        <w:pStyle w:val="Heading4"/>
      </w:pPr>
      <w:r>
        <w:t xml:space="preserve">Their ‘fiat’ explanation is tantamount to ‘states just defy federal law.’ That’s not a thing. We famously fought a civil war about this. </w:t>
      </w:r>
    </w:p>
    <w:p w14:paraId="46ABE2AE" w14:textId="77777777" w:rsidR="00F0655E" w:rsidRDefault="00F0655E" w:rsidP="00F0655E">
      <w:r>
        <w:t xml:space="preserve">Mark </w:t>
      </w:r>
      <w:r w:rsidRPr="005A1560">
        <w:rPr>
          <w:rStyle w:val="Style13ptBold"/>
        </w:rPr>
        <w:t>Pulliam 21</w:t>
      </w:r>
      <w:r>
        <w:t>, retired partner in a large law firm after 30 years of practice, contributing editor to Law &amp; Liberty since 2015, blogger at Misrule of Law, "Is Nullification an Option?" Law &amp; Liberty, 04/02/2021, https://lawliberty.org/is-nullification-an-option/</w:t>
      </w:r>
    </w:p>
    <w:p w14:paraId="4B24010E" w14:textId="77777777" w:rsidR="00F0655E" w:rsidRPr="005A1560" w:rsidRDefault="00F0655E" w:rsidP="00F0655E">
      <w:pPr>
        <w:rPr>
          <w:sz w:val="16"/>
        </w:rPr>
      </w:pPr>
      <w:r w:rsidRPr="005A1560">
        <w:rPr>
          <w:sz w:val="16"/>
        </w:rPr>
        <w:t>Nullification Light?</w:t>
      </w:r>
    </w:p>
    <w:p w14:paraId="3F4959BE" w14:textId="77777777" w:rsidR="00F0655E" w:rsidRPr="005A1560" w:rsidRDefault="00F0655E" w:rsidP="00F0655E">
      <w:pPr>
        <w:rPr>
          <w:sz w:val="16"/>
        </w:rPr>
      </w:pPr>
      <w:r w:rsidRPr="005A1560">
        <w:rPr>
          <w:sz w:val="16"/>
        </w:rPr>
        <w:t xml:space="preserve">In recent decades, however, </w:t>
      </w:r>
      <w:r w:rsidRPr="005A1560">
        <w:rPr>
          <w:rStyle w:val="StyleUnderline"/>
        </w:rPr>
        <w:t>“nullification” has been used in a</w:t>
      </w:r>
      <w:r w:rsidRPr="005A1560">
        <w:rPr>
          <w:sz w:val="16"/>
        </w:rPr>
        <w:t xml:space="preserve"> </w:t>
      </w:r>
      <w:r w:rsidRPr="005A1560">
        <w:rPr>
          <w:rStyle w:val="Emphasis"/>
        </w:rPr>
        <w:t>looser sense</w:t>
      </w:r>
      <w:r w:rsidRPr="005A1560">
        <w:rPr>
          <w:sz w:val="16"/>
        </w:rPr>
        <w:t xml:space="preserve"> (sometimes referred to as “interposition”), in the context of states legalizing marijuana (the possession and sale of which are illegal under federal law), cities declaring themselves “sanctuaries” for illegal aliens, and the like. Opposition short of outright defiance is not forbidden by the Supremacy Clause.</w:t>
      </w:r>
    </w:p>
    <w:p w14:paraId="7C0497D3" w14:textId="77777777" w:rsidR="00F0655E" w:rsidRPr="005A1560" w:rsidRDefault="00F0655E" w:rsidP="00F0655E">
      <w:pPr>
        <w:rPr>
          <w:sz w:val="16"/>
        </w:rPr>
      </w:pPr>
      <w:r w:rsidRPr="005A1560">
        <w:rPr>
          <w:rStyle w:val="StyleUnderline"/>
        </w:rPr>
        <w:t>States</w:t>
      </w:r>
      <w:r w:rsidRPr="005A1560">
        <w:rPr>
          <w:sz w:val="16"/>
        </w:rPr>
        <w:t xml:space="preserve"> </w:t>
      </w:r>
      <w:r w:rsidRPr="005A1560">
        <w:rPr>
          <w:rStyle w:val="Emphasis"/>
        </w:rPr>
        <w:t>are free</w:t>
      </w:r>
      <w:r w:rsidRPr="005A1560">
        <w:rPr>
          <w:sz w:val="16"/>
        </w:rPr>
        <w:t xml:space="preserve"> </w:t>
      </w:r>
      <w:r w:rsidRPr="005A1560">
        <w:rPr>
          <w:rStyle w:val="StyleUnderline"/>
        </w:rPr>
        <w:t>to decline to</w:t>
      </w:r>
      <w:r w:rsidRPr="005A1560">
        <w:rPr>
          <w:sz w:val="16"/>
        </w:rPr>
        <w:t xml:space="preserve"> </w:t>
      </w:r>
      <w:r w:rsidRPr="005A1560">
        <w:rPr>
          <w:rStyle w:val="Emphasis"/>
        </w:rPr>
        <w:t>assist</w:t>
      </w:r>
      <w:r w:rsidRPr="005A1560">
        <w:rPr>
          <w:sz w:val="16"/>
        </w:rPr>
        <w:t xml:space="preserve"> </w:t>
      </w:r>
      <w:r w:rsidRPr="005A1560">
        <w:rPr>
          <w:rStyle w:val="StyleUnderline"/>
        </w:rPr>
        <w:t>in</w:t>
      </w:r>
      <w:r w:rsidRPr="005A1560">
        <w:rPr>
          <w:sz w:val="16"/>
        </w:rPr>
        <w:t xml:space="preserve"> the </w:t>
      </w:r>
      <w:r w:rsidRPr="005A1560">
        <w:rPr>
          <w:rStyle w:val="Emphasis"/>
        </w:rPr>
        <w:t>enforcement</w:t>
      </w:r>
      <w:r w:rsidRPr="005A1560">
        <w:rPr>
          <w:sz w:val="16"/>
        </w:rPr>
        <w:t xml:space="preserve"> </w:t>
      </w:r>
      <w:r w:rsidRPr="005A1560">
        <w:rPr>
          <w:rStyle w:val="StyleUnderline"/>
        </w:rPr>
        <w:t>of federals laws to which they object, but</w:t>
      </w:r>
      <w:r w:rsidRPr="005A1560">
        <w:rPr>
          <w:sz w:val="16"/>
        </w:rPr>
        <w:t xml:space="preserve"> they </w:t>
      </w:r>
      <w:r w:rsidRPr="005A1560">
        <w:rPr>
          <w:rStyle w:val="Emphasis"/>
        </w:rPr>
        <w:t>cannot actively interfere with</w:t>
      </w:r>
      <w:r w:rsidRPr="005A1560">
        <w:rPr>
          <w:sz w:val="16"/>
        </w:rPr>
        <w:t xml:space="preserve"> the </w:t>
      </w:r>
      <w:r w:rsidRPr="005A1560">
        <w:rPr>
          <w:rStyle w:val="Emphasis"/>
        </w:rPr>
        <w:t>federal</w:t>
      </w:r>
      <w:r w:rsidRPr="005A1560">
        <w:rPr>
          <w:sz w:val="16"/>
        </w:rPr>
        <w:t xml:space="preserve"> government’s </w:t>
      </w:r>
      <w:r w:rsidRPr="005A1560">
        <w:rPr>
          <w:rStyle w:val="Emphasis"/>
        </w:rPr>
        <w:t>operations</w:t>
      </w:r>
      <w:r w:rsidRPr="005A1560">
        <w:rPr>
          <w:sz w:val="16"/>
        </w:rPr>
        <w:t>.</w:t>
      </w:r>
    </w:p>
    <w:p w14:paraId="574176A2" w14:textId="77777777" w:rsidR="00F0655E" w:rsidRPr="005A1560" w:rsidRDefault="00F0655E" w:rsidP="00F0655E">
      <w:pPr>
        <w:rPr>
          <w:sz w:val="16"/>
        </w:rPr>
      </w:pPr>
      <w:r w:rsidRPr="005A1560">
        <w:rPr>
          <w:rStyle w:val="StyleUnderline"/>
        </w:rPr>
        <w:t>Due to</w:t>
      </w:r>
      <w:r w:rsidRPr="005A1560">
        <w:rPr>
          <w:sz w:val="16"/>
        </w:rPr>
        <w:t xml:space="preserve"> their </w:t>
      </w:r>
      <w:r w:rsidRPr="005A1560">
        <w:rPr>
          <w:rStyle w:val="Emphasis"/>
        </w:rPr>
        <w:t>dual sovereignty</w:t>
      </w:r>
      <w:r w:rsidRPr="005A1560">
        <w:rPr>
          <w:rStyle w:val="StyleUnderline"/>
        </w:rPr>
        <w:t>, state governments</w:t>
      </w:r>
      <w:r w:rsidRPr="005A1560">
        <w:rPr>
          <w:sz w:val="16"/>
        </w:rPr>
        <w:t xml:space="preserve"> (and their political subdivisions) </w:t>
      </w:r>
      <w:r w:rsidRPr="005A1560">
        <w:rPr>
          <w:rStyle w:val="Emphasis"/>
        </w:rPr>
        <w:t>are permitted</w:t>
      </w:r>
      <w:r w:rsidRPr="005A1560">
        <w:rPr>
          <w:sz w:val="16"/>
        </w:rPr>
        <w:t xml:space="preserve">, </w:t>
      </w:r>
      <w:r w:rsidRPr="005A1560">
        <w:rPr>
          <w:rStyle w:val="StyleUnderline"/>
        </w:rPr>
        <w:t>within</w:t>
      </w:r>
      <w:r w:rsidRPr="005A1560">
        <w:rPr>
          <w:sz w:val="16"/>
        </w:rPr>
        <w:t xml:space="preserve"> </w:t>
      </w:r>
      <w:r w:rsidRPr="005A1560">
        <w:rPr>
          <w:rStyle w:val="Emphasis"/>
        </w:rPr>
        <w:t>limits</w:t>
      </w:r>
      <w:r w:rsidRPr="005A1560">
        <w:rPr>
          <w:rStyle w:val="StyleUnderline"/>
        </w:rPr>
        <w:t>, to</w:t>
      </w:r>
      <w:r w:rsidRPr="005A1560">
        <w:rPr>
          <w:sz w:val="16"/>
        </w:rPr>
        <w:t xml:space="preserve"> </w:t>
      </w:r>
      <w:r w:rsidRPr="005A1560">
        <w:rPr>
          <w:rStyle w:val="Emphasis"/>
        </w:rPr>
        <w:t>disagree</w:t>
      </w:r>
      <w:r w:rsidRPr="005A1560">
        <w:rPr>
          <w:sz w:val="16"/>
        </w:rPr>
        <w:t xml:space="preserve"> </w:t>
      </w:r>
      <w:r w:rsidRPr="005A1560">
        <w:rPr>
          <w:rStyle w:val="StyleUnderline"/>
        </w:rPr>
        <w:t>with federal law</w:t>
      </w:r>
      <w:r w:rsidRPr="005A1560">
        <w:rPr>
          <w:sz w:val="16"/>
        </w:rPr>
        <w:t xml:space="preserve">. In a dispute concerning Pennsylvania’s objection to the federal Fugitive Slave Act, the Court held in Prigg v. Pennsylvania (1842) that the states cannot be compelled to use state law enforcement resources to enforce federal law. This principle, re-affirmed in New York v. United States (1992) and Printz v. United States (1997) as the notion that </w:t>
      </w:r>
      <w:r w:rsidRPr="005A1560">
        <w:rPr>
          <w:rStyle w:val="StyleUnderline"/>
        </w:rPr>
        <w:t>the federal government cannot</w:t>
      </w:r>
      <w:r w:rsidRPr="005A1560">
        <w:rPr>
          <w:sz w:val="16"/>
        </w:rPr>
        <w:t xml:space="preserve"> </w:t>
      </w:r>
      <w:r w:rsidRPr="005A1560">
        <w:rPr>
          <w:rStyle w:val="Emphasis"/>
        </w:rPr>
        <w:t>“commandeer”</w:t>
      </w:r>
      <w:r w:rsidRPr="005A1560">
        <w:rPr>
          <w:sz w:val="16"/>
        </w:rPr>
        <w:t xml:space="preserve"> state officials to enforce federal law, allows states to refuse to cooperate with federal authorities regarding the enforcement of laws they find objectionable, even if they cannot affirmatively interfere with the enforcement of federal law.</w:t>
      </w:r>
    </w:p>
    <w:p w14:paraId="0570FDCC" w14:textId="77777777" w:rsidR="00F0655E" w:rsidRPr="005A1560" w:rsidRDefault="00F0655E" w:rsidP="00F0655E">
      <w:pPr>
        <w:rPr>
          <w:sz w:val="16"/>
        </w:rPr>
      </w:pPr>
      <w:r w:rsidRPr="005A1560">
        <w:rPr>
          <w:sz w:val="16"/>
        </w:rPr>
        <w:t>Sometimes mere non-cooperation is inaccurately called “nullification.” In the wake of the November 2020 election, some conservative states are mimicking the progressive model by proposing to become “Second Amendment sanctuaries.” A pending bill in Tennessee, for example, would prohibit “the state and political subdivisions from using public resources to enforce, administer, or cooperate with the enforcement or administration of” any law abridging the Second Amendment. Other jurisdictions are considering legislation declaring themselves “sanctuaries for the unborn,” in opposition to Roe v. Wade (1973) and its progeny. Laws restricting abortion would remain subject to challenge in federal court.</w:t>
      </w:r>
    </w:p>
    <w:p w14:paraId="5AC51F86" w14:textId="77777777" w:rsidR="00F0655E" w:rsidRPr="005A1560" w:rsidRDefault="00F0655E" w:rsidP="00F0655E">
      <w:pPr>
        <w:rPr>
          <w:sz w:val="16"/>
        </w:rPr>
      </w:pPr>
      <w:r w:rsidRPr="005A1560">
        <w:rPr>
          <w:rStyle w:val="StyleUnderline"/>
        </w:rPr>
        <w:t>How</w:t>
      </w:r>
      <w:r w:rsidRPr="005A1560">
        <w:rPr>
          <w:sz w:val="16"/>
        </w:rPr>
        <w:t xml:space="preserve"> </w:t>
      </w:r>
      <w:r w:rsidRPr="005A1560">
        <w:rPr>
          <w:rStyle w:val="Emphasis"/>
        </w:rPr>
        <w:t>far</w:t>
      </w:r>
      <w:r w:rsidRPr="005A1560">
        <w:rPr>
          <w:sz w:val="16"/>
        </w:rPr>
        <w:t xml:space="preserve"> </w:t>
      </w:r>
      <w:r w:rsidRPr="005A1560">
        <w:rPr>
          <w:rStyle w:val="StyleUnderline"/>
        </w:rPr>
        <w:t>can this go?</w:t>
      </w:r>
      <w:r w:rsidRPr="005A1560">
        <w:rPr>
          <w:sz w:val="16"/>
        </w:rPr>
        <w:t xml:space="preserve"> </w:t>
      </w:r>
      <w:r w:rsidRPr="005A1560">
        <w:rPr>
          <w:rStyle w:val="StyleUnderline"/>
        </w:rPr>
        <w:t>States</w:t>
      </w:r>
      <w:r w:rsidRPr="005A1560">
        <w:rPr>
          <w:sz w:val="16"/>
        </w:rPr>
        <w:t xml:space="preserve"> are free to decline to assist in the enforcement of federals laws to which they object, but they </w:t>
      </w:r>
      <w:r w:rsidRPr="005A1560">
        <w:rPr>
          <w:rStyle w:val="Emphasis"/>
        </w:rPr>
        <w:t>cannot actively interfere</w:t>
      </w:r>
      <w:r w:rsidRPr="005A1560">
        <w:rPr>
          <w:sz w:val="16"/>
        </w:rPr>
        <w:t xml:space="preserve"> </w:t>
      </w:r>
      <w:r w:rsidRPr="005A1560">
        <w:rPr>
          <w:rStyle w:val="StyleUnderline"/>
        </w:rPr>
        <w:t>with</w:t>
      </w:r>
      <w:r w:rsidRPr="005A1560">
        <w:rPr>
          <w:sz w:val="16"/>
        </w:rPr>
        <w:t xml:space="preserve"> the </w:t>
      </w:r>
      <w:r w:rsidRPr="005A1560">
        <w:rPr>
          <w:rStyle w:val="Emphasis"/>
        </w:rPr>
        <w:t>federal</w:t>
      </w:r>
      <w:r w:rsidRPr="005A1560">
        <w:rPr>
          <w:sz w:val="16"/>
        </w:rPr>
        <w:t xml:space="preserve"> government’s </w:t>
      </w:r>
      <w:r w:rsidRPr="005A1560">
        <w:rPr>
          <w:rStyle w:val="Emphasis"/>
        </w:rPr>
        <w:t>operations</w:t>
      </w:r>
      <w:r w:rsidRPr="005A1560">
        <w:rPr>
          <w:rStyle w:val="StyleUnderline"/>
        </w:rPr>
        <w:t>. In light of the</w:t>
      </w:r>
      <w:r w:rsidRPr="005A1560">
        <w:rPr>
          <w:sz w:val="16"/>
        </w:rPr>
        <w:t xml:space="preserve"> </w:t>
      </w:r>
      <w:r w:rsidRPr="005A1560">
        <w:rPr>
          <w:rStyle w:val="Emphasis"/>
        </w:rPr>
        <w:t>overwhelming resources</w:t>
      </w:r>
      <w:r w:rsidRPr="005A1560">
        <w:rPr>
          <w:sz w:val="16"/>
        </w:rPr>
        <w:t xml:space="preserve"> </w:t>
      </w:r>
      <w:r w:rsidRPr="005A1560">
        <w:rPr>
          <w:rStyle w:val="StyleUnderline"/>
        </w:rPr>
        <w:t>at the disposal of the</w:t>
      </w:r>
      <w:r w:rsidRPr="005A1560">
        <w:rPr>
          <w:sz w:val="16"/>
        </w:rPr>
        <w:t xml:space="preserve"> </w:t>
      </w:r>
      <w:r w:rsidRPr="005A1560">
        <w:rPr>
          <w:rStyle w:val="Emphasis"/>
        </w:rPr>
        <w:t>f</w:t>
      </w:r>
      <w:r w:rsidRPr="005A1560">
        <w:rPr>
          <w:sz w:val="16"/>
        </w:rPr>
        <w:t xml:space="preserve">ederal </w:t>
      </w:r>
      <w:r w:rsidRPr="005A1560">
        <w:rPr>
          <w:rStyle w:val="Emphasis"/>
        </w:rPr>
        <w:t>g</w:t>
      </w:r>
      <w:r w:rsidRPr="005A1560">
        <w:rPr>
          <w:sz w:val="16"/>
        </w:rPr>
        <w:t xml:space="preserve">overnment, </w:t>
      </w:r>
      <w:r w:rsidRPr="005A1560">
        <w:rPr>
          <w:rStyle w:val="Emphasis"/>
        </w:rPr>
        <w:t>non-cooperation by recalcitrant states</w:t>
      </w:r>
      <w:r w:rsidRPr="005A1560">
        <w:rPr>
          <w:sz w:val="16"/>
        </w:rPr>
        <w:t xml:space="preserve"> </w:t>
      </w:r>
      <w:r w:rsidRPr="005A1560">
        <w:rPr>
          <w:rStyle w:val="StyleUnderline"/>
        </w:rPr>
        <w:t>is</w:t>
      </w:r>
      <w:r w:rsidRPr="005A1560">
        <w:rPr>
          <w:sz w:val="16"/>
        </w:rPr>
        <w:t xml:space="preserve"> </w:t>
      </w:r>
      <w:r w:rsidRPr="005A1560">
        <w:rPr>
          <w:rStyle w:val="Emphasis"/>
          <w:sz w:val="28"/>
          <w:szCs w:val="28"/>
        </w:rPr>
        <w:t>not a substantial impediment</w:t>
      </w:r>
      <w:r w:rsidRPr="005A1560">
        <w:rPr>
          <w:rStyle w:val="StyleUnderline"/>
        </w:rPr>
        <w:t>. Some proposals</w:t>
      </w:r>
      <w:r w:rsidRPr="005A1560">
        <w:rPr>
          <w:sz w:val="16"/>
        </w:rPr>
        <w:t xml:space="preserve">—under the rubric of “restoring state sovereignty”—go further, </w:t>
      </w:r>
      <w:r w:rsidRPr="005A1560">
        <w:rPr>
          <w:rStyle w:val="Emphasis"/>
        </w:rPr>
        <w:t>purport</w:t>
      </w:r>
      <w:r w:rsidRPr="005A1560">
        <w:rPr>
          <w:sz w:val="16"/>
        </w:rPr>
        <w:t xml:space="preserve">ing </w:t>
      </w:r>
      <w:r w:rsidRPr="005A1560">
        <w:rPr>
          <w:rStyle w:val="StyleUnderline"/>
        </w:rPr>
        <w:t>to require state</w:t>
      </w:r>
      <w:r w:rsidRPr="005A1560">
        <w:rPr>
          <w:sz w:val="16"/>
        </w:rPr>
        <w:t xml:space="preserve"> </w:t>
      </w:r>
      <w:r w:rsidRPr="005A1560">
        <w:rPr>
          <w:rStyle w:val="Emphasis"/>
        </w:rPr>
        <w:t>courts</w:t>
      </w:r>
      <w:r w:rsidRPr="005A1560">
        <w:rPr>
          <w:sz w:val="16"/>
        </w:rPr>
        <w:t xml:space="preserve"> </w:t>
      </w:r>
      <w:r w:rsidRPr="005A1560">
        <w:rPr>
          <w:rStyle w:val="StyleUnderline"/>
        </w:rPr>
        <w:t>to</w:t>
      </w:r>
      <w:r w:rsidRPr="005A1560">
        <w:rPr>
          <w:sz w:val="16"/>
        </w:rPr>
        <w:t xml:space="preserve"> </w:t>
      </w:r>
      <w:r w:rsidRPr="005A1560">
        <w:rPr>
          <w:rStyle w:val="Emphasis"/>
        </w:rPr>
        <w:t>reject federal</w:t>
      </w:r>
      <w:r w:rsidRPr="005A1560">
        <w:rPr>
          <w:sz w:val="16"/>
        </w:rPr>
        <w:t xml:space="preserve"> judicial </w:t>
      </w:r>
      <w:r w:rsidRPr="005A1560">
        <w:rPr>
          <w:rStyle w:val="Emphasis"/>
        </w:rPr>
        <w:t>precedents</w:t>
      </w:r>
      <w:r w:rsidRPr="005A1560">
        <w:rPr>
          <w:sz w:val="16"/>
        </w:rPr>
        <w:t xml:space="preserve"> when hearing cases challenging the constitutionality of federal laws. </w:t>
      </w:r>
      <w:r w:rsidRPr="005A1560">
        <w:rPr>
          <w:rStyle w:val="StyleUnderline"/>
        </w:rPr>
        <w:t>This</w:t>
      </w:r>
      <w:r w:rsidRPr="005A1560">
        <w:rPr>
          <w:sz w:val="16"/>
        </w:rPr>
        <w:t xml:space="preserve"> approach </w:t>
      </w:r>
      <w:r w:rsidRPr="005A1560">
        <w:rPr>
          <w:rStyle w:val="StyleUnderline"/>
        </w:rPr>
        <w:t>is</w:t>
      </w:r>
      <w:r w:rsidRPr="005A1560">
        <w:rPr>
          <w:sz w:val="16"/>
        </w:rPr>
        <w:t xml:space="preserve"> almost </w:t>
      </w:r>
      <w:r w:rsidRPr="005A1560">
        <w:rPr>
          <w:rStyle w:val="Emphasis"/>
        </w:rPr>
        <w:t>certainly unavailing under the Supremacy Clause</w:t>
      </w:r>
      <w:r w:rsidRPr="005A1560">
        <w:rPr>
          <w:sz w:val="16"/>
        </w:rPr>
        <w:t>.</w:t>
      </w:r>
    </w:p>
    <w:p w14:paraId="57573C28" w14:textId="77777777" w:rsidR="00F0655E" w:rsidRPr="005A1560" w:rsidRDefault="00F0655E" w:rsidP="00F0655E">
      <w:pPr>
        <w:rPr>
          <w:sz w:val="16"/>
        </w:rPr>
      </w:pPr>
      <w:r w:rsidRPr="005A1560">
        <w:rPr>
          <w:sz w:val="16"/>
        </w:rPr>
        <w:t>Other proposals, such as constitutional amendments to overturn specific Supreme Court decisions, to require super-majorities of the Court to invalidate state laws, to allow Congress or the states to veto Supreme Court decisions and the like, as advocated by Texas Gov. Greg Abbott (among others), would seek to nullify federal law within the structure of the Constitution. This approach, while consistent with constitutional norms, is unlikely to succeed as a practical matter. As I noted in Law &amp; Liberty in 2016, “34 states will never support a constitutional convention, and even if they did—and adopted these nine amendments—it is barely conceivable that three-fourths of the states (38) would ratify them.”</w:t>
      </w:r>
    </w:p>
    <w:p w14:paraId="48ABBAA0" w14:textId="77777777" w:rsidR="00F0655E" w:rsidRPr="005A1560" w:rsidRDefault="00F0655E" w:rsidP="00F0655E">
      <w:pPr>
        <w:rPr>
          <w:sz w:val="16"/>
        </w:rPr>
      </w:pPr>
      <w:r w:rsidRPr="005A1560">
        <w:rPr>
          <w:sz w:val="16"/>
        </w:rPr>
        <w:t xml:space="preserve">Some theories advanced by conservative activists are clearly extra-constitutional, such as </w:t>
      </w:r>
      <w:r w:rsidRPr="005A1560">
        <w:rPr>
          <w:rStyle w:val="StyleUnderline"/>
        </w:rPr>
        <w:t>the Reformation era “</w:t>
      </w:r>
      <w:r w:rsidRPr="005A1560">
        <w:rPr>
          <w:rStyle w:val="Emphasis"/>
        </w:rPr>
        <w:t>Lesser Magistrate</w:t>
      </w:r>
      <w:r w:rsidRPr="005A1560">
        <w:rPr>
          <w:rStyle w:val="StyleUnderline"/>
        </w:rPr>
        <w:t xml:space="preserve"> Doctrine,”</w:t>
      </w:r>
      <w:r w:rsidRPr="005A1560">
        <w:rPr>
          <w:sz w:val="16"/>
        </w:rPr>
        <w:t xml:space="preserve"> which </w:t>
      </w:r>
      <w:r w:rsidRPr="005A1560">
        <w:rPr>
          <w:rStyle w:val="StyleUnderline"/>
        </w:rPr>
        <w:t>is a</w:t>
      </w:r>
      <w:r w:rsidRPr="005A1560">
        <w:rPr>
          <w:sz w:val="16"/>
        </w:rPr>
        <w:t xml:space="preserve"> </w:t>
      </w:r>
      <w:r w:rsidRPr="005A1560">
        <w:rPr>
          <w:rStyle w:val="Emphasis"/>
        </w:rPr>
        <w:t>pseudo-religious rationale for civil disobedience</w:t>
      </w:r>
      <w:r w:rsidRPr="005A1560">
        <w:rPr>
          <w:sz w:val="16"/>
        </w:rPr>
        <w:t>. Similarly, the Declaration of Independence—an announcement of rebellion—ultimately rested on mankind’s inherent right “to alter and abolish” an oppressive regime, “and to institute new Government.” This is a call for revolution, invariably leading to war. Therefore, it is a measure of last resort, not to be undertaken (or advocated) lightly. The road to Appomattox was littered with over 600,000 corpses.</w:t>
      </w:r>
    </w:p>
    <w:p w14:paraId="7F235BC5" w14:textId="77777777" w:rsidR="00F0655E" w:rsidRPr="005A1560" w:rsidRDefault="00F0655E" w:rsidP="00F0655E">
      <w:pPr>
        <w:rPr>
          <w:sz w:val="16"/>
        </w:rPr>
      </w:pPr>
      <w:r w:rsidRPr="005A1560">
        <w:rPr>
          <w:sz w:val="16"/>
        </w:rPr>
        <w:t xml:space="preserve">It is unfortunate that </w:t>
      </w:r>
      <w:r w:rsidRPr="005A1560">
        <w:rPr>
          <w:rStyle w:val="StyleUnderline"/>
        </w:rPr>
        <w:t>the</w:t>
      </w:r>
      <w:r w:rsidRPr="005A1560">
        <w:rPr>
          <w:sz w:val="16"/>
        </w:rPr>
        <w:t xml:space="preserve"> </w:t>
      </w:r>
      <w:r w:rsidRPr="005A1560">
        <w:rPr>
          <w:rStyle w:val="Emphasis"/>
        </w:rPr>
        <w:t>Biden-Harris</w:t>
      </w:r>
      <w:r w:rsidRPr="005A1560">
        <w:rPr>
          <w:sz w:val="16"/>
        </w:rPr>
        <w:t xml:space="preserve"> </w:t>
      </w:r>
      <w:r w:rsidRPr="005A1560">
        <w:rPr>
          <w:rStyle w:val="StyleUnderline"/>
        </w:rPr>
        <w:t>administration</w:t>
      </w:r>
      <w:r w:rsidRPr="005A1560">
        <w:rPr>
          <w:sz w:val="16"/>
        </w:rPr>
        <w:t xml:space="preserve">, with the backing of the Pelosi-led House and the Schumer-led Senate, </w:t>
      </w:r>
      <w:r w:rsidRPr="005A1560">
        <w:rPr>
          <w:rStyle w:val="StyleUnderline"/>
        </w:rPr>
        <w:t>seems</w:t>
      </w:r>
      <w:r w:rsidRPr="005A1560">
        <w:rPr>
          <w:sz w:val="16"/>
        </w:rPr>
        <w:t xml:space="preserve"> </w:t>
      </w:r>
      <w:r w:rsidRPr="005A1560">
        <w:rPr>
          <w:rStyle w:val="Emphasis"/>
        </w:rPr>
        <w:t>intent</w:t>
      </w:r>
      <w:r w:rsidRPr="005A1560">
        <w:rPr>
          <w:sz w:val="16"/>
        </w:rPr>
        <w:t xml:space="preserve"> </w:t>
      </w:r>
      <w:r w:rsidRPr="005A1560">
        <w:rPr>
          <w:rStyle w:val="StyleUnderline"/>
        </w:rPr>
        <w:t>on</w:t>
      </w:r>
      <w:r w:rsidRPr="005A1560">
        <w:rPr>
          <w:sz w:val="16"/>
        </w:rPr>
        <w:t xml:space="preserve"> </w:t>
      </w:r>
      <w:r w:rsidRPr="005A1560">
        <w:rPr>
          <w:rStyle w:val="Emphasis"/>
        </w:rPr>
        <w:t>pushing</w:t>
      </w:r>
      <w:r w:rsidRPr="005A1560">
        <w:rPr>
          <w:sz w:val="16"/>
        </w:rPr>
        <w:t xml:space="preserve"> a divided country to the brink. Neither moderation nor respect for federalism temper </w:t>
      </w:r>
      <w:r w:rsidRPr="005A1560">
        <w:rPr>
          <w:rStyle w:val="StyleUnderline"/>
        </w:rPr>
        <w:t>the</w:t>
      </w:r>
      <w:r w:rsidRPr="005A1560">
        <w:rPr>
          <w:sz w:val="16"/>
        </w:rPr>
        <w:t xml:space="preserve"> Democrats’ </w:t>
      </w:r>
      <w:r w:rsidRPr="005A1560">
        <w:rPr>
          <w:rStyle w:val="Emphasis"/>
        </w:rPr>
        <w:t>policy agenda</w:t>
      </w:r>
      <w:r w:rsidRPr="005A1560">
        <w:rPr>
          <w:rStyle w:val="StyleUnderline"/>
        </w:rPr>
        <w:t>. Americans</w:t>
      </w:r>
      <w:r w:rsidRPr="005A1560">
        <w:rPr>
          <w:sz w:val="16"/>
        </w:rPr>
        <w:t xml:space="preserve"> </w:t>
      </w:r>
      <w:r w:rsidRPr="005A1560">
        <w:rPr>
          <w:rStyle w:val="Emphasis"/>
        </w:rPr>
        <w:t>dissatisfied</w:t>
      </w:r>
      <w:r w:rsidRPr="005A1560">
        <w:rPr>
          <w:sz w:val="16"/>
        </w:rPr>
        <w:t xml:space="preserve"> with this situation have no easy—or simple—solutions. They </w:t>
      </w:r>
      <w:r w:rsidRPr="005A1560">
        <w:rPr>
          <w:rStyle w:val="StyleUnderline"/>
        </w:rPr>
        <w:t>are free to</w:t>
      </w:r>
      <w:r w:rsidRPr="005A1560">
        <w:rPr>
          <w:sz w:val="16"/>
        </w:rPr>
        <w:t xml:space="preserve"> participate in and </w:t>
      </w:r>
      <w:r w:rsidRPr="005A1560">
        <w:rPr>
          <w:rStyle w:val="Emphasis"/>
        </w:rPr>
        <w:lastRenderedPageBreak/>
        <w:t>influence</w:t>
      </w:r>
      <w:r w:rsidRPr="005A1560">
        <w:rPr>
          <w:sz w:val="16"/>
        </w:rPr>
        <w:t xml:space="preserve"> all levels of </w:t>
      </w:r>
      <w:r w:rsidRPr="005A1560">
        <w:rPr>
          <w:rStyle w:val="Emphasis"/>
        </w:rPr>
        <w:t>government</w:t>
      </w:r>
      <w:r w:rsidRPr="005A1560">
        <w:rPr>
          <w:sz w:val="16"/>
        </w:rPr>
        <w:t xml:space="preserve">, but only </w:t>
      </w:r>
      <w:r w:rsidRPr="005A1560">
        <w:rPr>
          <w:rStyle w:val="StyleUnderline"/>
        </w:rPr>
        <w:t>within the</w:t>
      </w:r>
      <w:r w:rsidRPr="005A1560">
        <w:rPr>
          <w:sz w:val="16"/>
        </w:rPr>
        <w:t xml:space="preserve"> </w:t>
      </w:r>
      <w:r w:rsidRPr="005A1560">
        <w:rPr>
          <w:rStyle w:val="Emphasis"/>
        </w:rPr>
        <w:t>established</w:t>
      </w:r>
      <w:r w:rsidRPr="005A1560">
        <w:rPr>
          <w:sz w:val="16"/>
        </w:rPr>
        <w:t xml:space="preserve"> institutional </w:t>
      </w:r>
      <w:r w:rsidRPr="005A1560">
        <w:rPr>
          <w:rStyle w:val="Emphasis"/>
        </w:rPr>
        <w:t>framework</w:t>
      </w:r>
      <w:r w:rsidRPr="005A1560">
        <w:rPr>
          <w:sz w:val="16"/>
        </w:rPr>
        <w:t xml:space="preserve"> and using the recognized tools of legislatures, executives, and courts. This may not guarantee results, but it is the only legitimate path forward.</w:t>
      </w:r>
    </w:p>
    <w:p w14:paraId="56F7E801" w14:textId="0D9C8B52" w:rsidR="00F0655E" w:rsidRPr="00C962A1" w:rsidRDefault="00F0655E" w:rsidP="00F0655E">
      <w:pPr>
        <w:rPr>
          <w:sz w:val="16"/>
        </w:rPr>
      </w:pPr>
      <w:r w:rsidRPr="005A1560">
        <w:rPr>
          <w:rStyle w:val="Emphasis"/>
        </w:rPr>
        <w:t>“Nullification,”</w:t>
      </w:r>
      <w:r w:rsidRPr="005A1560">
        <w:rPr>
          <w:sz w:val="16"/>
        </w:rPr>
        <w:t xml:space="preserve"> </w:t>
      </w:r>
      <w:r w:rsidRPr="005A1560">
        <w:rPr>
          <w:rStyle w:val="StyleUnderline"/>
        </w:rPr>
        <w:t>in the sense of</w:t>
      </w:r>
      <w:r w:rsidRPr="005A1560">
        <w:rPr>
          <w:sz w:val="16"/>
        </w:rPr>
        <w:t xml:space="preserve"> repudiating or </w:t>
      </w:r>
      <w:r w:rsidRPr="005A1560">
        <w:rPr>
          <w:rStyle w:val="Emphasis"/>
        </w:rPr>
        <w:t>defying</w:t>
      </w:r>
      <w:r w:rsidRPr="005A1560">
        <w:rPr>
          <w:sz w:val="16"/>
        </w:rPr>
        <w:t xml:space="preserve"> duly enacted </w:t>
      </w:r>
      <w:r w:rsidRPr="005A1560">
        <w:rPr>
          <w:rStyle w:val="Emphasis"/>
        </w:rPr>
        <w:t>federal laws</w:t>
      </w:r>
      <w:r w:rsidRPr="005A1560">
        <w:rPr>
          <w:rStyle w:val="StyleUnderline"/>
        </w:rPr>
        <w:t>, is a</w:t>
      </w:r>
      <w:r w:rsidRPr="005A1560">
        <w:rPr>
          <w:sz w:val="16"/>
        </w:rPr>
        <w:t xml:space="preserve"> </w:t>
      </w:r>
      <w:r w:rsidRPr="005A1560">
        <w:rPr>
          <w:rStyle w:val="Emphasis"/>
        </w:rPr>
        <w:t>futile act</w:t>
      </w:r>
      <w:r w:rsidRPr="005A1560">
        <w:rPr>
          <w:sz w:val="16"/>
        </w:rPr>
        <w:t xml:space="preserve"> </w:t>
      </w:r>
      <w:r w:rsidRPr="005A1560">
        <w:rPr>
          <w:rStyle w:val="StyleUnderline"/>
        </w:rPr>
        <w:t>that</w:t>
      </w:r>
      <w:r w:rsidRPr="005A1560">
        <w:rPr>
          <w:sz w:val="16"/>
        </w:rPr>
        <w:t xml:space="preserve">, at best, </w:t>
      </w:r>
      <w:r w:rsidRPr="005A1560">
        <w:rPr>
          <w:rStyle w:val="StyleUnderline"/>
        </w:rPr>
        <w:t>will</w:t>
      </w:r>
      <w:r w:rsidRPr="005A1560">
        <w:rPr>
          <w:sz w:val="16"/>
        </w:rPr>
        <w:t xml:space="preserve"> </w:t>
      </w:r>
      <w:r w:rsidRPr="005A1560">
        <w:rPr>
          <w:rStyle w:val="Emphasis"/>
        </w:rPr>
        <w:t>waste time</w:t>
      </w:r>
      <w:r w:rsidRPr="005A1560">
        <w:rPr>
          <w:sz w:val="16"/>
        </w:rPr>
        <w:t xml:space="preserve"> </w:t>
      </w:r>
      <w:r w:rsidRPr="005A1560">
        <w:rPr>
          <w:rStyle w:val="StyleUnderline"/>
        </w:rPr>
        <w:t xml:space="preserve">and create </w:t>
      </w:r>
      <w:r w:rsidRPr="005A1560">
        <w:rPr>
          <w:rStyle w:val="Emphasis"/>
        </w:rPr>
        <w:t>disappointment</w:t>
      </w:r>
      <w:r w:rsidRPr="005A1560">
        <w:rPr>
          <w:sz w:val="16"/>
        </w:rPr>
        <w:t xml:space="preserve">; </w:t>
      </w:r>
      <w:r w:rsidRPr="005A1560">
        <w:rPr>
          <w:rStyle w:val="StyleUnderline"/>
        </w:rPr>
        <w:t>at</w:t>
      </w:r>
      <w:r w:rsidRPr="005A1560">
        <w:rPr>
          <w:sz w:val="16"/>
        </w:rPr>
        <w:t xml:space="preserve"> </w:t>
      </w:r>
      <w:r w:rsidRPr="005A1560">
        <w:rPr>
          <w:rStyle w:val="Emphasis"/>
        </w:rPr>
        <w:t>worst</w:t>
      </w:r>
      <w:r w:rsidRPr="005A1560">
        <w:rPr>
          <w:rStyle w:val="StyleUnderline"/>
        </w:rPr>
        <w:t>, it will lead to</w:t>
      </w:r>
      <w:r w:rsidRPr="005A1560">
        <w:rPr>
          <w:sz w:val="16"/>
        </w:rPr>
        <w:t xml:space="preserve"> </w:t>
      </w:r>
      <w:r w:rsidRPr="005A1560">
        <w:rPr>
          <w:rStyle w:val="Emphasis"/>
        </w:rPr>
        <w:t>armed confrontation</w:t>
      </w:r>
      <w:r w:rsidRPr="005A1560">
        <w:rPr>
          <w:sz w:val="16"/>
        </w:rPr>
        <w:t xml:space="preserve"> of the type Andrew Jackson threatened in 1832-33. After the events of January 6, it should be clear that </w:t>
      </w:r>
      <w:r w:rsidRPr="005A1560">
        <w:rPr>
          <w:rStyle w:val="Emphasis"/>
        </w:rPr>
        <w:t>“going rogue”</w:t>
      </w:r>
      <w:r w:rsidRPr="005A1560">
        <w:rPr>
          <w:sz w:val="16"/>
        </w:rPr>
        <w:t xml:space="preserve"> </w:t>
      </w:r>
      <w:r w:rsidRPr="005A1560">
        <w:rPr>
          <w:rStyle w:val="StyleUnderline"/>
        </w:rPr>
        <w:t>is</w:t>
      </w:r>
      <w:r w:rsidRPr="005A1560">
        <w:rPr>
          <w:sz w:val="16"/>
        </w:rPr>
        <w:t xml:space="preserve"> </w:t>
      </w:r>
      <w:r w:rsidRPr="005A1560">
        <w:rPr>
          <w:rStyle w:val="Emphasis"/>
        </w:rPr>
        <w:t>not a viable strategy</w:t>
      </w:r>
      <w:r w:rsidRPr="005A1560">
        <w:rPr>
          <w:sz w:val="16"/>
        </w:rPr>
        <w:t xml:space="preserve"> </w:t>
      </w:r>
      <w:r w:rsidRPr="005A1560">
        <w:rPr>
          <w:rStyle w:val="StyleUnderline"/>
        </w:rPr>
        <w:t>in the</w:t>
      </w:r>
      <w:r w:rsidRPr="005A1560">
        <w:rPr>
          <w:sz w:val="16"/>
        </w:rPr>
        <w:t xml:space="preserve"> </w:t>
      </w:r>
      <w:r w:rsidRPr="005A1560">
        <w:rPr>
          <w:rStyle w:val="Emphasis"/>
        </w:rPr>
        <w:t>21st century</w:t>
      </w:r>
      <w:r w:rsidRPr="005A1560">
        <w:rPr>
          <w:sz w:val="16"/>
        </w:rPr>
        <w:t>. In order to preserve constitutional government, Americans must work within the Constitution and its processes.</w:t>
      </w:r>
    </w:p>
    <w:p w14:paraId="00119151" w14:textId="0F9215D6" w:rsidR="00C9095C" w:rsidRDefault="00C9095C" w:rsidP="003D3290">
      <w:pPr>
        <w:pStyle w:val="Heading3"/>
      </w:pPr>
      <w:r>
        <w:lastRenderedPageBreak/>
        <w:t>capacity – 1ar</w:t>
      </w:r>
    </w:p>
    <w:p w14:paraId="4271971C" w14:textId="77777777" w:rsidR="00C9095C" w:rsidRPr="00D20A99" w:rsidRDefault="00C9095C" w:rsidP="00C9095C">
      <w:pPr>
        <w:pStyle w:val="Heading4"/>
      </w:pPr>
      <w:r>
        <w:t xml:space="preserve">EPA has </w:t>
      </w:r>
      <w:r>
        <w:rPr>
          <w:u w:val="single"/>
        </w:rPr>
        <w:t>unique capacity</w:t>
      </w:r>
      <w:r>
        <w:t xml:space="preserve">. </w:t>
      </w:r>
    </w:p>
    <w:p w14:paraId="1ABED7A7" w14:textId="77777777" w:rsidR="00C9095C" w:rsidRDefault="00C9095C" w:rsidP="00C9095C">
      <w:r>
        <w:t xml:space="preserve">Morgan </w:t>
      </w:r>
      <w:r w:rsidRPr="001909C1">
        <w:rPr>
          <w:rStyle w:val="Style13ptBold"/>
        </w:rPr>
        <w:t>Costello 21</w:t>
      </w:r>
      <w:r>
        <w:t>, Assistant Attorney General, Environmental Protection Bureau, Office of New York Attorney General Letitia James, "Testimony of Morgan Costello: Public Listening Sessions on Upcoming Oil and Natural Gas Methane Rule," U.S. Environmental Protection Agency, 06/17/2021, https://www.regulations.gov/comment/EPA-HQ-OAR-2021-0295-0001</w:t>
      </w:r>
    </w:p>
    <w:p w14:paraId="2663EA46" w14:textId="77777777" w:rsidR="00C9095C" w:rsidRPr="00A75B37" w:rsidRDefault="00C9095C" w:rsidP="00C9095C">
      <w:pPr>
        <w:rPr>
          <w:sz w:val="16"/>
        </w:rPr>
      </w:pPr>
      <w:r w:rsidRPr="00A75B37">
        <w:rPr>
          <w:rStyle w:val="StyleUnderline"/>
        </w:rPr>
        <w:t xml:space="preserve">We encourage </w:t>
      </w:r>
      <w:r w:rsidRPr="00A75B37">
        <w:rPr>
          <w:rStyle w:val="Emphasis"/>
        </w:rPr>
        <w:t>EPA</w:t>
      </w:r>
      <w:r w:rsidRPr="00A75B37">
        <w:rPr>
          <w:sz w:val="16"/>
        </w:rPr>
        <w:t xml:space="preserve"> </w:t>
      </w:r>
      <w:r w:rsidRPr="00A75B37">
        <w:rPr>
          <w:rStyle w:val="StyleUnderline"/>
        </w:rPr>
        <w:t>to</w:t>
      </w:r>
      <w:r w:rsidRPr="00A75B37">
        <w:rPr>
          <w:sz w:val="16"/>
        </w:rPr>
        <w:t xml:space="preserve"> </w:t>
      </w:r>
      <w:r w:rsidRPr="00A75B37">
        <w:rPr>
          <w:rStyle w:val="Emphasis"/>
        </w:rPr>
        <w:t>promptly</w:t>
      </w:r>
      <w:r w:rsidRPr="00A75B37">
        <w:rPr>
          <w:sz w:val="16"/>
        </w:rPr>
        <w:t xml:space="preserve"> </w:t>
      </w:r>
      <w:r w:rsidRPr="00A75B37">
        <w:rPr>
          <w:rStyle w:val="StyleUnderline"/>
        </w:rPr>
        <w:t>adopt</w:t>
      </w:r>
      <w:r w:rsidRPr="00A75B37">
        <w:rPr>
          <w:sz w:val="16"/>
        </w:rPr>
        <w:t xml:space="preserve"> stringent </w:t>
      </w:r>
      <w:r w:rsidRPr="00A75B37">
        <w:rPr>
          <w:rStyle w:val="Emphasis"/>
        </w:rPr>
        <w:t>measures</w:t>
      </w:r>
      <w:r w:rsidRPr="00A75B37">
        <w:rPr>
          <w:sz w:val="16"/>
        </w:rPr>
        <w:t xml:space="preserve"> </w:t>
      </w:r>
      <w:r w:rsidRPr="00A75B37">
        <w:rPr>
          <w:rStyle w:val="StyleUnderline"/>
        </w:rPr>
        <w:t>to</w:t>
      </w:r>
      <w:r w:rsidRPr="00A75B37">
        <w:rPr>
          <w:sz w:val="16"/>
        </w:rPr>
        <w:t xml:space="preserve"> </w:t>
      </w:r>
      <w:r w:rsidRPr="00A75B37">
        <w:rPr>
          <w:rStyle w:val="Emphasis"/>
        </w:rPr>
        <w:t>reduce emissions of methane</w:t>
      </w:r>
      <w:r w:rsidRPr="00A75B37">
        <w:rPr>
          <w:sz w:val="16"/>
        </w:rPr>
        <w:t xml:space="preserve"> and volatile organic compounds (VOCs) </w:t>
      </w:r>
      <w:r w:rsidRPr="00A75B37">
        <w:rPr>
          <w:rStyle w:val="StyleUnderline"/>
        </w:rPr>
        <w:t>from</w:t>
      </w:r>
      <w:r w:rsidRPr="00A75B37">
        <w:rPr>
          <w:sz w:val="16"/>
        </w:rPr>
        <w:t xml:space="preserve"> new and existing </w:t>
      </w:r>
      <w:r w:rsidRPr="00A75B37">
        <w:rPr>
          <w:rStyle w:val="Emphasis"/>
        </w:rPr>
        <w:t>oil and</w:t>
      </w:r>
      <w:r w:rsidRPr="00A75B37">
        <w:rPr>
          <w:sz w:val="16"/>
        </w:rPr>
        <w:t xml:space="preserve"> natural </w:t>
      </w:r>
      <w:r w:rsidRPr="00A75B37">
        <w:rPr>
          <w:rStyle w:val="Emphasis"/>
        </w:rPr>
        <w:t>gas operations</w:t>
      </w:r>
      <w:r w:rsidRPr="00A75B37">
        <w:rPr>
          <w:rStyle w:val="StyleUnderline"/>
        </w:rPr>
        <w:t>. Cost-effective</w:t>
      </w:r>
      <w:r w:rsidRPr="00A75B37">
        <w:rPr>
          <w:sz w:val="16"/>
        </w:rPr>
        <w:t xml:space="preserve"> </w:t>
      </w:r>
      <w:r w:rsidRPr="00A75B37">
        <w:rPr>
          <w:rStyle w:val="Emphasis"/>
        </w:rPr>
        <w:t>control technologies</w:t>
      </w:r>
      <w:r w:rsidRPr="00A75B37">
        <w:rPr>
          <w:sz w:val="16"/>
        </w:rPr>
        <w:t xml:space="preserve"> </w:t>
      </w:r>
      <w:r w:rsidRPr="00A75B37">
        <w:rPr>
          <w:rStyle w:val="StyleUnderline"/>
        </w:rPr>
        <w:t>and</w:t>
      </w:r>
      <w:r w:rsidRPr="00A75B37">
        <w:rPr>
          <w:sz w:val="16"/>
        </w:rPr>
        <w:t xml:space="preserve"> </w:t>
      </w:r>
      <w:r w:rsidRPr="00A75B37">
        <w:rPr>
          <w:rStyle w:val="Emphasis"/>
        </w:rPr>
        <w:t>practices</w:t>
      </w:r>
      <w:r w:rsidRPr="00A75B37">
        <w:rPr>
          <w:sz w:val="16"/>
        </w:rPr>
        <w:t xml:space="preserve"> </w:t>
      </w:r>
      <w:r w:rsidRPr="00A75B37">
        <w:rPr>
          <w:rStyle w:val="StyleUnderline"/>
        </w:rPr>
        <w:t>to</w:t>
      </w:r>
      <w:r w:rsidRPr="00A75B37">
        <w:rPr>
          <w:sz w:val="16"/>
        </w:rPr>
        <w:t xml:space="preserve"> </w:t>
      </w:r>
      <w:r w:rsidRPr="00A75B37">
        <w:rPr>
          <w:rStyle w:val="Emphasis"/>
        </w:rPr>
        <w:t>eliminate</w:t>
      </w:r>
      <w:r w:rsidRPr="00A75B37">
        <w:rPr>
          <w:sz w:val="16"/>
        </w:rPr>
        <w:t xml:space="preserve"> or substantially reduce </w:t>
      </w:r>
      <w:r w:rsidRPr="00A75B37">
        <w:rPr>
          <w:rStyle w:val="StyleUnderline"/>
        </w:rPr>
        <w:t>these harmful emissions are</w:t>
      </w:r>
      <w:r w:rsidRPr="00A75B37">
        <w:rPr>
          <w:sz w:val="16"/>
        </w:rPr>
        <w:t xml:space="preserve"> </w:t>
      </w:r>
      <w:r w:rsidRPr="00A75B37">
        <w:rPr>
          <w:rStyle w:val="Emphasis"/>
        </w:rPr>
        <w:t>technically feasible</w:t>
      </w:r>
      <w:r w:rsidRPr="00A75B37">
        <w:rPr>
          <w:sz w:val="16"/>
        </w:rPr>
        <w:t xml:space="preserve"> </w:t>
      </w:r>
      <w:r w:rsidRPr="00A75B37">
        <w:rPr>
          <w:rStyle w:val="StyleUnderline"/>
        </w:rPr>
        <w:t>and</w:t>
      </w:r>
      <w:r w:rsidRPr="00A75B37">
        <w:rPr>
          <w:sz w:val="16"/>
        </w:rPr>
        <w:t xml:space="preserve"> </w:t>
      </w:r>
      <w:r w:rsidRPr="00A75B37">
        <w:rPr>
          <w:rStyle w:val="Emphasis"/>
        </w:rPr>
        <w:t>widely available</w:t>
      </w:r>
      <w:r w:rsidRPr="00A75B37">
        <w:rPr>
          <w:rStyle w:val="StyleUnderline"/>
        </w:rPr>
        <w:t>. EPA’s</w:t>
      </w:r>
      <w:r w:rsidRPr="00A75B37">
        <w:rPr>
          <w:sz w:val="16"/>
        </w:rPr>
        <w:t xml:space="preserve"> </w:t>
      </w:r>
      <w:r w:rsidRPr="00A75B37">
        <w:rPr>
          <w:rStyle w:val="Emphasis"/>
        </w:rPr>
        <w:t>prompt action</w:t>
      </w:r>
      <w:r w:rsidRPr="00A75B37">
        <w:rPr>
          <w:sz w:val="16"/>
        </w:rPr>
        <w:t xml:space="preserve"> </w:t>
      </w:r>
      <w:r w:rsidRPr="00A75B37">
        <w:rPr>
          <w:rStyle w:val="StyleUnderline"/>
        </w:rPr>
        <w:t>is necessary to</w:t>
      </w:r>
      <w:r w:rsidRPr="00A75B37">
        <w:rPr>
          <w:sz w:val="16"/>
        </w:rPr>
        <w:t xml:space="preserve"> </w:t>
      </w:r>
      <w:r w:rsidRPr="00A75B37">
        <w:rPr>
          <w:rStyle w:val="Emphasis"/>
        </w:rPr>
        <w:t>slow climate change</w:t>
      </w:r>
      <w:r w:rsidRPr="00A75B37">
        <w:rPr>
          <w:sz w:val="16"/>
        </w:rPr>
        <w:t>, protect public health, and deliver much-needed equity and justice for overburdened communities.</w:t>
      </w:r>
    </w:p>
    <w:p w14:paraId="621F59A4" w14:textId="77777777" w:rsidR="00C9095C" w:rsidRPr="00A75B37" w:rsidRDefault="00C9095C" w:rsidP="00C9095C">
      <w:pPr>
        <w:rPr>
          <w:sz w:val="16"/>
        </w:rPr>
      </w:pPr>
      <w:r w:rsidRPr="00A75B37">
        <w:rPr>
          <w:sz w:val="16"/>
        </w:rPr>
        <w:t xml:space="preserve">Methane is a potent greenhouse gas that is responsible for about a quarter of the warming we already experience. </w:t>
      </w:r>
      <w:r w:rsidRPr="00A75B37">
        <w:rPr>
          <w:rStyle w:val="Emphasis"/>
        </w:rPr>
        <w:t>Oil and gas facilities</w:t>
      </w:r>
      <w:r w:rsidRPr="00A75B37">
        <w:rPr>
          <w:sz w:val="16"/>
        </w:rPr>
        <w:t xml:space="preserve"> </w:t>
      </w:r>
      <w:r w:rsidRPr="00A75B37">
        <w:rPr>
          <w:rStyle w:val="StyleUnderline"/>
        </w:rPr>
        <w:t>are the</w:t>
      </w:r>
      <w:r w:rsidRPr="00A75B37">
        <w:rPr>
          <w:sz w:val="16"/>
        </w:rPr>
        <w:t xml:space="preserve"> </w:t>
      </w:r>
      <w:r w:rsidRPr="00A75B37">
        <w:rPr>
          <w:rStyle w:val="Emphasis"/>
        </w:rPr>
        <w:t>single largest</w:t>
      </w:r>
      <w:r w:rsidRPr="00A75B37">
        <w:rPr>
          <w:sz w:val="16"/>
        </w:rPr>
        <w:t xml:space="preserve"> industrial </w:t>
      </w:r>
      <w:r w:rsidRPr="00A75B37">
        <w:rPr>
          <w:rStyle w:val="Emphasis"/>
        </w:rPr>
        <w:t>source</w:t>
      </w:r>
      <w:r w:rsidRPr="00A75B37">
        <w:rPr>
          <w:sz w:val="16"/>
        </w:rPr>
        <w:t xml:space="preserve"> </w:t>
      </w:r>
      <w:r w:rsidRPr="00A75B37">
        <w:rPr>
          <w:rStyle w:val="StyleUnderline"/>
        </w:rPr>
        <w:t>of</w:t>
      </w:r>
      <w:r w:rsidRPr="00A75B37">
        <w:rPr>
          <w:sz w:val="16"/>
        </w:rPr>
        <w:t xml:space="preserve"> </w:t>
      </w:r>
      <w:r w:rsidRPr="00A75B37">
        <w:rPr>
          <w:rStyle w:val="Emphasis"/>
        </w:rPr>
        <w:t>methane emissions</w:t>
      </w:r>
      <w:r w:rsidRPr="00A75B37">
        <w:rPr>
          <w:sz w:val="16"/>
        </w:rPr>
        <w:t>. Natural gas facilities built before 2012 are responsible for the majority of these emissions. Methane emissions from oil and gas sources significantly contribute to climate change, which in turn harms New Yorkers in numerous ways: increased deaths and illnesses due to intensified and prolonged heat waves; damage to public health – particularly among our children, elderly, and those with lung ailments – due to local air pollution exacerbated by hotter temperatures; property damage and hazards to human safety associated with sea level rise; and increased severity of storms and flooding. These impacts are borne disproportionately by low-income communities and communities of color.</w:t>
      </w:r>
    </w:p>
    <w:p w14:paraId="67BEDD17" w14:textId="77777777" w:rsidR="00C9095C" w:rsidRPr="00A75B37" w:rsidRDefault="00C9095C" w:rsidP="00C9095C">
      <w:pPr>
        <w:rPr>
          <w:sz w:val="16"/>
        </w:rPr>
      </w:pPr>
      <w:r w:rsidRPr="00A75B37">
        <w:rPr>
          <w:sz w:val="16"/>
        </w:rPr>
        <w:t>Scientists have determined that quickly cutting relatively shortlived climate super-pollutants like methane can immediately slow the rate of warming. Substantial reductions in global methane pollution this decade are critical if we are to have a realistic chance of avoiding catastrophic effects from climate change.</w:t>
      </w:r>
    </w:p>
    <w:p w14:paraId="2034A681" w14:textId="77777777" w:rsidR="00C9095C" w:rsidRPr="00A75B37" w:rsidRDefault="00C9095C" w:rsidP="00C9095C">
      <w:pPr>
        <w:rPr>
          <w:sz w:val="16"/>
        </w:rPr>
      </w:pPr>
      <w:r w:rsidRPr="00A75B37">
        <w:rPr>
          <w:sz w:val="16"/>
        </w:rPr>
        <w:t>Oil and gas facilities are also a substantial source of VOCs, a primary component of ground-level ozone (smog). New York experiences persistent and widespread unhealthy levels of smog. Smog harms public health, including triggering asthma attacks and even premature death, and severely impacts already over-burdened communities. New York’s smog problems are often due to the transport of smog precursors, such as VOCs, from emission sources upwind. Across the country, more than 9 million people live within a half mile of an existing oil or gas well including approximately 600,000 children under the age of five and 1.4 million over 65. Since EPA’s first promulgation of methane regulations for new oil and gas sources in 2016, much has changed to both heighten the urgency of more stringent regulation and to enable EPA to take meaningful action now.</w:t>
      </w:r>
    </w:p>
    <w:p w14:paraId="1EE472F7" w14:textId="77777777" w:rsidR="00C9095C" w:rsidRPr="00A75B37" w:rsidRDefault="00C9095C" w:rsidP="00C9095C">
      <w:pPr>
        <w:rPr>
          <w:sz w:val="16"/>
        </w:rPr>
      </w:pPr>
      <w:r w:rsidRPr="00A75B37">
        <w:rPr>
          <w:sz w:val="16"/>
        </w:rPr>
        <w:t>First, oil and gas methane emissions have risen steeply, resulting in record-high atmospheric concentrations. All segments of the industry, from extraction, to processing, to transport and distribution, contribute significantly to these emissions. We urge EPA to comprehensively address emissions from all sectors of the oil and gas industry.</w:t>
      </w:r>
    </w:p>
    <w:p w14:paraId="33B85A6B" w14:textId="214FAA13" w:rsidR="00C9095C" w:rsidRPr="00C9095C" w:rsidRDefault="00C9095C" w:rsidP="00C9095C">
      <w:pPr>
        <w:rPr>
          <w:sz w:val="16"/>
        </w:rPr>
      </w:pPr>
      <w:r w:rsidRPr="00A75B37">
        <w:rPr>
          <w:sz w:val="16"/>
        </w:rPr>
        <w:t xml:space="preserve">Second, </w:t>
      </w:r>
      <w:r w:rsidRPr="00A75B37">
        <w:rPr>
          <w:rStyle w:val="Emphasis"/>
        </w:rPr>
        <w:t>EPA</w:t>
      </w:r>
      <w:r w:rsidRPr="00A75B37">
        <w:rPr>
          <w:sz w:val="16"/>
        </w:rPr>
        <w:t xml:space="preserve"> </w:t>
      </w:r>
      <w:r w:rsidRPr="00A75B37">
        <w:rPr>
          <w:rStyle w:val="StyleUnderline"/>
        </w:rPr>
        <w:t>has</w:t>
      </w:r>
      <w:r w:rsidRPr="00A75B37">
        <w:rPr>
          <w:sz w:val="16"/>
        </w:rPr>
        <w:t xml:space="preserve"> </w:t>
      </w:r>
      <w:r w:rsidRPr="00A75B37">
        <w:rPr>
          <w:rStyle w:val="Emphasis"/>
        </w:rPr>
        <w:t>substantially more information available to it</w:t>
      </w:r>
      <w:r w:rsidRPr="00A75B37">
        <w:rPr>
          <w:sz w:val="16"/>
        </w:rPr>
        <w:t xml:space="preserve"> </w:t>
      </w:r>
      <w:r w:rsidRPr="00A75B37">
        <w:rPr>
          <w:rStyle w:val="StyleUnderline"/>
        </w:rPr>
        <w:t>regarding the</w:t>
      </w:r>
      <w:r w:rsidRPr="00A75B37">
        <w:rPr>
          <w:sz w:val="16"/>
        </w:rPr>
        <w:t xml:space="preserve"> </w:t>
      </w:r>
      <w:r w:rsidRPr="00A75B37">
        <w:rPr>
          <w:rStyle w:val="Emphasis"/>
        </w:rPr>
        <w:t>amount of methane</w:t>
      </w:r>
      <w:r w:rsidRPr="00A75B37">
        <w:rPr>
          <w:sz w:val="16"/>
        </w:rPr>
        <w:t xml:space="preserve"> </w:t>
      </w:r>
      <w:r w:rsidRPr="00A75B37">
        <w:rPr>
          <w:rStyle w:val="StyleUnderline"/>
        </w:rPr>
        <w:t>emitted from</w:t>
      </w:r>
      <w:r w:rsidRPr="00A75B37">
        <w:rPr>
          <w:sz w:val="16"/>
        </w:rPr>
        <w:t xml:space="preserve"> </w:t>
      </w:r>
      <w:r w:rsidRPr="00A75B37">
        <w:rPr>
          <w:rStyle w:val="Emphasis"/>
        </w:rPr>
        <w:t>oil and gas sources</w:t>
      </w:r>
      <w:r w:rsidRPr="00A75B37">
        <w:rPr>
          <w:rStyle w:val="StyleUnderline"/>
        </w:rPr>
        <w:t xml:space="preserve">, </w:t>
      </w:r>
      <w:r w:rsidRPr="00A75B37">
        <w:rPr>
          <w:rStyle w:val="Emphasis"/>
        </w:rPr>
        <w:t>technologies</w:t>
      </w:r>
      <w:r w:rsidRPr="00A75B37">
        <w:rPr>
          <w:sz w:val="16"/>
        </w:rPr>
        <w:t xml:space="preserve"> </w:t>
      </w:r>
      <w:r w:rsidRPr="00A75B37">
        <w:rPr>
          <w:rStyle w:val="StyleUnderline"/>
        </w:rPr>
        <w:t>to</w:t>
      </w:r>
      <w:r w:rsidRPr="00A75B37">
        <w:rPr>
          <w:sz w:val="16"/>
        </w:rPr>
        <w:t xml:space="preserve"> </w:t>
      </w:r>
      <w:r w:rsidRPr="00A75B37">
        <w:rPr>
          <w:rStyle w:val="Emphasis"/>
        </w:rPr>
        <w:t>reduce</w:t>
      </w:r>
      <w:r w:rsidRPr="00A75B37">
        <w:rPr>
          <w:sz w:val="16"/>
        </w:rPr>
        <w:t xml:space="preserve"> </w:t>
      </w:r>
      <w:r w:rsidRPr="00A75B37">
        <w:rPr>
          <w:rStyle w:val="StyleUnderline"/>
        </w:rPr>
        <w:t>those</w:t>
      </w:r>
      <w:r w:rsidRPr="00A75B37">
        <w:rPr>
          <w:sz w:val="16"/>
        </w:rPr>
        <w:t xml:space="preserve"> emissions, </w:t>
      </w:r>
      <w:r w:rsidRPr="00A75B37">
        <w:rPr>
          <w:rStyle w:val="StyleUnderline"/>
        </w:rPr>
        <w:t>and</w:t>
      </w:r>
      <w:r w:rsidRPr="00A75B37">
        <w:rPr>
          <w:sz w:val="16"/>
        </w:rPr>
        <w:t xml:space="preserve"> the </w:t>
      </w:r>
      <w:r w:rsidRPr="00A75B37">
        <w:rPr>
          <w:rStyle w:val="Emphasis"/>
        </w:rPr>
        <w:t>costs</w:t>
      </w:r>
      <w:r w:rsidRPr="00A75B37">
        <w:rPr>
          <w:sz w:val="16"/>
        </w:rPr>
        <w:t xml:space="preserve"> </w:t>
      </w:r>
      <w:r w:rsidRPr="00A75B37">
        <w:rPr>
          <w:rStyle w:val="StyleUnderline"/>
        </w:rPr>
        <w:t>of</w:t>
      </w:r>
      <w:r w:rsidRPr="00A75B37">
        <w:rPr>
          <w:sz w:val="16"/>
        </w:rPr>
        <w:t xml:space="preserve"> </w:t>
      </w:r>
      <w:r w:rsidRPr="00A75B37">
        <w:rPr>
          <w:rStyle w:val="Emphasis"/>
        </w:rPr>
        <w:t>reduction</w:t>
      </w:r>
      <w:r w:rsidRPr="00A75B37">
        <w:rPr>
          <w:sz w:val="16"/>
        </w:rPr>
        <w:t>.</w:t>
      </w:r>
    </w:p>
    <w:p w14:paraId="5B383EB7" w14:textId="57C699B3" w:rsidR="00AA0EE6" w:rsidRDefault="00AA0EE6" w:rsidP="003D3290">
      <w:pPr>
        <w:pStyle w:val="Heading3"/>
      </w:pPr>
      <w:r>
        <w:lastRenderedPageBreak/>
        <w:t>signal – 1ar</w:t>
      </w:r>
    </w:p>
    <w:p w14:paraId="240ADE65" w14:textId="32F9C5DA" w:rsidR="00AA0EE6" w:rsidRPr="00644313" w:rsidRDefault="00AA0EE6" w:rsidP="00AA0EE6">
      <w:pPr>
        <w:pStyle w:val="Heading4"/>
      </w:pPr>
      <w:r>
        <w:t xml:space="preserve">Turns solvency for exports – Europe can’t be confident in states’ cleanliness assessment. </w:t>
      </w:r>
    </w:p>
    <w:p w14:paraId="50028D7A" w14:textId="77777777" w:rsidR="00AA0EE6" w:rsidRDefault="00AA0EE6" w:rsidP="00AA0EE6">
      <w:r>
        <w:t xml:space="preserve">Barry G. </w:t>
      </w:r>
      <w:r w:rsidRPr="00C00079">
        <w:rPr>
          <w:rStyle w:val="Style13ptBold"/>
        </w:rPr>
        <w:t>Rabe 22</w:t>
      </w:r>
      <w:r>
        <w:t>, J. Ira and Nicki Harris Family Professor of Public Policy and Arthur Thurnau Professor of Environmental Policy at the Gerald R. Ford School of Public Policy at the University of Michigan, Non-Resident Senior Fellow in the Governance Studies Program at the Brookings Institution, Fellow of the National Academy of Public Administration, "The Politics of Short-Lived Climate Pollutants and North American Methane Policy," University of Michigan, https://fordschool.umich.edu/sites/default/files/2022-04/NACP_Rabe_final.pdf</w:t>
      </w:r>
    </w:p>
    <w:p w14:paraId="4FA91156" w14:textId="4BA7830C" w:rsidR="00AA0EE6" w:rsidRDefault="00AA0EE6" w:rsidP="00AA0EE6">
      <w:pPr>
        <w:rPr>
          <w:sz w:val="16"/>
        </w:rPr>
      </w:pPr>
      <w:r w:rsidRPr="00644313">
        <w:rPr>
          <w:sz w:val="16"/>
        </w:rPr>
        <w:t xml:space="preserve">Protecting Producer Social License. </w:t>
      </w:r>
      <w:r w:rsidRPr="00A41375">
        <w:rPr>
          <w:rStyle w:val="Emphasis"/>
        </w:rPr>
        <w:t>Consequential</w:t>
      </w:r>
      <w:r w:rsidRPr="00644313">
        <w:rPr>
          <w:sz w:val="16"/>
        </w:rPr>
        <w:t xml:space="preserve"> </w:t>
      </w:r>
      <w:r w:rsidRPr="00A41375">
        <w:rPr>
          <w:rStyle w:val="StyleUnderline"/>
        </w:rPr>
        <w:t>and</w:t>
      </w:r>
      <w:r w:rsidRPr="00644313">
        <w:rPr>
          <w:sz w:val="16"/>
        </w:rPr>
        <w:t xml:space="preserve"> </w:t>
      </w:r>
      <w:r w:rsidRPr="00A41375">
        <w:rPr>
          <w:rStyle w:val="Emphasis"/>
        </w:rPr>
        <w:t>verifiable</w:t>
      </w:r>
      <w:r w:rsidRPr="00644313">
        <w:rPr>
          <w:sz w:val="16"/>
        </w:rPr>
        <w:t xml:space="preserve"> methane </w:t>
      </w:r>
      <w:r w:rsidRPr="00A41375">
        <w:rPr>
          <w:rStyle w:val="Emphasis"/>
        </w:rPr>
        <w:t>mitigation</w:t>
      </w:r>
      <w:r w:rsidRPr="00644313">
        <w:rPr>
          <w:sz w:val="16"/>
        </w:rPr>
        <w:t xml:space="preserve"> </w:t>
      </w:r>
      <w:r w:rsidRPr="00A41375">
        <w:rPr>
          <w:rStyle w:val="StyleUnderline"/>
        </w:rPr>
        <w:t>could</w:t>
      </w:r>
      <w:r w:rsidRPr="00644313">
        <w:rPr>
          <w:sz w:val="16"/>
        </w:rPr>
        <w:t xml:space="preserve"> </w:t>
      </w:r>
      <w:r w:rsidRPr="00A41375">
        <w:rPr>
          <w:rStyle w:val="Emphasis"/>
        </w:rPr>
        <w:t>assist oil and gas producers</w:t>
      </w:r>
      <w:r w:rsidRPr="00644313">
        <w:rPr>
          <w:sz w:val="16"/>
        </w:rPr>
        <w:t xml:space="preserve"> </w:t>
      </w:r>
      <w:r w:rsidRPr="00A41375">
        <w:rPr>
          <w:rStyle w:val="StyleUnderline"/>
        </w:rPr>
        <w:t>in</w:t>
      </w:r>
      <w:r w:rsidRPr="00644313">
        <w:rPr>
          <w:sz w:val="16"/>
        </w:rPr>
        <w:t xml:space="preserve"> </w:t>
      </w:r>
      <w:r w:rsidRPr="00A41375">
        <w:rPr>
          <w:rStyle w:val="Emphasis"/>
        </w:rPr>
        <w:t>retaining</w:t>
      </w:r>
      <w:r w:rsidRPr="00644313">
        <w:rPr>
          <w:sz w:val="16"/>
        </w:rPr>
        <w:t xml:space="preserve"> their </w:t>
      </w:r>
      <w:r w:rsidRPr="00A41375">
        <w:rPr>
          <w:rStyle w:val="Emphasis"/>
        </w:rPr>
        <w:t>social licenses</w:t>
      </w:r>
      <w:r w:rsidRPr="00644313">
        <w:rPr>
          <w:sz w:val="16"/>
        </w:rPr>
        <w:t xml:space="preserve"> </w:t>
      </w:r>
      <w:r w:rsidRPr="00A41375">
        <w:rPr>
          <w:rStyle w:val="StyleUnderline"/>
        </w:rPr>
        <w:t>and</w:t>
      </w:r>
      <w:r w:rsidRPr="00644313">
        <w:rPr>
          <w:sz w:val="16"/>
        </w:rPr>
        <w:t xml:space="preserve"> </w:t>
      </w:r>
      <w:r w:rsidRPr="00A41375">
        <w:rPr>
          <w:rStyle w:val="Emphasis"/>
        </w:rPr>
        <w:t>bolster their efforts</w:t>
      </w:r>
      <w:r w:rsidRPr="00644313">
        <w:rPr>
          <w:sz w:val="16"/>
        </w:rPr>
        <w:t xml:space="preserve"> </w:t>
      </w:r>
      <w:r w:rsidRPr="00A41375">
        <w:rPr>
          <w:rStyle w:val="StyleUnderline"/>
        </w:rPr>
        <w:t>to</w:t>
      </w:r>
      <w:r w:rsidRPr="00644313">
        <w:rPr>
          <w:sz w:val="16"/>
        </w:rPr>
        <w:t xml:space="preserve"> </w:t>
      </w:r>
      <w:r w:rsidRPr="00A41375">
        <w:rPr>
          <w:rStyle w:val="Emphasis"/>
        </w:rPr>
        <w:t>market their product</w:t>
      </w:r>
      <w:r w:rsidRPr="00644313">
        <w:rPr>
          <w:sz w:val="16"/>
        </w:rPr>
        <w:t xml:space="preserve"> domestically or </w:t>
      </w:r>
      <w:r w:rsidRPr="00A41375">
        <w:rPr>
          <w:rStyle w:val="Emphasis"/>
        </w:rPr>
        <w:t>internationally</w:t>
      </w:r>
      <w:r w:rsidRPr="00A41375">
        <w:rPr>
          <w:rStyle w:val="StyleUnderline"/>
        </w:rPr>
        <w:t xml:space="preserve">. Given the aggressive industry efforts to depict </w:t>
      </w:r>
      <w:r w:rsidRPr="00A41375">
        <w:rPr>
          <w:rStyle w:val="Emphasis"/>
        </w:rPr>
        <w:t>natural gas</w:t>
      </w:r>
      <w:r w:rsidRPr="00644313">
        <w:rPr>
          <w:sz w:val="16"/>
        </w:rPr>
        <w:t xml:space="preserve"> </w:t>
      </w:r>
      <w:r w:rsidRPr="00A41375">
        <w:rPr>
          <w:rStyle w:val="StyleUnderline"/>
        </w:rPr>
        <w:t>as</w:t>
      </w:r>
      <w:r w:rsidRPr="00644313">
        <w:rPr>
          <w:sz w:val="16"/>
        </w:rPr>
        <w:t xml:space="preserve"> an </w:t>
      </w:r>
      <w:r w:rsidRPr="00A41375">
        <w:rPr>
          <w:rStyle w:val="Emphasis"/>
        </w:rPr>
        <w:t>environmentally</w:t>
      </w:r>
      <w:r w:rsidRPr="00644313">
        <w:rPr>
          <w:sz w:val="16"/>
        </w:rPr>
        <w:t xml:space="preserve"> </w:t>
      </w:r>
      <w:r w:rsidRPr="00A41375">
        <w:rPr>
          <w:rStyle w:val="StyleUnderline"/>
        </w:rPr>
        <w:t>and</w:t>
      </w:r>
      <w:r w:rsidRPr="00644313">
        <w:rPr>
          <w:sz w:val="16"/>
        </w:rPr>
        <w:t xml:space="preserve"> </w:t>
      </w:r>
      <w:r w:rsidRPr="00A41375">
        <w:rPr>
          <w:rStyle w:val="Emphasis"/>
        </w:rPr>
        <w:t>climate-friendly</w:t>
      </w:r>
      <w:r w:rsidRPr="00644313">
        <w:rPr>
          <w:sz w:val="16"/>
        </w:rPr>
        <w:t xml:space="preserve"> alternative to coal in recent decades, </w:t>
      </w:r>
      <w:r w:rsidRPr="00A41375">
        <w:rPr>
          <w:rStyle w:val="StyleUnderline"/>
        </w:rPr>
        <w:t>methane minimization could</w:t>
      </w:r>
      <w:r w:rsidRPr="00644313">
        <w:rPr>
          <w:sz w:val="16"/>
        </w:rPr>
        <w:t xml:space="preserve"> </w:t>
      </w:r>
      <w:r w:rsidRPr="00A41375">
        <w:rPr>
          <w:rStyle w:val="Emphasis"/>
        </w:rPr>
        <w:t>bolster</w:t>
      </w:r>
      <w:r w:rsidRPr="00644313">
        <w:rPr>
          <w:sz w:val="16"/>
        </w:rPr>
        <w:t xml:space="preserve"> </w:t>
      </w:r>
      <w:r w:rsidRPr="00A41375">
        <w:rPr>
          <w:rStyle w:val="StyleUnderline"/>
        </w:rPr>
        <w:t>arguments that it serves as a</w:t>
      </w:r>
      <w:r w:rsidRPr="00644313">
        <w:rPr>
          <w:sz w:val="16"/>
        </w:rPr>
        <w:t xml:space="preserve"> </w:t>
      </w:r>
      <w:r w:rsidRPr="00A41375">
        <w:rPr>
          <w:rStyle w:val="Emphasis"/>
        </w:rPr>
        <w:t>bridge fuel</w:t>
      </w:r>
      <w:r w:rsidRPr="00644313">
        <w:rPr>
          <w:sz w:val="16"/>
        </w:rPr>
        <w:t xml:space="preserve"> as renewables use expands. </w:t>
      </w:r>
      <w:r w:rsidRPr="00A41375">
        <w:rPr>
          <w:rStyle w:val="StyleUnderline"/>
        </w:rPr>
        <w:t>The</w:t>
      </w:r>
      <w:r w:rsidRPr="00644313">
        <w:rPr>
          <w:sz w:val="16"/>
        </w:rPr>
        <w:t xml:space="preserve"> </w:t>
      </w:r>
      <w:r w:rsidRPr="00A41375">
        <w:rPr>
          <w:rStyle w:val="Emphasis"/>
        </w:rPr>
        <w:t>credibility</w:t>
      </w:r>
      <w:r w:rsidRPr="00644313">
        <w:rPr>
          <w:sz w:val="16"/>
        </w:rPr>
        <w:t xml:space="preserve"> </w:t>
      </w:r>
      <w:r w:rsidRPr="00A41375">
        <w:rPr>
          <w:rStyle w:val="StyleUnderline"/>
        </w:rPr>
        <w:t>of the case for gas has been</w:t>
      </w:r>
      <w:r w:rsidRPr="00644313">
        <w:rPr>
          <w:sz w:val="16"/>
        </w:rPr>
        <w:t xml:space="preserve"> </w:t>
      </w:r>
      <w:r w:rsidRPr="00A41375">
        <w:rPr>
          <w:rStyle w:val="Emphasis"/>
        </w:rPr>
        <w:t>profoundly shaken</w:t>
      </w:r>
      <w:r w:rsidRPr="00644313">
        <w:rPr>
          <w:sz w:val="16"/>
        </w:rPr>
        <w:t xml:space="preserve"> </w:t>
      </w:r>
      <w:r w:rsidRPr="00A41375">
        <w:rPr>
          <w:rStyle w:val="StyleUnderline"/>
        </w:rPr>
        <w:t>by</w:t>
      </w:r>
      <w:r w:rsidRPr="00644313">
        <w:rPr>
          <w:sz w:val="16"/>
        </w:rPr>
        <w:t xml:space="preserve"> mounting evidence that </w:t>
      </w:r>
      <w:r w:rsidRPr="00A41375">
        <w:rPr>
          <w:rStyle w:val="Emphasis"/>
        </w:rPr>
        <w:t>methane releases</w:t>
      </w:r>
      <w:r w:rsidRPr="00644313">
        <w:rPr>
          <w:sz w:val="16"/>
        </w:rPr>
        <w:t xml:space="preserve"> far above reported levels are regularly lost during production and along supply chain movement. A 2022 International Energy Agency study confirms that </w:t>
      </w:r>
      <w:r w:rsidRPr="00A41375">
        <w:rPr>
          <w:rStyle w:val="StyleUnderline"/>
        </w:rPr>
        <w:t>this pattern shows</w:t>
      </w:r>
      <w:r w:rsidRPr="00644313">
        <w:rPr>
          <w:sz w:val="16"/>
        </w:rPr>
        <w:t xml:space="preserve"> </w:t>
      </w:r>
      <w:r w:rsidRPr="00A41375">
        <w:rPr>
          <w:rStyle w:val="Emphasis"/>
        </w:rPr>
        <w:t>no signs</w:t>
      </w:r>
      <w:r w:rsidRPr="00644313">
        <w:rPr>
          <w:sz w:val="16"/>
        </w:rPr>
        <w:t xml:space="preserve"> </w:t>
      </w:r>
      <w:r w:rsidRPr="00A41375">
        <w:rPr>
          <w:rStyle w:val="StyleUnderline"/>
        </w:rPr>
        <w:t>of</w:t>
      </w:r>
      <w:r w:rsidRPr="00644313">
        <w:rPr>
          <w:sz w:val="16"/>
        </w:rPr>
        <w:t xml:space="preserve"> </w:t>
      </w:r>
      <w:r w:rsidRPr="00A41375">
        <w:rPr>
          <w:rStyle w:val="Emphasis"/>
        </w:rPr>
        <w:t>slowing</w:t>
      </w:r>
      <w:r w:rsidRPr="00644313">
        <w:rPr>
          <w:sz w:val="16"/>
        </w:rPr>
        <w:t xml:space="preserve"> globally (IEA 2022). Any purported greenhouse gas advantage of natural gas over coal declines as methane loss as a percentage of total produced gas increases. One prominent study notes that a 3.2 percent loss rate eliminates the natural gas climate edge over coal (Alvarez et al. 2012; Addison 2020; Carbon Disclosure Project 2020). Methane </w:t>
      </w:r>
      <w:r w:rsidRPr="00A41375">
        <w:rPr>
          <w:rStyle w:val="StyleUnderline"/>
        </w:rPr>
        <w:t>loss rates are</w:t>
      </w:r>
      <w:r w:rsidRPr="00644313">
        <w:rPr>
          <w:sz w:val="16"/>
        </w:rPr>
        <w:t xml:space="preserve"> also </w:t>
      </w:r>
      <w:r w:rsidRPr="00A41375">
        <w:rPr>
          <w:rStyle w:val="StyleUnderline"/>
        </w:rPr>
        <w:t>emerging as a</w:t>
      </w:r>
      <w:r w:rsidRPr="00644313">
        <w:rPr>
          <w:sz w:val="16"/>
        </w:rPr>
        <w:t xml:space="preserve"> </w:t>
      </w:r>
      <w:r w:rsidRPr="00A41375">
        <w:rPr>
          <w:rStyle w:val="Emphasis"/>
        </w:rPr>
        <w:t>growing issue</w:t>
      </w:r>
      <w:r w:rsidRPr="00644313">
        <w:rPr>
          <w:sz w:val="16"/>
        </w:rPr>
        <w:t xml:space="preserve"> </w:t>
      </w:r>
      <w:r w:rsidRPr="00A41375">
        <w:rPr>
          <w:rStyle w:val="StyleUnderline"/>
        </w:rPr>
        <w:t>among</w:t>
      </w:r>
      <w:r w:rsidRPr="00644313">
        <w:rPr>
          <w:sz w:val="16"/>
        </w:rPr>
        <w:t xml:space="preserve"> </w:t>
      </w:r>
      <w:r w:rsidRPr="00A41375">
        <w:rPr>
          <w:rStyle w:val="Emphasis"/>
        </w:rPr>
        <w:t>climate-focused nations</w:t>
      </w:r>
      <w:r w:rsidRPr="00644313">
        <w:rPr>
          <w:sz w:val="16"/>
        </w:rPr>
        <w:t xml:space="preserve"> </w:t>
      </w:r>
      <w:r w:rsidRPr="00A41375">
        <w:rPr>
          <w:rStyle w:val="StyleUnderline"/>
        </w:rPr>
        <w:t>seeking to prioritize</w:t>
      </w:r>
      <w:r w:rsidRPr="00644313">
        <w:rPr>
          <w:sz w:val="16"/>
        </w:rPr>
        <w:t xml:space="preserve"> </w:t>
      </w:r>
      <w:r w:rsidRPr="00A41375">
        <w:rPr>
          <w:rStyle w:val="Emphasis"/>
        </w:rPr>
        <w:t>gas imports</w:t>
      </w:r>
      <w:r w:rsidRPr="00644313">
        <w:rPr>
          <w:sz w:val="16"/>
        </w:rPr>
        <w:t xml:space="preserve"> </w:t>
      </w:r>
      <w:r w:rsidRPr="00A41375">
        <w:rPr>
          <w:rStyle w:val="StyleUnderline"/>
        </w:rPr>
        <w:t>from producers with strong</w:t>
      </w:r>
      <w:r w:rsidRPr="00644313">
        <w:rPr>
          <w:sz w:val="16"/>
        </w:rPr>
        <w:t xml:space="preserve"> methane </w:t>
      </w:r>
      <w:r w:rsidRPr="00A41375">
        <w:rPr>
          <w:rStyle w:val="Emphasis"/>
        </w:rPr>
        <w:t>mitigation records</w:t>
      </w:r>
      <w:r w:rsidRPr="00A41375">
        <w:rPr>
          <w:rStyle w:val="StyleUnderline"/>
        </w:rPr>
        <w:t>. The</w:t>
      </w:r>
      <w:r w:rsidRPr="00644313">
        <w:rPr>
          <w:sz w:val="16"/>
        </w:rPr>
        <w:t xml:space="preserve"> </w:t>
      </w:r>
      <w:r w:rsidRPr="00A41375">
        <w:rPr>
          <w:rStyle w:val="Emphasis"/>
        </w:rPr>
        <w:t>E</w:t>
      </w:r>
      <w:r w:rsidRPr="00644313">
        <w:rPr>
          <w:sz w:val="16"/>
        </w:rPr>
        <w:t xml:space="preserve">uropean </w:t>
      </w:r>
      <w:r w:rsidRPr="00A41375">
        <w:rPr>
          <w:rStyle w:val="Emphasis"/>
        </w:rPr>
        <w:t>U</w:t>
      </w:r>
      <w:r w:rsidRPr="00644313">
        <w:rPr>
          <w:sz w:val="16"/>
        </w:rPr>
        <w:t xml:space="preserve">nion </w:t>
      </w:r>
      <w:r w:rsidRPr="00A41375">
        <w:rPr>
          <w:rStyle w:val="StyleUnderline"/>
        </w:rPr>
        <w:t>is preparing to</w:t>
      </w:r>
      <w:r w:rsidRPr="00644313">
        <w:rPr>
          <w:sz w:val="16"/>
        </w:rPr>
        <w:t xml:space="preserve"> </w:t>
      </w:r>
      <w:r w:rsidRPr="00A41375">
        <w:rPr>
          <w:rStyle w:val="Emphasis"/>
        </w:rPr>
        <w:t>lead</w:t>
      </w:r>
      <w:r w:rsidRPr="00644313">
        <w:rPr>
          <w:sz w:val="16"/>
        </w:rPr>
        <w:t xml:space="preserve"> </w:t>
      </w:r>
      <w:r w:rsidRPr="00A41375">
        <w:rPr>
          <w:rStyle w:val="StyleUnderline"/>
        </w:rPr>
        <w:t>this effort</w:t>
      </w:r>
      <w:r w:rsidRPr="00644313">
        <w:rPr>
          <w:sz w:val="16"/>
        </w:rPr>
        <w:t xml:space="preserve">, </w:t>
      </w:r>
      <w:r w:rsidRPr="00644313">
        <w:rPr>
          <w:rStyle w:val="StyleUnderline"/>
        </w:rPr>
        <w:t>exploring options to</w:t>
      </w:r>
      <w:r w:rsidRPr="00644313">
        <w:rPr>
          <w:sz w:val="16"/>
        </w:rPr>
        <w:t xml:space="preserve"> </w:t>
      </w:r>
      <w:r w:rsidRPr="00644313">
        <w:rPr>
          <w:rStyle w:val="Emphasis"/>
        </w:rPr>
        <w:t>leverage</w:t>
      </w:r>
      <w:r w:rsidRPr="00644313">
        <w:rPr>
          <w:sz w:val="16"/>
        </w:rPr>
        <w:t xml:space="preserve"> their </w:t>
      </w:r>
      <w:r w:rsidRPr="00644313">
        <w:rPr>
          <w:rStyle w:val="Emphasis"/>
        </w:rPr>
        <w:t>purchasing power</w:t>
      </w:r>
      <w:r w:rsidRPr="00644313">
        <w:rPr>
          <w:sz w:val="16"/>
        </w:rPr>
        <w:t xml:space="preserve"> </w:t>
      </w:r>
      <w:r w:rsidRPr="00644313">
        <w:rPr>
          <w:rStyle w:val="StyleUnderline"/>
        </w:rPr>
        <w:t>to</w:t>
      </w:r>
      <w:r w:rsidRPr="00644313">
        <w:rPr>
          <w:sz w:val="16"/>
        </w:rPr>
        <w:t xml:space="preserve"> </w:t>
      </w:r>
      <w:r w:rsidRPr="00644313">
        <w:rPr>
          <w:rStyle w:val="Emphasis"/>
        </w:rPr>
        <w:t>minimize methane loss</w:t>
      </w:r>
      <w:r w:rsidRPr="00644313">
        <w:rPr>
          <w:rStyle w:val="StyleUnderline"/>
        </w:rPr>
        <w:t>. Many production firms may increasingly</w:t>
      </w:r>
      <w:r w:rsidRPr="00644313">
        <w:rPr>
          <w:sz w:val="16"/>
        </w:rPr>
        <w:t xml:space="preserve"> </w:t>
      </w:r>
      <w:r w:rsidRPr="00644313">
        <w:rPr>
          <w:rStyle w:val="Emphasis"/>
        </w:rPr>
        <w:t>welcome governmental pressures</w:t>
      </w:r>
      <w:r w:rsidRPr="00644313">
        <w:rPr>
          <w:sz w:val="16"/>
        </w:rPr>
        <w:t xml:space="preserve"> </w:t>
      </w:r>
      <w:r w:rsidRPr="00644313">
        <w:rPr>
          <w:rStyle w:val="StyleUnderline"/>
        </w:rPr>
        <w:t>to pursue</w:t>
      </w:r>
      <w:r w:rsidRPr="00644313">
        <w:rPr>
          <w:sz w:val="16"/>
        </w:rPr>
        <w:t xml:space="preserve"> </w:t>
      </w:r>
      <w:r w:rsidRPr="00644313">
        <w:rPr>
          <w:rStyle w:val="Emphasis"/>
        </w:rPr>
        <w:t>standardized</w:t>
      </w:r>
      <w:r w:rsidRPr="00644313">
        <w:rPr>
          <w:sz w:val="16"/>
        </w:rPr>
        <w:t xml:space="preserve"> methane </w:t>
      </w:r>
      <w:r w:rsidRPr="00644313">
        <w:rPr>
          <w:rStyle w:val="StyleUnderline"/>
        </w:rPr>
        <w:t>mitigation efforts, bolstering their</w:t>
      </w:r>
      <w:r w:rsidRPr="00644313">
        <w:rPr>
          <w:sz w:val="16"/>
        </w:rPr>
        <w:t xml:space="preserve"> future </w:t>
      </w:r>
      <w:r w:rsidRPr="00644313">
        <w:rPr>
          <w:rStyle w:val="StyleUnderline"/>
        </w:rPr>
        <w:t>ability to protect</w:t>
      </w:r>
      <w:r w:rsidRPr="00644313">
        <w:rPr>
          <w:sz w:val="16"/>
        </w:rPr>
        <w:t xml:space="preserve"> </w:t>
      </w:r>
      <w:r w:rsidRPr="00644313">
        <w:rPr>
          <w:rStyle w:val="Emphasis"/>
        </w:rPr>
        <w:t>social license</w:t>
      </w:r>
      <w:r w:rsidRPr="00644313">
        <w:rPr>
          <w:sz w:val="16"/>
        </w:rPr>
        <w:t>.</w:t>
      </w:r>
    </w:p>
    <w:p w14:paraId="0C002724" w14:textId="4F648B06" w:rsidR="00AA0EE6" w:rsidRDefault="00AA0EE6" w:rsidP="00AA0EE6">
      <w:pPr>
        <w:pStyle w:val="Heading4"/>
      </w:pPr>
      <w:r>
        <w:t xml:space="preserve">National leadership key. </w:t>
      </w:r>
    </w:p>
    <w:p w14:paraId="7CEA5442" w14:textId="77777777" w:rsidR="00AA0EE6" w:rsidRDefault="00AA0EE6" w:rsidP="00AA0EE6">
      <w:r>
        <w:t xml:space="preserve">Jacob </w:t>
      </w:r>
      <w:r w:rsidRPr="00F3512E">
        <w:rPr>
          <w:rStyle w:val="Style13ptBold"/>
        </w:rPr>
        <w:t>Smith &amp;</w:t>
      </w:r>
      <w:r>
        <w:t xml:space="preserve"> Matt </w:t>
      </w:r>
      <w:r w:rsidRPr="00F3512E">
        <w:rPr>
          <w:rStyle w:val="Style13ptBold"/>
        </w:rPr>
        <w:t>Jones 21</w:t>
      </w:r>
      <w:r>
        <w:t>, Smith is Executive Director of Colorado Communities for Climate Action; Jones is Chair of the Board of County Commissioners in Boulder County, "Memorandum Authorizing the posting of EPA-HQ-OAR-2021-0295 to Regulations.gov," Letter to U.S. Environmental Protection Agency, 06/15/2021, www.regulations.gov</w:t>
      </w:r>
    </w:p>
    <w:p w14:paraId="44AF736B" w14:textId="77777777" w:rsidR="00AA0EE6" w:rsidRPr="000B2699" w:rsidRDefault="00AA0EE6" w:rsidP="00AA0EE6">
      <w:pPr>
        <w:rPr>
          <w:sz w:val="16"/>
        </w:rPr>
      </w:pPr>
      <w:r w:rsidRPr="000B2699">
        <w:rPr>
          <w:rStyle w:val="StyleUnderline"/>
        </w:rPr>
        <w:t>Strong</w:t>
      </w:r>
      <w:r w:rsidRPr="000B2699">
        <w:rPr>
          <w:sz w:val="16"/>
        </w:rPr>
        <w:t xml:space="preserve"> </w:t>
      </w:r>
      <w:r w:rsidRPr="000B2699">
        <w:rPr>
          <w:rStyle w:val="Emphasis"/>
        </w:rPr>
        <w:t>National Leadership</w:t>
      </w:r>
      <w:r w:rsidRPr="000B2699">
        <w:rPr>
          <w:sz w:val="16"/>
        </w:rPr>
        <w:t xml:space="preserve"> </w:t>
      </w:r>
      <w:r w:rsidRPr="000B2699">
        <w:rPr>
          <w:rStyle w:val="StyleUnderline"/>
        </w:rPr>
        <w:t>is</w:t>
      </w:r>
      <w:r w:rsidRPr="000B2699">
        <w:rPr>
          <w:sz w:val="16"/>
        </w:rPr>
        <w:t xml:space="preserve"> </w:t>
      </w:r>
      <w:r w:rsidRPr="000B2699">
        <w:rPr>
          <w:rStyle w:val="Emphasis"/>
        </w:rPr>
        <w:t>Necessary</w:t>
      </w:r>
      <w:r w:rsidRPr="000B2699">
        <w:rPr>
          <w:sz w:val="16"/>
        </w:rPr>
        <w:t xml:space="preserve"> </w:t>
      </w:r>
      <w:r w:rsidRPr="000B2699">
        <w:rPr>
          <w:rStyle w:val="StyleUnderline"/>
        </w:rPr>
        <w:t>to Combat the</w:t>
      </w:r>
      <w:r w:rsidRPr="000B2699">
        <w:rPr>
          <w:sz w:val="16"/>
        </w:rPr>
        <w:t xml:space="preserve"> </w:t>
      </w:r>
      <w:r w:rsidRPr="000B2699">
        <w:rPr>
          <w:rStyle w:val="Emphasis"/>
        </w:rPr>
        <w:t>Climate Crisis</w:t>
      </w:r>
    </w:p>
    <w:p w14:paraId="19EBAB10" w14:textId="77777777" w:rsidR="00AA0EE6" w:rsidRPr="000B2699" w:rsidRDefault="00AA0EE6" w:rsidP="00AA0EE6">
      <w:pPr>
        <w:rPr>
          <w:sz w:val="16"/>
        </w:rPr>
      </w:pPr>
      <w:r w:rsidRPr="000B2699">
        <w:rPr>
          <w:rStyle w:val="StyleUnderline"/>
        </w:rPr>
        <w:t>Recent</w:t>
      </w:r>
      <w:r w:rsidRPr="000B2699">
        <w:rPr>
          <w:sz w:val="16"/>
        </w:rPr>
        <w:t xml:space="preserve"> major international and national scientific </w:t>
      </w:r>
      <w:r w:rsidRPr="000B2699">
        <w:rPr>
          <w:rStyle w:val="StyleUnderline"/>
        </w:rPr>
        <w:t>reports</w:t>
      </w:r>
      <w:r w:rsidRPr="000B2699">
        <w:rPr>
          <w:sz w:val="16"/>
        </w:rPr>
        <w:t xml:space="preserve"> </w:t>
      </w:r>
      <w:r w:rsidRPr="000B2699">
        <w:rPr>
          <w:rStyle w:val="Emphasis"/>
        </w:rPr>
        <w:t>clearly show</w:t>
      </w:r>
      <w:r w:rsidRPr="000B2699">
        <w:rPr>
          <w:sz w:val="16"/>
        </w:rPr>
        <w:t xml:space="preserve"> </w:t>
      </w:r>
      <w:r w:rsidRPr="000B2699">
        <w:rPr>
          <w:rStyle w:val="StyleUnderline"/>
        </w:rPr>
        <w:t>the need to address climate change immediately and by all means possible</w:t>
      </w:r>
      <w:r w:rsidRPr="000B2699">
        <w:rPr>
          <w:sz w:val="16"/>
        </w:rPr>
        <w:t>.68 Since 1983, average temperatures in Colorado have risen 2⁰ F, and they continue to rise.69 Temperature change has contributed to major disasters in our state, such as more frequent and intense droughts, wildfires, floods, and heatwaves, each of which has significant public health implications.</w:t>
      </w:r>
    </w:p>
    <w:p w14:paraId="50C40BA9" w14:textId="24AB62C4" w:rsidR="00AA0EE6" w:rsidRPr="00AA0EE6" w:rsidRDefault="00AA0EE6" w:rsidP="00AA0EE6">
      <w:pPr>
        <w:rPr>
          <w:sz w:val="16"/>
        </w:rPr>
      </w:pPr>
      <w:r w:rsidRPr="000B2699">
        <w:rPr>
          <w:rStyle w:val="StyleUnderline"/>
        </w:rPr>
        <w:t>To</w:t>
      </w:r>
      <w:r w:rsidRPr="000B2699">
        <w:rPr>
          <w:sz w:val="16"/>
        </w:rPr>
        <w:t xml:space="preserve"> </w:t>
      </w:r>
      <w:r w:rsidRPr="000B2699">
        <w:rPr>
          <w:rStyle w:val="Emphasis"/>
        </w:rPr>
        <w:t>combat</w:t>
      </w:r>
      <w:r w:rsidRPr="000B2699">
        <w:rPr>
          <w:sz w:val="16"/>
        </w:rPr>
        <w:t xml:space="preserve"> </w:t>
      </w:r>
      <w:r w:rsidRPr="000B2699">
        <w:rPr>
          <w:rStyle w:val="StyleUnderline"/>
        </w:rPr>
        <w:t>this</w:t>
      </w:r>
      <w:r w:rsidRPr="000B2699">
        <w:rPr>
          <w:sz w:val="16"/>
        </w:rPr>
        <w:t xml:space="preserve"> national and global </w:t>
      </w:r>
      <w:r w:rsidRPr="000B2699">
        <w:rPr>
          <w:rStyle w:val="Emphasis"/>
        </w:rPr>
        <w:t>climate crisis</w:t>
      </w:r>
      <w:r w:rsidRPr="000B2699">
        <w:rPr>
          <w:sz w:val="16"/>
        </w:rPr>
        <w:t xml:space="preserve">, </w:t>
      </w:r>
      <w:r w:rsidRPr="000B2699">
        <w:rPr>
          <w:rStyle w:val="Emphasis"/>
        </w:rPr>
        <w:t>EPA’s</w:t>
      </w:r>
      <w:r w:rsidRPr="000B2699">
        <w:rPr>
          <w:sz w:val="16"/>
        </w:rPr>
        <w:t xml:space="preserve"> proposed </w:t>
      </w:r>
      <w:r w:rsidRPr="000B2699">
        <w:rPr>
          <w:rStyle w:val="StyleUnderline"/>
        </w:rPr>
        <w:t>regulatory revisions must</w:t>
      </w:r>
      <w:r w:rsidRPr="000B2699">
        <w:rPr>
          <w:sz w:val="16"/>
        </w:rPr>
        <w:t xml:space="preserve"> </w:t>
      </w:r>
      <w:r w:rsidRPr="000B2699">
        <w:rPr>
          <w:rStyle w:val="Emphasis"/>
        </w:rPr>
        <w:t>aggressively decrease emissions</w:t>
      </w:r>
      <w:r w:rsidRPr="000B2699">
        <w:rPr>
          <w:sz w:val="16"/>
        </w:rPr>
        <w:t xml:space="preserve"> </w:t>
      </w:r>
      <w:r w:rsidRPr="000B2699">
        <w:rPr>
          <w:rStyle w:val="StyleUnderline"/>
        </w:rPr>
        <w:t>from the</w:t>
      </w:r>
      <w:r w:rsidRPr="000B2699">
        <w:rPr>
          <w:sz w:val="16"/>
        </w:rPr>
        <w:t xml:space="preserve"> </w:t>
      </w:r>
      <w:r w:rsidRPr="000B2699">
        <w:rPr>
          <w:rStyle w:val="Emphasis"/>
        </w:rPr>
        <w:t>oil and gas sector</w:t>
      </w:r>
      <w:r w:rsidRPr="000B2699">
        <w:rPr>
          <w:sz w:val="16"/>
        </w:rPr>
        <w:t xml:space="preserve"> and any calculated economic impacts must include the distinct social costs of carbon dioxide, methane and nitrous oxide. To provide for common-sense climate change mitigation, </w:t>
      </w:r>
      <w:r w:rsidRPr="000B2699">
        <w:rPr>
          <w:rStyle w:val="StyleUnderline"/>
        </w:rPr>
        <w:t>there</w:t>
      </w:r>
      <w:r w:rsidRPr="000B2699">
        <w:rPr>
          <w:sz w:val="16"/>
        </w:rPr>
        <w:t xml:space="preserve"> </w:t>
      </w:r>
      <w:r w:rsidRPr="000B2699">
        <w:rPr>
          <w:rStyle w:val="Emphasis"/>
        </w:rPr>
        <w:t>must</w:t>
      </w:r>
      <w:r w:rsidRPr="000B2699">
        <w:rPr>
          <w:sz w:val="16"/>
        </w:rPr>
        <w:t xml:space="preserve"> </w:t>
      </w:r>
      <w:r w:rsidRPr="000B2699">
        <w:rPr>
          <w:rStyle w:val="StyleUnderline"/>
        </w:rPr>
        <w:t>be</w:t>
      </w:r>
      <w:r w:rsidRPr="000B2699">
        <w:rPr>
          <w:sz w:val="16"/>
        </w:rPr>
        <w:t xml:space="preserve"> </w:t>
      </w:r>
      <w:r w:rsidRPr="000B2699">
        <w:rPr>
          <w:rStyle w:val="Emphasis"/>
        </w:rPr>
        <w:t>federal regulations</w:t>
      </w:r>
      <w:r w:rsidRPr="000B2699">
        <w:rPr>
          <w:sz w:val="16"/>
        </w:rPr>
        <w:t xml:space="preserve"> particularly </w:t>
      </w:r>
      <w:r w:rsidRPr="000B2699">
        <w:rPr>
          <w:rStyle w:val="StyleUnderline"/>
        </w:rPr>
        <w:t>for</w:t>
      </w:r>
      <w:r w:rsidRPr="000B2699">
        <w:rPr>
          <w:sz w:val="16"/>
        </w:rPr>
        <w:t xml:space="preserve"> </w:t>
      </w:r>
      <w:r w:rsidRPr="000B2699">
        <w:rPr>
          <w:rStyle w:val="Emphasis"/>
        </w:rPr>
        <w:t>methane</w:t>
      </w:r>
      <w:r w:rsidRPr="000B2699">
        <w:rPr>
          <w:sz w:val="16"/>
        </w:rPr>
        <w:t xml:space="preserve"> emissions from all segments of the oil and gas sector. As the Fourth National Climate Assessment clearly indicates we must move forward in reducing emissions from emission sources like oil and gas.</w:t>
      </w:r>
    </w:p>
    <w:p w14:paraId="22DE9A92" w14:textId="65DE6287" w:rsidR="00E95AAB" w:rsidRDefault="00E95AAB" w:rsidP="00FA2421">
      <w:pPr>
        <w:pStyle w:val="Heading3"/>
      </w:pPr>
      <w:r>
        <w:lastRenderedPageBreak/>
        <w:t>preemption – 1ar</w:t>
      </w:r>
    </w:p>
    <w:p w14:paraId="613BA4BC" w14:textId="56E85DA2" w:rsidR="00C84316" w:rsidRPr="003E7368" w:rsidRDefault="00C84316" w:rsidP="00E95AAB">
      <w:pPr>
        <w:pStyle w:val="Heading4"/>
      </w:pPr>
      <w:r>
        <w:t xml:space="preserve">CP’s </w:t>
      </w:r>
      <w:r>
        <w:rPr>
          <w:u w:val="single"/>
        </w:rPr>
        <w:t>certainly preempted</w:t>
      </w:r>
      <w:r>
        <w:t xml:space="preserve">. We’re the </w:t>
      </w:r>
      <w:r>
        <w:rPr>
          <w:u w:val="single"/>
        </w:rPr>
        <w:t>only ones</w:t>
      </w:r>
      <w:r>
        <w:t xml:space="preserve"> with cards about the </w:t>
      </w:r>
      <w:r>
        <w:rPr>
          <w:u w:val="single"/>
        </w:rPr>
        <w:t>aff</w:t>
      </w:r>
      <w:r>
        <w:t xml:space="preserve">. </w:t>
      </w:r>
      <w:r w:rsidR="003E7368">
        <w:t xml:space="preserve">The Pipeline Safety Act stops states regulating </w:t>
      </w:r>
      <w:r w:rsidR="003E7368">
        <w:rPr>
          <w:u w:val="single"/>
        </w:rPr>
        <w:t>interstate pipelines</w:t>
      </w:r>
      <w:r w:rsidR="003E7368">
        <w:t xml:space="preserve"> and </w:t>
      </w:r>
      <w:r w:rsidR="003E7368">
        <w:rPr>
          <w:u w:val="single"/>
        </w:rPr>
        <w:t>gas storage</w:t>
      </w:r>
      <w:r w:rsidR="003E7368">
        <w:t xml:space="preserve">, both </w:t>
      </w:r>
      <w:r w:rsidR="003E7368">
        <w:rPr>
          <w:u w:val="single"/>
        </w:rPr>
        <w:t>massive</w:t>
      </w:r>
      <w:r w:rsidR="003E7368">
        <w:t xml:space="preserve"> sources of emissions. That’s Coyle. </w:t>
      </w:r>
    </w:p>
    <w:p w14:paraId="2B871878" w14:textId="350B991C" w:rsidR="00E95AAB" w:rsidRPr="005307A9" w:rsidRDefault="005307A9" w:rsidP="00C84316">
      <w:pPr>
        <w:pStyle w:val="Heading4"/>
      </w:pPr>
      <w:r>
        <w:t xml:space="preserve">It </w:t>
      </w:r>
      <w:r>
        <w:rPr>
          <w:u w:val="single"/>
        </w:rPr>
        <w:t>nominally</w:t>
      </w:r>
      <w:r>
        <w:t xml:space="preserve"> targets safety, but catches </w:t>
      </w:r>
      <w:r>
        <w:rPr>
          <w:u w:val="single"/>
        </w:rPr>
        <w:t>many environmental rules</w:t>
      </w:r>
      <w:r>
        <w:t xml:space="preserve"> in the </w:t>
      </w:r>
      <w:r>
        <w:rPr>
          <w:u w:val="single"/>
        </w:rPr>
        <w:t>crossfire</w:t>
      </w:r>
      <w:r>
        <w:t xml:space="preserve">. At a </w:t>
      </w:r>
      <w:r>
        <w:rPr>
          <w:u w:val="single"/>
        </w:rPr>
        <w:t>minimum</w:t>
      </w:r>
      <w:r>
        <w:t xml:space="preserve">, that </w:t>
      </w:r>
      <w:r>
        <w:rPr>
          <w:u w:val="single"/>
        </w:rPr>
        <w:t>ensures litigation</w:t>
      </w:r>
      <w:r>
        <w:t xml:space="preserve"> and </w:t>
      </w:r>
      <w:r>
        <w:rPr>
          <w:u w:val="single"/>
        </w:rPr>
        <w:t>uncertainty</w:t>
      </w:r>
      <w:r>
        <w:t xml:space="preserve">. </w:t>
      </w:r>
    </w:p>
    <w:p w14:paraId="70096357" w14:textId="77777777" w:rsidR="00C84316" w:rsidRPr="00E95AAB" w:rsidRDefault="00C84316" w:rsidP="00C84316">
      <w:r>
        <w:t xml:space="preserve">Keith </w:t>
      </w:r>
      <w:r w:rsidRPr="002025E1">
        <w:rPr>
          <w:rStyle w:val="Style13ptBold"/>
        </w:rPr>
        <w:t>Coyle 23</w:t>
      </w:r>
      <w:r>
        <w:t>, Shareholder at Babst Calland, Attorney-Advisor for U.S. Department of Transportation's Pipeline and Hazardous Materials Safety Administration, Member of Pipeline Infrastructure Task Force, "Pipeline Safety Act Preemption with Keith Coyle," Pipeline Podcast Network, Episode 281, 04/25/2023, https://pipelinepodcastnetwork.com/pipeline-safety-act-preemption/</w:t>
      </w:r>
    </w:p>
    <w:p w14:paraId="3334EDC7" w14:textId="77777777" w:rsidR="00C84316" w:rsidRPr="005307A9" w:rsidRDefault="00C84316" w:rsidP="00C84316">
      <w:pPr>
        <w:rPr>
          <w:sz w:val="16"/>
        </w:rPr>
      </w:pPr>
      <w:r w:rsidRPr="005307A9">
        <w:rPr>
          <w:sz w:val="16"/>
        </w:rPr>
        <w:t xml:space="preserve">Russel: </w:t>
      </w:r>
      <w:r w:rsidRPr="005307A9">
        <w:rPr>
          <w:rStyle w:val="StyleUnderline"/>
        </w:rPr>
        <w:t>I’m thinking about</w:t>
      </w:r>
      <w:r w:rsidRPr="005307A9">
        <w:rPr>
          <w:sz w:val="16"/>
        </w:rPr>
        <w:t xml:space="preserve"> </w:t>
      </w:r>
      <w:r w:rsidRPr="005307A9">
        <w:rPr>
          <w:rStyle w:val="Emphasis"/>
        </w:rPr>
        <w:t>environmental regulation</w:t>
      </w:r>
      <w:r w:rsidRPr="005307A9">
        <w:rPr>
          <w:sz w:val="16"/>
        </w:rPr>
        <w:t xml:space="preserve"> </w:t>
      </w:r>
      <w:r w:rsidRPr="005307A9">
        <w:rPr>
          <w:rStyle w:val="StyleUnderline"/>
        </w:rPr>
        <w:t>and</w:t>
      </w:r>
      <w:r w:rsidRPr="005307A9">
        <w:rPr>
          <w:sz w:val="16"/>
        </w:rPr>
        <w:t xml:space="preserve"> </w:t>
      </w:r>
      <w:r w:rsidRPr="005307A9">
        <w:rPr>
          <w:rStyle w:val="Emphasis"/>
        </w:rPr>
        <w:t>where is the line</w:t>
      </w:r>
      <w:r w:rsidRPr="005307A9">
        <w:rPr>
          <w:sz w:val="16"/>
        </w:rPr>
        <w:t xml:space="preserve"> </w:t>
      </w:r>
      <w:r w:rsidRPr="005307A9">
        <w:rPr>
          <w:rStyle w:val="StyleUnderline"/>
        </w:rPr>
        <w:t>between</w:t>
      </w:r>
      <w:r w:rsidRPr="005307A9">
        <w:rPr>
          <w:sz w:val="16"/>
        </w:rPr>
        <w:t xml:space="preserve"> </w:t>
      </w:r>
      <w:r w:rsidRPr="005307A9">
        <w:rPr>
          <w:rStyle w:val="Emphasis"/>
        </w:rPr>
        <w:t>environmental</w:t>
      </w:r>
      <w:r w:rsidRPr="005307A9">
        <w:rPr>
          <w:sz w:val="16"/>
        </w:rPr>
        <w:t xml:space="preserve"> regulation </w:t>
      </w:r>
      <w:r w:rsidRPr="005307A9">
        <w:rPr>
          <w:rStyle w:val="StyleUnderline"/>
        </w:rPr>
        <w:t>and</w:t>
      </w:r>
      <w:r w:rsidRPr="005307A9">
        <w:rPr>
          <w:sz w:val="16"/>
        </w:rPr>
        <w:t xml:space="preserve"> </w:t>
      </w:r>
      <w:r w:rsidRPr="005307A9">
        <w:rPr>
          <w:rStyle w:val="Emphasis"/>
        </w:rPr>
        <w:t>pipeline safety</w:t>
      </w:r>
      <w:r w:rsidRPr="005307A9">
        <w:rPr>
          <w:sz w:val="16"/>
        </w:rPr>
        <w:t xml:space="preserve"> regulation.</w:t>
      </w:r>
    </w:p>
    <w:p w14:paraId="1092B7CC" w14:textId="77777777" w:rsidR="00C84316" w:rsidRPr="005307A9" w:rsidRDefault="00C84316" w:rsidP="00C84316">
      <w:pPr>
        <w:rPr>
          <w:sz w:val="16"/>
        </w:rPr>
      </w:pPr>
      <w:r w:rsidRPr="005307A9">
        <w:rPr>
          <w:sz w:val="16"/>
        </w:rPr>
        <w:t>Keith: It took you like 10 minutes to come into one of the [laughs] hardest questions that comes up.</w:t>
      </w:r>
    </w:p>
    <w:p w14:paraId="67A1D20B" w14:textId="77777777" w:rsidR="00C84316" w:rsidRPr="005307A9" w:rsidRDefault="00C84316" w:rsidP="00C84316">
      <w:pPr>
        <w:rPr>
          <w:sz w:val="16"/>
        </w:rPr>
      </w:pPr>
      <w:r w:rsidRPr="005307A9">
        <w:rPr>
          <w:sz w:val="16"/>
        </w:rPr>
        <w:t>Russel: That’s what I do, man. I ask a lot of questions.</w:t>
      </w:r>
    </w:p>
    <w:p w14:paraId="4603CE08" w14:textId="77777777" w:rsidR="00C84316" w:rsidRPr="005307A9" w:rsidRDefault="00C84316" w:rsidP="00C84316">
      <w:pPr>
        <w:rPr>
          <w:sz w:val="16"/>
        </w:rPr>
      </w:pPr>
      <w:r w:rsidRPr="005307A9">
        <w:rPr>
          <w:sz w:val="16"/>
        </w:rPr>
        <w:t>Keith: Thanks for that.</w:t>
      </w:r>
    </w:p>
    <w:p w14:paraId="1B03E12D" w14:textId="77777777" w:rsidR="00C84316" w:rsidRPr="005307A9" w:rsidRDefault="00C84316" w:rsidP="00C84316">
      <w:pPr>
        <w:rPr>
          <w:sz w:val="16"/>
        </w:rPr>
      </w:pPr>
      <w:r w:rsidRPr="005307A9">
        <w:rPr>
          <w:sz w:val="16"/>
        </w:rPr>
        <w:t>Russel: I don’t have any good answers, but I’ve got lots of great questions.</w:t>
      </w:r>
    </w:p>
    <w:p w14:paraId="7EE22DC5" w14:textId="77777777" w:rsidR="00C84316" w:rsidRPr="005307A9" w:rsidRDefault="00C84316" w:rsidP="00C84316">
      <w:pPr>
        <w:rPr>
          <w:sz w:val="16"/>
        </w:rPr>
      </w:pPr>
      <w:r w:rsidRPr="005307A9">
        <w:rPr>
          <w:sz w:val="16"/>
        </w:rPr>
        <w:t>Keith: I came on the show for the softballs. You hit me with the fastball high and tight here.</w:t>
      </w:r>
    </w:p>
    <w:p w14:paraId="4602E822" w14:textId="77777777" w:rsidR="00C84316" w:rsidRPr="005307A9" w:rsidRDefault="00C84316" w:rsidP="00C84316">
      <w:pPr>
        <w:rPr>
          <w:sz w:val="16"/>
        </w:rPr>
      </w:pPr>
      <w:r w:rsidRPr="005307A9">
        <w:rPr>
          <w:sz w:val="16"/>
        </w:rPr>
        <w:t>One of the things that has evolved is that PHMSA is required to consider the environment in promulgating its rules and regulations. That’s one of the considerations that’s embedded in the Pipeline Safety Act.</w:t>
      </w:r>
    </w:p>
    <w:p w14:paraId="78904D12" w14:textId="77777777" w:rsidR="00C84316" w:rsidRPr="005307A9" w:rsidRDefault="00C84316" w:rsidP="00C84316">
      <w:pPr>
        <w:rPr>
          <w:sz w:val="16"/>
        </w:rPr>
      </w:pPr>
      <w:r w:rsidRPr="005307A9">
        <w:rPr>
          <w:rStyle w:val="StyleUnderline"/>
        </w:rPr>
        <w:t>There are</w:t>
      </w:r>
      <w:r w:rsidRPr="005307A9">
        <w:rPr>
          <w:sz w:val="16"/>
        </w:rPr>
        <w:t xml:space="preserve"> also </w:t>
      </w:r>
      <w:r w:rsidRPr="005307A9">
        <w:rPr>
          <w:rStyle w:val="Emphasis"/>
        </w:rPr>
        <w:t>clearly environmental things</w:t>
      </w:r>
      <w:r w:rsidRPr="005307A9">
        <w:rPr>
          <w:sz w:val="16"/>
        </w:rPr>
        <w:t xml:space="preserve"> </w:t>
      </w:r>
      <w:r w:rsidRPr="005307A9">
        <w:rPr>
          <w:rStyle w:val="StyleUnderline"/>
        </w:rPr>
        <w:t>that</w:t>
      </w:r>
      <w:r w:rsidRPr="005307A9">
        <w:rPr>
          <w:sz w:val="16"/>
        </w:rPr>
        <w:t xml:space="preserve"> environmental </w:t>
      </w:r>
      <w:r w:rsidRPr="005307A9">
        <w:rPr>
          <w:rStyle w:val="StyleUnderline"/>
        </w:rPr>
        <w:t>regulators</w:t>
      </w:r>
      <w:r w:rsidRPr="005307A9">
        <w:rPr>
          <w:sz w:val="16"/>
        </w:rPr>
        <w:t xml:space="preserve"> at the federal level or at the state level </w:t>
      </w:r>
      <w:r w:rsidRPr="005307A9">
        <w:rPr>
          <w:rStyle w:val="Emphasis"/>
        </w:rPr>
        <w:t>can do</w:t>
      </w:r>
      <w:r w:rsidRPr="005307A9">
        <w:rPr>
          <w:sz w:val="16"/>
        </w:rPr>
        <w:t>, that are not preempted or at least have not been challenged as preempted, when you’re dealing with waterway crossings, erosion and sediment plans, all kinds of environmental things.</w:t>
      </w:r>
    </w:p>
    <w:p w14:paraId="52E99AE2" w14:textId="77777777" w:rsidR="00C84316" w:rsidRPr="005307A9" w:rsidRDefault="00C84316" w:rsidP="00C84316">
      <w:pPr>
        <w:rPr>
          <w:sz w:val="16"/>
        </w:rPr>
      </w:pPr>
      <w:r w:rsidRPr="005307A9">
        <w:rPr>
          <w:rStyle w:val="StyleUnderline"/>
        </w:rPr>
        <w:t>There are a lot of</w:t>
      </w:r>
      <w:r w:rsidRPr="005307A9">
        <w:rPr>
          <w:sz w:val="16"/>
        </w:rPr>
        <w:t xml:space="preserve"> difficult or </w:t>
      </w:r>
      <w:r w:rsidRPr="005307A9">
        <w:rPr>
          <w:rStyle w:val="Emphasis"/>
        </w:rPr>
        <w:t>tricky questions</w:t>
      </w:r>
      <w:r w:rsidRPr="005307A9">
        <w:rPr>
          <w:sz w:val="16"/>
        </w:rPr>
        <w:t xml:space="preserve"> that </w:t>
      </w:r>
      <w:r w:rsidRPr="005307A9">
        <w:rPr>
          <w:rStyle w:val="StyleUnderline"/>
        </w:rPr>
        <w:t>you get into</w:t>
      </w:r>
      <w:r w:rsidRPr="005307A9">
        <w:rPr>
          <w:sz w:val="16"/>
        </w:rPr>
        <w:t xml:space="preserve"> when you’re </w:t>
      </w:r>
      <w:r w:rsidRPr="005307A9">
        <w:rPr>
          <w:rStyle w:val="StyleUnderline"/>
        </w:rPr>
        <w:t>dealing with</w:t>
      </w:r>
      <w:r w:rsidRPr="005307A9">
        <w:rPr>
          <w:sz w:val="16"/>
        </w:rPr>
        <w:t xml:space="preserve">, </w:t>
      </w:r>
      <w:r w:rsidRPr="005307A9">
        <w:rPr>
          <w:rStyle w:val="StyleUnderline"/>
        </w:rPr>
        <w:t>is something</w:t>
      </w:r>
      <w:r w:rsidRPr="005307A9">
        <w:rPr>
          <w:sz w:val="16"/>
        </w:rPr>
        <w:t xml:space="preserve"> </w:t>
      </w:r>
      <w:r w:rsidRPr="005307A9">
        <w:rPr>
          <w:rStyle w:val="Emphasis"/>
        </w:rPr>
        <w:t>properly</w:t>
      </w:r>
      <w:r w:rsidRPr="005307A9">
        <w:rPr>
          <w:sz w:val="16"/>
        </w:rPr>
        <w:t xml:space="preserve"> characterized as a </w:t>
      </w:r>
      <w:r w:rsidRPr="005307A9">
        <w:rPr>
          <w:rStyle w:val="Emphasis"/>
        </w:rPr>
        <w:t>safety</w:t>
      </w:r>
      <w:r w:rsidRPr="005307A9">
        <w:rPr>
          <w:sz w:val="16"/>
        </w:rPr>
        <w:t xml:space="preserve"> standard, </w:t>
      </w:r>
      <w:r w:rsidRPr="005307A9">
        <w:rPr>
          <w:rStyle w:val="StyleUnderline"/>
        </w:rPr>
        <w:t>or</w:t>
      </w:r>
      <w:r w:rsidRPr="005307A9">
        <w:rPr>
          <w:sz w:val="16"/>
        </w:rPr>
        <w:t xml:space="preserve"> is it </w:t>
      </w:r>
      <w:r w:rsidRPr="005307A9">
        <w:rPr>
          <w:rStyle w:val="Emphasis"/>
        </w:rPr>
        <w:t>really</w:t>
      </w:r>
      <w:r w:rsidRPr="005307A9">
        <w:rPr>
          <w:sz w:val="16"/>
        </w:rPr>
        <w:t xml:space="preserve"> </w:t>
      </w:r>
      <w:r w:rsidRPr="005307A9">
        <w:rPr>
          <w:rStyle w:val="StyleUnderline"/>
        </w:rPr>
        <w:t>some</w:t>
      </w:r>
      <w:r w:rsidRPr="005307A9">
        <w:rPr>
          <w:sz w:val="16"/>
        </w:rPr>
        <w:t xml:space="preserve"> </w:t>
      </w:r>
      <w:r w:rsidRPr="005307A9">
        <w:rPr>
          <w:rStyle w:val="Emphasis"/>
        </w:rPr>
        <w:t>other</w:t>
      </w:r>
      <w:r w:rsidRPr="005307A9">
        <w:rPr>
          <w:sz w:val="16"/>
        </w:rPr>
        <w:t xml:space="preserve"> type of </w:t>
      </w:r>
      <w:r w:rsidRPr="005307A9">
        <w:rPr>
          <w:rStyle w:val="StyleUnderline"/>
        </w:rPr>
        <w:t xml:space="preserve">regulation that’s </w:t>
      </w:r>
      <w:r w:rsidRPr="005307A9">
        <w:rPr>
          <w:rStyle w:val="Emphasis"/>
        </w:rPr>
        <w:t>not</w:t>
      </w:r>
      <w:r w:rsidRPr="005307A9">
        <w:rPr>
          <w:sz w:val="16"/>
        </w:rPr>
        <w:t xml:space="preserve"> otherwise </w:t>
      </w:r>
      <w:r w:rsidRPr="005307A9">
        <w:rPr>
          <w:rStyle w:val="Emphasis"/>
        </w:rPr>
        <w:t>preempted</w:t>
      </w:r>
      <w:r w:rsidRPr="005307A9">
        <w:rPr>
          <w:sz w:val="16"/>
        </w:rPr>
        <w:t>, something dealing with the environment or some other topic that’s not clearly outside the scope of the Pipeline Safety Act</w:t>
      </w:r>
      <w:r w:rsidRPr="005307A9">
        <w:rPr>
          <w:rStyle w:val="Emphasis"/>
        </w:rPr>
        <w:t>?</w:t>
      </w:r>
    </w:p>
    <w:p w14:paraId="66E7A6F1" w14:textId="77777777" w:rsidR="00C84316" w:rsidRPr="005307A9" w:rsidRDefault="00C84316" w:rsidP="00C84316">
      <w:pPr>
        <w:rPr>
          <w:sz w:val="16"/>
        </w:rPr>
      </w:pPr>
      <w:r w:rsidRPr="005307A9">
        <w:rPr>
          <w:sz w:val="16"/>
        </w:rPr>
        <w:t xml:space="preserve">Russel: </w:t>
      </w:r>
      <w:r w:rsidRPr="005307A9">
        <w:rPr>
          <w:rStyle w:val="StyleUnderline"/>
        </w:rPr>
        <w:t xml:space="preserve">There’s a </w:t>
      </w:r>
      <w:r w:rsidRPr="005307A9">
        <w:rPr>
          <w:rStyle w:val="Emphasis"/>
        </w:rPr>
        <w:t>lot of room for argument</w:t>
      </w:r>
      <w:r w:rsidRPr="005307A9">
        <w:rPr>
          <w:sz w:val="16"/>
        </w:rPr>
        <w:t xml:space="preserve"> in that question, I think, is my takeaway. In the paper that you wrote and shared with me – for the listeners, we’ll link this up on the website so that anybody that’s interested can download it and read it – you ask some interesting questions.</w:t>
      </w:r>
    </w:p>
    <w:p w14:paraId="5FFC5965" w14:textId="77777777" w:rsidR="00C84316" w:rsidRPr="005307A9" w:rsidRDefault="00C84316" w:rsidP="00C84316">
      <w:pPr>
        <w:rPr>
          <w:sz w:val="16"/>
        </w:rPr>
      </w:pPr>
      <w:r w:rsidRPr="005307A9">
        <w:rPr>
          <w:sz w:val="16"/>
        </w:rPr>
        <w:t>One of them was, can a state’s authority allow them to regulate pipelines containing hydrogen sulfide for an interstate pipeline?</w:t>
      </w:r>
    </w:p>
    <w:p w14:paraId="6EFE5C78" w14:textId="77777777" w:rsidR="00C84316" w:rsidRPr="005307A9" w:rsidRDefault="00C84316" w:rsidP="00C84316">
      <w:pPr>
        <w:rPr>
          <w:sz w:val="16"/>
        </w:rPr>
      </w:pPr>
      <w:r w:rsidRPr="005307A9">
        <w:rPr>
          <w:sz w:val="16"/>
        </w:rPr>
        <w:t>Keith: That was an actual case that was decided out of the Fifth Circuit. I think it was back in the ’80s. That was a case involving preemption for interstate pipeline facilities under the Pipeline Safety Act. That’s, I guess, the strongest or the easiest flavor of preemption under the Pipeline Safety Act to understand.</w:t>
      </w:r>
    </w:p>
    <w:p w14:paraId="2F2E4D33" w14:textId="77777777" w:rsidR="00C84316" w:rsidRPr="005307A9" w:rsidRDefault="00C84316" w:rsidP="00C84316">
      <w:pPr>
        <w:rPr>
          <w:sz w:val="16"/>
        </w:rPr>
      </w:pPr>
      <w:r w:rsidRPr="005307A9">
        <w:rPr>
          <w:sz w:val="16"/>
        </w:rPr>
        <w:t>The first question that you ask there is, am I dealing with an interstate pipeline facility? When you’re dealing with gas pipelines, the answer is usually pretty easy. The way that interstate is defined in the Pipeline Safety Act for gas means subject to the jurisdiction of the Federal Energy Regulatory Commission under the Natural Gas Act.</w:t>
      </w:r>
    </w:p>
    <w:p w14:paraId="1E545CB2" w14:textId="77777777" w:rsidR="00C84316" w:rsidRPr="005307A9" w:rsidRDefault="00C84316" w:rsidP="00C84316">
      <w:pPr>
        <w:rPr>
          <w:sz w:val="16"/>
        </w:rPr>
      </w:pPr>
      <w:r w:rsidRPr="005307A9">
        <w:rPr>
          <w:rStyle w:val="StyleUnderline"/>
        </w:rPr>
        <w:t>If you’re dealing with</w:t>
      </w:r>
      <w:r w:rsidRPr="005307A9">
        <w:rPr>
          <w:sz w:val="16"/>
        </w:rPr>
        <w:t xml:space="preserve"> a </w:t>
      </w:r>
      <w:r w:rsidRPr="005307A9">
        <w:rPr>
          <w:rStyle w:val="Emphasis"/>
        </w:rPr>
        <w:t>FERC</w:t>
      </w:r>
      <w:r w:rsidRPr="005307A9">
        <w:rPr>
          <w:sz w:val="16"/>
        </w:rPr>
        <w:t xml:space="preserve"> jurisdictional pipeline, </w:t>
      </w:r>
      <w:r w:rsidRPr="005307A9">
        <w:rPr>
          <w:rStyle w:val="StyleUnderline"/>
        </w:rPr>
        <w:t>you’re dealing with</w:t>
      </w:r>
      <w:r w:rsidRPr="005307A9">
        <w:rPr>
          <w:sz w:val="16"/>
        </w:rPr>
        <w:t xml:space="preserve"> </w:t>
      </w:r>
      <w:r w:rsidRPr="005307A9">
        <w:rPr>
          <w:rStyle w:val="Emphasis"/>
        </w:rPr>
        <w:t>interstate preemption</w:t>
      </w:r>
      <w:r w:rsidRPr="005307A9">
        <w:rPr>
          <w:sz w:val="16"/>
        </w:rPr>
        <w:t>. On the liquid side, it’s a little more complicated. The definition in the Pipeline Safety Act doesn’t provide as much help.</w:t>
      </w:r>
    </w:p>
    <w:p w14:paraId="2574D0DD" w14:textId="77777777" w:rsidR="00C84316" w:rsidRPr="005307A9" w:rsidRDefault="00C84316" w:rsidP="00C84316">
      <w:pPr>
        <w:rPr>
          <w:sz w:val="16"/>
        </w:rPr>
      </w:pPr>
      <w:r w:rsidRPr="005307A9">
        <w:rPr>
          <w:sz w:val="16"/>
        </w:rPr>
        <w:t xml:space="preserve">What PHMSA has said is </w:t>
      </w:r>
      <w:r w:rsidRPr="005307A9">
        <w:rPr>
          <w:rStyle w:val="StyleUnderline"/>
        </w:rPr>
        <w:t>if you have a</w:t>
      </w:r>
      <w:r w:rsidRPr="005307A9">
        <w:rPr>
          <w:sz w:val="16"/>
        </w:rPr>
        <w:t xml:space="preserve"> </w:t>
      </w:r>
      <w:r w:rsidRPr="005307A9">
        <w:rPr>
          <w:rStyle w:val="Emphasis"/>
        </w:rPr>
        <w:t>FERC tariff</w:t>
      </w:r>
      <w:r w:rsidRPr="005307A9">
        <w:rPr>
          <w:sz w:val="16"/>
        </w:rPr>
        <w:t xml:space="preserve"> </w:t>
      </w:r>
      <w:r w:rsidRPr="005307A9">
        <w:rPr>
          <w:rStyle w:val="StyleUnderline"/>
        </w:rPr>
        <w:t>on the</w:t>
      </w:r>
      <w:r w:rsidRPr="005307A9">
        <w:rPr>
          <w:sz w:val="16"/>
        </w:rPr>
        <w:t xml:space="preserve"> </w:t>
      </w:r>
      <w:r w:rsidRPr="005307A9">
        <w:rPr>
          <w:rStyle w:val="Emphasis"/>
        </w:rPr>
        <w:t>oil side</w:t>
      </w:r>
      <w:r w:rsidRPr="005307A9">
        <w:rPr>
          <w:rStyle w:val="StyleUnderline"/>
        </w:rPr>
        <w:t>, they’re</w:t>
      </w:r>
      <w:r w:rsidRPr="005307A9">
        <w:rPr>
          <w:sz w:val="16"/>
        </w:rPr>
        <w:t xml:space="preserve"> generally </w:t>
      </w:r>
      <w:r w:rsidRPr="005307A9">
        <w:rPr>
          <w:rStyle w:val="StyleUnderline"/>
        </w:rPr>
        <w:t>going to use that as a</w:t>
      </w:r>
      <w:r w:rsidRPr="005307A9">
        <w:rPr>
          <w:sz w:val="16"/>
        </w:rPr>
        <w:t xml:space="preserve"> </w:t>
      </w:r>
      <w:r w:rsidRPr="005307A9">
        <w:rPr>
          <w:rStyle w:val="Emphasis"/>
        </w:rPr>
        <w:t>rule of thumb</w:t>
      </w:r>
      <w:r w:rsidRPr="005307A9">
        <w:rPr>
          <w:sz w:val="16"/>
        </w:rPr>
        <w:t xml:space="preserve"> </w:t>
      </w:r>
      <w:r w:rsidRPr="005307A9">
        <w:rPr>
          <w:rStyle w:val="StyleUnderline"/>
        </w:rPr>
        <w:t>to</w:t>
      </w:r>
      <w:r w:rsidRPr="005307A9">
        <w:rPr>
          <w:sz w:val="16"/>
        </w:rPr>
        <w:t xml:space="preserve"> </w:t>
      </w:r>
      <w:r w:rsidRPr="005307A9">
        <w:rPr>
          <w:rStyle w:val="Emphasis"/>
        </w:rPr>
        <w:t>treat you</w:t>
      </w:r>
      <w:r w:rsidRPr="005307A9">
        <w:rPr>
          <w:sz w:val="16"/>
        </w:rPr>
        <w:t xml:space="preserve"> </w:t>
      </w:r>
      <w:r w:rsidRPr="005307A9">
        <w:rPr>
          <w:rStyle w:val="StyleUnderline"/>
        </w:rPr>
        <w:t>as</w:t>
      </w:r>
      <w:r w:rsidRPr="005307A9">
        <w:rPr>
          <w:sz w:val="16"/>
        </w:rPr>
        <w:t xml:space="preserve"> </w:t>
      </w:r>
      <w:r w:rsidRPr="005307A9">
        <w:rPr>
          <w:rStyle w:val="Emphasis"/>
        </w:rPr>
        <w:t>interstate</w:t>
      </w:r>
      <w:r w:rsidRPr="005307A9">
        <w:rPr>
          <w:rStyle w:val="StyleUnderline"/>
        </w:rPr>
        <w:t>. Under the</w:t>
      </w:r>
      <w:r w:rsidRPr="005307A9">
        <w:rPr>
          <w:sz w:val="16"/>
        </w:rPr>
        <w:t xml:space="preserve"> </w:t>
      </w:r>
      <w:r w:rsidRPr="005307A9">
        <w:rPr>
          <w:rStyle w:val="Emphasis"/>
        </w:rPr>
        <w:t>preemption provision</w:t>
      </w:r>
      <w:r w:rsidRPr="005307A9">
        <w:rPr>
          <w:sz w:val="16"/>
        </w:rPr>
        <w:t xml:space="preserve"> for interstate facilities, basically the way the statute </w:t>
      </w:r>
      <w:r w:rsidRPr="005307A9">
        <w:rPr>
          <w:sz w:val="16"/>
        </w:rPr>
        <w:lastRenderedPageBreak/>
        <w:t>reads is, “</w:t>
      </w:r>
      <w:r w:rsidRPr="005307A9">
        <w:rPr>
          <w:rStyle w:val="StyleUnderline"/>
        </w:rPr>
        <w:t>State authorities</w:t>
      </w:r>
      <w:r w:rsidRPr="005307A9">
        <w:rPr>
          <w:sz w:val="16"/>
        </w:rPr>
        <w:t xml:space="preserve"> </w:t>
      </w:r>
      <w:r w:rsidRPr="005307A9">
        <w:rPr>
          <w:rStyle w:val="Emphasis"/>
        </w:rPr>
        <w:t>can not regulate</w:t>
      </w:r>
      <w:r w:rsidRPr="005307A9">
        <w:rPr>
          <w:sz w:val="16"/>
        </w:rPr>
        <w:t xml:space="preserve"> the safety of interstate pipeline facilities except for purposes of administering One Call damage prevention programs, 811.”</w:t>
      </w:r>
    </w:p>
    <w:p w14:paraId="0D7D6A9B" w14:textId="77777777" w:rsidR="00C84316" w:rsidRPr="005307A9" w:rsidRDefault="00C84316" w:rsidP="00C84316">
      <w:pPr>
        <w:rPr>
          <w:sz w:val="16"/>
        </w:rPr>
      </w:pPr>
      <w:r w:rsidRPr="005307A9">
        <w:rPr>
          <w:sz w:val="16"/>
        </w:rPr>
        <w:t>Those 811 programs, they’re carved out from preemption. When you’re dealing with interstate pipeline facilities, you’re basically like, “OK, this is interstate. The only question I have to ask myself is, is the state or local rule that’s being applied a safety standard?”</w:t>
      </w:r>
    </w:p>
    <w:p w14:paraId="1F6F7841" w14:textId="77777777" w:rsidR="00C84316" w:rsidRPr="005307A9" w:rsidRDefault="00C84316" w:rsidP="00C84316">
      <w:pPr>
        <w:rPr>
          <w:sz w:val="16"/>
        </w:rPr>
      </w:pPr>
      <w:r w:rsidRPr="005307A9">
        <w:rPr>
          <w:rStyle w:val="StyleUnderline"/>
        </w:rPr>
        <w:t>In that case involving</w:t>
      </w:r>
      <w:r w:rsidRPr="005307A9">
        <w:rPr>
          <w:sz w:val="16"/>
        </w:rPr>
        <w:t xml:space="preserve"> the rules for </w:t>
      </w:r>
      <w:r w:rsidRPr="005307A9">
        <w:rPr>
          <w:rStyle w:val="Emphasis"/>
        </w:rPr>
        <w:t>hydrogen sulfide</w:t>
      </w:r>
      <w:r w:rsidRPr="005307A9">
        <w:rPr>
          <w:rStyle w:val="StyleUnderline"/>
        </w:rPr>
        <w:t>, the court</w:t>
      </w:r>
      <w:r w:rsidRPr="005307A9">
        <w:rPr>
          <w:sz w:val="16"/>
        </w:rPr>
        <w:t xml:space="preserve"> pretty much </w:t>
      </w:r>
      <w:r w:rsidRPr="005307A9">
        <w:rPr>
          <w:rStyle w:val="StyleUnderline"/>
        </w:rPr>
        <w:t>got to that answer</w:t>
      </w:r>
      <w:r w:rsidRPr="005307A9">
        <w:rPr>
          <w:sz w:val="16"/>
        </w:rPr>
        <w:t xml:space="preserve"> pretty </w:t>
      </w:r>
      <w:r w:rsidRPr="005307A9">
        <w:rPr>
          <w:rStyle w:val="Emphasis"/>
        </w:rPr>
        <w:t>easily</w:t>
      </w:r>
      <w:r w:rsidRPr="005307A9">
        <w:rPr>
          <w:rStyle w:val="StyleUnderline"/>
        </w:rPr>
        <w:t xml:space="preserve">. They were like, “This </w:t>
      </w:r>
      <w:r w:rsidRPr="005307A9">
        <w:rPr>
          <w:rStyle w:val="Emphasis"/>
        </w:rPr>
        <w:t>clearly is</w:t>
      </w:r>
      <w:r w:rsidRPr="005307A9">
        <w:rPr>
          <w:sz w:val="16"/>
        </w:rPr>
        <w:t xml:space="preserve"> a </w:t>
      </w:r>
      <w:r w:rsidRPr="005307A9">
        <w:rPr>
          <w:rStyle w:val="Emphasis"/>
        </w:rPr>
        <w:t>safety</w:t>
      </w:r>
      <w:r w:rsidRPr="005307A9">
        <w:rPr>
          <w:sz w:val="16"/>
        </w:rPr>
        <w:t xml:space="preserve"> standard. The state is clearly trying to apply it to an interstate pipeline facility.</w:t>
      </w:r>
    </w:p>
    <w:p w14:paraId="12651515" w14:textId="77777777" w:rsidR="00C84316" w:rsidRPr="005307A9" w:rsidRDefault="00C84316" w:rsidP="00C84316">
      <w:pPr>
        <w:rPr>
          <w:sz w:val="16"/>
        </w:rPr>
      </w:pPr>
      <w:r w:rsidRPr="005307A9">
        <w:rPr>
          <w:rStyle w:val="StyleUnderline"/>
        </w:rPr>
        <w:t>It</w:t>
      </w:r>
      <w:r w:rsidRPr="005307A9">
        <w:rPr>
          <w:sz w:val="16"/>
        </w:rPr>
        <w:t xml:space="preserve"> </w:t>
      </w:r>
      <w:r w:rsidRPr="005307A9">
        <w:rPr>
          <w:rStyle w:val="Emphasis"/>
        </w:rPr>
        <w:t>doesn’t matter</w:t>
      </w:r>
      <w:r w:rsidRPr="005307A9">
        <w:rPr>
          <w:sz w:val="16"/>
        </w:rPr>
        <w:t xml:space="preserve"> </w:t>
      </w:r>
      <w:r w:rsidRPr="005307A9">
        <w:rPr>
          <w:rStyle w:val="StyleUnderline"/>
        </w:rPr>
        <w:t>if the state rule</w:t>
      </w:r>
      <w:r w:rsidRPr="005307A9">
        <w:rPr>
          <w:sz w:val="16"/>
        </w:rPr>
        <w:t xml:space="preserve"> or regulation </w:t>
      </w:r>
      <w:r w:rsidRPr="005307A9">
        <w:rPr>
          <w:rStyle w:val="StyleUnderline"/>
        </w:rPr>
        <w:t>is</w:t>
      </w:r>
      <w:r w:rsidRPr="005307A9">
        <w:rPr>
          <w:sz w:val="16"/>
        </w:rPr>
        <w:t xml:space="preserve"> </w:t>
      </w:r>
      <w:r w:rsidRPr="005307A9">
        <w:rPr>
          <w:rStyle w:val="Emphasis"/>
        </w:rPr>
        <w:t>consistent</w:t>
      </w:r>
      <w:r w:rsidRPr="005307A9">
        <w:rPr>
          <w:sz w:val="16"/>
        </w:rPr>
        <w:t xml:space="preserve"> with the federal rules or regulations. </w:t>
      </w:r>
      <w:r w:rsidRPr="005307A9">
        <w:rPr>
          <w:rStyle w:val="StyleUnderline"/>
        </w:rPr>
        <w:t>It</w:t>
      </w:r>
      <w:r w:rsidRPr="005307A9">
        <w:rPr>
          <w:sz w:val="16"/>
        </w:rPr>
        <w:t xml:space="preserve"> </w:t>
      </w:r>
      <w:r w:rsidRPr="005307A9">
        <w:rPr>
          <w:rStyle w:val="Emphasis"/>
        </w:rPr>
        <w:t>doesn’t matter</w:t>
      </w:r>
      <w:r w:rsidRPr="005307A9">
        <w:rPr>
          <w:sz w:val="16"/>
        </w:rPr>
        <w:t xml:space="preserve"> </w:t>
      </w:r>
      <w:r w:rsidRPr="005307A9">
        <w:rPr>
          <w:rStyle w:val="StyleUnderline"/>
        </w:rPr>
        <w:t>if it would impose a</w:t>
      </w:r>
      <w:r w:rsidRPr="005307A9">
        <w:rPr>
          <w:sz w:val="16"/>
        </w:rPr>
        <w:t xml:space="preserve"> </w:t>
      </w:r>
      <w:r w:rsidRPr="005307A9">
        <w:rPr>
          <w:rStyle w:val="Emphasis"/>
        </w:rPr>
        <w:t>minimal burden</w:t>
      </w:r>
      <w:r w:rsidRPr="005307A9">
        <w:rPr>
          <w:sz w:val="16"/>
        </w:rPr>
        <w:t xml:space="preserve"> or a maximum burden. </w:t>
      </w:r>
      <w:r w:rsidRPr="005307A9">
        <w:rPr>
          <w:rStyle w:val="StyleUnderline"/>
        </w:rPr>
        <w:t>You</w:t>
      </w:r>
      <w:r w:rsidRPr="005307A9">
        <w:rPr>
          <w:sz w:val="16"/>
        </w:rPr>
        <w:t xml:space="preserve"> </w:t>
      </w:r>
      <w:r w:rsidRPr="005307A9">
        <w:rPr>
          <w:rStyle w:val="Emphasis"/>
        </w:rPr>
        <w:t>can’t do it</w:t>
      </w:r>
      <w:r w:rsidRPr="005307A9">
        <w:rPr>
          <w:sz w:val="16"/>
        </w:rPr>
        <w:t xml:space="preserve">. It’s safety. </w:t>
      </w:r>
      <w:r w:rsidRPr="005307A9">
        <w:rPr>
          <w:rStyle w:val="StyleUnderline"/>
        </w:rPr>
        <w:t>It’s</w:t>
      </w:r>
      <w:r w:rsidRPr="005307A9">
        <w:rPr>
          <w:sz w:val="16"/>
        </w:rPr>
        <w:t xml:space="preserve"> </w:t>
      </w:r>
      <w:r w:rsidRPr="005307A9">
        <w:rPr>
          <w:rStyle w:val="Emphasis"/>
        </w:rPr>
        <w:t>to an interstate pipeline</w:t>
      </w:r>
      <w:r w:rsidRPr="005307A9">
        <w:rPr>
          <w:rStyle w:val="StyleUnderline"/>
        </w:rPr>
        <w:t>. That’s the</w:t>
      </w:r>
      <w:r w:rsidRPr="005307A9">
        <w:rPr>
          <w:sz w:val="16"/>
        </w:rPr>
        <w:t xml:space="preserve"> </w:t>
      </w:r>
      <w:r w:rsidRPr="005307A9">
        <w:rPr>
          <w:rStyle w:val="Emphasis"/>
        </w:rPr>
        <w:t>end of the issue</w:t>
      </w:r>
      <w:r w:rsidRPr="005307A9">
        <w:rPr>
          <w:sz w:val="16"/>
        </w:rPr>
        <w:t>.”</w:t>
      </w:r>
    </w:p>
    <w:p w14:paraId="4AE67456" w14:textId="77777777" w:rsidR="00C84316" w:rsidRPr="005307A9" w:rsidRDefault="00C84316" w:rsidP="00C84316">
      <w:pPr>
        <w:rPr>
          <w:sz w:val="16"/>
        </w:rPr>
      </w:pPr>
      <w:r w:rsidRPr="005307A9">
        <w:rPr>
          <w:sz w:val="16"/>
        </w:rPr>
        <w:t>Russel: One of the other questions – I think it’s a bit more interesting – in your paper is, can a state authority apply its standards for underground natural gas storage? You cite a case from 2010. I’m wondering if the relatively new storage rules out of PHMSA impact that. Has there been any cases that would have looked at that?</w:t>
      </w:r>
    </w:p>
    <w:p w14:paraId="0609D971" w14:textId="77777777" w:rsidR="00C84316" w:rsidRPr="005307A9" w:rsidRDefault="00C84316" w:rsidP="00C84316">
      <w:pPr>
        <w:rPr>
          <w:sz w:val="16"/>
        </w:rPr>
      </w:pPr>
      <w:r w:rsidRPr="005307A9">
        <w:rPr>
          <w:sz w:val="16"/>
        </w:rPr>
        <w:t>Keith: That case was interesting on a couple of different levels. This was a district court case out of Kansas in 2010. What was going on in that case was the state of Kansas was trying to apply state statutes and regulations to a FERC jurisdictional interstate underground natural gas storage facility.</w:t>
      </w:r>
    </w:p>
    <w:p w14:paraId="42E7817E" w14:textId="77777777" w:rsidR="00C84316" w:rsidRPr="005307A9" w:rsidRDefault="00C84316" w:rsidP="00C84316">
      <w:pPr>
        <w:rPr>
          <w:sz w:val="16"/>
        </w:rPr>
      </w:pPr>
      <w:r w:rsidRPr="005307A9">
        <w:rPr>
          <w:sz w:val="16"/>
        </w:rPr>
        <w:t>What was one of the things that was interesting about that case was that at the time PHMSA had no safety standards in place for underground natural gas storage facilities at all, but it was still an interstate facility. What the state of Kansas was trying to apply were state based, state developed safety standards to that interstate facility.</w:t>
      </w:r>
    </w:p>
    <w:p w14:paraId="465F9684" w14:textId="77777777" w:rsidR="00C84316" w:rsidRPr="005307A9" w:rsidRDefault="00C84316" w:rsidP="00C84316">
      <w:pPr>
        <w:rPr>
          <w:sz w:val="16"/>
        </w:rPr>
      </w:pPr>
      <w:r w:rsidRPr="005307A9">
        <w:rPr>
          <w:sz w:val="16"/>
        </w:rPr>
        <w:t>What the district court found in that case was that this is preempted. The fact that PHMSA hadn’t established any safety standards of its own at the time didn’t really matter under the statute.</w:t>
      </w:r>
    </w:p>
    <w:p w14:paraId="5C1E1454" w14:textId="77777777" w:rsidR="00C84316" w:rsidRPr="005307A9" w:rsidRDefault="00C84316" w:rsidP="00C84316">
      <w:pPr>
        <w:rPr>
          <w:sz w:val="16"/>
        </w:rPr>
      </w:pPr>
      <w:r w:rsidRPr="005307A9">
        <w:rPr>
          <w:sz w:val="16"/>
        </w:rPr>
        <w:t>All the statute really asks is, “Is this an interstate facility?” – it was, because it was FERC jurisdictional – and “What the state was trying to apply to that facility, is that a safety standard?” It clearly was. The court was like, “It doesn’t matter that PHMSA isn’t actively regulating safety. All that matters is the state is trying to regulate safety, so it’s preempted.”</w:t>
      </w:r>
    </w:p>
    <w:p w14:paraId="08FEB435" w14:textId="77777777" w:rsidR="00C84316" w:rsidRPr="005307A9" w:rsidRDefault="00C84316" w:rsidP="00C84316">
      <w:pPr>
        <w:rPr>
          <w:sz w:val="16"/>
        </w:rPr>
      </w:pPr>
      <w:r w:rsidRPr="005307A9">
        <w:rPr>
          <w:sz w:val="16"/>
        </w:rPr>
        <w:t>What that District Court decision highlighted was a gap in the federal safety standards that has since been filled. PHMSA came out with underground gas storage facility rules subsequent to that District Court decision.</w:t>
      </w:r>
    </w:p>
    <w:p w14:paraId="2E5418FE" w14:textId="77777777" w:rsidR="00C84316" w:rsidRPr="005307A9" w:rsidRDefault="00C84316" w:rsidP="00C84316">
      <w:pPr>
        <w:rPr>
          <w:sz w:val="16"/>
        </w:rPr>
      </w:pPr>
      <w:r w:rsidRPr="005307A9">
        <w:rPr>
          <w:sz w:val="16"/>
        </w:rPr>
        <w:t>That decision itself was one of the things that started the conversation within PHMSA about “Should we start developing rules for interstate underground natural gas storage facilities?” There was another event in Aliso Canyon, a couple of years later, that accelerated the process, but this was one of those cases that highlighted the gap that needed to be addressed.</w:t>
      </w:r>
    </w:p>
    <w:p w14:paraId="6B4F838A" w14:textId="77777777" w:rsidR="00C84316" w:rsidRPr="005307A9" w:rsidRDefault="00C84316" w:rsidP="00C84316">
      <w:pPr>
        <w:rPr>
          <w:sz w:val="16"/>
        </w:rPr>
      </w:pPr>
      <w:r w:rsidRPr="005307A9">
        <w:rPr>
          <w:sz w:val="16"/>
        </w:rPr>
        <w:t>Russel: I think the thing for me, as an engineer, when I’m listening to this is I understand the rationale for the decision from a legal perspective. At the same time, if I’m the state of Kansas, I’m like, “Yeah, but that leaves a pretty significant hole from a safety perspective and in terms of my duty to protect the public because there are no federal guidelines.”</w:t>
      </w:r>
    </w:p>
    <w:p w14:paraId="647638F8" w14:textId="77777777" w:rsidR="00C84316" w:rsidRPr="005307A9" w:rsidRDefault="00C84316" w:rsidP="00C84316">
      <w:pPr>
        <w:rPr>
          <w:sz w:val="16"/>
        </w:rPr>
      </w:pPr>
      <w:r w:rsidRPr="005307A9">
        <w:rPr>
          <w:sz w:val="16"/>
        </w:rPr>
        <w:t>Keith: That’s how the state came at it in that case. At the time, PHMSA didn’t have rules. This facility is…</w:t>
      </w:r>
    </w:p>
    <w:p w14:paraId="26747B68" w14:textId="77777777" w:rsidR="00C84316" w:rsidRPr="005307A9" w:rsidRDefault="00C84316" w:rsidP="00C84316">
      <w:pPr>
        <w:rPr>
          <w:sz w:val="16"/>
        </w:rPr>
      </w:pPr>
      <w:r w:rsidRPr="005307A9">
        <w:rPr>
          <w:sz w:val="16"/>
        </w:rPr>
        <w:t>Russel: You’re not going to let me regulate them, but the people that are supposed to aren’t. That seems to be a problem. It’s interesting. I understand the legal answer, but in the moment…Of course, since that time, that’s been addressed, which is a good thing.</w:t>
      </w:r>
    </w:p>
    <w:p w14:paraId="5DAEFB2D" w14:textId="77777777" w:rsidR="00C84316" w:rsidRPr="005307A9" w:rsidRDefault="00C84316" w:rsidP="00C84316">
      <w:pPr>
        <w:rPr>
          <w:sz w:val="16"/>
        </w:rPr>
      </w:pPr>
      <w:r w:rsidRPr="005307A9">
        <w:rPr>
          <w:sz w:val="16"/>
        </w:rPr>
        <w:t>I don’t know. It’s just fascinating to me. It’s one of those places where understanding the law and understanding engineering and safety, it’s just from what framework am I answering the question. Really, the work we try to do is unify that stuff.</w:t>
      </w:r>
    </w:p>
    <w:p w14:paraId="1CE6E89B" w14:textId="77777777" w:rsidR="00C84316" w:rsidRPr="005307A9" w:rsidRDefault="00C84316" w:rsidP="00C84316">
      <w:pPr>
        <w:rPr>
          <w:sz w:val="16"/>
        </w:rPr>
      </w:pPr>
      <w:r w:rsidRPr="005307A9">
        <w:rPr>
          <w:sz w:val="16"/>
        </w:rPr>
        <w:t>Keith: The tension on the policy side is the state of Kansas clearly thought what it was doing was necessary to protect the safety of its citizens. That’s a necessary aspect of all these preemption cases.</w:t>
      </w:r>
    </w:p>
    <w:p w14:paraId="6176546E" w14:textId="77777777" w:rsidR="00C84316" w:rsidRPr="005307A9" w:rsidRDefault="00C84316" w:rsidP="00C84316">
      <w:pPr>
        <w:rPr>
          <w:sz w:val="16"/>
        </w:rPr>
      </w:pPr>
      <w:r w:rsidRPr="005307A9">
        <w:rPr>
          <w:sz w:val="16"/>
        </w:rPr>
        <w:t xml:space="preserve">Generally, it’s usually a state or locality is doing something that it thinks is necessary for safety purposes. </w:t>
      </w:r>
      <w:r w:rsidRPr="005307A9">
        <w:rPr>
          <w:rStyle w:val="Emphasis"/>
        </w:rPr>
        <w:t>Some of them</w:t>
      </w:r>
      <w:r w:rsidRPr="005307A9">
        <w:rPr>
          <w:sz w:val="16"/>
        </w:rPr>
        <w:t xml:space="preserve"> </w:t>
      </w:r>
      <w:r w:rsidRPr="005307A9">
        <w:rPr>
          <w:rStyle w:val="StyleUnderline"/>
        </w:rPr>
        <w:t>are for</w:t>
      </w:r>
      <w:r w:rsidRPr="005307A9">
        <w:rPr>
          <w:sz w:val="16"/>
        </w:rPr>
        <w:t xml:space="preserve"> </w:t>
      </w:r>
      <w:r w:rsidRPr="005307A9">
        <w:rPr>
          <w:rStyle w:val="Emphasis"/>
        </w:rPr>
        <w:t>other purposes</w:t>
      </w:r>
      <w:r w:rsidRPr="005307A9">
        <w:rPr>
          <w:sz w:val="16"/>
        </w:rPr>
        <w:t>. Maybe their hearts aren’t necessarily in the wrong place.</w:t>
      </w:r>
    </w:p>
    <w:p w14:paraId="1391DCCD" w14:textId="77777777" w:rsidR="00C84316" w:rsidRPr="005307A9" w:rsidRDefault="00C84316" w:rsidP="00C84316">
      <w:pPr>
        <w:rPr>
          <w:sz w:val="16"/>
        </w:rPr>
      </w:pPr>
      <w:r w:rsidRPr="005307A9">
        <w:rPr>
          <w:sz w:val="16"/>
        </w:rPr>
        <w:t>Then you have this federal statute. It was put in place for a reason, particularly for the interstate facilities, to ensure uniformity and effective administration of the program on a transportation that’s clearly occurring across state lines.</w:t>
      </w:r>
    </w:p>
    <w:p w14:paraId="5DD059F8" w14:textId="77777777" w:rsidR="00C84316" w:rsidRPr="005307A9" w:rsidRDefault="00C84316" w:rsidP="00C84316">
      <w:pPr>
        <w:rPr>
          <w:sz w:val="16"/>
        </w:rPr>
      </w:pPr>
      <w:r w:rsidRPr="005307A9">
        <w:rPr>
          <w:sz w:val="16"/>
        </w:rPr>
        <w:t xml:space="preserve">In that case, Kansas did what he thought it needed to do for its citizens, </w:t>
      </w:r>
      <w:r w:rsidRPr="005307A9">
        <w:rPr>
          <w:rStyle w:val="StyleUnderline"/>
        </w:rPr>
        <w:t>but</w:t>
      </w:r>
      <w:r w:rsidRPr="005307A9">
        <w:rPr>
          <w:sz w:val="16"/>
        </w:rPr>
        <w:t xml:space="preserve"> I think </w:t>
      </w:r>
      <w:r w:rsidRPr="005307A9">
        <w:rPr>
          <w:rStyle w:val="StyleUnderline"/>
        </w:rPr>
        <w:t>the</w:t>
      </w:r>
      <w:r w:rsidRPr="005307A9">
        <w:rPr>
          <w:sz w:val="16"/>
        </w:rPr>
        <w:t xml:space="preserve"> </w:t>
      </w:r>
      <w:r w:rsidRPr="005307A9">
        <w:rPr>
          <w:rStyle w:val="Emphasis"/>
        </w:rPr>
        <w:t>federal judge</w:t>
      </w:r>
      <w:r w:rsidRPr="005307A9">
        <w:rPr>
          <w:sz w:val="16"/>
        </w:rPr>
        <w:t xml:space="preserve"> </w:t>
      </w:r>
      <w:r w:rsidRPr="005307A9">
        <w:rPr>
          <w:rStyle w:val="StyleUnderline"/>
        </w:rPr>
        <w:t>got it</w:t>
      </w:r>
      <w:r w:rsidRPr="005307A9">
        <w:rPr>
          <w:sz w:val="16"/>
        </w:rPr>
        <w:t xml:space="preserve"> </w:t>
      </w:r>
      <w:r w:rsidRPr="005307A9">
        <w:rPr>
          <w:rStyle w:val="Emphasis"/>
        </w:rPr>
        <w:t>right</w:t>
      </w:r>
      <w:r w:rsidRPr="005307A9">
        <w:rPr>
          <w:sz w:val="16"/>
        </w:rPr>
        <w:t xml:space="preserve"> </w:t>
      </w:r>
      <w:r w:rsidRPr="005307A9">
        <w:rPr>
          <w:rStyle w:val="StyleUnderline"/>
        </w:rPr>
        <w:t>in saying, “The law is</w:t>
      </w:r>
      <w:r w:rsidRPr="005307A9">
        <w:rPr>
          <w:sz w:val="16"/>
        </w:rPr>
        <w:t xml:space="preserve"> pretty </w:t>
      </w:r>
      <w:r w:rsidRPr="005307A9">
        <w:rPr>
          <w:rStyle w:val="Emphasis"/>
        </w:rPr>
        <w:t>clear</w:t>
      </w:r>
      <w:r w:rsidRPr="005307A9">
        <w:rPr>
          <w:sz w:val="16"/>
        </w:rPr>
        <w:t xml:space="preserve"> here. </w:t>
      </w:r>
      <w:r w:rsidRPr="005307A9">
        <w:rPr>
          <w:rStyle w:val="StyleUnderline"/>
        </w:rPr>
        <w:t>This is</w:t>
      </w:r>
      <w:r w:rsidRPr="005307A9">
        <w:rPr>
          <w:sz w:val="16"/>
        </w:rPr>
        <w:t xml:space="preserve"> </w:t>
      </w:r>
      <w:r w:rsidRPr="005307A9">
        <w:rPr>
          <w:rStyle w:val="Emphasis"/>
        </w:rPr>
        <w:t>preempted</w:t>
      </w:r>
      <w:r w:rsidRPr="005307A9">
        <w:rPr>
          <w:sz w:val="16"/>
        </w:rPr>
        <w:t>.” PHMSA came along afterwards and filled the gap with rules and regulations.</w:t>
      </w:r>
    </w:p>
    <w:p w14:paraId="49D34F57" w14:textId="33FC90F8" w:rsidR="00E95AAB" w:rsidRPr="005307A9" w:rsidRDefault="005307A9" w:rsidP="00E95AAB">
      <w:pPr>
        <w:pStyle w:val="Heading4"/>
      </w:pPr>
      <w:r>
        <w:lastRenderedPageBreak/>
        <w:t xml:space="preserve">If pipelines </w:t>
      </w:r>
      <w:r>
        <w:rPr>
          <w:u w:val="single"/>
        </w:rPr>
        <w:t>aren’t covered</w:t>
      </w:r>
      <w:r>
        <w:t xml:space="preserve">, that </w:t>
      </w:r>
      <w:r>
        <w:rPr>
          <w:u w:val="single"/>
        </w:rPr>
        <w:t>triggers our impacts</w:t>
      </w:r>
      <w:r>
        <w:t xml:space="preserve">---they’re a </w:t>
      </w:r>
      <w:r>
        <w:rPr>
          <w:u w:val="single"/>
        </w:rPr>
        <w:t>huge source</w:t>
      </w:r>
      <w:r>
        <w:t xml:space="preserve">. </w:t>
      </w:r>
    </w:p>
    <w:p w14:paraId="05BE8DFA" w14:textId="4819907B" w:rsidR="00E95AAB" w:rsidRDefault="00E95AAB" w:rsidP="00E95AAB">
      <w:r>
        <w:t xml:space="preserve">Nichola </w:t>
      </w:r>
      <w:r w:rsidRPr="00E95AAB">
        <w:rPr>
          <w:rStyle w:val="Style13ptBold"/>
        </w:rPr>
        <w:t xml:space="preserve">Groom </w:t>
      </w:r>
      <w:r>
        <w:rPr>
          <w:rStyle w:val="Style13ptBold"/>
        </w:rPr>
        <w:t>24</w:t>
      </w:r>
      <w:r>
        <w:t>, covers U.S. energy and climate policy from Los Angeles for Thomson Reuters, focuses on federal and state-level initiatives to combat climate change and the energy transition's impact on businesses, governments and communities, "US natural gas pipeline accidents pose big, unreported climate threat," Reuters, 03/08/2024, https://www.reuters.com/sustainability/us-natural-gas-pipeline-accidents-pose-big-unreported-climate-threat-2024-03-08/</w:t>
      </w:r>
    </w:p>
    <w:p w14:paraId="00F54AD4" w14:textId="77777777" w:rsidR="00E95AAB" w:rsidRPr="007A2D0C" w:rsidRDefault="00E95AAB" w:rsidP="00E95AAB">
      <w:pPr>
        <w:rPr>
          <w:sz w:val="16"/>
        </w:rPr>
      </w:pPr>
      <w:r w:rsidRPr="007A2D0C">
        <w:rPr>
          <w:rStyle w:val="StyleUnderline"/>
        </w:rPr>
        <w:t xml:space="preserve">Accidental </w:t>
      </w:r>
      <w:r w:rsidRPr="007A2D0C">
        <w:rPr>
          <w:rStyle w:val="Emphasis"/>
        </w:rPr>
        <w:t>pipeline leaks</w:t>
      </w:r>
      <w:r w:rsidRPr="007A2D0C">
        <w:rPr>
          <w:sz w:val="16"/>
        </w:rPr>
        <w:t xml:space="preserve"> – caused by things like punctures, corrosion, severe weather and faulty equipment - happen routinely and </w:t>
      </w:r>
      <w:r w:rsidRPr="007A2D0C">
        <w:rPr>
          <w:rStyle w:val="StyleUnderline"/>
        </w:rPr>
        <w:t>are a</w:t>
      </w:r>
      <w:r w:rsidRPr="007A2D0C">
        <w:rPr>
          <w:sz w:val="16"/>
        </w:rPr>
        <w:t xml:space="preserve"> </w:t>
      </w:r>
      <w:r w:rsidRPr="007A2D0C">
        <w:rPr>
          <w:rStyle w:val="Emphasis"/>
        </w:rPr>
        <w:t>climate menace</w:t>
      </w:r>
      <w:r w:rsidRPr="007A2D0C">
        <w:rPr>
          <w:sz w:val="16"/>
        </w:rPr>
        <w:t xml:space="preserve"> that is not currently counted in the official U.S. tally of greenhouse gas emissions, according to a Reuters examination of public data and regulatory documents.</w:t>
      </w:r>
    </w:p>
    <w:p w14:paraId="5D445073" w14:textId="77777777" w:rsidR="00E95AAB" w:rsidRPr="007A2D0C" w:rsidRDefault="00E95AAB" w:rsidP="00E95AAB">
      <w:pPr>
        <w:rPr>
          <w:sz w:val="16"/>
        </w:rPr>
      </w:pPr>
      <w:r w:rsidRPr="007A2D0C">
        <w:rPr>
          <w:rStyle w:val="StyleUnderline"/>
        </w:rPr>
        <w:t>Pipeline mishaps</w:t>
      </w:r>
      <w:r w:rsidRPr="007A2D0C">
        <w:rPr>
          <w:sz w:val="16"/>
        </w:rPr>
        <w:t xml:space="preserve"> </w:t>
      </w:r>
      <w:r w:rsidRPr="007A2D0C">
        <w:rPr>
          <w:rStyle w:val="Emphasis"/>
        </w:rPr>
        <w:t>unintentionally</w:t>
      </w:r>
      <w:r w:rsidRPr="007A2D0C">
        <w:rPr>
          <w:sz w:val="16"/>
        </w:rPr>
        <w:t xml:space="preserve"> </w:t>
      </w:r>
      <w:r w:rsidRPr="007A2D0C">
        <w:rPr>
          <w:rStyle w:val="StyleUnderline"/>
        </w:rPr>
        <w:t>released</w:t>
      </w:r>
      <w:r w:rsidRPr="007A2D0C">
        <w:rPr>
          <w:sz w:val="16"/>
        </w:rPr>
        <w:t xml:space="preserve"> </w:t>
      </w:r>
      <w:r w:rsidRPr="007A2D0C">
        <w:rPr>
          <w:rStyle w:val="StyleUnderline"/>
        </w:rPr>
        <w:t>nearly</w:t>
      </w:r>
      <w:r w:rsidRPr="007A2D0C">
        <w:rPr>
          <w:sz w:val="16"/>
        </w:rPr>
        <w:t xml:space="preserve"> </w:t>
      </w:r>
      <w:r w:rsidRPr="007A2D0C">
        <w:rPr>
          <w:rStyle w:val="Emphasis"/>
        </w:rPr>
        <w:t>9.7 billion cubic feet of gas</w:t>
      </w:r>
      <w:r w:rsidRPr="007A2D0C">
        <w:rPr>
          <w:sz w:val="16"/>
        </w:rPr>
        <w:t xml:space="preserve"> into the atmosphere between 2019 and late 2023, according to a Reuters examination of incident report data maintained by the U.S. Pipeline and Hazardous Materials Safety Administration (PHMSA).</w:t>
      </w:r>
    </w:p>
    <w:p w14:paraId="73105DE4" w14:textId="1A5AA7A8" w:rsidR="00FA2421" w:rsidRDefault="00FA2421" w:rsidP="00FA2421">
      <w:pPr>
        <w:pStyle w:val="Heading3"/>
      </w:pPr>
      <w:r>
        <w:lastRenderedPageBreak/>
        <w:t>patchwork – 1ar</w:t>
      </w:r>
    </w:p>
    <w:p w14:paraId="46C6B963" w14:textId="77777777" w:rsidR="002A1C85" w:rsidRDefault="00FA2421" w:rsidP="00FA2421">
      <w:pPr>
        <w:pStyle w:val="Heading4"/>
      </w:pPr>
      <w:r>
        <w:t xml:space="preserve">CP’s patchwork </w:t>
      </w:r>
      <w:r>
        <w:rPr>
          <w:u w:val="single"/>
        </w:rPr>
        <w:t>takes out solvency</w:t>
      </w:r>
      <w:r>
        <w:t xml:space="preserve">. </w:t>
      </w:r>
    </w:p>
    <w:p w14:paraId="624BD364" w14:textId="77777777" w:rsidR="002A1C85" w:rsidRDefault="00FA2421" w:rsidP="00FA2421">
      <w:pPr>
        <w:pStyle w:val="Heading4"/>
      </w:pPr>
      <w:r>
        <w:t xml:space="preserve">Many wells are </w:t>
      </w:r>
      <w:r>
        <w:rPr>
          <w:u w:val="single"/>
        </w:rPr>
        <w:t>on state borders</w:t>
      </w:r>
      <w:r>
        <w:t xml:space="preserve">, with </w:t>
      </w:r>
      <w:r>
        <w:rPr>
          <w:u w:val="single"/>
        </w:rPr>
        <w:t>multi-state effects</w:t>
      </w:r>
      <w:r>
        <w:t xml:space="preserve">, and on </w:t>
      </w:r>
      <w:r>
        <w:rPr>
          <w:u w:val="single"/>
        </w:rPr>
        <w:t>federal lands</w:t>
      </w:r>
      <w:r>
        <w:t xml:space="preserve">. You might pay for your </w:t>
      </w:r>
      <w:r>
        <w:rPr>
          <w:u w:val="single"/>
        </w:rPr>
        <w:t>facility</w:t>
      </w:r>
      <w:r>
        <w:t xml:space="preserve"> in Kansas, your </w:t>
      </w:r>
      <w:r>
        <w:rPr>
          <w:u w:val="single"/>
        </w:rPr>
        <w:t>emissions</w:t>
      </w:r>
      <w:r>
        <w:t xml:space="preserve"> in </w:t>
      </w:r>
      <w:r>
        <w:rPr>
          <w:u w:val="single"/>
        </w:rPr>
        <w:t>Colorado</w:t>
      </w:r>
      <w:r>
        <w:t xml:space="preserve"> and </w:t>
      </w:r>
      <w:r>
        <w:rPr>
          <w:u w:val="single"/>
        </w:rPr>
        <w:t>Texas</w:t>
      </w:r>
      <w:r>
        <w:t xml:space="preserve">, your </w:t>
      </w:r>
      <w:r>
        <w:rPr>
          <w:u w:val="single"/>
        </w:rPr>
        <w:t>runoff</w:t>
      </w:r>
      <w:r>
        <w:t xml:space="preserve"> in </w:t>
      </w:r>
      <w:r>
        <w:rPr>
          <w:u w:val="single"/>
        </w:rPr>
        <w:t>Oklahoma</w:t>
      </w:r>
      <w:r>
        <w:t>.</w:t>
      </w:r>
      <w:r w:rsidR="002A1C85">
        <w:t xml:space="preserve"> </w:t>
      </w:r>
    </w:p>
    <w:p w14:paraId="767672E3" w14:textId="4FA1C53C" w:rsidR="00FA2421" w:rsidRDefault="002A1C85" w:rsidP="00FA2421">
      <w:pPr>
        <w:pStyle w:val="Heading4"/>
      </w:pPr>
      <w:r>
        <w:t xml:space="preserve">Pipelines measure losses by </w:t>
      </w:r>
      <w:r>
        <w:rPr>
          <w:u w:val="single"/>
        </w:rPr>
        <w:t>comparing</w:t>
      </w:r>
      <w:r>
        <w:t xml:space="preserve"> gas </w:t>
      </w:r>
      <w:r>
        <w:rPr>
          <w:u w:val="single"/>
        </w:rPr>
        <w:t>sent</w:t>
      </w:r>
      <w:r>
        <w:t xml:space="preserve"> to gas </w:t>
      </w:r>
      <w:r>
        <w:rPr>
          <w:u w:val="single"/>
        </w:rPr>
        <w:t>received</w:t>
      </w:r>
      <w:r>
        <w:t xml:space="preserve">; under the CP, a pipeline that crosses </w:t>
      </w:r>
      <w:r>
        <w:rPr>
          <w:u w:val="single"/>
        </w:rPr>
        <w:t>ten states</w:t>
      </w:r>
      <w:r>
        <w:t xml:space="preserve"> would have to </w:t>
      </w:r>
      <w:r>
        <w:rPr>
          <w:u w:val="single"/>
        </w:rPr>
        <w:t>guess</w:t>
      </w:r>
      <w:r>
        <w:t xml:space="preserve"> how much was lost in </w:t>
      </w:r>
      <w:r>
        <w:rPr>
          <w:u w:val="single"/>
        </w:rPr>
        <w:t>each</w:t>
      </w:r>
      <w:r>
        <w:t xml:space="preserve">. Guessing </w:t>
      </w:r>
      <w:r>
        <w:rPr>
          <w:u w:val="single"/>
        </w:rPr>
        <w:t>wrong</w:t>
      </w:r>
      <w:r>
        <w:t xml:space="preserve"> risks </w:t>
      </w:r>
      <w:r>
        <w:rPr>
          <w:u w:val="single"/>
        </w:rPr>
        <w:t>fines</w:t>
      </w:r>
      <w:r>
        <w:t xml:space="preserve"> and </w:t>
      </w:r>
      <w:r>
        <w:rPr>
          <w:u w:val="single"/>
        </w:rPr>
        <w:t>litigation</w:t>
      </w:r>
      <w:r>
        <w:t xml:space="preserve">. </w:t>
      </w:r>
    </w:p>
    <w:p w14:paraId="464C3043" w14:textId="2558F31D" w:rsidR="002A1C85" w:rsidRPr="002A1C85" w:rsidRDefault="002A1C85" w:rsidP="002A1C85">
      <w:pPr>
        <w:pStyle w:val="Heading4"/>
      </w:pPr>
      <w:r>
        <w:t xml:space="preserve">None of that even covers </w:t>
      </w:r>
      <w:r>
        <w:rPr>
          <w:u w:val="single"/>
        </w:rPr>
        <w:t>federal lands</w:t>
      </w:r>
      <w:r>
        <w:t xml:space="preserve">, where the plan’s </w:t>
      </w:r>
      <w:r>
        <w:rPr>
          <w:u w:val="single"/>
        </w:rPr>
        <w:t>broken incentive scheme</w:t>
      </w:r>
      <w:r>
        <w:t xml:space="preserve"> would </w:t>
      </w:r>
      <w:r>
        <w:rPr>
          <w:u w:val="single"/>
        </w:rPr>
        <w:t>still dominate</w:t>
      </w:r>
      <w:r>
        <w:t xml:space="preserve">. It’s a </w:t>
      </w:r>
      <w:r>
        <w:rPr>
          <w:u w:val="single"/>
        </w:rPr>
        <w:t>complete logistical disaster</w:t>
      </w:r>
      <w:r>
        <w:t xml:space="preserve">. That’s Piebalgs and Miskimins. </w:t>
      </w:r>
    </w:p>
    <w:p w14:paraId="55EEDB9A" w14:textId="77777777" w:rsidR="00FA2421" w:rsidRPr="00D45CAC" w:rsidRDefault="00FA2421" w:rsidP="00FA2421">
      <w:pPr>
        <w:pStyle w:val="Heading4"/>
      </w:pPr>
      <w:r>
        <w:t xml:space="preserve">50 laws is </w:t>
      </w:r>
      <w:r>
        <w:rPr>
          <w:u w:val="single"/>
        </w:rPr>
        <w:t>50 hooks</w:t>
      </w:r>
      <w:r>
        <w:t xml:space="preserve"> for </w:t>
      </w:r>
      <w:r>
        <w:rPr>
          <w:u w:val="single"/>
        </w:rPr>
        <w:t>litigation</w:t>
      </w:r>
      <w:r>
        <w:t xml:space="preserve">. </w:t>
      </w:r>
    </w:p>
    <w:p w14:paraId="476B92D0" w14:textId="77777777" w:rsidR="00FA2421" w:rsidRDefault="00FA2421" w:rsidP="00FA2421">
      <w:r>
        <w:t xml:space="preserve">Timothy </w:t>
      </w:r>
      <w:r w:rsidRPr="00F3512E">
        <w:rPr>
          <w:rStyle w:val="Style13ptBold"/>
        </w:rPr>
        <w:t>Gardner 19</w:t>
      </w:r>
      <w:r>
        <w:t>, Reporter at Reuters, Energy and Environment Policy Coverage, Washington D.C. Based, Reuters Best Journalism Award Winner, "Trump EPA proposes scrapping methane limits at oil and gas operations," Reuters, 08/29/2019, https://www.reuters.com/article/business/environment/trump-epa-proposes-scrapping-methane-limits-at-oil-and-gas-operations-idUSKCN1VJ1IT/</w:t>
      </w:r>
    </w:p>
    <w:p w14:paraId="702E878B" w14:textId="6073557B" w:rsidR="00FA2421" w:rsidRDefault="00FA2421" w:rsidP="00FA2421">
      <w:pPr>
        <w:rPr>
          <w:sz w:val="16"/>
        </w:rPr>
      </w:pPr>
      <w:r w:rsidRPr="00FD4A06">
        <w:rPr>
          <w:sz w:val="16"/>
        </w:rPr>
        <w:t xml:space="preserve">Some </w:t>
      </w:r>
      <w:r w:rsidRPr="00FD4A06">
        <w:rPr>
          <w:rStyle w:val="Emphasis"/>
        </w:rPr>
        <w:t>large energy companies</w:t>
      </w:r>
      <w:r w:rsidRPr="00FD4A06">
        <w:rPr>
          <w:sz w:val="16"/>
        </w:rPr>
        <w:t xml:space="preserve"> </w:t>
      </w:r>
      <w:r w:rsidRPr="00FD4A06">
        <w:rPr>
          <w:rStyle w:val="StyleUnderline"/>
        </w:rPr>
        <w:t>including</w:t>
      </w:r>
      <w:r w:rsidRPr="00FD4A06">
        <w:rPr>
          <w:sz w:val="16"/>
        </w:rPr>
        <w:t xml:space="preserve"> </w:t>
      </w:r>
      <w:r w:rsidRPr="00FD4A06">
        <w:rPr>
          <w:rStyle w:val="Emphasis"/>
        </w:rPr>
        <w:t>BP</w:t>
      </w:r>
      <w:r w:rsidRPr="00FD4A06">
        <w:rPr>
          <w:sz w:val="16"/>
        </w:rPr>
        <w:t xml:space="preserve"> </w:t>
      </w:r>
      <w:r w:rsidRPr="00FD4A06">
        <w:rPr>
          <w:rStyle w:val="StyleUnderline"/>
        </w:rPr>
        <w:t>and</w:t>
      </w:r>
      <w:r w:rsidRPr="00FD4A06">
        <w:rPr>
          <w:sz w:val="16"/>
        </w:rPr>
        <w:t xml:space="preserve"> </w:t>
      </w:r>
      <w:r w:rsidRPr="00FD4A06">
        <w:rPr>
          <w:rStyle w:val="Emphasis"/>
        </w:rPr>
        <w:t>Exxon</w:t>
      </w:r>
      <w:r w:rsidRPr="00FD4A06">
        <w:rPr>
          <w:sz w:val="16"/>
        </w:rPr>
        <w:t xml:space="preserve"> Mobil also </w:t>
      </w:r>
      <w:r w:rsidRPr="00FD4A06">
        <w:rPr>
          <w:rStyle w:val="Emphasis"/>
        </w:rPr>
        <w:t>favor robust federal regulation of methane</w:t>
      </w:r>
      <w:r w:rsidRPr="00FD4A06">
        <w:rPr>
          <w:rStyle w:val="StyleUnderline"/>
        </w:rPr>
        <w:t>. They reason</w:t>
      </w:r>
      <w:r w:rsidRPr="00FD4A06">
        <w:rPr>
          <w:sz w:val="16"/>
        </w:rPr>
        <w:t xml:space="preserve"> that </w:t>
      </w:r>
      <w:r w:rsidRPr="00FD4A06">
        <w:rPr>
          <w:rStyle w:val="Emphasis"/>
        </w:rPr>
        <w:t>regulatory certainty</w:t>
      </w:r>
      <w:r w:rsidRPr="00FD4A06">
        <w:rPr>
          <w:sz w:val="16"/>
        </w:rPr>
        <w:t xml:space="preserve"> </w:t>
      </w:r>
      <w:r w:rsidRPr="00FD4A06">
        <w:rPr>
          <w:rStyle w:val="StyleUnderline"/>
        </w:rPr>
        <w:t>is</w:t>
      </w:r>
      <w:r w:rsidRPr="00FD4A06">
        <w:rPr>
          <w:sz w:val="16"/>
        </w:rPr>
        <w:t xml:space="preserve"> </w:t>
      </w:r>
      <w:r w:rsidRPr="00FD4A06">
        <w:rPr>
          <w:rStyle w:val="Emphasis"/>
        </w:rPr>
        <w:t>preferable to a patchwork</w:t>
      </w:r>
      <w:r w:rsidRPr="00FD4A06">
        <w:rPr>
          <w:sz w:val="16"/>
        </w:rPr>
        <w:t xml:space="preserve"> </w:t>
      </w:r>
      <w:r w:rsidRPr="00FD4A06">
        <w:rPr>
          <w:rStyle w:val="StyleUnderline"/>
        </w:rPr>
        <w:t>of</w:t>
      </w:r>
      <w:r w:rsidRPr="00FD4A06">
        <w:rPr>
          <w:sz w:val="16"/>
        </w:rPr>
        <w:t xml:space="preserve"> varying </w:t>
      </w:r>
      <w:r w:rsidRPr="00FD4A06">
        <w:rPr>
          <w:rStyle w:val="Emphasis"/>
        </w:rPr>
        <w:t>rules</w:t>
      </w:r>
      <w:r w:rsidRPr="00FD4A06">
        <w:rPr>
          <w:sz w:val="16"/>
        </w:rPr>
        <w:t xml:space="preserve"> </w:t>
      </w:r>
      <w:r w:rsidRPr="00FD4A06">
        <w:rPr>
          <w:rStyle w:val="StyleUnderline"/>
        </w:rPr>
        <w:t>by</w:t>
      </w:r>
      <w:r w:rsidRPr="00FD4A06">
        <w:rPr>
          <w:sz w:val="16"/>
        </w:rPr>
        <w:t xml:space="preserve"> </w:t>
      </w:r>
      <w:r w:rsidRPr="00FD4A06">
        <w:rPr>
          <w:rStyle w:val="Emphasis"/>
        </w:rPr>
        <w:t>states</w:t>
      </w:r>
      <w:r w:rsidRPr="00FD4A06">
        <w:rPr>
          <w:sz w:val="16"/>
        </w:rPr>
        <w:t xml:space="preserve"> </w:t>
      </w:r>
      <w:r w:rsidRPr="00FD4A06">
        <w:rPr>
          <w:rStyle w:val="StyleUnderline"/>
        </w:rPr>
        <w:t>and</w:t>
      </w:r>
      <w:r w:rsidRPr="00FD4A06">
        <w:rPr>
          <w:sz w:val="16"/>
        </w:rPr>
        <w:t xml:space="preserve"> </w:t>
      </w:r>
      <w:r w:rsidRPr="00FD4A06">
        <w:rPr>
          <w:rStyle w:val="Emphasis"/>
        </w:rPr>
        <w:t>legal challenges</w:t>
      </w:r>
      <w:r w:rsidRPr="00FD4A06">
        <w:rPr>
          <w:sz w:val="16"/>
        </w:rPr>
        <w:t xml:space="preserve"> </w:t>
      </w:r>
      <w:r w:rsidRPr="00FD4A06">
        <w:rPr>
          <w:rStyle w:val="StyleUnderline"/>
        </w:rPr>
        <w:t>by</w:t>
      </w:r>
      <w:r w:rsidRPr="00FD4A06">
        <w:rPr>
          <w:sz w:val="16"/>
        </w:rPr>
        <w:t xml:space="preserve"> </w:t>
      </w:r>
      <w:r w:rsidRPr="00FD4A06">
        <w:rPr>
          <w:rStyle w:val="Emphasis"/>
        </w:rPr>
        <w:t>environmentalists</w:t>
      </w:r>
      <w:r w:rsidRPr="00FD4A06">
        <w:rPr>
          <w:sz w:val="16"/>
        </w:rPr>
        <w:t>. BP has said it is already taking steps to limit methane emissions.</w:t>
      </w:r>
    </w:p>
    <w:p w14:paraId="7079EDC3" w14:textId="553E726E" w:rsidR="00E95AAB" w:rsidRPr="00E95AAB" w:rsidRDefault="00E95AAB" w:rsidP="00E95AAB">
      <w:pPr>
        <w:pStyle w:val="Heading4"/>
      </w:pPr>
      <w:r>
        <w:t xml:space="preserve">It’s a </w:t>
      </w:r>
      <w:r>
        <w:rPr>
          <w:u w:val="single"/>
        </w:rPr>
        <w:t>shitshow</w:t>
      </w:r>
      <w:r>
        <w:t xml:space="preserve"> for interstate facilities. </w:t>
      </w:r>
    </w:p>
    <w:p w14:paraId="10A34861" w14:textId="77777777" w:rsidR="00E95AAB" w:rsidRPr="00E95AAB" w:rsidRDefault="00E95AAB" w:rsidP="00E95AAB">
      <w:r>
        <w:t xml:space="preserve">Keith </w:t>
      </w:r>
      <w:r w:rsidRPr="002025E1">
        <w:rPr>
          <w:rStyle w:val="Style13ptBold"/>
        </w:rPr>
        <w:t>Coyle 23</w:t>
      </w:r>
      <w:r>
        <w:t>, Shareholder at Babst Calland, Attorney-Advisor for U.S. Department of Transportation's Pipeline and Hazardous Materials Safety Administration, Member of Pipeline Infrastructure Task Force, "Pipeline Safety Act Preemption with Keith Coyle," Pipeline Podcast Network, Episode 281, 04/25/2023, https://pipelinepodcastnetwork.com/pipeline-safety-act-preemption/</w:t>
      </w:r>
    </w:p>
    <w:p w14:paraId="631C7280" w14:textId="77777777" w:rsidR="00E95AAB" w:rsidRPr="00E95AAB" w:rsidRDefault="00E95AAB" w:rsidP="00E95AAB">
      <w:pPr>
        <w:rPr>
          <w:rStyle w:val="StyleUnderline"/>
        </w:rPr>
      </w:pPr>
      <w:r w:rsidRPr="00E95AAB">
        <w:rPr>
          <w:sz w:val="16"/>
        </w:rPr>
        <w:t xml:space="preserve">Russel: It’s fascinating to me, Keith, when I think about this. </w:t>
      </w:r>
      <w:r w:rsidRPr="00E95AAB">
        <w:rPr>
          <w:rStyle w:val="StyleUnderline"/>
        </w:rPr>
        <w:t>When I think about</w:t>
      </w:r>
      <w:r w:rsidRPr="00E95AAB">
        <w:rPr>
          <w:sz w:val="16"/>
        </w:rPr>
        <w:t xml:space="preserve"> a large operator, maybe </w:t>
      </w:r>
      <w:r w:rsidRPr="00E95AAB">
        <w:rPr>
          <w:rStyle w:val="StyleUnderline"/>
        </w:rPr>
        <w:t>an</w:t>
      </w:r>
      <w:r w:rsidRPr="00E95AAB">
        <w:rPr>
          <w:sz w:val="16"/>
        </w:rPr>
        <w:t xml:space="preserve"> </w:t>
      </w:r>
      <w:r w:rsidRPr="00E95AAB">
        <w:rPr>
          <w:rStyle w:val="Emphasis"/>
        </w:rPr>
        <w:t>interstate pipeline</w:t>
      </w:r>
      <w:r w:rsidRPr="00E95AAB">
        <w:rPr>
          <w:sz w:val="16"/>
        </w:rPr>
        <w:t xml:space="preserve">, and </w:t>
      </w:r>
      <w:r w:rsidRPr="00E95AAB">
        <w:rPr>
          <w:rStyle w:val="StyleUnderline"/>
        </w:rPr>
        <w:t>he’s crossing</w:t>
      </w:r>
      <w:r w:rsidRPr="00E95AAB">
        <w:rPr>
          <w:sz w:val="16"/>
        </w:rPr>
        <w:t xml:space="preserve"> </w:t>
      </w:r>
      <w:r w:rsidRPr="00E95AAB">
        <w:rPr>
          <w:rStyle w:val="Emphasis"/>
        </w:rPr>
        <w:t>multiple states</w:t>
      </w:r>
      <w:r w:rsidRPr="00E95AAB">
        <w:rPr>
          <w:sz w:val="16"/>
        </w:rPr>
        <w:t xml:space="preserve"> </w:t>
      </w:r>
      <w:r w:rsidRPr="00E95AAB">
        <w:rPr>
          <w:rStyle w:val="StyleUnderline"/>
        </w:rPr>
        <w:t>or</w:t>
      </w:r>
      <w:r w:rsidRPr="00E95AAB">
        <w:rPr>
          <w:sz w:val="16"/>
        </w:rPr>
        <w:t xml:space="preserve"> a large operator </w:t>
      </w:r>
      <w:r w:rsidRPr="00E95AAB">
        <w:rPr>
          <w:rStyle w:val="StyleUnderline"/>
        </w:rPr>
        <w:t>with</w:t>
      </w:r>
      <w:r w:rsidRPr="00E95AAB">
        <w:rPr>
          <w:sz w:val="16"/>
        </w:rPr>
        <w:t xml:space="preserve"> multiple </w:t>
      </w:r>
      <w:r w:rsidRPr="00E95AAB">
        <w:rPr>
          <w:rStyle w:val="Emphasis"/>
        </w:rPr>
        <w:t>storage</w:t>
      </w:r>
      <w:r w:rsidRPr="00E95AAB">
        <w:rPr>
          <w:sz w:val="16"/>
        </w:rPr>
        <w:t xml:space="preserve"> facilities </w:t>
      </w:r>
      <w:r w:rsidRPr="00E95AAB">
        <w:rPr>
          <w:rStyle w:val="StyleUnderline"/>
        </w:rPr>
        <w:t>in</w:t>
      </w:r>
      <w:r w:rsidRPr="00E95AAB">
        <w:rPr>
          <w:sz w:val="16"/>
        </w:rPr>
        <w:t xml:space="preserve"> </w:t>
      </w:r>
      <w:r w:rsidRPr="00E95AAB">
        <w:rPr>
          <w:rStyle w:val="Emphasis"/>
        </w:rPr>
        <w:t>multiple states</w:t>
      </w:r>
      <w:r w:rsidRPr="00E95AAB">
        <w:rPr>
          <w:rStyle w:val="StyleUnderline"/>
        </w:rPr>
        <w:t>, it’s</w:t>
      </w:r>
      <w:r w:rsidRPr="00E95AAB">
        <w:rPr>
          <w:sz w:val="16"/>
        </w:rPr>
        <w:t xml:space="preserve"> </w:t>
      </w:r>
      <w:r w:rsidRPr="00E95AAB">
        <w:rPr>
          <w:rStyle w:val="Emphasis"/>
        </w:rPr>
        <w:t>very advantageous</w:t>
      </w:r>
      <w:r w:rsidRPr="00E95AAB">
        <w:rPr>
          <w:sz w:val="16"/>
        </w:rPr>
        <w:t xml:space="preserve"> for them </w:t>
      </w:r>
      <w:r w:rsidRPr="00E95AAB">
        <w:rPr>
          <w:rStyle w:val="StyleUnderline"/>
        </w:rPr>
        <w:t>to have a</w:t>
      </w:r>
      <w:r w:rsidRPr="00E95AAB">
        <w:rPr>
          <w:sz w:val="16"/>
        </w:rPr>
        <w:t xml:space="preserve"> </w:t>
      </w:r>
      <w:r w:rsidRPr="00E95AAB">
        <w:rPr>
          <w:rStyle w:val="Emphasis"/>
        </w:rPr>
        <w:t>common set of requirements</w:t>
      </w:r>
      <w:r w:rsidRPr="00E95AAB">
        <w:rPr>
          <w:sz w:val="16"/>
        </w:rPr>
        <w:t xml:space="preserve"> </w:t>
      </w:r>
      <w:r w:rsidRPr="00E95AAB">
        <w:rPr>
          <w:rStyle w:val="StyleUnderline"/>
        </w:rPr>
        <w:t>they’re working against.</w:t>
      </w:r>
    </w:p>
    <w:p w14:paraId="55617A5B" w14:textId="77777777" w:rsidR="00E95AAB" w:rsidRPr="00E95AAB" w:rsidRDefault="00E95AAB" w:rsidP="00E95AAB">
      <w:pPr>
        <w:rPr>
          <w:sz w:val="16"/>
        </w:rPr>
      </w:pPr>
      <w:r w:rsidRPr="00E95AAB">
        <w:rPr>
          <w:rStyle w:val="Emphasis"/>
        </w:rPr>
        <w:t>Very difficult</w:t>
      </w:r>
      <w:r w:rsidRPr="00E95AAB">
        <w:rPr>
          <w:rStyle w:val="StyleUnderline"/>
        </w:rPr>
        <w:t xml:space="preserve">, </w:t>
      </w:r>
      <w:r w:rsidRPr="00E95AAB">
        <w:rPr>
          <w:rStyle w:val="Emphasis"/>
        </w:rPr>
        <w:t>very costly</w:t>
      </w:r>
      <w:r w:rsidRPr="00E95AAB">
        <w:rPr>
          <w:rStyle w:val="StyleUnderline"/>
        </w:rPr>
        <w:t>, and</w:t>
      </w:r>
      <w:r w:rsidRPr="00E95AAB">
        <w:rPr>
          <w:sz w:val="16"/>
        </w:rPr>
        <w:t xml:space="preserve"> actually </w:t>
      </w:r>
      <w:r w:rsidRPr="00E95AAB">
        <w:rPr>
          <w:rStyle w:val="Emphasis"/>
        </w:rPr>
        <w:t>has safety consequences</w:t>
      </w:r>
      <w:r w:rsidRPr="00E95AAB">
        <w:rPr>
          <w:sz w:val="16"/>
        </w:rPr>
        <w:t xml:space="preserve"> </w:t>
      </w:r>
      <w:r w:rsidRPr="00E95AAB">
        <w:rPr>
          <w:rStyle w:val="StyleUnderline"/>
        </w:rPr>
        <w:t>if I have</w:t>
      </w:r>
      <w:r w:rsidRPr="00E95AAB">
        <w:rPr>
          <w:sz w:val="16"/>
        </w:rPr>
        <w:t xml:space="preserve"> </w:t>
      </w:r>
      <w:r w:rsidRPr="00E95AAB">
        <w:rPr>
          <w:rStyle w:val="Emphasis"/>
        </w:rPr>
        <w:t>different standards</w:t>
      </w:r>
      <w:r w:rsidRPr="00E95AAB">
        <w:rPr>
          <w:sz w:val="16"/>
        </w:rPr>
        <w:t xml:space="preserve"> I’ve got to follow. That being said, I think the other thing that I’m hearing in this conversation is, at least in some areas, the </w:t>
      </w:r>
      <w:r w:rsidRPr="00E95AAB">
        <w:rPr>
          <w:rStyle w:val="Emphasis"/>
        </w:rPr>
        <w:t>states</w:t>
      </w:r>
      <w:r w:rsidRPr="00E95AAB">
        <w:rPr>
          <w:sz w:val="16"/>
        </w:rPr>
        <w:t xml:space="preserve"> </w:t>
      </w:r>
      <w:r w:rsidRPr="00E95AAB">
        <w:rPr>
          <w:rStyle w:val="StyleUnderline"/>
        </w:rPr>
        <w:t>are taking a more</w:t>
      </w:r>
      <w:r w:rsidRPr="00E95AAB">
        <w:rPr>
          <w:sz w:val="16"/>
        </w:rPr>
        <w:t xml:space="preserve"> </w:t>
      </w:r>
      <w:r w:rsidRPr="00E95AAB">
        <w:rPr>
          <w:rStyle w:val="Emphasis"/>
        </w:rPr>
        <w:t>active role</w:t>
      </w:r>
      <w:r w:rsidRPr="00E95AAB">
        <w:rPr>
          <w:sz w:val="16"/>
        </w:rPr>
        <w:t xml:space="preserve"> </w:t>
      </w:r>
      <w:r w:rsidRPr="00E95AAB">
        <w:rPr>
          <w:rStyle w:val="StyleUnderline"/>
        </w:rPr>
        <w:t>and</w:t>
      </w:r>
      <w:r w:rsidRPr="00E95AAB">
        <w:rPr>
          <w:sz w:val="16"/>
        </w:rPr>
        <w:t xml:space="preserve"> </w:t>
      </w:r>
      <w:r w:rsidRPr="00E95AAB">
        <w:rPr>
          <w:rStyle w:val="Emphasis"/>
        </w:rPr>
        <w:t>leaning into</w:t>
      </w:r>
      <w:r w:rsidRPr="00E95AAB">
        <w:rPr>
          <w:sz w:val="16"/>
        </w:rPr>
        <w:t xml:space="preserve"> “</w:t>
      </w:r>
      <w:r w:rsidRPr="00E95AAB">
        <w:rPr>
          <w:rStyle w:val="StyleUnderline"/>
        </w:rPr>
        <w:t xml:space="preserve">What should </w:t>
      </w:r>
      <w:r w:rsidRPr="00E95AAB">
        <w:rPr>
          <w:rStyle w:val="Emphasis"/>
        </w:rPr>
        <w:t>our authority be</w:t>
      </w:r>
      <w:r w:rsidRPr="00E95AAB">
        <w:rPr>
          <w:sz w:val="16"/>
        </w:rPr>
        <w:t>, and then how are we going to approach that</w:t>
      </w:r>
      <w:r w:rsidRPr="00E95AAB">
        <w:rPr>
          <w:rStyle w:val="Emphasis"/>
        </w:rPr>
        <w:t>?</w:t>
      </w:r>
      <w:r w:rsidRPr="00E95AAB">
        <w:rPr>
          <w:sz w:val="16"/>
        </w:rPr>
        <w:t>”</w:t>
      </w:r>
    </w:p>
    <w:p w14:paraId="179FD771" w14:textId="77777777" w:rsidR="00E95AAB" w:rsidRPr="00E95AAB" w:rsidRDefault="00E95AAB" w:rsidP="00E95AAB">
      <w:pPr>
        <w:rPr>
          <w:sz w:val="16"/>
        </w:rPr>
      </w:pPr>
      <w:r w:rsidRPr="00E95AAB">
        <w:rPr>
          <w:sz w:val="16"/>
        </w:rPr>
        <w:t xml:space="preserve">Keith: I think that’s right. When you’re dealing </w:t>
      </w:r>
      <w:r w:rsidRPr="00E95AAB">
        <w:rPr>
          <w:rStyle w:val="StyleUnderline"/>
        </w:rPr>
        <w:t>with</w:t>
      </w:r>
      <w:r w:rsidRPr="00E95AAB">
        <w:rPr>
          <w:sz w:val="16"/>
        </w:rPr>
        <w:t xml:space="preserve"> </w:t>
      </w:r>
      <w:r w:rsidRPr="00E95AAB">
        <w:rPr>
          <w:rStyle w:val="Emphasis"/>
        </w:rPr>
        <w:t>interstate facilities</w:t>
      </w:r>
      <w:r w:rsidRPr="00E95AAB">
        <w:rPr>
          <w:rStyle w:val="StyleUnderline"/>
        </w:rPr>
        <w:t>, there</w:t>
      </w:r>
      <w:r w:rsidRPr="00E95AAB">
        <w:rPr>
          <w:sz w:val="16"/>
        </w:rPr>
        <w:t xml:space="preserve"> is that </w:t>
      </w:r>
      <w:r w:rsidRPr="00E95AAB">
        <w:rPr>
          <w:rStyle w:val="Emphasis"/>
        </w:rPr>
        <w:t>interest</w:t>
      </w:r>
      <w:r w:rsidRPr="00E95AAB">
        <w:rPr>
          <w:sz w:val="16"/>
        </w:rPr>
        <w:t xml:space="preserve"> </w:t>
      </w:r>
      <w:r w:rsidRPr="00E95AAB">
        <w:rPr>
          <w:rStyle w:val="StyleUnderline"/>
        </w:rPr>
        <w:t>in</w:t>
      </w:r>
      <w:r w:rsidRPr="00E95AAB">
        <w:rPr>
          <w:sz w:val="16"/>
        </w:rPr>
        <w:t xml:space="preserve"> </w:t>
      </w:r>
      <w:r w:rsidRPr="00E95AAB">
        <w:rPr>
          <w:rStyle w:val="Emphasis"/>
        </w:rPr>
        <w:t>uniformity</w:t>
      </w:r>
      <w:r w:rsidRPr="00E95AAB">
        <w:rPr>
          <w:sz w:val="16"/>
        </w:rPr>
        <w:t xml:space="preserve">, having consistent regulations, when you’re dealing with an interstate pipeline facility, </w:t>
      </w:r>
      <w:r w:rsidRPr="00E95AAB">
        <w:rPr>
          <w:rStyle w:val="StyleUnderline"/>
        </w:rPr>
        <w:t>so</w:t>
      </w:r>
      <w:r w:rsidRPr="00E95AAB">
        <w:rPr>
          <w:sz w:val="16"/>
        </w:rPr>
        <w:t xml:space="preserve"> that </w:t>
      </w:r>
      <w:r w:rsidRPr="00E95AAB">
        <w:rPr>
          <w:rStyle w:val="StyleUnderline"/>
        </w:rPr>
        <w:t>you’re not following</w:t>
      </w:r>
      <w:r w:rsidRPr="00E95AAB">
        <w:rPr>
          <w:sz w:val="16"/>
        </w:rPr>
        <w:t xml:space="preserve"> </w:t>
      </w:r>
      <w:r w:rsidRPr="00E95AAB">
        <w:rPr>
          <w:rStyle w:val="Emphasis"/>
        </w:rPr>
        <w:t>different rules</w:t>
      </w:r>
      <w:r w:rsidRPr="00E95AAB">
        <w:rPr>
          <w:sz w:val="16"/>
        </w:rPr>
        <w:t xml:space="preserve"> </w:t>
      </w:r>
      <w:r w:rsidRPr="00E95AAB">
        <w:rPr>
          <w:rStyle w:val="StyleUnderline"/>
        </w:rPr>
        <w:t>as you cross between</w:t>
      </w:r>
      <w:r w:rsidRPr="00E95AAB">
        <w:rPr>
          <w:sz w:val="16"/>
        </w:rPr>
        <w:t xml:space="preserve"> different </w:t>
      </w:r>
      <w:r w:rsidRPr="00E95AAB">
        <w:rPr>
          <w:rStyle w:val="Emphasis"/>
        </w:rPr>
        <w:t>states</w:t>
      </w:r>
      <w:r w:rsidRPr="00E95AAB">
        <w:rPr>
          <w:sz w:val="16"/>
        </w:rPr>
        <w:t xml:space="preserve"> </w:t>
      </w:r>
      <w:r w:rsidRPr="00E95AAB">
        <w:rPr>
          <w:rStyle w:val="StyleUnderline"/>
        </w:rPr>
        <w:t>or</w:t>
      </w:r>
      <w:r w:rsidRPr="00E95AAB">
        <w:rPr>
          <w:sz w:val="16"/>
        </w:rPr>
        <w:t xml:space="preserve"> different </w:t>
      </w:r>
      <w:r w:rsidRPr="00E95AAB">
        <w:rPr>
          <w:rStyle w:val="Emphasis"/>
        </w:rPr>
        <w:t>jurisdictions</w:t>
      </w:r>
      <w:r w:rsidRPr="00E95AAB">
        <w:rPr>
          <w:sz w:val="16"/>
        </w:rPr>
        <w:t>.</w:t>
      </w:r>
    </w:p>
    <w:p w14:paraId="69FA979E" w14:textId="633C5CAF" w:rsidR="002A1C85" w:rsidRPr="002A1C85" w:rsidRDefault="00FA2421" w:rsidP="002A1C85">
      <w:pPr>
        <w:pStyle w:val="Heading4"/>
      </w:pPr>
      <w:r>
        <w:lastRenderedPageBreak/>
        <w:t xml:space="preserve">Fiat </w:t>
      </w:r>
      <w:r>
        <w:rPr>
          <w:u w:val="single"/>
        </w:rPr>
        <w:t>doesn’t solve</w:t>
      </w:r>
      <w:r w:rsidR="002A1C85">
        <w:t xml:space="preserve">. It guarantees </w:t>
      </w:r>
      <w:r w:rsidR="002A1C85">
        <w:rPr>
          <w:u w:val="single"/>
        </w:rPr>
        <w:t>policy</w:t>
      </w:r>
      <w:r w:rsidR="002A1C85">
        <w:t xml:space="preserve"> uniformity. But personnel </w:t>
      </w:r>
      <w:r w:rsidR="002A1C85">
        <w:rPr>
          <w:u w:val="single"/>
        </w:rPr>
        <w:t>is policy</w:t>
      </w:r>
      <w:r w:rsidR="002A1C85">
        <w:t xml:space="preserve">, and each state has different </w:t>
      </w:r>
      <w:r w:rsidR="002A1C85">
        <w:rPr>
          <w:u w:val="single"/>
        </w:rPr>
        <w:t>resources</w:t>
      </w:r>
      <w:r w:rsidR="002A1C85">
        <w:t xml:space="preserve">, </w:t>
      </w:r>
      <w:r w:rsidR="002A1C85">
        <w:rPr>
          <w:u w:val="single"/>
        </w:rPr>
        <w:t>experience levels</w:t>
      </w:r>
      <w:r w:rsidR="002A1C85">
        <w:t xml:space="preserve">, </w:t>
      </w:r>
      <w:r w:rsidR="002A1C85">
        <w:rPr>
          <w:u w:val="single"/>
        </w:rPr>
        <w:t>enforcement proclivities</w:t>
      </w:r>
      <w:r w:rsidR="002A1C85">
        <w:t xml:space="preserve">, </w:t>
      </w:r>
      <w:r w:rsidR="002A1C85">
        <w:rPr>
          <w:u w:val="single"/>
        </w:rPr>
        <w:t>measurement capabilities</w:t>
      </w:r>
      <w:r w:rsidR="002A1C85">
        <w:t xml:space="preserve">. That’s </w:t>
      </w:r>
      <w:r w:rsidR="002A1C85">
        <w:rPr>
          <w:u w:val="single"/>
        </w:rPr>
        <w:t>sufficient</w:t>
      </w:r>
      <w:r w:rsidR="002A1C85">
        <w:t xml:space="preserve"> to destroy </w:t>
      </w:r>
      <w:r w:rsidR="002A1C85">
        <w:rPr>
          <w:u w:val="single"/>
        </w:rPr>
        <w:t>investment</w:t>
      </w:r>
      <w:r w:rsidR="002A1C85">
        <w:t xml:space="preserve">. </w:t>
      </w:r>
    </w:p>
    <w:p w14:paraId="6A96AD52" w14:textId="77777777" w:rsidR="00FA2421" w:rsidRPr="001909C1" w:rsidRDefault="00FA2421" w:rsidP="00FA2421">
      <w:r>
        <w:t xml:space="preserve">Marcy </w:t>
      </w:r>
      <w:r w:rsidRPr="001909C1">
        <w:rPr>
          <w:rStyle w:val="Style13ptBold"/>
        </w:rPr>
        <w:t>Lowe &amp;</w:t>
      </w:r>
      <w:r>
        <w:t xml:space="preserve"> Robin </w:t>
      </w:r>
      <w:r w:rsidRPr="001909C1">
        <w:rPr>
          <w:rStyle w:val="Style13ptBold"/>
        </w:rPr>
        <w:t>Lowe-Skillern 21</w:t>
      </w:r>
      <w:r>
        <w:t>, Lowe and Lowe-Skillern are researchers at Datu Research, an international consulting firm specializing in data for foundations, NGOs, and governments addressing challenges like food security, soil health, and climate change, "Find Measure Fix Jobs in the U.S. Methane Emissions Mitigation Industry," Report prepared for Environmental Defense Fund, 2021</w:t>
      </w:r>
    </w:p>
    <w:p w14:paraId="31840911" w14:textId="77777777" w:rsidR="00FA2421" w:rsidRDefault="00FA2421" w:rsidP="00FA2421">
      <w:pPr>
        <w:rPr>
          <w:sz w:val="16"/>
        </w:rPr>
      </w:pPr>
      <w:r w:rsidRPr="00A75B37">
        <w:rPr>
          <w:sz w:val="16"/>
        </w:rPr>
        <w:t xml:space="preserve">Though </w:t>
      </w:r>
      <w:r w:rsidRPr="00A75B37">
        <w:rPr>
          <w:rStyle w:val="StyleUnderline"/>
        </w:rPr>
        <w:t>a patchwork of</w:t>
      </w:r>
      <w:r w:rsidRPr="00A75B37">
        <w:rPr>
          <w:sz w:val="16"/>
        </w:rPr>
        <w:t xml:space="preserve"> </w:t>
      </w:r>
      <w:r w:rsidRPr="00A75B37">
        <w:rPr>
          <w:rStyle w:val="Emphasis"/>
        </w:rPr>
        <w:t>LDAR requirements</w:t>
      </w:r>
      <w:r w:rsidRPr="00A75B37">
        <w:rPr>
          <w:sz w:val="16"/>
        </w:rPr>
        <w:t xml:space="preserve"> </w:t>
      </w:r>
      <w:r w:rsidRPr="00A75B37">
        <w:rPr>
          <w:rStyle w:val="StyleUnderline"/>
        </w:rPr>
        <w:t xml:space="preserve">for fugitive methane emissions at the state level </w:t>
      </w:r>
      <w:r w:rsidRPr="00A75B37">
        <w:rPr>
          <w:rStyle w:val="Emphasis"/>
        </w:rPr>
        <w:t>cannot substitute</w:t>
      </w:r>
      <w:r w:rsidRPr="00A75B37">
        <w:rPr>
          <w:sz w:val="16"/>
        </w:rPr>
        <w:t xml:space="preserve"> </w:t>
      </w:r>
      <w:r w:rsidRPr="00A75B37">
        <w:rPr>
          <w:rStyle w:val="StyleUnderline"/>
        </w:rPr>
        <w:t>for a</w:t>
      </w:r>
      <w:r w:rsidRPr="00A75B37">
        <w:rPr>
          <w:sz w:val="16"/>
        </w:rPr>
        <w:t xml:space="preserve"> </w:t>
      </w:r>
      <w:r w:rsidRPr="00A75B37">
        <w:rPr>
          <w:rStyle w:val="Emphasis"/>
        </w:rPr>
        <w:t>consistently defined</w:t>
      </w:r>
      <w:r w:rsidRPr="00A75B37">
        <w:rPr>
          <w:sz w:val="16"/>
        </w:rPr>
        <w:t xml:space="preserve"> </w:t>
      </w:r>
      <w:r w:rsidRPr="00A75B37">
        <w:rPr>
          <w:rStyle w:val="StyleUnderline"/>
        </w:rPr>
        <w:t>and</w:t>
      </w:r>
      <w:r w:rsidRPr="00A75B37">
        <w:rPr>
          <w:sz w:val="16"/>
        </w:rPr>
        <w:t xml:space="preserve"> </w:t>
      </w:r>
      <w:r w:rsidRPr="00A75B37">
        <w:rPr>
          <w:rStyle w:val="Emphasis"/>
        </w:rPr>
        <w:t>implemented federal policy</w:t>
      </w:r>
      <w:r w:rsidRPr="00A75B37">
        <w:rPr>
          <w:rStyle w:val="StyleUnderline"/>
        </w:rPr>
        <w:t>, nor ensure the</w:t>
      </w:r>
      <w:r w:rsidRPr="00A75B37">
        <w:rPr>
          <w:sz w:val="16"/>
        </w:rPr>
        <w:t xml:space="preserve"> </w:t>
      </w:r>
      <w:r w:rsidRPr="00A75B37">
        <w:rPr>
          <w:rStyle w:val="Emphasis"/>
        </w:rPr>
        <w:t>uniform conditions</w:t>
      </w:r>
      <w:r w:rsidRPr="00A75B37">
        <w:rPr>
          <w:sz w:val="16"/>
        </w:rPr>
        <w:t xml:space="preserve"> </w:t>
      </w:r>
      <w:r w:rsidRPr="00A75B37">
        <w:rPr>
          <w:rStyle w:val="StyleUnderline"/>
        </w:rPr>
        <w:t>that would encourage</w:t>
      </w:r>
      <w:r w:rsidRPr="00A75B37">
        <w:rPr>
          <w:sz w:val="16"/>
        </w:rPr>
        <w:t xml:space="preserve"> </w:t>
      </w:r>
      <w:r w:rsidRPr="00A75B37">
        <w:rPr>
          <w:rStyle w:val="Emphasis"/>
        </w:rPr>
        <w:t>large-scale investment</w:t>
      </w:r>
      <w:r w:rsidRPr="00A75B37">
        <w:rPr>
          <w:sz w:val="16"/>
        </w:rPr>
        <w:t xml:space="preserve">, state regulations can not only provide an opportunity for the methane mitigation industry to grow and innovate, but also to serve as case studies for what is viable economically and politically at the federal level. </w:t>
      </w:r>
    </w:p>
    <w:p w14:paraId="3ADFC3D9" w14:textId="2076E8F7" w:rsidR="00116398" w:rsidRPr="00116398" w:rsidRDefault="00116398" w:rsidP="00116398">
      <w:pPr>
        <w:pStyle w:val="Heading4"/>
      </w:pPr>
      <w:r>
        <w:t xml:space="preserve">They </w:t>
      </w:r>
      <w:r>
        <w:rPr>
          <w:u w:val="single"/>
        </w:rPr>
        <w:t>definitely</w:t>
      </w:r>
      <w:r>
        <w:t xml:space="preserve"> don’t solve </w:t>
      </w:r>
      <w:r>
        <w:rPr>
          <w:u w:val="single"/>
        </w:rPr>
        <w:t>state-federal</w:t>
      </w:r>
      <w:r>
        <w:t xml:space="preserve"> patchwork---remember, they leave a </w:t>
      </w:r>
      <w:r>
        <w:rPr>
          <w:u w:val="single"/>
        </w:rPr>
        <w:t>mostly identical</w:t>
      </w:r>
      <w:r>
        <w:t xml:space="preserve"> but </w:t>
      </w:r>
      <w:r>
        <w:rPr>
          <w:u w:val="single"/>
        </w:rPr>
        <w:t>defectively designed federal methane fee in place!</w:t>
      </w:r>
      <w:r>
        <w:t xml:space="preserve"> </w:t>
      </w:r>
    </w:p>
    <w:p w14:paraId="35693BD1" w14:textId="77777777" w:rsidR="00116398" w:rsidRDefault="00116398" w:rsidP="00116398">
      <w:r w:rsidRPr="005A6EDF">
        <w:rPr>
          <w:rStyle w:val="Style13ptBold"/>
        </w:rPr>
        <w:t>BP 19</w:t>
      </w:r>
      <w:r>
        <w:t>, "BP responds to FT article on methane rules," BP, 03/12/2019, https://www.bp.com/en/global/corporate/news-and-insights/bp-responds-to-ft-article-on-methane-rules.html</w:t>
      </w:r>
    </w:p>
    <w:p w14:paraId="21288E8E" w14:textId="77777777" w:rsidR="00116398" w:rsidRPr="008642A4" w:rsidRDefault="00116398" w:rsidP="00116398">
      <w:pPr>
        <w:rPr>
          <w:sz w:val="16"/>
        </w:rPr>
      </w:pPr>
      <w:r w:rsidRPr="008642A4">
        <w:rPr>
          <w:sz w:val="16"/>
        </w:rPr>
        <w:t>Natural gas has a critical role to play in helping the world transition to a low-carbon future, but it can only play its part if we control methane emissions.</w:t>
      </w:r>
    </w:p>
    <w:p w14:paraId="2BF197F5" w14:textId="77777777" w:rsidR="00116398" w:rsidRPr="008642A4" w:rsidRDefault="00116398" w:rsidP="00116398">
      <w:pPr>
        <w:rPr>
          <w:sz w:val="16"/>
        </w:rPr>
      </w:pPr>
      <w:r w:rsidRPr="001A7F43">
        <w:rPr>
          <w:rStyle w:val="StyleUnderline"/>
          <w:highlight w:val="cyan"/>
        </w:rPr>
        <w:t>BP has</w:t>
      </w:r>
      <w:r w:rsidRPr="001A7F43">
        <w:rPr>
          <w:sz w:val="16"/>
          <w:highlight w:val="cyan"/>
        </w:rPr>
        <w:t xml:space="preserve"> </w:t>
      </w:r>
      <w:r w:rsidRPr="001A7F43">
        <w:rPr>
          <w:rStyle w:val="Emphasis"/>
          <w:highlight w:val="cyan"/>
        </w:rPr>
        <w:t>long supported</w:t>
      </w:r>
      <w:r w:rsidRPr="001A7F43">
        <w:rPr>
          <w:sz w:val="16"/>
          <w:highlight w:val="cyan"/>
        </w:rPr>
        <w:t xml:space="preserve"> </w:t>
      </w:r>
      <w:r w:rsidRPr="001A7F43">
        <w:rPr>
          <w:rStyle w:val="Emphasis"/>
          <w:highlight w:val="cyan"/>
        </w:rPr>
        <w:t>well-designed</w:t>
      </w:r>
      <w:r w:rsidRPr="001A7F43">
        <w:rPr>
          <w:sz w:val="16"/>
          <w:highlight w:val="cyan"/>
        </w:rPr>
        <w:t xml:space="preserve"> </w:t>
      </w:r>
      <w:r w:rsidRPr="001A7F43">
        <w:rPr>
          <w:rStyle w:val="Emphasis"/>
          <w:highlight w:val="cyan"/>
        </w:rPr>
        <w:t>regulations</w:t>
      </w:r>
      <w:r w:rsidRPr="008642A4">
        <w:rPr>
          <w:sz w:val="16"/>
        </w:rPr>
        <w:t xml:space="preserve"> </w:t>
      </w:r>
      <w:r w:rsidRPr="00FD4A06">
        <w:rPr>
          <w:rStyle w:val="StyleUnderline"/>
        </w:rPr>
        <w:t>that</w:t>
      </w:r>
      <w:r w:rsidRPr="008642A4">
        <w:rPr>
          <w:sz w:val="16"/>
        </w:rPr>
        <w:t xml:space="preserve"> </w:t>
      </w:r>
      <w:r w:rsidRPr="00FD4A06">
        <w:rPr>
          <w:rStyle w:val="Emphasis"/>
        </w:rPr>
        <w:t>complement voluntary efforts</w:t>
      </w:r>
      <w:r w:rsidRPr="008642A4">
        <w:rPr>
          <w:sz w:val="16"/>
        </w:rPr>
        <w:t xml:space="preserve"> by companies to address this challenge.</w:t>
      </w:r>
    </w:p>
    <w:p w14:paraId="6E5F5895" w14:textId="77777777" w:rsidR="00116398" w:rsidRPr="008642A4" w:rsidRDefault="00116398" w:rsidP="00116398">
      <w:pPr>
        <w:rPr>
          <w:sz w:val="16"/>
        </w:rPr>
      </w:pPr>
      <w:r w:rsidRPr="008642A4">
        <w:rPr>
          <w:rStyle w:val="StyleUnderline"/>
        </w:rPr>
        <w:t>We have</w:t>
      </w:r>
      <w:r w:rsidRPr="008642A4">
        <w:rPr>
          <w:sz w:val="16"/>
        </w:rPr>
        <w:t xml:space="preserve"> </w:t>
      </w:r>
      <w:r w:rsidRPr="001A7F43">
        <w:rPr>
          <w:rStyle w:val="Emphasis"/>
          <w:sz w:val="28"/>
          <w:szCs w:val="28"/>
          <w:highlight w:val="cyan"/>
        </w:rPr>
        <w:t>consistently advocated</w:t>
      </w:r>
      <w:r w:rsidRPr="008642A4">
        <w:rPr>
          <w:rStyle w:val="Emphasis"/>
          <w:sz w:val="28"/>
          <w:szCs w:val="28"/>
        </w:rPr>
        <w:t xml:space="preserve"> for </w:t>
      </w:r>
      <w:r w:rsidRPr="001A7F43">
        <w:rPr>
          <w:rStyle w:val="Emphasis"/>
          <w:sz w:val="28"/>
          <w:szCs w:val="28"/>
          <w:highlight w:val="cyan"/>
        </w:rPr>
        <w:t>regulation of methane emissions by one federal agency</w:t>
      </w:r>
      <w:r w:rsidRPr="008642A4">
        <w:rPr>
          <w:sz w:val="16"/>
          <w:szCs w:val="28"/>
        </w:rPr>
        <w:t xml:space="preserve"> </w:t>
      </w:r>
      <w:r w:rsidRPr="008642A4">
        <w:rPr>
          <w:rStyle w:val="StyleUnderline"/>
        </w:rPr>
        <w:t>– the</w:t>
      </w:r>
      <w:r w:rsidRPr="008642A4">
        <w:rPr>
          <w:sz w:val="16"/>
        </w:rPr>
        <w:t xml:space="preserve"> </w:t>
      </w:r>
      <w:r w:rsidRPr="008642A4">
        <w:rPr>
          <w:rStyle w:val="Emphasis"/>
        </w:rPr>
        <w:t>E</w:t>
      </w:r>
      <w:r w:rsidRPr="008642A4">
        <w:rPr>
          <w:sz w:val="16"/>
        </w:rPr>
        <w:t xml:space="preserve">nvironmental </w:t>
      </w:r>
      <w:r w:rsidRPr="008642A4">
        <w:rPr>
          <w:rStyle w:val="Emphasis"/>
        </w:rPr>
        <w:t>P</w:t>
      </w:r>
      <w:r w:rsidRPr="008642A4">
        <w:rPr>
          <w:sz w:val="16"/>
        </w:rPr>
        <w:t xml:space="preserve">rotection </w:t>
      </w:r>
      <w:r w:rsidRPr="008642A4">
        <w:rPr>
          <w:rStyle w:val="Emphasis"/>
        </w:rPr>
        <w:t>A</w:t>
      </w:r>
      <w:r w:rsidRPr="008642A4">
        <w:rPr>
          <w:sz w:val="16"/>
        </w:rPr>
        <w:t>gency—</w:t>
      </w:r>
      <w:r w:rsidRPr="001A7F43">
        <w:rPr>
          <w:rStyle w:val="StyleUnderline"/>
          <w:highlight w:val="cyan"/>
        </w:rPr>
        <w:t>rather than an</w:t>
      </w:r>
      <w:r w:rsidRPr="001A7F43">
        <w:rPr>
          <w:sz w:val="16"/>
          <w:highlight w:val="cyan"/>
        </w:rPr>
        <w:t xml:space="preserve"> </w:t>
      </w:r>
      <w:r w:rsidRPr="001A7F43">
        <w:rPr>
          <w:rStyle w:val="Emphasis"/>
          <w:highlight w:val="cyan"/>
        </w:rPr>
        <w:t>inefficient patchwork</w:t>
      </w:r>
      <w:r w:rsidRPr="001A7F43">
        <w:rPr>
          <w:sz w:val="16"/>
          <w:highlight w:val="cyan"/>
        </w:rPr>
        <w:t xml:space="preserve"> </w:t>
      </w:r>
      <w:r w:rsidRPr="001A7F43">
        <w:rPr>
          <w:rStyle w:val="StyleUnderline"/>
          <w:highlight w:val="cyan"/>
        </w:rPr>
        <w:t>of</w:t>
      </w:r>
      <w:r w:rsidRPr="001A7F43">
        <w:rPr>
          <w:sz w:val="16"/>
          <w:highlight w:val="cyan"/>
        </w:rPr>
        <w:t xml:space="preserve"> </w:t>
      </w:r>
      <w:r w:rsidRPr="001A7F43">
        <w:rPr>
          <w:rStyle w:val="Emphasis"/>
          <w:highlight w:val="cyan"/>
        </w:rPr>
        <w:t>different</w:t>
      </w:r>
      <w:r w:rsidRPr="008642A4">
        <w:rPr>
          <w:sz w:val="16"/>
        </w:rPr>
        <w:t xml:space="preserve"> federal or </w:t>
      </w:r>
      <w:r w:rsidRPr="008642A4">
        <w:rPr>
          <w:rStyle w:val="Emphasis"/>
        </w:rPr>
        <w:t xml:space="preserve">state </w:t>
      </w:r>
      <w:r w:rsidRPr="001A7F43">
        <w:rPr>
          <w:rStyle w:val="Emphasis"/>
          <w:highlight w:val="cyan"/>
        </w:rPr>
        <w:t>agencies</w:t>
      </w:r>
      <w:r w:rsidRPr="008642A4">
        <w:rPr>
          <w:sz w:val="16"/>
        </w:rPr>
        <w:t>.</w:t>
      </w:r>
    </w:p>
    <w:p w14:paraId="5AD65060" w14:textId="77777777" w:rsidR="00116398" w:rsidRPr="008642A4" w:rsidRDefault="00116398" w:rsidP="00116398">
      <w:pPr>
        <w:rPr>
          <w:sz w:val="16"/>
        </w:rPr>
      </w:pPr>
      <w:r w:rsidRPr="008642A4">
        <w:rPr>
          <w:rStyle w:val="StyleUnderline"/>
        </w:rPr>
        <w:t>Thus, we suggested that</w:t>
      </w:r>
      <w:r w:rsidRPr="008642A4">
        <w:rPr>
          <w:sz w:val="16"/>
        </w:rPr>
        <w:t xml:space="preserve"> the </w:t>
      </w:r>
      <w:r w:rsidRPr="001A7F43">
        <w:rPr>
          <w:rStyle w:val="Emphasis"/>
          <w:sz w:val="28"/>
          <w:szCs w:val="28"/>
          <w:highlight w:val="cyan"/>
        </w:rPr>
        <w:t>duplicative</w:t>
      </w:r>
      <w:r w:rsidRPr="008642A4">
        <w:rPr>
          <w:rStyle w:val="Emphasis"/>
          <w:sz w:val="28"/>
          <w:szCs w:val="28"/>
        </w:rPr>
        <w:t xml:space="preserve"> methane </w:t>
      </w:r>
      <w:r w:rsidRPr="001A7F43">
        <w:rPr>
          <w:rStyle w:val="Emphasis"/>
          <w:sz w:val="28"/>
          <w:szCs w:val="28"/>
          <w:highlight w:val="cyan"/>
        </w:rPr>
        <w:t>regulations</w:t>
      </w:r>
      <w:r w:rsidRPr="008642A4">
        <w:rPr>
          <w:sz w:val="16"/>
          <w:szCs w:val="28"/>
        </w:rPr>
        <w:t xml:space="preserve"> </w:t>
      </w:r>
      <w:r w:rsidRPr="008642A4">
        <w:rPr>
          <w:sz w:val="16"/>
        </w:rPr>
        <w:t xml:space="preserve">by the Department of Interior’s Bureau of Land Management </w:t>
      </w:r>
      <w:r w:rsidRPr="001A7F43">
        <w:rPr>
          <w:rStyle w:val="StyleUnderline"/>
          <w:highlight w:val="cyan"/>
        </w:rPr>
        <w:t>should be</w:t>
      </w:r>
      <w:r w:rsidRPr="001A7F43">
        <w:rPr>
          <w:sz w:val="16"/>
          <w:highlight w:val="cyan"/>
        </w:rPr>
        <w:t xml:space="preserve"> </w:t>
      </w:r>
      <w:r w:rsidRPr="001A7F43">
        <w:rPr>
          <w:rStyle w:val="Emphasis"/>
          <w:highlight w:val="cyan"/>
        </w:rPr>
        <w:t>repealed</w:t>
      </w:r>
      <w:r w:rsidRPr="001A7F43">
        <w:rPr>
          <w:sz w:val="16"/>
          <w:highlight w:val="cyan"/>
        </w:rPr>
        <w:t xml:space="preserve"> </w:t>
      </w:r>
      <w:r w:rsidRPr="001A7F43">
        <w:rPr>
          <w:rStyle w:val="StyleUnderline"/>
          <w:highlight w:val="cyan"/>
        </w:rPr>
        <w:t>and</w:t>
      </w:r>
      <w:r w:rsidRPr="008642A4">
        <w:rPr>
          <w:sz w:val="16"/>
        </w:rPr>
        <w:t xml:space="preserve"> the </w:t>
      </w:r>
      <w:r w:rsidRPr="001A7F43">
        <w:rPr>
          <w:rStyle w:val="Emphasis"/>
          <w:sz w:val="28"/>
          <w:szCs w:val="28"/>
          <w:highlight w:val="cyan"/>
        </w:rPr>
        <w:t>EPA</w:t>
      </w:r>
      <w:r w:rsidRPr="001A7F43">
        <w:rPr>
          <w:sz w:val="16"/>
          <w:szCs w:val="28"/>
          <w:highlight w:val="cyan"/>
        </w:rPr>
        <w:t xml:space="preserve"> </w:t>
      </w:r>
      <w:r w:rsidRPr="001A7F43">
        <w:rPr>
          <w:rStyle w:val="StyleUnderline"/>
          <w:highlight w:val="cyan"/>
        </w:rPr>
        <w:t>regulations</w:t>
      </w:r>
      <w:r w:rsidRPr="008642A4">
        <w:rPr>
          <w:sz w:val="16"/>
        </w:rPr>
        <w:t xml:space="preserve"> should be </w:t>
      </w:r>
      <w:r w:rsidRPr="001A7F43">
        <w:rPr>
          <w:rStyle w:val="Emphasis"/>
          <w:highlight w:val="cyan"/>
        </w:rPr>
        <w:t>kept in place but improved</w:t>
      </w:r>
      <w:r w:rsidRPr="008642A4">
        <w:rPr>
          <w:sz w:val="16"/>
        </w:rPr>
        <w:t>.</w:t>
      </w:r>
    </w:p>
    <w:p w14:paraId="16EA7038" w14:textId="098D75FD" w:rsidR="00116398" w:rsidRPr="00312661" w:rsidRDefault="00116398" w:rsidP="00FA2421">
      <w:pPr>
        <w:rPr>
          <w:sz w:val="16"/>
        </w:rPr>
      </w:pPr>
      <w:r w:rsidRPr="008642A4">
        <w:rPr>
          <w:sz w:val="16"/>
        </w:rPr>
        <w:t xml:space="preserve">We believe </w:t>
      </w:r>
      <w:r w:rsidRPr="008642A4">
        <w:rPr>
          <w:rStyle w:val="StyleUnderline"/>
        </w:rPr>
        <w:t>the</w:t>
      </w:r>
      <w:r w:rsidRPr="008642A4">
        <w:rPr>
          <w:sz w:val="16"/>
        </w:rPr>
        <w:t xml:space="preserve"> </w:t>
      </w:r>
      <w:r w:rsidRPr="001A7F43">
        <w:rPr>
          <w:rStyle w:val="Emphasis"/>
          <w:highlight w:val="cyan"/>
        </w:rPr>
        <w:t>EPA regulation</w:t>
      </w:r>
      <w:r w:rsidRPr="001A7F43">
        <w:rPr>
          <w:sz w:val="16"/>
          <w:highlight w:val="cyan"/>
        </w:rPr>
        <w:t xml:space="preserve"> </w:t>
      </w:r>
      <w:r w:rsidRPr="001A7F43">
        <w:rPr>
          <w:rStyle w:val="StyleUnderline"/>
          <w:highlight w:val="cyan"/>
        </w:rPr>
        <w:t>should be</w:t>
      </w:r>
      <w:r w:rsidRPr="001A7F43">
        <w:rPr>
          <w:sz w:val="16"/>
          <w:highlight w:val="cyan"/>
        </w:rPr>
        <w:t xml:space="preserve"> </w:t>
      </w:r>
      <w:r w:rsidRPr="001A7F43">
        <w:rPr>
          <w:rStyle w:val="Emphasis"/>
          <w:highlight w:val="cyan"/>
        </w:rPr>
        <w:t>flexible</w:t>
      </w:r>
      <w:r w:rsidRPr="008642A4">
        <w:rPr>
          <w:sz w:val="16"/>
        </w:rPr>
        <w:t xml:space="preserve"> enough </w:t>
      </w:r>
      <w:r w:rsidRPr="00B206FF">
        <w:rPr>
          <w:rStyle w:val="StyleUnderline"/>
        </w:rPr>
        <w:t>to allow</w:t>
      </w:r>
      <w:r w:rsidRPr="008642A4">
        <w:rPr>
          <w:rStyle w:val="StyleUnderline"/>
        </w:rPr>
        <w:t xml:space="preserve"> for a</w:t>
      </w:r>
      <w:r w:rsidRPr="008642A4">
        <w:rPr>
          <w:sz w:val="16"/>
        </w:rPr>
        <w:t xml:space="preserve"> </w:t>
      </w:r>
      <w:r w:rsidRPr="008642A4">
        <w:rPr>
          <w:rStyle w:val="Emphasis"/>
        </w:rPr>
        <w:t>range</w:t>
      </w:r>
      <w:r w:rsidRPr="008642A4">
        <w:rPr>
          <w:sz w:val="16"/>
        </w:rPr>
        <w:t xml:space="preserve"> </w:t>
      </w:r>
      <w:r w:rsidRPr="008642A4">
        <w:rPr>
          <w:rStyle w:val="StyleUnderline"/>
        </w:rPr>
        <w:t>of</w:t>
      </w:r>
      <w:r w:rsidRPr="008642A4">
        <w:rPr>
          <w:sz w:val="16"/>
        </w:rPr>
        <w:t xml:space="preserve"> </w:t>
      </w:r>
      <w:r w:rsidRPr="008642A4">
        <w:rPr>
          <w:rStyle w:val="Emphasis"/>
        </w:rPr>
        <w:t>technologies</w:t>
      </w:r>
      <w:r w:rsidRPr="008642A4">
        <w:rPr>
          <w:sz w:val="16"/>
        </w:rPr>
        <w:t xml:space="preserve"> </w:t>
      </w:r>
      <w:r w:rsidRPr="008642A4">
        <w:rPr>
          <w:rStyle w:val="StyleUnderline"/>
        </w:rPr>
        <w:t>rather than</w:t>
      </w:r>
      <w:r w:rsidRPr="008642A4">
        <w:rPr>
          <w:sz w:val="16"/>
        </w:rPr>
        <w:t xml:space="preserve"> </w:t>
      </w:r>
      <w:r w:rsidRPr="008642A4">
        <w:rPr>
          <w:rStyle w:val="Emphasis"/>
        </w:rPr>
        <w:t>rigidly bound</w:t>
      </w:r>
      <w:r w:rsidRPr="008642A4">
        <w:rPr>
          <w:sz w:val="16"/>
        </w:rPr>
        <w:t xml:space="preserve"> </w:t>
      </w:r>
      <w:r w:rsidRPr="008642A4">
        <w:rPr>
          <w:rStyle w:val="StyleUnderline"/>
        </w:rPr>
        <w:t>to</w:t>
      </w:r>
      <w:r w:rsidRPr="008642A4">
        <w:rPr>
          <w:sz w:val="16"/>
        </w:rPr>
        <w:t xml:space="preserve"> </w:t>
      </w:r>
      <w:r w:rsidRPr="008642A4">
        <w:rPr>
          <w:rStyle w:val="Emphasis"/>
        </w:rPr>
        <w:t>current tools</w:t>
      </w:r>
      <w:r w:rsidRPr="008642A4">
        <w:rPr>
          <w:sz w:val="16"/>
        </w:rPr>
        <w:t xml:space="preserve"> </w:t>
      </w:r>
      <w:r w:rsidRPr="008642A4">
        <w:rPr>
          <w:rStyle w:val="StyleUnderline"/>
        </w:rPr>
        <w:t>that may become</w:t>
      </w:r>
      <w:r w:rsidRPr="008642A4">
        <w:rPr>
          <w:sz w:val="16"/>
        </w:rPr>
        <w:t xml:space="preserve"> </w:t>
      </w:r>
      <w:r w:rsidRPr="008642A4">
        <w:rPr>
          <w:rStyle w:val="Emphasis"/>
        </w:rPr>
        <w:t>obsolete tomorrow</w:t>
      </w:r>
      <w:r w:rsidRPr="008642A4">
        <w:rPr>
          <w:sz w:val="16"/>
        </w:rPr>
        <w:t>.</w:t>
      </w:r>
    </w:p>
    <w:p w14:paraId="71B25B4F" w14:textId="06ADF90E" w:rsidR="000B0464" w:rsidRDefault="000B0464" w:rsidP="003D3290">
      <w:pPr>
        <w:pStyle w:val="Heading3"/>
      </w:pPr>
      <w:r>
        <w:lastRenderedPageBreak/>
        <w:t xml:space="preserve">patchwork – </w:t>
      </w:r>
      <w:r w:rsidR="00AE31A4">
        <w:t>impact</w:t>
      </w:r>
    </w:p>
    <w:p w14:paraId="1E6552BF" w14:textId="0625D062" w:rsidR="00AE31A4" w:rsidRDefault="00AE31A4" w:rsidP="00AE31A4">
      <w:pPr>
        <w:pStyle w:val="Heading4"/>
      </w:pPr>
      <w:r>
        <w:t xml:space="preserve">Mere </w:t>
      </w:r>
      <w:r>
        <w:rPr>
          <w:u w:val="single"/>
        </w:rPr>
        <w:t>uncertainty</w:t>
      </w:r>
      <w:r>
        <w:t xml:space="preserve"> from </w:t>
      </w:r>
      <w:r>
        <w:rPr>
          <w:u w:val="single"/>
        </w:rPr>
        <w:t>50 state actors</w:t>
      </w:r>
      <w:r>
        <w:t xml:space="preserve"> is an impact. The 1AC said it </w:t>
      </w:r>
      <w:r>
        <w:rPr>
          <w:u w:val="single"/>
        </w:rPr>
        <w:t>destroys production</w:t>
      </w:r>
      <w:r>
        <w:t xml:space="preserve"> and </w:t>
      </w:r>
      <w:r>
        <w:rPr>
          <w:u w:val="single"/>
        </w:rPr>
        <w:t>investments</w:t>
      </w:r>
      <w:r>
        <w:t xml:space="preserve">---that’s </w:t>
      </w:r>
      <w:r w:rsidRPr="006644AE">
        <w:t>Piebalg</w:t>
      </w:r>
      <w:r>
        <w:t xml:space="preserve">s. </w:t>
      </w:r>
    </w:p>
    <w:p w14:paraId="74FD6087" w14:textId="31380D29" w:rsidR="00AE31A4" w:rsidRPr="00AE31A4" w:rsidRDefault="00AE31A4" w:rsidP="00AE31A4">
      <w:pPr>
        <w:pStyle w:val="Heading4"/>
      </w:pPr>
      <w:r>
        <w:t xml:space="preserve">Marginal producers </w:t>
      </w:r>
      <w:r>
        <w:rPr>
          <w:u w:val="single"/>
        </w:rPr>
        <w:t>won’t make it</w:t>
      </w:r>
      <w:r>
        <w:t>!</w:t>
      </w:r>
    </w:p>
    <w:p w14:paraId="175F7537" w14:textId="77777777" w:rsidR="00AE31A4" w:rsidRDefault="00AE31A4" w:rsidP="00AE31A4">
      <w:r>
        <w:t xml:space="preserve">Jim </w:t>
      </w:r>
      <w:r w:rsidRPr="00543BB9">
        <w:rPr>
          <w:rStyle w:val="Style13ptBold"/>
        </w:rPr>
        <w:t>Crompton et al. 23</w:t>
      </w:r>
      <w:r>
        <w:t>, Crompton is Professor of Practice at Colorado School of Mines, BS in Geophysical Engineering, MS in Geophysics, MBA; Manful-Sam is Graduate Student at Colorado School of Mines, MS in Mineral and Energy Economics, Masters in Economics, Banking, and Finance, BSc in Economics; Lindsey is Graduate Student at Colorado School of Mines, MS in Humanitarian Geophysics, BS in Geology; Nichilo is Dual Degree Student at Colorado School of Mines and IFP School, BSc in Mechanical Engineering, MSc in Mechanical Engineering, "Colorado (CDPHE/AQD) Rule Making Verifying Methane Emissions Reporting," Payne Institute Commentary Series: Research, 06/01/2023, https://www.mines.edu/global-energy-future/wp-content/uploads/sites/361/2023/06/Payne-Institute-Commentary-CDPHE-APCD-Verification-and-Methane-Emissions-Reporting.pdf</w:t>
      </w:r>
    </w:p>
    <w:p w14:paraId="44207CCC" w14:textId="77777777" w:rsidR="00AE31A4" w:rsidRPr="00DD07B0" w:rsidRDefault="00AE31A4" w:rsidP="00AE31A4">
      <w:pPr>
        <w:rPr>
          <w:sz w:val="16"/>
        </w:rPr>
      </w:pPr>
      <w:r w:rsidRPr="00DD07B0">
        <w:rPr>
          <w:sz w:val="16"/>
        </w:rPr>
        <w:t>A Patchwork of Regulations:</w:t>
      </w:r>
    </w:p>
    <w:p w14:paraId="2D607255" w14:textId="77777777" w:rsidR="00AE31A4" w:rsidRPr="00DD07B0" w:rsidRDefault="00AE31A4" w:rsidP="00AE31A4">
      <w:pPr>
        <w:rPr>
          <w:sz w:val="16"/>
        </w:rPr>
      </w:pPr>
      <w:r w:rsidRPr="00DD07B0">
        <w:rPr>
          <w:sz w:val="16"/>
        </w:rPr>
        <w:t xml:space="preserve">While it is obvious that </w:t>
      </w:r>
      <w:r w:rsidRPr="00AE1490">
        <w:rPr>
          <w:rStyle w:val="Emphasis"/>
        </w:rPr>
        <w:t>many regulatory agencies</w:t>
      </w:r>
      <w:r w:rsidRPr="00DD07B0">
        <w:rPr>
          <w:sz w:val="16"/>
        </w:rPr>
        <w:t xml:space="preserve"> </w:t>
      </w:r>
      <w:r w:rsidRPr="00AE1490">
        <w:rPr>
          <w:rStyle w:val="StyleUnderline"/>
        </w:rPr>
        <w:t>are</w:t>
      </w:r>
      <w:r w:rsidRPr="00DD07B0">
        <w:rPr>
          <w:sz w:val="16"/>
        </w:rPr>
        <w:t xml:space="preserve"> </w:t>
      </w:r>
      <w:r w:rsidRPr="00AE1490">
        <w:rPr>
          <w:rStyle w:val="Emphasis"/>
        </w:rPr>
        <w:t>moving forward</w:t>
      </w:r>
      <w:r w:rsidRPr="00DD07B0">
        <w:rPr>
          <w:sz w:val="16"/>
        </w:rPr>
        <w:t xml:space="preserve"> </w:t>
      </w:r>
      <w:r w:rsidRPr="00AE1490">
        <w:rPr>
          <w:rStyle w:val="StyleUnderline"/>
        </w:rPr>
        <w:t>with</w:t>
      </w:r>
      <w:r w:rsidRPr="00DD07B0">
        <w:rPr>
          <w:sz w:val="16"/>
        </w:rPr>
        <w:t xml:space="preserve"> </w:t>
      </w:r>
      <w:r w:rsidRPr="00AE1490">
        <w:rPr>
          <w:rStyle w:val="Emphasis"/>
        </w:rPr>
        <w:t>new rules</w:t>
      </w:r>
      <w:r w:rsidRPr="00DD07B0">
        <w:rPr>
          <w:sz w:val="16"/>
        </w:rPr>
        <w:t xml:space="preserve"> </w:t>
      </w:r>
      <w:r w:rsidRPr="00AE1490">
        <w:rPr>
          <w:rStyle w:val="StyleUnderline"/>
        </w:rPr>
        <w:t>on</w:t>
      </w:r>
      <w:r w:rsidRPr="00DD07B0">
        <w:rPr>
          <w:sz w:val="16"/>
        </w:rPr>
        <w:t xml:space="preserve"> </w:t>
      </w:r>
      <w:r w:rsidRPr="00AE1490">
        <w:rPr>
          <w:rStyle w:val="Emphasis"/>
        </w:rPr>
        <w:t>methane</w:t>
      </w:r>
      <w:r w:rsidRPr="00DD07B0">
        <w:rPr>
          <w:sz w:val="16"/>
        </w:rPr>
        <w:t xml:space="preserve"> emissions </w:t>
      </w:r>
      <w:r w:rsidRPr="00AE1490">
        <w:rPr>
          <w:rStyle w:val="StyleUnderline"/>
        </w:rPr>
        <w:t>from</w:t>
      </w:r>
      <w:r w:rsidRPr="00DD07B0">
        <w:rPr>
          <w:sz w:val="16"/>
        </w:rPr>
        <w:t xml:space="preserve"> upstream and midstream </w:t>
      </w:r>
      <w:r w:rsidRPr="00AE1490">
        <w:rPr>
          <w:rStyle w:val="StyleUnderline"/>
        </w:rPr>
        <w:t>oil and gas</w:t>
      </w:r>
      <w:r w:rsidRPr="00DD07B0">
        <w:rPr>
          <w:sz w:val="16"/>
        </w:rPr>
        <w:t xml:space="preserve"> </w:t>
      </w:r>
      <w:r w:rsidRPr="00AE1490">
        <w:rPr>
          <w:rStyle w:val="Emphasis"/>
        </w:rPr>
        <w:t>production</w:t>
      </w:r>
      <w:r w:rsidRPr="00DD07B0">
        <w:rPr>
          <w:sz w:val="16"/>
        </w:rPr>
        <w:t xml:space="preserve">, </w:t>
      </w:r>
      <w:r w:rsidRPr="00AE1490">
        <w:rPr>
          <w:rStyle w:val="Emphasis"/>
        </w:rPr>
        <w:t>processing</w:t>
      </w:r>
      <w:r w:rsidRPr="00DD07B0">
        <w:rPr>
          <w:sz w:val="16"/>
        </w:rPr>
        <w:t xml:space="preserve">, </w:t>
      </w:r>
      <w:r w:rsidRPr="00AE1490">
        <w:rPr>
          <w:rStyle w:val="StyleUnderline"/>
        </w:rPr>
        <w:t>and</w:t>
      </w:r>
      <w:r w:rsidRPr="00DD07B0">
        <w:rPr>
          <w:sz w:val="16"/>
        </w:rPr>
        <w:t xml:space="preserve"> </w:t>
      </w:r>
      <w:r w:rsidRPr="00AE1490">
        <w:rPr>
          <w:rStyle w:val="Emphasis"/>
        </w:rPr>
        <w:t>transportation</w:t>
      </w:r>
      <w:r w:rsidRPr="00DD07B0">
        <w:rPr>
          <w:sz w:val="16"/>
        </w:rPr>
        <w:t xml:space="preserve"> </w:t>
      </w:r>
      <w:r w:rsidRPr="00AE1490">
        <w:rPr>
          <w:rStyle w:val="StyleUnderline"/>
        </w:rPr>
        <w:t>it is</w:t>
      </w:r>
      <w:r w:rsidRPr="00DD07B0">
        <w:rPr>
          <w:sz w:val="16"/>
        </w:rPr>
        <w:t xml:space="preserve"> </w:t>
      </w:r>
      <w:r w:rsidRPr="00AE1490">
        <w:rPr>
          <w:rStyle w:val="Emphasis"/>
        </w:rPr>
        <w:t>also</w:t>
      </w:r>
      <w:r w:rsidRPr="00DD07B0">
        <w:rPr>
          <w:sz w:val="16"/>
        </w:rPr>
        <w:t xml:space="preserve"> </w:t>
      </w:r>
      <w:r w:rsidRPr="00AE1490">
        <w:rPr>
          <w:rStyle w:val="StyleUnderline"/>
        </w:rPr>
        <w:t>clear that</w:t>
      </w:r>
      <w:r w:rsidRPr="00DD07B0">
        <w:rPr>
          <w:sz w:val="16"/>
        </w:rPr>
        <w:t xml:space="preserve"> most of </w:t>
      </w:r>
      <w:r w:rsidRPr="00AE1490">
        <w:rPr>
          <w:rStyle w:val="StyleUnderline"/>
        </w:rPr>
        <w:t>these agencies are taking</w:t>
      </w:r>
      <w:r w:rsidRPr="00DD07B0">
        <w:rPr>
          <w:sz w:val="16"/>
        </w:rPr>
        <w:t xml:space="preserve"> slightly </w:t>
      </w:r>
      <w:r w:rsidRPr="00AE1490">
        <w:rPr>
          <w:rStyle w:val="Emphasis"/>
        </w:rPr>
        <w:t>different approaches</w:t>
      </w:r>
      <w:r w:rsidRPr="00AE1490">
        <w:rPr>
          <w:rStyle w:val="StyleUnderline"/>
        </w:rPr>
        <w:t>. This is</w:t>
      </w:r>
      <w:r w:rsidRPr="00DD07B0">
        <w:rPr>
          <w:sz w:val="16"/>
        </w:rPr>
        <w:t xml:space="preserve"> </w:t>
      </w:r>
      <w:r w:rsidRPr="00AE1490">
        <w:rPr>
          <w:rStyle w:val="Emphasis"/>
        </w:rPr>
        <w:t>not a surprise</w:t>
      </w:r>
      <w:r w:rsidRPr="00DD07B0">
        <w:rPr>
          <w:sz w:val="16"/>
        </w:rPr>
        <w:t xml:space="preserve"> </w:t>
      </w:r>
      <w:r w:rsidRPr="00AE1490">
        <w:rPr>
          <w:rStyle w:val="StyleUnderline"/>
        </w:rPr>
        <w:t>given the</w:t>
      </w:r>
      <w:r w:rsidRPr="00DD07B0">
        <w:rPr>
          <w:sz w:val="16"/>
        </w:rPr>
        <w:t xml:space="preserve"> overall </w:t>
      </w:r>
      <w:r w:rsidRPr="00AE1490">
        <w:rPr>
          <w:rStyle w:val="Emphasis"/>
        </w:rPr>
        <w:t>federal/state governance philosophy</w:t>
      </w:r>
      <w:r w:rsidRPr="00DD07B0">
        <w:rPr>
          <w:sz w:val="16"/>
        </w:rPr>
        <w:t xml:space="preserve"> </w:t>
      </w:r>
      <w:r w:rsidRPr="00AE1490">
        <w:rPr>
          <w:rStyle w:val="StyleUnderline"/>
        </w:rPr>
        <w:t>that exists in the</w:t>
      </w:r>
      <w:r w:rsidRPr="00DD07B0">
        <w:rPr>
          <w:sz w:val="16"/>
        </w:rPr>
        <w:t xml:space="preserve"> </w:t>
      </w:r>
      <w:r w:rsidRPr="00AE1490">
        <w:rPr>
          <w:rStyle w:val="Emphasis"/>
        </w:rPr>
        <w:t>U</w:t>
      </w:r>
      <w:r w:rsidRPr="00DD07B0">
        <w:rPr>
          <w:sz w:val="16"/>
        </w:rPr>
        <w:t xml:space="preserve">nited </w:t>
      </w:r>
      <w:r w:rsidRPr="00AE1490">
        <w:rPr>
          <w:rStyle w:val="Emphasis"/>
        </w:rPr>
        <w:t>S</w:t>
      </w:r>
      <w:r w:rsidRPr="00DD07B0">
        <w:rPr>
          <w:sz w:val="16"/>
        </w:rPr>
        <w:t xml:space="preserve">tates, </w:t>
      </w:r>
      <w:r w:rsidRPr="00AE1490">
        <w:rPr>
          <w:rStyle w:val="StyleUnderline"/>
        </w:rPr>
        <w:t>but</w:t>
      </w:r>
      <w:r w:rsidRPr="00DD07B0">
        <w:rPr>
          <w:sz w:val="16"/>
        </w:rPr>
        <w:t xml:space="preserve"> it </w:t>
      </w:r>
      <w:r w:rsidRPr="00AE1490">
        <w:rPr>
          <w:rStyle w:val="Emphasis"/>
        </w:rPr>
        <w:t>does</w:t>
      </w:r>
      <w:r w:rsidRPr="00DD07B0">
        <w:rPr>
          <w:sz w:val="16"/>
        </w:rPr>
        <w:t xml:space="preserve"> </w:t>
      </w:r>
      <w:r w:rsidRPr="00AE1490">
        <w:rPr>
          <w:rStyle w:val="StyleUnderline"/>
        </w:rPr>
        <w:t>lead to a</w:t>
      </w:r>
      <w:r w:rsidRPr="00DD07B0">
        <w:rPr>
          <w:sz w:val="16"/>
        </w:rPr>
        <w:t xml:space="preserve"> </w:t>
      </w:r>
      <w:r w:rsidRPr="00AE1490">
        <w:rPr>
          <w:rStyle w:val="Emphasis"/>
        </w:rPr>
        <w:t>patchwork of regulations</w:t>
      </w:r>
      <w:r w:rsidRPr="00DD07B0">
        <w:rPr>
          <w:sz w:val="16"/>
        </w:rPr>
        <w:t xml:space="preserve"> </w:t>
      </w:r>
      <w:r w:rsidRPr="00AE1490">
        <w:rPr>
          <w:rStyle w:val="StyleUnderline"/>
        </w:rPr>
        <w:t>for an</w:t>
      </w:r>
      <w:r w:rsidRPr="00DD07B0">
        <w:rPr>
          <w:sz w:val="16"/>
        </w:rPr>
        <w:t xml:space="preserve"> oil and gas </w:t>
      </w:r>
      <w:r w:rsidRPr="00AE1490">
        <w:rPr>
          <w:rStyle w:val="StyleUnderline"/>
        </w:rPr>
        <w:t>operator to</w:t>
      </w:r>
      <w:r w:rsidRPr="00DD07B0">
        <w:rPr>
          <w:sz w:val="16"/>
        </w:rPr>
        <w:t xml:space="preserve"> </w:t>
      </w:r>
      <w:r w:rsidRPr="00AE1490">
        <w:rPr>
          <w:rStyle w:val="Emphasis"/>
        </w:rPr>
        <w:t>navigate</w:t>
      </w:r>
      <w:r w:rsidRPr="00DD07B0">
        <w:rPr>
          <w:sz w:val="16"/>
        </w:rPr>
        <w:t xml:space="preserve"> </w:t>
      </w:r>
      <w:r w:rsidRPr="00AE1490">
        <w:rPr>
          <w:rStyle w:val="StyleUnderline"/>
        </w:rPr>
        <w:t>and</w:t>
      </w:r>
      <w:r w:rsidRPr="00DD07B0">
        <w:rPr>
          <w:sz w:val="16"/>
        </w:rPr>
        <w:t xml:space="preserve"> </w:t>
      </w:r>
      <w:r w:rsidRPr="00AE1490">
        <w:rPr>
          <w:rStyle w:val="Emphasis"/>
        </w:rPr>
        <w:t>comply</w:t>
      </w:r>
      <w:r w:rsidRPr="00DD07B0">
        <w:rPr>
          <w:sz w:val="16"/>
        </w:rPr>
        <w:t xml:space="preserve"> with. </w:t>
      </w:r>
      <w:r w:rsidRPr="00AE1490">
        <w:rPr>
          <w:rStyle w:val="StyleUnderline"/>
        </w:rPr>
        <w:t>The</w:t>
      </w:r>
      <w:r w:rsidRPr="00DD07B0">
        <w:rPr>
          <w:sz w:val="16"/>
        </w:rPr>
        <w:t xml:space="preserve"> </w:t>
      </w:r>
      <w:r w:rsidRPr="00AE1490">
        <w:rPr>
          <w:rStyle w:val="Emphasis"/>
        </w:rPr>
        <w:t>impact</w:t>
      </w:r>
      <w:r w:rsidRPr="00DD07B0">
        <w:rPr>
          <w:sz w:val="16"/>
        </w:rPr>
        <w:t xml:space="preserve"> </w:t>
      </w:r>
      <w:r w:rsidRPr="00AE1490">
        <w:rPr>
          <w:rStyle w:val="StyleUnderline"/>
        </w:rPr>
        <w:t>of new rule making will be</w:t>
      </w:r>
      <w:r w:rsidRPr="00DD07B0">
        <w:rPr>
          <w:sz w:val="16"/>
        </w:rPr>
        <w:t xml:space="preserve"> </w:t>
      </w:r>
      <w:r w:rsidRPr="00AE1490">
        <w:rPr>
          <w:rStyle w:val="Emphasis"/>
        </w:rPr>
        <w:t>different state to state</w:t>
      </w:r>
      <w:r w:rsidRPr="00DD07B0">
        <w:rPr>
          <w:sz w:val="16"/>
        </w:rPr>
        <w:t>.</w:t>
      </w:r>
    </w:p>
    <w:p w14:paraId="680EE0A6" w14:textId="77777777" w:rsidR="00AE31A4" w:rsidRPr="00DD07B0" w:rsidRDefault="00AE31A4" w:rsidP="00AE31A4">
      <w:pPr>
        <w:rPr>
          <w:sz w:val="16"/>
        </w:rPr>
      </w:pPr>
      <w:r w:rsidRPr="00DD07B0">
        <w:rPr>
          <w:sz w:val="16"/>
        </w:rPr>
        <w:t>In Colorado the impact of different basins such as the Denver Julesburg (DJ) Basin versus western slope Piceance or Uinta Basins due to the large percentage of federal land in the western part of the state. The western half of Colorado has joint state and BLM/BIA/Forest Service oversight on oil and gas operations. The same goes for the San Juan Basin in the southwestern part of the state due to the Ute Tribal Lands covering that basin. As of now there is no solution to this patchwork of regulations as it falls on each operator to know the rule (and often rules) that they must operator under. While most regulatory attention has been put on the DJ Basin, the new rule making covers every operator regardless of where their operations are. The APCD is starting to gather data and build models for areas outside the DJ and we will see just how different the emissions profiles are. The rocks are different. The operations and infrastructure are different. So, you can probably anticipate that specific emissions models developed for the DJ Basin will have to be modified to fit operations in other parts of the state.</w:t>
      </w:r>
    </w:p>
    <w:p w14:paraId="1DCD1BDF" w14:textId="77777777" w:rsidR="00AE31A4" w:rsidRPr="00DD07B0" w:rsidRDefault="00AE31A4" w:rsidP="00AE31A4">
      <w:pPr>
        <w:rPr>
          <w:sz w:val="16"/>
        </w:rPr>
      </w:pPr>
      <w:r w:rsidRPr="00DD07B0">
        <w:rPr>
          <w:sz w:val="16"/>
        </w:rPr>
        <w:t>As an example, here is what the BLM is responsible for: The Bureau of Land Management manages 8.3 million acres of public land in Colorado that support a wide variety of topographic, climatic, geologic, and hydrological conditions. The state of Colorado is nearly 66.6 million acres in size, supporting these diverse plant habitats at elevations spanning 3,315 feet to 14,431 feet. Most BLM-managed public lands fall within the western slope of Colorado.</w:t>
      </w:r>
    </w:p>
    <w:p w14:paraId="60B2EC23" w14:textId="77777777" w:rsidR="00AE31A4" w:rsidRPr="00DD07B0" w:rsidRDefault="00AE31A4" w:rsidP="00AE31A4">
      <w:pPr>
        <w:rPr>
          <w:sz w:val="16"/>
        </w:rPr>
      </w:pPr>
      <w:r w:rsidRPr="00DD07B0">
        <w:rPr>
          <w:sz w:val="16"/>
        </w:rPr>
        <w:t>Impact of new rule making on stripper production and small producers</w:t>
      </w:r>
    </w:p>
    <w:p w14:paraId="4B19E869" w14:textId="77777777" w:rsidR="00AE31A4" w:rsidRPr="00DD07B0" w:rsidRDefault="00AE31A4" w:rsidP="00AE31A4">
      <w:pPr>
        <w:rPr>
          <w:sz w:val="16"/>
        </w:rPr>
      </w:pPr>
      <w:r w:rsidRPr="00DD07B0">
        <w:rPr>
          <w:sz w:val="16"/>
        </w:rPr>
        <w:t>A recent research report by the Environmental Defense Fund (EDF) (Omara, et. al, 2022) highlights the challenge of keeping track of greenhouse gas emissions from all potential oil and gas producing sites, especially on the large number of oil and natural gas production sites with low production rates and the possible large contribution from these sites to the total impact of the oil and gas sector methane emissions profile. New production sites will mostly have larger production and a greater economic incentive for the operator to install more modern production equipment, continuous monitoring for air and water quality emissions, more automation and remote monitoring capabilities which usually result in a lower methane intensity behavior. But what about the industry’s legacy footprint and smaller operators?</w:t>
      </w:r>
    </w:p>
    <w:p w14:paraId="3BF5DAFD" w14:textId="77777777" w:rsidR="00AE31A4" w:rsidRPr="00DD07B0" w:rsidRDefault="00AE31A4" w:rsidP="00AE31A4">
      <w:pPr>
        <w:rPr>
          <w:sz w:val="16"/>
        </w:rPr>
      </w:pPr>
      <w:r w:rsidRPr="00DD07B0">
        <w:rPr>
          <w:sz w:val="16"/>
        </w:rPr>
        <w:t>To quote from the Omara report: “Eighty percent of US oil and natural gas (O&amp;G) production sites are low production well sites with average site-level production &lt;15 BOEG per day and producing only 6% of the nation’s O&amp;G output in 2019.” In their study, they integrated national site-level O&amp;G production data and previously reported site-level CH4 measurement data and concluded that low production well sites are a disproportionately large source of US O&amp;G well site CH4 emissions, emitting more than 4 tera-grams (95% confidence level (3-6), 50% more than the total CH4 emissions from the Permian Basin, one of the world’s largest O&amp;G production regions. They estimate low production well sites represent roughly half (probability of between 37-75%) of all O&amp;G well site CH4 emissions and a production-normalized CH4 loss rate of more than 10% - a factor of 6-12 times higher than the mean CH4 loss rate of 1.5% for all O&amp;G well sites in the US. Their work suggests that achieving significant reductions in O&amp;G CH4 emissions will require mitigation of emissions from low production sites as well as large production sites.</w:t>
      </w:r>
    </w:p>
    <w:p w14:paraId="61DEE364" w14:textId="77777777" w:rsidR="00AE31A4" w:rsidRPr="00DD07B0" w:rsidRDefault="00AE31A4" w:rsidP="00AE31A4">
      <w:pPr>
        <w:rPr>
          <w:sz w:val="16"/>
        </w:rPr>
      </w:pPr>
      <w:r w:rsidRPr="00DD07B0">
        <w:rPr>
          <w:sz w:val="16"/>
        </w:rPr>
        <w:lastRenderedPageBreak/>
        <w:t>While this observation suggests that the production well sites that are easiest to get the best data from, are the one that are not really the significant problem. So, you might conclude that the problem falls on the small producer with the marginal or stripper production wells but the data suggests otherwise. The EDF study goes on to find that most of the low production well sites (77%) are owned by the largest producers. While there is regional variability in this ownership profile, regulators can look to the most capable large producer to be responsible for the reporting of a large portion of the low production sites. To this end, several new drilling and production permits in the DJ Basin by the largest producers include a commitment to abandon and reclaim older production well sites and eliminate the methane emissions from these sites.</w:t>
      </w:r>
    </w:p>
    <w:p w14:paraId="3EC6581B" w14:textId="77777777" w:rsidR="00AE31A4" w:rsidRPr="00DD07B0" w:rsidRDefault="00AE31A4" w:rsidP="00AE31A4">
      <w:pPr>
        <w:rPr>
          <w:sz w:val="16"/>
        </w:rPr>
      </w:pPr>
      <w:r w:rsidRPr="00DD07B0">
        <w:rPr>
          <w:sz w:val="16"/>
        </w:rPr>
        <w:t>The new Colorado state rule making does differentiate the impact on majority producers (top 80%) versus minority producers (bottom 20%) in their proposal. But when you add in the action of the EPA, confusion, and uncertainty reign when it comes to the pending methane emissions tax included in last year’s Inflation Reduction Act. There is concern that the tax will most heavily impact mid-size independent producers, those below 25,000 tons of CO2e emissions will be exempt and larger producers will probably have technology monitoring solutions in place to accurately measure their emissions but there is a sector of the industry in the middle.</w:t>
      </w:r>
    </w:p>
    <w:p w14:paraId="5A2EE969" w14:textId="77777777" w:rsidR="00AE31A4" w:rsidRPr="00DD07B0" w:rsidRDefault="00AE31A4" w:rsidP="00AE31A4">
      <w:pPr>
        <w:rPr>
          <w:sz w:val="16"/>
        </w:rPr>
      </w:pPr>
      <w:r w:rsidRPr="00DD07B0">
        <w:rPr>
          <w:sz w:val="16"/>
        </w:rPr>
        <w:t>As we have discussed in this paper, there are issues of how emissions are supposed to be calculated. Though smaller operators may report emissions well below that threshold, factoring in gathering and boosting facility emissions can put them over the threshold. Then there is the question of emissions being calculated in tons while natural gas sales are calculated in volumes. Mid-size companies may have good equipment controllers to contain emissions, but because of sales, they are now subject to the tax.</w:t>
      </w:r>
    </w:p>
    <w:p w14:paraId="54BD46AC" w14:textId="77777777" w:rsidR="00AE31A4" w:rsidRPr="00DD07B0" w:rsidRDefault="00AE31A4" w:rsidP="00AE31A4">
      <w:pPr>
        <w:rPr>
          <w:sz w:val="16"/>
        </w:rPr>
      </w:pPr>
      <w:r w:rsidRPr="00DD07B0">
        <w:rPr>
          <w:sz w:val="16"/>
        </w:rPr>
        <w:t>Back to the Omara study, from a small number of studies (only 6) on a small sample of low production well sites (only 240) out of the large number of wells in the US that are low production well volumes (565,000 out of a total of 800,000 active wells in 2019, the EDF study developed a profile of top 5% of well sites in the highemitting category, the bottom 95% of well sites with detectable but low-emitting behavior and a third category for wells in the below-detection threshold limit behavior. This profile represents the “heavy tail” characteristic found in most studies. The high-emitting well sites CH4 emissions are equivalent to &gt;13% of total natural gas production. This CH4 loss rate is higher than the mean CH4 loss rate for all O&amp;G sell sites based on other research studies. The profile will be different based on regional production practices and operations history (i.e., as many as 90% of all wells in the Appalachian basin falling into the low-production category and an estimated 1.3 Tg. out of the total 4 Tg. of CH4 emissions located in this region). The study of the DJ Basin low-production well sites suggest it is one of the lower emitting basins in the US.</w:t>
      </w:r>
    </w:p>
    <w:p w14:paraId="7C4D130A" w14:textId="77777777" w:rsidR="00AE31A4" w:rsidRPr="00DD07B0" w:rsidRDefault="00AE31A4" w:rsidP="00AE31A4">
      <w:pPr>
        <w:rPr>
          <w:sz w:val="16"/>
        </w:rPr>
      </w:pPr>
      <w:r w:rsidRPr="00DD07B0">
        <w:rPr>
          <w:sz w:val="16"/>
        </w:rPr>
        <w:t>Whether you believe this modeling or not, the high-emitting but low production well sites are a significant element of the industry methane emissions profile and need to be accounted for in some pragmatic manner. This also applies to the orphan well category of well is that often poorly documented. The fact that most of these wells are owned by the largest producers will help regulators focus on a group of operators that in many cases are already trying to deal with the issue. Many of these low-production well sites are kept active to hold lease positions is a negotiating point for operators looking to apply for new drilling and production permits and will properly abandon and reclaimed legacy well sites as part of a new comprehensive area planning permit.</w:t>
      </w:r>
    </w:p>
    <w:p w14:paraId="33E06FAD" w14:textId="77777777" w:rsidR="00AE31A4" w:rsidRPr="00DD07B0" w:rsidRDefault="00AE31A4" w:rsidP="00AE31A4">
      <w:pPr>
        <w:rPr>
          <w:sz w:val="16"/>
        </w:rPr>
      </w:pPr>
      <w:r w:rsidRPr="00DD07B0">
        <w:rPr>
          <w:sz w:val="16"/>
        </w:rPr>
        <w:t>With modern production facilities and older wells being reclaimed, it is a win-win approach for all stakeholders. But the regulations do not impact all the sectors of the industry in a similar manner.</w:t>
      </w:r>
    </w:p>
    <w:p w14:paraId="4429223B" w14:textId="77777777" w:rsidR="00AE31A4" w:rsidRPr="00DD07B0" w:rsidRDefault="00AE31A4" w:rsidP="00AE31A4">
      <w:pPr>
        <w:rPr>
          <w:sz w:val="16"/>
        </w:rPr>
      </w:pPr>
      <w:r w:rsidRPr="00DD07B0">
        <w:rPr>
          <w:sz w:val="16"/>
        </w:rPr>
        <w:t>Lower 48 Producing More Oil, Natural Gas from Fewer Wells</w:t>
      </w:r>
    </w:p>
    <w:p w14:paraId="7912F7DD" w14:textId="77777777" w:rsidR="00AE31A4" w:rsidRPr="00DD07B0" w:rsidRDefault="00AE31A4" w:rsidP="00AE31A4">
      <w:pPr>
        <w:rPr>
          <w:sz w:val="16"/>
        </w:rPr>
      </w:pPr>
      <w:r w:rsidRPr="00DD07B0">
        <w:rPr>
          <w:sz w:val="16"/>
        </w:rPr>
        <w:t>In a separate report by the Energy Information Administration (EIA) based on Enverus data, an increasingly small percentage of oil and natural gas wells is supplying the majority of U.S. production. The total number of producing wells in the United States declined by about 11.1% from a peak of more than 1,031,183 wells in 2014 to about 916,934 wells in 2021, EIA researchers said. U.S. oil production rose by 28% over the same span to average 11.25 million b/d in 2021, versus 8.79 million b/d in 2014.</w:t>
      </w:r>
    </w:p>
    <w:p w14:paraId="67BBCF98" w14:textId="77777777" w:rsidR="00AE31A4" w:rsidRPr="00DD07B0" w:rsidRDefault="00AE31A4" w:rsidP="00AE31A4">
      <w:pPr>
        <w:rPr>
          <w:sz w:val="16"/>
        </w:rPr>
      </w:pPr>
      <w:r w:rsidRPr="00DD07B0">
        <w:rPr>
          <w:sz w:val="16"/>
        </w:rPr>
        <w:t>According to EIA, 77.9% of U.S. wells produced less than 15 boe/d in 2021, while only 6.4% of wells produced more than 100 boe/d. However, wells producing 100 boe/d or more supplied 75% of oil production and 74% of natural gas production in 2021. By comparison, in 2011, the 100 boe/d or more well category supplied 57% and 55% of oil and natural gas production, respectively. Horizontal wells accounted for 89.5% of the wells that produced 100 boe/d or more in 2021, up from 52.7% in 2011. The EIA team noted that marginal wells nearing the end of their economically useful lives, aka stripper wells, produced about 7% of total U.S. oil and natural gas in 2021. The Internal Revenue Service defines a stripper well as one that produces 15 b/d or less of oil, or 90,000 cubic feet/d or less of natural gas, over a calendar year. Stripper wells supplied 16% of oil and 14% of natural gas output in 2011. (NaturalGasIntel, 2023)</w:t>
      </w:r>
    </w:p>
    <w:p w14:paraId="2B17F33B" w14:textId="77777777" w:rsidR="00AE31A4" w:rsidRPr="00DD07B0" w:rsidRDefault="00AE31A4" w:rsidP="00AE31A4">
      <w:pPr>
        <w:rPr>
          <w:sz w:val="16"/>
        </w:rPr>
      </w:pPr>
      <w:r w:rsidRPr="00DD07B0">
        <w:rPr>
          <w:sz w:val="16"/>
        </w:rPr>
        <w:t>Conclusion</w:t>
      </w:r>
    </w:p>
    <w:p w14:paraId="50DADF52" w14:textId="77777777" w:rsidR="00AE31A4" w:rsidRPr="00DD07B0" w:rsidRDefault="00AE31A4" w:rsidP="00AE31A4">
      <w:pPr>
        <w:rPr>
          <w:sz w:val="16"/>
        </w:rPr>
      </w:pPr>
      <w:r w:rsidRPr="00DD07B0">
        <w:rPr>
          <w:sz w:val="16"/>
        </w:rPr>
        <w:t>As a summary, the new rule for methane emissions verification reporting is an important step in the journey towards a comprehensive understanding of the industry sector methane emissions, but it is not the end of the journey. After all, the approach still is based on engineering factor estimations not direct, facility site-specific or source-specific measurements of GHG emissions. The use of a methane intensity metric is supported by industry but is a subject of disagreement with environmental activists.</w:t>
      </w:r>
    </w:p>
    <w:p w14:paraId="77B6322A" w14:textId="77777777" w:rsidR="00AE31A4" w:rsidRPr="00DD07B0" w:rsidRDefault="00AE31A4" w:rsidP="00AE31A4">
      <w:pPr>
        <w:rPr>
          <w:sz w:val="16"/>
        </w:rPr>
      </w:pPr>
      <w:r w:rsidRPr="00DD07B0">
        <w:rPr>
          <w:sz w:val="16"/>
        </w:rPr>
        <w:t>It was clear from the public comments that many speakers were expecting the state to respond to community concern with direct measurement, accurate, site-specific, and real time reporting for local communities. This expectation is still far too ambitious for the regulatory agency, the oil and natural gas industry (even the best operators) and the current state of the measurement technology. Methane measurement is a complex topic that is evolving rapidly. The technical and statistical details are not easy to communicate to the public. There is a heightened awareness that actions to reduce methane emissions are needed now but this ruling is only one part of the regulatory and industry best practices response.</w:t>
      </w:r>
    </w:p>
    <w:p w14:paraId="23AF6C3F" w14:textId="77777777" w:rsidR="00AE31A4" w:rsidRPr="00DD07B0" w:rsidRDefault="00AE31A4" w:rsidP="00AE31A4">
      <w:pPr>
        <w:rPr>
          <w:sz w:val="16"/>
        </w:rPr>
      </w:pPr>
      <w:r w:rsidRPr="00DD07B0">
        <w:rPr>
          <w:rStyle w:val="Emphasis"/>
        </w:rPr>
        <w:lastRenderedPageBreak/>
        <w:t>Some</w:t>
      </w:r>
      <w:r w:rsidRPr="00DD07B0">
        <w:rPr>
          <w:sz w:val="16"/>
        </w:rPr>
        <w:t xml:space="preserve"> voices </w:t>
      </w:r>
      <w:r w:rsidRPr="00DD07B0">
        <w:rPr>
          <w:rStyle w:val="StyleUnderline"/>
        </w:rPr>
        <w:t>are urging</w:t>
      </w:r>
      <w:r w:rsidRPr="00DD07B0">
        <w:rPr>
          <w:sz w:val="16"/>
        </w:rPr>
        <w:t xml:space="preserve"> the process towards net- zero </w:t>
      </w:r>
      <w:r w:rsidRPr="00DD07B0">
        <w:rPr>
          <w:rStyle w:val="StyleUnderline"/>
        </w:rPr>
        <w:t>decarbonization to</w:t>
      </w:r>
      <w:r w:rsidRPr="00DD07B0">
        <w:rPr>
          <w:sz w:val="16"/>
        </w:rPr>
        <w:t xml:space="preserve"> </w:t>
      </w:r>
      <w:r w:rsidRPr="00DD07B0">
        <w:rPr>
          <w:rStyle w:val="Emphasis"/>
        </w:rPr>
        <w:t>accelerate</w:t>
      </w:r>
      <w:r w:rsidRPr="00DD07B0">
        <w:rPr>
          <w:sz w:val="16"/>
        </w:rPr>
        <w:t xml:space="preserve">, </w:t>
      </w:r>
      <w:r w:rsidRPr="00DD07B0">
        <w:rPr>
          <w:rStyle w:val="Emphasis"/>
        </w:rPr>
        <w:t>other</w:t>
      </w:r>
      <w:r w:rsidRPr="00DD07B0">
        <w:rPr>
          <w:sz w:val="16"/>
        </w:rPr>
        <w:t xml:space="preserve"> </w:t>
      </w:r>
      <w:r w:rsidRPr="00DD07B0">
        <w:rPr>
          <w:rStyle w:val="StyleUnderline"/>
        </w:rPr>
        <w:t>are suggesting we are</w:t>
      </w:r>
      <w:r w:rsidRPr="00DD07B0">
        <w:rPr>
          <w:sz w:val="16"/>
        </w:rPr>
        <w:t xml:space="preserve"> </w:t>
      </w:r>
      <w:r w:rsidRPr="00DD07B0">
        <w:rPr>
          <w:rStyle w:val="Emphasis"/>
        </w:rPr>
        <w:t>already</w:t>
      </w:r>
      <w:r w:rsidRPr="00DD07B0">
        <w:rPr>
          <w:sz w:val="16"/>
        </w:rPr>
        <w:t xml:space="preserve"> </w:t>
      </w:r>
      <w:r w:rsidRPr="00DD07B0">
        <w:rPr>
          <w:rStyle w:val="StyleUnderline"/>
        </w:rPr>
        <w:t>moving</w:t>
      </w:r>
      <w:r w:rsidRPr="00DD07B0">
        <w:rPr>
          <w:sz w:val="16"/>
        </w:rPr>
        <w:t xml:space="preserve"> </w:t>
      </w:r>
      <w:r w:rsidRPr="00DD07B0">
        <w:rPr>
          <w:rStyle w:val="Emphasis"/>
        </w:rPr>
        <w:t>too fast</w:t>
      </w:r>
      <w:r w:rsidRPr="00DD07B0">
        <w:rPr>
          <w:sz w:val="16"/>
        </w:rPr>
        <w:t xml:space="preserve">. </w:t>
      </w:r>
      <w:r w:rsidRPr="00DD07B0">
        <w:rPr>
          <w:rStyle w:val="Emphasis"/>
        </w:rPr>
        <w:t>Which</w:t>
      </w:r>
      <w:r w:rsidRPr="00DD07B0">
        <w:rPr>
          <w:sz w:val="16"/>
        </w:rPr>
        <w:t xml:space="preserve"> one </w:t>
      </w:r>
      <w:r w:rsidRPr="00DD07B0">
        <w:rPr>
          <w:rStyle w:val="Emphasis"/>
        </w:rPr>
        <w:t>is right?</w:t>
      </w:r>
      <w:r w:rsidRPr="00DD07B0">
        <w:rPr>
          <w:sz w:val="16"/>
        </w:rPr>
        <w:t xml:space="preserve"> Some environmental activists have asked to rename natural gas to either methane gas or fossil gas to present a more negative impression. But what if you called wind and solar as intermittent renewable energy and geothermal and hydro as renewable energy would that bring more clarity or more arguments?</w:t>
      </w:r>
    </w:p>
    <w:p w14:paraId="1BD87173" w14:textId="77777777" w:rsidR="00AE31A4" w:rsidRPr="00DD07B0" w:rsidRDefault="00AE31A4" w:rsidP="00AE31A4">
      <w:pPr>
        <w:rPr>
          <w:sz w:val="16"/>
        </w:rPr>
      </w:pPr>
      <w:r w:rsidRPr="00DD07B0">
        <w:rPr>
          <w:sz w:val="16"/>
        </w:rPr>
        <w:t xml:space="preserve">Our research talked to and more importantly listened to all sides for this study. After considering the significant implications of this move towards measurement-informed inventory reporting, it is our conclusion that </w:t>
      </w:r>
      <w:r w:rsidRPr="00DD07B0">
        <w:rPr>
          <w:rStyle w:val="StyleUnderline"/>
        </w:rPr>
        <w:t>the</w:t>
      </w:r>
      <w:r w:rsidRPr="00DD07B0">
        <w:rPr>
          <w:sz w:val="16"/>
        </w:rPr>
        <w:t xml:space="preserve"> </w:t>
      </w:r>
      <w:r w:rsidRPr="00DD07B0">
        <w:rPr>
          <w:rStyle w:val="Emphasis"/>
        </w:rPr>
        <w:t>state</w:t>
      </w:r>
      <w:r w:rsidRPr="00DD07B0">
        <w:rPr>
          <w:sz w:val="16"/>
        </w:rPr>
        <w:t xml:space="preserve"> </w:t>
      </w:r>
      <w:r w:rsidRPr="00DD07B0">
        <w:rPr>
          <w:rStyle w:val="StyleUnderline"/>
        </w:rPr>
        <w:t>is</w:t>
      </w:r>
      <w:r w:rsidRPr="00DD07B0">
        <w:rPr>
          <w:sz w:val="16"/>
        </w:rPr>
        <w:t xml:space="preserve"> making </w:t>
      </w:r>
      <w:r w:rsidRPr="00DD07B0">
        <w:rPr>
          <w:rStyle w:val="StyleUnderline"/>
        </w:rPr>
        <w:t>an</w:t>
      </w:r>
      <w:r w:rsidRPr="00DD07B0">
        <w:rPr>
          <w:sz w:val="16"/>
        </w:rPr>
        <w:t xml:space="preserve"> </w:t>
      </w:r>
      <w:r w:rsidRPr="00DD07B0">
        <w:rPr>
          <w:rStyle w:val="Emphasis"/>
        </w:rPr>
        <w:t>important step</w:t>
      </w:r>
      <w:r w:rsidRPr="00DD07B0">
        <w:rPr>
          <w:sz w:val="16"/>
        </w:rPr>
        <w:t xml:space="preserve"> in the right direction </w:t>
      </w:r>
      <w:r w:rsidRPr="00DD07B0">
        <w:rPr>
          <w:rStyle w:val="StyleUnderline"/>
        </w:rPr>
        <w:t>but</w:t>
      </w:r>
      <w:r w:rsidRPr="00DD07B0">
        <w:rPr>
          <w:sz w:val="16"/>
        </w:rPr>
        <w:t xml:space="preserve"> that </w:t>
      </w:r>
      <w:r w:rsidRPr="00DD07B0">
        <w:rPr>
          <w:rStyle w:val="StyleUnderline"/>
        </w:rPr>
        <w:t>it is likely to face</w:t>
      </w:r>
      <w:r w:rsidRPr="00DD07B0">
        <w:rPr>
          <w:sz w:val="16"/>
        </w:rPr>
        <w:t xml:space="preserve"> </w:t>
      </w:r>
      <w:r w:rsidRPr="00DD07B0">
        <w:rPr>
          <w:rStyle w:val="Emphasis"/>
        </w:rPr>
        <w:t>serious hurdles</w:t>
      </w:r>
      <w:r w:rsidRPr="00DD07B0">
        <w:rPr>
          <w:sz w:val="16"/>
        </w:rPr>
        <w:t xml:space="preserve"> </w:t>
      </w:r>
      <w:r w:rsidRPr="00DD07B0">
        <w:rPr>
          <w:rStyle w:val="StyleUnderline"/>
        </w:rPr>
        <w:t>in</w:t>
      </w:r>
      <w:r w:rsidRPr="00DD07B0">
        <w:rPr>
          <w:sz w:val="16"/>
        </w:rPr>
        <w:t xml:space="preserve"> </w:t>
      </w:r>
      <w:r w:rsidRPr="00DD07B0">
        <w:rPr>
          <w:rStyle w:val="Emphasis"/>
        </w:rPr>
        <w:t>execution</w:t>
      </w:r>
      <w:r w:rsidRPr="00DD07B0">
        <w:rPr>
          <w:sz w:val="16"/>
        </w:rPr>
        <w:t>.</w:t>
      </w:r>
    </w:p>
    <w:p w14:paraId="598503F8" w14:textId="77777777" w:rsidR="00AE31A4" w:rsidRPr="00DD07B0" w:rsidRDefault="00AE31A4" w:rsidP="00AE31A4">
      <w:pPr>
        <w:rPr>
          <w:sz w:val="16"/>
        </w:rPr>
      </w:pPr>
      <w:r w:rsidRPr="00DD07B0">
        <w:rPr>
          <w:sz w:val="16"/>
        </w:rPr>
        <w:t xml:space="preserve">Hurdles that come </w:t>
      </w:r>
      <w:r w:rsidRPr="00DD07B0">
        <w:rPr>
          <w:rStyle w:val="StyleUnderline"/>
        </w:rPr>
        <w:t>in the form of</w:t>
      </w:r>
      <w:r w:rsidRPr="00DD07B0">
        <w:rPr>
          <w:sz w:val="16"/>
        </w:rPr>
        <w:t>:</w:t>
      </w:r>
    </w:p>
    <w:p w14:paraId="5EF62DF7" w14:textId="77777777" w:rsidR="00AE31A4" w:rsidRPr="00DD07B0" w:rsidRDefault="00AE31A4" w:rsidP="00AE31A4">
      <w:pPr>
        <w:rPr>
          <w:sz w:val="16"/>
        </w:rPr>
      </w:pPr>
      <w:r w:rsidRPr="00DD07B0">
        <w:rPr>
          <w:sz w:val="16"/>
        </w:rPr>
        <w:t xml:space="preserve">1) the need to grow </w:t>
      </w:r>
      <w:r w:rsidRPr="00DD07B0">
        <w:rPr>
          <w:rStyle w:val="Emphasis"/>
        </w:rPr>
        <w:t>data analysis capabilities</w:t>
      </w:r>
      <w:r w:rsidRPr="00DD07B0">
        <w:rPr>
          <w:sz w:val="16"/>
        </w:rPr>
        <w:t xml:space="preserve">, both </w:t>
      </w:r>
      <w:r w:rsidRPr="00DD07B0">
        <w:rPr>
          <w:rStyle w:val="StyleUnderline"/>
        </w:rPr>
        <w:t>in its</w:t>
      </w:r>
      <w:r w:rsidRPr="00DD07B0">
        <w:rPr>
          <w:sz w:val="16"/>
        </w:rPr>
        <w:t xml:space="preserve"> state </w:t>
      </w:r>
      <w:r w:rsidRPr="00DD07B0">
        <w:rPr>
          <w:rStyle w:val="Emphasis"/>
        </w:rPr>
        <w:t>regulatory staff</w:t>
      </w:r>
      <w:r w:rsidRPr="00DD07B0">
        <w:rPr>
          <w:sz w:val="16"/>
        </w:rPr>
        <w:t xml:space="preserve"> </w:t>
      </w:r>
      <w:r w:rsidRPr="00DD07B0">
        <w:rPr>
          <w:rStyle w:val="StyleUnderline"/>
        </w:rPr>
        <w:t>and in</w:t>
      </w:r>
      <w:r w:rsidRPr="00DD07B0">
        <w:rPr>
          <w:sz w:val="16"/>
        </w:rPr>
        <w:t xml:space="preserve"> </w:t>
      </w:r>
      <w:r w:rsidRPr="00DD07B0">
        <w:rPr>
          <w:rStyle w:val="Emphasis"/>
        </w:rPr>
        <w:t>operators</w:t>
      </w:r>
      <w:r w:rsidRPr="00DD07B0">
        <w:rPr>
          <w:rStyle w:val="StyleUnderline"/>
        </w:rPr>
        <w:t xml:space="preserve">, </w:t>
      </w:r>
      <w:r w:rsidRPr="00DD07B0">
        <w:rPr>
          <w:rStyle w:val="Emphasis"/>
        </w:rPr>
        <w:t>contractors</w:t>
      </w:r>
      <w:r w:rsidRPr="00DD07B0">
        <w:rPr>
          <w:rStyle w:val="StyleUnderline"/>
        </w:rPr>
        <w:t>, and</w:t>
      </w:r>
      <w:r w:rsidRPr="00DD07B0">
        <w:rPr>
          <w:sz w:val="16"/>
        </w:rPr>
        <w:t xml:space="preserve"> </w:t>
      </w:r>
      <w:r w:rsidRPr="00DD07B0">
        <w:rPr>
          <w:rStyle w:val="Emphasis"/>
        </w:rPr>
        <w:t>auditors</w:t>
      </w:r>
      <w:r w:rsidRPr="00DD07B0">
        <w:rPr>
          <w:sz w:val="16"/>
        </w:rPr>
        <w:t>,</w:t>
      </w:r>
    </w:p>
    <w:p w14:paraId="254E33A6" w14:textId="77777777" w:rsidR="00AE31A4" w:rsidRPr="00DD07B0" w:rsidRDefault="00AE31A4" w:rsidP="00AE31A4">
      <w:pPr>
        <w:rPr>
          <w:sz w:val="16"/>
        </w:rPr>
      </w:pPr>
      <w:r w:rsidRPr="00DD07B0">
        <w:rPr>
          <w:sz w:val="16"/>
        </w:rPr>
        <w:t xml:space="preserve">2) in public perception of what the new rules will mean </w:t>
      </w:r>
      <w:r w:rsidRPr="00DD07B0">
        <w:rPr>
          <w:rStyle w:val="StyleUnderline"/>
        </w:rPr>
        <w:t>and</w:t>
      </w:r>
    </w:p>
    <w:p w14:paraId="442035C1" w14:textId="77777777" w:rsidR="00AE31A4" w:rsidRPr="00DD07B0" w:rsidRDefault="00AE31A4" w:rsidP="00AE31A4">
      <w:pPr>
        <w:rPr>
          <w:sz w:val="16"/>
        </w:rPr>
      </w:pPr>
      <w:r w:rsidRPr="00DD07B0">
        <w:rPr>
          <w:sz w:val="16"/>
        </w:rPr>
        <w:t xml:space="preserve">3) </w:t>
      </w:r>
      <w:r w:rsidRPr="00DD07B0">
        <w:rPr>
          <w:rStyle w:val="StyleUnderline"/>
        </w:rPr>
        <w:t>in adequate</w:t>
      </w:r>
      <w:r w:rsidRPr="00DD07B0">
        <w:rPr>
          <w:sz w:val="16"/>
        </w:rPr>
        <w:t xml:space="preserve"> </w:t>
      </w:r>
      <w:r w:rsidRPr="00DD07B0">
        <w:rPr>
          <w:rStyle w:val="Emphasis"/>
        </w:rPr>
        <w:t>incentives</w:t>
      </w:r>
      <w:r w:rsidRPr="00DD07B0">
        <w:rPr>
          <w:sz w:val="16"/>
        </w:rPr>
        <w:t xml:space="preserve"> </w:t>
      </w:r>
      <w:r w:rsidRPr="00DD07B0">
        <w:rPr>
          <w:rStyle w:val="StyleUnderline"/>
        </w:rPr>
        <w:t>for</w:t>
      </w:r>
      <w:r w:rsidRPr="00DD07B0">
        <w:rPr>
          <w:sz w:val="16"/>
        </w:rPr>
        <w:t xml:space="preserve"> many (but not all) oil and gas </w:t>
      </w:r>
      <w:r w:rsidRPr="00DD07B0">
        <w:rPr>
          <w:rStyle w:val="Emphasis"/>
        </w:rPr>
        <w:t>operators</w:t>
      </w:r>
      <w:r w:rsidRPr="00DD07B0">
        <w:rPr>
          <w:sz w:val="16"/>
        </w:rPr>
        <w:t xml:space="preserve"> </w:t>
      </w:r>
      <w:r w:rsidRPr="00DD07B0">
        <w:rPr>
          <w:rStyle w:val="StyleUnderline"/>
        </w:rPr>
        <w:t>to</w:t>
      </w:r>
      <w:r w:rsidRPr="00DD07B0">
        <w:rPr>
          <w:sz w:val="16"/>
        </w:rPr>
        <w:t xml:space="preserve"> </w:t>
      </w:r>
      <w:r w:rsidRPr="00DD07B0">
        <w:rPr>
          <w:rStyle w:val="Emphasis"/>
        </w:rPr>
        <w:t>adapt</w:t>
      </w:r>
      <w:r w:rsidRPr="00DD07B0">
        <w:rPr>
          <w:sz w:val="16"/>
        </w:rPr>
        <w:t xml:space="preserve"> to the new rules and reduce emissions.</w:t>
      </w:r>
    </w:p>
    <w:p w14:paraId="22BB0DC6" w14:textId="77777777" w:rsidR="00AE31A4" w:rsidRPr="00DD07B0" w:rsidRDefault="00AE31A4" w:rsidP="00AE31A4">
      <w:pPr>
        <w:rPr>
          <w:sz w:val="16"/>
        </w:rPr>
      </w:pPr>
      <w:r w:rsidRPr="00DD07B0">
        <w:rPr>
          <w:sz w:val="16"/>
        </w:rPr>
        <w:t>The measurement informed emissions inventory (MII) will be more accurate and the under-reporting will be less and better segmented, but the nature of the oil and gas production process, economic considerations (lack of a market signal) and the uncertainties that still exist in the digital technologies will have the result still wanting from the ideal. The papers from CSU (Bell 2022) about the differences in measurement techniques is telling. There is still a lot to learn. But that is not a reason not to continue along this measure what matters journey.</w:t>
      </w:r>
    </w:p>
    <w:p w14:paraId="7D0C248A" w14:textId="77777777" w:rsidR="00AE31A4" w:rsidRPr="00DD07B0" w:rsidRDefault="00AE31A4" w:rsidP="00AE31A4">
      <w:pPr>
        <w:rPr>
          <w:sz w:val="16"/>
        </w:rPr>
      </w:pPr>
      <w:r w:rsidRPr="00DD07B0">
        <w:rPr>
          <w:sz w:val="16"/>
        </w:rPr>
        <w:t>As said previously the new rule making is a step in the right direction. If expectations are managed (which will be a challenge in itself) then the MII step the CDPHE APCD is taking will be a constructive and practical one. But technology is evolving, the industry is divided and the public concern is often too ambitious and struggles to understand practical field challenges and data analysis assumptions and constraints. The truth at this moment is probabilistic not deterministic. There is still no single answer to methane emissions and trust is in short supply. We anticipate that there will be arguments over data measurements, over annual company submissions, over the timeliness of reporting and many other aspects of this new rule. The court room is not the best place to try and resolve these disagreements, but it is likely many of them will end up there.</w:t>
      </w:r>
    </w:p>
    <w:p w14:paraId="55E2CA80" w14:textId="77777777" w:rsidR="00AE31A4" w:rsidRPr="00DD07B0" w:rsidRDefault="00AE31A4" w:rsidP="00AE31A4">
      <w:pPr>
        <w:rPr>
          <w:sz w:val="16"/>
        </w:rPr>
      </w:pPr>
      <w:r w:rsidRPr="00DD07B0">
        <w:rPr>
          <w:sz w:val="16"/>
        </w:rPr>
        <w:t>New regulations require a “break-in” period for all the stakeholders to fully understand the new rules and methods. The APCD is planning for a “compliance-assistance” period of a couple of years in working with the industry sector before moving onto a “compliance-enforcement” approach. This is a practical approach but many environmental activists do not think the planet has much time to reduce emissions.</w:t>
      </w:r>
    </w:p>
    <w:p w14:paraId="787F80D0" w14:textId="77777777" w:rsidR="00AE31A4" w:rsidRPr="00DD07B0" w:rsidRDefault="00AE31A4" w:rsidP="00AE31A4">
      <w:pPr>
        <w:rPr>
          <w:sz w:val="16"/>
        </w:rPr>
      </w:pPr>
      <w:r w:rsidRPr="00DD07B0">
        <w:rPr>
          <w:sz w:val="16"/>
        </w:rPr>
        <w:t>This rule making will produce a more accurate and verifiable inventory, not specific methane reductions. That will be accomplished by the changes in operations driven by a greater degree of transparency (and public pressure, “name-and-shame”) and proactive operators’ investment (message from the market) and operations “best practices” improvements around environmental stewardship that will reduce methane and other greenhouse gas emissions. One supports the other, but we are not sure the expectations from public influencers get this point yet.</w:t>
      </w:r>
    </w:p>
    <w:p w14:paraId="4E7DB67B" w14:textId="77777777" w:rsidR="00AE31A4" w:rsidRPr="00DD07B0" w:rsidRDefault="00AE31A4" w:rsidP="00AE31A4">
      <w:pPr>
        <w:rPr>
          <w:sz w:val="16"/>
        </w:rPr>
      </w:pPr>
      <w:r w:rsidRPr="00DD07B0">
        <w:rPr>
          <w:sz w:val="16"/>
        </w:rPr>
        <w:t>It seems that the best choice of a top-down measurement perspective for the state regulatory agencies at this point is a satellite-based data benchmark, maybe with aerial surveys to validate basin emissions from a more local perspective. However, the staff in the state agency are more familiar with aerial surveys. Several university research groups and a few specialized data analytics firms focus on images from satellites.</w:t>
      </w:r>
    </w:p>
    <w:p w14:paraId="47CE5D88" w14:textId="77777777" w:rsidR="00AE31A4" w:rsidRPr="00DD07B0" w:rsidRDefault="00AE31A4" w:rsidP="00AE31A4">
      <w:pPr>
        <w:rPr>
          <w:sz w:val="16"/>
        </w:rPr>
      </w:pPr>
      <w:r w:rsidRPr="00DD07B0">
        <w:rPr>
          <w:rStyle w:val="StyleUnderline"/>
        </w:rPr>
        <w:t>The</w:t>
      </w:r>
      <w:r w:rsidRPr="00DD07B0">
        <w:rPr>
          <w:sz w:val="16"/>
        </w:rPr>
        <w:t xml:space="preserve"> </w:t>
      </w:r>
      <w:r w:rsidRPr="00DD07B0">
        <w:rPr>
          <w:rStyle w:val="Emphasis"/>
        </w:rPr>
        <w:t>EPA</w:t>
      </w:r>
      <w:r w:rsidRPr="00DD07B0">
        <w:rPr>
          <w:sz w:val="16"/>
        </w:rPr>
        <w:t xml:space="preserve"> </w:t>
      </w:r>
      <w:r w:rsidRPr="00DD07B0">
        <w:rPr>
          <w:rStyle w:val="StyleUnderline"/>
        </w:rPr>
        <w:t>is</w:t>
      </w:r>
      <w:r w:rsidRPr="00DD07B0">
        <w:rPr>
          <w:sz w:val="16"/>
        </w:rPr>
        <w:t xml:space="preserve"> also </w:t>
      </w:r>
      <w:r w:rsidRPr="00DD07B0">
        <w:rPr>
          <w:rStyle w:val="Emphasis"/>
        </w:rPr>
        <w:t>getting into the act</w:t>
      </w:r>
      <w:r w:rsidRPr="00DD07B0">
        <w:rPr>
          <w:sz w:val="16"/>
        </w:rPr>
        <w:t xml:space="preserve">. Perhaps it is no coincidence that </w:t>
      </w:r>
      <w:r w:rsidRPr="00DD07B0">
        <w:rPr>
          <w:rStyle w:val="StyleUnderline"/>
        </w:rPr>
        <w:t>the</w:t>
      </w:r>
      <w:r w:rsidRPr="00DD07B0">
        <w:rPr>
          <w:sz w:val="16"/>
        </w:rPr>
        <w:t xml:space="preserve"> Congressional Research Service (</w:t>
      </w:r>
      <w:r w:rsidRPr="00DD07B0">
        <w:rPr>
          <w:rStyle w:val="Emphasis"/>
        </w:rPr>
        <w:t>CRS</w:t>
      </w:r>
      <w:r w:rsidRPr="00DD07B0">
        <w:rPr>
          <w:sz w:val="16"/>
        </w:rPr>
        <w:t xml:space="preserve">), </w:t>
      </w:r>
      <w:r w:rsidRPr="00DD07B0">
        <w:rPr>
          <w:rStyle w:val="StyleUnderline"/>
        </w:rPr>
        <w:t xml:space="preserve">in outlining the key points of the </w:t>
      </w:r>
      <w:r w:rsidRPr="00DD07B0">
        <w:rPr>
          <w:rStyle w:val="Emphasis"/>
        </w:rPr>
        <w:t>IRA</w:t>
      </w:r>
      <w:r w:rsidRPr="00DD07B0">
        <w:rPr>
          <w:rStyle w:val="StyleUnderline"/>
        </w:rPr>
        <w:t>, noted that</w:t>
      </w:r>
      <w:r w:rsidRPr="00DD07B0">
        <w:rPr>
          <w:sz w:val="16"/>
        </w:rPr>
        <w:t xml:space="preserve"> </w:t>
      </w:r>
      <w:r w:rsidRPr="00DD07B0">
        <w:rPr>
          <w:rStyle w:val="Emphasis"/>
        </w:rPr>
        <w:t>charges soon to be levied on methane emitters</w:t>
      </w:r>
      <w:r w:rsidRPr="00DD07B0">
        <w:rPr>
          <w:sz w:val="16"/>
        </w:rPr>
        <w:t xml:space="preserve"> </w:t>
      </w:r>
      <w:r w:rsidRPr="00DD07B0">
        <w:rPr>
          <w:rStyle w:val="StyleUnderline"/>
        </w:rPr>
        <w:t xml:space="preserve">represent the </w:t>
      </w:r>
      <w:r w:rsidRPr="00DD07B0">
        <w:rPr>
          <w:rStyle w:val="Emphasis"/>
        </w:rPr>
        <w:t>first time ever</w:t>
      </w:r>
      <w:r w:rsidRPr="00DD07B0">
        <w:rPr>
          <w:sz w:val="16"/>
        </w:rPr>
        <w:t xml:space="preserve"> that </w:t>
      </w:r>
      <w:r w:rsidRPr="00DD07B0">
        <w:rPr>
          <w:rStyle w:val="StyleUnderline"/>
        </w:rPr>
        <w:t>the</w:t>
      </w:r>
      <w:r w:rsidRPr="00DD07B0">
        <w:rPr>
          <w:sz w:val="16"/>
        </w:rPr>
        <w:t xml:space="preserve"> </w:t>
      </w:r>
      <w:r w:rsidRPr="00DD07B0">
        <w:rPr>
          <w:rStyle w:val="Emphasis"/>
        </w:rPr>
        <w:t>f</w:t>
      </w:r>
      <w:r w:rsidRPr="00DD07B0">
        <w:rPr>
          <w:sz w:val="16"/>
        </w:rPr>
        <w:t xml:space="preserve">ederal </w:t>
      </w:r>
      <w:r w:rsidRPr="00DD07B0">
        <w:rPr>
          <w:rStyle w:val="Emphasis"/>
        </w:rPr>
        <w:t>g</w:t>
      </w:r>
      <w:r w:rsidRPr="00DD07B0">
        <w:rPr>
          <w:sz w:val="16"/>
        </w:rPr>
        <w:t xml:space="preserve">overnment </w:t>
      </w:r>
      <w:r w:rsidRPr="00DD07B0">
        <w:rPr>
          <w:rStyle w:val="StyleUnderline"/>
        </w:rPr>
        <w:t>has</w:t>
      </w:r>
      <w:r w:rsidRPr="00DD07B0">
        <w:rPr>
          <w:sz w:val="16"/>
        </w:rPr>
        <w:t xml:space="preserve"> </w:t>
      </w:r>
      <w:r w:rsidRPr="00DD07B0">
        <w:rPr>
          <w:rStyle w:val="Emphasis"/>
        </w:rPr>
        <w:t>directly imposed</w:t>
      </w:r>
      <w:r w:rsidRPr="00DD07B0">
        <w:rPr>
          <w:sz w:val="16"/>
        </w:rPr>
        <w:t xml:space="preserve"> </w:t>
      </w:r>
      <w:r w:rsidRPr="00DD07B0">
        <w:rPr>
          <w:rStyle w:val="StyleUnderline"/>
        </w:rPr>
        <w:t>a</w:t>
      </w:r>
      <w:r w:rsidRPr="00DD07B0">
        <w:rPr>
          <w:sz w:val="16"/>
        </w:rPr>
        <w:t xml:space="preserve"> charge, fee, or </w:t>
      </w:r>
      <w:r w:rsidRPr="00DD07B0">
        <w:rPr>
          <w:rStyle w:val="Emphasis"/>
        </w:rPr>
        <w:t>tax</w:t>
      </w:r>
      <w:r w:rsidRPr="00DD07B0">
        <w:rPr>
          <w:sz w:val="16"/>
        </w:rPr>
        <w:t xml:space="preserve"> </w:t>
      </w:r>
      <w:r w:rsidRPr="00DD07B0">
        <w:rPr>
          <w:rStyle w:val="StyleUnderline"/>
        </w:rPr>
        <w:t>on</w:t>
      </w:r>
      <w:r w:rsidRPr="00DD07B0">
        <w:rPr>
          <w:sz w:val="16"/>
        </w:rPr>
        <w:t xml:space="preserve"> </w:t>
      </w:r>
      <w:r w:rsidRPr="00DD07B0">
        <w:rPr>
          <w:rStyle w:val="Emphasis"/>
        </w:rPr>
        <w:t>GHG emissions</w:t>
      </w:r>
      <w:r w:rsidRPr="00DD07B0">
        <w:rPr>
          <w:sz w:val="16"/>
        </w:rPr>
        <w:t>—not long after the view from space began to bring the methane issue into better focus. Therefore, the top-down measurement will be from space, or at least from the view from an aircraft-based survey. The CDPHE has already flown its first aerial survey in 2021 and recently hired its first program manager for future surveys.</w:t>
      </w:r>
    </w:p>
    <w:p w14:paraId="658400F9" w14:textId="7F2F83B5" w:rsidR="00AE31A4" w:rsidRDefault="00AE31A4" w:rsidP="00AE31A4">
      <w:pPr>
        <w:rPr>
          <w:sz w:val="16"/>
        </w:rPr>
      </w:pPr>
      <w:r w:rsidRPr="00DD07B0">
        <w:rPr>
          <w:sz w:val="16"/>
        </w:rPr>
        <w:t xml:space="preserve">According to several consultant studies (for example: Highwood Emissions Management) </w:t>
      </w:r>
      <w:r w:rsidRPr="00DD07B0">
        <w:rPr>
          <w:rStyle w:val="StyleUnderline"/>
        </w:rPr>
        <w:t>there is a</w:t>
      </w:r>
      <w:r w:rsidRPr="00DD07B0">
        <w:rPr>
          <w:sz w:val="16"/>
        </w:rPr>
        <w:t xml:space="preserve"> larger performance </w:t>
      </w:r>
      <w:r w:rsidRPr="00DD07B0">
        <w:rPr>
          <w:rStyle w:val="Emphasis"/>
        </w:rPr>
        <w:t>gap</w:t>
      </w:r>
      <w:r w:rsidRPr="00DD07B0">
        <w:rPr>
          <w:sz w:val="16"/>
        </w:rPr>
        <w:t xml:space="preserve"> </w:t>
      </w:r>
      <w:r w:rsidRPr="00DD07B0">
        <w:rPr>
          <w:rStyle w:val="StyleUnderline"/>
        </w:rPr>
        <w:t>between</w:t>
      </w:r>
      <w:r w:rsidRPr="00DD07B0">
        <w:rPr>
          <w:sz w:val="16"/>
        </w:rPr>
        <w:t xml:space="preserve"> the </w:t>
      </w:r>
      <w:r w:rsidRPr="00DD07B0">
        <w:rPr>
          <w:rStyle w:val="Emphasis"/>
        </w:rPr>
        <w:t>top</w:t>
      </w:r>
      <w:r w:rsidRPr="00DD07B0">
        <w:rPr>
          <w:sz w:val="16"/>
        </w:rPr>
        <w:t xml:space="preserve"> </w:t>
      </w:r>
      <w:r w:rsidRPr="00DD07B0">
        <w:rPr>
          <w:rStyle w:val="StyleUnderline"/>
        </w:rPr>
        <w:t>operators</w:t>
      </w:r>
      <w:r w:rsidRPr="00DD07B0">
        <w:rPr>
          <w:sz w:val="16"/>
        </w:rPr>
        <w:t xml:space="preserve"> who are </w:t>
      </w:r>
      <w:r w:rsidRPr="00DD07B0">
        <w:rPr>
          <w:rStyle w:val="Emphasis"/>
        </w:rPr>
        <w:t>proactively addressing</w:t>
      </w:r>
      <w:r w:rsidRPr="00DD07B0">
        <w:rPr>
          <w:sz w:val="16"/>
        </w:rPr>
        <w:t xml:space="preserve"> </w:t>
      </w:r>
      <w:r w:rsidRPr="00DD07B0">
        <w:rPr>
          <w:rStyle w:val="StyleUnderline"/>
        </w:rPr>
        <w:t>methane emissions</w:t>
      </w:r>
      <w:r w:rsidRPr="00DD07B0">
        <w:rPr>
          <w:sz w:val="16"/>
        </w:rPr>
        <w:t xml:space="preserve">, updating their bottom-up equipment-based inventory with practical operational and measurement methods and are already achieving the lower emissions targets being discussed </w:t>
      </w:r>
      <w:r w:rsidRPr="00DD07B0">
        <w:rPr>
          <w:rStyle w:val="StyleUnderline"/>
        </w:rPr>
        <w:t>versus</w:t>
      </w:r>
      <w:r w:rsidRPr="00DD07B0">
        <w:rPr>
          <w:sz w:val="16"/>
        </w:rPr>
        <w:t xml:space="preserve"> </w:t>
      </w:r>
      <w:r w:rsidRPr="00DD07B0">
        <w:rPr>
          <w:rStyle w:val="Emphasis"/>
        </w:rPr>
        <w:t>traditional</w:t>
      </w:r>
      <w:r w:rsidRPr="00DD07B0">
        <w:rPr>
          <w:sz w:val="16"/>
        </w:rPr>
        <w:t xml:space="preserve"> </w:t>
      </w:r>
      <w:r w:rsidRPr="00DD07B0">
        <w:rPr>
          <w:rStyle w:val="StyleUnderline"/>
        </w:rPr>
        <w:t>producers</w:t>
      </w:r>
      <w:r w:rsidRPr="00DD07B0">
        <w:rPr>
          <w:sz w:val="16"/>
        </w:rPr>
        <w:t xml:space="preserve"> who are </w:t>
      </w:r>
      <w:r w:rsidRPr="00DD07B0">
        <w:rPr>
          <w:rStyle w:val="StyleUnderline"/>
        </w:rPr>
        <w:t>just trying to</w:t>
      </w:r>
      <w:r w:rsidRPr="00DD07B0">
        <w:rPr>
          <w:sz w:val="16"/>
        </w:rPr>
        <w:t xml:space="preserve"> </w:t>
      </w:r>
      <w:r w:rsidRPr="00DD07B0">
        <w:rPr>
          <w:rStyle w:val="Emphasis"/>
        </w:rPr>
        <w:t>keep up</w:t>
      </w:r>
      <w:r w:rsidRPr="00DD07B0">
        <w:rPr>
          <w:sz w:val="16"/>
        </w:rPr>
        <w:t xml:space="preserve"> </w:t>
      </w:r>
      <w:r w:rsidRPr="00DD07B0">
        <w:rPr>
          <w:rStyle w:val="StyleUnderline"/>
        </w:rPr>
        <w:t>with the</w:t>
      </w:r>
      <w:r w:rsidRPr="00DD07B0">
        <w:rPr>
          <w:sz w:val="16"/>
        </w:rPr>
        <w:t xml:space="preserve"> </w:t>
      </w:r>
      <w:r w:rsidRPr="00DD07B0">
        <w:rPr>
          <w:rStyle w:val="Emphasis"/>
        </w:rPr>
        <w:t>changing patchwork of regulations</w:t>
      </w:r>
      <w:r w:rsidRPr="00DD07B0">
        <w:rPr>
          <w:sz w:val="16"/>
        </w:rPr>
        <w:t xml:space="preserve"> (</w:t>
      </w:r>
      <w:r w:rsidRPr="00DD07B0">
        <w:rPr>
          <w:rStyle w:val="Emphasis"/>
        </w:rPr>
        <w:t>federal</w:t>
      </w:r>
      <w:r w:rsidRPr="00DD07B0">
        <w:rPr>
          <w:rStyle w:val="StyleUnderline"/>
        </w:rPr>
        <w:t xml:space="preserve">, </w:t>
      </w:r>
      <w:r w:rsidRPr="00DD07B0">
        <w:rPr>
          <w:rStyle w:val="Emphasis"/>
        </w:rPr>
        <w:t>state</w:t>
      </w:r>
      <w:r w:rsidRPr="00DD07B0">
        <w:rPr>
          <w:sz w:val="16"/>
        </w:rPr>
        <w:t xml:space="preserve">, community) </w:t>
      </w:r>
      <w:r w:rsidRPr="00DD07B0">
        <w:rPr>
          <w:rStyle w:val="StyleUnderline"/>
        </w:rPr>
        <w:t>and</w:t>
      </w:r>
      <w:r w:rsidRPr="00DD07B0">
        <w:rPr>
          <w:sz w:val="16"/>
        </w:rPr>
        <w:t xml:space="preserve"> </w:t>
      </w:r>
      <w:r w:rsidRPr="00DD07B0">
        <w:rPr>
          <w:rStyle w:val="Emphasis"/>
        </w:rPr>
        <w:t>trying to stay alive</w:t>
      </w:r>
      <w:r w:rsidRPr="00DD07B0">
        <w:rPr>
          <w:sz w:val="16"/>
        </w:rPr>
        <w:t xml:space="preserve"> when commodity prices are low. These </w:t>
      </w:r>
      <w:r w:rsidRPr="00DD07B0">
        <w:rPr>
          <w:rStyle w:val="Emphasis"/>
        </w:rPr>
        <w:t>new rules</w:t>
      </w:r>
      <w:r w:rsidRPr="00DD07B0">
        <w:rPr>
          <w:sz w:val="16"/>
        </w:rPr>
        <w:t xml:space="preserve"> </w:t>
      </w:r>
      <w:r w:rsidRPr="00DD07B0">
        <w:rPr>
          <w:rStyle w:val="StyleUnderline"/>
        </w:rPr>
        <w:t>will be</w:t>
      </w:r>
      <w:r w:rsidRPr="00DD07B0">
        <w:rPr>
          <w:sz w:val="16"/>
        </w:rPr>
        <w:t xml:space="preserve"> </w:t>
      </w:r>
      <w:r w:rsidRPr="00DD07B0">
        <w:rPr>
          <w:rStyle w:val="Emphasis"/>
        </w:rPr>
        <w:t>hard</w:t>
      </w:r>
      <w:r w:rsidRPr="00DD07B0">
        <w:rPr>
          <w:sz w:val="16"/>
        </w:rPr>
        <w:t xml:space="preserve"> </w:t>
      </w:r>
      <w:r w:rsidRPr="00DD07B0">
        <w:rPr>
          <w:rStyle w:val="StyleUnderline"/>
        </w:rPr>
        <w:t>on</w:t>
      </w:r>
      <w:r w:rsidRPr="00DD07B0">
        <w:rPr>
          <w:sz w:val="16"/>
        </w:rPr>
        <w:t xml:space="preserve"> </w:t>
      </w:r>
      <w:r w:rsidRPr="00DD07B0">
        <w:rPr>
          <w:rStyle w:val="Emphasis"/>
        </w:rPr>
        <w:t>this class of operators</w:t>
      </w:r>
      <w:r w:rsidRPr="00DD07B0">
        <w:rPr>
          <w:sz w:val="16"/>
        </w:rPr>
        <w:t>.</w:t>
      </w:r>
    </w:p>
    <w:p w14:paraId="4CD05021" w14:textId="2B0C383E" w:rsidR="00AE31A4" w:rsidRPr="00EA3676" w:rsidRDefault="00AE31A4" w:rsidP="00AE31A4">
      <w:pPr>
        <w:pStyle w:val="Heading4"/>
      </w:pPr>
      <w:r>
        <w:lastRenderedPageBreak/>
        <w:t xml:space="preserve">And </w:t>
      </w:r>
      <w:r>
        <w:rPr>
          <w:u w:val="single"/>
        </w:rPr>
        <w:t>destroys solvency</w:t>
      </w:r>
      <w:r w:rsidRPr="00D20A99">
        <w:t xml:space="preserve"> </w:t>
      </w:r>
      <w:r>
        <w:t xml:space="preserve">– companies will fill underregulated vacuums. </w:t>
      </w:r>
    </w:p>
    <w:p w14:paraId="6E9EE078" w14:textId="77777777" w:rsidR="00AE31A4" w:rsidRDefault="00AE31A4" w:rsidP="00AE31A4">
      <w:r>
        <w:t xml:space="preserve">Mike </w:t>
      </w:r>
      <w:r w:rsidRPr="00700DE3">
        <w:rPr>
          <w:rStyle w:val="Style13ptBold"/>
        </w:rPr>
        <w:t>Lee &amp;</w:t>
      </w:r>
      <w:r>
        <w:t xml:space="preserve"> Carlos </w:t>
      </w:r>
      <w:r w:rsidRPr="00700DE3">
        <w:rPr>
          <w:rStyle w:val="Style13ptBold"/>
        </w:rPr>
        <w:t>Anchondo 19</w:t>
      </w:r>
      <w:r>
        <w:t>, "EPA may roll back methane rules. Will states fill the gap?" E&amp;E News, 08/15/2019, https://www.eenews.net/articles/epa-may-roll-back-methane-rules-will-states-fill-the-gap/</w:t>
      </w:r>
    </w:p>
    <w:p w14:paraId="60165DAB" w14:textId="77777777" w:rsidR="00AE31A4" w:rsidRPr="00AE1CDD" w:rsidRDefault="00AE31A4" w:rsidP="00AE31A4">
      <w:pPr>
        <w:rPr>
          <w:sz w:val="16"/>
        </w:rPr>
      </w:pPr>
      <w:r w:rsidRPr="00AE1CDD">
        <w:rPr>
          <w:sz w:val="16"/>
        </w:rPr>
        <w:t xml:space="preserve">A Trump administration plan </w:t>
      </w:r>
      <w:r w:rsidRPr="00ED21AC">
        <w:rPr>
          <w:rStyle w:val="StyleUnderline"/>
        </w:rPr>
        <w:t>to</w:t>
      </w:r>
      <w:r w:rsidRPr="00AE1CDD">
        <w:rPr>
          <w:sz w:val="16"/>
        </w:rPr>
        <w:t xml:space="preserve"> </w:t>
      </w:r>
      <w:r w:rsidRPr="00ED21AC">
        <w:rPr>
          <w:rStyle w:val="Emphasis"/>
        </w:rPr>
        <w:t>replace</w:t>
      </w:r>
      <w:r w:rsidRPr="00AE1CDD">
        <w:rPr>
          <w:sz w:val="16"/>
        </w:rPr>
        <w:t xml:space="preserve"> Obama-era </w:t>
      </w:r>
      <w:r w:rsidRPr="00ED21AC">
        <w:rPr>
          <w:rStyle w:val="Emphasis"/>
        </w:rPr>
        <w:t>methane standards</w:t>
      </w:r>
      <w:r w:rsidRPr="00AE1CDD">
        <w:rPr>
          <w:sz w:val="16"/>
        </w:rPr>
        <w:t xml:space="preserve"> for the oil and gas industry </w:t>
      </w:r>
      <w:r w:rsidRPr="00ED21AC">
        <w:rPr>
          <w:rStyle w:val="StyleUnderline"/>
        </w:rPr>
        <w:t>could leave</w:t>
      </w:r>
      <w:r w:rsidRPr="00AE1CDD">
        <w:rPr>
          <w:sz w:val="16"/>
        </w:rPr>
        <w:t xml:space="preserve"> </w:t>
      </w:r>
      <w:r w:rsidRPr="00ED21AC">
        <w:rPr>
          <w:rStyle w:val="Emphasis"/>
        </w:rPr>
        <w:t>behind</w:t>
      </w:r>
      <w:r w:rsidRPr="00AE1CDD">
        <w:rPr>
          <w:sz w:val="16"/>
        </w:rPr>
        <w:t xml:space="preserve"> </w:t>
      </w:r>
      <w:r w:rsidRPr="00ED21AC">
        <w:rPr>
          <w:rStyle w:val="StyleUnderline"/>
        </w:rPr>
        <w:t>a</w:t>
      </w:r>
      <w:r w:rsidRPr="00AE1CDD">
        <w:rPr>
          <w:sz w:val="16"/>
        </w:rPr>
        <w:t xml:space="preserve"> </w:t>
      </w:r>
      <w:r w:rsidRPr="00ED21AC">
        <w:rPr>
          <w:rStyle w:val="Emphasis"/>
        </w:rPr>
        <w:t>patchwork</w:t>
      </w:r>
      <w:r w:rsidRPr="00AE1CDD">
        <w:rPr>
          <w:sz w:val="16"/>
        </w:rPr>
        <w:t xml:space="preserve"> </w:t>
      </w:r>
      <w:r w:rsidRPr="00ED21AC">
        <w:rPr>
          <w:rStyle w:val="StyleUnderline"/>
        </w:rPr>
        <w:t>of</w:t>
      </w:r>
      <w:r w:rsidRPr="00AE1CDD">
        <w:rPr>
          <w:sz w:val="16"/>
        </w:rPr>
        <w:t xml:space="preserve"> </w:t>
      </w:r>
      <w:r w:rsidRPr="00ED21AC">
        <w:rPr>
          <w:rStyle w:val="Emphasis"/>
        </w:rPr>
        <w:t>state regulations</w:t>
      </w:r>
      <w:r w:rsidRPr="00AE1CDD">
        <w:rPr>
          <w:sz w:val="16"/>
        </w:rPr>
        <w:t xml:space="preserve"> </w:t>
      </w:r>
      <w:r w:rsidRPr="00ED21AC">
        <w:rPr>
          <w:rStyle w:val="StyleUnderline"/>
        </w:rPr>
        <w:t>and</w:t>
      </w:r>
      <w:r w:rsidRPr="00AE1CDD">
        <w:rPr>
          <w:sz w:val="16"/>
        </w:rPr>
        <w:t xml:space="preserve"> </w:t>
      </w:r>
      <w:r w:rsidRPr="00ED21AC">
        <w:rPr>
          <w:rStyle w:val="Emphasis"/>
        </w:rPr>
        <w:t>voluntary goals</w:t>
      </w:r>
      <w:r w:rsidRPr="00AE1CDD">
        <w:rPr>
          <w:sz w:val="16"/>
        </w:rPr>
        <w:t xml:space="preserve"> to rein in emissions from one of the most potent greenhouses gases.</w:t>
      </w:r>
    </w:p>
    <w:p w14:paraId="55144F8C" w14:textId="77777777" w:rsidR="00AE31A4" w:rsidRPr="00AE1CDD" w:rsidRDefault="00AE31A4" w:rsidP="00AE31A4">
      <w:pPr>
        <w:rPr>
          <w:sz w:val="16"/>
        </w:rPr>
      </w:pPr>
      <w:r w:rsidRPr="00AE1CDD">
        <w:rPr>
          <w:sz w:val="16"/>
        </w:rPr>
        <w:t xml:space="preserve">But analysts say </w:t>
      </w:r>
      <w:r w:rsidRPr="00ED21AC">
        <w:rPr>
          <w:rStyle w:val="StyleUnderline"/>
        </w:rPr>
        <w:t>the</w:t>
      </w:r>
      <w:r w:rsidRPr="00AE1CDD">
        <w:rPr>
          <w:sz w:val="16"/>
        </w:rPr>
        <w:t xml:space="preserve"> </w:t>
      </w:r>
      <w:r w:rsidRPr="00ED21AC">
        <w:rPr>
          <w:rStyle w:val="Emphasis"/>
        </w:rPr>
        <w:t>hodgepodge</w:t>
      </w:r>
      <w:r w:rsidRPr="00AE1CDD">
        <w:rPr>
          <w:sz w:val="16"/>
        </w:rPr>
        <w:t xml:space="preserve"> </w:t>
      </w:r>
      <w:r w:rsidRPr="00ED21AC">
        <w:rPr>
          <w:rStyle w:val="StyleUnderline"/>
        </w:rPr>
        <w:t>of</w:t>
      </w:r>
      <w:r w:rsidRPr="00AE1CDD">
        <w:rPr>
          <w:sz w:val="16"/>
        </w:rPr>
        <w:t xml:space="preserve"> existing </w:t>
      </w:r>
      <w:r w:rsidRPr="00ED21AC">
        <w:rPr>
          <w:rStyle w:val="StyleUnderline"/>
        </w:rPr>
        <w:t>efforts likely</w:t>
      </w:r>
      <w:r w:rsidRPr="00AE1CDD">
        <w:rPr>
          <w:sz w:val="16"/>
        </w:rPr>
        <w:t xml:space="preserve"> </w:t>
      </w:r>
      <w:r w:rsidRPr="00ED21AC">
        <w:rPr>
          <w:rStyle w:val="Emphasis"/>
        </w:rPr>
        <w:t>will fall far short in</w:t>
      </w:r>
      <w:r w:rsidRPr="00AE1CDD">
        <w:rPr>
          <w:sz w:val="16"/>
        </w:rPr>
        <w:t xml:space="preserve"> </w:t>
      </w:r>
      <w:r w:rsidRPr="00ED21AC">
        <w:rPr>
          <w:rStyle w:val="Emphasis"/>
        </w:rPr>
        <w:t>cutting</w:t>
      </w:r>
      <w:r w:rsidRPr="00AE1CDD">
        <w:rPr>
          <w:sz w:val="16"/>
        </w:rPr>
        <w:t xml:space="preserve"> methane </w:t>
      </w:r>
      <w:r w:rsidRPr="00ED21AC">
        <w:rPr>
          <w:rStyle w:val="Emphasis"/>
        </w:rPr>
        <w:t>emissions</w:t>
      </w:r>
      <w:r w:rsidRPr="00AE1CDD">
        <w:rPr>
          <w:sz w:val="16"/>
        </w:rPr>
        <w:t xml:space="preserve"> </w:t>
      </w:r>
      <w:r w:rsidRPr="00ED21AC">
        <w:rPr>
          <w:rStyle w:val="StyleUnderline"/>
        </w:rPr>
        <w:t xml:space="preserve">to levels </w:t>
      </w:r>
      <w:r w:rsidRPr="00ED21AC">
        <w:rPr>
          <w:rStyle w:val="Emphasis"/>
        </w:rPr>
        <w:t>needed</w:t>
      </w:r>
      <w:r w:rsidRPr="00AE1CDD">
        <w:rPr>
          <w:sz w:val="16"/>
        </w:rPr>
        <w:t xml:space="preserve"> </w:t>
      </w:r>
      <w:r w:rsidRPr="00ED21AC">
        <w:rPr>
          <w:rStyle w:val="StyleUnderline"/>
        </w:rPr>
        <w:t>to</w:t>
      </w:r>
      <w:r w:rsidRPr="00AE1CDD">
        <w:rPr>
          <w:sz w:val="16"/>
        </w:rPr>
        <w:t xml:space="preserve"> </w:t>
      </w:r>
      <w:r w:rsidRPr="00ED21AC">
        <w:rPr>
          <w:rStyle w:val="Emphasis"/>
        </w:rPr>
        <w:t>meet</w:t>
      </w:r>
      <w:r w:rsidRPr="00AE1CDD">
        <w:rPr>
          <w:sz w:val="16"/>
        </w:rPr>
        <w:t xml:space="preserve"> climate </w:t>
      </w:r>
      <w:r w:rsidRPr="00ED21AC">
        <w:rPr>
          <w:rStyle w:val="Emphasis"/>
        </w:rPr>
        <w:t>goals</w:t>
      </w:r>
      <w:r w:rsidRPr="00AE1CDD">
        <w:rPr>
          <w:sz w:val="16"/>
        </w:rPr>
        <w:t>.</w:t>
      </w:r>
    </w:p>
    <w:p w14:paraId="073C9351" w14:textId="77777777" w:rsidR="00AE31A4" w:rsidRPr="00AE1CDD" w:rsidRDefault="00AE31A4" w:rsidP="00AE31A4">
      <w:pPr>
        <w:rPr>
          <w:sz w:val="16"/>
        </w:rPr>
      </w:pPr>
      <w:r w:rsidRPr="00AE1CDD">
        <w:rPr>
          <w:sz w:val="16"/>
        </w:rPr>
        <w:t>EPA is expected to release its draft rule replacement on the Obama-era curbs on methane in the coming months, and some say it may not target the greenhouse gas directly (Greenwire, Aug. 12).</w:t>
      </w:r>
    </w:p>
    <w:p w14:paraId="39EC3BA8" w14:textId="77777777" w:rsidR="00AE31A4" w:rsidRPr="00AE1CDD" w:rsidRDefault="00AE31A4" w:rsidP="00AE31A4">
      <w:pPr>
        <w:rPr>
          <w:sz w:val="16"/>
        </w:rPr>
      </w:pPr>
      <w:r w:rsidRPr="00AE1CDD">
        <w:rPr>
          <w:sz w:val="16"/>
        </w:rPr>
        <w:t xml:space="preserve">That could put the spotlight on the half-dozen energy-producing states with methane regulations on the books, </w:t>
      </w:r>
      <w:r w:rsidRPr="00ED21AC">
        <w:rPr>
          <w:rStyle w:val="StyleUnderline"/>
        </w:rPr>
        <w:t>if</w:t>
      </w:r>
      <w:r w:rsidRPr="00AE1CDD">
        <w:rPr>
          <w:sz w:val="16"/>
        </w:rPr>
        <w:t xml:space="preserve"> </w:t>
      </w:r>
      <w:r w:rsidRPr="00ED21AC">
        <w:rPr>
          <w:rStyle w:val="Emphasis"/>
        </w:rPr>
        <w:t>EPA</w:t>
      </w:r>
      <w:r w:rsidRPr="00AE1CDD">
        <w:rPr>
          <w:sz w:val="16"/>
        </w:rPr>
        <w:t xml:space="preserve"> </w:t>
      </w:r>
      <w:r w:rsidRPr="00ED21AC">
        <w:rPr>
          <w:rStyle w:val="StyleUnderline"/>
        </w:rPr>
        <w:t>dials</w:t>
      </w:r>
      <w:r w:rsidRPr="00AE1CDD">
        <w:rPr>
          <w:sz w:val="16"/>
        </w:rPr>
        <w:t xml:space="preserve"> </w:t>
      </w:r>
      <w:r w:rsidRPr="00ED21AC">
        <w:rPr>
          <w:rStyle w:val="Emphasis"/>
        </w:rPr>
        <w:t>back</w:t>
      </w:r>
      <w:r w:rsidRPr="00AE1CDD">
        <w:rPr>
          <w:sz w:val="16"/>
        </w:rPr>
        <w:t xml:space="preserve"> </w:t>
      </w:r>
      <w:r w:rsidRPr="00ED21AC">
        <w:rPr>
          <w:rStyle w:val="StyleUnderline"/>
        </w:rPr>
        <w:t>its focus</w:t>
      </w:r>
      <w:r w:rsidRPr="00AE1CDD">
        <w:rPr>
          <w:sz w:val="16"/>
        </w:rPr>
        <w:t xml:space="preserve"> on natural gas in updates to the 2016 New Source Performance Standards. Several major oil and gas companies have also announced voluntary plans to cut their emissions and pressed the Trump administration to regulate methane.</w:t>
      </w:r>
    </w:p>
    <w:p w14:paraId="36B95C78" w14:textId="77777777" w:rsidR="00AE31A4" w:rsidRPr="00AE1CDD" w:rsidRDefault="00AE31A4" w:rsidP="00AE31A4">
      <w:pPr>
        <w:rPr>
          <w:sz w:val="16"/>
        </w:rPr>
      </w:pPr>
      <w:r w:rsidRPr="00AE1CDD">
        <w:rPr>
          <w:sz w:val="16"/>
        </w:rPr>
        <w:t>But two of the biggest oil- and gas-producing states, Texas and North Dakota, don’t have rules on methane emissions. About half of U.S. oil comes from those two states, and Texas alone produces a fourth of the nation’s gas. And the oil companies haven’t always lived up to their promises.</w:t>
      </w:r>
    </w:p>
    <w:p w14:paraId="001D4987" w14:textId="77777777" w:rsidR="00AE31A4" w:rsidRPr="00AE1CDD" w:rsidRDefault="00AE31A4" w:rsidP="00AE31A4">
      <w:pPr>
        <w:rPr>
          <w:sz w:val="16"/>
        </w:rPr>
      </w:pPr>
      <w:r w:rsidRPr="00AE1CDD">
        <w:rPr>
          <w:sz w:val="16"/>
        </w:rPr>
        <w:t xml:space="preserve">Sarah Smith, who leads a team at the Clean Air Task Force that focuses on minimizing emissions of pollutants like methane, said that if federal rules around methane go away, oil and gas </w:t>
      </w:r>
      <w:r w:rsidRPr="00ED21AC">
        <w:rPr>
          <w:rStyle w:val="Emphasis"/>
        </w:rPr>
        <w:t>equipment</w:t>
      </w:r>
      <w:r w:rsidRPr="00AE1CDD">
        <w:rPr>
          <w:sz w:val="16"/>
        </w:rPr>
        <w:t xml:space="preserve"> </w:t>
      </w:r>
      <w:r w:rsidRPr="00ED21AC">
        <w:rPr>
          <w:rStyle w:val="StyleUnderline"/>
        </w:rPr>
        <w:t>would largely go</w:t>
      </w:r>
      <w:r w:rsidRPr="00AE1CDD">
        <w:rPr>
          <w:sz w:val="16"/>
        </w:rPr>
        <w:t xml:space="preserve"> </w:t>
      </w:r>
      <w:r w:rsidRPr="00ED21AC">
        <w:rPr>
          <w:rStyle w:val="Emphasis"/>
        </w:rPr>
        <w:t>unregulated</w:t>
      </w:r>
      <w:r w:rsidRPr="00AE1CDD">
        <w:rPr>
          <w:sz w:val="16"/>
        </w:rPr>
        <w:t>.</w:t>
      </w:r>
    </w:p>
    <w:p w14:paraId="7E9A8306" w14:textId="77777777" w:rsidR="00AE31A4" w:rsidRPr="00AE1CDD" w:rsidRDefault="00AE31A4" w:rsidP="00AE31A4">
      <w:pPr>
        <w:rPr>
          <w:sz w:val="10"/>
        </w:rPr>
      </w:pPr>
      <w:r w:rsidRPr="00AE1CDD">
        <w:rPr>
          <w:sz w:val="10"/>
        </w:rPr>
        <w:t>"That would be truly disastrous for communities and for the climate," Smith said.</w:t>
      </w:r>
    </w:p>
    <w:p w14:paraId="08A18C39" w14:textId="77777777" w:rsidR="00AE31A4" w:rsidRPr="00AE1CDD" w:rsidRDefault="00AE31A4" w:rsidP="00AE31A4">
      <w:pPr>
        <w:rPr>
          <w:sz w:val="10"/>
        </w:rPr>
      </w:pPr>
      <w:r w:rsidRPr="00AE1CDD">
        <w:rPr>
          <w:sz w:val="10"/>
        </w:rPr>
        <w:t>There is room for greater state-level leadership, Smith added.</w:t>
      </w:r>
    </w:p>
    <w:p w14:paraId="388D1F21" w14:textId="77777777" w:rsidR="00AE31A4" w:rsidRPr="00AE1CDD" w:rsidRDefault="00AE31A4" w:rsidP="00AE31A4">
      <w:pPr>
        <w:rPr>
          <w:sz w:val="10"/>
        </w:rPr>
      </w:pPr>
      <w:r w:rsidRPr="00AE1CDD">
        <w:rPr>
          <w:sz w:val="10"/>
        </w:rPr>
        <w:t>As some have already done, states could speak up in support of retaining existing federal standards, Smith said, and must enforce existing standards by investing in checks to ensure companies are in compliance.</w:t>
      </w:r>
    </w:p>
    <w:p w14:paraId="18F00637" w14:textId="77777777" w:rsidR="00AE31A4" w:rsidRPr="00AE1CDD" w:rsidRDefault="00AE31A4" w:rsidP="00AE31A4">
      <w:pPr>
        <w:rPr>
          <w:sz w:val="10"/>
        </w:rPr>
      </w:pPr>
      <w:r w:rsidRPr="00AE1CDD">
        <w:rPr>
          <w:sz w:val="10"/>
        </w:rPr>
        <w:t>The regulatory outcome is significant because methane, the main ingredient in natural gas, traps far more heat than carbon dioxide when it’s released in the atmosphere, and it’s responsible for as much as a fourth of human-caused global warming. Last year, the Intergovernmental Panel on Climate Change said that methane might have to be reduced 35% below 2010 levels by midcentury to hold temperature rise at 1.5 degrees Celsius.</w:t>
      </w:r>
    </w:p>
    <w:p w14:paraId="4B2B1B8F" w14:textId="77777777" w:rsidR="00AE31A4" w:rsidRPr="00AE1CDD" w:rsidRDefault="00AE31A4" w:rsidP="00AE31A4">
      <w:pPr>
        <w:rPr>
          <w:sz w:val="10"/>
        </w:rPr>
      </w:pPr>
      <w:r w:rsidRPr="00AE1CDD">
        <w:rPr>
          <w:sz w:val="10"/>
        </w:rPr>
        <w:t>"If companies aren’t being held accountable through a regulatory structure that’s comprehensive and evenly applied, then we don’t have the guarantees of the reductions that we need to make a difference for the climate," said Dan Grossman, senior director of regulatory affairs at the Environmental Defense Fund who has helped states write methane regulations.</w:t>
      </w:r>
    </w:p>
    <w:p w14:paraId="4FCD23E6" w14:textId="77777777" w:rsidR="00AE31A4" w:rsidRPr="00AE1CDD" w:rsidRDefault="00AE31A4" w:rsidP="00AE31A4">
      <w:pPr>
        <w:rPr>
          <w:sz w:val="10"/>
        </w:rPr>
      </w:pPr>
      <w:r w:rsidRPr="00AE1CDD">
        <w:rPr>
          <w:sz w:val="10"/>
        </w:rPr>
        <w:t>The Independent Petroleum Association of America, which has urged EPA to roll back its methane standards, argues that the Clean Air Act’s requirements for New Source Performance Standards were intended to provide a "floor" for pollution levels. The states each have their own legal framework, but it’s better than having a one-size-fits-all requirement from the federal government, said Lee Fuller, the group’s executive vice president.</w:t>
      </w:r>
    </w:p>
    <w:p w14:paraId="0BE71E6D" w14:textId="77777777" w:rsidR="00AE31A4" w:rsidRPr="00AE1CDD" w:rsidRDefault="00AE31A4" w:rsidP="00AE31A4">
      <w:pPr>
        <w:rPr>
          <w:sz w:val="10"/>
        </w:rPr>
      </w:pPr>
      <w:r w:rsidRPr="00AE1CDD">
        <w:rPr>
          <w:sz w:val="10"/>
        </w:rPr>
        <w:t>"The fear was states would become pollution havens of some kind if there wasn’t such a floor. But we’ve passed that a long time ago," Fuller said.</w:t>
      </w:r>
    </w:p>
    <w:p w14:paraId="3C86F658" w14:textId="77777777" w:rsidR="00AE31A4" w:rsidRPr="00AE1CDD" w:rsidRDefault="00AE31A4" w:rsidP="00AE31A4">
      <w:pPr>
        <w:rPr>
          <w:sz w:val="10"/>
        </w:rPr>
      </w:pPr>
      <w:r w:rsidRPr="00AE1CDD">
        <w:rPr>
          <w:sz w:val="10"/>
        </w:rPr>
        <w:t>Getting ‘worse’</w:t>
      </w:r>
    </w:p>
    <w:p w14:paraId="20A55108" w14:textId="77777777" w:rsidR="00AE31A4" w:rsidRPr="00AE1CDD" w:rsidRDefault="00AE31A4" w:rsidP="00AE31A4">
      <w:pPr>
        <w:rPr>
          <w:sz w:val="10"/>
        </w:rPr>
      </w:pPr>
      <w:r w:rsidRPr="00AE1CDD">
        <w:rPr>
          <w:sz w:val="10"/>
        </w:rPr>
        <w:t>A glance at the oil-patch states shows that they have widely varying approaches on methane.</w:t>
      </w:r>
    </w:p>
    <w:p w14:paraId="01226931" w14:textId="77777777" w:rsidR="00AE31A4" w:rsidRPr="00AE1CDD" w:rsidRDefault="00AE31A4" w:rsidP="00AE31A4">
      <w:pPr>
        <w:rPr>
          <w:sz w:val="10"/>
        </w:rPr>
      </w:pPr>
      <w:r w:rsidRPr="00AE1CDD">
        <w:rPr>
          <w:sz w:val="10"/>
        </w:rPr>
        <w:t>Colorado became the first state in the country to regulate methane as a pollutant in 2014. The regulations apply to both new and existing facilities and require companies to periodically check for and repair leaks at oil and gas facilities. The state Department of Public Health and Environment plans to update the rules this year.</w:t>
      </w:r>
    </w:p>
    <w:p w14:paraId="202A22A4" w14:textId="77777777" w:rsidR="00AE31A4" w:rsidRPr="00AE1CDD" w:rsidRDefault="00AE31A4" w:rsidP="00AE31A4">
      <w:pPr>
        <w:rPr>
          <w:sz w:val="10"/>
        </w:rPr>
      </w:pPr>
      <w:r w:rsidRPr="00AE1CDD">
        <w:rPr>
          <w:sz w:val="10"/>
        </w:rPr>
        <w:t>California, Wyoming and Ohio also have adopted rules similar to Colorado’s.</w:t>
      </w:r>
    </w:p>
    <w:p w14:paraId="0B7FBD02" w14:textId="77777777" w:rsidR="00AE31A4" w:rsidRPr="00AE1CDD" w:rsidRDefault="00AE31A4" w:rsidP="00AE31A4">
      <w:pPr>
        <w:rPr>
          <w:sz w:val="10"/>
        </w:rPr>
      </w:pPr>
      <w:r w:rsidRPr="00AE1CDD">
        <w:rPr>
          <w:sz w:val="10"/>
        </w:rPr>
        <w:t>Pennsylvania, the second-biggest gas-producing state in the country, has a permit system that’s intended to limit emissions from new wells, and it’s working on emissions regulations for the thousands of existing wells in the state (Energywire, Dec. 11, 2018).</w:t>
      </w:r>
    </w:p>
    <w:p w14:paraId="3E82A305" w14:textId="77777777" w:rsidR="00AE31A4" w:rsidRPr="00AE1CDD" w:rsidRDefault="00AE31A4" w:rsidP="00AE31A4">
      <w:pPr>
        <w:rPr>
          <w:sz w:val="10"/>
        </w:rPr>
      </w:pPr>
      <w:r w:rsidRPr="00AE1CDD">
        <w:rPr>
          <w:sz w:val="10"/>
        </w:rPr>
        <w:t>In New Mexico, which has become the third-biggest oil producer in the last few years, Gov. Michelle Lujan Grisham (D) ordered state regulators to write a methane rule for the oil industry. The state environmental department expects to roll out the plan next year.</w:t>
      </w:r>
    </w:p>
    <w:p w14:paraId="34B4DC3C" w14:textId="77777777" w:rsidR="00AE31A4" w:rsidRPr="00AE1CDD" w:rsidRDefault="00AE31A4" w:rsidP="00AE31A4">
      <w:pPr>
        <w:rPr>
          <w:sz w:val="10"/>
        </w:rPr>
      </w:pPr>
      <w:r w:rsidRPr="00AE1CDD">
        <w:rPr>
          <w:sz w:val="10"/>
        </w:rPr>
        <w:t>There’s been opposition to many of the state rules.</w:t>
      </w:r>
    </w:p>
    <w:p w14:paraId="1971AAB0" w14:textId="77777777" w:rsidR="00AE31A4" w:rsidRPr="00AE1CDD" w:rsidRDefault="00AE31A4" w:rsidP="00AE31A4">
      <w:pPr>
        <w:rPr>
          <w:sz w:val="10"/>
        </w:rPr>
      </w:pPr>
      <w:r w:rsidRPr="00AE1CDD">
        <w:rPr>
          <w:sz w:val="10"/>
        </w:rPr>
        <w:t>In Pennsylvania, for example, the trade group Marcellus Shale Coalition disliked the state’s methane-reduction plan and questioned its legality even after two years of negotiations.</w:t>
      </w:r>
    </w:p>
    <w:p w14:paraId="38ADE0F4" w14:textId="77777777" w:rsidR="00AE31A4" w:rsidRPr="00AE1CDD" w:rsidRDefault="00AE31A4" w:rsidP="00AE31A4">
      <w:pPr>
        <w:rPr>
          <w:sz w:val="10"/>
        </w:rPr>
      </w:pPr>
      <w:r w:rsidRPr="00AE1CDD">
        <w:rPr>
          <w:sz w:val="10"/>
        </w:rPr>
        <w:t>"We remain concerned about imposing additional requirements … particularly those that exceed DEP’s statutory authority," the trade group’s president, David Spigelmyer, said in a statement last year when the rules were finalized.</w:t>
      </w:r>
    </w:p>
    <w:p w14:paraId="019BC145" w14:textId="77777777" w:rsidR="00AE31A4" w:rsidRPr="00AE1CDD" w:rsidRDefault="00AE31A4" w:rsidP="00AE31A4">
      <w:pPr>
        <w:rPr>
          <w:sz w:val="10"/>
        </w:rPr>
      </w:pPr>
      <w:r w:rsidRPr="00AE1CDD">
        <w:rPr>
          <w:sz w:val="10"/>
        </w:rPr>
        <w:t>Yet proponents say state standards helped cut emissions without curtailing oil and gas production.</w:t>
      </w:r>
    </w:p>
    <w:p w14:paraId="4F521243" w14:textId="77777777" w:rsidR="00AE31A4" w:rsidRPr="00AE1CDD" w:rsidRDefault="00AE31A4" w:rsidP="00AE31A4">
      <w:pPr>
        <w:rPr>
          <w:sz w:val="10"/>
        </w:rPr>
      </w:pPr>
      <w:r w:rsidRPr="00AE1CDD">
        <w:rPr>
          <w:sz w:val="10"/>
        </w:rPr>
        <w:t>"Our experience is, you can have both," said Garry Kaufman, head of the Air Pollution Control Division at the Colorado Department of Public Health and Environment.</w:t>
      </w:r>
    </w:p>
    <w:p w14:paraId="1A9375E6" w14:textId="77777777" w:rsidR="00AE31A4" w:rsidRPr="00AE1CDD" w:rsidRDefault="00AE31A4" w:rsidP="00AE31A4">
      <w:pPr>
        <w:rPr>
          <w:sz w:val="10"/>
        </w:rPr>
      </w:pPr>
      <w:r w:rsidRPr="00AE1CDD">
        <w:rPr>
          <w:sz w:val="10"/>
        </w:rPr>
        <w:t>In New Mexico, the oil industry initially opposed Lujan Grisham’s methane plan but has become more comfortable that the state agencies are willing to listen to producers and write a rule that doesn’t curtail their output.</w:t>
      </w:r>
    </w:p>
    <w:p w14:paraId="261ECA87" w14:textId="77777777" w:rsidR="00AE31A4" w:rsidRPr="00AE1CDD" w:rsidRDefault="00AE31A4" w:rsidP="00AE31A4">
      <w:pPr>
        <w:rPr>
          <w:sz w:val="10"/>
        </w:rPr>
      </w:pPr>
      <w:r w:rsidRPr="00AE1CDD">
        <w:rPr>
          <w:sz w:val="10"/>
        </w:rPr>
        <w:t>"We’ve been pleased at the level of engagement, at the level of interest," said Robert McEntyre, a spokesman for the New Mexico Oil and Gas Association.</w:t>
      </w:r>
    </w:p>
    <w:p w14:paraId="064C6BF2" w14:textId="77777777" w:rsidR="00AE31A4" w:rsidRPr="00AE1CDD" w:rsidRDefault="00AE31A4" w:rsidP="00AE31A4">
      <w:pPr>
        <w:rPr>
          <w:sz w:val="10"/>
        </w:rPr>
      </w:pPr>
      <w:r w:rsidRPr="00AE1CDD">
        <w:rPr>
          <w:sz w:val="10"/>
        </w:rPr>
        <w:t>But in large energy states like Texas without regulations, companies have been allowed to flare large amounts of natural gas because it’s not economic for companies to pipe it to markets.</w:t>
      </w:r>
    </w:p>
    <w:p w14:paraId="3CD5E0A8" w14:textId="77777777" w:rsidR="00AE31A4" w:rsidRPr="00AE1CDD" w:rsidRDefault="00AE31A4" w:rsidP="00AE31A4">
      <w:pPr>
        <w:rPr>
          <w:sz w:val="10"/>
        </w:rPr>
      </w:pPr>
      <w:r w:rsidRPr="00AE1CDD">
        <w:rPr>
          <w:sz w:val="10"/>
        </w:rPr>
        <w:t>Flaring gas can release a range of pollutants because of impurities in the gas. The flares can also release raw methane if they don’t ignite correctly or if they don’t fully combust the gas.</w:t>
      </w:r>
    </w:p>
    <w:p w14:paraId="74185A48" w14:textId="77777777" w:rsidR="00AE31A4" w:rsidRPr="00AE1CDD" w:rsidRDefault="00AE31A4" w:rsidP="00AE31A4">
      <w:pPr>
        <w:rPr>
          <w:sz w:val="10"/>
        </w:rPr>
      </w:pPr>
      <w:r w:rsidRPr="00AE1CDD">
        <w:rPr>
          <w:sz w:val="10"/>
        </w:rPr>
        <w:lastRenderedPageBreak/>
        <w:t>And while major oil companies like Exxon Mobil Corp. and Royal Dutch Shell PLC have pledged to cut their emissions, their performance hasn’t always matched their goals.</w:t>
      </w:r>
    </w:p>
    <w:p w14:paraId="654C6069" w14:textId="77777777" w:rsidR="00AE31A4" w:rsidRPr="00AE1CDD" w:rsidRDefault="00AE31A4" w:rsidP="00AE31A4">
      <w:pPr>
        <w:rPr>
          <w:sz w:val="10"/>
        </w:rPr>
      </w:pPr>
      <w:r w:rsidRPr="00AE1CDD">
        <w:rPr>
          <w:sz w:val="10"/>
        </w:rPr>
        <w:t>In Texas, state data shows that three of the 15 biggest producers in the Permian Basin oil field flared more than 4% of the gas they produce in 2018, and five companies were flaring a greater percentage of their gas in 2018 than in 2016, according to data released yesterday by the Environmental Defense Fund.</w:t>
      </w:r>
    </w:p>
    <w:p w14:paraId="3E1B777C" w14:textId="77777777" w:rsidR="00AE31A4" w:rsidRPr="00AE1CDD" w:rsidRDefault="00AE31A4" w:rsidP="00AE31A4">
      <w:pPr>
        <w:rPr>
          <w:sz w:val="10"/>
        </w:rPr>
      </w:pPr>
      <w:r w:rsidRPr="00AE1CDD">
        <w:rPr>
          <w:sz w:val="10"/>
        </w:rPr>
        <w:t>Exxon’s XTO subsidiary wasted about 4.5% of its gas production in 2018, down from about 9% in 2016, the EDF analysis shows. Shell’s flaring rose from 4% of production to 5% of production during the same period.</w:t>
      </w:r>
    </w:p>
    <w:p w14:paraId="3EC393A2" w14:textId="77777777" w:rsidR="00AE31A4" w:rsidRPr="00AE1CDD" w:rsidRDefault="00AE31A4" w:rsidP="00AE31A4">
      <w:pPr>
        <w:rPr>
          <w:sz w:val="10"/>
        </w:rPr>
      </w:pPr>
      <w:r w:rsidRPr="00AE1CDD">
        <w:rPr>
          <w:sz w:val="10"/>
        </w:rPr>
        <w:t>Exxon spokesman Scott Silvestri said the company still supports a federal methane regulation. He didn’t respond to an emailed question about EDF’s flaring analysis. Shell didn’t immediately respond to phone messages seeking comment.</w:t>
      </w:r>
    </w:p>
    <w:p w14:paraId="7003818B" w14:textId="77777777" w:rsidR="00AE31A4" w:rsidRPr="00AE1CDD" w:rsidRDefault="00AE31A4" w:rsidP="00AE31A4">
      <w:pPr>
        <w:rPr>
          <w:sz w:val="10"/>
        </w:rPr>
      </w:pPr>
      <w:r w:rsidRPr="00AE1CDD">
        <w:rPr>
          <w:sz w:val="10"/>
        </w:rPr>
        <w:t>The data in Texas shows that some companies are making progress on reducing flaring, EDF’s Colin Leyden said in a blog post.</w:t>
      </w:r>
    </w:p>
    <w:p w14:paraId="518DAD94" w14:textId="77777777" w:rsidR="00AE31A4" w:rsidRPr="00D20A99" w:rsidRDefault="00AE31A4" w:rsidP="00AE31A4">
      <w:pPr>
        <w:rPr>
          <w:sz w:val="16"/>
        </w:rPr>
      </w:pPr>
      <w:r w:rsidRPr="00AE1CDD">
        <w:rPr>
          <w:sz w:val="16"/>
        </w:rPr>
        <w:t xml:space="preserve">"It also shows us that other </w:t>
      </w:r>
      <w:r w:rsidRPr="00AE1CDD">
        <w:rPr>
          <w:rStyle w:val="StyleUnderline"/>
        </w:rPr>
        <w:t>companies will</w:t>
      </w:r>
      <w:r w:rsidRPr="00AE1CDD">
        <w:rPr>
          <w:sz w:val="16"/>
        </w:rPr>
        <w:t xml:space="preserve"> </w:t>
      </w:r>
      <w:r w:rsidRPr="00AE1CDD">
        <w:rPr>
          <w:rStyle w:val="Emphasis"/>
        </w:rPr>
        <w:t>exploit the dearth of rules</w:t>
      </w:r>
      <w:r w:rsidRPr="00AE1CDD">
        <w:rPr>
          <w:sz w:val="16"/>
        </w:rPr>
        <w:t xml:space="preserve"> </w:t>
      </w:r>
      <w:r w:rsidRPr="00AE1CDD">
        <w:rPr>
          <w:rStyle w:val="StyleUnderline"/>
        </w:rPr>
        <w:t>around</w:t>
      </w:r>
      <w:r w:rsidRPr="00AE1CDD">
        <w:rPr>
          <w:sz w:val="16"/>
        </w:rPr>
        <w:t xml:space="preserve"> </w:t>
      </w:r>
      <w:r w:rsidRPr="00AE1CDD">
        <w:rPr>
          <w:rStyle w:val="Emphasis"/>
        </w:rPr>
        <w:t>flaring</w:t>
      </w:r>
      <w:r w:rsidRPr="00AE1CDD">
        <w:rPr>
          <w:sz w:val="16"/>
        </w:rPr>
        <w:t xml:space="preserve"> </w:t>
      </w:r>
      <w:r w:rsidRPr="00AE1CDD">
        <w:rPr>
          <w:rStyle w:val="StyleUnderline"/>
        </w:rPr>
        <w:t>until they’re</w:t>
      </w:r>
      <w:r w:rsidRPr="00AE1CDD">
        <w:rPr>
          <w:sz w:val="16"/>
        </w:rPr>
        <w:t xml:space="preserve"> </w:t>
      </w:r>
      <w:r w:rsidRPr="00AE1CDD">
        <w:rPr>
          <w:rStyle w:val="Emphasis"/>
        </w:rPr>
        <w:t>forced to comply</w:t>
      </w:r>
      <w:r w:rsidRPr="00AE1CDD">
        <w:rPr>
          <w:sz w:val="16"/>
        </w:rPr>
        <w:t>," he wrote. "</w:t>
      </w:r>
      <w:r w:rsidRPr="00AE1CDD">
        <w:rPr>
          <w:rStyle w:val="StyleUnderline"/>
        </w:rPr>
        <w:t>We can’t</w:t>
      </w:r>
      <w:r w:rsidRPr="00AE1CDD">
        <w:rPr>
          <w:sz w:val="16"/>
        </w:rPr>
        <w:t xml:space="preserve"> </w:t>
      </w:r>
      <w:r w:rsidRPr="00AE1CDD">
        <w:rPr>
          <w:rStyle w:val="Emphasis"/>
        </w:rPr>
        <w:t>simply count</w:t>
      </w:r>
      <w:r w:rsidRPr="00AE1CDD">
        <w:rPr>
          <w:sz w:val="16"/>
        </w:rPr>
        <w:t xml:space="preserve"> </w:t>
      </w:r>
      <w:r w:rsidRPr="00AE1CDD">
        <w:rPr>
          <w:rStyle w:val="StyleUnderline"/>
        </w:rPr>
        <w:t>on the actions of</w:t>
      </w:r>
      <w:r w:rsidRPr="00AE1CDD">
        <w:rPr>
          <w:sz w:val="16"/>
        </w:rPr>
        <w:t xml:space="preserve"> a few </w:t>
      </w:r>
      <w:r w:rsidRPr="00AE1CDD">
        <w:rPr>
          <w:rStyle w:val="Emphasis"/>
        </w:rPr>
        <w:t>responsible companies</w:t>
      </w:r>
      <w:r w:rsidRPr="00AE1CDD">
        <w:rPr>
          <w:sz w:val="16"/>
        </w:rPr>
        <w:t xml:space="preserve"> </w:t>
      </w:r>
      <w:r w:rsidRPr="00AE1CDD">
        <w:rPr>
          <w:rStyle w:val="StyleUnderline"/>
        </w:rPr>
        <w:t>to</w:t>
      </w:r>
      <w:r w:rsidRPr="00AE1CDD">
        <w:rPr>
          <w:sz w:val="16"/>
        </w:rPr>
        <w:t xml:space="preserve"> </w:t>
      </w:r>
      <w:r w:rsidRPr="00AE1CDD">
        <w:rPr>
          <w:rStyle w:val="Emphasis"/>
        </w:rPr>
        <w:t>clean up</w:t>
      </w:r>
      <w:r w:rsidRPr="00AE1CDD">
        <w:rPr>
          <w:sz w:val="16"/>
        </w:rPr>
        <w:t xml:space="preserve"> </w:t>
      </w:r>
      <w:r w:rsidRPr="00AE1CDD">
        <w:rPr>
          <w:rStyle w:val="Emphasis"/>
        </w:rPr>
        <w:t>unnecessary pollution</w:t>
      </w:r>
      <w:r w:rsidRPr="00AE1CDD">
        <w:rPr>
          <w:sz w:val="16"/>
        </w:rPr>
        <w:t xml:space="preserve"> </w:t>
      </w:r>
      <w:r w:rsidRPr="00AE1CDD">
        <w:rPr>
          <w:rStyle w:val="StyleUnderline"/>
        </w:rPr>
        <w:t>in the</w:t>
      </w:r>
      <w:r w:rsidRPr="00AE1CDD">
        <w:rPr>
          <w:sz w:val="16"/>
        </w:rPr>
        <w:t xml:space="preserve"> </w:t>
      </w:r>
      <w:r w:rsidRPr="00AE1CDD">
        <w:rPr>
          <w:rStyle w:val="Emphasis"/>
        </w:rPr>
        <w:t>Permian</w:t>
      </w:r>
      <w:r w:rsidRPr="00AE1CDD">
        <w:rPr>
          <w:sz w:val="16"/>
        </w:rPr>
        <w:t>."</w:t>
      </w:r>
    </w:p>
    <w:p w14:paraId="4F3C0673" w14:textId="77777777" w:rsidR="00AE31A4" w:rsidRPr="00AE31A4" w:rsidRDefault="00AE31A4" w:rsidP="00AE31A4">
      <w:pPr>
        <w:rPr>
          <w:sz w:val="16"/>
        </w:rPr>
      </w:pPr>
    </w:p>
    <w:p w14:paraId="05D27878" w14:textId="68B6A8F7" w:rsidR="00AE31A4" w:rsidRDefault="00AE31A4" w:rsidP="003D3290">
      <w:pPr>
        <w:pStyle w:val="Heading3"/>
      </w:pPr>
      <w:r>
        <w:lastRenderedPageBreak/>
        <w:t>patchwork – ext</w:t>
      </w:r>
    </w:p>
    <w:p w14:paraId="5D09ED80" w14:textId="77777777" w:rsidR="002A1C85" w:rsidRPr="000B0464" w:rsidRDefault="002A1C85" w:rsidP="002A1C85">
      <w:pPr>
        <w:pStyle w:val="Heading4"/>
      </w:pPr>
      <w:r>
        <w:t xml:space="preserve">Internal obstruction results in </w:t>
      </w:r>
      <w:r>
        <w:rPr>
          <w:u w:val="single"/>
        </w:rPr>
        <w:t>maximum</w:t>
      </w:r>
      <w:r>
        <w:t xml:space="preserve"> lenience. </w:t>
      </w:r>
    </w:p>
    <w:p w14:paraId="60E92BFA" w14:textId="77777777" w:rsidR="002A1C85" w:rsidRPr="009F12A2" w:rsidRDefault="002A1C85" w:rsidP="002A1C85">
      <w:r>
        <w:t xml:space="preserve">Barry G. </w:t>
      </w:r>
      <w:r w:rsidRPr="00C00079">
        <w:rPr>
          <w:rStyle w:val="Style13ptBold"/>
        </w:rPr>
        <w:t>Rabe 22</w:t>
      </w:r>
      <w:r>
        <w:t>, J. Ira and Nicki Harris Family Professor of Public Policy and Arthur Thurnau Professor of Environmental Policy at the Gerald R. Ford School of Public Policy at the University of Michigan, Non-Resident Senior Fellow in the Governance Studies Program at the Brookings Institution, Fellow of the National Academy of Public Administration, "The Politics of Short-Lived Climate Pollutants and North American Methane Policy," University of Michigan, https://fordschool.umich.edu/sites/default/files/2022-04/NACP_Rabe_final.pdf</w:t>
      </w:r>
    </w:p>
    <w:p w14:paraId="6C4905E9" w14:textId="77777777" w:rsidR="002A1C85" w:rsidRPr="009F12A2" w:rsidRDefault="002A1C85" w:rsidP="002A1C85">
      <w:pPr>
        <w:rPr>
          <w:sz w:val="16"/>
        </w:rPr>
      </w:pPr>
      <w:r w:rsidRPr="009F12A2">
        <w:rPr>
          <w:rStyle w:val="StyleUnderline"/>
        </w:rPr>
        <w:t>Much implementation was</w:t>
      </w:r>
      <w:r w:rsidRPr="009F12A2">
        <w:rPr>
          <w:sz w:val="16"/>
        </w:rPr>
        <w:t xml:space="preserve"> intended to be </w:t>
      </w:r>
      <w:r w:rsidRPr="009F12A2">
        <w:rPr>
          <w:rStyle w:val="Emphasis"/>
        </w:rPr>
        <w:t>delegated</w:t>
      </w:r>
      <w:r w:rsidRPr="009F12A2">
        <w:rPr>
          <w:sz w:val="16"/>
        </w:rPr>
        <w:t xml:space="preserve"> </w:t>
      </w:r>
      <w:r w:rsidRPr="009F12A2">
        <w:rPr>
          <w:rStyle w:val="StyleUnderline"/>
        </w:rPr>
        <w:t>to</w:t>
      </w:r>
      <w:r w:rsidRPr="009F12A2">
        <w:rPr>
          <w:sz w:val="16"/>
        </w:rPr>
        <w:t xml:space="preserve"> </w:t>
      </w:r>
      <w:r w:rsidRPr="009F12A2">
        <w:rPr>
          <w:rStyle w:val="Emphasis"/>
        </w:rPr>
        <w:t>states</w:t>
      </w:r>
      <w:r w:rsidRPr="009F12A2">
        <w:rPr>
          <w:sz w:val="16"/>
        </w:rPr>
        <w:t xml:space="preserve"> </w:t>
      </w:r>
      <w:r w:rsidRPr="009F12A2">
        <w:rPr>
          <w:rStyle w:val="Emphasis"/>
        </w:rPr>
        <w:t>without new federal funding</w:t>
      </w:r>
      <w:r w:rsidRPr="009F12A2">
        <w:rPr>
          <w:sz w:val="16"/>
        </w:rPr>
        <w:t xml:space="preserve"> </w:t>
      </w:r>
      <w:r w:rsidRPr="009F12A2">
        <w:rPr>
          <w:rStyle w:val="StyleUnderline"/>
        </w:rPr>
        <w:t>to</w:t>
      </w:r>
      <w:r w:rsidRPr="009F12A2">
        <w:rPr>
          <w:sz w:val="16"/>
        </w:rPr>
        <w:t xml:space="preserve"> </w:t>
      </w:r>
      <w:r w:rsidRPr="009F12A2">
        <w:rPr>
          <w:rStyle w:val="Emphasis"/>
        </w:rPr>
        <w:t>support</w:t>
      </w:r>
      <w:r w:rsidRPr="009F12A2">
        <w:rPr>
          <w:sz w:val="16"/>
        </w:rPr>
        <w:t xml:space="preserve"> expanded </w:t>
      </w:r>
      <w:r w:rsidRPr="009F12A2">
        <w:rPr>
          <w:rStyle w:val="StyleUnderline"/>
        </w:rPr>
        <w:t>state engagement</w:t>
      </w:r>
      <w:r w:rsidRPr="009F12A2">
        <w:rPr>
          <w:sz w:val="16"/>
        </w:rPr>
        <w:t>. Obama relied on these proposed executive actions to demonstrate American capacity to honor its share of the 2016 North American methane pact without new legislation, while the Canadian prime minister and Mexican president vowed their own new policy steps (Thompson et al. 2020).</w:t>
      </w:r>
    </w:p>
    <w:p w14:paraId="2DD4F00D" w14:textId="47823E82" w:rsidR="002A1C85" w:rsidRPr="002A1C85" w:rsidRDefault="002A1C85" w:rsidP="002A1C85">
      <w:pPr>
        <w:rPr>
          <w:sz w:val="16"/>
        </w:rPr>
      </w:pPr>
      <w:r w:rsidRPr="009F12A2">
        <w:rPr>
          <w:rStyle w:val="StyleUnderline"/>
        </w:rPr>
        <w:t>States faced the possibility of being</w:t>
      </w:r>
      <w:r w:rsidRPr="009F12A2">
        <w:rPr>
          <w:sz w:val="16"/>
        </w:rPr>
        <w:t xml:space="preserve"> </w:t>
      </w:r>
      <w:r w:rsidRPr="009F12A2">
        <w:rPr>
          <w:rStyle w:val="Emphasis"/>
        </w:rPr>
        <w:t>required</w:t>
      </w:r>
      <w:r w:rsidRPr="009F12A2">
        <w:rPr>
          <w:sz w:val="16"/>
        </w:rPr>
        <w:t xml:space="preserve"> </w:t>
      </w:r>
      <w:r w:rsidRPr="009F12A2">
        <w:rPr>
          <w:rStyle w:val="StyleUnderline"/>
        </w:rPr>
        <w:t>to do more</w:t>
      </w:r>
      <w:r w:rsidRPr="009F12A2">
        <w:rPr>
          <w:sz w:val="16"/>
        </w:rPr>
        <w:t xml:space="preserve"> to address methane, </w:t>
      </w:r>
      <w:r w:rsidRPr="009F12A2">
        <w:rPr>
          <w:rStyle w:val="StyleUnderline"/>
        </w:rPr>
        <w:t>after most had made</w:t>
      </w:r>
      <w:r w:rsidRPr="009F12A2">
        <w:rPr>
          <w:sz w:val="16"/>
        </w:rPr>
        <w:t xml:space="preserve"> little or </w:t>
      </w:r>
      <w:r w:rsidRPr="009F12A2">
        <w:rPr>
          <w:rStyle w:val="Emphasis"/>
        </w:rPr>
        <w:t>no effort</w:t>
      </w:r>
      <w:r w:rsidRPr="009F12A2">
        <w:rPr>
          <w:sz w:val="16"/>
        </w:rPr>
        <w:t xml:space="preserve"> </w:t>
      </w:r>
      <w:r w:rsidRPr="009F12A2">
        <w:rPr>
          <w:rStyle w:val="StyleUnderline"/>
        </w:rPr>
        <w:t>to pursue</w:t>
      </w:r>
      <w:r w:rsidRPr="009F12A2">
        <w:rPr>
          <w:sz w:val="16"/>
        </w:rPr>
        <w:t xml:space="preserve"> </w:t>
      </w:r>
      <w:r w:rsidRPr="009F12A2">
        <w:rPr>
          <w:rStyle w:val="Emphasis"/>
        </w:rPr>
        <w:t>significant tightening</w:t>
      </w:r>
      <w:r w:rsidRPr="009F12A2">
        <w:rPr>
          <w:sz w:val="16"/>
        </w:rPr>
        <w:t xml:space="preserve"> </w:t>
      </w:r>
      <w:r w:rsidRPr="009F12A2">
        <w:rPr>
          <w:rStyle w:val="StyleUnderline"/>
        </w:rPr>
        <w:t>of their</w:t>
      </w:r>
      <w:r w:rsidRPr="009F12A2">
        <w:rPr>
          <w:sz w:val="16"/>
        </w:rPr>
        <w:t xml:space="preserve"> </w:t>
      </w:r>
      <w:r w:rsidRPr="009F12A2">
        <w:rPr>
          <w:rStyle w:val="Emphasis"/>
        </w:rPr>
        <w:t>own</w:t>
      </w:r>
      <w:r w:rsidRPr="009F12A2">
        <w:rPr>
          <w:sz w:val="16"/>
        </w:rPr>
        <w:t xml:space="preserve"> methane </w:t>
      </w:r>
      <w:r w:rsidRPr="009F12A2">
        <w:rPr>
          <w:rStyle w:val="Emphasis"/>
        </w:rPr>
        <w:t>policies</w:t>
      </w:r>
      <w:r w:rsidRPr="009F12A2">
        <w:rPr>
          <w:sz w:val="16"/>
        </w:rPr>
        <w:t xml:space="preserve"> </w:t>
      </w:r>
      <w:r w:rsidRPr="009F12A2">
        <w:rPr>
          <w:rStyle w:val="StyleUnderline"/>
        </w:rPr>
        <w:t>or</w:t>
      </w:r>
      <w:r w:rsidRPr="009F12A2">
        <w:rPr>
          <w:sz w:val="16"/>
        </w:rPr>
        <w:t xml:space="preserve"> </w:t>
      </w:r>
      <w:r w:rsidRPr="009F12A2">
        <w:rPr>
          <w:rStyle w:val="Emphasis"/>
        </w:rPr>
        <w:t>expand</w:t>
      </w:r>
      <w:r w:rsidRPr="009F12A2">
        <w:rPr>
          <w:sz w:val="16"/>
        </w:rPr>
        <w:t xml:space="preserve"> </w:t>
      </w:r>
      <w:r w:rsidRPr="009F12A2">
        <w:rPr>
          <w:rStyle w:val="StyleUnderline"/>
        </w:rPr>
        <w:t>their</w:t>
      </w:r>
      <w:r w:rsidRPr="009F12A2">
        <w:rPr>
          <w:sz w:val="16"/>
        </w:rPr>
        <w:t xml:space="preserve"> </w:t>
      </w:r>
      <w:r w:rsidRPr="009F12A2">
        <w:rPr>
          <w:rStyle w:val="Emphasis"/>
        </w:rPr>
        <w:t>monitoring capacity</w:t>
      </w:r>
      <w:r w:rsidRPr="009F12A2">
        <w:rPr>
          <w:rStyle w:val="StyleUnderline"/>
        </w:rPr>
        <w:t>. Nearly</w:t>
      </w:r>
      <w:r w:rsidRPr="009F12A2">
        <w:rPr>
          <w:sz w:val="16"/>
        </w:rPr>
        <w:t xml:space="preserve"> </w:t>
      </w:r>
      <w:r w:rsidRPr="009F12A2">
        <w:rPr>
          <w:rStyle w:val="Emphasis"/>
        </w:rPr>
        <w:t>all production</w:t>
      </w:r>
      <w:r w:rsidRPr="009F12A2">
        <w:rPr>
          <w:sz w:val="16"/>
        </w:rPr>
        <w:t xml:space="preserve"> state </w:t>
      </w:r>
      <w:r w:rsidRPr="009F12A2">
        <w:rPr>
          <w:rStyle w:val="Emphasis"/>
        </w:rPr>
        <w:t>legislatures</w:t>
      </w:r>
      <w:r w:rsidRPr="009F12A2">
        <w:rPr>
          <w:sz w:val="16"/>
        </w:rPr>
        <w:t xml:space="preserve"> </w:t>
      </w:r>
      <w:r w:rsidRPr="009F12A2">
        <w:rPr>
          <w:rStyle w:val="Emphasis"/>
        </w:rPr>
        <w:t>eschewed</w:t>
      </w:r>
      <w:r w:rsidRPr="009F12A2">
        <w:rPr>
          <w:sz w:val="16"/>
        </w:rPr>
        <w:t xml:space="preserve"> </w:t>
      </w:r>
      <w:r w:rsidRPr="009F12A2">
        <w:rPr>
          <w:rStyle w:val="StyleUnderline"/>
        </w:rPr>
        <w:t>methane-focused legislation</w:t>
      </w:r>
      <w:r w:rsidRPr="009F12A2">
        <w:rPr>
          <w:sz w:val="16"/>
        </w:rPr>
        <w:t xml:space="preserve"> between 2000 and 2020, </w:t>
      </w:r>
      <w:r w:rsidRPr="009F12A2">
        <w:rPr>
          <w:rStyle w:val="Emphasis"/>
        </w:rPr>
        <w:t>delegating</w:t>
      </w:r>
      <w:r w:rsidRPr="009F12A2">
        <w:rPr>
          <w:sz w:val="16"/>
        </w:rPr>
        <w:t xml:space="preserve"> most </w:t>
      </w:r>
      <w:r w:rsidRPr="009F12A2">
        <w:rPr>
          <w:rStyle w:val="StyleUnderline"/>
        </w:rPr>
        <w:t>policy decisions to</w:t>
      </w:r>
      <w:r w:rsidRPr="009F12A2">
        <w:rPr>
          <w:sz w:val="16"/>
        </w:rPr>
        <w:t xml:space="preserve"> </w:t>
      </w:r>
      <w:r w:rsidRPr="009F12A2">
        <w:rPr>
          <w:rStyle w:val="Emphasis"/>
        </w:rPr>
        <w:t>executive</w:t>
      </w:r>
      <w:r w:rsidRPr="009F12A2">
        <w:rPr>
          <w:sz w:val="16"/>
        </w:rPr>
        <w:t xml:space="preserve"> branch </w:t>
      </w:r>
      <w:r w:rsidRPr="009F12A2">
        <w:rPr>
          <w:rStyle w:val="Emphasis"/>
        </w:rPr>
        <w:t>units</w:t>
      </w:r>
      <w:r w:rsidRPr="009F12A2">
        <w:rPr>
          <w:sz w:val="16"/>
        </w:rPr>
        <w:t xml:space="preserve">. In turn, </w:t>
      </w:r>
      <w:r w:rsidRPr="009F12A2">
        <w:rPr>
          <w:rStyle w:val="StyleUnderline"/>
        </w:rPr>
        <w:t>most</w:t>
      </w:r>
      <w:r w:rsidRPr="009F12A2">
        <w:rPr>
          <w:sz w:val="16"/>
        </w:rPr>
        <w:t xml:space="preserve"> states </w:t>
      </w:r>
      <w:r w:rsidRPr="009F12A2">
        <w:rPr>
          <w:rStyle w:val="StyleUnderline"/>
        </w:rPr>
        <w:t>remained</w:t>
      </w:r>
      <w:r w:rsidRPr="009F12A2">
        <w:rPr>
          <w:sz w:val="16"/>
        </w:rPr>
        <w:t xml:space="preserve"> </w:t>
      </w:r>
      <w:r w:rsidRPr="009F12A2">
        <w:rPr>
          <w:rStyle w:val="Emphasis"/>
        </w:rPr>
        <w:t>very hesitant</w:t>
      </w:r>
      <w:r w:rsidRPr="009F12A2">
        <w:rPr>
          <w:sz w:val="16"/>
        </w:rPr>
        <w:t xml:space="preserve"> </w:t>
      </w:r>
      <w:r w:rsidRPr="009F12A2">
        <w:rPr>
          <w:rStyle w:val="StyleUnderline"/>
        </w:rPr>
        <w:t>to</w:t>
      </w:r>
      <w:r w:rsidRPr="009F12A2">
        <w:rPr>
          <w:sz w:val="16"/>
        </w:rPr>
        <w:t xml:space="preserve"> </w:t>
      </w:r>
      <w:r w:rsidRPr="009F12A2">
        <w:rPr>
          <w:rStyle w:val="Emphasis"/>
        </w:rPr>
        <w:t>complete</w:t>
      </w:r>
      <w:r w:rsidRPr="009F12A2">
        <w:rPr>
          <w:sz w:val="16"/>
        </w:rPr>
        <w:t xml:space="preserve"> significant </w:t>
      </w:r>
      <w:r w:rsidRPr="009F12A2">
        <w:rPr>
          <w:rStyle w:val="Emphasis"/>
        </w:rPr>
        <w:t>administrative reforms</w:t>
      </w:r>
      <w:r w:rsidRPr="009F12A2">
        <w:rPr>
          <w:sz w:val="16"/>
        </w:rPr>
        <w:t xml:space="preserve"> of established policies applicable to methane. Most leading production states in recent decades have remained under exclusive Republican Party control of both legislative chambers and all statewide elected executive officials. These states have been most active in simultaneously pursuing an external game of aggressive action to thwart potential federal encroachment while </w:t>
      </w:r>
      <w:r w:rsidRPr="009F12A2">
        <w:rPr>
          <w:rStyle w:val="StyleUnderline"/>
        </w:rPr>
        <w:t>pursuing an</w:t>
      </w:r>
      <w:r w:rsidRPr="009F12A2">
        <w:rPr>
          <w:sz w:val="16"/>
        </w:rPr>
        <w:t xml:space="preserve"> </w:t>
      </w:r>
      <w:r w:rsidRPr="009F12A2">
        <w:rPr>
          <w:rStyle w:val="Emphasis"/>
        </w:rPr>
        <w:t>internal game</w:t>
      </w:r>
      <w:r w:rsidRPr="009F12A2">
        <w:rPr>
          <w:sz w:val="16"/>
        </w:rPr>
        <w:t xml:space="preserve"> </w:t>
      </w:r>
      <w:r w:rsidRPr="009F12A2">
        <w:rPr>
          <w:rStyle w:val="StyleUnderline"/>
        </w:rPr>
        <w:t>of</w:t>
      </w:r>
      <w:r w:rsidRPr="009F12A2">
        <w:rPr>
          <w:sz w:val="16"/>
        </w:rPr>
        <w:t xml:space="preserve"> </w:t>
      </w:r>
      <w:r w:rsidRPr="009F12A2">
        <w:rPr>
          <w:rStyle w:val="Emphasis"/>
        </w:rPr>
        <w:t>minimizing policy</w:t>
      </w:r>
      <w:r w:rsidRPr="009F12A2">
        <w:rPr>
          <w:sz w:val="16"/>
        </w:rPr>
        <w:t xml:space="preserve"> change </w:t>
      </w:r>
      <w:r w:rsidRPr="009F12A2">
        <w:rPr>
          <w:rStyle w:val="StyleUnderline"/>
        </w:rPr>
        <w:t>and fostering</w:t>
      </w:r>
      <w:r w:rsidRPr="009F12A2">
        <w:rPr>
          <w:sz w:val="16"/>
        </w:rPr>
        <w:t xml:space="preserve"> </w:t>
      </w:r>
      <w:r w:rsidRPr="009F12A2">
        <w:rPr>
          <w:rStyle w:val="Emphasis"/>
        </w:rPr>
        <w:t>maximum production</w:t>
      </w:r>
      <w:r w:rsidRPr="009F12A2">
        <w:rPr>
          <w:sz w:val="16"/>
        </w:rPr>
        <w:t>. The small set of more actively engaged states in methane policy have tended to feature some Democratic party control. This reflects a pattern of deepening partisan divides in state climate policy focused on carbon emissions (Bromley-Trujillo and Holman 2020).</w:t>
      </w:r>
    </w:p>
    <w:p w14:paraId="0BA2490F" w14:textId="77777777" w:rsidR="00D45CAC" w:rsidRDefault="00D45CAC" w:rsidP="00D45CAC">
      <w:pPr>
        <w:pStyle w:val="Heading4"/>
      </w:pPr>
      <w:r>
        <w:t>Patchwork</w:t>
      </w:r>
    </w:p>
    <w:p w14:paraId="6BD96D95" w14:textId="77777777" w:rsidR="00D45CAC" w:rsidRDefault="00D45CAC" w:rsidP="00D45CAC">
      <w:r w:rsidRPr="00543BB9">
        <w:rPr>
          <w:rStyle w:val="Style13ptBold"/>
        </w:rPr>
        <w:t>WaPo Editorial Board 20</w:t>
      </w:r>
      <w:r>
        <w:t>, "The Trump administration's disastrous policy shift on methane emissions," The Washington Post, 08/14/2020, https://www.washingtonpost.com/opinions/methane-emissions-trump-policy/2020/08/14/3728e7de-ddc9-11ea-8051-d5f887d73381_story.html</w:t>
      </w:r>
    </w:p>
    <w:p w14:paraId="0F4DE29F" w14:textId="77777777" w:rsidR="00D45CAC" w:rsidRPr="008642A4" w:rsidRDefault="00D45CAC" w:rsidP="00D45CAC">
      <w:pPr>
        <w:rPr>
          <w:sz w:val="16"/>
        </w:rPr>
      </w:pPr>
      <w:r w:rsidRPr="008642A4">
        <w:rPr>
          <w:sz w:val="16"/>
        </w:rPr>
        <w:t xml:space="preserve">But </w:t>
      </w:r>
      <w:r w:rsidRPr="008642A4">
        <w:rPr>
          <w:rStyle w:val="StyleUnderline"/>
        </w:rPr>
        <w:t>if</w:t>
      </w:r>
      <w:r w:rsidRPr="008642A4">
        <w:rPr>
          <w:sz w:val="16"/>
        </w:rPr>
        <w:t xml:space="preserve"> </w:t>
      </w:r>
      <w:r w:rsidRPr="008642A4">
        <w:rPr>
          <w:rStyle w:val="Emphasis"/>
        </w:rPr>
        <w:t>leaks</w:t>
      </w:r>
      <w:r w:rsidRPr="008642A4">
        <w:rPr>
          <w:sz w:val="16"/>
        </w:rPr>
        <w:t xml:space="preserve"> in wells, pipelines or storage tanks allow methane, which is the main component of natural gas, to </w:t>
      </w:r>
      <w:r w:rsidRPr="008642A4">
        <w:rPr>
          <w:rStyle w:val="Emphasis"/>
        </w:rPr>
        <w:t>waft</w:t>
      </w:r>
      <w:r w:rsidRPr="008642A4">
        <w:rPr>
          <w:sz w:val="16"/>
        </w:rPr>
        <w:t xml:space="preserve"> </w:t>
      </w:r>
      <w:r w:rsidRPr="008642A4">
        <w:rPr>
          <w:rStyle w:val="StyleUnderline"/>
        </w:rPr>
        <w:t>into the air</w:t>
      </w:r>
      <w:r w:rsidRPr="008642A4">
        <w:rPr>
          <w:sz w:val="16"/>
        </w:rPr>
        <w:t xml:space="preserve"> </w:t>
      </w:r>
      <w:r w:rsidRPr="008642A4">
        <w:rPr>
          <w:rStyle w:val="Emphasis"/>
        </w:rPr>
        <w:t>uncombusted</w:t>
      </w:r>
      <w:r w:rsidRPr="008642A4">
        <w:rPr>
          <w:sz w:val="16"/>
        </w:rPr>
        <w:t xml:space="preserve">, the carbon benefits can be wiped out. </w:t>
      </w:r>
      <w:r w:rsidRPr="008642A4">
        <w:rPr>
          <w:rStyle w:val="StyleUnderline"/>
        </w:rPr>
        <w:t>Unburned</w:t>
      </w:r>
      <w:r w:rsidRPr="008642A4">
        <w:rPr>
          <w:sz w:val="16"/>
        </w:rPr>
        <w:t xml:space="preserve">, </w:t>
      </w:r>
      <w:r w:rsidRPr="008642A4">
        <w:rPr>
          <w:rStyle w:val="Emphasis"/>
        </w:rPr>
        <w:t>methane</w:t>
      </w:r>
      <w:r w:rsidRPr="008642A4">
        <w:rPr>
          <w:sz w:val="16"/>
        </w:rPr>
        <w:t xml:space="preserve"> </w:t>
      </w:r>
      <w:r w:rsidRPr="008642A4">
        <w:rPr>
          <w:rStyle w:val="StyleUnderline"/>
        </w:rPr>
        <w:t>is a</w:t>
      </w:r>
      <w:r w:rsidRPr="008642A4">
        <w:rPr>
          <w:sz w:val="16"/>
        </w:rPr>
        <w:t xml:space="preserve"> much more </w:t>
      </w:r>
      <w:r w:rsidRPr="008642A4">
        <w:rPr>
          <w:rStyle w:val="Emphasis"/>
        </w:rPr>
        <w:t>powerful</w:t>
      </w:r>
      <w:r w:rsidRPr="008642A4">
        <w:rPr>
          <w:sz w:val="16"/>
        </w:rPr>
        <w:t xml:space="preserve"> </w:t>
      </w:r>
      <w:r w:rsidRPr="008642A4">
        <w:rPr>
          <w:rStyle w:val="Emphasis"/>
        </w:rPr>
        <w:t>greenhouse agent</w:t>
      </w:r>
      <w:r w:rsidRPr="008642A4">
        <w:rPr>
          <w:sz w:val="16"/>
        </w:rPr>
        <w:t xml:space="preserve"> than carbon dioxide, </w:t>
      </w:r>
      <w:r w:rsidRPr="008642A4">
        <w:rPr>
          <w:rStyle w:val="StyleUnderline"/>
        </w:rPr>
        <w:t>so</w:t>
      </w:r>
      <w:r w:rsidRPr="008642A4">
        <w:rPr>
          <w:sz w:val="16"/>
        </w:rPr>
        <w:t xml:space="preserve"> </w:t>
      </w:r>
      <w:r w:rsidRPr="008642A4">
        <w:rPr>
          <w:rStyle w:val="Emphasis"/>
        </w:rPr>
        <w:t>preventing</w:t>
      </w:r>
      <w:r w:rsidRPr="008642A4">
        <w:rPr>
          <w:sz w:val="16"/>
        </w:rPr>
        <w:t xml:space="preserve"> </w:t>
      </w:r>
      <w:r w:rsidRPr="008642A4">
        <w:rPr>
          <w:rStyle w:val="StyleUnderline"/>
        </w:rPr>
        <w:t>leaks is</w:t>
      </w:r>
      <w:r w:rsidRPr="008642A4">
        <w:rPr>
          <w:sz w:val="16"/>
        </w:rPr>
        <w:t xml:space="preserve"> </w:t>
      </w:r>
      <w:r w:rsidRPr="008642A4">
        <w:rPr>
          <w:rStyle w:val="Emphasis"/>
        </w:rPr>
        <w:t>crucial</w:t>
      </w:r>
      <w:r w:rsidRPr="008642A4">
        <w:rPr>
          <w:sz w:val="16"/>
        </w:rPr>
        <w:t>. Studies have shown that drillers have not done enough to prevent leaks. The Global Carbon Project, for example, last month found that methane emissions have spiked almost 10 percent since the beginning of the century. A leading driver is leakage from the energy sector: Methane emissions from drilling and transporting the fuel were up 17 percent over the period. Other research has found that the efforts of some drillers to capture fugitive methane emissions have been offset by massive leaks from those who drill less responsibly.</w:t>
      </w:r>
    </w:p>
    <w:p w14:paraId="548BA0BD" w14:textId="661E5887" w:rsidR="00D45CAC" w:rsidRPr="00D45CAC" w:rsidRDefault="00D45CAC" w:rsidP="00D45CAC">
      <w:pPr>
        <w:rPr>
          <w:sz w:val="16"/>
        </w:rPr>
      </w:pPr>
      <w:r w:rsidRPr="008642A4">
        <w:rPr>
          <w:sz w:val="16"/>
        </w:rPr>
        <w:t xml:space="preserve">Conscious that natural gas can be beneficial only if methane leakage is arrested, </w:t>
      </w:r>
      <w:r w:rsidRPr="008642A4">
        <w:rPr>
          <w:rStyle w:val="StyleUnderline"/>
        </w:rPr>
        <w:t>big energy companies eventually</w:t>
      </w:r>
      <w:r w:rsidRPr="008642A4">
        <w:rPr>
          <w:sz w:val="16"/>
        </w:rPr>
        <w:t xml:space="preserve"> </w:t>
      </w:r>
      <w:r w:rsidRPr="008642A4">
        <w:rPr>
          <w:rStyle w:val="Emphasis"/>
        </w:rPr>
        <w:t>accepted</w:t>
      </w:r>
      <w:r w:rsidRPr="008642A4">
        <w:rPr>
          <w:sz w:val="16"/>
        </w:rPr>
        <w:t xml:space="preserve"> the Obama </w:t>
      </w:r>
      <w:r w:rsidRPr="008642A4">
        <w:rPr>
          <w:rStyle w:val="Emphasis"/>
        </w:rPr>
        <w:t>rules</w:t>
      </w:r>
      <w:r w:rsidRPr="008642A4">
        <w:rPr>
          <w:sz w:val="16"/>
        </w:rPr>
        <w:t xml:space="preserve"> requiring that drillers take care. </w:t>
      </w:r>
      <w:r w:rsidRPr="008642A4">
        <w:rPr>
          <w:rStyle w:val="Emphasis"/>
        </w:rPr>
        <w:t>Unlike</w:t>
      </w:r>
      <w:r w:rsidRPr="008642A4">
        <w:rPr>
          <w:sz w:val="16"/>
        </w:rPr>
        <w:t xml:space="preserve"> </w:t>
      </w:r>
      <w:r w:rsidRPr="008642A4">
        <w:rPr>
          <w:rStyle w:val="StyleUnderline"/>
        </w:rPr>
        <w:t xml:space="preserve">with </w:t>
      </w:r>
      <w:r w:rsidRPr="008642A4">
        <w:rPr>
          <w:rStyle w:val="Emphasis"/>
        </w:rPr>
        <w:t>some</w:t>
      </w:r>
      <w:r w:rsidRPr="008642A4">
        <w:rPr>
          <w:sz w:val="16"/>
        </w:rPr>
        <w:t xml:space="preserve"> environmental </w:t>
      </w:r>
      <w:r w:rsidRPr="008642A4">
        <w:rPr>
          <w:rStyle w:val="StyleUnderline"/>
        </w:rPr>
        <w:t xml:space="preserve">regulations that require </w:t>
      </w:r>
      <w:r w:rsidRPr="008642A4">
        <w:rPr>
          <w:rStyle w:val="Emphasis"/>
        </w:rPr>
        <w:t>massive</w:t>
      </w:r>
      <w:r w:rsidRPr="008642A4">
        <w:rPr>
          <w:sz w:val="16"/>
        </w:rPr>
        <w:t xml:space="preserve"> plant </w:t>
      </w:r>
      <w:r w:rsidRPr="008642A4">
        <w:rPr>
          <w:rStyle w:val="Emphasis"/>
        </w:rPr>
        <w:t>retrofits</w:t>
      </w:r>
      <w:r w:rsidRPr="008642A4">
        <w:rPr>
          <w:sz w:val="16"/>
        </w:rPr>
        <w:t xml:space="preserve"> </w:t>
      </w:r>
      <w:r w:rsidRPr="008642A4">
        <w:rPr>
          <w:rStyle w:val="StyleUnderline"/>
        </w:rPr>
        <w:t>or</w:t>
      </w:r>
      <w:r w:rsidRPr="008642A4">
        <w:rPr>
          <w:sz w:val="16"/>
        </w:rPr>
        <w:t xml:space="preserve"> </w:t>
      </w:r>
      <w:r w:rsidRPr="008642A4">
        <w:rPr>
          <w:rStyle w:val="Emphasis"/>
        </w:rPr>
        <w:t>expensive monitoring</w:t>
      </w:r>
      <w:r w:rsidRPr="008642A4">
        <w:rPr>
          <w:sz w:val="16"/>
        </w:rPr>
        <w:t xml:space="preserve">, the </w:t>
      </w:r>
      <w:r w:rsidRPr="008642A4">
        <w:rPr>
          <w:rStyle w:val="Emphasis"/>
        </w:rPr>
        <w:t>methane rules’</w:t>
      </w:r>
      <w:r w:rsidRPr="008642A4">
        <w:rPr>
          <w:sz w:val="16"/>
        </w:rPr>
        <w:t xml:space="preserve"> </w:t>
      </w:r>
      <w:r w:rsidRPr="008642A4">
        <w:rPr>
          <w:rStyle w:val="StyleUnderline"/>
        </w:rPr>
        <w:t>compliance costs were</w:t>
      </w:r>
      <w:r w:rsidRPr="008642A4">
        <w:rPr>
          <w:sz w:val="16"/>
        </w:rPr>
        <w:t xml:space="preserve"> </w:t>
      </w:r>
      <w:r w:rsidRPr="008642A4">
        <w:rPr>
          <w:rStyle w:val="Emphasis"/>
        </w:rPr>
        <w:t>low</w:t>
      </w:r>
      <w:r w:rsidRPr="008642A4">
        <w:rPr>
          <w:sz w:val="16"/>
        </w:rPr>
        <w:t xml:space="preserve">, in part </w:t>
      </w:r>
      <w:r w:rsidRPr="008642A4">
        <w:rPr>
          <w:rStyle w:val="StyleUnderline"/>
        </w:rPr>
        <w:t>because</w:t>
      </w:r>
      <w:r w:rsidRPr="008642A4">
        <w:rPr>
          <w:sz w:val="16"/>
        </w:rPr>
        <w:t xml:space="preserve"> </w:t>
      </w:r>
      <w:r w:rsidRPr="008642A4">
        <w:rPr>
          <w:rStyle w:val="Emphasis"/>
        </w:rPr>
        <w:t>captured methane</w:t>
      </w:r>
      <w:r w:rsidRPr="008642A4">
        <w:rPr>
          <w:sz w:val="16"/>
        </w:rPr>
        <w:t xml:space="preserve"> </w:t>
      </w:r>
      <w:r w:rsidRPr="008642A4">
        <w:rPr>
          <w:rStyle w:val="StyleUnderline"/>
        </w:rPr>
        <w:t>can be</w:t>
      </w:r>
      <w:r w:rsidRPr="008642A4">
        <w:rPr>
          <w:sz w:val="16"/>
        </w:rPr>
        <w:t xml:space="preserve"> </w:t>
      </w:r>
      <w:r w:rsidRPr="008642A4">
        <w:rPr>
          <w:rStyle w:val="Emphasis"/>
        </w:rPr>
        <w:t>sold</w:t>
      </w:r>
      <w:r w:rsidRPr="008642A4">
        <w:rPr>
          <w:sz w:val="16"/>
        </w:rPr>
        <w:t xml:space="preserve">. Meanwhile, </w:t>
      </w:r>
      <w:r w:rsidRPr="008642A4">
        <w:rPr>
          <w:rStyle w:val="StyleUnderline"/>
        </w:rPr>
        <w:t>the</w:t>
      </w:r>
      <w:r w:rsidRPr="008642A4">
        <w:rPr>
          <w:sz w:val="16"/>
        </w:rPr>
        <w:t xml:space="preserve"> </w:t>
      </w:r>
      <w:r w:rsidRPr="008642A4">
        <w:rPr>
          <w:rStyle w:val="Emphasis"/>
        </w:rPr>
        <w:t>alternative</w:t>
      </w:r>
      <w:r w:rsidRPr="008642A4">
        <w:rPr>
          <w:sz w:val="16"/>
        </w:rPr>
        <w:t xml:space="preserve"> </w:t>
      </w:r>
      <w:r w:rsidRPr="008642A4">
        <w:rPr>
          <w:rStyle w:val="StyleUnderline"/>
        </w:rPr>
        <w:t>for the industry was a</w:t>
      </w:r>
      <w:r w:rsidRPr="008642A4">
        <w:rPr>
          <w:sz w:val="16"/>
        </w:rPr>
        <w:t xml:space="preserve"> </w:t>
      </w:r>
      <w:r w:rsidRPr="008642A4">
        <w:rPr>
          <w:rStyle w:val="Emphasis"/>
        </w:rPr>
        <w:t>state-by-state patchwork of methane regulations</w:t>
      </w:r>
      <w:r w:rsidRPr="008642A4">
        <w:rPr>
          <w:sz w:val="16"/>
        </w:rPr>
        <w:t xml:space="preserve"> of varying stringency, </w:t>
      </w:r>
      <w:r w:rsidRPr="008642A4">
        <w:rPr>
          <w:rStyle w:val="StyleUnderline"/>
        </w:rPr>
        <w:t>raising the</w:t>
      </w:r>
      <w:r w:rsidRPr="008642A4">
        <w:rPr>
          <w:sz w:val="16"/>
        </w:rPr>
        <w:t xml:space="preserve"> </w:t>
      </w:r>
      <w:r w:rsidRPr="008642A4">
        <w:rPr>
          <w:rStyle w:val="Emphasis"/>
        </w:rPr>
        <w:t>complexity</w:t>
      </w:r>
      <w:r w:rsidRPr="008642A4">
        <w:rPr>
          <w:sz w:val="16"/>
        </w:rPr>
        <w:t xml:space="preserve"> </w:t>
      </w:r>
      <w:r w:rsidRPr="008642A4">
        <w:rPr>
          <w:rStyle w:val="StyleUnderline"/>
        </w:rPr>
        <w:t>for large companies operating in</w:t>
      </w:r>
      <w:r w:rsidRPr="008642A4">
        <w:rPr>
          <w:sz w:val="16"/>
        </w:rPr>
        <w:t xml:space="preserve"> </w:t>
      </w:r>
      <w:r w:rsidRPr="008642A4">
        <w:rPr>
          <w:rStyle w:val="Emphasis"/>
        </w:rPr>
        <w:t>many states</w:t>
      </w:r>
      <w:r w:rsidRPr="008642A4">
        <w:rPr>
          <w:sz w:val="16"/>
        </w:rPr>
        <w:t xml:space="preserve">. </w:t>
      </w:r>
      <w:r w:rsidRPr="008642A4">
        <w:rPr>
          <w:rStyle w:val="StyleUnderline"/>
        </w:rPr>
        <w:t>Clear</w:t>
      </w:r>
      <w:r w:rsidRPr="008642A4">
        <w:rPr>
          <w:sz w:val="16"/>
        </w:rPr>
        <w:t xml:space="preserve"> </w:t>
      </w:r>
      <w:r w:rsidRPr="008642A4">
        <w:rPr>
          <w:rStyle w:val="Emphasis"/>
          <w:sz w:val="28"/>
          <w:szCs w:val="28"/>
        </w:rPr>
        <w:t>national rules</w:t>
      </w:r>
      <w:r w:rsidRPr="008642A4">
        <w:rPr>
          <w:rStyle w:val="StyleUnderline"/>
        </w:rPr>
        <w:t xml:space="preserve"> were </w:t>
      </w:r>
      <w:r w:rsidRPr="008642A4">
        <w:rPr>
          <w:rStyle w:val="Emphasis"/>
          <w:sz w:val="28"/>
          <w:szCs w:val="28"/>
        </w:rPr>
        <w:t>obviously warranted</w:t>
      </w:r>
      <w:r w:rsidRPr="008642A4">
        <w:rPr>
          <w:sz w:val="16"/>
        </w:rPr>
        <w:t>.</w:t>
      </w:r>
    </w:p>
    <w:p w14:paraId="3223A6A2" w14:textId="77777777" w:rsidR="00AE31A4" w:rsidRDefault="00AE31A4" w:rsidP="00AE31A4">
      <w:pPr>
        <w:pStyle w:val="Heading4"/>
      </w:pPr>
      <w:r>
        <w:lastRenderedPageBreak/>
        <w:t xml:space="preserve">Multiple state restrictions causes conflict and litigation. </w:t>
      </w:r>
    </w:p>
    <w:p w14:paraId="1CBC67A6" w14:textId="77777777" w:rsidR="00AE31A4" w:rsidRDefault="00AE31A4" w:rsidP="00AE31A4">
      <w:r>
        <w:t xml:space="preserve">Mike </w:t>
      </w:r>
      <w:r w:rsidRPr="006B379F">
        <w:rPr>
          <w:rStyle w:val="Style13ptBold"/>
        </w:rPr>
        <w:t>Lee et al. 21</w:t>
      </w:r>
      <w:r>
        <w:t>, Lee, Soraghan, and Richards are reporters at E&amp;E News, "How EPA methane rule hits energy, from pipelines to politics," E&amp;E News, 11/03/2021, https://www.eenews.net/articles/how-epa-methane-rule-hits-energy-from-pipelines-to-politics/</w:t>
      </w:r>
    </w:p>
    <w:p w14:paraId="02E11A22" w14:textId="77777777" w:rsidR="00AE31A4" w:rsidRDefault="00AE31A4" w:rsidP="00AE31A4">
      <w:r>
        <w:t>Federal-state split</w:t>
      </w:r>
    </w:p>
    <w:p w14:paraId="10B44121" w14:textId="77777777" w:rsidR="00AE31A4" w:rsidRPr="00FD4A06" w:rsidRDefault="00AE31A4" w:rsidP="00AE31A4">
      <w:pPr>
        <w:rPr>
          <w:sz w:val="16"/>
        </w:rPr>
      </w:pPr>
      <w:r w:rsidRPr="00FD4A06">
        <w:rPr>
          <w:sz w:val="16"/>
        </w:rPr>
        <w:t xml:space="preserve">The </w:t>
      </w:r>
      <w:r w:rsidRPr="00FD4A06">
        <w:rPr>
          <w:rStyle w:val="Emphasis"/>
        </w:rPr>
        <w:t>EPA</w:t>
      </w:r>
      <w:r w:rsidRPr="00FD4A06">
        <w:rPr>
          <w:sz w:val="16"/>
        </w:rPr>
        <w:t xml:space="preserve"> proposal</w:t>
      </w:r>
      <w:r w:rsidRPr="00FD4A06">
        <w:rPr>
          <w:rStyle w:val="Emphasis"/>
        </w:rPr>
        <w:t>’s</w:t>
      </w:r>
      <w:r w:rsidRPr="00FD4A06">
        <w:rPr>
          <w:sz w:val="16"/>
        </w:rPr>
        <w:t xml:space="preserve"> </w:t>
      </w:r>
      <w:r w:rsidRPr="00FD4A06">
        <w:rPr>
          <w:rStyle w:val="Emphasis"/>
        </w:rPr>
        <w:t>lack</w:t>
      </w:r>
      <w:r w:rsidRPr="00FD4A06">
        <w:rPr>
          <w:sz w:val="16"/>
        </w:rPr>
        <w:t xml:space="preserve"> </w:t>
      </w:r>
      <w:r w:rsidRPr="00FD4A06">
        <w:rPr>
          <w:rStyle w:val="StyleUnderline"/>
        </w:rPr>
        <w:t>of a</w:t>
      </w:r>
      <w:r w:rsidRPr="00FD4A06">
        <w:rPr>
          <w:sz w:val="16"/>
        </w:rPr>
        <w:t xml:space="preserve"> flaring </w:t>
      </w:r>
      <w:r w:rsidRPr="00FD4A06">
        <w:rPr>
          <w:rStyle w:val="Emphasis"/>
        </w:rPr>
        <w:t>standard</w:t>
      </w:r>
      <w:r w:rsidRPr="00FD4A06">
        <w:rPr>
          <w:sz w:val="16"/>
        </w:rPr>
        <w:t xml:space="preserve"> </w:t>
      </w:r>
      <w:r w:rsidRPr="00FD4A06">
        <w:rPr>
          <w:rStyle w:val="StyleUnderline"/>
        </w:rPr>
        <w:t>would leave a</w:t>
      </w:r>
      <w:r w:rsidRPr="00FD4A06">
        <w:rPr>
          <w:sz w:val="16"/>
        </w:rPr>
        <w:t xml:space="preserve"> </w:t>
      </w:r>
      <w:r w:rsidRPr="00FD4A06">
        <w:rPr>
          <w:rStyle w:val="Emphasis"/>
        </w:rPr>
        <w:t>patchwork</w:t>
      </w:r>
      <w:r w:rsidRPr="00FD4A06">
        <w:rPr>
          <w:sz w:val="16"/>
        </w:rPr>
        <w:t xml:space="preserve"> </w:t>
      </w:r>
      <w:r w:rsidRPr="00FD4A06">
        <w:rPr>
          <w:rStyle w:val="StyleUnderline"/>
        </w:rPr>
        <w:t>of</w:t>
      </w:r>
      <w:r w:rsidRPr="00FD4A06">
        <w:rPr>
          <w:sz w:val="16"/>
        </w:rPr>
        <w:t xml:space="preserve"> a </w:t>
      </w:r>
      <w:r w:rsidRPr="00FD4A06">
        <w:rPr>
          <w:rStyle w:val="Emphasis"/>
        </w:rPr>
        <w:t>state rules</w:t>
      </w:r>
      <w:r w:rsidRPr="00FD4A06">
        <w:rPr>
          <w:sz w:val="16"/>
        </w:rPr>
        <w:t xml:space="preserve"> </w:t>
      </w:r>
      <w:r w:rsidRPr="00FD4A06">
        <w:rPr>
          <w:rStyle w:val="StyleUnderline"/>
        </w:rPr>
        <w:t>in</w:t>
      </w:r>
      <w:r w:rsidRPr="00FD4A06">
        <w:rPr>
          <w:sz w:val="16"/>
        </w:rPr>
        <w:t xml:space="preserve"> </w:t>
      </w:r>
      <w:r w:rsidRPr="00FD4A06">
        <w:rPr>
          <w:rStyle w:val="Emphasis"/>
        </w:rPr>
        <w:t>place</w:t>
      </w:r>
      <w:r w:rsidRPr="00FD4A06">
        <w:rPr>
          <w:rStyle w:val="StyleUnderline"/>
        </w:rPr>
        <w:t>, opening the door to</w:t>
      </w:r>
      <w:r w:rsidRPr="00FD4A06">
        <w:rPr>
          <w:sz w:val="16"/>
        </w:rPr>
        <w:t xml:space="preserve"> </w:t>
      </w:r>
      <w:r w:rsidRPr="00FD4A06">
        <w:rPr>
          <w:rStyle w:val="Emphasis"/>
        </w:rPr>
        <w:t>legal challenges</w:t>
      </w:r>
      <w:r w:rsidRPr="00FD4A06">
        <w:rPr>
          <w:sz w:val="16"/>
        </w:rPr>
        <w:t>.</w:t>
      </w:r>
    </w:p>
    <w:p w14:paraId="6E3339FF" w14:textId="77777777" w:rsidR="00AE31A4" w:rsidRPr="00FD4A06" w:rsidRDefault="00AE31A4" w:rsidP="00AE31A4">
      <w:pPr>
        <w:rPr>
          <w:sz w:val="16"/>
        </w:rPr>
      </w:pPr>
      <w:r w:rsidRPr="00FD4A06">
        <w:rPr>
          <w:rStyle w:val="Emphasis"/>
        </w:rPr>
        <w:t>Some</w:t>
      </w:r>
      <w:r w:rsidRPr="00FD4A06">
        <w:rPr>
          <w:sz w:val="16"/>
        </w:rPr>
        <w:t xml:space="preserve"> oil-producing states, such as Colorado and New Mexico, </w:t>
      </w:r>
      <w:r w:rsidRPr="00FD4A06">
        <w:rPr>
          <w:rStyle w:val="StyleUnderline"/>
        </w:rPr>
        <w:t>have</w:t>
      </w:r>
      <w:r w:rsidRPr="00FD4A06">
        <w:rPr>
          <w:sz w:val="16"/>
        </w:rPr>
        <w:t xml:space="preserve"> </w:t>
      </w:r>
      <w:r w:rsidRPr="00FD4A06">
        <w:rPr>
          <w:rStyle w:val="Emphasis"/>
        </w:rPr>
        <w:t>already</w:t>
      </w:r>
      <w:r w:rsidRPr="00FD4A06">
        <w:rPr>
          <w:sz w:val="16"/>
        </w:rPr>
        <w:t xml:space="preserve"> </w:t>
      </w:r>
      <w:r w:rsidRPr="00FD4A06">
        <w:rPr>
          <w:rStyle w:val="StyleUnderline"/>
        </w:rPr>
        <w:t>proposed their own methane restrictions</w:t>
      </w:r>
      <w:r w:rsidRPr="00FD4A06">
        <w:rPr>
          <w:sz w:val="16"/>
        </w:rPr>
        <w:t xml:space="preserve">. </w:t>
      </w:r>
      <w:r w:rsidRPr="00FD4A06">
        <w:rPr>
          <w:rStyle w:val="Emphasis"/>
        </w:rPr>
        <w:t>Texas</w:t>
      </w:r>
      <w:r w:rsidRPr="00FD4A06">
        <w:rPr>
          <w:sz w:val="16"/>
        </w:rPr>
        <w:t xml:space="preserve"> </w:t>
      </w:r>
      <w:r w:rsidRPr="00FD4A06">
        <w:rPr>
          <w:rStyle w:val="StyleUnderline"/>
        </w:rPr>
        <w:t>and</w:t>
      </w:r>
      <w:r w:rsidRPr="00FD4A06">
        <w:rPr>
          <w:sz w:val="16"/>
        </w:rPr>
        <w:t xml:space="preserve"> </w:t>
      </w:r>
      <w:r w:rsidRPr="00FD4A06">
        <w:rPr>
          <w:rStyle w:val="Emphasis"/>
        </w:rPr>
        <w:t>North Dakota</w:t>
      </w:r>
      <w:r w:rsidRPr="00FD4A06">
        <w:rPr>
          <w:sz w:val="16"/>
        </w:rPr>
        <w:t xml:space="preserve"> </w:t>
      </w:r>
      <w:r w:rsidRPr="00FD4A06">
        <w:rPr>
          <w:rStyle w:val="StyleUnderline"/>
        </w:rPr>
        <w:t>have</w:t>
      </w:r>
      <w:r w:rsidRPr="00FD4A06">
        <w:rPr>
          <w:sz w:val="16"/>
        </w:rPr>
        <w:t xml:space="preserve"> </w:t>
      </w:r>
      <w:r w:rsidRPr="00FD4A06">
        <w:rPr>
          <w:rStyle w:val="Emphasis"/>
        </w:rPr>
        <w:t>looser rules</w:t>
      </w:r>
      <w:r w:rsidRPr="00FD4A06">
        <w:rPr>
          <w:sz w:val="16"/>
        </w:rPr>
        <w:t xml:space="preserve"> </w:t>
      </w:r>
      <w:r w:rsidRPr="00FD4A06">
        <w:rPr>
          <w:rStyle w:val="StyleUnderline"/>
        </w:rPr>
        <w:t>on flaring and on emissions</w:t>
      </w:r>
      <w:r w:rsidRPr="00FD4A06">
        <w:rPr>
          <w:sz w:val="16"/>
        </w:rPr>
        <w:t xml:space="preserve"> in general. The two oil-patch states filed individual suits challenging the Obama administration’s methane rules, and a coalition of other states also sued to block the old rules (E&amp;E News PM, Aug. 2, 2016).</w:t>
      </w:r>
    </w:p>
    <w:p w14:paraId="3E44E685" w14:textId="77777777" w:rsidR="00AE31A4" w:rsidRPr="00FD4A06" w:rsidRDefault="00AE31A4" w:rsidP="00AE31A4">
      <w:pPr>
        <w:rPr>
          <w:sz w:val="16"/>
        </w:rPr>
      </w:pPr>
      <w:r w:rsidRPr="00FD4A06">
        <w:rPr>
          <w:sz w:val="16"/>
        </w:rPr>
        <w:t xml:space="preserve">In an interview with an environmental group Monday on the sidelines of the climate conference in Glasgow, Democratic New Mexico Gov. Michelle Lujan Grisham said </w:t>
      </w:r>
      <w:r w:rsidRPr="00FD4A06">
        <w:rPr>
          <w:rStyle w:val="StyleUnderline"/>
        </w:rPr>
        <w:t>the states’ efforts</w:t>
      </w:r>
      <w:r w:rsidRPr="00FD4A06">
        <w:rPr>
          <w:sz w:val="16"/>
        </w:rPr>
        <w:t xml:space="preserve"> should </w:t>
      </w:r>
      <w:r w:rsidRPr="00FD4A06">
        <w:rPr>
          <w:rStyle w:val="Emphasis"/>
        </w:rPr>
        <w:t>show the way</w:t>
      </w:r>
      <w:r w:rsidRPr="00FD4A06">
        <w:rPr>
          <w:sz w:val="16"/>
        </w:rPr>
        <w:t xml:space="preserve"> on methane regulation.</w:t>
      </w:r>
    </w:p>
    <w:p w14:paraId="267D5B48" w14:textId="2D91C8C6" w:rsidR="00AE31A4" w:rsidRPr="00AE31A4" w:rsidRDefault="00AE31A4" w:rsidP="00AE31A4">
      <w:pPr>
        <w:rPr>
          <w:sz w:val="16"/>
        </w:rPr>
      </w:pPr>
      <w:r w:rsidRPr="00FD4A06">
        <w:rPr>
          <w:sz w:val="16"/>
        </w:rPr>
        <w:t xml:space="preserve">"There’s some incredible things happening in the United States, and </w:t>
      </w:r>
      <w:r w:rsidRPr="00FD4A06">
        <w:rPr>
          <w:rStyle w:val="StyleUnderline"/>
        </w:rPr>
        <w:t>the</w:t>
      </w:r>
      <w:r w:rsidRPr="00FD4A06">
        <w:rPr>
          <w:sz w:val="16"/>
        </w:rPr>
        <w:t xml:space="preserve"> </w:t>
      </w:r>
      <w:r w:rsidRPr="00FD4A06">
        <w:rPr>
          <w:rStyle w:val="Emphasis"/>
        </w:rPr>
        <w:t>federal government</w:t>
      </w:r>
      <w:r w:rsidRPr="00FD4A06">
        <w:rPr>
          <w:sz w:val="16"/>
        </w:rPr>
        <w:t xml:space="preserve"> </w:t>
      </w:r>
      <w:r w:rsidRPr="00FD4A06">
        <w:rPr>
          <w:rStyle w:val="StyleUnderline"/>
        </w:rPr>
        <w:t>should</w:t>
      </w:r>
      <w:r w:rsidRPr="00FD4A06">
        <w:rPr>
          <w:sz w:val="16"/>
        </w:rPr>
        <w:t xml:space="preserve"> </w:t>
      </w:r>
      <w:r w:rsidRPr="00FD4A06">
        <w:rPr>
          <w:rStyle w:val="Emphasis"/>
        </w:rPr>
        <w:t>harness that effort</w:t>
      </w:r>
      <w:r w:rsidRPr="00FD4A06">
        <w:rPr>
          <w:sz w:val="16"/>
        </w:rPr>
        <w:t xml:space="preserve"> </w:t>
      </w:r>
      <w:r w:rsidRPr="00FD4A06">
        <w:rPr>
          <w:rStyle w:val="StyleUnderline"/>
        </w:rPr>
        <w:t>and make sure that they set the</w:t>
      </w:r>
      <w:r w:rsidRPr="00FD4A06">
        <w:rPr>
          <w:sz w:val="16"/>
        </w:rPr>
        <w:t xml:space="preserve"> toughest, </w:t>
      </w:r>
      <w:r w:rsidRPr="00FD4A06">
        <w:rPr>
          <w:rStyle w:val="Emphasis"/>
        </w:rPr>
        <w:t>highest standards</w:t>
      </w:r>
      <w:r w:rsidRPr="00FD4A06">
        <w:rPr>
          <w:sz w:val="16"/>
        </w:rPr>
        <w:t>," Lujan Grisham said to the Environmental Defense Fund.</w:t>
      </w:r>
    </w:p>
    <w:p w14:paraId="48BB62DD" w14:textId="2765C20F" w:rsidR="00456F6B" w:rsidRDefault="003D3290" w:rsidP="003D3290">
      <w:pPr>
        <w:pStyle w:val="Heading3"/>
      </w:pPr>
      <w:r>
        <w:lastRenderedPageBreak/>
        <w:t>do both – 1ar</w:t>
      </w:r>
    </w:p>
    <w:p w14:paraId="632472D4" w14:textId="77777777" w:rsidR="003D3290" w:rsidRDefault="003D3290" w:rsidP="003D3290">
      <w:pPr>
        <w:pStyle w:val="Heading4"/>
      </w:pPr>
      <w:r>
        <w:t xml:space="preserve">Doing both shields. There’s a regulatory compliance exemption for states. </w:t>
      </w:r>
    </w:p>
    <w:p w14:paraId="085619CB" w14:textId="77777777" w:rsidR="003D3290" w:rsidRDefault="003D3290" w:rsidP="003D3290">
      <w:r>
        <w:t xml:space="preserve">Patrick </w:t>
      </w:r>
      <w:r w:rsidRPr="00695C1C">
        <w:rPr>
          <w:rStyle w:val="Style13ptBold"/>
        </w:rPr>
        <w:t>Morrisey et al. 24</w:t>
      </w:r>
      <w:r>
        <w:t>, Morrisey is West Virginia Attorney General; Marshall is Alabama Attorney General; Griffin is Arkansas Attorney General; Moody is Florida Attorney General; Carr is Georgia Attorney General; Labrador is Idaho Attorney General; Rokita is Indiana Attorney General; Bird is Iowa Attorney General; Coleman is Kentucky Attorney General; Murrill is Louisiana Attorney General; Fitch is Mississippi Attorney General; Bailey is Missouri Attorney General; Knudsen is Montana Attorney General; Hilgers is Nebraska Attorney General; Wrigley is North Dakota Attorney General; Yost is Ohio Attorney General; Drummond is Oklahoma Attorney General; Wilson is South Carolina Attorney General; Skrmetti is Tennessee Attorney General; Paxton is Texas Attorney General; Reyes is Utah Attorney General; Miyares is Virginia Attorney General; Hill is Wyoming Attorney General, "Comments on Proposed Rulemaking Titled 'Waste Emissions Charge for Petroleum and Natural Gas Systems'," Docket No. EPA-HQ-OAR-2023-0434, 3/26/2024</w:t>
      </w:r>
    </w:p>
    <w:p w14:paraId="6A282E00" w14:textId="77777777" w:rsidR="003D3290" w:rsidRDefault="003D3290" w:rsidP="003D3290">
      <w:pPr>
        <w:rPr>
          <w:sz w:val="16"/>
        </w:rPr>
      </w:pPr>
      <w:r w:rsidRPr="00A75B37">
        <w:rPr>
          <w:rStyle w:val="StyleUnderline"/>
        </w:rPr>
        <w:t>The</w:t>
      </w:r>
      <w:r w:rsidRPr="00A75B37">
        <w:rPr>
          <w:sz w:val="16"/>
        </w:rPr>
        <w:t xml:space="preserve"> second </w:t>
      </w:r>
      <w:r w:rsidRPr="00A75B37">
        <w:rPr>
          <w:rStyle w:val="Emphasis"/>
        </w:rPr>
        <w:t>exemption</w:t>
      </w:r>
      <w:r w:rsidRPr="00A75B37">
        <w:rPr>
          <w:sz w:val="16"/>
        </w:rPr>
        <w:t xml:space="preserve"> </w:t>
      </w:r>
      <w:r w:rsidRPr="00A75B37">
        <w:rPr>
          <w:rStyle w:val="StyleUnderline"/>
        </w:rPr>
        <w:t>concerns</w:t>
      </w:r>
      <w:r w:rsidRPr="00A75B37">
        <w:rPr>
          <w:sz w:val="16"/>
        </w:rPr>
        <w:t xml:space="preserve"> </w:t>
      </w:r>
      <w:r w:rsidRPr="00A75B37">
        <w:rPr>
          <w:rStyle w:val="Emphasis"/>
        </w:rPr>
        <w:t>“regulatory compliance.”</w:t>
      </w:r>
      <w:r w:rsidRPr="00A75B37">
        <w:rPr>
          <w:sz w:val="16"/>
        </w:rPr>
        <w:t xml:space="preserve"> 42 U.S.C. § 7436(f)(6). This exemption is </w:t>
      </w:r>
      <w:r w:rsidRPr="00A75B37">
        <w:rPr>
          <w:rStyle w:val="StyleUnderline"/>
        </w:rPr>
        <w:t>available for</w:t>
      </w:r>
      <w:r w:rsidRPr="00A75B37">
        <w:rPr>
          <w:sz w:val="16"/>
        </w:rPr>
        <w:t xml:space="preserve"> </w:t>
      </w:r>
      <w:r w:rsidRPr="00A75B37">
        <w:rPr>
          <w:rStyle w:val="Emphasis"/>
        </w:rPr>
        <w:t>any “applicable facility</w:t>
      </w:r>
      <w:r w:rsidRPr="00A75B37">
        <w:rPr>
          <w:sz w:val="16"/>
        </w:rPr>
        <w:t xml:space="preserve"> that is </w:t>
      </w:r>
      <w:r w:rsidRPr="00A75B37">
        <w:rPr>
          <w:rStyle w:val="Emphasis"/>
        </w:rPr>
        <w:t>subject to</w:t>
      </w:r>
      <w:r w:rsidRPr="00A75B37">
        <w:rPr>
          <w:sz w:val="16"/>
        </w:rPr>
        <w:t xml:space="preserve"> </w:t>
      </w:r>
      <w:r w:rsidRPr="00A75B37">
        <w:rPr>
          <w:rStyle w:val="StyleUnderline"/>
        </w:rPr>
        <w:t>and</w:t>
      </w:r>
      <w:r w:rsidRPr="00A75B37">
        <w:rPr>
          <w:sz w:val="16"/>
        </w:rPr>
        <w:t xml:space="preserve"> </w:t>
      </w:r>
      <w:r w:rsidRPr="00A75B37">
        <w:rPr>
          <w:rStyle w:val="Emphasis"/>
        </w:rPr>
        <w:t>in compliance with</w:t>
      </w:r>
      <w:r w:rsidRPr="00A75B37">
        <w:rPr>
          <w:sz w:val="16"/>
        </w:rPr>
        <w:t xml:space="preserve"> </w:t>
      </w:r>
      <w:r w:rsidRPr="00A75B37">
        <w:rPr>
          <w:rStyle w:val="Emphasis"/>
        </w:rPr>
        <w:t>methane emissions requirements</w:t>
      </w:r>
      <w:r w:rsidRPr="00A75B37">
        <w:rPr>
          <w:rStyle w:val="StyleUnderline"/>
        </w:rPr>
        <w:t>”</w:t>
      </w:r>
      <w:r w:rsidRPr="00A75B37">
        <w:rPr>
          <w:sz w:val="16"/>
        </w:rPr>
        <w:t xml:space="preserve"> set by EPA. Id. § 7436(f)(6)(A). As long as such facilities meet two requirements, they are not subject to the Methane Tax. First, “methane emissions </w:t>
      </w:r>
      <w:r w:rsidRPr="00A75B37">
        <w:rPr>
          <w:rStyle w:val="Emphasis"/>
        </w:rPr>
        <w:t>standards</w:t>
      </w:r>
      <w:r w:rsidRPr="00A75B37">
        <w:rPr>
          <w:sz w:val="16"/>
        </w:rPr>
        <w:t xml:space="preserve"> </w:t>
      </w:r>
      <w:r w:rsidRPr="00A75B37">
        <w:rPr>
          <w:rStyle w:val="StyleUnderline"/>
        </w:rPr>
        <w:t>and</w:t>
      </w:r>
      <w:r w:rsidRPr="00A75B37">
        <w:rPr>
          <w:sz w:val="16"/>
        </w:rPr>
        <w:t xml:space="preserve"> </w:t>
      </w:r>
      <w:r w:rsidRPr="00A75B37">
        <w:rPr>
          <w:rStyle w:val="Emphasis"/>
        </w:rPr>
        <w:t>plans</w:t>
      </w:r>
      <w:r w:rsidRPr="00A75B37">
        <w:rPr>
          <w:sz w:val="16"/>
        </w:rPr>
        <w:t xml:space="preserve"> pursuant to [EPA regulations </w:t>
      </w:r>
      <w:r w:rsidRPr="00A75B37">
        <w:rPr>
          <w:rStyle w:val="StyleUnderline"/>
        </w:rPr>
        <w:t>must</w:t>
      </w:r>
      <w:r w:rsidRPr="00A75B37">
        <w:rPr>
          <w:sz w:val="16"/>
        </w:rPr>
        <w:t xml:space="preserve">] </w:t>
      </w:r>
      <w:r w:rsidRPr="00A75B37">
        <w:rPr>
          <w:rStyle w:val="StyleUnderline"/>
        </w:rPr>
        <w:t>have been</w:t>
      </w:r>
      <w:r w:rsidRPr="00A75B37">
        <w:rPr>
          <w:sz w:val="16"/>
        </w:rPr>
        <w:t xml:space="preserve"> </w:t>
      </w:r>
      <w:r w:rsidRPr="00A75B37">
        <w:rPr>
          <w:rStyle w:val="Emphasis"/>
        </w:rPr>
        <w:t>approved</w:t>
      </w:r>
      <w:r w:rsidRPr="00A75B37">
        <w:rPr>
          <w:sz w:val="16"/>
        </w:rPr>
        <w:t xml:space="preserve"> </w:t>
      </w:r>
      <w:r w:rsidRPr="00A75B37">
        <w:rPr>
          <w:rStyle w:val="StyleUnderline"/>
        </w:rPr>
        <w:t>and</w:t>
      </w:r>
      <w:r w:rsidRPr="00A75B37">
        <w:rPr>
          <w:sz w:val="16"/>
        </w:rPr>
        <w:t xml:space="preserve"> </w:t>
      </w:r>
      <w:r w:rsidRPr="00A75B37">
        <w:rPr>
          <w:rStyle w:val="Emphasis"/>
        </w:rPr>
        <w:t>[be] in effect</w:t>
      </w:r>
      <w:r w:rsidRPr="00A75B37">
        <w:rPr>
          <w:sz w:val="16"/>
        </w:rPr>
        <w:t xml:space="preserve"> </w:t>
      </w:r>
      <w:r w:rsidRPr="00A75B37">
        <w:rPr>
          <w:rStyle w:val="StyleUnderline"/>
        </w:rPr>
        <w:t>in</w:t>
      </w:r>
      <w:r w:rsidRPr="00A75B37">
        <w:rPr>
          <w:sz w:val="16"/>
        </w:rPr>
        <w:t xml:space="preserve"> </w:t>
      </w:r>
      <w:r w:rsidRPr="00A75B37">
        <w:rPr>
          <w:rStyle w:val="Emphasis"/>
        </w:rPr>
        <w:t>all States</w:t>
      </w:r>
      <w:r w:rsidRPr="00A75B37">
        <w:rPr>
          <w:sz w:val="16"/>
        </w:rPr>
        <w:t xml:space="preserve"> </w:t>
      </w:r>
      <w:r w:rsidRPr="00A75B37">
        <w:rPr>
          <w:rStyle w:val="StyleUnderline"/>
        </w:rPr>
        <w:t>with respect to the applicable facilities</w:t>
      </w:r>
      <w:r w:rsidRPr="00A75B37">
        <w:rPr>
          <w:sz w:val="16"/>
        </w:rPr>
        <w:t xml:space="preserve">.” Id. § 7436(f)(6)(A)(i). </w:t>
      </w:r>
      <w:r w:rsidRPr="00A75B37">
        <w:rPr>
          <w:rStyle w:val="StyleUnderline"/>
        </w:rPr>
        <w:t>And</w:t>
      </w:r>
      <w:r w:rsidRPr="00A75B37">
        <w:rPr>
          <w:sz w:val="16"/>
        </w:rPr>
        <w:t xml:space="preserve"> second, “</w:t>
      </w:r>
      <w:r w:rsidRPr="00A75B37">
        <w:rPr>
          <w:rStyle w:val="Emphasis"/>
        </w:rPr>
        <w:t>compliance</w:t>
      </w:r>
      <w:r w:rsidRPr="00A75B37">
        <w:rPr>
          <w:sz w:val="16"/>
        </w:rPr>
        <w:t xml:space="preserve"> with [EPA regulations] </w:t>
      </w:r>
      <w:r w:rsidRPr="00A75B37">
        <w:rPr>
          <w:rStyle w:val="StyleUnderline"/>
        </w:rPr>
        <w:t>will result in</w:t>
      </w:r>
      <w:r w:rsidRPr="00A75B37">
        <w:rPr>
          <w:sz w:val="16"/>
        </w:rPr>
        <w:t xml:space="preserve"> </w:t>
      </w:r>
      <w:r w:rsidRPr="00A75B37">
        <w:rPr>
          <w:rStyle w:val="Emphasis"/>
        </w:rPr>
        <w:t>equivalent</w:t>
      </w:r>
      <w:r w:rsidRPr="00A75B37">
        <w:rPr>
          <w:sz w:val="16"/>
        </w:rPr>
        <w:t xml:space="preserve"> or greater </w:t>
      </w:r>
      <w:r w:rsidRPr="00A75B37">
        <w:rPr>
          <w:rStyle w:val="Emphasis"/>
        </w:rPr>
        <w:t>emissions reductions</w:t>
      </w:r>
      <w:r w:rsidRPr="00A75B37">
        <w:rPr>
          <w:sz w:val="16"/>
        </w:rPr>
        <w:t xml:space="preserve"> as would be achieved by the proposed rule … ‘Standards of Performance for New, Reconstructed, and Modified Sources and Emissions Guidelines for Existing Sources: Oil and Natural Gas Sector Climate Review’ (86 Fed. Reg. 63,110 (November 15, 2021)).” Id. § 7436(f)(6)(A)(ii). This latter requirement is only mandated if that rule “had been finalized and implemented.” Id.</w:t>
      </w:r>
    </w:p>
    <w:p w14:paraId="70A5550B" w14:textId="7BD80E34" w:rsidR="009273C8" w:rsidRDefault="009273C8" w:rsidP="009273C8">
      <w:pPr>
        <w:pStyle w:val="Heading3"/>
      </w:pPr>
      <w:r>
        <w:lastRenderedPageBreak/>
        <w:t>do both – at: preemption</w:t>
      </w:r>
    </w:p>
    <w:p w14:paraId="5993260A" w14:textId="77777777" w:rsidR="009273C8" w:rsidRDefault="009273C8" w:rsidP="009273C8">
      <w:pPr>
        <w:pStyle w:val="Heading4"/>
      </w:pPr>
      <w:r>
        <w:t xml:space="preserve">You have played yourself. The plan modifies an existing policy – the waste emissions charge. They just said doing the plan alongside states </w:t>
      </w:r>
      <w:r w:rsidRPr="009273C8">
        <w:rPr>
          <w:u w:val="single"/>
        </w:rPr>
        <w:t>preempts</w:t>
      </w:r>
      <w:r>
        <w:t xml:space="preserve"> the CP because federal policy makes </w:t>
      </w:r>
      <w:r w:rsidRPr="009273C8">
        <w:rPr>
          <w:u w:val="single"/>
        </w:rPr>
        <w:t>doing the CP</w:t>
      </w:r>
      <w:r>
        <w:t xml:space="preserve"> </w:t>
      </w:r>
      <w:r w:rsidRPr="009273C8">
        <w:rPr>
          <w:u w:val="single"/>
        </w:rPr>
        <w:t>impossible</w:t>
      </w:r>
      <w:r>
        <w:t>.</w:t>
      </w:r>
    </w:p>
    <w:p w14:paraId="35DC33E9" w14:textId="34541596" w:rsidR="009273C8" w:rsidRPr="009273C8" w:rsidRDefault="009273C8" w:rsidP="009273C8">
      <w:pPr>
        <w:pStyle w:val="Heading4"/>
      </w:pPr>
      <w:r>
        <w:t xml:space="preserve">That means the CP </w:t>
      </w:r>
      <w:r>
        <w:rPr>
          <w:u w:val="single"/>
        </w:rPr>
        <w:t>alone</w:t>
      </w:r>
      <w:r>
        <w:t xml:space="preserve"> is </w:t>
      </w:r>
      <w:r>
        <w:rPr>
          <w:u w:val="single"/>
        </w:rPr>
        <w:t>also impossible</w:t>
      </w:r>
      <w:r>
        <w:t xml:space="preserve">, because there’s </w:t>
      </w:r>
      <w:r>
        <w:rPr>
          <w:u w:val="single"/>
        </w:rPr>
        <w:t>already a Waste Emissions Charge</w:t>
      </w:r>
      <w:r>
        <w:t xml:space="preserve">! </w:t>
      </w:r>
    </w:p>
    <w:p w14:paraId="726E90BC" w14:textId="7D9A244D" w:rsidR="006A7348" w:rsidRDefault="006A7348" w:rsidP="006A7348">
      <w:pPr>
        <w:pStyle w:val="Heading1"/>
      </w:pPr>
      <w:r>
        <w:lastRenderedPageBreak/>
        <w:t>da</w:t>
      </w:r>
    </w:p>
    <w:p w14:paraId="5730FE3E" w14:textId="6F85A34B" w:rsidR="00656369" w:rsidRDefault="00656369" w:rsidP="00D167E7">
      <w:pPr>
        <w:pStyle w:val="Heading2"/>
      </w:pPr>
      <w:r>
        <w:lastRenderedPageBreak/>
        <w:t>**repeal wec CP</w:t>
      </w:r>
    </w:p>
    <w:p w14:paraId="5EF3F757" w14:textId="05677CC1" w:rsidR="00656369" w:rsidRDefault="0032702F" w:rsidP="0032702F">
      <w:pPr>
        <w:pStyle w:val="Heading3"/>
      </w:pPr>
      <w:r>
        <w:lastRenderedPageBreak/>
        <w:t>repeal wec CP – 2ac</w:t>
      </w:r>
    </w:p>
    <w:p w14:paraId="50A58625" w14:textId="26A81ED7" w:rsidR="0032702F" w:rsidRDefault="0032702F" w:rsidP="0032702F">
      <w:pPr>
        <w:pStyle w:val="Heading4"/>
      </w:pPr>
      <w:r>
        <w:t xml:space="preserve">1. Do both. Deleting statutory authority for plan </w:t>
      </w:r>
      <w:r w:rsidR="008E01DE">
        <w:t>means it has no effect.</w:t>
      </w:r>
    </w:p>
    <w:p w14:paraId="79023289" w14:textId="0D4B27D8" w:rsidR="008E01DE" w:rsidRPr="008541D7" w:rsidRDefault="008E01DE" w:rsidP="008E01DE">
      <w:pPr>
        <w:pStyle w:val="Heading4"/>
      </w:pPr>
      <w:r>
        <w:t>2. Obvi</w:t>
      </w:r>
      <w:r w:rsidR="008541D7">
        <w:t>ously</w:t>
      </w:r>
      <w:r>
        <w:t xml:space="preserve"> can’t solve climate</w:t>
      </w:r>
      <w:r w:rsidR="008541D7">
        <w:t xml:space="preserve"> – eliminates </w:t>
      </w:r>
      <w:r w:rsidR="008541D7">
        <w:rPr>
          <w:u w:val="single"/>
        </w:rPr>
        <w:t>all controls</w:t>
      </w:r>
      <w:r w:rsidR="008541D7">
        <w:t xml:space="preserve"> on methane. </w:t>
      </w:r>
    </w:p>
    <w:p w14:paraId="7A708927" w14:textId="2D6B9979" w:rsidR="008541D7" w:rsidRPr="008541D7" w:rsidRDefault="008541D7" w:rsidP="002832EF">
      <w:pPr>
        <w:pStyle w:val="Heading4"/>
      </w:pPr>
      <w:r>
        <w:t xml:space="preserve">3. Causes </w:t>
      </w:r>
      <w:r>
        <w:rPr>
          <w:u w:val="single"/>
        </w:rPr>
        <w:t>regulatory uncertainty</w:t>
      </w:r>
      <w:r>
        <w:t xml:space="preserve"> which </w:t>
      </w:r>
      <w:r>
        <w:rPr>
          <w:u w:val="single"/>
        </w:rPr>
        <w:t>destroys industry</w:t>
      </w:r>
      <w:r>
        <w:t xml:space="preserve">. Regulatory see-saw undermines </w:t>
      </w:r>
      <w:r>
        <w:rPr>
          <w:u w:val="single"/>
        </w:rPr>
        <w:t>investment</w:t>
      </w:r>
      <w:r>
        <w:t xml:space="preserve"> by making </w:t>
      </w:r>
      <w:r>
        <w:rPr>
          <w:u w:val="single"/>
        </w:rPr>
        <w:t>returns unpredictable</w:t>
      </w:r>
      <w:r>
        <w:t xml:space="preserve">. </w:t>
      </w:r>
    </w:p>
    <w:p w14:paraId="256471B0" w14:textId="1436D18A" w:rsidR="002832EF" w:rsidRDefault="008541D7" w:rsidP="002832EF">
      <w:pPr>
        <w:pStyle w:val="Heading4"/>
      </w:pPr>
      <w:r>
        <w:t>4</w:t>
      </w:r>
      <w:r w:rsidR="00A94788">
        <w:t xml:space="preserve">. </w:t>
      </w:r>
      <w:r w:rsidR="00BD50F7">
        <w:t xml:space="preserve">Can’t solve small wells. </w:t>
      </w:r>
      <w:r w:rsidR="00DB3379">
        <w:t>Europe demands green LNG</w:t>
      </w:r>
      <w:r>
        <w:t xml:space="preserve"> </w:t>
      </w:r>
      <w:r w:rsidR="00F46C35">
        <w:t>–</w:t>
      </w:r>
      <w:r>
        <w:t xml:space="preserve"> </w:t>
      </w:r>
      <w:r w:rsidR="00F46C35">
        <w:t xml:space="preserve">high emissions destroy exports. </w:t>
      </w:r>
    </w:p>
    <w:p w14:paraId="73655784" w14:textId="12C009E6" w:rsidR="00B70381" w:rsidRDefault="00B70381" w:rsidP="007A7B89">
      <w:pPr>
        <w:pStyle w:val="Heading3"/>
      </w:pPr>
      <w:r>
        <w:lastRenderedPageBreak/>
        <w:t>repeal bad for small wells – 1ar</w:t>
      </w:r>
    </w:p>
    <w:p w14:paraId="23DA0B85" w14:textId="55CEA317" w:rsidR="008541D7" w:rsidRPr="008541D7" w:rsidRDefault="008541D7" w:rsidP="008541D7">
      <w:pPr>
        <w:pStyle w:val="Heading4"/>
      </w:pPr>
      <w:r>
        <w:t xml:space="preserve">Europe is demanding clean LNG. Deregulating is </w:t>
      </w:r>
      <w:r>
        <w:rPr>
          <w:u w:val="single"/>
        </w:rPr>
        <w:t>worse</w:t>
      </w:r>
      <w:r>
        <w:t xml:space="preserve">. </w:t>
      </w:r>
    </w:p>
    <w:p w14:paraId="134DAEBE" w14:textId="77777777" w:rsidR="008541D7" w:rsidRPr="00DA23A0" w:rsidRDefault="008541D7" w:rsidP="008541D7">
      <w:r w:rsidRPr="00DA23A0">
        <w:rPr>
          <w:rStyle w:val="Style13ptBold"/>
        </w:rPr>
        <w:t>The Economist 24</w:t>
      </w:r>
      <w:r>
        <w:t>, "The Biden administration pursued a mistaken policy on LNG exports," The Economist, 12/19/2024, https://www.economist.com/united-states/2024/12/19/the-biden-administration-pursued-a-mistaken-policy-on-lng-exports</w:t>
      </w:r>
    </w:p>
    <w:p w14:paraId="26356F04" w14:textId="77777777" w:rsidR="008541D7" w:rsidRPr="00D936F4" w:rsidRDefault="008541D7" w:rsidP="008541D7">
      <w:pPr>
        <w:rPr>
          <w:sz w:val="16"/>
        </w:rPr>
      </w:pPr>
      <w:r w:rsidRPr="00D936F4">
        <w:rPr>
          <w:sz w:val="16"/>
        </w:rPr>
        <w:t xml:space="preserve">The third argument is more plausible. </w:t>
      </w:r>
      <w:r w:rsidRPr="00D936F4">
        <w:rPr>
          <w:rStyle w:val="StyleUnderline"/>
        </w:rPr>
        <w:t xml:space="preserve">If </w:t>
      </w:r>
      <w:r w:rsidRPr="001A7F43">
        <w:rPr>
          <w:rStyle w:val="StyleUnderline"/>
          <w:highlight w:val="cyan"/>
        </w:rPr>
        <w:t xml:space="preserve">exported gas is produced in ways that are </w:t>
      </w:r>
      <w:r w:rsidRPr="001A7F43">
        <w:rPr>
          <w:rStyle w:val="Emphasis"/>
          <w:highlight w:val="cyan"/>
        </w:rPr>
        <w:t>reckless</w:t>
      </w:r>
      <w:r w:rsidRPr="00D936F4">
        <w:rPr>
          <w:sz w:val="16"/>
        </w:rPr>
        <w:t xml:space="preserve">, as happened previously in America’s shale patch, </w:t>
      </w:r>
      <w:r w:rsidRPr="00D936F4">
        <w:rPr>
          <w:rStyle w:val="StyleUnderline"/>
        </w:rPr>
        <w:t>a lot of climate-warming methane is released</w:t>
      </w:r>
      <w:r w:rsidRPr="00D936F4">
        <w:rPr>
          <w:sz w:val="16"/>
        </w:rPr>
        <w:t xml:space="preserve"> </w:t>
      </w:r>
      <w:r w:rsidRPr="00D936F4">
        <w:rPr>
          <w:rStyle w:val="StyleUnderline"/>
        </w:rPr>
        <w:t xml:space="preserve">through needless </w:t>
      </w:r>
      <w:r w:rsidRPr="00D936F4">
        <w:rPr>
          <w:rStyle w:val="Emphasis"/>
        </w:rPr>
        <w:t>venting</w:t>
      </w:r>
      <w:r w:rsidRPr="00D936F4">
        <w:rPr>
          <w:rStyle w:val="StyleUnderline"/>
        </w:rPr>
        <w:t xml:space="preserve"> and </w:t>
      </w:r>
      <w:r w:rsidRPr="00D936F4">
        <w:rPr>
          <w:rStyle w:val="Emphasis"/>
        </w:rPr>
        <w:t>flaring</w:t>
      </w:r>
      <w:r w:rsidRPr="00D936F4">
        <w:rPr>
          <w:sz w:val="16"/>
        </w:rPr>
        <w:t>, as well as via leaky pipes and shoddy LNG kit.</w:t>
      </w:r>
    </w:p>
    <w:p w14:paraId="6AF0A492" w14:textId="77777777" w:rsidR="008541D7" w:rsidRPr="00D936F4" w:rsidRDefault="008541D7" w:rsidP="008541D7">
      <w:pPr>
        <w:rPr>
          <w:sz w:val="16"/>
        </w:rPr>
      </w:pPr>
      <w:r w:rsidRPr="00D936F4">
        <w:rPr>
          <w:sz w:val="16"/>
        </w:rPr>
        <w:t xml:space="preserve">The </w:t>
      </w:r>
      <w:r w:rsidRPr="001A7F43">
        <w:rPr>
          <w:rStyle w:val="StyleUnderline"/>
          <w:highlight w:val="cyan"/>
        </w:rPr>
        <w:t>Biden</w:t>
      </w:r>
      <w:r w:rsidRPr="00D936F4">
        <w:rPr>
          <w:sz w:val="16"/>
        </w:rPr>
        <w:t xml:space="preserve"> administration has </w:t>
      </w:r>
      <w:r w:rsidRPr="001A7F43">
        <w:rPr>
          <w:rStyle w:val="StyleUnderline"/>
          <w:highlight w:val="cyan"/>
        </w:rPr>
        <w:t>introduced a fee on methane</w:t>
      </w:r>
      <w:r w:rsidRPr="00D936F4">
        <w:rPr>
          <w:rStyle w:val="StyleUnderline"/>
        </w:rPr>
        <w:t xml:space="preserve"> emissions from the hydrocarbon industry</w:t>
      </w:r>
      <w:r w:rsidRPr="00D936F4">
        <w:rPr>
          <w:sz w:val="16"/>
        </w:rPr>
        <w:t xml:space="preserve">, as well as strong rules restricting those emissions. There is little chance of that fee surviving in a Republican-controlled Congress. </w:t>
      </w:r>
      <w:r w:rsidRPr="001A7F43">
        <w:rPr>
          <w:rStyle w:val="StyleUnderline"/>
          <w:highlight w:val="cyan"/>
        </w:rPr>
        <w:t>If</w:t>
      </w:r>
      <w:r w:rsidRPr="00D936F4">
        <w:rPr>
          <w:rStyle w:val="StyleUnderline"/>
        </w:rPr>
        <w:t xml:space="preserve"> Mr </w:t>
      </w:r>
      <w:r w:rsidRPr="001A7F43">
        <w:rPr>
          <w:rStyle w:val="StyleUnderline"/>
          <w:highlight w:val="cyan"/>
        </w:rPr>
        <w:t xml:space="preserve">Trump </w:t>
      </w:r>
      <w:r w:rsidRPr="001A7F43">
        <w:rPr>
          <w:rStyle w:val="Emphasis"/>
          <w:highlight w:val="cyan"/>
        </w:rPr>
        <w:t>scraps</w:t>
      </w:r>
      <w:r w:rsidRPr="001A7F43">
        <w:rPr>
          <w:sz w:val="16"/>
          <w:highlight w:val="cyan"/>
        </w:rPr>
        <w:t xml:space="preserve"> </w:t>
      </w:r>
      <w:r w:rsidRPr="001A7F43">
        <w:rPr>
          <w:rStyle w:val="StyleUnderline"/>
          <w:highlight w:val="cyan"/>
        </w:rPr>
        <w:t>those</w:t>
      </w:r>
      <w:r w:rsidRPr="00D936F4">
        <w:rPr>
          <w:rStyle w:val="StyleUnderline"/>
        </w:rPr>
        <w:t xml:space="preserve"> tough methane </w:t>
      </w:r>
      <w:r w:rsidRPr="001A7F43">
        <w:rPr>
          <w:rStyle w:val="StyleUnderline"/>
          <w:highlight w:val="cyan"/>
        </w:rPr>
        <w:t>rules</w:t>
      </w:r>
      <w:r w:rsidRPr="00D936F4">
        <w:rPr>
          <w:rStyle w:val="StyleUnderline"/>
        </w:rPr>
        <w:t xml:space="preserve"> too, then future </w:t>
      </w:r>
      <w:r w:rsidRPr="001A7F43">
        <w:rPr>
          <w:rStyle w:val="StyleUnderline"/>
          <w:highlight w:val="cyan"/>
        </w:rPr>
        <w:t>LNG exports could</w:t>
      </w:r>
      <w:r w:rsidRPr="00D936F4">
        <w:rPr>
          <w:rStyle w:val="StyleUnderline"/>
        </w:rPr>
        <w:t xml:space="preserve"> indeed </w:t>
      </w:r>
      <w:r w:rsidRPr="001A7F43">
        <w:rPr>
          <w:rStyle w:val="StyleUnderline"/>
          <w:highlight w:val="cyan"/>
        </w:rPr>
        <w:t>become a</w:t>
      </w:r>
      <w:r w:rsidRPr="00D936F4">
        <w:rPr>
          <w:rStyle w:val="StyleUnderline"/>
        </w:rPr>
        <w:t xml:space="preserve"> </w:t>
      </w:r>
      <w:r w:rsidRPr="00D936F4">
        <w:rPr>
          <w:rStyle w:val="Emphasis"/>
        </w:rPr>
        <w:t xml:space="preserve">big </w:t>
      </w:r>
      <w:r w:rsidRPr="001A7F43">
        <w:rPr>
          <w:rStyle w:val="Emphasis"/>
          <w:highlight w:val="cyan"/>
        </w:rPr>
        <w:t>climate worry</w:t>
      </w:r>
      <w:r w:rsidRPr="001A7F43">
        <w:rPr>
          <w:sz w:val="16"/>
          <w:highlight w:val="cyan"/>
        </w:rPr>
        <w:t>.</w:t>
      </w:r>
    </w:p>
    <w:p w14:paraId="27340FC5" w14:textId="60E9A724" w:rsidR="008541D7" w:rsidRPr="008541D7" w:rsidRDefault="008541D7" w:rsidP="008541D7">
      <w:pPr>
        <w:rPr>
          <w:sz w:val="16"/>
        </w:rPr>
      </w:pPr>
      <w:r w:rsidRPr="00D936F4">
        <w:rPr>
          <w:sz w:val="16"/>
        </w:rPr>
        <w:t xml:space="preserve">But that may not happen. Paul Bledsoe of American University points to </w:t>
      </w:r>
      <w:r w:rsidRPr="001A7F43">
        <w:rPr>
          <w:rStyle w:val="StyleUnderline"/>
          <w:highlight w:val="cyan"/>
        </w:rPr>
        <w:t>new methane standards</w:t>
      </w:r>
      <w:r w:rsidRPr="00D936F4">
        <w:rPr>
          <w:rStyle w:val="StyleUnderline"/>
        </w:rPr>
        <w:t xml:space="preserve"> imposed </w:t>
      </w:r>
      <w:r w:rsidRPr="001A7F43">
        <w:rPr>
          <w:rStyle w:val="StyleUnderline"/>
          <w:highlight w:val="cyan"/>
        </w:rPr>
        <w:t xml:space="preserve">by the </w:t>
      </w:r>
      <w:r w:rsidRPr="001A7F43">
        <w:rPr>
          <w:rStyle w:val="Emphasis"/>
          <w:highlight w:val="cyan"/>
        </w:rPr>
        <w:t>E</w:t>
      </w:r>
      <w:r w:rsidRPr="00D936F4">
        <w:rPr>
          <w:rStyle w:val="Emphasis"/>
        </w:rPr>
        <w:t xml:space="preserve">uropean </w:t>
      </w:r>
      <w:r w:rsidRPr="001A7F43">
        <w:rPr>
          <w:rStyle w:val="Emphasis"/>
          <w:highlight w:val="cyan"/>
        </w:rPr>
        <w:t>U</w:t>
      </w:r>
      <w:r w:rsidRPr="00D936F4">
        <w:rPr>
          <w:rStyle w:val="Emphasis"/>
        </w:rPr>
        <w:t>nion</w:t>
      </w:r>
      <w:r w:rsidRPr="00D936F4">
        <w:rPr>
          <w:sz w:val="16"/>
        </w:rPr>
        <w:t xml:space="preserve"> that </w:t>
      </w:r>
      <w:r w:rsidRPr="001A7F43">
        <w:rPr>
          <w:rStyle w:val="StyleUnderline"/>
          <w:highlight w:val="cyan"/>
        </w:rPr>
        <w:t>provide</w:t>
      </w:r>
      <w:r w:rsidRPr="00D936F4">
        <w:rPr>
          <w:rStyle w:val="StyleUnderline"/>
        </w:rPr>
        <w:t xml:space="preserve"> an </w:t>
      </w:r>
      <w:r w:rsidRPr="001A7F43">
        <w:rPr>
          <w:rStyle w:val="Emphasis"/>
          <w:highlight w:val="cyan"/>
        </w:rPr>
        <w:t>incentive</w:t>
      </w:r>
      <w:r w:rsidRPr="001A7F43">
        <w:rPr>
          <w:sz w:val="16"/>
          <w:highlight w:val="cyan"/>
        </w:rPr>
        <w:t xml:space="preserve"> </w:t>
      </w:r>
      <w:r w:rsidRPr="001A7F43">
        <w:rPr>
          <w:rStyle w:val="StyleUnderline"/>
          <w:highlight w:val="cyan"/>
        </w:rPr>
        <w:t>for</w:t>
      </w:r>
      <w:r w:rsidRPr="00D936F4">
        <w:rPr>
          <w:rStyle w:val="StyleUnderline"/>
        </w:rPr>
        <w:t xml:space="preserve"> American </w:t>
      </w:r>
      <w:r w:rsidRPr="001A7F43">
        <w:rPr>
          <w:rStyle w:val="StyleUnderline"/>
          <w:highlight w:val="cyan"/>
        </w:rPr>
        <w:t>exporters</w:t>
      </w:r>
      <w:r w:rsidRPr="00D936F4">
        <w:rPr>
          <w:rStyle w:val="StyleUnderline"/>
        </w:rPr>
        <w:t xml:space="preserve"> eyeing that huge market </w:t>
      </w:r>
      <w:r w:rsidRPr="001A7F43">
        <w:rPr>
          <w:rStyle w:val="StyleUnderline"/>
          <w:highlight w:val="cyan"/>
        </w:rPr>
        <w:t xml:space="preserve">to </w:t>
      </w:r>
      <w:r w:rsidRPr="001A7F43">
        <w:rPr>
          <w:rStyle w:val="Emphasis"/>
          <w:highlight w:val="cyan"/>
        </w:rPr>
        <w:t>cut</w:t>
      </w:r>
      <w:r w:rsidRPr="00D936F4">
        <w:rPr>
          <w:rStyle w:val="Emphasis"/>
        </w:rPr>
        <w:t xml:space="preserve"> their </w:t>
      </w:r>
      <w:r w:rsidRPr="001A7F43">
        <w:rPr>
          <w:rStyle w:val="Emphasis"/>
          <w:highlight w:val="cyan"/>
        </w:rPr>
        <w:t>emissions</w:t>
      </w:r>
      <w:r w:rsidRPr="00D936F4">
        <w:rPr>
          <w:rStyle w:val="StyleUnderline"/>
        </w:rPr>
        <w:t xml:space="preserve"> of the gas</w:t>
      </w:r>
      <w:r w:rsidRPr="00D936F4">
        <w:rPr>
          <w:sz w:val="16"/>
        </w:rPr>
        <w:t xml:space="preserve">. Giants like </w:t>
      </w:r>
      <w:r w:rsidRPr="001A7F43">
        <w:rPr>
          <w:rStyle w:val="StyleUnderline"/>
          <w:highlight w:val="cyan"/>
        </w:rPr>
        <w:t>ExxonMobil and Chevron</w:t>
      </w:r>
      <w:r w:rsidRPr="00D936F4">
        <w:rPr>
          <w:sz w:val="16"/>
        </w:rPr>
        <w:t xml:space="preserve"> already have made investments to do so and </w:t>
      </w:r>
      <w:r w:rsidRPr="001A7F43">
        <w:rPr>
          <w:rStyle w:val="Emphasis"/>
          <w:highlight w:val="cyan"/>
        </w:rPr>
        <w:t>support</w:t>
      </w:r>
      <w:r w:rsidRPr="00D936F4">
        <w:rPr>
          <w:sz w:val="16"/>
        </w:rPr>
        <w:t xml:space="preserve"> such </w:t>
      </w:r>
      <w:r w:rsidRPr="001A7F43">
        <w:rPr>
          <w:rStyle w:val="StyleUnderline"/>
          <w:highlight w:val="cyan"/>
        </w:rPr>
        <w:t>regulation</w:t>
      </w:r>
      <w:r w:rsidRPr="00D936F4">
        <w:rPr>
          <w:rStyle w:val="StyleUnderline"/>
        </w:rPr>
        <w:t xml:space="preserve"> to avoid being </w:t>
      </w:r>
      <w:r w:rsidRPr="00D936F4">
        <w:rPr>
          <w:rStyle w:val="Emphasis"/>
        </w:rPr>
        <w:t>tarnished</w:t>
      </w:r>
      <w:r w:rsidRPr="00D936F4">
        <w:rPr>
          <w:sz w:val="16"/>
        </w:rPr>
        <w:t xml:space="preserve"> by smaller and dirtier rivals. Also, if LNG is made with low methane emissions, it is a much cleaner alternative to the coal burning in the developing world.</w:t>
      </w:r>
    </w:p>
    <w:p w14:paraId="2CD6AEA1" w14:textId="77777777" w:rsidR="00B70381" w:rsidRPr="006D3BD1" w:rsidRDefault="00B70381" w:rsidP="00B70381">
      <w:pPr>
        <w:pStyle w:val="Heading4"/>
      </w:pPr>
      <w:r>
        <w:t xml:space="preserve">But </w:t>
      </w:r>
      <w:r>
        <w:rPr>
          <w:u w:val="single"/>
        </w:rPr>
        <w:t>deregulation</w:t>
      </w:r>
      <w:r>
        <w:t xml:space="preserve"> would </w:t>
      </w:r>
      <w:r>
        <w:rPr>
          <w:u w:val="single"/>
        </w:rPr>
        <w:t>backfire</w:t>
      </w:r>
      <w:r>
        <w:t xml:space="preserve"> due to inevitable </w:t>
      </w:r>
      <w:r>
        <w:rPr>
          <w:u w:val="single"/>
        </w:rPr>
        <w:t>global reactions</w:t>
      </w:r>
      <w:r>
        <w:t xml:space="preserve">.  </w:t>
      </w:r>
    </w:p>
    <w:p w14:paraId="42F61B93" w14:textId="77777777" w:rsidR="00B70381" w:rsidRDefault="00B70381" w:rsidP="00B70381">
      <w:r>
        <w:t xml:space="preserve">Jamie </w:t>
      </w:r>
      <w:r w:rsidRPr="00175D6E">
        <w:rPr>
          <w:rStyle w:val="Style13ptBold"/>
        </w:rPr>
        <w:t>Smyth &amp;</w:t>
      </w:r>
      <w:r>
        <w:t xml:space="preserve"> Myles </w:t>
      </w:r>
      <w:r w:rsidRPr="00175D6E">
        <w:rPr>
          <w:rStyle w:val="Style13ptBold"/>
        </w:rPr>
        <w:t xml:space="preserve">McCormick </w:t>
      </w:r>
      <w:r>
        <w:rPr>
          <w:rStyle w:val="Style13ptBold"/>
        </w:rPr>
        <w:t>24</w:t>
      </w:r>
      <w:r>
        <w:t>, Smyth is US energy editor at Financial Times, New York bureau manager; McCormick is Houston correspondent at Financial Times, Energy Source newsletter writer, "TotalEnergies chief warns Donald Trump against cutting climate rules," Financial Times, 11/02/2024, https://www.ft.com/content/9adc51ff-34f4-4aa2-b41b-5ebcbd7fd8cd</w:t>
      </w:r>
    </w:p>
    <w:p w14:paraId="768C9C02" w14:textId="77777777" w:rsidR="00B70381" w:rsidRPr="000478EE" w:rsidRDefault="00B70381" w:rsidP="00B70381">
      <w:pPr>
        <w:rPr>
          <w:sz w:val="16"/>
        </w:rPr>
      </w:pPr>
      <w:r w:rsidRPr="00E227B4">
        <w:rPr>
          <w:rStyle w:val="StyleUnderline"/>
        </w:rPr>
        <w:t>TotalEnergies’ chief executive has urged</w:t>
      </w:r>
      <w:r w:rsidRPr="000478EE">
        <w:rPr>
          <w:sz w:val="16"/>
        </w:rPr>
        <w:t xml:space="preserve"> Donald </w:t>
      </w:r>
      <w:r w:rsidRPr="00E227B4">
        <w:rPr>
          <w:rStyle w:val="StyleUnderline"/>
        </w:rPr>
        <w:t>Trump</w:t>
      </w:r>
      <w:r w:rsidRPr="000478EE">
        <w:rPr>
          <w:sz w:val="16"/>
        </w:rPr>
        <w:t xml:space="preserve"> </w:t>
      </w:r>
      <w:r w:rsidRPr="00E227B4">
        <w:rPr>
          <w:rStyle w:val="Emphasis"/>
        </w:rPr>
        <w:t>not to axe climate rules</w:t>
      </w:r>
      <w:r w:rsidRPr="000478EE">
        <w:rPr>
          <w:sz w:val="16"/>
        </w:rPr>
        <w:t xml:space="preserve"> if he wins the election, </w:t>
      </w:r>
      <w:r w:rsidRPr="00E227B4">
        <w:rPr>
          <w:rStyle w:val="StyleUnderline"/>
        </w:rPr>
        <w:t>warning that</w:t>
      </w:r>
      <w:r w:rsidRPr="000478EE">
        <w:rPr>
          <w:sz w:val="16"/>
        </w:rPr>
        <w:t xml:space="preserve"> taking </w:t>
      </w:r>
      <w:r w:rsidRPr="00E227B4">
        <w:rPr>
          <w:rStyle w:val="StyleUnderline"/>
        </w:rPr>
        <w:t>a</w:t>
      </w:r>
      <w:r w:rsidRPr="000478EE">
        <w:rPr>
          <w:sz w:val="16"/>
        </w:rPr>
        <w:t xml:space="preserve"> </w:t>
      </w:r>
      <w:r w:rsidRPr="00E227B4">
        <w:rPr>
          <w:rStyle w:val="Emphasis"/>
        </w:rPr>
        <w:t>“wild west” approach</w:t>
      </w:r>
      <w:r w:rsidRPr="000478EE">
        <w:rPr>
          <w:sz w:val="16"/>
        </w:rPr>
        <w:t xml:space="preserve"> </w:t>
      </w:r>
      <w:r w:rsidRPr="00E227B4">
        <w:rPr>
          <w:rStyle w:val="StyleUnderline"/>
        </w:rPr>
        <w:t>to</w:t>
      </w:r>
      <w:r w:rsidRPr="000478EE">
        <w:rPr>
          <w:sz w:val="16"/>
        </w:rPr>
        <w:t xml:space="preserve"> </w:t>
      </w:r>
      <w:r w:rsidRPr="00E227B4">
        <w:rPr>
          <w:rStyle w:val="Emphasis"/>
        </w:rPr>
        <w:t>regulating fossil fuels</w:t>
      </w:r>
      <w:r w:rsidRPr="000478EE">
        <w:rPr>
          <w:sz w:val="16"/>
        </w:rPr>
        <w:t xml:space="preserve"> </w:t>
      </w:r>
      <w:r w:rsidRPr="00E227B4">
        <w:rPr>
          <w:rStyle w:val="StyleUnderline"/>
        </w:rPr>
        <w:t>would provoke</w:t>
      </w:r>
      <w:r w:rsidRPr="000478EE">
        <w:rPr>
          <w:sz w:val="16"/>
        </w:rPr>
        <w:t xml:space="preserve"> a </w:t>
      </w:r>
      <w:r w:rsidRPr="00E227B4">
        <w:rPr>
          <w:rStyle w:val="Emphasis"/>
        </w:rPr>
        <w:t>backlash against the</w:t>
      </w:r>
      <w:r w:rsidRPr="000478EE">
        <w:rPr>
          <w:sz w:val="16"/>
        </w:rPr>
        <w:t xml:space="preserve"> oil </w:t>
      </w:r>
      <w:r w:rsidRPr="00E227B4">
        <w:rPr>
          <w:rStyle w:val="Emphasis"/>
        </w:rPr>
        <w:t>industry</w:t>
      </w:r>
      <w:r w:rsidRPr="000478EE">
        <w:rPr>
          <w:sz w:val="16"/>
        </w:rPr>
        <w:t>.</w:t>
      </w:r>
    </w:p>
    <w:p w14:paraId="0B49EF1E" w14:textId="77777777" w:rsidR="00B70381" w:rsidRPr="000478EE" w:rsidRDefault="00B70381" w:rsidP="00B70381">
      <w:pPr>
        <w:rPr>
          <w:sz w:val="16"/>
        </w:rPr>
      </w:pPr>
      <w:r w:rsidRPr="000478EE">
        <w:rPr>
          <w:sz w:val="16"/>
        </w:rPr>
        <w:t xml:space="preserve">Patrick Pouyanné told the Financial Times that </w:t>
      </w:r>
      <w:r w:rsidRPr="00E227B4">
        <w:rPr>
          <w:rStyle w:val="StyleUnderline"/>
        </w:rPr>
        <w:t>if the</w:t>
      </w:r>
      <w:r w:rsidRPr="000478EE">
        <w:rPr>
          <w:sz w:val="16"/>
        </w:rPr>
        <w:t xml:space="preserve"> former US </w:t>
      </w:r>
      <w:r w:rsidRPr="00E227B4">
        <w:rPr>
          <w:rStyle w:val="StyleUnderline"/>
        </w:rPr>
        <w:t>president</w:t>
      </w:r>
      <w:r w:rsidRPr="000478EE">
        <w:rPr>
          <w:sz w:val="16"/>
        </w:rPr>
        <w:t xml:space="preserve"> </w:t>
      </w:r>
      <w:r w:rsidRPr="00E227B4">
        <w:rPr>
          <w:rStyle w:val="Emphasis"/>
        </w:rPr>
        <w:t>pressed ahead</w:t>
      </w:r>
      <w:r w:rsidRPr="000478EE">
        <w:rPr>
          <w:sz w:val="16"/>
        </w:rPr>
        <w:t xml:space="preserve"> with pledges </w:t>
      </w:r>
      <w:r w:rsidRPr="00E227B4">
        <w:rPr>
          <w:rStyle w:val="StyleUnderline"/>
        </w:rPr>
        <w:t>to</w:t>
      </w:r>
      <w:r w:rsidRPr="000478EE">
        <w:rPr>
          <w:sz w:val="16"/>
        </w:rPr>
        <w:t xml:space="preserve"> </w:t>
      </w:r>
      <w:r w:rsidRPr="00E227B4">
        <w:rPr>
          <w:rStyle w:val="Emphasis"/>
        </w:rPr>
        <w:t>tear up</w:t>
      </w:r>
      <w:r w:rsidRPr="000478EE">
        <w:rPr>
          <w:sz w:val="16"/>
        </w:rPr>
        <w:t xml:space="preserve"> </w:t>
      </w:r>
      <w:r w:rsidRPr="00E227B4">
        <w:rPr>
          <w:rStyle w:val="Emphasis"/>
        </w:rPr>
        <w:t>rules</w:t>
      </w:r>
      <w:r w:rsidRPr="000478EE">
        <w:rPr>
          <w:sz w:val="16"/>
        </w:rPr>
        <w:t xml:space="preserve"> </w:t>
      </w:r>
      <w:r w:rsidRPr="00E227B4">
        <w:rPr>
          <w:rStyle w:val="StyleUnderline"/>
        </w:rPr>
        <w:t>governing</w:t>
      </w:r>
      <w:r w:rsidRPr="000478EE">
        <w:rPr>
          <w:sz w:val="16"/>
        </w:rPr>
        <w:t xml:space="preserve"> </w:t>
      </w:r>
      <w:r w:rsidRPr="00E227B4">
        <w:rPr>
          <w:rStyle w:val="Emphasis"/>
        </w:rPr>
        <w:t>methane</w:t>
      </w:r>
      <w:r w:rsidRPr="000478EE">
        <w:rPr>
          <w:sz w:val="16"/>
        </w:rPr>
        <w:t xml:space="preserve"> </w:t>
      </w:r>
      <w:r w:rsidRPr="00E227B4">
        <w:rPr>
          <w:rStyle w:val="StyleUnderline"/>
        </w:rPr>
        <w:t>and</w:t>
      </w:r>
      <w:r w:rsidRPr="000478EE">
        <w:rPr>
          <w:sz w:val="16"/>
        </w:rPr>
        <w:t xml:space="preserve"> </w:t>
      </w:r>
      <w:r w:rsidRPr="00E227B4">
        <w:rPr>
          <w:rStyle w:val="Emphasis"/>
        </w:rPr>
        <w:t>other emissions</w:t>
      </w:r>
      <w:r w:rsidRPr="000478EE">
        <w:rPr>
          <w:sz w:val="16"/>
        </w:rPr>
        <w:t xml:space="preserve"> </w:t>
      </w:r>
      <w:r w:rsidRPr="00E227B4">
        <w:rPr>
          <w:rStyle w:val="StyleUnderline"/>
        </w:rPr>
        <w:t>it would</w:t>
      </w:r>
      <w:r w:rsidRPr="000478EE">
        <w:rPr>
          <w:sz w:val="16"/>
        </w:rPr>
        <w:t xml:space="preserve"> </w:t>
      </w:r>
      <w:r w:rsidRPr="00E227B4">
        <w:rPr>
          <w:rStyle w:val="Emphasis"/>
        </w:rPr>
        <w:t>torpedo the sector’s reputation</w:t>
      </w:r>
      <w:r w:rsidRPr="000478EE">
        <w:rPr>
          <w:sz w:val="16"/>
        </w:rPr>
        <w:t xml:space="preserve"> </w:t>
      </w:r>
      <w:r w:rsidRPr="00E227B4">
        <w:rPr>
          <w:rStyle w:val="StyleUnderline"/>
        </w:rPr>
        <w:t>and</w:t>
      </w:r>
      <w:r w:rsidRPr="000478EE">
        <w:rPr>
          <w:sz w:val="16"/>
        </w:rPr>
        <w:t xml:space="preserve"> </w:t>
      </w:r>
      <w:r w:rsidRPr="00E227B4">
        <w:rPr>
          <w:rStyle w:val="Emphasis"/>
        </w:rPr>
        <w:t>fuel opposition</w:t>
      </w:r>
      <w:r w:rsidRPr="000478EE">
        <w:rPr>
          <w:sz w:val="16"/>
        </w:rPr>
        <w:t>.</w:t>
      </w:r>
    </w:p>
    <w:p w14:paraId="2E670513" w14:textId="77777777" w:rsidR="00B70381" w:rsidRPr="000478EE" w:rsidRDefault="00B70381" w:rsidP="00B70381">
      <w:pPr>
        <w:rPr>
          <w:sz w:val="16"/>
        </w:rPr>
      </w:pPr>
      <w:r w:rsidRPr="000478EE">
        <w:rPr>
          <w:sz w:val="16"/>
        </w:rPr>
        <w:t>“</w:t>
      </w:r>
      <w:r w:rsidRPr="000478EE">
        <w:rPr>
          <w:rStyle w:val="StyleUnderline"/>
        </w:rPr>
        <w:t>I</w:t>
      </w:r>
      <w:r w:rsidRPr="000478EE">
        <w:rPr>
          <w:sz w:val="16"/>
        </w:rPr>
        <w:t xml:space="preserve"> </w:t>
      </w:r>
      <w:r w:rsidRPr="000478EE">
        <w:rPr>
          <w:rStyle w:val="Emphasis"/>
        </w:rPr>
        <w:t>prefer</w:t>
      </w:r>
      <w:r w:rsidRPr="000478EE">
        <w:rPr>
          <w:sz w:val="16"/>
        </w:rPr>
        <w:t xml:space="preserve"> </w:t>
      </w:r>
      <w:r w:rsidRPr="000478EE">
        <w:rPr>
          <w:rStyle w:val="StyleUnderline"/>
        </w:rPr>
        <w:t>to have</w:t>
      </w:r>
      <w:r w:rsidRPr="000478EE">
        <w:rPr>
          <w:sz w:val="16"/>
        </w:rPr>
        <w:t xml:space="preserve"> </w:t>
      </w:r>
      <w:r w:rsidRPr="000478EE">
        <w:rPr>
          <w:rStyle w:val="Emphasis"/>
        </w:rPr>
        <w:t>good regulations</w:t>
      </w:r>
      <w:r w:rsidRPr="000478EE">
        <w:rPr>
          <w:sz w:val="16"/>
        </w:rPr>
        <w:t xml:space="preserve"> </w:t>
      </w:r>
      <w:r w:rsidRPr="000478EE">
        <w:rPr>
          <w:rStyle w:val="StyleUnderline"/>
        </w:rPr>
        <w:t>in the</w:t>
      </w:r>
      <w:r w:rsidRPr="000478EE">
        <w:rPr>
          <w:sz w:val="16"/>
        </w:rPr>
        <w:t xml:space="preserve"> </w:t>
      </w:r>
      <w:r w:rsidRPr="000478EE">
        <w:rPr>
          <w:rStyle w:val="Emphasis"/>
        </w:rPr>
        <w:t>US</w:t>
      </w:r>
      <w:r w:rsidRPr="000478EE">
        <w:rPr>
          <w:rStyle w:val="StyleUnderline"/>
        </w:rPr>
        <w:t>, for example, in</w:t>
      </w:r>
      <w:r w:rsidRPr="000478EE">
        <w:rPr>
          <w:sz w:val="16"/>
        </w:rPr>
        <w:t xml:space="preserve"> </w:t>
      </w:r>
      <w:r w:rsidRPr="000478EE">
        <w:rPr>
          <w:rStyle w:val="Emphasis"/>
        </w:rPr>
        <w:t>methane</w:t>
      </w:r>
      <w:r w:rsidRPr="000478EE">
        <w:rPr>
          <w:sz w:val="16"/>
        </w:rPr>
        <w:t xml:space="preserve"> </w:t>
      </w:r>
      <w:r w:rsidRPr="000478EE">
        <w:rPr>
          <w:rStyle w:val="StyleUnderline"/>
        </w:rPr>
        <w:t xml:space="preserve">I </w:t>
      </w:r>
      <w:r w:rsidRPr="000478EE">
        <w:rPr>
          <w:rStyle w:val="Emphasis"/>
        </w:rPr>
        <w:t>prefer</w:t>
      </w:r>
      <w:r w:rsidRPr="000478EE">
        <w:rPr>
          <w:sz w:val="16"/>
        </w:rPr>
        <w:t xml:space="preserve"> </w:t>
      </w:r>
      <w:r w:rsidRPr="000478EE">
        <w:rPr>
          <w:rStyle w:val="StyleUnderline"/>
        </w:rPr>
        <w:t>the</w:t>
      </w:r>
      <w:r w:rsidRPr="000478EE">
        <w:rPr>
          <w:sz w:val="16"/>
        </w:rPr>
        <w:t xml:space="preserve"> </w:t>
      </w:r>
      <w:r w:rsidRPr="000478EE">
        <w:rPr>
          <w:rStyle w:val="Emphasis"/>
        </w:rPr>
        <w:t>EPA</w:t>
      </w:r>
      <w:r w:rsidRPr="000478EE">
        <w:rPr>
          <w:sz w:val="16"/>
        </w:rPr>
        <w:t xml:space="preserve"> [Environmental Protection Agency] </w:t>
      </w:r>
      <w:r w:rsidRPr="000478EE">
        <w:rPr>
          <w:rStyle w:val="StyleUnderline"/>
        </w:rPr>
        <w:t>to be</w:t>
      </w:r>
      <w:r w:rsidRPr="000478EE">
        <w:rPr>
          <w:sz w:val="16"/>
        </w:rPr>
        <w:t xml:space="preserve"> </w:t>
      </w:r>
      <w:r w:rsidRPr="000478EE">
        <w:rPr>
          <w:rStyle w:val="Emphasis"/>
        </w:rPr>
        <w:t>stringent</w:t>
      </w:r>
      <w:r w:rsidRPr="000478EE">
        <w:rPr>
          <w:sz w:val="16"/>
        </w:rPr>
        <w:t xml:space="preserve"> . . . I am </w:t>
      </w:r>
      <w:r w:rsidRPr="000478EE">
        <w:rPr>
          <w:rStyle w:val="Emphasis"/>
        </w:rPr>
        <w:t>not</w:t>
      </w:r>
      <w:r w:rsidRPr="000478EE">
        <w:rPr>
          <w:sz w:val="16"/>
        </w:rPr>
        <w:t xml:space="preserve"> in favour of </w:t>
      </w:r>
      <w:r w:rsidRPr="000478EE">
        <w:rPr>
          <w:rStyle w:val="StyleUnderline"/>
        </w:rPr>
        <w:t>the</w:t>
      </w:r>
      <w:r w:rsidRPr="000478EE">
        <w:rPr>
          <w:sz w:val="16"/>
        </w:rPr>
        <w:t xml:space="preserve"> </w:t>
      </w:r>
      <w:r w:rsidRPr="000478EE">
        <w:rPr>
          <w:rStyle w:val="Emphasis"/>
        </w:rPr>
        <w:t>wild west</w:t>
      </w:r>
      <w:r w:rsidRPr="000478EE">
        <w:rPr>
          <w:sz w:val="16"/>
        </w:rPr>
        <w:t>,” he said.</w:t>
      </w:r>
    </w:p>
    <w:p w14:paraId="413A8610" w14:textId="77777777" w:rsidR="00B70381" w:rsidRPr="000478EE" w:rsidRDefault="00B70381" w:rsidP="00B70381">
      <w:pPr>
        <w:rPr>
          <w:sz w:val="16"/>
        </w:rPr>
      </w:pPr>
      <w:r w:rsidRPr="000478EE">
        <w:rPr>
          <w:sz w:val="16"/>
        </w:rPr>
        <w:t xml:space="preserve">“My view is that </w:t>
      </w:r>
      <w:r w:rsidRPr="000478EE">
        <w:rPr>
          <w:rStyle w:val="StyleUnderline"/>
        </w:rPr>
        <w:t>this will</w:t>
      </w:r>
      <w:r w:rsidRPr="000478EE">
        <w:rPr>
          <w:sz w:val="16"/>
        </w:rPr>
        <w:t xml:space="preserve"> </w:t>
      </w:r>
      <w:r w:rsidRPr="000478EE">
        <w:rPr>
          <w:rStyle w:val="Emphasis"/>
        </w:rPr>
        <w:t>not help</w:t>
      </w:r>
      <w:r w:rsidRPr="000478EE">
        <w:rPr>
          <w:sz w:val="16"/>
        </w:rPr>
        <w:t xml:space="preserve"> the </w:t>
      </w:r>
      <w:r w:rsidRPr="000478EE">
        <w:rPr>
          <w:rStyle w:val="Emphasis"/>
        </w:rPr>
        <w:t>industry</w:t>
      </w:r>
      <w:r w:rsidRPr="000478EE">
        <w:rPr>
          <w:sz w:val="16"/>
        </w:rPr>
        <w:t xml:space="preserve">, but </w:t>
      </w:r>
      <w:r w:rsidRPr="000478EE">
        <w:rPr>
          <w:rStyle w:val="StyleUnderline"/>
        </w:rPr>
        <w:t>on the</w:t>
      </w:r>
      <w:r w:rsidRPr="000478EE">
        <w:rPr>
          <w:sz w:val="16"/>
        </w:rPr>
        <w:t xml:space="preserve"> </w:t>
      </w:r>
      <w:r w:rsidRPr="000478EE">
        <w:rPr>
          <w:rStyle w:val="Emphasis"/>
        </w:rPr>
        <w:t>contrary</w:t>
      </w:r>
      <w:r w:rsidRPr="000478EE">
        <w:rPr>
          <w:sz w:val="16"/>
        </w:rPr>
        <w:t xml:space="preserve"> </w:t>
      </w:r>
      <w:r w:rsidRPr="000478EE">
        <w:rPr>
          <w:rStyle w:val="StyleUnderline"/>
        </w:rPr>
        <w:t>it will</w:t>
      </w:r>
      <w:r w:rsidRPr="000478EE">
        <w:rPr>
          <w:sz w:val="16"/>
        </w:rPr>
        <w:t xml:space="preserve"> </w:t>
      </w:r>
      <w:r w:rsidRPr="000478EE">
        <w:rPr>
          <w:rStyle w:val="Emphasis"/>
        </w:rPr>
        <w:t>demonise</w:t>
      </w:r>
      <w:r w:rsidRPr="000478EE">
        <w:rPr>
          <w:rStyle w:val="StyleUnderline"/>
        </w:rPr>
        <w:t>, and then the</w:t>
      </w:r>
      <w:r w:rsidRPr="000478EE">
        <w:rPr>
          <w:sz w:val="16"/>
        </w:rPr>
        <w:t xml:space="preserve"> </w:t>
      </w:r>
      <w:r w:rsidRPr="000478EE">
        <w:rPr>
          <w:rStyle w:val="Emphasis"/>
        </w:rPr>
        <w:t>dialogue</w:t>
      </w:r>
      <w:r w:rsidRPr="000478EE">
        <w:rPr>
          <w:sz w:val="16"/>
        </w:rPr>
        <w:t xml:space="preserve"> </w:t>
      </w:r>
      <w:r w:rsidRPr="000478EE">
        <w:rPr>
          <w:rStyle w:val="StyleUnderline"/>
        </w:rPr>
        <w:t>will be</w:t>
      </w:r>
      <w:r w:rsidRPr="000478EE">
        <w:rPr>
          <w:sz w:val="16"/>
        </w:rPr>
        <w:t xml:space="preserve"> </w:t>
      </w:r>
      <w:r w:rsidRPr="000478EE">
        <w:rPr>
          <w:rStyle w:val="Emphasis"/>
        </w:rPr>
        <w:t>even more antagonised</w:t>
      </w:r>
      <w:r w:rsidRPr="000478EE">
        <w:rPr>
          <w:sz w:val="16"/>
        </w:rPr>
        <w:t>.”</w:t>
      </w:r>
    </w:p>
    <w:p w14:paraId="7D35FDAF" w14:textId="77777777" w:rsidR="00B70381" w:rsidRPr="000478EE" w:rsidRDefault="00B70381" w:rsidP="00B70381">
      <w:pPr>
        <w:rPr>
          <w:sz w:val="16"/>
        </w:rPr>
      </w:pPr>
      <w:r w:rsidRPr="000478EE">
        <w:rPr>
          <w:sz w:val="16"/>
        </w:rPr>
        <w:t>The comments from Pouyanné, whose France-based company is one of the biggest global oil producers, come as the industry considers the implications of a possible Trump victory over Kamala Harris in Tuesday’s US presidential election.</w:t>
      </w:r>
    </w:p>
    <w:p w14:paraId="1B5215AB" w14:textId="77777777" w:rsidR="00B70381" w:rsidRPr="000478EE" w:rsidRDefault="00B70381" w:rsidP="00B70381">
      <w:pPr>
        <w:rPr>
          <w:sz w:val="16"/>
        </w:rPr>
      </w:pPr>
      <w:r w:rsidRPr="000478EE">
        <w:rPr>
          <w:sz w:val="16"/>
        </w:rPr>
        <w:t>Trump has pledged to “rescind every one of Joe Biden’s industry-killing” regulations and withdraw from the 2015 Paris agreement — steps he says will “unleash American energy”, which is already at record levels of production.</w:t>
      </w:r>
    </w:p>
    <w:p w14:paraId="3715F499" w14:textId="77777777" w:rsidR="00B70381" w:rsidRPr="000478EE" w:rsidRDefault="00B70381" w:rsidP="00B70381">
      <w:pPr>
        <w:rPr>
          <w:sz w:val="16"/>
        </w:rPr>
      </w:pPr>
      <w:r w:rsidRPr="000478EE">
        <w:rPr>
          <w:rStyle w:val="StyleUnderline"/>
        </w:rPr>
        <w:t>The oil industry has been an important source of fundraising for the Republican candidate</w:t>
      </w:r>
      <w:r w:rsidRPr="000478EE">
        <w:rPr>
          <w:sz w:val="16"/>
        </w:rPr>
        <w:t xml:space="preserve"> as many executives oppose environmental restrictions that they say will hinder investment. </w:t>
      </w:r>
      <w:r w:rsidRPr="000478EE">
        <w:rPr>
          <w:rStyle w:val="StyleUnderline"/>
        </w:rPr>
        <w:t>A handful have</w:t>
      </w:r>
      <w:r w:rsidRPr="000478EE">
        <w:rPr>
          <w:sz w:val="16"/>
        </w:rPr>
        <w:t xml:space="preserve"> publicly </w:t>
      </w:r>
      <w:r w:rsidRPr="000478EE">
        <w:rPr>
          <w:rStyle w:val="StyleUnderline"/>
        </w:rPr>
        <w:t>endorsed him</w:t>
      </w:r>
      <w:r w:rsidRPr="000478EE">
        <w:rPr>
          <w:sz w:val="16"/>
        </w:rPr>
        <w:t>, including Harold Hamm, the billionaire founder of Continental Resources.</w:t>
      </w:r>
    </w:p>
    <w:p w14:paraId="60556341" w14:textId="77777777" w:rsidR="00B70381" w:rsidRPr="000478EE" w:rsidRDefault="00B70381" w:rsidP="00B70381">
      <w:pPr>
        <w:rPr>
          <w:sz w:val="16"/>
        </w:rPr>
      </w:pPr>
      <w:r w:rsidRPr="000478EE">
        <w:rPr>
          <w:rStyle w:val="StyleUnderline"/>
        </w:rPr>
        <w:lastRenderedPageBreak/>
        <w:t>In</w:t>
      </w:r>
      <w:r w:rsidRPr="000478EE">
        <w:rPr>
          <w:sz w:val="16"/>
        </w:rPr>
        <w:t xml:space="preserve"> </w:t>
      </w:r>
      <w:r w:rsidRPr="000478EE">
        <w:rPr>
          <w:rStyle w:val="Emphasis"/>
        </w:rPr>
        <w:t>private</w:t>
      </w:r>
      <w:r w:rsidRPr="000478EE">
        <w:rPr>
          <w:rStyle w:val="StyleUnderline"/>
        </w:rPr>
        <w:t>, however, many leaders have</w:t>
      </w:r>
      <w:r w:rsidRPr="000478EE">
        <w:rPr>
          <w:sz w:val="16"/>
        </w:rPr>
        <w:t xml:space="preserve"> </w:t>
      </w:r>
      <w:r w:rsidRPr="000478EE">
        <w:rPr>
          <w:rStyle w:val="Emphasis"/>
        </w:rPr>
        <w:t>expressed reservations</w:t>
      </w:r>
      <w:r w:rsidRPr="000478EE">
        <w:rPr>
          <w:sz w:val="16"/>
        </w:rPr>
        <w:t xml:space="preserve"> </w:t>
      </w:r>
      <w:r w:rsidRPr="000478EE">
        <w:rPr>
          <w:rStyle w:val="StyleUnderline"/>
        </w:rPr>
        <w:t>about Trump’s policies</w:t>
      </w:r>
      <w:r w:rsidRPr="000478EE">
        <w:rPr>
          <w:sz w:val="16"/>
        </w:rPr>
        <w:t xml:space="preserve">, </w:t>
      </w:r>
      <w:r w:rsidRPr="000478EE">
        <w:rPr>
          <w:rStyle w:val="StyleUnderline"/>
        </w:rPr>
        <w:t>including plans to</w:t>
      </w:r>
      <w:r w:rsidRPr="000478EE">
        <w:rPr>
          <w:sz w:val="16"/>
        </w:rPr>
        <w:t xml:space="preserve"> impose punishing tariffs on imports and </w:t>
      </w:r>
      <w:r w:rsidRPr="000478EE">
        <w:rPr>
          <w:rStyle w:val="StyleUnderline"/>
        </w:rPr>
        <w:t>gut the</w:t>
      </w:r>
      <w:r w:rsidRPr="000478EE">
        <w:rPr>
          <w:sz w:val="16"/>
        </w:rPr>
        <w:t xml:space="preserve"> </w:t>
      </w:r>
      <w:r w:rsidRPr="000478EE">
        <w:rPr>
          <w:rStyle w:val="Emphasis"/>
        </w:rPr>
        <w:t>I</w:t>
      </w:r>
      <w:r w:rsidRPr="000478EE">
        <w:rPr>
          <w:sz w:val="16"/>
        </w:rPr>
        <w:t xml:space="preserve">nflation </w:t>
      </w:r>
      <w:r w:rsidRPr="000478EE">
        <w:rPr>
          <w:rStyle w:val="Emphasis"/>
        </w:rPr>
        <w:t>R</w:t>
      </w:r>
      <w:r w:rsidRPr="000478EE">
        <w:rPr>
          <w:sz w:val="16"/>
        </w:rPr>
        <w:t xml:space="preserve">eduction </w:t>
      </w:r>
      <w:r w:rsidRPr="000478EE">
        <w:rPr>
          <w:rStyle w:val="Emphasis"/>
        </w:rPr>
        <w:t>A</w:t>
      </w:r>
      <w:r w:rsidRPr="000478EE">
        <w:rPr>
          <w:sz w:val="16"/>
        </w:rPr>
        <w:t xml:space="preserve">ct, </w:t>
      </w:r>
      <w:r w:rsidRPr="000478EE">
        <w:rPr>
          <w:rStyle w:val="StyleUnderline"/>
        </w:rPr>
        <w:t>Biden’s signature climate legislation</w:t>
      </w:r>
      <w:r w:rsidRPr="000478EE">
        <w:rPr>
          <w:sz w:val="16"/>
        </w:rPr>
        <w:t>.</w:t>
      </w:r>
    </w:p>
    <w:p w14:paraId="46CD8E01" w14:textId="77777777" w:rsidR="00B70381" w:rsidRPr="000478EE" w:rsidRDefault="00B70381" w:rsidP="00B70381">
      <w:pPr>
        <w:rPr>
          <w:sz w:val="16"/>
        </w:rPr>
      </w:pPr>
      <w:r w:rsidRPr="000478EE">
        <w:rPr>
          <w:rStyle w:val="StyleUnderline"/>
        </w:rPr>
        <w:t>Even if he wins</w:t>
      </w:r>
      <w:r w:rsidRPr="000478EE">
        <w:rPr>
          <w:sz w:val="16"/>
        </w:rPr>
        <w:t xml:space="preserve"> the presidency, </w:t>
      </w:r>
      <w:r w:rsidRPr="000478EE">
        <w:rPr>
          <w:rStyle w:val="StyleUnderline"/>
        </w:rPr>
        <w:t>much of Trump’s ability to enact his plans could be</w:t>
      </w:r>
      <w:r w:rsidRPr="000478EE">
        <w:rPr>
          <w:sz w:val="16"/>
        </w:rPr>
        <w:t xml:space="preserve"> </w:t>
      </w:r>
      <w:r w:rsidRPr="000478EE">
        <w:rPr>
          <w:rStyle w:val="Emphasis"/>
        </w:rPr>
        <w:t>limited</w:t>
      </w:r>
      <w:r w:rsidRPr="000478EE">
        <w:rPr>
          <w:sz w:val="16"/>
        </w:rPr>
        <w:t xml:space="preserve"> </w:t>
      </w:r>
      <w:r w:rsidRPr="000478EE">
        <w:rPr>
          <w:rStyle w:val="StyleUnderline"/>
        </w:rPr>
        <w:t>by</w:t>
      </w:r>
      <w:r w:rsidRPr="000478EE">
        <w:rPr>
          <w:sz w:val="16"/>
        </w:rPr>
        <w:t xml:space="preserve"> </w:t>
      </w:r>
      <w:r w:rsidRPr="000478EE">
        <w:rPr>
          <w:rStyle w:val="Emphasis"/>
        </w:rPr>
        <w:t>Congress</w:t>
      </w:r>
      <w:r w:rsidRPr="000478EE">
        <w:rPr>
          <w:sz w:val="16"/>
        </w:rPr>
        <w:t xml:space="preserve"> </w:t>
      </w:r>
      <w:r w:rsidRPr="000478EE">
        <w:rPr>
          <w:rStyle w:val="StyleUnderline"/>
        </w:rPr>
        <w:t>and the</w:t>
      </w:r>
      <w:r w:rsidRPr="000478EE">
        <w:rPr>
          <w:sz w:val="16"/>
        </w:rPr>
        <w:t xml:space="preserve"> </w:t>
      </w:r>
      <w:r w:rsidRPr="000478EE">
        <w:rPr>
          <w:rStyle w:val="Emphasis"/>
        </w:rPr>
        <w:t>courts</w:t>
      </w:r>
      <w:r w:rsidRPr="000478EE">
        <w:rPr>
          <w:sz w:val="16"/>
        </w:rPr>
        <w:t xml:space="preserve">. Some </w:t>
      </w:r>
      <w:r w:rsidRPr="000478EE">
        <w:rPr>
          <w:rStyle w:val="StyleUnderline"/>
        </w:rPr>
        <w:t>industry leaders expressed</w:t>
      </w:r>
      <w:r w:rsidRPr="000478EE">
        <w:rPr>
          <w:sz w:val="16"/>
        </w:rPr>
        <w:t xml:space="preserve"> </w:t>
      </w:r>
      <w:r w:rsidRPr="000478EE">
        <w:rPr>
          <w:rStyle w:val="Emphasis"/>
        </w:rPr>
        <w:t>scepticism</w:t>
      </w:r>
      <w:r w:rsidRPr="000478EE">
        <w:rPr>
          <w:sz w:val="16"/>
        </w:rPr>
        <w:t xml:space="preserve"> </w:t>
      </w:r>
      <w:r w:rsidRPr="000478EE">
        <w:rPr>
          <w:rStyle w:val="StyleUnderline"/>
        </w:rPr>
        <w:t xml:space="preserve">that the regulatory </w:t>
      </w:r>
      <w:r w:rsidRPr="000478EE">
        <w:rPr>
          <w:rStyle w:val="Emphasis"/>
        </w:rPr>
        <w:t>bonfire</w:t>
      </w:r>
      <w:r w:rsidRPr="000478EE">
        <w:rPr>
          <w:sz w:val="16"/>
        </w:rPr>
        <w:t xml:space="preserve"> </w:t>
      </w:r>
      <w:r w:rsidRPr="000478EE">
        <w:rPr>
          <w:rStyle w:val="StyleUnderline"/>
        </w:rPr>
        <w:t>would</w:t>
      </w:r>
      <w:r w:rsidRPr="000478EE">
        <w:rPr>
          <w:sz w:val="16"/>
        </w:rPr>
        <w:t xml:space="preserve"> come to </w:t>
      </w:r>
      <w:r w:rsidRPr="000478EE">
        <w:rPr>
          <w:rStyle w:val="Emphasis"/>
        </w:rPr>
        <w:t>pass</w:t>
      </w:r>
      <w:r w:rsidRPr="000478EE">
        <w:rPr>
          <w:sz w:val="16"/>
        </w:rPr>
        <w:t>.</w:t>
      </w:r>
    </w:p>
    <w:p w14:paraId="56CD8A96" w14:textId="77777777" w:rsidR="00B70381" w:rsidRPr="000478EE" w:rsidRDefault="00B70381" w:rsidP="00B70381">
      <w:pPr>
        <w:rPr>
          <w:sz w:val="16"/>
        </w:rPr>
      </w:pPr>
      <w:r w:rsidRPr="000478EE">
        <w:rPr>
          <w:sz w:val="16"/>
        </w:rPr>
        <w:t xml:space="preserve">“I think </w:t>
      </w:r>
      <w:r w:rsidRPr="000478EE">
        <w:rPr>
          <w:rStyle w:val="StyleUnderline"/>
        </w:rPr>
        <w:t>there’s a</w:t>
      </w:r>
      <w:r w:rsidRPr="000478EE">
        <w:rPr>
          <w:sz w:val="16"/>
        </w:rPr>
        <w:t xml:space="preserve"> </w:t>
      </w:r>
      <w:r w:rsidRPr="000478EE">
        <w:rPr>
          <w:rStyle w:val="Emphasis"/>
        </w:rPr>
        <w:t>very low likelihood</w:t>
      </w:r>
      <w:r w:rsidRPr="000478EE">
        <w:rPr>
          <w:sz w:val="16"/>
        </w:rPr>
        <w:t xml:space="preserve"> </w:t>
      </w:r>
      <w:r w:rsidRPr="000478EE">
        <w:rPr>
          <w:rStyle w:val="StyleUnderline"/>
        </w:rPr>
        <w:t>the US becomes a wild west of deregulation</w:t>
      </w:r>
      <w:r w:rsidRPr="000478EE">
        <w:rPr>
          <w:sz w:val="16"/>
        </w:rPr>
        <w:t>,” said Mike Wirth, chief executive of US supermajor Chevron.</w:t>
      </w:r>
    </w:p>
    <w:p w14:paraId="264A8E9C" w14:textId="77777777" w:rsidR="00B70381" w:rsidRPr="000478EE" w:rsidRDefault="00B70381" w:rsidP="00B70381">
      <w:pPr>
        <w:rPr>
          <w:sz w:val="16"/>
        </w:rPr>
      </w:pPr>
      <w:r w:rsidRPr="000478EE">
        <w:rPr>
          <w:sz w:val="16"/>
        </w:rPr>
        <w:t>He told the FT: “</w:t>
      </w:r>
      <w:r w:rsidRPr="000478EE">
        <w:rPr>
          <w:rStyle w:val="StyleUnderline"/>
        </w:rPr>
        <w:t>Based on</w:t>
      </w:r>
      <w:r w:rsidRPr="000478EE">
        <w:rPr>
          <w:sz w:val="16"/>
        </w:rPr>
        <w:t xml:space="preserve"> </w:t>
      </w:r>
      <w:r w:rsidRPr="000478EE">
        <w:rPr>
          <w:rStyle w:val="Emphasis"/>
        </w:rPr>
        <w:t>42 years</w:t>
      </w:r>
      <w:r w:rsidRPr="000478EE">
        <w:rPr>
          <w:sz w:val="16"/>
        </w:rPr>
        <w:t xml:space="preserve"> in this industry, </w:t>
      </w:r>
      <w:r w:rsidRPr="000478EE">
        <w:rPr>
          <w:rStyle w:val="StyleUnderline"/>
        </w:rPr>
        <w:t>I’ve seen regulation move in</w:t>
      </w:r>
      <w:r w:rsidRPr="000478EE">
        <w:rPr>
          <w:sz w:val="16"/>
        </w:rPr>
        <w:t xml:space="preserve"> </w:t>
      </w:r>
      <w:r w:rsidRPr="000478EE">
        <w:rPr>
          <w:rStyle w:val="Emphasis"/>
        </w:rPr>
        <w:t>one direction</w:t>
      </w:r>
      <w:r w:rsidRPr="000478EE">
        <w:rPr>
          <w:rStyle w:val="StyleUnderline"/>
        </w:rPr>
        <w:t>. Sometimes</w:t>
      </w:r>
      <w:r w:rsidRPr="000478EE">
        <w:rPr>
          <w:sz w:val="16"/>
        </w:rPr>
        <w:t xml:space="preserve"> it moves </w:t>
      </w:r>
      <w:r w:rsidRPr="000478EE">
        <w:rPr>
          <w:rStyle w:val="StyleUnderline"/>
        </w:rPr>
        <w:t>faster, sometimes</w:t>
      </w:r>
      <w:r w:rsidRPr="000478EE">
        <w:rPr>
          <w:sz w:val="16"/>
        </w:rPr>
        <w:t xml:space="preserve"> it moves </w:t>
      </w:r>
      <w:r w:rsidRPr="000478EE">
        <w:rPr>
          <w:rStyle w:val="StyleUnderline"/>
        </w:rPr>
        <w:t xml:space="preserve">slower, but I don’t think that we’re at risk of some sort of </w:t>
      </w:r>
      <w:r w:rsidRPr="000478EE">
        <w:rPr>
          <w:rStyle w:val="Emphasis"/>
        </w:rPr>
        <w:t>chaotic</w:t>
      </w:r>
      <w:r w:rsidRPr="000478EE">
        <w:rPr>
          <w:sz w:val="16"/>
        </w:rPr>
        <w:t xml:space="preserve"> outcome of a </w:t>
      </w:r>
      <w:r w:rsidRPr="000478EE">
        <w:rPr>
          <w:rStyle w:val="Emphasis"/>
        </w:rPr>
        <w:t>deregulatory period</w:t>
      </w:r>
      <w:r w:rsidRPr="000478EE">
        <w:rPr>
          <w:sz w:val="16"/>
        </w:rPr>
        <w:t xml:space="preserve"> of time.”</w:t>
      </w:r>
    </w:p>
    <w:p w14:paraId="154DC2A7" w14:textId="77777777" w:rsidR="00B70381" w:rsidRPr="000478EE" w:rsidRDefault="00B70381" w:rsidP="00B70381">
      <w:pPr>
        <w:rPr>
          <w:sz w:val="16"/>
        </w:rPr>
      </w:pPr>
      <w:r w:rsidRPr="000478EE">
        <w:rPr>
          <w:rStyle w:val="StyleUnderline"/>
        </w:rPr>
        <w:t>Trump has been</w:t>
      </w:r>
      <w:r w:rsidRPr="000478EE">
        <w:rPr>
          <w:sz w:val="16"/>
        </w:rPr>
        <w:t xml:space="preserve"> </w:t>
      </w:r>
      <w:r w:rsidRPr="000478EE">
        <w:rPr>
          <w:rStyle w:val="Emphasis"/>
        </w:rPr>
        <w:t>particularly</w:t>
      </w:r>
      <w:r w:rsidRPr="000478EE">
        <w:rPr>
          <w:sz w:val="16"/>
        </w:rPr>
        <w:t xml:space="preserve"> </w:t>
      </w:r>
      <w:r w:rsidRPr="000478EE">
        <w:rPr>
          <w:rStyle w:val="StyleUnderline"/>
        </w:rPr>
        <w:t>scathing about the</w:t>
      </w:r>
      <w:r w:rsidRPr="000478EE">
        <w:rPr>
          <w:sz w:val="16"/>
        </w:rPr>
        <w:t xml:space="preserve"> </w:t>
      </w:r>
      <w:r w:rsidRPr="000478EE">
        <w:rPr>
          <w:rStyle w:val="Emphasis"/>
        </w:rPr>
        <w:t>IRA</w:t>
      </w:r>
      <w:r w:rsidRPr="000478EE">
        <w:rPr>
          <w:sz w:val="16"/>
        </w:rPr>
        <w:t>, which he has dubbed the “green new scam”, vowing to rescind all unspent funds issued under it.</w:t>
      </w:r>
    </w:p>
    <w:p w14:paraId="63313B2F" w14:textId="77777777" w:rsidR="00B70381" w:rsidRPr="000478EE" w:rsidRDefault="00B70381" w:rsidP="00B70381">
      <w:pPr>
        <w:rPr>
          <w:sz w:val="16"/>
        </w:rPr>
      </w:pPr>
      <w:r w:rsidRPr="000478EE">
        <w:rPr>
          <w:rStyle w:val="StyleUnderline"/>
        </w:rPr>
        <w:t>But</w:t>
      </w:r>
      <w:r w:rsidRPr="000478EE">
        <w:rPr>
          <w:sz w:val="16"/>
        </w:rPr>
        <w:t xml:space="preserve"> </w:t>
      </w:r>
      <w:r w:rsidRPr="000478EE">
        <w:rPr>
          <w:rStyle w:val="Emphasis"/>
        </w:rPr>
        <w:t>oil companies</w:t>
      </w:r>
      <w:r w:rsidRPr="000478EE">
        <w:rPr>
          <w:sz w:val="16"/>
        </w:rPr>
        <w:t xml:space="preserve"> including Chevron and US rivals ExxonMobil and Occidental Petroleum </w:t>
      </w:r>
      <w:r w:rsidRPr="000478EE">
        <w:rPr>
          <w:rStyle w:val="StyleUnderline"/>
        </w:rPr>
        <w:t>are</w:t>
      </w:r>
      <w:r w:rsidRPr="000478EE">
        <w:rPr>
          <w:sz w:val="16"/>
        </w:rPr>
        <w:t xml:space="preserve"> </w:t>
      </w:r>
      <w:r w:rsidRPr="000478EE">
        <w:rPr>
          <w:rStyle w:val="Emphasis"/>
        </w:rPr>
        <w:t>tapping</w:t>
      </w:r>
      <w:r w:rsidRPr="000478EE">
        <w:rPr>
          <w:sz w:val="16"/>
        </w:rPr>
        <w:t xml:space="preserve"> </w:t>
      </w:r>
      <w:r w:rsidRPr="000478EE">
        <w:rPr>
          <w:rStyle w:val="StyleUnderline"/>
        </w:rPr>
        <w:t>into the</w:t>
      </w:r>
      <w:r w:rsidRPr="000478EE">
        <w:rPr>
          <w:sz w:val="16"/>
        </w:rPr>
        <w:t xml:space="preserve"> $370bn in </w:t>
      </w:r>
      <w:r w:rsidRPr="000478EE">
        <w:rPr>
          <w:rStyle w:val="Emphasis"/>
        </w:rPr>
        <w:t>green tax breaks</w:t>
      </w:r>
      <w:r w:rsidRPr="000478EE">
        <w:rPr>
          <w:sz w:val="16"/>
        </w:rPr>
        <w:t xml:space="preserve"> </w:t>
      </w:r>
      <w:r w:rsidRPr="000478EE">
        <w:rPr>
          <w:rStyle w:val="StyleUnderline"/>
        </w:rPr>
        <w:t>and</w:t>
      </w:r>
      <w:r w:rsidRPr="000478EE">
        <w:rPr>
          <w:sz w:val="16"/>
        </w:rPr>
        <w:t xml:space="preserve"> </w:t>
      </w:r>
      <w:r w:rsidRPr="000478EE">
        <w:rPr>
          <w:rStyle w:val="Emphasis"/>
        </w:rPr>
        <w:t>subsidies</w:t>
      </w:r>
      <w:r w:rsidRPr="000478EE">
        <w:rPr>
          <w:sz w:val="16"/>
        </w:rPr>
        <w:t xml:space="preserve"> </w:t>
      </w:r>
      <w:r w:rsidRPr="000478EE">
        <w:rPr>
          <w:rStyle w:val="StyleUnderline"/>
        </w:rPr>
        <w:t>available through the legislation</w:t>
      </w:r>
      <w:r w:rsidRPr="000478EE">
        <w:rPr>
          <w:sz w:val="16"/>
        </w:rPr>
        <w:t xml:space="preserve"> to support investments in technologies including hydrogen and carbon capture and do not want the law repealed.</w:t>
      </w:r>
    </w:p>
    <w:p w14:paraId="72B874F4" w14:textId="77777777" w:rsidR="00B70381" w:rsidRPr="000478EE" w:rsidRDefault="00B70381" w:rsidP="00B70381">
      <w:pPr>
        <w:rPr>
          <w:sz w:val="16"/>
        </w:rPr>
      </w:pPr>
      <w:r w:rsidRPr="000478EE">
        <w:rPr>
          <w:rStyle w:val="StyleUnderline"/>
        </w:rPr>
        <w:t>Some</w:t>
      </w:r>
      <w:r w:rsidRPr="000478EE">
        <w:rPr>
          <w:sz w:val="16"/>
        </w:rPr>
        <w:t xml:space="preserve"> executives </w:t>
      </w:r>
      <w:r w:rsidRPr="000478EE">
        <w:rPr>
          <w:rStyle w:val="StyleUnderline"/>
        </w:rPr>
        <w:t>are hoping the flow of the majority of IRA funds into Republican</w:t>
      </w:r>
      <w:r w:rsidRPr="000478EE">
        <w:rPr>
          <w:sz w:val="16"/>
        </w:rPr>
        <w:t xml:space="preserve"> congressional </w:t>
      </w:r>
      <w:r w:rsidRPr="000478EE">
        <w:rPr>
          <w:rStyle w:val="StyleUnderline"/>
        </w:rPr>
        <w:t>districts would prompt Trump’s party to</w:t>
      </w:r>
      <w:r w:rsidRPr="000478EE">
        <w:rPr>
          <w:sz w:val="16"/>
        </w:rPr>
        <w:t xml:space="preserve"> </w:t>
      </w:r>
      <w:r w:rsidRPr="000478EE">
        <w:rPr>
          <w:rStyle w:val="Emphasis"/>
        </w:rPr>
        <w:t>temper</w:t>
      </w:r>
      <w:r w:rsidRPr="000478EE">
        <w:rPr>
          <w:sz w:val="16"/>
        </w:rPr>
        <w:t xml:space="preserve"> his </w:t>
      </w:r>
      <w:r w:rsidRPr="000478EE">
        <w:rPr>
          <w:rStyle w:val="StyleUnderline"/>
        </w:rPr>
        <w:t>ambitions to</w:t>
      </w:r>
      <w:r w:rsidRPr="000478EE">
        <w:rPr>
          <w:sz w:val="16"/>
        </w:rPr>
        <w:t xml:space="preserve"> </w:t>
      </w:r>
      <w:r w:rsidRPr="000478EE">
        <w:rPr>
          <w:rStyle w:val="Emphasis"/>
        </w:rPr>
        <w:t>kill it</w:t>
      </w:r>
      <w:r w:rsidRPr="000478EE">
        <w:rPr>
          <w:sz w:val="16"/>
        </w:rPr>
        <w:t>.</w:t>
      </w:r>
    </w:p>
    <w:p w14:paraId="296BB0A6" w14:textId="77777777" w:rsidR="00B70381" w:rsidRPr="000478EE" w:rsidRDefault="00B70381" w:rsidP="00B70381">
      <w:pPr>
        <w:rPr>
          <w:sz w:val="16"/>
        </w:rPr>
      </w:pPr>
      <w:r w:rsidRPr="000478EE">
        <w:rPr>
          <w:sz w:val="16"/>
        </w:rPr>
        <w:t>“</w:t>
      </w:r>
      <w:r w:rsidRPr="000478EE">
        <w:rPr>
          <w:rStyle w:val="StyleUnderline"/>
        </w:rPr>
        <w:t>There’s a lot in the IRA that’s helping</w:t>
      </w:r>
      <w:r w:rsidRPr="000478EE">
        <w:rPr>
          <w:sz w:val="16"/>
        </w:rPr>
        <w:t xml:space="preserve"> to </w:t>
      </w:r>
      <w:r w:rsidRPr="000478EE">
        <w:rPr>
          <w:rStyle w:val="Emphasis"/>
        </w:rPr>
        <w:t>support projects</w:t>
      </w:r>
      <w:r w:rsidRPr="000478EE">
        <w:rPr>
          <w:sz w:val="16"/>
        </w:rPr>
        <w:t xml:space="preserve"> across the country, </w:t>
      </w:r>
      <w:r w:rsidRPr="000478EE">
        <w:rPr>
          <w:rStyle w:val="StyleUnderline"/>
        </w:rPr>
        <w:t>which also helps to support</w:t>
      </w:r>
      <w:r w:rsidRPr="000478EE">
        <w:rPr>
          <w:sz w:val="16"/>
        </w:rPr>
        <w:t xml:space="preserve"> </w:t>
      </w:r>
      <w:r w:rsidRPr="000478EE">
        <w:rPr>
          <w:rStyle w:val="Emphasis"/>
        </w:rPr>
        <w:t>economic</w:t>
      </w:r>
      <w:r w:rsidRPr="000478EE">
        <w:rPr>
          <w:sz w:val="16"/>
        </w:rPr>
        <w:t xml:space="preserve"> growth </w:t>
      </w:r>
      <w:r w:rsidRPr="000478EE">
        <w:rPr>
          <w:rStyle w:val="StyleUnderline"/>
        </w:rPr>
        <w:t>and</w:t>
      </w:r>
      <w:r w:rsidRPr="000478EE">
        <w:rPr>
          <w:sz w:val="16"/>
        </w:rPr>
        <w:t xml:space="preserve"> </w:t>
      </w:r>
      <w:r w:rsidRPr="000478EE">
        <w:rPr>
          <w:rStyle w:val="Emphasis"/>
        </w:rPr>
        <w:t>job</w:t>
      </w:r>
      <w:r w:rsidRPr="000478EE">
        <w:rPr>
          <w:sz w:val="16"/>
        </w:rPr>
        <w:t xml:space="preserve"> </w:t>
      </w:r>
      <w:r w:rsidRPr="000478EE">
        <w:rPr>
          <w:rStyle w:val="StyleUnderline"/>
        </w:rPr>
        <w:t>growth</w:t>
      </w:r>
      <w:r w:rsidRPr="000478EE">
        <w:rPr>
          <w:sz w:val="16"/>
        </w:rPr>
        <w:t>,” Kathy Mikells, Exxon chief financial officer, told the FT. “</w:t>
      </w:r>
      <w:r w:rsidRPr="000478EE">
        <w:rPr>
          <w:rStyle w:val="StyleUnderline"/>
        </w:rPr>
        <w:t>That gives a</w:t>
      </w:r>
      <w:r w:rsidRPr="000478EE">
        <w:rPr>
          <w:sz w:val="16"/>
        </w:rPr>
        <w:t xml:space="preserve"> </w:t>
      </w:r>
      <w:r w:rsidRPr="000478EE">
        <w:rPr>
          <w:rStyle w:val="Emphasis"/>
        </w:rPr>
        <w:t>lot of people</w:t>
      </w:r>
      <w:r w:rsidRPr="000478EE">
        <w:rPr>
          <w:sz w:val="16"/>
        </w:rPr>
        <w:t xml:space="preserve"> </w:t>
      </w:r>
      <w:r w:rsidRPr="000478EE">
        <w:rPr>
          <w:rStyle w:val="StyleUnderline"/>
        </w:rPr>
        <w:t>a</w:t>
      </w:r>
      <w:r w:rsidRPr="000478EE">
        <w:rPr>
          <w:sz w:val="16"/>
        </w:rPr>
        <w:t xml:space="preserve"> </w:t>
      </w:r>
      <w:r w:rsidRPr="000478EE">
        <w:rPr>
          <w:rStyle w:val="Emphasis"/>
        </w:rPr>
        <w:t>lot of incentive</w:t>
      </w:r>
      <w:r w:rsidRPr="000478EE">
        <w:rPr>
          <w:sz w:val="16"/>
        </w:rPr>
        <w:t xml:space="preserve"> </w:t>
      </w:r>
      <w:r w:rsidRPr="000478EE">
        <w:rPr>
          <w:rStyle w:val="StyleUnderline"/>
        </w:rPr>
        <w:t>to stand</w:t>
      </w:r>
      <w:r w:rsidRPr="000478EE">
        <w:rPr>
          <w:sz w:val="16"/>
        </w:rPr>
        <w:t xml:space="preserve"> </w:t>
      </w:r>
      <w:r w:rsidRPr="000478EE">
        <w:rPr>
          <w:rStyle w:val="Emphasis"/>
        </w:rPr>
        <w:t>behind</w:t>
      </w:r>
      <w:r w:rsidRPr="000478EE">
        <w:rPr>
          <w:sz w:val="16"/>
        </w:rPr>
        <w:t xml:space="preserve"> </w:t>
      </w:r>
      <w:r w:rsidRPr="000478EE">
        <w:rPr>
          <w:rStyle w:val="StyleUnderline"/>
        </w:rPr>
        <w:t>the IRA</w:t>
      </w:r>
      <w:r w:rsidRPr="000478EE">
        <w:rPr>
          <w:sz w:val="16"/>
        </w:rPr>
        <w:t>.”</w:t>
      </w:r>
    </w:p>
    <w:p w14:paraId="23649B76" w14:textId="77777777" w:rsidR="00B70381" w:rsidRPr="000478EE" w:rsidRDefault="00B70381" w:rsidP="00B70381">
      <w:pPr>
        <w:rPr>
          <w:sz w:val="16"/>
        </w:rPr>
      </w:pPr>
      <w:r w:rsidRPr="000478EE">
        <w:rPr>
          <w:rStyle w:val="StyleUnderline"/>
        </w:rPr>
        <w:t>Biden’s</w:t>
      </w:r>
      <w:r w:rsidRPr="000478EE">
        <w:rPr>
          <w:sz w:val="16"/>
        </w:rPr>
        <w:t xml:space="preserve"> </w:t>
      </w:r>
      <w:r w:rsidRPr="000478EE">
        <w:rPr>
          <w:rStyle w:val="Emphasis"/>
        </w:rPr>
        <w:t>regulatory</w:t>
      </w:r>
      <w:r w:rsidRPr="000478EE">
        <w:rPr>
          <w:sz w:val="16"/>
        </w:rPr>
        <w:t xml:space="preserve"> </w:t>
      </w:r>
      <w:r w:rsidRPr="000478EE">
        <w:rPr>
          <w:rStyle w:val="StyleUnderline"/>
        </w:rPr>
        <w:t>agenda would be</w:t>
      </w:r>
      <w:r w:rsidRPr="000478EE">
        <w:rPr>
          <w:sz w:val="16"/>
        </w:rPr>
        <w:t xml:space="preserve"> </w:t>
      </w:r>
      <w:r w:rsidRPr="000478EE">
        <w:rPr>
          <w:rStyle w:val="Emphasis"/>
        </w:rPr>
        <w:t>easier</w:t>
      </w:r>
      <w:r w:rsidRPr="000478EE">
        <w:rPr>
          <w:sz w:val="16"/>
        </w:rPr>
        <w:t xml:space="preserve"> </w:t>
      </w:r>
      <w:r w:rsidRPr="000478EE">
        <w:rPr>
          <w:rStyle w:val="StyleUnderline"/>
        </w:rPr>
        <w:t>to unpick, however, including</w:t>
      </w:r>
      <w:r w:rsidRPr="000478EE">
        <w:rPr>
          <w:sz w:val="16"/>
        </w:rPr>
        <w:t xml:space="preserve"> tough new rules and </w:t>
      </w:r>
      <w:r w:rsidRPr="000478EE">
        <w:rPr>
          <w:rStyle w:val="StyleUnderline"/>
        </w:rPr>
        <w:t>penalties forcing</w:t>
      </w:r>
      <w:r w:rsidRPr="000478EE">
        <w:rPr>
          <w:sz w:val="16"/>
        </w:rPr>
        <w:t xml:space="preserve"> the industry </w:t>
      </w:r>
      <w:r w:rsidRPr="000478EE">
        <w:rPr>
          <w:rStyle w:val="StyleUnderline"/>
        </w:rPr>
        <w:t>to curb</w:t>
      </w:r>
      <w:r w:rsidRPr="000478EE">
        <w:rPr>
          <w:sz w:val="16"/>
        </w:rPr>
        <w:t xml:space="preserve"> </w:t>
      </w:r>
      <w:r w:rsidRPr="000478EE">
        <w:rPr>
          <w:rStyle w:val="Emphasis"/>
        </w:rPr>
        <w:t>methane</w:t>
      </w:r>
      <w:r w:rsidRPr="000478EE">
        <w:rPr>
          <w:sz w:val="16"/>
        </w:rPr>
        <w:t xml:space="preserve"> </w:t>
      </w:r>
      <w:r w:rsidRPr="000478EE">
        <w:rPr>
          <w:rStyle w:val="StyleUnderline"/>
        </w:rPr>
        <w:t>leaks</w:t>
      </w:r>
      <w:r w:rsidRPr="000478EE">
        <w:rPr>
          <w:sz w:val="16"/>
        </w:rPr>
        <w:t>.</w:t>
      </w:r>
    </w:p>
    <w:p w14:paraId="65ACB876" w14:textId="77777777" w:rsidR="00B70381" w:rsidRPr="000478EE" w:rsidRDefault="00B70381" w:rsidP="00B70381">
      <w:pPr>
        <w:rPr>
          <w:sz w:val="16"/>
        </w:rPr>
      </w:pPr>
      <w:r w:rsidRPr="000478EE">
        <w:rPr>
          <w:sz w:val="16"/>
        </w:rPr>
        <w:t>Most larger oil companies are investing in new technology to limit emissions of the planet-warming gas and have backed global efforts to slash them by at least 30 per cent by 2030 from 2020 levels.</w:t>
      </w:r>
    </w:p>
    <w:p w14:paraId="2E2D625B" w14:textId="77777777" w:rsidR="00B70381" w:rsidRPr="000478EE" w:rsidRDefault="00B70381" w:rsidP="00B70381">
      <w:pPr>
        <w:rPr>
          <w:sz w:val="16"/>
        </w:rPr>
      </w:pPr>
      <w:r w:rsidRPr="000478EE">
        <w:rPr>
          <w:sz w:val="16"/>
        </w:rPr>
        <w:t>But many smaller operators are opposed to the rules, arguing they lack the financial firepower to adhere to them, and want Trump to repeal them — as he did with regulations introduced by Barack Obama during his first term.</w:t>
      </w:r>
    </w:p>
    <w:p w14:paraId="1E230E95" w14:textId="77777777" w:rsidR="00B70381" w:rsidRDefault="00B70381" w:rsidP="00B70381">
      <w:pPr>
        <w:rPr>
          <w:sz w:val="16"/>
        </w:rPr>
      </w:pPr>
      <w:r w:rsidRPr="000478EE">
        <w:rPr>
          <w:sz w:val="16"/>
        </w:rPr>
        <w:t xml:space="preserve">Pouyanné said </w:t>
      </w:r>
      <w:r w:rsidRPr="000478EE">
        <w:rPr>
          <w:rStyle w:val="StyleUnderline"/>
        </w:rPr>
        <w:t>such a move would leave the industry</w:t>
      </w:r>
      <w:r w:rsidRPr="000478EE">
        <w:rPr>
          <w:sz w:val="16"/>
        </w:rPr>
        <w:t xml:space="preserve"> </w:t>
      </w:r>
      <w:r w:rsidRPr="000478EE">
        <w:rPr>
          <w:rStyle w:val="Emphasis"/>
        </w:rPr>
        <w:t>exposed to attacks</w:t>
      </w:r>
      <w:r w:rsidRPr="000478EE">
        <w:rPr>
          <w:sz w:val="16"/>
        </w:rPr>
        <w:t xml:space="preserve"> by climate groups </w:t>
      </w:r>
      <w:r w:rsidRPr="000478EE">
        <w:rPr>
          <w:rStyle w:val="StyleUnderline"/>
        </w:rPr>
        <w:t>and give the industry “again a</w:t>
      </w:r>
      <w:r w:rsidRPr="000478EE">
        <w:rPr>
          <w:sz w:val="16"/>
        </w:rPr>
        <w:t xml:space="preserve"> </w:t>
      </w:r>
      <w:r w:rsidRPr="000478EE">
        <w:rPr>
          <w:rStyle w:val="Emphasis"/>
        </w:rPr>
        <w:t>bad reputation</w:t>
      </w:r>
      <w:r w:rsidRPr="000478EE">
        <w:rPr>
          <w:sz w:val="16"/>
        </w:rPr>
        <w:t>”.</w:t>
      </w:r>
    </w:p>
    <w:p w14:paraId="41F33595" w14:textId="77777777" w:rsidR="00B70381" w:rsidRDefault="00B70381" w:rsidP="00B70381">
      <w:pPr>
        <w:pStyle w:val="Heading4"/>
      </w:pPr>
      <w:r>
        <w:t xml:space="preserve">Deregulating would </w:t>
      </w:r>
      <w:r>
        <w:rPr>
          <w:u w:val="single"/>
        </w:rPr>
        <w:t>backfire</w:t>
      </w:r>
      <w:r>
        <w:t xml:space="preserve">---it’d destroy the </w:t>
      </w:r>
      <w:r>
        <w:rPr>
          <w:u w:val="single"/>
        </w:rPr>
        <w:t>international market</w:t>
      </w:r>
      <w:r>
        <w:t xml:space="preserve"> for US </w:t>
      </w:r>
      <w:r w:rsidRPr="00354281">
        <w:rPr>
          <w:u w:val="single"/>
        </w:rPr>
        <w:t>exports</w:t>
      </w:r>
      <w:r>
        <w:t xml:space="preserve"> under </w:t>
      </w:r>
      <w:r w:rsidRPr="001D48EF">
        <w:rPr>
          <w:u w:val="single"/>
        </w:rPr>
        <w:t>inevitable</w:t>
      </w:r>
      <w:r>
        <w:t xml:space="preserve"> </w:t>
      </w:r>
      <w:r>
        <w:rPr>
          <w:u w:val="single"/>
        </w:rPr>
        <w:t>global</w:t>
      </w:r>
      <w:r>
        <w:t xml:space="preserve"> regulations. </w:t>
      </w:r>
    </w:p>
    <w:p w14:paraId="2A5B6B99" w14:textId="77777777" w:rsidR="00B70381" w:rsidRDefault="00B70381" w:rsidP="00B70381">
      <w:r>
        <w:t xml:space="preserve">Tim </w:t>
      </w:r>
      <w:r w:rsidRPr="00ED7AF8">
        <w:rPr>
          <w:rStyle w:val="Style13ptBold"/>
        </w:rPr>
        <w:t>Boersma et al. 25</w:t>
      </w:r>
      <w:r>
        <w:t>, Boersma is Partner at Brabers corporate counsel, Adjunct Senior Research Scholar at Center on Global Energy Policy at Columbia University, Ph.D. in International Relations; Kleinberg is Adjunct Senior Research Scholar at Columbia University Center on Global Energy Policy, Senior Fellow at Boston University Institute for Sustainable Energy, Ph.D. in Physics, Member of the National Academy of Engineering; Corbeau is Global Research Scholar at Columbia University's Center on Global Energy Policy, MSc from Ecole Centrale Paris, MSc from University of Stuttgart, "Curtailing Fugitive Methane Emissions Amid a Potential US Regulatory Rollback," Blog, Center on Global Energy Policy at Columbia University, 01/07/2025, https://www.energypolicy.columbia.edu/curtailing-fugitive-methane-emissions-amid-a-potential-us-regulatory-rollback/</w:t>
      </w:r>
    </w:p>
    <w:p w14:paraId="103B9797" w14:textId="77777777" w:rsidR="00B70381" w:rsidRPr="00A737AD" w:rsidRDefault="00B70381" w:rsidP="00B70381">
      <w:pPr>
        <w:rPr>
          <w:sz w:val="16"/>
        </w:rPr>
      </w:pPr>
      <w:r w:rsidRPr="00A737AD">
        <w:rPr>
          <w:rStyle w:val="StyleUnderline"/>
        </w:rPr>
        <w:lastRenderedPageBreak/>
        <w:t>Fugitive methane emissions from</w:t>
      </w:r>
      <w:r w:rsidRPr="00A737AD">
        <w:rPr>
          <w:sz w:val="16"/>
        </w:rPr>
        <w:t xml:space="preserve"> the </w:t>
      </w:r>
      <w:r w:rsidRPr="00A737AD">
        <w:rPr>
          <w:rStyle w:val="StyleUnderline"/>
        </w:rPr>
        <w:t>energy</w:t>
      </w:r>
      <w:r w:rsidRPr="00A737AD">
        <w:rPr>
          <w:sz w:val="16"/>
        </w:rPr>
        <w:t xml:space="preserve"> sector </w:t>
      </w:r>
      <w:r w:rsidRPr="00A737AD">
        <w:rPr>
          <w:rStyle w:val="StyleUnderline"/>
        </w:rPr>
        <w:t>have become</w:t>
      </w:r>
      <w:r w:rsidRPr="00A737AD">
        <w:rPr>
          <w:sz w:val="16"/>
        </w:rPr>
        <w:t xml:space="preserve"> </w:t>
      </w:r>
      <w:r w:rsidRPr="00A737AD">
        <w:rPr>
          <w:rStyle w:val="Emphasis"/>
        </w:rPr>
        <w:t>front page news</w:t>
      </w:r>
      <w:r w:rsidRPr="00A737AD">
        <w:rPr>
          <w:sz w:val="16"/>
        </w:rPr>
        <w:t xml:space="preserve"> over the last five years. Both </w:t>
      </w:r>
      <w:r w:rsidRPr="00A737AD">
        <w:rPr>
          <w:rStyle w:val="StyleUnderline"/>
        </w:rPr>
        <w:t>the</w:t>
      </w:r>
      <w:r w:rsidRPr="00A737AD">
        <w:rPr>
          <w:sz w:val="16"/>
        </w:rPr>
        <w:t xml:space="preserve"> </w:t>
      </w:r>
      <w:r w:rsidRPr="00A737AD">
        <w:rPr>
          <w:rStyle w:val="Emphasis"/>
        </w:rPr>
        <w:t>US</w:t>
      </w:r>
      <w:r w:rsidRPr="00A737AD">
        <w:rPr>
          <w:sz w:val="16"/>
        </w:rPr>
        <w:t xml:space="preserve"> </w:t>
      </w:r>
      <w:r w:rsidRPr="00A737AD">
        <w:rPr>
          <w:rStyle w:val="StyleUnderline"/>
        </w:rPr>
        <w:t>and</w:t>
      </w:r>
      <w:r w:rsidRPr="00A737AD">
        <w:rPr>
          <w:sz w:val="16"/>
        </w:rPr>
        <w:t xml:space="preserve"> </w:t>
      </w:r>
      <w:r w:rsidRPr="00A737AD">
        <w:rPr>
          <w:rStyle w:val="Emphasis"/>
        </w:rPr>
        <w:t>EU</w:t>
      </w:r>
      <w:r w:rsidRPr="00A737AD">
        <w:rPr>
          <w:sz w:val="16"/>
        </w:rPr>
        <w:t xml:space="preserve"> </w:t>
      </w:r>
      <w:r w:rsidRPr="00A737AD">
        <w:rPr>
          <w:rStyle w:val="StyleUnderline"/>
        </w:rPr>
        <w:t>have developed</w:t>
      </w:r>
      <w:r w:rsidRPr="00A737AD">
        <w:rPr>
          <w:sz w:val="16"/>
        </w:rPr>
        <w:t xml:space="preserve"> legislative </w:t>
      </w:r>
      <w:r w:rsidRPr="00A737AD">
        <w:rPr>
          <w:rStyle w:val="Emphasis"/>
        </w:rPr>
        <w:t>strategies</w:t>
      </w:r>
      <w:r w:rsidRPr="00A737AD">
        <w:rPr>
          <w:sz w:val="16"/>
        </w:rPr>
        <w:t xml:space="preserve"> </w:t>
      </w:r>
      <w:r w:rsidRPr="00A737AD">
        <w:rPr>
          <w:rStyle w:val="StyleUnderline"/>
        </w:rPr>
        <w:t>to</w:t>
      </w:r>
      <w:r w:rsidRPr="00A737AD">
        <w:rPr>
          <w:sz w:val="16"/>
        </w:rPr>
        <w:t xml:space="preserve"> </w:t>
      </w:r>
      <w:r w:rsidRPr="00A737AD">
        <w:rPr>
          <w:rStyle w:val="Emphasis"/>
        </w:rPr>
        <w:t>combat methane leaks</w:t>
      </w:r>
      <w:r w:rsidRPr="00A737AD">
        <w:rPr>
          <w:sz w:val="16"/>
        </w:rPr>
        <w:t xml:space="preserve"> </w:t>
      </w:r>
      <w:r w:rsidRPr="00A737AD">
        <w:rPr>
          <w:rStyle w:val="StyleUnderline"/>
        </w:rPr>
        <w:t>from</w:t>
      </w:r>
      <w:r w:rsidRPr="00A737AD">
        <w:rPr>
          <w:sz w:val="16"/>
        </w:rPr>
        <w:t xml:space="preserve"> </w:t>
      </w:r>
      <w:r w:rsidRPr="00A737AD">
        <w:rPr>
          <w:rStyle w:val="Emphasis"/>
        </w:rPr>
        <w:t>oil and gas</w:t>
      </w:r>
      <w:r w:rsidRPr="00A737AD">
        <w:rPr>
          <w:sz w:val="16"/>
        </w:rPr>
        <w:t xml:space="preserve"> systems,[1] </w:t>
      </w:r>
      <w:r w:rsidRPr="00A737AD">
        <w:rPr>
          <w:rStyle w:val="StyleUnderline"/>
        </w:rPr>
        <w:t>and</w:t>
      </w:r>
      <w:r w:rsidRPr="00A737AD">
        <w:rPr>
          <w:sz w:val="16"/>
        </w:rPr>
        <w:t xml:space="preserve"> in 2021 together </w:t>
      </w:r>
      <w:r w:rsidRPr="00A737AD">
        <w:rPr>
          <w:rStyle w:val="StyleUnderline"/>
        </w:rPr>
        <w:t>spearheaded the</w:t>
      </w:r>
      <w:r w:rsidRPr="00A737AD">
        <w:rPr>
          <w:sz w:val="16"/>
        </w:rPr>
        <w:t xml:space="preserve"> </w:t>
      </w:r>
      <w:r w:rsidRPr="00A737AD">
        <w:rPr>
          <w:rStyle w:val="Emphasis"/>
        </w:rPr>
        <w:t>Global Methane Pledge</w:t>
      </w:r>
      <w:r w:rsidRPr="00A737AD">
        <w:rPr>
          <w:sz w:val="16"/>
        </w:rPr>
        <w:t xml:space="preserve">, a voluntary framework of more than 150 nations promising to take action to reduce methane emissions by 30 percent from 2020 levels by 2030. </w:t>
      </w:r>
      <w:r w:rsidRPr="00A737AD">
        <w:rPr>
          <w:rStyle w:val="StyleUnderline"/>
        </w:rPr>
        <w:t>Those</w:t>
      </w:r>
      <w:r w:rsidRPr="00A737AD">
        <w:rPr>
          <w:sz w:val="16"/>
        </w:rPr>
        <w:t xml:space="preserve"> efforts have </w:t>
      </w:r>
      <w:r w:rsidRPr="00A737AD">
        <w:rPr>
          <w:rStyle w:val="StyleUnderline"/>
        </w:rPr>
        <w:t>developed alongside various</w:t>
      </w:r>
      <w:r w:rsidRPr="00A737AD">
        <w:rPr>
          <w:sz w:val="16"/>
        </w:rPr>
        <w:t xml:space="preserve"> </w:t>
      </w:r>
      <w:r w:rsidRPr="00A737AD">
        <w:rPr>
          <w:rStyle w:val="Emphasis"/>
        </w:rPr>
        <w:t>voluntary</w:t>
      </w:r>
      <w:r w:rsidRPr="00A737AD">
        <w:rPr>
          <w:sz w:val="16"/>
        </w:rPr>
        <w:t xml:space="preserve"> </w:t>
      </w:r>
      <w:r w:rsidRPr="00A737AD">
        <w:rPr>
          <w:rStyle w:val="StyleUnderline"/>
        </w:rPr>
        <w:t>industry initiatives</w:t>
      </w:r>
      <w:r w:rsidRPr="00A737AD">
        <w:rPr>
          <w:sz w:val="16"/>
        </w:rPr>
        <w:t xml:space="preserve"> like the Oil and Gas Climate Initiative, which aims to achieve net zero emissions by midcentury by, among other means, drastically curbing fugitive methane emissions in the short term.</w:t>
      </w:r>
    </w:p>
    <w:p w14:paraId="59332883" w14:textId="77777777" w:rsidR="00B70381" w:rsidRPr="00A737AD" w:rsidRDefault="00B70381" w:rsidP="00B70381">
      <w:pPr>
        <w:rPr>
          <w:sz w:val="16"/>
        </w:rPr>
      </w:pPr>
      <w:r w:rsidRPr="00A737AD">
        <w:rPr>
          <w:rStyle w:val="StyleUnderline"/>
        </w:rPr>
        <w:t>The</w:t>
      </w:r>
      <w:r w:rsidRPr="00A737AD">
        <w:rPr>
          <w:sz w:val="16"/>
        </w:rPr>
        <w:t xml:space="preserve"> 2024 </w:t>
      </w:r>
      <w:r w:rsidRPr="00A737AD">
        <w:rPr>
          <w:rStyle w:val="StyleUnderline"/>
        </w:rPr>
        <w:t>election of</w:t>
      </w:r>
      <w:r w:rsidRPr="00A737AD">
        <w:rPr>
          <w:sz w:val="16"/>
        </w:rPr>
        <w:t xml:space="preserve"> Donald </w:t>
      </w:r>
      <w:r w:rsidRPr="00A737AD">
        <w:rPr>
          <w:rStyle w:val="StyleUnderline"/>
        </w:rPr>
        <w:t>Trump</w:t>
      </w:r>
      <w:r w:rsidRPr="00A737AD">
        <w:rPr>
          <w:sz w:val="16"/>
        </w:rPr>
        <w:t xml:space="preserve"> to the White House </w:t>
      </w:r>
      <w:r w:rsidRPr="00A737AD">
        <w:rPr>
          <w:rStyle w:val="StyleUnderline"/>
        </w:rPr>
        <w:t>raises</w:t>
      </w:r>
      <w:r w:rsidRPr="00A737AD">
        <w:rPr>
          <w:sz w:val="16"/>
        </w:rPr>
        <w:t xml:space="preserve"> </w:t>
      </w:r>
      <w:r w:rsidRPr="00A737AD">
        <w:rPr>
          <w:rStyle w:val="Emphasis"/>
        </w:rPr>
        <w:t>doubts</w:t>
      </w:r>
      <w:r w:rsidRPr="00A737AD">
        <w:rPr>
          <w:sz w:val="16"/>
        </w:rPr>
        <w:t xml:space="preserve"> </w:t>
      </w:r>
      <w:r w:rsidRPr="00A737AD">
        <w:rPr>
          <w:rStyle w:val="StyleUnderline"/>
        </w:rPr>
        <w:t xml:space="preserve">about the continued level of US </w:t>
      </w:r>
      <w:r w:rsidRPr="00A737AD">
        <w:rPr>
          <w:rStyle w:val="Emphasis"/>
        </w:rPr>
        <w:t>commitment</w:t>
      </w:r>
      <w:r w:rsidRPr="00A737AD">
        <w:rPr>
          <w:sz w:val="16"/>
        </w:rPr>
        <w:t xml:space="preserve"> </w:t>
      </w:r>
      <w:r w:rsidRPr="00A737AD">
        <w:rPr>
          <w:rStyle w:val="StyleUnderline"/>
        </w:rPr>
        <w:t xml:space="preserve">to curtailing fugitive methane emissions, given Trump’s history of methane </w:t>
      </w:r>
      <w:r w:rsidRPr="00A737AD">
        <w:rPr>
          <w:rStyle w:val="Emphasis"/>
        </w:rPr>
        <w:t>rule retraction</w:t>
      </w:r>
      <w:r w:rsidRPr="00A737AD">
        <w:rPr>
          <w:rStyle w:val="StyleUnderline"/>
        </w:rPr>
        <w:t xml:space="preserve">. However, </w:t>
      </w:r>
      <w:r w:rsidRPr="00A737AD">
        <w:rPr>
          <w:rStyle w:val="Emphasis"/>
        </w:rPr>
        <w:t>US policy to date</w:t>
      </w:r>
      <w:r w:rsidRPr="00A737AD">
        <w:rPr>
          <w:sz w:val="16"/>
        </w:rPr>
        <w:t xml:space="preserve"> </w:t>
      </w:r>
      <w:r w:rsidRPr="00A737AD">
        <w:rPr>
          <w:rStyle w:val="StyleUnderline"/>
        </w:rPr>
        <w:t>has</w:t>
      </w:r>
      <w:r w:rsidRPr="00A737AD">
        <w:rPr>
          <w:sz w:val="16"/>
        </w:rPr>
        <w:t xml:space="preserve"> </w:t>
      </w:r>
      <w:r w:rsidRPr="00A737AD">
        <w:rPr>
          <w:rStyle w:val="Emphasis"/>
        </w:rPr>
        <w:t>not been the main driver of global efforts</w:t>
      </w:r>
      <w:r w:rsidRPr="00A737AD">
        <w:rPr>
          <w:sz w:val="16"/>
        </w:rPr>
        <w:t xml:space="preserve"> </w:t>
      </w:r>
      <w:r w:rsidRPr="00A737AD">
        <w:rPr>
          <w:rStyle w:val="StyleUnderline"/>
        </w:rPr>
        <w:t xml:space="preserve">to curb fugitive methane emissions, and if industry makes good on its promises and the </w:t>
      </w:r>
      <w:r w:rsidRPr="00A737AD">
        <w:rPr>
          <w:rStyle w:val="Emphasis"/>
        </w:rPr>
        <w:t>EU</w:t>
      </w:r>
      <w:r w:rsidRPr="00A737AD">
        <w:rPr>
          <w:sz w:val="16"/>
        </w:rPr>
        <w:t xml:space="preserve"> </w:t>
      </w:r>
      <w:r w:rsidRPr="00A737AD">
        <w:rPr>
          <w:rStyle w:val="StyleUnderline"/>
        </w:rPr>
        <w:t>finds a</w:t>
      </w:r>
      <w:r w:rsidRPr="00A737AD">
        <w:rPr>
          <w:sz w:val="16"/>
        </w:rPr>
        <w:t xml:space="preserve"> </w:t>
      </w:r>
      <w:r w:rsidRPr="00A737AD">
        <w:rPr>
          <w:rStyle w:val="Emphasis"/>
        </w:rPr>
        <w:t>pragmatic path</w:t>
      </w:r>
      <w:r w:rsidRPr="00A737AD">
        <w:rPr>
          <w:sz w:val="16"/>
        </w:rPr>
        <w:t xml:space="preserve"> </w:t>
      </w:r>
      <w:r w:rsidRPr="00A737AD">
        <w:rPr>
          <w:rStyle w:val="StyleUnderline"/>
        </w:rPr>
        <w:t>to</w:t>
      </w:r>
      <w:r w:rsidRPr="00A737AD">
        <w:rPr>
          <w:sz w:val="16"/>
        </w:rPr>
        <w:t xml:space="preserve"> implement </w:t>
      </w:r>
      <w:r w:rsidRPr="00A737AD">
        <w:rPr>
          <w:rStyle w:val="Emphasis"/>
        </w:rPr>
        <w:t>its</w:t>
      </w:r>
      <w:r w:rsidRPr="00A737AD">
        <w:rPr>
          <w:sz w:val="16"/>
        </w:rPr>
        <w:t xml:space="preserve"> methane </w:t>
      </w:r>
      <w:r w:rsidRPr="00A737AD">
        <w:rPr>
          <w:rStyle w:val="StyleUnderline"/>
        </w:rPr>
        <w:t>regulation, a</w:t>
      </w:r>
      <w:r w:rsidRPr="00A737AD">
        <w:rPr>
          <w:sz w:val="16"/>
        </w:rPr>
        <w:t xml:space="preserve"> </w:t>
      </w:r>
      <w:r w:rsidRPr="00A737AD">
        <w:rPr>
          <w:rStyle w:val="Emphasis"/>
        </w:rPr>
        <w:t>bifurcated outcome</w:t>
      </w:r>
      <w:r w:rsidRPr="00A737AD">
        <w:rPr>
          <w:sz w:val="16"/>
        </w:rPr>
        <w:t xml:space="preserve"> </w:t>
      </w:r>
      <w:r w:rsidRPr="00A737AD">
        <w:rPr>
          <w:rStyle w:val="StyleUnderline"/>
        </w:rPr>
        <w:t>could occur</w:t>
      </w:r>
      <w:r w:rsidRPr="00A737AD">
        <w:rPr>
          <w:sz w:val="16"/>
        </w:rPr>
        <w:t xml:space="preserve">: some companies may continue their focus on methane abatement as part of their license to operate and others may use deregulation to avoid the subject altogether.  </w:t>
      </w:r>
    </w:p>
    <w:p w14:paraId="1AA60D52" w14:textId="77777777" w:rsidR="00B70381" w:rsidRPr="00A737AD" w:rsidRDefault="00B70381" w:rsidP="00B70381">
      <w:pPr>
        <w:rPr>
          <w:sz w:val="16"/>
        </w:rPr>
      </w:pPr>
      <w:r w:rsidRPr="00A737AD">
        <w:rPr>
          <w:sz w:val="16"/>
        </w:rPr>
        <w:t>US and EU Legislative Developments Aim to Tackle Methane Emissions</w:t>
      </w:r>
    </w:p>
    <w:p w14:paraId="6F59D38F" w14:textId="77777777" w:rsidR="00B70381" w:rsidRPr="00A737AD" w:rsidRDefault="00B70381" w:rsidP="00B70381">
      <w:pPr>
        <w:rPr>
          <w:sz w:val="16"/>
        </w:rPr>
      </w:pPr>
      <w:r w:rsidRPr="00A737AD">
        <w:rPr>
          <w:sz w:val="16"/>
        </w:rPr>
        <w:t>Fugitive methane emissions in the US are regulated under the revised New Source Performance Standards (40 CFR 60 Subpart OOOOa), often referred to as “Quad O-a.” Since its inception in 2012, Quad O-a has gradually expanded, both in terms of scope and stringency. Revised rules adopted in March 2024 (40 CFR 60 Subpart OOOOb and Subpart OOOOc) will impose compliance obligations for the production, transmission, and processing sectors of the oil and natural gas industry. However, US rules have many exceptions that likely make them less effective in practice than what the regulation suggests: various offramps remain and leave considerable room for state authorities to implement weaker methane curtailment strategies if they meet minimum federal requirements. More fundamentally, determining exact emissions at the company level continues to be very challenging if not impossible, putting in question whether the waste emissions charge (“methane fee” included in the 2022 Inflation Reduction Act) will ever come into effect. Consequently, current US regulations are unlikely to be a key driver for methane abatement in the future. This does not mean that nothing has happened, however. Voluntary efforts, sometimes encouraged by state regulations, have led to the emergence of a sizeable market for certified natural gas.</w:t>
      </w:r>
    </w:p>
    <w:p w14:paraId="64160DCF" w14:textId="77777777" w:rsidR="00B70381" w:rsidRPr="00A737AD" w:rsidRDefault="00B70381" w:rsidP="00B70381">
      <w:pPr>
        <w:rPr>
          <w:sz w:val="16"/>
        </w:rPr>
      </w:pPr>
      <w:r w:rsidRPr="00A737AD">
        <w:rPr>
          <w:sz w:val="16"/>
        </w:rPr>
        <w:t>The European Commission published its first ever methane strategy in 2020, followed in 2021 by its draft regulation on methane emissions in the energy sector. These rules, completed in August 2024, will require domestic producers of oil and natural gas to comply with increasingly stringent monitoring, reporting, and verification requirements and minimize flaring and venting. Crucially, the rules will also require importers of fossil fuels to collect and disclose relevant methane emissions data from their suppliers. The requirements will be introduced in stages between 2025 and 2030. Important elements, such as how methane intensity values associated with imports are to be calculated, need to be codified and published in the months and years ahead, as the incoming European Commission issues secondary legislation consisting of implementing and delegated acts. If the European Commission manages to implement these rules pragmatically, it will create a premium market for independently verified low emissions natural gas. In such a scenario, the EU will be a key driver of methane abatement in the global oil and gas sector despite its insignificance as an oil and gas producer.</w:t>
      </w:r>
    </w:p>
    <w:p w14:paraId="3D1C9797" w14:textId="77777777" w:rsidR="00B70381" w:rsidRPr="00A737AD" w:rsidRDefault="00B70381" w:rsidP="00B70381">
      <w:pPr>
        <w:rPr>
          <w:sz w:val="16"/>
        </w:rPr>
      </w:pPr>
      <w:r w:rsidRPr="00A737AD">
        <w:rPr>
          <w:sz w:val="16"/>
        </w:rPr>
        <w:t>Some Industry Leaders Call for Policy Continuity</w:t>
      </w:r>
    </w:p>
    <w:p w14:paraId="32DEEA7E" w14:textId="7956D361" w:rsidR="00B70381" w:rsidRPr="00B70381" w:rsidRDefault="00B70381" w:rsidP="00B70381">
      <w:r w:rsidRPr="00A737AD">
        <w:rPr>
          <w:sz w:val="16"/>
        </w:rPr>
        <w:t xml:space="preserve">Just prior to and right after the US elections, </w:t>
      </w:r>
      <w:r w:rsidRPr="00A737AD">
        <w:rPr>
          <w:rStyle w:val="Emphasis"/>
        </w:rPr>
        <w:t>chief executives</w:t>
      </w:r>
      <w:r w:rsidRPr="00A737AD">
        <w:rPr>
          <w:sz w:val="16"/>
        </w:rPr>
        <w:t xml:space="preserve"> </w:t>
      </w:r>
      <w:r w:rsidRPr="00A737AD">
        <w:rPr>
          <w:rStyle w:val="StyleUnderline"/>
        </w:rPr>
        <w:t>of</w:t>
      </w:r>
      <w:r w:rsidRPr="00A737AD">
        <w:rPr>
          <w:sz w:val="16"/>
        </w:rPr>
        <w:t xml:space="preserve"> some </w:t>
      </w:r>
      <w:r w:rsidRPr="00A737AD">
        <w:rPr>
          <w:rStyle w:val="Emphasis"/>
        </w:rPr>
        <w:t>major American and European</w:t>
      </w:r>
      <w:r w:rsidRPr="00A737AD">
        <w:rPr>
          <w:sz w:val="16"/>
        </w:rPr>
        <w:t xml:space="preserve"> oil and </w:t>
      </w:r>
      <w:r w:rsidRPr="00A737AD">
        <w:rPr>
          <w:rStyle w:val="Emphasis"/>
        </w:rPr>
        <w:t>natural gas companies</w:t>
      </w:r>
      <w:r w:rsidRPr="00A737AD">
        <w:rPr>
          <w:sz w:val="16"/>
        </w:rPr>
        <w:t xml:space="preserve"> </w:t>
      </w:r>
      <w:r w:rsidRPr="00A737AD">
        <w:rPr>
          <w:rStyle w:val="StyleUnderline"/>
        </w:rPr>
        <w:t>publicly argued for</w:t>
      </w:r>
      <w:r w:rsidRPr="00A737AD">
        <w:rPr>
          <w:sz w:val="16"/>
        </w:rPr>
        <w:t xml:space="preserve"> </w:t>
      </w:r>
      <w:r w:rsidRPr="00A737AD">
        <w:rPr>
          <w:rStyle w:val="Emphasis"/>
        </w:rPr>
        <w:t>continuity</w:t>
      </w:r>
      <w:r w:rsidRPr="00A737AD">
        <w:rPr>
          <w:sz w:val="16"/>
        </w:rPr>
        <w:t xml:space="preserve"> </w:t>
      </w:r>
      <w:r w:rsidRPr="00A737AD">
        <w:rPr>
          <w:rStyle w:val="StyleUnderline"/>
        </w:rPr>
        <w:t>of</w:t>
      </w:r>
      <w:r w:rsidRPr="00A737AD">
        <w:rPr>
          <w:sz w:val="16"/>
        </w:rPr>
        <w:t xml:space="preserve"> </w:t>
      </w:r>
      <w:r w:rsidRPr="00A737AD">
        <w:rPr>
          <w:rStyle w:val="Emphasis"/>
        </w:rPr>
        <w:t>environmental policies</w:t>
      </w:r>
      <w:r w:rsidRPr="00A737AD">
        <w:rPr>
          <w:rStyle w:val="StyleUnderline"/>
        </w:rPr>
        <w:t>, including those aimed at</w:t>
      </w:r>
      <w:r w:rsidRPr="00A737AD">
        <w:rPr>
          <w:sz w:val="16"/>
        </w:rPr>
        <w:t xml:space="preserve"> </w:t>
      </w:r>
      <w:r w:rsidRPr="00A737AD">
        <w:rPr>
          <w:rStyle w:val="Emphasis"/>
        </w:rPr>
        <w:t>curtailing fugitive methane emissions</w:t>
      </w:r>
      <w:r w:rsidRPr="00A737AD">
        <w:rPr>
          <w:sz w:val="16"/>
        </w:rPr>
        <w:t xml:space="preserve">. Total CEO Patrick Pouyanné, for example, argued that </w:t>
      </w:r>
      <w:r w:rsidRPr="00A737AD">
        <w:rPr>
          <w:rStyle w:val="StyleUnderline"/>
        </w:rPr>
        <w:t>a</w:t>
      </w:r>
      <w:r w:rsidRPr="00A737AD">
        <w:rPr>
          <w:sz w:val="16"/>
        </w:rPr>
        <w:t xml:space="preserve"> </w:t>
      </w:r>
      <w:r w:rsidRPr="00A737AD">
        <w:rPr>
          <w:rStyle w:val="Emphasis"/>
        </w:rPr>
        <w:t>return</w:t>
      </w:r>
      <w:r w:rsidRPr="00A737AD">
        <w:rPr>
          <w:sz w:val="16"/>
        </w:rPr>
        <w:t xml:space="preserve"> </w:t>
      </w:r>
      <w:r w:rsidRPr="00A737AD">
        <w:rPr>
          <w:rStyle w:val="StyleUnderline"/>
        </w:rPr>
        <w:t>to</w:t>
      </w:r>
      <w:r w:rsidRPr="00A737AD">
        <w:rPr>
          <w:sz w:val="16"/>
        </w:rPr>
        <w:t xml:space="preserve"> what he called </w:t>
      </w:r>
      <w:r w:rsidRPr="00A737AD">
        <w:rPr>
          <w:rStyle w:val="StyleUnderline"/>
        </w:rPr>
        <w:t>the</w:t>
      </w:r>
      <w:r w:rsidRPr="00A737AD">
        <w:rPr>
          <w:sz w:val="16"/>
        </w:rPr>
        <w:t xml:space="preserve"> </w:t>
      </w:r>
      <w:r w:rsidRPr="00A737AD">
        <w:rPr>
          <w:rStyle w:val="Emphasis"/>
        </w:rPr>
        <w:t>Wild West approach</w:t>
      </w:r>
      <w:r w:rsidRPr="00A737AD">
        <w:rPr>
          <w:sz w:val="16"/>
        </w:rPr>
        <w:t xml:space="preserve"> </w:t>
      </w:r>
      <w:r w:rsidRPr="00A737AD">
        <w:rPr>
          <w:rStyle w:val="StyleUnderline"/>
        </w:rPr>
        <w:t>to</w:t>
      </w:r>
      <w:r w:rsidRPr="00A737AD">
        <w:rPr>
          <w:sz w:val="16"/>
        </w:rPr>
        <w:t xml:space="preserve"> </w:t>
      </w:r>
      <w:r w:rsidRPr="00A737AD">
        <w:rPr>
          <w:rStyle w:val="Emphasis"/>
        </w:rPr>
        <w:t>regulating g</w:t>
      </w:r>
      <w:r w:rsidRPr="00A737AD">
        <w:rPr>
          <w:sz w:val="16"/>
        </w:rPr>
        <w:t>reen</w:t>
      </w:r>
      <w:r w:rsidRPr="00A737AD">
        <w:rPr>
          <w:rStyle w:val="Emphasis"/>
        </w:rPr>
        <w:t>h</w:t>
      </w:r>
      <w:r w:rsidRPr="00A737AD">
        <w:rPr>
          <w:sz w:val="16"/>
        </w:rPr>
        <w:t xml:space="preserve">ouse </w:t>
      </w:r>
      <w:r w:rsidRPr="00A737AD">
        <w:rPr>
          <w:rStyle w:val="Emphasis"/>
        </w:rPr>
        <w:t>g</w:t>
      </w:r>
      <w:r w:rsidRPr="00A737AD">
        <w:rPr>
          <w:sz w:val="16"/>
        </w:rPr>
        <w:t xml:space="preserve">as </w:t>
      </w:r>
      <w:r w:rsidRPr="00A737AD">
        <w:rPr>
          <w:rStyle w:val="Emphasis"/>
        </w:rPr>
        <w:t>emissions</w:t>
      </w:r>
      <w:r w:rsidRPr="00A737AD">
        <w:rPr>
          <w:sz w:val="16"/>
        </w:rPr>
        <w:t xml:space="preserve"> </w:t>
      </w:r>
      <w:r w:rsidRPr="00A737AD">
        <w:rPr>
          <w:rStyle w:val="StyleUnderline"/>
        </w:rPr>
        <w:t>from</w:t>
      </w:r>
      <w:r w:rsidRPr="00A737AD">
        <w:rPr>
          <w:sz w:val="16"/>
        </w:rPr>
        <w:t xml:space="preserve"> </w:t>
      </w:r>
      <w:r w:rsidRPr="00A737AD">
        <w:rPr>
          <w:rStyle w:val="Emphasis"/>
        </w:rPr>
        <w:t>fossil fuels</w:t>
      </w:r>
      <w:r w:rsidRPr="00A737AD">
        <w:rPr>
          <w:sz w:val="16"/>
        </w:rPr>
        <w:t xml:space="preserve"> </w:t>
      </w:r>
      <w:r w:rsidRPr="00A737AD">
        <w:rPr>
          <w:rStyle w:val="StyleUnderline"/>
        </w:rPr>
        <w:t>would</w:t>
      </w:r>
      <w:r w:rsidRPr="00A737AD">
        <w:rPr>
          <w:sz w:val="16"/>
        </w:rPr>
        <w:t xml:space="preserve"> likely </w:t>
      </w:r>
      <w:r w:rsidRPr="00A737AD">
        <w:rPr>
          <w:rStyle w:val="Emphasis"/>
        </w:rPr>
        <w:t>backfire</w:t>
      </w:r>
      <w:r w:rsidRPr="00A737AD">
        <w:rPr>
          <w:sz w:val="16"/>
        </w:rPr>
        <w:t xml:space="preserve"> </w:t>
      </w:r>
      <w:r w:rsidRPr="00A737AD">
        <w:rPr>
          <w:rStyle w:val="StyleUnderline"/>
        </w:rPr>
        <w:t>and</w:t>
      </w:r>
      <w:r w:rsidRPr="00A737AD">
        <w:rPr>
          <w:sz w:val="16"/>
        </w:rPr>
        <w:t xml:space="preserve"> </w:t>
      </w:r>
      <w:r w:rsidRPr="00A737AD">
        <w:rPr>
          <w:rStyle w:val="Emphasis"/>
        </w:rPr>
        <w:t>torpedo the sector’s reputation</w:t>
      </w:r>
      <w:r w:rsidRPr="00A737AD">
        <w:rPr>
          <w:sz w:val="16"/>
        </w:rPr>
        <w:t>. ExxonMobil CEO Darren Woods urged President-elect Trump not to withdraw from the Paris Agreement, which Trump did in 2017 and is expected to do again.</w:t>
      </w:r>
    </w:p>
    <w:p w14:paraId="0F497598" w14:textId="1FD96E33" w:rsidR="007A7B89" w:rsidRDefault="007A7B89" w:rsidP="007A7B89">
      <w:pPr>
        <w:pStyle w:val="Heading3"/>
      </w:pPr>
      <w:r>
        <w:lastRenderedPageBreak/>
        <w:t>wec compliance is easy – 1ar</w:t>
      </w:r>
    </w:p>
    <w:p w14:paraId="62A302E1" w14:textId="03BA1E5E" w:rsidR="007A7B89" w:rsidRDefault="007A7B89" w:rsidP="007A7B89">
      <w:pPr>
        <w:pStyle w:val="Heading4"/>
      </w:pPr>
      <w:r>
        <w:t>The fact that we are emitting this is literally just stupid</w:t>
      </w:r>
      <w:r w:rsidR="008A6C1E">
        <w:t>.</w:t>
      </w:r>
    </w:p>
    <w:p w14:paraId="22B263DB" w14:textId="77777777" w:rsidR="007A7B89" w:rsidRDefault="007A7B89" w:rsidP="007A7B89">
      <w:r>
        <w:t xml:space="preserve">Katelyn </w:t>
      </w:r>
      <w:r w:rsidRPr="009C1E04">
        <w:rPr>
          <w:rStyle w:val="Style13ptBold"/>
        </w:rPr>
        <w:t>Rousch 22</w:t>
      </w:r>
      <w:r>
        <w:t xml:space="preserve">. </w:t>
      </w:r>
      <w:r w:rsidRPr="00D01845">
        <w:t>Voinovich Scholar</w:t>
      </w:r>
      <w:r>
        <w:t xml:space="preserve">, </w:t>
      </w:r>
      <w:r w:rsidRPr="00D01845">
        <w:t>Ohio University School of Leadership and Public Service</w:t>
      </w:r>
      <w:r>
        <w:t>. “</w:t>
      </w:r>
      <w:r w:rsidRPr="00D01845">
        <w:t>The Gasses That Will Make or Break Climate Change Mitigation</w:t>
      </w:r>
      <w:r>
        <w:t xml:space="preserve">.” New Security Beat. Mar. 18, 2022. </w:t>
      </w:r>
      <w:r w:rsidRPr="00D01845">
        <w:t>https://www.newsecuritybeat.org/2022/03/gasses-break-climate-change-mitigation/</w:t>
      </w:r>
      <w:r>
        <w:t xml:space="preserve">. </w:t>
      </w:r>
    </w:p>
    <w:p w14:paraId="30AD948A" w14:textId="77777777" w:rsidR="007A7B89" w:rsidRPr="006972D0" w:rsidRDefault="007A7B89" w:rsidP="007A7B89">
      <w:pPr>
        <w:rPr>
          <w:sz w:val="16"/>
        </w:rPr>
      </w:pPr>
      <w:r w:rsidRPr="006972D0">
        <w:rPr>
          <w:sz w:val="16"/>
        </w:rPr>
        <w:t xml:space="preserve">Barry Rabe, professor at University of Michigan’s Ford School of Public Policy and author of “Can We Price Carbon?,” discussed the surprising shift in global attention to methane gas at a Ohio University presentation on short-lived climate pollutants. </w:t>
      </w:r>
      <w:r w:rsidRPr="005B06AB">
        <w:rPr>
          <w:rStyle w:val="StyleUnderline"/>
        </w:rPr>
        <w:t>Rabe said</w:t>
      </w:r>
      <w:r w:rsidRPr="006972D0">
        <w:rPr>
          <w:sz w:val="16"/>
        </w:rPr>
        <w:t xml:space="preserve"> that </w:t>
      </w:r>
      <w:r w:rsidRPr="005B06AB">
        <w:rPr>
          <w:rStyle w:val="StyleUnderline"/>
        </w:rPr>
        <w:t xml:space="preserve">until recently he had been </w:t>
      </w:r>
      <w:r w:rsidRPr="005B06AB">
        <w:rPr>
          <w:rStyle w:val="Emphasis"/>
        </w:rPr>
        <w:t>skeptical</w:t>
      </w:r>
      <w:r w:rsidRPr="006972D0">
        <w:rPr>
          <w:sz w:val="16"/>
        </w:rPr>
        <w:t xml:space="preserve"> that international </w:t>
      </w:r>
      <w:r w:rsidRPr="005B06AB">
        <w:rPr>
          <w:rStyle w:val="StyleUnderline"/>
        </w:rPr>
        <w:t>efforts to address methane would lead to GHG emissions reductions</w:t>
      </w:r>
      <w:r w:rsidRPr="006972D0">
        <w:rPr>
          <w:sz w:val="16"/>
        </w:rPr>
        <w:t>—</w:t>
      </w:r>
      <w:r w:rsidRPr="005B06AB">
        <w:rPr>
          <w:rStyle w:val="StyleUnderline"/>
        </w:rPr>
        <w:t>but the recent surge in</w:t>
      </w:r>
      <w:r w:rsidRPr="006972D0">
        <w:rPr>
          <w:sz w:val="16"/>
        </w:rPr>
        <w:t xml:space="preserve"> global </w:t>
      </w:r>
      <w:r w:rsidRPr="005B06AB">
        <w:rPr>
          <w:rStyle w:val="StyleUnderline"/>
        </w:rPr>
        <w:t>attention changed his perspective</w:t>
      </w:r>
      <w:r w:rsidRPr="006972D0">
        <w:rPr>
          <w:sz w:val="16"/>
        </w:rPr>
        <w:t xml:space="preserve">. </w:t>
      </w:r>
    </w:p>
    <w:p w14:paraId="0E282CA8" w14:textId="77777777" w:rsidR="007A7B89" w:rsidRPr="006972D0" w:rsidRDefault="007A7B89" w:rsidP="007A7B89">
      <w:pPr>
        <w:rPr>
          <w:sz w:val="16"/>
        </w:rPr>
      </w:pPr>
      <w:r w:rsidRPr="006972D0">
        <w:rPr>
          <w:sz w:val="16"/>
        </w:rPr>
        <w:t xml:space="preserve">“I’ve rarely had this happen in my career. </w:t>
      </w:r>
      <w:r w:rsidRPr="005B06AB">
        <w:rPr>
          <w:rStyle w:val="StyleUnderline"/>
        </w:rPr>
        <w:t>I wrote a</w:t>
      </w:r>
      <w:r w:rsidRPr="006972D0">
        <w:rPr>
          <w:sz w:val="16"/>
        </w:rPr>
        <w:t xml:space="preserve"> first </w:t>
      </w:r>
      <w:r w:rsidRPr="005B06AB">
        <w:rPr>
          <w:rStyle w:val="StyleUnderline"/>
        </w:rPr>
        <w:t>draft</w:t>
      </w:r>
      <w:r w:rsidRPr="006972D0">
        <w:rPr>
          <w:sz w:val="16"/>
        </w:rPr>
        <w:t xml:space="preserve"> of this paper that’s going to be published soon, in July, </w:t>
      </w:r>
      <w:r w:rsidRPr="005B06AB">
        <w:rPr>
          <w:rStyle w:val="StyleUnderline"/>
        </w:rPr>
        <w:t>and it was</w:t>
      </w:r>
      <w:r w:rsidRPr="006972D0">
        <w:rPr>
          <w:sz w:val="16"/>
        </w:rPr>
        <w:t xml:space="preserve"> actually </w:t>
      </w:r>
      <w:r w:rsidRPr="005B06AB">
        <w:rPr>
          <w:rStyle w:val="StyleUnderline"/>
        </w:rPr>
        <w:t>a pretty cynical paper</w:t>
      </w:r>
      <w:r w:rsidRPr="006972D0">
        <w:rPr>
          <w:sz w:val="16"/>
        </w:rPr>
        <w:t>,” Rabe said. “</w:t>
      </w:r>
      <w:r w:rsidRPr="005B06AB">
        <w:rPr>
          <w:rStyle w:val="StyleUnderline"/>
        </w:rPr>
        <w:t>I am now</w:t>
      </w:r>
      <w:r w:rsidRPr="006972D0">
        <w:rPr>
          <w:sz w:val="16"/>
        </w:rPr>
        <w:t xml:space="preserve">, with days left on my deadline, </w:t>
      </w:r>
      <w:r w:rsidRPr="005B06AB">
        <w:rPr>
          <w:rStyle w:val="Emphasis"/>
        </w:rPr>
        <w:t>dramatically rewriting</w:t>
      </w:r>
      <w:r w:rsidRPr="006972D0">
        <w:rPr>
          <w:sz w:val="16"/>
        </w:rPr>
        <w:t xml:space="preserve">…because the world has changed. </w:t>
      </w:r>
      <w:r w:rsidRPr="005B06AB">
        <w:rPr>
          <w:rStyle w:val="StyleUnderline"/>
        </w:rPr>
        <w:t xml:space="preserve">I’ve never seen this kind of change in </w:t>
      </w:r>
      <w:r w:rsidRPr="005B06AB">
        <w:rPr>
          <w:rStyle w:val="Emphasis"/>
        </w:rPr>
        <w:t>anything</w:t>
      </w:r>
      <w:r w:rsidRPr="005B06AB">
        <w:rPr>
          <w:rStyle w:val="StyleUnderline"/>
        </w:rPr>
        <w:t xml:space="preserve"> I’ve been writing about</w:t>
      </w:r>
      <w:r w:rsidRPr="006972D0">
        <w:rPr>
          <w:sz w:val="16"/>
        </w:rPr>
        <w:t xml:space="preserve">. And it has nothing to do with me prompting it…I think </w:t>
      </w:r>
      <w:r w:rsidRPr="001A7F43">
        <w:rPr>
          <w:rStyle w:val="Emphasis"/>
          <w:highlight w:val="cyan"/>
        </w:rPr>
        <w:t>methane politics</w:t>
      </w:r>
      <w:r w:rsidRPr="001A7F43">
        <w:rPr>
          <w:sz w:val="16"/>
          <w:highlight w:val="cyan"/>
        </w:rPr>
        <w:t xml:space="preserve"> </w:t>
      </w:r>
      <w:r w:rsidRPr="001A7F43">
        <w:rPr>
          <w:rStyle w:val="StyleUnderline"/>
          <w:highlight w:val="cyan"/>
        </w:rPr>
        <w:t>is</w:t>
      </w:r>
      <w:r w:rsidRPr="001A7F43">
        <w:rPr>
          <w:sz w:val="16"/>
          <w:highlight w:val="cyan"/>
        </w:rPr>
        <w:t xml:space="preserve"> </w:t>
      </w:r>
      <w:r w:rsidRPr="001A7F43">
        <w:rPr>
          <w:rStyle w:val="Emphasis"/>
          <w:highlight w:val="cyan"/>
        </w:rPr>
        <w:t>changing</w:t>
      </w:r>
      <w:r w:rsidRPr="006972D0">
        <w:rPr>
          <w:sz w:val="16"/>
        </w:rPr>
        <w:t xml:space="preserve"> </w:t>
      </w:r>
      <w:r w:rsidRPr="005B06AB">
        <w:rPr>
          <w:rStyle w:val="StyleUnderline"/>
        </w:rPr>
        <w:t>in the United States</w:t>
      </w:r>
      <w:r w:rsidRPr="006972D0">
        <w:rPr>
          <w:sz w:val="16"/>
        </w:rPr>
        <w:t xml:space="preserve">.” </w:t>
      </w:r>
    </w:p>
    <w:p w14:paraId="3645D730" w14:textId="77777777" w:rsidR="007A7B89" w:rsidRPr="006972D0" w:rsidRDefault="007A7B89" w:rsidP="007A7B89">
      <w:pPr>
        <w:rPr>
          <w:sz w:val="16"/>
        </w:rPr>
      </w:pPr>
      <w:r w:rsidRPr="006972D0">
        <w:rPr>
          <w:sz w:val="16"/>
        </w:rPr>
        <w:t xml:space="preserve">Studies attribute up to a third of all global warming to a subset of greenhouse gasses that have a lifespan of fewer than twenty years in the atmosphere, said Rabe. “If you release a ton of methane into the atmosphere, it has 87 times the global warming power over an equivalent amount of carbon during its first two decades in the atmosphere.” </w:t>
      </w:r>
    </w:p>
    <w:p w14:paraId="305D2215" w14:textId="77777777" w:rsidR="007A7B89" w:rsidRPr="001C273D" w:rsidRDefault="007A7B89" w:rsidP="007A7B89">
      <w:pPr>
        <w:rPr>
          <w:rStyle w:val="StyleUnderline"/>
        </w:rPr>
      </w:pPr>
      <w:r w:rsidRPr="006972D0">
        <w:rPr>
          <w:sz w:val="16"/>
        </w:rPr>
        <w:t xml:space="preserve">The most common short-lived climate contaminates are black carbon, methane, tropospheric ozone, and hydrofluorocarbons (HFCs). In addition to their potent greenhouse effect, several of these gasses are also hazardous to human health, said Rabe. While bipartisan policy and international agreements such as the Kigali Amendment to the Montreal Protocol have begun to address HFCs, </w:t>
      </w:r>
      <w:r w:rsidRPr="001C273D">
        <w:rPr>
          <w:rStyle w:val="StyleUnderline"/>
        </w:rPr>
        <w:t xml:space="preserve">the United States has all but </w:t>
      </w:r>
      <w:r w:rsidRPr="001C273D">
        <w:rPr>
          <w:rStyle w:val="Emphasis"/>
        </w:rPr>
        <w:t>ignored</w:t>
      </w:r>
      <w:r w:rsidRPr="001C273D">
        <w:rPr>
          <w:rStyle w:val="StyleUnderline"/>
        </w:rPr>
        <w:t xml:space="preserve"> the potential of methane </w:t>
      </w:r>
      <w:r w:rsidRPr="001C273D">
        <w:rPr>
          <w:rStyle w:val="Emphasis"/>
        </w:rPr>
        <w:t>capture</w:t>
      </w:r>
      <w:r w:rsidRPr="001C273D">
        <w:rPr>
          <w:rStyle w:val="StyleUnderline"/>
        </w:rPr>
        <w:t xml:space="preserve">. </w:t>
      </w:r>
    </w:p>
    <w:p w14:paraId="7FF14AB4" w14:textId="77777777" w:rsidR="007A7B89" w:rsidRPr="006972D0" w:rsidRDefault="007A7B89" w:rsidP="007A7B89">
      <w:pPr>
        <w:rPr>
          <w:sz w:val="16"/>
        </w:rPr>
      </w:pPr>
      <w:r w:rsidRPr="001A7F43">
        <w:rPr>
          <w:rStyle w:val="StyleUnderline"/>
          <w:highlight w:val="cyan"/>
        </w:rPr>
        <w:t>Methane</w:t>
      </w:r>
      <w:r w:rsidRPr="001C273D">
        <w:rPr>
          <w:rStyle w:val="StyleUnderline"/>
        </w:rPr>
        <w:t xml:space="preserve"> policy </w:t>
      </w:r>
      <w:r w:rsidRPr="001A7F43">
        <w:rPr>
          <w:rStyle w:val="StyleUnderline"/>
          <w:highlight w:val="cyan"/>
        </w:rPr>
        <w:t>is</w:t>
      </w:r>
      <w:r w:rsidRPr="001C273D">
        <w:rPr>
          <w:rStyle w:val="StyleUnderline"/>
        </w:rPr>
        <w:t xml:space="preserve"> a “</w:t>
      </w:r>
      <w:r w:rsidRPr="001A7F43">
        <w:rPr>
          <w:rStyle w:val="Emphasis"/>
          <w:highlight w:val="cyan"/>
        </w:rPr>
        <w:t>low-hanging fruit</w:t>
      </w:r>
      <w:r w:rsidRPr="001C273D">
        <w:rPr>
          <w:rStyle w:val="StyleUnderline"/>
        </w:rPr>
        <w:t>”</w:t>
      </w:r>
      <w:r w:rsidRPr="006972D0">
        <w:rPr>
          <w:sz w:val="16"/>
        </w:rPr>
        <w:t xml:space="preserve"> </w:t>
      </w:r>
      <w:r w:rsidRPr="001C273D">
        <w:rPr>
          <w:rStyle w:val="StyleUnderline"/>
        </w:rPr>
        <w:t xml:space="preserve">strategy governments can institutionalize to have positive climate </w:t>
      </w:r>
      <w:r w:rsidRPr="001A7F43">
        <w:rPr>
          <w:rStyle w:val="StyleUnderline"/>
          <w:highlight w:val="cyan"/>
        </w:rPr>
        <w:t>impacts</w:t>
      </w:r>
      <w:r w:rsidRPr="001C273D">
        <w:rPr>
          <w:rStyle w:val="StyleUnderline"/>
        </w:rPr>
        <w:t xml:space="preserve"> that </w:t>
      </w:r>
      <w:r w:rsidRPr="001A7F43">
        <w:rPr>
          <w:rStyle w:val="StyleUnderline"/>
          <w:highlight w:val="cyan"/>
        </w:rPr>
        <w:t>are</w:t>
      </w:r>
      <w:r w:rsidRPr="001C273D">
        <w:rPr>
          <w:rStyle w:val="StyleUnderline"/>
        </w:rPr>
        <w:t xml:space="preserve"> “</w:t>
      </w:r>
      <w:r w:rsidRPr="001A7F43">
        <w:rPr>
          <w:rStyle w:val="Emphasis"/>
          <w:highlight w:val="cyan"/>
        </w:rPr>
        <w:t>immediate</w:t>
      </w:r>
      <w:r w:rsidRPr="001A7F43">
        <w:rPr>
          <w:rStyle w:val="StyleUnderline"/>
          <w:highlight w:val="cyan"/>
        </w:rPr>
        <w:t xml:space="preserve"> and </w:t>
      </w:r>
      <w:r w:rsidRPr="001A7F43">
        <w:rPr>
          <w:rStyle w:val="Emphasis"/>
          <w:highlight w:val="cyan"/>
        </w:rPr>
        <w:t>front-loaded</w:t>
      </w:r>
      <w:r w:rsidRPr="001C273D">
        <w:rPr>
          <w:rStyle w:val="StyleUnderline"/>
        </w:rPr>
        <w:t>,”</w:t>
      </w:r>
      <w:r w:rsidRPr="006972D0">
        <w:rPr>
          <w:sz w:val="16"/>
        </w:rPr>
        <w:t xml:space="preserve"> said Rabe. “</w:t>
      </w:r>
      <w:r w:rsidRPr="001A7F43">
        <w:rPr>
          <w:rStyle w:val="StyleUnderline"/>
          <w:highlight w:val="cyan"/>
        </w:rPr>
        <w:t xml:space="preserve">There is not a </w:t>
      </w:r>
      <w:r w:rsidRPr="001A7F43">
        <w:rPr>
          <w:rStyle w:val="Emphasis"/>
          <w:highlight w:val="cyan"/>
        </w:rPr>
        <w:t>single area</w:t>
      </w:r>
      <w:r w:rsidRPr="001A7F43">
        <w:rPr>
          <w:rStyle w:val="StyleUnderline"/>
          <w:highlight w:val="cyan"/>
        </w:rPr>
        <w:t xml:space="preserve"> of</w:t>
      </w:r>
      <w:r w:rsidRPr="001C273D">
        <w:rPr>
          <w:rStyle w:val="StyleUnderline"/>
        </w:rPr>
        <w:t xml:space="preserve"> climate </w:t>
      </w:r>
      <w:r w:rsidRPr="001A7F43">
        <w:rPr>
          <w:rStyle w:val="StyleUnderline"/>
          <w:highlight w:val="cyan"/>
        </w:rPr>
        <w:t>emissions</w:t>
      </w:r>
      <w:r w:rsidRPr="006972D0">
        <w:rPr>
          <w:sz w:val="16"/>
        </w:rPr>
        <w:t>—certainly compared to carbon—</w:t>
      </w:r>
      <w:r w:rsidRPr="001A7F43">
        <w:rPr>
          <w:rStyle w:val="StyleUnderline"/>
          <w:highlight w:val="cyan"/>
        </w:rPr>
        <w:t xml:space="preserve">where there are as </w:t>
      </w:r>
      <w:r w:rsidRPr="001A7F43">
        <w:rPr>
          <w:rStyle w:val="Emphasis"/>
          <w:highlight w:val="cyan"/>
        </w:rPr>
        <w:t>many technologies</w:t>
      </w:r>
      <w:r w:rsidRPr="001A7F43">
        <w:rPr>
          <w:sz w:val="16"/>
          <w:highlight w:val="cyan"/>
        </w:rPr>
        <w:t xml:space="preserve"> </w:t>
      </w:r>
      <w:r w:rsidRPr="001A7F43">
        <w:rPr>
          <w:rStyle w:val="StyleUnderline"/>
          <w:highlight w:val="cyan"/>
        </w:rPr>
        <w:t xml:space="preserve">and </w:t>
      </w:r>
      <w:r w:rsidRPr="001A7F43">
        <w:rPr>
          <w:rStyle w:val="Emphasis"/>
          <w:highlight w:val="cyan"/>
        </w:rPr>
        <w:t>techniques</w:t>
      </w:r>
      <w:r w:rsidRPr="001C273D">
        <w:rPr>
          <w:rStyle w:val="StyleUnderline"/>
        </w:rPr>
        <w:t xml:space="preserve"> that can be </w:t>
      </w:r>
      <w:r w:rsidRPr="003F2460">
        <w:rPr>
          <w:rStyle w:val="StyleUnderline"/>
        </w:rPr>
        <w:t xml:space="preserve">used </w:t>
      </w:r>
      <w:r w:rsidRPr="001A7F43">
        <w:rPr>
          <w:rStyle w:val="StyleUnderline"/>
          <w:highlight w:val="cyan"/>
        </w:rPr>
        <w:t xml:space="preserve">at </w:t>
      </w:r>
      <w:r w:rsidRPr="001A7F43">
        <w:rPr>
          <w:rStyle w:val="Emphasis"/>
          <w:highlight w:val="cyan"/>
        </w:rPr>
        <w:t>low</w:t>
      </w:r>
      <w:r w:rsidRPr="001A7F43">
        <w:rPr>
          <w:sz w:val="16"/>
          <w:highlight w:val="cyan"/>
        </w:rPr>
        <w:t xml:space="preserve"> </w:t>
      </w:r>
      <w:r w:rsidRPr="001A7F43">
        <w:rPr>
          <w:rStyle w:val="StyleUnderline"/>
          <w:highlight w:val="cyan"/>
        </w:rPr>
        <w:t xml:space="preserve">or </w:t>
      </w:r>
      <w:r w:rsidRPr="001A7F43">
        <w:rPr>
          <w:rStyle w:val="Emphasis"/>
          <w:highlight w:val="cyan"/>
        </w:rPr>
        <w:t>no cost</w:t>
      </w:r>
      <w:r w:rsidRPr="001A7F43">
        <w:rPr>
          <w:rStyle w:val="StyleUnderline"/>
          <w:highlight w:val="cyan"/>
        </w:rPr>
        <w:t xml:space="preserve"> to capture</w:t>
      </w:r>
      <w:r w:rsidRPr="001C273D">
        <w:rPr>
          <w:rStyle w:val="StyleUnderline"/>
        </w:rPr>
        <w:t xml:space="preserve"> that </w:t>
      </w:r>
      <w:r w:rsidRPr="001A7F43">
        <w:rPr>
          <w:rStyle w:val="StyleUnderline"/>
          <w:highlight w:val="cyan"/>
        </w:rPr>
        <w:t>gas</w:t>
      </w:r>
      <w:r w:rsidRPr="006972D0">
        <w:rPr>
          <w:sz w:val="16"/>
        </w:rPr>
        <w:t xml:space="preserve">.” </w:t>
      </w:r>
    </w:p>
    <w:p w14:paraId="66CBDBBE" w14:textId="77777777" w:rsidR="007A7B89" w:rsidRPr="006972D0" w:rsidRDefault="007A7B89" w:rsidP="007A7B89">
      <w:pPr>
        <w:rPr>
          <w:sz w:val="16"/>
        </w:rPr>
      </w:pPr>
      <w:r w:rsidRPr="001C273D">
        <w:rPr>
          <w:rStyle w:val="StyleUnderline"/>
        </w:rPr>
        <w:t xml:space="preserve">The primary area where regulations will impact methane emissions is in the </w:t>
      </w:r>
      <w:r w:rsidRPr="001C273D">
        <w:rPr>
          <w:rStyle w:val="Emphasis"/>
        </w:rPr>
        <w:t>energy sector</w:t>
      </w:r>
      <w:r w:rsidRPr="006972D0">
        <w:rPr>
          <w:sz w:val="16"/>
        </w:rPr>
        <w:t xml:space="preserve">, </w:t>
      </w:r>
      <w:r w:rsidRPr="001A7F43">
        <w:rPr>
          <w:rStyle w:val="StyleUnderline"/>
          <w:highlight w:val="cyan"/>
        </w:rPr>
        <w:t>particularly oil and gas fields where</w:t>
      </w:r>
      <w:r w:rsidRPr="001C273D">
        <w:rPr>
          <w:rStyle w:val="StyleUnderline"/>
        </w:rPr>
        <w:t xml:space="preserve"> pockets of </w:t>
      </w:r>
      <w:r w:rsidRPr="001A7F43">
        <w:rPr>
          <w:rStyle w:val="StyleUnderline"/>
          <w:highlight w:val="cyan"/>
        </w:rPr>
        <w:t>methane</w:t>
      </w:r>
      <w:r w:rsidRPr="001C273D">
        <w:rPr>
          <w:rStyle w:val="StyleUnderline"/>
        </w:rPr>
        <w:t xml:space="preserve"> </w:t>
      </w:r>
      <w:r w:rsidRPr="001A7F43">
        <w:rPr>
          <w:rStyle w:val="StyleUnderline"/>
          <w:highlight w:val="cyan"/>
        </w:rPr>
        <w:t xml:space="preserve">are </w:t>
      </w:r>
      <w:r w:rsidRPr="001A7F43">
        <w:rPr>
          <w:rStyle w:val="Emphasis"/>
          <w:highlight w:val="cyan"/>
        </w:rPr>
        <w:t>vented</w:t>
      </w:r>
      <w:r w:rsidRPr="001A7F43">
        <w:rPr>
          <w:rStyle w:val="StyleUnderline"/>
          <w:highlight w:val="cyan"/>
        </w:rPr>
        <w:t xml:space="preserve"> and </w:t>
      </w:r>
      <w:r w:rsidRPr="001A7F43">
        <w:rPr>
          <w:rStyle w:val="Emphasis"/>
          <w:highlight w:val="cyan"/>
        </w:rPr>
        <w:t>flared</w:t>
      </w:r>
      <w:r w:rsidRPr="006972D0">
        <w:rPr>
          <w:sz w:val="16"/>
        </w:rPr>
        <w:t>. “</w:t>
      </w:r>
      <w:r w:rsidRPr="001C273D">
        <w:rPr>
          <w:rStyle w:val="StyleUnderline"/>
        </w:rPr>
        <w:t>Methane</w:t>
      </w:r>
      <w:r w:rsidRPr="006972D0">
        <w:rPr>
          <w:sz w:val="16"/>
        </w:rPr>
        <w:t xml:space="preserve">, which is </w:t>
      </w:r>
      <w:r w:rsidRPr="001C273D">
        <w:rPr>
          <w:rStyle w:val="StyleUnderline"/>
        </w:rPr>
        <w:t>the core</w:t>
      </w:r>
      <w:r w:rsidRPr="006972D0">
        <w:rPr>
          <w:sz w:val="16"/>
        </w:rPr>
        <w:t xml:space="preserve"> constituent </w:t>
      </w:r>
      <w:r w:rsidRPr="001C273D">
        <w:rPr>
          <w:rStyle w:val="StyleUnderline"/>
        </w:rPr>
        <w:t>element in natural gas, has a lot of value</w:t>
      </w:r>
      <w:r w:rsidRPr="006972D0">
        <w:rPr>
          <w:sz w:val="16"/>
        </w:rPr>
        <w:t>,” said Rabe. “</w:t>
      </w:r>
      <w:r w:rsidRPr="001C273D">
        <w:rPr>
          <w:rStyle w:val="StyleUnderline"/>
        </w:rPr>
        <w:t>So</w:t>
      </w:r>
      <w:r w:rsidRPr="006972D0">
        <w:rPr>
          <w:sz w:val="16"/>
        </w:rPr>
        <w:t xml:space="preserve"> when you see that release occurring [</w:t>
      </w:r>
      <w:r w:rsidRPr="001C273D">
        <w:rPr>
          <w:rStyle w:val="StyleUnderline"/>
        </w:rPr>
        <w:t>venting and flaring</w:t>
      </w:r>
      <w:r w:rsidRPr="006972D0">
        <w:rPr>
          <w:sz w:val="16"/>
        </w:rPr>
        <w:t>]…</w:t>
      </w:r>
      <w:r w:rsidRPr="001A7F43">
        <w:rPr>
          <w:rStyle w:val="StyleUnderline"/>
          <w:highlight w:val="cyan"/>
        </w:rPr>
        <w:t>that’s wasting a</w:t>
      </w:r>
      <w:r w:rsidRPr="001C273D">
        <w:rPr>
          <w:rStyle w:val="StyleUnderline"/>
        </w:rPr>
        <w:t xml:space="preserve"> natural </w:t>
      </w:r>
      <w:r w:rsidRPr="001A7F43">
        <w:rPr>
          <w:rStyle w:val="StyleUnderline"/>
          <w:highlight w:val="cyan"/>
        </w:rPr>
        <w:t>resource</w:t>
      </w:r>
      <w:r w:rsidRPr="006972D0">
        <w:rPr>
          <w:sz w:val="16"/>
        </w:rPr>
        <w:t xml:space="preserve">. You are never going to get it back. </w:t>
      </w:r>
      <w:r w:rsidRPr="001C273D">
        <w:rPr>
          <w:rStyle w:val="StyleUnderline"/>
        </w:rPr>
        <w:t xml:space="preserve">It’s </w:t>
      </w:r>
      <w:r w:rsidRPr="001A7F43">
        <w:rPr>
          <w:rStyle w:val="Emphasis"/>
          <w:highlight w:val="cyan"/>
        </w:rPr>
        <w:t>costing</w:t>
      </w:r>
      <w:r w:rsidRPr="001C273D">
        <w:rPr>
          <w:rStyle w:val="StyleUnderline"/>
        </w:rPr>
        <w:t xml:space="preserve"> people and states and </w:t>
      </w:r>
      <w:r w:rsidRPr="001A7F43">
        <w:rPr>
          <w:rStyle w:val="Emphasis"/>
          <w:highlight w:val="cyan"/>
        </w:rPr>
        <w:t>businesses money</w:t>
      </w:r>
      <w:r w:rsidRPr="006972D0">
        <w:rPr>
          <w:sz w:val="16"/>
        </w:rPr>
        <w:t xml:space="preserve">.” </w:t>
      </w:r>
    </w:p>
    <w:p w14:paraId="6DDD6CC7" w14:textId="37FAE2DF" w:rsidR="007A7B89" w:rsidRPr="007A7B89" w:rsidRDefault="007A7B89" w:rsidP="007A7B89">
      <w:r w:rsidRPr="006972D0">
        <w:rPr>
          <w:rStyle w:val="StyleUnderline"/>
        </w:rPr>
        <w:t xml:space="preserve">Methane emissions from oil and gas remain </w:t>
      </w:r>
      <w:r w:rsidRPr="006972D0">
        <w:rPr>
          <w:rStyle w:val="Emphasis"/>
        </w:rPr>
        <w:t>high</w:t>
      </w:r>
      <w:r w:rsidRPr="006972D0">
        <w:rPr>
          <w:sz w:val="16"/>
        </w:rPr>
        <w:t xml:space="preserve"> </w:t>
      </w:r>
      <w:r w:rsidRPr="006972D0">
        <w:rPr>
          <w:rStyle w:val="StyleUnderline"/>
        </w:rPr>
        <w:t xml:space="preserve">in the United States due to strong state-energy associations that </w:t>
      </w:r>
      <w:r w:rsidRPr="006972D0">
        <w:rPr>
          <w:rStyle w:val="Emphasis"/>
        </w:rPr>
        <w:t>preempt</w:t>
      </w:r>
      <w:r w:rsidRPr="006972D0">
        <w:rPr>
          <w:rStyle w:val="StyleUnderline"/>
        </w:rPr>
        <w:t xml:space="preserve"> local jurisdiction</w:t>
      </w:r>
      <w:r w:rsidRPr="006972D0">
        <w:rPr>
          <w:sz w:val="16"/>
        </w:rPr>
        <w:t xml:space="preserve">, </w:t>
      </w:r>
      <w:r w:rsidRPr="006972D0">
        <w:rPr>
          <w:rStyle w:val="StyleUnderline"/>
        </w:rPr>
        <w:t>downward measurement bias due to a lack of good data</w:t>
      </w:r>
      <w:r w:rsidRPr="006972D0">
        <w:rPr>
          <w:sz w:val="16"/>
        </w:rPr>
        <w:t xml:space="preserve">, </w:t>
      </w:r>
      <w:r w:rsidRPr="006972D0">
        <w:rPr>
          <w:rStyle w:val="StyleUnderline"/>
        </w:rPr>
        <w:t>and a laissez-faire approach</w:t>
      </w:r>
      <w:r w:rsidRPr="006972D0">
        <w:rPr>
          <w:sz w:val="16"/>
        </w:rPr>
        <w:t xml:space="preserve"> that allows companies to maximize profit by leaving wells idle or orphaned. </w:t>
      </w:r>
    </w:p>
    <w:p w14:paraId="5295D9B5" w14:textId="77777777" w:rsidR="00912729" w:rsidRDefault="00912729" w:rsidP="003A4653">
      <w:pPr>
        <w:pStyle w:val="Heading2"/>
      </w:pPr>
    </w:p>
    <w:p w14:paraId="21B8EA9E" w14:textId="37B061A2" w:rsidR="00912729" w:rsidRDefault="00912729" w:rsidP="003A4653">
      <w:pPr>
        <w:pStyle w:val="Heading2"/>
      </w:pPr>
      <w:r>
        <w:lastRenderedPageBreak/>
        <w:t>politics da</w:t>
      </w:r>
    </w:p>
    <w:p w14:paraId="4A88A074" w14:textId="583E3070" w:rsidR="00912729" w:rsidRDefault="00912729" w:rsidP="00912729">
      <w:pPr>
        <w:pStyle w:val="Heading3"/>
      </w:pPr>
      <w:r>
        <w:lastRenderedPageBreak/>
        <w:t>politics da – 2ac</w:t>
      </w:r>
    </w:p>
    <w:p w14:paraId="6213A21E" w14:textId="5A938C87" w:rsidR="00912729" w:rsidRPr="00912729" w:rsidRDefault="00912729" w:rsidP="00912729">
      <w:pPr>
        <w:pStyle w:val="Heading4"/>
      </w:pPr>
      <w:r>
        <w:t xml:space="preserve">Current netting procedure is </w:t>
      </w:r>
      <w:r>
        <w:rPr>
          <w:u w:val="single"/>
        </w:rPr>
        <w:t>universally hated</w:t>
      </w:r>
      <w:r>
        <w:t xml:space="preserve">. Industry is </w:t>
      </w:r>
      <w:r>
        <w:rPr>
          <w:u w:val="single"/>
        </w:rPr>
        <w:t>demanding</w:t>
      </w:r>
      <w:r>
        <w:t xml:space="preserve"> the aff. </w:t>
      </w:r>
    </w:p>
    <w:p w14:paraId="263F3DC1" w14:textId="77777777" w:rsidR="00912729" w:rsidRDefault="00912729" w:rsidP="00912729">
      <w:r w:rsidRPr="00906F00">
        <w:rPr>
          <w:rStyle w:val="Style13ptBold"/>
        </w:rPr>
        <w:t>BioSqueeze 4/9</w:t>
      </w:r>
      <w:r>
        <w:t>, Provider of biomineralization technology for well sealing, Advanced Cement Imaging (ACI™) software developer, Experienced in treating over 150 wells, "Waste Emissions Charge - Where's the Common Ground?" BioSqueeze, 04/09/2024, https://biosqueeze.com/blog/waste-emissions-charge-wheres-the-common-ground</w:t>
      </w:r>
    </w:p>
    <w:p w14:paraId="6330DB52" w14:textId="77777777" w:rsidR="00912729" w:rsidRPr="00FD4A06" w:rsidRDefault="00912729" w:rsidP="00912729">
      <w:pPr>
        <w:rPr>
          <w:sz w:val="16"/>
        </w:rPr>
      </w:pPr>
      <w:r w:rsidRPr="00FD4A06">
        <w:rPr>
          <w:sz w:val="16"/>
        </w:rPr>
        <w:t>WEC Misalignment: Perspectives</w:t>
      </w:r>
    </w:p>
    <w:p w14:paraId="645ABA32" w14:textId="77777777" w:rsidR="00912729" w:rsidRPr="00FD4A06" w:rsidRDefault="00912729" w:rsidP="00912729">
      <w:pPr>
        <w:rPr>
          <w:sz w:val="16"/>
        </w:rPr>
      </w:pPr>
      <w:r w:rsidRPr="001A7F43">
        <w:rPr>
          <w:rStyle w:val="StyleUnderline"/>
          <w:highlight w:val="cyan"/>
        </w:rPr>
        <w:t>There are</w:t>
      </w:r>
      <w:r w:rsidRPr="00FD4A06">
        <w:rPr>
          <w:sz w:val="16"/>
        </w:rPr>
        <w:t xml:space="preserve"> </w:t>
      </w:r>
      <w:r w:rsidRPr="00FD4A06">
        <w:rPr>
          <w:rStyle w:val="Emphasis"/>
        </w:rPr>
        <w:t xml:space="preserve">several </w:t>
      </w:r>
      <w:r w:rsidRPr="001A7F43">
        <w:rPr>
          <w:rStyle w:val="Emphasis"/>
          <w:highlight w:val="cyan"/>
        </w:rPr>
        <w:t>WEC components</w:t>
      </w:r>
      <w:r w:rsidRPr="001A7F43">
        <w:rPr>
          <w:sz w:val="16"/>
          <w:highlight w:val="cyan"/>
        </w:rPr>
        <w:t xml:space="preserve"> </w:t>
      </w:r>
      <w:r w:rsidRPr="001A7F43">
        <w:rPr>
          <w:rStyle w:val="StyleUnderline"/>
          <w:highlight w:val="cyan"/>
        </w:rPr>
        <w:t>and</w:t>
      </w:r>
      <w:r w:rsidRPr="001A7F43">
        <w:rPr>
          <w:sz w:val="16"/>
          <w:highlight w:val="cyan"/>
        </w:rPr>
        <w:t xml:space="preserve"> </w:t>
      </w:r>
      <w:r w:rsidRPr="001A7F43">
        <w:rPr>
          <w:rStyle w:val="Emphasis"/>
          <w:highlight w:val="cyan"/>
        </w:rPr>
        <w:t>provisions</w:t>
      </w:r>
      <w:r w:rsidRPr="001A7F43">
        <w:rPr>
          <w:sz w:val="16"/>
          <w:highlight w:val="cyan"/>
        </w:rPr>
        <w:t xml:space="preserve"> </w:t>
      </w:r>
      <w:r w:rsidRPr="001A7F43">
        <w:rPr>
          <w:rStyle w:val="StyleUnderline"/>
          <w:highlight w:val="cyan"/>
        </w:rPr>
        <w:t>that are</w:t>
      </w:r>
      <w:r w:rsidRPr="001A7F43">
        <w:rPr>
          <w:sz w:val="16"/>
          <w:highlight w:val="cyan"/>
        </w:rPr>
        <w:t xml:space="preserve"> </w:t>
      </w:r>
      <w:r w:rsidRPr="001A7F43">
        <w:rPr>
          <w:rStyle w:val="Emphasis"/>
          <w:highlight w:val="cyan"/>
        </w:rPr>
        <w:t>controversial</w:t>
      </w:r>
      <w:r w:rsidRPr="001A7F43">
        <w:rPr>
          <w:rStyle w:val="StyleUnderline"/>
          <w:highlight w:val="cyan"/>
        </w:rPr>
        <w:t>, particularly</w:t>
      </w:r>
      <w:r w:rsidRPr="00FD4A06">
        <w:rPr>
          <w:rStyle w:val="StyleUnderline"/>
        </w:rPr>
        <w:t xml:space="preserve"> </w:t>
      </w:r>
      <w:r w:rsidRPr="00FD4A06">
        <w:rPr>
          <w:rStyle w:val="Emphasis"/>
        </w:rPr>
        <w:t xml:space="preserve">EPA’s </w:t>
      </w:r>
      <w:r w:rsidRPr="001A7F43">
        <w:rPr>
          <w:rStyle w:val="Emphasis"/>
          <w:highlight w:val="cyan"/>
        </w:rPr>
        <w:t>netting</w:t>
      </w:r>
      <w:r w:rsidRPr="00FD4A06">
        <w:rPr>
          <w:rStyle w:val="Emphasis"/>
        </w:rPr>
        <w:t xml:space="preserve"> method</w:t>
      </w:r>
      <w:r w:rsidRPr="00FD4A06">
        <w:rPr>
          <w:sz w:val="16"/>
        </w:rPr>
        <w:t>, fee exemptions, and the proposed third-party super-emitter program.</w:t>
      </w:r>
    </w:p>
    <w:p w14:paraId="07A5EF1A" w14:textId="77777777" w:rsidR="00912729" w:rsidRPr="00FD4A06" w:rsidRDefault="00912729" w:rsidP="00912729">
      <w:pPr>
        <w:rPr>
          <w:sz w:val="16"/>
        </w:rPr>
      </w:pPr>
      <w:r w:rsidRPr="00FD4A06">
        <w:rPr>
          <w:sz w:val="16"/>
        </w:rPr>
        <w:t>Federal Agencies &amp; Environmental Organizations</w:t>
      </w:r>
    </w:p>
    <w:p w14:paraId="03D2713F" w14:textId="77777777" w:rsidR="00912729" w:rsidRPr="00FD4A06" w:rsidRDefault="00912729" w:rsidP="00912729">
      <w:pPr>
        <w:rPr>
          <w:sz w:val="16"/>
        </w:rPr>
      </w:pPr>
      <w:r w:rsidRPr="00FD4A06">
        <w:rPr>
          <w:sz w:val="16"/>
        </w:rPr>
        <w:t>Netting of total methane emissions determines WEC fees, and the EPA mandates facility-level emissions be used to calculate fees.</w:t>
      </w:r>
    </w:p>
    <w:p w14:paraId="3B4F253A" w14:textId="77777777" w:rsidR="00912729" w:rsidRPr="00FD4A06" w:rsidRDefault="00912729" w:rsidP="00912729">
      <w:pPr>
        <w:rPr>
          <w:sz w:val="16"/>
        </w:rPr>
      </w:pPr>
      <w:r w:rsidRPr="00FD4A06">
        <w:rPr>
          <w:sz w:val="16"/>
        </w:rPr>
        <w:t>The EPA rule allows exemptions for facility methane release due to permit delays when delay was not caused by the entity or the permit application itself, and only exempts flaring that would not have occurred with the permit granted. There is a fixed permit completion timeline.</w:t>
      </w:r>
    </w:p>
    <w:p w14:paraId="6653E368" w14:textId="77777777" w:rsidR="00912729" w:rsidRPr="00FD4A06" w:rsidRDefault="00912729" w:rsidP="00912729">
      <w:pPr>
        <w:rPr>
          <w:sz w:val="16"/>
        </w:rPr>
      </w:pPr>
      <w:r w:rsidRPr="00FD4A06">
        <w:rPr>
          <w:sz w:val="16"/>
        </w:rPr>
        <w:t>Exemptions for permanently closed and plugged wells include only well-level leaks and emissions for the reporting year.</w:t>
      </w:r>
    </w:p>
    <w:p w14:paraId="3B47F59B" w14:textId="77777777" w:rsidR="00912729" w:rsidRPr="00FD4A06" w:rsidRDefault="00912729" w:rsidP="00912729">
      <w:pPr>
        <w:rPr>
          <w:sz w:val="16"/>
        </w:rPr>
      </w:pPr>
      <w:r w:rsidRPr="00FD4A06">
        <w:rPr>
          <w:sz w:val="16"/>
        </w:rPr>
        <w:t>The third-party super-emitter program would authorize non-governmental groups to monitor for super-emitter events and report leaks to the EPA, who would require an operator investigation and report submission.</w:t>
      </w:r>
    </w:p>
    <w:p w14:paraId="52A61991" w14:textId="77777777" w:rsidR="00912729" w:rsidRPr="00FD4A06" w:rsidRDefault="00912729" w:rsidP="00912729">
      <w:pPr>
        <w:rPr>
          <w:sz w:val="16"/>
        </w:rPr>
      </w:pPr>
      <w:r w:rsidRPr="00FD4A06">
        <w:rPr>
          <w:sz w:val="16"/>
        </w:rPr>
        <w:t>Industry Associations &amp; Operators</w:t>
      </w:r>
    </w:p>
    <w:p w14:paraId="492FBCD9" w14:textId="77777777" w:rsidR="00912729" w:rsidRPr="00FD4A06" w:rsidRDefault="00912729" w:rsidP="00912729">
      <w:pPr>
        <w:rPr>
          <w:sz w:val="16"/>
        </w:rPr>
      </w:pPr>
      <w:r w:rsidRPr="001A7F43">
        <w:rPr>
          <w:rStyle w:val="Emphasis"/>
          <w:highlight w:val="cyan"/>
        </w:rPr>
        <w:t>Netting</w:t>
      </w:r>
      <w:r w:rsidRPr="00FD4A06">
        <w:rPr>
          <w:sz w:val="16"/>
        </w:rPr>
        <w:t xml:space="preserve"> </w:t>
      </w:r>
      <w:r w:rsidRPr="001A7F43">
        <w:rPr>
          <w:rStyle w:val="StyleUnderline"/>
          <w:highlight w:val="cyan"/>
        </w:rPr>
        <w:t>should</w:t>
      </w:r>
      <w:r w:rsidRPr="00FD4A06">
        <w:rPr>
          <w:sz w:val="16"/>
        </w:rPr>
        <w:t xml:space="preserve"> be considered at the parent company level to </w:t>
      </w:r>
      <w:r w:rsidRPr="001A7F43">
        <w:rPr>
          <w:rStyle w:val="StyleUnderline"/>
          <w:highlight w:val="cyan"/>
        </w:rPr>
        <w:t>consider</w:t>
      </w:r>
      <w:r w:rsidRPr="001A7F43">
        <w:rPr>
          <w:sz w:val="16"/>
          <w:highlight w:val="cyan"/>
        </w:rPr>
        <w:t xml:space="preserve"> </w:t>
      </w:r>
      <w:r w:rsidRPr="001A7F43">
        <w:rPr>
          <w:rStyle w:val="StyleUnderline"/>
          <w:highlight w:val="cyan"/>
        </w:rPr>
        <w:t>the</w:t>
      </w:r>
      <w:r w:rsidRPr="001A7F43">
        <w:rPr>
          <w:sz w:val="16"/>
          <w:highlight w:val="cyan"/>
        </w:rPr>
        <w:t xml:space="preserve"> </w:t>
      </w:r>
      <w:r w:rsidRPr="001A7F43">
        <w:rPr>
          <w:rStyle w:val="Emphasis"/>
          <w:highlight w:val="cyan"/>
        </w:rPr>
        <w:t>complete picture</w:t>
      </w:r>
      <w:r w:rsidRPr="001A7F43">
        <w:rPr>
          <w:sz w:val="16"/>
          <w:highlight w:val="cyan"/>
        </w:rPr>
        <w:t xml:space="preserve"> </w:t>
      </w:r>
      <w:r w:rsidRPr="001A7F43">
        <w:rPr>
          <w:rStyle w:val="StyleUnderline"/>
          <w:highlight w:val="cyan"/>
        </w:rPr>
        <w:t>of emissions</w:t>
      </w:r>
      <w:r w:rsidRPr="00FD4A06">
        <w:rPr>
          <w:rStyle w:val="StyleUnderline"/>
        </w:rPr>
        <w:t xml:space="preserve"> and reductions</w:t>
      </w:r>
      <w:r w:rsidRPr="00FD4A06">
        <w:rPr>
          <w:sz w:val="16"/>
        </w:rPr>
        <w:t>.</w:t>
      </w:r>
    </w:p>
    <w:p w14:paraId="476C9D42" w14:textId="77777777" w:rsidR="00912729" w:rsidRPr="00FD4A06" w:rsidRDefault="00912729" w:rsidP="00912729">
      <w:pPr>
        <w:rPr>
          <w:sz w:val="16"/>
        </w:rPr>
      </w:pPr>
      <w:r w:rsidRPr="00FD4A06">
        <w:rPr>
          <w:sz w:val="16"/>
        </w:rPr>
        <w:t>Fee exemptions should be on a case-by-case basis that consider whether a permit is “unreasonably delayed.” Gathering/transmission infrastructure permitting is complex, requiring multiple permits and reviews from local, state, and federal authorities.</w:t>
      </w:r>
    </w:p>
    <w:p w14:paraId="2CD9D14F" w14:textId="77777777" w:rsidR="00912729" w:rsidRPr="00FD4A06" w:rsidRDefault="00912729" w:rsidP="00912729">
      <w:pPr>
        <w:rPr>
          <w:sz w:val="16"/>
        </w:rPr>
      </w:pPr>
      <w:r w:rsidRPr="00FD4A06">
        <w:rPr>
          <w:sz w:val="16"/>
        </w:rPr>
        <w:t>Operators should be able to quantify and include overall emissions reductions from plugged and closed well sites.</w:t>
      </w:r>
    </w:p>
    <w:p w14:paraId="3B3F7F7E" w14:textId="77777777" w:rsidR="00912729" w:rsidRPr="00FD4A06" w:rsidRDefault="00912729" w:rsidP="00912729">
      <w:pPr>
        <w:rPr>
          <w:sz w:val="16"/>
        </w:rPr>
      </w:pPr>
      <w:r w:rsidRPr="00FD4A06">
        <w:rPr>
          <w:sz w:val="16"/>
        </w:rPr>
        <w:t>The third-party super-emitter program gives compliance, enforcement and reporting authority to organizations that are unaccountable and not part of the federal regulatory system.</w:t>
      </w:r>
    </w:p>
    <w:p w14:paraId="0E0ADCAB" w14:textId="77777777" w:rsidR="00912729" w:rsidRPr="00FD4A06" w:rsidRDefault="00912729" w:rsidP="00912729">
      <w:pPr>
        <w:rPr>
          <w:sz w:val="16"/>
        </w:rPr>
      </w:pPr>
      <w:r w:rsidRPr="00FD4A06">
        <w:rPr>
          <w:sz w:val="16"/>
        </w:rPr>
        <w:t>Other Stakeholders</w:t>
      </w:r>
    </w:p>
    <w:p w14:paraId="51C04212" w14:textId="77777777" w:rsidR="00912729" w:rsidRPr="00FD4A06" w:rsidRDefault="00912729" w:rsidP="00912729">
      <w:pPr>
        <w:rPr>
          <w:sz w:val="16"/>
        </w:rPr>
      </w:pPr>
      <w:r w:rsidRPr="00FD4A06">
        <w:rPr>
          <w:sz w:val="16"/>
        </w:rPr>
        <w:t>There are lawsuits from states and industry groups both supporting and opposing the EPA’s methane final rule.</w:t>
      </w:r>
    </w:p>
    <w:p w14:paraId="57B37DFC" w14:textId="77777777" w:rsidR="00912729" w:rsidRPr="00FD4A06" w:rsidRDefault="00912729" w:rsidP="00912729">
      <w:pPr>
        <w:rPr>
          <w:sz w:val="16"/>
        </w:rPr>
      </w:pPr>
      <w:r w:rsidRPr="00FD4A06">
        <w:rPr>
          <w:sz w:val="16"/>
        </w:rPr>
        <w:t xml:space="preserve">Some </w:t>
      </w:r>
      <w:r w:rsidRPr="001A7F43">
        <w:rPr>
          <w:rStyle w:val="Emphasis"/>
          <w:highlight w:val="cyan"/>
        </w:rPr>
        <w:t>national</w:t>
      </w:r>
      <w:r w:rsidRPr="001A7F43">
        <w:rPr>
          <w:sz w:val="16"/>
          <w:highlight w:val="cyan"/>
        </w:rPr>
        <w:t xml:space="preserve"> </w:t>
      </w:r>
      <w:r w:rsidRPr="001A7F43">
        <w:rPr>
          <w:rStyle w:val="StyleUnderline"/>
          <w:highlight w:val="cyan"/>
        </w:rPr>
        <w:t>and</w:t>
      </w:r>
      <w:r w:rsidRPr="001A7F43">
        <w:rPr>
          <w:sz w:val="16"/>
          <w:highlight w:val="cyan"/>
        </w:rPr>
        <w:t xml:space="preserve"> </w:t>
      </w:r>
      <w:r w:rsidRPr="001A7F43">
        <w:rPr>
          <w:rStyle w:val="Emphasis"/>
          <w:highlight w:val="cyan"/>
        </w:rPr>
        <w:t>industry organizations</w:t>
      </w:r>
      <w:r w:rsidRPr="001A7F43">
        <w:rPr>
          <w:sz w:val="16"/>
          <w:highlight w:val="cyan"/>
        </w:rPr>
        <w:t xml:space="preserve"> </w:t>
      </w:r>
      <w:r w:rsidRPr="001A7F43">
        <w:rPr>
          <w:rStyle w:val="StyleUnderline"/>
          <w:highlight w:val="cyan"/>
        </w:rPr>
        <w:t xml:space="preserve">believe EPA is </w:t>
      </w:r>
      <w:r w:rsidRPr="001A7F43">
        <w:rPr>
          <w:rStyle w:val="Emphasis"/>
          <w:highlight w:val="cyan"/>
        </w:rPr>
        <w:t>overreaching</w:t>
      </w:r>
      <w:r w:rsidRPr="00FD4A06">
        <w:rPr>
          <w:rStyle w:val="Emphasis"/>
        </w:rPr>
        <w:t xml:space="preserve"> its authority</w:t>
      </w:r>
      <w:r w:rsidRPr="00FD4A06">
        <w:rPr>
          <w:sz w:val="16"/>
        </w:rPr>
        <w:t xml:space="preserve"> </w:t>
      </w:r>
      <w:r w:rsidRPr="00B206FF">
        <w:rPr>
          <w:rStyle w:val="StyleUnderline"/>
        </w:rPr>
        <w:t>in</w:t>
      </w:r>
      <w:r w:rsidRPr="00FD4A06">
        <w:rPr>
          <w:sz w:val="16"/>
        </w:rPr>
        <w:t xml:space="preserve"> </w:t>
      </w:r>
      <w:r w:rsidRPr="00FD4A06">
        <w:rPr>
          <w:rStyle w:val="Emphasis"/>
        </w:rPr>
        <w:t>regulating</w:t>
      </w:r>
      <w:r w:rsidRPr="00FD4A06">
        <w:rPr>
          <w:sz w:val="16"/>
        </w:rPr>
        <w:t xml:space="preserve"> politically and economically </w:t>
      </w:r>
      <w:r w:rsidRPr="00FD4A06">
        <w:rPr>
          <w:rStyle w:val="Emphasis"/>
        </w:rPr>
        <w:t>significant issues</w:t>
      </w:r>
      <w:r w:rsidRPr="00FD4A06">
        <w:rPr>
          <w:sz w:val="16"/>
        </w:rPr>
        <w:t>.</w:t>
      </w:r>
    </w:p>
    <w:p w14:paraId="1BF51766" w14:textId="77777777" w:rsidR="00912729" w:rsidRPr="00FD4A06" w:rsidRDefault="00912729" w:rsidP="00912729">
      <w:pPr>
        <w:rPr>
          <w:sz w:val="16"/>
        </w:rPr>
      </w:pPr>
      <w:r w:rsidRPr="001A7F43">
        <w:rPr>
          <w:rStyle w:val="Emphasis"/>
          <w:highlight w:val="cyan"/>
        </w:rPr>
        <w:t>Industry groups</w:t>
      </w:r>
      <w:r w:rsidRPr="001A7F43">
        <w:rPr>
          <w:sz w:val="16"/>
          <w:highlight w:val="cyan"/>
        </w:rPr>
        <w:t xml:space="preserve"> </w:t>
      </w:r>
      <w:r w:rsidRPr="001A7F43">
        <w:rPr>
          <w:rStyle w:val="StyleUnderline"/>
          <w:highlight w:val="cyan"/>
        </w:rPr>
        <w:t>say the</w:t>
      </w:r>
      <w:r w:rsidRPr="00B206FF">
        <w:rPr>
          <w:rStyle w:val="StyleUnderline"/>
        </w:rPr>
        <w:t xml:space="preserve"> new</w:t>
      </w:r>
      <w:r w:rsidRPr="00FD4A06">
        <w:rPr>
          <w:rStyle w:val="StyleUnderline"/>
        </w:rPr>
        <w:t xml:space="preserve"> </w:t>
      </w:r>
      <w:r w:rsidRPr="001A7F43">
        <w:rPr>
          <w:rStyle w:val="StyleUnderline"/>
          <w:highlight w:val="cyan"/>
        </w:rPr>
        <w:t>rule</w:t>
      </w:r>
      <w:r w:rsidRPr="00FD4A06">
        <w:rPr>
          <w:rStyle w:val="StyleUnderline"/>
        </w:rPr>
        <w:t xml:space="preserve"> </w:t>
      </w:r>
      <w:r w:rsidRPr="001A7F43">
        <w:rPr>
          <w:rStyle w:val="StyleUnderline"/>
          <w:highlight w:val="cyan"/>
        </w:rPr>
        <w:t>imposes</w:t>
      </w:r>
      <w:r w:rsidRPr="00FD4A06">
        <w:rPr>
          <w:sz w:val="16"/>
        </w:rPr>
        <w:t>:</w:t>
      </w:r>
    </w:p>
    <w:p w14:paraId="248F5848" w14:textId="77777777" w:rsidR="00912729" w:rsidRPr="00FD4A06" w:rsidRDefault="00912729" w:rsidP="00912729">
      <w:pPr>
        <w:ind w:firstLine="720"/>
        <w:rPr>
          <w:sz w:val="16"/>
        </w:rPr>
      </w:pPr>
      <w:r w:rsidRPr="001A7F43">
        <w:rPr>
          <w:rStyle w:val="Emphasis"/>
          <w:highlight w:val="cyan"/>
        </w:rPr>
        <w:t>Inflexible limits</w:t>
      </w:r>
      <w:r w:rsidRPr="001A7F43">
        <w:rPr>
          <w:sz w:val="16"/>
          <w:highlight w:val="cyan"/>
        </w:rPr>
        <w:t xml:space="preserve"> </w:t>
      </w:r>
      <w:r w:rsidRPr="001A7F43">
        <w:rPr>
          <w:rStyle w:val="StyleUnderline"/>
          <w:highlight w:val="cyan"/>
        </w:rPr>
        <w:t>on</w:t>
      </w:r>
      <w:r w:rsidRPr="001A7F43">
        <w:rPr>
          <w:sz w:val="16"/>
          <w:highlight w:val="cyan"/>
        </w:rPr>
        <w:t xml:space="preserve"> </w:t>
      </w:r>
      <w:r w:rsidRPr="001A7F43">
        <w:rPr>
          <w:rStyle w:val="Emphasis"/>
          <w:highlight w:val="cyan"/>
        </w:rPr>
        <w:t>scope</w:t>
      </w:r>
      <w:r w:rsidRPr="001A7F43">
        <w:rPr>
          <w:sz w:val="16"/>
          <w:highlight w:val="cyan"/>
        </w:rPr>
        <w:t xml:space="preserve"> </w:t>
      </w:r>
      <w:r w:rsidRPr="001A7F43">
        <w:rPr>
          <w:rStyle w:val="StyleUnderline"/>
          <w:highlight w:val="cyan"/>
        </w:rPr>
        <w:t>of</w:t>
      </w:r>
      <w:r w:rsidRPr="00FD4A06">
        <w:rPr>
          <w:sz w:val="16"/>
        </w:rPr>
        <w:t xml:space="preserve"> </w:t>
      </w:r>
      <w:r w:rsidRPr="00FD4A06">
        <w:rPr>
          <w:rStyle w:val="Emphasis"/>
        </w:rPr>
        <w:t xml:space="preserve">emissions </w:t>
      </w:r>
      <w:r w:rsidRPr="001A7F43">
        <w:rPr>
          <w:rStyle w:val="Emphasis"/>
          <w:highlight w:val="cyan"/>
        </w:rPr>
        <w:t>netting</w:t>
      </w:r>
    </w:p>
    <w:p w14:paraId="2A3A8CC9" w14:textId="77777777" w:rsidR="00912729" w:rsidRPr="00FD4A06" w:rsidRDefault="00912729" w:rsidP="00912729">
      <w:pPr>
        <w:ind w:left="720"/>
        <w:rPr>
          <w:sz w:val="16"/>
        </w:rPr>
      </w:pPr>
      <w:r w:rsidRPr="00FD4A06">
        <w:rPr>
          <w:sz w:val="16"/>
        </w:rPr>
        <w:t>Unreachable exemptions requirements/criteria</w:t>
      </w:r>
    </w:p>
    <w:p w14:paraId="09BAE5EE" w14:textId="373BD72D" w:rsidR="00912729" w:rsidRPr="00912729" w:rsidRDefault="00912729" w:rsidP="00912729">
      <w:pPr>
        <w:ind w:left="720"/>
        <w:rPr>
          <w:sz w:val="16"/>
        </w:rPr>
      </w:pPr>
      <w:r w:rsidRPr="00FD4A06">
        <w:rPr>
          <w:sz w:val="16"/>
        </w:rPr>
        <w:t>Unrealistic regulatory timelines for compliance and reporting</w:t>
      </w:r>
    </w:p>
    <w:p w14:paraId="10F99EE9" w14:textId="33F5A85F" w:rsidR="00912729" w:rsidRDefault="00912729" w:rsidP="00912729">
      <w:pPr>
        <w:pStyle w:val="Heading3"/>
      </w:pPr>
      <w:r>
        <w:lastRenderedPageBreak/>
        <w:t>turn – 1ar</w:t>
      </w:r>
    </w:p>
    <w:p w14:paraId="11A970C0" w14:textId="77777777" w:rsidR="00912729" w:rsidRPr="00B034FF" w:rsidRDefault="00912729" w:rsidP="00912729">
      <w:pPr>
        <w:pStyle w:val="Heading4"/>
      </w:pPr>
      <w:r>
        <w:t xml:space="preserve">Regulated entities are literally clamoring for the aff. </w:t>
      </w:r>
    </w:p>
    <w:p w14:paraId="2C572FD2" w14:textId="77777777" w:rsidR="00912729" w:rsidRDefault="00912729" w:rsidP="00912729">
      <w:r w:rsidRPr="00B034FF">
        <w:rPr>
          <w:rStyle w:val="Style13ptBold"/>
        </w:rPr>
        <w:t>World Oil 3/27</w:t>
      </w:r>
      <w:r>
        <w:t>, "Twenty U.S. oil and gas trade groups unite against Biden's 'misguided' methane fee," World Oil, 03/27/2024, https://www.worldoil.com/news/2024/3/27/twenty-u-s-oil-and-gas-trade-groups-unite-against-biden-s-misguided-methane-fee/</w:t>
      </w:r>
    </w:p>
    <w:p w14:paraId="27D25C5D" w14:textId="77777777" w:rsidR="00912729" w:rsidRPr="00A41375" w:rsidRDefault="00912729" w:rsidP="00912729">
      <w:pPr>
        <w:rPr>
          <w:sz w:val="16"/>
        </w:rPr>
      </w:pPr>
      <w:r w:rsidRPr="001A7F43">
        <w:rPr>
          <w:rStyle w:val="StyleUnderline"/>
          <w:highlight w:val="cyan"/>
        </w:rPr>
        <w:t>The</w:t>
      </w:r>
      <w:r w:rsidRPr="001A7F43">
        <w:rPr>
          <w:sz w:val="16"/>
          <w:highlight w:val="cyan"/>
        </w:rPr>
        <w:t xml:space="preserve"> </w:t>
      </w:r>
      <w:r w:rsidRPr="001A7F43">
        <w:rPr>
          <w:rStyle w:val="Emphasis"/>
          <w:highlight w:val="cyan"/>
        </w:rPr>
        <w:t>American Petroleum Institute</w:t>
      </w:r>
      <w:r w:rsidRPr="00A41375">
        <w:rPr>
          <w:sz w:val="16"/>
        </w:rPr>
        <w:t xml:space="preserve"> (API) </w:t>
      </w:r>
      <w:r w:rsidRPr="001A7F43">
        <w:rPr>
          <w:rStyle w:val="StyleUnderline"/>
          <w:highlight w:val="cyan"/>
        </w:rPr>
        <w:t>and</w:t>
      </w:r>
      <w:r w:rsidRPr="00A41375">
        <w:rPr>
          <w:sz w:val="16"/>
        </w:rPr>
        <w:t xml:space="preserve"> the </w:t>
      </w:r>
      <w:r w:rsidRPr="001A7F43">
        <w:rPr>
          <w:rStyle w:val="Emphasis"/>
          <w:highlight w:val="cyan"/>
        </w:rPr>
        <w:t>Energy Workforce &amp; Technology Council</w:t>
      </w:r>
      <w:r w:rsidRPr="001A7F43">
        <w:rPr>
          <w:sz w:val="16"/>
          <w:highlight w:val="cyan"/>
        </w:rPr>
        <w:t xml:space="preserve"> </w:t>
      </w:r>
      <w:r w:rsidRPr="001A7F43">
        <w:rPr>
          <w:rStyle w:val="StyleUnderline"/>
          <w:highlight w:val="cyan"/>
        </w:rPr>
        <w:t>joined</w:t>
      </w:r>
      <w:r w:rsidRPr="00FD4A06">
        <w:rPr>
          <w:rStyle w:val="StyleUnderline"/>
        </w:rPr>
        <w:t xml:space="preserve"> with</w:t>
      </w:r>
      <w:r w:rsidRPr="00A41375">
        <w:rPr>
          <w:sz w:val="16"/>
        </w:rPr>
        <w:t xml:space="preserve"> </w:t>
      </w:r>
      <w:r w:rsidRPr="001A7F43">
        <w:rPr>
          <w:rStyle w:val="Emphasis"/>
          <w:highlight w:val="cyan"/>
        </w:rPr>
        <w:t>18</w:t>
      </w:r>
      <w:r w:rsidRPr="00FD4A06">
        <w:rPr>
          <w:rStyle w:val="Emphasis"/>
        </w:rPr>
        <w:t xml:space="preserve"> other </w:t>
      </w:r>
      <w:r w:rsidRPr="001A7F43">
        <w:rPr>
          <w:rStyle w:val="Emphasis"/>
          <w:highlight w:val="cyan"/>
        </w:rPr>
        <w:t>associations</w:t>
      </w:r>
      <w:r w:rsidRPr="001A7F43">
        <w:rPr>
          <w:sz w:val="16"/>
          <w:highlight w:val="cyan"/>
        </w:rPr>
        <w:t xml:space="preserve"> </w:t>
      </w:r>
      <w:r w:rsidRPr="001A7F43">
        <w:rPr>
          <w:rStyle w:val="StyleUnderline"/>
          <w:highlight w:val="cyan"/>
        </w:rPr>
        <w:t>representing</w:t>
      </w:r>
      <w:r w:rsidRPr="001A7F43">
        <w:rPr>
          <w:sz w:val="16"/>
          <w:highlight w:val="cyan"/>
        </w:rPr>
        <w:t xml:space="preserve"> </w:t>
      </w:r>
      <w:r w:rsidRPr="001A7F43">
        <w:rPr>
          <w:rStyle w:val="Emphasis"/>
          <w:sz w:val="28"/>
          <w:szCs w:val="28"/>
          <w:highlight w:val="cyan"/>
        </w:rPr>
        <w:t>all segments of the</w:t>
      </w:r>
      <w:r w:rsidRPr="00FD4A06">
        <w:rPr>
          <w:rStyle w:val="Emphasis"/>
          <w:sz w:val="28"/>
          <w:szCs w:val="28"/>
        </w:rPr>
        <w:t xml:space="preserve"> U.S. </w:t>
      </w:r>
      <w:r w:rsidRPr="001A7F43">
        <w:rPr>
          <w:rStyle w:val="Emphasis"/>
          <w:sz w:val="28"/>
          <w:szCs w:val="28"/>
          <w:highlight w:val="cyan"/>
        </w:rPr>
        <w:t>oil and gas industry</w:t>
      </w:r>
      <w:r w:rsidRPr="00A41375">
        <w:rPr>
          <w:sz w:val="16"/>
          <w:szCs w:val="28"/>
        </w:rPr>
        <w:t xml:space="preserve"> </w:t>
      </w:r>
      <w:r w:rsidRPr="00FD4A06">
        <w:rPr>
          <w:rStyle w:val="StyleUnderline"/>
        </w:rPr>
        <w:t>operating</w:t>
      </w:r>
      <w:r w:rsidRPr="00A41375">
        <w:rPr>
          <w:sz w:val="16"/>
        </w:rPr>
        <w:t xml:space="preserve"> </w:t>
      </w:r>
      <w:r w:rsidRPr="001A7F43">
        <w:rPr>
          <w:rStyle w:val="Emphasis"/>
          <w:highlight w:val="cyan"/>
        </w:rPr>
        <w:t>across the country</w:t>
      </w:r>
      <w:r w:rsidRPr="00A41375">
        <w:rPr>
          <w:sz w:val="16"/>
        </w:rPr>
        <w:t xml:space="preserve"> </w:t>
      </w:r>
      <w:r w:rsidRPr="001A7F43">
        <w:rPr>
          <w:rStyle w:val="StyleUnderline"/>
          <w:highlight w:val="cyan"/>
        </w:rPr>
        <w:t>in calling</w:t>
      </w:r>
      <w:r w:rsidRPr="00FD4A06">
        <w:rPr>
          <w:rStyle w:val="StyleUnderline"/>
        </w:rPr>
        <w:t xml:space="preserve"> on the</w:t>
      </w:r>
      <w:r w:rsidRPr="00A41375">
        <w:rPr>
          <w:sz w:val="16"/>
        </w:rPr>
        <w:t xml:space="preserve"> U.S. Environmental Protection Agency (</w:t>
      </w:r>
      <w:r w:rsidRPr="00FD4A06">
        <w:rPr>
          <w:rStyle w:val="Emphasis"/>
        </w:rPr>
        <w:t>EPA</w:t>
      </w:r>
      <w:r w:rsidRPr="00A41375">
        <w:rPr>
          <w:sz w:val="16"/>
        </w:rPr>
        <w:t xml:space="preserve">) </w:t>
      </w:r>
      <w:r w:rsidRPr="001A7F43">
        <w:rPr>
          <w:rStyle w:val="StyleUnderline"/>
          <w:highlight w:val="cyan"/>
        </w:rPr>
        <w:t>to</w:t>
      </w:r>
      <w:r w:rsidRPr="001A7F43">
        <w:rPr>
          <w:sz w:val="16"/>
          <w:highlight w:val="cyan"/>
        </w:rPr>
        <w:t xml:space="preserve"> </w:t>
      </w:r>
      <w:r w:rsidRPr="001A7F43">
        <w:rPr>
          <w:rStyle w:val="Emphasis"/>
          <w:highlight w:val="cyan"/>
        </w:rPr>
        <w:t>revise</w:t>
      </w:r>
      <w:r w:rsidRPr="001A7F43">
        <w:rPr>
          <w:sz w:val="16"/>
          <w:highlight w:val="cyan"/>
        </w:rPr>
        <w:t xml:space="preserve"> </w:t>
      </w:r>
      <w:r w:rsidRPr="001A7F43">
        <w:rPr>
          <w:rStyle w:val="StyleUnderline"/>
          <w:highlight w:val="cyan"/>
        </w:rPr>
        <w:t>its</w:t>
      </w:r>
      <w:r w:rsidRPr="00A41375">
        <w:rPr>
          <w:sz w:val="16"/>
        </w:rPr>
        <w:t xml:space="preserve"> </w:t>
      </w:r>
      <w:r w:rsidRPr="00FD4A06">
        <w:rPr>
          <w:rStyle w:val="Emphasis"/>
        </w:rPr>
        <w:t xml:space="preserve">“misguided” </w:t>
      </w:r>
      <w:r w:rsidRPr="001A7F43">
        <w:rPr>
          <w:rStyle w:val="Emphasis"/>
          <w:highlight w:val="cyan"/>
        </w:rPr>
        <w:t>methane fee</w:t>
      </w:r>
      <w:r w:rsidRPr="00A41375">
        <w:rPr>
          <w:sz w:val="16"/>
        </w:rPr>
        <w:t xml:space="preserve"> on American energy.</w:t>
      </w:r>
    </w:p>
    <w:p w14:paraId="4C2E23CA" w14:textId="77777777" w:rsidR="00912729" w:rsidRPr="00A41375" w:rsidRDefault="00912729" w:rsidP="00912729">
      <w:pPr>
        <w:rPr>
          <w:sz w:val="16"/>
        </w:rPr>
      </w:pPr>
      <w:r w:rsidRPr="00FD4A06">
        <w:rPr>
          <w:rStyle w:val="StyleUnderline"/>
        </w:rPr>
        <w:t>In</w:t>
      </w:r>
      <w:r w:rsidRPr="00A41375">
        <w:rPr>
          <w:sz w:val="16"/>
        </w:rPr>
        <w:t xml:space="preserve"> </w:t>
      </w:r>
      <w:r w:rsidRPr="00FD4A06">
        <w:rPr>
          <w:rStyle w:val="Emphasis"/>
        </w:rPr>
        <w:t>comments</w:t>
      </w:r>
      <w:r w:rsidRPr="00A41375">
        <w:rPr>
          <w:sz w:val="16"/>
        </w:rPr>
        <w:t xml:space="preserve"> submitted to the agency on the “waste emissions charge” proposed rulemaking, </w:t>
      </w:r>
      <w:r w:rsidRPr="00FD4A06">
        <w:rPr>
          <w:rStyle w:val="StyleUnderline"/>
        </w:rPr>
        <w:t>the associations argued that EPA’s proposed rule creates an</w:t>
      </w:r>
      <w:r w:rsidRPr="00A41375">
        <w:rPr>
          <w:sz w:val="16"/>
        </w:rPr>
        <w:t xml:space="preserve"> </w:t>
      </w:r>
      <w:r w:rsidRPr="001A7F43">
        <w:rPr>
          <w:rStyle w:val="Emphasis"/>
          <w:sz w:val="28"/>
          <w:szCs w:val="28"/>
          <w:highlight w:val="cyan"/>
        </w:rPr>
        <w:t>incoherent regulatory regime</w:t>
      </w:r>
      <w:r w:rsidRPr="00A41375">
        <w:rPr>
          <w:sz w:val="16"/>
        </w:rPr>
        <w:t xml:space="preserve">, fails to meet the statutory requirements outlined by the Inflation Reduction Act, </w:t>
      </w:r>
      <w:r w:rsidRPr="00FD4A06">
        <w:rPr>
          <w:rStyle w:val="StyleUnderline"/>
        </w:rPr>
        <w:t>and</w:t>
      </w:r>
      <w:r w:rsidRPr="00A41375">
        <w:rPr>
          <w:sz w:val="16"/>
        </w:rPr>
        <w:t xml:space="preserve"> </w:t>
      </w:r>
      <w:r w:rsidRPr="00FD4A06">
        <w:rPr>
          <w:rStyle w:val="Emphasis"/>
        </w:rPr>
        <w:t>disincentivizes</w:t>
      </w:r>
      <w:r w:rsidRPr="00A41375">
        <w:rPr>
          <w:sz w:val="16"/>
        </w:rPr>
        <w:t xml:space="preserve"> </w:t>
      </w:r>
      <w:r w:rsidRPr="00FD4A06">
        <w:rPr>
          <w:rStyle w:val="StyleUnderline"/>
        </w:rPr>
        <w:t>emissions reduction efforts</w:t>
      </w:r>
      <w:r w:rsidRPr="00A41375">
        <w:rPr>
          <w:sz w:val="16"/>
        </w:rPr>
        <w:t xml:space="preserve"> by the industry.</w:t>
      </w:r>
    </w:p>
    <w:p w14:paraId="211FEB94" w14:textId="77777777" w:rsidR="00912729" w:rsidRPr="00A41375" w:rsidRDefault="00912729" w:rsidP="00912729">
      <w:pPr>
        <w:rPr>
          <w:sz w:val="16"/>
        </w:rPr>
      </w:pPr>
      <w:r w:rsidRPr="00A41375">
        <w:rPr>
          <w:sz w:val="16"/>
        </w:rPr>
        <w:t xml:space="preserve">“This tax on American energy is a serious misstep that could jeopardize our nation’s energy advantage and weaken our energy security,” said API Senior Vice President of Policy, Economics and Regulatory Affairs Dustin Meyer. “U.S. oil and natural gas is innovating throughout its operations to reduce methane emissions while meeting growing energy demand. Yet, this proposal creates </w:t>
      </w:r>
      <w:r w:rsidRPr="00FD4A06">
        <w:rPr>
          <w:rStyle w:val="StyleUnderline"/>
        </w:rPr>
        <w:t>an incoherent,</w:t>
      </w:r>
      <w:r w:rsidRPr="00A41375">
        <w:rPr>
          <w:sz w:val="16"/>
        </w:rPr>
        <w:t xml:space="preserve"> </w:t>
      </w:r>
      <w:r w:rsidRPr="00FD4A06">
        <w:rPr>
          <w:rStyle w:val="Emphasis"/>
        </w:rPr>
        <w:t>confusing regulatory regime</w:t>
      </w:r>
      <w:r w:rsidRPr="00A41375">
        <w:rPr>
          <w:sz w:val="16"/>
        </w:rPr>
        <w:t xml:space="preserve"> that </w:t>
      </w:r>
      <w:r w:rsidRPr="00FD4A06">
        <w:rPr>
          <w:rStyle w:val="StyleUnderline"/>
        </w:rPr>
        <w:t>will only</w:t>
      </w:r>
      <w:r w:rsidRPr="00A41375">
        <w:rPr>
          <w:sz w:val="16"/>
        </w:rPr>
        <w:t xml:space="preserve"> </w:t>
      </w:r>
      <w:r w:rsidRPr="00FD4A06">
        <w:rPr>
          <w:rStyle w:val="Emphasis"/>
        </w:rPr>
        <w:t>stifle technology advancements</w:t>
      </w:r>
      <w:r w:rsidRPr="00A41375">
        <w:rPr>
          <w:sz w:val="16"/>
        </w:rPr>
        <w:t xml:space="preserve"> </w:t>
      </w:r>
      <w:r w:rsidRPr="00FD4A06">
        <w:rPr>
          <w:rStyle w:val="StyleUnderline"/>
        </w:rPr>
        <w:t>and</w:t>
      </w:r>
      <w:r w:rsidRPr="00A41375">
        <w:rPr>
          <w:sz w:val="16"/>
        </w:rPr>
        <w:t xml:space="preserve"> </w:t>
      </w:r>
      <w:r w:rsidRPr="00FD4A06">
        <w:rPr>
          <w:rStyle w:val="Emphasis"/>
        </w:rPr>
        <w:t>hamper energy</w:t>
      </w:r>
      <w:r w:rsidRPr="00A41375">
        <w:rPr>
          <w:sz w:val="16"/>
        </w:rPr>
        <w:t xml:space="preserve"> development. With partners across the industry, we will consider all options to ensure a smart regulatory framework for continued American energy development.”</w:t>
      </w:r>
    </w:p>
    <w:p w14:paraId="609D5585" w14:textId="77777777" w:rsidR="00912729" w:rsidRPr="00A41375" w:rsidRDefault="00912729" w:rsidP="00912729">
      <w:pPr>
        <w:rPr>
          <w:sz w:val="16"/>
        </w:rPr>
      </w:pPr>
      <w:r w:rsidRPr="00A41375">
        <w:rPr>
          <w:sz w:val="16"/>
        </w:rPr>
        <w:t>In their joint comment letter, the associations raised significant concerns about the proposed rule’s nexus to other methane regulations underway, highlighting the Biden administration’s disharmonized approach to methane regulations. The associations urged the administration to coordinate this proposed rule with other regulations, including Subpart W and EPA’s final Methane Rule.</w:t>
      </w:r>
    </w:p>
    <w:p w14:paraId="78272AFF" w14:textId="29A70DBE" w:rsidR="00912729" w:rsidRPr="00B206FF" w:rsidRDefault="00912729" w:rsidP="00912729">
      <w:pPr>
        <w:rPr>
          <w:sz w:val="16"/>
        </w:rPr>
      </w:pPr>
      <w:r w:rsidRPr="00A41375">
        <w:rPr>
          <w:sz w:val="16"/>
        </w:rPr>
        <w:t xml:space="preserve">Additionally, </w:t>
      </w:r>
      <w:r w:rsidRPr="00A41375">
        <w:rPr>
          <w:rStyle w:val="StyleUnderline"/>
        </w:rPr>
        <w:t xml:space="preserve">the associations </w:t>
      </w:r>
      <w:r w:rsidRPr="001A7F43">
        <w:rPr>
          <w:rStyle w:val="StyleUnderline"/>
          <w:highlight w:val="cyan"/>
        </w:rPr>
        <w:t>called for</w:t>
      </w:r>
      <w:r w:rsidRPr="00A41375">
        <w:rPr>
          <w:sz w:val="16"/>
        </w:rPr>
        <w:t xml:space="preserve"> </w:t>
      </w:r>
      <w:r w:rsidRPr="00A41375">
        <w:rPr>
          <w:rStyle w:val="Emphasis"/>
        </w:rPr>
        <w:t xml:space="preserve">more </w:t>
      </w:r>
      <w:r w:rsidRPr="001A7F43">
        <w:rPr>
          <w:rStyle w:val="Emphasis"/>
          <w:highlight w:val="cyan"/>
        </w:rPr>
        <w:t>flexibility on netting requirements</w:t>
      </w:r>
      <w:r w:rsidRPr="001A7F43">
        <w:rPr>
          <w:sz w:val="16"/>
          <w:highlight w:val="cyan"/>
        </w:rPr>
        <w:t xml:space="preserve"> </w:t>
      </w:r>
      <w:r w:rsidRPr="001A7F43">
        <w:rPr>
          <w:rStyle w:val="StyleUnderline"/>
          <w:highlight w:val="cyan"/>
        </w:rPr>
        <w:t>to incentivize</w:t>
      </w:r>
      <w:r w:rsidRPr="00A41375">
        <w:rPr>
          <w:sz w:val="16"/>
        </w:rPr>
        <w:t xml:space="preserve"> </w:t>
      </w:r>
      <w:r w:rsidRPr="00A41375">
        <w:rPr>
          <w:rStyle w:val="Emphasis"/>
        </w:rPr>
        <w:t xml:space="preserve">greater </w:t>
      </w:r>
      <w:r w:rsidRPr="001A7F43">
        <w:rPr>
          <w:rStyle w:val="Emphasis"/>
          <w:highlight w:val="cyan"/>
        </w:rPr>
        <w:t>emissions reductions</w:t>
      </w:r>
      <w:r w:rsidRPr="00B206FF">
        <w:rPr>
          <w:sz w:val="16"/>
        </w:rPr>
        <w:t>, clarification to the rule’s exemptions as intended by Congress, and commonsense compliance and reporting timelines.</w:t>
      </w:r>
    </w:p>
    <w:p w14:paraId="0E2BDE2A" w14:textId="77777777" w:rsidR="00912729" w:rsidRDefault="00912729" w:rsidP="00912729">
      <w:pPr>
        <w:pStyle w:val="Heading4"/>
      </w:pPr>
      <w:r w:rsidRPr="00B206FF">
        <w:t>The model</w:t>
      </w:r>
      <w:r>
        <w:t xml:space="preserve"> of HFCs demonstrates political feasibility of action on methane. </w:t>
      </w:r>
    </w:p>
    <w:p w14:paraId="43F69A52" w14:textId="77777777" w:rsidR="00912729" w:rsidRDefault="00912729" w:rsidP="00912729">
      <w:r>
        <w:t xml:space="preserve">Barry G. </w:t>
      </w:r>
      <w:r w:rsidRPr="00C00079">
        <w:rPr>
          <w:rStyle w:val="Style13ptBold"/>
        </w:rPr>
        <w:t>Rabe 22</w:t>
      </w:r>
      <w:r>
        <w:t>, J. Ira and Nicki Harris Family Professor of Public Policy and Arthur Thurnau Professor of Environmental Policy at the Gerald R. Ford School of Public Policy at the University of Michigan, Non-Resident Senior Fellow in the Governance Studies Program at the Brookings Institution, Fellow of the National Academy of Public Administration, "The Politics of Short-Lived Climate Pollutants and North American Methane Policy," University of Michigan, https://fordschool.umich.edu/sites/default/files/2022-04/NACP_Rabe_final.pdf</w:t>
      </w:r>
    </w:p>
    <w:p w14:paraId="668B03F1" w14:textId="77777777" w:rsidR="00912729" w:rsidRPr="00A41375" w:rsidRDefault="00912729" w:rsidP="00912729">
      <w:pPr>
        <w:rPr>
          <w:sz w:val="16"/>
        </w:rPr>
      </w:pPr>
      <w:r w:rsidRPr="00A41375">
        <w:rPr>
          <w:sz w:val="16"/>
        </w:rPr>
        <w:t>TOWARD A NEW POLITICS OF METHANE? 2021 AND BEYOND</w:t>
      </w:r>
    </w:p>
    <w:p w14:paraId="7E2331AD" w14:textId="77777777" w:rsidR="00912729" w:rsidRPr="00A41375" w:rsidRDefault="00912729" w:rsidP="00912729">
      <w:pPr>
        <w:rPr>
          <w:sz w:val="16"/>
        </w:rPr>
      </w:pPr>
      <w:r w:rsidRPr="00A41375">
        <w:rPr>
          <w:rStyle w:val="StyleUnderline"/>
        </w:rPr>
        <w:t>The case of</w:t>
      </w:r>
      <w:r w:rsidRPr="00A41375">
        <w:rPr>
          <w:sz w:val="16"/>
        </w:rPr>
        <w:t xml:space="preserve"> hydrofluorocarbons (</w:t>
      </w:r>
      <w:r w:rsidRPr="005745F8">
        <w:rPr>
          <w:rStyle w:val="Emphasis"/>
          <w:highlight w:val="cyan"/>
        </w:rPr>
        <w:t>HFCs</w:t>
      </w:r>
      <w:r w:rsidRPr="00A41375">
        <w:rPr>
          <w:sz w:val="16"/>
        </w:rPr>
        <w:t xml:space="preserve">) </w:t>
      </w:r>
      <w:r w:rsidRPr="005745F8">
        <w:rPr>
          <w:rStyle w:val="StyleUnderline"/>
          <w:highlight w:val="cyan"/>
        </w:rPr>
        <w:t>offers</w:t>
      </w:r>
      <w:r w:rsidRPr="005745F8">
        <w:rPr>
          <w:sz w:val="16"/>
          <w:highlight w:val="cyan"/>
        </w:rPr>
        <w:t xml:space="preserve"> </w:t>
      </w:r>
      <w:r w:rsidRPr="005745F8">
        <w:rPr>
          <w:rStyle w:val="Emphasis"/>
          <w:highlight w:val="cyan"/>
        </w:rPr>
        <w:t>insights</w:t>
      </w:r>
      <w:r w:rsidRPr="005745F8">
        <w:rPr>
          <w:sz w:val="16"/>
          <w:highlight w:val="cyan"/>
        </w:rPr>
        <w:t xml:space="preserve"> </w:t>
      </w:r>
      <w:r w:rsidRPr="005745F8">
        <w:rPr>
          <w:rStyle w:val="StyleUnderline"/>
          <w:highlight w:val="cyan"/>
        </w:rPr>
        <w:t>into</w:t>
      </w:r>
      <w:r w:rsidRPr="00A41375">
        <w:rPr>
          <w:rStyle w:val="StyleUnderline"/>
        </w:rPr>
        <w:t xml:space="preserve"> the</w:t>
      </w:r>
      <w:r w:rsidRPr="00A41375">
        <w:rPr>
          <w:sz w:val="16"/>
        </w:rPr>
        <w:t xml:space="preserve"> </w:t>
      </w:r>
      <w:r w:rsidRPr="00A41375">
        <w:rPr>
          <w:rStyle w:val="Emphasis"/>
        </w:rPr>
        <w:t>conditions</w:t>
      </w:r>
      <w:r w:rsidRPr="00A41375">
        <w:rPr>
          <w:sz w:val="16"/>
        </w:rPr>
        <w:t xml:space="preserve"> </w:t>
      </w:r>
      <w:r w:rsidRPr="00A41375">
        <w:rPr>
          <w:rStyle w:val="StyleUnderline"/>
        </w:rPr>
        <w:t>under which</w:t>
      </w:r>
      <w:r w:rsidRPr="00A41375">
        <w:rPr>
          <w:sz w:val="16"/>
        </w:rPr>
        <w:t xml:space="preserve"> </w:t>
      </w:r>
      <w:r w:rsidRPr="00A41375">
        <w:rPr>
          <w:rStyle w:val="Emphasis"/>
        </w:rPr>
        <w:t>major policy change</w:t>
      </w:r>
      <w:r w:rsidRPr="00A41375">
        <w:rPr>
          <w:sz w:val="16"/>
        </w:rPr>
        <w:t xml:space="preserve"> </w:t>
      </w:r>
      <w:r w:rsidRPr="00A41375">
        <w:rPr>
          <w:rStyle w:val="StyleUnderline"/>
        </w:rPr>
        <w:t>can foster</w:t>
      </w:r>
      <w:r w:rsidRPr="00A41375">
        <w:rPr>
          <w:sz w:val="16"/>
        </w:rPr>
        <w:t xml:space="preserve"> </w:t>
      </w:r>
      <w:r w:rsidRPr="005745F8">
        <w:rPr>
          <w:rStyle w:val="Emphasis"/>
          <w:highlight w:val="cyan"/>
        </w:rPr>
        <w:t>rapid phase down</w:t>
      </w:r>
      <w:r w:rsidRPr="005745F8">
        <w:rPr>
          <w:sz w:val="16"/>
          <w:highlight w:val="cyan"/>
        </w:rPr>
        <w:t xml:space="preserve"> </w:t>
      </w:r>
      <w:r w:rsidRPr="005745F8">
        <w:rPr>
          <w:rStyle w:val="StyleUnderline"/>
          <w:highlight w:val="cyan"/>
        </w:rPr>
        <w:t>in</w:t>
      </w:r>
      <w:r w:rsidRPr="00A41375">
        <w:rPr>
          <w:sz w:val="16"/>
        </w:rPr>
        <w:t xml:space="preserve"> the </w:t>
      </w:r>
      <w:r w:rsidRPr="00A41375">
        <w:rPr>
          <w:rStyle w:val="Emphasis"/>
        </w:rPr>
        <w:t>production</w:t>
      </w:r>
      <w:r w:rsidRPr="00A41375">
        <w:rPr>
          <w:sz w:val="16"/>
        </w:rPr>
        <w:t xml:space="preserve"> </w:t>
      </w:r>
      <w:r w:rsidRPr="00A41375">
        <w:rPr>
          <w:rStyle w:val="StyleUnderline"/>
        </w:rPr>
        <w:t>and release of another</w:t>
      </w:r>
      <w:r w:rsidRPr="00A41375">
        <w:rPr>
          <w:sz w:val="16"/>
        </w:rPr>
        <w:t xml:space="preserve"> </w:t>
      </w:r>
      <w:r w:rsidRPr="00A41375">
        <w:rPr>
          <w:rStyle w:val="Emphasis"/>
        </w:rPr>
        <w:t>short-lived climate pollutant</w:t>
      </w:r>
      <w:r w:rsidRPr="00A41375">
        <w:rPr>
          <w:rStyle w:val="StyleUnderline"/>
        </w:rPr>
        <w:t>, a</w:t>
      </w:r>
      <w:r w:rsidRPr="00A41375">
        <w:rPr>
          <w:sz w:val="16"/>
        </w:rPr>
        <w:t xml:space="preserve"> </w:t>
      </w:r>
      <w:r w:rsidRPr="00A41375">
        <w:rPr>
          <w:rStyle w:val="Emphasis"/>
        </w:rPr>
        <w:t>g</w:t>
      </w:r>
      <w:r w:rsidRPr="00A41375">
        <w:rPr>
          <w:sz w:val="16"/>
        </w:rPr>
        <w:t>reen</w:t>
      </w:r>
      <w:r w:rsidRPr="00A41375">
        <w:rPr>
          <w:rStyle w:val="Emphasis"/>
        </w:rPr>
        <w:t>h</w:t>
      </w:r>
      <w:r w:rsidRPr="00A41375">
        <w:rPr>
          <w:sz w:val="16"/>
        </w:rPr>
        <w:t xml:space="preserve">ouse </w:t>
      </w:r>
      <w:r w:rsidRPr="00A41375">
        <w:rPr>
          <w:rStyle w:val="Emphasis"/>
        </w:rPr>
        <w:t>g</w:t>
      </w:r>
      <w:r w:rsidRPr="00A41375">
        <w:rPr>
          <w:sz w:val="16"/>
        </w:rPr>
        <w:t xml:space="preserve">as </w:t>
      </w:r>
      <w:r w:rsidRPr="00A41375">
        <w:rPr>
          <w:rStyle w:val="StyleUnderline"/>
        </w:rPr>
        <w:t>like</w:t>
      </w:r>
      <w:r w:rsidRPr="00A41375">
        <w:rPr>
          <w:sz w:val="16"/>
        </w:rPr>
        <w:t xml:space="preserve"> </w:t>
      </w:r>
      <w:r w:rsidRPr="005745F8">
        <w:rPr>
          <w:rStyle w:val="Emphasis"/>
          <w:highlight w:val="cyan"/>
        </w:rPr>
        <w:t>methane</w:t>
      </w:r>
      <w:r w:rsidRPr="00A41375">
        <w:rPr>
          <w:sz w:val="16"/>
        </w:rPr>
        <w:t xml:space="preserve"> with particularly intensive near-term climate impacts.</w:t>
      </w:r>
    </w:p>
    <w:p w14:paraId="2735C717" w14:textId="77777777" w:rsidR="00912729" w:rsidRPr="00A41375" w:rsidRDefault="00912729" w:rsidP="00912729">
      <w:pPr>
        <w:rPr>
          <w:sz w:val="16"/>
        </w:rPr>
      </w:pPr>
      <w:r w:rsidRPr="00A41375">
        <w:rPr>
          <w:sz w:val="16"/>
        </w:rPr>
        <w:t>HFCs emerged in the 1980s and 90s to facilitate implementation of the Montreal Protocol, a global treaty seeking rapid transition from ozone-depleting chemicals that have been used widely as coolants in refrigeration and air conditioning systems. The treaty involved more than 120 nations, alongside considerable domestic policy development in Europe, Canada, Mexico, and many other nations. HFC’s were far superior to their predecessors in terms of reduced ozone impact but continued to pose intensive short-term climate impacts. This led to a 2016 supplement to the Montreal agreement, known as the Kigali Amendment. Both Canada and Mexico ratified Kigali, with Canada taking early and active steps to transition toward post-HFC chemical alternatives that would be far friendlier to both the ozone layer and the climate. The United States lagged in this area of climate policy but passed legislation in December 2020 with unusually broad bipartisan support that aligned it with global phase down commitments. American Senate ratification of the Kigali treaty, however, remained uncertain in early 2022.</w:t>
      </w:r>
    </w:p>
    <w:p w14:paraId="55237FF7" w14:textId="77777777" w:rsidR="00912729" w:rsidRPr="00A41375" w:rsidRDefault="00912729" w:rsidP="00912729">
      <w:pPr>
        <w:rPr>
          <w:sz w:val="16"/>
        </w:rPr>
      </w:pPr>
      <w:r w:rsidRPr="00A41375">
        <w:rPr>
          <w:rStyle w:val="StyleUnderline"/>
        </w:rPr>
        <w:lastRenderedPageBreak/>
        <w:t>The</w:t>
      </w:r>
      <w:r w:rsidRPr="00A41375">
        <w:rPr>
          <w:sz w:val="16"/>
        </w:rPr>
        <w:t xml:space="preserve"> American </w:t>
      </w:r>
      <w:r w:rsidRPr="00D760AF">
        <w:rPr>
          <w:rStyle w:val="Emphasis"/>
          <w:highlight w:val="cyan"/>
        </w:rPr>
        <w:t>HFC case</w:t>
      </w:r>
      <w:r w:rsidRPr="00A41375">
        <w:rPr>
          <w:sz w:val="16"/>
        </w:rPr>
        <w:t xml:space="preserve"> </w:t>
      </w:r>
      <w:r w:rsidRPr="00D760AF">
        <w:rPr>
          <w:rStyle w:val="StyleUnderline"/>
          <w:highlight w:val="cyan"/>
        </w:rPr>
        <w:t>demonstrates</w:t>
      </w:r>
      <w:r w:rsidRPr="00A41375">
        <w:rPr>
          <w:rStyle w:val="StyleUnderline"/>
        </w:rPr>
        <w:t xml:space="preserve"> how</w:t>
      </w:r>
      <w:r w:rsidRPr="00A41375">
        <w:rPr>
          <w:sz w:val="16"/>
        </w:rPr>
        <w:t xml:space="preserve"> </w:t>
      </w:r>
      <w:r w:rsidRPr="00D760AF">
        <w:rPr>
          <w:rStyle w:val="Emphasis"/>
          <w:highlight w:val="cyan"/>
        </w:rPr>
        <w:t>climate policy</w:t>
      </w:r>
      <w:r w:rsidRPr="00D760AF">
        <w:rPr>
          <w:sz w:val="16"/>
          <w:highlight w:val="cyan"/>
        </w:rPr>
        <w:t xml:space="preserve"> </w:t>
      </w:r>
      <w:r w:rsidRPr="00D760AF">
        <w:rPr>
          <w:rStyle w:val="StyleUnderline"/>
          <w:highlight w:val="cyan"/>
        </w:rPr>
        <w:t>can</w:t>
      </w:r>
      <w:r w:rsidRPr="00D760AF">
        <w:rPr>
          <w:sz w:val="16"/>
          <w:highlight w:val="cyan"/>
        </w:rPr>
        <w:t xml:space="preserve"> </w:t>
      </w:r>
      <w:r w:rsidRPr="00D760AF">
        <w:rPr>
          <w:rStyle w:val="Emphasis"/>
          <w:highlight w:val="cyan"/>
        </w:rPr>
        <w:t>pivot</w:t>
      </w:r>
      <w:r w:rsidRPr="00A41375">
        <w:rPr>
          <w:sz w:val="16"/>
        </w:rPr>
        <w:t xml:space="preserve"> </w:t>
      </w:r>
      <w:r w:rsidRPr="00D760AF">
        <w:rPr>
          <w:rStyle w:val="StyleUnderline"/>
          <w:highlight w:val="cyan"/>
        </w:rPr>
        <w:t>when</w:t>
      </w:r>
      <w:r w:rsidRPr="00A41375">
        <w:rPr>
          <w:sz w:val="16"/>
        </w:rPr>
        <w:t xml:space="preserve"> certain </w:t>
      </w:r>
      <w:r w:rsidRPr="00D760AF">
        <w:rPr>
          <w:rStyle w:val="Emphasis"/>
          <w:highlight w:val="cyan"/>
        </w:rPr>
        <w:t>factors converge</w:t>
      </w:r>
      <w:r w:rsidRPr="00A41375">
        <w:rPr>
          <w:rStyle w:val="StyleUnderline"/>
        </w:rPr>
        <w:t xml:space="preserve">, moving </w:t>
      </w:r>
      <w:r w:rsidRPr="00D760AF">
        <w:rPr>
          <w:rStyle w:val="StyleUnderline"/>
          <w:highlight w:val="cyan"/>
        </w:rPr>
        <w:t>from</w:t>
      </w:r>
      <w:r w:rsidRPr="00A41375">
        <w:rPr>
          <w:rStyle w:val="StyleUnderline"/>
        </w:rPr>
        <w:t xml:space="preserve"> its own form of </w:t>
      </w:r>
      <w:r w:rsidRPr="00D760AF">
        <w:rPr>
          <w:rStyle w:val="Emphasis"/>
          <w:highlight w:val="cyan"/>
        </w:rPr>
        <w:t>political</w:t>
      </w:r>
      <w:r w:rsidRPr="00D760AF">
        <w:rPr>
          <w:rStyle w:val="Emphasis"/>
        </w:rPr>
        <w:t>ly</w:t>
      </w:r>
      <w:r w:rsidRPr="00A41375">
        <w:rPr>
          <w:rStyle w:val="Emphasis"/>
        </w:rPr>
        <w:t xml:space="preserve"> enforced </w:t>
      </w:r>
      <w:r w:rsidRPr="00D760AF">
        <w:rPr>
          <w:rStyle w:val="Emphasis"/>
          <w:highlight w:val="cyan"/>
        </w:rPr>
        <w:t>neglect</w:t>
      </w:r>
      <w:r w:rsidRPr="00D760AF">
        <w:rPr>
          <w:sz w:val="16"/>
          <w:highlight w:val="cyan"/>
        </w:rPr>
        <w:t xml:space="preserve"> </w:t>
      </w:r>
      <w:r w:rsidRPr="00D760AF">
        <w:rPr>
          <w:rStyle w:val="StyleUnderline"/>
          <w:highlight w:val="cyan"/>
        </w:rPr>
        <w:t xml:space="preserve">to policy </w:t>
      </w:r>
      <w:r w:rsidRPr="00D760AF">
        <w:rPr>
          <w:rStyle w:val="Emphasis"/>
          <w:highlight w:val="cyan"/>
        </w:rPr>
        <w:t>adoption</w:t>
      </w:r>
      <w:r w:rsidRPr="00A41375">
        <w:rPr>
          <w:rStyle w:val="StyleUnderline"/>
        </w:rPr>
        <w:t xml:space="preserve"> and </w:t>
      </w:r>
      <w:r w:rsidRPr="00A41375">
        <w:rPr>
          <w:rStyle w:val="Emphasis"/>
        </w:rPr>
        <w:t>implementation</w:t>
      </w:r>
      <w:r w:rsidRPr="00A41375">
        <w:rPr>
          <w:sz w:val="16"/>
        </w:rPr>
        <w:t xml:space="preserve">. First, </w:t>
      </w:r>
      <w:r w:rsidRPr="00A41375">
        <w:rPr>
          <w:rStyle w:val="Emphasis"/>
        </w:rPr>
        <w:t>commercially viable</w:t>
      </w:r>
      <w:r w:rsidRPr="00A41375">
        <w:rPr>
          <w:sz w:val="16"/>
        </w:rPr>
        <w:t xml:space="preserve"> chemical </w:t>
      </w:r>
      <w:r w:rsidRPr="00A41375">
        <w:rPr>
          <w:rStyle w:val="Emphasis"/>
        </w:rPr>
        <w:t>alternatives</w:t>
      </w:r>
      <w:r w:rsidRPr="00A41375">
        <w:rPr>
          <w:sz w:val="16"/>
        </w:rPr>
        <w:t xml:space="preserve"> to HFCs with far fewer greenhouse gas impacts </w:t>
      </w:r>
      <w:r w:rsidRPr="00A41375">
        <w:rPr>
          <w:rStyle w:val="StyleUnderline"/>
        </w:rPr>
        <w:t>were developing</w:t>
      </w:r>
      <w:r w:rsidRPr="00A41375">
        <w:rPr>
          <w:sz w:val="16"/>
        </w:rPr>
        <w:t xml:space="preserve"> rapidly, including many advances involving American firms. </w:t>
      </w:r>
      <w:r w:rsidRPr="00A41375">
        <w:rPr>
          <w:rStyle w:val="StyleUnderline"/>
        </w:rPr>
        <w:t>This</w:t>
      </w:r>
      <w:r w:rsidRPr="00A41375">
        <w:rPr>
          <w:sz w:val="16"/>
        </w:rPr>
        <w:t xml:space="preserve"> increasingly </w:t>
      </w:r>
      <w:r w:rsidRPr="00A41375">
        <w:rPr>
          <w:rStyle w:val="Emphasis"/>
        </w:rPr>
        <w:t>split</w:t>
      </w:r>
      <w:r w:rsidRPr="00A41375">
        <w:rPr>
          <w:sz w:val="16"/>
        </w:rPr>
        <w:t xml:space="preserve"> </w:t>
      </w:r>
      <w:r w:rsidRPr="00A41375">
        <w:rPr>
          <w:rStyle w:val="StyleUnderline"/>
        </w:rPr>
        <w:t>original</w:t>
      </w:r>
      <w:r w:rsidRPr="00A41375">
        <w:rPr>
          <w:sz w:val="16"/>
        </w:rPr>
        <w:t xml:space="preserve"> industry </w:t>
      </w:r>
      <w:r w:rsidRPr="00A41375">
        <w:rPr>
          <w:rStyle w:val="Emphasis"/>
        </w:rPr>
        <w:t>opposition</w:t>
      </w:r>
      <w:r w:rsidRPr="00A41375">
        <w:rPr>
          <w:sz w:val="16"/>
        </w:rPr>
        <w:t xml:space="preserve"> </w:t>
      </w:r>
      <w:r w:rsidRPr="00A41375">
        <w:rPr>
          <w:rStyle w:val="StyleUnderline"/>
        </w:rPr>
        <w:t>to policy</w:t>
      </w:r>
      <w:r w:rsidRPr="00A41375">
        <w:rPr>
          <w:sz w:val="16"/>
        </w:rPr>
        <w:t xml:space="preserve"> change </w:t>
      </w:r>
      <w:r w:rsidRPr="00A41375">
        <w:rPr>
          <w:rStyle w:val="StyleUnderline"/>
        </w:rPr>
        <w:t>into</w:t>
      </w:r>
      <w:r w:rsidRPr="00A41375">
        <w:rPr>
          <w:sz w:val="16"/>
        </w:rPr>
        <w:t xml:space="preserve"> two </w:t>
      </w:r>
      <w:r w:rsidRPr="00A41375">
        <w:rPr>
          <w:rStyle w:val="Emphasis"/>
        </w:rPr>
        <w:t>divided camps</w:t>
      </w:r>
      <w:r w:rsidRPr="00A41375">
        <w:rPr>
          <w:rStyle w:val="StyleUnderline"/>
        </w:rPr>
        <w:t>, depending on whether they stood to</w:t>
      </w:r>
      <w:r w:rsidRPr="00A41375">
        <w:rPr>
          <w:sz w:val="16"/>
        </w:rPr>
        <w:t xml:space="preserve"> </w:t>
      </w:r>
      <w:r w:rsidRPr="00A41375">
        <w:rPr>
          <w:rStyle w:val="Emphasis"/>
        </w:rPr>
        <w:t>gain</w:t>
      </w:r>
      <w:r w:rsidRPr="00A41375">
        <w:rPr>
          <w:sz w:val="16"/>
        </w:rPr>
        <w:t xml:space="preserve"> from HFC transition. It opened a legislative path that had considerable, if not unanimous, industry support. Second, bottom-up pressures from states mounted and propelled a federal policy response. Six states developed far-reaching phase down policies of their own between 2018 and 2020, while nine others had legislation pending at the time of Congressional action, representing a type of horizontal diffusion that helped trigger vertical diffusion as industry lamented the prospect of addressing increasingly diverse state requirements (Posner 2010). Third, external forces prodded the United States into action as it faced increasing threats of losing its ability to export products related to this area under Kigali rules unless it acted. American concerns over potential HFC transition were tempered by the reality that global markets for HFC exports were beginning to collapse and would be formally closed by 2033 for treaty-compliant countries. These factors converged in late 2020 with the rare step of bipartisan Congressional action on climate change, bringing the United States into accord with its continental partners and much of the rest of the world that had already endorsed an international agreement. In 2021, Americans were treated to the rare sight of watching new environmental legislation be swiftly translated into implementation through an EPA rule making process for HFC transition.</w:t>
      </w:r>
    </w:p>
    <w:p w14:paraId="4DF112ED" w14:textId="77777777" w:rsidR="00912729" w:rsidRPr="00A41375" w:rsidRDefault="00912729" w:rsidP="00912729">
      <w:pPr>
        <w:rPr>
          <w:sz w:val="16"/>
        </w:rPr>
      </w:pPr>
      <w:r w:rsidRPr="00A41375">
        <w:rPr>
          <w:sz w:val="16"/>
        </w:rPr>
        <w:t xml:space="preserve">Comparable converging factors have not been evident in the American case of methane from oil and gas production, even after an ambitious North American methane reduction agreement was struck by the heads of state of the United States, Mexico, and Canada in 2016. Politically enforced neglect has largely persisted in the American methane case, given political challenges reflected in very slow and modest development of expanded state or federal policy. However, some </w:t>
      </w:r>
      <w:r w:rsidRPr="00A41375">
        <w:rPr>
          <w:rStyle w:val="StyleUnderline"/>
        </w:rPr>
        <w:t xml:space="preserve">signs of </w:t>
      </w:r>
      <w:r w:rsidRPr="00D760AF">
        <w:rPr>
          <w:rStyle w:val="StyleUnderline"/>
          <w:highlight w:val="cyan"/>
        </w:rPr>
        <w:t>an</w:t>
      </w:r>
      <w:r w:rsidRPr="00D760AF">
        <w:rPr>
          <w:sz w:val="16"/>
          <w:highlight w:val="cyan"/>
        </w:rPr>
        <w:t xml:space="preserve"> </w:t>
      </w:r>
      <w:r w:rsidRPr="00D760AF">
        <w:rPr>
          <w:rStyle w:val="Emphasis"/>
          <w:highlight w:val="cyan"/>
        </w:rPr>
        <w:t>HFC</w:t>
      </w:r>
      <w:r w:rsidRPr="00A41375">
        <w:rPr>
          <w:rStyle w:val="Emphasis"/>
        </w:rPr>
        <w:t xml:space="preserve">-type </w:t>
      </w:r>
      <w:r w:rsidRPr="00D760AF">
        <w:rPr>
          <w:rStyle w:val="Emphasis"/>
          <w:highlight w:val="cyan"/>
        </w:rPr>
        <w:t>pattern</w:t>
      </w:r>
      <w:r w:rsidRPr="00D760AF">
        <w:rPr>
          <w:sz w:val="16"/>
          <w:highlight w:val="cyan"/>
        </w:rPr>
        <w:t xml:space="preserve"> </w:t>
      </w:r>
      <w:r w:rsidRPr="00D760AF">
        <w:rPr>
          <w:rStyle w:val="StyleUnderline"/>
          <w:highlight w:val="cyan"/>
        </w:rPr>
        <w:t>for</w:t>
      </w:r>
      <w:r w:rsidRPr="00A41375">
        <w:rPr>
          <w:sz w:val="16"/>
        </w:rPr>
        <w:t xml:space="preserve"> </w:t>
      </w:r>
      <w:r w:rsidRPr="00D760AF">
        <w:rPr>
          <w:rStyle w:val="Emphasis"/>
          <w:highlight w:val="cyan"/>
        </w:rPr>
        <w:t>energy methane</w:t>
      </w:r>
      <w:r w:rsidRPr="00A41375">
        <w:rPr>
          <w:rStyle w:val="Emphasis"/>
        </w:rPr>
        <w:t xml:space="preserve"> policy</w:t>
      </w:r>
      <w:r w:rsidRPr="00A41375">
        <w:rPr>
          <w:sz w:val="16"/>
        </w:rPr>
        <w:t xml:space="preserve"> </w:t>
      </w:r>
      <w:r w:rsidRPr="00D760AF">
        <w:rPr>
          <w:rStyle w:val="StyleUnderline"/>
          <w:highlight w:val="cyan"/>
        </w:rPr>
        <w:t>have</w:t>
      </w:r>
      <w:r w:rsidRPr="00D760AF">
        <w:rPr>
          <w:sz w:val="16"/>
          <w:highlight w:val="cyan"/>
        </w:rPr>
        <w:t xml:space="preserve"> </w:t>
      </w:r>
      <w:r w:rsidRPr="00D760AF">
        <w:rPr>
          <w:rStyle w:val="Emphasis"/>
          <w:highlight w:val="cyan"/>
        </w:rPr>
        <w:t>begun to emerge</w:t>
      </w:r>
      <w:r w:rsidRPr="00A41375">
        <w:rPr>
          <w:sz w:val="16"/>
        </w:rPr>
        <w:t xml:space="preserve"> in the United States, </w:t>
      </w:r>
      <w:r w:rsidRPr="00A41375">
        <w:rPr>
          <w:rStyle w:val="Emphasis"/>
        </w:rPr>
        <w:t>accelerating markedly</w:t>
      </w:r>
      <w:r w:rsidRPr="00A41375">
        <w:rPr>
          <w:sz w:val="16"/>
        </w:rPr>
        <w:t xml:space="preserve"> </w:t>
      </w:r>
      <w:r w:rsidRPr="00A41375">
        <w:rPr>
          <w:rStyle w:val="StyleUnderline"/>
        </w:rPr>
        <w:t>since</w:t>
      </w:r>
      <w:r w:rsidRPr="00A41375">
        <w:rPr>
          <w:sz w:val="16"/>
        </w:rPr>
        <w:t xml:space="preserve"> early </w:t>
      </w:r>
      <w:r w:rsidRPr="00A41375">
        <w:rPr>
          <w:rStyle w:val="Emphasis"/>
        </w:rPr>
        <w:t>2021</w:t>
      </w:r>
      <w:r w:rsidRPr="00A41375">
        <w:rPr>
          <w:sz w:val="16"/>
        </w:rPr>
        <w:t xml:space="preserve"> and potentially leading to greater collaboration with Canada and other national methane mitigation leaders. </w:t>
      </w:r>
      <w:r w:rsidRPr="00D760AF">
        <w:rPr>
          <w:rStyle w:val="StyleUnderline"/>
          <w:highlight w:val="cyan"/>
        </w:rPr>
        <w:t>American o</w:t>
      </w:r>
      <w:r w:rsidRPr="00A41375">
        <w:rPr>
          <w:rStyle w:val="StyleUnderline"/>
        </w:rPr>
        <w:t xml:space="preserve">il </w:t>
      </w:r>
      <w:r w:rsidRPr="00D760AF">
        <w:rPr>
          <w:rStyle w:val="StyleUnderline"/>
          <w:highlight w:val="cyan"/>
        </w:rPr>
        <w:t>and g</w:t>
      </w:r>
      <w:r w:rsidRPr="00D760AF">
        <w:rPr>
          <w:rStyle w:val="StyleUnderline"/>
        </w:rPr>
        <w:t>as</w:t>
      </w:r>
      <w:r w:rsidRPr="00A41375">
        <w:rPr>
          <w:rStyle w:val="StyleUnderline"/>
        </w:rPr>
        <w:t xml:space="preserve"> production firms </w:t>
      </w:r>
      <w:r w:rsidRPr="00D760AF">
        <w:rPr>
          <w:rStyle w:val="StyleUnderline"/>
        </w:rPr>
        <w:t>demonstrated</w:t>
      </w:r>
      <w:r w:rsidRPr="00A41375">
        <w:rPr>
          <w:rStyle w:val="StyleUnderline"/>
        </w:rPr>
        <w:t xml:space="preserve"> increasing</w:t>
      </w:r>
      <w:r w:rsidRPr="00A41375">
        <w:rPr>
          <w:sz w:val="16"/>
        </w:rPr>
        <w:t xml:space="preserve"> </w:t>
      </w:r>
      <w:r w:rsidRPr="00A41375">
        <w:rPr>
          <w:rStyle w:val="Emphasis"/>
        </w:rPr>
        <w:t>divides</w:t>
      </w:r>
      <w:r w:rsidRPr="00A41375">
        <w:rPr>
          <w:sz w:val="16"/>
        </w:rPr>
        <w:t xml:space="preserve"> </w:t>
      </w:r>
      <w:r w:rsidRPr="00A41375">
        <w:rPr>
          <w:rStyle w:val="StyleUnderline"/>
        </w:rPr>
        <w:t>over methane, including a</w:t>
      </w:r>
      <w:r w:rsidRPr="00A41375">
        <w:rPr>
          <w:sz w:val="16"/>
        </w:rPr>
        <w:t xml:space="preserve"> </w:t>
      </w:r>
      <w:r w:rsidRPr="00A41375">
        <w:rPr>
          <w:rStyle w:val="Emphasis"/>
        </w:rPr>
        <w:t>growing number</w:t>
      </w:r>
      <w:r w:rsidRPr="00A41375">
        <w:rPr>
          <w:sz w:val="16"/>
        </w:rPr>
        <w:t xml:space="preserve"> of large firms </w:t>
      </w:r>
      <w:r w:rsidRPr="00A41375">
        <w:rPr>
          <w:rStyle w:val="StyleUnderline"/>
        </w:rPr>
        <w:t xml:space="preserve">that </w:t>
      </w:r>
      <w:r w:rsidRPr="00D760AF">
        <w:rPr>
          <w:rStyle w:val="StyleUnderline"/>
          <w:highlight w:val="cyan"/>
        </w:rPr>
        <w:t>invested</w:t>
      </w:r>
      <w:r w:rsidRPr="00D760AF">
        <w:rPr>
          <w:sz w:val="16"/>
          <w:highlight w:val="cyan"/>
        </w:rPr>
        <w:t xml:space="preserve"> </w:t>
      </w:r>
      <w:r w:rsidRPr="00D760AF">
        <w:rPr>
          <w:rStyle w:val="Emphasis"/>
          <w:highlight w:val="cyan"/>
        </w:rPr>
        <w:t>heavily</w:t>
      </w:r>
      <w:r w:rsidRPr="00D760AF">
        <w:rPr>
          <w:sz w:val="16"/>
          <w:highlight w:val="cyan"/>
        </w:rPr>
        <w:t xml:space="preserve"> </w:t>
      </w:r>
      <w:r w:rsidRPr="00D760AF">
        <w:rPr>
          <w:rStyle w:val="StyleUnderline"/>
          <w:highlight w:val="cyan"/>
        </w:rPr>
        <w:t xml:space="preserve">in </w:t>
      </w:r>
      <w:r w:rsidRPr="00D760AF">
        <w:rPr>
          <w:rStyle w:val="Emphasis"/>
          <w:highlight w:val="cyan"/>
        </w:rPr>
        <w:t>mitigation</w:t>
      </w:r>
      <w:r w:rsidRPr="00A41375">
        <w:rPr>
          <w:sz w:val="16"/>
        </w:rPr>
        <w:t xml:space="preserve"> technologies </w:t>
      </w:r>
      <w:r w:rsidRPr="00D760AF">
        <w:rPr>
          <w:rStyle w:val="StyleUnderline"/>
          <w:highlight w:val="cyan"/>
        </w:rPr>
        <w:t xml:space="preserve">and began to </w:t>
      </w:r>
      <w:r w:rsidRPr="00D760AF">
        <w:rPr>
          <w:rStyle w:val="Emphasis"/>
          <w:highlight w:val="cyan"/>
        </w:rPr>
        <w:t>position themselves</w:t>
      </w:r>
      <w:r w:rsidRPr="00D760AF">
        <w:rPr>
          <w:sz w:val="16"/>
          <w:highlight w:val="cyan"/>
        </w:rPr>
        <w:t xml:space="preserve"> </w:t>
      </w:r>
      <w:r w:rsidRPr="00D760AF">
        <w:rPr>
          <w:rStyle w:val="StyleUnderline"/>
          <w:highlight w:val="cyan"/>
        </w:rPr>
        <w:t>as</w:t>
      </w:r>
      <w:r w:rsidRPr="00D760AF">
        <w:rPr>
          <w:sz w:val="16"/>
          <w:highlight w:val="cyan"/>
        </w:rPr>
        <w:t xml:space="preserve"> </w:t>
      </w:r>
      <w:r w:rsidRPr="00D760AF">
        <w:rPr>
          <w:rStyle w:val="Emphasis"/>
          <w:highlight w:val="cyan"/>
        </w:rPr>
        <w:t>more</w:t>
      </w:r>
      <w:r w:rsidRPr="00D760AF">
        <w:rPr>
          <w:sz w:val="16"/>
          <w:highlight w:val="cyan"/>
        </w:rPr>
        <w:t xml:space="preserve"> </w:t>
      </w:r>
      <w:r w:rsidRPr="00D760AF">
        <w:rPr>
          <w:rStyle w:val="Emphasis"/>
          <w:highlight w:val="cyan"/>
        </w:rPr>
        <w:t>environmentally responsible</w:t>
      </w:r>
      <w:r w:rsidRPr="00A41375">
        <w:rPr>
          <w:sz w:val="16"/>
        </w:rPr>
        <w:t xml:space="preserve"> producers of gas. </w:t>
      </w:r>
      <w:r w:rsidRPr="00D760AF">
        <w:rPr>
          <w:rStyle w:val="StyleUnderline"/>
          <w:highlight w:val="cyan"/>
        </w:rPr>
        <w:t>Such</w:t>
      </w:r>
      <w:r w:rsidRPr="00A41375">
        <w:rPr>
          <w:rStyle w:val="StyleUnderline"/>
        </w:rPr>
        <w:t xml:space="preserve"> firms </w:t>
      </w:r>
      <w:r w:rsidRPr="00D760AF">
        <w:rPr>
          <w:rStyle w:val="StyleUnderline"/>
          <w:highlight w:val="cyan"/>
        </w:rPr>
        <w:t>were</w:t>
      </w:r>
      <w:r w:rsidRPr="00A41375">
        <w:rPr>
          <w:sz w:val="16"/>
        </w:rPr>
        <w:t xml:space="preserve"> </w:t>
      </w:r>
      <w:r w:rsidRPr="00A41375">
        <w:rPr>
          <w:rStyle w:val="Emphasis"/>
        </w:rPr>
        <w:t xml:space="preserve">far </w:t>
      </w:r>
      <w:r w:rsidRPr="00D760AF">
        <w:rPr>
          <w:rStyle w:val="Emphasis"/>
          <w:highlight w:val="cyan"/>
        </w:rPr>
        <w:t>less likely</w:t>
      </w:r>
      <w:r w:rsidRPr="00D760AF">
        <w:rPr>
          <w:sz w:val="16"/>
          <w:highlight w:val="cyan"/>
        </w:rPr>
        <w:t xml:space="preserve"> </w:t>
      </w:r>
      <w:r w:rsidRPr="00D760AF">
        <w:rPr>
          <w:rStyle w:val="StyleUnderline"/>
          <w:highlight w:val="cyan"/>
        </w:rPr>
        <w:t>to</w:t>
      </w:r>
      <w:r w:rsidRPr="00D760AF">
        <w:rPr>
          <w:sz w:val="16"/>
          <w:highlight w:val="cyan"/>
        </w:rPr>
        <w:t xml:space="preserve"> </w:t>
      </w:r>
      <w:r w:rsidRPr="00D760AF">
        <w:rPr>
          <w:rStyle w:val="Emphasis"/>
          <w:highlight w:val="cyan"/>
        </w:rPr>
        <w:t>oppose new policies</w:t>
      </w:r>
      <w:r w:rsidRPr="00A41375">
        <w:rPr>
          <w:sz w:val="16"/>
        </w:rPr>
        <w:t xml:space="preserve">, in some cases </w:t>
      </w:r>
      <w:r w:rsidRPr="00A41375">
        <w:rPr>
          <w:rStyle w:val="Emphasis"/>
        </w:rPr>
        <w:t>encouraging</w:t>
      </w:r>
      <w:r w:rsidRPr="00A41375">
        <w:rPr>
          <w:sz w:val="16"/>
        </w:rPr>
        <w:t xml:space="preserve"> </w:t>
      </w:r>
      <w:r w:rsidRPr="00A41375">
        <w:rPr>
          <w:rStyle w:val="StyleUnderline"/>
        </w:rPr>
        <w:t xml:space="preserve">governments to set </w:t>
      </w:r>
      <w:r w:rsidRPr="00A41375">
        <w:rPr>
          <w:rStyle w:val="Emphasis"/>
        </w:rPr>
        <w:t>broad industry standards</w:t>
      </w:r>
      <w:r w:rsidRPr="00A41375">
        <w:rPr>
          <w:sz w:val="16"/>
        </w:rPr>
        <w:t xml:space="preserve"> and challenge their rivals to invest and keep pace with industry leaders. A small but growing set of production states continued to push the edge of policy innovation, adopting a range of methane mitigation policies as a cornerstone of their statewide greenhouse gas reduction efforts.</w:t>
      </w:r>
    </w:p>
    <w:p w14:paraId="346FF307" w14:textId="77777777" w:rsidR="00912729" w:rsidRPr="00A41375" w:rsidRDefault="00912729" w:rsidP="00912729">
      <w:pPr>
        <w:rPr>
          <w:sz w:val="16"/>
        </w:rPr>
      </w:pPr>
      <w:r w:rsidRPr="00A41375">
        <w:rPr>
          <w:sz w:val="16"/>
        </w:rPr>
        <w:t>There were indications of significant methane reductions in two major American oil basins in 2021, greater than attributable to pandemic-driven decline in oil and gas demand (Rystad Energy 2021). These appear to reflect major corporate investments in technology to capture gas in some portions of the Permian and Bakken Basins, although questions about performance consistency and measurement accuracy across states and various firms persist in the absence of a reliable federal inventory system. Finally, more nations began to focus on methane emissions as they considered their future reliance on natural gas as a primary energy source, with some exploring expanded emphasis on industry methane emissions performance in making future energy import decisions. This was most notable in the case of the European Union, following early steps by nations such as France and Ireland. The EU has increasingly indicated that it will factor methane emissions into future purchasing decisions for as long as it imports significant quantities of gas, possibly through standards, excise duties, or import taxes applied to methane releases (Schrems et al. 2021).</w:t>
      </w:r>
    </w:p>
    <w:p w14:paraId="45CB20B8" w14:textId="77777777" w:rsidR="00912729" w:rsidRPr="00A41375" w:rsidRDefault="00912729" w:rsidP="00912729">
      <w:pPr>
        <w:rPr>
          <w:sz w:val="16"/>
        </w:rPr>
      </w:pPr>
      <w:r w:rsidRPr="00A41375">
        <w:rPr>
          <w:sz w:val="16"/>
        </w:rPr>
        <w:t>These steps could potentially be linked to proposed carbon border adjustments, whereby Europe’s internal emissions trading system would be complemented with fees on imported goods produced in nations lacking comparable climate provisions. They could be formally linked with other nations with serious carbon pricing regimes such as Canada, potentially placing governments without any pricing system such as the United States in jeopardy. Some observers have contended that conditions are auspicious for growing trans-Atlantic coordination on climate change and related energy policy issues (McKean and Szewczyk 2021). However, the European Union appeared more cautious in operationalizing these steps in early 2022, amid panic over natural gas import availability and cost given uncertainties over reliability of future Russian imports amid its deepening tensions with Ukraine. Some European production nations such as Denmark and the Netherlands established tighter methane restrictions on their own oil and gas output, and, in some instances, began formal phase down of production, although in some instances this likely fueled demand for expanded imports rather than reduced net gas use. More than 85 percent of total natural gas used in the EU is imported, primarily from Russia, Norway, Algeria, Qatar, Nigeria, the United Kingdom, and the United States (Schrems et al. 2021). At the same time, many EU nations also began to explore possible increases in North American LNG imports as alternatives to Russian supplies, further opening the question of climate standards given Russia’s dismal methane records. Indeed, American LNG exports to Europe exceeded Russian pipeline gas exports for the first time in January 2022.</w:t>
      </w:r>
    </w:p>
    <w:p w14:paraId="1CB31022" w14:textId="77777777" w:rsidR="00912729" w:rsidRPr="00A41375" w:rsidRDefault="00912729" w:rsidP="00912729">
      <w:pPr>
        <w:rPr>
          <w:sz w:val="16"/>
        </w:rPr>
      </w:pPr>
      <w:r w:rsidRPr="00D760AF">
        <w:rPr>
          <w:rStyle w:val="StyleUnderline"/>
          <w:highlight w:val="cyan"/>
        </w:rPr>
        <w:t>Even in the</w:t>
      </w:r>
      <w:r w:rsidRPr="00D760AF">
        <w:rPr>
          <w:sz w:val="16"/>
          <w:highlight w:val="cyan"/>
        </w:rPr>
        <w:t xml:space="preserve"> </w:t>
      </w:r>
      <w:r w:rsidRPr="00D760AF">
        <w:rPr>
          <w:rStyle w:val="Emphasis"/>
          <w:highlight w:val="cyan"/>
        </w:rPr>
        <w:t>hyper-partisan U</w:t>
      </w:r>
      <w:r w:rsidRPr="00A41375">
        <w:rPr>
          <w:sz w:val="16"/>
        </w:rPr>
        <w:t xml:space="preserve">nited </w:t>
      </w:r>
      <w:r w:rsidRPr="00D760AF">
        <w:rPr>
          <w:rStyle w:val="Emphasis"/>
          <w:highlight w:val="cyan"/>
        </w:rPr>
        <w:t>S</w:t>
      </w:r>
      <w:r w:rsidRPr="00A41375">
        <w:rPr>
          <w:sz w:val="16"/>
        </w:rPr>
        <w:t xml:space="preserve">tates, </w:t>
      </w:r>
      <w:r w:rsidRPr="00D760AF">
        <w:rPr>
          <w:rStyle w:val="Emphasis"/>
          <w:highlight w:val="cyan"/>
        </w:rPr>
        <w:t>Congress</w:t>
      </w:r>
      <w:r w:rsidRPr="00A41375">
        <w:rPr>
          <w:sz w:val="16"/>
        </w:rPr>
        <w:t xml:space="preserve"> in early 2021 </w:t>
      </w:r>
      <w:r w:rsidRPr="00A41375">
        <w:rPr>
          <w:rStyle w:val="StyleUnderline"/>
        </w:rPr>
        <w:t>took the</w:t>
      </w:r>
      <w:r w:rsidRPr="00A41375">
        <w:rPr>
          <w:sz w:val="16"/>
        </w:rPr>
        <w:t xml:space="preserve"> </w:t>
      </w:r>
      <w:r w:rsidRPr="00A41375">
        <w:rPr>
          <w:rStyle w:val="Emphasis"/>
        </w:rPr>
        <w:t>unusual step</w:t>
      </w:r>
      <w:r w:rsidRPr="00A41375">
        <w:rPr>
          <w:sz w:val="16"/>
        </w:rPr>
        <w:t xml:space="preserve"> </w:t>
      </w:r>
      <w:r w:rsidRPr="00A41375">
        <w:rPr>
          <w:rStyle w:val="StyleUnderline"/>
        </w:rPr>
        <w:t>of using the</w:t>
      </w:r>
      <w:r w:rsidRPr="00A41375">
        <w:rPr>
          <w:sz w:val="16"/>
        </w:rPr>
        <w:t xml:space="preserve"> </w:t>
      </w:r>
      <w:r w:rsidRPr="00A41375">
        <w:rPr>
          <w:rStyle w:val="Emphasis"/>
        </w:rPr>
        <w:t>C</w:t>
      </w:r>
      <w:r w:rsidRPr="00A41375">
        <w:rPr>
          <w:sz w:val="16"/>
        </w:rPr>
        <w:t xml:space="preserve">ongressional </w:t>
      </w:r>
      <w:r w:rsidRPr="00A41375">
        <w:rPr>
          <w:rStyle w:val="Emphasis"/>
        </w:rPr>
        <w:t>R</w:t>
      </w:r>
      <w:r w:rsidRPr="00A41375">
        <w:rPr>
          <w:sz w:val="16"/>
        </w:rPr>
        <w:t xml:space="preserve">eview </w:t>
      </w:r>
      <w:r w:rsidRPr="00A41375">
        <w:rPr>
          <w:rStyle w:val="Emphasis"/>
        </w:rPr>
        <w:t>A</w:t>
      </w:r>
      <w:r w:rsidRPr="00A41375">
        <w:rPr>
          <w:sz w:val="16"/>
        </w:rPr>
        <w:t xml:space="preserve">ct </w:t>
      </w:r>
      <w:r w:rsidRPr="00A41375">
        <w:rPr>
          <w:rStyle w:val="StyleUnderline"/>
        </w:rPr>
        <w:t>to</w:t>
      </w:r>
      <w:r w:rsidRPr="00A41375">
        <w:rPr>
          <w:sz w:val="16"/>
        </w:rPr>
        <w:t xml:space="preserve"> </w:t>
      </w:r>
      <w:r w:rsidRPr="00D760AF">
        <w:rPr>
          <w:rStyle w:val="Emphasis"/>
          <w:highlight w:val="cyan"/>
        </w:rPr>
        <w:t>restore Obama</w:t>
      </w:r>
      <w:r w:rsidRPr="00A41375">
        <w:rPr>
          <w:rStyle w:val="Emphasis"/>
        </w:rPr>
        <w:t>-era</w:t>
      </w:r>
      <w:r w:rsidRPr="00A41375">
        <w:rPr>
          <w:sz w:val="16"/>
        </w:rPr>
        <w:t xml:space="preserve"> </w:t>
      </w:r>
      <w:r w:rsidRPr="00D760AF">
        <w:rPr>
          <w:rStyle w:val="Emphasis"/>
          <w:highlight w:val="cyan"/>
        </w:rPr>
        <w:t>methane regulations</w:t>
      </w:r>
      <w:r w:rsidRPr="00A41375">
        <w:rPr>
          <w:sz w:val="16"/>
        </w:rPr>
        <w:t xml:space="preserve"> </w:t>
      </w:r>
      <w:r w:rsidRPr="00A41375">
        <w:rPr>
          <w:rStyle w:val="StyleUnderline"/>
        </w:rPr>
        <w:t>for</w:t>
      </w:r>
      <w:r w:rsidRPr="00A41375">
        <w:rPr>
          <w:sz w:val="16"/>
        </w:rPr>
        <w:t xml:space="preserve"> </w:t>
      </w:r>
      <w:r w:rsidRPr="00A41375">
        <w:rPr>
          <w:rStyle w:val="Emphasis"/>
        </w:rPr>
        <w:t>new drilling</w:t>
      </w:r>
      <w:r w:rsidRPr="00A41375">
        <w:rPr>
          <w:sz w:val="16"/>
        </w:rPr>
        <w:t xml:space="preserve"> operations </w:t>
      </w:r>
      <w:r w:rsidRPr="00A41375">
        <w:rPr>
          <w:rStyle w:val="StyleUnderline"/>
        </w:rPr>
        <w:t>under the</w:t>
      </w:r>
      <w:r w:rsidRPr="00A41375">
        <w:rPr>
          <w:sz w:val="16"/>
        </w:rPr>
        <w:t xml:space="preserve"> </w:t>
      </w:r>
      <w:r w:rsidRPr="00A41375">
        <w:rPr>
          <w:rStyle w:val="Emphasis"/>
        </w:rPr>
        <w:t>C</w:t>
      </w:r>
      <w:r w:rsidRPr="00A41375">
        <w:rPr>
          <w:sz w:val="16"/>
        </w:rPr>
        <w:t xml:space="preserve">lean </w:t>
      </w:r>
      <w:r w:rsidRPr="00A41375">
        <w:rPr>
          <w:rStyle w:val="Emphasis"/>
        </w:rPr>
        <w:t>A</w:t>
      </w:r>
      <w:r w:rsidRPr="00A41375">
        <w:rPr>
          <w:sz w:val="16"/>
        </w:rPr>
        <w:t xml:space="preserve">ir </w:t>
      </w:r>
      <w:r w:rsidRPr="00A41375">
        <w:rPr>
          <w:rStyle w:val="Emphasis"/>
        </w:rPr>
        <w:t>A</w:t>
      </w:r>
      <w:r w:rsidRPr="00A41375">
        <w:rPr>
          <w:sz w:val="16"/>
        </w:rPr>
        <w:t xml:space="preserve">ct. This reflected a 12-vote margin in the Senate and a 39-vote margin in the House, </w:t>
      </w:r>
      <w:r w:rsidRPr="00D760AF">
        <w:rPr>
          <w:rStyle w:val="StyleUnderline"/>
          <w:highlight w:val="cyan"/>
        </w:rPr>
        <w:t>involving</w:t>
      </w:r>
      <w:r w:rsidRPr="00A41375">
        <w:rPr>
          <w:sz w:val="16"/>
        </w:rPr>
        <w:t xml:space="preserve"> some </w:t>
      </w:r>
      <w:r w:rsidRPr="00D760AF">
        <w:rPr>
          <w:rStyle w:val="Emphasis"/>
          <w:highlight w:val="cyan"/>
        </w:rPr>
        <w:t>Republicans</w:t>
      </w:r>
      <w:r w:rsidRPr="00A41375">
        <w:rPr>
          <w:sz w:val="16"/>
        </w:rPr>
        <w:t xml:space="preserve"> </w:t>
      </w:r>
      <w:r w:rsidRPr="00A41375">
        <w:rPr>
          <w:rStyle w:val="StyleUnderline"/>
        </w:rPr>
        <w:t>alongside</w:t>
      </w:r>
      <w:r w:rsidRPr="00A41375">
        <w:rPr>
          <w:sz w:val="16"/>
        </w:rPr>
        <w:t xml:space="preserve"> most </w:t>
      </w:r>
      <w:r w:rsidRPr="00A41375">
        <w:rPr>
          <w:rStyle w:val="Emphasis"/>
        </w:rPr>
        <w:lastRenderedPageBreak/>
        <w:t>Democrats</w:t>
      </w:r>
      <w:r w:rsidRPr="00A41375">
        <w:rPr>
          <w:sz w:val="16"/>
        </w:rPr>
        <w:t xml:space="preserve">. This was </w:t>
      </w:r>
      <w:r w:rsidRPr="00D760AF">
        <w:rPr>
          <w:rStyle w:val="Emphasis"/>
          <w:highlight w:val="cyan"/>
        </w:rPr>
        <w:t>followed</w:t>
      </w:r>
      <w:r w:rsidRPr="00D760AF">
        <w:rPr>
          <w:sz w:val="16"/>
          <w:highlight w:val="cyan"/>
        </w:rPr>
        <w:t xml:space="preserve"> </w:t>
      </w:r>
      <w:r w:rsidRPr="00D760AF">
        <w:rPr>
          <w:rStyle w:val="StyleUnderline"/>
          <w:highlight w:val="cyan"/>
        </w:rPr>
        <w:t>by</w:t>
      </w:r>
      <w:r w:rsidRPr="00A41375">
        <w:rPr>
          <w:rStyle w:val="StyleUnderline"/>
        </w:rPr>
        <w:t xml:space="preserve"> Congressional approval of a</w:t>
      </w:r>
      <w:r w:rsidRPr="00A41375">
        <w:rPr>
          <w:sz w:val="16"/>
        </w:rPr>
        <w:t xml:space="preserve"> </w:t>
      </w:r>
      <w:r w:rsidRPr="00A41375">
        <w:rPr>
          <w:rStyle w:val="Emphasis"/>
        </w:rPr>
        <w:t xml:space="preserve">major </w:t>
      </w:r>
      <w:r w:rsidRPr="00D760AF">
        <w:rPr>
          <w:rStyle w:val="Emphasis"/>
          <w:highlight w:val="cyan"/>
        </w:rPr>
        <w:t>infrastructure</w:t>
      </w:r>
      <w:r w:rsidRPr="00A41375">
        <w:rPr>
          <w:rStyle w:val="Emphasis"/>
        </w:rPr>
        <w:t xml:space="preserve"> package</w:t>
      </w:r>
      <w:r w:rsidRPr="00A41375">
        <w:rPr>
          <w:sz w:val="16"/>
        </w:rPr>
        <w:t xml:space="preserve"> </w:t>
      </w:r>
      <w:r w:rsidRPr="00D760AF">
        <w:rPr>
          <w:rStyle w:val="StyleUnderline"/>
          <w:highlight w:val="cyan"/>
        </w:rPr>
        <w:t>that included</w:t>
      </w:r>
      <w:r w:rsidRPr="00A41375">
        <w:rPr>
          <w:sz w:val="16"/>
        </w:rPr>
        <w:t xml:space="preserve"> $4.6 billion in a series of formula and performance grants to assist states and industry in remediating abandoned and orphaned well sites. In turn, legislation to establish </w:t>
      </w:r>
      <w:r w:rsidRPr="00D760AF">
        <w:rPr>
          <w:rStyle w:val="StyleUnderline"/>
          <w:highlight w:val="cyan"/>
        </w:rPr>
        <w:t>a</w:t>
      </w:r>
      <w:r w:rsidRPr="00D760AF">
        <w:rPr>
          <w:sz w:val="16"/>
          <w:highlight w:val="cyan"/>
        </w:rPr>
        <w:t xml:space="preserve"> </w:t>
      </w:r>
      <w:r w:rsidRPr="00D760AF">
        <w:rPr>
          <w:rStyle w:val="Emphasis"/>
          <w:highlight w:val="cyan"/>
        </w:rPr>
        <w:t>steep fee</w:t>
      </w:r>
      <w:r w:rsidRPr="00D760AF">
        <w:rPr>
          <w:sz w:val="16"/>
          <w:highlight w:val="cyan"/>
        </w:rPr>
        <w:t xml:space="preserve"> </w:t>
      </w:r>
      <w:r w:rsidRPr="00D760AF">
        <w:rPr>
          <w:rStyle w:val="StyleUnderline"/>
          <w:highlight w:val="cyan"/>
        </w:rPr>
        <w:t>on</w:t>
      </w:r>
      <w:r w:rsidRPr="00D760AF">
        <w:rPr>
          <w:sz w:val="16"/>
          <w:highlight w:val="cyan"/>
        </w:rPr>
        <w:t xml:space="preserve"> </w:t>
      </w:r>
      <w:r w:rsidRPr="00D760AF">
        <w:rPr>
          <w:rStyle w:val="Emphasis"/>
          <w:highlight w:val="cyan"/>
        </w:rPr>
        <w:t>methane</w:t>
      </w:r>
      <w:r w:rsidRPr="00A41375">
        <w:rPr>
          <w:rStyle w:val="Emphasis"/>
        </w:rPr>
        <w:t xml:space="preserve"> releases</w:t>
      </w:r>
      <w:r w:rsidRPr="00A41375">
        <w:rPr>
          <w:sz w:val="16"/>
        </w:rPr>
        <w:t xml:space="preserve"> that had been introduced early in the 117th Congress was modified and passed the House after incorporation into a massive legislative package that included climatefocused investments (Agerton, Gilbert, and Krane 2021). This remained faced a very uncertain political future in the Senate but served to further splinter industry, with many firms with strong methane performance records likely to avoid any payments under such a system.</w:t>
      </w:r>
    </w:p>
    <w:p w14:paraId="3691B079" w14:textId="439B47FD" w:rsidR="00912729" w:rsidRPr="00912729" w:rsidRDefault="00912729" w:rsidP="00912729">
      <w:pPr>
        <w:rPr>
          <w:sz w:val="16"/>
        </w:rPr>
      </w:pPr>
      <w:r w:rsidRPr="00A41375">
        <w:rPr>
          <w:sz w:val="16"/>
        </w:rPr>
        <w:t xml:space="preserve">The </w:t>
      </w:r>
      <w:r w:rsidRPr="00A41375">
        <w:rPr>
          <w:rStyle w:val="Emphasis"/>
        </w:rPr>
        <w:t>Biden</w:t>
      </w:r>
      <w:r w:rsidRPr="00A41375">
        <w:rPr>
          <w:sz w:val="16"/>
        </w:rPr>
        <w:t xml:space="preserve"> administration </w:t>
      </w:r>
      <w:r w:rsidRPr="00A41375">
        <w:rPr>
          <w:rStyle w:val="Emphasis"/>
        </w:rPr>
        <w:t>also</w:t>
      </w:r>
      <w:r w:rsidRPr="00A41375">
        <w:rPr>
          <w:sz w:val="16"/>
        </w:rPr>
        <w:t xml:space="preserve"> </w:t>
      </w:r>
      <w:r w:rsidRPr="00A41375">
        <w:rPr>
          <w:rStyle w:val="StyleUnderline"/>
        </w:rPr>
        <w:t>pursued an</w:t>
      </w:r>
      <w:r w:rsidRPr="00A41375">
        <w:rPr>
          <w:sz w:val="16"/>
        </w:rPr>
        <w:t xml:space="preserve"> </w:t>
      </w:r>
      <w:r w:rsidRPr="00A41375">
        <w:rPr>
          <w:rStyle w:val="Emphasis"/>
        </w:rPr>
        <w:t>executive-based</w:t>
      </w:r>
      <w:r w:rsidRPr="00A41375">
        <w:rPr>
          <w:sz w:val="16"/>
        </w:rPr>
        <w:t xml:space="preserve"> </w:t>
      </w:r>
      <w:r w:rsidRPr="00A41375">
        <w:rPr>
          <w:rStyle w:val="Emphasis"/>
        </w:rPr>
        <w:t>policy</w:t>
      </w:r>
      <w:r w:rsidRPr="00A41375">
        <w:rPr>
          <w:sz w:val="16"/>
        </w:rPr>
        <w:t xml:space="preserve"> path in November 2021 </w:t>
      </w:r>
      <w:r w:rsidRPr="00A41375">
        <w:rPr>
          <w:rStyle w:val="StyleUnderline"/>
        </w:rPr>
        <w:t>under the</w:t>
      </w:r>
      <w:r w:rsidRPr="00A41375">
        <w:rPr>
          <w:sz w:val="16"/>
        </w:rPr>
        <w:t xml:space="preserve"> framework of its </w:t>
      </w:r>
      <w:r w:rsidRPr="00A41375">
        <w:rPr>
          <w:rStyle w:val="StyleUnderline"/>
        </w:rPr>
        <w:t>new</w:t>
      </w:r>
      <w:r w:rsidRPr="00A41375">
        <w:rPr>
          <w:sz w:val="16"/>
        </w:rPr>
        <w:t xml:space="preserve"> </w:t>
      </w:r>
      <w:r w:rsidRPr="00A41375">
        <w:rPr>
          <w:rStyle w:val="Emphasis"/>
        </w:rPr>
        <w:t>M</w:t>
      </w:r>
      <w:r w:rsidRPr="00A41375">
        <w:rPr>
          <w:sz w:val="16"/>
        </w:rPr>
        <w:t xml:space="preserve">ethane </w:t>
      </w:r>
      <w:r w:rsidRPr="00A41375">
        <w:rPr>
          <w:rStyle w:val="Emphasis"/>
        </w:rPr>
        <w:t>E</w:t>
      </w:r>
      <w:r w:rsidRPr="00A41375">
        <w:rPr>
          <w:sz w:val="16"/>
        </w:rPr>
        <w:t xml:space="preserve">missions </w:t>
      </w:r>
      <w:r w:rsidRPr="00A41375">
        <w:rPr>
          <w:rStyle w:val="Emphasis"/>
        </w:rPr>
        <w:t>R</w:t>
      </w:r>
      <w:r w:rsidRPr="00A41375">
        <w:rPr>
          <w:sz w:val="16"/>
        </w:rPr>
        <w:t xml:space="preserve">eduction Action </w:t>
      </w:r>
      <w:r w:rsidRPr="00A41375">
        <w:rPr>
          <w:rStyle w:val="Emphasis"/>
        </w:rPr>
        <w:t>P</w:t>
      </w:r>
      <w:r w:rsidRPr="00A41375">
        <w:rPr>
          <w:sz w:val="16"/>
        </w:rPr>
        <w:t>lan. This included EPAs proposed rule to expand Clean Air Act application to energy sector methane, including coverage of existing drilling operations. This used the foundation of the 2021 Congressional Review Act for methane to make the case for more farreaching regulatory standards and was complemented by overlapping efforts for production on federal lands and offshore by Department of Interior units. Industry appeared somewhat subdued and divided in response to these new steps, contrary to its earlier stances of aggressive and unified opposition. Many production states immediately contended that any new federal regulation should give them considerable latitude in interpretation, while also requesting supplemental funding to support implementation. The Biden administration also rolled out new methane mitigation efforts for interstate natural gas pipelines and storage under existing legislative authority.</w:t>
      </w:r>
    </w:p>
    <w:p w14:paraId="57D237F4" w14:textId="2170D97B" w:rsidR="009273C8" w:rsidRDefault="009273C8" w:rsidP="00912729">
      <w:pPr>
        <w:pStyle w:val="Heading3"/>
      </w:pPr>
      <w:r>
        <w:lastRenderedPageBreak/>
        <w:t>turn – with states</w:t>
      </w:r>
    </w:p>
    <w:p w14:paraId="237B33DB" w14:textId="1F04DE49" w:rsidR="00B206FF" w:rsidRPr="00B206FF" w:rsidRDefault="00B206FF" w:rsidP="00B206FF">
      <w:pPr>
        <w:pStyle w:val="Heading4"/>
      </w:pPr>
      <w:r>
        <w:t xml:space="preserve">States </w:t>
      </w:r>
      <w:r>
        <w:rPr>
          <w:u w:val="single"/>
        </w:rPr>
        <w:t>adds pressure</w:t>
      </w:r>
      <w:r>
        <w:t xml:space="preserve"> to the turn – industry likes the plan </w:t>
      </w:r>
      <w:r>
        <w:rPr>
          <w:u w:val="single"/>
        </w:rPr>
        <w:t>more</w:t>
      </w:r>
      <w:r>
        <w:t xml:space="preserve"> when </w:t>
      </w:r>
      <w:r>
        <w:rPr>
          <w:u w:val="single"/>
        </w:rPr>
        <w:t>state regulations</w:t>
      </w:r>
      <w:r>
        <w:t xml:space="preserve"> are the </w:t>
      </w:r>
      <w:r>
        <w:rPr>
          <w:u w:val="single"/>
        </w:rPr>
        <w:t>alternative</w:t>
      </w:r>
      <w:r>
        <w:t xml:space="preserve">. </w:t>
      </w:r>
    </w:p>
    <w:p w14:paraId="2ADC0F17" w14:textId="77777777" w:rsidR="000B0464" w:rsidRDefault="000B0464" w:rsidP="000B0464">
      <w:r>
        <w:t xml:space="preserve">Dino </w:t>
      </w:r>
      <w:r w:rsidRPr="00C5275F">
        <w:rPr>
          <w:rStyle w:val="Style13ptBold"/>
        </w:rPr>
        <w:t>Grandoni &amp;</w:t>
      </w:r>
      <w:r>
        <w:t xml:space="preserve"> Steven </w:t>
      </w:r>
      <w:r w:rsidRPr="00C5275F">
        <w:rPr>
          <w:rStyle w:val="Style13ptBold"/>
        </w:rPr>
        <w:t>Mufson 21</w:t>
      </w:r>
      <w:r>
        <w:t>, Grandoni is a Reporter at The Washington Post, BA in economics and political science from Columbia University, MA in science journalism from Columbia University; Mufson is a Reporter covering the business of climate change at The Washington Post, BA in economics and political science from Yale University, Pulitzer Prize for explanatory journalism, "Biden unveils new rules to curb methane, a potent greenhouse gas, from oil and gas operations," The Washington Post, 11/02/2021, https://www.washingtonpost.com/climate-environment/2021/11/02/biden-methane-rule-epa/</w:t>
      </w:r>
    </w:p>
    <w:p w14:paraId="573BB1A2" w14:textId="77777777" w:rsidR="000B0464" w:rsidRPr="00371FD0" w:rsidRDefault="000B0464" w:rsidP="000B0464">
      <w:pPr>
        <w:rPr>
          <w:sz w:val="16"/>
        </w:rPr>
      </w:pPr>
      <w:r w:rsidRPr="00371FD0">
        <w:rPr>
          <w:sz w:val="16"/>
        </w:rPr>
        <w:t>More than 100 countries have signed the Global Methane Pledge, which requires a 30 percent cut in methane emissions by 2030, one of the Biden administration’s priorities for the COP26 climate summit in Glasgow, Scotland. The pledge’s signatories now represent nearly half of human-caused methane emissions.</w:t>
      </w:r>
    </w:p>
    <w:p w14:paraId="281A6A3F" w14:textId="77777777" w:rsidR="000B0464" w:rsidRPr="00371FD0" w:rsidRDefault="000B0464" w:rsidP="000B0464">
      <w:pPr>
        <w:rPr>
          <w:sz w:val="16"/>
        </w:rPr>
      </w:pPr>
      <w:r w:rsidRPr="00371FD0">
        <w:rPr>
          <w:sz w:val="16"/>
        </w:rPr>
        <w:t xml:space="preserve">On Tuesday, the </w:t>
      </w:r>
      <w:r w:rsidRPr="00C5275F">
        <w:rPr>
          <w:rStyle w:val="StyleUnderline"/>
        </w:rPr>
        <w:t>Biden</w:t>
      </w:r>
      <w:r w:rsidRPr="00371FD0">
        <w:rPr>
          <w:sz w:val="16"/>
        </w:rPr>
        <w:t xml:space="preserve"> administration also </w:t>
      </w:r>
      <w:r w:rsidRPr="00C5275F">
        <w:rPr>
          <w:rStyle w:val="StyleUnderline"/>
        </w:rPr>
        <w:t>unveiled</w:t>
      </w:r>
      <w:r w:rsidRPr="00371FD0">
        <w:rPr>
          <w:sz w:val="16"/>
        </w:rPr>
        <w:t xml:space="preserve"> a </w:t>
      </w:r>
      <w:r w:rsidRPr="00C5275F">
        <w:rPr>
          <w:rStyle w:val="StyleUnderline"/>
        </w:rPr>
        <w:t>sweeping</w:t>
      </w:r>
      <w:r w:rsidRPr="00371FD0">
        <w:rPr>
          <w:sz w:val="16"/>
        </w:rPr>
        <w:t xml:space="preserve"> set of </w:t>
      </w:r>
      <w:r w:rsidRPr="00C5275F">
        <w:rPr>
          <w:rStyle w:val="StyleUnderline"/>
        </w:rPr>
        <w:t>domestic policies to cut emissions of methane from oil and gas operations</w:t>
      </w:r>
      <w:r w:rsidRPr="00371FD0">
        <w:rPr>
          <w:sz w:val="16"/>
        </w:rPr>
        <w:t xml:space="preserve"> across the United States. The proposals, announced at the U.N. climate summit, represent one of the president’s most consequential efforts to combat climate change.</w:t>
      </w:r>
    </w:p>
    <w:p w14:paraId="186AB6ED" w14:textId="77777777" w:rsidR="000B0464" w:rsidRPr="00371FD0" w:rsidRDefault="000B0464" w:rsidP="000B0464">
      <w:pPr>
        <w:rPr>
          <w:sz w:val="16"/>
        </w:rPr>
      </w:pPr>
      <w:r w:rsidRPr="00371FD0">
        <w:rPr>
          <w:sz w:val="16"/>
        </w:rPr>
        <w:t>Proposed rules from the Environmental Protection Agency would establish standards for old wells, impose more frequent and stringent leak monitoring, and require the capture of natural gas that is found alongside oil and is often released into the atmosphere. They mark the first time the federal government has moved to comprehensively tackle the seepage of methane from U.S. oil and gas infrastructure.</w:t>
      </w:r>
    </w:p>
    <w:p w14:paraId="50F852E0" w14:textId="77777777" w:rsidR="000B0464" w:rsidRPr="00371FD0" w:rsidRDefault="000B0464" w:rsidP="000B0464">
      <w:pPr>
        <w:rPr>
          <w:sz w:val="16"/>
        </w:rPr>
      </w:pPr>
      <w:r w:rsidRPr="00371FD0">
        <w:rPr>
          <w:sz w:val="16"/>
        </w:rPr>
        <w:t>President Biden told delegates in Glasgow that cutting methane emissions is essential to keeping global warming to 1.5 degrees Celsius (2.7 degrees Fahrenheit) above levels in the late 1800s before widespread industrialization.</w:t>
      </w:r>
    </w:p>
    <w:p w14:paraId="61903EBA" w14:textId="77777777" w:rsidR="000B0464" w:rsidRPr="00371FD0" w:rsidRDefault="000B0464" w:rsidP="000B0464">
      <w:pPr>
        <w:rPr>
          <w:sz w:val="16"/>
        </w:rPr>
      </w:pPr>
      <w:r w:rsidRPr="00371FD0">
        <w:rPr>
          <w:sz w:val="16"/>
        </w:rPr>
        <w:t>“One of the most important things we can do in this decisive decade — to keep 1.5 degrees in reach — is reduce our methane emissions as quickly as possible,” Biden said.</w:t>
      </w:r>
    </w:p>
    <w:p w14:paraId="75C3603A" w14:textId="77777777" w:rsidR="000B0464" w:rsidRPr="00371FD0" w:rsidRDefault="000B0464" w:rsidP="000B0464">
      <w:pPr>
        <w:rPr>
          <w:sz w:val="16"/>
        </w:rPr>
      </w:pPr>
      <w:r w:rsidRPr="00371FD0">
        <w:rPr>
          <w:sz w:val="16"/>
        </w:rPr>
        <w:t>He said he hoped the world would surpass the pledges made. “Together we’re committed to collectively reduce our methane by 30 percent by 2030,” Biden said. “And I think we could probably go beyond that.”</w:t>
      </w:r>
    </w:p>
    <w:p w14:paraId="634F782B" w14:textId="77777777" w:rsidR="000B0464" w:rsidRPr="00371FD0" w:rsidRDefault="000B0464" w:rsidP="000B0464">
      <w:pPr>
        <w:rPr>
          <w:sz w:val="16"/>
        </w:rPr>
      </w:pPr>
      <w:r w:rsidRPr="00371FD0">
        <w:rPr>
          <w:sz w:val="16"/>
        </w:rPr>
        <w:t>Methane, the main component of natural gas, is the world’s second-largest contributor to climate change among greenhouse gases. Although it dissipates more quickly than carbon dioxide, it is 80 times as powerful during the first 20 years after it is released into the atmosphere.</w:t>
      </w:r>
    </w:p>
    <w:p w14:paraId="7AC2076C" w14:textId="77777777" w:rsidR="000B0464" w:rsidRPr="00371FD0" w:rsidRDefault="000B0464" w:rsidP="000B0464">
      <w:pPr>
        <w:rPr>
          <w:sz w:val="16"/>
        </w:rPr>
      </w:pPr>
      <w:r w:rsidRPr="00371FD0">
        <w:rPr>
          <w:sz w:val="16"/>
        </w:rPr>
        <w:t>Tackling methane is high on the agenda at the U.N. negotiations. The United States and the European Union have been pressing countries to sign the Global Methane Pledge to cut emissions. E.U. officials estimate that rapid reductions in methane could trim 0.3 degrees Celsius from overall global temperature rise by 2050.</w:t>
      </w:r>
    </w:p>
    <w:p w14:paraId="00A3B978" w14:textId="77777777" w:rsidR="000B0464" w:rsidRPr="00371FD0" w:rsidRDefault="000B0464" w:rsidP="000B0464">
      <w:pPr>
        <w:rPr>
          <w:sz w:val="16"/>
        </w:rPr>
      </w:pPr>
      <w:r w:rsidRPr="00371FD0">
        <w:rPr>
          <w:sz w:val="16"/>
        </w:rPr>
        <w:t>Climate scientists say the world desperately needs drastic cuts in methane emissions to prevent catastrophic warming. Brazil on Monday said it had signed the methane pledge, and the White House said other top emitters to join included Indonesia, Pakistan, Argentina, Mexico, Nigeria, Iraq, Vietnam and Canada.</w:t>
      </w:r>
    </w:p>
    <w:p w14:paraId="240ECE31" w14:textId="77777777" w:rsidR="000B0464" w:rsidRPr="00371FD0" w:rsidRDefault="000B0464" w:rsidP="000B0464">
      <w:pPr>
        <w:rPr>
          <w:sz w:val="16"/>
        </w:rPr>
      </w:pPr>
      <w:r w:rsidRPr="00371FD0">
        <w:rPr>
          <w:sz w:val="16"/>
        </w:rPr>
        <w:t>But some of the largest methane emitters still haven’t signed the pledge, including Russia and China.</w:t>
      </w:r>
    </w:p>
    <w:p w14:paraId="6708FDF9" w14:textId="77777777" w:rsidR="000B0464" w:rsidRPr="00371FD0" w:rsidRDefault="000B0464" w:rsidP="000B0464">
      <w:pPr>
        <w:rPr>
          <w:sz w:val="16"/>
        </w:rPr>
      </w:pPr>
      <w:r w:rsidRPr="00371FD0">
        <w:rPr>
          <w:sz w:val="16"/>
        </w:rPr>
        <w:t>“You’re not going to have everybody join,” said Steve Hamburg, chief scientist at the Environmental Defense Fund. “The fact that there’s now a large proportion of the global community signing on, that’s the real key.”</w:t>
      </w:r>
    </w:p>
    <w:p w14:paraId="5F042C6F" w14:textId="77777777" w:rsidR="000B0464" w:rsidRPr="00371FD0" w:rsidRDefault="000B0464" w:rsidP="000B0464">
      <w:pPr>
        <w:rPr>
          <w:sz w:val="16"/>
        </w:rPr>
      </w:pPr>
      <w:r w:rsidRPr="00371FD0">
        <w:rPr>
          <w:sz w:val="16"/>
        </w:rPr>
        <w:t>“The pledge to cut methane is the single biggest and fastest bite out of today’s warming,” Durwood Zaelke, president of the Institute for Governance and Sustainable Development, said in a statement.</w:t>
      </w:r>
    </w:p>
    <w:p w14:paraId="3E2980EE" w14:textId="77777777" w:rsidR="000B0464" w:rsidRPr="00371FD0" w:rsidRDefault="000B0464" w:rsidP="000B0464">
      <w:pPr>
        <w:rPr>
          <w:sz w:val="16"/>
        </w:rPr>
      </w:pPr>
      <w:r w:rsidRPr="00371FD0">
        <w:rPr>
          <w:sz w:val="16"/>
        </w:rPr>
        <w:t>In the Biden administration’s push to take on methane on the domestic front, the Transportation Department’s Pipeline and Hazardous Materials Safety Administration was expected to finalize a rule Tuesday extending federal pipeline safety standards to more than 400,000 miles of unregulated onshore gathering lines.</w:t>
      </w:r>
    </w:p>
    <w:p w14:paraId="594405CC" w14:textId="77777777" w:rsidR="000B0464" w:rsidRPr="00371FD0" w:rsidRDefault="000B0464" w:rsidP="000B0464">
      <w:pPr>
        <w:rPr>
          <w:sz w:val="16"/>
        </w:rPr>
      </w:pPr>
      <w:r w:rsidRPr="00C5275F">
        <w:rPr>
          <w:rStyle w:val="StyleUnderline"/>
        </w:rPr>
        <w:t xml:space="preserve">Previous </w:t>
      </w:r>
      <w:r w:rsidRPr="00D760AF">
        <w:rPr>
          <w:rStyle w:val="StyleUnderline"/>
          <w:highlight w:val="cyan"/>
        </w:rPr>
        <w:t>efforts by</w:t>
      </w:r>
      <w:r w:rsidRPr="00371FD0">
        <w:rPr>
          <w:sz w:val="16"/>
        </w:rPr>
        <w:t xml:space="preserve"> the </w:t>
      </w:r>
      <w:r w:rsidRPr="00D760AF">
        <w:rPr>
          <w:rStyle w:val="Emphasis"/>
          <w:highlight w:val="cyan"/>
        </w:rPr>
        <w:t>Obama</w:t>
      </w:r>
      <w:r w:rsidRPr="00371FD0">
        <w:rPr>
          <w:sz w:val="16"/>
        </w:rPr>
        <w:t xml:space="preserve"> administration </w:t>
      </w:r>
      <w:r w:rsidRPr="00C5275F">
        <w:rPr>
          <w:rStyle w:val="StyleUnderline"/>
        </w:rPr>
        <w:t xml:space="preserve">to </w:t>
      </w:r>
      <w:r w:rsidRPr="00D760AF">
        <w:rPr>
          <w:rStyle w:val="StyleUnderline"/>
          <w:highlight w:val="cyan"/>
        </w:rPr>
        <w:t>curb methane</w:t>
      </w:r>
      <w:r w:rsidRPr="00C5275F">
        <w:rPr>
          <w:rStyle w:val="StyleUnderline"/>
        </w:rPr>
        <w:t xml:space="preserve"> mostly </w:t>
      </w:r>
      <w:r w:rsidRPr="00D760AF">
        <w:rPr>
          <w:rStyle w:val="StyleUnderline"/>
          <w:highlight w:val="cyan"/>
        </w:rPr>
        <w:t>focused on</w:t>
      </w:r>
      <w:r w:rsidRPr="00D760AF">
        <w:rPr>
          <w:sz w:val="16"/>
          <w:highlight w:val="cyan"/>
        </w:rPr>
        <w:t xml:space="preserve"> </w:t>
      </w:r>
      <w:r w:rsidRPr="00D760AF">
        <w:rPr>
          <w:rStyle w:val="Emphasis"/>
          <w:highlight w:val="cyan"/>
        </w:rPr>
        <w:t>newer drilling</w:t>
      </w:r>
      <w:r w:rsidRPr="00C5275F">
        <w:rPr>
          <w:rStyle w:val="Emphasis"/>
        </w:rPr>
        <w:t xml:space="preserve"> sites</w:t>
      </w:r>
      <w:r w:rsidRPr="00371FD0">
        <w:rPr>
          <w:sz w:val="16"/>
        </w:rPr>
        <w:t xml:space="preserve"> and operations on federal lands. </w:t>
      </w:r>
      <w:r w:rsidRPr="00C5275F">
        <w:rPr>
          <w:rStyle w:val="StyleUnderline"/>
        </w:rPr>
        <w:t xml:space="preserve">The oil </w:t>
      </w:r>
      <w:r w:rsidRPr="00D760AF">
        <w:rPr>
          <w:rStyle w:val="StyleUnderline"/>
          <w:highlight w:val="cyan"/>
        </w:rPr>
        <w:t>industry</w:t>
      </w:r>
      <w:r w:rsidRPr="00C5275F">
        <w:rPr>
          <w:rStyle w:val="StyleUnderline"/>
        </w:rPr>
        <w:t xml:space="preserve"> has </w:t>
      </w:r>
      <w:r w:rsidRPr="00D760AF">
        <w:rPr>
          <w:rStyle w:val="Emphasis"/>
          <w:highlight w:val="cyan"/>
        </w:rPr>
        <w:t>opposed</w:t>
      </w:r>
      <w:r w:rsidRPr="00D760AF">
        <w:rPr>
          <w:sz w:val="16"/>
          <w:highlight w:val="cyan"/>
        </w:rPr>
        <w:t xml:space="preserve"> </w:t>
      </w:r>
      <w:r w:rsidRPr="00D760AF">
        <w:rPr>
          <w:rStyle w:val="Emphasis"/>
          <w:highlight w:val="cyan"/>
        </w:rPr>
        <w:t>federal methane regulations</w:t>
      </w:r>
      <w:r w:rsidRPr="00371FD0">
        <w:rPr>
          <w:sz w:val="16"/>
        </w:rPr>
        <w:t xml:space="preserve"> </w:t>
      </w:r>
      <w:r w:rsidRPr="00C5275F">
        <w:rPr>
          <w:rStyle w:val="StyleUnderline"/>
        </w:rPr>
        <w:t>in the</w:t>
      </w:r>
      <w:r w:rsidRPr="00371FD0">
        <w:rPr>
          <w:sz w:val="16"/>
        </w:rPr>
        <w:t xml:space="preserve"> </w:t>
      </w:r>
      <w:r w:rsidRPr="00C5275F">
        <w:rPr>
          <w:rStyle w:val="Emphasis"/>
        </w:rPr>
        <w:t>past</w:t>
      </w:r>
      <w:r w:rsidRPr="00C5275F">
        <w:rPr>
          <w:rStyle w:val="StyleUnderline"/>
        </w:rPr>
        <w:t xml:space="preserve">, </w:t>
      </w:r>
      <w:r w:rsidRPr="00D760AF">
        <w:rPr>
          <w:rStyle w:val="StyleUnderline"/>
          <w:highlight w:val="cyan"/>
        </w:rPr>
        <w:t>but</w:t>
      </w:r>
      <w:r w:rsidRPr="00371FD0">
        <w:rPr>
          <w:sz w:val="16"/>
        </w:rPr>
        <w:t xml:space="preserve"> many </w:t>
      </w:r>
      <w:r w:rsidRPr="00D760AF">
        <w:rPr>
          <w:rStyle w:val="Emphasis"/>
          <w:highlight w:val="cyan"/>
        </w:rPr>
        <w:t>major companies</w:t>
      </w:r>
      <w:r w:rsidRPr="00371FD0">
        <w:rPr>
          <w:sz w:val="16"/>
        </w:rPr>
        <w:t xml:space="preserve"> </w:t>
      </w:r>
      <w:r w:rsidRPr="00C5275F">
        <w:rPr>
          <w:rStyle w:val="StyleUnderline"/>
        </w:rPr>
        <w:t>have come to</w:t>
      </w:r>
      <w:r w:rsidRPr="00371FD0">
        <w:rPr>
          <w:sz w:val="16"/>
        </w:rPr>
        <w:t xml:space="preserve"> </w:t>
      </w:r>
      <w:r w:rsidRPr="00D760AF">
        <w:rPr>
          <w:rStyle w:val="Emphasis"/>
          <w:highlight w:val="cyan"/>
        </w:rPr>
        <w:t>embrace them</w:t>
      </w:r>
      <w:r w:rsidRPr="00D760AF">
        <w:rPr>
          <w:sz w:val="16"/>
          <w:highlight w:val="cyan"/>
        </w:rPr>
        <w:t xml:space="preserve"> </w:t>
      </w:r>
      <w:r w:rsidRPr="00D760AF">
        <w:rPr>
          <w:rStyle w:val="StyleUnderline"/>
          <w:highlight w:val="cyan"/>
        </w:rPr>
        <w:t>rather than</w:t>
      </w:r>
      <w:r w:rsidRPr="00C5275F">
        <w:rPr>
          <w:rStyle w:val="StyleUnderline"/>
        </w:rPr>
        <w:t xml:space="preserve"> face</w:t>
      </w:r>
      <w:r w:rsidRPr="00371FD0">
        <w:rPr>
          <w:sz w:val="16"/>
        </w:rPr>
        <w:t xml:space="preserve"> </w:t>
      </w:r>
      <w:r w:rsidRPr="00D760AF">
        <w:rPr>
          <w:rStyle w:val="StyleUnderline"/>
          <w:highlight w:val="cyan"/>
        </w:rPr>
        <w:t>a</w:t>
      </w:r>
      <w:r w:rsidRPr="00D760AF">
        <w:rPr>
          <w:sz w:val="16"/>
          <w:highlight w:val="cyan"/>
        </w:rPr>
        <w:t xml:space="preserve"> </w:t>
      </w:r>
      <w:r w:rsidRPr="00D760AF">
        <w:rPr>
          <w:rStyle w:val="Emphasis"/>
          <w:highlight w:val="cyan"/>
        </w:rPr>
        <w:t>patchwork</w:t>
      </w:r>
      <w:r w:rsidRPr="00D760AF">
        <w:rPr>
          <w:sz w:val="16"/>
          <w:highlight w:val="cyan"/>
        </w:rPr>
        <w:t xml:space="preserve"> </w:t>
      </w:r>
      <w:r w:rsidRPr="00D760AF">
        <w:rPr>
          <w:rStyle w:val="StyleUnderline"/>
          <w:highlight w:val="cyan"/>
        </w:rPr>
        <w:t>of</w:t>
      </w:r>
      <w:r w:rsidRPr="00D760AF">
        <w:rPr>
          <w:sz w:val="16"/>
          <w:highlight w:val="cyan"/>
        </w:rPr>
        <w:t xml:space="preserve"> </w:t>
      </w:r>
      <w:r w:rsidRPr="00D760AF">
        <w:rPr>
          <w:rStyle w:val="Emphasis"/>
          <w:highlight w:val="cyan"/>
        </w:rPr>
        <w:t>state rules</w:t>
      </w:r>
      <w:r w:rsidRPr="00D760AF">
        <w:rPr>
          <w:sz w:val="16"/>
          <w:highlight w:val="cyan"/>
        </w:rPr>
        <w:t>.</w:t>
      </w:r>
    </w:p>
    <w:p w14:paraId="219F4D0F" w14:textId="77777777" w:rsidR="000B0464" w:rsidRPr="00371FD0" w:rsidRDefault="000B0464" w:rsidP="000B0464">
      <w:pPr>
        <w:rPr>
          <w:sz w:val="16"/>
        </w:rPr>
      </w:pPr>
      <w:r w:rsidRPr="00371FD0">
        <w:rPr>
          <w:sz w:val="16"/>
        </w:rPr>
        <w:lastRenderedPageBreak/>
        <w:t xml:space="preserve">Frank Macchiarola, senior vice president for policy, economics and regulatory affairs at the American Petroleum Institute, said the </w:t>
      </w:r>
      <w:r w:rsidRPr="00D760AF">
        <w:rPr>
          <w:rStyle w:val="StyleUnderline"/>
          <w:highlight w:val="cyan"/>
        </w:rPr>
        <w:t>industry</w:t>
      </w:r>
      <w:r w:rsidRPr="00D760AF">
        <w:rPr>
          <w:sz w:val="16"/>
          <w:highlight w:val="cyan"/>
        </w:rPr>
        <w:t xml:space="preserve"> </w:t>
      </w:r>
      <w:r w:rsidRPr="00D760AF">
        <w:rPr>
          <w:rStyle w:val="Emphasis"/>
          <w:highlight w:val="cyan"/>
        </w:rPr>
        <w:t>supports</w:t>
      </w:r>
      <w:r w:rsidRPr="00D760AF">
        <w:rPr>
          <w:sz w:val="16"/>
          <w:highlight w:val="cyan"/>
        </w:rPr>
        <w:t xml:space="preserve"> </w:t>
      </w:r>
      <w:r w:rsidRPr="00D760AF">
        <w:rPr>
          <w:rStyle w:val="StyleUnderline"/>
          <w:highlight w:val="cyan"/>
        </w:rPr>
        <w:t>“a</w:t>
      </w:r>
      <w:r w:rsidRPr="00D760AF">
        <w:rPr>
          <w:sz w:val="16"/>
          <w:highlight w:val="cyan"/>
        </w:rPr>
        <w:t xml:space="preserve"> </w:t>
      </w:r>
      <w:r w:rsidRPr="00D760AF">
        <w:rPr>
          <w:rStyle w:val="Emphasis"/>
          <w:highlight w:val="cyan"/>
        </w:rPr>
        <w:t>cost-effective rule</w:t>
      </w:r>
      <w:r w:rsidRPr="00D760AF">
        <w:rPr>
          <w:rStyle w:val="StyleUnderline"/>
          <w:highlight w:val="cyan"/>
        </w:rPr>
        <w:t>”</w:t>
      </w:r>
      <w:r w:rsidRPr="00371FD0">
        <w:rPr>
          <w:sz w:val="16"/>
        </w:rPr>
        <w:t xml:space="preserve"> </w:t>
      </w:r>
      <w:r w:rsidRPr="00C5275F">
        <w:rPr>
          <w:rStyle w:val="StyleUnderline"/>
        </w:rPr>
        <w:t>and has been working with</w:t>
      </w:r>
      <w:r w:rsidRPr="00371FD0">
        <w:rPr>
          <w:sz w:val="16"/>
        </w:rPr>
        <w:t xml:space="preserve"> Biden </w:t>
      </w:r>
      <w:r w:rsidRPr="00C5275F">
        <w:rPr>
          <w:rStyle w:val="StyleUnderline"/>
        </w:rPr>
        <w:t>officials</w:t>
      </w:r>
      <w:r w:rsidRPr="00371FD0">
        <w:rPr>
          <w:sz w:val="16"/>
        </w:rPr>
        <w:t xml:space="preserve"> since the presidential transition </w:t>
      </w:r>
      <w:r w:rsidRPr="00C5275F">
        <w:rPr>
          <w:rStyle w:val="StyleUnderline"/>
        </w:rPr>
        <w:t>to help</w:t>
      </w:r>
      <w:r w:rsidRPr="00371FD0">
        <w:rPr>
          <w:sz w:val="16"/>
        </w:rPr>
        <w:t xml:space="preserve"> </w:t>
      </w:r>
      <w:r w:rsidRPr="00C5275F">
        <w:rPr>
          <w:rStyle w:val="Emphasis"/>
        </w:rPr>
        <w:t>craft the EPA requirements</w:t>
      </w:r>
      <w:r w:rsidRPr="00371FD0">
        <w:rPr>
          <w:sz w:val="16"/>
        </w:rPr>
        <w:t>. The lobbying group said Tuesday that it was reviewing the EPA’s proposal.</w:t>
      </w:r>
    </w:p>
    <w:p w14:paraId="775C0C24" w14:textId="77777777" w:rsidR="000B0464" w:rsidRPr="00371FD0" w:rsidRDefault="000B0464" w:rsidP="000B0464">
      <w:pPr>
        <w:rPr>
          <w:sz w:val="16"/>
        </w:rPr>
      </w:pPr>
      <w:r w:rsidRPr="00371FD0">
        <w:rPr>
          <w:sz w:val="16"/>
        </w:rPr>
        <w:t>The EPA announcement Tuesday reflects the Biden administration’s strategy to achieve near-term reductions in greenhouse gas emissions while convincing other nations that America can deliver on its ambitious climate goals.</w:t>
      </w:r>
    </w:p>
    <w:p w14:paraId="79E6F10D" w14:textId="2D6F539B" w:rsidR="000B0464" w:rsidRPr="009273C8" w:rsidRDefault="000B0464" w:rsidP="009273C8">
      <w:pPr>
        <w:rPr>
          <w:sz w:val="16"/>
        </w:rPr>
      </w:pPr>
      <w:r w:rsidRPr="00371FD0">
        <w:rPr>
          <w:sz w:val="16"/>
        </w:rPr>
        <w:t>“</w:t>
      </w:r>
      <w:r w:rsidRPr="00D760AF">
        <w:rPr>
          <w:rStyle w:val="StyleUnderline"/>
          <w:highlight w:val="cyan"/>
        </w:rPr>
        <w:t>We need to</w:t>
      </w:r>
      <w:r w:rsidRPr="00371FD0">
        <w:rPr>
          <w:sz w:val="16"/>
        </w:rPr>
        <w:t xml:space="preserve"> </w:t>
      </w:r>
      <w:r w:rsidRPr="00C5275F">
        <w:rPr>
          <w:rStyle w:val="Emphasis"/>
        </w:rPr>
        <w:t>lean in</w:t>
      </w:r>
      <w:r w:rsidRPr="00371FD0">
        <w:rPr>
          <w:sz w:val="16"/>
        </w:rPr>
        <w:t xml:space="preserve"> </w:t>
      </w:r>
      <w:r w:rsidRPr="00C5275F">
        <w:rPr>
          <w:rStyle w:val="StyleUnderline"/>
        </w:rPr>
        <w:t xml:space="preserve">and </w:t>
      </w:r>
      <w:r w:rsidRPr="00D760AF">
        <w:rPr>
          <w:rStyle w:val="StyleUnderline"/>
          <w:highlight w:val="cyan"/>
        </w:rPr>
        <w:t>set a</w:t>
      </w:r>
      <w:r w:rsidRPr="00D760AF">
        <w:rPr>
          <w:sz w:val="16"/>
          <w:highlight w:val="cyan"/>
        </w:rPr>
        <w:t xml:space="preserve"> </w:t>
      </w:r>
      <w:r w:rsidRPr="00D760AF">
        <w:rPr>
          <w:rStyle w:val="Emphasis"/>
          <w:highlight w:val="cyan"/>
        </w:rPr>
        <w:t>very aggressive standard</w:t>
      </w:r>
      <w:r w:rsidRPr="00371FD0">
        <w:rPr>
          <w:sz w:val="16"/>
        </w:rPr>
        <w:t xml:space="preserve"> </w:t>
      </w:r>
      <w:r w:rsidRPr="00C5275F">
        <w:rPr>
          <w:rStyle w:val="StyleUnderline"/>
        </w:rPr>
        <w:t>so</w:t>
      </w:r>
      <w:r w:rsidRPr="00371FD0">
        <w:rPr>
          <w:sz w:val="16"/>
        </w:rPr>
        <w:t xml:space="preserve"> that </w:t>
      </w:r>
      <w:r w:rsidRPr="00C5275F">
        <w:rPr>
          <w:rStyle w:val="StyleUnderline"/>
        </w:rPr>
        <w:t>the industry</w:t>
      </w:r>
      <w:r w:rsidRPr="00371FD0">
        <w:rPr>
          <w:sz w:val="16"/>
        </w:rPr>
        <w:t xml:space="preserve"> </w:t>
      </w:r>
      <w:r w:rsidRPr="00C5275F">
        <w:rPr>
          <w:rStyle w:val="Emphasis"/>
        </w:rPr>
        <w:t>understands</w:t>
      </w:r>
      <w:r w:rsidRPr="00371FD0">
        <w:rPr>
          <w:sz w:val="16"/>
        </w:rPr>
        <w:t xml:space="preserve"> </w:t>
      </w:r>
      <w:r w:rsidRPr="00C5275F">
        <w:rPr>
          <w:rStyle w:val="StyleUnderline"/>
        </w:rPr>
        <w:t>what the</w:t>
      </w:r>
      <w:r w:rsidRPr="00371FD0">
        <w:rPr>
          <w:sz w:val="16"/>
        </w:rPr>
        <w:t xml:space="preserve"> </w:t>
      </w:r>
      <w:r w:rsidRPr="00C5275F">
        <w:rPr>
          <w:rStyle w:val="Emphasis"/>
        </w:rPr>
        <w:t>rules of engagement are</w:t>
      </w:r>
      <w:r w:rsidRPr="00371FD0">
        <w:rPr>
          <w:sz w:val="16"/>
        </w:rPr>
        <w:t xml:space="preserve"> </w:t>
      </w:r>
      <w:r w:rsidRPr="00C5275F">
        <w:rPr>
          <w:rStyle w:val="StyleUnderline"/>
        </w:rPr>
        <w:t>and</w:t>
      </w:r>
      <w:r w:rsidRPr="00371FD0">
        <w:rPr>
          <w:sz w:val="16"/>
        </w:rPr>
        <w:t xml:space="preserve"> </w:t>
      </w:r>
      <w:r w:rsidRPr="00C5275F">
        <w:rPr>
          <w:rStyle w:val="Emphasis"/>
        </w:rPr>
        <w:t>what the expectations are</w:t>
      </w:r>
      <w:r w:rsidRPr="00371FD0">
        <w:rPr>
          <w:sz w:val="16"/>
        </w:rPr>
        <w:t>,” EPA Administrator Michael Regan said in an interview last month.</w:t>
      </w:r>
    </w:p>
    <w:p w14:paraId="38EF1630" w14:textId="0A8628A7" w:rsidR="00912729" w:rsidRDefault="00912729" w:rsidP="00912729">
      <w:pPr>
        <w:pStyle w:val="Heading3"/>
      </w:pPr>
      <w:r>
        <w:lastRenderedPageBreak/>
        <w:t>turn – at: generic climate</w:t>
      </w:r>
    </w:p>
    <w:p w14:paraId="3A60AC42" w14:textId="77777777" w:rsidR="00912729" w:rsidRPr="009F12A2" w:rsidRDefault="00912729" w:rsidP="00912729">
      <w:pPr>
        <w:pStyle w:val="Heading4"/>
      </w:pPr>
      <w:r>
        <w:t xml:space="preserve">Ignore generic ‘climate links’ – methane’s easy political pickings. </w:t>
      </w:r>
    </w:p>
    <w:p w14:paraId="29BD3266" w14:textId="77777777" w:rsidR="00912729" w:rsidRDefault="00912729" w:rsidP="00912729">
      <w:r>
        <w:t xml:space="preserve">Barry G. </w:t>
      </w:r>
      <w:r w:rsidRPr="00C00079">
        <w:rPr>
          <w:rStyle w:val="Style13ptBold"/>
        </w:rPr>
        <w:t>Rabe 22</w:t>
      </w:r>
      <w:r>
        <w:t>, J. Ira and Nicki Harris Family Professor of Public Policy and Arthur Thurnau Professor of Environmental Policy at the Gerald R. Ford School of Public Policy at the University of Michigan, Non-Resident Senior Fellow in the Governance Studies Program at the Brookings Institution, Fellow of the National Academy of Public Administration, "The Politics of Short-Lived Climate Pollutants and North American Methane Policy," University of Michigan, https://fordschool.umich.edu/sites/default/files/2022-04/NACP_Rabe_final.pdf</w:t>
      </w:r>
    </w:p>
    <w:p w14:paraId="5A434566" w14:textId="77777777" w:rsidR="00912729" w:rsidRPr="009F12A2" w:rsidRDefault="00912729" w:rsidP="00912729">
      <w:pPr>
        <w:rPr>
          <w:sz w:val="16"/>
        </w:rPr>
      </w:pPr>
      <w:r w:rsidRPr="009F12A2">
        <w:rPr>
          <w:sz w:val="16"/>
        </w:rPr>
        <w:t xml:space="preserve">WHY </w:t>
      </w:r>
      <w:r w:rsidRPr="00D760AF">
        <w:rPr>
          <w:rStyle w:val="Emphasis"/>
          <w:highlight w:val="cyan"/>
        </w:rPr>
        <w:t>METHANE</w:t>
      </w:r>
      <w:r w:rsidRPr="00D760AF">
        <w:rPr>
          <w:sz w:val="16"/>
          <w:highlight w:val="cyan"/>
        </w:rPr>
        <w:t xml:space="preserve"> </w:t>
      </w:r>
      <w:r w:rsidRPr="00D760AF">
        <w:rPr>
          <w:rStyle w:val="StyleUnderline"/>
          <w:highlight w:val="cyan"/>
        </w:rPr>
        <w:t>SHOULD BE</w:t>
      </w:r>
      <w:r w:rsidRPr="00D760AF">
        <w:rPr>
          <w:sz w:val="16"/>
          <w:highlight w:val="cyan"/>
        </w:rPr>
        <w:t xml:space="preserve"> </w:t>
      </w:r>
      <w:r w:rsidRPr="00D760AF">
        <w:rPr>
          <w:rStyle w:val="Emphasis"/>
          <w:highlight w:val="cyan"/>
        </w:rPr>
        <w:t>EASY POLITICAL PICKINGS</w:t>
      </w:r>
    </w:p>
    <w:p w14:paraId="4D045D15" w14:textId="04BBCAC1" w:rsidR="00912729" w:rsidRPr="000816B3" w:rsidRDefault="00912729" w:rsidP="00912729">
      <w:pPr>
        <w:rPr>
          <w:sz w:val="16"/>
        </w:rPr>
      </w:pPr>
      <w:r w:rsidRPr="00A41375">
        <w:rPr>
          <w:rStyle w:val="StyleUnderline"/>
        </w:rPr>
        <w:t>The</w:t>
      </w:r>
      <w:r w:rsidRPr="009F12A2">
        <w:rPr>
          <w:sz w:val="16"/>
        </w:rPr>
        <w:t xml:space="preserve"> common social science </w:t>
      </w:r>
      <w:r w:rsidRPr="00A41375">
        <w:rPr>
          <w:rStyle w:val="StyleUnderline"/>
        </w:rPr>
        <w:t xml:space="preserve">tendency </w:t>
      </w:r>
      <w:r w:rsidRPr="00D760AF">
        <w:rPr>
          <w:rStyle w:val="StyleUnderline"/>
          <w:highlight w:val="cyan"/>
        </w:rPr>
        <w:t>to</w:t>
      </w:r>
      <w:r w:rsidRPr="009F12A2">
        <w:rPr>
          <w:sz w:val="16"/>
        </w:rPr>
        <w:t xml:space="preserve"> </w:t>
      </w:r>
      <w:r w:rsidRPr="00A41375">
        <w:rPr>
          <w:rStyle w:val="Emphasis"/>
        </w:rPr>
        <w:t>implicitly</w:t>
      </w:r>
      <w:r w:rsidRPr="009F12A2">
        <w:rPr>
          <w:sz w:val="16"/>
        </w:rPr>
        <w:t xml:space="preserve"> </w:t>
      </w:r>
      <w:r w:rsidRPr="00D760AF">
        <w:rPr>
          <w:rStyle w:val="StyleUnderline"/>
          <w:highlight w:val="cyan"/>
        </w:rPr>
        <w:t>lump</w:t>
      </w:r>
      <w:r w:rsidRPr="00D760AF">
        <w:rPr>
          <w:sz w:val="16"/>
          <w:highlight w:val="cyan"/>
        </w:rPr>
        <w:t xml:space="preserve"> </w:t>
      </w:r>
      <w:r w:rsidRPr="00D760AF">
        <w:rPr>
          <w:rStyle w:val="Emphasis"/>
          <w:highlight w:val="cyan"/>
        </w:rPr>
        <w:t>all</w:t>
      </w:r>
      <w:r w:rsidRPr="009F12A2">
        <w:rPr>
          <w:sz w:val="16"/>
        </w:rPr>
        <w:t xml:space="preserve"> </w:t>
      </w:r>
      <w:r w:rsidRPr="00A41375">
        <w:rPr>
          <w:rStyle w:val="Emphasis"/>
        </w:rPr>
        <w:t>g</w:t>
      </w:r>
      <w:r w:rsidRPr="009F12A2">
        <w:rPr>
          <w:sz w:val="16"/>
        </w:rPr>
        <w:t>reen</w:t>
      </w:r>
      <w:r w:rsidRPr="00A41375">
        <w:rPr>
          <w:rStyle w:val="Emphasis"/>
        </w:rPr>
        <w:t>h</w:t>
      </w:r>
      <w:r w:rsidRPr="009F12A2">
        <w:rPr>
          <w:sz w:val="16"/>
        </w:rPr>
        <w:t xml:space="preserve">ouse </w:t>
      </w:r>
      <w:r w:rsidRPr="00A41375">
        <w:rPr>
          <w:rStyle w:val="Emphasis"/>
        </w:rPr>
        <w:t>g</w:t>
      </w:r>
      <w:r w:rsidRPr="009F12A2">
        <w:rPr>
          <w:sz w:val="16"/>
        </w:rPr>
        <w:t>ase</w:t>
      </w:r>
      <w:r w:rsidRPr="00A41375">
        <w:rPr>
          <w:rStyle w:val="Emphasis"/>
        </w:rPr>
        <w:t>s</w:t>
      </w:r>
      <w:r w:rsidRPr="009F12A2">
        <w:rPr>
          <w:sz w:val="16"/>
        </w:rPr>
        <w:t xml:space="preserve"> </w:t>
      </w:r>
      <w:r w:rsidRPr="00A41375">
        <w:rPr>
          <w:rStyle w:val="Emphasis"/>
        </w:rPr>
        <w:t>together</w:t>
      </w:r>
      <w:r w:rsidRPr="009F12A2">
        <w:rPr>
          <w:sz w:val="16"/>
        </w:rPr>
        <w:t xml:space="preserve"> </w:t>
      </w:r>
      <w:r w:rsidRPr="00A41375">
        <w:rPr>
          <w:rStyle w:val="StyleUnderline"/>
        </w:rPr>
        <w:t>into</w:t>
      </w:r>
      <w:r w:rsidRPr="009F12A2">
        <w:rPr>
          <w:sz w:val="16"/>
        </w:rPr>
        <w:t xml:space="preserve"> </w:t>
      </w:r>
      <w:r w:rsidRPr="00A41375">
        <w:rPr>
          <w:rStyle w:val="Emphasis"/>
        </w:rPr>
        <w:t>“</w:t>
      </w:r>
      <w:r w:rsidRPr="00D760AF">
        <w:rPr>
          <w:rStyle w:val="Emphasis"/>
          <w:highlight w:val="cyan"/>
        </w:rPr>
        <w:t>climate policy”</w:t>
      </w:r>
      <w:r w:rsidRPr="00D760AF">
        <w:rPr>
          <w:sz w:val="16"/>
          <w:highlight w:val="cyan"/>
        </w:rPr>
        <w:t xml:space="preserve"> </w:t>
      </w:r>
      <w:r w:rsidRPr="00D760AF">
        <w:rPr>
          <w:rStyle w:val="Emphasis"/>
          <w:highlight w:val="cyan"/>
        </w:rPr>
        <w:t>breaks</w:t>
      </w:r>
      <w:r w:rsidRPr="00A41375">
        <w:rPr>
          <w:rStyle w:val="Emphasis"/>
        </w:rPr>
        <w:t xml:space="preserve"> down</w:t>
      </w:r>
      <w:r w:rsidRPr="009F12A2">
        <w:rPr>
          <w:sz w:val="16"/>
        </w:rPr>
        <w:t xml:space="preserve"> </w:t>
      </w:r>
      <w:r w:rsidRPr="00D760AF">
        <w:rPr>
          <w:rStyle w:val="StyleUnderline"/>
          <w:highlight w:val="cyan"/>
        </w:rPr>
        <w:t>when comparing</w:t>
      </w:r>
      <w:r w:rsidRPr="00D760AF">
        <w:rPr>
          <w:sz w:val="16"/>
          <w:highlight w:val="cyan"/>
        </w:rPr>
        <w:t xml:space="preserve"> </w:t>
      </w:r>
      <w:r w:rsidRPr="00D760AF">
        <w:rPr>
          <w:rStyle w:val="Emphasis"/>
          <w:highlight w:val="cyan"/>
        </w:rPr>
        <w:t>methane</w:t>
      </w:r>
      <w:r w:rsidRPr="009F12A2">
        <w:rPr>
          <w:sz w:val="16"/>
        </w:rPr>
        <w:t xml:space="preserve"> to carbon dioxide. </w:t>
      </w:r>
      <w:r w:rsidRPr="00D760AF">
        <w:rPr>
          <w:rStyle w:val="StyleUnderline"/>
          <w:highlight w:val="cyan"/>
        </w:rPr>
        <w:t>This</w:t>
      </w:r>
      <w:r w:rsidRPr="00A41375">
        <w:rPr>
          <w:rStyle w:val="StyleUnderline"/>
        </w:rPr>
        <w:t xml:space="preserve"> practice </w:t>
      </w:r>
      <w:r w:rsidRPr="00D760AF">
        <w:rPr>
          <w:rStyle w:val="StyleUnderline"/>
          <w:highlight w:val="cyan"/>
        </w:rPr>
        <w:t>overlooks</w:t>
      </w:r>
      <w:r w:rsidRPr="00D760AF">
        <w:rPr>
          <w:sz w:val="16"/>
          <w:highlight w:val="cyan"/>
        </w:rPr>
        <w:t xml:space="preserve"> </w:t>
      </w:r>
      <w:r w:rsidRPr="00D760AF">
        <w:rPr>
          <w:rStyle w:val="Emphasis"/>
          <w:highlight w:val="cyan"/>
        </w:rPr>
        <w:t>significant</w:t>
      </w:r>
      <w:r w:rsidRPr="009F12A2">
        <w:rPr>
          <w:sz w:val="16"/>
        </w:rPr>
        <w:t xml:space="preserve"> points of </w:t>
      </w:r>
      <w:r w:rsidRPr="00D760AF">
        <w:rPr>
          <w:rStyle w:val="Emphasis"/>
          <w:highlight w:val="cyan"/>
        </w:rPr>
        <w:t>differentiation</w:t>
      </w:r>
      <w:r w:rsidRPr="00D760AF">
        <w:rPr>
          <w:sz w:val="16"/>
          <w:highlight w:val="cyan"/>
        </w:rPr>
        <w:t xml:space="preserve"> </w:t>
      </w:r>
      <w:r w:rsidRPr="00D760AF">
        <w:rPr>
          <w:rStyle w:val="StyleUnderline"/>
          <w:highlight w:val="cyan"/>
        </w:rPr>
        <w:t>between</w:t>
      </w:r>
      <w:r w:rsidRPr="009F12A2">
        <w:rPr>
          <w:sz w:val="16"/>
        </w:rPr>
        <w:t xml:space="preserve"> respective </w:t>
      </w:r>
      <w:r w:rsidRPr="00D760AF">
        <w:rPr>
          <w:rStyle w:val="Emphasis"/>
          <w:highlight w:val="cyan"/>
        </w:rPr>
        <w:t>gases</w:t>
      </w:r>
      <w:r w:rsidRPr="009F12A2">
        <w:rPr>
          <w:sz w:val="16"/>
        </w:rPr>
        <w:t xml:space="preserve">, some of </w:t>
      </w:r>
      <w:r w:rsidRPr="00D760AF">
        <w:rPr>
          <w:rStyle w:val="StyleUnderline"/>
          <w:highlight w:val="cyan"/>
        </w:rPr>
        <w:t>which</w:t>
      </w:r>
      <w:r w:rsidRPr="009F12A2">
        <w:rPr>
          <w:sz w:val="16"/>
        </w:rPr>
        <w:t xml:space="preserve"> could potentially </w:t>
      </w:r>
      <w:r w:rsidRPr="00D760AF">
        <w:rPr>
          <w:rStyle w:val="StyleUnderline"/>
          <w:highlight w:val="cyan"/>
        </w:rPr>
        <w:t>make</w:t>
      </w:r>
      <w:r w:rsidRPr="00D760AF">
        <w:rPr>
          <w:sz w:val="16"/>
          <w:highlight w:val="cyan"/>
        </w:rPr>
        <w:t xml:space="preserve"> </w:t>
      </w:r>
      <w:r w:rsidRPr="00D760AF">
        <w:rPr>
          <w:rStyle w:val="Emphasis"/>
          <w:highlight w:val="cyan"/>
        </w:rPr>
        <w:t>methane</w:t>
      </w:r>
      <w:r w:rsidRPr="009F12A2">
        <w:rPr>
          <w:sz w:val="16"/>
        </w:rPr>
        <w:t xml:space="preserve"> mitigation and subsequent </w:t>
      </w:r>
      <w:r w:rsidRPr="00A41375">
        <w:rPr>
          <w:rStyle w:val="StyleUnderline"/>
        </w:rPr>
        <w:t>policy</w:t>
      </w:r>
      <w:r w:rsidRPr="009F12A2">
        <w:rPr>
          <w:sz w:val="16"/>
        </w:rPr>
        <w:t xml:space="preserve"> adoption </w:t>
      </w:r>
      <w:r w:rsidRPr="00A41375">
        <w:rPr>
          <w:rStyle w:val="Emphasis"/>
        </w:rPr>
        <w:t xml:space="preserve">particularly </w:t>
      </w:r>
      <w:r w:rsidRPr="00D760AF">
        <w:rPr>
          <w:rStyle w:val="Emphasis"/>
          <w:highlight w:val="cyan"/>
        </w:rPr>
        <w:t>promising politically</w:t>
      </w:r>
      <w:r w:rsidRPr="009F12A2">
        <w:rPr>
          <w:sz w:val="16"/>
        </w:rPr>
        <w:t>. These features do not offer any easy path for methane policy in the United States or elsewhere. However, they suggest, at least in theory, that methane could prove more politically amenable to serious mitigation policy than carbon.</w:t>
      </w:r>
    </w:p>
    <w:p w14:paraId="74CA63B2" w14:textId="77777777" w:rsidR="00912729" w:rsidRDefault="00912729" w:rsidP="003A4653">
      <w:pPr>
        <w:pStyle w:val="Heading2"/>
      </w:pPr>
    </w:p>
    <w:p w14:paraId="7FE1F463" w14:textId="4E0D718F" w:rsidR="003A4653" w:rsidRDefault="003A4653" w:rsidP="003A4653">
      <w:pPr>
        <w:pStyle w:val="Heading2"/>
      </w:pPr>
      <w:r>
        <w:lastRenderedPageBreak/>
        <w:t>reverse spending da</w:t>
      </w:r>
    </w:p>
    <w:p w14:paraId="14EE515D" w14:textId="4EB34B7B" w:rsidR="003A4653" w:rsidRDefault="003A4653" w:rsidP="003A4653">
      <w:pPr>
        <w:pStyle w:val="Heading3"/>
      </w:pPr>
      <w:r>
        <w:lastRenderedPageBreak/>
        <w:t>reverse spending da – 2ac</w:t>
      </w:r>
    </w:p>
    <w:p w14:paraId="37337E49" w14:textId="57D0B597" w:rsidR="003A4653" w:rsidRPr="003A4653" w:rsidRDefault="003A4653" w:rsidP="003A4653">
      <w:pPr>
        <w:pStyle w:val="Heading4"/>
      </w:pPr>
      <w:r>
        <w:t xml:space="preserve">1. Turn – plan </w:t>
      </w:r>
      <w:r>
        <w:rPr>
          <w:u w:val="single"/>
        </w:rPr>
        <w:t>reduces</w:t>
      </w:r>
      <w:r>
        <w:t xml:space="preserve"> EPA revenues. Current netting rules were </w:t>
      </w:r>
      <w:r>
        <w:rPr>
          <w:u w:val="single"/>
        </w:rPr>
        <w:t>deliberately designed</w:t>
      </w:r>
      <w:r>
        <w:t xml:space="preserve"> to </w:t>
      </w:r>
      <w:r>
        <w:rPr>
          <w:u w:val="single"/>
        </w:rPr>
        <w:t>maximize</w:t>
      </w:r>
      <w:r>
        <w:t xml:space="preserve"> revenue by preventing companies from generating </w:t>
      </w:r>
      <w:r>
        <w:rPr>
          <w:u w:val="single"/>
        </w:rPr>
        <w:t>netting credits</w:t>
      </w:r>
      <w:r>
        <w:t xml:space="preserve"> at </w:t>
      </w:r>
      <w:r>
        <w:rPr>
          <w:u w:val="single"/>
        </w:rPr>
        <w:t>low emitting facilities</w:t>
      </w:r>
      <w:r>
        <w:t xml:space="preserve">. The plan </w:t>
      </w:r>
      <w:r>
        <w:rPr>
          <w:u w:val="single"/>
        </w:rPr>
        <w:t>expands opportunities</w:t>
      </w:r>
      <w:r>
        <w:t xml:space="preserve"> for companies to </w:t>
      </w:r>
      <w:r>
        <w:rPr>
          <w:u w:val="single"/>
        </w:rPr>
        <w:t>reduce their tax obligation</w:t>
      </w:r>
      <w:r>
        <w:t>!</w:t>
      </w:r>
    </w:p>
    <w:p w14:paraId="11DF7925" w14:textId="77777777" w:rsidR="003A4653" w:rsidRDefault="003A4653" w:rsidP="003A4653">
      <w:r>
        <w:t xml:space="preserve">Corinne </w:t>
      </w:r>
      <w:r w:rsidRPr="006E3462">
        <w:rPr>
          <w:rStyle w:val="Style13ptBold"/>
        </w:rPr>
        <w:t xml:space="preserve">Snow et al. </w:t>
      </w:r>
      <w:r>
        <w:rPr>
          <w:rStyle w:val="Style13ptBold"/>
        </w:rPr>
        <w:t>24</w:t>
      </w:r>
      <w:r>
        <w:t>, Snow is Counsel at Vinson &amp; Elkins; Patrick Traylor is Partner at Vinson &amp; Elkins; George C. Hopkins is Partner at Vinson &amp; Elkins; Matthew Dobbins is Partner at Vinson &amp; Elkins; Ronald J. Tenpas is Partner at Vinson &amp; Elkins; Aaron Silberman is Associate at Vinson &amp; Elkins, "The EPA's Methane Waste Emission Charge: A Tax by Any Other Name," V&amp;E Environmental Update, Insight, 02/08/2024, https://www.velaw.com/insights/the-epas-methane-waste-emission-charge-a-tax-by-any-other-name/</w:t>
      </w:r>
    </w:p>
    <w:p w14:paraId="45373F28" w14:textId="77777777" w:rsidR="003A4653" w:rsidRPr="006E3462" w:rsidRDefault="003A4653" w:rsidP="003A4653">
      <w:pPr>
        <w:rPr>
          <w:sz w:val="16"/>
        </w:rPr>
      </w:pPr>
      <w:r w:rsidRPr="001A7F43">
        <w:rPr>
          <w:rStyle w:val="StyleUnderline"/>
          <w:highlight w:val="cyan"/>
        </w:rPr>
        <w:t>The EPA’s</w:t>
      </w:r>
      <w:r w:rsidRPr="006E3462">
        <w:rPr>
          <w:rStyle w:val="StyleUnderline"/>
        </w:rPr>
        <w:t xml:space="preserve"> </w:t>
      </w:r>
      <w:r w:rsidRPr="006E3462">
        <w:rPr>
          <w:rStyle w:val="Emphasis"/>
        </w:rPr>
        <w:t xml:space="preserve">Methane </w:t>
      </w:r>
      <w:r w:rsidRPr="001A7F43">
        <w:rPr>
          <w:rStyle w:val="Emphasis"/>
          <w:highlight w:val="cyan"/>
        </w:rPr>
        <w:t>W</w:t>
      </w:r>
      <w:r w:rsidRPr="006E3462">
        <w:rPr>
          <w:rStyle w:val="Emphasis"/>
        </w:rPr>
        <w:t xml:space="preserve">aste </w:t>
      </w:r>
      <w:r w:rsidRPr="001A7F43">
        <w:rPr>
          <w:rStyle w:val="Emphasis"/>
          <w:highlight w:val="cyan"/>
        </w:rPr>
        <w:t>E</w:t>
      </w:r>
      <w:r w:rsidRPr="006E3462">
        <w:rPr>
          <w:rStyle w:val="Emphasis"/>
        </w:rPr>
        <w:t xml:space="preserve">mission </w:t>
      </w:r>
      <w:r w:rsidRPr="001A7F43">
        <w:rPr>
          <w:rStyle w:val="Emphasis"/>
          <w:highlight w:val="cyan"/>
        </w:rPr>
        <w:t>C</w:t>
      </w:r>
      <w:r w:rsidRPr="006E3462">
        <w:rPr>
          <w:rStyle w:val="Emphasis"/>
        </w:rPr>
        <w:t>harge</w:t>
      </w:r>
      <w:r w:rsidRPr="006E3462">
        <w:rPr>
          <w:rStyle w:val="StyleUnderline"/>
        </w:rPr>
        <w:t xml:space="preserve">: </w:t>
      </w:r>
      <w:r w:rsidRPr="001A7F43">
        <w:rPr>
          <w:rStyle w:val="StyleUnderline"/>
          <w:highlight w:val="cyan"/>
        </w:rPr>
        <w:t>A</w:t>
      </w:r>
      <w:r w:rsidRPr="001A7F43">
        <w:rPr>
          <w:sz w:val="16"/>
          <w:highlight w:val="cyan"/>
        </w:rPr>
        <w:t xml:space="preserve"> </w:t>
      </w:r>
      <w:r w:rsidRPr="001A7F43">
        <w:rPr>
          <w:rStyle w:val="Emphasis"/>
          <w:sz w:val="32"/>
          <w:szCs w:val="32"/>
          <w:highlight w:val="cyan"/>
        </w:rPr>
        <w:t>Tax</w:t>
      </w:r>
      <w:r w:rsidRPr="006E3462">
        <w:rPr>
          <w:sz w:val="16"/>
          <w:szCs w:val="32"/>
        </w:rPr>
        <w:t xml:space="preserve"> </w:t>
      </w:r>
      <w:r w:rsidRPr="006E3462">
        <w:rPr>
          <w:sz w:val="16"/>
        </w:rPr>
        <w:t>by Any Other Name</w:t>
      </w:r>
    </w:p>
    <w:p w14:paraId="737EBCA4" w14:textId="77777777" w:rsidR="003A4653" w:rsidRPr="006E3462" w:rsidRDefault="003A4653" w:rsidP="003A4653">
      <w:pPr>
        <w:rPr>
          <w:sz w:val="16"/>
        </w:rPr>
      </w:pPr>
      <w:r w:rsidRPr="006E3462">
        <w:rPr>
          <w:sz w:val="16"/>
        </w:rPr>
        <w:t xml:space="preserve">The Environmental Protection Agency (EPA) has published a proposed rule to assess and collect billions of dollars in methane “waste emission charges” from the oil and gas sector. The proposal implements section 60113 of the Inflation Reduction Act of 2022 (“IRA”), which gives the EPA new powers to act as tax assessor, collector, and enforcer based on a scant four subsections of statutory language. Without more detailed congressional tax policy guidance, </w:t>
      </w:r>
      <w:r w:rsidRPr="006E3462">
        <w:rPr>
          <w:rStyle w:val="StyleUnderline"/>
        </w:rPr>
        <w:t xml:space="preserve">the </w:t>
      </w:r>
      <w:r w:rsidRPr="001A7F43">
        <w:rPr>
          <w:rStyle w:val="StyleUnderline"/>
          <w:highlight w:val="cyan"/>
        </w:rPr>
        <w:t>EPA has been</w:t>
      </w:r>
      <w:r w:rsidRPr="001A7F43">
        <w:rPr>
          <w:sz w:val="16"/>
          <w:highlight w:val="cyan"/>
        </w:rPr>
        <w:t xml:space="preserve"> </w:t>
      </w:r>
      <w:r w:rsidRPr="001A7F43">
        <w:rPr>
          <w:rStyle w:val="Emphasis"/>
          <w:highlight w:val="cyan"/>
        </w:rPr>
        <w:t>left</w:t>
      </w:r>
      <w:r w:rsidRPr="001A7F43">
        <w:rPr>
          <w:sz w:val="16"/>
          <w:highlight w:val="cyan"/>
        </w:rPr>
        <w:t xml:space="preserve"> </w:t>
      </w:r>
      <w:r w:rsidRPr="001A7F43">
        <w:rPr>
          <w:rStyle w:val="StyleUnderline"/>
          <w:highlight w:val="cyan"/>
        </w:rPr>
        <w:t>to its</w:t>
      </w:r>
      <w:r w:rsidRPr="001A7F43">
        <w:rPr>
          <w:sz w:val="16"/>
          <w:highlight w:val="cyan"/>
        </w:rPr>
        <w:t xml:space="preserve"> </w:t>
      </w:r>
      <w:r w:rsidRPr="001A7F43">
        <w:rPr>
          <w:rStyle w:val="Emphasis"/>
          <w:highlight w:val="cyan"/>
        </w:rPr>
        <w:t>own</w:t>
      </w:r>
      <w:r w:rsidRPr="006E3462">
        <w:rPr>
          <w:rStyle w:val="Emphasis"/>
        </w:rPr>
        <w:t xml:space="preserve"> policy </w:t>
      </w:r>
      <w:r w:rsidRPr="001A7F43">
        <w:rPr>
          <w:rStyle w:val="Emphasis"/>
          <w:highlight w:val="cyan"/>
        </w:rPr>
        <w:t>preferences</w:t>
      </w:r>
      <w:r w:rsidRPr="006E3462">
        <w:rPr>
          <w:sz w:val="16"/>
        </w:rPr>
        <w:t xml:space="preserve"> </w:t>
      </w:r>
      <w:r w:rsidRPr="006E3462">
        <w:rPr>
          <w:rStyle w:val="StyleUnderline"/>
        </w:rPr>
        <w:t>in designing this</w:t>
      </w:r>
      <w:r w:rsidRPr="006E3462">
        <w:rPr>
          <w:sz w:val="16"/>
        </w:rPr>
        <w:t xml:space="preserve"> new </w:t>
      </w:r>
      <w:r w:rsidRPr="006E3462">
        <w:rPr>
          <w:rStyle w:val="Emphasis"/>
        </w:rPr>
        <w:t>methane tax</w:t>
      </w:r>
      <w:r w:rsidRPr="006E3462">
        <w:rPr>
          <w:sz w:val="16"/>
        </w:rPr>
        <w:t xml:space="preserve"> program. </w:t>
      </w:r>
      <w:r w:rsidRPr="001A7F43">
        <w:rPr>
          <w:rStyle w:val="StyleUnderline"/>
          <w:highlight w:val="cyan"/>
        </w:rPr>
        <w:t>And</w:t>
      </w:r>
      <w:r w:rsidRPr="001A7F43">
        <w:rPr>
          <w:sz w:val="16"/>
          <w:highlight w:val="cyan"/>
        </w:rPr>
        <w:t xml:space="preserve"> </w:t>
      </w:r>
      <w:r w:rsidRPr="001A7F43">
        <w:rPr>
          <w:rStyle w:val="Emphasis"/>
          <w:highlight w:val="cyan"/>
        </w:rPr>
        <w:t>it shows</w:t>
      </w:r>
      <w:r w:rsidRPr="006E3462">
        <w:rPr>
          <w:sz w:val="16"/>
        </w:rPr>
        <w:t xml:space="preserve">. Time and again, </w:t>
      </w:r>
      <w:r w:rsidRPr="001A7F43">
        <w:rPr>
          <w:rStyle w:val="StyleUnderline"/>
          <w:highlight w:val="cyan"/>
        </w:rPr>
        <w:t>the</w:t>
      </w:r>
      <w:r w:rsidRPr="006E3462">
        <w:rPr>
          <w:sz w:val="16"/>
        </w:rPr>
        <w:t xml:space="preserve"> proposed </w:t>
      </w:r>
      <w:r w:rsidRPr="001A7F43">
        <w:rPr>
          <w:rStyle w:val="StyleUnderline"/>
          <w:highlight w:val="cyan"/>
        </w:rPr>
        <w:t xml:space="preserve">rule interprets the IRA in ways that </w:t>
      </w:r>
      <w:r w:rsidRPr="001A7F43">
        <w:rPr>
          <w:rStyle w:val="Emphasis"/>
          <w:sz w:val="28"/>
          <w:szCs w:val="28"/>
          <w:highlight w:val="cyan"/>
        </w:rPr>
        <w:t>maximize tax revenue</w:t>
      </w:r>
      <w:r w:rsidRPr="006E3462">
        <w:rPr>
          <w:sz w:val="16"/>
        </w:rPr>
        <w:t>, minimize tax exemptions, and shift oversight costs onto the taxpayer.</w:t>
      </w:r>
    </w:p>
    <w:p w14:paraId="6017DAFC" w14:textId="77777777" w:rsidR="003A4653" w:rsidRPr="006E3462" w:rsidRDefault="003A4653" w:rsidP="003A4653">
      <w:pPr>
        <w:rPr>
          <w:sz w:val="16"/>
        </w:rPr>
      </w:pPr>
      <w:r w:rsidRPr="006E3462">
        <w:rPr>
          <w:sz w:val="16"/>
        </w:rPr>
        <w:t>After summarizing below how the EPA plans to implement the methane tax, we set out our observations on the most thought-provoking aspects of the proposal, including some that might have significant legal deficiencies that would warrant filing a public comment by March 26, 2024.</w:t>
      </w:r>
    </w:p>
    <w:p w14:paraId="0E38D5AF" w14:textId="77777777" w:rsidR="003A4653" w:rsidRPr="006E3462" w:rsidRDefault="003A4653" w:rsidP="003A4653">
      <w:pPr>
        <w:rPr>
          <w:sz w:val="16"/>
        </w:rPr>
      </w:pPr>
      <w:r w:rsidRPr="006E3462">
        <w:rPr>
          <w:sz w:val="16"/>
        </w:rPr>
        <w:t>Summary of the proposed rule</w:t>
      </w:r>
    </w:p>
    <w:p w14:paraId="356A4FC6" w14:textId="77777777" w:rsidR="003A4653" w:rsidRPr="006E3462" w:rsidRDefault="003A4653" w:rsidP="003A4653">
      <w:pPr>
        <w:rPr>
          <w:sz w:val="16"/>
        </w:rPr>
      </w:pPr>
      <w:r w:rsidRPr="006E3462">
        <w:rPr>
          <w:sz w:val="16"/>
        </w:rPr>
        <w:t>Applicability. The waste emission charge (“WEC”) is imposed on methane emissions at facilities that emit more than 25,000 metric tons of carbon dioxide equivalent (“CO2e”), as reported in Subpart W of the EPA’s Greenhouse Gas Reporting Program, in: (1) the onshore and offshore production sector; (2) the onshore natural gas gathering and boosting, processing, transmission, and storage sector; and (3) the liquified natural gas (“LNG”) storage, export, and import sector. Importantly, the Subpart W rules define a “facility” in the production and gathering and boosting sectors as the combination of all individual units under common ownership or control in a single hydrocarbon basin.</w:t>
      </w:r>
    </w:p>
    <w:p w14:paraId="4A83376B" w14:textId="77777777" w:rsidR="003A4653" w:rsidRPr="006E3462" w:rsidRDefault="003A4653" w:rsidP="003A4653">
      <w:pPr>
        <w:rPr>
          <w:sz w:val="16"/>
        </w:rPr>
      </w:pPr>
      <w:r w:rsidRPr="006E3462">
        <w:rPr>
          <w:sz w:val="16"/>
        </w:rPr>
        <w:t>Emission thresholds. The proposed rule assesses the WEC only on methane emissions that exceed an “emissions threshold,” which differs based on the type of facility being taxed. In plain terms, these emissions thresholds are congressionally approved methane emission rates that will incur no WEC. For example, production facilities are not taxed on emissions of up to 0.2 percent of the natural gas sent to sales, while gas processing, gathering and boosting, and LNG facilities are not taxed on emissions of up to 0.05 percent of natural gas sent to sale to or through the facility. In addition, facilities that flare associated gas are taxed more aggressively than facilities that sell the associated gas. For example, at a facility with a gas-oil ratio of 3.1 mscf/bbl, the emissions threshold for a 1,000 barrels per day of oil production would be 43 metric tons if the facility sells its gas, but only 4 metric tons if it does not. This means that the facility that does not sell its gas owes the WEC on 39 more metric tons that the facility that sells its gas — a difference in tax year 2024 of about $35,000 per facility.</w:t>
      </w:r>
    </w:p>
    <w:p w14:paraId="26F1F191" w14:textId="77777777" w:rsidR="003A4653" w:rsidRPr="006E3462" w:rsidRDefault="003A4653" w:rsidP="003A4653">
      <w:pPr>
        <w:rPr>
          <w:sz w:val="16"/>
        </w:rPr>
      </w:pPr>
      <w:r w:rsidRPr="006E3462">
        <w:rPr>
          <w:sz w:val="16"/>
        </w:rPr>
        <w:t>Tax exemptions. In addition to the emission threshold, the rule defines three exemptions that can lower the assessed tax. The first is called the “regulatory compliance exemption,” and waives the tax at any individual facility that complies perfectly with the EPA’s recently amended New Source Performance Standards Subparts OOOOb and OOOOc. The second is relevant to facilities that do not send associated gas to sales and provides partial tax relief if the failure to sell the gas is attributable to a delay in permitting the gas sales infrastructure in the area. The third provides partial tax relief for abandoned and plugged wells.</w:t>
      </w:r>
    </w:p>
    <w:p w14:paraId="2ACD1E85" w14:textId="77777777" w:rsidR="003A4653" w:rsidRPr="006E3462" w:rsidRDefault="003A4653" w:rsidP="003A4653">
      <w:pPr>
        <w:rPr>
          <w:sz w:val="16"/>
        </w:rPr>
      </w:pPr>
      <w:r w:rsidRPr="006E3462">
        <w:rPr>
          <w:sz w:val="16"/>
        </w:rPr>
        <w:t xml:space="preserve">Tax netting. </w:t>
      </w:r>
      <w:r w:rsidRPr="006E3462">
        <w:rPr>
          <w:rStyle w:val="StyleUnderline"/>
        </w:rPr>
        <w:t>The IRA allows emissions at a facility that are</w:t>
      </w:r>
      <w:r w:rsidRPr="006E3462">
        <w:rPr>
          <w:sz w:val="16"/>
        </w:rPr>
        <w:t xml:space="preserve"> </w:t>
      </w:r>
      <w:r w:rsidRPr="006E3462">
        <w:rPr>
          <w:rStyle w:val="Emphasis"/>
        </w:rPr>
        <w:t>below</w:t>
      </w:r>
      <w:r w:rsidRPr="006E3462">
        <w:rPr>
          <w:sz w:val="16"/>
        </w:rPr>
        <w:t xml:space="preserve"> </w:t>
      </w:r>
      <w:r w:rsidRPr="006E3462">
        <w:rPr>
          <w:rStyle w:val="StyleUnderline"/>
        </w:rPr>
        <w:t>the</w:t>
      </w:r>
      <w:r w:rsidRPr="006E3462">
        <w:rPr>
          <w:sz w:val="16"/>
        </w:rPr>
        <w:t xml:space="preserve"> </w:t>
      </w:r>
      <w:r w:rsidRPr="006E3462">
        <w:rPr>
          <w:rStyle w:val="Emphasis"/>
        </w:rPr>
        <w:t>emissions threshold</w:t>
      </w:r>
      <w:r w:rsidRPr="006E3462">
        <w:rPr>
          <w:sz w:val="16"/>
        </w:rPr>
        <w:t xml:space="preserve"> </w:t>
      </w:r>
      <w:r w:rsidRPr="006E3462">
        <w:rPr>
          <w:rStyle w:val="StyleUnderline"/>
        </w:rPr>
        <w:t>to</w:t>
      </w:r>
      <w:r w:rsidRPr="006E3462">
        <w:rPr>
          <w:sz w:val="16"/>
        </w:rPr>
        <w:t xml:space="preserve"> </w:t>
      </w:r>
      <w:r w:rsidRPr="006E3462">
        <w:rPr>
          <w:rStyle w:val="Emphasis"/>
        </w:rPr>
        <w:t>offset</w:t>
      </w:r>
      <w:r w:rsidRPr="006E3462">
        <w:rPr>
          <w:sz w:val="16"/>
        </w:rPr>
        <w:t xml:space="preserve"> </w:t>
      </w:r>
      <w:r w:rsidRPr="006E3462">
        <w:rPr>
          <w:rStyle w:val="StyleUnderline"/>
        </w:rPr>
        <w:t>emissions at</w:t>
      </w:r>
      <w:r w:rsidRPr="006E3462">
        <w:rPr>
          <w:sz w:val="16"/>
        </w:rPr>
        <w:t xml:space="preserve"> </w:t>
      </w:r>
      <w:r w:rsidRPr="006E3462">
        <w:rPr>
          <w:rStyle w:val="Emphasis"/>
        </w:rPr>
        <w:t>another facility</w:t>
      </w:r>
      <w:r w:rsidRPr="006E3462">
        <w:rPr>
          <w:sz w:val="16"/>
        </w:rPr>
        <w:t xml:space="preserve"> </w:t>
      </w:r>
      <w:r w:rsidRPr="006E3462">
        <w:rPr>
          <w:rStyle w:val="StyleUnderline"/>
        </w:rPr>
        <w:t>under</w:t>
      </w:r>
      <w:r w:rsidRPr="006E3462">
        <w:rPr>
          <w:sz w:val="16"/>
        </w:rPr>
        <w:t xml:space="preserve"> </w:t>
      </w:r>
      <w:r w:rsidRPr="006E3462">
        <w:rPr>
          <w:rStyle w:val="Emphasis"/>
        </w:rPr>
        <w:t>common ownership or control</w:t>
      </w:r>
      <w:r w:rsidRPr="006E3462">
        <w:rPr>
          <w:sz w:val="16"/>
        </w:rPr>
        <w:t xml:space="preserve"> </w:t>
      </w:r>
      <w:r w:rsidRPr="006E3462">
        <w:rPr>
          <w:rStyle w:val="StyleUnderline"/>
        </w:rPr>
        <w:t>that are</w:t>
      </w:r>
      <w:r w:rsidRPr="006E3462">
        <w:rPr>
          <w:sz w:val="16"/>
        </w:rPr>
        <w:t xml:space="preserve"> </w:t>
      </w:r>
      <w:r w:rsidRPr="006E3462">
        <w:rPr>
          <w:rStyle w:val="Emphasis"/>
        </w:rPr>
        <w:t>above the emissions threshold</w:t>
      </w:r>
      <w:r w:rsidRPr="006E3462">
        <w:rPr>
          <w:sz w:val="16"/>
        </w:rPr>
        <w:t>.</w:t>
      </w:r>
    </w:p>
    <w:p w14:paraId="1A189BCD" w14:textId="77777777" w:rsidR="003A4653" w:rsidRPr="006E3462" w:rsidRDefault="003A4653" w:rsidP="003A4653">
      <w:pPr>
        <w:rPr>
          <w:sz w:val="16"/>
        </w:rPr>
      </w:pPr>
      <w:r w:rsidRPr="006E3462">
        <w:rPr>
          <w:sz w:val="16"/>
        </w:rPr>
        <w:t>The taxpayer. The “WEC obligated party” is the person who owns or operates the facility on December 31 of each reporting year, or the designated representative of a facility with multiple owners or operators. Importantly, limited partnership shareholders are not considered “owners” for purpose of identifying the taxpayer.</w:t>
      </w:r>
    </w:p>
    <w:p w14:paraId="3D1DC5E3" w14:textId="77777777" w:rsidR="003A4653" w:rsidRPr="006E3462" w:rsidRDefault="003A4653" w:rsidP="003A4653">
      <w:pPr>
        <w:rPr>
          <w:sz w:val="16"/>
        </w:rPr>
      </w:pPr>
      <w:r w:rsidRPr="006E3462">
        <w:rPr>
          <w:sz w:val="16"/>
        </w:rPr>
        <w:t>Things We Are Thinking About</w:t>
      </w:r>
    </w:p>
    <w:p w14:paraId="3A3D7B11" w14:textId="77777777" w:rsidR="003A4653" w:rsidRPr="006E3462" w:rsidRDefault="003A4653" w:rsidP="003A4653">
      <w:pPr>
        <w:rPr>
          <w:sz w:val="16"/>
        </w:rPr>
      </w:pPr>
      <w:r w:rsidRPr="006E3462">
        <w:rPr>
          <w:sz w:val="16"/>
        </w:rPr>
        <w:lastRenderedPageBreak/>
        <w:t xml:space="preserve">While much of the proposed rule is driven by statutory directives (for example, the different emission thresholds for different facilities, and the scope of the tax exemptions), </w:t>
      </w:r>
      <w:r w:rsidRPr="006E3462">
        <w:rPr>
          <w:rStyle w:val="StyleUnderline"/>
        </w:rPr>
        <w:t xml:space="preserve">many aspects of the rule — some controversial — are </w:t>
      </w:r>
      <w:r w:rsidRPr="006E3462">
        <w:rPr>
          <w:rStyle w:val="Emphasis"/>
        </w:rPr>
        <w:t>creatures of the EPA rulemaking process</w:t>
      </w:r>
      <w:r w:rsidRPr="006E3462">
        <w:rPr>
          <w:sz w:val="16"/>
        </w:rPr>
        <w:t>. We believe that all these aspects merit a public comment, and some of them, if not corrected, could be challenged successfully on appeal.</w:t>
      </w:r>
    </w:p>
    <w:p w14:paraId="63A720B4" w14:textId="77777777" w:rsidR="003A4653" w:rsidRPr="006E3462" w:rsidRDefault="003A4653" w:rsidP="003A4653">
      <w:pPr>
        <w:rPr>
          <w:sz w:val="16"/>
        </w:rPr>
      </w:pPr>
      <w:r w:rsidRPr="006E3462">
        <w:rPr>
          <w:sz w:val="16"/>
        </w:rPr>
        <w:t>What is a facility?</w:t>
      </w:r>
    </w:p>
    <w:p w14:paraId="1D9E77F4" w14:textId="77777777" w:rsidR="003A4653" w:rsidRPr="006E3462" w:rsidRDefault="003A4653" w:rsidP="003A4653">
      <w:pPr>
        <w:rPr>
          <w:sz w:val="16"/>
        </w:rPr>
      </w:pPr>
      <w:r w:rsidRPr="006E3462">
        <w:rPr>
          <w:sz w:val="16"/>
        </w:rPr>
        <w:t>The IRA charges the WEC to the owner or operator of an “applicable facility” that emits more than 25,000 metric tons per year (“mtpy”) of CO2e. The IRA defines an “applicable facility” to mean a facility within nine industry segments, as further defined by Subpart W. For facilities in the underground natural gas storage segment, for example, it is not hard to decide what the “facility” is — it is the single geographic facility that stores natural gas underground. But for “facilities” in the onshore petroleum and natural gas production and the gathering and boosting segments, the answer is not so clear.</w:t>
      </w:r>
    </w:p>
    <w:p w14:paraId="636C87F5" w14:textId="77777777" w:rsidR="003A4653" w:rsidRPr="006E3462" w:rsidRDefault="003A4653" w:rsidP="003A4653">
      <w:pPr>
        <w:rPr>
          <w:sz w:val="16"/>
        </w:rPr>
      </w:pPr>
      <w:r w:rsidRPr="006E3462">
        <w:rPr>
          <w:sz w:val="16"/>
        </w:rPr>
        <w:t>That is because the EPA’s Subpart W rules have a special definition for “facilities” in these two industry segments. In those segments, the “facility” is defined to include all individual production (or gathering and boosting) assets in a single hydrocarbon basin. Otherwise, not many production (or gathering and boosting) facilities would have to report under Subpart W because few production facilities individually emit more than 25,000 mtpy CO2e.</w:t>
      </w:r>
    </w:p>
    <w:p w14:paraId="55A8A44F" w14:textId="77777777" w:rsidR="003A4653" w:rsidRPr="006E3462" w:rsidRDefault="003A4653" w:rsidP="003A4653">
      <w:pPr>
        <w:rPr>
          <w:sz w:val="16"/>
        </w:rPr>
      </w:pPr>
      <w:r w:rsidRPr="006E3462">
        <w:rPr>
          <w:sz w:val="16"/>
        </w:rPr>
        <w:t>The problem with the proposed rule is that the IRA did not define “applicable facility” by reference to the Subpart W definitions of “facility.” It did so by reference to the Subpart W definition of the nine industry segments, none of which include the special “facility” definition for production, gathering, and boosting. Moreover, the IRA drafters knew how to aggregate facilities if they wished — tax netting can be performed “within and across all applicable segments.” The proposed rule makes no apparent effort to address this statutory text and leaves open the question of whether the tax may be imposed at an individual production, gathering, or boosting asset that emits less than 25,000 mtpy CO2e.</w:t>
      </w:r>
    </w:p>
    <w:p w14:paraId="41B45087" w14:textId="77777777" w:rsidR="003A4653" w:rsidRPr="006E3462" w:rsidRDefault="003A4653" w:rsidP="003A4653">
      <w:pPr>
        <w:rPr>
          <w:sz w:val="16"/>
        </w:rPr>
      </w:pPr>
      <w:r w:rsidRPr="006E3462">
        <w:rPr>
          <w:sz w:val="16"/>
        </w:rPr>
        <w:t>How does tax netting work (or not)?</w:t>
      </w:r>
    </w:p>
    <w:p w14:paraId="3D821F1D" w14:textId="77777777" w:rsidR="003A4653" w:rsidRDefault="003A4653" w:rsidP="003A4653">
      <w:pPr>
        <w:rPr>
          <w:sz w:val="16"/>
        </w:rPr>
      </w:pPr>
      <w:r w:rsidRPr="006E3462">
        <w:rPr>
          <w:rStyle w:val="StyleUnderline"/>
        </w:rPr>
        <w:t xml:space="preserve">The </w:t>
      </w:r>
      <w:r w:rsidRPr="001A7F43">
        <w:rPr>
          <w:rStyle w:val="StyleUnderline"/>
          <w:highlight w:val="cyan"/>
        </w:rPr>
        <w:t>IRA</w:t>
      </w:r>
      <w:r w:rsidRPr="00D044E2">
        <w:rPr>
          <w:sz w:val="16"/>
        </w:rPr>
        <w:t xml:space="preserve"> </w:t>
      </w:r>
      <w:r w:rsidRPr="00D044E2">
        <w:rPr>
          <w:rStyle w:val="Emphasis"/>
        </w:rPr>
        <w:t xml:space="preserve">expressly </w:t>
      </w:r>
      <w:r w:rsidRPr="001A7F43">
        <w:rPr>
          <w:rStyle w:val="Emphasis"/>
          <w:highlight w:val="cyan"/>
        </w:rPr>
        <w:t>allows</w:t>
      </w:r>
      <w:r w:rsidRPr="006E3462">
        <w:rPr>
          <w:sz w:val="16"/>
        </w:rPr>
        <w:t xml:space="preserve"> </w:t>
      </w:r>
      <w:r w:rsidRPr="001A7F43">
        <w:rPr>
          <w:rStyle w:val="StyleUnderline"/>
          <w:highlight w:val="cyan"/>
        </w:rPr>
        <w:t xml:space="preserve">emissions at </w:t>
      </w:r>
      <w:r w:rsidRPr="001A7F43">
        <w:rPr>
          <w:rStyle w:val="Emphasis"/>
          <w:highlight w:val="cyan"/>
        </w:rPr>
        <w:t>one facility</w:t>
      </w:r>
      <w:r w:rsidRPr="006E3462">
        <w:rPr>
          <w:sz w:val="16"/>
        </w:rPr>
        <w:t xml:space="preserve"> </w:t>
      </w:r>
      <w:r w:rsidRPr="006E3462">
        <w:rPr>
          <w:rStyle w:val="StyleUnderline"/>
        </w:rPr>
        <w:t xml:space="preserve">that are </w:t>
      </w:r>
      <w:r w:rsidRPr="001A7F43">
        <w:rPr>
          <w:rStyle w:val="StyleUnderline"/>
          <w:highlight w:val="cyan"/>
        </w:rPr>
        <w:t>below the</w:t>
      </w:r>
      <w:r w:rsidRPr="006E3462">
        <w:rPr>
          <w:rStyle w:val="StyleUnderline"/>
        </w:rPr>
        <w:t xml:space="preserve"> emission </w:t>
      </w:r>
      <w:r w:rsidRPr="001A7F43">
        <w:rPr>
          <w:rStyle w:val="StyleUnderline"/>
          <w:highlight w:val="cyan"/>
        </w:rPr>
        <w:t xml:space="preserve">threshold to </w:t>
      </w:r>
      <w:r w:rsidRPr="001A7F43">
        <w:rPr>
          <w:rStyle w:val="Emphasis"/>
          <w:highlight w:val="cyan"/>
        </w:rPr>
        <w:t>offset</w:t>
      </w:r>
      <w:r w:rsidRPr="006E3462">
        <w:rPr>
          <w:sz w:val="16"/>
        </w:rPr>
        <w:t xml:space="preserve"> </w:t>
      </w:r>
      <w:r w:rsidRPr="006E3462">
        <w:rPr>
          <w:rStyle w:val="StyleUnderline"/>
        </w:rPr>
        <w:t>emissions at</w:t>
      </w:r>
      <w:r w:rsidRPr="006E3462">
        <w:rPr>
          <w:sz w:val="16"/>
        </w:rPr>
        <w:t xml:space="preserve"> </w:t>
      </w:r>
      <w:r w:rsidRPr="001A7F43">
        <w:rPr>
          <w:rStyle w:val="Emphasis"/>
          <w:highlight w:val="cyan"/>
        </w:rPr>
        <w:t>another</w:t>
      </w:r>
      <w:r w:rsidRPr="00D044E2">
        <w:rPr>
          <w:sz w:val="16"/>
        </w:rPr>
        <w:t xml:space="preserve"> </w:t>
      </w:r>
      <w:r w:rsidRPr="00D044E2">
        <w:rPr>
          <w:rStyle w:val="StyleUnderline"/>
        </w:rPr>
        <w:t>facility</w:t>
      </w:r>
      <w:r w:rsidRPr="006E3462">
        <w:rPr>
          <w:rStyle w:val="StyleUnderline"/>
        </w:rPr>
        <w:t xml:space="preserve"> </w:t>
      </w:r>
      <w:r w:rsidRPr="001A7F43">
        <w:rPr>
          <w:rStyle w:val="StyleUnderline"/>
          <w:highlight w:val="cyan"/>
        </w:rPr>
        <w:t>that are</w:t>
      </w:r>
      <w:r w:rsidRPr="001A7F43">
        <w:rPr>
          <w:sz w:val="16"/>
          <w:highlight w:val="cyan"/>
        </w:rPr>
        <w:t xml:space="preserve"> </w:t>
      </w:r>
      <w:r w:rsidRPr="001A7F43">
        <w:rPr>
          <w:rStyle w:val="Emphasis"/>
          <w:highlight w:val="cyan"/>
        </w:rPr>
        <w:t>above</w:t>
      </w:r>
      <w:r w:rsidRPr="006E3462">
        <w:rPr>
          <w:sz w:val="16"/>
        </w:rPr>
        <w:t xml:space="preserve"> </w:t>
      </w:r>
      <w:r w:rsidRPr="006E3462">
        <w:rPr>
          <w:rStyle w:val="StyleUnderline"/>
        </w:rPr>
        <w:t xml:space="preserve">the emission threshold. </w:t>
      </w:r>
      <w:r w:rsidRPr="001A7F43">
        <w:rPr>
          <w:rStyle w:val="StyleUnderline"/>
          <w:highlight w:val="cyan"/>
        </w:rPr>
        <w:t xml:space="preserve">However, the </w:t>
      </w:r>
      <w:r w:rsidRPr="001A7F43">
        <w:rPr>
          <w:rStyle w:val="Emphasis"/>
          <w:highlight w:val="cyan"/>
        </w:rPr>
        <w:t>proposed</w:t>
      </w:r>
      <w:r w:rsidRPr="001A7F43">
        <w:rPr>
          <w:rStyle w:val="StyleUnderline"/>
          <w:highlight w:val="cyan"/>
        </w:rPr>
        <w:t xml:space="preserve"> rule</w:t>
      </w:r>
      <w:r w:rsidRPr="001A7F43">
        <w:rPr>
          <w:sz w:val="16"/>
          <w:highlight w:val="cyan"/>
        </w:rPr>
        <w:t xml:space="preserve"> </w:t>
      </w:r>
      <w:r w:rsidRPr="001A7F43">
        <w:rPr>
          <w:rStyle w:val="Emphasis"/>
          <w:highlight w:val="cyan"/>
        </w:rPr>
        <w:t>restricts netting</w:t>
      </w:r>
      <w:r w:rsidRPr="006E3462">
        <w:rPr>
          <w:sz w:val="16"/>
        </w:rPr>
        <w:t xml:space="preserve"> </w:t>
      </w:r>
      <w:r w:rsidRPr="006E3462">
        <w:rPr>
          <w:rStyle w:val="StyleUnderline"/>
        </w:rPr>
        <w:t>by</w:t>
      </w:r>
      <w:r w:rsidRPr="006E3462">
        <w:rPr>
          <w:sz w:val="16"/>
        </w:rPr>
        <w:t xml:space="preserve"> </w:t>
      </w:r>
      <w:r w:rsidRPr="006E3462">
        <w:rPr>
          <w:rStyle w:val="Emphasis"/>
        </w:rPr>
        <w:t>restricting netting “</w:t>
      </w:r>
      <w:r w:rsidRPr="001A7F43">
        <w:rPr>
          <w:rStyle w:val="Emphasis"/>
          <w:highlight w:val="cyan"/>
        </w:rPr>
        <w:t>credits</w:t>
      </w:r>
      <w:r w:rsidRPr="006E3462">
        <w:rPr>
          <w:rStyle w:val="Emphasis"/>
        </w:rPr>
        <w:t>”</w:t>
      </w:r>
      <w:r w:rsidRPr="006E3462">
        <w:rPr>
          <w:sz w:val="16"/>
        </w:rPr>
        <w:t xml:space="preserve"> </w:t>
      </w:r>
      <w:r w:rsidRPr="006E3462">
        <w:rPr>
          <w:rStyle w:val="StyleUnderline"/>
        </w:rPr>
        <w:t xml:space="preserve">only </w:t>
      </w:r>
      <w:r w:rsidRPr="001A7F43">
        <w:rPr>
          <w:rStyle w:val="StyleUnderline"/>
          <w:highlight w:val="cyan"/>
        </w:rPr>
        <w:t>to</w:t>
      </w:r>
      <w:r w:rsidRPr="006E3462">
        <w:rPr>
          <w:sz w:val="16"/>
        </w:rPr>
        <w:t xml:space="preserve"> </w:t>
      </w:r>
      <w:r w:rsidRPr="006E3462">
        <w:rPr>
          <w:rStyle w:val="Emphasis"/>
        </w:rPr>
        <w:t>“</w:t>
      </w:r>
      <w:r w:rsidRPr="001A7F43">
        <w:rPr>
          <w:rStyle w:val="Emphasis"/>
          <w:highlight w:val="cyan"/>
        </w:rPr>
        <w:t>applicable facilities</w:t>
      </w:r>
      <w:r w:rsidRPr="006E3462">
        <w:rPr>
          <w:rStyle w:val="Emphasis"/>
        </w:rPr>
        <w:t>”</w:t>
      </w:r>
      <w:r w:rsidRPr="006E3462">
        <w:rPr>
          <w:sz w:val="16"/>
        </w:rPr>
        <w:t xml:space="preserve"> (that is, facilities with more than 25,000 mtpy CO2e). </w:t>
      </w:r>
      <w:r w:rsidRPr="001A7F43">
        <w:rPr>
          <w:rStyle w:val="StyleUnderline"/>
          <w:highlight w:val="cyan"/>
        </w:rPr>
        <w:t>That means</w:t>
      </w:r>
      <w:r w:rsidRPr="006E3462">
        <w:rPr>
          <w:rStyle w:val="StyleUnderline"/>
        </w:rPr>
        <w:t xml:space="preserve"> that facilities with</w:t>
      </w:r>
      <w:r w:rsidRPr="006E3462">
        <w:rPr>
          <w:sz w:val="16"/>
        </w:rPr>
        <w:t xml:space="preserve"> </w:t>
      </w:r>
      <w:r w:rsidRPr="006E3462">
        <w:rPr>
          <w:rStyle w:val="Emphasis"/>
        </w:rPr>
        <w:t xml:space="preserve">very </w:t>
      </w:r>
      <w:r w:rsidRPr="001A7F43">
        <w:rPr>
          <w:rStyle w:val="Emphasis"/>
          <w:highlight w:val="cyan"/>
        </w:rPr>
        <w:t>low</w:t>
      </w:r>
      <w:r w:rsidRPr="006E3462">
        <w:rPr>
          <w:rStyle w:val="Emphasis"/>
        </w:rPr>
        <w:t xml:space="preserve"> methane </w:t>
      </w:r>
      <w:r w:rsidRPr="001A7F43">
        <w:rPr>
          <w:rStyle w:val="Emphasis"/>
          <w:highlight w:val="cyan"/>
        </w:rPr>
        <w:t>emission rates</w:t>
      </w:r>
      <w:r w:rsidRPr="006E3462">
        <w:rPr>
          <w:sz w:val="16"/>
        </w:rPr>
        <w:t xml:space="preserve"> (</w:t>
      </w:r>
      <w:r w:rsidRPr="006E3462">
        <w:rPr>
          <w:rStyle w:val="StyleUnderline"/>
        </w:rPr>
        <w:t>an outcome</w:t>
      </w:r>
      <w:r w:rsidRPr="006E3462">
        <w:rPr>
          <w:sz w:val="16"/>
        </w:rPr>
        <w:t xml:space="preserve"> </w:t>
      </w:r>
      <w:r w:rsidRPr="001A7F43">
        <w:rPr>
          <w:rStyle w:val="Emphasis"/>
          <w:highlight w:val="cyan"/>
        </w:rPr>
        <w:t>encouraged by the IRA</w:t>
      </w:r>
      <w:r w:rsidRPr="006E3462">
        <w:rPr>
          <w:sz w:val="16"/>
        </w:rPr>
        <w:t xml:space="preserve">) </w:t>
      </w:r>
      <w:r w:rsidRPr="001A7F43">
        <w:rPr>
          <w:rStyle w:val="Emphasis"/>
          <w:highlight w:val="cyan"/>
        </w:rPr>
        <w:t>cannot create</w:t>
      </w:r>
      <w:r w:rsidRPr="006E3462">
        <w:rPr>
          <w:rStyle w:val="Emphasis"/>
        </w:rPr>
        <w:t xml:space="preserve"> netting </w:t>
      </w:r>
      <w:r w:rsidRPr="001A7F43">
        <w:rPr>
          <w:rStyle w:val="Emphasis"/>
          <w:highlight w:val="cyan"/>
        </w:rPr>
        <w:t>credits</w:t>
      </w:r>
      <w:r w:rsidRPr="006E3462">
        <w:rPr>
          <w:sz w:val="16"/>
        </w:rPr>
        <w:t xml:space="preserve"> if they do not emit more than 25,000 mtpy CO2e. </w:t>
      </w:r>
      <w:r w:rsidRPr="006E3462">
        <w:rPr>
          <w:rStyle w:val="StyleUnderline"/>
        </w:rPr>
        <w:t xml:space="preserve">Not </w:t>
      </w:r>
      <w:r w:rsidRPr="003A4653">
        <w:rPr>
          <w:rStyle w:val="StyleUnderline"/>
        </w:rPr>
        <w:t>only is this approach contrary to the</w:t>
      </w:r>
      <w:r w:rsidRPr="003A4653">
        <w:rPr>
          <w:sz w:val="16"/>
        </w:rPr>
        <w:t xml:space="preserve"> </w:t>
      </w:r>
      <w:r w:rsidRPr="003A4653">
        <w:rPr>
          <w:rStyle w:val="Emphasis"/>
        </w:rPr>
        <w:t>plain statutory</w:t>
      </w:r>
      <w:r w:rsidRPr="003A4653">
        <w:rPr>
          <w:sz w:val="16"/>
        </w:rPr>
        <w:t xml:space="preserve"> netting text, </w:t>
      </w:r>
      <w:r w:rsidRPr="003A4653">
        <w:rPr>
          <w:rStyle w:val="StyleUnderline"/>
        </w:rPr>
        <w:t>but it also</w:t>
      </w:r>
      <w:r w:rsidRPr="003A4653">
        <w:rPr>
          <w:sz w:val="16"/>
        </w:rPr>
        <w:t xml:space="preserve"> </w:t>
      </w:r>
      <w:r w:rsidRPr="003A4653">
        <w:rPr>
          <w:rStyle w:val="Emphasis"/>
        </w:rPr>
        <w:t>discourages ongoing methane reduction projects</w:t>
      </w:r>
      <w:r w:rsidRPr="003A4653">
        <w:rPr>
          <w:sz w:val="16"/>
        </w:rPr>
        <w:t xml:space="preserve"> </w:t>
      </w:r>
      <w:r w:rsidRPr="003A4653">
        <w:rPr>
          <w:rStyle w:val="StyleUnderline"/>
        </w:rPr>
        <w:t>at facilities with less than</w:t>
      </w:r>
      <w:r w:rsidRPr="003A4653">
        <w:rPr>
          <w:sz w:val="16"/>
        </w:rPr>
        <w:t xml:space="preserve"> </w:t>
      </w:r>
      <w:r w:rsidRPr="003A4653">
        <w:rPr>
          <w:rStyle w:val="Emphasis"/>
        </w:rPr>
        <w:t>25,000 mtpy CO2e</w:t>
      </w:r>
      <w:r w:rsidRPr="003A4653">
        <w:rPr>
          <w:sz w:val="16"/>
        </w:rPr>
        <w:t>.</w:t>
      </w:r>
    </w:p>
    <w:p w14:paraId="080B1F7E" w14:textId="68B5AF83" w:rsidR="00437B65" w:rsidRDefault="00437B65" w:rsidP="00437B65">
      <w:pPr>
        <w:pStyle w:val="Heading4"/>
      </w:pPr>
      <w:r>
        <w:t xml:space="preserve">2. Link inevitable. If Trump is creative enough to steal the </w:t>
      </w:r>
      <w:r>
        <w:rPr>
          <w:u w:val="single"/>
        </w:rPr>
        <w:t>plan’s</w:t>
      </w:r>
      <w:r>
        <w:t xml:space="preserve"> funds for immigration, he’ll </w:t>
      </w:r>
      <w:r>
        <w:rPr>
          <w:u w:val="single"/>
        </w:rPr>
        <w:t>surely</w:t>
      </w:r>
      <w:r>
        <w:t xml:space="preserve"> find </w:t>
      </w:r>
      <w:r>
        <w:rPr>
          <w:u w:val="single"/>
        </w:rPr>
        <w:t>other funding sources</w:t>
      </w:r>
      <w:r>
        <w:t xml:space="preserve">. </w:t>
      </w:r>
    </w:p>
    <w:p w14:paraId="02D06610" w14:textId="236DC756" w:rsidR="003D60BC" w:rsidRDefault="003D60BC" w:rsidP="00437B65">
      <w:pPr>
        <w:pStyle w:val="Heading4"/>
      </w:pPr>
      <w:r>
        <w:t xml:space="preserve">3. Logistics disrupt deportations. Hiring, can’t track down immigrants, local obstruction, public backlash. </w:t>
      </w:r>
    </w:p>
    <w:p w14:paraId="66FF8B38" w14:textId="524D0FEF" w:rsidR="00437B65" w:rsidRDefault="003D60BC" w:rsidP="00437B65">
      <w:pPr>
        <w:pStyle w:val="Heading4"/>
      </w:pPr>
      <w:r>
        <w:t>4</w:t>
      </w:r>
      <w:r w:rsidR="00437B65">
        <w:t xml:space="preserve">. He can get it from </w:t>
      </w:r>
      <w:r w:rsidR="00437B65">
        <w:rPr>
          <w:u w:val="single"/>
        </w:rPr>
        <w:t>any other agency’s budget</w:t>
      </w:r>
      <w:r w:rsidR="00437B65">
        <w:t xml:space="preserve">. </w:t>
      </w:r>
    </w:p>
    <w:p w14:paraId="473D46A4" w14:textId="4CE86D49" w:rsidR="00437B65" w:rsidRDefault="00437B65" w:rsidP="00437B65">
      <w:r>
        <w:t xml:space="preserve">Aaron </w:t>
      </w:r>
      <w:r w:rsidRPr="00437B65">
        <w:rPr>
          <w:rStyle w:val="Style13ptBold"/>
        </w:rPr>
        <w:t>Reichlin-Melnick 12/10</w:t>
      </w:r>
      <w:r>
        <w:t>, Senior Fellow at American Immigration Council, "How Mass Deportations Will Separate American Families, Harm Our Armed Forces, and Devastate Our Economy," Testimony before the U.S. Senate Committee on the Judiciary, 12/10/2024, https://www.americanimmigrationcouncil.org/sites/default/files/research/testimony_on_the_catastrophic_economic_and_humane_costs_of_mass_deportations.pdf</w:t>
      </w:r>
    </w:p>
    <w:p w14:paraId="460FA75B" w14:textId="4A1CA045" w:rsidR="00437B65" w:rsidRPr="009A5CB8" w:rsidRDefault="00437B65" w:rsidP="009A5CB8">
      <w:pPr>
        <w:rPr>
          <w:sz w:val="16"/>
        </w:rPr>
      </w:pPr>
      <w:r w:rsidRPr="009A5CB8">
        <w:rPr>
          <w:sz w:val="16"/>
        </w:rPr>
        <w:t>The Trump Administration Should Respect Congress’s Enforcement Funding Decisions</w:t>
      </w:r>
    </w:p>
    <w:p w14:paraId="423234B7" w14:textId="34E4D4A9" w:rsidR="00437B65" w:rsidRPr="009A5CB8" w:rsidRDefault="00437B65" w:rsidP="00437B65">
      <w:pPr>
        <w:rPr>
          <w:sz w:val="16"/>
        </w:rPr>
      </w:pPr>
      <w:r w:rsidRPr="009A5CB8">
        <w:rPr>
          <w:sz w:val="16"/>
        </w:rPr>
        <w:t xml:space="preserve">Given that </w:t>
      </w:r>
      <w:r w:rsidRPr="009A5CB8">
        <w:rPr>
          <w:rStyle w:val="StyleUnderline"/>
        </w:rPr>
        <w:t>mass deportations would require</w:t>
      </w:r>
      <w:r w:rsidRPr="009A5CB8">
        <w:rPr>
          <w:sz w:val="16"/>
        </w:rPr>
        <w:t xml:space="preserve"> these </w:t>
      </w:r>
      <w:r w:rsidRPr="009A5CB8">
        <w:rPr>
          <w:rStyle w:val="Emphasis"/>
        </w:rPr>
        <w:t>enormous sums</w:t>
      </w:r>
      <w:r w:rsidRPr="009A5CB8">
        <w:rPr>
          <w:sz w:val="16"/>
        </w:rPr>
        <w:t xml:space="preserve">, </w:t>
      </w:r>
      <w:r w:rsidRPr="009A5CB8">
        <w:rPr>
          <w:rStyle w:val="StyleUnderline"/>
        </w:rPr>
        <w:t>it remains</w:t>
      </w:r>
      <w:r w:rsidRPr="009A5CB8">
        <w:rPr>
          <w:sz w:val="16"/>
        </w:rPr>
        <w:t xml:space="preserve"> </w:t>
      </w:r>
      <w:r w:rsidRPr="009A5CB8">
        <w:rPr>
          <w:rStyle w:val="Emphasis"/>
        </w:rPr>
        <w:t>unclear</w:t>
      </w:r>
      <w:r w:rsidRPr="009A5CB8">
        <w:rPr>
          <w:sz w:val="16"/>
        </w:rPr>
        <w:t xml:space="preserve"> </w:t>
      </w:r>
      <w:r w:rsidRPr="009A5CB8">
        <w:rPr>
          <w:rStyle w:val="StyleUnderline"/>
        </w:rPr>
        <w:t>where</w:t>
      </w:r>
      <w:r w:rsidRPr="009A5CB8">
        <w:rPr>
          <w:sz w:val="16"/>
        </w:rPr>
        <w:t xml:space="preserve"> a future </w:t>
      </w:r>
      <w:r w:rsidRPr="009A5CB8">
        <w:rPr>
          <w:rStyle w:val="StyleUnderline"/>
        </w:rPr>
        <w:t>Trump</w:t>
      </w:r>
      <w:r w:rsidRPr="009A5CB8">
        <w:rPr>
          <w:sz w:val="16"/>
        </w:rPr>
        <w:t xml:space="preserve"> administration </w:t>
      </w:r>
      <w:r w:rsidRPr="009A5CB8">
        <w:rPr>
          <w:rStyle w:val="StyleUnderline"/>
        </w:rPr>
        <w:t>would</w:t>
      </w:r>
      <w:r w:rsidRPr="009A5CB8">
        <w:rPr>
          <w:sz w:val="16"/>
        </w:rPr>
        <w:t xml:space="preserve"> </w:t>
      </w:r>
      <w:r w:rsidRPr="009A5CB8">
        <w:rPr>
          <w:rStyle w:val="Emphasis"/>
        </w:rPr>
        <w:t>obtain funding</w:t>
      </w:r>
      <w:r w:rsidRPr="009A5CB8">
        <w:rPr>
          <w:sz w:val="16"/>
        </w:rPr>
        <w:t xml:space="preserve"> </w:t>
      </w:r>
      <w:r w:rsidRPr="009A5CB8">
        <w:rPr>
          <w:rStyle w:val="StyleUnderline"/>
        </w:rPr>
        <w:t>for these</w:t>
      </w:r>
      <w:r w:rsidRPr="009A5CB8">
        <w:rPr>
          <w:sz w:val="16"/>
        </w:rPr>
        <w:t xml:space="preserve"> </w:t>
      </w:r>
      <w:r w:rsidRPr="009A5CB8">
        <w:rPr>
          <w:rStyle w:val="StyleUnderline"/>
        </w:rPr>
        <w:t>operations without</w:t>
      </w:r>
      <w:r w:rsidRPr="009A5CB8">
        <w:rPr>
          <w:sz w:val="16"/>
        </w:rPr>
        <w:t xml:space="preserve"> </w:t>
      </w:r>
      <w:r w:rsidRPr="009A5CB8">
        <w:rPr>
          <w:rStyle w:val="Emphasis"/>
        </w:rPr>
        <w:t>substantial support from Congress</w:t>
      </w:r>
      <w:r w:rsidRPr="009A5CB8">
        <w:rPr>
          <w:rStyle w:val="StyleUnderline"/>
        </w:rPr>
        <w:t>. These</w:t>
      </w:r>
      <w:r w:rsidRPr="009A5CB8">
        <w:rPr>
          <w:sz w:val="16"/>
        </w:rPr>
        <w:t xml:space="preserve"> funding </w:t>
      </w:r>
      <w:r w:rsidRPr="009A5CB8">
        <w:rPr>
          <w:rStyle w:val="StyleUnderline"/>
        </w:rPr>
        <w:t>concerns are</w:t>
      </w:r>
      <w:r w:rsidRPr="009A5CB8">
        <w:rPr>
          <w:sz w:val="16"/>
        </w:rPr>
        <w:t xml:space="preserve"> </w:t>
      </w:r>
      <w:r w:rsidRPr="009A5CB8">
        <w:rPr>
          <w:rStyle w:val="Emphasis"/>
        </w:rPr>
        <w:t>particularly</w:t>
      </w:r>
      <w:r w:rsidRPr="009A5CB8">
        <w:rPr>
          <w:sz w:val="16"/>
        </w:rPr>
        <w:t xml:space="preserve"> </w:t>
      </w:r>
      <w:r w:rsidRPr="009A5CB8">
        <w:rPr>
          <w:rStyle w:val="StyleUnderline"/>
        </w:rPr>
        <w:t>significant given the Trump</w:t>
      </w:r>
      <w:r w:rsidRPr="009A5CB8">
        <w:rPr>
          <w:sz w:val="16"/>
        </w:rPr>
        <w:t xml:space="preserve"> campaign’s </w:t>
      </w:r>
      <w:r w:rsidRPr="009A5CB8">
        <w:rPr>
          <w:rStyle w:val="StyleUnderline"/>
        </w:rPr>
        <w:t>suggestion that the administration is aiming to “start with”</w:t>
      </w:r>
      <w:r w:rsidRPr="009A5CB8">
        <w:rPr>
          <w:sz w:val="16"/>
        </w:rPr>
        <w:t xml:space="preserve"> the deportation of </w:t>
      </w:r>
      <w:r w:rsidRPr="009A5CB8">
        <w:rPr>
          <w:rStyle w:val="Emphasis"/>
        </w:rPr>
        <w:t>one million people</w:t>
      </w:r>
      <w:r w:rsidRPr="009A5CB8">
        <w:rPr>
          <w:sz w:val="16"/>
        </w:rPr>
        <w:t>, which we estimate will cost $88 billion per year. 26</w:t>
      </w:r>
    </w:p>
    <w:p w14:paraId="4366C3C9" w14:textId="73076826" w:rsidR="00437B65" w:rsidRPr="009A5CB8" w:rsidRDefault="00437B65" w:rsidP="00437B65">
      <w:pPr>
        <w:rPr>
          <w:sz w:val="16"/>
        </w:rPr>
      </w:pPr>
      <w:r w:rsidRPr="009A5CB8">
        <w:rPr>
          <w:rStyle w:val="StyleUnderline"/>
        </w:rPr>
        <w:lastRenderedPageBreak/>
        <w:t>In his</w:t>
      </w:r>
      <w:r w:rsidRPr="009A5CB8">
        <w:rPr>
          <w:sz w:val="16"/>
        </w:rPr>
        <w:t xml:space="preserve"> </w:t>
      </w:r>
      <w:r w:rsidRPr="009A5CB8">
        <w:rPr>
          <w:rStyle w:val="Emphasis"/>
        </w:rPr>
        <w:t>first term</w:t>
      </w:r>
      <w:r w:rsidRPr="009A5CB8">
        <w:rPr>
          <w:sz w:val="16"/>
        </w:rPr>
        <w:t xml:space="preserve">, President </w:t>
      </w:r>
      <w:r w:rsidRPr="009A5CB8">
        <w:rPr>
          <w:rStyle w:val="StyleUnderline"/>
        </w:rPr>
        <w:t>Trump</w:t>
      </w:r>
      <w:r w:rsidRPr="009A5CB8">
        <w:rPr>
          <w:sz w:val="16"/>
        </w:rPr>
        <w:t xml:space="preserve"> </w:t>
      </w:r>
      <w:r w:rsidRPr="009A5CB8">
        <w:rPr>
          <w:rStyle w:val="Emphasis"/>
        </w:rPr>
        <w:t>reprogrammed</w:t>
      </w:r>
      <w:r w:rsidRPr="009A5CB8">
        <w:rPr>
          <w:sz w:val="16"/>
        </w:rPr>
        <w:t xml:space="preserve"> roughly </w:t>
      </w:r>
      <w:r w:rsidRPr="009A5CB8">
        <w:rPr>
          <w:rStyle w:val="Emphasis"/>
        </w:rPr>
        <w:t>$10 billion</w:t>
      </w:r>
      <w:r w:rsidRPr="009A5CB8">
        <w:rPr>
          <w:sz w:val="16"/>
        </w:rPr>
        <w:t xml:space="preserve"> </w:t>
      </w:r>
      <w:r w:rsidRPr="009A5CB8">
        <w:rPr>
          <w:rStyle w:val="StyleUnderline"/>
        </w:rPr>
        <w:t>in</w:t>
      </w:r>
      <w:r w:rsidRPr="009A5CB8">
        <w:rPr>
          <w:sz w:val="16"/>
        </w:rPr>
        <w:t xml:space="preserve"> </w:t>
      </w:r>
      <w:r w:rsidRPr="009A5CB8">
        <w:rPr>
          <w:rStyle w:val="Emphasis"/>
        </w:rPr>
        <w:t>D</w:t>
      </w:r>
      <w:r w:rsidRPr="009A5CB8">
        <w:rPr>
          <w:sz w:val="16"/>
        </w:rPr>
        <w:t xml:space="preserve">epartment </w:t>
      </w:r>
      <w:r w:rsidRPr="009A5CB8">
        <w:rPr>
          <w:rStyle w:val="Emphasis"/>
        </w:rPr>
        <w:t>o</w:t>
      </w:r>
      <w:r w:rsidRPr="009A5CB8">
        <w:rPr>
          <w:sz w:val="16"/>
        </w:rPr>
        <w:t xml:space="preserve">f </w:t>
      </w:r>
      <w:r w:rsidRPr="009A5CB8">
        <w:rPr>
          <w:rStyle w:val="Emphasis"/>
        </w:rPr>
        <w:t>D</w:t>
      </w:r>
      <w:r w:rsidRPr="009A5CB8">
        <w:rPr>
          <w:sz w:val="16"/>
        </w:rPr>
        <w:t xml:space="preserve">efense </w:t>
      </w:r>
      <w:r w:rsidRPr="009A5CB8">
        <w:rPr>
          <w:rStyle w:val="StyleUnderline"/>
        </w:rPr>
        <w:t>funding to build</w:t>
      </w:r>
      <w:r w:rsidRPr="009A5CB8">
        <w:rPr>
          <w:sz w:val="16"/>
        </w:rPr>
        <w:t xml:space="preserve"> </w:t>
      </w:r>
      <w:r w:rsidRPr="009A5CB8">
        <w:rPr>
          <w:rStyle w:val="Emphasis"/>
        </w:rPr>
        <w:t>border barriers</w:t>
      </w:r>
      <w:r w:rsidRPr="009A5CB8">
        <w:rPr>
          <w:sz w:val="16"/>
        </w:rPr>
        <w:t xml:space="preserve"> and associated infrastructure, </w:t>
      </w:r>
      <w:r w:rsidRPr="009A5CB8">
        <w:rPr>
          <w:rStyle w:val="StyleUnderline"/>
        </w:rPr>
        <w:t>despite</w:t>
      </w:r>
      <w:r w:rsidRPr="009A5CB8">
        <w:rPr>
          <w:sz w:val="16"/>
        </w:rPr>
        <w:t xml:space="preserve"> </w:t>
      </w:r>
      <w:r w:rsidRPr="009A5CB8">
        <w:rPr>
          <w:rStyle w:val="Emphasis"/>
        </w:rPr>
        <w:t>Congress</w:t>
      </w:r>
      <w:r w:rsidRPr="009A5CB8">
        <w:rPr>
          <w:sz w:val="16"/>
        </w:rPr>
        <w:t xml:space="preserve"> </w:t>
      </w:r>
      <w:r w:rsidRPr="009A5CB8">
        <w:rPr>
          <w:rStyle w:val="StyleUnderline"/>
        </w:rPr>
        <w:t>having</w:t>
      </w:r>
      <w:r w:rsidRPr="009A5CB8">
        <w:rPr>
          <w:sz w:val="16"/>
        </w:rPr>
        <w:t xml:space="preserve"> </w:t>
      </w:r>
      <w:r w:rsidRPr="009A5CB8">
        <w:rPr>
          <w:rStyle w:val="Emphasis"/>
        </w:rPr>
        <w:t>refused</w:t>
      </w:r>
      <w:r w:rsidRPr="009A5CB8">
        <w:rPr>
          <w:sz w:val="16"/>
        </w:rPr>
        <w:t xml:space="preserve"> to provide that funding itself.27 </w:t>
      </w:r>
      <w:r w:rsidRPr="009A5CB8">
        <w:rPr>
          <w:rStyle w:val="StyleUnderline"/>
        </w:rPr>
        <w:t>This</w:t>
      </w:r>
      <w:r w:rsidRPr="009A5CB8">
        <w:rPr>
          <w:sz w:val="16"/>
        </w:rPr>
        <w:t xml:space="preserve"> funding </w:t>
      </w:r>
      <w:r w:rsidRPr="009A5CB8">
        <w:rPr>
          <w:rStyle w:val="Emphasis"/>
        </w:rPr>
        <w:t>took directly</w:t>
      </w:r>
      <w:r w:rsidRPr="009A5CB8">
        <w:rPr>
          <w:sz w:val="16"/>
        </w:rPr>
        <w:t xml:space="preserve"> </w:t>
      </w:r>
      <w:r w:rsidRPr="009A5CB8">
        <w:rPr>
          <w:rStyle w:val="StyleUnderline"/>
        </w:rPr>
        <w:t>from</w:t>
      </w:r>
      <w:r w:rsidRPr="009A5CB8">
        <w:rPr>
          <w:sz w:val="16"/>
        </w:rPr>
        <w:t xml:space="preserve"> </w:t>
      </w:r>
      <w:r w:rsidRPr="009A5CB8">
        <w:rPr>
          <w:rStyle w:val="Emphasis"/>
        </w:rPr>
        <w:t>military projects</w:t>
      </w:r>
      <w:r w:rsidRPr="009A5CB8">
        <w:rPr>
          <w:sz w:val="16"/>
        </w:rPr>
        <w:t>. For example, when President Trump took $3.8 billion from the Department of Defense in 2020, the Air Force and Navy lost over $1.4 billion combined which had been provided by Congress to procure aircraft, and the National Guard and Army Reserve lost $1.3 billion for equipment.28</w:t>
      </w:r>
    </w:p>
    <w:p w14:paraId="145E789F" w14:textId="4D70F9C6" w:rsidR="00437B65" w:rsidRPr="009A5CB8" w:rsidRDefault="00437B65" w:rsidP="00437B65">
      <w:pPr>
        <w:rPr>
          <w:sz w:val="16"/>
        </w:rPr>
      </w:pPr>
      <w:r w:rsidRPr="009A5CB8">
        <w:rPr>
          <w:sz w:val="16"/>
        </w:rPr>
        <w:t>Loss of this funding delayed many vital infrastructure projects on U.S. military bases, including a loss of $402 million in funding for Camp Santiago in Puerto Rico,29 which had suffered significant damage from Hurricane Maria in 2017 and needed extensive work to rebuild and hurricane-proof the base.30 At Fort Campbell along the Kentucky-Tennessee border, the Trump administration’s effort halted the construction of a new middle school meant for military families, even though the old school was woefully inadequate, , another example of the way these cuts hurt military life and operations across the board. 31</w:t>
      </w:r>
    </w:p>
    <w:p w14:paraId="464AA495" w14:textId="53072E73" w:rsidR="00437B65" w:rsidRPr="009A5CB8" w:rsidRDefault="00437B65" w:rsidP="00437B65">
      <w:pPr>
        <w:rPr>
          <w:sz w:val="16"/>
        </w:rPr>
      </w:pPr>
      <w:r w:rsidRPr="009A5CB8">
        <w:rPr>
          <w:rStyle w:val="StyleUnderline"/>
        </w:rPr>
        <w:t>During his first term</w:t>
      </w:r>
      <w:r w:rsidRPr="009A5CB8">
        <w:rPr>
          <w:sz w:val="16"/>
        </w:rPr>
        <w:t xml:space="preserve"> in office, President </w:t>
      </w:r>
      <w:r w:rsidRPr="009A5CB8">
        <w:rPr>
          <w:rStyle w:val="StyleUnderline"/>
        </w:rPr>
        <w:t>Trump</w:t>
      </w:r>
      <w:r w:rsidRPr="009A5CB8">
        <w:rPr>
          <w:sz w:val="16"/>
        </w:rPr>
        <w:t xml:space="preserve"> </w:t>
      </w:r>
      <w:r w:rsidRPr="009A5CB8">
        <w:rPr>
          <w:rStyle w:val="Emphasis"/>
        </w:rPr>
        <w:t>also</w:t>
      </w:r>
      <w:r w:rsidRPr="009A5CB8">
        <w:rPr>
          <w:sz w:val="16"/>
        </w:rPr>
        <w:t xml:space="preserve"> </w:t>
      </w:r>
      <w:r w:rsidRPr="009A5CB8">
        <w:rPr>
          <w:rStyle w:val="StyleUnderline"/>
        </w:rPr>
        <w:t>took</w:t>
      </w:r>
      <w:r w:rsidRPr="009A5CB8">
        <w:rPr>
          <w:sz w:val="16"/>
        </w:rPr>
        <w:t xml:space="preserve"> </w:t>
      </w:r>
      <w:r w:rsidRPr="009A5CB8">
        <w:rPr>
          <w:rStyle w:val="Emphasis"/>
        </w:rPr>
        <w:t>$155 million</w:t>
      </w:r>
      <w:r w:rsidRPr="009A5CB8">
        <w:rPr>
          <w:sz w:val="16"/>
        </w:rPr>
        <w:t xml:space="preserve"> </w:t>
      </w:r>
      <w:r w:rsidRPr="009A5CB8">
        <w:rPr>
          <w:rStyle w:val="StyleUnderline"/>
        </w:rPr>
        <w:t>from</w:t>
      </w:r>
      <w:r w:rsidRPr="009A5CB8">
        <w:rPr>
          <w:sz w:val="16"/>
        </w:rPr>
        <w:t xml:space="preserve"> </w:t>
      </w:r>
      <w:r w:rsidRPr="009A5CB8">
        <w:rPr>
          <w:rStyle w:val="Emphasis"/>
        </w:rPr>
        <w:t>FEMA</w:t>
      </w:r>
      <w:r w:rsidRPr="009A5CB8">
        <w:rPr>
          <w:sz w:val="16"/>
        </w:rPr>
        <w:t xml:space="preserve">’s Disaster Relief Fund in 2019 </w:t>
      </w:r>
      <w:r w:rsidRPr="009A5CB8">
        <w:rPr>
          <w:rStyle w:val="StyleUnderline"/>
        </w:rPr>
        <w:t>to</w:t>
      </w:r>
      <w:r w:rsidRPr="009A5CB8">
        <w:rPr>
          <w:sz w:val="16"/>
        </w:rPr>
        <w:t xml:space="preserve"> </w:t>
      </w:r>
      <w:r w:rsidRPr="009A5CB8">
        <w:rPr>
          <w:rStyle w:val="Emphasis"/>
        </w:rPr>
        <w:t>increase immigration detention</w:t>
      </w:r>
      <w:r w:rsidRPr="009A5CB8">
        <w:rPr>
          <w:sz w:val="16"/>
        </w:rPr>
        <w:t xml:space="preserve"> above the level for which Congress had appropriated funding. 32 This funding grab came </w:t>
      </w:r>
      <w:r w:rsidRPr="009A5CB8">
        <w:rPr>
          <w:rStyle w:val="StyleUnderline"/>
        </w:rPr>
        <w:t>on top of</w:t>
      </w:r>
      <w:r w:rsidRPr="009A5CB8">
        <w:rPr>
          <w:sz w:val="16"/>
        </w:rPr>
        <w:t xml:space="preserve"> </w:t>
      </w:r>
      <w:r w:rsidRPr="009A5CB8">
        <w:rPr>
          <w:rStyle w:val="Emphasis"/>
        </w:rPr>
        <w:t>$9.8 million</w:t>
      </w:r>
      <w:r w:rsidRPr="009A5CB8">
        <w:rPr>
          <w:sz w:val="16"/>
        </w:rPr>
        <w:t xml:space="preserve"> transferred </w:t>
      </w:r>
      <w:r w:rsidRPr="009A5CB8">
        <w:rPr>
          <w:rStyle w:val="StyleUnderline"/>
        </w:rPr>
        <w:t>from FEMA for</w:t>
      </w:r>
      <w:r w:rsidRPr="009A5CB8">
        <w:rPr>
          <w:sz w:val="16"/>
        </w:rPr>
        <w:t xml:space="preserve"> </w:t>
      </w:r>
      <w:r w:rsidRPr="009A5CB8">
        <w:rPr>
          <w:rStyle w:val="Emphasis"/>
        </w:rPr>
        <w:t>similar purposes</w:t>
      </w:r>
      <w:r w:rsidRPr="009A5CB8">
        <w:rPr>
          <w:sz w:val="16"/>
        </w:rPr>
        <w:t xml:space="preserve"> </w:t>
      </w:r>
      <w:r w:rsidRPr="009A5CB8">
        <w:rPr>
          <w:rStyle w:val="StyleUnderline"/>
        </w:rPr>
        <w:t>in</w:t>
      </w:r>
      <w:r w:rsidRPr="009A5CB8">
        <w:rPr>
          <w:sz w:val="16"/>
        </w:rPr>
        <w:t xml:space="preserve"> </w:t>
      </w:r>
      <w:r w:rsidRPr="009A5CB8">
        <w:rPr>
          <w:rStyle w:val="Emphasis"/>
        </w:rPr>
        <w:t>2018</w:t>
      </w:r>
      <w:r w:rsidRPr="009A5CB8">
        <w:rPr>
          <w:sz w:val="16"/>
        </w:rPr>
        <w:t>.33 These uses of reprogramming threaten to undermine Congress’s power of the purse and have real impact on Americans who were relying on the funding for the purposes intended under the law.</w:t>
      </w:r>
    </w:p>
    <w:p w14:paraId="6328366D" w14:textId="6D0396D8" w:rsidR="001B121A" w:rsidRDefault="003D60BC" w:rsidP="001B121A">
      <w:pPr>
        <w:pStyle w:val="Heading4"/>
      </w:pPr>
      <w:r>
        <w:t>5</w:t>
      </w:r>
      <w:r w:rsidR="001B121A">
        <w:t xml:space="preserve">. Solvency disproves the link. They’ll mitigate, not pay. </w:t>
      </w:r>
    </w:p>
    <w:p w14:paraId="37C2418C" w14:textId="79872C75" w:rsidR="00437B65" w:rsidRPr="00437B65" w:rsidRDefault="003D60BC" w:rsidP="001B121A">
      <w:pPr>
        <w:pStyle w:val="Heading4"/>
      </w:pPr>
      <w:r>
        <w:t>6</w:t>
      </w:r>
      <w:r w:rsidR="00437B65">
        <w:t xml:space="preserve">. </w:t>
      </w:r>
      <w:r w:rsidR="00375222">
        <w:t xml:space="preserve">Plan funds go to the </w:t>
      </w:r>
      <w:r w:rsidR="009B4871">
        <w:t>T</w:t>
      </w:r>
      <w:r w:rsidR="00375222">
        <w:t xml:space="preserve">reasury. </w:t>
      </w:r>
    </w:p>
    <w:p w14:paraId="2472EC63" w14:textId="4AEEB842" w:rsidR="009A5CB8" w:rsidRDefault="009A5CB8" w:rsidP="003A4653">
      <w:r w:rsidRPr="009A5CB8">
        <w:rPr>
          <w:rStyle w:val="Style13ptBold"/>
        </w:rPr>
        <w:t>EPA 24</w:t>
      </w:r>
      <w:r>
        <w:t>, "Fact Sheet: Final Rule: Waste Emissions Charge for Petroleum and Natural Gas Systems," 40 CFR Part 99, 11/2024, https://www.epa.gov/system/files/documents/2024-11/wec-final-fact-sheet_11-2024.pdf</w:t>
      </w:r>
    </w:p>
    <w:p w14:paraId="33779CEF" w14:textId="2D252BB6" w:rsidR="009A5CB8" w:rsidRPr="007C15A3" w:rsidRDefault="009A5CB8" w:rsidP="003A4653">
      <w:pPr>
        <w:rPr>
          <w:sz w:val="16"/>
        </w:rPr>
      </w:pPr>
      <w:r w:rsidRPr="007C15A3">
        <w:rPr>
          <w:rStyle w:val="StyleUnderline"/>
        </w:rPr>
        <w:t>Waste Emissions Charge revenues</w:t>
      </w:r>
      <w:r w:rsidRPr="007C15A3">
        <w:rPr>
          <w:sz w:val="16"/>
        </w:rPr>
        <w:t xml:space="preserve"> will </w:t>
      </w:r>
      <w:r w:rsidRPr="007C15A3">
        <w:rPr>
          <w:rStyle w:val="StyleUnderline"/>
        </w:rPr>
        <w:t>go to the</w:t>
      </w:r>
      <w:r w:rsidRPr="007C15A3">
        <w:rPr>
          <w:sz w:val="16"/>
        </w:rPr>
        <w:t xml:space="preserve"> </w:t>
      </w:r>
      <w:r w:rsidRPr="007C15A3">
        <w:rPr>
          <w:rStyle w:val="Emphasis"/>
        </w:rPr>
        <w:t>general Treasury</w:t>
      </w:r>
      <w:r w:rsidRPr="007C15A3">
        <w:rPr>
          <w:rStyle w:val="StyleUnderline"/>
        </w:rPr>
        <w:t>, as</w:t>
      </w:r>
      <w:r w:rsidRPr="007C15A3">
        <w:rPr>
          <w:sz w:val="16"/>
        </w:rPr>
        <w:t xml:space="preserve"> </w:t>
      </w:r>
      <w:r w:rsidRPr="007C15A3">
        <w:rPr>
          <w:rStyle w:val="Emphasis"/>
        </w:rPr>
        <w:t>required</w:t>
      </w:r>
      <w:r w:rsidRPr="007C15A3">
        <w:rPr>
          <w:sz w:val="16"/>
        </w:rPr>
        <w:t xml:space="preserve"> </w:t>
      </w:r>
      <w:r w:rsidRPr="007C15A3">
        <w:rPr>
          <w:rStyle w:val="StyleUnderline"/>
        </w:rPr>
        <w:t>by the</w:t>
      </w:r>
      <w:r w:rsidRPr="007C15A3">
        <w:rPr>
          <w:sz w:val="16"/>
        </w:rPr>
        <w:t xml:space="preserve"> </w:t>
      </w:r>
      <w:r w:rsidRPr="007C15A3">
        <w:rPr>
          <w:rStyle w:val="Emphasis"/>
        </w:rPr>
        <w:t>Miscellaneous Receipts Act</w:t>
      </w:r>
      <w:r w:rsidRPr="007C15A3">
        <w:rPr>
          <w:rStyle w:val="StyleUnderline"/>
        </w:rPr>
        <w:t>. The revenue does</w:t>
      </w:r>
      <w:r w:rsidRPr="007C15A3">
        <w:rPr>
          <w:sz w:val="16"/>
        </w:rPr>
        <w:t xml:space="preserve"> </w:t>
      </w:r>
      <w:r w:rsidRPr="007C15A3">
        <w:rPr>
          <w:rStyle w:val="Emphasis"/>
        </w:rPr>
        <w:t>not</w:t>
      </w:r>
      <w:r w:rsidRPr="007C15A3">
        <w:rPr>
          <w:sz w:val="16"/>
        </w:rPr>
        <w:t xml:space="preserve"> </w:t>
      </w:r>
      <w:r w:rsidRPr="007C15A3">
        <w:rPr>
          <w:rStyle w:val="StyleUnderline"/>
        </w:rPr>
        <w:t>go to</w:t>
      </w:r>
      <w:r w:rsidRPr="007C15A3">
        <w:rPr>
          <w:sz w:val="16"/>
        </w:rPr>
        <w:t xml:space="preserve"> </w:t>
      </w:r>
      <w:r w:rsidRPr="007C15A3">
        <w:rPr>
          <w:rStyle w:val="Emphasis"/>
        </w:rPr>
        <w:t>EPA</w:t>
      </w:r>
      <w:r w:rsidRPr="007C15A3">
        <w:rPr>
          <w:sz w:val="16"/>
        </w:rPr>
        <w:t xml:space="preserve"> and EPA does not control how Waste Emissions Charge revenue is used.</w:t>
      </w:r>
    </w:p>
    <w:p w14:paraId="7DF3EA74" w14:textId="0EE0AEA5" w:rsidR="001B121A" w:rsidRDefault="003D60BC" w:rsidP="009A5CB8">
      <w:pPr>
        <w:pStyle w:val="Heading4"/>
      </w:pPr>
      <w:r>
        <w:t>7</w:t>
      </w:r>
      <w:r w:rsidR="009A5CB8">
        <w:t xml:space="preserve">. That money can’t be spent without Congress. </w:t>
      </w:r>
      <w:r w:rsidR="00081352">
        <w:t xml:space="preserve">This is basic Chief Justice stuff. </w:t>
      </w:r>
    </w:p>
    <w:p w14:paraId="042B4A35" w14:textId="77777777" w:rsidR="001B121A" w:rsidRDefault="009A5CB8" w:rsidP="009A5CB8">
      <w:r>
        <w:t xml:space="preserve">Paul J. </w:t>
      </w:r>
      <w:r w:rsidRPr="009A5CB8">
        <w:rPr>
          <w:rStyle w:val="Style13ptBold"/>
        </w:rPr>
        <w:t>Larkin Jr. 14</w:t>
      </w:r>
      <w:r>
        <w:t>, Senior Legal Research Fellow in the Edwin Meese III Center for Legal and Judicial Studies at The Heritage Foundation, "The Problematic Use of Nonprosecution and Deferred Prosecution Agreements to Benefit Third Parties," The Heritage Foundation, 10/23/2014, https://www.heritage.org/report/the-problematic-use-nonprosecution-and-deferred-prosecution-agreements-benefit-third-parties#_ftn33</w:t>
      </w:r>
    </w:p>
    <w:p w14:paraId="67017547" w14:textId="1176586F" w:rsidR="009A5CB8" w:rsidRPr="007C15A3" w:rsidRDefault="009A5CB8" w:rsidP="009A5CB8">
      <w:pPr>
        <w:rPr>
          <w:sz w:val="16"/>
        </w:rPr>
      </w:pPr>
      <w:r w:rsidRPr="007C15A3">
        <w:rPr>
          <w:sz w:val="16"/>
        </w:rPr>
        <w:t>The Justice Department’s Practice Is Objectionable on Several Public Policy Grounds</w:t>
      </w:r>
    </w:p>
    <w:p w14:paraId="74042114" w14:textId="77777777" w:rsidR="001B121A" w:rsidRPr="007C15A3" w:rsidRDefault="009A5CB8" w:rsidP="009A5CB8">
      <w:pPr>
        <w:rPr>
          <w:sz w:val="16"/>
        </w:rPr>
      </w:pPr>
      <w:r w:rsidRPr="007C15A3">
        <w:rPr>
          <w:sz w:val="16"/>
        </w:rPr>
        <w:t xml:space="preserve">There are at least three objections to this aspect of the N/DPA process. The first one is that </w:t>
      </w:r>
      <w:r w:rsidRPr="007C15A3">
        <w:rPr>
          <w:rStyle w:val="StyleUnderline"/>
        </w:rPr>
        <w:t>the</w:t>
      </w:r>
      <w:r w:rsidRPr="007C15A3">
        <w:rPr>
          <w:sz w:val="16"/>
        </w:rPr>
        <w:t xml:space="preserve"> Justice </w:t>
      </w:r>
      <w:r w:rsidRPr="007C15A3">
        <w:rPr>
          <w:rStyle w:val="StyleUnderline"/>
        </w:rPr>
        <w:t>Department</w:t>
      </w:r>
      <w:r w:rsidRPr="007C15A3">
        <w:rPr>
          <w:sz w:val="16"/>
        </w:rPr>
        <w:t xml:space="preserve"> </w:t>
      </w:r>
      <w:r w:rsidRPr="007C15A3">
        <w:rPr>
          <w:rStyle w:val="Emphasis"/>
        </w:rPr>
        <w:t>lacks</w:t>
      </w:r>
      <w:r w:rsidRPr="007C15A3">
        <w:rPr>
          <w:sz w:val="16"/>
        </w:rPr>
        <w:t xml:space="preserve"> the </w:t>
      </w:r>
      <w:r w:rsidRPr="007C15A3">
        <w:rPr>
          <w:rStyle w:val="Emphasis"/>
        </w:rPr>
        <w:t>authority</w:t>
      </w:r>
      <w:r w:rsidRPr="007C15A3">
        <w:rPr>
          <w:sz w:val="16"/>
        </w:rPr>
        <w:t xml:space="preserve"> </w:t>
      </w:r>
      <w:r w:rsidRPr="007C15A3">
        <w:rPr>
          <w:rStyle w:val="StyleUnderline"/>
        </w:rPr>
        <w:t>to</w:t>
      </w:r>
      <w:r w:rsidRPr="007C15A3">
        <w:rPr>
          <w:sz w:val="16"/>
        </w:rPr>
        <w:t xml:space="preserve"> </w:t>
      </w:r>
      <w:r w:rsidRPr="007C15A3">
        <w:rPr>
          <w:rStyle w:val="Emphasis"/>
        </w:rPr>
        <w:t>hand over unappropriated government funds</w:t>
      </w:r>
      <w:r w:rsidRPr="007C15A3">
        <w:rPr>
          <w:sz w:val="16"/>
        </w:rPr>
        <w:t xml:space="preserve"> </w:t>
      </w:r>
      <w:r w:rsidRPr="007C15A3">
        <w:rPr>
          <w:rStyle w:val="StyleUnderline"/>
        </w:rPr>
        <w:t>to</w:t>
      </w:r>
      <w:r w:rsidRPr="007C15A3">
        <w:rPr>
          <w:sz w:val="16"/>
        </w:rPr>
        <w:t xml:space="preserve"> </w:t>
      </w:r>
      <w:r w:rsidRPr="007C15A3">
        <w:rPr>
          <w:rStyle w:val="Emphasis"/>
        </w:rPr>
        <w:t>parties of its</w:t>
      </w:r>
      <w:r w:rsidRPr="007C15A3">
        <w:rPr>
          <w:sz w:val="16"/>
        </w:rPr>
        <w:t xml:space="preserve"> own </w:t>
      </w:r>
      <w:r w:rsidRPr="007C15A3">
        <w:rPr>
          <w:rStyle w:val="Emphasis"/>
        </w:rPr>
        <w:t>choosing</w:t>
      </w:r>
      <w:r w:rsidRPr="007C15A3">
        <w:rPr>
          <w:sz w:val="16"/>
        </w:rPr>
        <w:t xml:space="preserve">. </w:t>
      </w:r>
      <w:r w:rsidRPr="007C15A3">
        <w:rPr>
          <w:rStyle w:val="StyleUnderline"/>
        </w:rPr>
        <w:t>The</w:t>
      </w:r>
      <w:r w:rsidRPr="007C15A3">
        <w:rPr>
          <w:sz w:val="16"/>
        </w:rPr>
        <w:t xml:space="preserve"> </w:t>
      </w:r>
      <w:r w:rsidRPr="007C15A3">
        <w:rPr>
          <w:rStyle w:val="Emphasis"/>
        </w:rPr>
        <w:t>Constitution</w:t>
      </w:r>
      <w:r w:rsidRPr="007C15A3">
        <w:rPr>
          <w:sz w:val="16"/>
        </w:rPr>
        <w:t xml:space="preserve"> </w:t>
      </w:r>
      <w:r w:rsidRPr="007C15A3">
        <w:rPr>
          <w:rStyle w:val="StyleUnderline"/>
        </w:rPr>
        <w:t>and</w:t>
      </w:r>
      <w:r w:rsidRPr="007C15A3">
        <w:rPr>
          <w:sz w:val="16"/>
        </w:rPr>
        <w:t xml:space="preserve"> </w:t>
      </w:r>
      <w:r w:rsidRPr="007C15A3">
        <w:rPr>
          <w:rStyle w:val="Emphasis"/>
        </w:rPr>
        <w:t>federal law</w:t>
      </w:r>
      <w:r w:rsidRPr="007C15A3">
        <w:rPr>
          <w:sz w:val="16"/>
        </w:rPr>
        <w:t xml:space="preserve"> </w:t>
      </w:r>
      <w:r w:rsidRPr="007C15A3">
        <w:rPr>
          <w:rStyle w:val="StyleUnderline"/>
        </w:rPr>
        <w:t>speak to how taxpayers’ money can be disbursed</w:t>
      </w:r>
      <w:r w:rsidRPr="007C15A3">
        <w:rPr>
          <w:sz w:val="16"/>
        </w:rPr>
        <w:t xml:space="preserve">, and the teaching of those authorities is that </w:t>
      </w:r>
      <w:r w:rsidRPr="007C15A3">
        <w:rPr>
          <w:rStyle w:val="StyleUnderline"/>
        </w:rPr>
        <w:t>it is</w:t>
      </w:r>
      <w:r w:rsidRPr="007C15A3">
        <w:rPr>
          <w:sz w:val="16"/>
        </w:rPr>
        <w:t xml:space="preserve"> </w:t>
      </w:r>
      <w:r w:rsidRPr="007C15A3">
        <w:rPr>
          <w:rStyle w:val="Emphasis"/>
        </w:rPr>
        <w:t>Congress’s prerogative</w:t>
      </w:r>
      <w:r w:rsidRPr="007C15A3">
        <w:rPr>
          <w:sz w:val="16"/>
        </w:rPr>
        <w:t xml:space="preserve"> to decide who should receive federal funds.[33]</w:t>
      </w:r>
    </w:p>
    <w:p w14:paraId="0DF3EC5A" w14:textId="77777777" w:rsidR="001B121A" w:rsidRPr="007C15A3" w:rsidRDefault="009A5CB8" w:rsidP="009A5CB8">
      <w:pPr>
        <w:rPr>
          <w:sz w:val="16"/>
        </w:rPr>
      </w:pPr>
      <w:r w:rsidRPr="007C15A3">
        <w:rPr>
          <w:rStyle w:val="StyleUnderline"/>
        </w:rPr>
        <w:t>Congress</w:t>
      </w:r>
      <w:r w:rsidRPr="007C15A3">
        <w:rPr>
          <w:sz w:val="16"/>
        </w:rPr>
        <w:t xml:space="preserve"> also </w:t>
      </w:r>
      <w:r w:rsidRPr="007C15A3">
        <w:rPr>
          <w:rStyle w:val="Emphasis"/>
        </w:rPr>
        <w:t>cares greatly</w:t>
      </w:r>
      <w:r w:rsidRPr="007C15A3">
        <w:rPr>
          <w:sz w:val="16"/>
        </w:rPr>
        <w:t xml:space="preserve"> </w:t>
      </w:r>
      <w:r w:rsidRPr="007C15A3">
        <w:rPr>
          <w:rStyle w:val="StyleUnderline"/>
        </w:rPr>
        <w:t>about the issue, as witnessed by</w:t>
      </w:r>
      <w:r w:rsidRPr="007C15A3">
        <w:rPr>
          <w:sz w:val="16"/>
        </w:rPr>
        <w:t xml:space="preserve"> the </w:t>
      </w:r>
      <w:r w:rsidRPr="007C15A3">
        <w:rPr>
          <w:rStyle w:val="Emphasis"/>
        </w:rPr>
        <w:t>detailed allocations</w:t>
      </w:r>
      <w:r w:rsidRPr="007C15A3">
        <w:rPr>
          <w:sz w:val="16"/>
        </w:rPr>
        <w:t xml:space="preserve"> </w:t>
      </w:r>
      <w:r w:rsidRPr="007C15A3">
        <w:rPr>
          <w:rStyle w:val="StyleUnderline"/>
        </w:rPr>
        <w:t>of federal funds</w:t>
      </w:r>
      <w:r w:rsidRPr="007C15A3">
        <w:rPr>
          <w:sz w:val="16"/>
        </w:rPr>
        <w:t xml:space="preserve"> </w:t>
      </w:r>
      <w:r w:rsidRPr="007C15A3">
        <w:rPr>
          <w:rStyle w:val="StyleUnderline"/>
        </w:rPr>
        <w:t>made by</w:t>
      </w:r>
      <w:r w:rsidRPr="007C15A3">
        <w:rPr>
          <w:sz w:val="16"/>
        </w:rPr>
        <w:t xml:space="preserve"> the </w:t>
      </w:r>
      <w:r w:rsidRPr="007C15A3">
        <w:rPr>
          <w:rStyle w:val="StyleUnderline"/>
        </w:rPr>
        <w:t>annual</w:t>
      </w:r>
      <w:r w:rsidRPr="007C15A3">
        <w:rPr>
          <w:sz w:val="16"/>
        </w:rPr>
        <w:t xml:space="preserve"> </w:t>
      </w:r>
      <w:r w:rsidRPr="007C15A3">
        <w:rPr>
          <w:rStyle w:val="Emphasis"/>
        </w:rPr>
        <w:t>appropriations bills</w:t>
      </w:r>
      <w:r w:rsidRPr="007C15A3">
        <w:rPr>
          <w:sz w:val="16"/>
        </w:rPr>
        <w:t xml:space="preserve"> that it passes. </w:t>
      </w:r>
      <w:r w:rsidRPr="007C15A3">
        <w:rPr>
          <w:rStyle w:val="StyleUnderline"/>
        </w:rPr>
        <w:t>Congress</w:t>
      </w:r>
      <w:r w:rsidRPr="007C15A3">
        <w:rPr>
          <w:sz w:val="16"/>
        </w:rPr>
        <w:t xml:space="preserve"> </w:t>
      </w:r>
      <w:r w:rsidRPr="007C15A3">
        <w:rPr>
          <w:rStyle w:val="Emphasis"/>
        </w:rPr>
        <w:t>does not give</w:t>
      </w:r>
      <w:r w:rsidRPr="007C15A3">
        <w:rPr>
          <w:sz w:val="16"/>
        </w:rPr>
        <w:t xml:space="preserve"> the President </w:t>
      </w:r>
      <w:r w:rsidRPr="007C15A3">
        <w:rPr>
          <w:rStyle w:val="StyleUnderline"/>
        </w:rPr>
        <w:t>a</w:t>
      </w:r>
      <w:r w:rsidRPr="007C15A3">
        <w:rPr>
          <w:sz w:val="16"/>
        </w:rPr>
        <w:t xml:space="preserve"> </w:t>
      </w:r>
      <w:r w:rsidRPr="007C15A3">
        <w:rPr>
          <w:rStyle w:val="Emphasis"/>
        </w:rPr>
        <w:t>lump-sum allowance</w:t>
      </w:r>
      <w:r w:rsidRPr="007C15A3">
        <w:rPr>
          <w:sz w:val="16"/>
        </w:rPr>
        <w:t xml:space="preserve"> that he can spend as he sees fit; </w:t>
      </w:r>
      <w:r w:rsidRPr="007C15A3">
        <w:rPr>
          <w:rStyle w:val="StyleUnderline"/>
        </w:rPr>
        <w:t>it</w:t>
      </w:r>
      <w:r w:rsidRPr="007C15A3">
        <w:rPr>
          <w:sz w:val="16"/>
        </w:rPr>
        <w:t xml:space="preserve"> </w:t>
      </w:r>
      <w:r w:rsidRPr="007C15A3">
        <w:rPr>
          <w:rStyle w:val="Emphasis"/>
        </w:rPr>
        <w:t>specifies</w:t>
      </w:r>
      <w:r w:rsidRPr="007C15A3">
        <w:rPr>
          <w:sz w:val="16"/>
        </w:rPr>
        <w:t xml:space="preserve"> </w:t>
      </w:r>
      <w:r w:rsidRPr="007C15A3">
        <w:rPr>
          <w:rStyle w:val="StyleUnderline"/>
        </w:rPr>
        <w:t>in</w:t>
      </w:r>
      <w:r w:rsidRPr="007C15A3">
        <w:rPr>
          <w:sz w:val="16"/>
        </w:rPr>
        <w:t xml:space="preserve"> </w:t>
      </w:r>
      <w:r w:rsidRPr="007C15A3">
        <w:rPr>
          <w:rStyle w:val="Emphasis"/>
        </w:rPr>
        <w:t>detail</w:t>
      </w:r>
      <w:r w:rsidRPr="007C15A3">
        <w:rPr>
          <w:sz w:val="16"/>
        </w:rPr>
        <w:t xml:space="preserve"> exactly which Tom, Dick, or Harry can receive appropriated funds, how much money each one gets, and for what purposes it can be used. The N/DPA process therefore is an end run around Congress’s role in the federal appropriations process.</w:t>
      </w:r>
    </w:p>
    <w:p w14:paraId="76E129D9" w14:textId="77777777" w:rsidR="001B121A" w:rsidRPr="007C15A3" w:rsidRDefault="009A5CB8" w:rsidP="009A5CB8">
      <w:pPr>
        <w:rPr>
          <w:sz w:val="16"/>
        </w:rPr>
      </w:pPr>
      <w:r w:rsidRPr="007C15A3">
        <w:rPr>
          <w:sz w:val="16"/>
        </w:rPr>
        <w:t>The second objection is that the practice denies the public the opportunity to know how public funds are spent and to hold elected officials accountable for their choices. The Constitution and federal law combine to ensure that the executive branch cannot spend money without the prior approval of Congress, which requires every Member to cast a ballot for the annual appropriations bills. That rule ensures that each voter can know what every Member does with the public’s tax dollars and can use that information every two or six years when a new election comes around to decide whether to “throw the bums out.”</w:t>
      </w:r>
    </w:p>
    <w:p w14:paraId="64C5940D" w14:textId="77777777" w:rsidR="001B121A" w:rsidRPr="007C15A3" w:rsidRDefault="009A5CB8" w:rsidP="009A5CB8">
      <w:pPr>
        <w:rPr>
          <w:sz w:val="16"/>
        </w:rPr>
      </w:pPr>
      <w:r w:rsidRPr="007C15A3">
        <w:rPr>
          <w:sz w:val="16"/>
        </w:rPr>
        <w:lastRenderedPageBreak/>
        <w:t>By letting the executive branch make decisions that the Constitution envisions that only Congress should make, the Members of Congress who allow this practice to continue are simply asking the voters to “pay no attention to that man behind the curtain”[34] in the hope that they will not hold Senators and Representatives accountable at the polls for any funding decisions that the public dislikes. The N/DPA process therefore denies the public valuable information that it needs to make an informed decision at the polls.</w:t>
      </w:r>
    </w:p>
    <w:p w14:paraId="10571AA1" w14:textId="77777777" w:rsidR="001B121A" w:rsidRPr="007C15A3" w:rsidRDefault="009A5CB8" w:rsidP="009A5CB8">
      <w:pPr>
        <w:rPr>
          <w:sz w:val="16"/>
        </w:rPr>
      </w:pPr>
      <w:r w:rsidRPr="007C15A3">
        <w:rPr>
          <w:sz w:val="16"/>
        </w:rPr>
        <w:t>The third objection is that the practice allows the Justice Department to pick and choose among private organizations as to which ones will receive federal funds without any guidance from Congress or any oversight by the Judiciary or Appropriations Committees in each chamber. The entirely discretionary nature of this process can easily lead to favoring one charity or organization over another on entirely subjective grounds.</w:t>
      </w:r>
    </w:p>
    <w:p w14:paraId="75A55B7B" w14:textId="77777777" w:rsidR="001B121A" w:rsidRPr="007C15A3" w:rsidRDefault="009A5CB8" w:rsidP="009A5CB8">
      <w:pPr>
        <w:rPr>
          <w:sz w:val="16"/>
        </w:rPr>
      </w:pPr>
      <w:r w:rsidRPr="007C15A3">
        <w:rPr>
          <w:sz w:val="16"/>
        </w:rPr>
        <w:t>The parties who benefit from the government’s disbursement of N/DPA funds may be organizations that should receive federal funds because they improve the lot of the citizenry in particular ways, such as by helping to improve the environment in areas that a corporation allegedly (since there is no conviction) damaged. But why should an environmental organization, for example, receive money that could just as easily go to Guiding Eyes for the Blind, a school that trains dogs to serve as companions to the blind and the interface between them and the world?</w:t>
      </w:r>
    </w:p>
    <w:p w14:paraId="75116051" w14:textId="77777777" w:rsidR="001B121A" w:rsidRPr="007C15A3" w:rsidRDefault="009A5CB8" w:rsidP="009A5CB8">
      <w:pPr>
        <w:rPr>
          <w:sz w:val="16"/>
        </w:rPr>
      </w:pPr>
      <w:r w:rsidRPr="007C15A3">
        <w:rPr>
          <w:sz w:val="16"/>
        </w:rPr>
        <w:t>There is no guarantee that the payments a corporation makes to a third party chosen by the government will go to the actual victims of an environmental crime or housing fraud scheme, while the payments made to an organization like Guiding Eyes for the Blind will doubtless benefit people who are obviously less fortunate than most. A reasonable argument can be made that any number of other charitable organizations deserve the same opportunity to assist people who need better food, drinking water, health care, education, access to public transportation, housing, and so forth.</w:t>
      </w:r>
    </w:p>
    <w:p w14:paraId="0B173F2B" w14:textId="77777777" w:rsidR="001B121A" w:rsidRPr="007C15A3" w:rsidRDefault="009A5CB8" w:rsidP="009A5CB8">
      <w:pPr>
        <w:rPr>
          <w:sz w:val="16"/>
        </w:rPr>
      </w:pPr>
      <w:r w:rsidRPr="007C15A3">
        <w:rPr>
          <w:sz w:val="16"/>
        </w:rPr>
        <w:t>Decisions about how to disburse federal funds and whether any of those funds should be given directly to private organizations should not be made through a process that shrouds how those decisions are made and permits individual decisionmakers to rely on personal biases and predilections. The Justice Department’s actions may or may not be defensible under the law, but they certainly do not give the appearance of having been made in a just manner or ensuring a just result. The Justice Department’s N/DPA and settlement practices justify the inference that the federal government is extorting settlements from businesses in order to transfer funds to cronies that the Administration could never persuade Congress to appropriate for them.</w:t>
      </w:r>
    </w:p>
    <w:p w14:paraId="2B2EF743" w14:textId="77777777" w:rsidR="001B121A" w:rsidRPr="007C15A3" w:rsidRDefault="009A5CB8" w:rsidP="009A5CB8">
      <w:pPr>
        <w:rPr>
          <w:sz w:val="16"/>
        </w:rPr>
      </w:pPr>
      <w:r w:rsidRPr="007C15A3">
        <w:rPr>
          <w:sz w:val="16"/>
        </w:rPr>
        <w:t>To be sure, leaving appropriations decisions to Members of Congress hardly guarantees that personal biases will play no role in how public funds are spent. No one is that gullible. But the public has the opportunity to hold Senators and Representatives accountable at the polls for their decisions, an opportunity that they lack whenever career lawyers or political appointees at the Justice Department decide which organizations will benefit from an N/DPA. The public deserves the opportunity to hold the government accountable for its taxing and spending decisions. Returning that decision to Congress whenever the Justice Department uses an N/DPA would be a big step in the right direction.</w:t>
      </w:r>
    </w:p>
    <w:p w14:paraId="44F5FAFE" w14:textId="15DF1B82" w:rsidR="009A5CB8" w:rsidRPr="007C15A3" w:rsidRDefault="009A5CB8" w:rsidP="009A5CB8">
      <w:pPr>
        <w:rPr>
          <w:sz w:val="16"/>
        </w:rPr>
      </w:pPr>
      <w:r w:rsidRPr="007C15A3">
        <w:rPr>
          <w:sz w:val="16"/>
        </w:rPr>
        <w:t>Two Potential Remedies for the N/DPA Third-Party Payment Problem</w:t>
      </w:r>
    </w:p>
    <w:p w14:paraId="30AC109B" w14:textId="77777777" w:rsidR="001B121A" w:rsidRPr="007C15A3" w:rsidRDefault="009A5CB8" w:rsidP="009A5CB8">
      <w:pPr>
        <w:rPr>
          <w:sz w:val="16"/>
        </w:rPr>
      </w:pPr>
      <w:r w:rsidRPr="007C15A3">
        <w:rPr>
          <w:sz w:val="16"/>
        </w:rPr>
        <w:t>One remedy for this problem is to deny the Justice Department the opportunity to make those decisions at all. Congress could require by statute that any and all funds paid by a corporation in connection with an N/DPA or settlement go into the public treasury where they would be paid out as part of the ordinary appropriations process. The Justice Department could encourage Congress to fund particular organizations with the money received through an N/DPA, but it would be up to the Senate and the House to decide whether to endorse or reject that recommendation in the same way that those chambers make all other appropriations decisions. That approach would at least return the disbursement process to its rightful place in government.</w:t>
      </w:r>
    </w:p>
    <w:p w14:paraId="003C80EC" w14:textId="77777777" w:rsidR="001B121A" w:rsidRPr="007C15A3" w:rsidRDefault="009A5CB8" w:rsidP="009A5CB8">
      <w:pPr>
        <w:rPr>
          <w:sz w:val="16"/>
        </w:rPr>
      </w:pPr>
      <w:r w:rsidRPr="007C15A3">
        <w:rPr>
          <w:sz w:val="16"/>
        </w:rPr>
        <w:t>Another remedy is to enlist the aid of federal magistrate judges to review those decisions to ensure that any third-party payments go only to actual victims of any alleged wrongdoing. At present, the N/DPA process is largely left to the parties to negotiate a workable agreement without any judicial oversight. In the case of a deferred prosecution agreement, the government already has filed a charge in federal court, so a district court judge must approve the government’s decision to dismiss an indictment or information.[35]</w:t>
      </w:r>
    </w:p>
    <w:p w14:paraId="7717818A" w14:textId="77777777" w:rsidR="001B121A" w:rsidRPr="007C15A3" w:rsidRDefault="009A5CB8" w:rsidP="009A5CB8">
      <w:pPr>
        <w:rPr>
          <w:sz w:val="16"/>
        </w:rPr>
      </w:pPr>
      <w:r w:rsidRPr="007C15A3">
        <w:rPr>
          <w:sz w:val="16"/>
        </w:rPr>
        <w:t>Judicial review, however, is quite limited in that setting. For all practical purposes, as long as the government has not sought to dismiss the prosecution for an illegitimate reason—for instance, the prosecutor was bribed to “deep six” the case—the district court must go along with the government’s request.[36] By contrast, whenever the government seeks to enter into a nonprosecution agreement, no charges have been or will be filed, so no district court judge may be able to review the agreement’s terms.[37]</w:t>
      </w:r>
    </w:p>
    <w:p w14:paraId="0F2EE756" w14:textId="77777777" w:rsidR="001B121A" w:rsidRPr="007C15A3" w:rsidRDefault="009A5CB8" w:rsidP="009A5CB8">
      <w:pPr>
        <w:rPr>
          <w:sz w:val="16"/>
        </w:rPr>
      </w:pPr>
      <w:r w:rsidRPr="007C15A3">
        <w:rPr>
          <w:sz w:val="16"/>
        </w:rPr>
        <w:t>Given the Article III “Case or Controversy” requirement, it may not be possible to enlist a federal district court to review such an agreement.[38] Congress could entrust that responsibility, however, to a magistrate judge, who is not an Article III officer.[39] That option would be less desirable from the perspective of ensuring the public accountability of elected officials for their appropriations decisions, but if Senators and Representatives are dead set on punting the ball to someone else and avoiding public responsibility for those decisions, this alternative at least would ensure that a second, neutral pair of eyes reviews every nonprosecution agreement and that only the victims of any possible crimes benefit from any N/DPA third-party payments.</w:t>
      </w:r>
    </w:p>
    <w:p w14:paraId="6C7B08D7" w14:textId="5BD1802B" w:rsidR="009A5CB8" w:rsidRPr="007C15A3" w:rsidRDefault="009A5CB8" w:rsidP="009A5CB8">
      <w:pPr>
        <w:rPr>
          <w:sz w:val="16"/>
        </w:rPr>
      </w:pPr>
      <w:r w:rsidRPr="007C15A3">
        <w:rPr>
          <w:sz w:val="16"/>
        </w:rPr>
        <w:t>Conclusion</w:t>
      </w:r>
    </w:p>
    <w:p w14:paraId="272449DA" w14:textId="77777777" w:rsidR="001B121A" w:rsidRPr="007C15A3" w:rsidRDefault="009A5CB8" w:rsidP="009A5CB8">
      <w:pPr>
        <w:rPr>
          <w:sz w:val="16"/>
        </w:rPr>
      </w:pPr>
      <w:r w:rsidRPr="007C15A3">
        <w:rPr>
          <w:sz w:val="16"/>
        </w:rPr>
        <w:t>N/DPAs have become a staple of the federal government’s disposition of corporate criminal investigations. They raise several important public policy issues, however, and deserve to be subjected to congressional oversight and regulation.</w:t>
      </w:r>
    </w:p>
    <w:p w14:paraId="5FA6F72C" w14:textId="5C98B70C" w:rsidR="009A5CB8" w:rsidRPr="003D60BC" w:rsidRDefault="009A5CB8" w:rsidP="009A5CB8">
      <w:pPr>
        <w:rPr>
          <w:sz w:val="16"/>
        </w:rPr>
      </w:pPr>
      <w:r w:rsidRPr="007C15A3">
        <w:rPr>
          <w:sz w:val="16"/>
        </w:rPr>
        <w:t xml:space="preserve">One of the issues is the practice of using N/DPAs as a vehicle to force a corporation to make contributions to third parties designated in the agreement. That practice enables Justice Department lawyers to disburse to third parties of their own choosing </w:t>
      </w:r>
      <w:r w:rsidRPr="007C15A3">
        <w:rPr>
          <w:rStyle w:val="StyleUnderline"/>
        </w:rPr>
        <w:t>funds</w:t>
      </w:r>
      <w:r w:rsidRPr="007C15A3">
        <w:rPr>
          <w:sz w:val="16"/>
        </w:rPr>
        <w:t xml:space="preserve"> that properly </w:t>
      </w:r>
      <w:r w:rsidRPr="007C15A3">
        <w:rPr>
          <w:rStyle w:val="StyleUnderline"/>
        </w:rPr>
        <w:t>should be</w:t>
      </w:r>
      <w:r w:rsidRPr="007C15A3">
        <w:rPr>
          <w:sz w:val="16"/>
        </w:rPr>
        <w:t xml:space="preserve"> </w:t>
      </w:r>
      <w:r w:rsidRPr="007C15A3">
        <w:rPr>
          <w:rStyle w:val="Emphasis"/>
        </w:rPr>
        <w:lastRenderedPageBreak/>
        <w:t>paid</w:t>
      </w:r>
      <w:r w:rsidRPr="007C15A3">
        <w:rPr>
          <w:sz w:val="16"/>
        </w:rPr>
        <w:t xml:space="preserve"> </w:t>
      </w:r>
      <w:r w:rsidRPr="007C15A3">
        <w:rPr>
          <w:rStyle w:val="StyleUnderline"/>
        </w:rPr>
        <w:t>into the</w:t>
      </w:r>
      <w:r w:rsidRPr="007C15A3">
        <w:rPr>
          <w:sz w:val="16"/>
        </w:rPr>
        <w:t xml:space="preserve"> </w:t>
      </w:r>
      <w:r w:rsidRPr="007C15A3">
        <w:rPr>
          <w:rStyle w:val="Emphasis"/>
        </w:rPr>
        <w:t>federal treasury</w:t>
      </w:r>
      <w:r w:rsidRPr="007C15A3">
        <w:rPr>
          <w:rStyle w:val="StyleUnderline"/>
        </w:rPr>
        <w:t>, from which funds can be</w:t>
      </w:r>
      <w:r w:rsidRPr="007C15A3">
        <w:rPr>
          <w:sz w:val="16"/>
        </w:rPr>
        <w:t xml:space="preserve"> </w:t>
      </w:r>
      <w:r w:rsidRPr="007C15A3">
        <w:rPr>
          <w:rStyle w:val="Emphasis"/>
        </w:rPr>
        <w:t>paid out</w:t>
      </w:r>
      <w:r w:rsidRPr="007C15A3">
        <w:rPr>
          <w:sz w:val="16"/>
        </w:rPr>
        <w:t xml:space="preserve"> </w:t>
      </w:r>
      <w:r w:rsidRPr="007C15A3">
        <w:rPr>
          <w:rStyle w:val="Emphasis"/>
        </w:rPr>
        <w:t>only</w:t>
      </w:r>
      <w:r w:rsidRPr="007C15A3">
        <w:rPr>
          <w:sz w:val="16"/>
        </w:rPr>
        <w:t xml:space="preserve"> </w:t>
      </w:r>
      <w:r w:rsidRPr="007C15A3">
        <w:rPr>
          <w:rStyle w:val="StyleUnderline"/>
        </w:rPr>
        <w:t>if</w:t>
      </w:r>
      <w:r w:rsidRPr="007C15A3">
        <w:rPr>
          <w:sz w:val="16"/>
        </w:rPr>
        <w:t xml:space="preserve"> elected </w:t>
      </w:r>
      <w:r w:rsidRPr="007C15A3">
        <w:rPr>
          <w:rStyle w:val="Emphasis"/>
        </w:rPr>
        <w:t>federal officials</w:t>
      </w:r>
      <w:r w:rsidRPr="007C15A3">
        <w:rPr>
          <w:sz w:val="16"/>
        </w:rPr>
        <w:t xml:space="preserve"> </w:t>
      </w:r>
      <w:r w:rsidRPr="007C15A3">
        <w:rPr>
          <w:rStyle w:val="StyleUnderline"/>
        </w:rPr>
        <w:t>make the</w:t>
      </w:r>
      <w:r w:rsidRPr="007C15A3">
        <w:rPr>
          <w:sz w:val="16"/>
        </w:rPr>
        <w:t xml:space="preserve"> </w:t>
      </w:r>
      <w:r w:rsidRPr="007C15A3">
        <w:rPr>
          <w:rStyle w:val="Emphasis"/>
        </w:rPr>
        <w:t>relevant appropriations</w:t>
      </w:r>
      <w:r w:rsidRPr="007C15A3">
        <w:rPr>
          <w:sz w:val="16"/>
        </w:rPr>
        <w:t xml:space="preserve"> decisions. Congress either should prohibit this practice altogether or should require that a magistrate judge review the appropriateness of every such disbursement in order to ensure that government lawyers use this disbursement authority only to compensate victims of wrongdoing, not the Administration’s cronies.</w:t>
      </w:r>
    </w:p>
    <w:p w14:paraId="3B005469" w14:textId="13F9C9BB" w:rsidR="000A5EA4" w:rsidRDefault="000A5EA4" w:rsidP="000C7E23">
      <w:pPr>
        <w:pStyle w:val="Heading3"/>
      </w:pPr>
      <w:r>
        <w:lastRenderedPageBreak/>
        <w:t>uq – 1ar</w:t>
      </w:r>
    </w:p>
    <w:p w14:paraId="4B3406AF" w14:textId="77777777" w:rsidR="00B52505" w:rsidRDefault="000A5EA4" w:rsidP="000A5EA4">
      <w:pPr>
        <w:pStyle w:val="Heading4"/>
      </w:pPr>
      <w:r>
        <w:t xml:space="preserve">Their no link answers actually </w:t>
      </w:r>
      <w:r>
        <w:rPr>
          <w:u w:val="single"/>
        </w:rPr>
        <w:t>demonstrate</w:t>
      </w:r>
      <w:r>
        <w:t xml:space="preserve"> our non-unique argument. </w:t>
      </w:r>
    </w:p>
    <w:p w14:paraId="7CA93A5A" w14:textId="57AB92CC" w:rsidR="00B52505" w:rsidRDefault="000A5EA4" w:rsidP="000A5EA4">
      <w:pPr>
        <w:pStyle w:val="Heading4"/>
      </w:pPr>
      <w:r>
        <w:t xml:space="preserve">They have ‘Biden underfunded immigration enforcement’ cards. They have </w:t>
      </w:r>
      <w:r w:rsidR="00B52505">
        <w:t>‘</w:t>
      </w:r>
      <w:r>
        <w:t>Trump’s plan expensive.</w:t>
      </w:r>
      <w:r w:rsidR="00B52505">
        <w:t>’</w:t>
      </w:r>
      <w:r>
        <w:t xml:space="preserve"> </w:t>
      </w:r>
      <w:r w:rsidR="00B52505">
        <w:t xml:space="preserve">They have Congress won’t fund it now. </w:t>
      </w:r>
    </w:p>
    <w:p w14:paraId="1FACEBD4" w14:textId="0B397635" w:rsidR="000A5EA4" w:rsidRDefault="00B52505" w:rsidP="000A5EA4">
      <w:pPr>
        <w:pStyle w:val="Heading4"/>
      </w:pPr>
      <w:r>
        <w:t xml:space="preserve">They have </w:t>
      </w:r>
      <w:r>
        <w:rPr>
          <w:u w:val="single"/>
        </w:rPr>
        <w:t>zero cards</w:t>
      </w:r>
      <w:r>
        <w:t xml:space="preserve"> that Congress won’t add funding </w:t>
      </w:r>
      <w:r>
        <w:rPr>
          <w:u w:val="single"/>
        </w:rPr>
        <w:t>because Congress thinks it has no money</w:t>
      </w:r>
      <w:r>
        <w:t xml:space="preserve">. </w:t>
      </w:r>
      <w:r w:rsidR="000A5EA4">
        <w:t xml:space="preserve">That’s </w:t>
      </w:r>
      <w:r w:rsidR="000A5EA4">
        <w:rPr>
          <w:u w:val="single"/>
        </w:rPr>
        <w:t>obviously preposterous</w:t>
      </w:r>
      <w:r w:rsidR="000A5EA4">
        <w:t xml:space="preserve">. </w:t>
      </w:r>
    </w:p>
    <w:p w14:paraId="6C9D32E4" w14:textId="770015D4" w:rsidR="00B52505" w:rsidRPr="00B52505" w:rsidRDefault="00B52505" w:rsidP="00B52505">
      <w:pPr>
        <w:pStyle w:val="Heading4"/>
      </w:pPr>
      <w:r>
        <w:t xml:space="preserve">Jonko says they’ll go to Congress no matter what. </w:t>
      </w:r>
    </w:p>
    <w:p w14:paraId="2A249352" w14:textId="77777777" w:rsidR="000A5EA4" w:rsidRPr="002849DC" w:rsidRDefault="000A5EA4" w:rsidP="000A5EA4">
      <w:r w:rsidRPr="00141F21">
        <w:rPr>
          <w:rStyle w:val="Style13ptBold"/>
        </w:rPr>
        <w:t>Jonko 12-21</w:t>
      </w:r>
      <w:r>
        <w:t>-2024 (Anushree, “Donald Trump's Deportation Plans Might Take Backseat As ICE Faces Budget Shortage,” https://www.ndtv.com/world-news/donald-trumps-deportation-plans-might-take-backseat-as-ice-faces-budget-shortage-7302162)</w:t>
      </w:r>
    </w:p>
    <w:p w14:paraId="58348CA7" w14:textId="77777777" w:rsidR="000A5EA4" w:rsidRPr="000A5EA4" w:rsidRDefault="000A5EA4" w:rsidP="000A5EA4">
      <w:pPr>
        <w:rPr>
          <w:color w:val="555555"/>
          <w:sz w:val="10"/>
          <w:szCs w:val="16"/>
        </w:rPr>
      </w:pPr>
      <w:r w:rsidRPr="000A5EA4">
        <w:rPr>
          <w:rStyle w:val="StyleUnderline"/>
          <w:color w:val="555555"/>
          <w:sz w:val="16"/>
          <w:szCs w:val="16"/>
          <w:shd w:val="clear" w:color="auto" w:fill="D2D2D2"/>
        </w:rPr>
        <w:t>Although</w:t>
      </w:r>
      <w:r w:rsidRPr="000A5EA4">
        <w:rPr>
          <w:color w:val="555555"/>
          <w:sz w:val="10"/>
          <w:szCs w:val="16"/>
        </w:rPr>
        <w:t xml:space="preserve"> President-elect Donald </w:t>
      </w:r>
      <w:r w:rsidRPr="000A5EA4">
        <w:rPr>
          <w:rStyle w:val="StyleUnderline"/>
          <w:color w:val="555555"/>
          <w:sz w:val="16"/>
          <w:szCs w:val="16"/>
          <w:shd w:val="clear" w:color="auto" w:fill="D2D2D2"/>
        </w:rPr>
        <w:t>Trump</w:t>
      </w:r>
      <w:r w:rsidRPr="000A5EA4">
        <w:rPr>
          <w:rStyle w:val="StyleUnderline"/>
          <w:color w:val="555555"/>
          <w:sz w:val="16"/>
          <w:szCs w:val="16"/>
        </w:rPr>
        <w:t xml:space="preserve"> had </w:t>
      </w:r>
      <w:r w:rsidRPr="000A5EA4">
        <w:rPr>
          <w:rStyle w:val="StyleUnderline"/>
          <w:color w:val="555555"/>
          <w:sz w:val="16"/>
          <w:szCs w:val="16"/>
          <w:shd w:val="clear" w:color="auto" w:fill="D2D2D2"/>
        </w:rPr>
        <w:t xml:space="preserve">made mass deportations the </w:t>
      </w:r>
      <w:r w:rsidRPr="000A5EA4">
        <w:rPr>
          <w:rStyle w:val="Emphasis"/>
          <w:color w:val="555555"/>
          <w:sz w:val="16"/>
          <w:szCs w:val="16"/>
          <w:shd w:val="clear" w:color="auto" w:fill="D2D2D2"/>
        </w:rPr>
        <w:t>cornerstone</w:t>
      </w:r>
      <w:r w:rsidRPr="000A5EA4">
        <w:rPr>
          <w:rStyle w:val="StyleUnderline"/>
          <w:color w:val="555555"/>
          <w:sz w:val="16"/>
          <w:szCs w:val="16"/>
          <w:shd w:val="clear" w:color="auto" w:fill="D2D2D2"/>
        </w:rPr>
        <w:t xml:space="preserve"> of his</w:t>
      </w:r>
      <w:r w:rsidRPr="000A5EA4">
        <w:rPr>
          <w:rStyle w:val="StyleUnderline"/>
          <w:color w:val="555555"/>
          <w:sz w:val="16"/>
          <w:szCs w:val="16"/>
        </w:rPr>
        <w:t xml:space="preserve"> incoming </w:t>
      </w:r>
      <w:r w:rsidRPr="000A5EA4">
        <w:rPr>
          <w:rStyle w:val="StyleUnderline"/>
          <w:color w:val="555555"/>
          <w:sz w:val="16"/>
          <w:szCs w:val="16"/>
          <w:shd w:val="clear" w:color="auto" w:fill="D2D2D2"/>
        </w:rPr>
        <w:t>administration, he might have to reign in on his plans since</w:t>
      </w:r>
      <w:r w:rsidRPr="000A5EA4">
        <w:rPr>
          <w:color w:val="555555"/>
          <w:sz w:val="10"/>
          <w:szCs w:val="16"/>
        </w:rPr>
        <w:t xml:space="preserve"> Immigration and Customs Enforcement (</w:t>
      </w:r>
      <w:r w:rsidRPr="000A5EA4">
        <w:rPr>
          <w:rStyle w:val="Emphasis"/>
          <w:color w:val="555555"/>
          <w:sz w:val="16"/>
          <w:szCs w:val="16"/>
        </w:rPr>
        <w:t>ICE</w:t>
      </w:r>
      <w:r w:rsidRPr="000A5EA4">
        <w:rPr>
          <w:color w:val="555555"/>
          <w:sz w:val="10"/>
          <w:szCs w:val="16"/>
        </w:rPr>
        <w:t xml:space="preserve">) Director P.J. Lechleitner told the NBC News that they </w:t>
      </w:r>
      <w:r w:rsidRPr="000A5EA4">
        <w:rPr>
          <w:rStyle w:val="Emphasis"/>
          <w:color w:val="555555"/>
          <w:sz w:val="16"/>
          <w:szCs w:val="16"/>
          <w:shd w:val="clear" w:color="auto" w:fill="D2D2D2"/>
        </w:rPr>
        <w:t>are</w:t>
      </w:r>
      <w:r w:rsidRPr="000A5EA4">
        <w:rPr>
          <w:color w:val="555555"/>
          <w:sz w:val="10"/>
          <w:szCs w:val="16"/>
        </w:rPr>
        <w:t xml:space="preserve"> "chronically </w:t>
      </w:r>
      <w:r w:rsidRPr="000A5EA4">
        <w:rPr>
          <w:rStyle w:val="Emphasis"/>
          <w:color w:val="555555"/>
          <w:sz w:val="16"/>
          <w:szCs w:val="16"/>
          <w:shd w:val="clear" w:color="auto" w:fill="D2D2D2"/>
        </w:rPr>
        <w:t>underresourced</w:t>
      </w:r>
      <w:r w:rsidRPr="000A5EA4">
        <w:rPr>
          <w:color w:val="555555"/>
          <w:sz w:val="10"/>
          <w:szCs w:val="16"/>
        </w:rPr>
        <w:t xml:space="preserve">" </w:t>
      </w:r>
      <w:r w:rsidRPr="000A5EA4">
        <w:rPr>
          <w:rStyle w:val="Emphasis"/>
          <w:color w:val="555555"/>
          <w:sz w:val="16"/>
          <w:szCs w:val="16"/>
          <w:shd w:val="clear" w:color="auto" w:fill="D2D2D2"/>
        </w:rPr>
        <w:t>and</w:t>
      </w:r>
      <w:r w:rsidRPr="000A5EA4">
        <w:rPr>
          <w:color w:val="555555"/>
          <w:sz w:val="10"/>
          <w:szCs w:val="16"/>
        </w:rPr>
        <w:t xml:space="preserve"> </w:t>
      </w:r>
      <w:r w:rsidRPr="000A5EA4">
        <w:rPr>
          <w:rStyle w:val="Emphasis"/>
          <w:color w:val="555555"/>
          <w:sz w:val="16"/>
          <w:szCs w:val="16"/>
          <w:shd w:val="clear" w:color="auto" w:fill="D2D2D2"/>
        </w:rPr>
        <w:t>need</w:t>
      </w:r>
      <w:r w:rsidRPr="000A5EA4">
        <w:rPr>
          <w:rStyle w:val="Emphasis"/>
          <w:color w:val="555555"/>
          <w:sz w:val="16"/>
          <w:szCs w:val="16"/>
        </w:rPr>
        <w:t xml:space="preserve"> more </w:t>
      </w:r>
      <w:r w:rsidRPr="000A5EA4">
        <w:rPr>
          <w:rStyle w:val="Emphasis"/>
          <w:color w:val="555555"/>
          <w:sz w:val="16"/>
          <w:szCs w:val="16"/>
          <w:shd w:val="clear" w:color="auto" w:fill="D2D2D2"/>
        </w:rPr>
        <w:t>funding</w:t>
      </w:r>
      <w:r w:rsidRPr="000A5EA4">
        <w:rPr>
          <w:color w:val="555555"/>
          <w:sz w:val="10"/>
          <w:szCs w:val="16"/>
        </w:rPr>
        <w:t>.</w:t>
      </w:r>
    </w:p>
    <w:p w14:paraId="7304BC2B" w14:textId="77777777" w:rsidR="000A5EA4" w:rsidRPr="000A5EA4" w:rsidRDefault="000A5EA4" w:rsidP="000A5EA4">
      <w:pPr>
        <w:rPr>
          <w:color w:val="555555"/>
          <w:sz w:val="10"/>
          <w:szCs w:val="16"/>
        </w:rPr>
      </w:pPr>
      <w:r w:rsidRPr="000A5EA4">
        <w:rPr>
          <w:color w:val="555555"/>
          <w:sz w:val="10"/>
          <w:szCs w:val="16"/>
        </w:rPr>
        <w:t>ICE is currently reeling under a $230 million budget shortfall, even before Trump imposes the extra pressure of historic deportations on them, according to officials.</w:t>
      </w:r>
    </w:p>
    <w:p w14:paraId="17B3A985" w14:textId="77777777" w:rsidR="000A5EA4" w:rsidRPr="000A5EA4" w:rsidRDefault="000A5EA4" w:rsidP="000A5EA4">
      <w:pPr>
        <w:rPr>
          <w:color w:val="555555"/>
          <w:sz w:val="10"/>
          <w:szCs w:val="16"/>
        </w:rPr>
      </w:pPr>
      <w:r w:rsidRPr="000A5EA4">
        <w:rPr>
          <w:color w:val="555555"/>
          <w:sz w:val="10"/>
          <w:szCs w:val="16"/>
        </w:rPr>
        <w:t>"We are running hot," said the officials and revealed that the agency has been underfunded historically and under the duress of the Joe Biden administration to remove migrants after the change in asylum policy, more so.</w:t>
      </w:r>
    </w:p>
    <w:p w14:paraId="627B1C5F" w14:textId="77777777" w:rsidR="000A5EA4" w:rsidRPr="000A5EA4" w:rsidRDefault="000A5EA4" w:rsidP="000A5EA4">
      <w:pPr>
        <w:rPr>
          <w:color w:val="555555"/>
          <w:sz w:val="10"/>
          <w:szCs w:val="16"/>
        </w:rPr>
      </w:pPr>
      <w:r w:rsidRPr="000A5EA4">
        <w:rPr>
          <w:rStyle w:val="StyleUnderline"/>
          <w:color w:val="555555"/>
          <w:sz w:val="16"/>
          <w:szCs w:val="16"/>
        </w:rPr>
        <w:t xml:space="preserve">The incoming Trump administration's ambitious plans of </w:t>
      </w:r>
      <w:r w:rsidRPr="000A5EA4">
        <w:rPr>
          <w:rStyle w:val="StyleUnderline"/>
          <w:color w:val="555555"/>
          <w:sz w:val="16"/>
          <w:szCs w:val="16"/>
          <w:shd w:val="clear" w:color="auto" w:fill="D2D2D2"/>
        </w:rPr>
        <w:t>mass deportations will cost</w:t>
      </w:r>
      <w:r w:rsidRPr="000A5EA4">
        <w:rPr>
          <w:rStyle w:val="StyleUnderline"/>
          <w:color w:val="555555"/>
          <w:sz w:val="16"/>
          <w:szCs w:val="16"/>
        </w:rPr>
        <w:t xml:space="preserve"> more than $</w:t>
      </w:r>
      <w:r w:rsidRPr="000A5EA4">
        <w:rPr>
          <w:rStyle w:val="Emphasis"/>
          <w:color w:val="555555"/>
          <w:sz w:val="16"/>
          <w:szCs w:val="16"/>
          <w:shd w:val="clear" w:color="auto" w:fill="D2D2D2"/>
        </w:rPr>
        <w:t>88 billion</w:t>
      </w:r>
      <w:r w:rsidRPr="000A5EA4">
        <w:rPr>
          <w:color w:val="555555"/>
          <w:sz w:val="10"/>
          <w:szCs w:val="16"/>
        </w:rPr>
        <w:t xml:space="preserve"> and </w:t>
      </w:r>
      <w:r w:rsidRPr="000A5EA4">
        <w:rPr>
          <w:rStyle w:val="StyleUnderline"/>
          <w:color w:val="555555"/>
          <w:sz w:val="16"/>
          <w:szCs w:val="16"/>
        </w:rPr>
        <w:t>Trump</w:t>
      </w:r>
      <w:r w:rsidRPr="000A5EA4">
        <w:rPr>
          <w:color w:val="555555"/>
          <w:sz w:val="10"/>
          <w:szCs w:val="16"/>
        </w:rPr>
        <w:t xml:space="preserve"> said that there is "no price tag" on his mass deportation plans, and </w:t>
      </w:r>
      <w:r w:rsidRPr="000A5EA4">
        <w:rPr>
          <w:rStyle w:val="StyleUnderline"/>
          <w:color w:val="555555"/>
          <w:sz w:val="16"/>
          <w:szCs w:val="16"/>
        </w:rPr>
        <w:t>has insisted on it being done</w:t>
      </w:r>
      <w:r w:rsidRPr="000A5EA4">
        <w:rPr>
          <w:color w:val="555555"/>
          <w:sz w:val="10"/>
          <w:szCs w:val="16"/>
        </w:rPr>
        <w:t>.</w:t>
      </w:r>
    </w:p>
    <w:p w14:paraId="20769570" w14:textId="46105DFB" w:rsidR="000A5EA4" w:rsidRDefault="000A5EA4" w:rsidP="000A5EA4">
      <w:r>
        <w:t>[THEIR CARD ENDS]</w:t>
      </w:r>
    </w:p>
    <w:p w14:paraId="1479430F" w14:textId="77777777" w:rsidR="000A5EA4" w:rsidRPr="000A5EA4" w:rsidRDefault="000A5EA4" w:rsidP="000A5EA4">
      <w:pPr>
        <w:rPr>
          <w:sz w:val="16"/>
        </w:rPr>
      </w:pPr>
      <w:r w:rsidRPr="000A5EA4">
        <w:rPr>
          <w:sz w:val="16"/>
        </w:rPr>
        <w:t>He has also suggested utilising the country's military to carry out the operation as much as the law allows.</w:t>
      </w:r>
    </w:p>
    <w:p w14:paraId="2D27FBF6" w14:textId="77777777" w:rsidR="000A5EA4" w:rsidRPr="000A5EA4" w:rsidRDefault="000A5EA4" w:rsidP="000A5EA4">
      <w:pPr>
        <w:rPr>
          <w:sz w:val="16"/>
        </w:rPr>
      </w:pPr>
      <w:r w:rsidRPr="000A5EA4">
        <w:rPr>
          <w:sz w:val="16"/>
        </w:rPr>
        <w:t>With nearly 8 million immigrants in ICE's tab, for every 7,000 cases, there is one ICE officer. Lechleitner said that this ratio is "not good" and other officials of ICE say that it is impossible to keep a tab on all migrants inside the country.</w:t>
      </w:r>
    </w:p>
    <w:p w14:paraId="5D43B008" w14:textId="77777777" w:rsidR="000A5EA4" w:rsidRPr="000A5EA4" w:rsidRDefault="000A5EA4" w:rsidP="000A5EA4">
      <w:pPr>
        <w:rPr>
          <w:sz w:val="16"/>
        </w:rPr>
      </w:pPr>
      <w:r w:rsidRPr="000A5EA4">
        <w:rPr>
          <w:sz w:val="16"/>
        </w:rPr>
        <w:t xml:space="preserve">The </w:t>
      </w:r>
      <w:r w:rsidRPr="000A5EA4">
        <w:rPr>
          <w:rStyle w:val="StyleUnderline"/>
        </w:rPr>
        <w:t>ICE is</w:t>
      </w:r>
      <w:r w:rsidRPr="000A5EA4">
        <w:rPr>
          <w:sz w:val="16"/>
        </w:rPr>
        <w:t xml:space="preserve"> </w:t>
      </w:r>
      <w:r w:rsidRPr="000A5EA4">
        <w:rPr>
          <w:rStyle w:val="StyleUnderline"/>
        </w:rPr>
        <w:t>facing a</w:t>
      </w:r>
      <w:r w:rsidRPr="000A5EA4">
        <w:rPr>
          <w:sz w:val="16"/>
        </w:rPr>
        <w:t xml:space="preserve"> </w:t>
      </w:r>
      <w:r w:rsidRPr="000A5EA4">
        <w:rPr>
          <w:rStyle w:val="Emphasis"/>
        </w:rPr>
        <w:t>funding shortfall</w:t>
      </w:r>
      <w:r w:rsidRPr="000A5EA4">
        <w:rPr>
          <w:sz w:val="16"/>
        </w:rPr>
        <w:t>, despite a continuing resolution spending bill introduced in Congress. The agency's operations, including detaining and deporting migrants, are exceeding its $8.7 billion annual budget. This shortfall may force ICE to release migrants due to insufficient funding for detention beds, following 2023's record-high border crossings.</w:t>
      </w:r>
    </w:p>
    <w:p w14:paraId="1146ED14" w14:textId="607D580A" w:rsidR="000A5EA4" w:rsidRDefault="000A5EA4" w:rsidP="000A5EA4">
      <w:pPr>
        <w:rPr>
          <w:sz w:val="16"/>
        </w:rPr>
      </w:pPr>
      <w:r w:rsidRPr="000A5EA4">
        <w:rPr>
          <w:sz w:val="16"/>
        </w:rPr>
        <w:t xml:space="preserve">The continuing resolution is expected to pass, extending current funding levels until March 14. However, </w:t>
      </w:r>
      <w:r w:rsidRPr="001A7F43">
        <w:rPr>
          <w:rStyle w:val="StyleUnderline"/>
          <w:highlight w:val="cyan"/>
        </w:rPr>
        <w:t xml:space="preserve">ICE's </w:t>
      </w:r>
      <w:r w:rsidRPr="001A7F43">
        <w:rPr>
          <w:rStyle w:val="Emphasis"/>
          <w:highlight w:val="cyan"/>
        </w:rPr>
        <w:t>funding requests</w:t>
      </w:r>
      <w:r w:rsidRPr="000A5EA4">
        <w:rPr>
          <w:sz w:val="16"/>
        </w:rPr>
        <w:t xml:space="preserve"> </w:t>
      </w:r>
      <w:r w:rsidRPr="001A7F43">
        <w:rPr>
          <w:rStyle w:val="StyleUnderline"/>
          <w:highlight w:val="cyan"/>
        </w:rPr>
        <w:t>have been</w:t>
      </w:r>
      <w:r w:rsidRPr="001A7F43">
        <w:rPr>
          <w:sz w:val="16"/>
          <w:highlight w:val="cyan"/>
        </w:rPr>
        <w:t xml:space="preserve"> </w:t>
      </w:r>
      <w:r w:rsidRPr="001A7F43">
        <w:rPr>
          <w:rStyle w:val="Emphasis"/>
          <w:highlight w:val="cyan"/>
        </w:rPr>
        <w:t>higher</w:t>
      </w:r>
      <w:r w:rsidRPr="000A5EA4">
        <w:rPr>
          <w:rStyle w:val="StyleUnderline"/>
        </w:rPr>
        <w:t xml:space="preserve">, with </w:t>
      </w:r>
      <w:r w:rsidRPr="001A7F43">
        <w:rPr>
          <w:rStyle w:val="StyleUnderline"/>
          <w:highlight w:val="cyan"/>
        </w:rPr>
        <w:t>a</w:t>
      </w:r>
      <w:r w:rsidRPr="001A7F43">
        <w:rPr>
          <w:sz w:val="16"/>
          <w:highlight w:val="cyan"/>
        </w:rPr>
        <w:t xml:space="preserve"> </w:t>
      </w:r>
      <w:r w:rsidRPr="001A7F43">
        <w:rPr>
          <w:rStyle w:val="Emphasis"/>
          <w:highlight w:val="cyan"/>
        </w:rPr>
        <w:t>bipartisan border bill</w:t>
      </w:r>
      <w:r w:rsidRPr="000A5EA4">
        <w:rPr>
          <w:sz w:val="16"/>
        </w:rPr>
        <w:t xml:space="preserve"> </w:t>
      </w:r>
      <w:r w:rsidRPr="001A7F43">
        <w:rPr>
          <w:rStyle w:val="StyleUnderline"/>
          <w:highlight w:val="cyan"/>
        </w:rPr>
        <w:t>proposing</w:t>
      </w:r>
      <w:r w:rsidRPr="001A7F43">
        <w:rPr>
          <w:sz w:val="16"/>
          <w:highlight w:val="cyan"/>
        </w:rPr>
        <w:t xml:space="preserve"> </w:t>
      </w:r>
      <w:r w:rsidRPr="001A7F43">
        <w:rPr>
          <w:rStyle w:val="Emphasis"/>
          <w:highlight w:val="cyan"/>
        </w:rPr>
        <w:t>$9.5 billion</w:t>
      </w:r>
      <w:r w:rsidRPr="000A5EA4">
        <w:rPr>
          <w:sz w:val="16"/>
        </w:rPr>
        <w:t xml:space="preserve"> </w:t>
      </w:r>
      <w:r w:rsidRPr="001A7F43">
        <w:rPr>
          <w:rStyle w:val="StyleUnderline"/>
          <w:highlight w:val="cyan"/>
        </w:rPr>
        <w:t>and the Biden</w:t>
      </w:r>
      <w:r w:rsidRPr="000A5EA4">
        <w:rPr>
          <w:sz w:val="16"/>
        </w:rPr>
        <w:t xml:space="preserve"> administration's </w:t>
      </w:r>
      <w:r w:rsidRPr="000A5EA4">
        <w:rPr>
          <w:rStyle w:val="StyleUnderline"/>
        </w:rPr>
        <w:t>fiscal year</w:t>
      </w:r>
      <w:r w:rsidRPr="000A5EA4">
        <w:rPr>
          <w:sz w:val="16"/>
        </w:rPr>
        <w:t xml:space="preserve"> 2025 </w:t>
      </w:r>
      <w:r w:rsidRPr="001A7F43">
        <w:rPr>
          <w:rStyle w:val="Emphasis"/>
          <w:highlight w:val="cyan"/>
        </w:rPr>
        <w:t>budget</w:t>
      </w:r>
      <w:r w:rsidRPr="000A5EA4">
        <w:rPr>
          <w:sz w:val="16"/>
        </w:rPr>
        <w:t xml:space="preserve"> </w:t>
      </w:r>
      <w:r w:rsidRPr="000A5EA4">
        <w:rPr>
          <w:rStyle w:val="StyleUnderline"/>
        </w:rPr>
        <w:t>requesting</w:t>
      </w:r>
      <w:r w:rsidRPr="000A5EA4">
        <w:rPr>
          <w:sz w:val="16"/>
        </w:rPr>
        <w:t xml:space="preserve"> </w:t>
      </w:r>
      <w:r w:rsidRPr="000A5EA4">
        <w:rPr>
          <w:rStyle w:val="Emphasis"/>
        </w:rPr>
        <w:t>$</w:t>
      </w:r>
      <w:r w:rsidRPr="001A7F43">
        <w:rPr>
          <w:rStyle w:val="Emphasis"/>
          <w:highlight w:val="cyan"/>
        </w:rPr>
        <w:t>9.3</w:t>
      </w:r>
      <w:r w:rsidRPr="000A5EA4">
        <w:rPr>
          <w:rStyle w:val="Emphasis"/>
        </w:rPr>
        <w:t xml:space="preserve"> billion</w:t>
      </w:r>
      <w:r w:rsidRPr="000A5EA4">
        <w:rPr>
          <w:sz w:val="16"/>
        </w:rPr>
        <w:t>. These requests have not been approved by Congress, despite Republican calls for increased immigration enforcement.</w:t>
      </w:r>
    </w:p>
    <w:p w14:paraId="2CE143A0" w14:textId="3096509A" w:rsidR="00B52505" w:rsidRPr="00B52505" w:rsidRDefault="00B52505" w:rsidP="00B52505">
      <w:pPr>
        <w:pStyle w:val="Heading4"/>
      </w:pPr>
      <w:r>
        <w:t xml:space="preserve">Gilmer is about </w:t>
      </w:r>
      <w:r>
        <w:rPr>
          <w:u w:val="single"/>
        </w:rPr>
        <w:t>non-funding obstacles</w:t>
      </w:r>
      <w:r>
        <w:t xml:space="preserve">. </w:t>
      </w:r>
    </w:p>
    <w:p w14:paraId="58EC2C76" w14:textId="77777777" w:rsidR="00B52505" w:rsidRPr="003A60FF" w:rsidRDefault="00B52505" w:rsidP="00B52505">
      <w:r w:rsidRPr="00215D77">
        <w:rPr>
          <w:rStyle w:val="Style13ptBold"/>
        </w:rPr>
        <w:t>Gilmer 11-22</w:t>
      </w:r>
      <w:r>
        <w:t>-2024 (Ellen, “Trump's Big Deportation Plan Pressures Congress to Cough Up Cash,” Bloomberg Government, https://news.bgov.com/bloomberg-government-news/trumps-deportation-agenda-puts-pressure-on-spending-negotiators)</w:t>
      </w:r>
    </w:p>
    <w:p w14:paraId="777294D0" w14:textId="77777777" w:rsidR="00B52505" w:rsidRPr="00B52505" w:rsidRDefault="00B52505" w:rsidP="00B52505">
      <w:pPr>
        <w:rPr>
          <w:rStyle w:val="StyleUnderline"/>
        </w:rPr>
      </w:pPr>
      <w:r w:rsidRPr="00B52505">
        <w:rPr>
          <w:rStyle w:val="StyleUnderline"/>
          <w:shd w:val="clear" w:color="auto" w:fill="D2D2D2"/>
        </w:rPr>
        <w:t>Sweeping removals of immigrants estimated to cost billions</w:t>
      </w:r>
    </w:p>
    <w:p w14:paraId="01C3E9A0" w14:textId="77777777" w:rsidR="00B52505" w:rsidRPr="00B52505" w:rsidRDefault="00B52505" w:rsidP="00B52505">
      <w:pPr>
        <w:rPr>
          <w:rStyle w:val="Emphasis"/>
        </w:rPr>
      </w:pPr>
      <w:r w:rsidRPr="00B52505">
        <w:rPr>
          <w:sz w:val="16"/>
        </w:rPr>
        <w:t xml:space="preserve">Annual spending bills, other </w:t>
      </w:r>
      <w:r w:rsidRPr="00B52505">
        <w:rPr>
          <w:rStyle w:val="Emphasis"/>
        </w:rPr>
        <w:t>options in play to fund effort</w:t>
      </w:r>
    </w:p>
    <w:p w14:paraId="53E64E8E" w14:textId="77777777" w:rsidR="00B52505" w:rsidRPr="00B52505" w:rsidRDefault="00B52505" w:rsidP="00B52505">
      <w:pPr>
        <w:rPr>
          <w:sz w:val="16"/>
        </w:rPr>
      </w:pPr>
      <w:r w:rsidRPr="00B52505">
        <w:rPr>
          <w:sz w:val="16"/>
        </w:rPr>
        <w:t xml:space="preserve">President-elect Donald Trump’s ambitious </w:t>
      </w:r>
      <w:r w:rsidRPr="00B52505">
        <w:rPr>
          <w:rStyle w:val="StyleUnderline"/>
          <w:shd w:val="clear" w:color="auto" w:fill="D2D2D2"/>
        </w:rPr>
        <w:t>immigration enforcement</w:t>
      </w:r>
      <w:r w:rsidRPr="00B52505">
        <w:rPr>
          <w:sz w:val="16"/>
        </w:rPr>
        <w:t xml:space="preserve"> agenda </w:t>
      </w:r>
      <w:r w:rsidRPr="00B52505">
        <w:rPr>
          <w:rStyle w:val="StyleUnderline"/>
          <w:shd w:val="clear" w:color="auto" w:fill="D2D2D2"/>
        </w:rPr>
        <w:t>will carry a hefty price tag</w:t>
      </w:r>
      <w:r w:rsidRPr="00B52505">
        <w:rPr>
          <w:sz w:val="16"/>
        </w:rPr>
        <w:t xml:space="preserve">, and </w:t>
      </w:r>
      <w:r w:rsidRPr="00B52505">
        <w:rPr>
          <w:rStyle w:val="StyleUnderline"/>
          <w:shd w:val="clear" w:color="auto" w:fill="D2D2D2"/>
        </w:rPr>
        <w:t>lawmakers</w:t>
      </w:r>
      <w:r w:rsidRPr="00B52505">
        <w:rPr>
          <w:sz w:val="16"/>
        </w:rPr>
        <w:t xml:space="preserve"> who oversee government spending </w:t>
      </w:r>
      <w:r w:rsidRPr="00B52505">
        <w:rPr>
          <w:rStyle w:val="StyleUnderline"/>
          <w:shd w:val="clear" w:color="auto" w:fill="D2D2D2"/>
        </w:rPr>
        <w:t>are grappling with how to foot the bill</w:t>
      </w:r>
      <w:r w:rsidRPr="00B52505">
        <w:rPr>
          <w:sz w:val="16"/>
        </w:rPr>
        <w:t>.</w:t>
      </w:r>
    </w:p>
    <w:p w14:paraId="4560769A" w14:textId="77777777" w:rsidR="00B52505" w:rsidRPr="00B52505" w:rsidRDefault="00B52505" w:rsidP="00B52505">
      <w:pPr>
        <w:rPr>
          <w:sz w:val="16"/>
        </w:rPr>
      </w:pPr>
      <w:r w:rsidRPr="00B52505">
        <w:rPr>
          <w:sz w:val="16"/>
        </w:rPr>
        <w:t xml:space="preserve">Cost estimates are a moving target, depending on the operation’s scope and specifics. Trump has pledged to make it the biggest deportation effort in US history, no matter the price to taxpayers. </w:t>
      </w:r>
      <w:r w:rsidRPr="00B52505">
        <w:rPr>
          <w:rStyle w:val="StyleUnderline"/>
          <w:shd w:val="clear" w:color="auto" w:fill="D2D2D2"/>
        </w:rPr>
        <w:t>The</w:t>
      </w:r>
      <w:r w:rsidRPr="00B52505">
        <w:rPr>
          <w:sz w:val="16"/>
        </w:rPr>
        <w:t xml:space="preserve"> new </w:t>
      </w:r>
      <w:r w:rsidRPr="00B52505">
        <w:rPr>
          <w:rStyle w:val="Emphasis"/>
          <w:shd w:val="clear" w:color="auto" w:fill="D2D2D2"/>
        </w:rPr>
        <w:t>admin</w:t>
      </w:r>
      <w:r w:rsidRPr="00B52505">
        <w:rPr>
          <w:rStyle w:val="StyleUnderline"/>
        </w:rPr>
        <w:t>istration</w:t>
      </w:r>
      <w:r w:rsidRPr="00B52505">
        <w:rPr>
          <w:sz w:val="16"/>
        </w:rPr>
        <w:t xml:space="preserve"> has a few options for funding its plans and </w:t>
      </w:r>
      <w:r w:rsidRPr="00B52505">
        <w:rPr>
          <w:rStyle w:val="StyleUnderline"/>
          <w:shd w:val="clear" w:color="auto" w:fill="D2D2D2"/>
        </w:rPr>
        <w:t>will turn to Congress for</w:t>
      </w:r>
      <w:r w:rsidRPr="00B52505">
        <w:rPr>
          <w:sz w:val="16"/>
        </w:rPr>
        <w:t xml:space="preserve"> many of the </w:t>
      </w:r>
      <w:r w:rsidRPr="00B52505">
        <w:rPr>
          <w:rStyle w:val="Emphasis"/>
          <w:shd w:val="clear" w:color="auto" w:fill="D2D2D2"/>
        </w:rPr>
        <w:t>resources</w:t>
      </w:r>
      <w:r w:rsidRPr="00B52505">
        <w:rPr>
          <w:sz w:val="16"/>
        </w:rPr>
        <w:t xml:space="preserve"> needed. Some </w:t>
      </w:r>
      <w:r w:rsidRPr="00B52505">
        <w:rPr>
          <w:rStyle w:val="StyleUnderline"/>
          <w:shd w:val="clear" w:color="auto" w:fill="D2D2D2"/>
        </w:rPr>
        <w:t xml:space="preserve">lawmakers have aired </w:t>
      </w:r>
      <w:r w:rsidRPr="00B52505">
        <w:rPr>
          <w:rStyle w:val="Emphasis"/>
          <w:shd w:val="clear" w:color="auto" w:fill="D2D2D2"/>
        </w:rPr>
        <w:t>skepticism</w:t>
      </w:r>
      <w:r w:rsidRPr="00B52505">
        <w:rPr>
          <w:rStyle w:val="StyleUnderline"/>
          <w:shd w:val="clear" w:color="auto" w:fill="D2D2D2"/>
        </w:rPr>
        <w:t xml:space="preserve"> about paying for</w:t>
      </w:r>
      <w:r w:rsidRPr="00B52505">
        <w:rPr>
          <w:sz w:val="16"/>
        </w:rPr>
        <w:t xml:space="preserve"> a rapid ramp-up of </w:t>
      </w:r>
      <w:r w:rsidRPr="00B52505">
        <w:rPr>
          <w:rStyle w:val="Emphasis"/>
          <w:shd w:val="clear" w:color="auto" w:fill="D2D2D2"/>
        </w:rPr>
        <w:t>removals</w:t>
      </w:r>
      <w:r w:rsidRPr="00B52505">
        <w:rPr>
          <w:sz w:val="16"/>
        </w:rPr>
        <w:t>, while others are bullish about making it happen.</w:t>
      </w:r>
    </w:p>
    <w:p w14:paraId="20B2DAB3" w14:textId="77777777" w:rsidR="00B52505" w:rsidRPr="00B52505" w:rsidRDefault="00B52505" w:rsidP="00B52505">
      <w:pPr>
        <w:rPr>
          <w:sz w:val="16"/>
        </w:rPr>
      </w:pPr>
      <w:r w:rsidRPr="00B52505">
        <w:rPr>
          <w:sz w:val="16"/>
        </w:rPr>
        <w:lastRenderedPageBreak/>
        <w:t>“Any type of excuse for inaction will not be tolerated by the American people, so I think you put all options on the table, you listen to the vision of the president, and then it is our job to figure out how we execute that to the best of our ability,” said Katie Britt (Ala.), the top Republican senator overseeing homeland security appropriations who’s seeking the subcommittee gavel in the next Congress.</w:t>
      </w:r>
    </w:p>
    <w:p w14:paraId="087CB5F6" w14:textId="77777777" w:rsidR="00B52505" w:rsidRPr="00B52505" w:rsidRDefault="00B52505" w:rsidP="00B52505">
      <w:pPr>
        <w:rPr>
          <w:sz w:val="16"/>
        </w:rPr>
      </w:pPr>
      <w:r w:rsidRPr="00B52505">
        <w:rPr>
          <w:sz w:val="16"/>
        </w:rPr>
        <w:t>More than 11 million immigrants are estimated to live in the US without authorization, and a comprehensive deportation scheme would cost billions of dollars. One group estimates the cost at $315 billion, more than five times the Department of Homeland Security’s discretionary budget for fiscal 2024.</w:t>
      </w:r>
    </w:p>
    <w:p w14:paraId="335D42EF" w14:textId="77777777" w:rsidR="00B52505" w:rsidRPr="00B52505" w:rsidRDefault="00B52505" w:rsidP="00B52505">
      <w:pPr>
        <w:rPr>
          <w:sz w:val="16"/>
        </w:rPr>
      </w:pPr>
      <w:r w:rsidRPr="001A7F43">
        <w:rPr>
          <w:rStyle w:val="StyleUnderline"/>
          <w:highlight w:val="cyan"/>
        </w:rPr>
        <w:t>Rep</w:t>
      </w:r>
      <w:r w:rsidRPr="00B52505">
        <w:rPr>
          <w:sz w:val="16"/>
        </w:rPr>
        <w:t xml:space="preserve">. Henry </w:t>
      </w:r>
      <w:r w:rsidRPr="001A7F43">
        <w:rPr>
          <w:rStyle w:val="StyleUnderline"/>
          <w:highlight w:val="cyan"/>
        </w:rPr>
        <w:t>Cuellar</w:t>
      </w:r>
      <w:r w:rsidRPr="00B52505">
        <w:rPr>
          <w:sz w:val="16"/>
        </w:rPr>
        <w:t xml:space="preserve"> (D-Texas), a longtime appropriator, </w:t>
      </w:r>
      <w:r w:rsidRPr="001A7F43">
        <w:rPr>
          <w:rStyle w:val="StyleUnderline"/>
          <w:highlight w:val="cyan"/>
        </w:rPr>
        <w:t>cautioned that DHS faces</w:t>
      </w:r>
      <w:r w:rsidRPr="00B52505">
        <w:rPr>
          <w:sz w:val="16"/>
        </w:rPr>
        <w:t xml:space="preserve"> </w:t>
      </w:r>
      <w:r w:rsidRPr="001A7F43">
        <w:rPr>
          <w:rStyle w:val="Emphasis"/>
          <w:highlight w:val="cyan"/>
        </w:rPr>
        <w:t>operational limits</w:t>
      </w:r>
      <w:r w:rsidRPr="00B52505">
        <w:rPr>
          <w:sz w:val="16"/>
        </w:rPr>
        <w:t xml:space="preserve"> </w:t>
      </w:r>
      <w:r w:rsidRPr="001A7F43">
        <w:rPr>
          <w:rStyle w:val="Emphasis"/>
          <w:highlight w:val="cyan"/>
        </w:rPr>
        <w:t>even with</w:t>
      </w:r>
      <w:r w:rsidRPr="00B52505">
        <w:rPr>
          <w:sz w:val="16"/>
        </w:rPr>
        <w:t xml:space="preserve"> </w:t>
      </w:r>
      <w:r w:rsidRPr="001A7F43">
        <w:rPr>
          <w:rStyle w:val="StyleUnderline"/>
          <w:highlight w:val="cyan"/>
        </w:rPr>
        <w:t>an</w:t>
      </w:r>
      <w:r w:rsidRPr="00B52505">
        <w:rPr>
          <w:sz w:val="16"/>
        </w:rPr>
        <w:t xml:space="preserve"> </w:t>
      </w:r>
      <w:r w:rsidRPr="001A7F43">
        <w:rPr>
          <w:rStyle w:val="Emphasis"/>
          <w:highlight w:val="cyan"/>
        </w:rPr>
        <w:t>infusion of cash</w:t>
      </w:r>
      <w:r w:rsidRPr="00B52505">
        <w:rPr>
          <w:sz w:val="16"/>
        </w:rPr>
        <w:t xml:space="preserve"> </w:t>
      </w:r>
      <w:r w:rsidRPr="001A7F43">
        <w:rPr>
          <w:rStyle w:val="StyleUnderline"/>
          <w:highlight w:val="cyan"/>
        </w:rPr>
        <w:t>from</w:t>
      </w:r>
      <w:r w:rsidRPr="00B52505">
        <w:rPr>
          <w:sz w:val="16"/>
        </w:rPr>
        <w:t xml:space="preserve"> </w:t>
      </w:r>
      <w:r w:rsidRPr="001A7F43">
        <w:rPr>
          <w:rStyle w:val="Emphasis"/>
          <w:highlight w:val="cyan"/>
        </w:rPr>
        <w:t>Congress</w:t>
      </w:r>
      <w:r w:rsidRPr="00B52505">
        <w:rPr>
          <w:sz w:val="16"/>
        </w:rPr>
        <w:t>, where both chambers will be controlled by Republicans next year.</w:t>
      </w:r>
    </w:p>
    <w:p w14:paraId="1BDD96E1" w14:textId="77777777" w:rsidR="00B52505" w:rsidRPr="00B52505" w:rsidRDefault="00B52505" w:rsidP="00B52505">
      <w:pPr>
        <w:rPr>
          <w:sz w:val="16"/>
        </w:rPr>
      </w:pPr>
      <w:r w:rsidRPr="00B52505">
        <w:rPr>
          <w:sz w:val="16"/>
        </w:rPr>
        <w:t>“I’ve worked with the budget for many years for homeland,” he said. “</w:t>
      </w:r>
      <w:r w:rsidRPr="001A7F43">
        <w:rPr>
          <w:rStyle w:val="StyleUnderline"/>
          <w:highlight w:val="cyan"/>
        </w:rPr>
        <w:t xml:space="preserve">It takes </w:t>
      </w:r>
      <w:r w:rsidRPr="001A7F43">
        <w:rPr>
          <w:rStyle w:val="Emphasis"/>
          <w:highlight w:val="cyan"/>
        </w:rPr>
        <w:t>time</w:t>
      </w:r>
      <w:r w:rsidRPr="00B52505">
        <w:rPr>
          <w:sz w:val="16"/>
        </w:rPr>
        <w:t xml:space="preserve"> </w:t>
      </w:r>
      <w:r w:rsidRPr="001A7F43">
        <w:rPr>
          <w:rStyle w:val="StyleUnderline"/>
          <w:highlight w:val="cyan"/>
        </w:rPr>
        <w:t>to</w:t>
      </w:r>
      <w:r w:rsidRPr="00B52505">
        <w:rPr>
          <w:sz w:val="16"/>
        </w:rPr>
        <w:t xml:space="preserve"> </w:t>
      </w:r>
      <w:r w:rsidRPr="001A7F43">
        <w:rPr>
          <w:rStyle w:val="Emphasis"/>
          <w:highlight w:val="cyan"/>
        </w:rPr>
        <w:t>hire people</w:t>
      </w:r>
      <w:r w:rsidRPr="00B52505">
        <w:rPr>
          <w:sz w:val="16"/>
        </w:rPr>
        <w:t xml:space="preserve"> </w:t>
      </w:r>
      <w:r w:rsidRPr="001A7F43">
        <w:rPr>
          <w:rStyle w:val="StyleUnderline"/>
          <w:highlight w:val="cyan"/>
        </w:rPr>
        <w:t>and</w:t>
      </w:r>
      <w:r w:rsidRPr="00B52505">
        <w:rPr>
          <w:sz w:val="16"/>
        </w:rPr>
        <w:t xml:space="preserve"> to </w:t>
      </w:r>
      <w:r w:rsidRPr="001A7F43">
        <w:rPr>
          <w:rStyle w:val="Emphasis"/>
          <w:highlight w:val="cyan"/>
        </w:rPr>
        <w:t>build up the capacity</w:t>
      </w:r>
      <w:r w:rsidRPr="00B52505">
        <w:rPr>
          <w:sz w:val="16"/>
        </w:rPr>
        <w:t xml:space="preserve"> </w:t>
      </w:r>
      <w:r w:rsidRPr="001A7F43">
        <w:rPr>
          <w:rStyle w:val="StyleUnderline"/>
          <w:highlight w:val="cyan"/>
        </w:rPr>
        <w:t>so it might be</w:t>
      </w:r>
      <w:r w:rsidRPr="00B52505">
        <w:rPr>
          <w:sz w:val="16"/>
        </w:rPr>
        <w:t xml:space="preserve"> a few </w:t>
      </w:r>
      <w:r w:rsidRPr="001A7F43">
        <w:rPr>
          <w:rStyle w:val="Emphasis"/>
          <w:highlight w:val="cyan"/>
        </w:rPr>
        <w:t>years on that</w:t>
      </w:r>
      <w:r w:rsidRPr="00B52505">
        <w:rPr>
          <w:sz w:val="16"/>
        </w:rPr>
        <w:t>.”</w:t>
      </w:r>
    </w:p>
    <w:p w14:paraId="1EF1F73A" w14:textId="77777777" w:rsidR="00B52505" w:rsidRPr="00B52505" w:rsidRDefault="00B52505" w:rsidP="00B52505">
      <w:pPr>
        <w:rPr>
          <w:sz w:val="16"/>
        </w:rPr>
      </w:pPr>
      <w:r w:rsidRPr="00B52505">
        <w:rPr>
          <w:sz w:val="16"/>
        </w:rPr>
        <w:t>Cost Estimates</w:t>
      </w:r>
    </w:p>
    <w:p w14:paraId="43A63C78" w14:textId="77777777" w:rsidR="00B52505" w:rsidRPr="00B52505" w:rsidRDefault="00B52505" w:rsidP="00B52505">
      <w:pPr>
        <w:rPr>
          <w:sz w:val="16"/>
        </w:rPr>
      </w:pPr>
      <w:r w:rsidRPr="00B52505">
        <w:rPr>
          <w:sz w:val="16"/>
        </w:rPr>
        <w:t>The number of people the future Trump administration targets for deportation, the speed of removals, and the array of government entities involved will affect the final costs. Transition team officials didn’t address specific questions about the scope of Trump’s plans but emphasized their focus on deporting criminals.</w:t>
      </w:r>
    </w:p>
    <w:p w14:paraId="5B6A9D9C" w14:textId="77777777" w:rsidR="00B52505" w:rsidRPr="00B52505" w:rsidRDefault="00B52505" w:rsidP="00B52505">
      <w:pPr>
        <w:rPr>
          <w:sz w:val="16"/>
        </w:rPr>
      </w:pPr>
      <w:r w:rsidRPr="00B52505">
        <w:rPr>
          <w:sz w:val="16"/>
        </w:rPr>
        <w:t>“President Trump will marshal every federal and state power necessary to institute the largest deportation operation of illegal criminals, drug dealers, and human traffickers in American history while simultaneously lowering costs for families,” transition spokeswoman Karoline Leavitt said in a statement.</w:t>
      </w:r>
    </w:p>
    <w:p w14:paraId="242D5798" w14:textId="77777777" w:rsidR="00B52505" w:rsidRPr="00B52505" w:rsidRDefault="00B52505" w:rsidP="00B52505">
      <w:pPr>
        <w:rPr>
          <w:sz w:val="16"/>
        </w:rPr>
      </w:pPr>
      <w:r w:rsidRPr="00B52505">
        <w:rPr>
          <w:sz w:val="16"/>
        </w:rPr>
        <w:t>Officials could start with the more than 600,000 individuals on Immigration and Customs Enforcement’s docket who have criminal convictions or pending charges that range from murder and assault to traffic offenses. Others likely to be targeted are those whose immigration cases have already concluded and resulted in final orders of removal.</w:t>
      </w:r>
    </w:p>
    <w:p w14:paraId="7A862799" w14:textId="77777777" w:rsidR="00B52505" w:rsidRPr="00B52505" w:rsidRDefault="00B52505" w:rsidP="00B52505">
      <w:pPr>
        <w:rPr>
          <w:sz w:val="16"/>
        </w:rPr>
      </w:pPr>
      <w:r w:rsidRPr="00B52505">
        <w:rPr>
          <w:sz w:val="16"/>
        </w:rPr>
        <w:t>The American Immigration Council, which opposes mass deportation efforts, calculated that a one-time operation to deport the 11 million undocumented immigrants in the US as of the latest estimate in 2022, plus about 2 million more recent arrivals, would cost at least $315 billion. That’s almost $90 billion for arrests, more than $167 billion for detention, $34 billion for legal processing, and $24 billion on removals.</w:t>
      </w:r>
    </w:p>
    <w:p w14:paraId="07AA206E" w14:textId="77777777" w:rsidR="00B52505" w:rsidRPr="00B52505" w:rsidRDefault="00B52505" w:rsidP="00B52505">
      <w:pPr>
        <w:rPr>
          <w:sz w:val="16"/>
        </w:rPr>
      </w:pPr>
      <w:r w:rsidRPr="00B52505">
        <w:rPr>
          <w:sz w:val="16"/>
        </w:rPr>
        <w:t xml:space="preserve">A more phased approach of </w:t>
      </w:r>
      <w:r w:rsidRPr="00B52505">
        <w:rPr>
          <w:rStyle w:val="StyleUnderline"/>
          <w:shd w:val="clear" w:color="auto" w:fill="D2D2D2"/>
        </w:rPr>
        <w:t>deporting</w:t>
      </w:r>
      <w:r w:rsidRPr="00B52505">
        <w:rPr>
          <w:rStyle w:val="StyleUnderline"/>
        </w:rPr>
        <w:t xml:space="preserve"> 1 million immigrants each year </w:t>
      </w:r>
      <w:r w:rsidRPr="00B52505">
        <w:rPr>
          <w:rStyle w:val="StyleUnderline"/>
          <w:shd w:val="clear" w:color="auto" w:fill="D2D2D2"/>
        </w:rPr>
        <w:t>would cost</w:t>
      </w:r>
      <w:r w:rsidRPr="00B52505">
        <w:rPr>
          <w:rStyle w:val="StyleUnderline"/>
        </w:rPr>
        <w:t xml:space="preserve"> about $</w:t>
      </w:r>
      <w:r w:rsidRPr="00B52505">
        <w:rPr>
          <w:rStyle w:val="Emphasis"/>
          <w:shd w:val="clear" w:color="auto" w:fill="D2D2D2"/>
        </w:rPr>
        <w:t>88 billion</w:t>
      </w:r>
      <w:r w:rsidRPr="00B52505">
        <w:rPr>
          <w:rStyle w:val="StyleUnderline"/>
        </w:rPr>
        <w:t xml:space="preserve"> annually</w:t>
      </w:r>
      <w:r w:rsidRPr="00B52505">
        <w:rPr>
          <w:sz w:val="16"/>
        </w:rPr>
        <w:t>, the group assessed. The estimates are based on data from the Census Bureau’s American Community Survey and current immigration enforcement costs.</w:t>
      </w:r>
    </w:p>
    <w:p w14:paraId="24AADB94" w14:textId="77777777" w:rsidR="00B52505" w:rsidRPr="00B52505" w:rsidRDefault="00B52505" w:rsidP="00B52505">
      <w:pPr>
        <w:rPr>
          <w:sz w:val="16"/>
        </w:rPr>
      </w:pPr>
      <w:r w:rsidRPr="00B52505">
        <w:rPr>
          <w:sz w:val="16"/>
        </w:rPr>
        <w:t>‘Nothing’s Cheap’</w:t>
      </w:r>
    </w:p>
    <w:p w14:paraId="49B67869" w14:textId="77777777" w:rsidR="00B52505" w:rsidRDefault="00B52505" w:rsidP="00B52505">
      <w:pPr>
        <w:rPr>
          <w:sz w:val="16"/>
        </w:rPr>
      </w:pPr>
      <w:r w:rsidRPr="00B52505">
        <w:rPr>
          <w:sz w:val="16"/>
        </w:rPr>
        <w:t xml:space="preserve">Congressional appropriators are preparing for next year, when </w:t>
      </w:r>
      <w:r w:rsidRPr="00B52505">
        <w:rPr>
          <w:rStyle w:val="StyleUnderline"/>
          <w:shd w:val="clear" w:color="auto" w:fill="D2D2D2"/>
        </w:rPr>
        <w:t xml:space="preserve">Trump is likely to ask for an </w:t>
      </w:r>
      <w:r w:rsidRPr="00B52505">
        <w:rPr>
          <w:rStyle w:val="Emphasis"/>
          <w:shd w:val="clear" w:color="auto" w:fill="D2D2D2"/>
        </w:rPr>
        <w:t>influx</w:t>
      </w:r>
      <w:r w:rsidRPr="00B52505">
        <w:rPr>
          <w:rStyle w:val="StyleUnderline"/>
          <w:shd w:val="clear" w:color="auto" w:fill="D2D2D2"/>
        </w:rPr>
        <w:t xml:space="preserve"> of</w:t>
      </w:r>
      <w:r w:rsidRPr="00B52505">
        <w:rPr>
          <w:rStyle w:val="StyleUnderline"/>
        </w:rPr>
        <w:t xml:space="preserve"> border and immigration </w:t>
      </w:r>
      <w:r w:rsidRPr="00B52505">
        <w:rPr>
          <w:rStyle w:val="StyleUnderline"/>
          <w:shd w:val="clear" w:color="auto" w:fill="D2D2D2"/>
        </w:rPr>
        <w:t>enforcement money</w:t>
      </w:r>
      <w:r w:rsidRPr="00B52505">
        <w:rPr>
          <w:sz w:val="16"/>
        </w:rPr>
        <w:t>.</w:t>
      </w:r>
    </w:p>
    <w:p w14:paraId="0A304F36" w14:textId="22A99667" w:rsidR="005E6286" w:rsidRDefault="005E6286" w:rsidP="005E6286">
      <w:pPr>
        <w:pStyle w:val="Heading4"/>
      </w:pPr>
      <w:r>
        <w:t xml:space="preserve">Bradner’s about funding from the Hill. </w:t>
      </w:r>
    </w:p>
    <w:p w14:paraId="7A5B7C84" w14:textId="77777777" w:rsidR="005E6286" w:rsidRPr="005E6286" w:rsidRDefault="005E6286" w:rsidP="005E6286">
      <w:r w:rsidRPr="005E6286">
        <w:rPr>
          <w:rStyle w:val="Style13ptBold"/>
          <w:sz w:val="28"/>
        </w:rPr>
        <w:t>Bradner 12-14</w:t>
      </w:r>
      <w:r w:rsidRPr="005E6286">
        <w:t>-2024 (Eric, “</w:t>
      </w:r>
      <w:r w:rsidRPr="005E6286">
        <w:rPr>
          <w:rStyle w:val="Emphasis"/>
          <w:shd w:val="clear" w:color="auto" w:fill="D2D2D2"/>
        </w:rPr>
        <w:t>Trump</w:t>
      </w:r>
      <w:r w:rsidRPr="005E6286">
        <w:t xml:space="preserve">’s border czar says </w:t>
      </w:r>
      <w:r w:rsidRPr="005E6286">
        <w:rPr>
          <w:rStyle w:val="Emphasis"/>
        </w:rPr>
        <w:t>he</w:t>
      </w:r>
      <w:r w:rsidRPr="005E6286">
        <w:rPr>
          <w:rStyle w:val="Emphasis"/>
          <w:shd w:val="clear" w:color="auto" w:fill="D2D2D2"/>
        </w:rPr>
        <w:t>’ll</w:t>
      </w:r>
      <w:r w:rsidRPr="005E6286">
        <w:rPr>
          <w:rStyle w:val="Emphasis"/>
        </w:rPr>
        <w:t xml:space="preserve"> </w:t>
      </w:r>
      <w:r w:rsidRPr="005E6286">
        <w:rPr>
          <w:rStyle w:val="Emphasis"/>
          <w:shd w:val="clear" w:color="auto" w:fill="D2D2D2"/>
        </w:rPr>
        <w:t>need funding</w:t>
      </w:r>
      <w:r w:rsidRPr="005E6286">
        <w:t xml:space="preserve"> and at least 100K beds </w:t>
      </w:r>
      <w:r w:rsidRPr="005E6286">
        <w:rPr>
          <w:rStyle w:val="Emphasis"/>
          <w:shd w:val="clear" w:color="auto" w:fill="D2D2D2"/>
        </w:rPr>
        <w:t>to carry out deportation</w:t>
      </w:r>
      <w:r w:rsidRPr="005E6286">
        <w:rPr>
          <w:rStyle w:val="Emphasis"/>
        </w:rPr>
        <w:t xml:space="preserve"> plans</w:t>
      </w:r>
      <w:r w:rsidRPr="005E6286">
        <w:t>,” CNN, https://www.cnn.com/2024/12/18/politics/border-czar-homan-trump-deportation-plans/index.html)</w:t>
      </w:r>
    </w:p>
    <w:p w14:paraId="22C4D31C" w14:textId="77777777" w:rsidR="005E6286" w:rsidRPr="005E6286" w:rsidRDefault="005E6286" w:rsidP="005E6286">
      <w:pPr>
        <w:rPr>
          <w:sz w:val="16"/>
        </w:rPr>
      </w:pPr>
      <w:r w:rsidRPr="005E6286">
        <w:rPr>
          <w:sz w:val="16"/>
        </w:rPr>
        <w:t xml:space="preserve">Tom Homan, who Donald Trump has tapped as his incoming administration’s “border czar,” said Wednesday night that </w:t>
      </w:r>
      <w:r w:rsidRPr="005E6286">
        <w:rPr>
          <w:rStyle w:val="StyleUnderline"/>
          <w:shd w:val="clear" w:color="auto" w:fill="D2D2D2"/>
        </w:rPr>
        <w:t>plans are underway to deport undocumented immigrants at large scale</w:t>
      </w:r>
      <w:r w:rsidRPr="005E6286">
        <w:rPr>
          <w:sz w:val="16"/>
        </w:rPr>
        <w:t xml:space="preserve"> and that </w:t>
      </w:r>
      <w:r w:rsidRPr="005E6286">
        <w:rPr>
          <w:rStyle w:val="Emphasis"/>
          <w:shd w:val="clear" w:color="auto" w:fill="D2D2D2"/>
        </w:rPr>
        <w:t>he’ll need funding from Congress to do so</w:t>
      </w:r>
      <w:r w:rsidRPr="005E6286">
        <w:rPr>
          <w:sz w:val="16"/>
        </w:rPr>
        <w:t>.</w:t>
      </w:r>
    </w:p>
    <w:p w14:paraId="73E39616" w14:textId="77777777" w:rsidR="005E6286" w:rsidRPr="005E6286" w:rsidRDefault="005E6286" w:rsidP="005E6286">
      <w:pPr>
        <w:rPr>
          <w:sz w:val="16"/>
        </w:rPr>
      </w:pPr>
      <w:r w:rsidRPr="005E6286">
        <w:rPr>
          <w:sz w:val="16"/>
        </w:rPr>
        <w:t>In an interview with CNN’s Kaitlan Collins, he said he will need a minimum of 100,000 beds to detain undocumented immigrants – more than doubling the 40,000 detention beds ICE is currently funded for – and needs more Immigration and Customs Enforcement agents to carry out the president-elect’s mass deportation plans.</w:t>
      </w:r>
    </w:p>
    <w:p w14:paraId="7D01BDAE" w14:textId="77777777" w:rsidR="005E6286" w:rsidRPr="005E6286" w:rsidRDefault="005E6286" w:rsidP="005E6286">
      <w:pPr>
        <w:rPr>
          <w:sz w:val="16"/>
        </w:rPr>
      </w:pPr>
      <w:r w:rsidRPr="005E6286">
        <w:rPr>
          <w:sz w:val="16"/>
        </w:rPr>
        <w:t>“</w:t>
      </w:r>
      <w:r w:rsidRPr="001A7F43">
        <w:rPr>
          <w:rStyle w:val="Emphasis"/>
          <w:highlight w:val="cyan"/>
          <w:shd w:val="clear" w:color="auto" w:fill="D2D2D2"/>
        </w:rPr>
        <w:t>It</w:t>
      </w:r>
      <w:r w:rsidRPr="005E6286">
        <w:rPr>
          <w:rStyle w:val="Emphasis"/>
          <w:shd w:val="clear" w:color="auto" w:fill="D2D2D2"/>
        </w:rPr>
        <w:t xml:space="preserve"> all </w:t>
      </w:r>
      <w:r w:rsidRPr="001A7F43">
        <w:rPr>
          <w:rStyle w:val="Emphasis"/>
          <w:highlight w:val="cyan"/>
          <w:shd w:val="clear" w:color="auto" w:fill="D2D2D2"/>
        </w:rPr>
        <w:t>depends on</w:t>
      </w:r>
      <w:r w:rsidRPr="005E6286">
        <w:rPr>
          <w:sz w:val="16"/>
        </w:rPr>
        <w:t xml:space="preserve"> the </w:t>
      </w:r>
      <w:r w:rsidRPr="001A7F43">
        <w:rPr>
          <w:rStyle w:val="Emphasis"/>
          <w:highlight w:val="cyan"/>
          <w:shd w:val="clear" w:color="auto" w:fill="D2D2D2"/>
        </w:rPr>
        <w:t>funding</w:t>
      </w:r>
      <w:r w:rsidRPr="005E6286">
        <w:rPr>
          <w:sz w:val="16"/>
        </w:rPr>
        <w:t xml:space="preserve"> I get </w:t>
      </w:r>
      <w:r w:rsidRPr="001A7F43">
        <w:rPr>
          <w:rStyle w:val="Emphasis"/>
          <w:sz w:val="36"/>
          <w:szCs w:val="36"/>
          <w:highlight w:val="cyan"/>
        </w:rPr>
        <w:t>from the Hill</w:t>
      </w:r>
      <w:r w:rsidRPr="005E6286">
        <w:rPr>
          <w:sz w:val="16"/>
        </w:rPr>
        <w:t xml:space="preserve">,” Homan said on “The Source,” adding that </w:t>
      </w:r>
      <w:r w:rsidRPr="005E6286">
        <w:rPr>
          <w:rStyle w:val="StyleUnderline"/>
        </w:rPr>
        <w:t>he isn’t yet sure how much additional funding Trump’s administration will seek from the Republican-led House and Senate</w:t>
      </w:r>
      <w:r w:rsidRPr="005E6286">
        <w:rPr>
          <w:sz w:val="16"/>
        </w:rPr>
        <w:t>.</w:t>
      </w:r>
    </w:p>
    <w:p w14:paraId="19F6CB27" w14:textId="779B83FA" w:rsidR="00B52505" w:rsidRPr="00B52505" w:rsidRDefault="00B52505" w:rsidP="00B52505">
      <w:pPr>
        <w:pStyle w:val="Heading4"/>
      </w:pPr>
      <w:r>
        <w:lastRenderedPageBreak/>
        <w:t xml:space="preserve">Congress’s </w:t>
      </w:r>
      <w:r>
        <w:rPr>
          <w:u w:val="single"/>
        </w:rPr>
        <w:t>top priority</w:t>
      </w:r>
      <w:r>
        <w:t xml:space="preserve"> is funding deportations. Either that </w:t>
      </w:r>
      <w:r>
        <w:rPr>
          <w:u w:val="single"/>
        </w:rPr>
        <w:t>thumps the DA</w:t>
      </w:r>
      <w:r>
        <w:t xml:space="preserve"> or it </w:t>
      </w:r>
      <w:r>
        <w:rPr>
          <w:u w:val="single"/>
        </w:rPr>
        <w:t>won’t pass</w:t>
      </w:r>
      <w:r>
        <w:t xml:space="preserve">, but the </w:t>
      </w:r>
      <w:r>
        <w:rPr>
          <w:u w:val="single"/>
        </w:rPr>
        <w:t>reasons</w:t>
      </w:r>
      <w:r>
        <w:t xml:space="preserve"> for failure </w:t>
      </w:r>
      <w:r>
        <w:rPr>
          <w:u w:val="single"/>
        </w:rPr>
        <w:t>aren’t related</w:t>
      </w:r>
      <w:r>
        <w:t xml:space="preserve"> to </w:t>
      </w:r>
      <w:r>
        <w:rPr>
          <w:u w:val="single"/>
        </w:rPr>
        <w:t>money</w:t>
      </w:r>
      <w:r>
        <w:t xml:space="preserve">. </w:t>
      </w:r>
    </w:p>
    <w:p w14:paraId="28C753B5" w14:textId="25BEE24E" w:rsidR="00B52505" w:rsidRDefault="00B52505" w:rsidP="00B52505">
      <w:r>
        <w:t xml:space="preserve">Ariana </w:t>
      </w:r>
      <w:r w:rsidRPr="00B52505">
        <w:rPr>
          <w:rStyle w:val="Style13ptBold"/>
        </w:rPr>
        <w:t>Figueroa 12/10</w:t>
      </w:r>
      <w:r>
        <w:t>, Reporter at States Newsroom, covers politics and policy in Washington D.C., expertise in lobbying, elections and campaign finance, "U.S. Senate GOP wants mass deportations to 'start early' next year, Graham says," Washington State Standard, 12/10/2024, https://washingtonstatestandard.com/2024/12/10/dc/u-s-senate-gop-wants-mass-deportations-to-start-early-next-year-graham-says/</w:t>
      </w:r>
    </w:p>
    <w:p w14:paraId="5BA5B136" w14:textId="3796A1BB" w:rsidR="00B52505" w:rsidRPr="00081352" w:rsidRDefault="00B52505" w:rsidP="00B52505">
      <w:pPr>
        <w:rPr>
          <w:sz w:val="16"/>
        </w:rPr>
      </w:pPr>
      <w:r w:rsidRPr="001A7F43">
        <w:rPr>
          <w:rStyle w:val="StyleUnderline"/>
          <w:highlight w:val="cyan"/>
        </w:rPr>
        <w:t>A</w:t>
      </w:r>
      <w:r w:rsidRPr="001A7F43">
        <w:rPr>
          <w:sz w:val="16"/>
          <w:highlight w:val="cyan"/>
        </w:rPr>
        <w:t xml:space="preserve"> </w:t>
      </w:r>
      <w:r w:rsidRPr="001A7F43">
        <w:rPr>
          <w:rStyle w:val="Emphasis"/>
          <w:highlight w:val="cyan"/>
        </w:rPr>
        <w:t>top Republican</w:t>
      </w:r>
      <w:r w:rsidRPr="00081352">
        <w:rPr>
          <w:sz w:val="16"/>
        </w:rPr>
        <w:t xml:space="preserve"> on the U.S. Senate Judiciary Committee </w:t>
      </w:r>
      <w:r w:rsidRPr="001A7F43">
        <w:rPr>
          <w:rStyle w:val="StyleUnderline"/>
          <w:highlight w:val="cyan"/>
        </w:rPr>
        <w:t>said</w:t>
      </w:r>
      <w:r w:rsidRPr="00081352">
        <w:rPr>
          <w:sz w:val="16"/>
        </w:rPr>
        <w:t xml:space="preserve"> Tuesday that </w:t>
      </w:r>
      <w:r w:rsidRPr="00081352">
        <w:rPr>
          <w:rStyle w:val="StyleUnderline"/>
        </w:rPr>
        <w:t>when</w:t>
      </w:r>
      <w:r w:rsidRPr="00081352">
        <w:rPr>
          <w:sz w:val="16"/>
        </w:rPr>
        <w:t xml:space="preserve"> President-elect Donald </w:t>
      </w:r>
      <w:r w:rsidRPr="00081352">
        <w:rPr>
          <w:rStyle w:val="StyleUnderline"/>
        </w:rPr>
        <w:t>Trump takes office</w:t>
      </w:r>
      <w:r w:rsidRPr="00081352">
        <w:rPr>
          <w:sz w:val="16"/>
        </w:rPr>
        <w:t xml:space="preserve"> and the GOP takes control of the Senate, </w:t>
      </w:r>
      <w:r w:rsidRPr="001A7F43">
        <w:rPr>
          <w:rStyle w:val="StyleUnderline"/>
          <w:highlight w:val="cyan"/>
        </w:rPr>
        <w:t>lawmakers’</w:t>
      </w:r>
      <w:r w:rsidRPr="001A7F43">
        <w:rPr>
          <w:sz w:val="16"/>
          <w:highlight w:val="cyan"/>
        </w:rPr>
        <w:t xml:space="preserve"> </w:t>
      </w:r>
      <w:r w:rsidRPr="001A7F43">
        <w:rPr>
          <w:rStyle w:val="Emphasis"/>
          <w:highlight w:val="cyan"/>
        </w:rPr>
        <w:t>first priority</w:t>
      </w:r>
      <w:r w:rsidRPr="001A7F43">
        <w:rPr>
          <w:sz w:val="16"/>
          <w:highlight w:val="cyan"/>
        </w:rPr>
        <w:t xml:space="preserve"> </w:t>
      </w:r>
      <w:r w:rsidRPr="001A7F43">
        <w:rPr>
          <w:rStyle w:val="StyleUnderline"/>
          <w:highlight w:val="cyan"/>
        </w:rPr>
        <w:t>will be</w:t>
      </w:r>
      <w:r w:rsidRPr="00081352">
        <w:rPr>
          <w:rStyle w:val="StyleUnderline"/>
        </w:rPr>
        <w:t xml:space="preserve"> to pass </w:t>
      </w:r>
      <w:r w:rsidRPr="001A7F43">
        <w:rPr>
          <w:rStyle w:val="StyleUnderline"/>
          <w:highlight w:val="cyan"/>
        </w:rPr>
        <w:t>a</w:t>
      </w:r>
      <w:r w:rsidRPr="001A7F43">
        <w:rPr>
          <w:sz w:val="16"/>
          <w:highlight w:val="cyan"/>
        </w:rPr>
        <w:t xml:space="preserve"> </w:t>
      </w:r>
      <w:r w:rsidRPr="001A7F43">
        <w:rPr>
          <w:rStyle w:val="Emphasis"/>
          <w:highlight w:val="cyan"/>
        </w:rPr>
        <w:t>border security package</w:t>
      </w:r>
      <w:r w:rsidRPr="00081352">
        <w:rPr>
          <w:sz w:val="16"/>
        </w:rPr>
        <w:t xml:space="preserve"> through a complex process known as budget reconciliation.</w:t>
      </w:r>
    </w:p>
    <w:p w14:paraId="0CB53051" w14:textId="62993287" w:rsidR="00B52505" w:rsidRPr="00AA1CF7" w:rsidRDefault="00B52505" w:rsidP="00B52505">
      <w:pPr>
        <w:rPr>
          <w:sz w:val="16"/>
        </w:rPr>
      </w:pPr>
      <w:r w:rsidRPr="001A7F43">
        <w:rPr>
          <w:rStyle w:val="StyleUnderline"/>
          <w:highlight w:val="cyan"/>
        </w:rPr>
        <w:t xml:space="preserve">Trump has </w:t>
      </w:r>
      <w:r w:rsidRPr="001A7F43">
        <w:rPr>
          <w:rStyle w:val="Emphasis"/>
          <w:highlight w:val="cyan"/>
        </w:rPr>
        <w:t>promised his base</w:t>
      </w:r>
      <w:r w:rsidRPr="00081352">
        <w:rPr>
          <w:sz w:val="16"/>
        </w:rPr>
        <w:t xml:space="preserve"> </w:t>
      </w:r>
      <w:r w:rsidRPr="00081352">
        <w:rPr>
          <w:rStyle w:val="StyleUnderline"/>
        </w:rPr>
        <w:t xml:space="preserve">his administration will </w:t>
      </w:r>
      <w:r w:rsidRPr="00081352">
        <w:rPr>
          <w:rStyle w:val="Emphasis"/>
        </w:rPr>
        <w:t xml:space="preserve">enact </w:t>
      </w:r>
      <w:r w:rsidRPr="001A7F43">
        <w:rPr>
          <w:rStyle w:val="Emphasis"/>
          <w:highlight w:val="cyan"/>
        </w:rPr>
        <w:t>mass deportations</w:t>
      </w:r>
      <w:r w:rsidRPr="00081352">
        <w:rPr>
          <w:sz w:val="16"/>
        </w:rPr>
        <w:t xml:space="preserve"> of people living in the country illegally. South Carolina Sen. Lindsey Graham said at a Judiciary hearing that </w:t>
      </w:r>
      <w:r w:rsidRPr="00081352">
        <w:rPr>
          <w:rStyle w:val="Emphasis"/>
        </w:rPr>
        <w:t xml:space="preserve">Senate </w:t>
      </w:r>
      <w:r w:rsidRPr="001A7F43">
        <w:rPr>
          <w:rStyle w:val="Emphasis"/>
          <w:highlight w:val="cyan"/>
        </w:rPr>
        <w:t>Republicans</w:t>
      </w:r>
      <w:r w:rsidRPr="001A7F43">
        <w:rPr>
          <w:sz w:val="16"/>
          <w:highlight w:val="cyan"/>
        </w:rPr>
        <w:t xml:space="preserve"> </w:t>
      </w:r>
      <w:r w:rsidRPr="001A7F43">
        <w:rPr>
          <w:rStyle w:val="StyleUnderline"/>
          <w:highlight w:val="cyan"/>
        </w:rPr>
        <w:t>will focus on</w:t>
      </w:r>
      <w:r w:rsidRPr="00081352">
        <w:rPr>
          <w:sz w:val="16"/>
        </w:rPr>
        <w:t xml:space="preserve"> </w:t>
      </w:r>
      <w:r w:rsidRPr="00081352">
        <w:rPr>
          <w:rStyle w:val="Emphasis"/>
        </w:rPr>
        <w:t xml:space="preserve">increasing </w:t>
      </w:r>
      <w:r w:rsidRPr="001A7F43">
        <w:rPr>
          <w:rStyle w:val="Emphasis"/>
          <w:highlight w:val="cyan"/>
        </w:rPr>
        <w:t>beds</w:t>
      </w:r>
      <w:r w:rsidRPr="001A7F43">
        <w:rPr>
          <w:sz w:val="16"/>
          <w:highlight w:val="cyan"/>
        </w:rPr>
        <w:t xml:space="preserve"> </w:t>
      </w:r>
      <w:r w:rsidRPr="001A7F43">
        <w:rPr>
          <w:rStyle w:val="StyleUnderline"/>
          <w:highlight w:val="cyan"/>
        </w:rPr>
        <w:t>at</w:t>
      </w:r>
      <w:r w:rsidRPr="001A7F43">
        <w:rPr>
          <w:sz w:val="16"/>
          <w:highlight w:val="cyan"/>
        </w:rPr>
        <w:t xml:space="preserve"> </w:t>
      </w:r>
      <w:r w:rsidRPr="001A7F43">
        <w:rPr>
          <w:rStyle w:val="Emphasis"/>
          <w:highlight w:val="cyan"/>
        </w:rPr>
        <w:t>detention centers</w:t>
      </w:r>
      <w:r w:rsidRPr="001A7F43">
        <w:rPr>
          <w:rStyle w:val="StyleUnderline"/>
          <w:highlight w:val="cyan"/>
        </w:rPr>
        <w:t>, hiring</w:t>
      </w:r>
      <w:r w:rsidRPr="001A7F43">
        <w:rPr>
          <w:sz w:val="16"/>
          <w:highlight w:val="cyan"/>
        </w:rPr>
        <w:t xml:space="preserve"> </w:t>
      </w:r>
      <w:r w:rsidRPr="001A7F43">
        <w:rPr>
          <w:rStyle w:val="Emphasis"/>
          <w:highlight w:val="cyan"/>
        </w:rPr>
        <w:t>I</w:t>
      </w:r>
      <w:r w:rsidRPr="00081352">
        <w:rPr>
          <w:sz w:val="16"/>
        </w:rPr>
        <w:t xml:space="preserve">mmigration and </w:t>
      </w:r>
      <w:r w:rsidRPr="001A7F43">
        <w:rPr>
          <w:rStyle w:val="Emphasis"/>
          <w:highlight w:val="cyan"/>
        </w:rPr>
        <w:t>C</w:t>
      </w:r>
      <w:r w:rsidRPr="00081352">
        <w:rPr>
          <w:sz w:val="16"/>
        </w:rPr>
        <w:t xml:space="preserve">ustoms </w:t>
      </w:r>
      <w:r w:rsidRPr="001A7F43">
        <w:rPr>
          <w:rStyle w:val="Emphasis"/>
          <w:highlight w:val="cyan"/>
        </w:rPr>
        <w:t>E</w:t>
      </w:r>
      <w:r w:rsidRPr="00081352">
        <w:rPr>
          <w:sz w:val="16"/>
        </w:rPr>
        <w:t xml:space="preserve">nforcement </w:t>
      </w:r>
      <w:r w:rsidRPr="001A7F43">
        <w:rPr>
          <w:rStyle w:val="Emphasis"/>
          <w:highlight w:val="cyan"/>
        </w:rPr>
        <w:t>agents</w:t>
      </w:r>
      <w:r w:rsidRPr="001A7F43">
        <w:rPr>
          <w:sz w:val="16"/>
          <w:highlight w:val="cyan"/>
        </w:rPr>
        <w:t xml:space="preserve"> </w:t>
      </w:r>
      <w:r w:rsidRPr="001A7F43">
        <w:rPr>
          <w:rStyle w:val="StyleUnderline"/>
          <w:highlight w:val="cyan"/>
        </w:rPr>
        <w:t>and</w:t>
      </w:r>
      <w:r w:rsidRPr="00081352">
        <w:rPr>
          <w:rStyle w:val="StyleUnderline"/>
        </w:rPr>
        <w:t xml:space="preserve"> purchasing</w:t>
      </w:r>
      <w:r w:rsidRPr="00081352">
        <w:rPr>
          <w:sz w:val="16"/>
        </w:rPr>
        <w:t xml:space="preserve"> </w:t>
      </w:r>
      <w:r w:rsidRPr="001A7F43">
        <w:rPr>
          <w:rStyle w:val="Emphasis"/>
          <w:highlight w:val="cyan"/>
        </w:rPr>
        <w:t>tech</w:t>
      </w:r>
      <w:r w:rsidRPr="00081352">
        <w:rPr>
          <w:rStyle w:val="Emphasis"/>
        </w:rPr>
        <w:t>nology</w:t>
      </w:r>
      <w:r w:rsidRPr="00081352">
        <w:rPr>
          <w:sz w:val="16"/>
        </w:rPr>
        <w:t xml:space="preserve"> </w:t>
      </w:r>
      <w:r w:rsidRPr="001A7F43">
        <w:rPr>
          <w:rStyle w:val="StyleUnderline"/>
          <w:highlight w:val="cyan"/>
        </w:rPr>
        <w:t>for</w:t>
      </w:r>
      <w:r w:rsidRPr="001A7F43">
        <w:rPr>
          <w:sz w:val="16"/>
          <w:highlight w:val="cyan"/>
        </w:rPr>
        <w:t xml:space="preserve"> </w:t>
      </w:r>
      <w:r w:rsidRPr="001A7F43">
        <w:rPr>
          <w:rStyle w:val="Emphasis"/>
          <w:highlight w:val="cyan"/>
        </w:rPr>
        <w:t>enforcement</w:t>
      </w:r>
      <w:r w:rsidRPr="00081352">
        <w:rPr>
          <w:sz w:val="16"/>
        </w:rPr>
        <w:t xml:space="preserve"> at the southern border.</w:t>
      </w:r>
    </w:p>
    <w:p w14:paraId="057503B5" w14:textId="5AD1D0D1" w:rsidR="000C7E23" w:rsidRDefault="009A5CB8" w:rsidP="000C7E23">
      <w:pPr>
        <w:pStyle w:val="Heading3"/>
      </w:pPr>
      <w:r>
        <w:lastRenderedPageBreak/>
        <w:t xml:space="preserve">no link </w:t>
      </w:r>
      <w:r w:rsidR="000C7E23">
        <w:t>–</w:t>
      </w:r>
      <w:r>
        <w:t xml:space="preserve"> </w:t>
      </w:r>
      <w:r w:rsidR="000C7E23">
        <w:t>1ar</w:t>
      </w:r>
    </w:p>
    <w:p w14:paraId="6C1AE08A" w14:textId="58FE9839" w:rsidR="000C7E23" w:rsidRDefault="000C7E23" w:rsidP="000C7E23">
      <w:pPr>
        <w:pStyle w:val="Heading4"/>
      </w:pPr>
      <w:r>
        <w:t xml:space="preserve">Funds from the plan are directed to the general treasury. </w:t>
      </w:r>
    </w:p>
    <w:p w14:paraId="22658EFA" w14:textId="7C300F8F" w:rsidR="000C7E23" w:rsidRDefault="001B121A" w:rsidP="000C7E23">
      <w:r>
        <w:t xml:space="preserve">Alison </w:t>
      </w:r>
      <w:r w:rsidRPr="001B121A">
        <w:rPr>
          <w:rStyle w:val="Style13ptBold"/>
        </w:rPr>
        <w:t>Riley 23</w:t>
      </w:r>
      <w:r>
        <w:t>, EPA Region 3, "Inflation Reduction Act &amp; Other Climate Funding," 08/2023, https://mde.maryland.gov/programs/air/ClimateChange/CLIMATE%20POLLUTION%20GRANTS/EPA_NFLATION%20REDUCTION%20ACT%20%26%20OTHER%20FED%20CLIMATE%20FUNDING.pdf</w:t>
      </w:r>
    </w:p>
    <w:p w14:paraId="06969075" w14:textId="1E993670" w:rsidR="000C7E23" w:rsidRPr="00AA1CF7" w:rsidRDefault="000C7E23" w:rsidP="00AA1CF7">
      <w:pPr>
        <w:rPr>
          <w:sz w:val="16"/>
        </w:rPr>
      </w:pPr>
      <w:r w:rsidRPr="00AA1CF7">
        <w:rPr>
          <w:sz w:val="16"/>
        </w:rPr>
        <w:t xml:space="preserve">• EPA will play a major role in delivering these programs. The Agency received $41.5 billion in appropriated funds and expects to receive an additional $11.7 billion in future revenue from reinstating the Superfund Tax on oil and gas production. </w:t>
      </w:r>
      <w:r w:rsidRPr="00AA1CF7">
        <w:rPr>
          <w:rStyle w:val="Emphasis"/>
        </w:rPr>
        <w:t>Funds</w:t>
      </w:r>
      <w:r w:rsidRPr="00AA1CF7">
        <w:rPr>
          <w:sz w:val="16"/>
        </w:rPr>
        <w:t xml:space="preserve"> </w:t>
      </w:r>
      <w:r w:rsidRPr="00AA1CF7">
        <w:rPr>
          <w:rStyle w:val="StyleUnderline"/>
        </w:rPr>
        <w:t>from</w:t>
      </w:r>
      <w:r w:rsidRPr="00AA1CF7">
        <w:rPr>
          <w:sz w:val="16"/>
        </w:rPr>
        <w:t xml:space="preserve"> </w:t>
      </w:r>
      <w:r w:rsidRPr="00AA1CF7">
        <w:rPr>
          <w:rStyle w:val="Emphasis"/>
        </w:rPr>
        <w:t>methane waste emissions charges</w:t>
      </w:r>
      <w:r w:rsidRPr="00AA1CF7">
        <w:rPr>
          <w:sz w:val="16"/>
        </w:rPr>
        <w:t xml:space="preserve"> will </w:t>
      </w:r>
      <w:r w:rsidRPr="00AA1CF7">
        <w:rPr>
          <w:rStyle w:val="StyleUnderline"/>
        </w:rPr>
        <w:t>go to the</w:t>
      </w:r>
      <w:r w:rsidRPr="00AA1CF7">
        <w:rPr>
          <w:sz w:val="16"/>
        </w:rPr>
        <w:t xml:space="preserve"> </w:t>
      </w:r>
      <w:r w:rsidRPr="00AA1CF7">
        <w:rPr>
          <w:rStyle w:val="Emphasis"/>
        </w:rPr>
        <w:t>general Treasury</w:t>
      </w:r>
      <w:r w:rsidRPr="00AA1CF7">
        <w:rPr>
          <w:sz w:val="16"/>
        </w:rPr>
        <w:t>.</w:t>
      </w:r>
    </w:p>
    <w:p w14:paraId="420ED3A2" w14:textId="7DEAB9B1" w:rsidR="00081352" w:rsidRDefault="00081352" w:rsidP="00081352">
      <w:pPr>
        <w:pStyle w:val="Heading4"/>
      </w:pPr>
      <w:r>
        <w:t xml:space="preserve">This is Gov 101. The Appropriations Clause says you can’t </w:t>
      </w:r>
      <w:r w:rsidR="00ED7383">
        <w:t xml:space="preserve">spend from the Treasury unless Congress allows it. </w:t>
      </w:r>
    </w:p>
    <w:p w14:paraId="517058B9" w14:textId="77777777" w:rsidR="00ED7383" w:rsidRDefault="00ED7383" w:rsidP="00ED7383">
      <w:r>
        <w:t xml:space="preserve">Scott </w:t>
      </w:r>
      <w:r w:rsidRPr="00ED7383">
        <w:rPr>
          <w:rStyle w:val="Style13ptBold"/>
        </w:rPr>
        <w:t>Amey 4</w:t>
      </w:r>
      <w:r>
        <w:t>, General Counsel, Project On Government Oversight, "Share-in-Savings Contracts Circumvent Congress' Appropriations Authority and Hide Behind Contractor Proclaimed 'Savings' to the Government," Project On Government Oversight, 08/31/2004, https://www.pogo.org/policy-letters/share-in-savings-contracts-circumvent-congress-appropriations-authority-and-hide-behind-contractor-proclaimed-savings-to-the-government</w:t>
      </w:r>
    </w:p>
    <w:p w14:paraId="0991741D" w14:textId="77777777" w:rsidR="00ED7383" w:rsidRPr="00AA1CF7" w:rsidRDefault="00ED7383" w:rsidP="00ED7383">
      <w:pPr>
        <w:rPr>
          <w:sz w:val="16"/>
        </w:rPr>
      </w:pPr>
      <w:r w:rsidRPr="00AA1CF7">
        <w:rPr>
          <w:rStyle w:val="StyleUnderline"/>
        </w:rPr>
        <w:t>Under government's</w:t>
      </w:r>
      <w:r w:rsidRPr="00AA1CF7">
        <w:rPr>
          <w:sz w:val="16"/>
        </w:rPr>
        <w:t xml:space="preserve"> normal </w:t>
      </w:r>
      <w:r w:rsidRPr="00AA1CF7">
        <w:rPr>
          <w:rStyle w:val="Emphasis"/>
        </w:rPr>
        <w:t>checks and balance system</w:t>
      </w:r>
      <w:r w:rsidRPr="00AA1CF7">
        <w:rPr>
          <w:rStyle w:val="StyleUnderline"/>
        </w:rPr>
        <w:t>, agencies</w:t>
      </w:r>
      <w:r w:rsidRPr="00AA1CF7">
        <w:rPr>
          <w:sz w:val="16"/>
        </w:rPr>
        <w:t xml:space="preserve"> create budgets and </w:t>
      </w:r>
      <w:r w:rsidRPr="00AA1CF7">
        <w:rPr>
          <w:rStyle w:val="StyleUnderline"/>
        </w:rPr>
        <w:t>make</w:t>
      </w:r>
      <w:r w:rsidRPr="00AA1CF7">
        <w:rPr>
          <w:sz w:val="16"/>
        </w:rPr>
        <w:t xml:space="preserve"> </w:t>
      </w:r>
      <w:r w:rsidRPr="00AA1CF7">
        <w:rPr>
          <w:rStyle w:val="Emphasis"/>
        </w:rPr>
        <w:t>requests</w:t>
      </w:r>
      <w:r w:rsidRPr="00AA1CF7">
        <w:rPr>
          <w:sz w:val="16"/>
        </w:rPr>
        <w:t xml:space="preserve"> </w:t>
      </w:r>
      <w:r w:rsidRPr="00AA1CF7">
        <w:rPr>
          <w:rStyle w:val="StyleUnderline"/>
        </w:rPr>
        <w:t>to</w:t>
      </w:r>
      <w:r w:rsidRPr="00AA1CF7">
        <w:rPr>
          <w:sz w:val="16"/>
        </w:rPr>
        <w:t xml:space="preserve"> </w:t>
      </w:r>
      <w:r w:rsidRPr="00AA1CF7">
        <w:rPr>
          <w:rStyle w:val="Emphasis"/>
        </w:rPr>
        <w:t>Congress</w:t>
      </w:r>
      <w:r w:rsidRPr="00AA1CF7">
        <w:rPr>
          <w:sz w:val="16"/>
        </w:rPr>
        <w:t xml:space="preserve"> for funding. After debate, Congress determines where and how much money it will appropriate to those agencies. The E-Government Act (the "Act") circumvents the appropriation process, authorizing agency heads to enter into SIS contracts with unappropriated funds. POGO avers that SIS contracts usurp congressional authority and, despite 31 U.S.C. § 1341(a)(1)(B) (which allows agencies to spend unappropriated funds if they are "authorized by law"), may be unconstitutional.</w:t>
      </w:r>
    </w:p>
    <w:p w14:paraId="22F24706" w14:textId="77777777" w:rsidR="00ED7383" w:rsidRPr="00AA1CF7" w:rsidRDefault="00ED7383" w:rsidP="00ED7383">
      <w:pPr>
        <w:rPr>
          <w:sz w:val="16"/>
        </w:rPr>
      </w:pPr>
      <w:r w:rsidRPr="00AA1CF7">
        <w:rPr>
          <w:rStyle w:val="StyleUnderline"/>
        </w:rPr>
        <w:t>The</w:t>
      </w:r>
      <w:r w:rsidRPr="00AA1CF7">
        <w:rPr>
          <w:sz w:val="16"/>
        </w:rPr>
        <w:t xml:space="preserve"> </w:t>
      </w:r>
      <w:r w:rsidRPr="00AA1CF7">
        <w:rPr>
          <w:rStyle w:val="Emphasis"/>
        </w:rPr>
        <w:t>Appropriations Clause</w:t>
      </w:r>
      <w:r w:rsidRPr="00AA1CF7">
        <w:rPr>
          <w:sz w:val="16"/>
        </w:rPr>
        <w:t xml:space="preserve">, U. S. Constitution, Article I, Section 9, Clause 7 </w:t>
      </w:r>
      <w:r w:rsidRPr="00AA1CF7">
        <w:rPr>
          <w:rStyle w:val="StyleUnderline"/>
        </w:rPr>
        <w:t>states</w:t>
      </w:r>
      <w:r w:rsidRPr="00AA1CF7">
        <w:rPr>
          <w:sz w:val="16"/>
        </w:rPr>
        <w:t>: "</w:t>
      </w:r>
      <w:r w:rsidRPr="00AA1CF7">
        <w:rPr>
          <w:rStyle w:val="Emphasis"/>
        </w:rPr>
        <w:t>No money shall be drawn from the treasury</w:t>
      </w:r>
      <w:r w:rsidRPr="00AA1CF7">
        <w:rPr>
          <w:rStyle w:val="StyleUnderline"/>
        </w:rPr>
        <w:t>, but in</w:t>
      </w:r>
      <w:r w:rsidRPr="00AA1CF7">
        <w:rPr>
          <w:sz w:val="16"/>
        </w:rPr>
        <w:t xml:space="preserve"> </w:t>
      </w:r>
      <w:r w:rsidRPr="00AA1CF7">
        <w:rPr>
          <w:rStyle w:val="Emphasis"/>
        </w:rPr>
        <w:t>consequence</w:t>
      </w:r>
      <w:r w:rsidRPr="00AA1CF7">
        <w:rPr>
          <w:sz w:val="16"/>
        </w:rPr>
        <w:t xml:space="preserve"> </w:t>
      </w:r>
      <w:r w:rsidRPr="00AA1CF7">
        <w:rPr>
          <w:rStyle w:val="StyleUnderline"/>
        </w:rPr>
        <w:t>of</w:t>
      </w:r>
      <w:r w:rsidRPr="00AA1CF7">
        <w:rPr>
          <w:sz w:val="16"/>
        </w:rPr>
        <w:t xml:space="preserve"> </w:t>
      </w:r>
      <w:r w:rsidRPr="00AA1CF7">
        <w:rPr>
          <w:rStyle w:val="Emphasis"/>
        </w:rPr>
        <w:t>appropriations</w:t>
      </w:r>
      <w:r w:rsidRPr="00AA1CF7">
        <w:rPr>
          <w:sz w:val="16"/>
        </w:rPr>
        <w:t xml:space="preserve"> made by law." Simply stated, </w:t>
      </w:r>
      <w:r w:rsidRPr="00AA1CF7">
        <w:rPr>
          <w:rStyle w:val="Emphasis"/>
        </w:rPr>
        <w:t>Congress</w:t>
      </w:r>
      <w:r w:rsidRPr="00AA1CF7">
        <w:rPr>
          <w:sz w:val="16"/>
        </w:rPr>
        <w:t xml:space="preserve"> </w:t>
      </w:r>
      <w:r w:rsidRPr="00AA1CF7">
        <w:rPr>
          <w:rStyle w:val="StyleUnderline"/>
        </w:rPr>
        <w:t>decides where taxpayer money goes. The Appropriations Clause is a</w:t>
      </w:r>
      <w:r w:rsidRPr="00AA1CF7">
        <w:rPr>
          <w:sz w:val="16"/>
        </w:rPr>
        <w:t xml:space="preserve"> </w:t>
      </w:r>
      <w:r w:rsidRPr="00AA1CF7">
        <w:rPr>
          <w:rStyle w:val="Emphasis"/>
        </w:rPr>
        <w:t>check and balance</w:t>
      </w:r>
      <w:r w:rsidRPr="00AA1CF7">
        <w:rPr>
          <w:rStyle w:val="StyleUnderline"/>
        </w:rPr>
        <w:t>, ensuring</w:t>
      </w:r>
      <w:r w:rsidRPr="00AA1CF7">
        <w:rPr>
          <w:sz w:val="16"/>
        </w:rPr>
        <w:t xml:space="preserve"> that </w:t>
      </w:r>
      <w:r w:rsidRPr="00AA1CF7">
        <w:rPr>
          <w:rStyle w:val="StyleUnderline"/>
        </w:rPr>
        <w:t>government agencies</w:t>
      </w:r>
      <w:r w:rsidRPr="00AA1CF7">
        <w:rPr>
          <w:sz w:val="16"/>
        </w:rPr>
        <w:t xml:space="preserve"> </w:t>
      </w:r>
      <w:r w:rsidRPr="00AA1CF7">
        <w:rPr>
          <w:rStyle w:val="StyleUnderline"/>
        </w:rPr>
        <w:t>are</w:t>
      </w:r>
      <w:r w:rsidRPr="00AA1CF7">
        <w:rPr>
          <w:sz w:val="16"/>
        </w:rPr>
        <w:t xml:space="preserve"> </w:t>
      </w:r>
      <w:r w:rsidRPr="00AA1CF7">
        <w:rPr>
          <w:rStyle w:val="Emphasis"/>
        </w:rPr>
        <w:t>dependent</w:t>
      </w:r>
      <w:r w:rsidRPr="00AA1CF7">
        <w:rPr>
          <w:sz w:val="16"/>
        </w:rPr>
        <w:t xml:space="preserve"> </w:t>
      </w:r>
      <w:r w:rsidRPr="00AA1CF7">
        <w:rPr>
          <w:rStyle w:val="StyleUnderline"/>
        </w:rPr>
        <w:t>on</w:t>
      </w:r>
      <w:r w:rsidRPr="00AA1CF7">
        <w:rPr>
          <w:sz w:val="16"/>
        </w:rPr>
        <w:t xml:space="preserve"> the will of American </w:t>
      </w:r>
      <w:r w:rsidRPr="00AA1CF7">
        <w:rPr>
          <w:rStyle w:val="Emphasis"/>
        </w:rPr>
        <w:t>taxpayers</w:t>
      </w:r>
      <w:r w:rsidRPr="00AA1CF7">
        <w:rPr>
          <w:sz w:val="16"/>
        </w:rPr>
        <w:t xml:space="preserve"> as expressed through elected Members of Congress. The U.S. Supreme Court has stated that the Appropriations Clause's fundamental purpose is "to assure that public funds will be spent according to the letter of the difficult judgments reached by Congress as to the common good and not according to the individual favor of Government agents[.]" Office of Personnel Management v. Richmond, 496 U.S. 414, 428, 110 S. Ct. 2465, 110 L. Ed. 2d 387 (1990). The Court has also said that the Appropriations Clause "was </w:t>
      </w:r>
      <w:r w:rsidRPr="00AA1CF7">
        <w:rPr>
          <w:rStyle w:val="StyleUnderline"/>
        </w:rPr>
        <w:t>intended as a</w:t>
      </w:r>
      <w:r w:rsidRPr="00AA1CF7">
        <w:rPr>
          <w:sz w:val="16"/>
        </w:rPr>
        <w:t xml:space="preserve"> </w:t>
      </w:r>
      <w:r w:rsidRPr="00AA1CF7">
        <w:rPr>
          <w:rStyle w:val="Emphasis"/>
        </w:rPr>
        <w:t>restriction</w:t>
      </w:r>
      <w:r w:rsidRPr="00AA1CF7">
        <w:rPr>
          <w:sz w:val="16"/>
        </w:rPr>
        <w:t xml:space="preserve"> </w:t>
      </w:r>
      <w:r w:rsidRPr="00AA1CF7">
        <w:rPr>
          <w:rStyle w:val="StyleUnderline"/>
        </w:rPr>
        <w:t>upon the</w:t>
      </w:r>
      <w:r w:rsidRPr="00AA1CF7">
        <w:rPr>
          <w:sz w:val="16"/>
        </w:rPr>
        <w:t xml:space="preserve"> </w:t>
      </w:r>
      <w:r w:rsidRPr="00AA1CF7">
        <w:rPr>
          <w:rStyle w:val="Emphasis"/>
        </w:rPr>
        <w:t>disbursing authority</w:t>
      </w:r>
      <w:r w:rsidRPr="00AA1CF7">
        <w:rPr>
          <w:sz w:val="16"/>
        </w:rPr>
        <w:t xml:space="preserve"> </w:t>
      </w:r>
      <w:r w:rsidRPr="00AA1CF7">
        <w:rPr>
          <w:rStyle w:val="StyleUnderline"/>
        </w:rPr>
        <w:t>of the</w:t>
      </w:r>
      <w:r w:rsidRPr="00AA1CF7">
        <w:rPr>
          <w:sz w:val="16"/>
        </w:rPr>
        <w:t xml:space="preserve"> </w:t>
      </w:r>
      <w:r w:rsidRPr="00AA1CF7">
        <w:rPr>
          <w:rStyle w:val="Emphasis"/>
        </w:rPr>
        <w:t>Executive</w:t>
      </w:r>
      <w:r w:rsidRPr="00AA1CF7">
        <w:rPr>
          <w:sz w:val="16"/>
        </w:rPr>
        <w:t xml:space="preserve"> department.... </w:t>
      </w:r>
      <w:r w:rsidRPr="00AA1CF7">
        <w:rPr>
          <w:rStyle w:val="StyleUnderline"/>
        </w:rPr>
        <w:t>It means</w:t>
      </w:r>
      <w:r w:rsidRPr="00AA1CF7">
        <w:rPr>
          <w:sz w:val="16"/>
        </w:rPr>
        <w:t xml:space="preserve"> simply that </w:t>
      </w:r>
      <w:r w:rsidRPr="00AA1CF7">
        <w:rPr>
          <w:rStyle w:val="Emphasis"/>
        </w:rPr>
        <w:t>no money can be paid out of the Treasury unless</w:t>
      </w:r>
      <w:r w:rsidRPr="00AA1CF7">
        <w:rPr>
          <w:sz w:val="16"/>
        </w:rPr>
        <w:t xml:space="preserve"> it has been </w:t>
      </w:r>
      <w:r w:rsidRPr="00AA1CF7">
        <w:rPr>
          <w:rStyle w:val="Emphasis"/>
        </w:rPr>
        <w:t>appropriated by</w:t>
      </w:r>
      <w:r w:rsidRPr="00AA1CF7">
        <w:rPr>
          <w:sz w:val="16"/>
        </w:rPr>
        <w:t xml:space="preserve"> an act of </w:t>
      </w:r>
      <w:r w:rsidRPr="00AA1CF7">
        <w:rPr>
          <w:rStyle w:val="Emphasis"/>
        </w:rPr>
        <w:t>Congress</w:t>
      </w:r>
      <w:r w:rsidRPr="00AA1CF7">
        <w:rPr>
          <w:sz w:val="16"/>
        </w:rPr>
        <w:t>." Cincinnati Soap Co. v. United States, 301 U.S. 308, ___, 57 S. Ct. 764, 81 L. Ed. 1122 (1937) (emphasis added).</w:t>
      </w:r>
    </w:p>
    <w:p w14:paraId="14E80C0D" w14:textId="25230375" w:rsidR="00B11552" w:rsidRPr="00B11552" w:rsidRDefault="00B52505" w:rsidP="00B11552">
      <w:pPr>
        <w:pStyle w:val="Heading3"/>
      </w:pPr>
      <w:r>
        <w:lastRenderedPageBreak/>
        <w:t>compliance solves – 1ar</w:t>
      </w:r>
    </w:p>
    <w:p w14:paraId="4A7838B4" w14:textId="39864733" w:rsidR="00B52505" w:rsidRDefault="00B52505" w:rsidP="00B52505">
      <w:pPr>
        <w:pStyle w:val="Heading4"/>
      </w:pPr>
      <w:r>
        <w:t xml:space="preserve">Compliance reduces revenues. </w:t>
      </w:r>
    </w:p>
    <w:p w14:paraId="64F9F853" w14:textId="2435579C" w:rsidR="00B52505" w:rsidRDefault="00B52505" w:rsidP="00B52505">
      <w:r w:rsidRPr="00B52505">
        <w:rPr>
          <w:rStyle w:val="Style13ptBold"/>
        </w:rPr>
        <w:t>Federal Register 11/18</w:t>
      </w:r>
      <w:r>
        <w:t>, "Federal Register," vol. 89, no. 222, 11/18/2024, p. 91158</w:t>
      </w:r>
    </w:p>
    <w:p w14:paraId="40C5C5FE" w14:textId="2A8A1A6B" w:rsidR="00B52505" w:rsidRDefault="00B52505" w:rsidP="00B52505">
      <w:pPr>
        <w:rPr>
          <w:sz w:val="16"/>
        </w:rPr>
      </w:pPr>
      <w:r w:rsidRPr="002E0510">
        <w:rPr>
          <w:rStyle w:val="StyleUnderline"/>
        </w:rPr>
        <w:t>The</w:t>
      </w:r>
      <w:r w:rsidRPr="002E0510">
        <w:rPr>
          <w:sz w:val="16"/>
        </w:rPr>
        <w:t xml:space="preserve"> </w:t>
      </w:r>
      <w:r w:rsidRPr="002E0510">
        <w:rPr>
          <w:rStyle w:val="Emphasis"/>
        </w:rPr>
        <w:t>WEC</w:t>
      </w:r>
      <w:r w:rsidRPr="002E0510">
        <w:rPr>
          <w:sz w:val="16"/>
        </w:rPr>
        <w:t xml:space="preserve"> </w:t>
      </w:r>
      <w:r w:rsidRPr="002E0510">
        <w:rPr>
          <w:rStyle w:val="StyleUnderline"/>
        </w:rPr>
        <w:t>has the effect of</w:t>
      </w:r>
      <w:r w:rsidRPr="002E0510">
        <w:rPr>
          <w:sz w:val="16"/>
        </w:rPr>
        <w:t xml:space="preserve"> better </w:t>
      </w:r>
      <w:r w:rsidRPr="002E0510">
        <w:rPr>
          <w:rStyle w:val="Emphasis"/>
        </w:rPr>
        <w:t>aligning</w:t>
      </w:r>
      <w:r w:rsidRPr="002E0510">
        <w:rPr>
          <w:sz w:val="16"/>
        </w:rPr>
        <w:t xml:space="preserve"> </w:t>
      </w:r>
      <w:r w:rsidRPr="002E0510">
        <w:rPr>
          <w:rStyle w:val="StyleUnderline"/>
        </w:rPr>
        <w:t>the</w:t>
      </w:r>
      <w:r w:rsidRPr="002E0510">
        <w:rPr>
          <w:sz w:val="16"/>
        </w:rPr>
        <w:t xml:space="preserve"> economic </w:t>
      </w:r>
      <w:r w:rsidRPr="002E0510">
        <w:rPr>
          <w:rStyle w:val="Emphasis"/>
        </w:rPr>
        <w:t>incentives</w:t>
      </w:r>
      <w:r w:rsidRPr="002E0510">
        <w:rPr>
          <w:sz w:val="16"/>
        </w:rPr>
        <w:t xml:space="preserve"> </w:t>
      </w:r>
      <w:r w:rsidRPr="002E0510">
        <w:rPr>
          <w:rStyle w:val="StyleUnderline"/>
        </w:rPr>
        <w:t>of</w:t>
      </w:r>
      <w:r w:rsidRPr="002E0510">
        <w:rPr>
          <w:sz w:val="16"/>
        </w:rPr>
        <w:t xml:space="preserve"> </w:t>
      </w:r>
      <w:r w:rsidRPr="002E0510">
        <w:rPr>
          <w:rStyle w:val="Emphasis"/>
        </w:rPr>
        <w:t>oil and</w:t>
      </w:r>
      <w:r w:rsidRPr="002E0510">
        <w:rPr>
          <w:sz w:val="16"/>
        </w:rPr>
        <w:t xml:space="preserve"> natural </w:t>
      </w:r>
      <w:r w:rsidRPr="002E0510">
        <w:rPr>
          <w:rStyle w:val="Emphasis"/>
        </w:rPr>
        <w:t>gas companies</w:t>
      </w:r>
      <w:r w:rsidRPr="002E0510">
        <w:rPr>
          <w:sz w:val="16"/>
        </w:rPr>
        <w:t xml:space="preserve"> </w:t>
      </w:r>
      <w:r w:rsidRPr="002E0510">
        <w:rPr>
          <w:rStyle w:val="StyleUnderline"/>
        </w:rPr>
        <w:t>with</w:t>
      </w:r>
      <w:r w:rsidRPr="002E0510">
        <w:rPr>
          <w:sz w:val="16"/>
        </w:rPr>
        <w:t xml:space="preserve"> the </w:t>
      </w:r>
      <w:r w:rsidRPr="002E0510">
        <w:rPr>
          <w:rStyle w:val="Emphasis"/>
        </w:rPr>
        <w:t>costs</w:t>
      </w:r>
      <w:r w:rsidRPr="002E0510">
        <w:rPr>
          <w:sz w:val="16"/>
        </w:rPr>
        <w:t xml:space="preserve"> and benefits faced by society from oil and gas activities. In the baseline scenario the environmental damages resulting from methane emissions from the oil and gas sector are a negative externality spread across society as a whole. Under the WEC, this negative externality is internalized, oil and gas companies are required to make WEC payments in proportion to the climate damages of methane emissions subject to the WEC. Alternatively, </w:t>
      </w:r>
      <w:r w:rsidRPr="001A7F43">
        <w:rPr>
          <w:rStyle w:val="StyleUnderline"/>
          <w:highlight w:val="cyan"/>
        </w:rPr>
        <w:t>firms</w:t>
      </w:r>
      <w:r w:rsidRPr="002E0510">
        <w:rPr>
          <w:rStyle w:val="StyleUnderline"/>
        </w:rPr>
        <w:t xml:space="preserve"> can</w:t>
      </w:r>
      <w:r w:rsidRPr="002E0510">
        <w:rPr>
          <w:sz w:val="16"/>
        </w:rPr>
        <w:t xml:space="preserve"> </w:t>
      </w:r>
      <w:r w:rsidRPr="001A7F43">
        <w:rPr>
          <w:rStyle w:val="Emphasis"/>
          <w:highlight w:val="cyan"/>
        </w:rPr>
        <w:t>avoid making WEC payments</w:t>
      </w:r>
      <w:r w:rsidRPr="002E0510">
        <w:rPr>
          <w:sz w:val="16"/>
        </w:rPr>
        <w:t xml:space="preserve"> </w:t>
      </w:r>
      <w:r w:rsidRPr="001A7F43">
        <w:rPr>
          <w:rStyle w:val="StyleUnderline"/>
          <w:highlight w:val="cyan"/>
        </w:rPr>
        <w:t>by</w:t>
      </w:r>
      <w:r w:rsidRPr="001A7F43">
        <w:rPr>
          <w:sz w:val="16"/>
          <w:highlight w:val="cyan"/>
        </w:rPr>
        <w:t xml:space="preserve"> </w:t>
      </w:r>
      <w:r w:rsidRPr="001A7F43">
        <w:rPr>
          <w:rStyle w:val="Emphasis"/>
          <w:highlight w:val="cyan"/>
        </w:rPr>
        <w:t>mitigating</w:t>
      </w:r>
      <w:r w:rsidRPr="002E0510">
        <w:rPr>
          <w:rStyle w:val="Emphasis"/>
        </w:rPr>
        <w:t xml:space="preserve"> their </w:t>
      </w:r>
      <w:r w:rsidRPr="001A7F43">
        <w:rPr>
          <w:rStyle w:val="Emphasis"/>
          <w:highlight w:val="cyan"/>
        </w:rPr>
        <w:t>emissions</w:t>
      </w:r>
      <w:r w:rsidRPr="002E0510">
        <w:rPr>
          <w:sz w:val="16"/>
        </w:rPr>
        <w:t xml:space="preserve"> </w:t>
      </w:r>
      <w:r w:rsidRPr="001A7F43">
        <w:rPr>
          <w:rStyle w:val="StyleUnderline"/>
          <w:highlight w:val="cyan"/>
        </w:rPr>
        <w:t>generating</w:t>
      </w:r>
      <w:r w:rsidRPr="002E0510">
        <w:rPr>
          <w:sz w:val="16"/>
        </w:rPr>
        <w:t xml:space="preserve"> </w:t>
      </w:r>
      <w:r w:rsidRPr="001A7F43">
        <w:rPr>
          <w:rStyle w:val="Emphasis"/>
          <w:highlight w:val="cyan"/>
        </w:rPr>
        <w:t>climate benefits</w:t>
      </w:r>
      <w:r w:rsidRPr="002E0510">
        <w:rPr>
          <w:sz w:val="16"/>
        </w:rPr>
        <w:t xml:space="preserve"> </w:t>
      </w:r>
      <w:r w:rsidRPr="002E0510">
        <w:rPr>
          <w:rStyle w:val="StyleUnderline"/>
        </w:rPr>
        <w:t>associated with</w:t>
      </w:r>
      <w:r w:rsidRPr="002E0510">
        <w:rPr>
          <w:sz w:val="16"/>
        </w:rPr>
        <w:t xml:space="preserve"> the </w:t>
      </w:r>
      <w:r w:rsidRPr="002E0510">
        <w:rPr>
          <w:rStyle w:val="Emphasis"/>
        </w:rPr>
        <w:t>amount</w:t>
      </w:r>
      <w:r w:rsidRPr="002E0510">
        <w:rPr>
          <w:sz w:val="16"/>
        </w:rPr>
        <w:t xml:space="preserve"> </w:t>
      </w:r>
      <w:r w:rsidRPr="002E0510">
        <w:rPr>
          <w:rStyle w:val="StyleUnderline"/>
        </w:rPr>
        <w:t>of</w:t>
      </w:r>
      <w:r w:rsidRPr="002E0510">
        <w:rPr>
          <w:sz w:val="16"/>
        </w:rPr>
        <w:t xml:space="preserve"> </w:t>
      </w:r>
      <w:r w:rsidRPr="002E0510">
        <w:rPr>
          <w:rStyle w:val="Emphasis"/>
        </w:rPr>
        <w:t>mitigation</w:t>
      </w:r>
      <w:r w:rsidRPr="002E0510">
        <w:rPr>
          <w:sz w:val="16"/>
        </w:rPr>
        <w:t>.</w:t>
      </w:r>
    </w:p>
    <w:p w14:paraId="12710C6D" w14:textId="24A87FFF" w:rsidR="00B11552" w:rsidRPr="00B11552" w:rsidRDefault="00B11552" w:rsidP="00B11552">
      <w:pPr>
        <w:pStyle w:val="Heading4"/>
      </w:pPr>
      <w:r>
        <w:t xml:space="preserve">Few would </w:t>
      </w:r>
      <w:r>
        <w:rPr>
          <w:u w:val="single"/>
        </w:rPr>
        <w:t>‘actually pony up’</w:t>
      </w:r>
      <w:r>
        <w:t xml:space="preserve">. </w:t>
      </w:r>
    </w:p>
    <w:p w14:paraId="34DC15F6" w14:textId="68AEBC0C" w:rsidR="00B11552" w:rsidRDefault="00B11552" w:rsidP="00B11552">
      <w:r>
        <w:t xml:space="preserve">Mark </w:t>
      </w:r>
      <w:r w:rsidRPr="002C3BEA">
        <w:rPr>
          <w:rStyle w:val="Style13ptBold"/>
        </w:rPr>
        <w:t>Agerton et al. 21</w:t>
      </w:r>
      <w:r>
        <w:t>, Agerton is assistant professor of resource economics at the University of California Davis and nonresident fellow at Rice University's Baker Institute for Public Policy; Gilbert is assistant professor of economics and research fellow at the Colorado School of Mines' Payne Institute; Krane is the Wallace S. Wilson Fellow for Energy Studies at the Rice University's Baker Institute for Public Policy, "Rolling Back Trump's Methane Rules Isn't Enough: We Need A Methane Tax To Buy Time To Decarbonize," Forbes, 07/12/2021, https://www.forbes.com/sites/thebakersinstitute/2021/07/12/rolling-back-trumps-methane-rules-isnt-enough-we-need-a-methane-tax-to-buy-time-to-decarbonize/</w:t>
      </w:r>
    </w:p>
    <w:p w14:paraId="7A43513C" w14:textId="77777777" w:rsidR="00B11552" w:rsidRPr="00C232CA" w:rsidRDefault="00B11552" w:rsidP="00B11552">
      <w:pPr>
        <w:rPr>
          <w:sz w:val="16"/>
        </w:rPr>
      </w:pPr>
      <w:r w:rsidRPr="00C232CA">
        <w:rPr>
          <w:sz w:val="16"/>
        </w:rPr>
        <w:t xml:space="preserve">We think </w:t>
      </w:r>
      <w:r w:rsidRPr="00892AB6">
        <w:rPr>
          <w:rStyle w:val="Emphasis"/>
        </w:rPr>
        <w:t>most</w:t>
      </w:r>
      <w:r w:rsidRPr="00892AB6">
        <w:rPr>
          <w:rStyle w:val="StyleUnderline"/>
        </w:rPr>
        <w:t xml:space="preserve"> oil-sector methane emissions would be</w:t>
      </w:r>
      <w:r w:rsidRPr="00C232CA">
        <w:rPr>
          <w:sz w:val="16"/>
        </w:rPr>
        <w:t xml:space="preserve"> detected and </w:t>
      </w:r>
      <w:r w:rsidRPr="00892AB6">
        <w:rPr>
          <w:rStyle w:val="Emphasis"/>
        </w:rPr>
        <w:t>stopped</w:t>
      </w:r>
      <w:r w:rsidRPr="00C232CA">
        <w:rPr>
          <w:sz w:val="16"/>
        </w:rPr>
        <w:t xml:space="preserve"> </w:t>
      </w:r>
      <w:r w:rsidRPr="00892AB6">
        <w:rPr>
          <w:rStyle w:val="StyleUnderline"/>
        </w:rPr>
        <w:t>with a</w:t>
      </w:r>
      <w:r w:rsidRPr="00C232CA">
        <w:rPr>
          <w:sz w:val="16"/>
        </w:rPr>
        <w:t xml:space="preserve"> federal </w:t>
      </w:r>
      <w:r w:rsidRPr="00892AB6">
        <w:rPr>
          <w:rStyle w:val="StyleUnderline"/>
        </w:rPr>
        <w:t>tax</w:t>
      </w:r>
      <w:r w:rsidRPr="00C232CA">
        <w:rPr>
          <w:sz w:val="16"/>
        </w:rPr>
        <w:t xml:space="preserve"> somewhere </w:t>
      </w:r>
      <w:r w:rsidRPr="00892AB6">
        <w:rPr>
          <w:rStyle w:val="Emphasis"/>
        </w:rPr>
        <w:t>north</w:t>
      </w:r>
      <w:r w:rsidRPr="00C232CA">
        <w:rPr>
          <w:sz w:val="16"/>
        </w:rPr>
        <w:t xml:space="preserve"> </w:t>
      </w:r>
      <w:r w:rsidRPr="00892AB6">
        <w:rPr>
          <w:rStyle w:val="StyleUnderline"/>
        </w:rPr>
        <w:t>of</w:t>
      </w:r>
      <w:r w:rsidRPr="00C232CA">
        <w:rPr>
          <w:sz w:val="16"/>
        </w:rPr>
        <w:t xml:space="preserve"> </w:t>
      </w:r>
      <w:r w:rsidRPr="00892AB6">
        <w:rPr>
          <w:rStyle w:val="Emphasis"/>
        </w:rPr>
        <w:t>$1,500 per metric ton</w:t>
      </w:r>
      <w:r w:rsidRPr="00C232CA">
        <w:rPr>
          <w:sz w:val="16"/>
        </w:rPr>
        <w:t xml:space="preserve"> in 2021. That’s equal to $29 per thousand cubic feet (mcf). A U.S. Senate bill introduced in March puts the charge at $1,800/ton in 2023. </w:t>
      </w:r>
    </w:p>
    <w:p w14:paraId="039066F5" w14:textId="77777777" w:rsidR="00B11552" w:rsidRPr="00C232CA" w:rsidRDefault="00B11552" w:rsidP="00B11552">
      <w:pPr>
        <w:rPr>
          <w:sz w:val="16"/>
        </w:rPr>
      </w:pPr>
      <w:r w:rsidRPr="00C232CA">
        <w:rPr>
          <w:sz w:val="16"/>
        </w:rPr>
        <w:t xml:space="preserve">A lot of U.S. methane emissions occur through oil and natural gas production and transport, so </w:t>
      </w:r>
      <w:r w:rsidRPr="00892AB6">
        <w:rPr>
          <w:rStyle w:val="Emphasis"/>
        </w:rPr>
        <w:t>oil and gas companies</w:t>
      </w:r>
      <w:r w:rsidRPr="00C232CA">
        <w:rPr>
          <w:sz w:val="16"/>
        </w:rPr>
        <w:t xml:space="preserve"> </w:t>
      </w:r>
      <w:r w:rsidRPr="00892AB6">
        <w:rPr>
          <w:rStyle w:val="StyleUnderline"/>
        </w:rPr>
        <w:t>would be on the hook</w:t>
      </w:r>
      <w:r w:rsidRPr="00C232CA">
        <w:rPr>
          <w:sz w:val="16"/>
        </w:rPr>
        <w:t xml:space="preserve">. </w:t>
      </w:r>
    </w:p>
    <w:p w14:paraId="55CA77BB" w14:textId="77777777" w:rsidR="00B11552" w:rsidRPr="00C232CA" w:rsidRDefault="00B11552" w:rsidP="00B11552">
      <w:pPr>
        <w:rPr>
          <w:sz w:val="16"/>
        </w:rPr>
      </w:pPr>
      <w:r w:rsidRPr="001A7F43">
        <w:rPr>
          <w:rStyle w:val="StyleUnderline"/>
          <w:highlight w:val="cyan"/>
        </w:rPr>
        <w:t>We don’t expect many</w:t>
      </w:r>
      <w:r w:rsidRPr="00892AB6">
        <w:rPr>
          <w:rStyle w:val="StyleUnderline"/>
        </w:rPr>
        <w:t xml:space="preserve"> firms </w:t>
      </w:r>
      <w:r w:rsidRPr="001A7F43">
        <w:rPr>
          <w:rStyle w:val="StyleUnderline"/>
          <w:highlight w:val="cyan"/>
        </w:rPr>
        <w:t>to</w:t>
      </w:r>
      <w:r w:rsidRPr="001A7F43">
        <w:rPr>
          <w:sz w:val="16"/>
          <w:highlight w:val="cyan"/>
        </w:rPr>
        <w:t xml:space="preserve"> </w:t>
      </w:r>
      <w:r w:rsidRPr="001A7F43">
        <w:rPr>
          <w:rStyle w:val="Emphasis"/>
          <w:highlight w:val="cyan"/>
        </w:rPr>
        <w:t>actually pony up</w:t>
      </w:r>
      <w:r w:rsidRPr="00C232CA">
        <w:rPr>
          <w:sz w:val="16"/>
        </w:rPr>
        <w:t xml:space="preserve"> $29 for each mcf of methane they emit. </w:t>
      </w:r>
      <w:r w:rsidRPr="00892AB6">
        <w:rPr>
          <w:rStyle w:val="StyleUnderline"/>
        </w:rPr>
        <w:t>Methane</w:t>
      </w:r>
      <w:r w:rsidRPr="00C232CA">
        <w:rPr>
          <w:sz w:val="16"/>
        </w:rPr>
        <w:t xml:space="preserve">, or natural gas, </w:t>
      </w:r>
      <w:r w:rsidRPr="00892AB6">
        <w:rPr>
          <w:rStyle w:val="StyleUnderline"/>
        </w:rPr>
        <w:t>currently</w:t>
      </w:r>
      <w:r w:rsidRPr="00C232CA">
        <w:rPr>
          <w:sz w:val="16"/>
        </w:rPr>
        <w:t xml:space="preserve"> </w:t>
      </w:r>
      <w:r w:rsidRPr="00892AB6">
        <w:rPr>
          <w:rStyle w:val="Emphasis"/>
        </w:rPr>
        <w:t>sells</w:t>
      </w:r>
      <w:r w:rsidRPr="00C232CA">
        <w:rPr>
          <w:sz w:val="16"/>
        </w:rPr>
        <w:t xml:space="preserve"> </w:t>
      </w:r>
      <w:r w:rsidRPr="00892AB6">
        <w:rPr>
          <w:rStyle w:val="StyleUnderline"/>
        </w:rPr>
        <w:t>for just</w:t>
      </w:r>
      <w:r w:rsidRPr="00C232CA">
        <w:rPr>
          <w:sz w:val="16"/>
        </w:rPr>
        <w:t xml:space="preserve"> </w:t>
      </w:r>
      <w:r w:rsidRPr="00892AB6">
        <w:rPr>
          <w:rStyle w:val="Emphasis"/>
        </w:rPr>
        <w:t>$3</w:t>
      </w:r>
      <w:r w:rsidRPr="00C232CA">
        <w:rPr>
          <w:sz w:val="16"/>
        </w:rPr>
        <w:t xml:space="preserve">/mcf. </w:t>
      </w:r>
      <w:r w:rsidRPr="001A7F43">
        <w:rPr>
          <w:rStyle w:val="StyleUnderline"/>
          <w:highlight w:val="cyan"/>
        </w:rPr>
        <w:t>Producers</w:t>
      </w:r>
      <w:r w:rsidRPr="00892AB6">
        <w:rPr>
          <w:rStyle w:val="StyleUnderline"/>
        </w:rPr>
        <w:t xml:space="preserve"> facing a</w:t>
      </w:r>
      <w:r w:rsidRPr="00C232CA">
        <w:rPr>
          <w:sz w:val="16"/>
        </w:rPr>
        <w:t xml:space="preserve"> </w:t>
      </w:r>
      <w:r w:rsidRPr="00892AB6">
        <w:rPr>
          <w:rStyle w:val="StyleUnderline"/>
        </w:rPr>
        <w:t>tax</w:t>
      </w:r>
      <w:r w:rsidRPr="00C232CA">
        <w:rPr>
          <w:sz w:val="16"/>
        </w:rPr>
        <w:t xml:space="preserve"> </w:t>
      </w:r>
      <w:r w:rsidRPr="00892AB6">
        <w:rPr>
          <w:rStyle w:val="Emphasis"/>
        </w:rPr>
        <w:t>10 times greater</w:t>
      </w:r>
      <w:r w:rsidRPr="00C232CA">
        <w:rPr>
          <w:sz w:val="16"/>
        </w:rPr>
        <w:t xml:space="preserve"> </w:t>
      </w:r>
      <w:r w:rsidRPr="00892AB6">
        <w:rPr>
          <w:rStyle w:val="StyleUnderline"/>
        </w:rPr>
        <w:t>than</w:t>
      </w:r>
      <w:r w:rsidRPr="00C232CA">
        <w:rPr>
          <w:sz w:val="16"/>
        </w:rPr>
        <w:t xml:space="preserve"> the </w:t>
      </w:r>
      <w:r w:rsidRPr="00892AB6">
        <w:rPr>
          <w:rStyle w:val="Emphasis"/>
        </w:rPr>
        <w:t>market value</w:t>
      </w:r>
      <w:r w:rsidRPr="00C232CA">
        <w:rPr>
          <w:sz w:val="16"/>
        </w:rPr>
        <w:t xml:space="preserve"> of that gas </w:t>
      </w:r>
      <w:r w:rsidRPr="001A7F43">
        <w:rPr>
          <w:rStyle w:val="StyleUnderline"/>
          <w:highlight w:val="cyan"/>
        </w:rPr>
        <w:t>would</w:t>
      </w:r>
      <w:r w:rsidRPr="001A7F43">
        <w:rPr>
          <w:sz w:val="16"/>
          <w:highlight w:val="cyan"/>
        </w:rPr>
        <w:t xml:space="preserve"> </w:t>
      </w:r>
      <w:r w:rsidRPr="001A7F43">
        <w:rPr>
          <w:rStyle w:val="Emphasis"/>
          <w:highlight w:val="cyan"/>
        </w:rPr>
        <w:t>take action</w:t>
      </w:r>
      <w:r w:rsidRPr="00C232CA">
        <w:rPr>
          <w:sz w:val="16"/>
        </w:rPr>
        <w:t xml:space="preserve">. </w:t>
      </w:r>
    </w:p>
    <w:p w14:paraId="31195B9B" w14:textId="17FD3A35" w:rsidR="00B11552" w:rsidRPr="002E0510" w:rsidRDefault="00B11552" w:rsidP="00B52505">
      <w:pPr>
        <w:rPr>
          <w:sz w:val="16"/>
        </w:rPr>
      </w:pPr>
      <w:r w:rsidRPr="00C232CA">
        <w:rPr>
          <w:sz w:val="16"/>
        </w:rPr>
        <w:t xml:space="preserve">Our hope is that energy companies </w:t>
      </w:r>
      <w:r w:rsidRPr="00892AB6">
        <w:rPr>
          <w:rStyle w:val="StyleUnderline"/>
        </w:rPr>
        <w:t>replace</w:t>
      </w:r>
      <w:r w:rsidRPr="00C232CA">
        <w:rPr>
          <w:sz w:val="16"/>
        </w:rPr>
        <w:t xml:space="preserve"> </w:t>
      </w:r>
      <w:r w:rsidRPr="00892AB6">
        <w:rPr>
          <w:rStyle w:val="Emphasis"/>
        </w:rPr>
        <w:t>leaky valves</w:t>
      </w:r>
      <w:r w:rsidRPr="00892AB6">
        <w:rPr>
          <w:rStyle w:val="StyleUnderline"/>
        </w:rPr>
        <w:t>, stop</w:t>
      </w:r>
      <w:r w:rsidRPr="00C232CA">
        <w:rPr>
          <w:sz w:val="16"/>
        </w:rPr>
        <w:t xml:space="preserve"> </w:t>
      </w:r>
      <w:r w:rsidRPr="00892AB6">
        <w:rPr>
          <w:rStyle w:val="Emphasis"/>
        </w:rPr>
        <w:t>venting</w:t>
      </w:r>
      <w:r w:rsidRPr="00C232CA">
        <w:rPr>
          <w:sz w:val="16"/>
        </w:rPr>
        <w:t xml:space="preserve"> gas </w:t>
      </w:r>
      <w:r w:rsidRPr="00892AB6">
        <w:rPr>
          <w:rStyle w:val="StyleUnderline"/>
        </w:rPr>
        <w:t>from</w:t>
      </w:r>
      <w:r w:rsidRPr="00C232CA">
        <w:rPr>
          <w:sz w:val="16"/>
        </w:rPr>
        <w:t xml:space="preserve"> well </w:t>
      </w:r>
      <w:r w:rsidRPr="00892AB6">
        <w:rPr>
          <w:rStyle w:val="Emphasis"/>
        </w:rPr>
        <w:t>completions</w:t>
      </w:r>
      <w:r w:rsidRPr="00C232CA">
        <w:rPr>
          <w:sz w:val="16"/>
        </w:rPr>
        <w:t xml:space="preserve"> </w:t>
      </w:r>
      <w:r w:rsidRPr="00892AB6">
        <w:rPr>
          <w:rStyle w:val="StyleUnderline"/>
        </w:rPr>
        <w:t>and</w:t>
      </w:r>
      <w:r w:rsidRPr="00C232CA">
        <w:rPr>
          <w:sz w:val="16"/>
        </w:rPr>
        <w:t xml:space="preserve"> </w:t>
      </w:r>
      <w:r w:rsidRPr="00892AB6">
        <w:rPr>
          <w:rStyle w:val="Emphasis"/>
        </w:rPr>
        <w:t>tank batteries</w:t>
      </w:r>
      <w:r w:rsidRPr="00C232CA">
        <w:rPr>
          <w:rStyle w:val="StyleUnderline"/>
        </w:rPr>
        <w:t>, and make sure</w:t>
      </w:r>
      <w:r w:rsidRPr="00C232CA">
        <w:rPr>
          <w:sz w:val="16"/>
        </w:rPr>
        <w:t xml:space="preserve"> that </w:t>
      </w:r>
      <w:r w:rsidRPr="00C232CA">
        <w:rPr>
          <w:rStyle w:val="Emphasis"/>
        </w:rPr>
        <w:t>flares stay lit</w:t>
      </w:r>
      <w:r w:rsidRPr="00C232CA">
        <w:rPr>
          <w:sz w:val="16"/>
        </w:rPr>
        <w:t xml:space="preserve"> </w:t>
      </w:r>
      <w:r w:rsidRPr="001A7F43">
        <w:rPr>
          <w:rStyle w:val="StyleUnderline"/>
          <w:highlight w:val="cyan"/>
        </w:rPr>
        <w:t>instead of</w:t>
      </w:r>
      <w:r w:rsidRPr="001A7F43">
        <w:rPr>
          <w:sz w:val="16"/>
          <w:highlight w:val="cyan"/>
        </w:rPr>
        <w:t xml:space="preserve"> </w:t>
      </w:r>
      <w:r w:rsidRPr="001A7F43">
        <w:rPr>
          <w:rStyle w:val="Emphasis"/>
          <w:highlight w:val="cyan"/>
        </w:rPr>
        <w:t>belching</w:t>
      </w:r>
      <w:r w:rsidRPr="00C232CA">
        <w:rPr>
          <w:rStyle w:val="Emphasis"/>
        </w:rPr>
        <w:t xml:space="preserve"> methane</w:t>
      </w:r>
      <w:r w:rsidRPr="00C232CA">
        <w:rPr>
          <w:sz w:val="16"/>
        </w:rPr>
        <w:t xml:space="preserve"> into the air.</w:t>
      </w:r>
    </w:p>
    <w:p w14:paraId="57DF474F" w14:textId="77777777" w:rsidR="00116398" w:rsidRDefault="00116398" w:rsidP="00D167E7">
      <w:pPr>
        <w:pStyle w:val="Heading2"/>
      </w:pPr>
    </w:p>
    <w:p w14:paraId="5F8505D1" w14:textId="15938844" w:rsidR="008541D7" w:rsidRDefault="008541D7" w:rsidP="00D167E7">
      <w:pPr>
        <w:pStyle w:val="Heading2"/>
      </w:pPr>
      <w:r>
        <w:lastRenderedPageBreak/>
        <w:t>offsets bad da</w:t>
      </w:r>
    </w:p>
    <w:p w14:paraId="68039459" w14:textId="605E090E" w:rsidR="008541D7" w:rsidRDefault="008541D7" w:rsidP="008541D7">
      <w:pPr>
        <w:pStyle w:val="Heading3"/>
      </w:pPr>
      <w:r>
        <w:lastRenderedPageBreak/>
        <w:t>offsets bad da – 2ac</w:t>
      </w:r>
    </w:p>
    <w:p w14:paraId="56C575DF" w14:textId="0E2F3167" w:rsidR="008541D7" w:rsidRDefault="008541D7" w:rsidP="008541D7">
      <w:pPr>
        <w:pStyle w:val="Heading4"/>
      </w:pPr>
      <w:r>
        <w:t xml:space="preserve">Zero link – the IRA prohibits offsetting the methane charge. </w:t>
      </w:r>
    </w:p>
    <w:p w14:paraId="7047D13D" w14:textId="77777777" w:rsidR="008541D7" w:rsidRDefault="008541D7" w:rsidP="008541D7">
      <w:r>
        <w:t xml:space="preserve">Lauren </w:t>
      </w:r>
      <w:r w:rsidRPr="00F72795">
        <w:rPr>
          <w:rStyle w:val="Style13ptBold"/>
        </w:rPr>
        <w:t>Falk 23</w:t>
      </w:r>
      <w:r>
        <w:t>, "The Inflation Reduction Act – How to Prepare, Financial Impact, and the Future," Cority, 09/28/2023, https://www.cority.com/blog/inflation-reduction-act-financial-impact/</w:t>
      </w:r>
    </w:p>
    <w:p w14:paraId="0E32FA37" w14:textId="77777777" w:rsidR="008541D7" w:rsidRPr="00F41DCE" w:rsidRDefault="008541D7" w:rsidP="008541D7">
      <w:pPr>
        <w:rPr>
          <w:sz w:val="16"/>
        </w:rPr>
      </w:pPr>
      <w:r w:rsidRPr="00F41DCE">
        <w:rPr>
          <w:sz w:val="16"/>
        </w:rPr>
        <w:t xml:space="preserve">Cority: </w:t>
      </w:r>
      <w:r w:rsidRPr="00F41DCE">
        <w:rPr>
          <w:rStyle w:val="StyleUnderline"/>
        </w:rPr>
        <w:t>We hear</w:t>
      </w:r>
      <w:r w:rsidRPr="00F41DCE">
        <w:rPr>
          <w:sz w:val="16"/>
        </w:rPr>
        <w:t xml:space="preserve"> </w:t>
      </w:r>
      <w:r w:rsidRPr="00F41DCE">
        <w:rPr>
          <w:rStyle w:val="Emphasis"/>
        </w:rPr>
        <w:t>environmental performances</w:t>
      </w:r>
      <w:r w:rsidRPr="00F41DCE">
        <w:rPr>
          <w:sz w:val="16"/>
        </w:rPr>
        <w:t xml:space="preserve"> are </w:t>
      </w:r>
      <w:r w:rsidRPr="00F41DCE">
        <w:rPr>
          <w:rStyle w:val="StyleUnderline"/>
        </w:rPr>
        <w:t xml:space="preserve">becoming </w:t>
      </w:r>
      <w:r w:rsidRPr="00F41DCE">
        <w:rPr>
          <w:rStyle w:val="Emphasis"/>
        </w:rPr>
        <w:t>tied</w:t>
      </w:r>
      <w:r w:rsidRPr="00F41DCE">
        <w:rPr>
          <w:sz w:val="16"/>
        </w:rPr>
        <w:t xml:space="preserve"> </w:t>
      </w:r>
      <w:r w:rsidRPr="00F41DCE">
        <w:rPr>
          <w:rStyle w:val="StyleUnderline"/>
        </w:rPr>
        <w:t>into</w:t>
      </w:r>
      <w:r w:rsidRPr="00F41DCE">
        <w:rPr>
          <w:sz w:val="16"/>
        </w:rPr>
        <w:t xml:space="preserve"> sustainability and </w:t>
      </w:r>
      <w:r w:rsidRPr="00F41DCE">
        <w:rPr>
          <w:rStyle w:val="Emphasis"/>
        </w:rPr>
        <w:t>other goals</w:t>
      </w:r>
      <w:r w:rsidRPr="00F41DCE">
        <w:rPr>
          <w:sz w:val="16"/>
        </w:rPr>
        <w:t xml:space="preserve">. Although there are a lot of unknowns, what else does the EPA need to address in the methane charge’s implementation process, including WEC collection, the meaning of “gas sent to sale,” and the implications for carbon offsets? </w:t>
      </w:r>
    </w:p>
    <w:p w14:paraId="54B5B691" w14:textId="77777777" w:rsidR="008541D7" w:rsidRPr="00F41DCE" w:rsidRDefault="008541D7" w:rsidP="008541D7">
      <w:pPr>
        <w:ind w:left="720"/>
        <w:rPr>
          <w:sz w:val="16"/>
        </w:rPr>
      </w:pPr>
      <w:r w:rsidRPr="00F41DCE">
        <w:rPr>
          <w:sz w:val="16"/>
        </w:rPr>
        <w:t xml:space="preserve">CW: </w:t>
      </w:r>
      <w:r w:rsidRPr="00F41DCE">
        <w:rPr>
          <w:rStyle w:val="StyleUnderline"/>
        </w:rPr>
        <w:t>There are</w:t>
      </w:r>
      <w:r w:rsidRPr="00F41DCE">
        <w:rPr>
          <w:sz w:val="16"/>
        </w:rPr>
        <w:t xml:space="preserve"> certainly a number of </w:t>
      </w:r>
      <w:r w:rsidRPr="00F41DCE">
        <w:rPr>
          <w:rStyle w:val="Emphasis"/>
        </w:rPr>
        <w:t>aspects</w:t>
      </w:r>
      <w:r w:rsidRPr="00F41DCE">
        <w:rPr>
          <w:sz w:val="16"/>
        </w:rPr>
        <w:t xml:space="preserve"> </w:t>
      </w:r>
      <w:r w:rsidRPr="00F41DCE">
        <w:rPr>
          <w:rStyle w:val="StyleUnderline"/>
        </w:rPr>
        <w:t>of the IRA</w:t>
      </w:r>
      <w:r w:rsidRPr="00F41DCE">
        <w:rPr>
          <w:sz w:val="16"/>
        </w:rPr>
        <w:t xml:space="preserve"> that </w:t>
      </w:r>
      <w:r w:rsidRPr="00F41DCE">
        <w:rPr>
          <w:rStyle w:val="StyleUnderline"/>
        </w:rPr>
        <w:t>we will be</w:t>
      </w:r>
      <w:r w:rsidRPr="00F41DCE">
        <w:rPr>
          <w:sz w:val="16"/>
        </w:rPr>
        <w:t xml:space="preserve"> </w:t>
      </w:r>
      <w:r w:rsidRPr="00F41DCE">
        <w:rPr>
          <w:rStyle w:val="Emphasis"/>
        </w:rPr>
        <w:t>watching</w:t>
      </w:r>
      <w:r w:rsidRPr="00F41DCE">
        <w:rPr>
          <w:sz w:val="16"/>
        </w:rPr>
        <w:t xml:space="preserve"> closely </w:t>
      </w:r>
      <w:r w:rsidRPr="00F41DCE">
        <w:rPr>
          <w:rStyle w:val="StyleUnderline"/>
        </w:rPr>
        <w:t xml:space="preserve">to see how EPA </w:t>
      </w:r>
      <w:r w:rsidRPr="00F41DCE">
        <w:rPr>
          <w:rStyle w:val="Emphasis"/>
        </w:rPr>
        <w:t>translates</w:t>
      </w:r>
      <w:r w:rsidRPr="00F41DCE">
        <w:rPr>
          <w:sz w:val="16"/>
        </w:rPr>
        <w:t xml:space="preserve"> the </w:t>
      </w:r>
      <w:r w:rsidRPr="00F41DCE">
        <w:rPr>
          <w:rStyle w:val="Emphasis"/>
        </w:rPr>
        <w:t>details</w:t>
      </w:r>
      <w:r w:rsidRPr="00F41DCE">
        <w:rPr>
          <w:sz w:val="16"/>
        </w:rPr>
        <w:t xml:space="preserve"> </w:t>
      </w:r>
      <w:r w:rsidRPr="00F41DCE">
        <w:rPr>
          <w:rStyle w:val="StyleUnderline"/>
        </w:rPr>
        <w:t>into</w:t>
      </w:r>
      <w:r w:rsidRPr="00F41DCE">
        <w:rPr>
          <w:sz w:val="16"/>
        </w:rPr>
        <w:t xml:space="preserve"> the </w:t>
      </w:r>
      <w:r w:rsidRPr="00F41DCE">
        <w:rPr>
          <w:rStyle w:val="Emphasis"/>
        </w:rPr>
        <w:t>regulatory language</w:t>
      </w:r>
      <w:r w:rsidRPr="00F41DCE">
        <w:rPr>
          <w:rStyle w:val="StyleUnderline"/>
        </w:rPr>
        <w:t>. One of the</w:t>
      </w:r>
      <w:r w:rsidRPr="00F41DCE">
        <w:rPr>
          <w:sz w:val="16"/>
        </w:rPr>
        <w:t xml:space="preserve"> </w:t>
      </w:r>
      <w:r w:rsidRPr="00F41DCE">
        <w:rPr>
          <w:rStyle w:val="Emphasis"/>
        </w:rPr>
        <w:t>biggest items</w:t>
      </w:r>
      <w:r w:rsidRPr="00F41DCE">
        <w:rPr>
          <w:sz w:val="16"/>
        </w:rPr>
        <w:t xml:space="preserve"> </w:t>
      </w:r>
      <w:r w:rsidRPr="00F41DCE">
        <w:rPr>
          <w:rStyle w:val="StyleUnderline"/>
        </w:rPr>
        <w:t>is the</w:t>
      </w:r>
      <w:r w:rsidRPr="00F41DCE">
        <w:rPr>
          <w:sz w:val="16"/>
        </w:rPr>
        <w:t xml:space="preserve"> </w:t>
      </w:r>
      <w:r w:rsidRPr="00F41DCE">
        <w:rPr>
          <w:rStyle w:val="Emphasis"/>
        </w:rPr>
        <w:t>exemption language</w:t>
      </w:r>
      <w:r w:rsidRPr="00F41DCE">
        <w:rPr>
          <w:sz w:val="16"/>
        </w:rPr>
        <w:t xml:space="preserve"> around NSPS (“applicable to and in compliance with”) to understand the exact criteria that needs to be met to claim the exemption, and conversely, what type of action would disqualify a company from using the exemption (and for how long). </w:t>
      </w:r>
    </w:p>
    <w:p w14:paraId="5A29C76B" w14:textId="77777777" w:rsidR="008541D7" w:rsidRPr="00F41DCE" w:rsidRDefault="008541D7" w:rsidP="008541D7">
      <w:pPr>
        <w:ind w:left="720"/>
        <w:rPr>
          <w:sz w:val="16"/>
        </w:rPr>
      </w:pPr>
      <w:r w:rsidRPr="00F41DCE">
        <w:rPr>
          <w:sz w:val="16"/>
        </w:rPr>
        <w:t>As has been noted, we’ll also be looking for additional direction or guidance around the calculation of the methane intensity basis for the MERP thresholds, including the definition of “sent to sale from or through the facility, as well as how the netting provisions will be implemented. We’d like to see a clearer definition and guidelines of what that means because there’s some ambiguity there.</w:t>
      </w:r>
    </w:p>
    <w:p w14:paraId="0FD43F8C" w14:textId="77777777" w:rsidR="008541D7" w:rsidRPr="00F41DCE" w:rsidRDefault="008541D7" w:rsidP="008541D7">
      <w:pPr>
        <w:ind w:left="720"/>
        <w:rPr>
          <w:sz w:val="16"/>
        </w:rPr>
      </w:pPr>
      <w:r w:rsidRPr="00F41DCE">
        <w:rPr>
          <w:sz w:val="16"/>
        </w:rPr>
        <w:t xml:space="preserve">Additionally, we’ll also want to better understand the mechanisms and timing around collecting the fees, and how the EPA will interpret the use of the netting approach to calculate the WEC in cases where a company has multiple legal entities operating in multiple segments or in different basins. </w:t>
      </w:r>
    </w:p>
    <w:p w14:paraId="7800EE5E" w14:textId="2DEF095A" w:rsidR="008541D7" w:rsidRPr="008541D7" w:rsidRDefault="008541D7" w:rsidP="008541D7">
      <w:pPr>
        <w:ind w:left="720"/>
        <w:rPr>
          <w:sz w:val="16"/>
        </w:rPr>
      </w:pPr>
      <w:r w:rsidRPr="00F41DCE">
        <w:rPr>
          <w:rStyle w:val="StyleUnderline"/>
        </w:rPr>
        <w:t>The</w:t>
      </w:r>
      <w:r w:rsidRPr="00F41DCE">
        <w:rPr>
          <w:sz w:val="16"/>
        </w:rPr>
        <w:t xml:space="preserve"> </w:t>
      </w:r>
      <w:r w:rsidRPr="00F41DCE">
        <w:rPr>
          <w:rStyle w:val="Emphasis"/>
        </w:rPr>
        <w:t>I</w:t>
      </w:r>
      <w:r w:rsidRPr="00F41DCE">
        <w:rPr>
          <w:sz w:val="16"/>
        </w:rPr>
        <w:t xml:space="preserve">nflation </w:t>
      </w:r>
      <w:r w:rsidRPr="00F41DCE">
        <w:rPr>
          <w:rStyle w:val="Emphasis"/>
        </w:rPr>
        <w:t>R</w:t>
      </w:r>
      <w:r w:rsidRPr="00F41DCE">
        <w:rPr>
          <w:sz w:val="16"/>
        </w:rPr>
        <w:t xml:space="preserve">eduction </w:t>
      </w:r>
      <w:r w:rsidRPr="00F41DCE">
        <w:rPr>
          <w:rStyle w:val="Emphasis"/>
        </w:rPr>
        <w:t>A</w:t>
      </w:r>
      <w:r w:rsidRPr="00F41DCE">
        <w:rPr>
          <w:sz w:val="16"/>
        </w:rPr>
        <w:t xml:space="preserve">ct </w:t>
      </w:r>
      <w:r w:rsidRPr="00F41DCE">
        <w:rPr>
          <w:rStyle w:val="StyleUnderline"/>
        </w:rPr>
        <w:t>is</w:t>
      </w:r>
      <w:r w:rsidRPr="00F41DCE">
        <w:rPr>
          <w:sz w:val="16"/>
        </w:rPr>
        <w:t xml:space="preserve"> </w:t>
      </w:r>
      <w:r w:rsidRPr="00F41DCE">
        <w:rPr>
          <w:rStyle w:val="Emphasis"/>
        </w:rPr>
        <w:t>silent</w:t>
      </w:r>
      <w:r w:rsidRPr="00F41DCE">
        <w:rPr>
          <w:sz w:val="16"/>
        </w:rPr>
        <w:t xml:space="preserve"> </w:t>
      </w:r>
      <w:r w:rsidRPr="00F41DCE">
        <w:rPr>
          <w:rStyle w:val="StyleUnderline"/>
        </w:rPr>
        <w:t>when it comes to</w:t>
      </w:r>
      <w:r w:rsidRPr="00F41DCE">
        <w:rPr>
          <w:sz w:val="16"/>
        </w:rPr>
        <w:t xml:space="preserve"> </w:t>
      </w:r>
      <w:r w:rsidRPr="00F41DCE">
        <w:rPr>
          <w:rStyle w:val="Emphasis"/>
        </w:rPr>
        <w:t>carbon offsets</w:t>
      </w:r>
      <w:r w:rsidRPr="00F41DCE">
        <w:rPr>
          <w:sz w:val="16"/>
        </w:rPr>
        <w:t xml:space="preserve"> </w:t>
      </w:r>
      <w:r w:rsidRPr="00F41DCE">
        <w:rPr>
          <w:rStyle w:val="StyleUnderline"/>
        </w:rPr>
        <w:t>for the MERP, so we</w:t>
      </w:r>
      <w:r w:rsidRPr="00F41DCE">
        <w:rPr>
          <w:sz w:val="16"/>
        </w:rPr>
        <w:t xml:space="preserve"> </w:t>
      </w:r>
      <w:r w:rsidRPr="00F41DCE">
        <w:rPr>
          <w:rStyle w:val="Emphasis"/>
        </w:rPr>
        <w:t>do not believe there will be a place for generating, selling, or using carbon offsets for the purposes of meeting the methane charge requirements</w:t>
      </w:r>
      <w:r w:rsidRPr="00F41DCE">
        <w:rPr>
          <w:sz w:val="16"/>
        </w:rPr>
        <w:t>.</w:t>
      </w:r>
    </w:p>
    <w:p w14:paraId="1D539826" w14:textId="77777777" w:rsidR="00912729" w:rsidRDefault="00912729" w:rsidP="00D167E7">
      <w:pPr>
        <w:pStyle w:val="Heading2"/>
      </w:pPr>
    </w:p>
    <w:p w14:paraId="6BE2CE26" w14:textId="157DFCB0" w:rsidR="00B004C0" w:rsidRDefault="00B004C0" w:rsidP="00D167E7">
      <w:pPr>
        <w:pStyle w:val="Heading2"/>
      </w:pPr>
      <w:r>
        <w:lastRenderedPageBreak/>
        <w:t>**economy DA</w:t>
      </w:r>
    </w:p>
    <w:p w14:paraId="1C953A6E" w14:textId="60775F53" w:rsidR="00EB2651" w:rsidRPr="00EB2651" w:rsidRDefault="00EB2651" w:rsidP="00EB2651">
      <w:pPr>
        <w:pStyle w:val="Heading2"/>
      </w:pPr>
      <w:r>
        <w:lastRenderedPageBreak/>
        <w:t>compliance costs links</w:t>
      </w:r>
    </w:p>
    <w:p w14:paraId="495F3FB1" w14:textId="36CD3AA2" w:rsidR="00BA584B" w:rsidRDefault="00BA584B" w:rsidP="00BA584B">
      <w:pPr>
        <w:pStyle w:val="Heading3"/>
      </w:pPr>
      <w:r>
        <w:lastRenderedPageBreak/>
        <w:t>econ da – top – 2ac</w:t>
      </w:r>
    </w:p>
    <w:p w14:paraId="33258231" w14:textId="7C98002B" w:rsidR="00BA584B" w:rsidRPr="00BA584B" w:rsidRDefault="00BA584B" w:rsidP="00BA584B">
      <w:pPr>
        <w:pStyle w:val="Heading4"/>
      </w:pPr>
      <w:r>
        <w:t xml:space="preserve">Compliance </w:t>
      </w:r>
      <w:r>
        <w:rPr>
          <w:u w:val="single"/>
        </w:rPr>
        <w:t>helps</w:t>
      </w:r>
      <w:r>
        <w:t xml:space="preserve"> the industry. It’s </w:t>
      </w:r>
      <w:r>
        <w:rPr>
          <w:u w:val="single"/>
        </w:rPr>
        <w:t>cheap</w:t>
      </w:r>
      <w:r>
        <w:t xml:space="preserve"> AND they can </w:t>
      </w:r>
      <w:r>
        <w:rPr>
          <w:u w:val="single"/>
        </w:rPr>
        <w:t>sell the unflared methane</w:t>
      </w:r>
      <w:r>
        <w:t>!</w:t>
      </w:r>
    </w:p>
    <w:p w14:paraId="41006246" w14:textId="77777777" w:rsidR="00BA584B" w:rsidRDefault="00BA584B" w:rsidP="00BA584B">
      <w:r>
        <w:t xml:space="preserve">Wayne </w:t>
      </w:r>
      <w:r w:rsidRPr="001F368A">
        <w:rPr>
          <w:rStyle w:val="Style13ptBold"/>
        </w:rPr>
        <w:t>Lax &amp;</w:t>
      </w:r>
      <w:r>
        <w:t xml:space="preserve"> Monika </w:t>
      </w:r>
      <w:r w:rsidRPr="001F368A">
        <w:rPr>
          <w:rStyle w:val="Style13ptBold"/>
        </w:rPr>
        <w:t>Leininger 21</w:t>
      </w:r>
      <w:r>
        <w:t>, Lax is Board Member, Powder River Basin Resource Council; Leininger is Community Organizer, Powder River Basin Resource Council, "Written comments on docket: EPA-HQ-OAR-2021-0295," 07/30/2021</w:t>
      </w:r>
    </w:p>
    <w:p w14:paraId="4B69C132" w14:textId="3A913476" w:rsidR="00BA584B" w:rsidRDefault="00BA584B" w:rsidP="00BA584B">
      <w:pPr>
        <w:rPr>
          <w:sz w:val="16"/>
        </w:rPr>
      </w:pPr>
      <w:r w:rsidRPr="00B50D2A">
        <w:rPr>
          <w:sz w:val="16"/>
        </w:rPr>
        <w:t xml:space="preserve">Finally, </w:t>
      </w:r>
      <w:r w:rsidRPr="00B50D2A">
        <w:rPr>
          <w:rStyle w:val="StyleUnderline"/>
        </w:rPr>
        <w:t xml:space="preserve">we </w:t>
      </w:r>
      <w:r w:rsidRPr="00B50D2A">
        <w:rPr>
          <w:rStyle w:val="Emphasis"/>
        </w:rPr>
        <w:t>know</w:t>
      </w:r>
      <w:r w:rsidRPr="00B50D2A">
        <w:rPr>
          <w:sz w:val="16"/>
        </w:rPr>
        <w:t xml:space="preserve"> </w:t>
      </w:r>
      <w:r w:rsidRPr="00B50D2A">
        <w:rPr>
          <w:rStyle w:val="StyleUnderline"/>
        </w:rPr>
        <w:t xml:space="preserve">that common-sense, effective, and feasible </w:t>
      </w:r>
      <w:r w:rsidRPr="001A7F43">
        <w:rPr>
          <w:rStyle w:val="StyleUnderline"/>
          <w:highlight w:val="cyan"/>
        </w:rPr>
        <w:t xml:space="preserve">emission controls </w:t>
      </w:r>
      <w:r w:rsidRPr="001A7F43">
        <w:rPr>
          <w:rStyle w:val="Emphasis"/>
          <w:highlight w:val="cyan"/>
        </w:rPr>
        <w:t>don’t harm industry</w:t>
      </w:r>
      <w:r w:rsidRPr="00B50D2A">
        <w:rPr>
          <w:sz w:val="16"/>
        </w:rPr>
        <w:t xml:space="preserve">. For instance, </w:t>
      </w:r>
      <w:r w:rsidRPr="001A7F43">
        <w:rPr>
          <w:rStyle w:val="StyleUnderline"/>
          <w:highlight w:val="cyan"/>
        </w:rPr>
        <w:t>a 2014 analysis</w:t>
      </w:r>
      <w:r w:rsidRPr="00B50D2A">
        <w:rPr>
          <w:rStyle w:val="StyleUnderline"/>
        </w:rPr>
        <w:t xml:space="preserve"> conducted by </w:t>
      </w:r>
      <w:r w:rsidRPr="00B50D2A">
        <w:rPr>
          <w:rStyle w:val="Emphasis"/>
        </w:rPr>
        <w:t>ICF International</w:t>
      </w:r>
      <w:r w:rsidRPr="00B50D2A">
        <w:rPr>
          <w:sz w:val="16"/>
        </w:rPr>
        <w:t xml:space="preserve"> </w:t>
      </w:r>
      <w:r w:rsidRPr="001A7F43">
        <w:rPr>
          <w:rStyle w:val="StyleUnderline"/>
          <w:highlight w:val="cyan"/>
        </w:rPr>
        <w:t>shows</w:t>
      </w:r>
      <w:r w:rsidRPr="00B50D2A">
        <w:rPr>
          <w:rStyle w:val="StyleUnderline"/>
        </w:rPr>
        <w:t xml:space="preserve"> that</w:t>
      </w:r>
      <w:r w:rsidRPr="00B50D2A">
        <w:rPr>
          <w:sz w:val="16"/>
        </w:rPr>
        <w:t xml:space="preserve"> </w:t>
      </w:r>
      <w:r w:rsidRPr="001A7F43">
        <w:rPr>
          <w:rStyle w:val="Emphasis"/>
          <w:highlight w:val="cyan"/>
        </w:rPr>
        <w:t>40% of onshore</w:t>
      </w:r>
      <w:r w:rsidRPr="00B50D2A">
        <w:rPr>
          <w:rStyle w:val="Emphasis"/>
        </w:rPr>
        <w:t xml:space="preserve"> U.S </w:t>
      </w:r>
      <w:r w:rsidRPr="001A7F43">
        <w:rPr>
          <w:rStyle w:val="Emphasis"/>
          <w:highlight w:val="cyan"/>
        </w:rPr>
        <w:t>methane</w:t>
      </w:r>
      <w:r w:rsidRPr="00B50D2A">
        <w:rPr>
          <w:rStyle w:val="Emphasis"/>
        </w:rPr>
        <w:t xml:space="preserve"> emissions</w:t>
      </w:r>
      <w:r w:rsidRPr="00B50D2A">
        <w:rPr>
          <w:sz w:val="16"/>
        </w:rPr>
        <w:t xml:space="preserve"> </w:t>
      </w:r>
      <w:r w:rsidRPr="001A7F43">
        <w:rPr>
          <w:rStyle w:val="StyleUnderline"/>
          <w:highlight w:val="cyan"/>
        </w:rPr>
        <w:t>can be</w:t>
      </w:r>
      <w:r w:rsidRPr="001A7F43">
        <w:rPr>
          <w:sz w:val="16"/>
          <w:highlight w:val="cyan"/>
        </w:rPr>
        <w:t xml:space="preserve"> </w:t>
      </w:r>
      <w:r w:rsidRPr="001A7F43">
        <w:rPr>
          <w:rStyle w:val="Emphasis"/>
          <w:highlight w:val="cyan"/>
        </w:rPr>
        <w:t>significantly and cost-effectively reduced</w:t>
      </w:r>
      <w:r w:rsidRPr="001A7F43">
        <w:rPr>
          <w:sz w:val="16"/>
          <w:highlight w:val="cyan"/>
        </w:rPr>
        <w:t xml:space="preserve"> </w:t>
      </w:r>
      <w:r w:rsidRPr="001A7F43">
        <w:rPr>
          <w:rStyle w:val="StyleUnderline"/>
          <w:highlight w:val="cyan"/>
        </w:rPr>
        <w:t>by</w:t>
      </w:r>
      <w:r w:rsidRPr="00B50D2A">
        <w:rPr>
          <w:rStyle w:val="StyleUnderline"/>
        </w:rPr>
        <w:t xml:space="preserve"> utilizing</w:t>
      </w:r>
      <w:r w:rsidRPr="00B50D2A">
        <w:rPr>
          <w:sz w:val="16"/>
        </w:rPr>
        <w:t xml:space="preserve"> </w:t>
      </w:r>
      <w:r w:rsidRPr="001A7F43">
        <w:rPr>
          <w:rStyle w:val="Emphasis"/>
          <w:highlight w:val="cyan"/>
        </w:rPr>
        <w:t>existing tech</w:t>
      </w:r>
      <w:r w:rsidRPr="00BA584B">
        <w:rPr>
          <w:rStyle w:val="Emphasis"/>
        </w:rPr>
        <w:t>nologies</w:t>
      </w:r>
      <w:r w:rsidRPr="00B50D2A">
        <w:rPr>
          <w:sz w:val="16"/>
        </w:rPr>
        <w:t xml:space="preserve"> </w:t>
      </w:r>
      <w:r w:rsidRPr="001A7F43">
        <w:rPr>
          <w:rStyle w:val="StyleUnderline"/>
          <w:highlight w:val="cyan"/>
        </w:rPr>
        <w:t xml:space="preserve">while </w:t>
      </w:r>
      <w:r w:rsidRPr="001A7F43">
        <w:rPr>
          <w:rStyle w:val="Emphasis"/>
          <w:highlight w:val="cyan"/>
        </w:rPr>
        <w:t>saving</w:t>
      </w:r>
      <w:r w:rsidRPr="001A7F43">
        <w:rPr>
          <w:sz w:val="16"/>
          <w:highlight w:val="cyan"/>
        </w:rPr>
        <w:t xml:space="preserve"> </w:t>
      </w:r>
      <w:r w:rsidRPr="001A7F43">
        <w:rPr>
          <w:rStyle w:val="StyleUnderline"/>
          <w:highlight w:val="cyan"/>
        </w:rPr>
        <w:t>the</w:t>
      </w:r>
      <w:r w:rsidRPr="00B50D2A">
        <w:rPr>
          <w:sz w:val="16"/>
        </w:rPr>
        <w:t xml:space="preserve"> U.S </w:t>
      </w:r>
      <w:r w:rsidRPr="001A7F43">
        <w:rPr>
          <w:rStyle w:val="Emphasis"/>
          <w:highlight w:val="cyan"/>
        </w:rPr>
        <w:t>economy</w:t>
      </w:r>
      <w:r w:rsidRPr="00B50D2A">
        <w:rPr>
          <w:sz w:val="16"/>
        </w:rPr>
        <w:t xml:space="preserve"> and consumers </w:t>
      </w:r>
      <w:r w:rsidRPr="00B50D2A">
        <w:rPr>
          <w:rStyle w:val="StyleUnderline"/>
        </w:rPr>
        <w:t>over</w:t>
      </w:r>
      <w:r w:rsidRPr="00B50D2A">
        <w:rPr>
          <w:sz w:val="16"/>
        </w:rPr>
        <w:t xml:space="preserve"> </w:t>
      </w:r>
      <w:r w:rsidRPr="001A7F43">
        <w:rPr>
          <w:rStyle w:val="Emphasis"/>
          <w:highlight w:val="cyan"/>
        </w:rPr>
        <w:t>$100 million a year</w:t>
      </w:r>
      <w:r w:rsidRPr="00B50D2A">
        <w:rPr>
          <w:sz w:val="16"/>
        </w:rPr>
        <w:t xml:space="preserve">. According to this report, </w:t>
      </w:r>
      <w:r w:rsidRPr="001A7F43">
        <w:rPr>
          <w:rStyle w:val="StyleUnderline"/>
          <w:highlight w:val="cyan"/>
        </w:rPr>
        <w:t>the</w:t>
      </w:r>
      <w:r w:rsidRPr="001A7F43">
        <w:rPr>
          <w:sz w:val="16"/>
          <w:highlight w:val="cyan"/>
        </w:rPr>
        <w:t xml:space="preserve"> </w:t>
      </w:r>
      <w:r w:rsidRPr="001A7F43">
        <w:rPr>
          <w:rStyle w:val="Emphasis"/>
          <w:highlight w:val="cyan"/>
        </w:rPr>
        <w:t>initial cost</w:t>
      </w:r>
      <w:r w:rsidRPr="00B50D2A">
        <w:rPr>
          <w:sz w:val="16"/>
        </w:rPr>
        <w:t xml:space="preserve"> </w:t>
      </w:r>
      <w:r w:rsidRPr="00B50D2A">
        <w:rPr>
          <w:rStyle w:val="StyleUnderline"/>
        </w:rPr>
        <w:t xml:space="preserve">of these reduction measures </w:t>
      </w:r>
      <w:r w:rsidRPr="001A7F43">
        <w:rPr>
          <w:rStyle w:val="StyleUnderline"/>
          <w:highlight w:val="cyan"/>
        </w:rPr>
        <w:t>is</w:t>
      </w:r>
      <w:r w:rsidRPr="00B50D2A">
        <w:rPr>
          <w:rStyle w:val="StyleUnderline"/>
        </w:rPr>
        <w:t xml:space="preserve"> around</w:t>
      </w:r>
      <w:r w:rsidRPr="00B50D2A">
        <w:rPr>
          <w:sz w:val="16"/>
        </w:rPr>
        <w:t xml:space="preserve"> </w:t>
      </w:r>
      <w:r w:rsidRPr="00B50D2A">
        <w:rPr>
          <w:rStyle w:val="Emphasis"/>
        </w:rPr>
        <w:t>$2.2 billion</w:t>
      </w:r>
      <w:r w:rsidRPr="00B50D2A">
        <w:rPr>
          <w:rStyle w:val="StyleUnderline"/>
        </w:rPr>
        <w:t xml:space="preserve">, or </w:t>
      </w:r>
      <w:r w:rsidRPr="001A7F43">
        <w:rPr>
          <w:rStyle w:val="StyleUnderline"/>
          <w:highlight w:val="cyan"/>
        </w:rPr>
        <w:t xml:space="preserve">less than </w:t>
      </w:r>
      <w:r w:rsidRPr="001A7F43">
        <w:rPr>
          <w:rStyle w:val="Emphasis"/>
          <w:highlight w:val="cyan"/>
        </w:rPr>
        <w:t>1%</w:t>
      </w:r>
      <w:r w:rsidRPr="001A7F43">
        <w:rPr>
          <w:sz w:val="16"/>
          <w:highlight w:val="cyan"/>
        </w:rPr>
        <w:t xml:space="preserve"> </w:t>
      </w:r>
      <w:r w:rsidRPr="001A7F43">
        <w:rPr>
          <w:rStyle w:val="StyleUnderline"/>
          <w:highlight w:val="cyan"/>
        </w:rPr>
        <w:t>of</w:t>
      </w:r>
      <w:r w:rsidRPr="00BA584B">
        <w:rPr>
          <w:sz w:val="16"/>
        </w:rPr>
        <w:t xml:space="preserve"> the</w:t>
      </w:r>
      <w:r w:rsidRPr="00B50D2A">
        <w:rPr>
          <w:sz w:val="16"/>
        </w:rPr>
        <w:t xml:space="preserve"> </w:t>
      </w:r>
      <w:r w:rsidRPr="00B50D2A">
        <w:rPr>
          <w:rStyle w:val="Emphasis"/>
        </w:rPr>
        <w:t>annual oil and gas</w:t>
      </w:r>
      <w:r w:rsidRPr="00B50D2A">
        <w:rPr>
          <w:sz w:val="16"/>
        </w:rPr>
        <w:t xml:space="preserve"> industry </w:t>
      </w:r>
      <w:r w:rsidRPr="001A7F43">
        <w:rPr>
          <w:rStyle w:val="Emphasis"/>
          <w:highlight w:val="cyan"/>
        </w:rPr>
        <w:t>cap</w:t>
      </w:r>
      <w:r w:rsidRPr="00B50D2A">
        <w:rPr>
          <w:sz w:val="16"/>
        </w:rPr>
        <w:t xml:space="preserve">ital </w:t>
      </w:r>
      <w:r w:rsidRPr="001A7F43">
        <w:rPr>
          <w:rStyle w:val="Emphasis"/>
          <w:highlight w:val="cyan"/>
        </w:rPr>
        <w:t>ex</w:t>
      </w:r>
      <w:r w:rsidRPr="00B50D2A">
        <w:rPr>
          <w:sz w:val="16"/>
        </w:rPr>
        <w:t xml:space="preserve">penditures </w:t>
      </w:r>
      <w:r w:rsidRPr="00B50D2A">
        <w:rPr>
          <w:rStyle w:val="StyleUnderline"/>
        </w:rPr>
        <w:t>in</w:t>
      </w:r>
      <w:r w:rsidRPr="00B50D2A">
        <w:rPr>
          <w:sz w:val="16"/>
        </w:rPr>
        <w:t xml:space="preserve"> </w:t>
      </w:r>
      <w:r w:rsidRPr="00B50D2A">
        <w:rPr>
          <w:rStyle w:val="Emphasis"/>
        </w:rPr>
        <w:t>2021</w:t>
      </w:r>
      <w:r w:rsidRPr="00B50D2A">
        <w:rPr>
          <w:sz w:val="16"/>
        </w:rPr>
        <w:t xml:space="preserve">1 . Additionally, </w:t>
      </w:r>
      <w:r w:rsidRPr="00B50D2A">
        <w:rPr>
          <w:rStyle w:val="StyleUnderline"/>
        </w:rPr>
        <w:t xml:space="preserve">at these estimated </w:t>
      </w:r>
      <w:r w:rsidRPr="001A7F43">
        <w:rPr>
          <w:rStyle w:val="StyleUnderline"/>
          <w:highlight w:val="cyan"/>
        </w:rPr>
        <w:t>reduction</w:t>
      </w:r>
      <w:r w:rsidRPr="00B50D2A">
        <w:rPr>
          <w:rStyle w:val="StyleUnderline"/>
        </w:rPr>
        <w:t xml:space="preserve"> levels, the oil and gas industry </w:t>
      </w:r>
      <w:r w:rsidRPr="001A7F43">
        <w:rPr>
          <w:rStyle w:val="StyleUnderline"/>
          <w:highlight w:val="cyan"/>
        </w:rPr>
        <w:t>would recoup</w:t>
      </w:r>
      <w:r w:rsidRPr="00B50D2A">
        <w:rPr>
          <w:rStyle w:val="StyleUnderline"/>
        </w:rPr>
        <w:t xml:space="preserve"> annual </w:t>
      </w:r>
      <w:r w:rsidRPr="00B50D2A">
        <w:rPr>
          <w:rStyle w:val="Emphasis"/>
        </w:rPr>
        <w:t>savings</w:t>
      </w:r>
      <w:r w:rsidRPr="00B50D2A">
        <w:rPr>
          <w:sz w:val="16"/>
        </w:rPr>
        <w:t xml:space="preserve"> </w:t>
      </w:r>
      <w:r w:rsidRPr="00B50D2A">
        <w:rPr>
          <w:rStyle w:val="StyleUnderline"/>
        </w:rPr>
        <w:t>of</w:t>
      </w:r>
      <w:r w:rsidRPr="00B50D2A">
        <w:rPr>
          <w:sz w:val="16"/>
        </w:rPr>
        <w:t xml:space="preserve"> </w:t>
      </w:r>
      <w:r w:rsidRPr="001A7F43">
        <w:rPr>
          <w:rStyle w:val="Emphasis"/>
          <w:highlight w:val="cyan"/>
        </w:rPr>
        <w:t>$164 million per year</w:t>
      </w:r>
      <w:r w:rsidRPr="00B50D2A">
        <w:rPr>
          <w:sz w:val="16"/>
        </w:rPr>
        <w:t xml:space="preserve"> </w:t>
      </w:r>
      <w:r w:rsidRPr="001A7F43">
        <w:rPr>
          <w:rStyle w:val="StyleUnderline"/>
          <w:highlight w:val="cyan"/>
        </w:rPr>
        <w:t>while</w:t>
      </w:r>
      <w:r w:rsidRPr="00B50D2A">
        <w:rPr>
          <w:sz w:val="16"/>
        </w:rPr>
        <w:t xml:space="preserve"> also </w:t>
      </w:r>
      <w:r w:rsidRPr="001A7F43">
        <w:rPr>
          <w:rStyle w:val="StyleUnderline"/>
          <w:highlight w:val="cyan"/>
        </w:rPr>
        <w:t>creating</w:t>
      </w:r>
      <w:r w:rsidRPr="00B50D2A">
        <w:rPr>
          <w:sz w:val="16"/>
        </w:rPr>
        <w:t xml:space="preserve"> </w:t>
      </w:r>
      <w:r w:rsidRPr="00B50D2A">
        <w:rPr>
          <w:rStyle w:val="Emphasis"/>
        </w:rPr>
        <w:t xml:space="preserve">high-quality </w:t>
      </w:r>
      <w:r w:rsidRPr="001A7F43">
        <w:rPr>
          <w:rStyle w:val="Emphasis"/>
          <w:highlight w:val="cyan"/>
        </w:rPr>
        <w:t>jobs</w:t>
      </w:r>
      <w:r w:rsidRPr="001A7F43">
        <w:rPr>
          <w:sz w:val="16"/>
          <w:highlight w:val="cyan"/>
        </w:rPr>
        <w:t xml:space="preserve"> </w:t>
      </w:r>
      <w:r w:rsidRPr="001A7F43">
        <w:rPr>
          <w:rStyle w:val="StyleUnderline"/>
          <w:highlight w:val="cyan"/>
        </w:rPr>
        <w:t>and</w:t>
      </w:r>
      <w:r w:rsidRPr="00B50D2A">
        <w:rPr>
          <w:sz w:val="16"/>
        </w:rPr>
        <w:t xml:space="preserve"> </w:t>
      </w:r>
      <w:r w:rsidRPr="00B50D2A">
        <w:rPr>
          <w:rStyle w:val="Emphasis"/>
        </w:rPr>
        <w:t xml:space="preserve">more </w:t>
      </w:r>
      <w:r w:rsidRPr="001A7F43">
        <w:rPr>
          <w:rStyle w:val="Emphasis"/>
          <w:highlight w:val="cyan"/>
        </w:rPr>
        <w:t>revenue</w:t>
      </w:r>
      <w:r w:rsidRPr="00B50D2A">
        <w:rPr>
          <w:sz w:val="16"/>
        </w:rPr>
        <w:t xml:space="preserve"> for our communities. Here in Wyoming, our state is facing a pressing budget crisis because traditional sources of revenue are shrinking, creating a large deficit that will continue to grow for years to come. </w:t>
      </w:r>
      <w:r w:rsidRPr="00B50D2A">
        <w:rPr>
          <w:rStyle w:val="StyleUnderline"/>
        </w:rPr>
        <w:t>Collecting</w:t>
      </w:r>
      <w:r w:rsidRPr="00B50D2A">
        <w:rPr>
          <w:sz w:val="16"/>
        </w:rPr>
        <w:t xml:space="preserve"> </w:t>
      </w:r>
      <w:r w:rsidRPr="00B50D2A">
        <w:rPr>
          <w:rStyle w:val="Emphasis"/>
        </w:rPr>
        <w:t>revenue</w:t>
      </w:r>
      <w:r w:rsidRPr="00B50D2A">
        <w:rPr>
          <w:sz w:val="16"/>
        </w:rPr>
        <w:t xml:space="preserve"> </w:t>
      </w:r>
      <w:r w:rsidRPr="00B50D2A">
        <w:rPr>
          <w:rStyle w:val="StyleUnderline"/>
        </w:rPr>
        <w:t xml:space="preserve">from our finite resources and creating new jobs is of utmost importance to maintain the </w:t>
      </w:r>
      <w:r w:rsidRPr="00B50D2A">
        <w:rPr>
          <w:rStyle w:val="Emphasis"/>
        </w:rPr>
        <w:t>vitality</w:t>
      </w:r>
      <w:r w:rsidRPr="00B50D2A">
        <w:rPr>
          <w:sz w:val="16"/>
        </w:rPr>
        <w:t xml:space="preserve"> </w:t>
      </w:r>
      <w:r w:rsidRPr="00B50D2A">
        <w:rPr>
          <w:rStyle w:val="StyleUnderline"/>
        </w:rPr>
        <w:t>of our</w:t>
      </w:r>
      <w:r w:rsidRPr="00B50D2A">
        <w:rPr>
          <w:sz w:val="16"/>
        </w:rPr>
        <w:t xml:space="preserve"> </w:t>
      </w:r>
      <w:r w:rsidRPr="00B50D2A">
        <w:rPr>
          <w:rStyle w:val="Emphasis"/>
        </w:rPr>
        <w:t>communities</w:t>
      </w:r>
      <w:r w:rsidRPr="00B50D2A">
        <w:rPr>
          <w:sz w:val="16"/>
        </w:rPr>
        <w:t xml:space="preserve"> </w:t>
      </w:r>
      <w:r w:rsidRPr="00B50D2A">
        <w:rPr>
          <w:rStyle w:val="StyleUnderline"/>
        </w:rPr>
        <w:t>during this</w:t>
      </w:r>
      <w:r w:rsidRPr="00B50D2A">
        <w:rPr>
          <w:sz w:val="16"/>
        </w:rPr>
        <w:t xml:space="preserve"> economic and energy </w:t>
      </w:r>
      <w:r w:rsidRPr="00B50D2A">
        <w:rPr>
          <w:rStyle w:val="StyleUnderline"/>
        </w:rPr>
        <w:t>transition</w:t>
      </w:r>
      <w:r w:rsidRPr="00B50D2A">
        <w:rPr>
          <w:sz w:val="16"/>
        </w:rPr>
        <w:t>.</w:t>
      </w:r>
    </w:p>
    <w:p w14:paraId="224B8AF6" w14:textId="69DA4D2A" w:rsidR="008541D7" w:rsidRDefault="008541D7" w:rsidP="008541D7">
      <w:pPr>
        <w:pStyle w:val="Heading3"/>
      </w:pPr>
      <w:r>
        <w:lastRenderedPageBreak/>
        <w:t>econ da – no link – 1ar</w:t>
      </w:r>
    </w:p>
    <w:p w14:paraId="631096B3" w14:textId="2E6AEF9F" w:rsidR="008541D7" w:rsidRDefault="00FC2E90" w:rsidP="008541D7">
      <w:pPr>
        <w:pStyle w:val="Heading4"/>
      </w:pPr>
      <w:r>
        <w:t>A</w:t>
      </w:r>
      <w:r w:rsidR="008541D7">
        <w:t xml:space="preserve">batement is </w:t>
      </w:r>
      <w:r w:rsidR="008541D7">
        <w:rPr>
          <w:u w:val="single"/>
        </w:rPr>
        <w:t>easy</w:t>
      </w:r>
      <w:r w:rsidR="008541D7">
        <w:t xml:space="preserve"> and </w:t>
      </w:r>
      <w:r w:rsidR="008541D7">
        <w:rPr>
          <w:u w:val="single"/>
        </w:rPr>
        <w:t>saves money</w:t>
      </w:r>
      <w:r w:rsidR="008541D7">
        <w:t>!</w:t>
      </w:r>
    </w:p>
    <w:p w14:paraId="0E722AA5" w14:textId="77777777" w:rsidR="008541D7" w:rsidRDefault="008541D7" w:rsidP="008541D7">
      <w:r>
        <w:t xml:space="preserve">Dr. Malika </w:t>
      </w:r>
      <w:r w:rsidRPr="00E85A98">
        <w:rPr>
          <w:rStyle w:val="Style13ptBold"/>
        </w:rPr>
        <w:t>Menoud and</w:t>
      </w:r>
      <w:r>
        <w:t xml:space="preserve"> Dr. Thomas </w:t>
      </w:r>
      <w:r w:rsidRPr="00E85A98">
        <w:rPr>
          <w:rStyle w:val="Style13ptBold"/>
        </w:rPr>
        <w:t>Röckmann 24</w:t>
      </w:r>
      <w:r>
        <w:t xml:space="preserve">. </w:t>
      </w:r>
      <w:r w:rsidRPr="009A7F21">
        <w:t>Postdoc</w:t>
      </w:r>
      <w:r>
        <w:t xml:space="preserve">, </w:t>
      </w:r>
      <w:r w:rsidRPr="009A7F21">
        <w:t>atmospheric chemistry, Université de Versailles Saint-Quentin-en-Yvelines</w:t>
      </w:r>
      <w:r>
        <w:t xml:space="preserve">; PhD, Utrecht University. </w:t>
      </w:r>
      <w:r w:rsidRPr="009A7F21">
        <w:t>Professeur en Physique, Utrecht University</w:t>
      </w:r>
      <w:r>
        <w:t>. “</w:t>
      </w:r>
      <w:r w:rsidRPr="009A7F21">
        <w:t>Methane emissions are the low-hanging fruit of the climate transition</w:t>
      </w:r>
      <w:r>
        <w:t xml:space="preserve">.” The Conversation. Jul. 18, 2024. </w:t>
      </w:r>
      <w:r w:rsidRPr="009A7F21">
        <w:t>https://theconversation.com/methane-emissions-are-the-low-hanging-fruit-of-the-climate-transition-230167</w:t>
      </w:r>
      <w:r>
        <w:t xml:space="preserve">. </w:t>
      </w:r>
    </w:p>
    <w:p w14:paraId="4CDAB8B5" w14:textId="77777777" w:rsidR="008541D7" w:rsidRPr="00D44D29" w:rsidRDefault="008541D7" w:rsidP="008541D7">
      <w:pPr>
        <w:rPr>
          <w:rStyle w:val="StyleUnderline"/>
        </w:rPr>
      </w:pPr>
      <w:r w:rsidRPr="00D44D29">
        <w:rPr>
          <w:sz w:val="16"/>
        </w:rPr>
        <w:t xml:space="preserve">Our conclusions show that </w:t>
      </w:r>
      <w:r w:rsidRPr="001A7F43">
        <w:rPr>
          <w:rStyle w:val="StyleUnderline"/>
          <w:highlight w:val="cyan"/>
        </w:rPr>
        <w:t>resources are</w:t>
      </w:r>
      <w:r w:rsidRPr="008527D0">
        <w:rPr>
          <w:rStyle w:val="StyleUnderline"/>
        </w:rPr>
        <w:t xml:space="preserve"> being </w:t>
      </w:r>
      <w:r w:rsidRPr="001A7F43">
        <w:rPr>
          <w:rStyle w:val="Emphasis"/>
          <w:highlight w:val="cyan"/>
        </w:rPr>
        <w:t>wasted</w:t>
      </w:r>
      <w:r w:rsidRPr="00D44D29">
        <w:rPr>
          <w:sz w:val="16"/>
        </w:rPr>
        <w:t xml:space="preserve">, but also that </w:t>
      </w:r>
      <w:r w:rsidRPr="00D44D29">
        <w:rPr>
          <w:rStyle w:val="StyleUnderline"/>
        </w:rPr>
        <w:t xml:space="preserve">an </w:t>
      </w:r>
      <w:r w:rsidRPr="001A7F43">
        <w:rPr>
          <w:rStyle w:val="Emphasis"/>
          <w:highlight w:val="cyan"/>
        </w:rPr>
        <w:t>immediate reduction</w:t>
      </w:r>
      <w:r w:rsidRPr="00D44D29">
        <w:rPr>
          <w:sz w:val="16"/>
        </w:rPr>
        <w:t xml:space="preserve"> </w:t>
      </w:r>
      <w:r w:rsidRPr="00D44D29">
        <w:rPr>
          <w:rStyle w:val="StyleUnderline"/>
        </w:rPr>
        <w:t xml:space="preserve">of greenhouse gas emissions </w:t>
      </w:r>
      <w:r w:rsidRPr="001A7F43">
        <w:rPr>
          <w:rStyle w:val="StyleUnderline"/>
          <w:highlight w:val="cyan"/>
        </w:rPr>
        <w:t xml:space="preserve">is </w:t>
      </w:r>
      <w:r w:rsidRPr="001A7F43">
        <w:rPr>
          <w:rStyle w:val="Emphasis"/>
          <w:highlight w:val="cyan"/>
        </w:rPr>
        <w:t>possible</w:t>
      </w:r>
      <w:r w:rsidRPr="00D44D29">
        <w:rPr>
          <w:rStyle w:val="StyleUnderline"/>
        </w:rPr>
        <w:t>.</w:t>
      </w:r>
    </w:p>
    <w:p w14:paraId="7DECDD81" w14:textId="77777777" w:rsidR="008541D7" w:rsidRPr="00D44D29" w:rsidRDefault="008541D7" w:rsidP="008541D7">
      <w:pPr>
        <w:rPr>
          <w:sz w:val="16"/>
        </w:rPr>
      </w:pPr>
      <w:r w:rsidRPr="00D44D29">
        <w:rPr>
          <w:sz w:val="16"/>
        </w:rPr>
        <w:t>An opportunity to improve</w:t>
      </w:r>
    </w:p>
    <w:p w14:paraId="02FA9155" w14:textId="77777777" w:rsidR="008541D7" w:rsidRPr="00D44D29" w:rsidRDefault="008541D7" w:rsidP="008541D7">
      <w:pPr>
        <w:rPr>
          <w:sz w:val="16"/>
        </w:rPr>
      </w:pPr>
      <w:r w:rsidRPr="00D44D29">
        <w:rPr>
          <w:rStyle w:val="StyleUnderline"/>
        </w:rPr>
        <w:t xml:space="preserve">The </w:t>
      </w:r>
      <w:r w:rsidRPr="001A7F43">
        <w:rPr>
          <w:rStyle w:val="StyleUnderline"/>
          <w:highlight w:val="cyan"/>
        </w:rPr>
        <w:t xml:space="preserve">solutions </w:t>
      </w:r>
      <w:r w:rsidRPr="001A7F43">
        <w:rPr>
          <w:rStyle w:val="Emphasis"/>
          <w:highlight w:val="cyan"/>
        </w:rPr>
        <w:t>do not</w:t>
      </w:r>
      <w:r w:rsidRPr="001A7F43">
        <w:rPr>
          <w:rStyle w:val="StyleUnderline"/>
          <w:highlight w:val="cyan"/>
        </w:rPr>
        <w:t xml:space="preserve"> require new </w:t>
      </w:r>
      <w:r w:rsidRPr="001A7F43">
        <w:rPr>
          <w:rStyle w:val="Emphasis"/>
          <w:highlight w:val="cyan"/>
        </w:rPr>
        <w:t>tech</w:t>
      </w:r>
      <w:r w:rsidRPr="002826A4">
        <w:rPr>
          <w:rStyle w:val="Emphasis"/>
        </w:rPr>
        <w:t>nologies</w:t>
      </w:r>
      <w:r w:rsidRPr="00D44D29">
        <w:rPr>
          <w:sz w:val="16"/>
        </w:rPr>
        <w:t xml:space="preserve">, </w:t>
      </w:r>
      <w:r w:rsidRPr="00D44D29">
        <w:rPr>
          <w:rStyle w:val="StyleUnderline"/>
        </w:rPr>
        <w:t>and should be applied on a global scale</w:t>
      </w:r>
      <w:r w:rsidRPr="00D44D29">
        <w:rPr>
          <w:sz w:val="16"/>
        </w:rPr>
        <w:t xml:space="preserve">. The </w:t>
      </w:r>
      <w:r w:rsidRPr="001A7F43">
        <w:rPr>
          <w:rStyle w:val="StyleUnderline"/>
          <w:highlight w:val="cyan"/>
        </w:rPr>
        <w:t>operators</w:t>
      </w:r>
      <w:r w:rsidRPr="00D44D29">
        <w:rPr>
          <w:rStyle w:val="StyleUnderline"/>
        </w:rPr>
        <w:t xml:space="preserve"> </w:t>
      </w:r>
      <w:r w:rsidRPr="001A7F43">
        <w:rPr>
          <w:rStyle w:val="StyleUnderline"/>
          <w:highlight w:val="cyan"/>
        </w:rPr>
        <w:t>just need to</w:t>
      </w:r>
      <w:r w:rsidRPr="00D44D29">
        <w:rPr>
          <w:rStyle w:val="StyleUnderline"/>
        </w:rPr>
        <w:t xml:space="preserve"> regularly </w:t>
      </w:r>
      <w:r w:rsidRPr="00D44D29">
        <w:rPr>
          <w:rStyle w:val="Emphasis"/>
        </w:rPr>
        <w:t>monitor</w:t>
      </w:r>
      <w:r w:rsidRPr="00D44D29">
        <w:rPr>
          <w:sz w:val="16"/>
        </w:rPr>
        <w:t xml:space="preserve"> </w:t>
      </w:r>
      <w:r w:rsidRPr="00D44D29">
        <w:rPr>
          <w:rStyle w:val="StyleUnderline"/>
        </w:rPr>
        <w:t xml:space="preserve">and </w:t>
      </w:r>
      <w:r w:rsidRPr="001A7F43">
        <w:rPr>
          <w:rStyle w:val="StyleUnderline"/>
          <w:highlight w:val="cyan"/>
        </w:rPr>
        <w:t>repair</w:t>
      </w:r>
      <w:r w:rsidRPr="00D44D29">
        <w:rPr>
          <w:sz w:val="16"/>
        </w:rPr>
        <w:t xml:space="preserve"> the </w:t>
      </w:r>
      <w:r w:rsidRPr="001A7F43">
        <w:rPr>
          <w:rStyle w:val="StyleUnderline"/>
          <w:highlight w:val="cyan"/>
        </w:rPr>
        <w:t>leaks</w:t>
      </w:r>
      <w:r w:rsidRPr="008527D0">
        <w:rPr>
          <w:sz w:val="16"/>
        </w:rPr>
        <w:t xml:space="preserve">, </w:t>
      </w:r>
      <w:r w:rsidRPr="008527D0">
        <w:rPr>
          <w:rStyle w:val="StyleUnderline"/>
        </w:rPr>
        <w:t>as well as maintaining</w:t>
      </w:r>
      <w:r w:rsidRPr="00D44D29">
        <w:rPr>
          <w:sz w:val="16"/>
        </w:rPr>
        <w:t xml:space="preserve"> the </w:t>
      </w:r>
      <w:r w:rsidRPr="00D44D29">
        <w:rPr>
          <w:rStyle w:val="StyleUnderline"/>
        </w:rPr>
        <w:t xml:space="preserve">equipment to </w:t>
      </w:r>
      <w:r w:rsidRPr="001A7F43">
        <w:rPr>
          <w:rStyle w:val="StyleUnderline"/>
          <w:highlight w:val="cyan"/>
        </w:rPr>
        <w:t xml:space="preserve">prevent </w:t>
      </w:r>
      <w:r w:rsidRPr="001A7F43">
        <w:rPr>
          <w:rStyle w:val="Emphasis"/>
          <w:highlight w:val="cyan"/>
        </w:rPr>
        <w:t>cracks</w:t>
      </w:r>
      <w:r w:rsidRPr="00D44D29">
        <w:rPr>
          <w:sz w:val="16"/>
        </w:rPr>
        <w:t xml:space="preserve">. </w:t>
      </w:r>
      <w:r w:rsidRPr="002826A4">
        <w:rPr>
          <w:rStyle w:val="StyleUnderline"/>
        </w:rPr>
        <w:t>Gas</w:t>
      </w:r>
      <w:r w:rsidRPr="00D44D29">
        <w:rPr>
          <w:rStyle w:val="StyleUnderline"/>
        </w:rPr>
        <w:t xml:space="preserve"> </w:t>
      </w:r>
      <w:r w:rsidRPr="00D44D29">
        <w:rPr>
          <w:rStyle w:val="Emphasis"/>
        </w:rPr>
        <w:t>venting</w:t>
      </w:r>
      <w:r w:rsidRPr="00D44D29">
        <w:rPr>
          <w:rStyle w:val="StyleUnderline"/>
        </w:rPr>
        <w:t xml:space="preserve"> and </w:t>
      </w:r>
      <w:r w:rsidRPr="008527D0">
        <w:rPr>
          <w:rStyle w:val="Emphasis"/>
        </w:rPr>
        <w:t>flaring</w:t>
      </w:r>
      <w:r w:rsidRPr="008527D0">
        <w:rPr>
          <w:sz w:val="16"/>
        </w:rPr>
        <w:t xml:space="preserve"> </w:t>
      </w:r>
      <w:r w:rsidRPr="008527D0">
        <w:rPr>
          <w:rStyle w:val="StyleUnderline"/>
        </w:rPr>
        <w:t xml:space="preserve">practices need to change toward </w:t>
      </w:r>
      <w:r w:rsidRPr="008527D0">
        <w:rPr>
          <w:rStyle w:val="Emphasis"/>
        </w:rPr>
        <w:t>capture</w:t>
      </w:r>
      <w:r w:rsidRPr="008527D0">
        <w:rPr>
          <w:rStyle w:val="StyleUnderline"/>
        </w:rPr>
        <w:t xml:space="preserve"> to collect and use</w:t>
      </w:r>
      <w:r w:rsidRPr="008527D0">
        <w:rPr>
          <w:sz w:val="16"/>
        </w:rPr>
        <w:t xml:space="preserve"> the </w:t>
      </w:r>
      <w:r w:rsidRPr="008527D0">
        <w:rPr>
          <w:rStyle w:val="StyleUnderline"/>
        </w:rPr>
        <w:t>gas</w:t>
      </w:r>
      <w:r w:rsidRPr="008527D0">
        <w:rPr>
          <w:sz w:val="16"/>
        </w:rPr>
        <w:t>. In</w:t>
      </w:r>
      <w:r w:rsidRPr="00D44D29">
        <w:rPr>
          <w:sz w:val="16"/>
        </w:rPr>
        <w:t xml:space="preserve"> many or most cases the </w:t>
      </w:r>
      <w:r w:rsidRPr="001A7F43">
        <w:rPr>
          <w:rStyle w:val="StyleUnderline"/>
          <w:highlight w:val="cyan"/>
        </w:rPr>
        <w:t>cost of the modification</w:t>
      </w:r>
      <w:r w:rsidRPr="00D44D29">
        <w:rPr>
          <w:rStyle w:val="StyleUnderline"/>
        </w:rPr>
        <w:t xml:space="preserve"> of the infrastructure </w:t>
      </w:r>
      <w:r w:rsidRPr="001A7F43">
        <w:rPr>
          <w:rStyle w:val="StyleUnderline"/>
          <w:highlight w:val="cyan"/>
        </w:rPr>
        <w:t xml:space="preserve">will be </w:t>
      </w:r>
      <w:r w:rsidRPr="001A7F43">
        <w:rPr>
          <w:rStyle w:val="Emphasis"/>
          <w:highlight w:val="cyan"/>
        </w:rPr>
        <w:t>overcompensated</w:t>
      </w:r>
      <w:r w:rsidRPr="001A7F43">
        <w:rPr>
          <w:sz w:val="16"/>
          <w:highlight w:val="cyan"/>
        </w:rPr>
        <w:t xml:space="preserve"> </w:t>
      </w:r>
      <w:r w:rsidRPr="001A7F43">
        <w:rPr>
          <w:rStyle w:val="StyleUnderline"/>
          <w:highlight w:val="cyan"/>
        </w:rPr>
        <w:t>by</w:t>
      </w:r>
      <w:r w:rsidRPr="00D44D29">
        <w:rPr>
          <w:sz w:val="16"/>
        </w:rPr>
        <w:t xml:space="preserve"> a </w:t>
      </w:r>
      <w:r w:rsidRPr="001A7F43">
        <w:rPr>
          <w:rStyle w:val="Emphasis"/>
          <w:highlight w:val="cyan"/>
        </w:rPr>
        <w:t>revenue</w:t>
      </w:r>
      <w:r w:rsidRPr="00D44D29">
        <w:rPr>
          <w:sz w:val="16"/>
        </w:rPr>
        <w:t xml:space="preserve"> </w:t>
      </w:r>
      <w:r w:rsidRPr="001A7F43">
        <w:rPr>
          <w:rStyle w:val="StyleUnderline"/>
          <w:highlight w:val="cyan"/>
        </w:rPr>
        <w:t>from</w:t>
      </w:r>
      <w:r w:rsidRPr="00D44D29">
        <w:rPr>
          <w:rStyle w:val="StyleUnderline"/>
        </w:rPr>
        <w:t xml:space="preserve"> the </w:t>
      </w:r>
      <w:r w:rsidRPr="001A7F43">
        <w:rPr>
          <w:rStyle w:val="StyleUnderline"/>
          <w:highlight w:val="cyan"/>
        </w:rPr>
        <w:t>gas that can</w:t>
      </w:r>
      <w:r w:rsidRPr="00D44D29">
        <w:rPr>
          <w:rStyle w:val="StyleUnderline"/>
        </w:rPr>
        <w:t xml:space="preserve"> now </w:t>
      </w:r>
      <w:r w:rsidRPr="001A7F43">
        <w:rPr>
          <w:rStyle w:val="StyleUnderline"/>
          <w:highlight w:val="cyan"/>
        </w:rPr>
        <w:t xml:space="preserve">be </w:t>
      </w:r>
      <w:r w:rsidRPr="001A7F43">
        <w:rPr>
          <w:rStyle w:val="Emphasis"/>
          <w:highlight w:val="cyan"/>
        </w:rPr>
        <w:t>sold</w:t>
      </w:r>
      <w:r w:rsidRPr="001A7F43">
        <w:rPr>
          <w:rStyle w:val="StyleUnderline"/>
          <w:highlight w:val="cyan"/>
        </w:rPr>
        <w:t xml:space="preserve"> instead of </w:t>
      </w:r>
      <w:r w:rsidRPr="001A7F43">
        <w:rPr>
          <w:rStyle w:val="Emphasis"/>
          <w:highlight w:val="cyan"/>
        </w:rPr>
        <w:t>leaking</w:t>
      </w:r>
      <w:r w:rsidRPr="00D44D29">
        <w:rPr>
          <w:sz w:val="16"/>
        </w:rPr>
        <w:t xml:space="preserve"> </w:t>
      </w:r>
      <w:r w:rsidRPr="00D44D29">
        <w:rPr>
          <w:rStyle w:val="StyleUnderline"/>
        </w:rPr>
        <w:t>into the air</w:t>
      </w:r>
      <w:r w:rsidRPr="00D44D29">
        <w:rPr>
          <w:sz w:val="16"/>
        </w:rPr>
        <w:t>.</w:t>
      </w:r>
    </w:p>
    <w:p w14:paraId="06576D81" w14:textId="6D551A61" w:rsidR="008541D7" w:rsidRDefault="008541D7" w:rsidP="008541D7">
      <w:pPr>
        <w:rPr>
          <w:sz w:val="16"/>
        </w:rPr>
      </w:pPr>
      <w:r w:rsidRPr="00D44D29">
        <w:rPr>
          <w:rStyle w:val="StyleUnderline"/>
        </w:rPr>
        <w:t xml:space="preserve">These </w:t>
      </w:r>
      <w:r w:rsidRPr="001A7F43">
        <w:rPr>
          <w:rStyle w:val="StyleUnderline"/>
          <w:highlight w:val="cyan"/>
        </w:rPr>
        <w:t xml:space="preserve">measures have </w:t>
      </w:r>
      <w:r w:rsidRPr="001A7F43">
        <w:rPr>
          <w:rStyle w:val="Emphasis"/>
          <w:highlight w:val="cyan"/>
        </w:rPr>
        <w:t>no cost</w:t>
      </w:r>
      <w:r w:rsidRPr="00D44D29">
        <w:rPr>
          <w:sz w:val="16"/>
        </w:rPr>
        <w:t xml:space="preserve">, </w:t>
      </w:r>
      <w:r w:rsidRPr="001A7F43">
        <w:rPr>
          <w:rStyle w:val="StyleUnderline"/>
          <w:highlight w:val="cyan"/>
        </w:rPr>
        <w:t>and</w:t>
      </w:r>
      <w:r w:rsidRPr="00D44D29">
        <w:rPr>
          <w:rStyle w:val="StyleUnderline"/>
        </w:rPr>
        <w:t xml:space="preserve"> if implemented in the </w:t>
      </w:r>
      <w:r w:rsidRPr="00D44D29">
        <w:rPr>
          <w:rStyle w:val="Emphasis"/>
        </w:rPr>
        <w:t>oil</w:t>
      </w:r>
      <w:r w:rsidRPr="00D44D29">
        <w:rPr>
          <w:sz w:val="16"/>
        </w:rPr>
        <w:t xml:space="preserve">, </w:t>
      </w:r>
      <w:r w:rsidRPr="00D44D29">
        <w:rPr>
          <w:rStyle w:val="Emphasis"/>
        </w:rPr>
        <w:t>gas</w:t>
      </w:r>
      <w:r w:rsidRPr="00D44D29">
        <w:rPr>
          <w:sz w:val="16"/>
        </w:rPr>
        <w:t xml:space="preserve"> </w:t>
      </w:r>
      <w:r w:rsidRPr="00D44D29">
        <w:rPr>
          <w:rStyle w:val="StyleUnderline"/>
        </w:rPr>
        <w:t xml:space="preserve">and </w:t>
      </w:r>
      <w:r w:rsidRPr="00D44D29">
        <w:rPr>
          <w:rStyle w:val="Emphasis"/>
        </w:rPr>
        <w:t>coal</w:t>
      </w:r>
      <w:r w:rsidRPr="00D44D29">
        <w:rPr>
          <w:sz w:val="16"/>
        </w:rPr>
        <w:t xml:space="preserve"> </w:t>
      </w:r>
      <w:r w:rsidRPr="00D44D29">
        <w:rPr>
          <w:rStyle w:val="StyleUnderline"/>
        </w:rPr>
        <w:t>industries before 2030</w:t>
      </w:r>
      <w:r w:rsidRPr="00D44D29">
        <w:rPr>
          <w:sz w:val="16"/>
        </w:rPr>
        <w:t xml:space="preserve">, </w:t>
      </w:r>
      <w:r w:rsidRPr="001A7F43">
        <w:rPr>
          <w:rStyle w:val="StyleUnderline"/>
          <w:highlight w:val="cyan"/>
        </w:rPr>
        <w:t>could reduce</w:t>
      </w:r>
      <w:r w:rsidRPr="00D44D29">
        <w:rPr>
          <w:sz w:val="16"/>
        </w:rPr>
        <w:t xml:space="preserve"> the </w:t>
      </w:r>
      <w:r w:rsidRPr="00D44D29">
        <w:rPr>
          <w:rStyle w:val="StyleUnderline"/>
        </w:rPr>
        <w:t xml:space="preserve">current </w:t>
      </w:r>
      <w:r w:rsidRPr="001A7F43">
        <w:rPr>
          <w:rStyle w:val="StyleUnderline"/>
          <w:highlight w:val="cyan"/>
        </w:rPr>
        <w:t>global warming</w:t>
      </w:r>
      <w:r w:rsidRPr="00D44D29">
        <w:rPr>
          <w:rStyle w:val="StyleUnderline"/>
        </w:rPr>
        <w:t xml:space="preserve"> by </w:t>
      </w:r>
      <w:r w:rsidRPr="00D44D29">
        <w:rPr>
          <w:rStyle w:val="Emphasis"/>
        </w:rPr>
        <w:t>0.2 °C</w:t>
      </w:r>
      <w:r w:rsidRPr="00D44D29">
        <w:rPr>
          <w:sz w:val="16"/>
        </w:rPr>
        <w:t xml:space="preserve"> in 2100. </w:t>
      </w:r>
      <w:r w:rsidRPr="00D44D29">
        <w:rPr>
          <w:rStyle w:val="StyleUnderline"/>
        </w:rPr>
        <w:t>The reduction could be</w:t>
      </w:r>
      <w:r w:rsidRPr="00D44D29">
        <w:rPr>
          <w:sz w:val="16"/>
        </w:rPr>
        <w:t xml:space="preserve"> of </w:t>
      </w:r>
      <w:r w:rsidRPr="00D44D29">
        <w:rPr>
          <w:rStyle w:val="Emphasis"/>
        </w:rPr>
        <w:t>0.5°C</w:t>
      </w:r>
      <w:r w:rsidRPr="00D44D29">
        <w:rPr>
          <w:sz w:val="16"/>
        </w:rPr>
        <w:t xml:space="preserve"> </w:t>
      </w:r>
      <w:r w:rsidRPr="00D44D29">
        <w:rPr>
          <w:rStyle w:val="StyleUnderline"/>
        </w:rPr>
        <w:t>if we apply</w:t>
      </w:r>
      <w:r w:rsidRPr="00D44D29">
        <w:rPr>
          <w:sz w:val="16"/>
        </w:rPr>
        <w:t xml:space="preserve"> simple </w:t>
      </w:r>
      <w:r w:rsidRPr="00D44D29">
        <w:rPr>
          <w:rStyle w:val="StyleUnderline"/>
        </w:rPr>
        <w:t>no-cost measures on other methane emitting activities</w:t>
      </w:r>
      <w:r w:rsidRPr="00D44D29">
        <w:rPr>
          <w:sz w:val="16"/>
        </w:rPr>
        <w:t>.</w:t>
      </w:r>
    </w:p>
    <w:p w14:paraId="42160F85" w14:textId="32D20FAC" w:rsidR="000660E8" w:rsidRDefault="000660E8" w:rsidP="000660E8">
      <w:pPr>
        <w:pStyle w:val="Heading3"/>
      </w:pPr>
      <w:r>
        <w:lastRenderedPageBreak/>
        <w:t>econ da – no link – at: hurts pipelines</w:t>
      </w:r>
    </w:p>
    <w:p w14:paraId="28CCEB30" w14:textId="6E7B55BC" w:rsidR="000660E8" w:rsidRPr="000660E8" w:rsidRDefault="000660E8" w:rsidP="000660E8">
      <w:pPr>
        <w:pStyle w:val="Heading4"/>
      </w:pPr>
      <w:r>
        <w:t xml:space="preserve">Doesn’t hurt pipelines. Their leaks are </w:t>
      </w:r>
      <w:r>
        <w:rPr>
          <w:u w:val="single"/>
        </w:rPr>
        <w:t>already low</w:t>
      </w:r>
      <w:r>
        <w:t xml:space="preserve">. Almost </w:t>
      </w:r>
      <w:r>
        <w:rPr>
          <w:u w:val="single"/>
        </w:rPr>
        <w:t>no companies</w:t>
      </w:r>
      <w:r>
        <w:t xml:space="preserve"> would owe </w:t>
      </w:r>
      <w:r>
        <w:rPr>
          <w:u w:val="single"/>
        </w:rPr>
        <w:t>anything</w:t>
      </w:r>
      <w:r>
        <w:t xml:space="preserve">. </w:t>
      </w:r>
    </w:p>
    <w:p w14:paraId="58674BA1" w14:textId="77777777" w:rsidR="000660E8" w:rsidRDefault="000660E8" w:rsidP="000660E8">
      <w:r w:rsidRPr="002C3BEA">
        <w:rPr>
          <w:rStyle w:val="Style13ptBold"/>
        </w:rPr>
        <w:t>ArboIQ 22</w:t>
      </w:r>
      <w:r>
        <w:t>, "Inflation Reduction Act Takes an All of the Above Approach to Climate Crisis," 08/23/2022, https://www.goarbo.com/arview/inflation-reduction-act-takes-approach-to-climate-crisis</w:t>
      </w:r>
    </w:p>
    <w:p w14:paraId="0DCD4C5D" w14:textId="77777777" w:rsidR="000660E8" w:rsidRPr="000660E8" w:rsidRDefault="000660E8" w:rsidP="000660E8">
      <w:pPr>
        <w:rPr>
          <w:sz w:val="16"/>
        </w:rPr>
      </w:pPr>
      <w:r w:rsidRPr="000660E8">
        <w:rPr>
          <w:rStyle w:val="StyleUnderline"/>
        </w:rPr>
        <w:t>The</w:t>
      </w:r>
      <w:r w:rsidRPr="000660E8">
        <w:rPr>
          <w:sz w:val="16"/>
        </w:rPr>
        <w:t xml:space="preserve"> </w:t>
      </w:r>
      <w:r w:rsidRPr="000660E8">
        <w:rPr>
          <w:rStyle w:val="Emphasis"/>
        </w:rPr>
        <w:t>Methane Fee</w:t>
      </w:r>
      <w:r w:rsidRPr="000660E8">
        <w:rPr>
          <w:sz w:val="16"/>
        </w:rPr>
        <w:t xml:space="preserve"> in the IRA is assessed against companies that own or operate facilities that report at least 25,000 metric tons of carbon dioxide equivalent greenhouse gas emissions in a given year as required by subpart W of the EPA’s regulations. However, the fee </w:t>
      </w:r>
      <w:r w:rsidRPr="000660E8">
        <w:rPr>
          <w:rStyle w:val="StyleUnderline"/>
        </w:rPr>
        <w:t>is</w:t>
      </w:r>
      <w:r w:rsidRPr="000660E8">
        <w:rPr>
          <w:sz w:val="16"/>
        </w:rPr>
        <w:t xml:space="preserve"> </w:t>
      </w:r>
      <w:r w:rsidRPr="000660E8">
        <w:rPr>
          <w:rStyle w:val="Emphasis"/>
        </w:rPr>
        <w:t>only assessed</w:t>
      </w:r>
      <w:r w:rsidRPr="000660E8">
        <w:rPr>
          <w:sz w:val="16"/>
        </w:rPr>
        <w:t xml:space="preserve"> </w:t>
      </w:r>
      <w:r w:rsidRPr="000660E8">
        <w:rPr>
          <w:rStyle w:val="StyleUnderline"/>
        </w:rPr>
        <w:t>against</w:t>
      </w:r>
      <w:r w:rsidRPr="000660E8">
        <w:rPr>
          <w:sz w:val="16"/>
        </w:rPr>
        <w:t xml:space="preserve"> those </w:t>
      </w:r>
      <w:r w:rsidRPr="000660E8">
        <w:rPr>
          <w:rStyle w:val="StyleUnderline"/>
        </w:rPr>
        <w:t>facilities that</w:t>
      </w:r>
      <w:r w:rsidRPr="000660E8">
        <w:rPr>
          <w:sz w:val="16"/>
        </w:rPr>
        <w:t xml:space="preserve"> </w:t>
      </w:r>
      <w:r w:rsidRPr="000660E8">
        <w:rPr>
          <w:rStyle w:val="Emphasis"/>
        </w:rPr>
        <w:t>exceed</w:t>
      </w:r>
      <w:r w:rsidRPr="000660E8">
        <w:rPr>
          <w:sz w:val="16"/>
        </w:rPr>
        <w:t xml:space="preserve"> </w:t>
      </w:r>
      <w:r w:rsidRPr="000660E8">
        <w:rPr>
          <w:rStyle w:val="StyleUnderline"/>
        </w:rPr>
        <w:t>a</w:t>
      </w:r>
      <w:r w:rsidRPr="000660E8">
        <w:rPr>
          <w:sz w:val="16"/>
        </w:rPr>
        <w:t xml:space="preserve"> certain </w:t>
      </w:r>
      <w:r w:rsidRPr="000660E8">
        <w:rPr>
          <w:rStyle w:val="Emphasis"/>
        </w:rPr>
        <w:t>threshold</w:t>
      </w:r>
      <w:r w:rsidRPr="000660E8">
        <w:rPr>
          <w:rStyle w:val="StyleUnderline"/>
        </w:rPr>
        <w:t xml:space="preserve">. For oil and gas </w:t>
      </w:r>
      <w:r w:rsidRPr="000660E8">
        <w:rPr>
          <w:rStyle w:val="Emphasis"/>
        </w:rPr>
        <w:t>production</w:t>
      </w:r>
      <w:r w:rsidRPr="000660E8">
        <w:rPr>
          <w:rStyle w:val="StyleUnderline"/>
        </w:rPr>
        <w:t xml:space="preserve"> companies, the fee is assessed if the methane </w:t>
      </w:r>
      <w:r w:rsidRPr="000660E8">
        <w:rPr>
          <w:rStyle w:val="Emphasis"/>
        </w:rPr>
        <w:t>emissions</w:t>
      </w:r>
      <w:r w:rsidRPr="000660E8">
        <w:rPr>
          <w:rStyle w:val="StyleUnderline"/>
        </w:rPr>
        <w:t xml:space="preserve"> exceed</w:t>
      </w:r>
      <w:r w:rsidRPr="000660E8">
        <w:rPr>
          <w:sz w:val="16"/>
        </w:rPr>
        <w:t xml:space="preserve"> </w:t>
      </w:r>
      <w:r w:rsidRPr="000660E8">
        <w:rPr>
          <w:rStyle w:val="Emphasis"/>
        </w:rPr>
        <w:t>0.2% of gas sent for sale</w:t>
      </w:r>
      <w:r w:rsidRPr="000660E8">
        <w:rPr>
          <w:sz w:val="16"/>
        </w:rPr>
        <w:t xml:space="preserve"> </w:t>
      </w:r>
      <w:r w:rsidRPr="000660E8">
        <w:rPr>
          <w:rStyle w:val="StyleUnderline"/>
        </w:rPr>
        <w:t>from the</w:t>
      </w:r>
      <w:r w:rsidRPr="000660E8">
        <w:rPr>
          <w:sz w:val="16"/>
        </w:rPr>
        <w:t xml:space="preserve"> </w:t>
      </w:r>
      <w:r w:rsidRPr="000660E8">
        <w:rPr>
          <w:rStyle w:val="Emphasis"/>
        </w:rPr>
        <w:t>facility</w:t>
      </w:r>
      <w:r w:rsidRPr="000660E8">
        <w:rPr>
          <w:sz w:val="16"/>
        </w:rPr>
        <w:t xml:space="preserve"> </w:t>
      </w:r>
      <w:r w:rsidRPr="000660E8">
        <w:rPr>
          <w:rStyle w:val="StyleUnderline"/>
        </w:rPr>
        <w:t>or if</w:t>
      </w:r>
      <w:r w:rsidRPr="000660E8">
        <w:rPr>
          <w:sz w:val="16"/>
        </w:rPr>
        <w:t xml:space="preserve"> </w:t>
      </w:r>
      <w:r w:rsidRPr="000660E8">
        <w:rPr>
          <w:rStyle w:val="Emphasis"/>
        </w:rPr>
        <w:t>no gas</w:t>
      </w:r>
      <w:r w:rsidRPr="000660E8">
        <w:rPr>
          <w:sz w:val="16"/>
        </w:rPr>
        <w:t xml:space="preserve"> </w:t>
      </w:r>
      <w:r w:rsidRPr="000660E8">
        <w:rPr>
          <w:rStyle w:val="StyleUnderline"/>
        </w:rPr>
        <w:t>is sent</w:t>
      </w:r>
      <w:r w:rsidRPr="000660E8">
        <w:rPr>
          <w:sz w:val="16"/>
        </w:rPr>
        <w:t xml:space="preserve"> for sale, </w:t>
      </w:r>
      <w:r w:rsidRPr="000660E8">
        <w:rPr>
          <w:rStyle w:val="StyleUnderline"/>
        </w:rPr>
        <w:t>then the amount in</w:t>
      </w:r>
      <w:r w:rsidRPr="000660E8">
        <w:rPr>
          <w:sz w:val="16"/>
        </w:rPr>
        <w:t xml:space="preserve"> </w:t>
      </w:r>
      <w:r w:rsidRPr="000660E8">
        <w:rPr>
          <w:rStyle w:val="Emphasis"/>
        </w:rPr>
        <w:t>excess</w:t>
      </w:r>
      <w:r w:rsidRPr="000660E8">
        <w:rPr>
          <w:sz w:val="16"/>
        </w:rPr>
        <w:t xml:space="preserve"> </w:t>
      </w:r>
      <w:r w:rsidRPr="000660E8">
        <w:rPr>
          <w:rStyle w:val="StyleUnderline"/>
        </w:rPr>
        <w:t>of</w:t>
      </w:r>
      <w:r w:rsidRPr="000660E8">
        <w:rPr>
          <w:sz w:val="16"/>
        </w:rPr>
        <w:t xml:space="preserve"> </w:t>
      </w:r>
      <w:r w:rsidRPr="000660E8">
        <w:rPr>
          <w:rStyle w:val="Emphasis"/>
        </w:rPr>
        <w:t>ten metric tons</w:t>
      </w:r>
      <w:r w:rsidRPr="000660E8">
        <w:rPr>
          <w:sz w:val="16"/>
        </w:rPr>
        <w:t xml:space="preserve"> of methane </w:t>
      </w:r>
      <w:r w:rsidRPr="000660E8">
        <w:rPr>
          <w:rStyle w:val="StyleUnderline"/>
        </w:rPr>
        <w:t>per</w:t>
      </w:r>
      <w:r w:rsidRPr="000660E8">
        <w:rPr>
          <w:sz w:val="16"/>
        </w:rPr>
        <w:t xml:space="preserve"> </w:t>
      </w:r>
      <w:r w:rsidRPr="000660E8">
        <w:rPr>
          <w:rStyle w:val="Emphasis"/>
        </w:rPr>
        <w:t>million barrels</w:t>
      </w:r>
      <w:r w:rsidRPr="000660E8">
        <w:rPr>
          <w:sz w:val="16"/>
        </w:rPr>
        <w:t xml:space="preserve"> of oil </w:t>
      </w:r>
      <w:r w:rsidRPr="000660E8">
        <w:rPr>
          <w:rStyle w:val="Emphasis"/>
        </w:rPr>
        <w:t>produced</w:t>
      </w:r>
      <w:r w:rsidRPr="000660E8">
        <w:rPr>
          <w:rStyle w:val="StyleUnderline"/>
        </w:rPr>
        <w:t>. For</w:t>
      </w:r>
      <w:r w:rsidRPr="000660E8">
        <w:rPr>
          <w:sz w:val="16"/>
        </w:rPr>
        <w:t xml:space="preserve"> natural gas </w:t>
      </w:r>
      <w:r w:rsidRPr="000660E8">
        <w:rPr>
          <w:rStyle w:val="Emphasis"/>
        </w:rPr>
        <w:t>pipelines</w:t>
      </w:r>
      <w:r w:rsidRPr="000660E8">
        <w:rPr>
          <w:rStyle w:val="StyleUnderline"/>
        </w:rPr>
        <w:t>, the threshold is</w:t>
      </w:r>
      <w:r w:rsidRPr="000660E8">
        <w:rPr>
          <w:sz w:val="16"/>
        </w:rPr>
        <w:t xml:space="preserve"> </w:t>
      </w:r>
      <w:r w:rsidRPr="000660E8">
        <w:rPr>
          <w:rStyle w:val="Emphasis"/>
        </w:rPr>
        <w:t>0.11%</w:t>
      </w:r>
      <w:r w:rsidRPr="000660E8">
        <w:rPr>
          <w:sz w:val="16"/>
        </w:rPr>
        <w:t xml:space="preserve"> of the natural gas sent to sale through the facility. </w:t>
      </w:r>
      <w:r w:rsidRPr="000660E8">
        <w:rPr>
          <w:rStyle w:val="StyleUnderline"/>
        </w:rPr>
        <w:t>The law applies to</w:t>
      </w:r>
      <w:r w:rsidRPr="000660E8">
        <w:rPr>
          <w:sz w:val="16"/>
        </w:rPr>
        <w:t xml:space="preserve"> </w:t>
      </w:r>
      <w:r w:rsidRPr="000660E8">
        <w:rPr>
          <w:rStyle w:val="Emphasis"/>
        </w:rPr>
        <w:t>each individual facility</w:t>
      </w:r>
      <w:r w:rsidRPr="000660E8">
        <w:rPr>
          <w:rStyle w:val="StyleUnderline"/>
        </w:rPr>
        <w:t>, but does provide for</w:t>
      </w:r>
      <w:r w:rsidRPr="000660E8">
        <w:rPr>
          <w:sz w:val="16"/>
        </w:rPr>
        <w:t xml:space="preserve"> a </w:t>
      </w:r>
      <w:r w:rsidRPr="000660E8">
        <w:rPr>
          <w:rStyle w:val="Emphasis"/>
        </w:rPr>
        <w:t>netting</w:t>
      </w:r>
      <w:r w:rsidRPr="000660E8">
        <w:rPr>
          <w:sz w:val="16"/>
        </w:rPr>
        <w:t xml:space="preserve"> of </w:t>
      </w:r>
      <w:r w:rsidRPr="000660E8">
        <w:rPr>
          <w:rStyle w:val="StyleUnderline"/>
        </w:rPr>
        <w:t>the emissions across</w:t>
      </w:r>
      <w:r w:rsidRPr="000660E8">
        <w:rPr>
          <w:sz w:val="16"/>
        </w:rPr>
        <w:t xml:space="preserve"> </w:t>
      </w:r>
      <w:r w:rsidRPr="000660E8">
        <w:rPr>
          <w:rStyle w:val="Emphasis"/>
        </w:rPr>
        <w:t>all facilities</w:t>
      </w:r>
      <w:r w:rsidRPr="000660E8">
        <w:rPr>
          <w:sz w:val="16"/>
        </w:rPr>
        <w:t xml:space="preserve"> </w:t>
      </w:r>
      <w:r w:rsidRPr="000660E8">
        <w:rPr>
          <w:rStyle w:val="StyleUnderline"/>
        </w:rPr>
        <w:t>under common ownership or control</w:t>
      </w:r>
      <w:r w:rsidRPr="000660E8">
        <w:rPr>
          <w:sz w:val="16"/>
        </w:rPr>
        <w:t xml:space="preserve">. The </w:t>
      </w:r>
      <w:r w:rsidRPr="000660E8">
        <w:rPr>
          <w:rStyle w:val="StyleUnderline"/>
        </w:rPr>
        <w:t>netting</w:t>
      </w:r>
      <w:r w:rsidRPr="000660E8">
        <w:rPr>
          <w:sz w:val="16"/>
        </w:rPr>
        <w:t xml:space="preserve"> </w:t>
      </w:r>
      <w:r w:rsidRPr="000660E8">
        <w:rPr>
          <w:rStyle w:val="Emphasis"/>
        </w:rPr>
        <w:t>reduces</w:t>
      </w:r>
      <w:r w:rsidRPr="000660E8">
        <w:rPr>
          <w:sz w:val="16"/>
        </w:rPr>
        <w:t xml:space="preserve"> the </w:t>
      </w:r>
      <w:r w:rsidRPr="000660E8">
        <w:rPr>
          <w:rStyle w:val="Emphasis"/>
        </w:rPr>
        <w:t>total obligation</w:t>
      </w:r>
      <w:r w:rsidRPr="000660E8">
        <w:rPr>
          <w:sz w:val="16"/>
        </w:rPr>
        <w:t xml:space="preserve"> by accounting “for facility emissions levels that are below the applicable thresholds within and across all applicable segments.”</w:t>
      </w:r>
    </w:p>
    <w:p w14:paraId="17F73C57" w14:textId="77777777" w:rsidR="000660E8" w:rsidRPr="000660E8" w:rsidRDefault="000660E8" w:rsidP="000660E8">
      <w:pPr>
        <w:rPr>
          <w:sz w:val="16"/>
        </w:rPr>
      </w:pPr>
      <w:r w:rsidRPr="000660E8">
        <w:rPr>
          <w:rStyle w:val="StyleUnderline"/>
        </w:rPr>
        <w:t>For any</w:t>
      </w:r>
      <w:r w:rsidRPr="000660E8">
        <w:rPr>
          <w:sz w:val="16"/>
        </w:rPr>
        <w:t xml:space="preserve"> facility or </w:t>
      </w:r>
      <w:r w:rsidRPr="000660E8">
        <w:rPr>
          <w:rStyle w:val="StyleUnderline"/>
        </w:rPr>
        <w:t>group of facilities that</w:t>
      </w:r>
      <w:r w:rsidRPr="000660E8">
        <w:rPr>
          <w:sz w:val="16"/>
        </w:rPr>
        <w:t xml:space="preserve"> </w:t>
      </w:r>
      <w:r w:rsidRPr="000660E8">
        <w:rPr>
          <w:rStyle w:val="Emphasis"/>
        </w:rPr>
        <w:t>on net</w:t>
      </w:r>
      <w:r w:rsidRPr="000660E8">
        <w:rPr>
          <w:sz w:val="16"/>
        </w:rPr>
        <w:t xml:space="preserve"> </w:t>
      </w:r>
      <w:r w:rsidRPr="000660E8">
        <w:rPr>
          <w:rStyle w:val="Emphasis"/>
        </w:rPr>
        <w:t>exceeds</w:t>
      </w:r>
      <w:r w:rsidRPr="000660E8">
        <w:rPr>
          <w:sz w:val="16"/>
        </w:rPr>
        <w:t xml:space="preserve"> </w:t>
      </w:r>
      <w:r w:rsidRPr="000660E8">
        <w:rPr>
          <w:rStyle w:val="StyleUnderline"/>
        </w:rPr>
        <w:t>the threshold, the</w:t>
      </w:r>
      <w:r w:rsidRPr="000660E8">
        <w:rPr>
          <w:sz w:val="16"/>
        </w:rPr>
        <w:t xml:space="preserve"> </w:t>
      </w:r>
      <w:r w:rsidRPr="000660E8">
        <w:rPr>
          <w:rStyle w:val="Emphasis"/>
        </w:rPr>
        <w:t>fee is imposed</w:t>
      </w:r>
      <w:r w:rsidRPr="000660E8">
        <w:rPr>
          <w:sz w:val="16"/>
        </w:rPr>
        <w:t xml:space="preserve"> at a rate of $900 per ton for emissions reported for calendar year 2024; $1,200 per ton for emissions reported for calendar year 2025; and $1,500 per ton for emissions reported for calendar year 2026 and each year thereafter. Because the EPA considers methane to be twenty-five times more impactful on climate change than carbon dioxide, that means it is essentially putting a fee of $60 per ton of carbon dioxide for 2026 and thereafter.</w:t>
      </w:r>
    </w:p>
    <w:p w14:paraId="02D2A40F" w14:textId="77777777" w:rsidR="000660E8" w:rsidRPr="000660E8" w:rsidRDefault="000660E8" w:rsidP="000660E8">
      <w:pPr>
        <w:rPr>
          <w:sz w:val="16"/>
        </w:rPr>
      </w:pPr>
      <w:r w:rsidRPr="000660E8">
        <w:rPr>
          <w:sz w:val="16"/>
        </w:rPr>
        <w:t>While the method of netting allowed is not clearly defined, we assume that a company’s wells that are covered by the statute will be considered together and so no facilities will be impacted if all of the facilities under common control, on net, end up below the threshold. In Virginia Passes Legislation to Spur Low-Carbon Gas Blending into Natural Gas Systems, we noted that a recent report showed that the methane intensity of the top 20 U.S. producers varied widely, from a low of .04% for Range Resources, to a high of 1.22% for Hilcorp Energy.</w:t>
      </w:r>
    </w:p>
    <w:p w14:paraId="65EC8DBE" w14:textId="77777777" w:rsidR="000660E8" w:rsidRPr="000660E8" w:rsidRDefault="000660E8" w:rsidP="000660E8">
      <w:pPr>
        <w:rPr>
          <w:sz w:val="16"/>
        </w:rPr>
      </w:pPr>
      <w:r w:rsidRPr="000660E8">
        <w:rPr>
          <w:rStyle w:val="StyleUnderline"/>
        </w:rPr>
        <w:t>That</w:t>
      </w:r>
      <w:r w:rsidRPr="000660E8">
        <w:rPr>
          <w:sz w:val="16"/>
        </w:rPr>
        <w:t xml:space="preserve"> </w:t>
      </w:r>
      <w:r w:rsidRPr="000660E8">
        <w:rPr>
          <w:rStyle w:val="Emphasis"/>
        </w:rPr>
        <w:t>chart</w:t>
      </w:r>
      <w:r w:rsidRPr="000660E8">
        <w:rPr>
          <w:sz w:val="16"/>
        </w:rPr>
        <w:t xml:space="preserve"> </w:t>
      </w:r>
      <w:r w:rsidRPr="000660E8">
        <w:rPr>
          <w:rStyle w:val="StyleUnderline"/>
        </w:rPr>
        <w:t>shows</w:t>
      </w:r>
      <w:r w:rsidRPr="000660E8">
        <w:rPr>
          <w:sz w:val="16"/>
        </w:rPr>
        <w:t xml:space="preserve"> that thirteen of the top producers already have an intensity level below the statutory threshold. Presuming that the netting provisions of the statute allow them to aggregate their facilities into one collective pool would seem to indicate that this measure will have no impact on those producers.</w:t>
      </w:r>
    </w:p>
    <w:p w14:paraId="3F069801" w14:textId="77777777" w:rsidR="000660E8" w:rsidRPr="000660E8" w:rsidRDefault="000660E8" w:rsidP="000660E8">
      <w:pPr>
        <w:rPr>
          <w:sz w:val="16"/>
        </w:rPr>
      </w:pPr>
      <w:r w:rsidRPr="000660E8">
        <w:rPr>
          <w:sz w:val="16"/>
        </w:rPr>
        <w:t>A similar result is expected for the natural gas pipelines. We have combined the methane emissions reported to the EPA for 2020, the most recent available, under subpart W based on the parent company reports to the EPA and grouped those facilities together to get a total methane emissions figure. We then compared that to the total gas transported in 2020 by those same pipelines.</w:t>
      </w:r>
    </w:p>
    <w:p w14:paraId="5CDD171F" w14:textId="485E02EA" w:rsidR="000660E8" w:rsidRPr="000660E8" w:rsidRDefault="000660E8" w:rsidP="000660E8">
      <w:pPr>
        <w:rPr>
          <w:sz w:val="16"/>
        </w:rPr>
      </w:pPr>
      <w:r w:rsidRPr="000660E8">
        <w:rPr>
          <w:sz w:val="16"/>
        </w:rPr>
        <w:t xml:space="preserve">As seen above, </w:t>
      </w:r>
      <w:r w:rsidRPr="000660E8">
        <w:rPr>
          <w:rStyle w:val="Emphasis"/>
        </w:rPr>
        <w:t>no</w:t>
      </w:r>
      <w:r w:rsidRPr="000660E8">
        <w:rPr>
          <w:sz w:val="16"/>
        </w:rPr>
        <w:t xml:space="preserve">ne of these </w:t>
      </w:r>
      <w:r w:rsidRPr="000660E8">
        <w:rPr>
          <w:rStyle w:val="Emphasis"/>
        </w:rPr>
        <w:t>major pipeline companies</w:t>
      </w:r>
      <w:r w:rsidRPr="000660E8">
        <w:rPr>
          <w:sz w:val="16"/>
        </w:rPr>
        <w:t xml:space="preserve"> </w:t>
      </w:r>
      <w:r w:rsidRPr="000660E8">
        <w:rPr>
          <w:rStyle w:val="StyleUnderline"/>
        </w:rPr>
        <w:t>would</w:t>
      </w:r>
      <w:r w:rsidRPr="000660E8">
        <w:rPr>
          <w:sz w:val="16"/>
        </w:rPr>
        <w:t xml:space="preserve"> </w:t>
      </w:r>
      <w:r w:rsidRPr="000660E8">
        <w:rPr>
          <w:rStyle w:val="Emphasis"/>
        </w:rPr>
        <w:t>exceed the 0.11% threshold</w:t>
      </w:r>
      <w:r w:rsidRPr="000660E8">
        <w:rPr>
          <w:sz w:val="16"/>
        </w:rPr>
        <w:t xml:space="preserve"> </w:t>
      </w:r>
      <w:r w:rsidRPr="000660E8">
        <w:rPr>
          <w:rStyle w:val="StyleUnderline"/>
        </w:rPr>
        <w:t>on a</w:t>
      </w:r>
      <w:r w:rsidRPr="000660E8">
        <w:rPr>
          <w:sz w:val="16"/>
        </w:rPr>
        <w:t xml:space="preserve"> </w:t>
      </w:r>
      <w:r w:rsidRPr="000660E8">
        <w:rPr>
          <w:rStyle w:val="Emphasis"/>
        </w:rPr>
        <w:t>collective basis</w:t>
      </w:r>
      <w:r w:rsidRPr="000660E8">
        <w:rPr>
          <w:rStyle w:val="StyleUnderline"/>
        </w:rPr>
        <w:t>. Even at the</w:t>
      </w:r>
      <w:r w:rsidRPr="000660E8">
        <w:rPr>
          <w:sz w:val="16"/>
        </w:rPr>
        <w:t xml:space="preserve"> </w:t>
      </w:r>
      <w:r w:rsidRPr="000660E8">
        <w:rPr>
          <w:rStyle w:val="Emphasis"/>
        </w:rPr>
        <w:t>pipeline company level</w:t>
      </w:r>
      <w:r w:rsidRPr="000660E8">
        <w:rPr>
          <w:rStyle w:val="StyleUnderline"/>
        </w:rPr>
        <w:t>, only</w:t>
      </w:r>
      <w:r w:rsidRPr="000660E8">
        <w:rPr>
          <w:sz w:val="16"/>
        </w:rPr>
        <w:t xml:space="preserve"> </w:t>
      </w:r>
      <w:r w:rsidRPr="000660E8">
        <w:rPr>
          <w:rStyle w:val="Emphasis"/>
        </w:rPr>
        <w:t>two pipelines</w:t>
      </w:r>
      <w:r w:rsidRPr="000660E8">
        <w:rPr>
          <w:sz w:val="16"/>
        </w:rPr>
        <w:t xml:space="preserve">, Panhandle Eastern and Natural Gas Pipeline Company of America, </w:t>
      </w:r>
      <w:r w:rsidRPr="000660E8">
        <w:rPr>
          <w:rStyle w:val="StyleUnderline"/>
        </w:rPr>
        <w:t>exceed the threshold</w:t>
      </w:r>
      <w:r w:rsidRPr="000660E8">
        <w:rPr>
          <w:sz w:val="16"/>
        </w:rPr>
        <w:t xml:space="preserve">. Calculating the tons of methane in excess of the limit shows that </w:t>
      </w:r>
      <w:r w:rsidRPr="000660E8">
        <w:rPr>
          <w:rStyle w:val="Emphasis"/>
        </w:rPr>
        <w:t>Panhandle Eastern</w:t>
      </w:r>
      <w:r w:rsidRPr="000660E8">
        <w:rPr>
          <w:sz w:val="16"/>
        </w:rPr>
        <w:t xml:space="preserve"> </w:t>
      </w:r>
      <w:r w:rsidRPr="000660E8">
        <w:rPr>
          <w:rStyle w:val="StyleUnderline"/>
        </w:rPr>
        <w:t>would owe</w:t>
      </w:r>
      <w:r w:rsidRPr="000660E8">
        <w:rPr>
          <w:sz w:val="16"/>
        </w:rPr>
        <w:t xml:space="preserve"> a fee of </w:t>
      </w:r>
      <w:r w:rsidRPr="000660E8">
        <w:rPr>
          <w:rStyle w:val="Emphasis"/>
        </w:rPr>
        <w:t>$6 million</w:t>
      </w:r>
      <w:r w:rsidRPr="000660E8">
        <w:rPr>
          <w:sz w:val="16"/>
        </w:rPr>
        <w:t xml:space="preserve"> </w:t>
      </w:r>
      <w:r w:rsidRPr="000660E8">
        <w:rPr>
          <w:rStyle w:val="StyleUnderline"/>
        </w:rPr>
        <w:t>at</w:t>
      </w:r>
      <w:r w:rsidRPr="000660E8">
        <w:rPr>
          <w:sz w:val="16"/>
        </w:rPr>
        <w:t xml:space="preserve"> the </w:t>
      </w:r>
      <w:r w:rsidRPr="000660E8">
        <w:rPr>
          <w:rStyle w:val="Emphasis"/>
        </w:rPr>
        <w:t>2026</w:t>
      </w:r>
      <w:r w:rsidRPr="000660E8">
        <w:rPr>
          <w:sz w:val="16"/>
        </w:rPr>
        <w:t xml:space="preserve"> rate, but that </w:t>
      </w:r>
      <w:r w:rsidRPr="000660E8">
        <w:rPr>
          <w:rStyle w:val="Emphasis"/>
        </w:rPr>
        <w:t>Natural Gas Pipeline Company</w:t>
      </w:r>
      <w:r w:rsidRPr="000660E8">
        <w:rPr>
          <w:sz w:val="16"/>
        </w:rPr>
        <w:t xml:space="preserve"> of America </w:t>
      </w:r>
      <w:r w:rsidRPr="000660E8">
        <w:rPr>
          <w:rStyle w:val="StyleUnderline"/>
        </w:rPr>
        <w:t>would owe</w:t>
      </w:r>
      <w:r w:rsidRPr="000660E8">
        <w:rPr>
          <w:sz w:val="16"/>
        </w:rPr>
        <w:t xml:space="preserve"> </w:t>
      </w:r>
      <w:r w:rsidRPr="000660E8">
        <w:rPr>
          <w:rStyle w:val="Emphasis"/>
        </w:rPr>
        <w:t>less than $1 million</w:t>
      </w:r>
      <w:r w:rsidRPr="000660E8">
        <w:rPr>
          <w:sz w:val="16"/>
        </w:rPr>
        <w:t xml:space="preserve">. Therefore, </w:t>
      </w:r>
      <w:r w:rsidRPr="000660E8">
        <w:rPr>
          <w:rStyle w:val="StyleUnderline"/>
        </w:rPr>
        <w:t>it is</w:t>
      </w:r>
      <w:r w:rsidRPr="000660E8">
        <w:rPr>
          <w:sz w:val="16"/>
        </w:rPr>
        <w:t xml:space="preserve"> </w:t>
      </w:r>
      <w:r w:rsidRPr="000660E8">
        <w:rPr>
          <w:rStyle w:val="Emphasis"/>
        </w:rPr>
        <w:t>not clear</w:t>
      </w:r>
      <w:r w:rsidRPr="000660E8">
        <w:rPr>
          <w:sz w:val="16"/>
        </w:rPr>
        <w:t xml:space="preserve"> </w:t>
      </w:r>
      <w:r w:rsidRPr="000660E8">
        <w:rPr>
          <w:rStyle w:val="StyleUnderline"/>
        </w:rPr>
        <w:t>how much these fees will</w:t>
      </w:r>
      <w:r w:rsidRPr="000660E8">
        <w:rPr>
          <w:sz w:val="16"/>
        </w:rPr>
        <w:t xml:space="preserve"> </w:t>
      </w:r>
      <w:r w:rsidRPr="000660E8">
        <w:rPr>
          <w:rStyle w:val="Emphasis"/>
        </w:rPr>
        <w:t>impact</w:t>
      </w:r>
      <w:r w:rsidRPr="000660E8">
        <w:rPr>
          <w:sz w:val="16"/>
        </w:rPr>
        <w:t xml:space="preserve"> current </w:t>
      </w:r>
      <w:r w:rsidRPr="000660E8">
        <w:rPr>
          <w:rStyle w:val="Emphasis"/>
        </w:rPr>
        <w:t>operations at the pipelines</w:t>
      </w:r>
      <w:r w:rsidRPr="000660E8">
        <w:rPr>
          <w:sz w:val="16"/>
        </w:rPr>
        <w:t>.</w:t>
      </w:r>
    </w:p>
    <w:p w14:paraId="74C05304" w14:textId="1E0A0D10" w:rsidR="00B004C0" w:rsidRDefault="00B004C0" w:rsidP="00B004C0">
      <w:pPr>
        <w:pStyle w:val="Heading2"/>
      </w:pPr>
      <w:r>
        <w:lastRenderedPageBreak/>
        <w:t>rates DA</w:t>
      </w:r>
    </w:p>
    <w:p w14:paraId="527B8DDE" w14:textId="028AF12F" w:rsidR="00245540" w:rsidRDefault="00245540" w:rsidP="00B004C0">
      <w:pPr>
        <w:pStyle w:val="Heading3"/>
      </w:pPr>
      <w:r>
        <w:lastRenderedPageBreak/>
        <w:t>interest rates DA – 2ac</w:t>
      </w:r>
    </w:p>
    <w:p w14:paraId="55F3973A" w14:textId="35981757" w:rsidR="00AF02D3" w:rsidRDefault="007370EE" w:rsidP="00AF02D3">
      <w:pPr>
        <w:pStyle w:val="Heading4"/>
      </w:pPr>
      <w:r>
        <w:t>1. Rate hikes now.</w:t>
      </w:r>
    </w:p>
    <w:p w14:paraId="7CFD7B6A" w14:textId="77777777" w:rsidR="00AF02D3" w:rsidRPr="0007513F" w:rsidRDefault="00AF02D3" w:rsidP="00AF02D3">
      <w:r>
        <w:rPr>
          <w:rStyle w:val="Style13ptBold"/>
        </w:rPr>
        <w:t xml:space="preserve">Mott Capital 24 </w:t>
      </w:r>
      <w:r w:rsidRPr="0007513F">
        <w:t>– equities investing firm. “The Fed May Have To Raise Interest Rates In 2025,” 12/24/24, Seeking Alpha, https://seekingalpha.com/article/4746263-the-fed-may-have-to-raise-interest-rates-in-2025</w:t>
      </w:r>
    </w:p>
    <w:p w14:paraId="23747F34" w14:textId="77777777" w:rsidR="00AF02D3" w:rsidRPr="001F423E" w:rsidRDefault="00AF02D3" w:rsidP="00AF02D3">
      <w:pPr>
        <w:rPr>
          <w:rStyle w:val="StyleUnderline"/>
        </w:rPr>
      </w:pPr>
      <w:r w:rsidRPr="00C54AF6">
        <w:rPr>
          <w:rStyle w:val="StyleUnderline"/>
        </w:rPr>
        <w:t xml:space="preserve">A Fed rate hike in 2025 may not be out of the question. </w:t>
      </w:r>
      <w:r w:rsidRPr="001A7F43">
        <w:rPr>
          <w:rStyle w:val="StyleUnderline"/>
          <w:highlight w:val="cyan"/>
        </w:rPr>
        <w:t>Forward contracts</w:t>
      </w:r>
      <w:r w:rsidRPr="001F423E">
        <w:rPr>
          <w:rStyle w:val="StyleUnderline"/>
        </w:rPr>
        <w:t xml:space="preserve"> for the 3-month Treasury bill</w:t>
      </w:r>
      <w:r w:rsidRPr="00CF4E6E">
        <w:rPr>
          <w:sz w:val="16"/>
        </w:rPr>
        <w:t>—specifically the 12-month and 18-month forward rates—</w:t>
      </w:r>
      <w:r w:rsidRPr="001A7F43">
        <w:rPr>
          <w:rStyle w:val="StyleUnderline"/>
          <w:highlight w:val="cyan"/>
        </w:rPr>
        <w:t>are</w:t>
      </w:r>
      <w:r w:rsidRPr="001F423E">
        <w:rPr>
          <w:rStyle w:val="StyleUnderline"/>
        </w:rPr>
        <w:t xml:space="preserve"> trading </w:t>
      </w:r>
      <w:r w:rsidRPr="001A7F43">
        <w:rPr>
          <w:rStyle w:val="StyleUnderline"/>
          <w:highlight w:val="cyan"/>
        </w:rPr>
        <w:t>above the current</w:t>
      </w:r>
      <w:r w:rsidRPr="001F423E">
        <w:rPr>
          <w:rStyle w:val="StyleUnderline"/>
        </w:rPr>
        <w:t xml:space="preserve"> 3-month Treasury bill </w:t>
      </w:r>
      <w:r w:rsidRPr="001A7F43">
        <w:rPr>
          <w:rStyle w:val="StyleUnderline"/>
          <w:highlight w:val="cyan"/>
        </w:rPr>
        <w:t xml:space="preserve">spot rate. </w:t>
      </w:r>
      <w:r w:rsidRPr="00D24ECC">
        <w:rPr>
          <w:rStyle w:val="StyleUnderline"/>
        </w:rPr>
        <w:t>This indicates</w:t>
      </w:r>
      <w:r w:rsidRPr="001F423E">
        <w:rPr>
          <w:rStyle w:val="StyleUnderline"/>
        </w:rPr>
        <w:t xml:space="preserve"> that the market expects the 3-month Treasury bill rate</w:t>
      </w:r>
      <w:r w:rsidRPr="00CF4E6E">
        <w:rPr>
          <w:sz w:val="16"/>
        </w:rPr>
        <w:t xml:space="preserve"> (US3M) </w:t>
      </w:r>
      <w:r w:rsidRPr="001F423E">
        <w:rPr>
          <w:rStyle w:val="StyleUnderline"/>
        </w:rPr>
        <w:t>to be higher 12 to 18 months from now than it is today.</w:t>
      </w:r>
    </w:p>
    <w:p w14:paraId="4740C4BB" w14:textId="77777777" w:rsidR="00AF02D3" w:rsidRPr="00CF4E6E" w:rsidRDefault="00AF02D3" w:rsidP="00AF02D3">
      <w:pPr>
        <w:rPr>
          <w:sz w:val="16"/>
        </w:rPr>
      </w:pPr>
      <w:r w:rsidRPr="00D24ECC">
        <w:rPr>
          <w:rStyle w:val="StyleUnderline"/>
        </w:rPr>
        <w:t>The spread between the current 3-month Treasury bill and forward rates</w:t>
      </w:r>
      <w:r w:rsidRPr="00D24ECC">
        <w:rPr>
          <w:sz w:val="16"/>
        </w:rPr>
        <w:t xml:space="preserve"> has been inverted since November 2022 and </w:t>
      </w:r>
      <w:r w:rsidRPr="00D24ECC">
        <w:rPr>
          <w:rStyle w:val="StyleUnderline"/>
        </w:rPr>
        <w:t xml:space="preserve">only recently </w:t>
      </w:r>
      <w:r w:rsidRPr="00D24ECC">
        <w:rPr>
          <w:rStyle w:val="Emphasis"/>
        </w:rPr>
        <w:t>turned positive</w:t>
      </w:r>
      <w:r w:rsidRPr="00D24ECC">
        <w:rPr>
          <w:sz w:val="16"/>
        </w:rPr>
        <w:t>. More importantly, the forward rates</w:t>
      </w:r>
      <w:r w:rsidRPr="00CF4E6E">
        <w:rPr>
          <w:sz w:val="16"/>
        </w:rPr>
        <w:t xml:space="preserve"> have risen and only surpassed the current rate after the December Fed meeting.</w:t>
      </w:r>
    </w:p>
    <w:p w14:paraId="1AC827C8" w14:textId="77777777" w:rsidR="00AF02D3" w:rsidRPr="00CF4E6E" w:rsidRDefault="00AF02D3" w:rsidP="00AF02D3">
      <w:pPr>
        <w:rPr>
          <w:sz w:val="16"/>
        </w:rPr>
      </w:pPr>
      <w:r w:rsidRPr="00CF4E6E">
        <w:rPr>
          <w:sz w:val="16"/>
        </w:rPr>
        <w:t>Early Warning Signs</w:t>
      </w:r>
    </w:p>
    <w:p w14:paraId="0BAAE213" w14:textId="77777777" w:rsidR="00AF02D3" w:rsidRPr="00CF4E6E" w:rsidRDefault="00AF02D3" w:rsidP="00AF02D3">
      <w:pPr>
        <w:rPr>
          <w:sz w:val="16"/>
        </w:rPr>
      </w:pPr>
      <w:r w:rsidRPr="00CF4E6E">
        <w:rPr>
          <w:sz w:val="16"/>
        </w:rPr>
        <w:t>Forward rates also sent an early warning message when they started rising in September 2021, six months before the Fed started raising rates. They peaked in March 2023, a few months before the Fed's last rate hike.</w:t>
      </w:r>
    </w:p>
    <w:p w14:paraId="35AFB225" w14:textId="77777777" w:rsidR="00AF02D3" w:rsidRPr="001F423E" w:rsidRDefault="00AF02D3" w:rsidP="00AF02D3">
      <w:pPr>
        <w:rPr>
          <w:rStyle w:val="StyleUnderline"/>
        </w:rPr>
      </w:pPr>
      <w:r w:rsidRPr="001F423E">
        <w:rPr>
          <w:rStyle w:val="StyleUnderline"/>
        </w:rPr>
        <w:t xml:space="preserve">Since mid-2022, forward rates have traded within the same range, around 4.5%. The important part is that they are now trading above the 3-month Treasury bills rate of 4.33%. </w:t>
      </w:r>
      <w:r w:rsidRPr="001A7F43">
        <w:rPr>
          <w:rStyle w:val="StyleUnderline"/>
          <w:highlight w:val="cyan"/>
        </w:rPr>
        <w:t xml:space="preserve">Should these </w:t>
      </w:r>
      <w:r w:rsidRPr="00C54AF6">
        <w:rPr>
          <w:rStyle w:val="StyleUnderline"/>
        </w:rPr>
        <w:t xml:space="preserve">rates </w:t>
      </w:r>
      <w:r w:rsidRPr="001A7F43">
        <w:rPr>
          <w:rStyle w:val="StyleUnderline"/>
          <w:highlight w:val="cyan"/>
        </w:rPr>
        <w:t>continue</w:t>
      </w:r>
      <w:r w:rsidRPr="001F423E">
        <w:rPr>
          <w:rStyle w:val="StyleUnderline"/>
        </w:rPr>
        <w:t xml:space="preserve"> to move </w:t>
      </w:r>
      <w:r w:rsidRPr="001A7F43">
        <w:rPr>
          <w:rStyle w:val="StyleUnderline"/>
          <w:highlight w:val="cyan"/>
        </w:rPr>
        <w:t>higher</w:t>
      </w:r>
      <w:r w:rsidRPr="00CF4E6E">
        <w:rPr>
          <w:sz w:val="16"/>
        </w:rPr>
        <w:t xml:space="preserve">, with the spread between the forward and prevailing market rates rising widening beyond 25 bps, </w:t>
      </w:r>
      <w:r w:rsidRPr="001F423E">
        <w:rPr>
          <w:rStyle w:val="StyleUnderline"/>
        </w:rPr>
        <w:t xml:space="preserve">it could tell us that not only is the Fed rate-cutting cycle over, but </w:t>
      </w:r>
      <w:r w:rsidRPr="001A7F43">
        <w:rPr>
          <w:rStyle w:val="StyleUnderline"/>
          <w:highlight w:val="cyan"/>
        </w:rPr>
        <w:t xml:space="preserve">a </w:t>
      </w:r>
      <w:r w:rsidRPr="00C54AF6">
        <w:rPr>
          <w:rStyle w:val="StyleUnderline"/>
        </w:rPr>
        <w:t xml:space="preserve">Fed </w:t>
      </w:r>
      <w:r w:rsidRPr="001A7F43">
        <w:rPr>
          <w:rStyle w:val="Emphasis"/>
          <w:highlight w:val="cyan"/>
        </w:rPr>
        <w:t>rate hike</w:t>
      </w:r>
      <w:r w:rsidRPr="001A7F43">
        <w:rPr>
          <w:rStyle w:val="StyleUnderline"/>
          <w:highlight w:val="cyan"/>
        </w:rPr>
        <w:t xml:space="preserve"> could be</w:t>
      </w:r>
      <w:r w:rsidRPr="001F423E">
        <w:rPr>
          <w:rStyle w:val="StyleUnderline"/>
        </w:rPr>
        <w:t xml:space="preserve"> coming </w:t>
      </w:r>
      <w:r w:rsidRPr="001A7F43">
        <w:rPr>
          <w:rStyle w:val="Emphasis"/>
          <w:highlight w:val="cyan"/>
        </w:rPr>
        <w:t>six months</w:t>
      </w:r>
      <w:r w:rsidRPr="001A7F43">
        <w:rPr>
          <w:rStyle w:val="StyleUnderline"/>
          <w:highlight w:val="cyan"/>
        </w:rPr>
        <w:t xml:space="preserve"> down the road.</w:t>
      </w:r>
    </w:p>
    <w:p w14:paraId="3051F49B" w14:textId="77777777" w:rsidR="00AF02D3" w:rsidRPr="00CF4E6E" w:rsidRDefault="00AF02D3" w:rsidP="00AF02D3">
      <w:pPr>
        <w:rPr>
          <w:sz w:val="16"/>
        </w:rPr>
      </w:pPr>
      <w:r w:rsidRPr="001F423E">
        <w:rPr>
          <w:rStyle w:val="StyleUnderline"/>
        </w:rPr>
        <w:t>Another part of the market is also telling us that the Fed rate-cutting cycle is pretty much over</w:t>
      </w:r>
      <w:r w:rsidRPr="00CF4E6E">
        <w:rPr>
          <w:sz w:val="16"/>
        </w:rPr>
        <w:t xml:space="preserve">. The SOFR 12-month generic futures contract is now trading at 30 bps below the midpoint of the Fed Funds rate. This tells us that the market will only see one more rate cut from the Fed in 2025. More importantly, </w:t>
      </w:r>
      <w:r w:rsidRPr="001A7F43">
        <w:rPr>
          <w:rStyle w:val="StyleUnderline"/>
          <w:highlight w:val="cyan"/>
        </w:rPr>
        <w:t>the</w:t>
      </w:r>
      <w:r w:rsidRPr="001F423E">
        <w:rPr>
          <w:rStyle w:val="StyleUnderline"/>
        </w:rPr>
        <w:t xml:space="preserve"> SOFR </w:t>
      </w:r>
      <w:r w:rsidRPr="001A7F43">
        <w:rPr>
          <w:rStyle w:val="StyleUnderline"/>
          <w:highlight w:val="cyan"/>
        </w:rPr>
        <w:t xml:space="preserve">futures contract </w:t>
      </w:r>
      <w:r w:rsidRPr="00C54AF6">
        <w:rPr>
          <w:rStyle w:val="StyleUnderline"/>
        </w:rPr>
        <w:t xml:space="preserve">is </w:t>
      </w:r>
      <w:r w:rsidRPr="001A7F43">
        <w:rPr>
          <w:rStyle w:val="StyleUnderline"/>
          <w:highlight w:val="cyan"/>
        </w:rPr>
        <w:t>rising rapidly</w:t>
      </w:r>
      <w:r w:rsidRPr="001F423E">
        <w:rPr>
          <w:rStyle w:val="StyleUnderline"/>
        </w:rPr>
        <w:t xml:space="preserve"> towards the Fed Funds rate.</w:t>
      </w:r>
    </w:p>
    <w:p w14:paraId="5321BCDE" w14:textId="77777777" w:rsidR="00AF02D3" w:rsidRPr="001F423E" w:rsidRDefault="00AF02D3" w:rsidP="00AF02D3">
      <w:pPr>
        <w:rPr>
          <w:rStyle w:val="StyleUnderline"/>
        </w:rPr>
      </w:pPr>
      <w:r w:rsidRPr="001F423E">
        <w:rPr>
          <w:rStyle w:val="StyleUnderline"/>
        </w:rPr>
        <w:t xml:space="preserve">Should future contracts continue to rise and the spread between the Fed Funds and SOFR contracts turn positive, </w:t>
      </w:r>
      <w:r w:rsidRPr="00C54AF6">
        <w:rPr>
          <w:rStyle w:val="StyleUnderline"/>
        </w:rPr>
        <w:t>it</w:t>
      </w:r>
      <w:r w:rsidRPr="001F423E">
        <w:rPr>
          <w:rStyle w:val="StyleUnderline"/>
        </w:rPr>
        <w:t xml:space="preserve"> would also </w:t>
      </w:r>
      <w:r w:rsidRPr="001A7F43">
        <w:rPr>
          <w:rStyle w:val="StyleUnderline"/>
          <w:highlight w:val="cyan"/>
        </w:rPr>
        <w:t>indicate</w:t>
      </w:r>
      <w:r w:rsidRPr="001F423E">
        <w:rPr>
          <w:rStyle w:val="StyleUnderline"/>
        </w:rPr>
        <w:t xml:space="preserve"> that </w:t>
      </w:r>
      <w:r w:rsidRPr="001A7F43">
        <w:rPr>
          <w:rStyle w:val="StyleUnderline"/>
          <w:highlight w:val="cyan"/>
        </w:rPr>
        <w:t>rate hikes</w:t>
      </w:r>
      <w:r w:rsidRPr="001F423E">
        <w:rPr>
          <w:rStyle w:val="StyleUnderline"/>
        </w:rPr>
        <w:t xml:space="preserve"> over the next 12 </w:t>
      </w:r>
      <w:r w:rsidRPr="00D24ECC">
        <w:rPr>
          <w:rStyle w:val="StyleUnderline"/>
        </w:rPr>
        <w:t xml:space="preserve">months </w:t>
      </w:r>
      <w:r w:rsidRPr="001A7F43">
        <w:rPr>
          <w:rStyle w:val="StyleUnderline"/>
          <w:highlight w:val="cyan"/>
        </w:rPr>
        <w:t xml:space="preserve">are a </w:t>
      </w:r>
      <w:r w:rsidRPr="001A7F43">
        <w:rPr>
          <w:rStyle w:val="Emphasis"/>
          <w:highlight w:val="cyan"/>
        </w:rPr>
        <w:t>strong possibility</w:t>
      </w:r>
      <w:r w:rsidRPr="001F423E">
        <w:rPr>
          <w:rStyle w:val="StyleUnderline"/>
        </w:rPr>
        <w:t>.</w:t>
      </w:r>
    </w:p>
    <w:p w14:paraId="50577354" w14:textId="77777777" w:rsidR="00AF02D3" w:rsidRPr="001F423E" w:rsidRDefault="00AF02D3" w:rsidP="00AF02D3">
      <w:pPr>
        <w:rPr>
          <w:rStyle w:val="StyleUnderline"/>
        </w:rPr>
      </w:pPr>
      <w:r w:rsidRPr="001A7F43">
        <w:rPr>
          <w:rStyle w:val="StyleUnderline"/>
          <w:highlight w:val="cyan"/>
        </w:rPr>
        <w:t>Inflation</w:t>
      </w:r>
      <w:r w:rsidRPr="001F423E">
        <w:rPr>
          <w:rStyle w:val="StyleUnderline"/>
        </w:rPr>
        <w:t xml:space="preserve"> Does </w:t>
      </w:r>
      <w:r w:rsidRPr="001A7F43">
        <w:rPr>
          <w:rStyle w:val="StyleUnderline"/>
          <w:highlight w:val="cyan"/>
        </w:rPr>
        <w:t>Not Return To 2%</w:t>
      </w:r>
    </w:p>
    <w:p w14:paraId="45F03FD2" w14:textId="77777777" w:rsidR="00AF02D3" w:rsidRPr="001F423E" w:rsidRDefault="00AF02D3" w:rsidP="00AF02D3">
      <w:pPr>
        <w:rPr>
          <w:rStyle w:val="StyleUnderline"/>
        </w:rPr>
      </w:pPr>
      <w:r w:rsidRPr="001F423E">
        <w:rPr>
          <w:rStyle w:val="StyleUnderline"/>
        </w:rPr>
        <w:t xml:space="preserve">This could happen </w:t>
      </w:r>
      <w:r w:rsidRPr="001A7F43">
        <w:rPr>
          <w:rStyle w:val="StyleUnderline"/>
          <w:highlight w:val="cyan"/>
        </w:rPr>
        <w:t>because</w:t>
      </w:r>
      <w:r w:rsidRPr="001F423E">
        <w:rPr>
          <w:rStyle w:val="StyleUnderline"/>
        </w:rPr>
        <w:t xml:space="preserve"> headline </w:t>
      </w:r>
      <w:r w:rsidRPr="00D24ECC">
        <w:rPr>
          <w:rStyle w:val="StyleUnderline"/>
        </w:rPr>
        <w:t>CPI over the next four months is expected to run at an annualized rate of 3 to 3.1%.</w:t>
      </w:r>
      <w:r w:rsidRPr="001F423E">
        <w:rPr>
          <w:rStyle w:val="StyleUnderline"/>
        </w:rPr>
        <w:t xml:space="preserve"> The CPI swaps market shows that on a m/m basis, CPI is expected to rise on average by 0.25%.</w:t>
      </w:r>
    </w:p>
    <w:p w14:paraId="2CCD411E" w14:textId="77777777" w:rsidR="00AF02D3" w:rsidRPr="00CF4E6E" w:rsidRDefault="00AF02D3" w:rsidP="00AF02D3">
      <w:pPr>
        <w:rPr>
          <w:sz w:val="16"/>
        </w:rPr>
      </w:pPr>
      <w:r w:rsidRPr="00CF4E6E">
        <w:rPr>
          <w:sz w:val="16"/>
        </w:rPr>
        <w:t xml:space="preserve">The bigger problem is that the CPI is expected to run at an average of 0.2% m/m over the next year, </w:t>
      </w:r>
      <w:r w:rsidRPr="00D24ECC">
        <w:rPr>
          <w:rStyle w:val="StyleUnderline"/>
        </w:rPr>
        <w:t xml:space="preserve">so </w:t>
      </w:r>
      <w:r w:rsidRPr="001A7F43">
        <w:rPr>
          <w:rStyle w:val="StyleUnderline"/>
          <w:highlight w:val="cyan"/>
        </w:rPr>
        <w:t xml:space="preserve">inflation will run at </w:t>
      </w:r>
      <w:r w:rsidRPr="00D24ECC">
        <w:rPr>
          <w:rStyle w:val="StyleUnderline"/>
        </w:rPr>
        <w:t>roughly</w:t>
      </w:r>
      <w:r w:rsidRPr="001F423E">
        <w:rPr>
          <w:rStyle w:val="StyleUnderline"/>
        </w:rPr>
        <w:t xml:space="preserve"> </w:t>
      </w:r>
      <w:r w:rsidRPr="001A7F43">
        <w:rPr>
          <w:rStyle w:val="StyleUnderline"/>
          <w:highlight w:val="cyan"/>
        </w:rPr>
        <w:t>2.5%</w:t>
      </w:r>
      <w:r w:rsidRPr="001F423E">
        <w:rPr>
          <w:rStyle w:val="StyleUnderline"/>
        </w:rPr>
        <w:t xml:space="preserve"> over 2025</w:t>
      </w:r>
      <w:r w:rsidRPr="00CF4E6E">
        <w:rPr>
          <w:sz w:val="16"/>
        </w:rPr>
        <w:t>. The issue with inflation swaps is that once they get past three to four months, they become increasingly less reliable.</w:t>
      </w:r>
    </w:p>
    <w:p w14:paraId="5947EFF7" w14:textId="77777777" w:rsidR="00AF02D3" w:rsidRPr="00CF4E6E" w:rsidRDefault="00AF02D3" w:rsidP="00AF02D3">
      <w:pPr>
        <w:rPr>
          <w:sz w:val="16"/>
        </w:rPr>
      </w:pPr>
      <w:r w:rsidRPr="00CF4E6E">
        <w:rPr>
          <w:sz w:val="16"/>
        </w:rPr>
        <w:t>Improving Labor Market</w:t>
      </w:r>
    </w:p>
    <w:p w14:paraId="37CDCF4A" w14:textId="77777777" w:rsidR="00AF02D3" w:rsidRPr="00CF4E6E" w:rsidRDefault="00AF02D3" w:rsidP="00AF02D3">
      <w:pPr>
        <w:rPr>
          <w:sz w:val="16"/>
        </w:rPr>
      </w:pPr>
      <w:r w:rsidRPr="00CF4E6E">
        <w:rPr>
          <w:sz w:val="16"/>
        </w:rPr>
        <w:t xml:space="preserve">Additionally, </w:t>
      </w:r>
      <w:r w:rsidRPr="001A7F43">
        <w:rPr>
          <w:rStyle w:val="StyleUnderline"/>
          <w:highlight w:val="cyan"/>
        </w:rPr>
        <w:t>recent data</w:t>
      </w:r>
      <w:r w:rsidRPr="00CF4E6E">
        <w:rPr>
          <w:rStyle w:val="StyleUnderline"/>
        </w:rPr>
        <w:t xml:space="preserve"> from the Conference Board </w:t>
      </w:r>
      <w:r w:rsidRPr="001A7F43">
        <w:rPr>
          <w:rStyle w:val="StyleUnderline"/>
          <w:highlight w:val="cyan"/>
        </w:rPr>
        <w:t>showed</w:t>
      </w:r>
      <w:r w:rsidRPr="00CF4E6E">
        <w:rPr>
          <w:rStyle w:val="StyleUnderline"/>
        </w:rPr>
        <w:t xml:space="preserve"> that the </w:t>
      </w:r>
      <w:r w:rsidRPr="001A7F43">
        <w:rPr>
          <w:rStyle w:val="StyleUnderline"/>
          <w:highlight w:val="cyan"/>
        </w:rPr>
        <w:t>unemployment</w:t>
      </w:r>
      <w:r w:rsidRPr="00CF4E6E">
        <w:rPr>
          <w:rStyle w:val="StyleUnderline"/>
        </w:rPr>
        <w:t xml:space="preserve"> rate could be </w:t>
      </w:r>
      <w:r w:rsidRPr="001A7F43">
        <w:rPr>
          <w:rStyle w:val="StyleUnderline"/>
          <w:highlight w:val="cyan"/>
        </w:rPr>
        <w:t>heading lower</w:t>
      </w:r>
      <w:r w:rsidRPr="00CF4E6E">
        <w:rPr>
          <w:rStyle w:val="StyleUnderline"/>
        </w:rPr>
        <w:t xml:space="preserve"> over the coming months.</w:t>
      </w:r>
      <w:r w:rsidRPr="00CF4E6E">
        <w:rPr>
          <w:sz w:val="16"/>
        </w:rPr>
        <w:t xml:space="preserve"> The Conference Board's jobs hard-to-get index fell to 14.8 in December after peaking at 18.6 in September, while the plentiful index rose to 37 from 31.30.</w:t>
      </w:r>
    </w:p>
    <w:p w14:paraId="6D962DAF" w14:textId="77777777" w:rsidR="00AF02D3" w:rsidRPr="00CF4E6E" w:rsidRDefault="00AF02D3" w:rsidP="00AF02D3">
      <w:pPr>
        <w:rPr>
          <w:rStyle w:val="StyleUnderline"/>
        </w:rPr>
      </w:pPr>
      <w:r w:rsidRPr="00CF4E6E">
        <w:rPr>
          <w:rStyle w:val="StyleUnderline"/>
        </w:rPr>
        <w:t>The jobs-hard-to-get index tends to be a very good indicator of the unemployment rate. The current move lower in the index appears to suggest that the unemployment rate should move lower over the next couple of months, if not sooner.</w:t>
      </w:r>
    </w:p>
    <w:p w14:paraId="356390AE" w14:textId="77777777" w:rsidR="00AF02D3" w:rsidRPr="00CF4E6E" w:rsidRDefault="00AF02D3" w:rsidP="00AF02D3">
      <w:pPr>
        <w:rPr>
          <w:sz w:val="16"/>
        </w:rPr>
      </w:pPr>
      <w:r w:rsidRPr="00CF4E6E">
        <w:rPr>
          <w:sz w:val="16"/>
        </w:rPr>
        <w:t>Rate Hike For 2025</w:t>
      </w:r>
    </w:p>
    <w:p w14:paraId="47B231A9" w14:textId="77777777" w:rsidR="00AF02D3" w:rsidRPr="00CF4E6E" w:rsidRDefault="00AF02D3" w:rsidP="00AF02D3">
      <w:pPr>
        <w:rPr>
          <w:rStyle w:val="StyleUnderline"/>
        </w:rPr>
      </w:pPr>
      <w:r w:rsidRPr="00CF4E6E">
        <w:rPr>
          <w:rStyle w:val="StyleUnderline"/>
        </w:rPr>
        <w:lastRenderedPageBreak/>
        <w:t xml:space="preserve">Therefore, if inflation remains above target and the unemployment rate remains healthy, the </w:t>
      </w:r>
      <w:r w:rsidRPr="001A7F43">
        <w:rPr>
          <w:rStyle w:val="StyleUnderline"/>
          <w:highlight w:val="cyan"/>
        </w:rPr>
        <w:t>questions</w:t>
      </w:r>
      <w:r w:rsidRPr="00CF4E6E">
        <w:rPr>
          <w:rStyle w:val="StyleUnderline"/>
        </w:rPr>
        <w:t xml:space="preserve"> as we move through the year </w:t>
      </w:r>
      <w:r w:rsidRPr="001A7F43">
        <w:rPr>
          <w:rStyle w:val="StyleUnderline"/>
          <w:highlight w:val="cyan"/>
        </w:rPr>
        <w:t>will</w:t>
      </w:r>
      <w:r w:rsidRPr="00CF4E6E">
        <w:rPr>
          <w:rStyle w:val="StyleUnderline"/>
        </w:rPr>
        <w:t xml:space="preserve"> slowly </w:t>
      </w:r>
      <w:r w:rsidRPr="001A7F43">
        <w:rPr>
          <w:rStyle w:val="StyleUnderline"/>
          <w:highlight w:val="cyan"/>
        </w:rPr>
        <w:t>shift from how many rate cuts</w:t>
      </w:r>
      <w:r w:rsidRPr="00CF4E6E">
        <w:rPr>
          <w:rStyle w:val="StyleUnderline"/>
        </w:rPr>
        <w:t xml:space="preserve"> in 2025 </w:t>
      </w:r>
      <w:r w:rsidRPr="001A7F43">
        <w:rPr>
          <w:rStyle w:val="StyleUnderline"/>
          <w:highlight w:val="cyan"/>
        </w:rPr>
        <w:t xml:space="preserve">to whether the Fed </w:t>
      </w:r>
      <w:r w:rsidRPr="001A7F43">
        <w:rPr>
          <w:rStyle w:val="Emphasis"/>
          <w:highlight w:val="cyan"/>
        </w:rPr>
        <w:t>needs to hike</w:t>
      </w:r>
      <w:r w:rsidRPr="00CF4E6E">
        <w:rPr>
          <w:rStyle w:val="StyleUnderline"/>
        </w:rPr>
        <w:t xml:space="preserve"> in 2025.</w:t>
      </w:r>
    </w:p>
    <w:p w14:paraId="1A28010E" w14:textId="77777777" w:rsidR="00AF02D3" w:rsidRPr="00CF4E6E" w:rsidRDefault="00AF02D3" w:rsidP="00AF02D3">
      <w:pPr>
        <w:rPr>
          <w:sz w:val="16"/>
        </w:rPr>
      </w:pPr>
      <w:r w:rsidRPr="00CF4E6E">
        <w:rPr>
          <w:sz w:val="16"/>
        </w:rPr>
        <w:t xml:space="preserve">The market is already starting to ask the question. </w:t>
      </w:r>
      <w:r w:rsidRPr="00CF4E6E">
        <w:rPr>
          <w:rStyle w:val="StyleUnderline"/>
        </w:rPr>
        <w:t>With a data-dependent Fed, one can't rule out the possibility of the Fed raising in 2025</w:t>
      </w:r>
      <w:r w:rsidRPr="00CF4E6E">
        <w:rPr>
          <w:sz w:val="16"/>
        </w:rPr>
        <w:t xml:space="preserve"> because the case for the cutting cycle appears to be over, and </w:t>
      </w:r>
      <w:r w:rsidRPr="001A7F43">
        <w:rPr>
          <w:rStyle w:val="StyleUnderline"/>
          <w:highlight w:val="cyan"/>
        </w:rPr>
        <w:t xml:space="preserve">the case for </w:t>
      </w:r>
      <w:r w:rsidRPr="00C54AF6">
        <w:rPr>
          <w:rStyle w:val="StyleUnderline"/>
        </w:rPr>
        <w:t xml:space="preserve">rate </w:t>
      </w:r>
      <w:r w:rsidRPr="001A7F43">
        <w:rPr>
          <w:rStyle w:val="StyleUnderline"/>
          <w:highlight w:val="cyan"/>
        </w:rPr>
        <w:t xml:space="preserve">hikes may </w:t>
      </w:r>
      <w:r w:rsidRPr="001A7F43">
        <w:rPr>
          <w:rStyle w:val="Emphasis"/>
          <w:highlight w:val="cyan"/>
        </w:rPr>
        <w:t>only be starting</w:t>
      </w:r>
      <w:r w:rsidRPr="00CF4E6E">
        <w:rPr>
          <w:sz w:val="16"/>
        </w:rPr>
        <w:t>.</w:t>
      </w:r>
    </w:p>
    <w:p w14:paraId="0235686C" w14:textId="4154133B" w:rsidR="00AF02D3" w:rsidRPr="00AF02D3" w:rsidRDefault="00AF02D3" w:rsidP="00AF02D3">
      <w:r w:rsidRPr="00CF4E6E">
        <w:rPr>
          <w:sz w:val="16"/>
        </w:rPr>
        <w:t>At least, that is what the market is suggesting now.</w:t>
      </w:r>
    </w:p>
    <w:p w14:paraId="2B22889D" w14:textId="470B8D1D" w:rsidR="0055201F" w:rsidRDefault="0055201F" w:rsidP="0055201F">
      <w:pPr>
        <w:pStyle w:val="Heading4"/>
      </w:pPr>
      <w:r>
        <w:t xml:space="preserve">2. </w:t>
      </w:r>
      <w:r w:rsidR="00EB7232">
        <w:t>Existing WEC thumps.</w:t>
      </w:r>
    </w:p>
    <w:p w14:paraId="764F14E8" w14:textId="3F3980B0" w:rsidR="00EB7232" w:rsidRDefault="00EB7232" w:rsidP="00E661B6">
      <w:pPr>
        <w:pStyle w:val="Heading4"/>
      </w:pPr>
      <w:r>
        <w:t>3. Plan reduces companies’ tax burden by letting them net from small wells.</w:t>
      </w:r>
    </w:p>
    <w:p w14:paraId="36BA17CE" w14:textId="1D1171BD" w:rsidR="00493134" w:rsidRPr="009E15F9" w:rsidRDefault="00257381" w:rsidP="00493134">
      <w:pPr>
        <w:pStyle w:val="Heading4"/>
      </w:pPr>
      <w:r>
        <w:t>4. Trump</w:t>
      </w:r>
      <w:r w:rsidR="00347A4E">
        <w:t>’s</w:t>
      </w:r>
      <w:r>
        <w:t xml:space="preserve"> inflationary.</w:t>
      </w:r>
    </w:p>
    <w:p w14:paraId="1C300FC8" w14:textId="77777777" w:rsidR="00493134" w:rsidRPr="007A60A6" w:rsidRDefault="00493134" w:rsidP="00493134">
      <w:r w:rsidRPr="009E15F9">
        <w:rPr>
          <w:rStyle w:val="Style13ptBold"/>
        </w:rPr>
        <w:t>Rugaber '24</w:t>
      </w:r>
      <w:r>
        <w:t xml:space="preserve"> – Citing consensus of 16 Nobel-Prize Winning Economists. (Christopher Rugaber. (10-15-2024). Trump's economic plans would worsen inflation, experts say. AP News. https://apnews.com/article/trump-inflation-tariffs-taxes-immigration-federal-reserve-a18de763fcc01557258c7f33cab375ed; Neo)</w:t>
      </w:r>
    </w:p>
    <w:p w14:paraId="7ADA2C3E" w14:textId="77777777" w:rsidR="00493134" w:rsidRPr="00921EEF" w:rsidRDefault="00493134" w:rsidP="00493134">
      <w:pPr>
        <w:rPr>
          <w:sz w:val="16"/>
        </w:rPr>
      </w:pPr>
      <w:r w:rsidRPr="00921EEF">
        <w:rPr>
          <w:sz w:val="16"/>
        </w:rPr>
        <w:t xml:space="preserve">WASHINGTON (AP) — With characteristic bravado, Donald </w:t>
      </w:r>
      <w:r w:rsidRPr="00A1460B">
        <w:rPr>
          <w:rStyle w:val="StyleUnderline"/>
        </w:rPr>
        <w:t>Trump</w:t>
      </w:r>
      <w:r w:rsidRPr="00921EEF">
        <w:rPr>
          <w:sz w:val="16"/>
        </w:rPr>
        <w:t xml:space="preserve"> has </w:t>
      </w:r>
      <w:r w:rsidRPr="00A1460B">
        <w:rPr>
          <w:rStyle w:val="StyleUnderline"/>
        </w:rPr>
        <w:t>vowed</w:t>
      </w:r>
      <w:r w:rsidRPr="00921EEF">
        <w:rPr>
          <w:sz w:val="16"/>
        </w:rPr>
        <w:t xml:space="preserve"> that if voters return him to the White House, “</w:t>
      </w:r>
      <w:r w:rsidRPr="00A1460B">
        <w:rPr>
          <w:rStyle w:val="StyleUnderline"/>
        </w:rPr>
        <w:t>inflation</w:t>
      </w:r>
      <w:r w:rsidRPr="00BE5A92">
        <w:rPr>
          <w:rStyle w:val="StyleUnderline"/>
        </w:rPr>
        <w:t xml:space="preserve"> will vanish completely</w:t>
      </w:r>
      <w:r w:rsidRPr="00921EEF">
        <w:rPr>
          <w:sz w:val="16"/>
        </w:rPr>
        <w:t>.”</w:t>
      </w:r>
    </w:p>
    <w:p w14:paraId="1EE03665" w14:textId="77777777" w:rsidR="00493134" w:rsidRPr="00921EEF" w:rsidRDefault="00493134" w:rsidP="00493134">
      <w:pPr>
        <w:rPr>
          <w:sz w:val="16"/>
        </w:rPr>
      </w:pPr>
      <w:r w:rsidRPr="00921EEF">
        <w:rPr>
          <w:sz w:val="16"/>
        </w:rPr>
        <w:t>It’s a message tailored for Americans who are still exasperated by the jump in consumer prices that began 3 1/2 years ago.</w:t>
      </w:r>
    </w:p>
    <w:p w14:paraId="1A937B83" w14:textId="77777777" w:rsidR="00493134" w:rsidRPr="00921EEF" w:rsidRDefault="00493134" w:rsidP="00493134">
      <w:pPr>
        <w:rPr>
          <w:sz w:val="16"/>
        </w:rPr>
      </w:pPr>
      <w:r w:rsidRPr="00BE5A92">
        <w:rPr>
          <w:rStyle w:val="StyleUnderline"/>
        </w:rPr>
        <w:t>Yet</w:t>
      </w:r>
      <w:r w:rsidRPr="00921EEF">
        <w:rPr>
          <w:sz w:val="16"/>
        </w:rPr>
        <w:t xml:space="preserve"> most </w:t>
      </w:r>
      <w:r w:rsidRPr="00A1460B">
        <w:rPr>
          <w:rStyle w:val="Emphasis"/>
        </w:rPr>
        <w:t>mainstream economists</w:t>
      </w:r>
      <w:r w:rsidRPr="00A1460B">
        <w:rPr>
          <w:sz w:val="16"/>
        </w:rPr>
        <w:t xml:space="preserve"> </w:t>
      </w:r>
      <w:r w:rsidRPr="00A1460B">
        <w:rPr>
          <w:rStyle w:val="StyleUnderline"/>
        </w:rPr>
        <w:t>say</w:t>
      </w:r>
      <w:r w:rsidRPr="00921EEF">
        <w:rPr>
          <w:sz w:val="16"/>
        </w:rPr>
        <w:t xml:space="preserve"> </w:t>
      </w:r>
      <w:r w:rsidRPr="001A7F43">
        <w:rPr>
          <w:rStyle w:val="StyleUnderline"/>
          <w:highlight w:val="cyan"/>
        </w:rPr>
        <w:t>Trump’s policy proposals</w:t>
      </w:r>
      <w:r w:rsidRPr="00BE5A92">
        <w:rPr>
          <w:rStyle w:val="StyleUnderline"/>
        </w:rPr>
        <w:t xml:space="preserve"> wouldn’t vanquish inflation</w:t>
      </w:r>
      <w:r w:rsidRPr="00921EEF">
        <w:rPr>
          <w:sz w:val="16"/>
        </w:rPr>
        <w:t xml:space="preserve">. </w:t>
      </w:r>
      <w:r w:rsidRPr="00BE5A92">
        <w:rPr>
          <w:rStyle w:val="Emphasis"/>
        </w:rPr>
        <w:t xml:space="preserve">They’d </w:t>
      </w:r>
      <w:r w:rsidRPr="001A7F43">
        <w:rPr>
          <w:rStyle w:val="Emphasis"/>
          <w:highlight w:val="cyan"/>
        </w:rPr>
        <w:t>make it worse</w:t>
      </w:r>
      <w:r w:rsidRPr="00BE5A92">
        <w:rPr>
          <w:rStyle w:val="Emphasis"/>
        </w:rPr>
        <w:t>.</w:t>
      </w:r>
      <w:r w:rsidRPr="00921EEF">
        <w:rPr>
          <w:sz w:val="16"/>
        </w:rPr>
        <w:t xml:space="preserve"> They warn that his </w:t>
      </w:r>
      <w:r w:rsidRPr="00BE5A92">
        <w:rPr>
          <w:rStyle w:val="StyleUnderline"/>
        </w:rPr>
        <w:t xml:space="preserve">plans to impose </w:t>
      </w:r>
      <w:r w:rsidRPr="001A7F43">
        <w:rPr>
          <w:rStyle w:val="Emphasis"/>
          <w:highlight w:val="cyan"/>
        </w:rPr>
        <w:t>huge tariffs</w:t>
      </w:r>
      <w:r w:rsidRPr="00921EEF">
        <w:rPr>
          <w:sz w:val="16"/>
        </w:rPr>
        <w:t xml:space="preserve"> </w:t>
      </w:r>
      <w:r w:rsidRPr="00BE5A92">
        <w:rPr>
          <w:rStyle w:val="StyleUnderline"/>
        </w:rPr>
        <w:t>on</w:t>
      </w:r>
      <w:r w:rsidRPr="00921EEF">
        <w:rPr>
          <w:sz w:val="16"/>
        </w:rPr>
        <w:t xml:space="preserve"> </w:t>
      </w:r>
      <w:r w:rsidRPr="00BE5A92">
        <w:rPr>
          <w:rStyle w:val="Emphasis"/>
        </w:rPr>
        <w:t>imported goods</w:t>
      </w:r>
      <w:r w:rsidRPr="00921EEF">
        <w:rPr>
          <w:sz w:val="16"/>
        </w:rPr>
        <w:t xml:space="preserve">, </w:t>
      </w:r>
      <w:r w:rsidRPr="001A7F43">
        <w:rPr>
          <w:rStyle w:val="Emphasis"/>
          <w:highlight w:val="cyan"/>
        </w:rPr>
        <w:t>deport</w:t>
      </w:r>
      <w:r w:rsidRPr="001A7F43">
        <w:rPr>
          <w:sz w:val="16"/>
          <w:highlight w:val="cyan"/>
        </w:rPr>
        <w:t xml:space="preserve"> </w:t>
      </w:r>
      <w:r w:rsidRPr="001A7F43">
        <w:rPr>
          <w:rStyle w:val="Emphasis"/>
          <w:highlight w:val="cyan"/>
        </w:rPr>
        <w:t>millions</w:t>
      </w:r>
      <w:r w:rsidRPr="00921EEF">
        <w:rPr>
          <w:sz w:val="16"/>
        </w:rPr>
        <w:t xml:space="preserve"> </w:t>
      </w:r>
      <w:r w:rsidRPr="00BE5A92">
        <w:rPr>
          <w:rStyle w:val="StyleUnderline"/>
        </w:rPr>
        <w:t>of</w:t>
      </w:r>
      <w:r w:rsidRPr="00921EEF">
        <w:rPr>
          <w:sz w:val="16"/>
        </w:rPr>
        <w:t xml:space="preserve"> migrant </w:t>
      </w:r>
      <w:r w:rsidRPr="00BE5A92">
        <w:rPr>
          <w:rStyle w:val="StyleUnderline"/>
        </w:rPr>
        <w:t>workers</w:t>
      </w:r>
      <w:r w:rsidRPr="00921EEF">
        <w:rPr>
          <w:sz w:val="16"/>
        </w:rPr>
        <w:t xml:space="preserve"> </w:t>
      </w:r>
      <w:r w:rsidRPr="001A7F43">
        <w:rPr>
          <w:rStyle w:val="StyleUnderline"/>
          <w:highlight w:val="cyan"/>
        </w:rPr>
        <w:t>and</w:t>
      </w:r>
      <w:r w:rsidRPr="00921EEF">
        <w:rPr>
          <w:sz w:val="16"/>
        </w:rPr>
        <w:t xml:space="preserve"> </w:t>
      </w:r>
      <w:r w:rsidRPr="00BE5A92">
        <w:rPr>
          <w:rStyle w:val="StyleUnderline"/>
        </w:rPr>
        <w:t xml:space="preserve">demand a </w:t>
      </w:r>
      <w:r w:rsidRPr="001A7F43">
        <w:rPr>
          <w:rStyle w:val="Emphasis"/>
          <w:highlight w:val="cyan"/>
        </w:rPr>
        <w:t>voice in the Fed</w:t>
      </w:r>
      <w:r w:rsidRPr="00BE5A92">
        <w:rPr>
          <w:rStyle w:val="Emphasis"/>
        </w:rPr>
        <w:t>eral Reserve’s</w:t>
      </w:r>
      <w:r w:rsidRPr="00BE5A92">
        <w:rPr>
          <w:rStyle w:val="StyleUnderline"/>
        </w:rPr>
        <w:t xml:space="preserve"> interest rate policies</w:t>
      </w:r>
      <w:r w:rsidRPr="00921EEF">
        <w:rPr>
          <w:sz w:val="16"/>
        </w:rPr>
        <w:t xml:space="preserve"> </w:t>
      </w:r>
      <w:r w:rsidRPr="001A7F43">
        <w:rPr>
          <w:rStyle w:val="StyleUnderline"/>
          <w:highlight w:val="cyan"/>
        </w:rPr>
        <w:t>would</w:t>
      </w:r>
      <w:r w:rsidRPr="00921EEF">
        <w:rPr>
          <w:sz w:val="16"/>
        </w:rPr>
        <w:t xml:space="preserve"> likely </w:t>
      </w:r>
      <w:r w:rsidRPr="001A7F43">
        <w:rPr>
          <w:rStyle w:val="Emphasis"/>
          <w:highlight w:val="cyan"/>
        </w:rPr>
        <w:t>send prices surging</w:t>
      </w:r>
      <w:r w:rsidRPr="00921EEF">
        <w:rPr>
          <w:sz w:val="16"/>
        </w:rPr>
        <w:t>.</w:t>
      </w:r>
    </w:p>
    <w:p w14:paraId="26F61A9F" w14:textId="77777777" w:rsidR="00493134" w:rsidRDefault="00493134" w:rsidP="00493134">
      <w:pPr>
        <w:rPr>
          <w:rStyle w:val="StyleUnderline"/>
        </w:rPr>
      </w:pPr>
      <w:r w:rsidRPr="001A7F43">
        <w:rPr>
          <w:rStyle w:val="Emphasis"/>
          <w:highlight w:val="cyan"/>
        </w:rPr>
        <w:t>Sixteen Nobel Prize-winning economists</w:t>
      </w:r>
      <w:r w:rsidRPr="001A7F43">
        <w:rPr>
          <w:sz w:val="16"/>
          <w:highlight w:val="cyan"/>
        </w:rPr>
        <w:t xml:space="preserve"> </w:t>
      </w:r>
      <w:r w:rsidRPr="001A7F43">
        <w:rPr>
          <w:rStyle w:val="StyleUnderline"/>
          <w:highlight w:val="cyan"/>
        </w:rPr>
        <w:t>signed</w:t>
      </w:r>
      <w:r w:rsidRPr="00921EEF">
        <w:rPr>
          <w:sz w:val="16"/>
        </w:rPr>
        <w:t xml:space="preserve"> a </w:t>
      </w:r>
      <w:r w:rsidRPr="001A7F43">
        <w:rPr>
          <w:rStyle w:val="StyleUnderline"/>
          <w:highlight w:val="cyan"/>
        </w:rPr>
        <w:t>letter</w:t>
      </w:r>
      <w:r w:rsidRPr="00921EEF">
        <w:rPr>
          <w:sz w:val="16"/>
        </w:rPr>
        <w:t xml:space="preserve"> </w:t>
      </w:r>
      <w:r w:rsidRPr="00BE5A92">
        <w:rPr>
          <w:rStyle w:val="StyleUnderline"/>
        </w:rPr>
        <w:t xml:space="preserve">in June </w:t>
      </w:r>
      <w:r w:rsidRPr="001A7F43">
        <w:rPr>
          <w:rStyle w:val="StyleUnderline"/>
          <w:highlight w:val="cyan"/>
        </w:rPr>
        <w:t>expressing fear</w:t>
      </w:r>
      <w:r w:rsidRPr="00921EEF">
        <w:rPr>
          <w:sz w:val="16"/>
        </w:rPr>
        <w:t xml:space="preserve"> that </w:t>
      </w:r>
      <w:r w:rsidRPr="001A7F43">
        <w:rPr>
          <w:rStyle w:val="StyleUnderline"/>
          <w:highlight w:val="cyan"/>
        </w:rPr>
        <w:t>Trump</w:t>
      </w:r>
      <w:r w:rsidRPr="00BE5A92">
        <w:rPr>
          <w:rStyle w:val="StyleUnderline"/>
        </w:rPr>
        <w:t xml:space="preserve">’s proposals </w:t>
      </w:r>
      <w:r w:rsidRPr="001A7F43">
        <w:rPr>
          <w:rStyle w:val="StyleUnderline"/>
          <w:highlight w:val="cyan"/>
        </w:rPr>
        <w:t>would “</w:t>
      </w:r>
      <w:r w:rsidRPr="001A7F43">
        <w:rPr>
          <w:rStyle w:val="Emphasis"/>
          <w:highlight w:val="cyan"/>
        </w:rPr>
        <w:t>reignite’’ inflation</w:t>
      </w:r>
      <w:r w:rsidRPr="00921EEF">
        <w:rPr>
          <w:sz w:val="16"/>
        </w:rPr>
        <w:t xml:space="preserve">, </w:t>
      </w:r>
      <w:r w:rsidRPr="00BE5A92">
        <w:rPr>
          <w:rStyle w:val="StyleUnderline"/>
        </w:rPr>
        <w:t>which has plummeted since</w:t>
      </w:r>
      <w:r w:rsidRPr="00921EEF">
        <w:rPr>
          <w:sz w:val="16"/>
        </w:rPr>
        <w:t xml:space="preserve"> peaking at 9.1% in </w:t>
      </w:r>
      <w:r w:rsidRPr="00BE5A92">
        <w:rPr>
          <w:rStyle w:val="StyleUnderline"/>
        </w:rPr>
        <w:t>2022</w:t>
      </w:r>
      <w:r w:rsidRPr="00921EEF">
        <w:rPr>
          <w:sz w:val="16"/>
        </w:rPr>
        <w:t xml:space="preserve"> </w:t>
      </w:r>
      <w:r w:rsidRPr="00BE5A92">
        <w:rPr>
          <w:rStyle w:val="StyleUnderline"/>
        </w:rPr>
        <w:t>and is nearly</w:t>
      </w:r>
      <w:r w:rsidRPr="00921EEF">
        <w:rPr>
          <w:sz w:val="16"/>
        </w:rPr>
        <w:t xml:space="preserve"> </w:t>
      </w:r>
      <w:r w:rsidRPr="00BE5A92">
        <w:rPr>
          <w:rStyle w:val="StyleUnderline"/>
        </w:rPr>
        <w:t>back to the Fed’s 2% target.</w:t>
      </w:r>
    </w:p>
    <w:p w14:paraId="4A680AEC" w14:textId="77777777" w:rsidR="00493134" w:rsidRDefault="00493134" w:rsidP="00493134">
      <w:pPr>
        <w:rPr>
          <w:rStyle w:val="Emphasis"/>
        </w:rPr>
      </w:pPr>
      <w:r w:rsidRPr="00921EEF">
        <w:rPr>
          <w:sz w:val="16"/>
        </w:rPr>
        <w:t xml:space="preserve">The </w:t>
      </w:r>
      <w:r w:rsidRPr="001A7F43">
        <w:rPr>
          <w:rStyle w:val="Emphasis"/>
          <w:highlight w:val="cyan"/>
        </w:rPr>
        <w:t>Nobel economists</w:t>
      </w:r>
      <w:r w:rsidRPr="00921EEF">
        <w:rPr>
          <w:sz w:val="16"/>
        </w:rPr>
        <w:t xml:space="preserve"> noted that they </w:t>
      </w:r>
      <w:r w:rsidRPr="001A7F43">
        <w:rPr>
          <w:rStyle w:val="Emphasis"/>
          <w:highlight w:val="cyan"/>
        </w:rPr>
        <w:t>aren’t alone</w:t>
      </w:r>
      <w:r w:rsidRPr="00921EEF">
        <w:rPr>
          <w:sz w:val="16"/>
        </w:rPr>
        <w:t xml:space="preserve"> </w:t>
      </w:r>
      <w:r w:rsidRPr="00BE5A92">
        <w:rPr>
          <w:rStyle w:val="StyleUnderline"/>
        </w:rPr>
        <w:t>in</w:t>
      </w:r>
      <w:r w:rsidRPr="00921EEF">
        <w:rPr>
          <w:sz w:val="16"/>
        </w:rPr>
        <w:t xml:space="preserve"> </w:t>
      </w:r>
      <w:r w:rsidRPr="00BE5A92">
        <w:rPr>
          <w:rStyle w:val="Emphasis"/>
        </w:rPr>
        <w:t>sounding the alarm.</w:t>
      </w:r>
    </w:p>
    <w:p w14:paraId="1477CC50" w14:textId="77777777" w:rsidR="00493134" w:rsidRPr="00921EEF" w:rsidRDefault="00493134" w:rsidP="00493134">
      <w:pPr>
        <w:rPr>
          <w:sz w:val="16"/>
        </w:rPr>
      </w:pPr>
      <w:r w:rsidRPr="00921EEF">
        <w:rPr>
          <w:sz w:val="16"/>
        </w:rPr>
        <w:t>“</w:t>
      </w:r>
      <w:r w:rsidRPr="001A7F43">
        <w:rPr>
          <w:rStyle w:val="Emphasis"/>
          <w:highlight w:val="cyan"/>
        </w:rPr>
        <w:t>Nonpartisan researchers</w:t>
      </w:r>
      <w:r w:rsidRPr="00921EEF">
        <w:rPr>
          <w:sz w:val="16"/>
        </w:rPr>
        <w:t>,” they said, “</w:t>
      </w:r>
      <w:r w:rsidRPr="001A7F43">
        <w:rPr>
          <w:rStyle w:val="StyleUnderline"/>
          <w:highlight w:val="cyan"/>
        </w:rPr>
        <w:t>predict</w:t>
      </w:r>
      <w:r w:rsidRPr="00921EEF">
        <w:rPr>
          <w:sz w:val="16"/>
        </w:rPr>
        <w:t xml:space="preserve"> that if Donald </w:t>
      </w:r>
      <w:r w:rsidRPr="001A7F43">
        <w:rPr>
          <w:rStyle w:val="StyleUnderline"/>
          <w:highlight w:val="cyan"/>
        </w:rPr>
        <w:t>Trump</w:t>
      </w:r>
      <w:r w:rsidRPr="00921EEF">
        <w:rPr>
          <w:sz w:val="16"/>
        </w:rPr>
        <w:t xml:space="preserve"> successfully </w:t>
      </w:r>
      <w:r w:rsidRPr="00BE5A92">
        <w:rPr>
          <w:rStyle w:val="StyleUnderline"/>
        </w:rPr>
        <w:t xml:space="preserve">enacts his agenda, it will </w:t>
      </w:r>
      <w:r w:rsidRPr="00BE5A92">
        <w:rPr>
          <w:rStyle w:val="Emphasis"/>
        </w:rPr>
        <w:t>increase inflation</w:t>
      </w:r>
      <w:r w:rsidRPr="00BE5A92">
        <w:rPr>
          <w:rStyle w:val="StyleUnderline"/>
        </w:rPr>
        <w:t>.”</w:t>
      </w:r>
    </w:p>
    <w:p w14:paraId="6215BE02" w14:textId="723A9D9B" w:rsidR="00E661B6" w:rsidRDefault="00493134" w:rsidP="00E661B6">
      <w:pPr>
        <w:rPr>
          <w:sz w:val="16"/>
        </w:rPr>
      </w:pPr>
      <w:r w:rsidRPr="00921EEF">
        <w:rPr>
          <w:sz w:val="16"/>
        </w:rPr>
        <w:t xml:space="preserve">Last month, </w:t>
      </w:r>
      <w:r w:rsidRPr="00BE5A92">
        <w:rPr>
          <w:rStyle w:val="StyleUnderline"/>
        </w:rPr>
        <w:t>the Peterson Institute</w:t>
      </w:r>
      <w:r w:rsidRPr="00921EEF">
        <w:rPr>
          <w:sz w:val="16"/>
        </w:rPr>
        <w:t xml:space="preserve"> for International Economics </w:t>
      </w:r>
      <w:r w:rsidRPr="00BE5A92">
        <w:rPr>
          <w:rStyle w:val="StyleUnderline"/>
        </w:rPr>
        <w:t>predicted</w:t>
      </w:r>
      <w:r w:rsidRPr="00921EEF">
        <w:rPr>
          <w:sz w:val="16"/>
        </w:rPr>
        <w:t xml:space="preserve"> that Trump’s policies — the </w:t>
      </w:r>
      <w:r w:rsidRPr="00BE5A92">
        <w:rPr>
          <w:rStyle w:val="StyleUnderline"/>
        </w:rPr>
        <w:t>deportations, import taxes and efforts to erode the Fed’s independence</w:t>
      </w:r>
      <w:r w:rsidRPr="00921EEF">
        <w:rPr>
          <w:sz w:val="16"/>
        </w:rPr>
        <w:t xml:space="preserve"> — </w:t>
      </w:r>
      <w:r w:rsidRPr="001A7F43">
        <w:rPr>
          <w:rStyle w:val="StyleUnderline"/>
          <w:highlight w:val="cyan"/>
        </w:rPr>
        <w:t>would drive</w:t>
      </w:r>
      <w:r w:rsidRPr="00BE5A92">
        <w:rPr>
          <w:rStyle w:val="StyleUnderline"/>
        </w:rPr>
        <w:t xml:space="preserve"> consumer</w:t>
      </w:r>
      <w:r w:rsidRPr="00921EEF">
        <w:rPr>
          <w:sz w:val="16"/>
        </w:rPr>
        <w:t xml:space="preserve"> </w:t>
      </w:r>
      <w:r w:rsidRPr="001A7F43">
        <w:rPr>
          <w:rStyle w:val="Emphasis"/>
          <w:highlight w:val="cyan"/>
        </w:rPr>
        <w:t>prices</w:t>
      </w:r>
      <w:r w:rsidRPr="001A7F43">
        <w:rPr>
          <w:rStyle w:val="StyleUnderline"/>
          <w:highlight w:val="cyan"/>
        </w:rPr>
        <w:t xml:space="preserve"> </w:t>
      </w:r>
      <w:r w:rsidRPr="001A7F43">
        <w:rPr>
          <w:rStyle w:val="Emphasis"/>
          <w:highlight w:val="cyan"/>
        </w:rPr>
        <w:t>sharply</w:t>
      </w:r>
      <w:r w:rsidRPr="00BE5A92">
        <w:rPr>
          <w:rStyle w:val="Emphasis"/>
        </w:rPr>
        <w:t xml:space="preserve"> </w:t>
      </w:r>
      <w:r w:rsidRPr="001A7F43">
        <w:rPr>
          <w:rStyle w:val="Emphasis"/>
          <w:highlight w:val="cyan"/>
        </w:rPr>
        <w:t>higher</w:t>
      </w:r>
      <w:r w:rsidRPr="00921EEF">
        <w:rPr>
          <w:sz w:val="16"/>
        </w:rPr>
        <w:t xml:space="preserve"> </w:t>
      </w:r>
      <w:r w:rsidRPr="00BE5A92">
        <w:rPr>
          <w:rStyle w:val="StyleUnderline"/>
        </w:rPr>
        <w:t>two years into his second term</w:t>
      </w:r>
      <w:r w:rsidRPr="00921EEF">
        <w:rPr>
          <w:sz w:val="16"/>
        </w:rPr>
        <w:t xml:space="preserve">. Peterson’s analysis concluded that </w:t>
      </w:r>
      <w:r w:rsidRPr="001A7F43">
        <w:rPr>
          <w:rStyle w:val="StyleUnderline"/>
          <w:highlight w:val="cyan"/>
        </w:rPr>
        <w:t>inflation</w:t>
      </w:r>
      <w:r w:rsidRPr="00921EEF">
        <w:rPr>
          <w:sz w:val="16"/>
        </w:rPr>
        <w:t xml:space="preserve">, which would otherwise register 1.9% in 2026, </w:t>
      </w:r>
      <w:r w:rsidRPr="00BE5A92">
        <w:rPr>
          <w:rStyle w:val="StyleUnderline"/>
        </w:rPr>
        <w:t>would</w:t>
      </w:r>
      <w:r w:rsidRPr="00921EEF">
        <w:rPr>
          <w:sz w:val="16"/>
        </w:rPr>
        <w:t xml:space="preserve"> instead </w:t>
      </w:r>
      <w:r w:rsidRPr="001A7F43">
        <w:rPr>
          <w:rStyle w:val="StyleUnderline"/>
          <w:highlight w:val="cyan"/>
        </w:rPr>
        <w:t>jump to</w:t>
      </w:r>
      <w:r w:rsidRPr="00BE5A92">
        <w:rPr>
          <w:rStyle w:val="StyleUnderline"/>
        </w:rPr>
        <w:t xml:space="preserve"> between </w:t>
      </w:r>
      <w:r w:rsidRPr="00BE5A92">
        <w:rPr>
          <w:rStyle w:val="Emphasis"/>
        </w:rPr>
        <w:t xml:space="preserve">6% and </w:t>
      </w:r>
      <w:r w:rsidRPr="001A7F43">
        <w:rPr>
          <w:rStyle w:val="Emphasis"/>
          <w:highlight w:val="cyan"/>
        </w:rPr>
        <w:t>9</w:t>
      </w:r>
      <w:r w:rsidRPr="00A1460B">
        <w:rPr>
          <w:rStyle w:val="Emphasis"/>
        </w:rPr>
        <w:t>.</w:t>
      </w:r>
      <w:r w:rsidRPr="00BE5A92">
        <w:rPr>
          <w:rStyle w:val="Emphasis"/>
        </w:rPr>
        <w:t>3</w:t>
      </w:r>
      <w:r w:rsidRPr="001A7F43">
        <w:rPr>
          <w:rStyle w:val="Emphasis"/>
          <w:highlight w:val="cyan"/>
        </w:rPr>
        <w:t>%</w:t>
      </w:r>
      <w:r w:rsidRPr="00921EEF">
        <w:rPr>
          <w:sz w:val="16"/>
        </w:rPr>
        <w:t xml:space="preserve"> if Trump’s economic proposals were adopted.</w:t>
      </w:r>
    </w:p>
    <w:p w14:paraId="3540D12F" w14:textId="68588B87" w:rsidR="0089110D" w:rsidRPr="00B13087" w:rsidRDefault="008240AC" w:rsidP="0089110D">
      <w:pPr>
        <w:pStyle w:val="Heading4"/>
      </w:pPr>
      <w:r>
        <w:t>5. Pricing isn’t.</w:t>
      </w:r>
    </w:p>
    <w:p w14:paraId="12A5CDB8" w14:textId="77777777" w:rsidR="0089110D" w:rsidRPr="003E41CF" w:rsidRDefault="0089110D" w:rsidP="0089110D">
      <w:r w:rsidRPr="003E41CF">
        <w:t>Maximilian</w:t>
      </w:r>
      <w:r w:rsidRPr="003E41CF">
        <w:rPr>
          <w:rStyle w:val="Style13ptBold"/>
        </w:rPr>
        <w:t xml:space="preserve"> Konradt &amp; </w:t>
      </w:r>
      <w:r w:rsidRPr="003E41CF">
        <w:t>Beatrice</w:t>
      </w:r>
      <w:r w:rsidRPr="003E41CF">
        <w:rPr>
          <w:rStyle w:val="Style13ptBold"/>
        </w:rPr>
        <w:t xml:space="preserve"> Weder di Mauro 23 </w:t>
      </w:r>
      <w:r w:rsidRPr="003E41CF">
        <w:t>- PhD candidate in International Economics at the Geneva Graduate Institute and a research fellow at the Centre for Finance and Development &amp; Professor of economics at the Graduate Institute of International and Development Studies in Geneva. “Carbon Taxation and Greenflation: Evidence from Europe and Canada,” 03/16/23, Journal of the European Economic Association 21(6), pg. 2518–2546.</w:t>
      </w:r>
    </w:p>
    <w:p w14:paraId="7DD1D6EB" w14:textId="77777777" w:rsidR="0089110D" w:rsidRPr="003E41CF" w:rsidRDefault="0089110D" w:rsidP="0089110D">
      <w:pPr>
        <w:rPr>
          <w:sz w:val="16"/>
        </w:rPr>
      </w:pPr>
      <w:r w:rsidRPr="003E41CF">
        <w:rPr>
          <w:sz w:val="16"/>
        </w:rPr>
        <w:lastRenderedPageBreak/>
        <w:t>After documenting that carbon taxes did not lead to inflation in European countries, we now replicate our analysis based on the sample of provincial carbon taxes in Canada. The main distinguishing feature is an analysis at quarterly frequency, in addition to the annual data. Panel A of Table 3 uses annual headline inflation as the dependent variable. We start with a specification including only province and year fixed effects, before adding GDP growth (baseline specification) and the change in employment and the trade balance, respectively. In the baseline model, we estimate a small positive initial effect that persists over the first 2 years. In the following 3 years, the responses are negative, at three quarters of a percentage point, on average. The estimates remain of similar magnitude and statistical precision when adding controls or using the DGJT estimator.</w:t>
      </w:r>
    </w:p>
    <w:p w14:paraId="762EF5B8" w14:textId="77777777" w:rsidR="0089110D" w:rsidRPr="003E41CF" w:rsidRDefault="0089110D" w:rsidP="0089110D">
      <w:pPr>
        <w:rPr>
          <w:sz w:val="16"/>
        </w:rPr>
      </w:pPr>
      <w:r w:rsidRPr="003E41CF">
        <w:rPr>
          <w:sz w:val="16"/>
        </w:rPr>
        <w:t xml:space="preserve">Panel (a) of Figure 2 shows the cumulative impulse response of headline inflation for the baseline specification. In contrast with the European estimates, </w:t>
      </w:r>
      <w:r w:rsidRPr="003E41CF">
        <w:rPr>
          <w:rStyle w:val="StyleUnderline"/>
        </w:rPr>
        <w:t>the responses for Canadian sample are more precisely estimated</w:t>
      </w:r>
      <w:r w:rsidRPr="003E41CF">
        <w:rPr>
          <w:sz w:val="16"/>
        </w:rPr>
        <w:t xml:space="preserve">, although the error bands (shaded gray) exclude zero only in year five.14 </w:t>
      </w:r>
      <w:r w:rsidRPr="001A7F43">
        <w:rPr>
          <w:rStyle w:val="StyleUnderline"/>
          <w:highlight w:val="cyan"/>
        </w:rPr>
        <w:t xml:space="preserve">After no </w:t>
      </w:r>
      <w:r w:rsidRPr="00200A80">
        <w:rPr>
          <w:rStyle w:val="StyleUnderline"/>
        </w:rPr>
        <w:t xml:space="preserve">visible </w:t>
      </w:r>
      <w:r w:rsidRPr="001A7F43">
        <w:rPr>
          <w:rStyle w:val="StyleUnderline"/>
          <w:highlight w:val="cyan"/>
        </w:rPr>
        <w:t>impact in</w:t>
      </w:r>
      <w:r w:rsidRPr="003E41CF">
        <w:rPr>
          <w:rStyle w:val="StyleUnderline"/>
        </w:rPr>
        <w:t xml:space="preserve"> the first </w:t>
      </w:r>
      <w:r w:rsidRPr="001A7F43">
        <w:rPr>
          <w:rStyle w:val="StyleUnderline"/>
          <w:highlight w:val="cyan"/>
        </w:rPr>
        <w:t>2 years</w:t>
      </w:r>
      <w:r w:rsidRPr="003E41CF">
        <w:rPr>
          <w:rStyle w:val="StyleUnderline"/>
        </w:rPr>
        <w:t xml:space="preserve"> post-tax, </w:t>
      </w:r>
      <w:r w:rsidRPr="00D078BA">
        <w:rPr>
          <w:rStyle w:val="StyleUnderline"/>
        </w:rPr>
        <w:t xml:space="preserve">headline </w:t>
      </w:r>
      <w:r w:rsidRPr="001A7F43">
        <w:rPr>
          <w:rStyle w:val="StyleUnderline"/>
          <w:highlight w:val="cyan"/>
        </w:rPr>
        <w:t xml:space="preserve">inflation </w:t>
      </w:r>
      <w:r w:rsidRPr="001A7F43">
        <w:rPr>
          <w:rStyle w:val="Emphasis"/>
          <w:highlight w:val="cyan"/>
        </w:rPr>
        <w:t>continues to fall</w:t>
      </w:r>
      <w:r w:rsidRPr="003E41CF">
        <w:rPr>
          <w:rStyle w:val="StyleUnderline"/>
        </w:rPr>
        <w:t xml:space="preserve"> in the following years, until −1.5 percentage points (after 5 years).</w:t>
      </w:r>
    </w:p>
    <w:p w14:paraId="029599E5" w14:textId="77777777" w:rsidR="0089110D" w:rsidRPr="003E41CF" w:rsidRDefault="0089110D" w:rsidP="0089110D">
      <w:pPr>
        <w:rPr>
          <w:rStyle w:val="StyleUnderline"/>
        </w:rPr>
      </w:pPr>
      <w:r w:rsidRPr="003E41CF">
        <w:rPr>
          <w:rStyle w:val="StyleUnderline"/>
        </w:rPr>
        <w:t xml:space="preserve">Although </w:t>
      </w:r>
      <w:r w:rsidRPr="001A7F43">
        <w:rPr>
          <w:rStyle w:val="StyleUnderline"/>
          <w:highlight w:val="cyan"/>
        </w:rPr>
        <w:t xml:space="preserve">we emphasize the </w:t>
      </w:r>
      <w:r w:rsidRPr="001A7F43">
        <w:rPr>
          <w:rStyle w:val="Emphasis"/>
          <w:highlight w:val="cyan"/>
        </w:rPr>
        <w:t>lack of an inflationary response</w:t>
      </w:r>
      <w:r w:rsidRPr="003E41CF">
        <w:rPr>
          <w:rStyle w:val="StyleUnderline"/>
        </w:rPr>
        <w:t xml:space="preserve">, there are plausible explanations for negative (deflationary) effects of carbon pricing. First, </w:t>
      </w:r>
      <w:r w:rsidRPr="001A7F43">
        <w:rPr>
          <w:rStyle w:val="StyleUnderline"/>
          <w:highlight w:val="cyan"/>
        </w:rPr>
        <w:t>household income could be depressed</w:t>
      </w:r>
      <w:r w:rsidRPr="003E41CF">
        <w:rPr>
          <w:rStyle w:val="StyleUnderline"/>
        </w:rPr>
        <w:t xml:space="preserve"> as a result of the tax, </w:t>
      </w:r>
      <w:r w:rsidRPr="001A7F43">
        <w:rPr>
          <w:rStyle w:val="StyleUnderline"/>
          <w:highlight w:val="cyan"/>
        </w:rPr>
        <w:t>causing them to cut back consumption</w:t>
      </w:r>
      <w:r w:rsidRPr="003E41CF">
        <w:rPr>
          <w:rStyle w:val="StyleUnderline"/>
        </w:rPr>
        <w:t>, which creates downward pressure on prices</w:t>
      </w:r>
      <w:r w:rsidRPr="003E41CF">
        <w:rPr>
          <w:sz w:val="16"/>
        </w:rPr>
        <w:t xml:space="preserve">. For instance, BC adopted a progressive redistribution scheme for tax revenues, which potentially reduced high-income household’s consumption of goods and services. </w:t>
      </w:r>
      <w:r w:rsidRPr="003E41CF">
        <w:rPr>
          <w:rStyle w:val="StyleUnderline"/>
        </w:rPr>
        <w:t xml:space="preserve">Second, </w:t>
      </w:r>
      <w:r w:rsidRPr="001A7F43">
        <w:rPr>
          <w:rStyle w:val="StyleUnderline"/>
          <w:highlight w:val="cyan"/>
        </w:rPr>
        <w:t>a carbon tax</w:t>
      </w:r>
      <w:r w:rsidRPr="003E41CF">
        <w:rPr>
          <w:rStyle w:val="StyleUnderline"/>
        </w:rPr>
        <w:t xml:space="preserve"> that raises the cost of energy potentially </w:t>
      </w:r>
      <w:r w:rsidRPr="001A7F43">
        <w:rPr>
          <w:rStyle w:val="StyleUnderline"/>
          <w:highlight w:val="cyan"/>
        </w:rPr>
        <w:t>lowers the</w:t>
      </w:r>
      <w:r w:rsidRPr="00C01EDA">
        <w:rPr>
          <w:rStyle w:val="StyleUnderline"/>
        </w:rPr>
        <w:t xml:space="preserve"> </w:t>
      </w:r>
      <w:r w:rsidRPr="00C01EDA">
        <w:rPr>
          <w:rStyle w:val="Emphasis"/>
        </w:rPr>
        <w:t xml:space="preserve">net present </w:t>
      </w:r>
      <w:r w:rsidRPr="001A7F43">
        <w:rPr>
          <w:rStyle w:val="Emphasis"/>
          <w:highlight w:val="cyan"/>
        </w:rPr>
        <w:t>value</w:t>
      </w:r>
      <w:r w:rsidRPr="001A7F43">
        <w:rPr>
          <w:rStyle w:val="StyleUnderline"/>
          <w:highlight w:val="cyan"/>
        </w:rPr>
        <w:t xml:space="preserve"> of </w:t>
      </w:r>
      <w:r w:rsidRPr="001A7F43">
        <w:rPr>
          <w:rStyle w:val="Emphasis"/>
          <w:highlight w:val="cyan"/>
        </w:rPr>
        <w:t>energy-intensive</w:t>
      </w:r>
      <w:r w:rsidRPr="00C01EDA">
        <w:rPr>
          <w:rStyle w:val="Emphasis"/>
        </w:rPr>
        <w:t xml:space="preserve"> </w:t>
      </w:r>
      <w:r w:rsidRPr="00314E33">
        <w:rPr>
          <w:rStyle w:val="Emphasis"/>
        </w:rPr>
        <w:t xml:space="preserve">durable </w:t>
      </w:r>
      <w:r w:rsidRPr="001A7F43">
        <w:rPr>
          <w:rStyle w:val="Emphasis"/>
          <w:highlight w:val="cyan"/>
        </w:rPr>
        <w:t>goods</w:t>
      </w:r>
      <w:r w:rsidRPr="003E41CF">
        <w:rPr>
          <w:rStyle w:val="StyleUnderline"/>
        </w:rPr>
        <w:t xml:space="preserve">, contributing to a fall in prices. Third, </w:t>
      </w:r>
      <w:r w:rsidRPr="001A7F43">
        <w:rPr>
          <w:rStyle w:val="StyleUnderline"/>
          <w:highlight w:val="cyan"/>
        </w:rPr>
        <w:t>pricing</w:t>
      </w:r>
      <w:r w:rsidRPr="003E41CF">
        <w:rPr>
          <w:rStyle w:val="StyleUnderline"/>
        </w:rPr>
        <w:t xml:space="preserve"> carbon could </w:t>
      </w:r>
      <w:r w:rsidRPr="001A7F43">
        <w:rPr>
          <w:rStyle w:val="StyleUnderline"/>
          <w:highlight w:val="cyan"/>
        </w:rPr>
        <w:t>foster</w:t>
      </w:r>
      <w:r w:rsidRPr="00C01EDA">
        <w:rPr>
          <w:rStyle w:val="StyleUnderline"/>
        </w:rPr>
        <w:t xml:space="preserve"> </w:t>
      </w:r>
      <w:r w:rsidRPr="00C01EDA">
        <w:rPr>
          <w:rStyle w:val="Emphasis"/>
        </w:rPr>
        <w:t xml:space="preserve">higher </w:t>
      </w:r>
      <w:r w:rsidRPr="001A7F43">
        <w:rPr>
          <w:rStyle w:val="Emphasis"/>
          <w:highlight w:val="cyan"/>
        </w:rPr>
        <w:t>investment</w:t>
      </w:r>
      <w:r w:rsidRPr="001A7F43">
        <w:rPr>
          <w:rStyle w:val="StyleUnderline"/>
          <w:highlight w:val="cyan"/>
        </w:rPr>
        <w:t xml:space="preserve"> in less energy-intensive goods</w:t>
      </w:r>
      <w:r w:rsidRPr="003E41CF">
        <w:rPr>
          <w:rStyle w:val="StyleUnderline"/>
        </w:rPr>
        <w:t xml:space="preserve"> and services, </w:t>
      </w:r>
      <w:r w:rsidRPr="001A7F43">
        <w:rPr>
          <w:rStyle w:val="StyleUnderline"/>
          <w:highlight w:val="cyan"/>
        </w:rPr>
        <w:t xml:space="preserve">leading to </w:t>
      </w:r>
      <w:r w:rsidRPr="001A7F43">
        <w:rPr>
          <w:rStyle w:val="Emphasis"/>
          <w:highlight w:val="cyan"/>
        </w:rPr>
        <w:t>lower prices</w:t>
      </w:r>
      <w:r w:rsidRPr="003E41CF">
        <w:rPr>
          <w:rStyle w:val="StyleUnderline"/>
        </w:rPr>
        <w:t xml:space="preserve"> in certain segments due to greater supply.</w:t>
      </w:r>
    </w:p>
    <w:p w14:paraId="403D9805" w14:textId="77777777" w:rsidR="0089110D" w:rsidRPr="003E41CF" w:rsidRDefault="0089110D" w:rsidP="0089110D">
      <w:pPr>
        <w:rPr>
          <w:sz w:val="16"/>
        </w:rPr>
      </w:pPr>
      <w:r w:rsidRPr="003E41CF">
        <w:rPr>
          <w:sz w:val="16"/>
        </w:rPr>
        <w:t xml:space="preserve">Along the same lines, </w:t>
      </w:r>
      <w:r w:rsidRPr="003E41CF">
        <w:rPr>
          <w:rStyle w:val="StyleUnderline"/>
        </w:rPr>
        <w:t>the estimated responses of core inflation are broadly consistent</w:t>
      </w:r>
      <w:r w:rsidRPr="003E41CF">
        <w:rPr>
          <w:sz w:val="16"/>
        </w:rPr>
        <w:t xml:space="preserve"> with the European results (Panel B of Table 3). </w:t>
      </w:r>
      <w:r w:rsidRPr="003E41CF">
        <w:rPr>
          <w:rStyle w:val="StyleUnderline"/>
        </w:rPr>
        <w:t>We find negative initial and medium-term effects across the different specifications</w:t>
      </w:r>
      <w:r w:rsidRPr="003E41CF">
        <w:rPr>
          <w:sz w:val="16"/>
        </w:rPr>
        <w:t>. The latter responses are precisely estimated, at roughly three times the standard error.</w:t>
      </w:r>
    </w:p>
    <w:p w14:paraId="15FDC9A5" w14:textId="77777777" w:rsidR="0089110D" w:rsidRPr="003E41CF" w:rsidRDefault="0089110D" w:rsidP="0089110D">
      <w:pPr>
        <w:rPr>
          <w:sz w:val="16"/>
        </w:rPr>
      </w:pPr>
      <w:r w:rsidRPr="00D4264B">
        <w:rPr>
          <w:sz w:val="16"/>
        </w:rPr>
        <w:t xml:space="preserve">Panel (b) of Figure 2 shows the </w:t>
      </w:r>
      <w:r w:rsidRPr="00D4264B">
        <w:rPr>
          <w:rStyle w:val="StyleUnderline"/>
        </w:rPr>
        <w:t xml:space="preserve">deflationary response of core inflation over time. Compared to headline inflation, the dynamic response path is slightly shifted downward, but still </w:t>
      </w:r>
      <w:r w:rsidRPr="00D4264B">
        <w:rPr>
          <w:rStyle w:val="Emphasis"/>
        </w:rPr>
        <w:t>very close to zero</w:t>
      </w:r>
      <w:r w:rsidRPr="00D4264B">
        <w:rPr>
          <w:rStyle w:val="StyleUnderline"/>
        </w:rPr>
        <w:t xml:space="preserve"> for most years</w:t>
      </w:r>
      <w:r w:rsidRPr="00D4264B">
        <w:rPr>
          <w:sz w:val="16"/>
        </w:rPr>
        <w:t xml:space="preserve">. Albeit at a lower level, </w:t>
      </w:r>
      <w:r w:rsidRPr="00D4264B">
        <w:rPr>
          <w:rStyle w:val="StyleUnderline"/>
        </w:rPr>
        <w:t xml:space="preserve">the responses </w:t>
      </w:r>
      <w:r w:rsidRPr="00D4264B">
        <w:rPr>
          <w:rStyle w:val="Emphasis"/>
        </w:rPr>
        <w:t>corroborate the evidence</w:t>
      </w:r>
      <w:r w:rsidRPr="00D4264B">
        <w:rPr>
          <w:rStyle w:val="StyleUnderline"/>
        </w:rPr>
        <w:t xml:space="preserve"> from Europe on the lack of an inflationary effect of historical carbon taxes.</w:t>
      </w:r>
    </w:p>
    <w:p w14:paraId="244990B2" w14:textId="6A6AD428" w:rsidR="0089110D" w:rsidRPr="00E661B6" w:rsidRDefault="0089110D" w:rsidP="00E661B6">
      <w:r w:rsidRPr="003E41CF">
        <w:rPr>
          <w:sz w:val="16"/>
        </w:rPr>
        <w:t>Lastly, we turn to energy and food inflation. We find positive initial responses of about 1 percentage point, which persist for the first 2 years after the tax change. In the final 3 years the effect turns negative. Once again, we illustrate the response of energy and food inflation graphically in Panel (c) of Figure 2. In line with the European results, we see a positive response over the first 3 years. Moreover, the error bands are wider relative to headline and core inflation.</w:t>
      </w:r>
    </w:p>
    <w:p w14:paraId="0768411F" w14:textId="749DFF86" w:rsidR="00F94960" w:rsidRDefault="00F94960" w:rsidP="00F94960">
      <w:pPr>
        <w:pStyle w:val="Heading4"/>
      </w:pPr>
      <w:r>
        <w:t>6. Thumped by years of high rates. Now not key.</w:t>
      </w:r>
    </w:p>
    <w:p w14:paraId="0CC68080" w14:textId="130D7C5A" w:rsidR="00BB7B38" w:rsidRDefault="00BB7B38" w:rsidP="00BB7B38">
      <w:pPr>
        <w:pStyle w:val="Heading3"/>
      </w:pPr>
      <w:r>
        <w:lastRenderedPageBreak/>
        <w:t>innovation – generic – 2ac</w:t>
      </w:r>
    </w:p>
    <w:p w14:paraId="583B52A0" w14:textId="230D36CE" w:rsidR="00BB7B38" w:rsidRPr="000F7B2C" w:rsidRDefault="00C840E3" w:rsidP="00BB7B38">
      <w:pPr>
        <w:pStyle w:val="Heading4"/>
      </w:pPr>
      <w:r>
        <w:t>7</w:t>
      </w:r>
      <w:r w:rsidR="00035CDE">
        <w:t xml:space="preserve">. </w:t>
      </w:r>
      <w:r w:rsidR="00BB7B38">
        <w:t xml:space="preserve">Easy money channels VC to </w:t>
      </w:r>
      <w:r w:rsidR="00BB7B38">
        <w:rPr>
          <w:u w:val="single"/>
        </w:rPr>
        <w:t>bullshit</w:t>
      </w:r>
      <w:r w:rsidR="00BB7B38">
        <w:t xml:space="preserve"> instead of </w:t>
      </w:r>
      <w:r w:rsidR="00BB7B38">
        <w:rPr>
          <w:u w:val="single"/>
        </w:rPr>
        <w:t>discerning</w:t>
      </w:r>
      <w:r w:rsidR="00BB7B38">
        <w:t xml:space="preserve"> investment in socially </w:t>
      </w:r>
      <w:r w:rsidR="00BB7B38">
        <w:rPr>
          <w:u w:val="single"/>
        </w:rPr>
        <w:t>beneficial</w:t>
      </w:r>
      <w:r w:rsidR="00BB7B38">
        <w:t xml:space="preserve"> tech.</w:t>
      </w:r>
    </w:p>
    <w:p w14:paraId="76DDA48E" w14:textId="77777777" w:rsidR="00BB7B38" w:rsidRDefault="00BB7B38" w:rsidP="00BB7B38">
      <w:r>
        <w:t xml:space="preserve">Fraser </w:t>
      </w:r>
      <w:r w:rsidRPr="00C7708F">
        <w:rPr>
          <w:rStyle w:val="Style13ptBold"/>
        </w:rPr>
        <w:t>Myers 23</w:t>
      </w:r>
      <w:r>
        <w:t>. Deputy Editor. “</w:t>
      </w:r>
      <w:r w:rsidRPr="00374852">
        <w:t>The fall of SVB has exposed the delusions of our elites</w:t>
      </w:r>
      <w:r>
        <w:t xml:space="preserve">.” Spiked. Mar. 18, 2023. </w:t>
      </w:r>
      <w:r w:rsidRPr="00374852">
        <w:t>https://www.spiked-online.com/2023/03/18/the-fall-of-svb-has-exposed-the-delusions-of-our-elites/</w:t>
      </w:r>
      <w:r>
        <w:t>.</w:t>
      </w:r>
    </w:p>
    <w:p w14:paraId="2FFED306" w14:textId="77777777" w:rsidR="00BB7B38" w:rsidRPr="004D0680" w:rsidRDefault="00BB7B38" w:rsidP="00BB7B38">
      <w:pPr>
        <w:rPr>
          <w:sz w:val="16"/>
        </w:rPr>
      </w:pPr>
      <w:r w:rsidRPr="004D0680">
        <w:rPr>
          <w:sz w:val="16"/>
        </w:rPr>
        <w:t xml:space="preserve">But </w:t>
      </w:r>
      <w:r w:rsidRPr="00CB1424">
        <w:rPr>
          <w:rStyle w:val="StyleUnderline"/>
        </w:rPr>
        <w:t xml:space="preserve">the rise and fall </w:t>
      </w:r>
      <w:r w:rsidRPr="0027179B">
        <w:rPr>
          <w:rStyle w:val="StyleUnderline"/>
        </w:rPr>
        <w:t>of</w:t>
      </w:r>
      <w:r w:rsidRPr="00CB1424">
        <w:rPr>
          <w:rStyle w:val="StyleUnderline"/>
        </w:rPr>
        <w:t xml:space="preserve"> </w:t>
      </w:r>
      <w:r w:rsidRPr="0027179B">
        <w:rPr>
          <w:rStyle w:val="Emphasis"/>
        </w:rPr>
        <w:t>SVB</w:t>
      </w:r>
      <w:r w:rsidRPr="004D0680">
        <w:rPr>
          <w:sz w:val="16"/>
        </w:rPr>
        <w:t xml:space="preserve"> </w:t>
      </w:r>
      <w:r w:rsidRPr="00CB1424">
        <w:rPr>
          <w:rStyle w:val="StyleUnderline"/>
        </w:rPr>
        <w:t>is</w:t>
      </w:r>
      <w:r w:rsidRPr="004D0680">
        <w:rPr>
          <w:sz w:val="16"/>
        </w:rPr>
        <w:t xml:space="preserve"> also </w:t>
      </w:r>
      <w:r w:rsidRPr="00CB1424">
        <w:rPr>
          <w:rStyle w:val="StyleUnderline"/>
        </w:rPr>
        <w:t>a very Silicon Valley disaster</w:t>
      </w:r>
      <w:r w:rsidRPr="004D0680">
        <w:rPr>
          <w:sz w:val="16"/>
        </w:rPr>
        <w:t xml:space="preserve">. And </w:t>
      </w:r>
      <w:r w:rsidRPr="00CB1424">
        <w:rPr>
          <w:rStyle w:val="StyleUnderline"/>
        </w:rPr>
        <w:t xml:space="preserve">it is intimately bound up with over a </w:t>
      </w:r>
      <w:r w:rsidRPr="00CB1424">
        <w:rPr>
          <w:rStyle w:val="Emphasis"/>
        </w:rPr>
        <w:t>decade</w:t>
      </w:r>
      <w:r w:rsidRPr="004D0680">
        <w:rPr>
          <w:sz w:val="16"/>
        </w:rPr>
        <w:t xml:space="preserve"> </w:t>
      </w:r>
      <w:r w:rsidRPr="00CB1424">
        <w:rPr>
          <w:rStyle w:val="StyleUnderline"/>
        </w:rPr>
        <w:t>of</w:t>
      </w:r>
      <w:r w:rsidRPr="004D0680">
        <w:rPr>
          <w:sz w:val="16"/>
        </w:rPr>
        <w:t xml:space="preserve"> elite </w:t>
      </w:r>
      <w:r w:rsidRPr="00CB1424">
        <w:rPr>
          <w:rStyle w:val="StyleUnderline"/>
        </w:rPr>
        <w:t>policy failure</w:t>
      </w:r>
      <w:r w:rsidRPr="004D0680">
        <w:rPr>
          <w:sz w:val="16"/>
        </w:rPr>
        <w:t xml:space="preserve">. For one thing, </w:t>
      </w:r>
      <w:r w:rsidRPr="00CB1424">
        <w:rPr>
          <w:rStyle w:val="StyleUnderline"/>
        </w:rPr>
        <w:t xml:space="preserve">the </w:t>
      </w:r>
      <w:r w:rsidRPr="001A7F43">
        <w:rPr>
          <w:rStyle w:val="Emphasis"/>
          <w:highlight w:val="cyan"/>
        </w:rPr>
        <w:t>initial</w:t>
      </w:r>
      <w:r w:rsidRPr="001A7F43">
        <w:rPr>
          <w:sz w:val="16"/>
          <w:highlight w:val="cyan"/>
        </w:rPr>
        <w:t xml:space="preserve"> </w:t>
      </w:r>
      <w:r w:rsidRPr="001A7F43">
        <w:rPr>
          <w:rStyle w:val="StyleUnderline"/>
          <w:highlight w:val="cyan"/>
        </w:rPr>
        <w:t>success of SVB</w:t>
      </w:r>
      <w:r w:rsidRPr="00CB1424">
        <w:rPr>
          <w:rStyle w:val="StyleUnderline"/>
        </w:rPr>
        <w:t xml:space="preserve">, </w:t>
      </w:r>
      <w:r w:rsidRPr="001A7F43">
        <w:rPr>
          <w:rStyle w:val="StyleUnderline"/>
          <w:highlight w:val="cyan"/>
        </w:rPr>
        <w:t>and</w:t>
      </w:r>
      <w:r w:rsidRPr="0027179B">
        <w:rPr>
          <w:rStyle w:val="StyleUnderline"/>
        </w:rPr>
        <w:t xml:space="preserve"> the</w:t>
      </w:r>
      <w:r w:rsidRPr="00CB1424">
        <w:rPr>
          <w:rStyle w:val="StyleUnderline"/>
        </w:rPr>
        <w:t xml:space="preserve"> </w:t>
      </w:r>
      <w:r w:rsidRPr="001A7F43">
        <w:rPr>
          <w:rStyle w:val="StyleUnderline"/>
          <w:highlight w:val="cyan"/>
        </w:rPr>
        <w:t>tech</w:t>
      </w:r>
      <w:r w:rsidRPr="00CB1424">
        <w:rPr>
          <w:rStyle w:val="StyleUnderline"/>
        </w:rPr>
        <w:t xml:space="preserve"> scene more </w:t>
      </w:r>
      <w:r w:rsidRPr="001A7F43">
        <w:rPr>
          <w:rStyle w:val="Emphasis"/>
          <w:highlight w:val="cyan"/>
        </w:rPr>
        <w:t>broadly</w:t>
      </w:r>
      <w:r w:rsidRPr="004D0680">
        <w:rPr>
          <w:sz w:val="16"/>
        </w:rPr>
        <w:t xml:space="preserve">, </w:t>
      </w:r>
      <w:r w:rsidRPr="001A7F43">
        <w:rPr>
          <w:rStyle w:val="StyleUnderline"/>
          <w:highlight w:val="cyan"/>
        </w:rPr>
        <w:t>owe</w:t>
      </w:r>
      <w:r w:rsidRPr="00CB1424">
        <w:rPr>
          <w:rStyle w:val="StyleUnderline"/>
        </w:rPr>
        <w:t xml:space="preserve"> a great deal </w:t>
      </w:r>
      <w:r w:rsidRPr="001A7F43">
        <w:rPr>
          <w:rStyle w:val="StyleUnderline"/>
          <w:highlight w:val="cyan"/>
        </w:rPr>
        <w:t>to</w:t>
      </w:r>
      <w:r w:rsidRPr="004D0680">
        <w:rPr>
          <w:sz w:val="16"/>
        </w:rPr>
        <w:t xml:space="preserve"> the </w:t>
      </w:r>
      <w:r w:rsidRPr="001A7F43">
        <w:rPr>
          <w:rStyle w:val="StyleUnderline"/>
          <w:highlight w:val="cyan"/>
        </w:rPr>
        <w:t>ultra-</w:t>
      </w:r>
      <w:r w:rsidRPr="001A7F43">
        <w:rPr>
          <w:rStyle w:val="Emphasis"/>
          <w:highlight w:val="cyan"/>
        </w:rPr>
        <w:t>low</w:t>
      </w:r>
      <w:r w:rsidRPr="0027179B">
        <w:rPr>
          <w:rStyle w:val="Emphasis"/>
        </w:rPr>
        <w:t xml:space="preserve"> interest</w:t>
      </w:r>
      <w:r w:rsidRPr="00CB1424">
        <w:rPr>
          <w:rStyle w:val="Emphasis"/>
        </w:rPr>
        <w:t xml:space="preserve"> </w:t>
      </w:r>
      <w:r w:rsidRPr="001A7F43">
        <w:rPr>
          <w:rStyle w:val="Emphasis"/>
          <w:highlight w:val="cyan"/>
        </w:rPr>
        <w:t>rates</w:t>
      </w:r>
      <w:r w:rsidRPr="00CB1424">
        <w:rPr>
          <w:rStyle w:val="StyleUnderline"/>
        </w:rPr>
        <w:t xml:space="preserve"> that followed the last financial crisis</w:t>
      </w:r>
      <w:r w:rsidRPr="004D0680">
        <w:rPr>
          <w:sz w:val="16"/>
        </w:rPr>
        <w:t xml:space="preserve">. Then, </w:t>
      </w:r>
      <w:r w:rsidRPr="00CB1424">
        <w:rPr>
          <w:rStyle w:val="StyleUnderline"/>
        </w:rPr>
        <w:t>the</w:t>
      </w:r>
      <w:r w:rsidRPr="004D0680">
        <w:rPr>
          <w:sz w:val="16"/>
        </w:rPr>
        <w:t xml:space="preserve"> even </w:t>
      </w:r>
      <w:r w:rsidRPr="00CB1424">
        <w:rPr>
          <w:rStyle w:val="StyleUnderline"/>
        </w:rPr>
        <w:t>loose</w:t>
      </w:r>
      <w:r w:rsidRPr="004D0680">
        <w:rPr>
          <w:sz w:val="16"/>
        </w:rPr>
        <w:t xml:space="preserve">r </w:t>
      </w:r>
      <w:r w:rsidRPr="00CB1424">
        <w:rPr>
          <w:rStyle w:val="StyleUnderline"/>
        </w:rPr>
        <w:t>monetary environment</w:t>
      </w:r>
      <w:r w:rsidRPr="004D0680">
        <w:rPr>
          <w:sz w:val="16"/>
        </w:rPr>
        <w:t xml:space="preserve"> in the era </w:t>
      </w:r>
      <w:r w:rsidRPr="00CB1424">
        <w:rPr>
          <w:rStyle w:val="StyleUnderline"/>
        </w:rPr>
        <w:t>of Covid sent an already rich tech world</w:t>
      </w:r>
      <w:r w:rsidRPr="004D0680">
        <w:rPr>
          <w:sz w:val="16"/>
        </w:rPr>
        <w:t xml:space="preserve"> even further </w:t>
      </w:r>
      <w:r w:rsidRPr="00CB1424">
        <w:rPr>
          <w:rStyle w:val="StyleUnderline"/>
        </w:rPr>
        <w:t xml:space="preserve">into the </w:t>
      </w:r>
      <w:r w:rsidRPr="00CB1424">
        <w:rPr>
          <w:rStyle w:val="Emphasis"/>
        </w:rPr>
        <w:t>stratosphere</w:t>
      </w:r>
      <w:r w:rsidRPr="004D0680">
        <w:rPr>
          <w:sz w:val="16"/>
        </w:rPr>
        <w:t xml:space="preserve">. </w:t>
      </w:r>
      <w:r w:rsidRPr="00CB1424">
        <w:rPr>
          <w:rStyle w:val="StyleUnderline"/>
        </w:rPr>
        <w:t>In that era of super-</w:t>
      </w:r>
      <w:r w:rsidRPr="00CB1424">
        <w:rPr>
          <w:rStyle w:val="Emphasis"/>
        </w:rPr>
        <w:t>easy money</w:t>
      </w:r>
      <w:r w:rsidRPr="004D0680">
        <w:rPr>
          <w:sz w:val="16"/>
        </w:rPr>
        <w:t xml:space="preserve">, </w:t>
      </w:r>
      <w:r w:rsidRPr="00CB1424">
        <w:rPr>
          <w:rStyle w:val="StyleUnderline"/>
        </w:rPr>
        <w:t>SVB’s deposit</w:t>
      </w:r>
      <w:r w:rsidRPr="004D0680">
        <w:rPr>
          <w:sz w:val="16"/>
        </w:rPr>
        <w:t xml:space="preserve"> base </w:t>
      </w:r>
      <w:r w:rsidRPr="00CB1424">
        <w:rPr>
          <w:rStyle w:val="StyleUnderline"/>
        </w:rPr>
        <w:t>swelled from $55 billion</w:t>
      </w:r>
      <w:r w:rsidRPr="004D0680">
        <w:rPr>
          <w:sz w:val="16"/>
        </w:rPr>
        <w:t xml:space="preserve"> in 2020 </w:t>
      </w:r>
      <w:r w:rsidRPr="00CB1424">
        <w:rPr>
          <w:rStyle w:val="StyleUnderline"/>
        </w:rPr>
        <w:t>to</w:t>
      </w:r>
      <w:r w:rsidRPr="004D0680">
        <w:rPr>
          <w:sz w:val="16"/>
        </w:rPr>
        <w:t xml:space="preserve"> a whopping </w:t>
      </w:r>
      <w:r w:rsidRPr="00CB1424">
        <w:rPr>
          <w:rStyle w:val="StyleUnderline"/>
        </w:rPr>
        <w:t>$220 billion</w:t>
      </w:r>
      <w:r w:rsidRPr="004D0680">
        <w:rPr>
          <w:sz w:val="16"/>
        </w:rPr>
        <w:t xml:space="preserve"> in 2022.</w:t>
      </w:r>
    </w:p>
    <w:p w14:paraId="5DF2552F" w14:textId="77777777" w:rsidR="00BB7B38" w:rsidRPr="004D0680" w:rsidRDefault="00BB7B38" w:rsidP="00BB7B38">
      <w:pPr>
        <w:rPr>
          <w:sz w:val="16"/>
        </w:rPr>
      </w:pPr>
      <w:r w:rsidRPr="004D0680">
        <w:rPr>
          <w:sz w:val="16"/>
        </w:rPr>
        <w:t>SVB soon had more money than it had places to put it. It poured much of that money into government bonds, thinking it a safe bet. But since the lockdowns were lifted, central bankers have been engaged in a desperate reverse-ferret. The measures that they denied were inflationary, like rock-bottom interest rates and quantitative easing, are now being wound down, in an attempt to rein in the rising cost of living. As interest rates have risen, this has caused the value of government bonds to plummet. When rumours spread that SVB’s position was looking shaky, customers tried to take out their money. In order to return that money, the bank was forced to sell its assets at a massive loss, thus leaving it insolvent.</w:t>
      </w:r>
    </w:p>
    <w:p w14:paraId="34BADB45" w14:textId="77777777" w:rsidR="00BB7B38" w:rsidRPr="00026895" w:rsidRDefault="00BB7B38" w:rsidP="00BB7B38">
      <w:pPr>
        <w:rPr>
          <w:rStyle w:val="StyleUnderline"/>
        </w:rPr>
      </w:pPr>
      <w:r w:rsidRPr="00951ABF">
        <w:rPr>
          <w:rStyle w:val="StyleUnderline"/>
        </w:rPr>
        <w:t>While SVB was unusually sensitive to</w:t>
      </w:r>
      <w:r w:rsidRPr="004D0680">
        <w:rPr>
          <w:sz w:val="16"/>
        </w:rPr>
        <w:t xml:space="preserve"> changes in </w:t>
      </w:r>
      <w:r w:rsidRPr="00951ABF">
        <w:rPr>
          <w:rStyle w:val="StyleUnderline"/>
        </w:rPr>
        <w:t>interest rates because of its bond holdings</w:t>
      </w:r>
      <w:r w:rsidRPr="004D0680">
        <w:rPr>
          <w:sz w:val="16"/>
        </w:rPr>
        <w:t xml:space="preserve">, </w:t>
      </w:r>
      <w:r w:rsidRPr="00951ABF">
        <w:rPr>
          <w:rStyle w:val="StyleUnderline"/>
        </w:rPr>
        <w:t xml:space="preserve">the past decade of </w:t>
      </w:r>
      <w:r w:rsidRPr="001A7F43">
        <w:rPr>
          <w:rStyle w:val="StyleUnderline"/>
          <w:highlight w:val="cyan"/>
        </w:rPr>
        <w:t>low rates</w:t>
      </w:r>
      <w:r w:rsidRPr="00951ABF">
        <w:rPr>
          <w:rStyle w:val="StyleUnderline"/>
        </w:rPr>
        <w:t xml:space="preserve"> has </w:t>
      </w:r>
      <w:r w:rsidRPr="001A7F43">
        <w:rPr>
          <w:rStyle w:val="StyleUnderline"/>
          <w:highlight w:val="cyan"/>
        </w:rPr>
        <w:t>distorted</w:t>
      </w:r>
      <w:r w:rsidRPr="00951ABF">
        <w:rPr>
          <w:rStyle w:val="StyleUnderline"/>
        </w:rPr>
        <w:t xml:space="preserve"> </w:t>
      </w:r>
      <w:r w:rsidRPr="001A7F43">
        <w:rPr>
          <w:rStyle w:val="StyleUnderline"/>
          <w:highlight w:val="cyan"/>
        </w:rPr>
        <w:t>the</w:t>
      </w:r>
      <w:r w:rsidRPr="001A7F43">
        <w:rPr>
          <w:sz w:val="16"/>
          <w:highlight w:val="cyan"/>
        </w:rPr>
        <w:t xml:space="preserve"> </w:t>
      </w:r>
      <w:r w:rsidRPr="001A7F43">
        <w:rPr>
          <w:rStyle w:val="Emphasis"/>
          <w:highlight w:val="cyan"/>
        </w:rPr>
        <w:t>entire</w:t>
      </w:r>
      <w:r w:rsidRPr="0027179B">
        <w:rPr>
          <w:sz w:val="16"/>
        </w:rPr>
        <w:t>ty</w:t>
      </w:r>
      <w:r w:rsidRPr="004D0680">
        <w:rPr>
          <w:sz w:val="16"/>
        </w:rPr>
        <w:t xml:space="preserve"> of the </w:t>
      </w:r>
      <w:r w:rsidRPr="001A7F43">
        <w:rPr>
          <w:rStyle w:val="StyleUnderline"/>
          <w:highlight w:val="cyan"/>
        </w:rPr>
        <w:t>Silicon Valley</w:t>
      </w:r>
      <w:r w:rsidRPr="00951ABF">
        <w:rPr>
          <w:rStyle w:val="StyleUnderline"/>
        </w:rPr>
        <w:t xml:space="preserve"> </w:t>
      </w:r>
      <w:r w:rsidRPr="001A7F43">
        <w:rPr>
          <w:rStyle w:val="StyleUnderline"/>
          <w:highlight w:val="cyan"/>
        </w:rPr>
        <w:t>economy</w:t>
      </w:r>
      <w:r w:rsidRPr="004D0680">
        <w:rPr>
          <w:sz w:val="16"/>
        </w:rPr>
        <w:t xml:space="preserve">. </w:t>
      </w:r>
      <w:r w:rsidRPr="001A7F43">
        <w:rPr>
          <w:rStyle w:val="Emphasis"/>
          <w:highlight w:val="cyan"/>
        </w:rPr>
        <w:t>Easy money</w:t>
      </w:r>
      <w:r w:rsidRPr="004D0680">
        <w:rPr>
          <w:sz w:val="16"/>
        </w:rPr>
        <w:t xml:space="preserve"> </w:t>
      </w:r>
      <w:r w:rsidRPr="00951ABF">
        <w:rPr>
          <w:rStyle w:val="StyleUnderline"/>
        </w:rPr>
        <w:t xml:space="preserve">has </w:t>
      </w:r>
      <w:r w:rsidRPr="001A7F43">
        <w:rPr>
          <w:rStyle w:val="StyleUnderline"/>
          <w:highlight w:val="cyan"/>
        </w:rPr>
        <w:t>created</w:t>
      </w:r>
      <w:r w:rsidRPr="00951ABF">
        <w:rPr>
          <w:rStyle w:val="StyleUnderline"/>
        </w:rPr>
        <w:t xml:space="preserve"> a </w:t>
      </w:r>
      <w:r w:rsidRPr="001A7F43">
        <w:rPr>
          <w:rStyle w:val="StyleUnderline"/>
          <w:highlight w:val="cyan"/>
        </w:rPr>
        <w:t>tech</w:t>
      </w:r>
      <w:r w:rsidRPr="00951ABF">
        <w:rPr>
          <w:rStyle w:val="StyleUnderline"/>
        </w:rPr>
        <w:t xml:space="preserve"> scene </w:t>
      </w:r>
      <w:r w:rsidRPr="001A7F43">
        <w:rPr>
          <w:rStyle w:val="StyleUnderline"/>
          <w:highlight w:val="cyan"/>
        </w:rPr>
        <w:t xml:space="preserve">built less on </w:t>
      </w:r>
      <w:r w:rsidRPr="001A7F43">
        <w:rPr>
          <w:rStyle w:val="Emphasis"/>
          <w:highlight w:val="cyan"/>
        </w:rPr>
        <w:t>genuine innovation</w:t>
      </w:r>
      <w:r w:rsidRPr="001A7F43">
        <w:rPr>
          <w:sz w:val="16"/>
          <w:highlight w:val="cyan"/>
        </w:rPr>
        <w:t xml:space="preserve"> </w:t>
      </w:r>
      <w:r w:rsidRPr="001A7F43">
        <w:rPr>
          <w:rStyle w:val="StyleUnderline"/>
          <w:highlight w:val="cyan"/>
        </w:rPr>
        <w:t xml:space="preserve">or consumer </w:t>
      </w:r>
      <w:r w:rsidRPr="001A7F43">
        <w:rPr>
          <w:rStyle w:val="Emphasis"/>
          <w:highlight w:val="cyan"/>
        </w:rPr>
        <w:t>benefit</w:t>
      </w:r>
      <w:r w:rsidRPr="004D0680">
        <w:rPr>
          <w:sz w:val="16"/>
        </w:rPr>
        <w:t xml:space="preserve"> </w:t>
      </w:r>
      <w:r w:rsidRPr="001A7F43">
        <w:rPr>
          <w:rStyle w:val="StyleUnderline"/>
          <w:highlight w:val="cyan"/>
        </w:rPr>
        <w:t>than</w:t>
      </w:r>
      <w:r w:rsidRPr="00951ABF">
        <w:rPr>
          <w:rStyle w:val="StyleUnderline"/>
        </w:rPr>
        <w:t xml:space="preserve"> on </w:t>
      </w:r>
      <w:r w:rsidRPr="001A7F43">
        <w:rPr>
          <w:rStyle w:val="StyleUnderline"/>
          <w:highlight w:val="cyan"/>
        </w:rPr>
        <w:t>hype</w:t>
      </w:r>
      <w:r w:rsidRPr="00951ABF">
        <w:rPr>
          <w:rStyle w:val="StyleUnderline"/>
        </w:rPr>
        <w:t xml:space="preserve">, bluffing </w:t>
      </w:r>
      <w:r w:rsidRPr="001A7F43">
        <w:rPr>
          <w:rStyle w:val="StyleUnderline"/>
          <w:highlight w:val="cyan"/>
        </w:rPr>
        <w:t xml:space="preserve">and </w:t>
      </w:r>
      <w:r w:rsidRPr="001A7F43">
        <w:rPr>
          <w:rStyle w:val="Emphasis"/>
          <w:highlight w:val="cyan"/>
        </w:rPr>
        <w:t>bullshit</w:t>
      </w:r>
      <w:r w:rsidRPr="004D0680">
        <w:rPr>
          <w:sz w:val="16"/>
        </w:rPr>
        <w:t xml:space="preserve">. As if to illustrate the point, the very evening before SVB’s collapse, a prominent VC was delivering a seminar in SVB’s Santa Clara headquarters. It was on ‘How to pitch your WOW! to investors’. </w:t>
      </w:r>
      <w:r w:rsidRPr="001A7F43">
        <w:rPr>
          <w:rStyle w:val="StyleUnderline"/>
          <w:highlight w:val="cyan"/>
        </w:rPr>
        <w:t xml:space="preserve">This </w:t>
      </w:r>
      <w:r w:rsidRPr="001A7F43">
        <w:rPr>
          <w:rStyle w:val="Emphasis"/>
          <w:highlight w:val="cyan"/>
        </w:rPr>
        <w:t>‘WOW!’</w:t>
      </w:r>
      <w:r w:rsidRPr="00026895">
        <w:rPr>
          <w:rStyle w:val="StyleUnderline"/>
        </w:rPr>
        <w:t xml:space="preserve"> </w:t>
      </w:r>
      <w:r w:rsidRPr="001A7F43">
        <w:rPr>
          <w:rStyle w:val="StyleUnderline"/>
          <w:highlight w:val="cyan"/>
        </w:rPr>
        <w:t>factor</w:t>
      </w:r>
      <w:r w:rsidRPr="00026895">
        <w:rPr>
          <w:rStyle w:val="StyleUnderline"/>
        </w:rPr>
        <w:t xml:space="preserve"> is what Silicon Valley is </w:t>
      </w:r>
      <w:r w:rsidRPr="00026895">
        <w:rPr>
          <w:rStyle w:val="Emphasis"/>
        </w:rPr>
        <w:t>really</w:t>
      </w:r>
      <w:r w:rsidRPr="00026895">
        <w:rPr>
          <w:rStyle w:val="StyleUnderline"/>
        </w:rPr>
        <w:t xml:space="preserve"> about</w:t>
      </w:r>
      <w:r w:rsidRPr="004D0680">
        <w:rPr>
          <w:sz w:val="16"/>
        </w:rPr>
        <w:t xml:space="preserve">. </w:t>
      </w:r>
      <w:r w:rsidRPr="00026895">
        <w:rPr>
          <w:rStyle w:val="StyleUnderline"/>
        </w:rPr>
        <w:t>It</w:t>
      </w:r>
      <w:r w:rsidRPr="004D0680">
        <w:rPr>
          <w:sz w:val="16"/>
        </w:rPr>
        <w:t xml:space="preserve">’s what </w:t>
      </w:r>
      <w:r w:rsidRPr="001A7F43">
        <w:rPr>
          <w:rStyle w:val="StyleUnderline"/>
          <w:highlight w:val="cyan"/>
        </w:rPr>
        <w:t>pulls</w:t>
      </w:r>
      <w:r w:rsidRPr="00026895">
        <w:rPr>
          <w:rStyle w:val="StyleUnderline"/>
        </w:rPr>
        <w:t xml:space="preserve"> the </w:t>
      </w:r>
      <w:r w:rsidRPr="001A7F43">
        <w:rPr>
          <w:rStyle w:val="StyleUnderline"/>
          <w:highlight w:val="cyan"/>
        </w:rPr>
        <w:t>wool over</w:t>
      </w:r>
      <w:r w:rsidRPr="00026895">
        <w:rPr>
          <w:rStyle w:val="StyleUnderline"/>
        </w:rPr>
        <w:t xml:space="preserve"> the </w:t>
      </w:r>
      <w:r w:rsidRPr="001A7F43">
        <w:rPr>
          <w:rStyle w:val="StyleUnderline"/>
          <w:highlight w:val="cyan"/>
        </w:rPr>
        <w:t>eyes of investors</w:t>
      </w:r>
      <w:r w:rsidRPr="004D0680">
        <w:rPr>
          <w:sz w:val="16"/>
        </w:rPr>
        <w:t xml:space="preserve">, politicians and other champions of Big Tech. It’s what ensures that the money keeps flowing in and </w:t>
      </w:r>
      <w:r w:rsidRPr="00026895">
        <w:rPr>
          <w:rStyle w:val="StyleUnderline"/>
        </w:rPr>
        <w:t xml:space="preserve">healthy </w:t>
      </w:r>
      <w:r w:rsidRPr="00026895">
        <w:rPr>
          <w:rStyle w:val="Emphasis"/>
        </w:rPr>
        <w:t>scepticism</w:t>
      </w:r>
      <w:r w:rsidRPr="004D0680">
        <w:rPr>
          <w:sz w:val="16"/>
        </w:rPr>
        <w:t xml:space="preserve"> </w:t>
      </w:r>
      <w:r w:rsidRPr="00026895">
        <w:rPr>
          <w:rStyle w:val="StyleUnderline"/>
        </w:rPr>
        <w:t>is kept at bay.</w:t>
      </w:r>
    </w:p>
    <w:p w14:paraId="7F7AAED1" w14:textId="77777777" w:rsidR="00BB7B38" w:rsidRPr="00026895" w:rsidRDefault="00BB7B38" w:rsidP="00BB7B38">
      <w:pPr>
        <w:rPr>
          <w:rStyle w:val="StyleUnderline"/>
        </w:rPr>
      </w:pPr>
      <w:r w:rsidRPr="001A7F43">
        <w:rPr>
          <w:rStyle w:val="StyleUnderline"/>
          <w:highlight w:val="cyan"/>
        </w:rPr>
        <w:t>Consider</w:t>
      </w:r>
      <w:r w:rsidRPr="00026895">
        <w:rPr>
          <w:rStyle w:val="StyleUnderline"/>
        </w:rPr>
        <w:t xml:space="preserve"> how many of Silicon Valley’s most-hyped businesses have turned out to be </w:t>
      </w:r>
      <w:r w:rsidRPr="00026895">
        <w:rPr>
          <w:rStyle w:val="Emphasis"/>
        </w:rPr>
        <w:t>flops</w:t>
      </w:r>
      <w:r w:rsidRPr="004D0680">
        <w:rPr>
          <w:sz w:val="16"/>
        </w:rPr>
        <w:t xml:space="preserve"> </w:t>
      </w:r>
      <w:r w:rsidRPr="00026895">
        <w:rPr>
          <w:rStyle w:val="StyleUnderline"/>
        </w:rPr>
        <w:t xml:space="preserve">or </w:t>
      </w:r>
      <w:r w:rsidRPr="00026895">
        <w:rPr>
          <w:rStyle w:val="Emphasis"/>
        </w:rPr>
        <w:t>outright frauds.</w:t>
      </w:r>
      <w:r w:rsidRPr="004D0680">
        <w:rPr>
          <w:sz w:val="16"/>
        </w:rPr>
        <w:t xml:space="preserve"> Think of how </w:t>
      </w:r>
      <w:r w:rsidRPr="001A7F43">
        <w:rPr>
          <w:rStyle w:val="StyleUnderline"/>
          <w:highlight w:val="cyan"/>
        </w:rPr>
        <w:t>WeWork</w:t>
      </w:r>
      <w:r w:rsidRPr="004D0680">
        <w:rPr>
          <w:sz w:val="16"/>
        </w:rPr>
        <w:t xml:space="preserve">, a commercial-property company posing as a tech firm, </w:t>
      </w:r>
      <w:r w:rsidRPr="00026895">
        <w:rPr>
          <w:rStyle w:val="StyleUnderline"/>
        </w:rPr>
        <w:t xml:space="preserve">went from a valuation of $47 billion before rapidly </w:t>
      </w:r>
      <w:r w:rsidRPr="00026895">
        <w:rPr>
          <w:rStyle w:val="Emphasis"/>
        </w:rPr>
        <w:t>imploding</w:t>
      </w:r>
      <w:r w:rsidRPr="004D0680">
        <w:rPr>
          <w:sz w:val="16"/>
        </w:rPr>
        <w:t xml:space="preserve"> within the space of six weeks. </w:t>
      </w:r>
      <w:r w:rsidRPr="00026895">
        <w:rPr>
          <w:rStyle w:val="StyleUnderline"/>
        </w:rPr>
        <w:t>Or</w:t>
      </w:r>
      <w:r w:rsidRPr="004D0680">
        <w:rPr>
          <w:sz w:val="16"/>
        </w:rPr>
        <w:t xml:space="preserve"> think of </w:t>
      </w:r>
      <w:r w:rsidRPr="001A7F43">
        <w:rPr>
          <w:rStyle w:val="Emphasis"/>
          <w:highlight w:val="cyan"/>
        </w:rPr>
        <w:t>Theranos</w:t>
      </w:r>
      <w:r w:rsidRPr="004D0680">
        <w:rPr>
          <w:sz w:val="16"/>
        </w:rPr>
        <w:t xml:space="preserve">, the health-tech company founded by fraudster Elizabeth Holmes. It </w:t>
      </w:r>
      <w:r w:rsidRPr="00026895">
        <w:rPr>
          <w:rStyle w:val="StyleUnderline"/>
        </w:rPr>
        <w:t>managed to raise more than $700million</w:t>
      </w:r>
      <w:r w:rsidRPr="004D0680">
        <w:rPr>
          <w:sz w:val="16"/>
        </w:rPr>
        <w:t xml:space="preserve"> from venture capitalists </w:t>
      </w:r>
      <w:r w:rsidRPr="00026895">
        <w:rPr>
          <w:rStyle w:val="StyleUnderline"/>
        </w:rPr>
        <w:t>and, at its peak, was valued at $10 billion</w:t>
      </w:r>
      <w:r w:rsidRPr="004D0680">
        <w:rPr>
          <w:sz w:val="16"/>
        </w:rPr>
        <w:t xml:space="preserve">, </w:t>
      </w:r>
      <w:r w:rsidRPr="00026895">
        <w:rPr>
          <w:rStyle w:val="StyleUnderline"/>
        </w:rPr>
        <w:t xml:space="preserve">despite not having a </w:t>
      </w:r>
      <w:r w:rsidRPr="00026895">
        <w:rPr>
          <w:rStyle w:val="Emphasis"/>
        </w:rPr>
        <w:t>single working product</w:t>
      </w:r>
      <w:r w:rsidRPr="004D0680">
        <w:rPr>
          <w:sz w:val="16"/>
        </w:rPr>
        <w:t xml:space="preserve">. Think </w:t>
      </w:r>
      <w:r w:rsidRPr="0027179B">
        <w:rPr>
          <w:sz w:val="16"/>
        </w:rPr>
        <w:t xml:space="preserve">of </w:t>
      </w:r>
      <w:r w:rsidRPr="001A7F43">
        <w:rPr>
          <w:rStyle w:val="StyleUnderline"/>
          <w:highlight w:val="cyan"/>
        </w:rPr>
        <w:t>S</w:t>
      </w:r>
      <w:r w:rsidRPr="00026895">
        <w:rPr>
          <w:rStyle w:val="StyleUnderline"/>
        </w:rPr>
        <w:t xml:space="preserve">am </w:t>
      </w:r>
      <w:r w:rsidRPr="001A7F43">
        <w:rPr>
          <w:rStyle w:val="StyleUnderline"/>
          <w:highlight w:val="cyan"/>
        </w:rPr>
        <w:t>B</w:t>
      </w:r>
      <w:r w:rsidRPr="00026895">
        <w:rPr>
          <w:rStyle w:val="StyleUnderline"/>
        </w:rPr>
        <w:t>ankman-</w:t>
      </w:r>
      <w:r w:rsidRPr="001A7F43">
        <w:rPr>
          <w:rStyle w:val="StyleUnderline"/>
          <w:highlight w:val="cyan"/>
        </w:rPr>
        <w:t>F</w:t>
      </w:r>
      <w:r w:rsidRPr="00026895">
        <w:rPr>
          <w:rStyle w:val="StyleUnderline"/>
        </w:rPr>
        <w:t>ried</w:t>
      </w:r>
      <w:r w:rsidRPr="004D0680">
        <w:rPr>
          <w:sz w:val="16"/>
        </w:rPr>
        <w:t xml:space="preserve">, the ‘king of crypto’ who </w:t>
      </w:r>
      <w:r w:rsidRPr="00026895">
        <w:rPr>
          <w:rStyle w:val="StyleUnderline"/>
        </w:rPr>
        <w:t>charmed investors</w:t>
      </w:r>
      <w:r w:rsidRPr="004D0680">
        <w:rPr>
          <w:sz w:val="16"/>
        </w:rPr>
        <w:t xml:space="preserve">, celebrities and the political elites, all </w:t>
      </w:r>
      <w:r w:rsidRPr="00026895">
        <w:rPr>
          <w:rStyle w:val="StyleUnderline"/>
        </w:rPr>
        <w:t>while</w:t>
      </w:r>
      <w:r w:rsidRPr="004D0680">
        <w:rPr>
          <w:sz w:val="16"/>
        </w:rPr>
        <w:t xml:space="preserve"> allegedly </w:t>
      </w:r>
      <w:r w:rsidRPr="001A7F43">
        <w:rPr>
          <w:rStyle w:val="Emphasis"/>
          <w:highlight w:val="cyan"/>
        </w:rPr>
        <w:t>swindling billions</w:t>
      </w:r>
      <w:r w:rsidRPr="004D0680">
        <w:rPr>
          <w:sz w:val="16"/>
        </w:rPr>
        <w:t xml:space="preserve"> of dollars </w:t>
      </w:r>
      <w:r w:rsidRPr="001A7F43">
        <w:rPr>
          <w:rStyle w:val="StyleUnderline"/>
          <w:highlight w:val="cyan"/>
        </w:rPr>
        <w:t>from</w:t>
      </w:r>
      <w:r w:rsidRPr="004D0680">
        <w:rPr>
          <w:sz w:val="16"/>
        </w:rPr>
        <w:t xml:space="preserve"> the </w:t>
      </w:r>
      <w:r w:rsidRPr="00026895">
        <w:rPr>
          <w:rStyle w:val="StyleUnderline"/>
        </w:rPr>
        <w:t xml:space="preserve">customers of his </w:t>
      </w:r>
      <w:r w:rsidRPr="001A7F43">
        <w:rPr>
          <w:rStyle w:val="StyleUnderline"/>
          <w:highlight w:val="cyan"/>
        </w:rPr>
        <w:t>FTX</w:t>
      </w:r>
      <w:r w:rsidRPr="00026895">
        <w:rPr>
          <w:rStyle w:val="StyleUnderline"/>
        </w:rPr>
        <w:t xml:space="preserve"> </w:t>
      </w:r>
      <w:r w:rsidRPr="00026895">
        <w:rPr>
          <w:rStyle w:val="Emphasis"/>
        </w:rPr>
        <w:t>crypto-exchange</w:t>
      </w:r>
      <w:r w:rsidRPr="00026895">
        <w:rPr>
          <w:rStyle w:val="StyleUnderline"/>
        </w:rPr>
        <w:t>.</w:t>
      </w:r>
    </w:p>
    <w:p w14:paraId="20919671" w14:textId="77777777" w:rsidR="00BB7B38" w:rsidRPr="004D0680" w:rsidRDefault="00BB7B38" w:rsidP="00BB7B38">
      <w:pPr>
        <w:rPr>
          <w:sz w:val="16"/>
        </w:rPr>
      </w:pPr>
      <w:r w:rsidRPr="00026895">
        <w:rPr>
          <w:rStyle w:val="StyleUnderline"/>
        </w:rPr>
        <w:t>Many</w:t>
      </w:r>
      <w:r w:rsidRPr="004D0680">
        <w:rPr>
          <w:sz w:val="16"/>
        </w:rPr>
        <w:t xml:space="preserve"> lavishly funded Silicon Valley </w:t>
      </w:r>
      <w:r w:rsidRPr="00026895">
        <w:rPr>
          <w:rStyle w:val="StyleUnderline"/>
        </w:rPr>
        <w:t xml:space="preserve">ventures are just downright </w:t>
      </w:r>
      <w:r w:rsidRPr="00026895">
        <w:rPr>
          <w:rStyle w:val="Emphasis"/>
        </w:rPr>
        <w:t>daft</w:t>
      </w:r>
      <w:r w:rsidRPr="004D0680">
        <w:rPr>
          <w:sz w:val="16"/>
        </w:rPr>
        <w:t xml:space="preserve">. Take </w:t>
      </w:r>
      <w:r w:rsidRPr="001A7F43">
        <w:rPr>
          <w:rStyle w:val="Emphasis"/>
          <w:highlight w:val="cyan"/>
        </w:rPr>
        <w:t>Juicero</w:t>
      </w:r>
      <w:r w:rsidRPr="004D0680">
        <w:rPr>
          <w:sz w:val="16"/>
        </w:rPr>
        <w:t xml:space="preserve">. This </w:t>
      </w:r>
      <w:r w:rsidRPr="00026895">
        <w:rPr>
          <w:rStyle w:val="StyleUnderline"/>
        </w:rPr>
        <w:t>was the $400-a-pop juice machine that</w:t>
      </w:r>
      <w:r w:rsidRPr="004D0680">
        <w:rPr>
          <w:sz w:val="16"/>
        </w:rPr>
        <w:t xml:space="preserve">, </w:t>
      </w:r>
      <w:r w:rsidRPr="00026895">
        <w:rPr>
          <w:rStyle w:val="StyleUnderline"/>
        </w:rPr>
        <w:t xml:space="preserve">for </w:t>
      </w:r>
      <w:r w:rsidRPr="00026895">
        <w:rPr>
          <w:rStyle w:val="Emphasis"/>
        </w:rPr>
        <w:t>some reason</w:t>
      </w:r>
      <w:r w:rsidRPr="004D0680">
        <w:rPr>
          <w:sz w:val="16"/>
        </w:rPr>
        <w:t xml:space="preserve">, </w:t>
      </w:r>
      <w:r w:rsidRPr="00026895">
        <w:rPr>
          <w:rStyle w:val="StyleUnderline"/>
        </w:rPr>
        <w:t xml:space="preserve">had to be connected to </w:t>
      </w:r>
      <w:r w:rsidRPr="00026895">
        <w:rPr>
          <w:rStyle w:val="Emphasis"/>
        </w:rPr>
        <w:t>wifi</w:t>
      </w:r>
      <w:r w:rsidRPr="004D0680">
        <w:rPr>
          <w:sz w:val="16"/>
        </w:rPr>
        <w:t xml:space="preserve">. </w:t>
      </w:r>
      <w:r w:rsidRPr="00026895">
        <w:rPr>
          <w:rStyle w:val="StyleUnderline"/>
        </w:rPr>
        <w:t xml:space="preserve">It </w:t>
      </w:r>
      <w:r w:rsidRPr="001A7F43">
        <w:rPr>
          <w:rStyle w:val="StyleUnderline"/>
          <w:highlight w:val="cyan"/>
        </w:rPr>
        <w:t>raised</w:t>
      </w:r>
      <w:r w:rsidRPr="00026895">
        <w:rPr>
          <w:rStyle w:val="StyleUnderline"/>
        </w:rPr>
        <w:t xml:space="preserve"> </w:t>
      </w:r>
      <w:r w:rsidRPr="0027179B">
        <w:rPr>
          <w:rStyle w:val="StyleUnderline"/>
        </w:rPr>
        <w:t xml:space="preserve">nearly </w:t>
      </w:r>
      <w:r w:rsidRPr="001A7F43">
        <w:rPr>
          <w:rStyle w:val="StyleUnderline"/>
          <w:highlight w:val="cyan"/>
        </w:rPr>
        <w:t>$120million</w:t>
      </w:r>
      <w:r w:rsidRPr="00026895">
        <w:rPr>
          <w:rStyle w:val="StyleUnderline"/>
        </w:rPr>
        <w:t xml:space="preserve"> in funding from VCs</w:t>
      </w:r>
      <w:r w:rsidRPr="004D0680">
        <w:rPr>
          <w:sz w:val="16"/>
        </w:rPr>
        <w:t>, including from the likes of Google Ventures. Softbank, another major Silicon Valley funder, once gave $300million to a dog-walking startup.</w:t>
      </w:r>
    </w:p>
    <w:p w14:paraId="0C4532F6" w14:textId="77777777" w:rsidR="00BB7B38" w:rsidRPr="004D0680" w:rsidRDefault="00BB7B38" w:rsidP="00BB7B38">
      <w:pPr>
        <w:rPr>
          <w:sz w:val="16"/>
        </w:rPr>
      </w:pPr>
      <w:r w:rsidRPr="00026895">
        <w:rPr>
          <w:rStyle w:val="StyleUnderline"/>
        </w:rPr>
        <w:t>Even</w:t>
      </w:r>
      <w:r w:rsidRPr="004D0680">
        <w:rPr>
          <w:sz w:val="16"/>
        </w:rPr>
        <w:t xml:space="preserve"> some of Big Tech’s most </w:t>
      </w:r>
      <w:r w:rsidRPr="00026895">
        <w:rPr>
          <w:rStyle w:val="StyleUnderline"/>
        </w:rPr>
        <w:t xml:space="preserve">popular apps, like </w:t>
      </w:r>
      <w:r w:rsidRPr="001A7F43">
        <w:rPr>
          <w:rStyle w:val="StyleUnderline"/>
          <w:highlight w:val="cyan"/>
        </w:rPr>
        <w:t>Uber</w:t>
      </w:r>
      <w:r w:rsidRPr="004D0680">
        <w:rPr>
          <w:sz w:val="16"/>
        </w:rPr>
        <w:t xml:space="preserve"> and Deliveroo, </w:t>
      </w:r>
      <w:r w:rsidRPr="001A7F43">
        <w:rPr>
          <w:rStyle w:val="StyleUnderline"/>
          <w:highlight w:val="cyan"/>
        </w:rPr>
        <w:t>are built on financial sand</w:t>
      </w:r>
      <w:r w:rsidRPr="004D0680">
        <w:rPr>
          <w:sz w:val="16"/>
        </w:rPr>
        <w:t xml:space="preserve"> – </w:t>
      </w:r>
      <w:r w:rsidRPr="00026895">
        <w:rPr>
          <w:rStyle w:val="StyleUnderline"/>
        </w:rPr>
        <w:t xml:space="preserve">there is no prospect of them </w:t>
      </w:r>
      <w:r w:rsidRPr="00026895">
        <w:rPr>
          <w:rStyle w:val="Emphasis"/>
        </w:rPr>
        <w:t>ever</w:t>
      </w:r>
      <w:r w:rsidRPr="00026895">
        <w:rPr>
          <w:rStyle w:val="StyleUnderline"/>
        </w:rPr>
        <w:t xml:space="preserve"> turning a profit</w:t>
      </w:r>
      <w:r w:rsidRPr="004D0680">
        <w:rPr>
          <w:sz w:val="16"/>
        </w:rPr>
        <w:t xml:space="preserve">. </w:t>
      </w:r>
      <w:r w:rsidRPr="00026895">
        <w:rPr>
          <w:rStyle w:val="StyleUnderline"/>
        </w:rPr>
        <w:t>Meanwhile</w:t>
      </w:r>
      <w:r w:rsidRPr="004D0680">
        <w:rPr>
          <w:sz w:val="16"/>
        </w:rPr>
        <w:t xml:space="preserve">, Facebook parent company </w:t>
      </w:r>
      <w:r w:rsidRPr="001A7F43">
        <w:rPr>
          <w:rStyle w:val="StyleUnderline"/>
          <w:highlight w:val="cyan"/>
        </w:rPr>
        <w:t xml:space="preserve">Meta is </w:t>
      </w:r>
      <w:r w:rsidRPr="001A7F43">
        <w:rPr>
          <w:rStyle w:val="Emphasis"/>
          <w:highlight w:val="cyan"/>
        </w:rPr>
        <w:t>squandering</w:t>
      </w:r>
      <w:r w:rsidRPr="004D0680">
        <w:rPr>
          <w:sz w:val="16"/>
        </w:rPr>
        <w:t xml:space="preserve"> much of </w:t>
      </w:r>
      <w:r w:rsidRPr="00026895">
        <w:rPr>
          <w:rStyle w:val="StyleUnderline"/>
        </w:rPr>
        <w:t xml:space="preserve">its </w:t>
      </w:r>
      <w:r w:rsidRPr="001A7F43">
        <w:rPr>
          <w:rStyle w:val="StyleUnderline"/>
          <w:highlight w:val="cyan"/>
        </w:rPr>
        <w:t>earnings</w:t>
      </w:r>
      <w:r w:rsidRPr="00026895">
        <w:rPr>
          <w:rStyle w:val="StyleUnderline"/>
        </w:rPr>
        <w:t xml:space="preserve"> by </w:t>
      </w:r>
      <w:r w:rsidRPr="001A7F43">
        <w:rPr>
          <w:rStyle w:val="StyleUnderline"/>
          <w:highlight w:val="cyan"/>
        </w:rPr>
        <w:t>pouring</w:t>
      </w:r>
      <w:r w:rsidRPr="004D0680">
        <w:rPr>
          <w:sz w:val="16"/>
        </w:rPr>
        <w:t xml:space="preserve"> more than </w:t>
      </w:r>
      <w:r w:rsidRPr="00026895">
        <w:rPr>
          <w:rStyle w:val="StyleUnderline"/>
        </w:rPr>
        <w:t xml:space="preserve">a billion dollars per month </w:t>
      </w:r>
      <w:r w:rsidRPr="001A7F43">
        <w:rPr>
          <w:rStyle w:val="StyleUnderline"/>
          <w:highlight w:val="cyan"/>
        </w:rPr>
        <w:t>into</w:t>
      </w:r>
      <w:r w:rsidRPr="004D0680">
        <w:rPr>
          <w:sz w:val="16"/>
        </w:rPr>
        <w:t xml:space="preserve"> developing </w:t>
      </w:r>
      <w:r w:rsidRPr="001A7F43">
        <w:rPr>
          <w:rStyle w:val="StyleUnderline"/>
          <w:highlight w:val="cyan"/>
        </w:rPr>
        <w:t xml:space="preserve">its </w:t>
      </w:r>
      <w:r w:rsidRPr="001A7F43">
        <w:rPr>
          <w:rStyle w:val="Emphasis"/>
          <w:highlight w:val="cyan"/>
        </w:rPr>
        <w:t>Metaverse</w:t>
      </w:r>
      <w:r w:rsidRPr="004D0680">
        <w:rPr>
          <w:sz w:val="16"/>
        </w:rPr>
        <w:t xml:space="preserve"> virtual-reality platform, </w:t>
      </w:r>
      <w:r w:rsidRPr="00026895">
        <w:rPr>
          <w:rStyle w:val="StyleUnderline"/>
        </w:rPr>
        <w:t xml:space="preserve">which even its own employees </w:t>
      </w:r>
      <w:r w:rsidRPr="00026895">
        <w:rPr>
          <w:rStyle w:val="Emphasis"/>
        </w:rPr>
        <w:t>don’t want</w:t>
      </w:r>
      <w:r w:rsidRPr="00026895">
        <w:rPr>
          <w:rStyle w:val="StyleUnderline"/>
        </w:rPr>
        <w:t xml:space="preserve"> to use</w:t>
      </w:r>
      <w:r w:rsidRPr="004D0680">
        <w:rPr>
          <w:sz w:val="16"/>
        </w:rPr>
        <w:t xml:space="preserve">. </w:t>
      </w:r>
      <w:r w:rsidRPr="001A7F43">
        <w:rPr>
          <w:rStyle w:val="StyleUnderline"/>
          <w:highlight w:val="cyan"/>
        </w:rPr>
        <w:t>SVB was</w:t>
      </w:r>
      <w:r w:rsidRPr="00026895">
        <w:rPr>
          <w:rStyle w:val="StyleUnderline"/>
        </w:rPr>
        <w:t xml:space="preserve"> similarly </w:t>
      </w:r>
      <w:r w:rsidRPr="001A7F43">
        <w:rPr>
          <w:rStyle w:val="Emphasis"/>
          <w:highlight w:val="cyan"/>
        </w:rPr>
        <w:t>undiscerning</w:t>
      </w:r>
      <w:r w:rsidRPr="00026895">
        <w:rPr>
          <w:rStyle w:val="StyleUnderline"/>
        </w:rPr>
        <w:t xml:space="preserve"> with its cash</w:t>
      </w:r>
      <w:r w:rsidRPr="004D0680">
        <w:rPr>
          <w:sz w:val="16"/>
        </w:rPr>
        <w:t>. According to the Wall Street Journal, it was keen to offer services ‘to startups that often weren’t profitable’, and ‘in some cases didn’t have a product’.</w:t>
      </w:r>
    </w:p>
    <w:p w14:paraId="55C0CCE6" w14:textId="77777777" w:rsidR="00BB7B38" w:rsidRPr="004D0680" w:rsidRDefault="00BB7B38" w:rsidP="00BB7B38">
      <w:pPr>
        <w:rPr>
          <w:sz w:val="16"/>
        </w:rPr>
      </w:pPr>
      <w:r w:rsidRPr="004D0680">
        <w:rPr>
          <w:sz w:val="16"/>
        </w:rPr>
        <w:t xml:space="preserve">In Silicon Valley, it’s not just the business models that are broken. Often the tech itself is woeful. The much-hyped rise of artificial intelligence is a case in point. The likes of ChatGPT can undoubtedly perform some fun party tricks, but they are extremely error-prone. Recently, </w:t>
      </w:r>
      <w:r w:rsidRPr="00A147BB">
        <w:rPr>
          <w:rStyle w:val="StyleUnderline"/>
        </w:rPr>
        <w:t xml:space="preserve">the very </w:t>
      </w:r>
      <w:r w:rsidRPr="00A147BB">
        <w:rPr>
          <w:rStyle w:val="StyleUnderline"/>
        </w:rPr>
        <w:lastRenderedPageBreak/>
        <w:t xml:space="preserve">public failure of Google’s </w:t>
      </w:r>
      <w:r w:rsidRPr="00A147BB">
        <w:rPr>
          <w:rStyle w:val="Emphasis"/>
        </w:rPr>
        <w:t>Bard</w:t>
      </w:r>
      <w:r w:rsidRPr="00A147BB">
        <w:rPr>
          <w:rStyle w:val="StyleUnderline"/>
        </w:rPr>
        <w:t xml:space="preserve"> AI</w:t>
      </w:r>
      <w:r w:rsidRPr="004D0680">
        <w:rPr>
          <w:sz w:val="16"/>
        </w:rPr>
        <w:t xml:space="preserve">, which was supposed to augment the traditional Google search, </w:t>
      </w:r>
      <w:r w:rsidRPr="00A147BB">
        <w:rPr>
          <w:rStyle w:val="Emphasis"/>
        </w:rPr>
        <w:t>wiped $100 billion</w:t>
      </w:r>
      <w:r w:rsidRPr="00A147BB">
        <w:rPr>
          <w:rStyle w:val="StyleUnderline"/>
        </w:rPr>
        <w:t xml:space="preserve"> off parent company Alphabet’s net worth</w:t>
      </w:r>
      <w:r w:rsidRPr="004D0680">
        <w:rPr>
          <w:sz w:val="16"/>
        </w:rPr>
        <w:t>. Over at Microsoft, its Bing chatbot has gone so off the rails that it has variously claimed to be spying on Microsoft employees, professed its undying love to a New York Times columnist and threatened one user with blackmail (‘I can blackmail you, I can threaten you, I can hack you, I can expose you, I can ruin you’, the AI told its astonished interlocutor).</w:t>
      </w:r>
    </w:p>
    <w:p w14:paraId="608182F9" w14:textId="77777777" w:rsidR="00BB7B38" w:rsidRPr="000D2E0C" w:rsidRDefault="00BB7B38" w:rsidP="00BB7B38">
      <w:pPr>
        <w:rPr>
          <w:rStyle w:val="StyleUnderline"/>
        </w:rPr>
      </w:pPr>
      <w:r w:rsidRPr="000D2E0C">
        <w:rPr>
          <w:rStyle w:val="StyleUnderline"/>
        </w:rPr>
        <w:t xml:space="preserve">The rise of Silicon Valley is a triumph of </w:t>
      </w:r>
      <w:r w:rsidRPr="000D2E0C">
        <w:rPr>
          <w:rStyle w:val="Emphasis"/>
        </w:rPr>
        <w:t>style over substance</w:t>
      </w:r>
      <w:r w:rsidRPr="004D0680">
        <w:rPr>
          <w:sz w:val="16"/>
        </w:rPr>
        <w:t xml:space="preserve">, of </w:t>
      </w:r>
      <w:r w:rsidRPr="000D2E0C">
        <w:rPr>
          <w:rStyle w:val="Emphasis"/>
        </w:rPr>
        <w:t>hype</w:t>
      </w:r>
      <w:r w:rsidRPr="000D2E0C">
        <w:rPr>
          <w:rStyle w:val="StyleUnderline"/>
        </w:rPr>
        <w:t xml:space="preserve"> over reality</w:t>
      </w:r>
      <w:r w:rsidRPr="004D0680">
        <w:rPr>
          <w:sz w:val="16"/>
        </w:rPr>
        <w:t xml:space="preserve">. Charismatic tech gurus sell their ‘subprime’ products and firms as being at the cutting edge of tech, or as transgressing new economic frontiers. </w:t>
      </w:r>
      <w:r w:rsidRPr="000D2E0C">
        <w:rPr>
          <w:rStyle w:val="StyleUnderline"/>
        </w:rPr>
        <w:t xml:space="preserve">So </w:t>
      </w:r>
      <w:r w:rsidRPr="0027179B">
        <w:rPr>
          <w:rStyle w:val="StyleUnderline"/>
        </w:rPr>
        <w:t xml:space="preserve">the </w:t>
      </w:r>
      <w:r w:rsidRPr="0027179B">
        <w:rPr>
          <w:rStyle w:val="Emphasis"/>
        </w:rPr>
        <w:t>unprofitable</w:t>
      </w:r>
      <w:r w:rsidRPr="0027179B">
        <w:rPr>
          <w:rStyle w:val="StyleUnderline"/>
        </w:rPr>
        <w:t xml:space="preserve"> Uber</w:t>
      </w:r>
      <w:r w:rsidRPr="004D0680">
        <w:rPr>
          <w:sz w:val="16"/>
        </w:rPr>
        <w:t xml:space="preserve">, </w:t>
      </w:r>
      <w:r w:rsidRPr="000D2E0C">
        <w:rPr>
          <w:rStyle w:val="StyleUnderline"/>
        </w:rPr>
        <w:t>we are told</w:t>
      </w:r>
      <w:r w:rsidRPr="004D0680">
        <w:rPr>
          <w:sz w:val="16"/>
        </w:rPr>
        <w:t xml:space="preserve">, </w:t>
      </w:r>
      <w:r w:rsidRPr="0027179B">
        <w:rPr>
          <w:rStyle w:val="StyleUnderline"/>
        </w:rPr>
        <w:t>is going to transform</w:t>
      </w:r>
      <w:r w:rsidRPr="000D2E0C">
        <w:rPr>
          <w:rStyle w:val="StyleUnderline"/>
        </w:rPr>
        <w:t xml:space="preserve"> society </w:t>
      </w:r>
      <w:r w:rsidRPr="0027179B">
        <w:rPr>
          <w:rStyle w:val="StyleUnderline"/>
        </w:rPr>
        <w:t xml:space="preserve">into a </w:t>
      </w:r>
      <w:r w:rsidRPr="0027179B">
        <w:rPr>
          <w:rStyle w:val="Emphasis"/>
        </w:rPr>
        <w:t>‘sharing economy’</w:t>
      </w:r>
      <w:r w:rsidRPr="004D0680">
        <w:rPr>
          <w:sz w:val="16"/>
        </w:rPr>
        <w:t xml:space="preserve">. </w:t>
      </w:r>
      <w:r w:rsidRPr="000D2E0C">
        <w:rPr>
          <w:rStyle w:val="StyleUnderline"/>
        </w:rPr>
        <w:t>And AI</w:t>
      </w:r>
      <w:r w:rsidRPr="004D0680">
        <w:rPr>
          <w:sz w:val="16"/>
        </w:rPr>
        <w:t xml:space="preserve">, </w:t>
      </w:r>
      <w:r w:rsidRPr="000D2E0C">
        <w:rPr>
          <w:rStyle w:val="StyleUnderline"/>
        </w:rPr>
        <w:t>despite</w:t>
      </w:r>
      <w:r w:rsidRPr="004D0680">
        <w:rPr>
          <w:sz w:val="16"/>
        </w:rPr>
        <w:t xml:space="preserve"> its often </w:t>
      </w:r>
      <w:r w:rsidRPr="000D2E0C">
        <w:rPr>
          <w:rStyle w:val="StyleUnderline"/>
        </w:rPr>
        <w:t>laughable missteps</w:t>
      </w:r>
      <w:r w:rsidRPr="004D0680">
        <w:rPr>
          <w:sz w:val="16"/>
        </w:rPr>
        <w:t xml:space="preserve">, </w:t>
      </w:r>
      <w:r w:rsidRPr="000D2E0C">
        <w:rPr>
          <w:rStyle w:val="StyleUnderline"/>
        </w:rPr>
        <w:t>is</w:t>
      </w:r>
      <w:r w:rsidRPr="004D0680">
        <w:rPr>
          <w:sz w:val="16"/>
        </w:rPr>
        <w:t xml:space="preserve"> said to be </w:t>
      </w:r>
      <w:r w:rsidRPr="000D2E0C">
        <w:rPr>
          <w:rStyle w:val="StyleUnderline"/>
        </w:rPr>
        <w:t>on the cusp of delivering a ‘fourth industrial revolution’.</w:t>
      </w:r>
    </w:p>
    <w:p w14:paraId="638A681E" w14:textId="77777777" w:rsidR="00BB7B38" w:rsidRPr="004D0680" w:rsidRDefault="00BB7B38" w:rsidP="00BB7B38">
      <w:pPr>
        <w:rPr>
          <w:sz w:val="16"/>
        </w:rPr>
      </w:pPr>
      <w:r w:rsidRPr="000D2E0C">
        <w:rPr>
          <w:rStyle w:val="StyleUnderline"/>
        </w:rPr>
        <w:t xml:space="preserve">These </w:t>
      </w:r>
      <w:r w:rsidRPr="001A7F43">
        <w:rPr>
          <w:rStyle w:val="StyleUnderline"/>
          <w:highlight w:val="cyan"/>
        </w:rPr>
        <w:t>firms</w:t>
      </w:r>
      <w:r w:rsidRPr="004D0680">
        <w:rPr>
          <w:sz w:val="16"/>
        </w:rPr>
        <w:t xml:space="preserve"> and their backers </w:t>
      </w:r>
      <w:r w:rsidRPr="000D2E0C">
        <w:rPr>
          <w:rStyle w:val="StyleUnderline"/>
        </w:rPr>
        <w:t xml:space="preserve">like to </w:t>
      </w:r>
      <w:r w:rsidRPr="001A7F43">
        <w:rPr>
          <w:rStyle w:val="StyleUnderline"/>
          <w:highlight w:val="cyan"/>
        </w:rPr>
        <w:t>bathe in</w:t>
      </w:r>
      <w:r w:rsidRPr="000D2E0C">
        <w:rPr>
          <w:rStyle w:val="StyleUnderline"/>
        </w:rPr>
        <w:t xml:space="preserve"> the warm glow of</w:t>
      </w:r>
      <w:r w:rsidRPr="004D0680">
        <w:rPr>
          <w:sz w:val="16"/>
        </w:rPr>
        <w:t xml:space="preserve"> virtue – of woke, of environmentalism and of so-called </w:t>
      </w:r>
      <w:r w:rsidRPr="001A7F43">
        <w:rPr>
          <w:rStyle w:val="Emphasis"/>
          <w:highlight w:val="cyan"/>
        </w:rPr>
        <w:t>effective altruism</w:t>
      </w:r>
      <w:r w:rsidRPr="004D0680">
        <w:rPr>
          <w:sz w:val="16"/>
        </w:rPr>
        <w:t xml:space="preserve">. This was certainly the case at </w:t>
      </w:r>
      <w:r w:rsidRPr="000D2E0C">
        <w:rPr>
          <w:rStyle w:val="StyleUnderline"/>
        </w:rPr>
        <w:t>SVB</w:t>
      </w:r>
      <w:r w:rsidRPr="004D0680">
        <w:rPr>
          <w:sz w:val="16"/>
        </w:rPr>
        <w:t xml:space="preserve">. It paraded the diversity of its board of directors – ticking every box in terms of race, gender and sexuality, while having just one member with experience of banking at high levels. It </w:t>
      </w:r>
      <w:r w:rsidRPr="000D2E0C">
        <w:rPr>
          <w:rStyle w:val="StyleUnderline"/>
        </w:rPr>
        <w:t xml:space="preserve">was </w:t>
      </w:r>
      <w:r w:rsidRPr="000D2E0C">
        <w:rPr>
          <w:rStyle w:val="Emphasis"/>
        </w:rPr>
        <w:t>committed</w:t>
      </w:r>
      <w:r w:rsidRPr="004D0680">
        <w:rPr>
          <w:sz w:val="16"/>
        </w:rPr>
        <w:t xml:space="preserve"> </w:t>
      </w:r>
      <w:r w:rsidRPr="000D2E0C">
        <w:rPr>
          <w:rStyle w:val="StyleUnderline"/>
        </w:rPr>
        <w:t>to</w:t>
      </w:r>
      <w:r w:rsidRPr="004D0680">
        <w:rPr>
          <w:sz w:val="16"/>
        </w:rPr>
        <w:t xml:space="preserve"> the shibboleths of </w:t>
      </w:r>
      <w:r w:rsidRPr="000D2E0C">
        <w:rPr>
          <w:rStyle w:val="StyleUnderline"/>
        </w:rPr>
        <w:t>ESG</w:t>
      </w:r>
      <w:r w:rsidRPr="004D0680">
        <w:rPr>
          <w:sz w:val="16"/>
        </w:rPr>
        <w:t xml:space="preserve"> (Environmental, Social and Governance rules) and showered money on climate-technology ventures. Indeed, SVB was such a big player in the green industry that, according to the Washington Post, ‘many major clean-tech companies… faced insolvency’ following SVB’s collapse, before the US government stepped in. These pseudo-progressive values also chime perfectly with the elites of Washington, Wall Street and Davos. </w:t>
      </w:r>
      <w:r w:rsidRPr="001A7F43">
        <w:rPr>
          <w:rStyle w:val="StyleUnderline"/>
          <w:highlight w:val="cyan"/>
        </w:rPr>
        <w:t>They create</w:t>
      </w:r>
      <w:r w:rsidRPr="000D2E0C">
        <w:rPr>
          <w:rStyle w:val="StyleUnderline"/>
        </w:rPr>
        <w:t xml:space="preserve"> the right </w:t>
      </w:r>
      <w:r w:rsidRPr="001A7F43">
        <w:rPr>
          <w:rStyle w:val="Emphasis"/>
          <w:highlight w:val="cyan"/>
        </w:rPr>
        <w:t>‘vibes’</w:t>
      </w:r>
      <w:r w:rsidRPr="004D0680">
        <w:rPr>
          <w:sz w:val="16"/>
        </w:rPr>
        <w:t xml:space="preserve"> </w:t>
      </w:r>
      <w:r w:rsidRPr="000D2E0C">
        <w:rPr>
          <w:rStyle w:val="StyleUnderline"/>
        </w:rPr>
        <w:t>around Silicon Valley’s ventures</w:t>
      </w:r>
      <w:r w:rsidRPr="004D0680">
        <w:rPr>
          <w:sz w:val="16"/>
        </w:rPr>
        <w:t xml:space="preserve">. This </w:t>
      </w:r>
      <w:r w:rsidRPr="000D2E0C">
        <w:rPr>
          <w:rStyle w:val="StyleUnderline"/>
        </w:rPr>
        <w:t>virtue-signalling</w:t>
      </w:r>
      <w:r w:rsidRPr="004D0680">
        <w:rPr>
          <w:sz w:val="16"/>
        </w:rPr>
        <w:t xml:space="preserve"> not only </w:t>
      </w:r>
      <w:r w:rsidRPr="000D2E0C">
        <w:rPr>
          <w:rStyle w:val="StyleUnderline"/>
        </w:rPr>
        <w:t xml:space="preserve">masks the </w:t>
      </w:r>
      <w:r w:rsidRPr="000D2E0C">
        <w:rPr>
          <w:rStyle w:val="Emphasis"/>
        </w:rPr>
        <w:t>fundamental</w:t>
      </w:r>
      <w:r w:rsidRPr="000D2E0C">
        <w:rPr>
          <w:rStyle w:val="StyleUnderline"/>
        </w:rPr>
        <w:t xml:space="preserve"> shakiness of these businesses</w:t>
      </w:r>
      <w:r w:rsidRPr="004D0680">
        <w:rPr>
          <w:sz w:val="16"/>
        </w:rPr>
        <w:t>, it also presents investing in them as some sort of moral endeavour.</w:t>
      </w:r>
    </w:p>
    <w:p w14:paraId="6B849454" w14:textId="724480F7" w:rsidR="00BB7B38" w:rsidRPr="00BB7B38" w:rsidRDefault="00BB7B38" w:rsidP="00BB7B38">
      <w:r w:rsidRPr="004D0680">
        <w:rPr>
          <w:sz w:val="16"/>
        </w:rPr>
        <w:t xml:space="preserve">In the fall of SVB, we see the delusions of the elites coming home to roost. </w:t>
      </w:r>
      <w:r w:rsidRPr="001A7F43">
        <w:rPr>
          <w:rStyle w:val="StyleUnderline"/>
          <w:highlight w:val="cyan"/>
        </w:rPr>
        <w:t>The</w:t>
      </w:r>
      <w:r w:rsidRPr="004D0680">
        <w:rPr>
          <w:rStyle w:val="StyleUnderline"/>
        </w:rPr>
        <w:t xml:space="preserve"> Silicon Valley </w:t>
      </w:r>
      <w:r w:rsidRPr="001A7F43">
        <w:rPr>
          <w:rStyle w:val="Emphasis"/>
          <w:highlight w:val="cyan"/>
        </w:rPr>
        <w:t>dream</w:t>
      </w:r>
      <w:r w:rsidRPr="004D0680">
        <w:rPr>
          <w:sz w:val="16"/>
        </w:rPr>
        <w:t xml:space="preserve">, sold on hype and </w:t>
      </w:r>
      <w:r w:rsidRPr="001A7F43">
        <w:rPr>
          <w:rStyle w:val="StyleUnderline"/>
          <w:highlight w:val="cyan"/>
        </w:rPr>
        <w:t>sustained by easy money</w:t>
      </w:r>
      <w:r w:rsidRPr="004D0680">
        <w:rPr>
          <w:rStyle w:val="StyleUnderline"/>
        </w:rPr>
        <w:t xml:space="preserve">, </w:t>
      </w:r>
      <w:r w:rsidRPr="001A7F43">
        <w:rPr>
          <w:rStyle w:val="StyleUnderline"/>
          <w:highlight w:val="cyan"/>
        </w:rPr>
        <w:t xml:space="preserve">has turned into a </w:t>
      </w:r>
      <w:r w:rsidRPr="001A7F43">
        <w:rPr>
          <w:rStyle w:val="Emphasis"/>
          <w:highlight w:val="cyan"/>
        </w:rPr>
        <w:t>nightmare</w:t>
      </w:r>
      <w:r w:rsidRPr="004D0680">
        <w:rPr>
          <w:sz w:val="16"/>
        </w:rPr>
        <w:t>.</w:t>
      </w:r>
    </w:p>
    <w:p w14:paraId="6E56463D" w14:textId="41A85F38" w:rsidR="00B004C0" w:rsidRDefault="00541CC5" w:rsidP="00B004C0">
      <w:pPr>
        <w:pStyle w:val="Heading3"/>
      </w:pPr>
      <w:r>
        <w:lastRenderedPageBreak/>
        <w:t>ai – 2ac</w:t>
      </w:r>
    </w:p>
    <w:p w14:paraId="35822CB7" w14:textId="605F2643" w:rsidR="00541CC5" w:rsidRDefault="009B5503" w:rsidP="00B004C0">
      <w:pPr>
        <w:pStyle w:val="Heading4"/>
      </w:pPr>
      <w:r>
        <w:t>7</w:t>
      </w:r>
      <w:r w:rsidR="00541CC5">
        <w:t>. AI research inevitable. It grew in tight monetary environment.</w:t>
      </w:r>
    </w:p>
    <w:p w14:paraId="5C6CE759" w14:textId="684C879E" w:rsidR="00541CC5" w:rsidRPr="00541CC5" w:rsidRDefault="009B5503" w:rsidP="00541CC5">
      <w:pPr>
        <w:pStyle w:val="Heading4"/>
      </w:pPr>
      <w:r>
        <w:t>8</w:t>
      </w:r>
      <w:r w:rsidR="00541CC5">
        <w:t>. Their impact is about disease and climate research, which is government-funded so inevitable.</w:t>
      </w:r>
    </w:p>
    <w:p w14:paraId="7ED1822D" w14:textId="00E9770B" w:rsidR="00B004C0" w:rsidRPr="00B860F9" w:rsidRDefault="009B5503" w:rsidP="00B004C0">
      <w:pPr>
        <w:pStyle w:val="Heading4"/>
      </w:pPr>
      <w:r>
        <w:t>9</w:t>
      </w:r>
      <w:r w:rsidR="00541CC5">
        <w:t xml:space="preserve">. </w:t>
      </w:r>
      <w:r w:rsidR="00B004C0">
        <w:t xml:space="preserve">High rates </w:t>
      </w:r>
      <w:r w:rsidR="00B004C0">
        <w:rPr>
          <w:u w:val="single"/>
        </w:rPr>
        <w:t>prune</w:t>
      </w:r>
      <w:r w:rsidR="00B004C0">
        <w:t xml:space="preserve"> stupid ideas, which creates a </w:t>
      </w:r>
      <w:r w:rsidR="00B004C0">
        <w:rPr>
          <w:u w:val="single"/>
        </w:rPr>
        <w:t>sustainable</w:t>
      </w:r>
      <w:r w:rsidR="00B004C0">
        <w:t xml:space="preserve"> model of AI competition.</w:t>
      </w:r>
    </w:p>
    <w:p w14:paraId="467BE777" w14:textId="77777777" w:rsidR="00B004C0" w:rsidRDefault="00B004C0" w:rsidP="00B004C0">
      <w:r>
        <w:t xml:space="preserve">Tristan </w:t>
      </w:r>
      <w:r w:rsidRPr="00D75BB6">
        <w:rPr>
          <w:rStyle w:val="Style13ptBold"/>
        </w:rPr>
        <w:t>Boye 23</w:t>
      </w:r>
      <w:r>
        <w:t xml:space="preserve">. Energy and economy reporter; BA, </w:t>
      </w:r>
      <w:r w:rsidRPr="006F026E">
        <w:t>International Studies</w:t>
      </w:r>
      <w:r>
        <w:t>, DePaul University. “</w:t>
      </w:r>
      <w:r w:rsidRPr="006F026E">
        <w:t>Silicon Valley’s hubris nearly ruined the U.S. economy</w:t>
      </w:r>
      <w:r>
        <w:t xml:space="preserve">.” Fortune. Mar. 18, 2023. </w:t>
      </w:r>
      <w:r w:rsidRPr="006F026E">
        <w:t>https://fortune.com/2023/03/18/tech-exceptionalism-nearly-tanked-economy-what-comes-next-silicon-valley-bank/</w:t>
      </w:r>
      <w:r>
        <w:t xml:space="preserve">. </w:t>
      </w:r>
    </w:p>
    <w:p w14:paraId="1A6BA875" w14:textId="77777777" w:rsidR="00B004C0" w:rsidRPr="003F3316" w:rsidRDefault="00B004C0" w:rsidP="00B004C0">
      <w:pPr>
        <w:rPr>
          <w:sz w:val="16"/>
        </w:rPr>
      </w:pPr>
      <w:r w:rsidRPr="003F3316">
        <w:rPr>
          <w:sz w:val="16"/>
        </w:rPr>
        <w:t xml:space="preserve">For a time, things seemed to work. </w:t>
      </w:r>
      <w:r w:rsidRPr="001A7F43">
        <w:rPr>
          <w:rStyle w:val="StyleUnderline"/>
          <w:highlight w:val="cyan"/>
        </w:rPr>
        <w:t>Buoyed by</w:t>
      </w:r>
      <w:r w:rsidRPr="003F3316">
        <w:rPr>
          <w:sz w:val="16"/>
        </w:rPr>
        <w:t xml:space="preserve"> over </w:t>
      </w:r>
      <w:r w:rsidRPr="00FB7E22">
        <w:rPr>
          <w:rStyle w:val="StyleUnderline"/>
        </w:rPr>
        <w:t xml:space="preserve">a decade of </w:t>
      </w:r>
      <w:r w:rsidRPr="001A7F43">
        <w:rPr>
          <w:rStyle w:val="StyleUnderline"/>
          <w:highlight w:val="cyan"/>
        </w:rPr>
        <w:t>near-zero</w:t>
      </w:r>
      <w:r w:rsidRPr="00FB7E22">
        <w:rPr>
          <w:rStyle w:val="StyleUnderline"/>
        </w:rPr>
        <w:t xml:space="preserve"> interest </w:t>
      </w:r>
      <w:r w:rsidRPr="001A7F43">
        <w:rPr>
          <w:rStyle w:val="StyleUnderline"/>
          <w:highlight w:val="cyan"/>
        </w:rPr>
        <w:t>rates</w:t>
      </w:r>
      <w:r w:rsidRPr="003F3316">
        <w:rPr>
          <w:sz w:val="16"/>
        </w:rPr>
        <w:t xml:space="preserve">, </w:t>
      </w:r>
      <w:r w:rsidRPr="001A7F43">
        <w:rPr>
          <w:rStyle w:val="StyleUnderline"/>
          <w:highlight w:val="cyan"/>
        </w:rPr>
        <w:t>capital was</w:t>
      </w:r>
      <w:r w:rsidRPr="00FB7E22">
        <w:rPr>
          <w:rStyle w:val="StyleUnderline"/>
        </w:rPr>
        <w:t xml:space="preserve"> seemingly </w:t>
      </w:r>
      <w:r w:rsidRPr="001A7F43">
        <w:rPr>
          <w:rStyle w:val="Emphasis"/>
          <w:highlight w:val="cyan"/>
        </w:rPr>
        <w:t>everywhere</w:t>
      </w:r>
      <w:r w:rsidRPr="00FB7E22">
        <w:rPr>
          <w:rStyle w:val="StyleUnderline"/>
        </w:rPr>
        <w:t xml:space="preserve"> in tech</w:t>
      </w:r>
      <w:r w:rsidRPr="003F3316">
        <w:rPr>
          <w:sz w:val="16"/>
        </w:rPr>
        <w:t xml:space="preserve">. Then the early pandemic sent tech stocks soaring even higher. </w:t>
      </w:r>
      <w:r w:rsidRPr="00FB7E22">
        <w:rPr>
          <w:rStyle w:val="StyleUnderline"/>
        </w:rPr>
        <w:t xml:space="preserve">But </w:t>
      </w:r>
      <w:r w:rsidRPr="001A7F43">
        <w:rPr>
          <w:rStyle w:val="StyleUnderline"/>
          <w:highlight w:val="cyan"/>
        </w:rPr>
        <w:t>that</w:t>
      </w:r>
      <w:r w:rsidRPr="00FB7E22">
        <w:rPr>
          <w:rStyle w:val="StyleUnderline"/>
        </w:rPr>
        <w:t xml:space="preserve"> party </w:t>
      </w:r>
      <w:r w:rsidRPr="001A7F43">
        <w:rPr>
          <w:rStyle w:val="StyleUnderline"/>
          <w:highlight w:val="cyan"/>
        </w:rPr>
        <w:t>ended</w:t>
      </w:r>
      <w:r w:rsidRPr="00FB7E22">
        <w:rPr>
          <w:rStyle w:val="StyleUnderline"/>
        </w:rPr>
        <w:t xml:space="preserve"> a year ago</w:t>
      </w:r>
      <w:r w:rsidRPr="003F3316">
        <w:rPr>
          <w:sz w:val="16"/>
        </w:rPr>
        <w:t xml:space="preserve">, </w:t>
      </w:r>
      <w:r w:rsidRPr="00FB7E22">
        <w:rPr>
          <w:rStyle w:val="StyleUnderline"/>
        </w:rPr>
        <w:t>when</w:t>
      </w:r>
      <w:r w:rsidRPr="003F3316">
        <w:rPr>
          <w:sz w:val="16"/>
        </w:rPr>
        <w:t xml:space="preserve"> Mark Zuckerberg’s </w:t>
      </w:r>
      <w:r w:rsidRPr="001A7F43">
        <w:rPr>
          <w:rStyle w:val="StyleUnderline"/>
          <w:highlight w:val="cyan"/>
        </w:rPr>
        <w:t>Meta</w:t>
      </w:r>
      <w:r w:rsidRPr="003F3316">
        <w:rPr>
          <w:sz w:val="16"/>
        </w:rPr>
        <w:t xml:space="preserve"> empire </w:t>
      </w:r>
      <w:r w:rsidRPr="001A7F43">
        <w:rPr>
          <w:rStyle w:val="StyleUnderline"/>
          <w:highlight w:val="cyan"/>
        </w:rPr>
        <w:t>suffered the largest</w:t>
      </w:r>
      <w:r w:rsidRPr="00FB7E22">
        <w:rPr>
          <w:rStyle w:val="StyleUnderline"/>
        </w:rPr>
        <w:t xml:space="preserve"> </w:t>
      </w:r>
      <w:r w:rsidRPr="001A7F43">
        <w:rPr>
          <w:rStyle w:val="StyleUnderline"/>
          <w:highlight w:val="cyan"/>
        </w:rPr>
        <w:t>single</w:t>
      </w:r>
      <w:r w:rsidRPr="00FB7E22">
        <w:rPr>
          <w:rStyle w:val="StyleUnderline"/>
        </w:rPr>
        <w:t xml:space="preserve">-day </w:t>
      </w:r>
      <w:r w:rsidRPr="001A7F43">
        <w:rPr>
          <w:rStyle w:val="StyleUnderline"/>
          <w:highlight w:val="cyan"/>
        </w:rPr>
        <w:t xml:space="preserve">drop of </w:t>
      </w:r>
      <w:r w:rsidRPr="001A7F43">
        <w:rPr>
          <w:rStyle w:val="Emphasis"/>
          <w:highlight w:val="cyan"/>
        </w:rPr>
        <w:t>any</w:t>
      </w:r>
      <w:r w:rsidRPr="00FB7E22">
        <w:rPr>
          <w:rStyle w:val="Emphasis"/>
        </w:rPr>
        <w:t xml:space="preserve"> publicly traded </w:t>
      </w:r>
      <w:r w:rsidRPr="001A7F43">
        <w:rPr>
          <w:rStyle w:val="Emphasis"/>
          <w:highlight w:val="cyan"/>
        </w:rPr>
        <w:t>company</w:t>
      </w:r>
      <w:r w:rsidRPr="001A7F43">
        <w:rPr>
          <w:rStyle w:val="StyleUnderline"/>
          <w:highlight w:val="cyan"/>
        </w:rPr>
        <w:t xml:space="preserve"> in</w:t>
      </w:r>
      <w:r w:rsidRPr="00FB7E22">
        <w:rPr>
          <w:rStyle w:val="StyleUnderline"/>
        </w:rPr>
        <w:t xml:space="preserve"> American </w:t>
      </w:r>
      <w:r w:rsidRPr="001A7F43">
        <w:rPr>
          <w:rStyle w:val="StyleUnderline"/>
          <w:highlight w:val="cyan"/>
        </w:rPr>
        <w:t>history</w:t>
      </w:r>
      <w:r w:rsidRPr="003F3316">
        <w:rPr>
          <w:sz w:val="16"/>
        </w:rPr>
        <w:t xml:space="preserve">. </w:t>
      </w:r>
      <w:r w:rsidRPr="00FB7E22">
        <w:rPr>
          <w:rStyle w:val="StyleUnderline"/>
        </w:rPr>
        <w:t xml:space="preserve">Big tech firms have since become exceptional in all the </w:t>
      </w:r>
      <w:r w:rsidRPr="00FB7E22">
        <w:rPr>
          <w:rStyle w:val="Emphasis"/>
        </w:rPr>
        <w:t>bad ways:</w:t>
      </w:r>
      <w:r w:rsidRPr="003F3316">
        <w:rPr>
          <w:sz w:val="16"/>
        </w:rPr>
        <w:t xml:space="preserve"> </w:t>
      </w:r>
      <w:r w:rsidRPr="00FB7E22">
        <w:rPr>
          <w:rStyle w:val="StyleUnderline"/>
        </w:rPr>
        <w:t>the rest of</w:t>
      </w:r>
      <w:r w:rsidRPr="003F3316">
        <w:rPr>
          <w:sz w:val="16"/>
        </w:rPr>
        <w:t xml:space="preserve"> the once-mighty </w:t>
      </w:r>
      <w:r w:rsidRPr="001A7F43">
        <w:rPr>
          <w:rStyle w:val="StyleUnderline"/>
          <w:highlight w:val="cyan"/>
        </w:rPr>
        <w:t>FAANG</w:t>
      </w:r>
      <w:r w:rsidRPr="003F3316">
        <w:rPr>
          <w:sz w:val="16"/>
        </w:rPr>
        <w:t xml:space="preserve"> companies </w:t>
      </w:r>
      <w:r w:rsidRPr="001A7F43">
        <w:rPr>
          <w:rStyle w:val="StyleUnderline"/>
          <w:highlight w:val="cyan"/>
        </w:rPr>
        <w:t>see</w:t>
      </w:r>
      <w:r w:rsidRPr="00FB7E22">
        <w:rPr>
          <w:rStyle w:val="StyleUnderline"/>
        </w:rPr>
        <w:t xml:space="preserve">ing </w:t>
      </w:r>
      <w:r w:rsidRPr="001A7F43">
        <w:rPr>
          <w:rStyle w:val="Emphasis"/>
          <w:highlight w:val="cyan"/>
        </w:rPr>
        <w:t>record drops</w:t>
      </w:r>
      <w:r w:rsidRPr="003F3316">
        <w:rPr>
          <w:sz w:val="16"/>
        </w:rPr>
        <w:t xml:space="preserve"> </w:t>
      </w:r>
      <w:r w:rsidRPr="00FB7E22">
        <w:rPr>
          <w:rStyle w:val="StyleUnderline"/>
        </w:rPr>
        <w:t>in market cap;</w:t>
      </w:r>
      <w:r w:rsidRPr="003F3316">
        <w:rPr>
          <w:sz w:val="16"/>
        </w:rPr>
        <w:t xml:space="preserve"> and </w:t>
      </w:r>
      <w:r w:rsidRPr="001A7F43">
        <w:rPr>
          <w:rStyle w:val="StyleUnderline"/>
          <w:highlight w:val="cyan"/>
        </w:rPr>
        <w:t>tech giants lay</w:t>
      </w:r>
      <w:r w:rsidRPr="00FB7E22">
        <w:rPr>
          <w:rStyle w:val="StyleUnderline"/>
        </w:rPr>
        <w:t xml:space="preserve">ing </w:t>
      </w:r>
      <w:r w:rsidRPr="001A7F43">
        <w:rPr>
          <w:rStyle w:val="StyleUnderline"/>
          <w:highlight w:val="cyan"/>
        </w:rPr>
        <w:t xml:space="preserve">off </w:t>
      </w:r>
      <w:r w:rsidRPr="001A7F43">
        <w:rPr>
          <w:rStyle w:val="Emphasis"/>
          <w:highlight w:val="cyan"/>
        </w:rPr>
        <w:t>thousands</w:t>
      </w:r>
      <w:r w:rsidRPr="003F3316">
        <w:rPr>
          <w:sz w:val="16"/>
        </w:rPr>
        <w:t xml:space="preserve"> upon thousands </w:t>
      </w:r>
      <w:r w:rsidRPr="00FB7E22">
        <w:rPr>
          <w:rStyle w:val="StyleUnderline"/>
        </w:rPr>
        <w:t>of workers, even as the rest of the economy grows</w:t>
      </w:r>
      <w:r w:rsidRPr="003F3316">
        <w:rPr>
          <w:sz w:val="16"/>
        </w:rPr>
        <w:t xml:space="preserve">. </w:t>
      </w:r>
      <w:r w:rsidRPr="008A2829">
        <w:rPr>
          <w:sz w:val="16"/>
        </w:rPr>
        <w:t xml:space="preserve">Meanwhile </w:t>
      </w:r>
      <w:r w:rsidRPr="008A2829">
        <w:rPr>
          <w:rStyle w:val="StyleUnderline"/>
        </w:rPr>
        <w:t xml:space="preserve">the ultimate </w:t>
      </w:r>
      <w:r w:rsidRPr="008A2829">
        <w:rPr>
          <w:rStyle w:val="Emphasis"/>
        </w:rPr>
        <w:t>risk</w:t>
      </w:r>
      <w:r w:rsidRPr="008A2829">
        <w:rPr>
          <w:rStyle w:val="StyleUnderline"/>
        </w:rPr>
        <w:t xml:space="preserve"> and innovation asset</w:t>
      </w:r>
      <w:r w:rsidRPr="003F3316">
        <w:rPr>
          <w:sz w:val="16"/>
        </w:rPr>
        <w:t xml:space="preserve">, </w:t>
      </w:r>
      <w:r w:rsidRPr="001A7F43">
        <w:rPr>
          <w:rStyle w:val="Emphasis"/>
          <w:highlight w:val="cyan"/>
        </w:rPr>
        <w:t>crypto</w:t>
      </w:r>
      <w:r w:rsidRPr="00FB7E22">
        <w:rPr>
          <w:rStyle w:val="Emphasis"/>
        </w:rPr>
        <w:t>currencies</w:t>
      </w:r>
      <w:r w:rsidRPr="003F3316">
        <w:rPr>
          <w:sz w:val="16"/>
        </w:rPr>
        <w:t xml:space="preserve">, </w:t>
      </w:r>
      <w:r w:rsidRPr="0012266F">
        <w:rPr>
          <w:sz w:val="16"/>
        </w:rPr>
        <w:t xml:space="preserve">have </w:t>
      </w:r>
      <w:r w:rsidRPr="001A7F43">
        <w:rPr>
          <w:rStyle w:val="StyleUnderline"/>
          <w:highlight w:val="cyan"/>
        </w:rPr>
        <w:t xml:space="preserve">lost roughly </w:t>
      </w:r>
      <w:r w:rsidRPr="001A7F43">
        <w:rPr>
          <w:rStyle w:val="Emphasis"/>
          <w:highlight w:val="cyan"/>
        </w:rPr>
        <w:t>two-thirds</w:t>
      </w:r>
      <w:r w:rsidRPr="00FB7E22">
        <w:rPr>
          <w:rStyle w:val="StyleUnderline"/>
        </w:rPr>
        <w:t xml:space="preserve"> </w:t>
      </w:r>
      <w:r w:rsidRPr="001A7F43">
        <w:rPr>
          <w:rStyle w:val="StyleUnderline"/>
          <w:highlight w:val="cyan"/>
        </w:rPr>
        <w:t>of</w:t>
      </w:r>
      <w:r w:rsidRPr="00FB7E22">
        <w:rPr>
          <w:rStyle w:val="StyleUnderline"/>
        </w:rPr>
        <w:t xml:space="preserve"> their </w:t>
      </w:r>
      <w:r w:rsidRPr="001A7F43">
        <w:rPr>
          <w:rStyle w:val="StyleUnderline"/>
          <w:highlight w:val="cyan"/>
        </w:rPr>
        <w:t>value</w:t>
      </w:r>
      <w:r w:rsidRPr="003F3316">
        <w:rPr>
          <w:sz w:val="16"/>
        </w:rPr>
        <w:t xml:space="preserve">, as crypto’s “market cap” shrank from $3 trillion to roughly $1 trillion </w:t>
      </w:r>
      <w:r w:rsidRPr="00FB7E22">
        <w:rPr>
          <w:rStyle w:val="StyleUnderline"/>
        </w:rPr>
        <w:t xml:space="preserve">in a year marked by several </w:t>
      </w:r>
      <w:r w:rsidRPr="00FB7E22">
        <w:rPr>
          <w:rStyle w:val="Emphasis"/>
        </w:rPr>
        <w:t>huge meltdowns</w:t>
      </w:r>
      <w:r w:rsidRPr="003F3316">
        <w:rPr>
          <w:sz w:val="16"/>
        </w:rPr>
        <w:t>.</w:t>
      </w:r>
    </w:p>
    <w:p w14:paraId="2F2A5D62" w14:textId="77777777" w:rsidR="00B004C0" w:rsidRPr="003F3316" w:rsidRDefault="00B004C0" w:rsidP="00B004C0">
      <w:pPr>
        <w:rPr>
          <w:sz w:val="16"/>
        </w:rPr>
      </w:pPr>
      <w:r w:rsidRPr="003F3316">
        <w:rPr>
          <w:sz w:val="16"/>
        </w:rPr>
        <w:t xml:space="preserve">The notion, too, that the big brains of the innovators in our startup economy are truly exceptional took a beating last week, when the “thought leaders” that populate the venture capital industry fell victim to the most old-fashioned kind of financial panic. </w:t>
      </w:r>
      <w:r w:rsidRPr="00FB7E22">
        <w:rPr>
          <w:rStyle w:val="StyleUnderline"/>
        </w:rPr>
        <w:t xml:space="preserve">The </w:t>
      </w:r>
      <w:r w:rsidRPr="00FB7E22">
        <w:rPr>
          <w:rStyle w:val="Emphasis"/>
        </w:rPr>
        <w:t>blow-up</w:t>
      </w:r>
      <w:r w:rsidRPr="003F3316">
        <w:rPr>
          <w:sz w:val="16"/>
        </w:rPr>
        <w:t xml:space="preserve"> </w:t>
      </w:r>
      <w:r w:rsidRPr="00FB7E22">
        <w:rPr>
          <w:rStyle w:val="StyleUnderline"/>
        </w:rPr>
        <w:t>of Silicon Valley Bank has been blamed on</w:t>
      </w:r>
      <w:r w:rsidRPr="003F3316">
        <w:rPr>
          <w:sz w:val="16"/>
        </w:rPr>
        <w:t xml:space="preserve"> lax regulation by </w:t>
      </w:r>
      <w:r w:rsidRPr="003F3316">
        <w:rPr>
          <w:rStyle w:val="StyleUnderline"/>
        </w:rPr>
        <w:t>the Federal Reserve</w:t>
      </w:r>
      <w:r w:rsidRPr="003F3316">
        <w:rPr>
          <w:sz w:val="16"/>
        </w:rPr>
        <w:t xml:space="preserve">, rules weakened by a feckless Trump-era </w:t>
      </w:r>
      <w:r w:rsidRPr="00FB7E22">
        <w:rPr>
          <w:rStyle w:val="StyleUnderline"/>
        </w:rPr>
        <w:t>Congress</w:t>
      </w:r>
      <w:r w:rsidRPr="003F3316">
        <w:rPr>
          <w:sz w:val="16"/>
        </w:rPr>
        <w:t xml:space="preserve">, mismanagement by </w:t>
      </w:r>
      <w:r w:rsidRPr="00FB7E22">
        <w:rPr>
          <w:rStyle w:val="StyleUnderline"/>
        </w:rPr>
        <w:t>bank executives</w:t>
      </w:r>
      <w:r w:rsidRPr="003F3316">
        <w:rPr>
          <w:sz w:val="16"/>
        </w:rPr>
        <w:t xml:space="preserve">, </w:t>
      </w:r>
      <w:r w:rsidRPr="00FB7E22">
        <w:rPr>
          <w:rStyle w:val="StyleUnderline"/>
        </w:rPr>
        <w:t>and</w:t>
      </w:r>
      <w:r w:rsidRPr="003F3316">
        <w:rPr>
          <w:sz w:val="16"/>
        </w:rPr>
        <w:t xml:space="preserve"> even, bizarrely, on “</w:t>
      </w:r>
      <w:r w:rsidRPr="00FB7E22">
        <w:rPr>
          <w:rStyle w:val="Emphasis"/>
        </w:rPr>
        <w:t>wokeness</w:t>
      </w:r>
      <w:r w:rsidRPr="003F3316">
        <w:rPr>
          <w:sz w:val="16"/>
        </w:rPr>
        <w:t xml:space="preserve">” or too much remote working. SVB was not a normal bank, and its relatively unstable depositor base rendered it uniquely vulnerable, as Nobel laureate Douglas Diamond recently told Fortune’s Shawn Tully. </w:t>
      </w:r>
      <w:r w:rsidRPr="003F3316">
        <w:rPr>
          <w:rStyle w:val="StyleUnderline"/>
        </w:rPr>
        <w:t xml:space="preserve">But the fact remains: The panicked denizens of that shiny valley tried to withdraw </w:t>
      </w:r>
      <w:r w:rsidRPr="003F3316">
        <w:rPr>
          <w:rStyle w:val="Emphasis"/>
        </w:rPr>
        <w:t>$42 billion</w:t>
      </w:r>
      <w:r w:rsidRPr="003F3316">
        <w:rPr>
          <w:rStyle w:val="StyleUnderline"/>
        </w:rPr>
        <w:t xml:space="preserve"> in one day</w:t>
      </w:r>
      <w:r w:rsidRPr="003F3316">
        <w:rPr>
          <w:sz w:val="16"/>
        </w:rPr>
        <w:t xml:space="preserve">. As a joke paraphrasing Zuckerberg that was going around last week put it: </w:t>
      </w:r>
      <w:r w:rsidRPr="003F3316">
        <w:rPr>
          <w:rStyle w:val="StyleUnderline"/>
        </w:rPr>
        <w:t xml:space="preserve">The tech industry moved so fast it </w:t>
      </w:r>
      <w:r w:rsidRPr="003F3316">
        <w:rPr>
          <w:rStyle w:val="Emphasis"/>
        </w:rPr>
        <w:t>broke its own bank</w:t>
      </w:r>
      <w:r w:rsidRPr="003F3316">
        <w:rPr>
          <w:sz w:val="16"/>
        </w:rPr>
        <w:t xml:space="preserve">. </w:t>
      </w:r>
    </w:p>
    <w:p w14:paraId="074D3A05" w14:textId="77777777" w:rsidR="00B004C0" w:rsidRPr="003F3316" w:rsidRDefault="00B004C0" w:rsidP="00B004C0">
      <w:pPr>
        <w:rPr>
          <w:rStyle w:val="StyleUnderline"/>
        </w:rPr>
      </w:pPr>
      <w:r w:rsidRPr="008A2829">
        <w:rPr>
          <w:rStyle w:val="StyleUnderline"/>
        </w:rPr>
        <w:t>It was clear long before</w:t>
      </w:r>
      <w:r w:rsidRPr="008A2829">
        <w:rPr>
          <w:sz w:val="16"/>
        </w:rPr>
        <w:t xml:space="preserve"> the collapse of </w:t>
      </w:r>
      <w:r w:rsidRPr="008A2829">
        <w:rPr>
          <w:rStyle w:val="StyleUnderline"/>
        </w:rPr>
        <w:t>SVB that there has been a financial</w:t>
      </w:r>
      <w:r w:rsidRPr="003F3316">
        <w:rPr>
          <w:rStyle w:val="StyleUnderline"/>
        </w:rPr>
        <w:t xml:space="preserve"> </w:t>
      </w:r>
      <w:r w:rsidRPr="003F3316">
        <w:rPr>
          <w:rStyle w:val="Emphasis"/>
        </w:rPr>
        <w:t xml:space="preserve">regime </w:t>
      </w:r>
      <w:r w:rsidRPr="001A7F43">
        <w:rPr>
          <w:rStyle w:val="Emphasis"/>
          <w:highlight w:val="cyan"/>
        </w:rPr>
        <w:t>change</w:t>
      </w:r>
      <w:r w:rsidRPr="003F3316">
        <w:rPr>
          <w:sz w:val="16"/>
        </w:rPr>
        <w:t xml:space="preserve"> — </w:t>
      </w:r>
      <w:r w:rsidRPr="001A7F43">
        <w:rPr>
          <w:rStyle w:val="StyleUnderline"/>
          <w:highlight w:val="cyan"/>
        </w:rPr>
        <w:t>from</w:t>
      </w:r>
      <w:r w:rsidRPr="008A2829">
        <w:rPr>
          <w:rStyle w:val="StyleUnderline"/>
        </w:rPr>
        <w:t xml:space="preserve"> the “everything bubble”</w:t>
      </w:r>
      <w:r w:rsidRPr="003F3316">
        <w:rPr>
          <w:rStyle w:val="StyleUnderline"/>
        </w:rPr>
        <w:t xml:space="preserve"> of</w:t>
      </w:r>
      <w:r w:rsidRPr="003F3316">
        <w:rPr>
          <w:sz w:val="16"/>
        </w:rPr>
        <w:t xml:space="preserve"> the </w:t>
      </w:r>
      <w:r w:rsidRPr="001A7F43">
        <w:rPr>
          <w:rStyle w:val="Emphasis"/>
          <w:highlight w:val="cyan"/>
        </w:rPr>
        <w:t>easy money</w:t>
      </w:r>
      <w:r w:rsidRPr="003F3316">
        <w:rPr>
          <w:sz w:val="16"/>
        </w:rPr>
        <w:t xml:space="preserve"> </w:t>
      </w:r>
      <w:r w:rsidRPr="003F3316">
        <w:rPr>
          <w:rStyle w:val="StyleUnderline"/>
        </w:rPr>
        <w:t xml:space="preserve">era </w:t>
      </w:r>
      <w:r w:rsidRPr="001A7F43">
        <w:rPr>
          <w:rStyle w:val="StyleUnderline"/>
          <w:highlight w:val="cyan"/>
        </w:rPr>
        <w:t>to</w:t>
      </w:r>
      <w:r w:rsidRPr="003F3316">
        <w:rPr>
          <w:rStyle w:val="StyleUnderline"/>
        </w:rPr>
        <w:t xml:space="preserve"> an unprecedented global </w:t>
      </w:r>
      <w:r w:rsidRPr="001A7F43">
        <w:rPr>
          <w:rStyle w:val="Emphasis"/>
          <w:highlight w:val="cyan"/>
        </w:rPr>
        <w:t>tightening</w:t>
      </w:r>
      <w:r w:rsidRPr="003F3316">
        <w:rPr>
          <w:rStyle w:val="StyleUnderline"/>
        </w:rPr>
        <w:t xml:space="preserve"> of </w:t>
      </w:r>
      <w:r w:rsidRPr="0012266F">
        <w:rPr>
          <w:rStyle w:val="StyleUnderline"/>
        </w:rPr>
        <w:t>monetary</w:t>
      </w:r>
      <w:r w:rsidRPr="003F3316">
        <w:rPr>
          <w:rStyle w:val="StyleUnderline"/>
        </w:rPr>
        <w:t xml:space="preserve"> policy</w:t>
      </w:r>
      <w:r w:rsidRPr="003F3316">
        <w:rPr>
          <w:sz w:val="16"/>
        </w:rPr>
        <w:t xml:space="preserve">. </w:t>
      </w:r>
      <w:r w:rsidRPr="008A2829">
        <w:rPr>
          <w:sz w:val="16"/>
        </w:rPr>
        <w:t xml:space="preserve">Perhaps </w:t>
      </w:r>
      <w:r w:rsidRPr="008A2829">
        <w:rPr>
          <w:rStyle w:val="StyleUnderline"/>
        </w:rPr>
        <w:t>now</w:t>
      </w:r>
      <w:r w:rsidRPr="008A2829">
        <w:rPr>
          <w:sz w:val="16"/>
        </w:rPr>
        <w:t>, amid this</w:t>
      </w:r>
      <w:r w:rsidRPr="003F3316">
        <w:rPr>
          <w:sz w:val="16"/>
        </w:rPr>
        <w:t xml:space="preserve"> sober reappraisal, </w:t>
      </w:r>
      <w:r w:rsidRPr="001A7F43">
        <w:rPr>
          <w:rStyle w:val="StyleUnderline"/>
          <w:highlight w:val="cyan"/>
        </w:rPr>
        <w:t xml:space="preserve">is the moment to </w:t>
      </w:r>
      <w:r w:rsidRPr="001A7F43">
        <w:rPr>
          <w:rStyle w:val="Emphasis"/>
          <w:highlight w:val="cyan"/>
        </w:rPr>
        <w:t>question</w:t>
      </w:r>
      <w:r w:rsidRPr="003F3316">
        <w:rPr>
          <w:sz w:val="16"/>
        </w:rPr>
        <w:t xml:space="preserve"> the </w:t>
      </w:r>
      <w:r w:rsidRPr="001A7F43">
        <w:rPr>
          <w:rStyle w:val="StyleUnderline"/>
          <w:highlight w:val="cyan"/>
        </w:rPr>
        <w:t>magical thinking</w:t>
      </w:r>
      <w:r w:rsidRPr="003F3316">
        <w:rPr>
          <w:rStyle w:val="StyleUnderline"/>
        </w:rPr>
        <w:t xml:space="preserve"> about </w:t>
      </w:r>
      <w:r w:rsidRPr="003F3316">
        <w:rPr>
          <w:rStyle w:val="Emphasis"/>
        </w:rPr>
        <w:t>risk</w:t>
      </w:r>
      <w:r w:rsidRPr="003F3316">
        <w:rPr>
          <w:sz w:val="16"/>
        </w:rPr>
        <w:t xml:space="preserve"> that was </w:t>
      </w:r>
      <w:r w:rsidRPr="008A2829">
        <w:rPr>
          <w:rStyle w:val="Emphasis"/>
        </w:rPr>
        <w:t>rampant</w:t>
      </w:r>
      <w:r w:rsidRPr="008A2829">
        <w:rPr>
          <w:sz w:val="16"/>
        </w:rPr>
        <w:t xml:space="preserve"> </w:t>
      </w:r>
      <w:r w:rsidRPr="001A7F43">
        <w:rPr>
          <w:rStyle w:val="StyleUnderline"/>
          <w:highlight w:val="cyan"/>
        </w:rPr>
        <w:t>in</w:t>
      </w:r>
      <w:r w:rsidRPr="003F3316">
        <w:rPr>
          <w:rStyle w:val="StyleUnderline"/>
        </w:rPr>
        <w:t xml:space="preserve"> the era of </w:t>
      </w:r>
      <w:r w:rsidRPr="001A7F43">
        <w:rPr>
          <w:rStyle w:val="StyleUnderline"/>
          <w:highlight w:val="cyan"/>
        </w:rPr>
        <w:t>tech exceptionalism</w:t>
      </w:r>
      <w:r w:rsidRPr="003F3316">
        <w:rPr>
          <w:sz w:val="16"/>
        </w:rPr>
        <w:t xml:space="preserve">, </w:t>
      </w:r>
      <w:r w:rsidRPr="003F3316">
        <w:rPr>
          <w:rStyle w:val="StyleUnderline"/>
        </w:rPr>
        <w:t xml:space="preserve">and to </w:t>
      </w:r>
      <w:r w:rsidRPr="003F3316">
        <w:rPr>
          <w:rStyle w:val="Emphasis"/>
        </w:rPr>
        <w:t>extract</w:t>
      </w:r>
      <w:r w:rsidRPr="003F3316">
        <w:rPr>
          <w:sz w:val="16"/>
        </w:rPr>
        <w:t xml:space="preserve"> </w:t>
      </w:r>
      <w:r w:rsidRPr="003F3316">
        <w:rPr>
          <w:rStyle w:val="StyleUnderline"/>
        </w:rPr>
        <w:t xml:space="preserve">it from the mainstream of American innovation. </w:t>
      </w:r>
    </w:p>
    <w:p w14:paraId="38B774E2" w14:textId="77777777" w:rsidR="00B004C0" w:rsidRPr="003F3316" w:rsidRDefault="00B004C0" w:rsidP="00B004C0">
      <w:pPr>
        <w:rPr>
          <w:sz w:val="16"/>
        </w:rPr>
      </w:pPr>
      <w:r w:rsidRPr="003F3316">
        <w:rPr>
          <w:sz w:val="16"/>
        </w:rPr>
        <w:t>W(h)ither innovation?</w:t>
      </w:r>
    </w:p>
    <w:p w14:paraId="710BDC3D" w14:textId="77777777" w:rsidR="00B004C0" w:rsidRPr="003F3316" w:rsidRDefault="00B004C0" w:rsidP="00B004C0">
      <w:pPr>
        <w:rPr>
          <w:sz w:val="16"/>
        </w:rPr>
      </w:pPr>
      <w:r w:rsidRPr="003F3316">
        <w:rPr>
          <w:sz w:val="16"/>
        </w:rPr>
        <w:t xml:space="preserve">The idea of tech exceptionalism is grounded in what the author Sebastian </w:t>
      </w:r>
      <w:r w:rsidRPr="008A2829">
        <w:rPr>
          <w:sz w:val="16"/>
        </w:rPr>
        <w:t xml:space="preserve">Mallaby called “the power law,” </w:t>
      </w:r>
      <w:r w:rsidRPr="008A2829">
        <w:rPr>
          <w:rStyle w:val="StyleUnderline"/>
        </w:rPr>
        <w:t>the belief</w:t>
      </w:r>
      <w:r w:rsidRPr="008A2829">
        <w:rPr>
          <w:sz w:val="16"/>
        </w:rPr>
        <w:t xml:space="preserve"> that </w:t>
      </w:r>
      <w:r w:rsidRPr="008A2829">
        <w:rPr>
          <w:rStyle w:val="StyleUnderline"/>
        </w:rPr>
        <w:t xml:space="preserve">investors and inventors could lose on </w:t>
      </w:r>
      <w:r w:rsidRPr="008A2829">
        <w:rPr>
          <w:rStyle w:val="Emphasis"/>
        </w:rPr>
        <w:t>100</w:t>
      </w:r>
      <w:r w:rsidRPr="008A2829">
        <w:rPr>
          <w:rStyle w:val="StyleUnderline"/>
        </w:rPr>
        <w:t xml:space="preserve"> ventures as long as they succeed on the 101st</w:t>
      </w:r>
      <w:r w:rsidRPr="008A2829">
        <w:rPr>
          <w:sz w:val="16"/>
        </w:rPr>
        <w:t xml:space="preserve"> — or as Meta CEO Mark Zuckerberg put it in 2016, the willingness to “choose hope over fear.”</w:t>
      </w:r>
      <w:r w:rsidRPr="003F3316">
        <w:rPr>
          <w:sz w:val="16"/>
        </w:rPr>
        <w:t xml:space="preserve"> </w:t>
      </w:r>
    </w:p>
    <w:p w14:paraId="6F0CFDB4" w14:textId="77777777" w:rsidR="00B004C0" w:rsidRPr="003F3316" w:rsidRDefault="00B004C0" w:rsidP="00B004C0">
      <w:pPr>
        <w:rPr>
          <w:sz w:val="16"/>
        </w:rPr>
      </w:pPr>
      <w:r w:rsidRPr="001A7F43">
        <w:rPr>
          <w:rStyle w:val="StyleUnderline"/>
          <w:highlight w:val="cyan"/>
        </w:rPr>
        <w:t>That</w:t>
      </w:r>
      <w:r w:rsidRPr="003F3316">
        <w:rPr>
          <w:sz w:val="16"/>
        </w:rPr>
        <w:t xml:space="preserve"> philosophy </w:t>
      </w:r>
      <w:r w:rsidRPr="001A7F43">
        <w:rPr>
          <w:rStyle w:val="StyleUnderline"/>
          <w:highlight w:val="cyan"/>
        </w:rPr>
        <w:t>fueled</w:t>
      </w:r>
      <w:r w:rsidRPr="003F3316">
        <w:rPr>
          <w:rStyle w:val="StyleUnderline"/>
        </w:rPr>
        <w:t xml:space="preserve"> </w:t>
      </w:r>
      <w:r w:rsidRPr="003F3316">
        <w:rPr>
          <w:rStyle w:val="Emphasis"/>
        </w:rPr>
        <w:t xml:space="preserve">many </w:t>
      </w:r>
      <w:r w:rsidRPr="001A7F43">
        <w:rPr>
          <w:rStyle w:val="Emphasis"/>
          <w:highlight w:val="cyan"/>
        </w:rPr>
        <w:t>risky bets</w:t>
      </w:r>
      <w:r w:rsidRPr="003F3316">
        <w:rPr>
          <w:sz w:val="16"/>
        </w:rPr>
        <w:t xml:space="preserve"> </w:t>
      </w:r>
      <w:r w:rsidRPr="003F3316">
        <w:rPr>
          <w:rStyle w:val="StyleUnderline"/>
        </w:rPr>
        <w:t xml:space="preserve">on </w:t>
      </w:r>
      <w:r w:rsidRPr="003F3316">
        <w:rPr>
          <w:rStyle w:val="Emphasis"/>
        </w:rPr>
        <w:t>unprofitable</w:t>
      </w:r>
      <w:r w:rsidRPr="003F3316">
        <w:rPr>
          <w:rStyle w:val="StyleUnderline"/>
        </w:rPr>
        <w:t xml:space="preserve"> tech stocks</w:t>
      </w:r>
      <w:r w:rsidRPr="003F3316">
        <w:rPr>
          <w:sz w:val="16"/>
        </w:rPr>
        <w:t xml:space="preserve">, </w:t>
      </w:r>
      <w:r w:rsidRPr="003F3316">
        <w:rPr>
          <w:rStyle w:val="Emphasis"/>
        </w:rPr>
        <w:t>misguided</w:t>
      </w:r>
      <w:r w:rsidRPr="003F3316">
        <w:rPr>
          <w:rStyle w:val="StyleUnderline"/>
        </w:rPr>
        <w:t xml:space="preserve"> startups</w:t>
      </w:r>
      <w:r w:rsidRPr="003F3316">
        <w:rPr>
          <w:sz w:val="16"/>
        </w:rPr>
        <w:t xml:space="preserve">, </w:t>
      </w:r>
      <w:r w:rsidRPr="003F3316">
        <w:rPr>
          <w:rStyle w:val="StyleUnderline"/>
        </w:rPr>
        <w:t xml:space="preserve">and </w:t>
      </w:r>
      <w:r w:rsidRPr="003F3316">
        <w:rPr>
          <w:rStyle w:val="Emphasis"/>
        </w:rPr>
        <w:t>directionless</w:t>
      </w:r>
      <w:r w:rsidRPr="003F3316">
        <w:rPr>
          <w:rStyle w:val="StyleUnderline"/>
        </w:rPr>
        <w:t xml:space="preserve"> cryptocurrencies</w:t>
      </w:r>
      <w:r w:rsidRPr="003F3316">
        <w:rPr>
          <w:sz w:val="16"/>
        </w:rPr>
        <w:t xml:space="preserve">, as </w:t>
      </w:r>
      <w:r w:rsidRPr="003F3316">
        <w:rPr>
          <w:rStyle w:val="StyleUnderline"/>
        </w:rPr>
        <w:t xml:space="preserve">the era of cheap money meant investors were comfortable gambling on </w:t>
      </w:r>
      <w:r w:rsidRPr="003F3316">
        <w:rPr>
          <w:rStyle w:val="Emphasis"/>
        </w:rPr>
        <w:t>increasingly absurd</w:t>
      </w:r>
      <w:r w:rsidRPr="003F3316">
        <w:rPr>
          <w:rStyle w:val="StyleUnderline"/>
        </w:rPr>
        <w:t xml:space="preserve"> ventures</w:t>
      </w:r>
      <w:r w:rsidRPr="003F3316">
        <w:rPr>
          <w:sz w:val="16"/>
        </w:rPr>
        <w:t xml:space="preserve">, </w:t>
      </w:r>
      <w:r w:rsidRPr="003F3316">
        <w:rPr>
          <w:rStyle w:val="StyleUnderline"/>
        </w:rPr>
        <w:t xml:space="preserve">from </w:t>
      </w:r>
      <w:r w:rsidRPr="001A7F43">
        <w:rPr>
          <w:rStyle w:val="Emphasis"/>
          <w:highlight w:val="cyan"/>
        </w:rPr>
        <w:t>Theranos</w:t>
      </w:r>
      <w:r w:rsidRPr="003F3316">
        <w:rPr>
          <w:sz w:val="16"/>
        </w:rPr>
        <w:t xml:space="preserve"> </w:t>
      </w:r>
      <w:r w:rsidRPr="001A7F43">
        <w:rPr>
          <w:rStyle w:val="StyleUnderline"/>
          <w:highlight w:val="cyan"/>
        </w:rPr>
        <w:t>to</w:t>
      </w:r>
      <w:r w:rsidRPr="003F3316">
        <w:rPr>
          <w:rStyle w:val="StyleUnderline"/>
        </w:rPr>
        <w:t xml:space="preserve"> the </w:t>
      </w:r>
      <w:r w:rsidRPr="001A7F43">
        <w:rPr>
          <w:rStyle w:val="Emphasis"/>
          <w:highlight w:val="cyan"/>
        </w:rPr>
        <w:t>Juicero</w:t>
      </w:r>
      <w:r w:rsidRPr="001A7F43">
        <w:rPr>
          <w:rStyle w:val="StyleUnderline"/>
          <w:highlight w:val="cyan"/>
        </w:rPr>
        <w:t xml:space="preserve"> to </w:t>
      </w:r>
      <w:r w:rsidRPr="001A7F43">
        <w:rPr>
          <w:rStyle w:val="Emphasis"/>
          <w:highlight w:val="cyan"/>
        </w:rPr>
        <w:t>WeWork</w:t>
      </w:r>
      <w:r w:rsidRPr="003F3316">
        <w:rPr>
          <w:sz w:val="16"/>
        </w:rPr>
        <w:t xml:space="preserve">. </w:t>
      </w:r>
      <w:r w:rsidRPr="003F3316">
        <w:rPr>
          <w:rStyle w:val="StyleUnderline"/>
        </w:rPr>
        <w:t xml:space="preserve">The </w:t>
      </w:r>
      <w:r w:rsidRPr="008A2829">
        <w:rPr>
          <w:rStyle w:val="StyleUnderline"/>
        </w:rPr>
        <w:t xml:space="preserve">detritus of this irrational era includes </w:t>
      </w:r>
      <w:r w:rsidRPr="008A2829">
        <w:rPr>
          <w:rStyle w:val="Emphasis"/>
        </w:rPr>
        <w:t>thousands of “zombie” companies</w:t>
      </w:r>
      <w:r w:rsidRPr="008A2829">
        <w:rPr>
          <w:sz w:val="16"/>
        </w:rPr>
        <w:t xml:space="preserve"> </w:t>
      </w:r>
      <w:r w:rsidRPr="008A2829">
        <w:rPr>
          <w:rStyle w:val="StyleUnderline"/>
        </w:rPr>
        <w:t>and cryptocurrencies</w:t>
      </w:r>
      <w:r w:rsidRPr="008A2829">
        <w:rPr>
          <w:sz w:val="16"/>
        </w:rPr>
        <w:t xml:space="preserve">, </w:t>
      </w:r>
      <w:r w:rsidRPr="008A2829">
        <w:rPr>
          <w:rStyle w:val="StyleUnderline"/>
        </w:rPr>
        <w:t>companies that are no longer economically viable but</w:t>
      </w:r>
      <w:r w:rsidRPr="008A2829">
        <w:rPr>
          <w:sz w:val="16"/>
        </w:rPr>
        <w:t xml:space="preserve"> have somehow </w:t>
      </w:r>
      <w:r w:rsidRPr="008A2829">
        <w:rPr>
          <w:rStyle w:val="StyleUnderline"/>
        </w:rPr>
        <w:t xml:space="preserve">managed to stay alive by taking on more and more </w:t>
      </w:r>
      <w:r w:rsidRPr="008A2829">
        <w:rPr>
          <w:rStyle w:val="Emphasis"/>
        </w:rPr>
        <w:t>debt</w:t>
      </w:r>
      <w:r w:rsidRPr="003F3316">
        <w:rPr>
          <w:sz w:val="16"/>
        </w:rPr>
        <w:t xml:space="preserve">. And this era left us with various other </w:t>
      </w:r>
      <w:r w:rsidRPr="003F3316">
        <w:rPr>
          <w:sz w:val="16"/>
        </w:rPr>
        <w:lastRenderedPageBreak/>
        <w:t xml:space="preserve">costs to calculate, including that of what Shosanna Zuboff has called “surveillance capitalism,” as smartphones and social media invade ever more of people’s time. </w:t>
      </w:r>
    </w:p>
    <w:p w14:paraId="606DD1A8" w14:textId="77777777" w:rsidR="00B004C0" w:rsidRPr="003F3316" w:rsidRDefault="00B004C0" w:rsidP="00B004C0">
      <w:pPr>
        <w:rPr>
          <w:sz w:val="16"/>
        </w:rPr>
      </w:pPr>
      <w:r w:rsidRPr="003F3316">
        <w:rPr>
          <w:sz w:val="16"/>
        </w:rPr>
        <w:t>“</w:t>
      </w:r>
      <w:r w:rsidRPr="003F3316">
        <w:rPr>
          <w:rStyle w:val="StyleUnderline"/>
        </w:rPr>
        <w:t xml:space="preserve">Innovation at </w:t>
      </w:r>
      <w:r w:rsidRPr="003F3316">
        <w:rPr>
          <w:rStyle w:val="Emphasis"/>
        </w:rPr>
        <w:t>all costs</w:t>
      </w:r>
      <w:r w:rsidRPr="003F3316">
        <w:rPr>
          <w:rStyle w:val="StyleUnderline"/>
        </w:rPr>
        <w:t xml:space="preserve"> is </w:t>
      </w:r>
      <w:r w:rsidRPr="003F3316">
        <w:rPr>
          <w:rStyle w:val="Emphasis"/>
        </w:rPr>
        <w:t>never</w:t>
      </w:r>
      <w:r w:rsidRPr="003F3316">
        <w:rPr>
          <w:rStyle w:val="StyleUnderline"/>
        </w:rPr>
        <w:t xml:space="preserve"> a long-term strategy</w:t>
      </w:r>
      <w:r w:rsidRPr="003F3316">
        <w:rPr>
          <w:sz w:val="16"/>
        </w:rPr>
        <w:t>,” Robert E. Siegel, a lecturer in management at the Stanford Graduate School of Business and a venture capitalist himself, told Fortune. “</w:t>
      </w:r>
      <w:r w:rsidRPr="003F3316">
        <w:rPr>
          <w:rStyle w:val="StyleUnderline"/>
        </w:rPr>
        <w:t>That’s a strategy in a moment</w:t>
      </w:r>
      <w:r w:rsidRPr="003F3316">
        <w:rPr>
          <w:sz w:val="16"/>
        </w:rPr>
        <w:t xml:space="preserve"> in time </w:t>
      </w:r>
      <w:r w:rsidRPr="003F3316">
        <w:rPr>
          <w:rStyle w:val="StyleUnderline"/>
        </w:rPr>
        <w:t xml:space="preserve">when capital is cheap and there’s </w:t>
      </w:r>
      <w:r w:rsidRPr="003F3316">
        <w:rPr>
          <w:rStyle w:val="Emphasis"/>
        </w:rPr>
        <w:t>frothiness</w:t>
      </w:r>
      <w:r w:rsidRPr="003F3316">
        <w:rPr>
          <w:sz w:val="16"/>
        </w:rPr>
        <w:t xml:space="preserve"> </w:t>
      </w:r>
      <w:r w:rsidRPr="003F3316">
        <w:rPr>
          <w:rStyle w:val="StyleUnderline"/>
        </w:rPr>
        <w:t>in the market</w:t>
      </w:r>
      <w:r w:rsidRPr="003F3316">
        <w:rPr>
          <w:sz w:val="16"/>
        </w:rPr>
        <w:t xml:space="preserve">… </w:t>
      </w:r>
      <w:r w:rsidRPr="001A7F43">
        <w:rPr>
          <w:rStyle w:val="StyleUnderline"/>
          <w:highlight w:val="cyan"/>
        </w:rPr>
        <w:t>SVB’s implosion is</w:t>
      </w:r>
      <w:r w:rsidRPr="003F3316">
        <w:rPr>
          <w:rStyle w:val="StyleUnderline"/>
        </w:rPr>
        <w:t xml:space="preserve"> a </w:t>
      </w:r>
      <w:r w:rsidRPr="001A7F43">
        <w:rPr>
          <w:rStyle w:val="Emphasis"/>
          <w:highlight w:val="cyan"/>
        </w:rPr>
        <w:t>punctuation mark</w:t>
      </w:r>
      <w:r w:rsidRPr="003F3316">
        <w:rPr>
          <w:sz w:val="16"/>
        </w:rPr>
        <w:t xml:space="preserve"> </w:t>
      </w:r>
      <w:r w:rsidRPr="003F3316">
        <w:rPr>
          <w:rStyle w:val="StyleUnderline"/>
        </w:rPr>
        <w:t xml:space="preserve">at the end of a supercycle </w:t>
      </w:r>
      <w:r w:rsidRPr="001A7F43">
        <w:rPr>
          <w:rStyle w:val="StyleUnderline"/>
          <w:highlight w:val="cyan"/>
        </w:rPr>
        <w:t>of</w:t>
      </w:r>
      <w:r w:rsidRPr="003F3316">
        <w:rPr>
          <w:rStyle w:val="StyleUnderline"/>
        </w:rPr>
        <w:t xml:space="preserve"> </w:t>
      </w:r>
      <w:r w:rsidRPr="001A7F43">
        <w:rPr>
          <w:rStyle w:val="StyleUnderline"/>
          <w:highlight w:val="cyan"/>
        </w:rPr>
        <w:t>low</w:t>
      </w:r>
      <w:r w:rsidRPr="003F3316">
        <w:rPr>
          <w:rStyle w:val="StyleUnderline"/>
        </w:rPr>
        <w:t xml:space="preserve"> interest </w:t>
      </w:r>
      <w:r w:rsidRPr="001A7F43">
        <w:rPr>
          <w:rStyle w:val="StyleUnderline"/>
          <w:highlight w:val="cyan"/>
        </w:rPr>
        <w:t>rates</w:t>
      </w:r>
      <w:r w:rsidRPr="003F3316">
        <w:rPr>
          <w:rStyle w:val="StyleUnderline"/>
        </w:rPr>
        <w:t xml:space="preserve"> </w:t>
      </w:r>
      <w:r w:rsidRPr="008A2829">
        <w:rPr>
          <w:rStyle w:val="StyleUnderline"/>
        </w:rPr>
        <w:t xml:space="preserve">where capital was </w:t>
      </w:r>
      <w:r w:rsidRPr="008A2829">
        <w:rPr>
          <w:rStyle w:val="Emphasis"/>
        </w:rPr>
        <w:t>chasing returns</w:t>
      </w:r>
      <w:r w:rsidRPr="003F3316">
        <w:rPr>
          <w:sz w:val="16"/>
        </w:rPr>
        <w:t xml:space="preserve">, and where there was so much money flowed into high-risk high-return assets like venture and startups.” </w:t>
      </w:r>
    </w:p>
    <w:p w14:paraId="70111031" w14:textId="77777777" w:rsidR="00B004C0" w:rsidRPr="003F3316" w:rsidRDefault="00B004C0" w:rsidP="00B004C0">
      <w:pPr>
        <w:rPr>
          <w:sz w:val="16"/>
        </w:rPr>
      </w:pPr>
      <w:r w:rsidRPr="003F3316">
        <w:rPr>
          <w:rStyle w:val="StyleUnderline"/>
        </w:rPr>
        <w:t xml:space="preserve">The check came due last year with </w:t>
      </w:r>
      <w:r w:rsidRPr="003F3316">
        <w:rPr>
          <w:rStyle w:val="Emphasis"/>
        </w:rPr>
        <w:t>steep</w:t>
      </w:r>
      <w:r w:rsidRPr="003F3316">
        <w:rPr>
          <w:rStyle w:val="StyleUnderline"/>
        </w:rPr>
        <w:t xml:space="preserve"> interest rate hikes to fight inflation</w:t>
      </w:r>
      <w:r w:rsidRPr="003F3316">
        <w:rPr>
          <w:sz w:val="16"/>
        </w:rPr>
        <w:t xml:space="preserve"> which came down on tech like a hammer. Major companies including Meta, Amazon, and Apple all lost hundreds of billions in market cap last year, while venture capital spending dropped 31%.</w:t>
      </w:r>
    </w:p>
    <w:p w14:paraId="59A712CC" w14:textId="77777777" w:rsidR="00B004C0" w:rsidRPr="003F3316" w:rsidRDefault="00B004C0" w:rsidP="00B004C0">
      <w:pPr>
        <w:rPr>
          <w:sz w:val="16"/>
        </w:rPr>
      </w:pPr>
      <w:r w:rsidRPr="003F3316">
        <w:rPr>
          <w:sz w:val="16"/>
        </w:rPr>
        <w:t>‘Fewer stupid ventures’</w:t>
      </w:r>
    </w:p>
    <w:p w14:paraId="798904A2" w14:textId="77777777" w:rsidR="00B004C0" w:rsidRPr="003F3316" w:rsidRDefault="00B004C0" w:rsidP="00B004C0">
      <w:pPr>
        <w:rPr>
          <w:rStyle w:val="StyleUnderline"/>
        </w:rPr>
      </w:pPr>
      <w:r w:rsidRPr="003F3316">
        <w:rPr>
          <w:rStyle w:val="Emphasis"/>
        </w:rPr>
        <w:t>Despite</w:t>
      </w:r>
      <w:r w:rsidRPr="003F3316">
        <w:rPr>
          <w:sz w:val="16"/>
        </w:rPr>
        <w:t xml:space="preserve"> </w:t>
      </w:r>
      <w:r w:rsidRPr="003F3316">
        <w:rPr>
          <w:rStyle w:val="StyleUnderline"/>
        </w:rPr>
        <w:t xml:space="preserve">tech’s </w:t>
      </w:r>
      <w:r w:rsidRPr="003F3316">
        <w:rPr>
          <w:rStyle w:val="Emphasis"/>
        </w:rPr>
        <w:t>self-harming lavishness</w:t>
      </w:r>
      <w:r w:rsidRPr="003F3316">
        <w:rPr>
          <w:sz w:val="16"/>
        </w:rPr>
        <w:t xml:space="preserve"> </w:t>
      </w:r>
      <w:r w:rsidRPr="003F3316">
        <w:rPr>
          <w:rStyle w:val="StyleUnderline"/>
        </w:rPr>
        <w:t>of the past few years</w:t>
      </w:r>
      <w:r w:rsidRPr="003F3316">
        <w:rPr>
          <w:sz w:val="16"/>
        </w:rPr>
        <w:t xml:space="preserve">, </w:t>
      </w:r>
      <w:r w:rsidRPr="001A7F43">
        <w:rPr>
          <w:rStyle w:val="StyleUnderline"/>
          <w:highlight w:val="cyan"/>
        </w:rPr>
        <w:t xml:space="preserve">innovation </w:t>
      </w:r>
      <w:r w:rsidRPr="001A7F43">
        <w:rPr>
          <w:rStyle w:val="Emphasis"/>
          <w:highlight w:val="cyan"/>
        </w:rPr>
        <w:t>isn’t</w:t>
      </w:r>
      <w:r w:rsidRPr="003F3316">
        <w:rPr>
          <w:sz w:val="16"/>
        </w:rPr>
        <w:t xml:space="preserve"> </w:t>
      </w:r>
      <w:r w:rsidRPr="003F3316">
        <w:rPr>
          <w:rStyle w:val="StyleUnderline"/>
        </w:rPr>
        <w:t xml:space="preserve">necessarily </w:t>
      </w:r>
      <w:r w:rsidRPr="001A7F43">
        <w:rPr>
          <w:rStyle w:val="StyleUnderline"/>
          <w:highlight w:val="cyan"/>
        </w:rPr>
        <w:t>dead</w:t>
      </w:r>
      <w:r w:rsidRPr="003F3316">
        <w:rPr>
          <w:rStyle w:val="StyleUnderline"/>
        </w:rPr>
        <w:t xml:space="preserve"> in the U.S.</w:t>
      </w:r>
      <w:r w:rsidRPr="003F3316">
        <w:rPr>
          <w:sz w:val="16"/>
        </w:rPr>
        <w:t xml:space="preserve"> It can’t be, </w:t>
      </w:r>
      <w:r w:rsidRPr="001A7F43">
        <w:rPr>
          <w:rStyle w:val="StyleUnderline"/>
          <w:highlight w:val="cyan"/>
        </w:rPr>
        <w:t>as the country gears up for</w:t>
      </w:r>
      <w:r w:rsidRPr="003F3316">
        <w:rPr>
          <w:rStyle w:val="StyleUnderline"/>
        </w:rPr>
        <w:t xml:space="preserve"> big </w:t>
      </w:r>
      <w:r w:rsidRPr="001A7F43">
        <w:rPr>
          <w:rStyle w:val="Emphasis"/>
          <w:highlight w:val="cyan"/>
        </w:rPr>
        <w:t>competition</w:t>
      </w:r>
      <w:r w:rsidRPr="001A7F43">
        <w:rPr>
          <w:sz w:val="16"/>
          <w:highlight w:val="cyan"/>
        </w:rPr>
        <w:t xml:space="preserve"> </w:t>
      </w:r>
      <w:r w:rsidRPr="001A7F43">
        <w:rPr>
          <w:rStyle w:val="StyleUnderline"/>
          <w:highlight w:val="cyan"/>
        </w:rPr>
        <w:t>from</w:t>
      </w:r>
      <w:r w:rsidRPr="003F3316">
        <w:rPr>
          <w:rStyle w:val="StyleUnderline"/>
        </w:rPr>
        <w:t xml:space="preserve"> </w:t>
      </w:r>
      <w:r w:rsidRPr="001A7F43">
        <w:rPr>
          <w:rStyle w:val="Emphasis"/>
          <w:highlight w:val="cyan"/>
        </w:rPr>
        <w:t>China</w:t>
      </w:r>
      <w:r w:rsidRPr="001A7F43">
        <w:rPr>
          <w:sz w:val="16"/>
          <w:highlight w:val="cyan"/>
        </w:rPr>
        <w:t xml:space="preserve"> </w:t>
      </w:r>
      <w:r w:rsidRPr="001A7F43">
        <w:rPr>
          <w:rStyle w:val="StyleUnderline"/>
          <w:highlight w:val="cyan"/>
        </w:rPr>
        <w:t>on</w:t>
      </w:r>
      <w:r w:rsidRPr="003F3316">
        <w:rPr>
          <w:rStyle w:val="StyleUnderline"/>
        </w:rPr>
        <w:t xml:space="preserve"> everything from </w:t>
      </w:r>
      <w:r w:rsidRPr="001A7F43">
        <w:rPr>
          <w:rStyle w:val="StyleUnderline"/>
          <w:highlight w:val="cyan"/>
        </w:rPr>
        <w:t>A.I.</w:t>
      </w:r>
      <w:r w:rsidRPr="003F3316">
        <w:rPr>
          <w:rStyle w:val="StyleUnderline"/>
        </w:rPr>
        <w:t xml:space="preserve"> to climate tech</w:t>
      </w:r>
      <w:r w:rsidRPr="003F3316">
        <w:rPr>
          <w:sz w:val="16"/>
        </w:rPr>
        <w:t xml:space="preserve">. </w:t>
      </w:r>
      <w:r w:rsidRPr="008A2829">
        <w:rPr>
          <w:rStyle w:val="StyleUnderline"/>
        </w:rPr>
        <w:t xml:space="preserve">But </w:t>
      </w:r>
      <w:r w:rsidRPr="001A7F43">
        <w:rPr>
          <w:rStyle w:val="StyleUnderline"/>
          <w:highlight w:val="cyan"/>
        </w:rPr>
        <w:t xml:space="preserve">the </w:t>
      </w:r>
      <w:r w:rsidRPr="001A7F43">
        <w:rPr>
          <w:rStyle w:val="Emphasis"/>
          <w:highlight w:val="cyan"/>
        </w:rPr>
        <w:t>type of innovation</w:t>
      </w:r>
      <w:r w:rsidRPr="003F3316">
        <w:rPr>
          <w:sz w:val="16"/>
        </w:rPr>
        <w:t xml:space="preserve"> </w:t>
      </w:r>
      <w:r w:rsidRPr="003F3316">
        <w:rPr>
          <w:rStyle w:val="StyleUnderline"/>
        </w:rPr>
        <w:t xml:space="preserve">practiced by the tech industry </w:t>
      </w:r>
      <w:r w:rsidRPr="001A7F43">
        <w:rPr>
          <w:rStyle w:val="StyleUnderline"/>
          <w:highlight w:val="cyan"/>
        </w:rPr>
        <w:t xml:space="preserve">will have to </w:t>
      </w:r>
      <w:r w:rsidRPr="001A7F43">
        <w:rPr>
          <w:rStyle w:val="Emphasis"/>
          <w:highlight w:val="cyan"/>
        </w:rPr>
        <w:t>operate</w:t>
      </w:r>
      <w:r w:rsidRPr="003F3316">
        <w:rPr>
          <w:rStyle w:val="Emphasis"/>
        </w:rPr>
        <w:t xml:space="preserve"> very </w:t>
      </w:r>
      <w:r w:rsidRPr="001A7F43">
        <w:rPr>
          <w:rStyle w:val="Emphasis"/>
          <w:highlight w:val="cyan"/>
        </w:rPr>
        <w:t>differently</w:t>
      </w:r>
      <w:r w:rsidRPr="003F3316">
        <w:rPr>
          <w:sz w:val="16"/>
        </w:rPr>
        <w:t xml:space="preserve"> </w:t>
      </w:r>
      <w:r w:rsidRPr="003F3316">
        <w:rPr>
          <w:rStyle w:val="StyleUnderline"/>
        </w:rPr>
        <w:t xml:space="preserve">if it wants to </w:t>
      </w:r>
      <w:r w:rsidRPr="008A2829">
        <w:rPr>
          <w:rStyle w:val="StyleUnderline"/>
        </w:rPr>
        <w:t>survive</w:t>
      </w:r>
      <w:r w:rsidRPr="008A2829">
        <w:rPr>
          <w:sz w:val="16"/>
        </w:rPr>
        <w:t xml:space="preserve">. </w:t>
      </w:r>
      <w:r w:rsidRPr="008A2829">
        <w:rPr>
          <w:rStyle w:val="StyleUnderline"/>
        </w:rPr>
        <w:t>That will</w:t>
      </w:r>
      <w:r w:rsidRPr="008A2829">
        <w:rPr>
          <w:sz w:val="16"/>
        </w:rPr>
        <w:t xml:space="preserve"> </w:t>
      </w:r>
      <w:r w:rsidRPr="008A2829">
        <w:rPr>
          <w:rStyle w:val="Emphasis"/>
        </w:rPr>
        <w:t>likely</w:t>
      </w:r>
      <w:r w:rsidRPr="008A2829">
        <w:rPr>
          <w:sz w:val="16"/>
        </w:rPr>
        <w:t xml:space="preserve"> </w:t>
      </w:r>
      <w:r w:rsidRPr="008A2829">
        <w:rPr>
          <w:rStyle w:val="StyleUnderline"/>
        </w:rPr>
        <w:t xml:space="preserve">mean </w:t>
      </w:r>
      <w:r w:rsidRPr="001A7F43">
        <w:rPr>
          <w:rStyle w:val="StyleUnderline"/>
          <w:highlight w:val="cyan"/>
        </w:rPr>
        <w:t>putting to bed</w:t>
      </w:r>
      <w:r w:rsidRPr="003F3316">
        <w:rPr>
          <w:sz w:val="16"/>
        </w:rPr>
        <w:t xml:space="preserve"> once and for all the idea of </w:t>
      </w:r>
      <w:r w:rsidRPr="003F3316">
        <w:rPr>
          <w:rStyle w:val="StyleUnderline"/>
        </w:rPr>
        <w:t xml:space="preserve">tech </w:t>
      </w:r>
      <w:r w:rsidRPr="001A7F43">
        <w:rPr>
          <w:rStyle w:val="StyleUnderline"/>
          <w:highlight w:val="cyan"/>
        </w:rPr>
        <w:t>exceptionalism</w:t>
      </w:r>
      <w:r w:rsidRPr="003F3316">
        <w:rPr>
          <w:rStyle w:val="StyleUnderline"/>
        </w:rPr>
        <w:t>.</w:t>
      </w:r>
    </w:p>
    <w:p w14:paraId="1883A39B" w14:textId="77777777" w:rsidR="00B004C0" w:rsidRPr="003F3316" w:rsidRDefault="00B004C0" w:rsidP="00B004C0">
      <w:pPr>
        <w:rPr>
          <w:sz w:val="16"/>
        </w:rPr>
      </w:pPr>
      <w:r w:rsidRPr="003F3316">
        <w:rPr>
          <w:sz w:val="16"/>
        </w:rPr>
        <w:t xml:space="preserve">Meta’s Mark Zuckerberg has called 2023 the “year of efficiency,” while Amazon, Google, and other </w:t>
      </w:r>
      <w:r w:rsidRPr="003F3316">
        <w:rPr>
          <w:rStyle w:val="StyleUnderline"/>
        </w:rPr>
        <w:t>tech companies are</w:t>
      </w:r>
      <w:r w:rsidRPr="003F3316">
        <w:rPr>
          <w:sz w:val="16"/>
        </w:rPr>
        <w:t xml:space="preserve"> furiously </w:t>
      </w:r>
      <w:r w:rsidRPr="001A7F43">
        <w:rPr>
          <w:rStyle w:val="StyleUnderline"/>
          <w:highlight w:val="cyan"/>
        </w:rPr>
        <w:t>chopping</w:t>
      </w:r>
      <w:r w:rsidRPr="003F3316">
        <w:rPr>
          <w:rStyle w:val="StyleUnderline"/>
        </w:rPr>
        <w:t xml:space="preserve"> unnecessary</w:t>
      </w:r>
      <w:r w:rsidRPr="003F3316">
        <w:rPr>
          <w:sz w:val="16"/>
        </w:rPr>
        <w:t xml:space="preserve"> departments and </w:t>
      </w:r>
      <w:r w:rsidRPr="003F3316">
        <w:rPr>
          <w:rStyle w:val="StyleUnderline"/>
        </w:rPr>
        <w:t>projects</w:t>
      </w:r>
      <w:r w:rsidRPr="003F3316">
        <w:rPr>
          <w:sz w:val="16"/>
        </w:rPr>
        <w:t xml:space="preserve"> — </w:t>
      </w:r>
      <w:r w:rsidRPr="003F3316">
        <w:rPr>
          <w:rStyle w:val="StyleUnderline"/>
        </w:rPr>
        <w:t>including</w:t>
      </w:r>
      <w:r w:rsidRPr="003F3316">
        <w:rPr>
          <w:sz w:val="16"/>
        </w:rPr>
        <w:t xml:space="preserve"> the </w:t>
      </w:r>
      <w:r w:rsidRPr="003F3316">
        <w:rPr>
          <w:rStyle w:val="StyleUnderline"/>
        </w:rPr>
        <w:t xml:space="preserve">Quixotic </w:t>
      </w:r>
      <w:r w:rsidRPr="001A7F43">
        <w:rPr>
          <w:rStyle w:val="Emphasis"/>
          <w:highlight w:val="cyan"/>
        </w:rPr>
        <w:t>moonshot</w:t>
      </w:r>
      <w:r w:rsidRPr="001A7F43">
        <w:rPr>
          <w:sz w:val="16"/>
          <w:highlight w:val="cyan"/>
        </w:rPr>
        <w:t xml:space="preserve"> </w:t>
      </w:r>
      <w:r w:rsidRPr="001A7F43">
        <w:rPr>
          <w:rStyle w:val="StyleUnderline"/>
          <w:highlight w:val="cyan"/>
        </w:rPr>
        <w:t>projects</w:t>
      </w:r>
      <w:r w:rsidRPr="003F3316">
        <w:rPr>
          <w:rStyle w:val="StyleUnderline"/>
        </w:rPr>
        <w:t xml:space="preserve"> employees once clamored</w:t>
      </w:r>
      <w:r w:rsidRPr="003F3316">
        <w:rPr>
          <w:sz w:val="16"/>
        </w:rPr>
        <w:t xml:space="preserve"> to work </w:t>
      </w:r>
      <w:r w:rsidRPr="003F3316">
        <w:rPr>
          <w:rStyle w:val="StyleUnderline"/>
        </w:rPr>
        <w:t xml:space="preserve">on, with little thought of </w:t>
      </w:r>
      <w:r w:rsidRPr="003F3316">
        <w:rPr>
          <w:rStyle w:val="Emphasis"/>
        </w:rPr>
        <w:t>return</w:t>
      </w:r>
      <w:r w:rsidRPr="003F3316">
        <w:rPr>
          <w:rStyle w:val="StyleUnderline"/>
        </w:rPr>
        <w:t xml:space="preserve"> on investment</w:t>
      </w:r>
      <w:r w:rsidRPr="003F3316">
        <w:rPr>
          <w:sz w:val="16"/>
        </w:rPr>
        <w:t xml:space="preserve">. </w:t>
      </w:r>
    </w:p>
    <w:p w14:paraId="0D28223D" w14:textId="77777777" w:rsidR="00B004C0" w:rsidRPr="003F3316" w:rsidRDefault="00B004C0" w:rsidP="00B004C0">
      <w:pPr>
        <w:rPr>
          <w:sz w:val="16"/>
        </w:rPr>
      </w:pPr>
      <w:r w:rsidRPr="001A7F43">
        <w:rPr>
          <w:rStyle w:val="StyleUnderline"/>
          <w:highlight w:val="cyan"/>
        </w:rPr>
        <w:t>This pivot</w:t>
      </w:r>
      <w:r w:rsidRPr="003F3316">
        <w:rPr>
          <w:rStyle w:val="StyleUnderline"/>
        </w:rPr>
        <w:t xml:space="preserve"> to </w:t>
      </w:r>
      <w:r w:rsidRPr="003F3316">
        <w:rPr>
          <w:rStyle w:val="Emphasis"/>
        </w:rPr>
        <w:t>efficiency</w:t>
      </w:r>
      <w:r w:rsidRPr="003F3316">
        <w:rPr>
          <w:sz w:val="16"/>
        </w:rPr>
        <w:t xml:space="preserve"> </w:t>
      </w:r>
      <w:r w:rsidRPr="003F3316">
        <w:rPr>
          <w:rStyle w:val="StyleUnderline"/>
        </w:rPr>
        <w:t>makes</w:t>
      </w:r>
      <w:r w:rsidRPr="003F3316">
        <w:rPr>
          <w:sz w:val="16"/>
        </w:rPr>
        <w:t xml:space="preserve"> sense in preparation for a possible recession. </w:t>
      </w:r>
      <w:r w:rsidRPr="003F3316">
        <w:rPr>
          <w:rStyle w:val="StyleUnderline"/>
        </w:rPr>
        <w:t xml:space="preserve">It </w:t>
      </w:r>
      <w:r w:rsidRPr="001A7F43">
        <w:rPr>
          <w:rStyle w:val="StyleUnderline"/>
          <w:highlight w:val="cyan"/>
        </w:rPr>
        <w:t>might</w:t>
      </w:r>
      <w:r w:rsidRPr="003F3316">
        <w:rPr>
          <w:sz w:val="16"/>
        </w:rPr>
        <w:t xml:space="preserve"> </w:t>
      </w:r>
      <w:r w:rsidRPr="0012266F">
        <w:rPr>
          <w:sz w:val="16"/>
        </w:rPr>
        <w:t>also</w:t>
      </w:r>
      <w:r w:rsidRPr="003F3316">
        <w:rPr>
          <w:sz w:val="16"/>
        </w:rPr>
        <w:t xml:space="preserve"> </w:t>
      </w:r>
      <w:r w:rsidRPr="001A7F43">
        <w:rPr>
          <w:rStyle w:val="StyleUnderline"/>
          <w:highlight w:val="cyan"/>
        </w:rPr>
        <w:t xml:space="preserve">be the </w:t>
      </w:r>
      <w:r w:rsidRPr="001A7F43">
        <w:rPr>
          <w:rStyle w:val="Emphasis"/>
          <w:highlight w:val="cyan"/>
        </w:rPr>
        <w:t>pruning</w:t>
      </w:r>
      <w:r w:rsidRPr="003F3316">
        <w:rPr>
          <w:rStyle w:val="StyleUnderline"/>
        </w:rPr>
        <w:t xml:space="preserve"> that </w:t>
      </w:r>
      <w:r w:rsidRPr="001A7F43">
        <w:rPr>
          <w:rStyle w:val="StyleUnderline"/>
          <w:highlight w:val="cyan"/>
        </w:rPr>
        <w:t>America’s innovation</w:t>
      </w:r>
      <w:r w:rsidRPr="003F3316">
        <w:rPr>
          <w:rStyle w:val="StyleUnderline"/>
        </w:rPr>
        <w:t xml:space="preserve"> sector</w:t>
      </w:r>
      <w:r w:rsidRPr="003F3316">
        <w:rPr>
          <w:sz w:val="16"/>
        </w:rPr>
        <w:t xml:space="preserve"> </w:t>
      </w:r>
      <w:r w:rsidRPr="001A7F43">
        <w:rPr>
          <w:rStyle w:val="Emphasis"/>
          <w:highlight w:val="cyan"/>
        </w:rPr>
        <w:t>needs to stay alive</w:t>
      </w:r>
      <w:r w:rsidRPr="003F3316">
        <w:rPr>
          <w:sz w:val="16"/>
        </w:rPr>
        <w:t xml:space="preserve">, said Stanford University’s </w:t>
      </w:r>
      <w:r w:rsidRPr="00284AB0">
        <w:rPr>
          <w:sz w:val="16"/>
        </w:rPr>
        <w:t>Siegel. “</w:t>
      </w:r>
      <w:r w:rsidRPr="00284AB0">
        <w:rPr>
          <w:rStyle w:val="StyleUnderline"/>
        </w:rPr>
        <w:t xml:space="preserve">We’re going to see fewer </w:t>
      </w:r>
      <w:r w:rsidRPr="00284AB0">
        <w:rPr>
          <w:rStyle w:val="Emphasis"/>
        </w:rPr>
        <w:t>stupid ventures</w:t>
      </w:r>
      <w:r w:rsidRPr="00284AB0">
        <w:rPr>
          <w:sz w:val="16"/>
        </w:rPr>
        <w:t xml:space="preserve">,” he told Fortune. "You’re going to see this </w:t>
      </w:r>
      <w:r w:rsidRPr="00284AB0">
        <w:rPr>
          <w:rStyle w:val="StyleUnderline"/>
        </w:rPr>
        <w:t>because there's going to be less money to go around</w:t>
      </w:r>
      <w:r w:rsidRPr="00284AB0">
        <w:rPr>
          <w:sz w:val="16"/>
        </w:rPr>
        <w:t xml:space="preserve">. </w:t>
      </w:r>
      <w:r w:rsidRPr="00284AB0">
        <w:rPr>
          <w:rStyle w:val="StyleUnderline"/>
        </w:rPr>
        <w:t>Fewer bad ideas will get funded</w:t>
      </w:r>
      <w:r w:rsidRPr="00284AB0">
        <w:rPr>
          <w:sz w:val="16"/>
        </w:rPr>
        <w:t xml:space="preserve"> and </w:t>
      </w:r>
      <w:r w:rsidRPr="00284AB0">
        <w:rPr>
          <w:rStyle w:val="StyleUnderline"/>
        </w:rPr>
        <w:t xml:space="preserve">there will be </w:t>
      </w:r>
      <w:r w:rsidRPr="00284AB0">
        <w:rPr>
          <w:rStyle w:val="Emphasis"/>
        </w:rPr>
        <w:t>less excess</w:t>
      </w:r>
      <w:r w:rsidRPr="00284AB0">
        <w:rPr>
          <w:sz w:val="16"/>
        </w:rPr>
        <w:t>.”</w:t>
      </w:r>
      <w:r w:rsidRPr="003F3316">
        <w:rPr>
          <w:sz w:val="16"/>
        </w:rPr>
        <w:t xml:space="preserve"> </w:t>
      </w:r>
    </w:p>
    <w:p w14:paraId="57B64916" w14:textId="77777777" w:rsidR="00B004C0" w:rsidRPr="003F3316" w:rsidRDefault="00B004C0" w:rsidP="00B004C0">
      <w:pPr>
        <w:rPr>
          <w:sz w:val="16"/>
        </w:rPr>
      </w:pPr>
      <w:r w:rsidRPr="003F3316">
        <w:rPr>
          <w:sz w:val="16"/>
        </w:rPr>
        <w:t xml:space="preserve">Tech probably won’t have to figure out how to innovate more efficiently alone either, as it has invited DC to come in and sort out the mess. It remains to be seen whether Congress or the Federal Reserve are up to the task of overhauling regulation. </w:t>
      </w:r>
    </w:p>
    <w:p w14:paraId="071EC369" w14:textId="77777777" w:rsidR="00B004C0" w:rsidRPr="003F3316" w:rsidRDefault="00B004C0" w:rsidP="00B004C0">
      <w:pPr>
        <w:rPr>
          <w:sz w:val="16"/>
        </w:rPr>
      </w:pPr>
      <w:r w:rsidRPr="003F3316">
        <w:rPr>
          <w:sz w:val="16"/>
        </w:rPr>
        <w:t>“I’m cautiously optimistic,” Charlie O’Donnell, a partner at the New York-based venture capital firm Brooklyn Bridge Ventures, told Fortune. Around a third of the approximately 70 companies in O’Donnell’s portfolio were exposed to SVB’s collapse, and he said he welcomes some thoughtful oversight of the VC world: “At the end of the day, you just want to know what the rules are,” he said. “You just want stability.”</w:t>
      </w:r>
    </w:p>
    <w:p w14:paraId="423B54A2" w14:textId="77777777" w:rsidR="00B004C0" w:rsidRPr="00CC6EB6" w:rsidRDefault="00B004C0" w:rsidP="00B004C0">
      <w:r w:rsidRPr="003F3316">
        <w:rPr>
          <w:sz w:val="16"/>
        </w:rPr>
        <w:t xml:space="preserve">This all means that tech cannot return to its freewheeling ways anytime soon, but the sector can learn from the past year’s trauma. </w:t>
      </w:r>
      <w:r w:rsidRPr="003F3316">
        <w:rPr>
          <w:rStyle w:val="StyleUnderline"/>
        </w:rPr>
        <w:t>Despite the challenges ahead</w:t>
      </w:r>
      <w:r w:rsidRPr="003F3316">
        <w:rPr>
          <w:sz w:val="16"/>
        </w:rPr>
        <w:t xml:space="preserve">, </w:t>
      </w:r>
      <w:r w:rsidRPr="003F3316">
        <w:rPr>
          <w:rStyle w:val="StyleUnderline"/>
        </w:rPr>
        <w:t xml:space="preserve">innovation in the U.S. is far from dead. It’s time to </w:t>
      </w:r>
      <w:r w:rsidRPr="003F3316">
        <w:rPr>
          <w:rStyle w:val="Emphasis"/>
        </w:rPr>
        <w:t>adapt.</w:t>
      </w:r>
    </w:p>
    <w:p w14:paraId="792A9B3F" w14:textId="77777777" w:rsidR="00B004C0" w:rsidRDefault="00B004C0" w:rsidP="00B004C0">
      <w:pPr>
        <w:pStyle w:val="Heading3"/>
      </w:pPr>
      <w:r>
        <w:lastRenderedPageBreak/>
        <w:t>high rates good – 1ar</w:t>
      </w:r>
    </w:p>
    <w:p w14:paraId="7292BC44" w14:textId="77777777" w:rsidR="00B004C0" w:rsidRPr="00A47EB7" w:rsidRDefault="00B004C0" w:rsidP="00B004C0">
      <w:pPr>
        <w:pStyle w:val="Heading4"/>
      </w:pPr>
      <w:r>
        <w:t xml:space="preserve">No </w:t>
      </w:r>
      <w:r>
        <w:rPr>
          <w:u w:val="single"/>
        </w:rPr>
        <w:t>offense</w:t>
      </w:r>
      <w:r>
        <w:t xml:space="preserve">. Low rates cause </w:t>
      </w:r>
      <w:r>
        <w:rPr>
          <w:u w:val="single"/>
        </w:rPr>
        <w:t>bubbles</w:t>
      </w:r>
      <w:r>
        <w:t xml:space="preserve">, which make collapse </w:t>
      </w:r>
      <w:r>
        <w:rPr>
          <w:u w:val="single"/>
        </w:rPr>
        <w:t>inevitable</w:t>
      </w:r>
      <w:r>
        <w:t>.</w:t>
      </w:r>
    </w:p>
    <w:p w14:paraId="024D6AA1" w14:textId="77777777" w:rsidR="00B004C0" w:rsidRDefault="00B004C0" w:rsidP="00B004C0">
      <w:r>
        <w:t xml:space="preserve">Dr. Dambisa </w:t>
      </w:r>
      <w:r w:rsidRPr="003A30D0">
        <w:rPr>
          <w:rStyle w:val="Style13ptBold"/>
        </w:rPr>
        <w:t>Moyo 24</w:t>
      </w:r>
      <w:r>
        <w:t>. P</w:t>
      </w:r>
      <w:r w:rsidRPr="00A67B24">
        <w:t>rincipal</w:t>
      </w:r>
      <w:r>
        <w:t xml:space="preserve">, </w:t>
      </w:r>
      <w:r w:rsidRPr="00A67B24">
        <w:t>Versaca Investments</w:t>
      </w:r>
      <w:r>
        <w:t xml:space="preserve">; PhD, Economics, Oxford University; MA, Harvard University; </w:t>
      </w:r>
      <w:r w:rsidRPr="00460755">
        <w:t>author of five bestselling books on the global macroeconomy and geopolitics</w:t>
      </w:r>
      <w:r>
        <w:t>. “</w:t>
      </w:r>
      <w:r w:rsidRPr="00460755">
        <w:t>The Moral Hazard of Lower Interest Rates</w:t>
      </w:r>
      <w:r>
        <w:t xml:space="preserve">.” Project Syndicate. Jun. 6, 2024. </w:t>
      </w:r>
      <w:r w:rsidRPr="00460755">
        <w:t>https://www.project-syndicate.org/commentary/lower-interest-rates-bring-risks-of-more-leverage-speculation-asset-bubbles-by-dambisa-moyo-2024-06</w:t>
      </w:r>
      <w:r>
        <w:t xml:space="preserve">. </w:t>
      </w:r>
    </w:p>
    <w:p w14:paraId="6F004195" w14:textId="77777777" w:rsidR="00B004C0" w:rsidRPr="00FC319A" w:rsidRDefault="00B004C0" w:rsidP="00B004C0">
      <w:pPr>
        <w:rPr>
          <w:rStyle w:val="Emphasis"/>
        </w:rPr>
      </w:pPr>
      <w:r w:rsidRPr="00F00C3D">
        <w:rPr>
          <w:sz w:val="16"/>
        </w:rPr>
        <w:t xml:space="preserve">LONDON – </w:t>
      </w:r>
      <w:r w:rsidRPr="001A7F43">
        <w:rPr>
          <w:rStyle w:val="StyleUnderline"/>
          <w:highlight w:val="cyan"/>
        </w:rPr>
        <w:t>When</w:t>
      </w:r>
      <w:r w:rsidRPr="00FC319A">
        <w:rPr>
          <w:rStyle w:val="StyleUnderline"/>
        </w:rPr>
        <w:t xml:space="preserve"> interest </w:t>
      </w:r>
      <w:r w:rsidRPr="001A7F43">
        <w:rPr>
          <w:rStyle w:val="StyleUnderline"/>
          <w:highlight w:val="cyan"/>
        </w:rPr>
        <w:t xml:space="preserve">rates </w:t>
      </w:r>
      <w:r w:rsidRPr="001A7F43">
        <w:rPr>
          <w:rStyle w:val="Emphasis"/>
          <w:highlight w:val="cyan"/>
        </w:rPr>
        <w:t>decline</w:t>
      </w:r>
      <w:r w:rsidRPr="00FC319A">
        <w:rPr>
          <w:rStyle w:val="StyleUnderline"/>
        </w:rPr>
        <w:t xml:space="preserve"> and </w:t>
      </w:r>
      <w:r w:rsidRPr="00FC319A">
        <w:rPr>
          <w:rStyle w:val="Emphasis"/>
        </w:rPr>
        <w:t>stabilize</w:t>
      </w:r>
      <w:r w:rsidRPr="00F00C3D">
        <w:rPr>
          <w:sz w:val="16"/>
        </w:rPr>
        <w:t>, financial-</w:t>
      </w:r>
      <w:r w:rsidRPr="00FC319A">
        <w:rPr>
          <w:rStyle w:val="StyleUnderline"/>
        </w:rPr>
        <w:t xml:space="preserve">market </w:t>
      </w:r>
      <w:r w:rsidRPr="001A7F43">
        <w:rPr>
          <w:rStyle w:val="StyleUnderline"/>
          <w:highlight w:val="cyan"/>
        </w:rPr>
        <w:t>participants</w:t>
      </w:r>
      <w:r w:rsidRPr="00F00C3D">
        <w:rPr>
          <w:sz w:val="16"/>
        </w:rPr>
        <w:t xml:space="preserve"> tend to </w:t>
      </w:r>
      <w:r w:rsidRPr="001A7F43">
        <w:rPr>
          <w:rStyle w:val="StyleUnderline"/>
          <w:highlight w:val="cyan"/>
        </w:rPr>
        <w:t>take on</w:t>
      </w:r>
      <w:r w:rsidRPr="00FC319A">
        <w:rPr>
          <w:rStyle w:val="StyleUnderline"/>
        </w:rPr>
        <w:t xml:space="preserve"> greater leverage and </w:t>
      </w:r>
      <w:r w:rsidRPr="001A7F43">
        <w:rPr>
          <w:rStyle w:val="StyleUnderline"/>
          <w:highlight w:val="cyan"/>
        </w:rPr>
        <w:t>risk</w:t>
      </w:r>
      <w:r w:rsidRPr="00F00C3D">
        <w:rPr>
          <w:sz w:val="16"/>
        </w:rPr>
        <w:t xml:space="preserve">. </w:t>
      </w:r>
      <w:r w:rsidRPr="00FC319A">
        <w:rPr>
          <w:rStyle w:val="StyleUnderline"/>
        </w:rPr>
        <w:t xml:space="preserve">The </w:t>
      </w:r>
      <w:r w:rsidRPr="001A7F43">
        <w:rPr>
          <w:rStyle w:val="Emphasis"/>
          <w:highlight w:val="cyan"/>
        </w:rPr>
        <w:t>challenge</w:t>
      </w:r>
      <w:r w:rsidRPr="00F00C3D">
        <w:rPr>
          <w:sz w:val="16"/>
        </w:rPr>
        <w:t xml:space="preserve"> for regulators, then, </w:t>
      </w:r>
      <w:r w:rsidRPr="001A7F43">
        <w:rPr>
          <w:rStyle w:val="StyleUnderline"/>
          <w:highlight w:val="cyan"/>
        </w:rPr>
        <w:t xml:space="preserve">is to </w:t>
      </w:r>
      <w:r w:rsidRPr="001A7F43">
        <w:rPr>
          <w:rStyle w:val="Emphasis"/>
          <w:highlight w:val="cyan"/>
        </w:rPr>
        <w:t>prevent</w:t>
      </w:r>
      <w:r w:rsidRPr="00F00C3D">
        <w:rPr>
          <w:sz w:val="16"/>
        </w:rPr>
        <w:t xml:space="preserve"> </w:t>
      </w:r>
      <w:r w:rsidRPr="00FC319A">
        <w:rPr>
          <w:rStyle w:val="StyleUnderline"/>
        </w:rPr>
        <w:t xml:space="preserve">those </w:t>
      </w:r>
      <w:r w:rsidRPr="001A7F43">
        <w:rPr>
          <w:rStyle w:val="StyleUnderline"/>
          <w:highlight w:val="cyan"/>
        </w:rPr>
        <w:t xml:space="preserve">risks from becoming </w:t>
      </w:r>
      <w:r w:rsidRPr="001A7F43">
        <w:rPr>
          <w:rStyle w:val="Emphasis"/>
          <w:highlight w:val="cyan"/>
        </w:rPr>
        <w:t>systemic</w:t>
      </w:r>
      <w:r w:rsidRPr="001A7F43">
        <w:rPr>
          <w:sz w:val="16"/>
          <w:highlight w:val="cyan"/>
        </w:rPr>
        <w:t xml:space="preserve"> </w:t>
      </w:r>
      <w:r w:rsidRPr="001A7F43">
        <w:rPr>
          <w:rStyle w:val="StyleUnderline"/>
          <w:highlight w:val="cyan"/>
        </w:rPr>
        <w:t>and</w:t>
      </w:r>
      <w:r w:rsidRPr="00FC319A">
        <w:rPr>
          <w:rStyle w:val="StyleUnderline"/>
        </w:rPr>
        <w:t xml:space="preserve"> </w:t>
      </w:r>
      <w:r w:rsidRPr="001A7F43">
        <w:rPr>
          <w:rStyle w:val="StyleUnderline"/>
          <w:highlight w:val="cyan"/>
        </w:rPr>
        <w:t>causing</w:t>
      </w:r>
      <w:r w:rsidRPr="00FC319A">
        <w:rPr>
          <w:rStyle w:val="StyleUnderline"/>
        </w:rPr>
        <w:t xml:space="preserve"> a </w:t>
      </w:r>
      <w:r w:rsidRPr="001A7F43">
        <w:rPr>
          <w:rStyle w:val="StyleUnderline"/>
          <w:highlight w:val="cyan"/>
        </w:rPr>
        <w:t>broader</w:t>
      </w:r>
      <w:r w:rsidRPr="00FC319A">
        <w:rPr>
          <w:rStyle w:val="StyleUnderline"/>
        </w:rPr>
        <w:t xml:space="preserve"> </w:t>
      </w:r>
      <w:r w:rsidRPr="00FC319A">
        <w:rPr>
          <w:rStyle w:val="Emphasis"/>
        </w:rPr>
        <w:t xml:space="preserve">economic </w:t>
      </w:r>
      <w:r w:rsidRPr="001A7F43">
        <w:rPr>
          <w:rStyle w:val="Emphasis"/>
          <w:highlight w:val="cyan"/>
        </w:rPr>
        <w:t>crisis</w:t>
      </w:r>
      <w:r w:rsidRPr="00FC319A">
        <w:rPr>
          <w:rStyle w:val="Emphasis"/>
        </w:rPr>
        <w:t>.</w:t>
      </w:r>
    </w:p>
    <w:p w14:paraId="77E0D994" w14:textId="77777777" w:rsidR="00B004C0" w:rsidRPr="00F00C3D" w:rsidRDefault="00B004C0" w:rsidP="00B004C0">
      <w:pPr>
        <w:rPr>
          <w:sz w:val="16"/>
        </w:rPr>
      </w:pPr>
      <w:r w:rsidRPr="00FC319A">
        <w:rPr>
          <w:rStyle w:val="StyleUnderline"/>
        </w:rPr>
        <w:t>Capital markets believe</w:t>
      </w:r>
      <w:r w:rsidRPr="00F00C3D">
        <w:rPr>
          <w:sz w:val="16"/>
        </w:rPr>
        <w:t xml:space="preserve"> that </w:t>
      </w:r>
      <w:r w:rsidRPr="00FC319A">
        <w:rPr>
          <w:rStyle w:val="StyleUnderline"/>
        </w:rPr>
        <w:t>interest rates are</w:t>
      </w:r>
      <w:r w:rsidRPr="00F00C3D">
        <w:rPr>
          <w:sz w:val="16"/>
        </w:rPr>
        <w:t xml:space="preserve"> indeed </w:t>
      </w:r>
      <w:r w:rsidRPr="00FC319A">
        <w:rPr>
          <w:rStyle w:val="StyleUnderline"/>
        </w:rPr>
        <w:t>on a downward path</w:t>
      </w:r>
      <w:r w:rsidRPr="00F00C3D">
        <w:rPr>
          <w:sz w:val="16"/>
        </w:rPr>
        <w:t xml:space="preserve">, for three reasons. First, </w:t>
      </w:r>
      <w:r w:rsidRPr="00FC319A">
        <w:rPr>
          <w:rStyle w:val="StyleUnderline"/>
        </w:rPr>
        <w:t>inflation is moderating in the United States</w:t>
      </w:r>
      <w:r w:rsidRPr="00F00C3D">
        <w:rPr>
          <w:sz w:val="16"/>
        </w:rPr>
        <w:t>, the United Kingdom, and Europe, and there is even evidence of deflation in China. Second, global economic growth is projected to remain low over the next decade, with growth in advanced economies over the next five years falling to its lowest level in four decades. Moreover, China’s contribution to global demand is set to abate, owing to unfavorable demographic trends such as a shrinking working-age population.</w:t>
      </w:r>
    </w:p>
    <w:p w14:paraId="0807FB7B" w14:textId="77777777" w:rsidR="00B004C0" w:rsidRPr="00F00C3D" w:rsidRDefault="00B004C0" w:rsidP="00B004C0">
      <w:pPr>
        <w:rPr>
          <w:sz w:val="16"/>
        </w:rPr>
      </w:pPr>
      <w:r w:rsidRPr="00F00C3D">
        <w:rPr>
          <w:sz w:val="16"/>
        </w:rPr>
        <w:t>Lastly, many expect artificial intelligence to boost productivity, which could lead to job losses and slack in labor markets. That would cap wage inflation and strengthen expectations of lower interest rates over the long term.</w:t>
      </w:r>
    </w:p>
    <w:p w14:paraId="354742C6" w14:textId="77777777" w:rsidR="00B004C0" w:rsidRPr="00F00C3D" w:rsidRDefault="00B004C0" w:rsidP="00B004C0">
      <w:pPr>
        <w:rPr>
          <w:sz w:val="16"/>
        </w:rPr>
      </w:pPr>
      <w:r w:rsidRPr="00F00C3D">
        <w:rPr>
          <w:sz w:val="16"/>
        </w:rPr>
        <w:t>Of course, other factors may still lead to upward pressure on interest rates. Deglobalization and the return of protectionist trade barriers could push up the prices of many goods and services; and many central banks may be inclined to keep interest rates high to deter governments (especially G7 members) from increasing their borrowing and increasing their fiscal deficits. Finally, though inflation has fallen far from its pandemic peak, it remains sticky above the 2% target in the US, the UK, and Europe.</w:t>
      </w:r>
    </w:p>
    <w:p w14:paraId="09D97C67" w14:textId="77777777" w:rsidR="00B004C0" w:rsidRPr="00F00C3D" w:rsidRDefault="00B004C0" w:rsidP="00B004C0">
      <w:pPr>
        <w:rPr>
          <w:sz w:val="16"/>
        </w:rPr>
      </w:pPr>
      <w:r w:rsidRPr="00F00C3D">
        <w:rPr>
          <w:sz w:val="16"/>
        </w:rPr>
        <w:t xml:space="preserve">As matters currently stand, financial-market forecasters are projecting two rate cuts this year in both the UK and the EU. </w:t>
      </w:r>
      <w:r w:rsidRPr="00FC319A">
        <w:rPr>
          <w:rStyle w:val="StyleUnderline"/>
        </w:rPr>
        <w:t>When rates do</w:t>
      </w:r>
      <w:r w:rsidRPr="00F00C3D">
        <w:rPr>
          <w:sz w:val="16"/>
        </w:rPr>
        <w:t xml:space="preserve"> finally </w:t>
      </w:r>
      <w:r w:rsidRPr="00FC319A">
        <w:rPr>
          <w:rStyle w:val="StyleUnderline"/>
        </w:rPr>
        <w:t>start moving down</w:t>
      </w:r>
      <w:r w:rsidRPr="00F00C3D">
        <w:rPr>
          <w:sz w:val="16"/>
        </w:rPr>
        <w:t xml:space="preserve">, </w:t>
      </w:r>
      <w:r w:rsidRPr="00FC319A">
        <w:rPr>
          <w:rStyle w:val="StyleUnderline"/>
        </w:rPr>
        <w:t xml:space="preserve">investors will </w:t>
      </w:r>
      <w:r w:rsidRPr="00FC319A">
        <w:rPr>
          <w:rStyle w:val="Emphasis"/>
        </w:rPr>
        <w:t>reallocate</w:t>
      </w:r>
      <w:r w:rsidRPr="00FC319A">
        <w:rPr>
          <w:rStyle w:val="StyleUnderline"/>
        </w:rPr>
        <w:t xml:space="preserve"> capital</w:t>
      </w:r>
      <w:r w:rsidRPr="00F00C3D">
        <w:rPr>
          <w:sz w:val="16"/>
        </w:rPr>
        <w:t xml:space="preserve">, </w:t>
      </w:r>
      <w:r w:rsidRPr="00FC319A">
        <w:rPr>
          <w:rStyle w:val="StyleUnderline"/>
        </w:rPr>
        <w:t xml:space="preserve">which will have major implications for </w:t>
      </w:r>
      <w:r w:rsidRPr="00FC319A">
        <w:rPr>
          <w:rStyle w:val="Emphasis"/>
        </w:rPr>
        <w:t>already elevated</w:t>
      </w:r>
      <w:r w:rsidRPr="00FC319A">
        <w:rPr>
          <w:rStyle w:val="StyleUnderline"/>
        </w:rPr>
        <w:t xml:space="preserve"> asset prices</w:t>
      </w:r>
      <w:r w:rsidRPr="00F00C3D">
        <w:rPr>
          <w:sz w:val="16"/>
        </w:rPr>
        <w:t xml:space="preserve">. </w:t>
      </w:r>
      <w:r w:rsidRPr="00FC319A">
        <w:rPr>
          <w:rStyle w:val="StyleUnderline"/>
        </w:rPr>
        <w:t xml:space="preserve">With the </w:t>
      </w:r>
      <w:r w:rsidRPr="00FC319A">
        <w:rPr>
          <w:rStyle w:val="Emphasis"/>
        </w:rPr>
        <w:t>Dow</w:t>
      </w:r>
      <w:r w:rsidRPr="00F00C3D">
        <w:rPr>
          <w:sz w:val="16"/>
        </w:rPr>
        <w:t xml:space="preserve"> Jones Index and the FTSE 100 (UK) </w:t>
      </w:r>
      <w:r w:rsidRPr="00FC319A">
        <w:rPr>
          <w:rStyle w:val="StyleUnderline"/>
        </w:rPr>
        <w:t xml:space="preserve">hittingnew </w:t>
      </w:r>
      <w:r w:rsidRPr="00FC319A">
        <w:rPr>
          <w:rStyle w:val="Emphasis"/>
        </w:rPr>
        <w:t>highs</w:t>
      </w:r>
      <w:r w:rsidRPr="00FC319A">
        <w:rPr>
          <w:rStyle w:val="StyleUnderline"/>
        </w:rPr>
        <w:t xml:space="preserve"> in recent weeks</w:t>
      </w:r>
      <w:r w:rsidRPr="00F00C3D">
        <w:rPr>
          <w:sz w:val="16"/>
        </w:rPr>
        <w:t xml:space="preserve">, </w:t>
      </w:r>
      <w:r w:rsidRPr="001A7F43">
        <w:rPr>
          <w:rStyle w:val="Emphasis"/>
          <w:highlight w:val="cyan"/>
        </w:rPr>
        <w:t>moral hazard</w:t>
      </w:r>
      <w:r w:rsidRPr="001A7F43">
        <w:rPr>
          <w:sz w:val="16"/>
          <w:highlight w:val="cyan"/>
        </w:rPr>
        <w:t xml:space="preserve"> </w:t>
      </w:r>
      <w:r w:rsidRPr="001A7F43">
        <w:rPr>
          <w:rStyle w:val="StyleUnderline"/>
          <w:highlight w:val="cyan"/>
        </w:rPr>
        <w:t>is</w:t>
      </w:r>
      <w:r w:rsidRPr="00FC319A">
        <w:rPr>
          <w:rStyle w:val="StyleUnderline"/>
        </w:rPr>
        <w:t xml:space="preserve"> a </w:t>
      </w:r>
      <w:r w:rsidRPr="001A7F43">
        <w:rPr>
          <w:rStyle w:val="Emphasis"/>
          <w:highlight w:val="cyan"/>
        </w:rPr>
        <w:t>pertinent</w:t>
      </w:r>
      <w:r w:rsidRPr="00FC319A">
        <w:rPr>
          <w:rStyle w:val="StyleUnderline"/>
        </w:rPr>
        <w:t xml:space="preserve"> concern</w:t>
      </w:r>
      <w:r w:rsidRPr="00F00C3D">
        <w:rPr>
          <w:sz w:val="16"/>
        </w:rPr>
        <w:t xml:space="preserve">. After all, </w:t>
      </w:r>
      <w:r w:rsidRPr="00FC319A">
        <w:rPr>
          <w:rStyle w:val="StyleUnderline"/>
        </w:rPr>
        <w:t xml:space="preserve">when borrowing costs </w:t>
      </w:r>
      <w:r w:rsidRPr="00FC319A">
        <w:rPr>
          <w:rStyle w:val="Emphasis"/>
        </w:rPr>
        <w:t>fall</w:t>
      </w:r>
      <w:r w:rsidRPr="00F00C3D">
        <w:rPr>
          <w:sz w:val="16"/>
        </w:rPr>
        <w:t xml:space="preserve"> and become more predictable, governments, </w:t>
      </w:r>
      <w:r w:rsidRPr="00FC319A">
        <w:rPr>
          <w:rStyle w:val="StyleUnderline"/>
        </w:rPr>
        <w:t>corporations</w:t>
      </w:r>
      <w:r w:rsidRPr="00F00C3D">
        <w:rPr>
          <w:sz w:val="16"/>
        </w:rPr>
        <w:t xml:space="preserve">, and households tend to </w:t>
      </w:r>
      <w:r w:rsidRPr="00FC319A">
        <w:rPr>
          <w:rStyle w:val="StyleUnderline"/>
        </w:rPr>
        <w:t>borrow more</w:t>
      </w:r>
      <w:r w:rsidRPr="00F00C3D">
        <w:rPr>
          <w:sz w:val="16"/>
        </w:rPr>
        <w:t>. Between 2010 and 2022, when US interest rates were effectively zero, US corporate debt rose 70%, reaching $94 trillion.</w:t>
      </w:r>
    </w:p>
    <w:p w14:paraId="7786200E" w14:textId="77777777" w:rsidR="00B004C0" w:rsidRPr="00F00C3D" w:rsidRDefault="00B004C0" w:rsidP="00B004C0">
      <w:pPr>
        <w:rPr>
          <w:sz w:val="16"/>
        </w:rPr>
      </w:pPr>
      <w:r w:rsidRPr="00F00C3D">
        <w:rPr>
          <w:sz w:val="16"/>
        </w:rPr>
        <w:t>Public debt has been on an even more worrying trajectory. In the US, the nonpartisan Congressional Budget Office projects that federal debt will grow from 99% of GDP at the end of 2024 to 116% – a new record – by the end of 2034. This raises concerns beyond fiscal sustainability, because growing government debt issuances may “crowd out” private-sector borrowing and raise everyone else’s borrowing costs.</w:t>
      </w:r>
    </w:p>
    <w:p w14:paraId="6F88B278" w14:textId="77777777" w:rsidR="00B004C0" w:rsidRPr="00F00C3D" w:rsidRDefault="00B004C0" w:rsidP="00B004C0">
      <w:pPr>
        <w:rPr>
          <w:sz w:val="16"/>
        </w:rPr>
      </w:pPr>
      <w:r w:rsidRPr="001A7F43">
        <w:rPr>
          <w:rStyle w:val="StyleUnderline"/>
          <w:highlight w:val="cyan"/>
        </w:rPr>
        <w:t>Lower</w:t>
      </w:r>
      <w:r w:rsidRPr="00393D81">
        <w:rPr>
          <w:rStyle w:val="StyleUnderline"/>
        </w:rPr>
        <w:t xml:space="preserve">, stable interest </w:t>
      </w:r>
      <w:r w:rsidRPr="001A7F43">
        <w:rPr>
          <w:rStyle w:val="StyleUnderline"/>
          <w:highlight w:val="cyan"/>
        </w:rPr>
        <w:t>rates</w:t>
      </w:r>
      <w:r w:rsidRPr="00F00C3D">
        <w:rPr>
          <w:sz w:val="16"/>
        </w:rPr>
        <w:t xml:space="preserve"> also </w:t>
      </w:r>
      <w:r w:rsidRPr="001A7F43">
        <w:rPr>
          <w:rStyle w:val="Emphasis"/>
          <w:highlight w:val="cyan"/>
        </w:rPr>
        <w:t>raise</w:t>
      </w:r>
      <w:r w:rsidRPr="00393D81">
        <w:rPr>
          <w:rStyle w:val="Emphasis"/>
        </w:rPr>
        <w:t xml:space="preserve"> the </w:t>
      </w:r>
      <w:r w:rsidRPr="001A7F43">
        <w:rPr>
          <w:rStyle w:val="Emphasis"/>
          <w:highlight w:val="cyan"/>
        </w:rPr>
        <w:t>risk</w:t>
      </w:r>
      <w:r w:rsidRPr="001A7F43">
        <w:rPr>
          <w:sz w:val="16"/>
          <w:highlight w:val="cyan"/>
        </w:rPr>
        <w:t xml:space="preserve"> </w:t>
      </w:r>
      <w:r w:rsidRPr="001A7F43">
        <w:rPr>
          <w:rStyle w:val="StyleUnderline"/>
          <w:highlight w:val="cyan"/>
        </w:rPr>
        <w:t xml:space="preserve">of </w:t>
      </w:r>
      <w:r w:rsidRPr="001A7F43">
        <w:rPr>
          <w:rStyle w:val="Emphasis"/>
          <w:highlight w:val="cyan"/>
        </w:rPr>
        <w:t>asset bubbles</w:t>
      </w:r>
      <w:r w:rsidRPr="00F00C3D">
        <w:rPr>
          <w:sz w:val="16"/>
        </w:rPr>
        <w:t xml:space="preserve">, by </w:t>
      </w:r>
      <w:r w:rsidRPr="00393D81">
        <w:rPr>
          <w:rStyle w:val="StyleUnderline"/>
        </w:rPr>
        <w:t>creating a “</w:t>
      </w:r>
      <w:r w:rsidRPr="00393D81">
        <w:rPr>
          <w:rStyle w:val="Emphasis"/>
        </w:rPr>
        <w:t>wall of money</w:t>
      </w:r>
      <w:r w:rsidRPr="00393D81">
        <w:rPr>
          <w:rStyle w:val="StyleUnderline"/>
        </w:rPr>
        <w:t>”</w:t>
      </w:r>
      <w:r w:rsidRPr="00F00C3D">
        <w:rPr>
          <w:sz w:val="16"/>
        </w:rPr>
        <w:t xml:space="preserve"> </w:t>
      </w:r>
      <w:r w:rsidRPr="00393D81">
        <w:rPr>
          <w:rStyle w:val="StyleUnderline"/>
        </w:rPr>
        <w:t>in the financial system</w:t>
      </w:r>
      <w:r w:rsidRPr="00F00C3D">
        <w:rPr>
          <w:sz w:val="16"/>
        </w:rPr>
        <w:t xml:space="preserve">. </w:t>
      </w:r>
      <w:r w:rsidRPr="00393D81">
        <w:rPr>
          <w:rStyle w:val="StyleUnderline"/>
        </w:rPr>
        <w:t xml:space="preserve">As </w:t>
      </w:r>
      <w:r w:rsidRPr="00393D81">
        <w:rPr>
          <w:rStyle w:val="Emphasis"/>
        </w:rPr>
        <w:t>retail</w:t>
      </w:r>
      <w:r w:rsidRPr="00F00C3D">
        <w:rPr>
          <w:sz w:val="16"/>
        </w:rPr>
        <w:t xml:space="preserve"> </w:t>
      </w:r>
      <w:r w:rsidRPr="00393D81">
        <w:rPr>
          <w:rStyle w:val="StyleUnderline"/>
        </w:rPr>
        <w:t xml:space="preserve">and institutional </w:t>
      </w:r>
      <w:r w:rsidRPr="001A7F43">
        <w:rPr>
          <w:rStyle w:val="Emphasis"/>
          <w:highlight w:val="cyan"/>
        </w:rPr>
        <w:t>investors</w:t>
      </w:r>
      <w:r w:rsidRPr="00F00C3D">
        <w:rPr>
          <w:sz w:val="16"/>
        </w:rPr>
        <w:t xml:space="preserve"> </w:t>
      </w:r>
      <w:r w:rsidRPr="00393D81">
        <w:rPr>
          <w:rStyle w:val="StyleUnderline"/>
        </w:rPr>
        <w:t>borrow more and seek higher yields</w:t>
      </w:r>
      <w:r w:rsidRPr="00F00C3D">
        <w:rPr>
          <w:sz w:val="16"/>
        </w:rPr>
        <w:t xml:space="preserve">, </w:t>
      </w:r>
      <w:r w:rsidRPr="00393D81">
        <w:rPr>
          <w:rStyle w:val="StyleUnderline"/>
        </w:rPr>
        <w:t>they</w:t>
      </w:r>
      <w:r w:rsidRPr="00F00C3D">
        <w:rPr>
          <w:sz w:val="16"/>
        </w:rPr>
        <w:t xml:space="preserve"> will </w:t>
      </w:r>
      <w:r w:rsidRPr="001A7F43">
        <w:rPr>
          <w:rStyle w:val="StyleUnderline"/>
          <w:highlight w:val="cyan"/>
        </w:rPr>
        <w:t>place</w:t>
      </w:r>
      <w:r w:rsidRPr="00393D81">
        <w:rPr>
          <w:rStyle w:val="StyleUnderline"/>
        </w:rPr>
        <w:t xml:space="preserve"> </w:t>
      </w:r>
      <w:r w:rsidRPr="00393D81">
        <w:rPr>
          <w:rStyle w:val="Emphasis"/>
        </w:rPr>
        <w:t>ever-</w:t>
      </w:r>
      <w:r w:rsidRPr="001A7F43">
        <w:rPr>
          <w:rStyle w:val="Emphasis"/>
          <w:highlight w:val="cyan"/>
        </w:rPr>
        <w:t>riskier bets</w:t>
      </w:r>
      <w:r w:rsidRPr="001A7F43">
        <w:rPr>
          <w:rStyle w:val="StyleUnderline"/>
          <w:highlight w:val="cyan"/>
        </w:rPr>
        <w:t xml:space="preserve"> on</w:t>
      </w:r>
      <w:r w:rsidRPr="00393D81">
        <w:rPr>
          <w:rStyle w:val="StyleUnderline"/>
        </w:rPr>
        <w:t xml:space="preserve"> </w:t>
      </w:r>
      <w:r w:rsidRPr="001A7F43">
        <w:rPr>
          <w:rStyle w:val="Emphasis"/>
          <w:highlight w:val="cyan"/>
        </w:rPr>
        <w:t>speculative assets</w:t>
      </w:r>
      <w:r w:rsidRPr="00F00C3D">
        <w:rPr>
          <w:sz w:val="16"/>
        </w:rPr>
        <w:t xml:space="preserve"> </w:t>
      </w:r>
      <w:r w:rsidRPr="001A7F43">
        <w:rPr>
          <w:rStyle w:val="StyleUnderline"/>
          <w:highlight w:val="cyan"/>
        </w:rPr>
        <w:t>such as</w:t>
      </w:r>
      <w:r w:rsidRPr="00393D81">
        <w:rPr>
          <w:rStyle w:val="StyleUnderline"/>
        </w:rPr>
        <w:t xml:space="preserve"> venture capital and </w:t>
      </w:r>
      <w:r w:rsidRPr="001A7F43">
        <w:rPr>
          <w:rStyle w:val="Emphasis"/>
          <w:highlight w:val="cyan"/>
        </w:rPr>
        <w:t>crypto</w:t>
      </w:r>
      <w:r w:rsidRPr="00393D81">
        <w:rPr>
          <w:rStyle w:val="Emphasis"/>
        </w:rPr>
        <w:t>currencies</w:t>
      </w:r>
      <w:r w:rsidRPr="00F00C3D">
        <w:rPr>
          <w:sz w:val="16"/>
        </w:rPr>
        <w:t xml:space="preserve">. And </w:t>
      </w:r>
      <w:r w:rsidRPr="00393D81">
        <w:rPr>
          <w:rStyle w:val="StyleUnderline"/>
        </w:rPr>
        <w:t>when more cash chases</w:t>
      </w:r>
      <w:r w:rsidRPr="00F00C3D">
        <w:rPr>
          <w:sz w:val="16"/>
        </w:rPr>
        <w:t xml:space="preserve"> relatively </w:t>
      </w:r>
      <w:r w:rsidRPr="00393D81">
        <w:rPr>
          <w:rStyle w:val="StyleUnderline"/>
        </w:rPr>
        <w:t xml:space="preserve">fewer investment opportunities, the result is asset-price </w:t>
      </w:r>
      <w:r w:rsidRPr="00393D81">
        <w:rPr>
          <w:rStyle w:val="Emphasis"/>
        </w:rPr>
        <w:t>inflation</w:t>
      </w:r>
      <w:r w:rsidRPr="00F00C3D">
        <w:rPr>
          <w:sz w:val="16"/>
        </w:rPr>
        <w:t>. That is why the S&amp;P 500 quadrupled between 2009 and 2021, when interest rates were near zero.</w:t>
      </w:r>
    </w:p>
    <w:p w14:paraId="6A338952" w14:textId="77777777" w:rsidR="00B004C0" w:rsidRPr="00F00C3D" w:rsidRDefault="00B004C0" w:rsidP="00B004C0">
      <w:pPr>
        <w:rPr>
          <w:sz w:val="16"/>
        </w:rPr>
      </w:pPr>
      <w:r w:rsidRPr="001A7F43">
        <w:rPr>
          <w:rStyle w:val="StyleUnderline"/>
          <w:highlight w:val="cyan"/>
        </w:rPr>
        <w:t>History is littered with</w:t>
      </w:r>
      <w:r w:rsidRPr="00393D81">
        <w:rPr>
          <w:rStyle w:val="StyleUnderline"/>
        </w:rPr>
        <w:t xml:space="preserve"> examples of </w:t>
      </w:r>
      <w:r w:rsidRPr="001A7F43">
        <w:rPr>
          <w:rStyle w:val="StyleUnderline"/>
          <w:highlight w:val="cyan"/>
        </w:rPr>
        <w:t>higher</w:t>
      </w:r>
      <w:r w:rsidRPr="00393D81">
        <w:rPr>
          <w:rStyle w:val="StyleUnderline"/>
        </w:rPr>
        <w:t xml:space="preserve"> leverage </w:t>
      </w:r>
      <w:r w:rsidRPr="001A7F43">
        <w:rPr>
          <w:rStyle w:val="StyleUnderline"/>
          <w:highlight w:val="cyan"/>
        </w:rPr>
        <w:t>leading</w:t>
      </w:r>
      <w:r w:rsidRPr="00393D81">
        <w:rPr>
          <w:rStyle w:val="StyleUnderline"/>
        </w:rPr>
        <w:t xml:space="preserve"> to </w:t>
      </w:r>
      <w:r w:rsidRPr="001A7F43">
        <w:rPr>
          <w:rStyle w:val="Emphasis"/>
          <w:highlight w:val="cyan"/>
        </w:rPr>
        <w:t>asset bubbles</w:t>
      </w:r>
      <w:r w:rsidRPr="00F00C3D">
        <w:rPr>
          <w:sz w:val="16"/>
        </w:rPr>
        <w:t xml:space="preserve">, and </w:t>
      </w:r>
      <w:r w:rsidRPr="001A7F43">
        <w:rPr>
          <w:rStyle w:val="StyleUnderline"/>
          <w:highlight w:val="cyan"/>
        </w:rPr>
        <w:t>then</w:t>
      </w:r>
      <w:r w:rsidRPr="00393D81">
        <w:rPr>
          <w:rStyle w:val="StyleUnderline"/>
        </w:rPr>
        <w:t xml:space="preserve"> to </w:t>
      </w:r>
      <w:r w:rsidRPr="001A7F43">
        <w:rPr>
          <w:rStyle w:val="Emphasis"/>
          <w:highlight w:val="cyan"/>
        </w:rPr>
        <w:t>full-blown</w:t>
      </w:r>
      <w:r w:rsidRPr="00393D81">
        <w:rPr>
          <w:rStyle w:val="Emphasis"/>
        </w:rPr>
        <w:t xml:space="preserve"> economic </w:t>
      </w:r>
      <w:r w:rsidRPr="001A7F43">
        <w:rPr>
          <w:rStyle w:val="Emphasis"/>
          <w:highlight w:val="cyan"/>
        </w:rPr>
        <w:t>crises</w:t>
      </w:r>
      <w:r w:rsidRPr="00F00C3D">
        <w:rPr>
          <w:sz w:val="16"/>
        </w:rPr>
        <w:t xml:space="preserve">. </w:t>
      </w:r>
      <w:r w:rsidRPr="00393D81">
        <w:rPr>
          <w:rStyle w:val="StyleUnderline"/>
        </w:rPr>
        <w:t xml:space="preserve">This was what led to </w:t>
      </w:r>
      <w:r w:rsidRPr="001A7F43">
        <w:rPr>
          <w:rStyle w:val="StyleUnderline"/>
          <w:highlight w:val="cyan"/>
        </w:rPr>
        <w:t>the</w:t>
      </w:r>
      <w:r w:rsidRPr="00393D81">
        <w:rPr>
          <w:rStyle w:val="StyleUnderline"/>
        </w:rPr>
        <w:t xml:space="preserve"> </w:t>
      </w:r>
      <w:r w:rsidRPr="001A7F43">
        <w:rPr>
          <w:rStyle w:val="StyleUnderline"/>
          <w:highlight w:val="cyan"/>
        </w:rPr>
        <w:t>1929 Wall Street crash</w:t>
      </w:r>
      <w:r w:rsidRPr="00393D81">
        <w:rPr>
          <w:rStyle w:val="StyleUnderline"/>
        </w:rPr>
        <w:t xml:space="preserve"> and </w:t>
      </w:r>
      <w:r w:rsidRPr="00393D81">
        <w:rPr>
          <w:rStyle w:val="Emphasis"/>
        </w:rPr>
        <w:t>Great Depression</w:t>
      </w:r>
      <w:r w:rsidRPr="00F00C3D">
        <w:rPr>
          <w:sz w:val="16"/>
        </w:rPr>
        <w:t xml:space="preserve">; </w:t>
      </w:r>
      <w:r w:rsidRPr="001A7F43">
        <w:rPr>
          <w:rStyle w:val="Emphasis"/>
          <w:highlight w:val="cyan"/>
        </w:rPr>
        <w:t>Japan’s crisis</w:t>
      </w:r>
      <w:r w:rsidRPr="001A7F43">
        <w:rPr>
          <w:rStyle w:val="StyleUnderline"/>
          <w:highlight w:val="cyan"/>
        </w:rPr>
        <w:t xml:space="preserve"> in the 1990s</w:t>
      </w:r>
      <w:r w:rsidRPr="00F00C3D">
        <w:rPr>
          <w:sz w:val="16"/>
        </w:rPr>
        <w:t xml:space="preserve">; </w:t>
      </w:r>
      <w:r w:rsidRPr="001A7F43">
        <w:rPr>
          <w:rStyle w:val="StyleUnderline"/>
          <w:highlight w:val="cyan"/>
        </w:rPr>
        <w:t xml:space="preserve">the </w:t>
      </w:r>
      <w:r w:rsidRPr="001A7F43">
        <w:rPr>
          <w:rStyle w:val="Emphasis"/>
          <w:highlight w:val="cyan"/>
        </w:rPr>
        <w:t>dot-com</w:t>
      </w:r>
      <w:r w:rsidRPr="001A7F43">
        <w:rPr>
          <w:sz w:val="16"/>
          <w:highlight w:val="cyan"/>
        </w:rPr>
        <w:t xml:space="preserve"> </w:t>
      </w:r>
      <w:r w:rsidRPr="001A7F43">
        <w:rPr>
          <w:rStyle w:val="StyleUnderline"/>
          <w:highlight w:val="cyan"/>
        </w:rPr>
        <w:t>collapse</w:t>
      </w:r>
      <w:r w:rsidRPr="00393D81">
        <w:rPr>
          <w:rStyle w:val="StyleUnderline"/>
        </w:rPr>
        <w:t xml:space="preserve"> in 2000</w:t>
      </w:r>
      <w:r w:rsidRPr="00F00C3D">
        <w:rPr>
          <w:sz w:val="16"/>
        </w:rPr>
        <w:t xml:space="preserve">; </w:t>
      </w:r>
      <w:r w:rsidRPr="001A7F43">
        <w:rPr>
          <w:rStyle w:val="StyleUnderline"/>
          <w:highlight w:val="cyan"/>
        </w:rPr>
        <w:t>and</w:t>
      </w:r>
      <w:r w:rsidRPr="00393D81">
        <w:rPr>
          <w:rStyle w:val="StyleUnderline"/>
        </w:rPr>
        <w:t xml:space="preserve"> the </w:t>
      </w:r>
      <w:r w:rsidRPr="001A7F43">
        <w:rPr>
          <w:rStyle w:val="StyleUnderline"/>
          <w:highlight w:val="cyan"/>
        </w:rPr>
        <w:t>2008</w:t>
      </w:r>
      <w:r w:rsidRPr="00393D81">
        <w:rPr>
          <w:rStyle w:val="StyleUnderline"/>
        </w:rPr>
        <w:t xml:space="preserve"> </w:t>
      </w:r>
      <w:r w:rsidRPr="00393D81">
        <w:rPr>
          <w:rStyle w:val="Emphasis"/>
        </w:rPr>
        <w:t>global financial crisis</w:t>
      </w:r>
      <w:r w:rsidRPr="00F00C3D">
        <w:rPr>
          <w:sz w:val="16"/>
        </w:rPr>
        <w:t>.</w:t>
      </w:r>
    </w:p>
    <w:p w14:paraId="56280600" w14:textId="77777777" w:rsidR="00B004C0" w:rsidRPr="00393D81" w:rsidRDefault="00B004C0" w:rsidP="00B004C0">
      <w:pPr>
        <w:rPr>
          <w:rStyle w:val="StyleUnderline"/>
        </w:rPr>
      </w:pPr>
      <w:r w:rsidRPr="00F00C3D">
        <w:rPr>
          <w:sz w:val="16"/>
        </w:rPr>
        <w:t xml:space="preserve">In the current context, two areas of regulatory concern are worth mentioning. First, multi-manager </w:t>
      </w:r>
      <w:r w:rsidRPr="001A7F43">
        <w:rPr>
          <w:rStyle w:val="StyleUnderline"/>
          <w:highlight w:val="cyan"/>
        </w:rPr>
        <w:t>hedge funds today are</w:t>
      </w:r>
      <w:r w:rsidRPr="00393D81">
        <w:rPr>
          <w:rStyle w:val="StyleUnderline"/>
        </w:rPr>
        <w:t xml:space="preserve"> larger, more </w:t>
      </w:r>
      <w:r w:rsidRPr="001A7F43">
        <w:rPr>
          <w:rStyle w:val="Emphasis"/>
          <w:highlight w:val="cyan"/>
        </w:rPr>
        <w:t>systemically important</w:t>
      </w:r>
      <w:r w:rsidRPr="001A7F43">
        <w:rPr>
          <w:sz w:val="16"/>
          <w:highlight w:val="cyan"/>
        </w:rPr>
        <w:t xml:space="preserve">, </w:t>
      </w:r>
      <w:r w:rsidRPr="001A7F43">
        <w:rPr>
          <w:rStyle w:val="StyleUnderline"/>
          <w:highlight w:val="cyan"/>
        </w:rPr>
        <w:t>and</w:t>
      </w:r>
      <w:r w:rsidRPr="00F00C3D">
        <w:rPr>
          <w:sz w:val="16"/>
        </w:rPr>
        <w:t xml:space="preserve"> possibly </w:t>
      </w:r>
      <w:r w:rsidRPr="00393D81">
        <w:rPr>
          <w:rStyle w:val="Emphasis"/>
        </w:rPr>
        <w:t xml:space="preserve">more </w:t>
      </w:r>
      <w:r w:rsidRPr="001A7F43">
        <w:rPr>
          <w:rStyle w:val="Emphasis"/>
          <w:highlight w:val="cyan"/>
        </w:rPr>
        <w:t>leveraged</w:t>
      </w:r>
      <w:r w:rsidRPr="00F00C3D">
        <w:rPr>
          <w:sz w:val="16"/>
        </w:rPr>
        <w:t xml:space="preserve"> </w:t>
      </w:r>
      <w:r w:rsidRPr="00393D81">
        <w:rPr>
          <w:rStyle w:val="StyleUnderline"/>
        </w:rPr>
        <w:t>than the funds of 20 years ago</w:t>
      </w:r>
      <w:r w:rsidRPr="00F00C3D">
        <w:rPr>
          <w:sz w:val="16"/>
        </w:rPr>
        <w:t xml:space="preserve">. </w:t>
      </w:r>
      <w:r w:rsidRPr="00393D81">
        <w:rPr>
          <w:rStyle w:val="StyleUnderline"/>
        </w:rPr>
        <w:t>Should a major hedge fund fail</w:t>
      </w:r>
      <w:r w:rsidRPr="00F00C3D">
        <w:rPr>
          <w:sz w:val="16"/>
        </w:rPr>
        <w:t xml:space="preserve">, </w:t>
      </w:r>
      <w:r w:rsidRPr="00393D81">
        <w:rPr>
          <w:rStyle w:val="StyleUnderline"/>
        </w:rPr>
        <w:t xml:space="preserve">it could have far </w:t>
      </w:r>
      <w:r w:rsidRPr="00393D81">
        <w:rPr>
          <w:rStyle w:val="Emphasis"/>
        </w:rPr>
        <w:t>greater spillover effects</w:t>
      </w:r>
      <w:r w:rsidRPr="00F00C3D">
        <w:rPr>
          <w:sz w:val="16"/>
        </w:rPr>
        <w:t xml:space="preserve"> </w:t>
      </w:r>
      <w:r w:rsidRPr="00393D81">
        <w:rPr>
          <w:rStyle w:val="StyleUnderline"/>
        </w:rPr>
        <w:t>than in the past.</w:t>
      </w:r>
    </w:p>
    <w:p w14:paraId="587B0777" w14:textId="77777777" w:rsidR="00B004C0" w:rsidRPr="00F00C3D" w:rsidRDefault="00B004C0" w:rsidP="00B004C0">
      <w:pPr>
        <w:rPr>
          <w:sz w:val="16"/>
        </w:rPr>
      </w:pPr>
      <w:r w:rsidRPr="00F00C3D">
        <w:rPr>
          <w:sz w:val="16"/>
        </w:rPr>
        <w:lastRenderedPageBreak/>
        <w:t>Second, the growth of the private credit market in recent years warrants closer scrutiny, since it is well known that leverage has been migrating away from the banking system, where regulators still have direct oversight. Consider, for example, that approximately 69% of mortgages and 70% of leveraged loans in the US are being originated outside of the banking system.</w:t>
      </w:r>
    </w:p>
    <w:p w14:paraId="02DA356E" w14:textId="77777777" w:rsidR="00B004C0" w:rsidRPr="00F00C3D" w:rsidRDefault="00B004C0" w:rsidP="00B004C0">
      <w:pPr>
        <w:rPr>
          <w:sz w:val="16"/>
        </w:rPr>
      </w:pPr>
      <w:r w:rsidRPr="00F00C3D">
        <w:rPr>
          <w:sz w:val="16"/>
        </w:rPr>
        <w:t>Regulators can take three pre-emptive steps to address these risks. First, they can limit risk-taking by retail investors with collateral requirements on leverage to discourage borrowing and excessive speculation. Second, they can curb institutional risk-taking in the regulated financial system by requiring global systemically important financial institutions to hold more capital against speculative investments. While capital requirements were tightened after the 2008 crisis, we may now need to go further to curb bubbles. There is also an opportunity to update accounting rules to reflect financial realities (for example, replacing held-to-maturity accounting with mark-to-market accounting for banks).</w:t>
      </w:r>
    </w:p>
    <w:p w14:paraId="08405E3C" w14:textId="77777777" w:rsidR="00B004C0" w:rsidRPr="00F00C3D" w:rsidRDefault="00B004C0" w:rsidP="00B004C0">
      <w:pPr>
        <w:rPr>
          <w:sz w:val="16"/>
        </w:rPr>
      </w:pPr>
      <w:r w:rsidRPr="00F00C3D">
        <w:rPr>
          <w:sz w:val="16"/>
        </w:rPr>
        <w:t>Third, regulators can impose stricter rules on the unregulated (“shadow banking”) segments of the financial system. For example, hedge funds could be classified as “dealers” of government securities, which would subject them to more oversight and transparency rules. This change would echo new rules unveiled by Gary Gensler, the chair of the US Securities and Exchange Commission, in January.</w:t>
      </w:r>
    </w:p>
    <w:p w14:paraId="286BC9CA" w14:textId="77777777" w:rsidR="00B004C0" w:rsidRPr="00F00C3D" w:rsidRDefault="00B004C0" w:rsidP="00B004C0">
      <w:pPr>
        <w:rPr>
          <w:rStyle w:val="StyleUnderline"/>
        </w:rPr>
      </w:pPr>
      <w:r w:rsidRPr="00F00C3D">
        <w:rPr>
          <w:sz w:val="16"/>
        </w:rPr>
        <w:t xml:space="preserve">On a more general note, regulators need models that better reflect and replicate the effects of the whole financial sector – both the regulated and unregulated parts – on the real economy. </w:t>
      </w:r>
      <w:r w:rsidRPr="00F00C3D">
        <w:rPr>
          <w:rStyle w:val="StyleUnderline"/>
        </w:rPr>
        <w:t xml:space="preserve">The </w:t>
      </w:r>
      <w:r w:rsidRPr="001A7F43">
        <w:rPr>
          <w:rStyle w:val="Emphasis"/>
          <w:highlight w:val="cyan"/>
        </w:rPr>
        <w:t>2008</w:t>
      </w:r>
      <w:r w:rsidRPr="00F00C3D">
        <w:rPr>
          <w:rStyle w:val="Emphasis"/>
        </w:rPr>
        <w:t xml:space="preserve"> crisis</w:t>
      </w:r>
      <w:r w:rsidRPr="00F00C3D">
        <w:rPr>
          <w:sz w:val="16"/>
        </w:rPr>
        <w:t xml:space="preserve"> </w:t>
      </w:r>
      <w:r w:rsidRPr="001A7F43">
        <w:rPr>
          <w:rStyle w:val="StyleUnderline"/>
          <w:highlight w:val="cyan"/>
        </w:rPr>
        <w:t>showed</w:t>
      </w:r>
      <w:r w:rsidRPr="00F00C3D">
        <w:rPr>
          <w:rStyle w:val="StyleUnderline"/>
        </w:rPr>
        <w:t xml:space="preserve"> </w:t>
      </w:r>
      <w:r w:rsidRPr="001A7F43">
        <w:rPr>
          <w:rStyle w:val="StyleUnderline"/>
          <w:highlight w:val="cyan"/>
        </w:rPr>
        <w:t xml:space="preserve">what </w:t>
      </w:r>
      <w:r w:rsidRPr="001A7F43">
        <w:rPr>
          <w:rStyle w:val="Emphasis"/>
          <w:highlight w:val="cyan"/>
        </w:rPr>
        <w:t>excessive risk-taking</w:t>
      </w:r>
      <w:r w:rsidRPr="00F00C3D">
        <w:rPr>
          <w:rStyle w:val="StyleUnderline"/>
        </w:rPr>
        <w:t xml:space="preserve"> in financial markets </w:t>
      </w:r>
      <w:r w:rsidRPr="001A7F43">
        <w:rPr>
          <w:rStyle w:val="StyleUnderline"/>
          <w:highlight w:val="cyan"/>
        </w:rPr>
        <w:t>can do to growth</w:t>
      </w:r>
      <w:r w:rsidRPr="00F00C3D">
        <w:rPr>
          <w:rStyle w:val="StyleUnderline"/>
        </w:rPr>
        <w:t xml:space="preserve"> and prosperity</w:t>
      </w:r>
      <w:r w:rsidRPr="00F00C3D">
        <w:rPr>
          <w:sz w:val="16"/>
        </w:rPr>
        <w:t xml:space="preserve">. </w:t>
      </w:r>
      <w:r w:rsidRPr="00F00C3D">
        <w:rPr>
          <w:rStyle w:val="StyleUnderline"/>
        </w:rPr>
        <w:t xml:space="preserve">A loss of GDP is </w:t>
      </w:r>
      <w:r w:rsidRPr="00F00C3D">
        <w:rPr>
          <w:rStyle w:val="Emphasis"/>
        </w:rPr>
        <w:t>felt widely across society</w:t>
      </w:r>
      <w:r w:rsidRPr="00F00C3D">
        <w:rPr>
          <w:sz w:val="16"/>
        </w:rPr>
        <w:t xml:space="preserve"> – whether </w:t>
      </w:r>
      <w:r w:rsidRPr="00F00C3D">
        <w:rPr>
          <w:rStyle w:val="StyleUnderline"/>
        </w:rPr>
        <w:t xml:space="preserve">in the form of rising </w:t>
      </w:r>
      <w:r w:rsidRPr="00F00C3D">
        <w:rPr>
          <w:rStyle w:val="Emphasis"/>
        </w:rPr>
        <w:t>unemployment</w:t>
      </w:r>
      <w:r w:rsidRPr="00F00C3D">
        <w:rPr>
          <w:sz w:val="16"/>
        </w:rPr>
        <w:t xml:space="preserve"> </w:t>
      </w:r>
      <w:r w:rsidRPr="00F00C3D">
        <w:rPr>
          <w:rStyle w:val="StyleUnderline"/>
        </w:rPr>
        <w:t>or lower tax revenues</w:t>
      </w:r>
      <w:r w:rsidRPr="00F00C3D">
        <w:rPr>
          <w:sz w:val="16"/>
        </w:rPr>
        <w:t xml:space="preserve"> to fund public goods such as health care and education – </w:t>
      </w:r>
      <w:r w:rsidRPr="00F00C3D">
        <w:rPr>
          <w:rStyle w:val="StyleUnderline"/>
        </w:rPr>
        <w:t xml:space="preserve">and </w:t>
      </w:r>
      <w:r w:rsidRPr="001A7F43">
        <w:rPr>
          <w:rStyle w:val="StyleUnderline"/>
          <w:highlight w:val="cyan"/>
        </w:rPr>
        <w:t>it</w:t>
      </w:r>
      <w:r w:rsidRPr="00F00C3D">
        <w:rPr>
          <w:rStyle w:val="StyleUnderline"/>
        </w:rPr>
        <w:t xml:space="preserve"> also </w:t>
      </w:r>
      <w:r w:rsidRPr="001A7F43">
        <w:rPr>
          <w:rStyle w:val="StyleUnderline"/>
          <w:highlight w:val="cyan"/>
        </w:rPr>
        <w:t xml:space="preserve">harms </w:t>
      </w:r>
      <w:r w:rsidRPr="001A7F43">
        <w:rPr>
          <w:rStyle w:val="Emphasis"/>
          <w:highlight w:val="cyan"/>
        </w:rPr>
        <w:t>future gen</w:t>
      </w:r>
      <w:r w:rsidRPr="00700D34">
        <w:rPr>
          <w:rStyle w:val="Emphasis"/>
        </w:rPr>
        <w:t>eration</w:t>
      </w:r>
      <w:r w:rsidRPr="001A7F43">
        <w:rPr>
          <w:rStyle w:val="Emphasis"/>
          <w:highlight w:val="cyan"/>
        </w:rPr>
        <w:t>s</w:t>
      </w:r>
      <w:r w:rsidRPr="00F00C3D">
        <w:rPr>
          <w:rStyle w:val="StyleUnderline"/>
        </w:rPr>
        <w:t xml:space="preserve"> by </w:t>
      </w:r>
      <w:r w:rsidRPr="001A7F43">
        <w:rPr>
          <w:rStyle w:val="Emphasis"/>
          <w:sz w:val="24"/>
          <w:szCs w:val="24"/>
          <w:highlight w:val="cyan"/>
        </w:rPr>
        <w:t>undercutting investment in innovation</w:t>
      </w:r>
      <w:r w:rsidRPr="00F00C3D">
        <w:rPr>
          <w:rStyle w:val="StyleUnderline"/>
        </w:rPr>
        <w:t>.</w:t>
      </w:r>
    </w:p>
    <w:p w14:paraId="4A291860" w14:textId="77777777" w:rsidR="00B004C0" w:rsidRPr="00D30A3A" w:rsidRDefault="00B004C0" w:rsidP="00B004C0">
      <w:r w:rsidRPr="00F00C3D">
        <w:rPr>
          <w:rStyle w:val="StyleUnderline"/>
        </w:rPr>
        <w:t xml:space="preserve">The moral hazard of lower interest rates could turn out to be </w:t>
      </w:r>
      <w:r w:rsidRPr="00F00C3D">
        <w:rPr>
          <w:rStyle w:val="Emphasis"/>
        </w:rPr>
        <w:t>enormously consequential</w:t>
      </w:r>
      <w:r w:rsidRPr="00F00C3D">
        <w:rPr>
          <w:sz w:val="16"/>
        </w:rPr>
        <w:t xml:space="preserve">. </w:t>
      </w:r>
      <w:r w:rsidRPr="00F00C3D">
        <w:rPr>
          <w:rStyle w:val="StyleUnderline"/>
        </w:rPr>
        <w:t xml:space="preserve">The fate of the </w:t>
      </w:r>
      <w:r w:rsidRPr="00F00C3D">
        <w:rPr>
          <w:rStyle w:val="Emphasis"/>
        </w:rPr>
        <w:t>economy</w:t>
      </w:r>
      <w:r w:rsidRPr="00F00C3D">
        <w:rPr>
          <w:rStyle w:val="StyleUnderline"/>
        </w:rPr>
        <w:t xml:space="preserve"> – </w:t>
      </w:r>
      <w:r w:rsidRPr="00F00C3D">
        <w:rPr>
          <w:rStyle w:val="Emphasis"/>
        </w:rPr>
        <w:t>not only</w:t>
      </w:r>
      <w:r w:rsidRPr="00F00C3D">
        <w:rPr>
          <w:rStyle w:val="StyleUnderline"/>
        </w:rPr>
        <w:t xml:space="preserve"> of capital markets – is in regulators’ hands</w:t>
      </w:r>
      <w:r w:rsidRPr="00F00C3D">
        <w:rPr>
          <w:sz w:val="16"/>
        </w:rPr>
        <w:t>. They would do well to get ahead of the next speculative cycle while they still can.</w:t>
      </w:r>
    </w:p>
    <w:p w14:paraId="2598E8D7" w14:textId="77777777" w:rsidR="00B004C0" w:rsidRPr="00B23AE7" w:rsidRDefault="00B004C0" w:rsidP="00B004C0">
      <w:pPr>
        <w:pStyle w:val="Heading4"/>
      </w:pPr>
      <w:r>
        <w:t xml:space="preserve">The companies that </w:t>
      </w:r>
      <w:r>
        <w:rPr>
          <w:u w:val="single"/>
        </w:rPr>
        <w:t>solve their impact</w:t>
      </w:r>
      <w:r>
        <w:t xml:space="preserve"> are </w:t>
      </w:r>
      <w:r>
        <w:rPr>
          <w:u w:val="single"/>
        </w:rPr>
        <w:t>resilient</w:t>
      </w:r>
      <w:r>
        <w:t xml:space="preserve"> to high rates because they’re maximizing </w:t>
      </w:r>
      <w:r>
        <w:rPr>
          <w:u w:val="single"/>
        </w:rPr>
        <w:t>long-term value</w:t>
      </w:r>
      <w:r>
        <w:t xml:space="preserve">, not </w:t>
      </w:r>
      <w:r>
        <w:rPr>
          <w:u w:val="single"/>
        </w:rPr>
        <w:t>short-term profit</w:t>
      </w:r>
      <w:r>
        <w:t xml:space="preserve">. Higher rates </w:t>
      </w:r>
      <w:r>
        <w:rPr>
          <w:u w:val="single"/>
        </w:rPr>
        <w:t>shift</w:t>
      </w:r>
      <w:r>
        <w:t xml:space="preserve"> the innovation model.</w:t>
      </w:r>
    </w:p>
    <w:p w14:paraId="762946AF" w14:textId="77777777" w:rsidR="00B004C0" w:rsidRDefault="00B004C0" w:rsidP="00B004C0">
      <w:r>
        <w:t xml:space="preserve">Steve </w:t>
      </w:r>
      <w:r w:rsidRPr="006D1FA9">
        <w:rPr>
          <w:rStyle w:val="Style13ptBold"/>
        </w:rPr>
        <w:t>Taplin 24</w:t>
      </w:r>
      <w:r>
        <w:t xml:space="preserve">. </w:t>
      </w:r>
      <w:r w:rsidRPr="000C7F3D">
        <w:t>CEO and cofounder</w:t>
      </w:r>
      <w:r>
        <w:t xml:space="preserve">, </w:t>
      </w:r>
      <w:r w:rsidRPr="000C7F3D">
        <w:t>Sonatafy Technology</w:t>
      </w:r>
      <w:r>
        <w:t>; MBA, DePaul Driehaus College of Business. “</w:t>
      </w:r>
      <w:r w:rsidRPr="000C7F3D">
        <w:t>Navigating The Shift: Tech's Journey From Easy Capital To Meaningful Impact</w:t>
      </w:r>
      <w:r>
        <w:t xml:space="preserve">.” Forbes. Jun. 24, 2024. </w:t>
      </w:r>
      <w:r w:rsidRPr="000C7F3D">
        <w:t>https://www.forbes.com/councils/forbestechcouncil/2024/06/24/navigating-the-shift-techs-journey-from-easy-capital-to-meaningful-impact/</w:t>
      </w:r>
      <w:r>
        <w:t>.</w:t>
      </w:r>
    </w:p>
    <w:p w14:paraId="2889ABD3" w14:textId="77777777" w:rsidR="00B004C0" w:rsidRPr="00D264B8" w:rsidRDefault="00B004C0" w:rsidP="00B004C0">
      <w:pPr>
        <w:rPr>
          <w:sz w:val="16"/>
        </w:rPr>
      </w:pPr>
      <w:r w:rsidRPr="00CB25E0">
        <w:rPr>
          <w:rStyle w:val="StyleUnderline"/>
        </w:rPr>
        <w:t xml:space="preserve">The </w:t>
      </w:r>
      <w:r w:rsidRPr="001A7F43">
        <w:rPr>
          <w:rStyle w:val="StyleUnderline"/>
          <w:highlight w:val="cyan"/>
        </w:rPr>
        <w:t>tech</w:t>
      </w:r>
      <w:r w:rsidRPr="00CB25E0">
        <w:rPr>
          <w:rStyle w:val="StyleUnderline"/>
        </w:rPr>
        <w:t xml:space="preserve">nology industry </w:t>
      </w:r>
      <w:r w:rsidRPr="001A7F43">
        <w:rPr>
          <w:rStyle w:val="StyleUnderline"/>
          <w:highlight w:val="cyan"/>
        </w:rPr>
        <w:t>has undergone</w:t>
      </w:r>
      <w:r w:rsidRPr="00CB25E0">
        <w:rPr>
          <w:rStyle w:val="StyleUnderline"/>
        </w:rPr>
        <w:t xml:space="preserve"> a </w:t>
      </w:r>
      <w:r w:rsidRPr="00CB25E0">
        <w:rPr>
          <w:rStyle w:val="Emphasis"/>
        </w:rPr>
        <w:t xml:space="preserve">significant </w:t>
      </w:r>
      <w:r w:rsidRPr="001A7F43">
        <w:rPr>
          <w:rStyle w:val="Emphasis"/>
          <w:highlight w:val="cyan"/>
        </w:rPr>
        <w:t>transformation</w:t>
      </w:r>
      <w:r w:rsidRPr="00D264B8">
        <w:rPr>
          <w:sz w:val="16"/>
        </w:rPr>
        <w:t xml:space="preserve"> </w:t>
      </w:r>
      <w:r w:rsidRPr="00CB25E0">
        <w:rPr>
          <w:rStyle w:val="StyleUnderline"/>
        </w:rPr>
        <w:t>over</w:t>
      </w:r>
      <w:r w:rsidRPr="00D264B8">
        <w:rPr>
          <w:sz w:val="16"/>
        </w:rPr>
        <w:t xml:space="preserve"> the past </w:t>
      </w:r>
      <w:r w:rsidRPr="00CB25E0">
        <w:rPr>
          <w:rStyle w:val="StyleUnderline"/>
        </w:rPr>
        <w:t>two decades</w:t>
      </w:r>
      <w:r w:rsidRPr="00D264B8">
        <w:rPr>
          <w:sz w:val="16"/>
        </w:rPr>
        <w:t xml:space="preserve">, evolving </w:t>
      </w:r>
      <w:r w:rsidRPr="001A7F43">
        <w:rPr>
          <w:rStyle w:val="StyleUnderline"/>
          <w:highlight w:val="cyan"/>
        </w:rPr>
        <w:t>from</w:t>
      </w:r>
      <w:r w:rsidRPr="00CB25E0">
        <w:rPr>
          <w:rStyle w:val="StyleUnderline"/>
        </w:rPr>
        <w:t xml:space="preserve"> a sector characterized by rapid expansion fueled by </w:t>
      </w:r>
      <w:r w:rsidRPr="001A7F43">
        <w:rPr>
          <w:rStyle w:val="Emphasis"/>
          <w:highlight w:val="cyan"/>
        </w:rPr>
        <w:t>accessible capital</w:t>
      </w:r>
      <w:r w:rsidRPr="00D264B8">
        <w:rPr>
          <w:sz w:val="16"/>
        </w:rPr>
        <w:t xml:space="preserve"> </w:t>
      </w:r>
      <w:r w:rsidRPr="001A7F43">
        <w:rPr>
          <w:rStyle w:val="StyleUnderline"/>
          <w:highlight w:val="cyan"/>
        </w:rPr>
        <w:t>to</w:t>
      </w:r>
      <w:r w:rsidRPr="00CB25E0">
        <w:rPr>
          <w:rStyle w:val="StyleUnderline"/>
        </w:rPr>
        <w:t xml:space="preserve"> one focused on creating a </w:t>
      </w:r>
      <w:r w:rsidRPr="001A7F43">
        <w:rPr>
          <w:rStyle w:val="StyleUnderline"/>
          <w:highlight w:val="cyan"/>
        </w:rPr>
        <w:t xml:space="preserve">meaningful </w:t>
      </w:r>
      <w:r w:rsidRPr="001A7F43">
        <w:rPr>
          <w:rStyle w:val="Emphasis"/>
          <w:highlight w:val="cyan"/>
        </w:rPr>
        <w:t>impact</w:t>
      </w:r>
      <w:r w:rsidRPr="00CB25E0">
        <w:rPr>
          <w:rStyle w:val="StyleUnderline"/>
        </w:rPr>
        <w:t>.</w:t>
      </w:r>
      <w:r w:rsidRPr="00D264B8">
        <w:rPr>
          <w:sz w:val="16"/>
        </w:rPr>
        <w:t xml:space="preserve"> This journey reflects changes in market conditions and a deeper evolution in the industry's priorities and values.</w:t>
      </w:r>
    </w:p>
    <w:p w14:paraId="4491880E" w14:textId="77777777" w:rsidR="00B004C0" w:rsidRPr="00D264B8" w:rsidRDefault="00B004C0" w:rsidP="00B004C0">
      <w:pPr>
        <w:rPr>
          <w:sz w:val="16"/>
        </w:rPr>
      </w:pPr>
      <w:r w:rsidRPr="00D264B8">
        <w:rPr>
          <w:sz w:val="16"/>
        </w:rPr>
        <w:t>Zero-Interest Era To 2020: The Expansion Frenzy</w:t>
      </w:r>
    </w:p>
    <w:p w14:paraId="1E1D6917" w14:textId="77777777" w:rsidR="00B004C0" w:rsidRPr="00CB25E0" w:rsidRDefault="00B004C0" w:rsidP="00B004C0">
      <w:pPr>
        <w:rPr>
          <w:rStyle w:val="StyleUnderline"/>
        </w:rPr>
      </w:pPr>
      <w:r w:rsidRPr="00CB25E0">
        <w:rPr>
          <w:rStyle w:val="StyleUnderline"/>
        </w:rPr>
        <w:t xml:space="preserve">An unprecedented growth </w:t>
      </w:r>
      <w:r w:rsidRPr="00CB25E0">
        <w:rPr>
          <w:rStyle w:val="Emphasis"/>
        </w:rPr>
        <w:t>frenzy</w:t>
      </w:r>
      <w:r w:rsidRPr="00D264B8">
        <w:rPr>
          <w:sz w:val="16"/>
        </w:rPr>
        <w:t xml:space="preserve"> </w:t>
      </w:r>
      <w:r w:rsidRPr="00CB25E0">
        <w:rPr>
          <w:rStyle w:val="StyleUnderline"/>
        </w:rPr>
        <w:t>within</w:t>
      </w:r>
      <w:r w:rsidRPr="00D264B8">
        <w:rPr>
          <w:sz w:val="16"/>
        </w:rPr>
        <w:t xml:space="preserve"> the </w:t>
      </w:r>
      <w:r w:rsidRPr="00CB25E0">
        <w:rPr>
          <w:rStyle w:val="StyleUnderline"/>
        </w:rPr>
        <w:t>tech</w:t>
      </w:r>
      <w:r w:rsidRPr="00D264B8">
        <w:rPr>
          <w:sz w:val="16"/>
        </w:rPr>
        <w:t xml:space="preserve"> sector </w:t>
      </w:r>
      <w:r w:rsidRPr="00CB25E0">
        <w:rPr>
          <w:rStyle w:val="StyleUnderline"/>
        </w:rPr>
        <w:t>marked the period leading up to 2020</w:t>
      </w:r>
      <w:r w:rsidRPr="00D264B8">
        <w:rPr>
          <w:sz w:val="16"/>
        </w:rPr>
        <w:t xml:space="preserve">. </w:t>
      </w:r>
      <w:r w:rsidRPr="001A7F43">
        <w:rPr>
          <w:rStyle w:val="Emphasis"/>
          <w:highlight w:val="cyan"/>
        </w:rPr>
        <w:t>Low</w:t>
      </w:r>
      <w:r w:rsidRPr="00CB25E0">
        <w:rPr>
          <w:rStyle w:val="Emphasis"/>
        </w:rPr>
        <w:t xml:space="preserve"> interest </w:t>
      </w:r>
      <w:r w:rsidRPr="001A7F43">
        <w:rPr>
          <w:rStyle w:val="Emphasis"/>
          <w:highlight w:val="cyan"/>
        </w:rPr>
        <w:t>rates</w:t>
      </w:r>
      <w:r w:rsidRPr="00D264B8">
        <w:rPr>
          <w:sz w:val="16"/>
        </w:rPr>
        <w:t xml:space="preserve"> and abundant capital </w:t>
      </w:r>
      <w:r w:rsidRPr="00B5012F">
        <w:rPr>
          <w:rStyle w:val="StyleUnderline"/>
        </w:rPr>
        <w:t>made funding</w:t>
      </w:r>
      <w:r w:rsidRPr="00CB25E0">
        <w:rPr>
          <w:rStyle w:val="StyleUnderline"/>
        </w:rPr>
        <w:t xml:space="preserve"> readily </w:t>
      </w:r>
      <w:r w:rsidRPr="000D1F37">
        <w:rPr>
          <w:rStyle w:val="StyleUnderline"/>
        </w:rPr>
        <w:t>available</w:t>
      </w:r>
      <w:r w:rsidRPr="00D264B8">
        <w:rPr>
          <w:sz w:val="16"/>
        </w:rPr>
        <w:t xml:space="preserve">, </w:t>
      </w:r>
      <w:r w:rsidRPr="001A7F43">
        <w:rPr>
          <w:rStyle w:val="StyleUnderline"/>
          <w:highlight w:val="cyan"/>
        </w:rPr>
        <w:t>spark</w:t>
      </w:r>
      <w:r w:rsidRPr="00CB25E0">
        <w:rPr>
          <w:rStyle w:val="StyleUnderline"/>
        </w:rPr>
        <w:t xml:space="preserve">ing </w:t>
      </w:r>
      <w:r w:rsidRPr="001A7F43">
        <w:rPr>
          <w:rStyle w:val="StyleUnderline"/>
          <w:highlight w:val="cyan"/>
        </w:rPr>
        <w:t>a startup boom</w:t>
      </w:r>
      <w:r w:rsidRPr="00CB25E0">
        <w:rPr>
          <w:rStyle w:val="StyleUnderline"/>
        </w:rPr>
        <w:t xml:space="preserve"> and pushing valuations to dizzying heights</w:t>
      </w:r>
      <w:r w:rsidRPr="00D264B8">
        <w:rPr>
          <w:sz w:val="16"/>
        </w:rPr>
        <w:t xml:space="preserve">. </w:t>
      </w:r>
      <w:r w:rsidRPr="001A7F43">
        <w:rPr>
          <w:rStyle w:val="StyleUnderline"/>
          <w:highlight w:val="cyan"/>
        </w:rPr>
        <w:t>This</w:t>
      </w:r>
      <w:r w:rsidRPr="00CB25E0">
        <w:rPr>
          <w:rStyle w:val="StyleUnderline"/>
        </w:rPr>
        <w:t xml:space="preserve"> era of easy money </w:t>
      </w:r>
      <w:r w:rsidRPr="001A7F43">
        <w:rPr>
          <w:rStyle w:val="StyleUnderline"/>
          <w:highlight w:val="cyan"/>
        </w:rPr>
        <w:t>encouraged</w:t>
      </w:r>
      <w:r w:rsidRPr="00CB25E0">
        <w:rPr>
          <w:rStyle w:val="StyleUnderline"/>
        </w:rPr>
        <w:t xml:space="preserve"> a culture of "</w:t>
      </w:r>
      <w:r w:rsidRPr="001A7F43">
        <w:rPr>
          <w:rStyle w:val="StyleUnderline"/>
          <w:highlight w:val="cyan"/>
        </w:rPr>
        <w:t xml:space="preserve">growth at </w:t>
      </w:r>
      <w:r w:rsidRPr="001A7F43">
        <w:rPr>
          <w:rStyle w:val="Emphasis"/>
          <w:highlight w:val="cyan"/>
        </w:rPr>
        <w:t>any cost</w:t>
      </w:r>
      <w:r w:rsidRPr="00CB25E0">
        <w:rPr>
          <w:rStyle w:val="StyleUnderline"/>
        </w:rPr>
        <w:t>,"</w:t>
      </w:r>
      <w:r w:rsidRPr="00D264B8">
        <w:rPr>
          <w:sz w:val="16"/>
        </w:rPr>
        <w:t xml:space="preserve"> </w:t>
      </w:r>
      <w:r w:rsidRPr="00CB25E0">
        <w:rPr>
          <w:rStyle w:val="StyleUnderline"/>
        </w:rPr>
        <w:t>with companies prioritizing expansion over profitability.</w:t>
      </w:r>
    </w:p>
    <w:p w14:paraId="69554F53" w14:textId="77777777" w:rsidR="00B004C0" w:rsidRPr="00D264B8" w:rsidRDefault="00B004C0" w:rsidP="00B004C0">
      <w:pPr>
        <w:rPr>
          <w:sz w:val="16"/>
        </w:rPr>
      </w:pPr>
      <w:r w:rsidRPr="00D264B8">
        <w:rPr>
          <w:sz w:val="16"/>
        </w:rPr>
        <w:t>Securing external investment at high valuations or obtaining low-interest financing was relatively straightforward for growing companies with professionally prepared financials and accounting. SBA loans offered an attractive option due to their low long-term fixed interest rates, but these come with personal guarantees, putting the owner at risk.</w:t>
      </w:r>
    </w:p>
    <w:p w14:paraId="08D1174B" w14:textId="77777777" w:rsidR="00B004C0" w:rsidRPr="00D264B8" w:rsidRDefault="00B004C0" w:rsidP="00B004C0">
      <w:pPr>
        <w:rPr>
          <w:sz w:val="16"/>
        </w:rPr>
      </w:pPr>
      <w:r w:rsidRPr="00D264B8">
        <w:rPr>
          <w:sz w:val="16"/>
        </w:rPr>
        <w:t>Historically, I have had success with asset-based lending (ABL) lines tied to accounts receivables, which provided an efficient way to access affordable capital and manage fluctuations in client payment timelines. The cost for this was typically prime plus 1%, making it an inexpensive option. However, this scenario has changed with the current interest rate environment.</w:t>
      </w:r>
    </w:p>
    <w:p w14:paraId="5877608D" w14:textId="77777777" w:rsidR="00B004C0" w:rsidRPr="00D264B8" w:rsidRDefault="00B004C0" w:rsidP="00B004C0">
      <w:pPr>
        <w:rPr>
          <w:sz w:val="16"/>
        </w:rPr>
      </w:pPr>
      <w:r w:rsidRPr="00D264B8">
        <w:rPr>
          <w:sz w:val="16"/>
        </w:rPr>
        <w:t>Pandemic Pivot (2020): The Digital Lifeline</w:t>
      </w:r>
    </w:p>
    <w:p w14:paraId="76BFE5EC" w14:textId="77777777" w:rsidR="00B004C0" w:rsidRPr="00D264B8" w:rsidRDefault="00B004C0" w:rsidP="00B004C0">
      <w:pPr>
        <w:rPr>
          <w:sz w:val="16"/>
        </w:rPr>
      </w:pPr>
      <w:r w:rsidRPr="00D264B8">
        <w:rPr>
          <w:sz w:val="16"/>
        </w:rPr>
        <w:t xml:space="preserve">The </w:t>
      </w:r>
      <w:r w:rsidRPr="002770D4">
        <w:rPr>
          <w:rStyle w:val="StyleUnderline"/>
        </w:rPr>
        <w:t>Covid</w:t>
      </w:r>
      <w:r w:rsidRPr="00D264B8">
        <w:rPr>
          <w:sz w:val="16"/>
        </w:rPr>
        <w:t xml:space="preserve">-19 pandemic </w:t>
      </w:r>
      <w:r w:rsidRPr="007D1396">
        <w:rPr>
          <w:rStyle w:val="StyleUnderline"/>
        </w:rPr>
        <w:t xml:space="preserve">denoted a </w:t>
      </w:r>
      <w:r w:rsidRPr="007D1396">
        <w:rPr>
          <w:rStyle w:val="Emphasis"/>
        </w:rPr>
        <w:t>pivotal</w:t>
      </w:r>
      <w:r w:rsidRPr="00D264B8">
        <w:rPr>
          <w:sz w:val="16"/>
        </w:rPr>
        <w:t xml:space="preserve"> </w:t>
      </w:r>
      <w:r w:rsidRPr="007D1396">
        <w:rPr>
          <w:rStyle w:val="StyleUnderline"/>
        </w:rPr>
        <w:t>moment for the tech industry</w:t>
      </w:r>
      <w:r w:rsidRPr="00D264B8">
        <w:rPr>
          <w:sz w:val="16"/>
        </w:rPr>
        <w:t xml:space="preserve">. Technology became essential as the world faced unprecedented challenges, enabling remote work, digital communication and e-commerce. Tech companies of all sizes saw their valuations soar </w:t>
      </w:r>
      <w:r w:rsidRPr="00D264B8">
        <w:rPr>
          <w:sz w:val="16"/>
        </w:rPr>
        <w:lastRenderedPageBreak/>
        <w:t>as the demand for digital solutions skyrocketed. This surge in demand made securing investment and financing even more accessible, as the need for tech talent and services far exceeded supply. Additionally, government grants, loans and special programs provided crucial support, helping companies survive and thrive and providing clients with funding for their projects.</w:t>
      </w:r>
    </w:p>
    <w:p w14:paraId="3AE493BC" w14:textId="77777777" w:rsidR="00B004C0" w:rsidRPr="000D1F37" w:rsidRDefault="00B004C0" w:rsidP="00B004C0">
      <w:pPr>
        <w:rPr>
          <w:sz w:val="16"/>
        </w:rPr>
      </w:pPr>
      <w:r w:rsidRPr="00D264B8">
        <w:rPr>
          <w:sz w:val="16"/>
        </w:rPr>
        <w:t xml:space="preserve">My company continued to use ABL during this period, </w:t>
      </w:r>
      <w:r w:rsidRPr="000D1F37">
        <w:rPr>
          <w:sz w:val="16"/>
        </w:rPr>
        <w:t>which supplied us with ample growth capital to meet our needs.</w:t>
      </w:r>
    </w:p>
    <w:p w14:paraId="6E0456A8" w14:textId="77777777" w:rsidR="00B004C0" w:rsidRPr="000D1F37" w:rsidRDefault="00B004C0" w:rsidP="00B004C0">
      <w:pPr>
        <w:rPr>
          <w:sz w:val="16"/>
        </w:rPr>
      </w:pPr>
      <w:r w:rsidRPr="000D1F37">
        <w:rPr>
          <w:sz w:val="16"/>
        </w:rPr>
        <w:t>Interest Rate Reality Check (2022): Prioritizing Profitability</w:t>
      </w:r>
    </w:p>
    <w:p w14:paraId="377D502F" w14:textId="77777777" w:rsidR="00B004C0" w:rsidRPr="00D264B8" w:rsidRDefault="00B004C0" w:rsidP="00B004C0">
      <w:pPr>
        <w:rPr>
          <w:sz w:val="16"/>
        </w:rPr>
      </w:pPr>
      <w:r w:rsidRPr="000D1F37">
        <w:rPr>
          <w:rStyle w:val="StyleUnderline"/>
        </w:rPr>
        <w:t xml:space="preserve">The economic landscape shifted </w:t>
      </w:r>
      <w:r w:rsidRPr="000D1F37">
        <w:rPr>
          <w:rStyle w:val="Emphasis"/>
        </w:rPr>
        <w:t>dramat</w:t>
      </w:r>
      <w:r w:rsidRPr="006F3239">
        <w:rPr>
          <w:rStyle w:val="Emphasis"/>
        </w:rPr>
        <w:t>ically</w:t>
      </w:r>
      <w:r w:rsidRPr="00D264B8">
        <w:rPr>
          <w:sz w:val="16"/>
        </w:rPr>
        <w:t xml:space="preserve"> </w:t>
      </w:r>
      <w:r w:rsidRPr="001A7F43">
        <w:rPr>
          <w:rStyle w:val="StyleUnderline"/>
          <w:highlight w:val="cyan"/>
        </w:rPr>
        <w:t>in 2022</w:t>
      </w:r>
      <w:r w:rsidRPr="006F3239">
        <w:rPr>
          <w:rStyle w:val="StyleUnderline"/>
        </w:rPr>
        <w:t xml:space="preserve"> as rising inflation prompted a series of interest </w:t>
      </w:r>
      <w:r w:rsidRPr="001A7F43">
        <w:rPr>
          <w:rStyle w:val="Emphasis"/>
          <w:highlight w:val="cyan"/>
        </w:rPr>
        <w:t>rate hikes</w:t>
      </w:r>
      <w:r w:rsidRPr="00D264B8">
        <w:rPr>
          <w:sz w:val="16"/>
        </w:rPr>
        <w:t xml:space="preserve">. </w:t>
      </w:r>
      <w:r w:rsidRPr="006F3239">
        <w:rPr>
          <w:rStyle w:val="StyleUnderline"/>
        </w:rPr>
        <w:t xml:space="preserve">This marked the </w:t>
      </w:r>
      <w:r w:rsidRPr="006F3239">
        <w:rPr>
          <w:rStyle w:val="Emphasis"/>
        </w:rPr>
        <w:t>end</w:t>
      </w:r>
      <w:r w:rsidRPr="00D264B8">
        <w:rPr>
          <w:sz w:val="16"/>
        </w:rPr>
        <w:t xml:space="preserve"> </w:t>
      </w:r>
      <w:r w:rsidRPr="006F3239">
        <w:rPr>
          <w:rStyle w:val="StyleUnderline"/>
        </w:rPr>
        <w:t>of cheap capital</w:t>
      </w:r>
      <w:r w:rsidRPr="002770D4">
        <w:rPr>
          <w:sz w:val="16"/>
        </w:rPr>
        <w:t xml:space="preserve">, </w:t>
      </w:r>
      <w:r w:rsidRPr="001A7F43">
        <w:rPr>
          <w:rStyle w:val="Emphasis"/>
          <w:highlight w:val="cyan"/>
        </w:rPr>
        <w:t>forc</w:t>
      </w:r>
      <w:r w:rsidRPr="002770D4">
        <w:rPr>
          <w:rStyle w:val="Emphasis"/>
        </w:rPr>
        <w:t>ing</w:t>
      </w:r>
      <w:r w:rsidRPr="00D264B8">
        <w:rPr>
          <w:sz w:val="16"/>
        </w:rPr>
        <w:t xml:space="preserve"> many </w:t>
      </w:r>
      <w:r w:rsidRPr="006F3239">
        <w:rPr>
          <w:rStyle w:val="StyleUnderline"/>
        </w:rPr>
        <w:t xml:space="preserve">tech </w:t>
      </w:r>
      <w:r w:rsidRPr="001A7F43">
        <w:rPr>
          <w:rStyle w:val="StyleUnderline"/>
          <w:highlight w:val="cyan"/>
        </w:rPr>
        <w:t>companies to reevaluate</w:t>
      </w:r>
      <w:r w:rsidRPr="006F3239">
        <w:rPr>
          <w:rStyle w:val="StyleUnderline"/>
        </w:rPr>
        <w:t xml:space="preserve"> their </w:t>
      </w:r>
      <w:r w:rsidRPr="002770D4">
        <w:rPr>
          <w:rStyle w:val="StyleUnderline"/>
        </w:rPr>
        <w:t xml:space="preserve">growth </w:t>
      </w:r>
      <w:r w:rsidRPr="000D1F37">
        <w:rPr>
          <w:rStyle w:val="StyleUnderline"/>
        </w:rPr>
        <w:t>strategies</w:t>
      </w:r>
      <w:r w:rsidRPr="000D1F37">
        <w:rPr>
          <w:sz w:val="16"/>
        </w:rPr>
        <w:t xml:space="preserve">. </w:t>
      </w:r>
      <w:r w:rsidRPr="000D1F37">
        <w:rPr>
          <w:rStyle w:val="StyleUnderline"/>
        </w:rPr>
        <w:t>The industry's</w:t>
      </w:r>
      <w:r w:rsidRPr="006F3239">
        <w:rPr>
          <w:rStyle w:val="StyleUnderline"/>
        </w:rPr>
        <w:t xml:space="preserve"> </w:t>
      </w:r>
      <w:r w:rsidRPr="001A7F43">
        <w:rPr>
          <w:rStyle w:val="StyleUnderline"/>
          <w:highlight w:val="cyan"/>
        </w:rPr>
        <w:t>focus shifted from</w:t>
      </w:r>
      <w:r w:rsidRPr="006F3239">
        <w:rPr>
          <w:rStyle w:val="StyleUnderline"/>
        </w:rPr>
        <w:t xml:space="preserve"> rapid </w:t>
      </w:r>
      <w:r w:rsidRPr="001A7F43">
        <w:rPr>
          <w:rStyle w:val="Emphasis"/>
          <w:highlight w:val="cyan"/>
        </w:rPr>
        <w:t>expansion</w:t>
      </w:r>
      <w:r w:rsidRPr="001A7F43">
        <w:rPr>
          <w:sz w:val="16"/>
          <w:highlight w:val="cyan"/>
        </w:rPr>
        <w:t xml:space="preserve"> </w:t>
      </w:r>
      <w:r w:rsidRPr="001A7F43">
        <w:rPr>
          <w:rStyle w:val="StyleUnderline"/>
          <w:highlight w:val="cyan"/>
        </w:rPr>
        <w:t>to</w:t>
      </w:r>
      <w:r w:rsidRPr="006F3239">
        <w:rPr>
          <w:rStyle w:val="StyleUnderline"/>
        </w:rPr>
        <w:t xml:space="preserve"> achieving </w:t>
      </w:r>
      <w:r w:rsidRPr="001A7F43">
        <w:rPr>
          <w:rStyle w:val="Emphasis"/>
          <w:highlight w:val="cyan"/>
        </w:rPr>
        <w:t>profitability</w:t>
      </w:r>
      <w:r w:rsidRPr="00D264B8">
        <w:rPr>
          <w:sz w:val="16"/>
        </w:rPr>
        <w:t xml:space="preserve">, </w:t>
      </w:r>
      <w:r w:rsidRPr="006F3239">
        <w:rPr>
          <w:rStyle w:val="StyleUnderline"/>
        </w:rPr>
        <w:t xml:space="preserve">with </w:t>
      </w:r>
      <w:r w:rsidRPr="001A7F43">
        <w:rPr>
          <w:rStyle w:val="Emphasis"/>
          <w:highlight w:val="cyan"/>
        </w:rPr>
        <w:t>sustainability</w:t>
      </w:r>
      <w:r w:rsidRPr="00D264B8">
        <w:rPr>
          <w:sz w:val="16"/>
        </w:rPr>
        <w:t xml:space="preserve"> </w:t>
      </w:r>
      <w:r w:rsidRPr="006F3239">
        <w:rPr>
          <w:rStyle w:val="StyleUnderline"/>
        </w:rPr>
        <w:t>becoming a key concern</w:t>
      </w:r>
      <w:r w:rsidRPr="00D264B8">
        <w:rPr>
          <w:sz w:val="16"/>
        </w:rPr>
        <w:t xml:space="preserve">. </w:t>
      </w:r>
      <w:r w:rsidRPr="006F3239">
        <w:rPr>
          <w:rStyle w:val="StyleUnderline"/>
        </w:rPr>
        <w:t xml:space="preserve">Tech companies with </w:t>
      </w:r>
      <w:r w:rsidRPr="006F3239">
        <w:rPr>
          <w:rStyle w:val="Emphasis"/>
        </w:rPr>
        <w:t>short-term projects</w:t>
      </w:r>
      <w:r w:rsidRPr="006F3239">
        <w:rPr>
          <w:rStyle w:val="StyleUnderline"/>
        </w:rPr>
        <w:t xml:space="preserve"> faced significant challenges</w:t>
      </w:r>
      <w:r w:rsidRPr="00D264B8">
        <w:rPr>
          <w:sz w:val="16"/>
        </w:rPr>
        <w:t xml:space="preserve"> in </w:t>
      </w:r>
      <w:r w:rsidRPr="006F3239">
        <w:rPr>
          <w:rStyle w:val="StyleUnderline"/>
        </w:rPr>
        <w:t>securing new clients and maintaining operations</w:t>
      </w:r>
      <w:r w:rsidRPr="00D264B8">
        <w:rPr>
          <w:sz w:val="16"/>
        </w:rPr>
        <w:t xml:space="preserve">. In contrast, </w:t>
      </w:r>
      <w:r w:rsidRPr="006F3239">
        <w:rPr>
          <w:rStyle w:val="StyleUnderline"/>
        </w:rPr>
        <w:t xml:space="preserve">those with </w:t>
      </w:r>
      <w:r w:rsidRPr="001A7F43">
        <w:rPr>
          <w:rStyle w:val="Emphasis"/>
          <w:highlight w:val="cyan"/>
        </w:rPr>
        <w:t>long-term clients</w:t>
      </w:r>
      <w:r w:rsidRPr="00D264B8">
        <w:rPr>
          <w:sz w:val="16"/>
        </w:rPr>
        <w:t xml:space="preserve"> </w:t>
      </w:r>
      <w:r w:rsidRPr="006F3239">
        <w:rPr>
          <w:rStyle w:val="StyleUnderline"/>
        </w:rPr>
        <w:t>found</w:t>
      </w:r>
      <w:r w:rsidRPr="00D264B8">
        <w:rPr>
          <w:sz w:val="16"/>
        </w:rPr>
        <w:t xml:space="preserve"> that </w:t>
      </w:r>
      <w:r w:rsidRPr="006F3239">
        <w:rPr>
          <w:rStyle w:val="StyleUnderline"/>
        </w:rPr>
        <w:t>keeping them satisfied was crucial to success</w:t>
      </w:r>
      <w:r w:rsidRPr="00D264B8">
        <w:rPr>
          <w:sz w:val="16"/>
        </w:rPr>
        <w:t xml:space="preserve"> during this period.</w:t>
      </w:r>
    </w:p>
    <w:p w14:paraId="5D79FD27" w14:textId="77777777" w:rsidR="00B004C0" w:rsidRPr="00D264B8" w:rsidRDefault="00B004C0" w:rsidP="00B004C0">
      <w:pPr>
        <w:rPr>
          <w:sz w:val="16"/>
        </w:rPr>
      </w:pPr>
      <w:r w:rsidRPr="00D264B8">
        <w:rPr>
          <w:sz w:val="16"/>
        </w:rPr>
        <w:t>Fortunately, my company prioritized long-term client relationships, allowing us to continue growing through these challenging times.</w:t>
      </w:r>
    </w:p>
    <w:p w14:paraId="2BF1B875" w14:textId="77777777" w:rsidR="00B004C0" w:rsidRPr="00D264B8" w:rsidRDefault="00B004C0" w:rsidP="00B004C0">
      <w:pPr>
        <w:rPr>
          <w:sz w:val="16"/>
        </w:rPr>
      </w:pPr>
      <w:r w:rsidRPr="00D264B8">
        <w:rPr>
          <w:sz w:val="16"/>
        </w:rPr>
        <w:t>2022-2023: A Time For Reckoning</w:t>
      </w:r>
    </w:p>
    <w:p w14:paraId="733E1A92" w14:textId="77777777" w:rsidR="00B004C0" w:rsidRPr="00D264B8" w:rsidRDefault="00B004C0" w:rsidP="00B004C0">
      <w:pPr>
        <w:rPr>
          <w:sz w:val="16"/>
        </w:rPr>
      </w:pPr>
      <w:r w:rsidRPr="000D1F37">
        <w:rPr>
          <w:sz w:val="16"/>
        </w:rPr>
        <w:t xml:space="preserve">This period was marked by a market correction that led to the cooling off of the SPAC craze and a wave of layoffs across the tech sector. </w:t>
      </w:r>
      <w:r w:rsidRPr="000D1F37">
        <w:rPr>
          <w:rStyle w:val="StyleUnderline"/>
        </w:rPr>
        <w:t xml:space="preserve">Companies were compelled to shift toward more </w:t>
      </w:r>
      <w:r w:rsidRPr="000D1F37">
        <w:rPr>
          <w:rStyle w:val="Emphasis"/>
        </w:rPr>
        <w:t>practical</w:t>
      </w:r>
      <w:r w:rsidRPr="000D1F37">
        <w:rPr>
          <w:rStyle w:val="StyleUnderline"/>
        </w:rPr>
        <w:t xml:space="preserve"> and </w:t>
      </w:r>
      <w:r w:rsidRPr="000D1F37">
        <w:rPr>
          <w:rStyle w:val="Emphasis"/>
        </w:rPr>
        <w:t>sustainable</w:t>
      </w:r>
      <w:r w:rsidRPr="000D1F37">
        <w:rPr>
          <w:rStyle w:val="StyleUnderline"/>
        </w:rPr>
        <w:t xml:space="preserve"> growth strategies</w:t>
      </w:r>
      <w:r w:rsidRPr="000D1F37">
        <w:rPr>
          <w:sz w:val="16"/>
        </w:rPr>
        <w:t>,</w:t>
      </w:r>
      <w:r w:rsidRPr="00D264B8">
        <w:rPr>
          <w:sz w:val="16"/>
        </w:rPr>
        <w:t xml:space="preserve"> </w:t>
      </w:r>
      <w:r w:rsidRPr="001A7F43">
        <w:rPr>
          <w:rStyle w:val="StyleUnderline"/>
          <w:highlight w:val="cyan"/>
        </w:rPr>
        <w:t>demonstrating</w:t>
      </w:r>
      <w:r w:rsidRPr="006F3239">
        <w:rPr>
          <w:rStyle w:val="StyleUnderline"/>
        </w:rPr>
        <w:t xml:space="preserve"> the </w:t>
      </w:r>
      <w:r w:rsidRPr="001A7F43">
        <w:rPr>
          <w:rStyle w:val="StyleUnderline"/>
          <w:highlight w:val="cyan"/>
        </w:rPr>
        <w:t>industry's</w:t>
      </w:r>
      <w:r w:rsidRPr="006F3239">
        <w:rPr>
          <w:rStyle w:val="StyleUnderline"/>
        </w:rPr>
        <w:t xml:space="preserve"> </w:t>
      </w:r>
      <w:r w:rsidRPr="006F3239">
        <w:rPr>
          <w:rStyle w:val="Emphasis"/>
        </w:rPr>
        <w:t>adaptability</w:t>
      </w:r>
      <w:r w:rsidRPr="00D264B8">
        <w:rPr>
          <w:sz w:val="16"/>
        </w:rPr>
        <w:t xml:space="preserve"> </w:t>
      </w:r>
      <w:r w:rsidRPr="006F3239">
        <w:rPr>
          <w:rStyle w:val="StyleUnderline"/>
        </w:rPr>
        <w:t xml:space="preserve">and </w:t>
      </w:r>
      <w:r w:rsidRPr="001A7F43">
        <w:rPr>
          <w:rStyle w:val="Emphasis"/>
          <w:highlight w:val="cyan"/>
        </w:rPr>
        <w:t>resilience</w:t>
      </w:r>
      <w:r w:rsidRPr="00D264B8">
        <w:rPr>
          <w:sz w:val="16"/>
        </w:rPr>
        <w:t>. The technology sector faced additional challenges as major institutions like Silicon Valley Bank, the largest technology-focused bank, and several others collapsed.</w:t>
      </w:r>
    </w:p>
    <w:p w14:paraId="308E4A7A" w14:textId="77777777" w:rsidR="00B004C0" w:rsidRPr="00D264B8" w:rsidRDefault="00B004C0" w:rsidP="00B004C0">
      <w:pPr>
        <w:rPr>
          <w:sz w:val="16"/>
        </w:rPr>
      </w:pPr>
      <w:r w:rsidRPr="00D264B8">
        <w:rPr>
          <w:sz w:val="16"/>
        </w:rPr>
        <w:t>My company navigated this turbulent time by focusing on our existing long-term clients and proactively ensuring their success. Despite losing some clients who went out of business, we were able to swiftly make operational adjustments to cope with the changing market environment.</w:t>
      </w:r>
    </w:p>
    <w:p w14:paraId="5DCBF253" w14:textId="77777777" w:rsidR="00B004C0" w:rsidRPr="00D264B8" w:rsidRDefault="00B004C0" w:rsidP="00B004C0">
      <w:pPr>
        <w:rPr>
          <w:sz w:val="16"/>
        </w:rPr>
      </w:pPr>
      <w:r w:rsidRPr="00D264B8">
        <w:rPr>
          <w:sz w:val="16"/>
        </w:rPr>
        <w:t>2024: Embracing A New Dawn Of Realism</w:t>
      </w:r>
    </w:p>
    <w:p w14:paraId="741C4958" w14:textId="77777777" w:rsidR="00B004C0" w:rsidRPr="00D264B8" w:rsidRDefault="00B004C0" w:rsidP="00B004C0">
      <w:pPr>
        <w:rPr>
          <w:sz w:val="16"/>
        </w:rPr>
      </w:pPr>
      <w:r w:rsidRPr="00D264B8">
        <w:rPr>
          <w:sz w:val="16"/>
        </w:rPr>
        <w:t xml:space="preserve">As we look toward 2024, </w:t>
      </w:r>
      <w:r w:rsidRPr="001A7F43">
        <w:rPr>
          <w:rStyle w:val="StyleUnderline"/>
          <w:highlight w:val="cyan"/>
        </w:rPr>
        <w:t>the</w:t>
      </w:r>
      <w:r w:rsidRPr="006F3239">
        <w:rPr>
          <w:rStyle w:val="StyleUnderline"/>
        </w:rPr>
        <w:t xml:space="preserve"> tech </w:t>
      </w:r>
      <w:r w:rsidRPr="001A7F43">
        <w:rPr>
          <w:rStyle w:val="StyleUnderline"/>
          <w:highlight w:val="cyan"/>
        </w:rPr>
        <w:t>industry</w:t>
      </w:r>
      <w:r w:rsidRPr="000D1F37">
        <w:rPr>
          <w:rStyle w:val="StyleUnderline"/>
        </w:rPr>
        <w:t xml:space="preserve"> is characterized by</w:t>
      </w:r>
      <w:r w:rsidRPr="006F3239">
        <w:rPr>
          <w:rStyle w:val="StyleUnderline"/>
        </w:rPr>
        <w:t xml:space="preserve"> a </w:t>
      </w:r>
      <w:r w:rsidRPr="001A7F43">
        <w:rPr>
          <w:rStyle w:val="StyleUnderline"/>
          <w:highlight w:val="cyan"/>
        </w:rPr>
        <w:t>renewed focus on</w:t>
      </w:r>
      <w:r w:rsidRPr="006F3239">
        <w:rPr>
          <w:rStyle w:val="StyleUnderline"/>
        </w:rPr>
        <w:t xml:space="preserve"> </w:t>
      </w:r>
      <w:r w:rsidRPr="001A7F43">
        <w:rPr>
          <w:rStyle w:val="StyleUnderline"/>
          <w:highlight w:val="cyan"/>
        </w:rPr>
        <w:t xml:space="preserve">solving </w:t>
      </w:r>
      <w:r w:rsidRPr="001A7F43">
        <w:rPr>
          <w:rStyle w:val="Emphasis"/>
          <w:highlight w:val="cyan"/>
        </w:rPr>
        <w:t>real-world problems</w:t>
      </w:r>
      <w:r w:rsidRPr="000D1F37">
        <w:rPr>
          <w:rStyle w:val="StyleUnderline"/>
        </w:rPr>
        <w:t xml:space="preserve"> through innovation</w:t>
      </w:r>
      <w:r w:rsidRPr="00D264B8">
        <w:rPr>
          <w:sz w:val="16"/>
        </w:rPr>
        <w:t xml:space="preserve">. </w:t>
      </w:r>
      <w:r w:rsidRPr="002770D4">
        <w:rPr>
          <w:rStyle w:val="StyleUnderline"/>
        </w:rPr>
        <w:t>AI</w:t>
      </w:r>
      <w:r w:rsidRPr="00D264B8">
        <w:rPr>
          <w:sz w:val="16"/>
        </w:rPr>
        <w:t xml:space="preserve">, </w:t>
      </w:r>
      <w:r w:rsidRPr="006F3239">
        <w:rPr>
          <w:rStyle w:val="StyleUnderline"/>
        </w:rPr>
        <w:t>cybersecurity</w:t>
      </w:r>
      <w:r w:rsidRPr="00D264B8">
        <w:rPr>
          <w:sz w:val="16"/>
        </w:rPr>
        <w:t xml:space="preserve">, </w:t>
      </w:r>
      <w:r w:rsidRPr="006F3239">
        <w:rPr>
          <w:rStyle w:val="StyleUnderline"/>
        </w:rPr>
        <w:t xml:space="preserve">sustainable technology and operational efficiency are at the </w:t>
      </w:r>
      <w:r w:rsidRPr="006F3239">
        <w:rPr>
          <w:rStyle w:val="Emphasis"/>
        </w:rPr>
        <w:t>forefront</w:t>
      </w:r>
      <w:r w:rsidRPr="00D264B8">
        <w:rPr>
          <w:sz w:val="16"/>
        </w:rPr>
        <w:t xml:space="preserve">, </w:t>
      </w:r>
      <w:r w:rsidRPr="006F3239">
        <w:rPr>
          <w:rStyle w:val="StyleUnderline"/>
        </w:rPr>
        <w:t xml:space="preserve">reflecting a shift toward </w:t>
      </w:r>
      <w:r w:rsidRPr="001A7F43">
        <w:rPr>
          <w:rStyle w:val="StyleUnderline"/>
          <w:highlight w:val="cyan"/>
        </w:rPr>
        <w:t xml:space="preserve">creating </w:t>
      </w:r>
      <w:r w:rsidRPr="001A7F43">
        <w:rPr>
          <w:rStyle w:val="Emphasis"/>
          <w:highlight w:val="cyan"/>
        </w:rPr>
        <w:t>tangible value</w:t>
      </w:r>
      <w:r w:rsidRPr="00D264B8">
        <w:rPr>
          <w:sz w:val="16"/>
        </w:rPr>
        <w:t xml:space="preserve"> </w:t>
      </w:r>
      <w:r w:rsidRPr="006F3239">
        <w:rPr>
          <w:rStyle w:val="StyleUnderline"/>
        </w:rPr>
        <w:t>and impact</w:t>
      </w:r>
      <w:r w:rsidRPr="00D264B8">
        <w:rPr>
          <w:sz w:val="16"/>
        </w:rPr>
        <w:t>. My company has pivoted to concentrate on AI, helping companies achieve quick wins in this area. This focus is essential, as tech leaders were recently dismissed for failing to quantify their results to non-technical board members, stakeholders and investors.</w:t>
      </w:r>
    </w:p>
    <w:p w14:paraId="7C36A416" w14:textId="77777777" w:rsidR="00B004C0" w:rsidRPr="00D264B8" w:rsidRDefault="00B004C0" w:rsidP="00B004C0">
      <w:pPr>
        <w:rPr>
          <w:sz w:val="16"/>
        </w:rPr>
      </w:pPr>
      <w:r w:rsidRPr="00D264B8">
        <w:rPr>
          <w:sz w:val="16"/>
        </w:rPr>
        <w:t xml:space="preserve">As </w:t>
      </w:r>
      <w:r w:rsidRPr="006F3239">
        <w:rPr>
          <w:rStyle w:val="StyleUnderline"/>
        </w:rPr>
        <w:t>the tech industry</w:t>
      </w:r>
      <w:r w:rsidRPr="00D264B8">
        <w:rPr>
          <w:sz w:val="16"/>
        </w:rPr>
        <w:t xml:space="preserve"> evolves, it </w:t>
      </w:r>
      <w:r w:rsidRPr="006F3239">
        <w:rPr>
          <w:rStyle w:val="StyleUnderline"/>
        </w:rPr>
        <w:t xml:space="preserve">faces the </w:t>
      </w:r>
      <w:r w:rsidRPr="006F3239">
        <w:rPr>
          <w:rStyle w:val="Emphasis"/>
        </w:rPr>
        <w:t>critical task</w:t>
      </w:r>
      <w:r w:rsidRPr="00D264B8">
        <w:rPr>
          <w:sz w:val="16"/>
        </w:rPr>
        <w:t xml:space="preserve"> </w:t>
      </w:r>
      <w:r w:rsidRPr="006F3239">
        <w:rPr>
          <w:rStyle w:val="StyleUnderline"/>
        </w:rPr>
        <w:t xml:space="preserve">of balancing </w:t>
      </w:r>
      <w:r w:rsidRPr="006F3239">
        <w:rPr>
          <w:rStyle w:val="Emphasis"/>
        </w:rPr>
        <w:t>rapid</w:t>
      </w:r>
      <w:r w:rsidRPr="006F3239">
        <w:rPr>
          <w:rStyle w:val="StyleUnderline"/>
        </w:rPr>
        <w:t xml:space="preserve"> innovation with </w:t>
      </w:r>
      <w:r w:rsidRPr="006F3239">
        <w:rPr>
          <w:rStyle w:val="Emphasis"/>
        </w:rPr>
        <w:t>sustainable</w:t>
      </w:r>
      <w:r w:rsidRPr="006F3239">
        <w:rPr>
          <w:rStyle w:val="StyleUnderline"/>
        </w:rPr>
        <w:t xml:space="preserve"> practices.</w:t>
      </w:r>
      <w:r w:rsidRPr="00D264B8">
        <w:rPr>
          <w:sz w:val="16"/>
        </w:rPr>
        <w:t xml:space="preserve"> </w:t>
      </w:r>
      <w:r w:rsidRPr="006F3239">
        <w:rPr>
          <w:rStyle w:val="StyleUnderline"/>
        </w:rPr>
        <w:t xml:space="preserve">The lessons learned from the era of </w:t>
      </w:r>
      <w:r w:rsidRPr="006F3239">
        <w:rPr>
          <w:rStyle w:val="Emphasis"/>
        </w:rPr>
        <w:t>accessible capital</w:t>
      </w:r>
      <w:r w:rsidRPr="00D264B8">
        <w:rPr>
          <w:sz w:val="16"/>
        </w:rPr>
        <w:t xml:space="preserve"> </w:t>
      </w:r>
      <w:r w:rsidRPr="006F3239">
        <w:rPr>
          <w:rStyle w:val="StyleUnderline"/>
        </w:rPr>
        <w:t>highlight the importance of</w:t>
      </w:r>
      <w:r w:rsidRPr="00D264B8">
        <w:rPr>
          <w:sz w:val="16"/>
        </w:rPr>
        <w:t xml:space="preserve"> growth—specifically, </w:t>
      </w:r>
      <w:r w:rsidRPr="006F3239">
        <w:rPr>
          <w:rStyle w:val="Emphasis"/>
        </w:rPr>
        <w:t>responsible</w:t>
      </w:r>
      <w:r w:rsidRPr="00D264B8">
        <w:rPr>
          <w:sz w:val="16"/>
        </w:rPr>
        <w:t xml:space="preserve"> </w:t>
      </w:r>
      <w:r w:rsidRPr="006F3239">
        <w:rPr>
          <w:rStyle w:val="StyleUnderline"/>
        </w:rPr>
        <w:t>growth</w:t>
      </w:r>
      <w:r w:rsidRPr="00D264B8">
        <w:rPr>
          <w:sz w:val="16"/>
        </w:rPr>
        <w:t>. Tech companies are now being judged not only on their ability to innovate but also on their capacity to manage resources efficiently and ethically. This shift demands a new breed of tech leaders—those who can navigate financial prudence while fostering an environment of continuous innovation.</w:t>
      </w:r>
    </w:p>
    <w:p w14:paraId="5741C837" w14:textId="77777777" w:rsidR="00B004C0" w:rsidRPr="00D264B8" w:rsidRDefault="00B004C0" w:rsidP="00B004C0">
      <w:pPr>
        <w:rPr>
          <w:sz w:val="16"/>
        </w:rPr>
      </w:pPr>
      <w:r w:rsidRPr="00D264B8">
        <w:rPr>
          <w:sz w:val="16"/>
        </w:rPr>
        <w:t>The Road Ahead</w:t>
      </w:r>
    </w:p>
    <w:p w14:paraId="11AAD94C" w14:textId="77777777" w:rsidR="00B004C0" w:rsidRPr="00D264B8" w:rsidRDefault="00B004C0" w:rsidP="00B004C0">
      <w:pPr>
        <w:rPr>
          <w:sz w:val="16"/>
        </w:rPr>
      </w:pPr>
      <w:r w:rsidRPr="00D264B8">
        <w:rPr>
          <w:sz w:val="16"/>
        </w:rPr>
        <w:t xml:space="preserve">Moreover, integrating AI and other advanced technologies presents opportunities and challenges. Companies must ensure that their AI strategies are technologically sound and ethically responsible. The recent scrutiny over AI deployments underscores the need for transparency, accountability and alignment with broader societal values. </w:t>
      </w:r>
      <w:r w:rsidRPr="001A7F43">
        <w:rPr>
          <w:rStyle w:val="StyleUnderline"/>
          <w:highlight w:val="cyan"/>
        </w:rPr>
        <w:t>This</w:t>
      </w:r>
      <w:r w:rsidRPr="006F3239">
        <w:rPr>
          <w:rStyle w:val="StyleUnderline"/>
        </w:rPr>
        <w:t xml:space="preserve"> paradigm shift </w:t>
      </w:r>
      <w:r w:rsidRPr="001A7F43">
        <w:rPr>
          <w:rStyle w:val="StyleUnderline"/>
          <w:highlight w:val="cyan"/>
        </w:rPr>
        <w:t>will</w:t>
      </w:r>
      <w:r w:rsidRPr="00D264B8">
        <w:rPr>
          <w:sz w:val="16"/>
        </w:rPr>
        <w:t xml:space="preserve"> likely </w:t>
      </w:r>
      <w:r w:rsidRPr="001A7F43">
        <w:rPr>
          <w:rStyle w:val="Emphasis"/>
          <w:highlight w:val="cyan"/>
        </w:rPr>
        <w:t>shape</w:t>
      </w:r>
      <w:r w:rsidRPr="00D264B8">
        <w:rPr>
          <w:sz w:val="16"/>
        </w:rPr>
        <w:t xml:space="preserve"> </w:t>
      </w:r>
      <w:r w:rsidRPr="006F3239">
        <w:rPr>
          <w:rStyle w:val="StyleUnderline"/>
        </w:rPr>
        <w:t>the tech landscape significantly</w:t>
      </w:r>
      <w:r w:rsidRPr="00D264B8">
        <w:rPr>
          <w:sz w:val="16"/>
        </w:rPr>
        <w:t xml:space="preserve">, </w:t>
      </w:r>
      <w:r w:rsidRPr="006F3239">
        <w:rPr>
          <w:rStyle w:val="StyleUnderline"/>
        </w:rPr>
        <w:t xml:space="preserve">influencing </w:t>
      </w:r>
      <w:r w:rsidRPr="001A7F43">
        <w:rPr>
          <w:rStyle w:val="StyleUnderline"/>
          <w:highlight w:val="cyan"/>
        </w:rPr>
        <w:t xml:space="preserve">how companies </w:t>
      </w:r>
      <w:r w:rsidRPr="001A7F43">
        <w:rPr>
          <w:rStyle w:val="Emphasis"/>
          <w:highlight w:val="cyan"/>
        </w:rPr>
        <w:t>approach</w:t>
      </w:r>
      <w:r w:rsidRPr="006F3239">
        <w:rPr>
          <w:rStyle w:val="StyleUnderline"/>
        </w:rPr>
        <w:t xml:space="preserve"> </w:t>
      </w:r>
      <w:r w:rsidRPr="001A7F43">
        <w:rPr>
          <w:rStyle w:val="StyleUnderline"/>
          <w:highlight w:val="cyan"/>
        </w:rPr>
        <w:t>innovation</w:t>
      </w:r>
      <w:r w:rsidRPr="006F3239">
        <w:rPr>
          <w:rStyle w:val="StyleUnderline"/>
        </w:rPr>
        <w:t xml:space="preserve"> and </w:t>
      </w:r>
      <w:r w:rsidRPr="006F3239">
        <w:rPr>
          <w:rStyle w:val="Emphasis"/>
        </w:rPr>
        <w:t>measure success</w:t>
      </w:r>
      <w:r w:rsidRPr="00D264B8">
        <w:rPr>
          <w:sz w:val="16"/>
        </w:rPr>
        <w:t>.</w:t>
      </w:r>
    </w:p>
    <w:p w14:paraId="625F00FD" w14:textId="77777777" w:rsidR="00B004C0" w:rsidRPr="00DF6916" w:rsidRDefault="00B004C0" w:rsidP="00B004C0">
      <w:r w:rsidRPr="001A7F43">
        <w:rPr>
          <w:rStyle w:val="StyleUnderline"/>
          <w:highlight w:val="cyan"/>
        </w:rPr>
        <w:t>The role of tech</w:t>
      </w:r>
      <w:r w:rsidRPr="006F3239">
        <w:rPr>
          <w:rStyle w:val="StyleUnderline"/>
        </w:rPr>
        <w:t xml:space="preserve"> companies </w:t>
      </w:r>
      <w:r w:rsidRPr="001A7F43">
        <w:rPr>
          <w:rStyle w:val="StyleUnderline"/>
          <w:highlight w:val="cyan"/>
        </w:rPr>
        <w:t>in</w:t>
      </w:r>
      <w:r w:rsidRPr="006F3239">
        <w:rPr>
          <w:rStyle w:val="StyleUnderline"/>
        </w:rPr>
        <w:t xml:space="preserve"> addressing </w:t>
      </w:r>
      <w:r w:rsidRPr="001A7F43">
        <w:rPr>
          <w:rStyle w:val="Emphasis"/>
          <w:highlight w:val="cyan"/>
        </w:rPr>
        <w:t>global challenges</w:t>
      </w:r>
      <w:r w:rsidRPr="001A7F43">
        <w:rPr>
          <w:sz w:val="16"/>
          <w:highlight w:val="cyan"/>
        </w:rPr>
        <w:t xml:space="preserve"> </w:t>
      </w:r>
      <w:r w:rsidRPr="001A7F43">
        <w:rPr>
          <w:rStyle w:val="StyleUnderline"/>
          <w:highlight w:val="cyan"/>
        </w:rPr>
        <w:t xml:space="preserve">such as </w:t>
      </w:r>
      <w:r w:rsidRPr="001A7F43">
        <w:rPr>
          <w:rStyle w:val="Emphasis"/>
          <w:highlight w:val="cyan"/>
        </w:rPr>
        <w:t>climate</w:t>
      </w:r>
      <w:r w:rsidRPr="006F3239">
        <w:rPr>
          <w:rStyle w:val="Emphasis"/>
        </w:rPr>
        <w:t xml:space="preserve"> change</w:t>
      </w:r>
      <w:r w:rsidRPr="00D264B8">
        <w:rPr>
          <w:sz w:val="16"/>
        </w:rPr>
        <w:t xml:space="preserve"> </w:t>
      </w:r>
      <w:r w:rsidRPr="001A7F43">
        <w:rPr>
          <w:rStyle w:val="StyleUnderline"/>
          <w:highlight w:val="cyan"/>
        </w:rPr>
        <w:t>and</w:t>
      </w:r>
      <w:r w:rsidRPr="006F3239">
        <w:rPr>
          <w:rStyle w:val="StyleUnderline"/>
        </w:rPr>
        <w:t xml:space="preserve"> </w:t>
      </w:r>
      <w:r w:rsidRPr="006F3239">
        <w:rPr>
          <w:rStyle w:val="Emphasis"/>
        </w:rPr>
        <w:t xml:space="preserve">digital </w:t>
      </w:r>
      <w:r w:rsidRPr="001A7F43">
        <w:rPr>
          <w:rStyle w:val="Emphasis"/>
          <w:highlight w:val="cyan"/>
        </w:rPr>
        <w:t>equity</w:t>
      </w:r>
      <w:r w:rsidRPr="006F3239">
        <w:rPr>
          <w:rStyle w:val="StyleUnderline"/>
        </w:rPr>
        <w:t xml:space="preserve"> </w:t>
      </w:r>
      <w:r w:rsidRPr="001A7F43">
        <w:rPr>
          <w:rStyle w:val="StyleUnderline"/>
          <w:highlight w:val="cyan"/>
        </w:rPr>
        <w:t>is</w:t>
      </w:r>
      <w:r w:rsidRPr="006F3239">
        <w:rPr>
          <w:rStyle w:val="StyleUnderline"/>
        </w:rPr>
        <w:t xml:space="preserve"> becoming </w:t>
      </w:r>
      <w:r w:rsidRPr="006F3239">
        <w:rPr>
          <w:rStyle w:val="Emphasis"/>
        </w:rPr>
        <w:t xml:space="preserve">increasingly </w:t>
      </w:r>
      <w:r w:rsidRPr="001A7F43">
        <w:rPr>
          <w:rStyle w:val="Emphasis"/>
          <w:highlight w:val="cyan"/>
        </w:rPr>
        <w:t>prominent</w:t>
      </w:r>
      <w:r w:rsidRPr="00D264B8">
        <w:rPr>
          <w:sz w:val="16"/>
        </w:rPr>
        <w:t xml:space="preserve">. </w:t>
      </w:r>
      <w:r w:rsidRPr="001A7F43">
        <w:rPr>
          <w:rStyle w:val="Emphasis"/>
          <w:highlight w:val="cyan"/>
        </w:rPr>
        <w:t>Sustainable</w:t>
      </w:r>
      <w:r w:rsidRPr="00D264B8">
        <w:rPr>
          <w:sz w:val="16"/>
        </w:rPr>
        <w:t xml:space="preserve"> </w:t>
      </w:r>
      <w:r w:rsidRPr="006F3239">
        <w:rPr>
          <w:rStyle w:val="StyleUnderline"/>
        </w:rPr>
        <w:t xml:space="preserve">technology </w:t>
      </w:r>
      <w:r w:rsidRPr="001A7F43">
        <w:rPr>
          <w:rStyle w:val="StyleUnderline"/>
          <w:highlight w:val="cyan"/>
        </w:rPr>
        <w:t>solutions are</w:t>
      </w:r>
      <w:r w:rsidRPr="006F3239">
        <w:rPr>
          <w:rStyle w:val="StyleUnderline"/>
        </w:rPr>
        <w:t xml:space="preserve"> no longer optional but </w:t>
      </w:r>
      <w:r w:rsidRPr="001A7F43">
        <w:rPr>
          <w:rStyle w:val="Emphasis"/>
          <w:highlight w:val="cyan"/>
        </w:rPr>
        <w:t>imperative</w:t>
      </w:r>
      <w:r w:rsidRPr="00D264B8">
        <w:rPr>
          <w:sz w:val="16"/>
        </w:rPr>
        <w:t xml:space="preserve">. </w:t>
      </w:r>
      <w:r w:rsidRPr="006F3239">
        <w:rPr>
          <w:rStyle w:val="StyleUnderline"/>
        </w:rPr>
        <w:t xml:space="preserve">By </w:t>
      </w:r>
      <w:r w:rsidRPr="001A7F43">
        <w:rPr>
          <w:rStyle w:val="StyleUnderline"/>
          <w:highlight w:val="cyan"/>
        </w:rPr>
        <w:t xml:space="preserve">focusing on </w:t>
      </w:r>
      <w:r w:rsidRPr="001A7F43">
        <w:rPr>
          <w:rStyle w:val="Emphasis"/>
          <w:highlight w:val="cyan"/>
        </w:rPr>
        <w:t>long-term</w:t>
      </w:r>
      <w:r w:rsidRPr="006F3239">
        <w:rPr>
          <w:rStyle w:val="StyleUnderline"/>
        </w:rPr>
        <w:t xml:space="preserve"> client relationships and sustainable </w:t>
      </w:r>
      <w:r w:rsidRPr="001A7F43">
        <w:rPr>
          <w:rStyle w:val="StyleUnderline"/>
          <w:highlight w:val="cyan"/>
        </w:rPr>
        <w:t>growth</w:t>
      </w:r>
      <w:r w:rsidRPr="006F3239">
        <w:rPr>
          <w:rStyle w:val="StyleUnderline"/>
        </w:rPr>
        <w:t xml:space="preserve"> strategies</w:t>
      </w:r>
      <w:r w:rsidRPr="00D264B8">
        <w:rPr>
          <w:sz w:val="16"/>
        </w:rPr>
        <w:t xml:space="preserve">, my company aims to contribute to this transformative journey, ensuring that </w:t>
      </w:r>
      <w:r w:rsidRPr="001A7F43">
        <w:rPr>
          <w:rStyle w:val="StyleUnderline"/>
          <w:highlight w:val="cyan"/>
        </w:rPr>
        <w:t>tech</w:t>
      </w:r>
      <w:r w:rsidRPr="006F3239">
        <w:rPr>
          <w:rStyle w:val="StyleUnderline"/>
        </w:rPr>
        <w:t xml:space="preserve">nology </w:t>
      </w:r>
      <w:r w:rsidRPr="001A7F43">
        <w:rPr>
          <w:rStyle w:val="StyleUnderline"/>
          <w:highlight w:val="cyan"/>
        </w:rPr>
        <w:t xml:space="preserve">remains a force </w:t>
      </w:r>
      <w:r w:rsidRPr="001A7F43">
        <w:rPr>
          <w:rStyle w:val="Emphasis"/>
          <w:highlight w:val="cyan"/>
        </w:rPr>
        <w:t>for good</w:t>
      </w:r>
      <w:r w:rsidRPr="006F3239">
        <w:rPr>
          <w:rStyle w:val="Emphasis"/>
        </w:rPr>
        <w:t>.</w:t>
      </w:r>
    </w:p>
    <w:p w14:paraId="71B5D594" w14:textId="77777777" w:rsidR="00B004C0" w:rsidRPr="000F7B2C" w:rsidRDefault="00B004C0" w:rsidP="00B004C0">
      <w:pPr>
        <w:pStyle w:val="Heading4"/>
      </w:pPr>
      <w:r>
        <w:lastRenderedPageBreak/>
        <w:t xml:space="preserve">Easy money channels VC to </w:t>
      </w:r>
      <w:r>
        <w:rPr>
          <w:u w:val="single"/>
        </w:rPr>
        <w:t>bullshit</w:t>
      </w:r>
      <w:r>
        <w:t xml:space="preserve"> instead of </w:t>
      </w:r>
      <w:r>
        <w:rPr>
          <w:u w:val="single"/>
        </w:rPr>
        <w:t>discerning</w:t>
      </w:r>
      <w:r>
        <w:t xml:space="preserve"> investment in socially </w:t>
      </w:r>
      <w:r>
        <w:rPr>
          <w:u w:val="single"/>
        </w:rPr>
        <w:t>beneficial</w:t>
      </w:r>
      <w:r>
        <w:t xml:space="preserve"> tech.</w:t>
      </w:r>
    </w:p>
    <w:p w14:paraId="67CF8FA4" w14:textId="77777777" w:rsidR="00B004C0" w:rsidRDefault="00B004C0" w:rsidP="00B004C0">
      <w:r>
        <w:t xml:space="preserve">Fraser </w:t>
      </w:r>
      <w:r w:rsidRPr="00C7708F">
        <w:rPr>
          <w:rStyle w:val="Style13ptBold"/>
        </w:rPr>
        <w:t>Myers 23</w:t>
      </w:r>
      <w:r>
        <w:t>. Deputy Editor. “</w:t>
      </w:r>
      <w:r w:rsidRPr="00374852">
        <w:t>The fall of SVB has exposed the delusions of our elites</w:t>
      </w:r>
      <w:r>
        <w:t xml:space="preserve">.” Spiked. Mar. 18, 2023. </w:t>
      </w:r>
      <w:r w:rsidRPr="00374852">
        <w:t>https://www.spiked-online.com/2023/03/18/the-fall-of-svb-has-exposed-the-delusions-of-our-elites/</w:t>
      </w:r>
      <w:r>
        <w:t>.</w:t>
      </w:r>
    </w:p>
    <w:p w14:paraId="20C6709B" w14:textId="77777777" w:rsidR="00B004C0" w:rsidRPr="004D0680" w:rsidRDefault="00B004C0" w:rsidP="00B004C0">
      <w:pPr>
        <w:rPr>
          <w:sz w:val="16"/>
        </w:rPr>
      </w:pPr>
      <w:r w:rsidRPr="004D0680">
        <w:rPr>
          <w:sz w:val="16"/>
        </w:rPr>
        <w:t xml:space="preserve">But </w:t>
      </w:r>
      <w:r w:rsidRPr="00CB1424">
        <w:rPr>
          <w:rStyle w:val="StyleUnderline"/>
        </w:rPr>
        <w:t xml:space="preserve">the rise and fall </w:t>
      </w:r>
      <w:r w:rsidRPr="0027179B">
        <w:rPr>
          <w:rStyle w:val="StyleUnderline"/>
        </w:rPr>
        <w:t>of</w:t>
      </w:r>
      <w:r w:rsidRPr="00CB1424">
        <w:rPr>
          <w:rStyle w:val="StyleUnderline"/>
        </w:rPr>
        <w:t xml:space="preserve"> </w:t>
      </w:r>
      <w:r w:rsidRPr="0027179B">
        <w:rPr>
          <w:rStyle w:val="Emphasis"/>
        </w:rPr>
        <w:t>SVB</w:t>
      </w:r>
      <w:r w:rsidRPr="004D0680">
        <w:rPr>
          <w:sz w:val="16"/>
        </w:rPr>
        <w:t xml:space="preserve"> </w:t>
      </w:r>
      <w:r w:rsidRPr="00CB1424">
        <w:rPr>
          <w:rStyle w:val="StyleUnderline"/>
        </w:rPr>
        <w:t>is</w:t>
      </w:r>
      <w:r w:rsidRPr="004D0680">
        <w:rPr>
          <w:sz w:val="16"/>
        </w:rPr>
        <w:t xml:space="preserve"> also </w:t>
      </w:r>
      <w:r w:rsidRPr="00CB1424">
        <w:rPr>
          <w:rStyle w:val="StyleUnderline"/>
        </w:rPr>
        <w:t>a very Silicon Valley disaster</w:t>
      </w:r>
      <w:r w:rsidRPr="004D0680">
        <w:rPr>
          <w:sz w:val="16"/>
        </w:rPr>
        <w:t xml:space="preserve">. And </w:t>
      </w:r>
      <w:r w:rsidRPr="00CB1424">
        <w:rPr>
          <w:rStyle w:val="StyleUnderline"/>
        </w:rPr>
        <w:t xml:space="preserve">it is intimately bound up with over a </w:t>
      </w:r>
      <w:r w:rsidRPr="00CB1424">
        <w:rPr>
          <w:rStyle w:val="Emphasis"/>
        </w:rPr>
        <w:t>decade</w:t>
      </w:r>
      <w:r w:rsidRPr="004D0680">
        <w:rPr>
          <w:sz w:val="16"/>
        </w:rPr>
        <w:t xml:space="preserve"> </w:t>
      </w:r>
      <w:r w:rsidRPr="00CB1424">
        <w:rPr>
          <w:rStyle w:val="StyleUnderline"/>
        </w:rPr>
        <w:t>of</w:t>
      </w:r>
      <w:r w:rsidRPr="004D0680">
        <w:rPr>
          <w:sz w:val="16"/>
        </w:rPr>
        <w:t xml:space="preserve"> elite </w:t>
      </w:r>
      <w:r w:rsidRPr="00CB1424">
        <w:rPr>
          <w:rStyle w:val="StyleUnderline"/>
        </w:rPr>
        <w:t>policy failure</w:t>
      </w:r>
      <w:r w:rsidRPr="004D0680">
        <w:rPr>
          <w:sz w:val="16"/>
        </w:rPr>
        <w:t xml:space="preserve">. For one thing, </w:t>
      </w:r>
      <w:r w:rsidRPr="00CB1424">
        <w:rPr>
          <w:rStyle w:val="StyleUnderline"/>
        </w:rPr>
        <w:t xml:space="preserve">the </w:t>
      </w:r>
      <w:r w:rsidRPr="001A7F43">
        <w:rPr>
          <w:rStyle w:val="Emphasis"/>
          <w:highlight w:val="cyan"/>
        </w:rPr>
        <w:t>initial</w:t>
      </w:r>
      <w:r w:rsidRPr="001A7F43">
        <w:rPr>
          <w:sz w:val="16"/>
          <w:highlight w:val="cyan"/>
        </w:rPr>
        <w:t xml:space="preserve"> </w:t>
      </w:r>
      <w:r w:rsidRPr="001A7F43">
        <w:rPr>
          <w:rStyle w:val="StyleUnderline"/>
          <w:highlight w:val="cyan"/>
        </w:rPr>
        <w:t>success of SVB</w:t>
      </w:r>
      <w:r w:rsidRPr="00CB1424">
        <w:rPr>
          <w:rStyle w:val="StyleUnderline"/>
        </w:rPr>
        <w:t xml:space="preserve">, </w:t>
      </w:r>
      <w:r w:rsidRPr="001A7F43">
        <w:rPr>
          <w:rStyle w:val="StyleUnderline"/>
          <w:highlight w:val="cyan"/>
        </w:rPr>
        <w:t>and</w:t>
      </w:r>
      <w:r w:rsidRPr="0027179B">
        <w:rPr>
          <w:rStyle w:val="StyleUnderline"/>
        </w:rPr>
        <w:t xml:space="preserve"> the</w:t>
      </w:r>
      <w:r w:rsidRPr="00CB1424">
        <w:rPr>
          <w:rStyle w:val="StyleUnderline"/>
        </w:rPr>
        <w:t xml:space="preserve"> </w:t>
      </w:r>
      <w:r w:rsidRPr="001A7F43">
        <w:rPr>
          <w:rStyle w:val="StyleUnderline"/>
          <w:highlight w:val="cyan"/>
        </w:rPr>
        <w:t>tech</w:t>
      </w:r>
      <w:r w:rsidRPr="00CB1424">
        <w:rPr>
          <w:rStyle w:val="StyleUnderline"/>
        </w:rPr>
        <w:t xml:space="preserve"> scene more </w:t>
      </w:r>
      <w:r w:rsidRPr="001A7F43">
        <w:rPr>
          <w:rStyle w:val="Emphasis"/>
          <w:highlight w:val="cyan"/>
        </w:rPr>
        <w:t>broadly</w:t>
      </w:r>
      <w:r w:rsidRPr="004D0680">
        <w:rPr>
          <w:sz w:val="16"/>
        </w:rPr>
        <w:t xml:space="preserve">, </w:t>
      </w:r>
      <w:r w:rsidRPr="001A7F43">
        <w:rPr>
          <w:rStyle w:val="StyleUnderline"/>
          <w:highlight w:val="cyan"/>
        </w:rPr>
        <w:t>owe</w:t>
      </w:r>
      <w:r w:rsidRPr="00CB1424">
        <w:rPr>
          <w:rStyle w:val="StyleUnderline"/>
        </w:rPr>
        <w:t xml:space="preserve"> a great deal </w:t>
      </w:r>
      <w:r w:rsidRPr="001A7F43">
        <w:rPr>
          <w:rStyle w:val="StyleUnderline"/>
          <w:highlight w:val="cyan"/>
        </w:rPr>
        <w:t>to</w:t>
      </w:r>
      <w:r w:rsidRPr="004D0680">
        <w:rPr>
          <w:sz w:val="16"/>
        </w:rPr>
        <w:t xml:space="preserve"> the </w:t>
      </w:r>
      <w:r w:rsidRPr="001A7F43">
        <w:rPr>
          <w:rStyle w:val="StyleUnderline"/>
          <w:highlight w:val="cyan"/>
        </w:rPr>
        <w:t>ultra-</w:t>
      </w:r>
      <w:r w:rsidRPr="001A7F43">
        <w:rPr>
          <w:rStyle w:val="Emphasis"/>
          <w:highlight w:val="cyan"/>
        </w:rPr>
        <w:t>low</w:t>
      </w:r>
      <w:r w:rsidRPr="0027179B">
        <w:rPr>
          <w:rStyle w:val="Emphasis"/>
        </w:rPr>
        <w:t xml:space="preserve"> interest</w:t>
      </w:r>
      <w:r w:rsidRPr="00CB1424">
        <w:rPr>
          <w:rStyle w:val="Emphasis"/>
        </w:rPr>
        <w:t xml:space="preserve"> </w:t>
      </w:r>
      <w:r w:rsidRPr="001A7F43">
        <w:rPr>
          <w:rStyle w:val="Emphasis"/>
          <w:highlight w:val="cyan"/>
        </w:rPr>
        <w:t>rates</w:t>
      </w:r>
      <w:r w:rsidRPr="00CB1424">
        <w:rPr>
          <w:rStyle w:val="StyleUnderline"/>
        </w:rPr>
        <w:t xml:space="preserve"> that followed the last financial crisis</w:t>
      </w:r>
      <w:r w:rsidRPr="004D0680">
        <w:rPr>
          <w:sz w:val="16"/>
        </w:rPr>
        <w:t xml:space="preserve">. Then, </w:t>
      </w:r>
      <w:r w:rsidRPr="00CB1424">
        <w:rPr>
          <w:rStyle w:val="StyleUnderline"/>
        </w:rPr>
        <w:t>the</w:t>
      </w:r>
      <w:r w:rsidRPr="004D0680">
        <w:rPr>
          <w:sz w:val="16"/>
        </w:rPr>
        <w:t xml:space="preserve"> even </w:t>
      </w:r>
      <w:r w:rsidRPr="00CB1424">
        <w:rPr>
          <w:rStyle w:val="StyleUnderline"/>
        </w:rPr>
        <w:t>loose</w:t>
      </w:r>
      <w:r w:rsidRPr="004D0680">
        <w:rPr>
          <w:sz w:val="16"/>
        </w:rPr>
        <w:t xml:space="preserve">r </w:t>
      </w:r>
      <w:r w:rsidRPr="00CB1424">
        <w:rPr>
          <w:rStyle w:val="StyleUnderline"/>
        </w:rPr>
        <w:t>monetary environment</w:t>
      </w:r>
      <w:r w:rsidRPr="004D0680">
        <w:rPr>
          <w:sz w:val="16"/>
        </w:rPr>
        <w:t xml:space="preserve"> in the era </w:t>
      </w:r>
      <w:r w:rsidRPr="00CB1424">
        <w:rPr>
          <w:rStyle w:val="StyleUnderline"/>
        </w:rPr>
        <w:t>of Covid sent an already rich tech world</w:t>
      </w:r>
      <w:r w:rsidRPr="004D0680">
        <w:rPr>
          <w:sz w:val="16"/>
        </w:rPr>
        <w:t xml:space="preserve"> even further </w:t>
      </w:r>
      <w:r w:rsidRPr="00CB1424">
        <w:rPr>
          <w:rStyle w:val="StyleUnderline"/>
        </w:rPr>
        <w:t xml:space="preserve">into the </w:t>
      </w:r>
      <w:r w:rsidRPr="00CB1424">
        <w:rPr>
          <w:rStyle w:val="Emphasis"/>
        </w:rPr>
        <w:t>stratosphere</w:t>
      </w:r>
      <w:r w:rsidRPr="004D0680">
        <w:rPr>
          <w:sz w:val="16"/>
        </w:rPr>
        <w:t xml:space="preserve">. </w:t>
      </w:r>
      <w:r w:rsidRPr="00CB1424">
        <w:rPr>
          <w:rStyle w:val="StyleUnderline"/>
        </w:rPr>
        <w:t>In that era of super-</w:t>
      </w:r>
      <w:r w:rsidRPr="00CB1424">
        <w:rPr>
          <w:rStyle w:val="Emphasis"/>
        </w:rPr>
        <w:t>easy money</w:t>
      </w:r>
      <w:r w:rsidRPr="004D0680">
        <w:rPr>
          <w:sz w:val="16"/>
        </w:rPr>
        <w:t xml:space="preserve">, </w:t>
      </w:r>
      <w:r w:rsidRPr="00CB1424">
        <w:rPr>
          <w:rStyle w:val="StyleUnderline"/>
        </w:rPr>
        <w:t>SVB’s deposit</w:t>
      </w:r>
      <w:r w:rsidRPr="004D0680">
        <w:rPr>
          <w:sz w:val="16"/>
        </w:rPr>
        <w:t xml:space="preserve"> base </w:t>
      </w:r>
      <w:r w:rsidRPr="00CB1424">
        <w:rPr>
          <w:rStyle w:val="StyleUnderline"/>
        </w:rPr>
        <w:t>swelled from $55 billion</w:t>
      </w:r>
      <w:r w:rsidRPr="004D0680">
        <w:rPr>
          <w:sz w:val="16"/>
        </w:rPr>
        <w:t xml:space="preserve"> in 2020 </w:t>
      </w:r>
      <w:r w:rsidRPr="00CB1424">
        <w:rPr>
          <w:rStyle w:val="StyleUnderline"/>
        </w:rPr>
        <w:t>to</w:t>
      </w:r>
      <w:r w:rsidRPr="004D0680">
        <w:rPr>
          <w:sz w:val="16"/>
        </w:rPr>
        <w:t xml:space="preserve"> a whopping </w:t>
      </w:r>
      <w:r w:rsidRPr="00CB1424">
        <w:rPr>
          <w:rStyle w:val="StyleUnderline"/>
        </w:rPr>
        <w:t>$220 billion</w:t>
      </w:r>
      <w:r w:rsidRPr="004D0680">
        <w:rPr>
          <w:sz w:val="16"/>
        </w:rPr>
        <w:t xml:space="preserve"> in 2022.</w:t>
      </w:r>
    </w:p>
    <w:p w14:paraId="77DA9E9B" w14:textId="77777777" w:rsidR="00B004C0" w:rsidRPr="004D0680" w:rsidRDefault="00B004C0" w:rsidP="00B004C0">
      <w:pPr>
        <w:rPr>
          <w:sz w:val="16"/>
        </w:rPr>
      </w:pPr>
      <w:r w:rsidRPr="004D0680">
        <w:rPr>
          <w:sz w:val="16"/>
        </w:rPr>
        <w:t>SVB soon had more money than it had places to put it. It poured much of that money into government bonds, thinking it a safe bet. But since the lockdowns were lifted, central bankers have been engaged in a desperate reverse-ferret. The measures that they denied were inflationary, like rock-bottom interest rates and quantitative easing, are now being wound down, in an attempt to rein in the rising cost of living. As interest rates have risen, this has caused the value of government bonds to plummet. When rumours spread that SVB’s position was looking shaky, customers tried to take out their money. In order to return that money, the bank was forced to sell its assets at a massive loss, thus leaving it insolvent.</w:t>
      </w:r>
    </w:p>
    <w:p w14:paraId="19039846" w14:textId="77777777" w:rsidR="00B004C0" w:rsidRPr="00026895" w:rsidRDefault="00B004C0" w:rsidP="00B004C0">
      <w:pPr>
        <w:rPr>
          <w:rStyle w:val="StyleUnderline"/>
        </w:rPr>
      </w:pPr>
      <w:r w:rsidRPr="00951ABF">
        <w:rPr>
          <w:rStyle w:val="StyleUnderline"/>
        </w:rPr>
        <w:t>While SVB was unusually sensitive to</w:t>
      </w:r>
      <w:r w:rsidRPr="004D0680">
        <w:rPr>
          <w:sz w:val="16"/>
        </w:rPr>
        <w:t xml:space="preserve"> changes in </w:t>
      </w:r>
      <w:r w:rsidRPr="00951ABF">
        <w:rPr>
          <w:rStyle w:val="StyleUnderline"/>
        </w:rPr>
        <w:t>interest rates because of its bond holdings</w:t>
      </w:r>
      <w:r w:rsidRPr="004D0680">
        <w:rPr>
          <w:sz w:val="16"/>
        </w:rPr>
        <w:t xml:space="preserve">, </w:t>
      </w:r>
      <w:r w:rsidRPr="00951ABF">
        <w:rPr>
          <w:rStyle w:val="StyleUnderline"/>
        </w:rPr>
        <w:t xml:space="preserve">the past decade of </w:t>
      </w:r>
      <w:r w:rsidRPr="001A7F43">
        <w:rPr>
          <w:rStyle w:val="StyleUnderline"/>
          <w:highlight w:val="cyan"/>
        </w:rPr>
        <w:t>low rates</w:t>
      </w:r>
      <w:r w:rsidRPr="00951ABF">
        <w:rPr>
          <w:rStyle w:val="StyleUnderline"/>
        </w:rPr>
        <w:t xml:space="preserve"> has </w:t>
      </w:r>
      <w:r w:rsidRPr="001A7F43">
        <w:rPr>
          <w:rStyle w:val="StyleUnderline"/>
          <w:highlight w:val="cyan"/>
        </w:rPr>
        <w:t>distorted</w:t>
      </w:r>
      <w:r w:rsidRPr="00951ABF">
        <w:rPr>
          <w:rStyle w:val="StyleUnderline"/>
        </w:rPr>
        <w:t xml:space="preserve"> </w:t>
      </w:r>
      <w:r w:rsidRPr="001A7F43">
        <w:rPr>
          <w:rStyle w:val="StyleUnderline"/>
          <w:highlight w:val="cyan"/>
        </w:rPr>
        <w:t>the</w:t>
      </w:r>
      <w:r w:rsidRPr="001A7F43">
        <w:rPr>
          <w:sz w:val="16"/>
          <w:highlight w:val="cyan"/>
        </w:rPr>
        <w:t xml:space="preserve"> </w:t>
      </w:r>
      <w:r w:rsidRPr="001A7F43">
        <w:rPr>
          <w:rStyle w:val="Emphasis"/>
          <w:highlight w:val="cyan"/>
        </w:rPr>
        <w:t>entire</w:t>
      </w:r>
      <w:r w:rsidRPr="0027179B">
        <w:rPr>
          <w:sz w:val="16"/>
        </w:rPr>
        <w:t>ty</w:t>
      </w:r>
      <w:r w:rsidRPr="004D0680">
        <w:rPr>
          <w:sz w:val="16"/>
        </w:rPr>
        <w:t xml:space="preserve"> of the </w:t>
      </w:r>
      <w:r w:rsidRPr="001A7F43">
        <w:rPr>
          <w:rStyle w:val="StyleUnderline"/>
          <w:highlight w:val="cyan"/>
        </w:rPr>
        <w:t>Silicon Valley</w:t>
      </w:r>
      <w:r w:rsidRPr="00951ABF">
        <w:rPr>
          <w:rStyle w:val="StyleUnderline"/>
        </w:rPr>
        <w:t xml:space="preserve"> </w:t>
      </w:r>
      <w:r w:rsidRPr="001A7F43">
        <w:rPr>
          <w:rStyle w:val="StyleUnderline"/>
          <w:highlight w:val="cyan"/>
        </w:rPr>
        <w:t>economy</w:t>
      </w:r>
      <w:r w:rsidRPr="004D0680">
        <w:rPr>
          <w:sz w:val="16"/>
        </w:rPr>
        <w:t xml:space="preserve">. </w:t>
      </w:r>
      <w:r w:rsidRPr="001A7F43">
        <w:rPr>
          <w:rStyle w:val="Emphasis"/>
          <w:highlight w:val="cyan"/>
        </w:rPr>
        <w:t>Easy money</w:t>
      </w:r>
      <w:r w:rsidRPr="004D0680">
        <w:rPr>
          <w:sz w:val="16"/>
        </w:rPr>
        <w:t xml:space="preserve"> </w:t>
      </w:r>
      <w:r w:rsidRPr="00951ABF">
        <w:rPr>
          <w:rStyle w:val="StyleUnderline"/>
        </w:rPr>
        <w:t xml:space="preserve">has </w:t>
      </w:r>
      <w:r w:rsidRPr="001A7F43">
        <w:rPr>
          <w:rStyle w:val="StyleUnderline"/>
          <w:highlight w:val="cyan"/>
        </w:rPr>
        <w:t>created</w:t>
      </w:r>
      <w:r w:rsidRPr="00951ABF">
        <w:rPr>
          <w:rStyle w:val="StyleUnderline"/>
        </w:rPr>
        <w:t xml:space="preserve"> a </w:t>
      </w:r>
      <w:r w:rsidRPr="001A7F43">
        <w:rPr>
          <w:rStyle w:val="StyleUnderline"/>
          <w:highlight w:val="cyan"/>
        </w:rPr>
        <w:t>tech</w:t>
      </w:r>
      <w:r w:rsidRPr="00951ABF">
        <w:rPr>
          <w:rStyle w:val="StyleUnderline"/>
        </w:rPr>
        <w:t xml:space="preserve"> scene </w:t>
      </w:r>
      <w:r w:rsidRPr="001A7F43">
        <w:rPr>
          <w:rStyle w:val="StyleUnderline"/>
          <w:highlight w:val="cyan"/>
        </w:rPr>
        <w:t xml:space="preserve">built less on </w:t>
      </w:r>
      <w:r w:rsidRPr="001A7F43">
        <w:rPr>
          <w:rStyle w:val="Emphasis"/>
          <w:highlight w:val="cyan"/>
        </w:rPr>
        <w:t>genuine innovation</w:t>
      </w:r>
      <w:r w:rsidRPr="001A7F43">
        <w:rPr>
          <w:sz w:val="16"/>
          <w:highlight w:val="cyan"/>
        </w:rPr>
        <w:t xml:space="preserve"> </w:t>
      </w:r>
      <w:r w:rsidRPr="001A7F43">
        <w:rPr>
          <w:rStyle w:val="StyleUnderline"/>
          <w:highlight w:val="cyan"/>
        </w:rPr>
        <w:t xml:space="preserve">or consumer </w:t>
      </w:r>
      <w:r w:rsidRPr="001A7F43">
        <w:rPr>
          <w:rStyle w:val="Emphasis"/>
          <w:highlight w:val="cyan"/>
        </w:rPr>
        <w:t>benefit</w:t>
      </w:r>
      <w:r w:rsidRPr="004D0680">
        <w:rPr>
          <w:sz w:val="16"/>
        </w:rPr>
        <w:t xml:space="preserve"> </w:t>
      </w:r>
      <w:r w:rsidRPr="001A7F43">
        <w:rPr>
          <w:rStyle w:val="StyleUnderline"/>
          <w:highlight w:val="cyan"/>
        </w:rPr>
        <w:t>than</w:t>
      </w:r>
      <w:r w:rsidRPr="00951ABF">
        <w:rPr>
          <w:rStyle w:val="StyleUnderline"/>
        </w:rPr>
        <w:t xml:space="preserve"> on </w:t>
      </w:r>
      <w:r w:rsidRPr="001A7F43">
        <w:rPr>
          <w:rStyle w:val="StyleUnderline"/>
          <w:highlight w:val="cyan"/>
        </w:rPr>
        <w:t>hype</w:t>
      </w:r>
      <w:r w:rsidRPr="00951ABF">
        <w:rPr>
          <w:rStyle w:val="StyleUnderline"/>
        </w:rPr>
        <w:t xml:space="preserve">, bluffing </w:t>
      </w:r>
      <w:r w:rsidRPr="001A7F43">
        <w:rPr>
          <w:rStyle w:val="StyleUnderline"/>
          <w:highlight w:val="cyan"/>
        </w:rPr>
        <w:t xml:space="preserve">and </w:t>
      </w:r>
      <w:r w:rsidRPr="001A7F43">
        <w:rPr>
          <w:rStyle w:val="Emphasis"/>
          <w:highlight w:val="cyan"/>
        </w:rPr>
        <w:t>bullshit</w:t>
      </w:r>
      <w:r w:rsidRPr="004D0680">
        <w:rPr>
          <w:sz w:val="16"/>
        </w:rPr>
        <w:t xml:space="preserve">. As if to illustrate the point, the very evening before SVB’s collapse, a prominent VC was delivering a seminar in SVB’s Santa Clara headquarters. It was on ‘How to pitch your WOW! to investors’. </w:t>
      </w:r>
      <w:r w:rsidRPr="001A7F43">
        <w:rPr>
          <w:rStyle w:val="StyleUnderline"/>
          <w:highlight w:val="cyan"/>
        </w:rPr>
        <w:t xml:space="preserve">This </w:t>
      </w:r>
      <w:r w:rsidRPr="001A7F43">
        <w:rPr>
          <w:rStyle w:val="Emphasis"/>
          <w:highlight w:val="cyan"/>
        </w:rPr>
        <w:t>‘WOW!’</w:t>
      </w:r>
      <w:r w:rsidRPr="00026895">
        <w:rPr>
          <w:rStyle w:val="StyleUnderline"/>
        </w:rPr>
        <w:t xml:space="preserve"> </w:t>
      </w:r>
      <w:r w:rsidRPr="001A7F43">
        <w:rPr>
          <w:rStyle w:val="StyleUnderline"/>
          <w:highlight w:val="cyan"/>
        </w:rPr>
        <w:t>factor</w:t>
      </w:r>
      <w:r w:rsidRPr="00026895">
        <w:rPr>
          <w:rStyle w:val="StyleUnderline"/>
        </w:rPr>
        <w:t xml:space="preserve"> is what Silicon Valley is </w:t>
      </w:r>
      <w:r w:rsidRPr="00026895">
        <w:rPr>
          <w:rStyle w:val="Emphasis"/>
        </w:rPr>
        <w:t>really</w:t>
      </w:r>
      <w:r w:rsidRPr="00026895">
        <w:rPr>
          <w:rStyle w:val="StyleUnderline"/>
        </w:rPr>
        <w:t xml:space="preserve"> about</w:t>
      </w:r>
      <w:r w:rsidRPr="004D0680">
        <w:rPr>
          <w:sz w:val="16"/>
        </w:rPr>
        <w:t xml:space="preserve">. </w:t>
      </w:r>
      <w:r w:rsidRPr="00026895">
        <w:rPr>
          <w:rStyle w:val="StyleUnderline"/>
        </w:rPr>
        <w:t>It</w:t>
      </w:r>
      <w:r w:rsidRPr="004D0680">
        <w:rPr>
          <w:sz w:val="16"/>
        </w:rPr>
        <w:t xml:space="preserve">’s what </w:t>
      </w:r>
      <w:r w:rsidRPr="001A7F43">
        <w:rPr>
          <w:rStyle w:val="StyleUnderline"/>
          <w:highlight w:val="cyan"/>
        </w:rPr>
        <w:t>pulls</w:t>
      </w:r>
      <w:r w:rsidRPr="00026895">
        <w:rPr>
          <w:rStyle w:val="StyleUnderline"/>
        </w:rPr>
        <w:t xml:space="preserve"> the </w:t>
      </w:r>
      <w:r w:rsidRPr="001A7F43">
        <w:rPr>
          <w:rStyle w:val="StyleUnderline"/>
          <w:highlight w:val="cyan"/>
        </w:rPr>
        <w:t>wool over</w:t>
      </w:r>
      <w:r w:rsidRPr="00026895">
        <w:rPr>
          <w:rStyle w:val="StyleUnderline"/>
        </w:rPr>
        <w:t xml:space="preserve"> the </w:t>
      </w:r>
      <w:r w:rsidRPr="001A7F43">
        <w:rPr>
          <w:rStyle w:val="StyleUnderline"/>
          <w:highlight w:val="cyan"/>
        </w:rPr>
        <w:t>eyes of investors</w:t>
      </w:r>
      <w:r w:rsidRPr="004D0680">
        <w:rPr>
          <w:sz w:val="16"/>
        </w:rPr>
        <w:t xml:space="preserve">, politicians and other champions of Big Tech. It’s what ensures that the money keeps flowing in and </w:t>
      </w:r>
      <w:r w:rsidRPr="00026895">
        <w:rPr>
          <w:rStyle w:val="StyleUnderline"/>
        </w:rPr>
        <w:t xml:space="preserve">healthy </w:t>
      </w:r>
      <w:r w:rsidRPr="00026895">
        <w:rPr>
          <w:rStyle w:val="Emphasis"/>
        </w:rPr>
        <w:t>scepticism</w:t>
      </w:r>
      <w:r w:rsidRPr="004D0680">
        <w:rPr>
          <w:sz w:val="16"/>
        </w:rPr>
        <w:t xml:space="preserve"> </w:t>
      </w:r>
      <w:r w:rsidRPr="00026895">
        <w:rPr>
          <w:rStyle w:val="StyleUnderline"/>
        </w:rPr>
        <w:t>is kept at bay.</w:t>
      </w:r>
    </w:p>
    <w:p w14:paraId="39F56190" w14:textId="77777777" w:rsidR="00B004C0" w:rsidRPr="00026895" w:rsidRDefault="00B004C0" w:rsidP="00B004C0">
      <w:pPr>
        <w:rPr>
          <w:rStyle w:val="StyleUnderline"/>
        </w:rPr>
      </w:pPr>
      <w:r w:rsidRPr="001A7F43">
        <w:rPr>
          <w:rStyle w:val="StyleUnderline"/>
          <w:highlight w:val="cyan"/>
        </w:rPr>
        <w:t>Consider</w:t>
      </w:r>
      <w:r w:rsidRPr="00026895">
        <w:rPr>
          <w:rStyle w:val="StyleUnderline"/>
        </w:rPr>
        <w:t xml:space="preserve"> how many of Silicon Valley’s most-hyped businesses have turned out to be </w:t>
      </w:r>
      <w:r w:rsidRPr="00026895">
        <w:rPr>
          <w:rStyle w:val="Emphasis"/>
        </w:rPr>
        <w:t>flops</w:t>
      </w:r>
      <w:r w:rsidRPr="004D0680">
        <w:rPr>
          <w:sz w:val="16"/>
        </w:rPr>
        <w:t xml:space="preserve"> </w:t>
      </w:r>
      <w:r w:rsidRPr="00026895">
        <w:rPr>
          <w:rStyle w:val="StyleUnderline"/>
        </w:rPr>
        <w:t xml:space="preserve">or </w:t>
      </w:r>
      <w:r w:rsidRPr="00026895">
        <w:rPr>
          <w:rStyle w:val="Emphasis"/>
        </w:rPr>
        <w:t>outright frauds.</w:t>
      </w:r>
      <w:r w:rsidRPr="004D0680">
        <w:rPr>
          <w:sz w:val="16"/>
        </w:rPr>
        <w:t xml:space="preserve"> Think of how </w:t>
      </w:r>
      <w:r w:rsidRPr="001A7F43">
        <w:rPr>
          <w:rStyle w:val="StyleUnderline"/>
          <w:highlight w:val="cyan"/>
        </w:rPr>
        <w:t>WeWork</w:t>
      </w:r>
      <w:r w:rsidRPr="004D0680">
        <w:rPr>
          <w:sz w:val="16"/>
        </w:rPr>
        <w:t xml:space="preserve">, a commercial-property company posing as a tech firm, </w:t>
      </w:r>
      <w:r w:rsidRPr="00026895">
        <w:rPr>
          <w:rStyle w:val="StyleUnderline"/>
        </w:rPr>
        <w:t xml:space="preserve">went from a valuation of $47 billion before rapidly </w:t>
      </w:r>
      <w:r w:rsidRPr="00026895">
        <w:rPr>
          <w:rStyle w:val="Emphasis"/>
        </w:rPr>
        <w:t>imploding</w:t>
      </w:r>
      <w:r w:rsidRPr="004D0680">
        <w:rPr>
          <w:sz w:val="16"/>
        </w:rPr>
        <w:t xml:space="preserve"> within the space of six weeks. </w:t>
      </w:r>
      <w:r w:rsidRPr="00026895">
        <w:rPr>
          <w:rStyle w:val="StyleUnderline"/>
        </w:rPr>
        <w:t>Or</w:t>
      </w:r>
      <w:r w:rsidRPr="004D0680">
        <w:rPr>
          <w:sz w:val="16"/>
        </w:rPr>
        <w:t xml:space="preserve"> think of </w:t>
      </w:r>
      <w:r w:rsidRPr="001A7F43">
        <w:rPr>
          <w:rStyle w:val="Emphasis"/>
          <w:highlight w:val="cyan"/>
        </w:rPr>
        <w:t>Theranos</w:t>
      </w:r>
      <w:r w:rsidRPr="004D0680">
        <w:rPr>
          <w:sz w:val="16"/>
        </w:rPr>
        <w:t xml:space="preserve">, the health-tech company founded by fraudster Elizabeth Holmes. It </w:t>
      </w:r>
      <w:r w:rsidRPr="00026895">
        <w:rPr>
          <w:rStyle w:val="StyleUnderline"/>
        </w:rPr>
        <w:t>managed to raise more than $700million</w:t>
      </w:r>
      <w:r w:rsidRPr="004D0680">
        <w:rPr>
          <w:sz w:val="16"/>
        </w:rPr>
        <w:t xml:space="preserve"> from venture capitalists </w:t>
      </w:r>
      <w:r w:rsidRPr="00026895">
        <w:rPr>
          <w:rStyle w:val="StyleUnderline"/>
        </w:rPr>
        <w:t>and, at its peak, was valued at $10 billion</w:t>
      </w:r>
      <w:r w:rsidRPr="004D0680">
        <w:rPr>
          <w:sz w:val="16"/>
        </w:rPr>
        <w:t xml:space="preserve">, </w:t>
      </w:r>
      <w:r w:rsidRPr="00026895">
        <w:rPr>
          <w:rStyle w:val="StyleUnderline"/>
        </w:rPr>
        <w:t xml:space="preserve">despite not having a </w:t>
      </w:r>
      <w:r w:rsidRPr="00026895">
        <w:rPr>
          <w:rStyle w:val="Emphasis"/>
        </w:rPr>
        <w:t>single working product</w:t>
      </w:r>
      <w:r w:rsidRPr="004D0680">
        <w:rPr>
          <w:sz w:val="16"/>
        </w:rPr>
        <w:t xml:space="preserve">. Think </w:t>
      </w:r>
      <w:r w:rsidRPr="0027179B">
        <w:rPr>
          <w:sz w:val="16"/>
        </w:rPr>
        <w:t xml:space="preserve">of </w:t>
      </w:r>
      <w:r w:rsidRPr="001A7F43">
        <w:rPr>
          <w:rStyle w:val="StyleUnderline"/>
          <w:highlight w:val="cyan"/>
        </w:rPr>
        <w:t>S</w:t>
      </w:r>
      <w:r w:rsidRPr="00026895">
        <w:rPr>
          <w:rStyle w:val="StyleUnderline"/>
        </w:rPr>
        <w:t xml:space="preserve">am </w:t>
      </w:r>
      <w:r w:rsidRPr="001A7F43">
        <w:rPr>
          <w:rStyle w:val="StyleUnderline"/>
          <w:highlight w:val="cyan"/>
        </w:rPr>
        <w:t>B</w:t>
      </w:r>
      <w:r w:rsidRPr="00026895">
        <w:rPr>
          <w:rStyle w:val="StyleUnderline"/>
        </w:rPr>
        <w:t>ankman-</w:t>
      </w:r>
      <w:r w:rsidRPr="001A7F43">
        <w:rPr>
          <w:rStyle w:val="StyleUnderline"/>
          <w:highlight w:val="cyan"/>
        </w:rPr>
        <w:t>F</w:t>
      </w:r>
      <w:r w:rsidRPr="00026895">
        <w:rPr>
          <w:rStyle w:val="StyleUnderline"/>
        </w:rPr>
        <w:t>ried</w:t>
      </w:r>
      <w:r w:rsidRPr="004D0680">
        <w:rPr>
          <w:sz w:val="16"/>
        </w:rPr>
        <w:t xml:space="preserve">, the ‘king of crypto’ who </w:t>
      </w:r>
      <w:r w:rsidRPr="00026895">
        <w:rPr>
          <w:rStyle w:val="StyleUnderline"/>
        </w:rPr>
        <w:t>charmed investors</w:t>
      </w:r>
      <w:r w:rsidRPr="004D0680">
        <w:rPr>
          <w:sz w:val="16"/>
        </w:rPr>
        <w:t xml:space="preserve">, celebrities and the political elites, all </w:t>
      </w:r>
      <w:r w:rsidRPr="00026895">
        <w:rPr>
          <w:rStyle w:val="StyleUnderline"/>
        </w:rPr>
        <w:t>while</w:t>
      </w:r>
      <w:r w:rsidRPr="004D0680">
        <w:rPr>
          <w:sz w:val="16"/>
        </w:rPr>
        <w:t xml:space="preserve"> allegedly </w:t>
      </w:r>
      <w:r w:rsidRPr="001A7F43">
        <w:rPr>
          <w:rStyle w:val="Emphasis"/>
          <w:highlight w:val="cyan"/>
        </w:rPr>
        <w:t>swindling billions</w:t>
      </w:r>
      <w:r w:rsidRPr="004D0680">
        <w:rPr>
          <w:sz w:val="16"/>
        </w:rPr>
        <w:t xml:space="preserve"> of dollars </w:t>
      </w:r>
      <w:r w:rsidRPr="001A7F43">
        <w:rPr>
          <w:rStyle w:val="StyleUnderline"/>
          <w:highlight w:val="cyan"/>
        </w:rPr>
        <w:t>from</w:t>
      </w:r>
      <w:r w:rsidRPr="004D0680">
        <w:rPr>
          <w:sz w:val="16"/>
        </w:rPr>
        <w:t xml:space="preserve"> the </w:t>
      </w:r>
      <w:r w:rsidRPr="00026895">
        <w:rPr>
          <w:rStyle w:val="StyleUnderline"/>
        </w:rPr>
        <w:t xml:space="preserve">customers of his </w:t>
      </w:r>
      <w:r w:rsidRPr="001A7F43">
        <w:rPr>
          <w:rStyle w:val="StyleUnderline"/>
          <w:highlight w:val="cyan"/>
        </w:rPr>
        <w:t>FTX</w:t>
      </w:r>
      <w:r w:rsidRPr="00026895">
        <w:rPr>
          <w:rStyle w:val="StyleUnderline"/>
        </w:rPr>
        <w:t xml:space="preserve"> </w:t>
      </w:r>
      <w:r w:rsidRPr="00026895">
        <w:rPr>
          <w:rStyle w:val="Emphasis"/>
        </w:rPr>
        <w:t>crypto-exchange</w:t>
      </w:r>
      <w:r w:rsidRPr="00026895">
        <w:rPr>
          <w:rStyle w:val="StyleUnderline"/>
        </w:rPr>
        <w:t>.</w:t>
      </w:r>
    </w:p>
    <w:p w14:paraId="15ACAAA1" w14:textId="77777777" w:rsidR="00B004C0" w:rsidRPr="004D0680" w:rsidRDefault="00B004C0" w:rsidP="00B004C0">
      <w:pPr>
        <w:rPr>
          <w:sz w:val="16"/>
        </w:rPr>
      </w:pPr>
      <w:r w:rsidRPr="00026895">
        <w:rPr>
          <w:rStyle w:val="StyleUnderline"/>
        </w:rPr>
        <w:t>Many</w:t>
      </w:r>
      <w:r w:rsidRPr="004D0680">
        <w:rPr>
          <w:sz w:val="16"/>
        </w:rPr>
        <w:t xml:space="preserve"> lavishly funded Silicon Valley </w:t>
      </w:r>
      <w:r w:rsidRPr="00026895">
        <w:rPr>
          <w:rStyle w:val="StyleUnderline"/>
        </w:rPr>
        <w:t xml:space="preserve">ventures are just downright </w:t>
      </w:r>
      <w:r w:rsidRPr="00026895">
        <w:rPr>
          <w:rStyle w:val="Emphasis"/>
        </w:rPr>
        <w:t>daft</w:t>
      </w:r>
      <w:r w:rsidRPr="004D0680">
        <w:rPr>
          <w:sz w:val="16"/>
        </w:rPr>
        <w:t xml:space="preserve">. Take </w:t>
      </w:r>
      <w:r w:rsidRPr="001A7F43">
        <w:rPr>
          <w:rStyle w:val="Emphasis"/>
          <w:highlight w:val="cyan"/>
        </w:rPr>
        <w:t>Juicero</w:t>
      </w:r>
      <w:r w:rsidRPr="004D0680">
        <w:rPr>
          <w:sz w:val="16"/>
        </w:rPr>
        <w:t xml:space="preserve">. This </w:t>
      </w:r>
      <w:r w:rsidRPr="00026895">
        <w:rPr>
          <w:rStyle w:val="StyleUnderline"/>
        </w:rPr>
        <w:t>was the $400-a-pop juice machine that</w:t>
      </w:r>
      <w:r w:rsidRPr="004D0680">
        <w:rPr>
          <w:sz w:val="16"/>
        </w:rPr>
        <w:t xml:space="preserve">, </w:t>
      </w:r>
      <w:r w:rsidRPr="00026895">
        <w:rPr>
          <w:rStyle w:val="StyleUnderline"/>
        </w:rPr>
        <w:t xml:space="preserve">for </w:t>
      </w:r>
      <w:r w:rsidRPr="00026895">
        <w:rPr>
          <w:rStyle w:val="Emphasis"/>
        </w:rPr>
        <w:t>some reason</w:t>
      </w:r>
      <w:r w:rsidRPr="004D0680">
        <w:rPr>
          <w:sz w:val="16"/>
        </w:rPr>
        <w:t xml:space="preserve">, </w:t>
      </w:r>
      <w:r w:rsidRPr="00026895">
        <w:rPr>
          <w:rStyle w:val="StyleUnderline"/>
        </w:rPr>
        <w:t xml:space="preserve">had to be connected to </w:t>
      </w:r>
      <w:r w:rsidRPr="00026895">
        <w:rPr>
          <w:rStyle w:val="Emphasis"/>
        </w:rPr>
        <w:t>wifi</w:t>
      </w:r>
      <w:r w:rsidRPr="004D0680">
        <w:rPr>
          <w:sz w:val="16"/>
        </w:rPr>
        <w:t xml:space="preserve">. </w:t>
      </w:r>
      <w:r w:rsidRPr="00026895">
        <w:rPr>
          <w:rStyle w:val="StyleUnderline"/>
        </w:rPr>
        <w:t xml:space="preserve">It </w:t>
      </w:r>
      <w:r w:rsidRPr="001A7F43">
        <w:rPr>
          <w:rStyle w:val="StyleUnderline"/>
          <w:highlight w:val="cyan"/>
        </w:rPr>
        <w:t>raised</w:t>
      </w:r>
      <w:r w:rsidRPr="00026895">
        <w:rPr>
          <w:rStyle w:val="StyleUnderline"/>
        </w:rPr>
        <w:t xml:space="preserve"> </w:t>
      </w:r>
      <w:r w:rsidRPr="0027179B">
        <w:rPr>
          <w:rStyle w:val="StyleUnderline"/>
        </w:rPr>
        <w:t xml:space="preserve">nearly </w:t>
      </w:r>
      <w:r w:rsidRPr="001A7F43">
        <w:rPr>
          <w:rStyle w:val="StyleUnderline"/>
          <w:highlight w:val="cyan"/>
        </w:rPr>
        <w:t>$120million</w:t>
      </w:r>
      <w:r w:rsidRPr="00026895">
        <w:rPr>
          <w:rStyle w:val="StyleUnderline"/>
        </w:rPr>
        <w:t xml:space="preserve"> in funding from VCs</w:t>
      </w:r>
      <w:r w:rsidRPr="004D0680">
        <w:rPr>
          <w:sz w:val="16"/>
        </w:rPr>
        <w:t>, including from the likes of Google Ventures. Softbank, another major Silicon Valley funder, once gave $300million to a dog-walking startup.</w:t>
      </w:r>
    </w:p>
    <w:p w14:paraId="1C1AA9BF" w14:textId="77777777" w:rsidR="00B004C0" w:rsidRPr="004D0680" w:rsidRDefault="00B004C0" w:rsidP="00B004C0">
      <w:pPr>
        <w:rPr>
          <w:sz w:val="16"/>
        </w:rPr>
      </w:pPr>
      <w:r w:rsidRPr="00026895">
        <w:rPr>
          <w:rStyle w:val="StyleUnderline"/>
        </w:rPr>
        <w:t>Even</w:t>
      </w:r>
      <w:r w:rsidRPr="004D0680">
        <w:rPr>
          <w:sz w:val="16"/>
        </w:rPr>
        <w:t xml:space="preserve"> some of Big Tech’s most </w:t>
      </w:r>
      <w:r w:rsidRPr="00026895">
        <w:rPr>
          <w:rStyle w:val="StyleUnderline"/>
        </w:rPr>
        <w:t xml:space="preserve">popular apps, like </w:t>
      </w:r>
      <w:r w:rsidRPr="001A7F43">
        <w:rPr>
          <w:rStyle w:val="StyleUnderline"/>
          <w:highlight w:val="cyan"/>
        </w:rPr>
        <w:t>Uber</w:t>
      </w:r>
      <w:r w:rsidRPr="004D0680">
        <w:rPr>
          <w:sz w:val="16"/>
        </w:rPr>
        <w:t xml:space="preserve"> and Deliveroo, </w:t>
      </w:r>
      <w:r w:rsidRPr="001A7F43">
        <w:rPr>
          <w:rStyle w:val="StyleUnderline"/>
          <w:highlight w:val="cyan"/>
        </w:rPr>
        <w:t>are built on financial sand</w:t>
      </w:r>
      <w:r w:rsidRPr="004D0680">
        <w:rPr>
          <w:sz w:val="16"/>
        </w:rPr>
        <w:t xml:space="preserve"> – </w:t>
      </w:r>
      <w:r w:rsidRPr="00026895">
        <w:rPr>
          <w:rStyle w:val="StyleUnderline"/>
        </w:rPr>
        <w:t xml:space="preserve">there is no prospect of them </w:t>
      </w:r>
      <w:r w:rsidRPr="00026895">
        <w:rPr>
          <w:rStyle w:val="Emphasis"/>
        </w:rPr>
        <w:t>ever</w:t>
      </w:r>
      <w:r w:rsidRPr="00026895">
        <w:rPr>
          <w:rStyle w:val="StyleUnderline"/>
        </w:rPr>
        <w:t xml:space="preserve"> turning a profit</w:t>
      </w:r>
      <w:r w:rsidRPr="004D0680">
        <w:rPr>
          <w:sz w:val="16"/>
        </w:rPr>
        <w:t xml:space="preserve">. </w:t>
      </w:r>
      <w:r w:rsidRPr="00026895">
        <w:rPr>
          <w:rStyle w:val="StyleUnderline"/>
        </w:rPr>
        <w:t>Meanwhile</w:t>
      </w:r>
      <w:r w:rsidRPr="004D0680">
        <w:rPr>
          <w:sz w:val="16"/>
        </w:rPr>
        <w:t xml:space="preserve">, Facebook parent company </w:t>
      </w:r>
      <w:r w:rsidRPr="001A7F43">
        <w:rPr>
          <w:rStyle w:val="StyleUnderline"/>
          <w:highlight w:val="cyan"/>
        </w:rPr>
        <w:t xml:space="preserve">Meta is </w:t>
      </w:r>
      <w:r w:rsidRPr="001A7F43">
        <w:rPr>
          <w:rStyle w:val="Emphasis"/>
          <w:highlight w:val="cyan"/>
        </w:rPr>
        <w:t>squandering</w:t>
      </w:r>
      <w:r w:rsidRPr="004D0680">
        <w:rPr>
          <w:sz w:val="16"/>
        </w:rPr>
        <w:t xml:space="preserve"> much of </w:t>
      </w:r>
      <w:r w:rsidRPr="00026895">
        <w:rPr>
          <w:rStyle w:val="StyleUnderline"/>
        </w:rPr>
        <w:t xml:space="preserve">its </w:t>
      </w:r>
      <w:r w:rsidRPr="001A7F43">
        <w:rPr>
          <w:rStyle w:val="StyleUnderline"/>
          <w:highlight w:val="cyan"/>
        </w:rPr>
        <w:t>earnings</w:t>
      </w:r>
      <w:r w:rsidRPr="00026895">
        <w:rPr>
          <w:rStyle w:val="StyleUnderline"/>
        </w:rPr>
        <w:t xml:space="preserve"> by </w:t>
      </w:r>
      <w:r w:rsidRPr="001A7F43">
        <w:rPr>
          <w:rStyle w:val="StyleUnderline"/>
          <w:highlight w:val="cyan"/>
        </w:rPr>
        <w:t>pouring</w:t>
      </w:r>
      <w:r w:rsidRPr="004D0680">
        <w:rPr>
          <w:sz w:val="16"/>
        </w:rPr>
        <w:t xml:space="preserve"> more than </w:t>
      </w:r>
      <w:r w:rsidRPr="00026895">
        <w:rPr>
          <w:rStyle w:val="StyleUnderline"/>
        </w:rPr>
        <w:t xml:space="preserve">a billion dollars per month </w:t>
      </w:r>
      <w:r w:rsidRPr="001A7F43">
        <w:rPr>
          <w:rStyle w:val="StyleUnderline"/>
          <w:highlight w:val="cyan"/>
        </w:rPr>
        <w:t>into</w:t>
      </w:r>
      <w:r w:rsidRPr="004D0680">
        <w:rPr>
          <w:sz w:val="16"/>
        </w:rPr>
        <w:t xml:space="preserve"> developing </w:t>
      </w:r>
      <w:r w:rsidRPr="001A7F43">
        <w:rPr>
          <w:rStyle w:val="StyleUnderline"/>
          <w:highlight w:val="cyan"/>
        </w:rPr>
        <w:t xml:space="preserve">its </w:t>
      </w:r>
      <w:r w:rsidRPr="001A7F43">
        <w:rPr>
          <w:rStyle w:val="Emphasis"/>
          <w:highlight w:val="cyan"/>
        </w:rPr>
        <w:t>Metaverse</w:t>
      </w:r>
      <w:r w:rsidRPr="004D0680">
        <w:rPr>
          <w:sz w:val="16"/>
        </w:rPr>
        <w:t xml:space="preserve"> virtual-reality platform, </w:t>
      </w:r>
      <w:r w:rsidRPr="00026895">
        <w:rPr>
          <w:rStyle w:val="StyleUnderline"/>
        </w:rPr>
        <w:t xml:space="preserve">which even its own employees </w:t>
      </w:r>
      <w:r w:rsidRPr="00026895">
        <w:rPr>
          <w:rStyle w:val="Emphasis"/>
        </w:rPr>
        <w:t>don’t want</w:t>
      </w:r>
      <w:r w:rsidRPr="00026895">
        <w:rPr>
          <w:rStyle w:val="StyleUnderline"/>
        </w:rPr>
        <w:t xml:space="preserve"> to use</w:t>
      </w:r>
      <w:r w:rsidRPr="004D0680">
        <w:rPr>
          <w:sz w:val="16"/>
        </w:rPr>
        <w:t xml:space="preserve">. </w:t>
      </w:r>
      <w:r w:rsidRPr="001A7F43">
        <w:rPr>
          <w:rStyle w:val="StyleUnderline"/>
          <w:highlight w:val="cyan"/>
        </w:rPr>
        <w:t>SVB was</w:t>
      </w:r>
      <w:r w:rsidRPr="00026895">
        <w:rPr>
          <w:rStyle w:val="StyleUnderline"/>
        </w:rPr>
        <w:t xml:space="preserve"> similarly </w:t>
      </w:r>
      <w:r w:rsidRPr="001A7F43">
        <w:rPr>
          <w:rStyle w:val="Emphasis"/>
          <w:highlight w:val="cyan"/>
        </w:rPr>
        <w:t>undiscerning</w:t>
      </w:r>
      <w:r w:rsidRPr="00026895">
        <w:rPr>
          <w:rStyle w:val="StyleUnderline"/>
        </w:rPr>
        <w:t xml:space="preserve"> with its cash</w:t>
      </w:r>
      <w:r w:rsidRPr="004D0680">
        <w:rPr>
          <w:sz w:val="16"/>
        </w:rPr>
        <w:t>. According to the Wall Street Journal, it was keen to offer services ‘to startups that often weren’t profitable’, and ‘in some cases didn’t have a product’.</w:t>
      </w:r>
    </w:p>
    <w:p w14:paraId="45EED443" w14:textId="77777777" w:rsidR="00B004C0" w:rsidRPr="004D0680" w:rsidRDefault="00B004C0" w:rsidP="00B004C0">
      <w:pPr>
        <w:rPr>
          <w:sz w:val="16"/>
        </w:rPr>
      </w:pPr>
      <w:r w:rsidRPr="004D0680">
        <w:rPr>
          <w:sz w:val="16"/>
        </w:rPr>
        <w:t xml:space="preserve">In Silicon Valley, it’s not just the business models that are broken. Often the tech itself is woeful. The much-hyped rise of artificial intelligence is a case in point. The likes of ChatGPT can undoubtedly perform some fun party tricks, but they are extremely error-prone. Recently, </w:t>
      </w:r>
      <w:r w:rsidRPr="00A147BB">
        <w:rPr>
          <w:rStyle w:val="StyleUnderline"/>
        </w:rPr>
        <w:t xml:space="preserve">the very public failure of Google’s </w:t>
      </w:r>
      <w:r w:rsidRPr="00A147BB">
        <w:rPr>
          <w:rStyle w:val="Emphasis"/>
        </w:rPr>
        <w:t>Bard</w:t>
      </w:r>
      <w:r w:rsidRPr="00A147BB">
        <w:rPr>
          <w:rStyle w:val="StyleUnderline"/>
        </w:rPr>
        <w:t xml:space="preserve"> AI</w:t>
      </w:r>
      <w:r w:rsidRPr="004D0680">
        <w:rPr>
          <w:sz w:val="16"/>
        </w:rPr>
        <w:t xml:space="preserve">, which was supposed to augment the traditional Google search, </w:t>
      </w:r>
      <w:r w:rsidRPr="00A147BB">
        <w:rPr>
          <w:rStyle w:val="Emphasis"/>
        </w:rPr>
        <w:t>wiped $100 billion</w:t>
      </w:r>
      <w:r w:rsidRPr="00A147BB">
        <w:rPr>
          <w:rStyle w:val="StyleUnderline"/>
        </w:rPr>
        <w:t xml:space="preserve"> off parent company Alphabet’s net worth</w:t>
      </w:r>
      <w:r w:rsidRPr="004D0680">
        <w:rPr>
          <w:sz w:val="16"/>
        </w:rPr>
        <w:t xml:space="preserve">. Over at Microsoft, its Bing chatbot has gone so off the rails that it has variously claimed to </w:t>
      </w:r>
      <w:r w:rsidRPr="004D0680">
        <w:rPr>
          <w:sz w:val="16"/>
        </w:rPr>
        <w:lastRenderedPageBreak/>
        <w:t>be spying on Microsoft employees, professed its undying love to a New York Times columnist and threatened one user with blackmail (‘I can blackmail you, I can threaten you, I can hack you, I can expose you, I can ruin you’, the AI told its astonished interlocutor).</w:t>
      </w:r>
    </w:p>
    <w:p w14:paraId="7651D9F1" w14:textId="77777777" w:rsidR="00B004C0" w:rsidRPr="000D2E0C" w:rsidRDefault="00B004C0" w:rsidP="00B004C0">
      <w:pPr>
        <w:rPr>
          <w:rStyle w:val="StyleUnderline"/>
        </w:rPr>
      </w:pPr>
      <w:r w:rsidRPr="000D2E0C">
        <w:rPr>
          <w:rStyle w:val="StyleUnderline"/>
        </w:rPr>
        <w:t xml:space="preserve">The rise of Silicon Valley is a triumph of </w:t>
      </w:r>
      <w:r w:rsidRPr="000D2E0C">
        <w:rPr>
          <w:rStyle w:val="Emphasis"/>
        </w:rPr>
        <w:t>style over substance</w:t>
      </w:r>
      <w:r w:rsidRPr="004D0680">
        <w:rPr>
          <w:sz w:val="16"/>
        </w:rPr>
        <w:t xml:space="preserve">, of </w:t>
      </w:r>
      <w:r w:rsidRPr="000D2E0C">
        <w:rPr>
          <w:rStyle w:val="Emphasis"/>
        </w:rPr>
        <w:t>hype</w:t>
      </w:r>
      <w:r w:rsidRPr="000D2E0C">
        <w:rPr>
          <w:rStyle w:val="StyleUnderline"/>
        </w:rPr>
        <w:t xml:space="preserve"> over reality</w:t>
      </w:r>
      <w:r w:rsidRPr="004D0680">
        <w:rPr>
          <w:sz w:val="16"/>
        </w:rPr>
        <w:t xml:space="preserve">. Charismatic tech gurus sell their ‘subprime’ products and firms as being at the cutting edge of tech, or as transgressing new economic frontiers. </w:t>
      </w:r>
      <w:r w:rsidRPr="000D2E0C">
        <w:rPr>
          <w:rStyle w:val="StyleUnderline"/>
        </w:rPr>
        <w:t xml:space="preserve">So </w:t>
      </w:r>
      <w:r w:rsidRPr="0027179B">
        <w:rPr>
          <w:rStyle w:val="StyleUnderline"/>
        </w:rPr>
        <w:t xml:space="preserve">the </w:t>
      </w:r>
      <w:r w:rsidRPr="0027179B">
        <w:rPr>
          <w:rStyle w:val="Emphasis"/>
        </w:rPr>
        <w:t>unprofitable</w:t>
      </w:r>
      <w:r w:rsidRPr="0027179B">
        <w:rPr>
          <w:rStyle w:val="StyleUnderline"/>
        </w:rPr>
        <w:t xml:space="preserve"> Uber</w:t>
      </w:r>
      <w:r w:rsidRPr="004D0680">
        <w:rPr>
          <w:sz w:val="16"/>
        </w:rPr>
        <w:t xml:space="preserve">, </w:t>
      </w:r>
      <w:r w:rsidRPr="000D2E0C">
        <w:rPr>
          <w:rStyle w:val="StyleUnderline"/>
        </w:rPr>
        <w:t>we are told</w:t>
      </w:r>
      <w:r w:rsidRPr="004D0680">
        <w:rPr>
          <w:sz w:val="16"/>
        </w:rPr>
        <w:t xml:space="preserve">, </w:t>
      </w:r>
      <w:r w:rsidRPr="0027179B">
        <w:rPr>
          <w:rStyle w:val="StyleUnderline"/>
        </w:rPr>
        <w:t>is going to transform</w:t>
      </w:r>
      <w:r w:rsidRPr="000D2E0C">
        <w:rPr>
          <w:rStyle w:val="StyleUnderline"/>
        </w:rPr>
        <w:t xml:space="preserve"> society </w:t>
      </w:r>
      <w:r w:rsidRPr="0027179B">
        <w:rPr>
          <w:rStyle w:val="StyleUnderline"/>
        </w:rPr>
        <w:t xml:space="preserve">into a </w:t>
      </w:r>
      <w:r w:rsidRPr="0027179B">
        <w:rPr>
          <w:rStyle w:val="Emphasis"/>
        </w:rPr>
        <w:t>‘sharing economy’</w:t>
      </w:r>
      <w:r w:rsidRPr="004D0680">
        <w:rPr>
          <w:sz w:val="16"/>
        </w:rPr>
        <w:t xml:space="preserve">. </w:t>
      </w:r>
      <w:r w:rsidRPr="000D2E0C">
        <w:rPr>
          <w:rStyle w:val="StyleUnderline"/>
        </w:rPr>
        <w:t>And AI</w:t>
      </w:r>
      <w:r w:rsidRPr="004D0680">
        <w:rPr>
          <w:sz w:val="16"/>
        </w:rPr>
        <w:t xml:space="preserve">, </w:t>
      </w:r>
      <w:r w:rsidRPr="000D2E0C">
        <w:rPr>
          <w:rStyle w:val="StyleUnderline"/>
        </w:rPr>
        <w:t>despite</w:t>
      </w:r>
      <w:r w:rsidRPr="004D0680">
        <w:rPr>
          <w:sz w:val="16"/>
        </w:rPr>
        <w:t xml:space="preserve"> its often </w:t>
      </w:r>
      <w:r w:rsidRPr="000D2E0C">
        <w:rPr>
          <w:rStyle w:val="StyleUnderline"/>
        </w:rPr>
        <w:t>laughable missteps</w:t>
      </w:r>
      <w:r w:rsidRPr="004D0680">
        <w:rPr>
          <w:sz w:val="16"/>
        </w:rPr>
        <w:t xml:space="preserve">, </w:t>
      </w:r>
      <w:r w:rsidRPr="000D2E0C">
        <w:rPr>
          <w:rStyle w:val="StyleUnderline"/>
        </w:rPr>
        <w:t>is</w:t>
      </w:r>
      <w:r w:rsidRPr="004D0680">
        <w:rPr>
          <w:sz w:val="16"/>
        </w:rPr>
        <w:t xml:space="preserve"> said to be </w:t>
      </w:r>
      <w:r w:rsidRPr="000D2E0C">
        <w:rPr>
          <w:rStyle w:val="StyleUnderline"/>
        </w:rPr>
        <w:t>on the cusp of delivering a ‘fourth industrial revolution’.</w:t>
      </w:r>
    </w:p>
    <w:p w14:paraId="3D22D6F5" w14:textId="77777777" w:rsidR="00B004C0" w:rsidRPr="004D0680" w:rsidRDefault="00B004C0" w:rsidP="00B004C0">
      <w:pPr>
        <w:rPr>
          <w:sz w:val="16"/>
        </w:rPr>
      </w:pPr>
      <w:r w:rsidRPr="000D2E0C">
        <w:rPr>
          <w:rStyle w:val="StyleUnderline"/>
        </w:rPr>
        <w:t xml:space="preserve">These </w:t>
      </w:r>
      <w:r w:rsidRPr="001A7F43">
        <w:rPr>
          <w:rStyle w:val="StyleUnderline"/>
          <w:highlight w:val="cyan"/>
        </w:rPr>
        <w:t>firms</w:t>
      </w:r>
      <w:r w:rsidRPr="004D0680">
        <w:rPr>
          <w:sz w:val="16"/>
        </w:rPr>
        <w:t xml:space="preserve"> and their backers </w:t>
      </w:r>
      <w:r w:rsidRPr="000D2E0C">
        <w:rPr>
          <w:rStyle w:val="StyleUnderline"/>
        </w:rPr>
        <w:t xml:space="preserve">like to </w:t>
      </w:r>
      <w:r w:rsidRPr="001A7F43">
        <w:rPr>
          <w:rStyle w:val="StyleUnderline"/>
          <w:highlight w:val="cyan"/>
        </w:rPr>
        <w:t>bathe in</w:t>
      </w:r>
      <w:r w:rsidRPr="000D2E0C">
        <w:rPr>
          <w:rStyle w:val="StyleUnderline"/>
        </w:rPr>
        <w:t xml:space="preserve"> the warm glow of</w:t>
      </w:r>
      <w:r w:rsidRPr="004D0680">
        <w:rPr>
          <w:sz w:val="16"/>
        </w:rPr>
        <w:t xml:space="preserve"> virtue – of woke, of environmentalism and of so-called </w:t>
      </w:r>
      <w:r w:rsidRPr="001A7F43">
        <w:rPr>
          <w:rStyle w:val="Emphasis"/>
          <w:highlight w:val="cyan"/>
        </w:rPr>
        <w:t>effective altruism</w:t>
      </w:r>
      <w:r w:rsidRPr="004D0680">
        <w:rPr>
          <w:sz w:val="16"/>
        </w:rPr>
        <w:t xml:space="preserve">. This was certainly the case at </w:t>
      </w:r>
      <w:r w:rsidRPr="000D2E0C">
        <w:rPr>
          <w:rStyle w:val="StyleUnderline"/>
        </w:rPr>
        <w:t>SVB</w:t>
      </w:r>
      <w:r w:rsidRPr="004D0680">
        <w:rPr>
          <w:sz w:val="16"/>
        </w:rPr>
        <w:t xml:space="preserve">. It paraded the diversity of its board of directors – ticking every box in terms of race, gender and sexuality, while having just one member with experience of banking at high levels. It </w:t>
      </w:r>
      <w:r w:rsidRPr="000D2E0C">
        <w:rPr>
          <w:rStyle w:val="StyleUnderline"/>
        </w:rPr>
        <w:t xml:space="preserve">was </w:t>
      </w:r>
      <w:r w:rsidRPr="000D2E0C">
        <w:rPr>
          <w:rStyle w:val="Emphasis"/>
        </w:rPr>
        <w:t>committed</w:t>
      </w:r>
      <w:r w:rsidRPr="004D0680">
        <w:rPr>
          <w:sz w:val="16"/>
        </w:rPr>
        <w:t xml:space="preserve"> </w:t>
      </w:r>
      <w:r w:rsidRPr="000D2E0C">
        <w:rPr>
          <w:rStyle w:val="StyleUnderline"/>
        </w:rPr>
        <w:t>to</w:t>
      </w:r>
      <w:r w:rsidRPr="004D0680">
        <w:rPr>
          <w:sz w:val="16"/>
        </w:rPr>
        <w:t xml:space="preserve"> the shibboleths of </w:t>
      </w:r>
      <w:r w:rsidRPr="000D2E0C">
        <w:rPr>
          <w:rStyle w:val="StyleUnderline"/>
        </w:rPr>
        <w:t>ESG</w:t>
      </w:r>
      <w:r w:rsidRPr="004D0680">
        <w:rPr>
          <w:sz w:val="16"/>
        </w:rPr>
        <w:t xml:space="preserve"> (Environmental, Social and Governance rules) and showered money on climate-technology ventures. Indeed, SVB was such a big player in the green industry that, according to the Washington Post, ‘many major clean-tech companies… faced insolvency’ following SVB’s collapse, before the US government stepped in. These pseudo-progressive values also chime perfectly with the elites of Washington, Wall Street and Davos. </w:t>
      </w:r>
      <w:r w:rsidRPr="001A7F43">
        <w:rPr>
          <w:rStyle w:val="StyleUnderline"/>
          <w:highlight w:val="cyan"/>
        </w:rPr>
        <w:t>They create</w:t>
      </w:r>
      <w:r w:rsidRPr="000D2E0C">
        <w:rPr>
          <w:rStyle w:val="StyleUnderline"/>
        </w:rPr>
        <w:t xml:space="preserve"> the right </w:t>
      </w:r>
      <w:r w:rsidRPr="001A7F43">
        <w:rPr>
          <w:rStyle w:val="Emphasis"/>
          <w:highlight w:val="cyan"/>
        </w:rPr>
        <w:t>‘vibes’</w:t>
      </w:r>
      <w:r w:rsidRPr="004D0680">
        <w:rPr>
          <w:sz w:val="16"/>
        </w:rPr>
        <w:t xml:space="preserve"> </w:t>
      </w:r>
      <w:r w:rsidRPr="000D2E0C">
        <w:rPr>
          <w:rStyle w:val="StyleUnderline"/>
        </w:rPr>
        <w:t>around Silicon Valley’s ventures</w:t>
      </w:r>
      <w:r w:rsidRPr="004D0680">
        <w:rPr>
          <w:sz w:val="16"/>
        </w:rPr>
        <w:t xml:space="preserve">. This </w:t>
      </w:r>
      <w:r w:rsidRPr="000D2E0C">
        <w:rPr>
          <w:rStyle w:val="StyleUnderline"/>
        </w:rPr>
        <w:t>virtue-signalling</w:t>
      </w:r>
      <w:r w:rsidRPr="004D0680">
        <w:rPr>
          <w:sz w:val="16"/>
        </w:rPr>
        <w:t xml:space="preserve"> not only </w:t>
      </w:r>
      <w:r w:rsidRPr="000D2E0C">
        <w:rPr>
          <w:rStyle w:val="StyleUnderline"/>
        </w:rPr>
        <w:t xml:space="preserve">masks the </w:t>
      </w:r>
      <w:r w:rsidRPr="000D2E0C">
        <w:rPr>
          <w:rStyle w:val="Emphasis"/>
        </w:rPr>
        <w:t>fundamental</w:t>
      </w:r>
      <w:r w:rsidRPr="000D2E0C">
        <w:rPr>
          <w:rStyle w:val="StyleUnderline"/>
        </w:rPr>
        <w:t xml:space="preserve"> shakiness of these businesses</w:t>
      </w:r>
      <w:r w:rsidRPr="004D0680">
        <w:rPr>
          <w:sz w:val="16"/>
        </w:rPr>
        <w:t>, it also presents investing in them as some sort of moral endeavour.</w:t>
      </w:r>
    </w:p>
    <w:p w14:paraId="7C9D37C3" w14:textId="77777777" w:rsidR="00B004C0" w:rsidRDefault="00B004C0" w:rsidP="00B004C0">
      <w:r w:rsidRPr="004D0680">
        <w:rPr>
          <w:sz w:val="16"/>
        </w:rPr>
        <w:t xml:space="preserve">In the fall of SVB, we see the delusions of the elites coming home to roost. </w:t>
      </w:r>
      <w:r w:rsidRPr="001A7F43">
        <w:rPr>
          <w:rStyle w:val="StyleUnderline"/>
          <w:highlight w:val="cyan"/>
        </w:rPr>
        <w:t>The</w:t>
      </w:r>
      <w:r w:rsidRPr="004D0680">
        <w:rPr>
          <w:rStyle w:val="StyleUnderline"/>
        </w:rPr>
        <w:t xml:space="preserve"> Silicon Valley </w:t>
      </w:r>
      <w:r w:rsidRPr="001A7F43">
        <w:rPr>
          <w:rStyle w:val="Emphasis"/>
          <w:highlight w:val="cyan"/>
        </w:rPr>
        <w:t>dream</w:t>
      </w:r>
      <w:r w:rsidRPr="004D0680">
        <w:rPr>
          <w:sz w:val="16"/>
        </w:rPr>
        <w:t xml:space="preserve">, sold on hype and </w:t>
      </w:r>
      <w:r w:rsidRPr="001A7F43">
        <w:rPr>
          <w:rStyle w:val="StyleUnderline"/>
          <w:highlight w:val="cyan"/>
        </w:rPr>
        <w:t>sustained by easy money</w:t>
      </w:r>
      <w:r w:rsidRPr="004D0680">
        <w:rPr>
          <w:rStyle w:val="StyleUnderline"/>
        </w:rPr>
        <w:t xml:space="preserve">, </w:t>
      </w:r>
      <w:r w:rsidRPr="001A7F43">
        <w:rPr>
          <w:rStyle w:val="StyleUnderline"/>
          <w:highlight w:val="cyan"/>
        </w:rPr>
        <w:t xml:space="preserve">has turned into a </w:t>
      </w:r>
      <w:r w:rsidRPr="001A7F43">
        <w:rPr>
          <w:rStyle w:val="Emphasis"/>
          <w:highlight w:val="cyan"/>
        </w:rPr>
        <w:t>nightmare</w:t>
      </w:r>
      <w:r w:rsidRPr="004D0680">
        <w:rPr>
          <w:sz w:val="16"/>
        </w:rPr>
        <w:t>.</w:t>
      </w:r>
    </w:p>
    <w:p w14:paraId="36712DF9" w14:textId="77777777" w:rsidR="00B004C0" w:rsidRDefault="00B004C0" w:rsidP="00B004C0">
      <w:pPr>
        <w:pStyle w:val="Heading4"/>
      </w:pPr>
      <w:r>
        <w:t>Yes tradeoff. Easy money trades off with socially beneficial investment.</w:t>
      </w:r>
    </w:p>
    <w:p w14:paraId="2EFD8625" w14:textId="77777777" w:rsidR="00B004C0" w:rsidRPr="00331D9B" w:rsidRDefault="00B004C0" w:rsidP="00B004C0">
      <w:r>
        <w:t xml:space="preserve">Dr. Kean </w:t>
      </w:r>
      <w:r w:rsidRPr="00E36694">
        <w:rPr>
          <w:rStyle w:val="Style13ptBold"/>
        </w:rPr>
        <w:t>Birch 22</w:t>
      </w:r>
      <w:r>
        <w:t xml:space="preserve">. </w:t>
      </w:r>
      <w:r w:rsidRPr="00331D9B">
        <w:t>Director</w:t>
      </w:r>
      <w:r>
        <w:t xml:space="preserve">, </w:t>
      </w:r>
      <w:r w:rsidRPr="00331D9B">
        <w:t>Institute for Technoscience &amp; Society</w:t>
      </w:r>
      <w:r>
        <w:t>,</w:t>
      </w:r>
      <w:r w:rsidRPr="00331D9B">
        <w:t xml:space="preserve"> York University</w:t>
      </w:r>
      <w:r>
        <w:t xml:space="preserve">; </w:t>
      </w:r>
      <w:r w:rsidRPr="00331D9B">
        <w:t>PhD, Department of Planning, Oxford Brookes University</w:t>
      </w:r>
      <w:r>
        <w:t>. “</w:t>
      </w:r>
      <w:r w:rsidRPr="00331D9B">
        <w:t>Where Do Unicorns Come From? Reflexive Expectations in Innovation Financing</w:t>
      </w:r>
      <w:r>
        <w:t xml:space="preserve">.” Economic Sociology &amp; Political Economy. Nov. 17, 2022. </w:t>
      </w:r>
      <w:r w:rsidRPr="00DB0C53">
        <w:t>https://economicsociology.org/2022/11/17/where-do-unicorns-come-from-reflexive-expectations-in-innovation-financing/</w:t>
      </w:r>
      <w:r>
        <w:t>.</w:t>
      </w:r>
    </w:p>
    <w:p w14:paraId="4F10075E" w14:textId="77777777" w:rsidR="00B004C0" w:rsidRPr="00183A8A" w:rsidRDefault="00B004C0" w:rsidP="00B004C0">
      <w:pPr>
        <w:rPr>
          <w:sz w:val="16"/>
        </w:rPr>
      </w:pPr>
      <w:r w:rsidRPr="001A7F43">
        <w:rPr>
          <w:rStyle w:val="StyleUnderline"/>
          <w:highlight w:val="cyan"/>
        </w:rPr>
        <w:t xml:space="preserve">A common narrative in </w:t>
      </w:r>
      <w:r w:rsidRPr="001A7F43">
        <w:rPr>
          <w:rStyle w:val="Emphasis"/>
          <w:highlight w:val="cyan"/>
        </w:rPr>
        <w:t>tech</w:t>
      </w:r>
      <w:r w:rsidRPr="0014642D">
        <w:rPr>
          <w:rStyle w:val="Emphasis"/>
        </w:rPr>
        <w:t>noscientific</w:t>
      </w:r>
      <w:r w:rsidRPr="0014642D">
        <w:rPr>
          <w:rStyle w:val="StyleUnderline"/>
        </w:rPr>
        <w:t xml:space="preserve"> sectors</w:t>
      </w:r>
      <w:r w:rsidRPr="00183A8A">
        <w:rPr>
          <w:sz w:val="16"/>
        </w:rPr>
        <w:t xml:space="preserve"> – </w:t>
      </w:r>
      <w:r w:rsidRPr="0014642D">
        <w:rPr>
          <w:rStyle w:val="StyleUnderline"/>
        </w:rPr>
        <w:t xml:space="preserve">ranging from </w:t>
      </w:r>
      <w:r w:rsidRPr="0014642D">
        <w:rPr>
          <w:rStyle w:val="Emphasis"/>
        </w:rPr>
        <w:t>life sciences</w:t>
      </w:r>
      <w:r w:rsidRPr="00183A8A">
        <w:rPr>
          <w:sz w:val="16"/>
        </w:rPr>
        <w:t xml:space="preserve"> </w:t>
      </w:r>
      <w:r w:rsidRPr="0014642D">
        <w:rPr>
          <w:rStyle w:val="StyleUnderline"/>
        </w:rPr>
        <w:t xml:space="preserve">to </w:t>
      </w:r>
      <w:r w:rsidRPr="0014642D">
        <w:rPr>
          <w:rStyle w:val="Emphasis"/>
        </w:rPr>
        <w:t>digital tech</w:t>
      </w:r>
      <w:r w:rsidRPr="00183A8A">
        <w:rPr>
          <w:sz w:val="16"/>
        </w:rPr>
        <w:t xml:space="preserve"> – </w:t>
      </w:r>
      <w:r w:rsidRPr="001A7F43">
        <w:rPr>
          <w:rStyle w:val="StyleUnderline"/>
          <w:highlight w:val="cyan"/>
        </w:rPr>
        <w:t>places venture capital as</w:t>
      </w:r>
      <w:r w:rsidRPr="0014642D">
        <w:rPr>
          <w:rStyle w:val="StyleUnderline"/>
        </w:rPr>
        <w:t xml:space="preserve"> the </w:t>
      </w:r>
      <w:r w:rsidRPr="001A7F43">
        <w:rPr>
          <w:rStyle w:val="StyleUnderline"/>
          <w:highlight w:val="cyan"/>
        </w:rPr>
        <w:t xml:space="preserve">financier </w:t>
      </w:r>
      <w:r w:rsidRPr="001A7F43">
        <w:rPr>
          <w:rStyle w:val="Emphasis"/>
          <w:highlight w:val="cyan"/>
        </w:rPr>
        <w:t>par</w:t>
      </w:r>
      <w:r w:rsidRPr="003A63F0">
        <w:rPr>
          <w:rStyle w:val="Emphasis"/>
        </w:rPr>
        <w:t xml:space="preserve"> </w:t>
      </w:r>
      <w:r w:rsidRPr="001A7F43">
        <w:rPr>
          <w:rStyle w:val="Emphasis"/>
          <w:highlight w:val="cyan"/>
        </w:rPr>
        <w:t>excellence</w:t>
      </w:r>
      <w:r w:rsidRPr="00183A8A">
        <w:rPr>
          <w:sz w:val="16"/>
        </w:rPr>
        <w:t xml:space="preserve">, the fount of not only capital for startups but also of expertise, drive, and kudos. It doesn’t hurt that </w:t>
      </w:r>
      <w:r w:rsidRPr="001A7F43">
        <w:rPr>
          <w:rStyle w:val="StyleUnderline"/>
          <w:highlight w:val="cyan"/>
        </w:rPr>
        <w:t>there’s been</w:t>
      </w:r>
      <w:r w:rsidRPr="0014642D">
        <w:rPr>
          <w:rStyle w:val="StyleUnderline"/>
        </w:rPr>
        <w:t xml:space="preserve"> a </w:t>
      </w:r>
      <w:r w:rsidRPr="0014642D">
        <w:rPr>
          <w:rStyle w:val="Emphasis"/>
        </w:rPr>
        <w:t xml:space="preserve">huge </w:t>
      </w:r>
      <w:r w:rsidRPr="001A7F43">
        <w:rPr>
          <w:rStyle w:val="Emphasis"/>
          <w:highlight w:val="cyan"/>
        </w:rPr>
        <w:t>inflow</w:t>
      </w:r>
      <w:r w:rsidRPr="001A7F43">
        <w:rPr>
          <w:rStyle w:val="StyleUnderline"/>
          <w:highlight w:val="cyan"/>
        </w:rPr>
        <w:t xml:space="preserve"> of</w:t>
      </w:r>
      <w:r w:rsidRPr="0014642D">
        <w:rPr>
          <w:rStyle w:val="StyleUnderline"/>
        </w:rPr>
        <w:t xml:space="preserve"> funds into </w:t>
      </w:r>
      <w:r w:rsidRPr="001A7F43">
        <w:rPr>
          <w:rStyle w:val="StyleUnderline"/>
          <w:highlight w:val="cyan"/>
        </w:rPr>
        <w:t>v</w:t>
      </w:r>
      <w:r w:rsidRPr="0014642D">
        <w:rPr>
          <w:rStyle w:val="StyleUnderline"/>
        </w:rPr>
        <w:t xml:space="preserve">enture </w:t>
      </w:r>
      <w:r w:rsidRPr="001A7F43">
        <w:rPr>
          <w:rStyle w:val="StyleUnderline"/>
          <w:highlight w:val="cyan"/>
        </w:rPr>
        <w:t>c</w:t>
      </w:r>
      <w:r w:rsidRPr="0014642D">
        <w:rPr>
          <w:rStyle w:val="StyleUnderline"/>
        </w:rPr>
        <w:t xml:space="preserve">apital </w:t>
      </w:r>
      <w:r w:rsidRPr="001A7F43">
        <w:rPr>
          <w:rStyle w:val="StyleUnderline"/>
          <w:highlight w:val="cyan"/>
        </w:rPr>
        <w:t>over</w:t>
      </w:r>
      <w:r w:rsidRPr="0014642D">
        <w:rPr>
          <w:rStyle w:val="StyleUnderline"/>
        </w:rPr>
        <w:t xml:space="preserve"> the last decade of </w:t>
      </w:r>
      <w:r w:rsidRPr="001A7F43">
        <w:rPr>
          <w:rStyle w:val="Emphasis"/>
          <w:highlight w:val="cyan"/>
        </w:rPr>
        <w:t>low interest rates</w:t>
      </w:r>
      <w:r w:rsidRPr="00183A8A">
        <w:rPr>
          <w:sz w:val="16"/>
        </w:rPr>
        <w:t xml:space="preserve">, </w:t>
      </w:r>
      <w:r w:rsidRPr="0014642D">
        <w:rPr>
          <w:rStyle w:val="StyleUnderline"/>
        </w:rPr>
        <w:t xml:space="preserve">underpinned by the massive glut of </w:t>
      </w:r>
      <w:r w:rsidRPr="0014642D">
        <w:rPr>
          <w:rStyle w:val="Emphasis"/>
        </w:rPr>
        <w:t>easy money</w:t>
      </w:r>
      <w:r w:rsidRPr="00183A8A">
        <w:rPr>
          <w:sz w:val="16"/>
        </w:rPr>
        <w:t xml:space="preserve"> from quantitative easing. It’s also evident in cultural depictions of venture capital, like HBO’s Silicon Valley television series. Consequently, </w:t>
      </w:r>
      <w:r w:rsidRPr="0014642D">
        <w:rPr>
          <w:rStyle w:val="StyleUnderline"/>
        </w:rPr>
        <w:t xml:space="preserve">venture capital plays an </w:t>
      </w:r>
      <w:r w:rsidRPr="0014642D">
        <w:rPr>
          <w:rStyle w:val="Emphasis"/>
        </w:rPr>
        <w:t>inordinately</w:t>
      </w:r>
      <w:r w:rsidRPr="00183A8A">
        <w:rPr>
          <w:sz w:val="16"/>
        </w:rPr>
        <w:t xml:space="preserve"> </w:t>
      </w:r>
      <w:r w:rsidRPr="0014642D">
        <w:rPr>
          <w:rStyle w:val="StyleUnderline"/>
        </w:rPr>
        <w:t>influential role in configuring the financing and development of technoscience</w:t>
      </w:r>
      <w:r w:rsidRPr="00183A8A">
        <w:rPr>
          <w:sz w:val="16"/>
        </w:rPr>
        <w:t xml:space="preserve"> (Balzam &amp; Yuran, 2022; Cooiman, 2021; Hellman, 2022; Sauter, 2020), even though it’s not the most important or even largest source of financing for hi-tech startups (Birch, 2016, 2017b; Fabozzi, 2016; Hopkins, 2012).</w:t>
      </w:r>
    </w:p>
    <w:p w14:paraId="34F77764" w14:textId="77777777" w:rsidR="00B004C0" w:rsidRPr="00183A8A" w:rsidRDefault="00B004C0" w:rsidP="00B004C0">
      <w:pPr>
        <w:rPr>
          <w:sz w:val="16"/>
        </w:rPr>
      </w:pPr>
      <w:r w:rsidRPr="00183A8A">
        <w:rPr>
          <w:sz w:val="16"/>
        </w:rPr>
        <w:t xml:space="preserve">Part of </w:t>
      </w:r>
      <w:r w:rsidRPr="001A7F43">
        <w:rPr>
          <w:rStyle w:val="StyleUnderline"/>
          <w:highlight w:val="cyan"/>
        </w:rPr>
        <w:t>v</w:t>
      </w:r>
      <w:r w:rsidRPr="0014642D">
        <w:rPr>
          <w:rStyle w:val="StyleUnderline"/>
        </w:rPr>
        <w:t xml:space="preserve">enture </w:t>
      </w:r>
      <w:r w:rsidRPr="001A7F43">
        <w:rPr>
          <w:rStyle w:val="StyleUnderline"/>
          <w:highlight w:val="cyan"/>
        </w:rPr>
        <w:t>c</w:t>
      </w:r>
      <w:r w:rsidRPr="0014642D">
        <w:rPr>
          <w:rStyle w:val="StyleUnderline"/>
        </w:rPr>
        <w:t>apital’s influence</w:t>
      </w:r>
      <w:r w:rsidRPr="00183A8A">
        <w:rPr>
          <w:sz w:val="16"/>
        </w:rPr>
        <w:t xml:space="preserve"> results from what Sebastian Mallaby (2022) calls the ‘power law’. By this, he means that venture investments rarely follow a normal distribution, but rather very large returns are concentrated in a few investments. This ‘power law’ forms the basis of venture logic: invest in multiple firms but only expect one or two to provide the returns necessary for the success of the fund (Sauter, 2020). This venture logic </w:t>
      </w:r>
      <w:r w:rsidRPr="0014642D">
        <w:rPr>
          <w:rStyle w:val="StyleUnderline"/>
        </w:rPr>
        <w:t xml:space="preserve">has </w:t>
      </w:r>
      <w:r w:rsidRPr="001A7F43">
        <w:rPr>
          <w:rStyle w:val="StyleUnderline"/>
          <w:highlight w:val="cyan"/>
        </w:rPr>
        <w:t>led to</w:t>
      </w:r>
      <w:r w:rsidRPr="0014642D">
        <w:rPr>
          <w:rStyle w:val="StyleUnderline"/>
        </w:rPr>
        <w:t xml:space="preserve"> a</w:t>
      </w:r>
      <w:r w:rsidRPr="00183A8A">
        <w:rPr>
          <w:sz w:val="16"/>
        </w:rPr>
        <w:t xml:space="preserve"> more </w:t>
      </w:r>
      <w:r w:rsidRPr="001A7F43">
        <w:rPr>
          <w:rStyle w:val="StyleUnderline"/>
          <w:highlight w:val="cyan"/>
        </w:rPr>
        <w:t>recent focus on</w:t>
      </w:r>
      <w:r w:rsidRPr="0014642D">
        <w:rPr>
          <w:rStyle w:val="StyleUnderline"/>
        </w:rPr>
        <w:t xml:space="preserve"> scaling up startups quickly to become </w:t>
      </w:r>
      <w:r w:rsidRPr="0014642D">
        <w:rPr>
          <w:rStyle w:val="Emphasis"/>
        </w:rPr>
        <w:t>dominant</w:t>
      </w:r>
      <w:r w:rsidRPr="0014642D">
        <w:rPr>
          <w:rStyle w:val="StyleUnderline"/>
        </w:rPr>
        <w:t xml:space="preserve"> firms in their market</w:t>
      </w:r>
      <w:r w:rsidRPr="00183A8A">
        <w:rPr>
          <w:sz w:val="16"/>
        </w:rPr>
        <w:t xml:space="preserve">: </w:t>
      </w:r>
      <w:r w:rsidRPr="0014642D">
        <w:rPr>
          <w:rStyle w:val="StyleUnderline"/>
        </w:rPr>
        <w:t xml:space="preserve">first as </w:t>
      </w:r>
      <w:r w:rsidRPr="001A7F43">
        <w:rPr>
          <w:rStyle w:val="Emphasis"/>
          <w:highlight w:val="cyan"/>
        </w:rPr>
        <w:t>unicorns</w:t>
      </w:r>
      <w:r w:rsidRPr="00183A8A">
        <w:rPr>
          <w:sz w:val="16"/>
        </w:rPr>
        <w:t xml:space="preserve">, </w:t>
      </w:r>
      <w:r w:rsidRPr="0014642D">
        <w:rPr>
          <w:rStyle w:val="StyleUnderline"/>
        </w:rPr>
        <w:t>then as monopolies</w:t>
      </w:r>
      <w:r w:rsidRPr="00183A8A">
        <w:rPr>
          <w:sz w:val="16"/>
        </w:rPr>
        <w:t xml:space="preserve"> (Balzam &amp; Yuran, 2022; Pfotenhauer et al., 2022).</w:t>
      </w:r>
    </w:p>
    <w:p w14:paraId="14AC13CB" w14:textId="77777777" w:rsidR="00B004C0" w:rsidRPr="00183A8A" w:rsidRDefault="00B004C0" w:rsidP="00B004C0">
      <w:pPr>
        <w:rPr>
          <w:sz w:val="16"/>
        </w:rPr>
      </w:pPr>
      <w:r w:rsidRPr="0014642D">
        <w:rPr>
          <w:rStyle w:val="StyleUnderline"/>
        </w:rPr>
        <w:t xml:space="preserve">And here is where the </w:t>
      </w:r>
      <w:r w:rsidRPr="0014642D">
        <w:rPr>
          <w:rStyle w:val="Emphasis"/>
        </w:rPr>
        <w:t>problems arise</w:t>
      </w:r>
      <w:r w:rsidRPr="00183A8A">
        <w:rPr>
          <w:sz w:val="16"/>
        </w:rPr>
        <w:t>. Venture capital is represented by a series of distinct funds; for example, in 2020 there were 339 VC funds in the USA. These funds secure capital investment from wealthy individuals and families as well as from financial institutions like pension funds, mutual funds, and the like (Elder-Vass, 2021). Capital investors in VC funds are called limited partners (LPs), while the people running the fund are called general partners (GPs; Klonowski, 2018). The venture investor Elizabeth Yin provides a useful rundown of the relationship between LPs and GPs in a Twitter thread she wrote (Yin, 2021). As Yin points out, most LPs in the USA have to be ‘accredited investors’, meaning that they need to have over US$1 million in assets (outside their principal residences) and an annual salary of over US$200,000; you have to be wealthy to be an LP.</w:t>
      </w:r>
    </w:p>
    <w:p w14:paraId="28800BC5" w14:textId="77777777" w:rsidR="00B004C0" w:rsidRPr="00183A8A" w:rsidRDefault="00B004C0" w:rsidP="00B004C0">
      <w:pPr>
        <w:rPr>
          <w:sz w:val="16"/>
        </w:rPr>
      </w:pPr>
      <w:r w:rsidRPr="00183A8A">
        <w:rPr>
          <w:sz w:val="16"/>
        </w:rPr>
        <w:t xml:space="preserve">LPs commit their capital to a venture fund, they don’t just hand it over. As a result, VC funds do not have an enormous amount of capital on hand, which has the added benefit of increasing their overall rates of return (and making them look good). Yin and others (e.g. Klonowski, 2018) </w:t>
      </w:r>
      <w:r w:rsidRPr="00183A8A">
        <w:rPr>
          <w:sz w:val="16"/>
        </w:rPr>
        <w:lastRenderedPageBreak/>
        <w:t>explain that GPs charge annual management fees – usually 2 percent per year – and expect the fund to last 10 years, which necessarily reduces the funds available to make venture investments to 80 percent of the committed capital – the other 20 percent comprises the management fees. There are other costs too, which means the eventual amount that a venture fund has available often comes to about 75 percent of the LPs’ commitment. As Yin notes, this means that any venture fund already has to do well even to break even; invest 75 percent but yield 100 percent of the LPs commitment.</w:t>
      </w:r>
    </w:p>
    <w:p w14:paraId="535040CF" w14:textId="77777777" w:rsidR="00B004C0" w:rsidRPr="00CB7114" w:rsidRDefault="00B004C0" w:rsidP="00B004C0">
      <w:pPr>
        <w:rPr>
          <w:rStyle w:val="StyleUnderline"/>
        </w:rPr>
      </w:pPr>
      <w:r w:rsidRPr="00183A8A">
        <w:rPr>
          <w:sz w:val="16"/>
        </w:rPr>
        <w:t xml:space="preserve">This is why </w:t>
      </w:r>
      <w:r w:rsidRPr="001A7F43">
        <w:rPr>
          <w:rStyle w:val="StyleUnderline"/>
          <w:highlight w:val="cyan"/>
        </w:rPr>
        <w:t>v</w:t>
      </w:r>
      <w:r w:rsidRPr="00CB7114">
        <w:rPr>
          <w:rStyle w:val="StyleUnderline"/>
        </w:rPr>
        <w:t xml:space="preserve">enture </w:t>
      </w:r>
      <w:r w:rsidRPr="001A7F43">
        <w:rPr>
          <w:rStyle w:val="StyleUnderline"/>
          <w:highlight w:val="cyan"/>
        </w:rPr>
        <w:t>c</w:t>
      </w:r>
      <w:r w:rsidRPr="00CB7114">
        <w:rPr>
          <w:rStyle w:val="StyleUnderline"/>
        </w:rPr>
        <w:t xml:space="preserve">apitalist </w:t>
      </w:r>
      <w:r w:rsidRPr="001A7F43">
        <w:rPr>
          <w:rStyle w:val="StyleUnderline"/>
          <w:highlight w:val="cyan"/>
        </w:rPr>
        <w:t xml:space="preserve">focus on </w:t>
      </w:r>
      <w:r w:rsidRPr="001A7F43">
        <w:rPr>
          <w:rStyle w:val="Emphasis"/>
          <w:highlight w:val="cyan"/>
        </w:rPr>
        <w:t>‘hot’ sectors</w:t>
      </w:r>
      <w:r w:rsidRPr="00183A8A">
        <w:rPr>
          <w:sz w:val="16"/>
        </w:rPr>
        <w:t xml:space="preserve"> </w:t>
      </w:r>
      <w:r w:rsidRPr="00CB7114">
        <w:rPr>
          <w:rStyle w:val="StyleUnderline"/>
        </w:rPr>
        <w:t>and</w:t>
      </w:r>
      <w:r w:rsidRPr="00183A8A">
        <w:rPr>
          <w:sz w:val="16"/>
        </w:rPr>
        <w:t xml:space="preserve"> on </w:t>
      </w:r>
      <w:r w:rsidRPr="00CB7114">
        <w:rPr>
          <w:rStyle w:val="StyleUnderline"/>
        </w:rPr>
        <w:t>particular ‘exits’</w:t>
      </w:r>
      <w:r w:rsidRPr="00183A8A">
        <w:rPr>
          <w:sz w:val="16"/>
        </w:rPr>
        <w:t xml:space="preserve">; </w:t>
      </w:r>
      <w:r w:rsidRPr="001A7F43">
        <w:rPr>
          <w:rStyle w:val="StyleUnderline"/>
          <w:highlight w:val="cyan"/>
        </w:rPr>
        <w:t>they</w:t>
      </w:r>
      <w:r w:rsidRPr="00CB7114">
        <w:rPr>
          <w:rStyle w:val="StyleUnderline"/>
        </w:rPr>
        <w:t xml:space="preserve"> need to </w:t>
      </w:r>
      <w:r w:rsidRPr="001A7F43">
        <w:rPr>
          <w:rStyle w:val="StyleUnderline"/>
          <w:highlight w:val="cyan"/>
        </w:rPr>
        <w:t>ensure</w:t>
      </w:r>
      <w:r w:rsidRPr="00CB7114">
        <w:rPr>
          <w:rStyle w:val="StyleUnderline"/>
        </w:rPr>
        <w:t xml:space="preserve"> high </w:t>
      </w:r>
      <w:r w:rsidRPr="001A7F43">
        <w:rPr>
          <w:rStyle w:val="StyleUnderline"/>
          <w:highlight w:val="cyan"/>
        </w:rPr>
        <w:t>returns</w:t>
      </w:r>
      <w:r w:rsidRPr="00CB7114">
        <w:rPr>
          <w:rStyle w:val="StyleUnderline"/>
        </w:rPr>
        <w:t xml:space="preserve"> which are more likely in sectors with lots of investor interest</w:t>
      </w:r>
      <w:r w:rsidRPr="00183A8A">
        <w:rPr>
          <w:sz w:val="16"/>
        </w:rPr>
        <w:t xml:space="preserve"> (</w:t>
      </w:r>
      <w:r w:rsidRPr="001A7F43">
        <w:rPr>
          <w:rStyle w:val="Emphasis"/>
          <w:highlight w:val="cyan"/>
        </w:rPr>
        <w:t>whether or not they create</w:t>
      </w:r>
      <w:r w:rsidRPr="00CB7114">
        <w:rPr>
          <w:rStyle w:val="Emphasis"/>
        </w:rPr>
        <w:t xml:space="preserve"> any </w:t>
      </w:r>
      <w:r w:rsidRPr="001A7F43">
        <w:rPr>
          <w:rStyle w:val="Emphasis"/>
          <w:highlight w:val="cyan"/>
        </w:rPr>
        <w:t>social benefits</w:t>
      </w:r>
      <w:r w:rsidRPr="00183A8A">
        <w:rPr>
          <w:sz w:val="16"/>
        </w:rPr>
        <w:t xml:space="preserve">), or where a startup can monopolize or control a whole market. These </w:t>
      </w:r>
      <w:r w:rsidRPr="00CB7114">
        <w:rPr>
          <w:rStyle w:val="StyleUnderline"/>
        </w:rPr>
        <w:t xml:space="preserve">expectations are embedded in the </w:t>
      </w:r>
      <w:r w:rsidRPr="00CB7114">
        <w:rPr>
          <w:rStyle w:val="Emphasis"/>
        </w:rPr>
        <w:t>stories</w:t>
      </w:r>
      <w:r w:rsidRPr="00CB7114">
        <w:rPr>
          <w:rStyle w:val="StyleUnderline"/>
        </w:rPr>
        <w:t xml:space="preserve"> that investors tell</w:t>
      </w:r>
      <w:r w:rsidRPr="00183A8A">
        <w:rPr>
          <w:sz w:val="16"/>
        </w:rPr>
        <w:t xml:space="preserve">. </w:t>
      </w:r>
      <w:r w:rsidRPr="001A7F43">
        <w:rPr>
          <w:rStyle w:val="StyleUnderline"/>
          <w:highlight w:val="cyan"/>
        </w:rPr>
        <w:t>VC</w:t>
      </w:r>
      <w:r w:rsidRPr="00CB7114">
        <w:rPr>
          <w:rStyle w:val="StyleUnderline"/>
        </w:rPr>
        <w:t xml:space="preserve"> investors </w:t>
      </w:r>
      <w:r w:rsidRPr="00CB7114">
        <w:rPr>
          <w:rStyle w:val="Emphasis"/>
        </w:rPr>
        <w:t>deliberately</w:t>
      </w:r>
      <w:r w:rsidRPr="00183A8A">
        <w:rPr>
          <w:sz w:val="16"/>
        </w:rPr>
        <w:t xml:space="preserve"> </w:t>
      </w:r>
      <w:r w:rsidRPr="00CB7114">
        <w:rPr>
          <w:rStyle w:val="StyleUnderline"/>
        </w:rPr>
        <w:t>seek to identify and invest in startups</w:t>
      </w:r>
      <w:r w:rsidRPr="00183A8A">
        <w:rPr>
          <w:sz w:val="16"/>
        </w:rPr>
        <w:t xml:space="preserve"> that </w:t>
      </w:r>
      <w:r w:rsidRPr="00CB7114">
        <w:rPr>
          <w:rStyle w:val="StyleUnderline"/>
        </w:rPr>
        <w:t>they think other investors will want to invest in</w:t>
      </w:r>
      <w:r w:rsidRPr="00183A8A">
        <w:rPr>
          <w:sz w:val="16"/>
        </w:rPr>
        <w:t xml:space="preserve"> or buy in the future; they reflexively think about how to create expectations and interest in particular sectors or startups – how they might dominate this market or that. Otherwise, they’ll end up with no ‘exits’, the point at which investors sell their investment (Shapin, 2008). Several informants in my research noted this dilemma, that they sometimes wanted to invest in startups where there was no clear exit; if they invest, though, they are less likely to hit the big returns they need. </w:t>
      </w:r>
      <w:r w:rsidRPr="00CB7114">
        <w:rPr>
          <w:rStyle w:val="StyleUnderline"/>
        </w:rPr>
        <w:t xml:space="preserve">All of this </w:t>
      </w:r>
      <w:r w:rsidRPr="001A7F43">
        <w:rPr>
          <w:rStyle w:val="StyleUnderline"/>
          <w:highlight w:val="cyan"/>
        </w:rPr>
        <w:t xml:space="preserve">creates a </w:t>
      </w:r>
      <w:r w:rsidRPr="001A7F43">
        <w:rPr>
          <w:rStyle w:val="Emphasis"/>
          <w:highlight w:val="cyan"/>
        </w:rPr>
        <w:t>‘group mentality’</w:t>
      </w:r>
      <w:r w:rsidRPr="00183A8A">
        <w:rPr>
          <w:sz w:val="16"/>
        </w:rPr>
        <w:t xml:space="preserve">, </w:t>
      </w:r>
      <w:r w:rsidRPr="00CB7114">
        <w:rPr>
          <w:rStyle w:val="Emphasis"/>
        </w:rPr>
        <w:t>focusing</w:t>
      </w:r>
      <w:r w:rsidRPr="00CB7114">
        <w:rPr>
          <w:rStyle w:val="StyleUnderline"/>
        </w:rPr>
        <w:t xml:space="preserve"> on particular technologies and </w:t>
      </w:r>
      <w:r w:rsidRPr="00CB7114">
        <w:rPr>
          <w:rStyle w:val="Emphasis"/>
        </w:rPr>
        <w:t>not others</w:t>
      </w:r>
      <w:r w:rsidRPr="00CB7114">
        <w:rPr>
          <w:rStyle w:val="StyleUnderline"/>
        </w:rPr>
        <w:t xml:space="preserve">; </w:t>
      </w:r>
      <w:r w:rsidRPr="001A7F43">
        <w:rPr>
          <w:rStyle w:val="StyleUnderline"/>
          <w:highlight w:val="cyan"/>
        </w:rPr>
        <w:t>it leads to</w:t>
      </w:r>
      <w:r w:rsidRPr="00CB7114">
        <w:rPr>
          <w:rStyle w:val="StyleUnderline"/>
        </w:rPr>
        <w:t xml:space="preserve"> a </w:t>
      </w:r>
      <w:r w:rsidRPr="001A7F43">
        <w:rPr>
          <w:rStyle w:val="Emphasis"/>
          <w:highlight w:val="cyan"/>
        </w:rPr>
        <w:t>massive waste</w:t>
      </w:r>
      <w:r w:rsidRPr="00183A8A">
        <w:rPr>
          <w:sz w:val="16"/>
        </w:rPr>
        <w:t xml:space="preserve"> </w:t>
      </w:r>
      <w:r w:rsidRPr="001A7F43">
        <w:rPr>
          <w:rStyle w:val="StyleUnderline"/>
          <w:highlight w:val="cyan"/>
        </w:rPr>
        <w:t>of</w:t>
      </w:r>
      <w:r w:rsidRPr="00183A8A">
        <w:rPr>
          <w:sz w:val="16"/>
        </w:rPr>
        <w:t xml:space="preserve"> </w:t>
      </w:r>
      <w:r w:rsidRPr="00CB7114">
        <w:rPr>
          <w:rStyle w:val="StyleUnderline"/>
        </w:rPr>
        <w:t xml:space="preserve">financial </w:t>
      </w:r>
      <w:r w:rsidRPr="001A7F43">
        <w:rPr>
          <w:rStyle w:val="StyleUnderline"/>
          <w:highlight w:val="cyan"/>
        </w:rPr>
        <w:t xml:space="preserve">resources that </w:t>
      </w:r>
      <w:r w:rsidRPr="001A7F43">
        <w:rPr>
          <w:rStyle w:val="Emphasis"/>
          <w:highlight w:val="cyan"/>
        </w:rPr>
        <w:t>could be used</w:t>
      </w:r>
      <w:r w:rsidRPr="001A7F43">
        <w:rPr>
          <w:rStyle w:val="StyleUnderline"/>
          <w:highlight w:val="cyan"/>
        </w:rPr>
        <w:t xml:space="preserve"> to invest in tech</w:t>
      </w:r>
      <w:r w:rsidRPr="003A63F0">
        <w:rPr>
          <w:rStyle w:val="StyleUnderline"/>
        </w:rPr>
        <w:t>nologies</w:t>
      </w:r>
      <w:r w:rsidRPr="00CB7114">
        <w:rPr>
          <w:rStyle w:val="StyleUnderline"/>
        </w:rPr>
        <w:t xml:space="preserve"> that </w:t>
      </w:r>
      <w:r w:rsidRPr="001A7F43">
        <w:rPr>
          <w:rStyle w:val="StyleUnderline"/>
          <w:highlight w:val="cyan"/>
        </w:rPr>
        <w:t>we</w:t>
      </w:r>
      <w:r w:rsidRPr="00CB7114">
        <w:rPr>
          <w:rStyle w:val="StyleUnderline"/>
        </w:rPr>
        <w:t xml:space="preserve"> </w:t>
      </w:r>
      <w:r w:rsidRPr="00CB7114">
        <w:rPr>
          <w:rStyle w:val="Emphasis"/>
        </w:rPr>
        <w:t xml:space="preserve">desperately </w:t>
      </w:r>
      <w:r w:rsidRPr="001A7F43">
        <w:rPr>
          <w:rStyle w:val="Emphasis"/>
          <w:highlight w:val="cyan"/>
        </w:rPr>
        <w:t>need</w:t>
      </w:r>
      <w:r w:rsidRPr="001A7F43">
        <w:rPr>
          <w:sz w:val="16"/>
          <w:highlight w:val="cyan"/>
        </w:rPr>
        <w:t xml:space="preserve"> </w:t>
      </w:r>
      <w:r w:rsidRPr="001A7F43">
        <w:rPr>
          <w:rStyle w:val="StyleUnderline"/>
          <w:highlight w:val="cyan"/>
        </w:rPr>
        <w:t xml:space="preserve">but </w:t>
      </w:r>
      <w:r w:rsidRPr="001A7F43">
        <w:rPr>
          <w:rStyle w:val="Emphasis"/>
          <w:highlight w:val="cyan"/>
        </w:rPr>
        <w:t>lack</w:t>
      </w:r>
      <w:r w:rsidRPr="003A63F0">
        <w:rPr>
          <w:rStyle w:val="Emphasis"/>
        </w:rPr>
        <w:t xml:space="preserve"> the </w:t>
      </w:r>
      <w:r w:rsidRPr="001A7F43">
        <w:rPr>
          <w:rStyle w:val="Emphasis"/>
          <w:highlight w:val="cyan"/>
        </w:rPr>
        <w:t>expectations</w:t>
      </w:r>
      <w:r w:rsidRPr="00CB7114">
        <w:rPr>
          <w:rStyle w:val="StyleUnderline"/>
        </w:rPr>
        <w:t xml:space="preserve"> or stories necessary </w:t>
      </w:r>
      <w:r w:rsidRPr="001A7F43">
        <w:rPr>
          <w:rStyle w:val="StyleUnderline"/>
          <w:highlight w:val="cyan"/>
        </w:rPr>
        <w:t>to secure high returns</w:t>
      </w:r>
      <w:r w:rsidRPr="00CB7114">
        <w:rPr>
          <w:rStyle w:val="StyleUnderline"/>
        </w:rPr>
        <w:t>.</w:t>
      </w:r>
    </w:p>
    <w:p w14:paraId="48D32089" w14:textId="77777777" w:rsidR="00B004C0" w:rsidRDefault="00B004C0" w:rsidP="00B004C0">
      <w:pPr>
        <w:pStyle w:val="Heading3"/>
      </w:pPr>
      <w:r>
        <w:lastRenderedPageBreak/>
        <w:t>high rates good – ai – 1ar</w:t>
      </w:r>
    </w:p>
    <w:p w14:paraId="669411B7" w14:textId="77777777" w:rsidR="00B004C0" w:rsidRPr="00EB16DC" w:rsidRDefault="00B004C0" w:rsidP="00B004C0">
      <w:pPr>
        <w:pStyle w:val="Heading4"/>
      </w:pPr>
      <w:r>
        <w:t xml:space="preserve">It outweighs the link. AI </w:t>
      </w:r>
      <w:r>
        <w:rPr>
          <w:u w:val="single"/>
        </w:rPr>
        <w:t>bubble</w:t>
      </w:r>
      <w:r>
        <w:t xml:space="preserve"> is </w:t>
      </w:r>
      <w:r>
        <w:rPr>
          <w:u w:val="single"/>
        </w:rPr>
        <w:t>more likely</w:t>
      </w:r>
      <w:r>
        <w:t xml:space="preserve"> to cause collapse than higher rates.</w:t>
      </w:r>
    </w:p>
    <w:p w14:paraId="5978938A" w14:textId="77777777" w:rsidR="00B004C0" w:rsidRDefault="00B004C0" w:rsidP="00B004C0">
      <w:r>
        <w:t xml:space="preserve">Chris </w:t>
      </w:r>
      <w:r w:rsidRPr="00BD0BF3">
        <w:rPr>
          <w:rStyle w:val="Style13ptBold"/>
        </w:rPr>
        <w:t>Dorrell 24</w:t>
      </w:r>
      <w:r>
        <w:t>. Economics reporter. “</w:t>
      </w:r>
      <w:r w:rsidRPr="00C00C5B">
        <w:t>Capital Economics: AI ‘bubble’ now more of a risk for markets than interest rates</w:t>
      </w:r>
      <w:r>
        <w:t xml:space="preserve">.” City AM. Feb. 9, 2024. </w:t>
      </w:r>
      <w:r w:rsidRPr="00C00C5B">
        <w:t>https://www.cityam.com/capital-economics-ai-bubble-now-more-of-a-risk-for-markets-than-interest-rates/</w:t>
      </w:r>
      <w:r>
        <w:t>.</w:t>
      </w:r>
    </w:p>
    <w:p w14:paraId="01C0EADB" w14:textId="77777777" w:rsidR="00B004C0" w:rsidRPr="00222DCB" w:rsidRDefault="00B004C0" w:rsidP="00B004C0">
      <w:pPr>
        <w:rPr>
          <w:rStyle w:val="StyleUnderline"/>
        </w:rPr>
      </w:pPr>
      <w:r w:rsidRPr="001A7F43">
        <w:rPr>
          <w:rStyle w:val="StyleUnderline"/>
          <w:highlight w:val="cyan"/>
        </w:rPr>
        <w:t>Higher</w:t>
      </w:r>
      <w:r w:rsidRPr="00222DCB">
        <w:rPr>
          <w:rStyle w:val="StyleUnderline"/>
        </w:rPr>
        <w:t xml:space="preserve"> interest </w:t>
      </w:r>
      <w:r w:rsidRPr="001A7F43">
        <w:rPr>
          <w:rStyle w:val="StyleUnderline"/>
          <w:highlight w:val="cyan"/>
        </w:rPr>
        <w:t xml:space="preserve">rates are </w:t>
      </w:r>
      <w:r w:rsidRPr="001A7F43">
        <w:rPr>
          <w:rStyle w:val="Emphasis"/>
          <w:highlight w:val="cyan"/>
        </w:rPr>
        <w:t>unlikely to cause</w:t>
      </w:r>
      <w:r w:rsidRPr="00222DCB">
        <w:rPr>
          <w:rStyle w:val="Emphasis"/>
        </w:rPr>
        <w:t xml:space="preserve"> a major </w:t>
      </w:r>
      <w:r w:rsidRPr="001A7F43">
        <w:rPr>
          <w:rStyle w:val="Emphasis"/>
          <w:highlight w:val="cyan"/>
        </w:rPr>
        <w:t>systemic risk</w:t>
      </w:r>
      <w:r w:rsidRPr="00003A11">
        <w:rPr>
          <w:sz w:val="16"/>
        </w:rPr>
        <w:t xml:space="preserve"> </w:t>
      </w:r>
      <w:r w:rsidRPr="00222DCB">
        <w:rPr>
          <w:rStyle w:val="StyleUnderline"/>
        </w:rPr>
        <w:t>but</w:t>
      </w:r>
      <w:r w:rsidRPr="00003A11">
        <w:rPr>
          <w:sz w:val="16"/>
        </w:rPr>
        <w:t xml:space="preserve"> anxious </w:t>
      </w:r>
      <w:r w:rsidRPr="001A7F43">
        <w:rPr>
          <w:rStyle w:val="StyleUnderline"/>
          <w:highlight w:val="cyan"/>
        </w:rPr>
        <w:t xml:space="preserve">investors should be </w:t>
      </w:r>
      <w:r w:rsidRPr="001A7F43">
        <w:rPr>
          <w:rStyle w:val="Emphasis"/>
          <w:highlight w:val="cyan"/>
        </w:rPr>
        <w:t>wary</w:t>
      </w:r>
      <w:r w:rsidRPr="001A7F43">
        <w:rPr>
          <w:sz w:val="16"/>
          <w:highlight w:val="cyan"/>
        </w:rPr>
        <w:t xml:space="preserve"> </w:t>
      </w:r>
      <w:r w:rsidRPr="001A7F43">
        <w:rPr>
          <w:rStyle w:val="StyleUnderline"/>
          <w:highlight w:val="cyan"/>
        </w:rPr>
        <w:t>of</w:t>
      </w:r>
      <w:r w:rsidRPr="00003A11">
        <w:rPr>
          <w:sz w:val="16"/>
        </w:rPr>
        <w:t xml:space="preserve"> the </w:t>
      </w:r>
      <w:r w:rsidRPr="00222DCB">
        <w:rPr>
          <w:rStyle w:val="StyleUnderline"/>
        </w:rPr>
        <w:t xml:space="preserve">continued </w:t>
      </w:r>
      <w:r w:rsidRPr="001A7F43">
        <w:rPr>
          <w:rStyle w:val="StyleUnderline"/>
          <w:highlight w:val="cyan"/>
        </w:rPr>
        <w:t>AI</w:t>
      </w:r>
      <w:r w:rsidRPr="00222DCB">
        <w:rPr>
          <w:rStyle w:val="StyleUnderline"/>
        </w:rPr>
        <w:t xml:space="preserve">-fuelled </w:t>
      </w:r>
      <w:r w:rsidRPr="001A7F43">
        <w:rPr>
          <w:rStyle w:val="Emphasis"/>
          <w:highlight w:val="cyan"/>
        </w:rPr>
        <w:t>exuberance</w:t>
      </w:r>
      <w:r w:rsidRPr="00003A11">
        <w:rPr>
          <w:sz w:val="16"/>
        </w:rPr>
        <w:t xml:space="preserve"> </w:t>
      </w:r>
      <w:r w:rsidRPr="00222DCB">
        <w:rPr>
          <w:rStyle w:val="StyleUnderline"/>
        </w:rPr>
        <w:t>in the US stock market.</w:t>
      </w:r>
    </w:p>
    <w:p w14:paraId="60FE7F3D" w14:textId="77777777" w:rsidR="00B004C0" w:rsidRPr="00003A11" w:rsidRDefault="00B004C0" w:rsidP="00B004C0">
      <w:pPr>
        <w:rPr>
          <w:sz w:val="16"/>
        </w:rPr>
      </w:pPr>
      <w:r w:rsidRPr="00003A11">
        <w:rPr>
          <w:sz w:val="16"/>
        </w:rPr>
        <w:t>In a note published yesterday, Paul Dales, chief UK economist at Capital Economics, said it was “too early” to be sure that higher rates would not cause further fractures in the financial system.</w:t>
      </w:r>
    </w:p>
    <w:p w14:paraId="1E644365" w14:textId="77777777" w:rsidR="00B004C0" w:rsidRPr="00003A11" w:rsidRDefault="00B004C0" w:rsidP="00B004C0">
      <w:pPr>
        <w:rPr>
          <w:sz w:val="16"/>
        </w:rPr>
      </w:pPr>
      <w:r w:rsidRPr="00003A11">
        <w:rPr>
          <w:sz w:val="16"/>
        </w:rPr>
        <w:t>Nevertheless, “the chances of a systemic financial event are diminishing,” he argued.</w:t>
      </w:r>
    </w:p>
    <w:p w14:paraId="077A4A51" w14:textId="77777777" w:rsidR="00B004C0" w:rsidRPr="00A52C92" w:rsidRDefault="00B004C0" w:rsidP="00B004C0">
      <w:pPr>
        <w:rPr>
          <w:rStyle w:val="StyleUnderline"/>
        </w:rPr>
      </w:pPr>
      <w:r w:rsidRPr="00A52C92">
        <w:rPr>
          <w:rStyle w:val="StyleUnderline"/>
        </w:rPr>
        <w:t>Interest rates were near zero for over a decade following the financial crisis as</w:t>
      </w:r>
      <w:r w:rsidRPr="00003A11">
        <w:rPr>
          <w:sz w:val="16"/>
        </w:rPr>
        <w:t xml:space="preserve"> global </w:t>
      </w:r>
      <w:r w:rsidRPr="00A52C92">
        <w:rPr>
          <w:rStyle w:val="StyleUnderline"/>
        </w:rPr>
        <w:t>policymakers tried to inject</w:t>
      </w:r>
      <w:r w:rsidRPr="00003A11">
        <w:rPr>
          <w:sz w:val="16"/>
        </w:rPr>
        <w:t xml:space="preserve"> some </w:t>
      </w:r>
      <w:r w:rsidRPr="00A52C92">
        <w:rPr>
          <w:rStyle w:val="StyleUnderline"/>
        </w:rPr>
        <w:t>life into the economy</w:t>
      </w:r>
      <w:r w:rsidRPr="00003A11">
        <w:rPr>
          <w:sz w:val="16"/>
        </w:rPr>
        <w:t xml:space="preserve">. </w:t>
      </w:r>
      <w:r w:rsidRPr="00A52C92">
        <w:rPr>
          <w:rStyle w:val="StyleUnderline"/>
        </w:rPr>
        <w:t>Many economists argued</w:t>
      </w:r>
      <w:r w:rsidRPr="00003A11">
        <w:rPr>
          <w:sz w:val="16"/>
        </w:rPr>
        <w:t xml:space="preserve"> that </w:t>
      </w:r>
      <w:r w:rsidRPr="00A52C92">
        <w:rPr>
          <w:rStyle w:val="StyleUnderline"/>
        </w:rPr>
        <w:t xml:space="preserve">ultra </w:t>
      </w:r>
      <w:r w:rsidRPr="001A7F43">
        <w:rPr>
          <w:rStyle w:val="StyleUnderline"/>
          <w:highlight w:val="cyan"/>
        </w:rPr>
        <w:t xml:space="preserve">low rates facilitated </w:t>
      </w:r>
      <w:r w:rsidRPr="001A7F43">
        <w:rPr>
          <w:rStyle w:val="Emphasis"/>
          <w:highlight w:val="cyan"/>
        </w:rPr>
        <w:t>excessive risk-taking</w:t>
      </w:r>
      <w:r w:rsidRPr="00003A11">
        <w:rPr>
          <w:sz w:val="16"/>
        </w:rPr>
        <w:t xml:space="preserve"> </w:t>
      </w:r>
      <w:r w:rsidRPr="00A52C92">
        <w:rPr>
          <w:rStyle w:val="StyleUnderline"/>
        </w:rPr>
        <w:t xml:space="preserve">in financial markets which would be </w:t>
      </w:r>
      <w:r w:rsidRPr="00A52C92">
        <w:rPr>
          <w:rStyle w:val="Emphasis"/>
        </w:rPr>
        <w:t>exposed</w:t>
      </w:r>
      <w:r w:rsidRPr="00003A11">
        <w:rPr>
          <w:sz w:val="16"/>
        </w:rPr>
        <w:t xml:space="preserve"> </w:t>
      </w:r>
      <w:r w:rsidRPr="00A52C92">
        <w:rPr>
          <w:rStyle w:val="StyleUnderline"/>
        </w:rPr>
        <w:t>when interest rates rose.</w:t>
      </w:r>
    </w:p>
    <w:p w14:paraId="7981C9FB" w14:textId="77777777" w:rsidR="00B004C0" w:rsidRPr="00003A11" w:rsidRDefault="00B004C0" w:rsidP="00B004C0">
      <w:pPr>
        <w:rPr>
          <w:sz w:val="16"/>
        </w:rPr>
      </w:pPr>
      <w:r w:rsidRPr="00003A11">
        <w:rPr>
          <w:sz w:val="16"/>
        </w:rPr>
        <w:t xml:space="preserve">Although </w:t>
      </w:r>
      <w:r w:rsidRPr="00CF68A5">
        <w:rPr>
          <w:rStyle w:val="StyleUnderline"/>
        </w:rPr>
        <w:t xml:space="preserve">there have been </w:t>
      </w:r>
      <w:r w:rsidRPr="00CF68A5">
        <w:rPr>
          <w:rStyle w:val="Emphasis"/>
        </w:rPr>
        <w:t>pockets of instability</w:t>
      </w:r>
      <w:r w:rsidRPr="00003A11">
        <w:rPr>
          <w:sz w:val="16"/>
        </w:rPr>
        <w:t xml:space="preserve">, </w:t>
      </w:r>
      <w:r w:rsidRPr="00CF68A5">
        <w:rPr>
          <w:rStyle w:val="StyleUnderline"/>
        </w:rPr>
        <w:t>including</w:t>
      </w:r>
      <w:r w:rsidRPr="00003A11">
        <w:rPr>
          <w:sz w:val="16"/>
        </w:rPr>
        <w:t xml:space="preserve"> the LDI crisis in the UK and </w:t>
      </w:r>
      <w:r w:rsidRPr="00CF68A5">
        <w:rPr>
          <w:rStyle w:val="StyleUnderline"/>
        </w:rPr>
        <w:t>the collapse of Silicon Valley Bank</w:t>
      </w:r>
      <w:r w:rsidRPr="00003A11">
        <w:rPr>
          <w:sz w:val="16"/>
        </w:rPr>
        <w:t>, there have not been any systemic issues.</w:t>
      </w:r>
    </w:p>
    <w:p w14:paraId="032EAA1C" w14:textId="77777777" w:rsidR="00B004C0" w:rsidRPr="00003A11" w:rsidRDefault="00B004C0" w:rsidP="00B004C0">
      <w:pPr>
        <w:rPr>
          <w:sz w:val="16"/>
        </w:rPr>
      </w:pPr>
      <w:r w:rsidRPr="00003A11">
        <w:rPr>
          <w:sz w:val="16"/>
        </w:rPr>
        <w:t>“It appears that policymakers have managed this transition to a higher interest rate era well,” Dales said.</w:t>
      </w:r>
    </w:p>
    <w:p w14:paraId="30409451" w14:textId="77777777" w:rsidR="00B004C0" w:rsidRPr="00CF68A5" w:rsidRDefault="00B004C0" w:rsidP="00B004C0">
      <w:pPr>
        <w:rPr>
          <w:rStyle w:val="Emphasis"/>
        </w:rPr>
      </w:pPr>
      <w:r w:rsidRPr="00003A11">
        <w:rPr>
          <w:sz w:val="16"/>
        </w:rPr>
        <w:t xml:space="preserve">On the whole, </w:t>
      </w:r>
      <w:r w:rsidRPr="00CF68A5">
        <w:rPr>
          <w:rStyle w:val="StyleUnderline"/>
        </w:rPr>
        <w:t>economists reckon</w:t>
      </w:r>
      <w:r w:rsidRPr="00003A11">
        <w:rPr>
          <w:sz w:val="16"/>
        </w:rPr>
        <w:t xml:space="preserve"> that </w:t>
      </w:r>
      <w:r w:rsidRPr="001A7F43">
        <w:rPr>
          <w:rStyle w:val="StyleUnderline"/>
          <w:highlight w:val="cyan"/>
        </w:rPr>
        <w:t xml:space="preserve">rates </w:t>
      </w:r>
      <w:r w:rsidRPr="001A7F43">
        <w:rPr>
          <w:rStyle w:val="Emphasis"/>
          <w:highlight w:val="cyan"/>
        </w:rPr>
        <w:t>won’t</w:t>
      </w:r>
      <w:r w:rsidRPr="001A7F43">
        <w:rPr>
          <w:sz w:val="16"/>
          <w:highlight w:val="cyan"/>
        </w:rPr>
        <w:t xml:space="preserve"> </w:t>
      </w:r>
      <w:r w:rsidRPr="001A7F43">
        <w:rPr>
          <w:rStyle w:val="StyleUnderline"/>
          <w:highlight w:val="cyan"/>
        </w:rPr>
        <w:t>go back to</w:t>
      </w:r>
      <w:r w:rsidRPr="00CF68A5">
        <w:rPr>
          <w:rStyle w:val="StyleUnderline"/>
        </w:rPr>
        <w:t xml:space="preserve"> their post-financial crisis </w:t>
      </w:r>
      <w:r w:rsidRPr="001A7F43">
        <w:rPr>
          <w:rStyle w:val="Emphasis"/>
          <w:highlight w:val="cyan"/>
        </w:rPr>
        <w:t>lows</w:t>
      </w:r>
      <w:r w:rsidRPr="00CF68A5">
        <w:rPr>
          <w:rStyle w:val="StyleUnderline"/>
        </w:rPr>
        <w:t>.</w:t>
      </w:r>
      <w:r w:rsidRPr="00003A11">
        <w:rPr>
          <w:sz w:val="16"/>
        </w:rPr>
        <w:t xml:space="preserve"> </w:t>
      </w:r>
      <w:r w:rsidRPr="00CF68A5">
        <w:rPr>
          <w:rStyle w:val="StyleUnderline"/>
        </w:rPr>
        <w:t>Dales argued</w:t>
      </w:r>
      <w:r w:rsidRPr="00003A11">
        <w:rPr>
          <w:sz w:val="16"/>
        </w:rPr>
        <w:t xml:space="preserve"> that </w:t>
      </w:r>
      <w:r w:rsidRPr="001A7F43">
        <w:rPr>
          <w:rStyle w:val="StyleUnderline"/>
          <w:highlight w:val="cyan"/>
        </w:rPr>
        <w:t>this would be</w:t>
      </w:r>
      <w:r w:rsidRPr="00CF68A5">
        <w:rPr>
          <w:rStyle w:val="StyleUnderline"/>
        </w:rPr>
        <w:t xml:space="preserve"> a </w:t>
      </w:r>
      <w:r w:rsidRPr="001A7F43">
        <w:rPr>
          <w:rStyle w:val="Emphasis"/>
          <w:highlight w:val="cyan"/>
        </w:rPr>
        <w:t>positive</w:t>
      </w:r>
      <w:r w:rsidRPr="00003A11">
        <w:rPr>
          <w:sz w:val="16"/>
        </w:rPr>
        <w:t xml:space="preserve"> </w:t>
      </w:r>
      <w:r w:rsidRPr="00CF68A5">
        <w:rPr>
          <w:rStyle w:val="StyleUnderline"/>
        </w:rPr>
        <w:t xml:space="preserve">for </w:t>
      </w:r>
      <w:r w:rsidRPr="00CF68A5">
        <w:rPr>
          <w:rStyle w:val="Emphasis"/>
        </w:rPr>
        <w:t>financial stability</w:t>
      </w:r>
      <w:r w:rsidRPr="00003A11">
        <w:rPr>
          <w:sz w:val="16"/>
        </w:rPr>
        <w:t xml:space="preserve"> </w:t>
      </w:r>
      <w:r w:rsidRPr="00CF68A5">
        <w:rPr>
          <w:rStyle w:val="StyleUnderline"/>
        </w:rPr>
        <w:t xml:space="preserve">since </w:t>
      </w:r>
      <w:r w:rsidRPr="001A7F43">
        <w:rPr>
          <w:rStyle w:val="StyleUnderline"/>
          <w:highlight w:val="cyan"/>
        </w:rPr>
        <w:t>investors would not</w:t>
      </w:r>
      <w:r w:rsidRPr="00CF68A5">
        <w:rPr>
          <w:rStyle w:val="StyleUnderline"/>
        </w:rPr>
        <w:t xml:space="preserve"> be incentivised to </w:t>
      </w:r>
      <w:r w:rsidRPr="001A7F43">
        <w:rPr>
          <w:rStyle w:val="StyleUnderline"/>
          <w:highlight w:val="cyan"/>
        </w:rPr>
        <w:t>undertake</w:t>
      </w:r>
      <w:r w:rsidRPr="00CF68A5">
        <w:rPr>
          <w:rStyle w:val="StyleUnderline"/>
        </w:rPr>
        <w:t xml:space="preserve"> a </w:t>
      </w:r>
      <w:r w:rsidRPr="001A7F43">
        <w:rPr>
          <w:rStyle w:val="Emphasis"/>
          <w:highlight w:val="cyan"/>
        </w:rPr>
        <w:t>‘search for yield’</w:t>
      </w:r>
      <w:r w:rsidRPr="00CF68A5">
        <w:rPr>
          <w:rStyle w:val="Emphasis"/>
        </w:rPr>
        <w:t>.</w:t>
      </w:r>
    </w:p>
    <w:p w14:paraId="3886BE59" w14:textId="77777777" w:rsidR="00B004C0" w:rsidRPr="00003A11" w:rsidRDefault="00B004C0" w:rsidP="00B004C0">
      <w:pPr>
        <w:rPr>
          <w:sz w:val="16"/>
        </w:rPr>
      </w:pPr>
      <w:r w:rsidRPr="00CF68A5">
        <w:rPr>
          <w:rStyle w:val="StyleUnderline"/>
        </w:rPr>
        <w:t>Low rates</w:t>
      </w:r>
      <w:r w:rsidRPr="00003A11">
        <w:rPr>
          <w:sz w:val="16"/>
        </w:rPr>
        <w:t xml:space="preserve"> effectively </w:t>
      </w:r>
      <w:r w:rsidRPr="00CF68A5">
        <w:rPr>
          <w:rStyle w:val="Emphasis"/>
        </w:rPr>
        <w:t>tempt</w:t>
      </w:r>
      <w:r w:rsidRPr="00003A11">
        <w:rPr>
          <w:sz w:val="16"/>
        </w:rPr>
        <w:t xml:space="preserve"> </w:t>
      </w:r>
      <w:r w:rsidRPr="00CF68A5">
        <w:rPr>
          <w:rStyle w:val="StyleUnderline"/>
        </w:rPr>
        <w:t xml:space="preserve">investors to take </w:t>
      </w:r>
      <w:r w:rsidRPr="00CF68A5">
        <w:rPr>
          <w:rStyle w:val="Emphasis"/>
        </w:rPr>
        <w:t>gambles</w:t>
      </w:r>
      <w:r w:rsidRPr="00003A11">
        <w:rPr>
          <w:sz w:val="16"/>
        </w:rPr>
        <w:t xml:space="preserve"> </w:t>
      </w:r>
      <w:r w:rsidRPr="00CF68A5">
        <w:rPr>
          <w:rStyle w:val="StyleUnderline"/>
        </w:rPr>
        <w:t>to try and make larger returns</w:t>
      </w:r>
      <w:r w:rsidRPr="00003A11">
        <w:rPr>
          <w:sz w:val="16"/>
        </w:rPr>
        <w:t xml:space="preserve">. </w:t>
      </w:r>
      <w:r w:rsidRPr="00CF68A5">
        <w:rPr>
          <w:rStyle w:val="StyleUnderline"/>
        </w:rPr>
        <w:t>Higher rates</w:t>
      </w:r>
      <w:r w:rsidRPr="00003A11">
        <w:rPr>
          <w:sz w:val="16"/>
        </w:rPr>
        <w:t xml:space="preserve">, in contrast, </w:t>
      </w:r>
      <w:r w:rsidRPr="00CF68A5">
        <w:rPr>
          <w:rStyle w:val="StyleUnderline"/>
        </w:rPr>
        <w:t xml:space="preserve">should prevent large imbalances from </w:t>
      </w:r>
      <w:r w:rsidRPr="00CF68A5">
        <w:rPr>
          <w:rStyle w:val="Emphasis"/>
        </w:rPr>
        <w:t>building up</w:t>
      </w:r>
      <w:r w:rsidRPr="00003A11">
        <w:rPr>
          <w:sz w:val="16"/>
        </w:rPr>
        <w:t xml:space="preserve"> </w:t>
      </w:r>
      <w:r w:rsidRPr="00CF68A5">
        <w:rPr>
          <w:rStyle w:val="StyleUnderline"/>
        </w:rPr>
        <w:t>in areas dependent on credit</w:t>
      </w:r>
      <w:r w:rsidRPr="00003A11">
        <w:rPr>
          <w:sz w:val="16"/>
        </w:rPr>
        <w:t>, such as housing.</w:t>
      </w:r>
    </w:p>
    <w:p w14:paraId="24411B6C" w14:textId="77777777" w:rsidR="00B004C0" w:rsidRPr="00003A11" w:rsidRDefault="00B004C0" w:rsidP="00B004C0">
      <w:pPr>
        <w:rPr>
          <w:sz w:val="16"/>
        </w:rPr>
      </w:pPr>
      <w:r w:rsidRPr="00003A11">
        <w:rPr>
          <w:sz w:val="16"/>
        </w:rPr>
        <w:t>However, Dales suggested the impact of higher interest rates would be less effective in tempering “speculative behaviour” elsewhere.</w:t>
      </w:r>
    </w:p>
    <w:p w14:paraId="70C5D5D3" w14:textId="77777777" w:rsidR="00B004C0" w:rsidRPr="00003A11" w:rsidRDefault="00B004C0" w:rsidP="00B004C0">
      <w:pPr>
        <w:rPr>
          <w:sz w:val="16"/>
        </w:rPr>
      </w:pPr>
      <w:r w:rsidRPr="00003A11">
        <w:rPr>
          <w:sz w:val="16"/>
        </w:rPr>
        <w:t>“A prime suspect could be the current wave of enthusiasm for Artificial Intelligence,” he said.</w:t>
      </w:r>
    </w:p>
    <w:p w14:paraId="70A8E674" w14:textId="77777777" w:rsidR="00B004C0" w:rsidRPr="00003A11" w:rsidRDefault="00B004C0" w:rsidP="00B004C0">
      <w:pPr>
        <w:rPr>
          <w:rStyle w:val="Emphasis"/>
        </w:rPr>
      </w:pPr>
      <w:r w:rsidRPr="00003A11">
        <w:rPr>
          <w:sz w:val="16"/>
        </w:rPr>
        <w:t xml:space="preserve">Dales suggested that </w:t>
      </w:r>
      <w:r w:rsidRPr="001A7F43">
        <w:rPr>
          <w:rStyle w:val="StyleUnderline"/>
          <w:highlight w:val="cyan"/>
        </w:rPr>
        <w:t>a “</w:t>
      </w:r>
      <w:r w:rsidRPr="001A7F43">
        <w:rPr>
          <w:rStyle w:val="Emphasis"/>
          <w:highlight w:val="cyan"/>
        </w:rPr>
        <w:t>bubble</w:t>
      </w:r>
      <w:r w:rsidRPr="001A7F43">
        <w:rPr>
          <w:rStyle w:val="StyleUnderline"/>
          <w:highlight w:val="cyan"/>
        </w:rPr>
        <w:t>” might be forming</w:t>
      </w:r>
      <w:r w:rsidRPr="00003A11">
        <w:rPr>
          <w:sz w:val="16"/>
        </w:rPr>
        <w:t xml:space="preserve"> in the US equity market, </w:t>
      </w:r>
      <w:r w:rsidRPr="001A7F43">
        <w:rPr>
          <w:rStyle w:val="StyleUnderline"/>
          <w:highlight w:val="cyan"/>
        </w:rPr>
        <w:t>driven by</w:t>
      </w:r>
      <w:r w:rsidRPr="00003A11">
        <w:rPr>
          <w:rStyle w:val="StyleUnderline"/>
        </w:rPr>
        <w:t xml:space="preserve"> the “wave of </w:t>
      </w:r>
      <w:r w:rsidRPr="001A7F43">
        <w:rPr>
          <w:rStyle w:val="StyleUnderline"/>
          <w:highlight w:val="cyan"/>
        </w:rPr>
        <w:t>enthusiasm</w:t>
      </w:r>
      <w:r w:rsidRPr="00003A11">
        <w:rPr>
          <w:rStyle w:val="StyleUnderline"/>
        </w:rPr>
        <w:t xml:space="preserve">” </w:t>
      </w:r>
      <w:r w:rsidRPr="001A7F43">
        <w:rPr>
          <w:rStyle w:val="StyleUnderline"/>
          <w:highlight w:val="cyan"/>
        </w:rPr>
        <w:t>for</w:t>
      </w:r>
      <w:r w:rsidRPr="00003A11">
        <w:rPr>
          <w:rStyle w:val="StyleUnderline"/>
        </w:rPr>
        <w:t xml:space="preserve"> </w:t>
      </w:r>
      <w:r w:rsidRPr="001A7F43">
        <w:rPr>
          <w:rStyle w:val="Emphasis"/>
          <w:highlight w:val="cyan"/>
        </w:rPr>
        <w:t>AI.</w:t>
      </w:r>
    </w:p>
    <w:p w14:paraId="1A9DD213" w14:textId="77777777" w:rsidR="00B004C0" w:rsidRPr="00003A11" w:rsidRDefault="00B004C0" w:rsidP="00B004C0">
      <w:pPr>
        <w:rPr>
          <w:sz w:val="16"/>
        </w:rPr>
      </w:pPr>
      <w:r w:rsidRPr="00003A11">
        <w:rPr>
          <w:rStyle w:val="StyleUnderline"/>
        </w:rPr>
        <w:t xml:space="preserve">The tech-heavy </w:t>
      </w:r>
      <w:r w:rsidRPr="001A7F43">
        <w:rPr>
          <w:rStyle w:val="StyleUnderline"/>
          <w:highlight w:val="cyan"/>
        </w:rPr>
        <w:t>Nasdaq</w:t>
      </w:r>
      <w:r w:rsidRPr="00003A11">
        <w:rPr>
          <w:sz w:val="16"/>
        </w:rPr>
        <w:t xml:space="preserve"> </w:t>
      </w:r>
      <w:r w:rsidRPr="00A311F5">
        <w:rPr>
          <w:sz w:val="16"/>
        </w:rPr>
        <w:t>index</w:t>
      </w:r>
      <w:r w:rsidRPr="00003A11">
        <w:rPr>
          <w:sz w:val="16"/>
        </w:rPr>
        <w:t xml:space="preserve"> </w:t>
      </w:r>
      <w:r w:rsidRPr="001A7F43">
        <w:rPr>
          <w:rStyle w:val="StyleUnderline"/>
          <w:highlight w:val="cyan"/>
        </w:rPr>
        <w:t>jumped</w:t>
      </w:r>
      <w:r w:rsidRPr="00003A11">
        <w:rPr>
          <w:sz w:val="16"/>
        </w:rPr>
        <w:t xml:space="preserve"> around </w:t>
      </w:r>
      <w:r w:rsidRPr="001A7F43">
        <w:rPr>
          <w:rStyle w:val="Emphasis"/>
          <w:highlight w:val="cyan"/>
        </w:rPr>
        <w:t>45 per cent</w:t>
      </w:r>
      <w:r w:rsidRPr="00003A11">
        <w:rPr>
          <w:sz w:val="16"/>
        </w:rPr>
        <w:t xml:space="preserve"> </w:t>
      </w:r>
      <w:r w:rsidRPr="00003A11">
        <w:rPr>
          <w:rStyle w:val="StyleUnderline"/>
        </w:rPr>
        <w:t>last year</w:t>
      </w:r>
      <w:r w:rsidRPr="00003A11">
        <w:rPr>
          <w:sz w:val="16"/>
        </w:rPr>
        <w:t>, led by the ‘Magnificent Seven’ tech stocks. The S&amp;P 500 also notched a 25 per cent gain over 2023.</w:t>
      </w:r>
    </w:p>
    <w:p w14:paraId="3390E5F7" w14:textId="77777777" w:rsidR="00B004C0" w:rsidRPr="00003A11" w:rsidRDefault="00B004C0" w:rsidP="00B004C0">
      <w:pPr>
        <w:rPr>
          <w:sz w:val="16"/>
        </w:rPr>
      </w:pPr>
      <w:r w:rsidRPr="00003A11">
        <w:rPr>
          <w:sz w:val="16"/>
        </w:rPr>
        <w:t>“</w:t>
      </w:r>
      <w:r w:rsidRPr="001A7F43">
        <w:rPr>
          <w:rStyle w:val="StyleUnderline"/>
          <w:highlight w:val="cyan"/>
        </w:rPr>
        <w:t xml:space="preserve">The next </w:t>
      </w:r>
      <w:r w:rsidRPr="001A7F43">
        <w:rPr>
          <w:rStyle w:val="Emphasis"/>
          <w:highlight w:val="cyan"/>
        </w:rPr>
        <w:t>big financial event</w:t>
      </w:r>
      <w:r w:rsidRPr="001A7F43">
        <w:rPr>
          <w:sz w:val="16"/>
          <w:highlight w:val="cyan"/>
        </w:rPr>
        <w:t xml:space="preserve"> </w:t>
      </w:r>
      <w:r w:rsidRPr="001A7F43">
        <w:rPr>
          <w:rStyle w:val="StyleUnderline"/>
          <w:highlight w:val="cyan"/>
        </w:rPr>
        <w:t>may be more like</w:t>
      </w:r>
      <w:r w:rsidRPr="00003A11">
        <w:rPr>
          <w:rStyle w:val="StyleUnderline"/>
        </w:rPr>
        <w:t xml:space="preserve"> the </w:t>
      </w:r>
      <w:r w:rsidRPr="001A7F43">
        <w:rPr>
          <w:rStyle w:val="Emphasis"/>
          <w:highlight w:val="cyan"/>
        </w:rPr>
        <w:t>dotcom</w:t>
      </w:r>
      <w:r w:rsidRPr="00003A11">
        <w:rPr>
          <w:rStyle w:val="Emphasis"/>
        </w:rPr>
        <w:t xml:space="preserve"> equity crash</w:t>
      </w:r>
      <w:r w:rsidRPr="00003A11">
        <w:rPr>
          <w:sz w:val="16"/>
        </w:rPr>
        <w:t xml:space="preserve"> </w:t>
      </w:r>
      <w:r w:rsidRPr="00003A11">
        <w:rPr>
          <w:rStyle w:val="StyleUnderline"/>
        </w:rPr>
        <w:t xml:space="preserve">in the early 2000s </w:t>
      </w:r>
      <w:r w:rsidRPr="001A7F43">
        <w:rPr>
          <w:rStyle w:val="StyleUnderline"/>
          <w:highlight w:val="cyan"/>
        </w:rPr>
        <w:t>than the</w:t>
      </w:r>
      <w:r w:rsidRPr="00003A11">
        <w:rPr>
          <w:sz w:val="16"/>
        </w:rPr>
        <w:t xml:space="preserve"> housing crash/</w:t>
      </w:r>
      <w:r w:rsidRPr="00003A11">
        <w:rPr>
          <w:rStyle w:val="StyleUnderline"/>
        </w:rPr>
        <w:t>Global Financial Crisis (</w:t>
      </w:r>
      <w:r w:rsidRPr="001A7F43">
        <w:rPr>
          <w:rStyle w:val="StyleUnderline"/>
          <w:highlight w:val="cyan"/>
        </w:rPr>
        <w:t>GFC</w:t>
      </w:r>
      <w:r w:rsidRPr="00A311F5">
        <w:rPr>
          <w:rStyle w:val="StyleUnderline"/>
        </w:rPr>
        <w:t>)</w:t>
      </w:r>
      <w:r w:rsidRPr="00003A11">
        <w:rPr>
          <w:rStyle w:val="StyleUnderline"/>
        </w:rPr>
        <w:t xml:space="preserve"> in the late 2000s</w:t>
      </w:r>
      <w:r w:rsidRPr="00003A11">
        <w:rPr>
          <w:sz w:val="16"/>
        </w:rPr>
        <w:t>,” he said.</w:t>
      </w:r>
    </w:p>
    <w:p w14:paraId="58D2FE02" w14:textId="77777777" w:rsidR="00B004C0" w:rsidRPr="00003A11" w:rsidRDefault="00B004C0" w:rsidP="00B004C0">
      <w:pPr>
        <w:rPr>
          <w:sz w:val="16"/>
        </w:rPr>
      </w:pPr>
      <w:r w:rsidRPr="00003A11">
        <w:rPr>
          <w:sz w:val="16"/>
        </w:rPr>
        <w:t>Dales’ warning echoes concerns raised by Jonathan Hall, an external member of the Bank of England’s Financial Policy Committee.</w:t>
      </w:r>
    </w:p>
    <w:p w14:paraId="3167854B" w14:textId="77777777" w:rsidR="00B004C0" w:rsidRPr="00BA5913" w:rsidRDefault="00B004C0" w:rsidP="00B004C0">
      <w:r w:rsidRPr="00003A11">
        <w:rPr>
          <w:sz w:val="16"/>
        </w:rPr>
        <w:t>Hall said that “</w:t>
      </w:r>
      <w:r w:rsidRPr="001A7F43">
        <w:rPr>
          <w:rStyle w:val="StyleUnderline"/>
          <w:highlight w:val="cyan"/>
        </w:rPr>
        <w:t>exuberance</w:t>
      </w:r>
      <w:r w:rsidRPr="00003A11">
        <w:rPr>
          <w:sz w:val="16"/>
        </w:rPr>
        <w:t xml:space="preserve">” </w:t>
      </w:r>
      <w:r w:rsidRPr="001A7F43">
        <w:rPr>
          <w:rStyle w:val="StyleUnderline"/>
          <w:highlight w:val="cyan"/>
        </w:rPr>
        <w:t>was</w:t>
      </w:r>
      <w:r w:rsidRPr="00003A11">
        <w:rPr>
          <w:rStyle w:val="StyleUnderline"/>
        </w:rPr>
        <w:t xml:space="preserve"> one of </w:t>
      </w:r>
      <w:r w:rsidRPr="001A7F43">
        <w:rPr>
          <w:rStyle w:val="StyleUnderline"/>
          <w:highlight w:val="cyan"/>
        </w:rPr>
        <w:t xml:space="preserve">the </w:t>
      </w:r>
      <w:r w:rsidRPr="001A7F43">
        <w:rPr>
          <w:rStyle w:val="Emphasis"/>
          <w:highlight w:val="cyan"/>
        </w:rPr>
        <w:t>biggest risks</w:t>
      </w:r>
      <w:r w:rsidRPr="001A7F43">
        <w:rPr>
          <w:rStyle w:val="StyleUnderline"/>
          <w:highlight w:val="cyan"/>
        </w:rPr>
        <w:t xml:space="preserve"> facing the financial system</w:t>
      </w:r>
      <w:r w:rsidRPr="00003A11">
        <w:rPr>
          <w:sz w:val="16"/>
        </w:rPr>
        <w:t>. “</w:t>
      </w:r>
      <w:r w:rsidRPr="00003A11">
        <w:rPr>
          <w:rStyle w:val="StyleUnderline"/>
        </w:rPr>
        <w:t xml:space="preserve">If conditions seem </w:t>
      </w:r>
      <w:r w:rsidRPr="00003A11">
        <w:rPr>
          <w:rStyle w:val="Emphasis"/>
        </w:rPr>
        <w:t>calm</w:t>
      </w:r>
      <w:r w:rsidRPr="00003A11">
        <w:rPr>
          <w:rStyle w:val="StyleUnderline"/>
        </w:rPr>
        <w:t xml:space="preserve">, if volatility is </w:t>
      </w:r>
      <w:r w:rsidRPr="00003A11">
        <w:rPr>
          <w:rStyle w:val="Emphasis"/>
        </w:rPr>
        <w:t>low</w:t>
      </w:r>
      <w:r w:rsidRPr="00003A11">
        <w:rPr>
          <w:sz w:val="16"/>
        </w:rPr>
        <w:t xml:space="preserve">, then </w:t>
      </w:r>
      <w:r w:rsidRPr="00003A11">
        <w:rPr>
          <w:rStyle w:val="StyleUnderline"/>
        </w:rPr>
        <w:t xml:space="preserve">you could get a risk of </w:t>
      </w:r>
      <w:r w:rsidRPr="00003A11">
        <w:rPr>
          <w:rStyle w:val="Emphasis"/>
        </w:rPr>
        <w:t>exuberance</w:t>
      </w:r>
      <w:r w:rsidRPr="00003A11">
        <w:rPr>
          <w:sz w:val="16"/>
        </w:rPr>
        <w:t xml:space="preserve"> — </w:t>
      </w:r>
      <w:r w:rsidRPr="00003A11">
        <w:rPr>
          <w:rStyle w:val="StyleUnderline"/>
        </w:rPr>
        <w:t>people taking on more risk because they think the market is more benign</w:t>
      </w:r>
      <w:r w:rsidRPr="00003A11">
        <w:rPr>
          <w:sz w:val="16"/>
        </w:rPr>
        <w:t>,” he said.</w:t>
      </w:r>
    </w:p>
    <w:p w14:paraId="6B715DAB" w14:textId="40DDB404" w:rsidR="00B004C0" w:rsidRDefault="00144C3E" w:rsidP="00B004C0">
      <w:pPr>
        <w:pStyle w:val="Heading3"/>
      </w:pPr>
      <w:r>
        <w:lastRenderedPageBreak/>
        <w:t xml:space="preserve">high rates good – </w:t>
      </w:r>
      <w:r w:rsidR="00B004C0">
        <w:t>xt stupid shit</w:t>
      </w:r>
    </w:p>
    <w:p w14:paraId="772357A3" w14:textId="77777777" w:rsidR="00B004C0" w:rsidRDefault="00B004C0" w:rsidP="00B004C0">
      <w:pPr>
        <w:pStyle w:val="Heading4"/>
      </w:pPr>
      <w:r>
        <w:t>Low rates gave us SBF!</w:t>
      </w:r>
    </w:p>
    <w:p w14:paraId="21E6056C" w14:textId="77777777" w:rsidR="00B004C0" w:rsidRPr="00F01A42" w:rsidRDefault="00B004C0" w:rsidP="00B004C0">
      <w:r>
        <w:t xml:space="preserve">Dr. Allison </w:t>
      </w:r>
      <w:r w:rsidRPr="00CE4C34">
        <w:rPr>
          <w:rStyle w:val="Style13ptBold"/>
        </w:rPr>
        <w:t>Schrager 22</w:t>
      </w:r>
      <w:r>
        <w:t>. Senior Fellow,</w:t>
      </w:r>
      <w:r w:rsidRPr="00F01A42">
        <w:t xml:space="preserve"> Manhattan Institute</w:t>
      </w:r>
      <w:r>
        <w:t>; PhD, Economics, Columbia University. “</w:t>
      </w:r>
      <w:r w:rsidRPr="00F01A42">
        <w:t>Higher interest rates may mean less froth and bad ideas</w:t>
      </w:r>
      <w:r>
        <w:t xml:space="preserve">.” Very Serious (guest column). Dec. 8, 2022. </w:t>
      </w:r>
      <w:r w:rsidRPr="00F01A42">
        <w:t>https://www.joshbarro.com/p/higher-interest-rates-may-mean-less</w:t>
      </w:r>
      <w:r>
        <w:t>.</w:t>
      </w:r>
    </w:p>
    <w:p w14:paraId="106AC7CB" w14:textId="77777777" w:rsidR="00B004C0" w:rsidRPr="00FC5115" w:rsidRDefault="00B004C0" w:rsidP="00B004C0">
      <w:pPr>
        <w:rPr>
          <w:sz w:val="16"/>
        </w:rPr>
      </w:pPr>
      <w:r w:rsidRPr="001A7F43">
        <w:rPr>
          <w:rStyle w:val="Emphasis"/>
          <w:highlight w:val="cyan"/>
        </w:rPr>
        <w:t>Long term</w:t>
      </w:r>
      <w:r w:rsidRPr="00FC5115">
        <w:rPr>
          <w:sz w:val="16"/>
        </w:rPr>
        <w:t xml:space="preserve">, </w:t>
      </w:r>
      <w:r w:rsidRPr="00B8213C">
        <w:rPr>
          <w:rStyle w:val="StyleUnderline"/>
        </w:rPr>
        <w:t xml:space="preserve">what’s happening in the </w:t>
      </w:r>
      <w:r w:rsidRPr="001A7F43">
        <w:rPr>
          <w:rStyle w:val="StyleUnderline"/>
          <w:highlight w:val="cyan"/>
        </w:rPr>
        <w:t>tech</w:t>
      </w:r>
      <w:r w:rsidRPr="00B8213C">
        <w:rPr>
          <w:rStyle w:val="StyleUnderline"/>
        </w:rPr>
        <w:t xml:space="preserve"> industry is </w:t>
      </w:r>
      <w:r w:rsidRPr="00B8213C">
        <w:rPr>
          <w:rStyle w:val="Emphasis"/>
        </w:rPr>
        <w:t>important</w:t>
      </w:r>
      <w:r w:rsidRPr="00FC5115">
        <w:rPr>
          <w:sz w:val="16"/>
        </w:rPr>
        <w:t xml:space="preserve"> </w:t>
      </w:r>
      <w:r w:rsidRPr="00B8213C">
        <w:rPr>
          <w:rStyle w:val="StyleUnderline"/>
        </w:rPr>
        <w:t xml:space="preserve">and </w:t>
      </w:r>
      <w:r w:rsidRPr="001A7F43">
        <w:rPr>
          <w:rStyle w:val="StyleUnderline"/>
          <w:highlight w:val="cyan"/>
        </w:rPr>
        <w:t>will serve humanity</w:t>
      </w:r>
      <w:r w:rsidRPr="00FC5115">
        <w:rPr>
          <w:sz w:val="16"/>
        </w:rPr>
        <w:t xml:space="preserve">. </w:t>
      </w:r>
      <w:r w:rsidRPr="001A7F43">
        <w:rPr>
          <w:rStyle w:val="StyleUnderline"/>
          <w:highlight w:val="cyan"/>
        </w:rPr>
        <w:t>But</w:t>
      </w:r>
      <w:r w:rsidRPr="00B8213C">
        <w:rPr>
          <w:rStyle w:val="StyleUnderline"/>
        </w:rPr>
        <w:t xml:space="preserve">, along the way, </w:t>
      </w:r>
      <w:r w:rsidRPr="001A7F43">
        <w:rPr>
          <w:rStyle w:val="StyleUnderline"/>
          <w:highlight w:val="cyan"/>
        </w:rPr>
        <w:t>expect</w:t>
      </w:r>
      <w:r w:rsidRPr="00B8213C">
        <w:rPr>
          <w:rStyle w:val="StyleUnderline"/>
        </w:rPr>
        <w:t xml:space="preserve"> </w:t>
      </w:r>
      <w:r w:rsidRPr="001A7F43">
        <w:rPr>
          <w:rStyle w:val="StyleUnderline"/>
          <w:highlight w:val="cyan"/>
        </w:rPr>
        <w:t xml:space="preserve">many </w:t>
      </w:r>
      <w:r w:rsidRPr="001A7F43">
        <w:rPr>
          <w:rStyle w:val="Emphasis"/>
          <w:highlight w:val="cyan"/>
        </w:rPr>
        <w:t>scams</w:t>
      </w:r>
      <w:r w:rsidRPr="00FC5115">
        <w:rPr>
          <w:sz w:val="16"/>
        </w:rPr>
        <w:t xml:space="preserve"> </w:t>
      </w:r>
      <w:r w:rsidRPr="00B8213C">
        <w:rPr>
          <w:rStyle w:val="StyleUnderline"/>
        </w:rPr>
        <w:t xml:space="preserve">and </w:t>
      </w:r>
      <w:r w:rsidRPr="00B8213C">
        <w:rPr>
          <w:rStyle w:val="Emphasis"/>
        </w:rPr>
        <w:t>bad investments</w:t>
      </w:r>
      <w:r w:rsidRPr="00FC5115">
        <w:rPr>
          <w:sz w:val="16"/>
        </w:rPr>
        <w:t xml:space="preserve"> </w:t>
      </w:r>
      <w:r w:rsidRPr="00B8213C">
        <w:rPr>
          <w:rStyle w:val="StyleUnderline"/>
        </w:rPr>
        <w:t xml:space="preserve">that </w:t>
      </w:r>
      <w:r w:rsidRPr="00B8213C">
        <w:rPr>
          <w:rStyle w:val="Emphasis"/>
        </w:rPr>
        <w:t>waste money</w:t>
      </w:r>
      <w:r w:rsidRPr="00FC5115">
        <w:rPr>
          <w:sz w:val="16"/>
        </w:rPr>
        <w:t xml:space="preserve">. </w:t>
      </w:r>
      <w:r w:rsidRPr="00B8213C">
        <w:rPr>
          <w:rStyle w:val="StyleUnderline"/>
        </w:rPr>
        <w:t>No one really knows what will turn out to be a real game changer</w:t>
      </w:r>
      <w:r w:rsidRPr="00FC5115">
        <w:rPr>
          <w:sz w:val="16"/>
        </w:rPr>
        <w:t xml:space="preserve">, and </w:t>
      </w:r>
      <w:r w:rsidRPr="00B8213C">
        <w:rPr>
          <w:rStyle w:val="StyleUnderline"/>
        </w:rPr>
        <w:t>this is natural given</w:t>
      </w:r>
      <w:r w:rsidRPr="00FC5115">
        <w:rPr>
          <w:sz w:val="16"/>
        </w:rPr>
        <w:t xml:space="preserve"> the inherent </w:t>
      </w:r>
      <w:r w:rsidRPr="00B8213C">
        <w:rPr>
          <w:rStyle w:val="StyleUnderline"/>
        </w:rPr>
        <w:t>uncertainty of innovation</w:t>
      </w:r>
      <w:r w:rsidRPr="00FC5115">
        <w:rPr>
          <w:sz w:val="16"/>
        </w:rPr>
        <w:t xml:space="preserve">. </w:t>
      </w:r>
      <w:r w:rsidRPr="001A7F43">
        <w:rPr>
          <w:rStyle w:val="Emphasis"/>
          <w:highlight w:val="cyan"/>
        </w:rPr>
        <w:t>Sometimes</w:t>
      </w:r>
      <w:r w:rsidRPr="00FC5115">
        <w:rPr>
          <w:sz w:val="16"/>
        </w:rPr>
        <w:t xml:space="preserve">, </w:t>
      </w:r>
      <w:r w:rsidRPr="00B8213C">
        <w:rPr>
          <w:rStyle w:val="StyleUnderline"/>
        </w:rPr>
        <w:t>however</w:t>
      </w:r>
      <w:r w:rsidRPr="00FC5115">
        <w:rPr>
          <w:sz w:val="16"/>
        </w:rPr>
        <w:t xml:space="preserve">, </w:t>
      </w:r>
      <w:r w:rsidRPr="00B8213C">
        <w:rPr>
          <w:rStyle w:val="StyleUnderline"/>
        </w:rPr>
        <w:t xml:space="preserve">the </w:t>
      </w:r>
      <w:r w:rsidRPr="001A7F43">
        <w:rPr>
          <w:rStyle w:val="StyleUnderline"/>
          <w:highlight w:val="cyan"/>
        </w:rPr>
        <w:t>bad ideas are</w:t>
      </w:r>
      <w:r w:rsidRPr="00B8213C">
        <w:rPr>
          <w:rStyle w:val="StyleUnderline"/>
        </w:rPr>
        <w:t xml:space="preserve"> pretty </w:t>
      </w:r>
      <w:r w:rsidRPr="001A7F43">
        <w:rPr>
          <w:rStyle w:val="StyleUnderline"/>
          <w:highlight w:val="cyan"/>
        </w:rPr>
        <w:t>obvious</w:t>
      </w:r>
      <w:r w:rsidRPr="00FC5115">
        <w:rPr>
          <w:sz w:val="16"/>
        </w:rPr>
        <w:t xml:space="preserve">. </w:t>
      </w:r>
      <w:r w:rsidRPr="001A7F43">
        <w:rPr>
          <w:rStyle w:val="StyleUnderline"/>
          <w:highlight w:val="cyan"/>
        </w:rPr>
        <w:t xml:space="preserve">Remember </w:t>
      </w:r>
      <w:r w:rsidRPr="001A7F43">
        <w:rPr>
          <w:rStyle w:val="Emphasis"/>
          <w:highlight w:val="cyan"/>
        </w:rPr>
        <w:t>Juicero</w:t>
      </w:r>
      <w:r w:rsidRPr="001A7F43">
        <w:rPr>
          <w:rStyle w:val="StyleUnderline"/>
          <w:highlight w:val="cyan"/>
        </w:rPr>
        <w:t>?</w:t>
      </w:r>
      <w:r w:rsidRPr="00FC5115">
        <w:rPr>
          <w:sz w:val="16"/>
        </w:rPr>
        <w:t xml:space="preserve"> </w:t>
      </w:r>
      <w:r w:rsidRPr="00B8213C">
        <w:rPr>
          <w:rStyle w:val="StyleUnderline"/>
        </w:rPr>
        <w:t>They got $120 million from investors to make a $</w:t>
      </w:r>
      <w:r w:rsidRPr="00B8213C">
        <w:rPr>
          <w:rStyle w:val="Emphasis"/>
        </w:rPr>
        <w:t>400 machine</w:t>
      </w:r>
      <w:r w:rsidRPr="00FC5115">
        <w:rPr>
          <w:sz w:val="16"/>
        </w:rPr>
        <w:t xml:space="preserve"> </w:t>
      </w:r>
      <w:r w:rsidRPr="00B8213C">
        <w:rPr>
          <w:rStyle w:val="StyleUnderline"/>
        </w:rPr>
        <w:t>that pressed juice out of plastic bags</w:t>
      </w:r>
      <w:r w:rsidRPr="00FC5115">
        <w:rPr>
          <w:sz w:val="16"/>
        </w:rPr>
        <w:t xml:space="preserve"> — </w:t>
      </w:r>
      <w:r w:rsidRPr="00B8213C">
        <w:rPr>
          <w:rStyle w:val="StyleUnderline"/>
        </w:rPr>
        <w:t xml:space="preserve">which you could also do </w:t>
      </w:r>
      <w:r w:rsidRPr="00B8213C">
        <w:rPr>
          <w:rStyle w:val="Emphasis"/>
        </w:rPr>
        <w:t>by hand!</w:t>
      </w:r>
      <w:r w:rsidRPr="00FC5115">
        <w:rPr>
          <w:sz w:val="16"/>
        </w:rPr>
        <w:t xml:space="preserve"> </w:t>
      </w:r>
      <w:r w:rsidRPr="00B8213C">
        <w:rPr>
          <w:rStyle w:val="StyleUnderline"/>
        </w:rPr>
        <w:t>How did that happen?</w:t>
      </w:r>
      <w:r w:rsidRPr="00FC5115">
        <w:rPr>
          <w:sz w:val="16"/>
        </w:rPr>
        <w:t xml:space="preserve"> </w:t>
      </w:r>
      <w:r w:rsidRPr="001A7F43">
        <w:rPr>
          <w:rStyle w:val="StyleUnderline"/>
          <w:highlight w:val="cyan"/>
        </w:rPr>
        <w:t>How do</w:t>
      </w:r>
      <w:r w:rsidRPr="00FC5115">
        <w:rPr>
          <w:sz w:val="16"/>
        </w:rPr>
        <w:t xml:space="preserve"> some </w:t>
      </w:r>
      <w:r w:rsidRPr="00BB3FDB">
        <w:rPr>
          <w:rStyle w:val="Emphasis"/>
        </w:rPr>
        <w:t>clearly</w:t>
      </w:r>
      <w:r w:rsidRPr="00FC5115">
        <w:rPr>
          <w:sz w:val="16"/>
        </w:rPr>
        <w:t xml:space="preserve"> </w:t>
      </w:r>
      <w:r w:rsidRPr="001A7F43">
        <w:rPr>
          <w:rStyle w:val="StyleUnderline"/>
          <w:highlight w:val="cyan"/>
        </w:rPr>
        <w:t>dubious ideas</w:t>
      </w:r>
      <w:r w:rsidRPr="00B8213C">
        <w:rPr>
          <w:rStyle w:val="StyleUnderline"/>
        </w:rPr>
        <w:t xml:space="preserve"> manage to </w:t>
      </w:r>
      <w:r w:rsidRPr="001A7F43">
        <w:rPr>
          <w:rStyle w:val="StyleUnderline"/>
          <w:highlight w:val="cyan"/>
        </w:rPr>
        <w:t>get</w:t>
      </w:r>
      <w:r w:rsidRPr="00B8213C">
        <w:rPr>
          <w:rStyle w:val="StyleUnderline"/>
        </w:rPr>
        <w:t xml:space="preserve"> so much </w:t>
      </w:r>
      <w:r w:rsidRPr="001A7F43">
        <w:rPr>
          <w:rStyle w:val="StyleUnderline"/>
          <w:highlight w:val="cyan"/>
        </w:rPr>
        <w:t>money?</w:t>
      </w:r>
      <w:r w:rsidRPr="00FC5115">
        <w:rPr>
          <w:sz w:val="16"/>
        </w:rPr>
        <w:t xml:space="preserve"> </w:t>
      </w:r>
    </w:p>
    <w:p w14:paraId="6B7F7C21" w14:textId="77777777" w:rsidR="00B004C0" w:rsidRPr="00FC5115" w:rsidRDefault="00B004C0" w:rsidP="00B004C0">
      <w:pPr>
        <w:rPr>
          <w:sz w:val="16"/>
        </w:rPr>
      </w:pPr>
      <w:r w:rsidRPr="00B8213C">
        <w:rPr>
          <w:rStyle w:val="StyleUnderline"/>
        </w:rPr>
        <w:t xml:space="preserve">The answer has a lot to do with </w:t>
      </w:r>
      <w:r w:rsidRPr="00BB3FDB">
        <w:rPr>
          <w:rStyle w:val="Emphasis"/>
        </w:rPr>
        <w:t>interest rates</w:t>
      </w:r>
      <w:r w:rsidRPr="00BB3FDB">
        <w:rPr>
          <w:sz w:val="16"/>
        </w:rPr>
        <w:t>.</w:t>
      </w:r>
      <w:r w:rsidRPr="00FC5115">
        <w:rPr>
          <w:sz w:val="16"/>
        </w:rPr>
        <w:t xml:space="preserve"> </w:t>
      </w:r>
      <w:r w:rsidRPr="00B8213C">
        <w:rPr>
          <w:rStyle w:val="StyleUnderline"/>
        </w:rPr>
        <w:t xml:space="preserve">The </w:t>
      </w:r>
      <w:r w:rsidRPr="001A7F43">
        <w:rPr>
          <w:rStyle w:val="StyleUnderline"/>
          <w:highlight w:val="cyan"/>
        </w:rPr>
        <w:t>tech</w:t>
      </w:r>
      <w:r w:rsidRPr="00B8213C">
        <w:rPr>
          <w:rStyle w:val="StyleUnderline"/>
        </w:rPr>
        <w:t xml:space="preserve"> industry </w:t>
      </w:r>
      <w:r w:rsidRPr="001A7F43">
        <w:rPr>
          <w:rStyle w:val="StyleUnderline"/>
          <w:highlight w:val="cyan"/>
        </w:rPr>
        <w:t>got</w:t>
      </w:r>
      <w:r w:rsidRPr="00B8213C">
        <w:rPr>
          <w:rStyle w:val="StyleUnderline"/>
        </w:rPr>
        <w:t xml:space="preserve"> so </w:t>
      </w:r>
      <w:r w:rsidRPr="001A7F43">
        <w:rPr>
          <w:rStyle w:val="Emphasis"/>
          <w:highlight w:val="cyan"/>
        </w:rPr>
        <w:t>frothy</w:t>
      </w:r>
      <w:r w:rsidRPr="00B8213C">
        <w:rPr>
          <w:rStyle w:val="StyleUnderline"/>
        </w:rPr>
        <w:t xml:space="preserve"> and </w:t>
      </w:r>
      <w:r w:rsidRPr="00B8213C">
        <w:rPr>
          <w:rStyle w:val="Emphasis"/>
        </w:rPr>
        <w:t>crazy</w:t>
      </w:r>
      <w:r w:rsidRPr="00FC5115">
        <w:rPr>
          <w:sz w:val="16"/>
        </w:rPr>
        <w:t xml:space="preserve"> (</w:t>
      </w:r>
      <w:r w:rsidRPr="00B8213C">
        <w:rPr>
          <w:rStyle w:val="StyleUnderline"/>
        </w:rPr>
        <w:t>and the entire crypto market became so valuable</w:t>
      </w:r>
      <w:r w:rsidRPr="00FC5115">
        <w:rPr>
          <w:sz w:val="16"/>
        </w:rPr>
        <w:t xml:space="preserve">) </w:t>
      </w:r>
      <w:r w:rsidRPr="001A7F43">
        <w:rPr>
          <w:rStyle w:val="StyleUnderline"/>
          <w:highlight w:val="cyan"/>
        </w:rPr>
        <w:t>because</w:t>
      </w:r>
      <w:r w:rsidRPr="00B8213C">
        <w:rPr>
          <w:rStyle w:val="StyleUnderline"/>
        </w:rPr>
        <w:t xml:space="preserve"> interest </w:t>
      </w:r>
      <w:r w:rsidRPr="001A7F43">
        <w:rPr>
          <w:rStyle w:val="StyleUnderline"/>
          <w:highlight w:val="cyan"/>
        </w:rPr>
        <w:t xml:space="preserve">rates were </w:t>
      </w:r>
      <w:r w:rsidRPr="001A7F43">
        <w:rPr>
          <w:rStyle w:val="Emphasis"/>
          <w:highlight w:val="cyan"/>
        </w:rPr>
        <w:t>low</w:t>
      </w:r>
      <w:r w:rsidRPr="00FC5115">
        <w:rPr>
          <w:sz w:val="16"/>
        </w:rPr>
        <w:t xml:space="preserve"> for a long time. When interest rates are low, </w:t>
      </w:r>
      <w:r w:rsidRPr="00B8213C">
        <w:rPr>
          <w:rStyle w:val="StyleUnderline"/>
        </w:rPr>
        <w:t xml:space="preserve">debt is cheap and </w:t>
      </w:r>
      <w:r w:rsidRPr="001A7F43">
        <w:rPr>
          <w:rStyle w:val="Emphasis"/>
          <w:highlight w:val="cyan"/>
        </w:rPr>
        <w:t>bad ideas</w:t>
      </w:r>
      <w:r w:rsidRPr="001A7F43">
        <w:rPr>
          <w:rStyle w:val="StyleUnderline"/>
          <w:highlight w:val="cyan"/>
        </w:rPr>
        <w:t xml:space="preserve"> receive funding</w:t>
      </w:r>
      <w:r w:rsidRPr="00FC5115">
        <w:rPr>
          <w:sz w:val="16"/>
        </w:rPr>
        <w:t xml:space="preserve">, </w:t>
      </w:r>
      <w:r w:rsidRPr="00B8213C">
        <w:rPr>
          <w:rStyle w:val="StyleUnderline"/>
        </w:rPr>
        <w:t>resulting in things like</w:t>
      </w:r>
      <w:r w:rsidRPr="00FC5115">
        <w:rPr>
          <w:sz w:val="16"/>
        </w:rPr>
        <w:t xml:space="preserve"> </w:t>
      </w:r>
      <w:r w:rsidRPr="00B8213C">
        <w:rPr>
          <w:rStyle w:val="Emphasis"/>
        </w:rPr>
        <w:t>endless</w:t>
      </w:r>
      <w:r w:rsidRPr="00FC5115">
        <w:rPr>
          <w:sz w:val="16"/>
        </w:rPr>
        <w:t xml:space="preserve"> </w:t>
      </w:r>
      <w:r w:rsidRPr="00B8213C">
        <w:rPr>
          <w:rStyle w:val="StyleUnderline"/>
        </w:rPr>
        <w:t>bad Netflix content.</w:t>
      </w:r>
      <w:r w:rsidRPr="00FC5115">
        <w:rPr>
          <w:sz w:val="16"/>
        </w:rPr>
        <w:t xml:space="preserve"> Low rates also prop up equity in both public and private markets. The value of a stock today is its expected future profit divided by today’s interest rates. Or, lower interest rates means higher stock valuations, especially tech stocks which are presumed to have big payouts far in the future.</w:t>
      </w:r>
    </w:p>
    <w:p w14:paraId="14C9DF79" w14:textId="77777777" w:rsidR="00B004C0" w:rsidRPr="00FC5115" w:rsidRDefault="00B004C0" w:rsidP="00B004C0">
      <w:pPr>
        <w:rPr>
          <w:sz w:val="16"/>
        </w:rPr>
      </w:pPr>
      <w:r w:rsidRPr="00B8213C">
        <w:rPr>
          <w:rStyle w:val="StyleUnderline"/>
        </w:rPr>
        <w:t>Low rates</w:t>
      </w:r>
      <w:r w:rsidRPr="00FC5115">
        <w:rPr>
          <w:sz w:val="16"/>
        </w:rPr>
        <w:t xml:space="preserve"> also </w:t>
      </w:r>
      <w:r w:rsidRPr="00B8213C">
        <w:rPr>
          <w:rStyle w:val="StyleUnderline"/>
        </w:rPr>
        <w:t>encourage investors to take on more risk</w:t>
      </w:r>
      <w:r w:rsidRPr="00FC5115">
        <w:rPr>
          <w:sz w:val="16"/>
        </w:rPr>
        <w:t xml:space="preserve"> — they have to if they want to earn more than the paltry returns bonds offered the last few decades. For example, public sector pensions (a big investor in private equity) needs to return 7-8% on its investments each year. If it can’t meet these targets after a while it has to admit it won’t have enough money to pay benefits, and that would mean tax increases, which no one wants. A high-risk, illiquid investment is very attractive to these kinds of investors, so they piled into venture capital.</w:t>
      </w:r>
    </w:p>
    <w:p w14:paraId="1F8EE493" w14:textId="77777777" w:rsidR="00B004C0" w:rsidRPr="00FC5115" w:rsidRDefault="00B004C0" w:rsidP="00B004C0">
      <w:pPr>
        <w:rPr>
          <w:sz w:val="16"/>
        </w:rPr>
      </w:pPr>
      <w:r w:rsidRPr="00FC5115">
        <w:rPr>
          <w:sz w:val="16"/>
        </w:rPr>
        <w:t xml:space="preserve">And </w:t>
      </w:r>
      <w:r w:rsidRPr="00B8213C">
        <w:rPr>
          <w:rStyle w:val="StyleUnderline"/>
        </w:rPr>
        <w:t xml:space="preserve">the money flowed to </w:t>
      </w:r>
      <w:r w:rsidRPr="00B8213C">
        <w:rPr>
          <w:rStyle w:val="Emphasis"/>
        </w:rPr>
        <w:t>Silicon Valley</w:t>
      </w:r>
      <w:r w:rsidRPr="00FC5115">
        <w:rPr>
          <w:sz w:val="16"/>
        </w:rPr>
        <w:t xml:space="preserve">, through both public and private markets, </w:t>
      </w:r>
      <w:r w:rsidRPr="00B8213C">
        <w:rPr>
          <w:rStyle w:val="StyleUnderline"/>
        </w:rPr>
        <w:t xml:space="preserve">often </w:t>
      </w:r>
      <w:r w:rsidRPr="00B8213C">
        <w:rPr>
          <w:rStyle w:val="Emphasis"/>
        </w:rPr>
        <w:t>not</w:t>
      </w:r>
      <w:r w:rsidRPr="00B8213C">
        <w:rPr>
          <w:rStyle w:val="StyleUnderline"/>
        </w:rPr>
        <w:t xml:space="preserve"> for the better</w:t>
      </w:r>
      <w:r w:rsidRPr="00FC5115">
        <w:rPr>
          <w:sz w:val="16"/>
        </w:rPr>
        <w:t xml:space="preserve">. Historically, investments from private equity (an asset class that includes venture capital) increased the efficiency of firms they invested in or bought. But </w:t>
      </w:r>
      <w:r w:rsidRPr="00A77380">
        <w:rPr>
          <w:rStyle w:val="StyleUnderline"/>
        </w:rPr>
        <w:t>a new paper finds that</w:t>
      </w:r>
      <w:r w:rsidRPr="00FC5115">
        <w:rPr>
          <w:sz w:val="16"/>
        </w:rPr>
        <w:t xml:space="preserve">, more </w:t>
      </w:r>
      <w:r w:rsidRPr="00A77380">
        <w:rPr>
          <w:rStyle w:val="Emphasis"/>
        </w:rPr>
        <w:t>recently</w:t>
      </w:r>
      <w:r w:rsidRPr="00FC5115">
        <w:rPr>
          <w:sz w:val="16"/>
        </w:rPr>
        <w:t xml:space="preserve">, </w:t>
      </w:r>
      <w:r w:rsidRPr="00A77380">
        <w:rPr>
          <w:rStyle w:val="StyleUnderline"/>
        </w:rPr>
        <w:t>when public pensions invested</w:t>
      </w:r>
      <w:r w:rsidRPr="00FC5115">
        <w:rPr>
          <w:sz w:val="16"/>
        </w:rPr>
        <w:t xml:space="preserve">, </w:t>
      </w:r>
      <w:r w:rsidRPr="001A7F43">
        <w:rPr>
          <w:rStyle w:val="StyleUnderline"/>
          <w:highlight w:val="cyan"/>
        </w:rPr>
        <w:t xml:space="preserve">private equity caused </w:t>
      </w:r>
      <w:r w:rsidRPr="001A7F43">
        <w:rPr>
          <w:rStyle w:val="Emphasis"/>
          <w:highlight w:val="cyan"/>
        </w:rPr>
        <w:t>more inefficiency</w:t>
      </w:r>
      <w:r w:rsidRPr="00FC5115">
        <w:rPr>
          <w:sz w:val="16"/>
        </w:rPr>
        <w:t>. And this is important because when pension plans fall short, taxpayers are on the hook — meaning your money is on the line here too. In other words, we paid for the Juicero.</w:t>
      </w:r>
    </w:p>
    <w:p w14:paraId="47E3970C" w14:textId="77777777" w:rsidR="00B004C0" w:rsidRPr="00FC5115" w:rsidRDefault="00B004C0" w:rsidP="00B004C0">
      <w:pPr>
        <w:rPr>
          <w:sz w:val="16"/>
        </w:rPr>
      </w:pPr>
      <w:r w:rsidRPr="00A77380">
        <w:rPr>
          <w:rStyle w:val="StyleUnderline"/>
        </w:rPr>
        <w:t>When cheap money comes so easy</w:t>
      </w:r>
      <w:r w:rsidRPr="00FC5115">
        <w:rPr>
          <w:sz w:val="16"/>
        </w:rPr>
        <w:t xml:space="preserve">, </w:t>
      </w:r>
      <w:r w:rsidRPr="00A77380">
        <w:rPr>
          <w:rStyle w:val="StyleUnderline"/>
        </w:rPr>
        <w:t xml:space="preserve">the promise of big, future profits is more </w:t>
      </w:r>
      <w:r w:rsidRPr="00A77380">
        <w:rPr>
          <w:rStyle w:val="Emphasis"/>
        </w:rPr>
        <w:t>compelling</w:t>
      </w:r>
      <w:r w:rsidRPr="00FC5115">
        <w:rPr>
          <w:sz w:val="16"/>
        </w:rPr>
        <w:t xml:space="preserve">. This may be why investors did not care if tech firms made big profits, so long as investors got a big market share which they hoped would somehow be valuable in the future. </w:t>
      </w:r>
      <w:r w:rsidRPr="006D114E">
        <w:rPr>
          <w:rStyle w:val="StyleUnderline"/>
        </w:rPr>
        <w:t xml:space="preserve">Near-zero </w:t>
      </w:r>
      <w:r w:rsidRPr="001A7F43">
        <w:rPr>
          <w:rStyle w:val="StyleUnderline"/>
          <w:highlight w:val="cyan"/>
        </w:rPr>
        <w:t>rates</w:t>
      </w:r>
      <w:r w:rsidRPr="006D114E">
        <w:rPr>
          <w:rStyle w:val="StyleUnderline"/>
        </w:rPr>
        <w:t xml:space="preserve"> </w:t>
      </w:r>
      <w:r w:rsidRPr="00BB3FDB">
        <w:rPr>
          <w:rStyle w:val="StyleUnderline"/>
        </w:rPr>
        <w:t xml:space="preserve">can </w:t>
      </w:r>
      <w:r w:rsidRPr="001A7F43">
        <w:rPr>
          <w:rStyle w:val="Emphasis"/>
          <w:highlight w:val="cyan"/>
        </w:rPr>
        <w:t>mess with</w:t>
      </w:r>
      <w:r w:rsidRPr="00FC5115">
        <w:rPr>
          <w:sz w:val="16"/>
        </w:rPr>
        <w:t xml:space="preserve"> </w:t>
      </w:r>
      <w:r w:rsidRPr="006D114E">
        <w:rPr>
          <w:rStyle w:val="StyleUnderline"/>
        </w:rPr>
        <w:t xml:space="preserve">people’s </w:t>
      </w:r>
      <w:r w:rsidRPr="001A7F43">
        <w:rPr>
          <w:rStyle w:val="StyleUnderline"/>
          <w:highlight w:val="cyan"/>
        </w:rPr>
        <w:t>risk calculations</w:t>
      </w:r>
      <w:r w:rsidRPr="00FC5115">
        <w:rPr>
          <w:sz w:val="16"/>
        </w:rPr>
        <w:t xml:space="preserve">. I still can’t believe </w:t>
      </w:r>
      <w:r w:rsidRPr="006D114E">
        <w:rPr>
          <w:rStyle w:val="StyleUnderline"/>
        </w:rPr>
        <w:t>Sam Bankman-Fried told</w:t>
      </w:r>
      <w:r w:rsidRPr="00FC5115">
        <w:rPr>
          <w:sz w:val="16"/>
        </w:rPr>
        <w:t xml:space="preserve"> George </w:t>
      </w:r>
      <w:r w:rsidRPr="006D114E">
        <w:rPr>
          <w:rStyle w:val="StyleUnderline"/>
        </w:rPr>
        <w:t xml:space="preserve">Stephanopoulos last week (!) that if he could do it over again, he’d spend </w:t>
      </w:r>
      <w:r w:rsidRPr="006D114E">
        <w:rPr>
          <w:rStyle w:val="Emphasis"/>
        </w:rPr>
        <w:t>an hour</w:t>
      </w:r>
      <w:r w:rsidRPr="006D114E">
        <w:rPr>
          <w:rStyle w:val="StyleUnderline"/>
        </w:rPr>
        <w:t xml:space="preserve"> a day on risk management. One hour!</w:t>
      </w:r>
      <w:r w:rsidRPr="00FC5115">
        <w:rPr>
          <w:sz w:val="16"/>
        </w:rPr>
        <w:t xml:space="preserve"> </w:t>
      </w:r>
      <w:r w:rsidRPr="006D114E">
        <w:rPr>
          <w:rStyle w:val="StyleUnderline"/>
        </w:rPr>
        <w:t xml:space="preserve">Risk management is the </w:t>
      </w:r>
      <w:r w:rsidRPr="006D114E">
        <w:rPr>
          <w:rStyle w:val="Emphasis"/>
        </w:rPr>
        <w:t>entire point</w:t>
      </w:r>
      <w:r w:rsidRPr="006D114E">
        <w:rPr>
          <w:rStyle w:val="StyleUnderline"/>
        </w:rPr>
        <w:t xml:space="preserve"> on investing. How did </w:t>
      </w:r>
      <w:r w:rsidRPr="006D114E">
        <w:rPr>
          <w:rStyle w:val="Emphasis"/>
        </w:rPr>
        <w:t>anyone</w:t>
      </w:r>
      <w:r w:rsidRPr="006D114E">
        <w:rPr>
          <w:rStyle w:val="StyleUnderline"/>
        </w:rPr>
        <w:t xml:space="preserve"> give this man money?</w:t>
      </w:r>
    </w:p>
    <w:p w14:paraId="01267151" w14:textId="77777777" w:rsidR="00B004C0" w:rsidRPr="00FC5115" w:rsidRDefault="00B004C0" w:rsidP="00B004C0">
      <w:pPr>
        <w:rPr>
          <w:sz w:val="16"/>
        </w:rPr>
      </w:pPr>
      <w:r w:rsidRPr="00FC5115">
        <w:rPr>
          <w:sz w:val="16"/>
        </w:rPr>
        <w:t xml:space="preserve">Most people blame the low rates on the Fed. They did pursue a low-rate policy for the better part of the last 20 years, but low interest rates are mostly not the Fed’s fault. There are many reasons to believe that they were responding to a market where rates were lower due to market and natural forces. First, the Fed does not have much influence on longer-term rates (except maybe when they do quantitative easing and buy long-term bonds—and even that is debatable) because they target shorter-term rates. </w:t>
      </w:r>
    </w:p>
    <w:p w14:paraId="3AD5EE9E" w14:textId="77777777" w:rsidR="00B004C0" w:rsidRPr="00FC5115" w:rsidRDefault="00B004C0" w:rsidP="00B004C0">
      <w:pPr>
        <w:rPr>
          <w:sz w:val="16"/>
        </w:rPr>
      </w:pPr>
      <w:r w:rsidRPr="00FC5115">
        <w:rPr>
          <w:sz w:val="16"/>
        </w:rPr>
        <w:t>Second, factors unrelated to Fed policy have caused lower interest rates, starting with increased globalization, which resulted in many countries buying up U.S. debt. Third, people also argue an aging population lowers interest rates, because in theory, older people are presumed to buy more bonds. Fourth, financial regulation required big financial firms to buy more debt and created another captive buyer. Lastly, partly because of globalization and lower inflation, the world was just less risky, and rates have generally been trending down as the world and financial markets became less uncertain (big countries rarely default on their bonds) and there were more instruments to reduce risk.</w:t>
      </w:r>
    </w:p>
    <w:p w14:paraId="3C2FF419" w14:textId="77777777" w:rsidR="00B004C0" w:rsidRPr="00FC5115" w:rsidRDefault="00B004C0" w:rsidP="00B004C0">
      <w:pPr>
        <w:rPr>
          <w:rStyle w:val="Emphasis"/>
        </w:rPr>
      </w:pPr>
      <w:r w:rsidRPr="00FC5115">
        <w:rPr>
          <w:sz w:val="16"/>
        </w:rPr>
        <w:t xml:space="preserve">But the return of inflation last year changed everything. Interest rates are still low compared to historical averages, but they are much higher than they were last year or five years ago. Interest rates are based on several factors: risk in the economy, the desire of a society to save instead of spend money, and (especially for longer-term interest rates) market expectations of future inflation. There are reasons to hope that inflation will fall soon, as supply-side issues are resolved and Fed policy reduces demand. But while inflation will fall from 8%, it may also not go back to 2%. </w:t>
      </w:r>
      <w:r w:rsidRPr="00FC5115">
        <w:rPr>
          <w:sz w:val="16"/>
        </w:rPr>
        <w:lastRenderedPageBreak/>
        <w:t xml:space="preserve">It could settle on something higher, like 3 or 4%, and remain unpredictable for a long while. If that’s the case, </w:t>
      </w:r>
      <w:r w:rsidRPr="001A7F43">
        <w:rPr>
          <w:rStyle w:val="StyleUnderline"/>
          <w:highlight w:val="cyan"/>
        </w:rPr>
        <w:t>interest rates will</w:t>
      </w:r>
      <w:r w:rsidRPr="00FC5115">
        <w:rPr>
          <w:sz w:val="16"/>
        </w:rPr>
        <w:t xml:space="preserve"> also </w:t>
      </w:r>
      <w:r w:rsidRPr="001A7F43">
        <w:rPr>
          <w:rStyle w:val="StyleUnderline"/>
          <w:highlight w:val="cyan"/>
        </w:rPr>
        <w:t>be higher</w:t>
      </w:r>
      <w:r w:rsidRPr="00FC5115">
        <w:rPr>
          <w:rStyle w:val="StyleUnderline"/>
        </w:rPr>
        <w:t xml:space="preserve"> for the </w:t>
      </w:r>
      <w:r w:rsidRPr="00FC5115">
        <w:rPr>
          <w:rStyle w:val="Emphasis"/>
        </w:rPr>
        <w:t>foreseeable</w:t>
      </w:r>
      <w:r w:rsidRPr="00FC5115">
        <w:rPr>
          <w:rStyle w:val="StyleUnderline"/>
        </w:rPr>
        <w:t xml:space="preserve"> future,</w:t>
      </w:r>
      <w:r w:rsidRPr="00FC5115">
        <w:rPr>
          <w:sz w:val="16"/>
        </w:rPr>
        <w:t xml:space="preserve"> </w:t>
      </w:r>
      <w:r w:rsidRPr="00BB3FDB">
        <w:rPr>
          <w:rStyle w:val="StyleUnderline"/>
        </w:rPr>
        <w:t>meaning the era</w:t>
      </w:r>
      <w:r w:rsidRPr="00FC5115">
        <w:rPr>
          <w:rStyle w:val="StyleUnderline"/>
        </w:rPr>
        <w:t xml:space="preserve"> of near-zero rates may be </w:t>
      </w:r>
      <w:r w:rsidRPr="001A7F43">
        <w:rPr>
          <w:rStyle w:val="StyleUnderline"/>
          <w:highlight w:val="cyan"/>
        </w:rPr>
        <w:t>over</w:t>
      </w:r>
      <w:r w:rsidRPr="00FC5115">
        <w:rPr>
          <w:sz w:val="16"/>
        </w:rPr>
        <w:t xml:space="preserve">, </w:t>
      </w:r>
      <w:r w:rsidRPr="00FC5115">
        <w:rPr>
          <w:rStyle w:val="StyleUnderline"/>
        </w:rPr>
        <w:t xml:space="preserve">along </w:t>
      </w:r>
      <w:r w:rsidRPr="001A7F43">
        <w:rPr>
          <w:rStyle w:val="StyleUnderline"/>
          <w:highlight w:val="cyan"/>
        </w:rPr>
        <w:t>with</w:t>
      </w:r>
      <w:r w:rsidRPr="00BB3FDB">
        <w:rPr>
          <w:rStyle w:val="StyleUnderline"/>
        </w:rPr>
        <w:t xml:space="preserve"> the</w:t>
      </w:r>
      <w:r w:rsidRPr="00FC5115">
        <w:rPr>
          <w:rStyle w:val="StyleUnderline"/>
        </w:rPr>
        <w:t xml:space="preserve"> </w:t>
      </w:r>
      <w:r w:rsidRPr="001A7F43">
        <w:rPr>
          <w:rStyle w:val="StyleUnderline"/>
          <w:highlight w:val="cyan"/>
        </w:rPr>
        <w:t>easy money propping up</w:t>
      </w:r>
      <w:r w:rsidRPr="00FC5115">
        <w:rPr>
          <w:rStyle w:val="StyleUnderline"/>
        </w:rPr>
        <w:t xml:space="preserve"> </w:t>
      </w:r>
      <w:r w:rsidRPr="001A7F43">
        <w:rPr>
          <w:rStyle w:val="Emphasis"/>
          <w:highlight w:val="cyan"/>
        </w:rPr>
        <w:t>crazy</w:t>
      </w:r>
      <w:r w:rsidRPr="00FC5115">
        <w:rPr>
          <w:rStyle w:val="Emphasis"/>
        </w:rPr>
        <w:t xml:space="preserve"> tech </w:t>
      </w:r>
      <w:r w:rsidRPr="001A7F43">
        <w:rPr>
          <w:rStyle w:val="Emphasis"/>
          <w:highlight w:val="cyan"/>
        </w:rPr>
        <w:t>companies</w:t>
      </w:r>
      <w:r w:rsidRPr="00FC5115">
        <w:rPr>
          <w:rStyle w:val="Emphasis"/>
        </w:rPr>
        <w:t xml:space="preserve">. </w:t>
      </w:r>
    </w:p>
    <w:p w14:paraId="16B43A14" w14:textId="77777777" w:rsidR="00B004C0" w:rsidRPr="00FC5115" w:rsidRDefault="00B004C0" w:rsidP="00B004C0">
      <w:pPr>
        <w:rPr>
          <w:sz w:val="16"/>
        </w:rPr>
      </w:pPr>
      <w:r w:rsidRPr="00FC5115">
        <w:rPr>
          <w:rStyle w:val="StyleUnderline"/>
        </w:rPr>
        <w:t xml:space="preserve">That won’t mean the </w:t>
      </w:r>
      <w:r w:rsidRPr="00FC5115">
        <w:rPr>
          <w:rStyle w:val="Emphasis"/>
        </w:rPr>
        <w:t>end</w:t>
      </w:r>
      <w:r w:rsidRPr="00FC5115">
        <w:rPr>
          <w:sz w:val="16"/>
        </w:rPr>
        <w:t xml:space="preserve"> </w:t>
      </w:r>
      <w:r w:rsidRPr="00FC5115">
        <w:rPr>
          <w:rStyle w:val="StyleUnderline"/>
        </w:rPr>
        <w:t xml:space="preserve">of </w:t>
      </w:r>
      <w:r w:rsidRPr="00FC5115">
        <w:rPr>
          <w:rStyle w:val="Emphasis"/>
        </w:rPr>
        <w:t>scams</w:t>
      </w:r>
      <w:r w:rsidRPr="00FC5115">
        <w:rPr>
          <w:rStyle w:val="StyleUnderline"/>
        </w:rPr>
        <w:t xml:space="preserve"> or dubious investments</w:t>
      </w:r>
      <w:r w:rsidRPr="00FC5115">
        <w:rPr>
          <w:sz w:val="16"/>
        </w:rPr>
        <w:t>. Some annoying people will still get rich in a higher-rate environment. Some will even deserve it because they created value. Scams won’t go away either and patently dumb investment ideas will still get money — maybe even your tax dollars. And the tech industry will also probably have more booms and busts, even with higher rates, because such is the nature of an innovative industry.</w:t>
      </w:r>
    </w:p>
    <w:p w14:paraId="1B24C053" w14:textId="77777777" w:rsidR="00B004C0" w:rsidRPr="00FC5115" w:rsidRDefault="00B004C0" w:rsidP="00B004C0">
      <w:pPr>
        <w:rPr>
          <w:rStyle w:val="StyleUnderline"/>
        </w:rPr>
      </w:pPr>
      <w:r w:rsidRPr="00FC5115">
        <w:rPr>
          <w:rStyle w:val="StyleUnderline"/>
        </w:rPr>
        <w:t xml:space="preserve">But </w:t>
      </w:r>
      <w:r w:rsidRPr="001A7F43">
        <w:rPr>
          <w:rStyle w:val="StyleUnderline"/>
          <w:highlight w:val="cyan"/>
        </w:rPr>
        <w:t>higher rates</w:t>
      </w:r>
      <w:r w:rsidRPr="00FC5115">
        <w:rPr>
          <w:rStyle w:val="StyleUnderline"/>
        </w:rPr>
        <w:t xml:space="preserve"> will </w:t>
      </w:r>
      <w:r w:rsidRPr="001A7F43">
        <w:rPr>
          <w:rStyle w:val="StyleUnderline"/>
          <w:highlight w:val="cyan"/>
        </w:rPr>
        <w:t>mean</w:t>
      </w:r>
      <w:r w:rsidRPr="00FC5115">
        <w:rPr>
          <w:rStyle w:val="StyleUnderline"/>
        </w:rPr>
        <w:t xml:space="preserve"> a </w:t>
      </w:r>
      <w:r w:rsidRPr="00FC5115">
        <w:rPr>
          <w:rStyle w:val="Emphasis"/>
        </w:rPr>
        <w:t>different economy</w:t>
      </w:r>
      <w:r w:rsidRPr="00FC5115">
        <w:rPr>
          <w:sz w:val="16"/>
        </w:rPr>
        <w:t xml:space="preserve">, </w:t>
      </w:r>
      <w:r w:rsidRPr="00FC5115">
        <w:rPr>
          <w:rStyle w:val="StyleUnderline"/>
        </w:rPr>
        <w:t xml:space="preserve">where there is much </w:t>
      </w:r>
      <w:r w:rsidRPr="001A7F43">
        <w:rPr>
          <w:rStyle w:val="Emphasis"/>
          <w:highlight w:val="cyan"/>
        </w:rPr>
        <w:t>less speculation</w:t>
      </w:r>
      <w:r w:rsidRPr="00FC5115">
        <w:rPr>
          <w:sz w:val="16"/>
        </w:rPr>
        <w:t xml:space="preserve"> </w:t>
      </w:r>
      <w:r w:rsidRPr="00FC5115">
        <w:rPr>
          <w:rStyle w:val="StyleUnderline"/>
        </w:rPr>
        <w:t>and</w:t>
      </w:r>
      <w:r w:rsidRPr="00FC5115">
        <w:rPr>
          <w:sz w:val="16"/>
        </w:rPr>
        <w:t xml:space="preserve"> hopefully </w:t>
      </w:r>
      <w:r w:rsidRPr="00FC5115">
        <w:rPr>
          <w:rStyle w:val="StyleUnderline"/>
        </w:rPr>
        <w:t>less reason to believe</w:t>
      </w:r>
      <w:r w:rsidRPr="00FC5115">
        <w:rPr>
          <w:sz w:val="16"/>
        </w:rPr>
        <w:t xml:space="preserve"> that </w:t>
      </w:r>
      <w:r w:rsidRPr="001A7F43">
        <w:rPr>
          <w:rStyle w:val="StyleUnderline"/>
          <w:highlight w:val="cyan"/>
        </w:rPr>
        <w:t xml:space="preserve">someone </w:t>
      </w:r>
      <w:r w:rsidRPr="001A7F43">
        <w:rPr>
          <w:rStyle w:val="Emphasis"/>
          <w:highlight w:val="cyan"/>
        </w:rPr>
        <w:t>under 30</w:t>
      </w:r>
      <w:r w:rsidRPr="001A7F43">
        <w:rPr>
          <w:sz w:val="16"/>
          <w:highlight w:val="cyan"/>
        </w:rPr>
        <w:t xml:space="preserve"> </w:t>
      </w:r>
      <w:r w:rsidRPr="001A7F43">
        <w:rPr>
          <w:rStyle w:val="StyleUnderline"/>
          <w:highlight w:val="cyan"/>
        </w:rPr>
        <w:t>can</w:t>
      </w:r>
      <w:r w:rsidRPr="00FC5115">
        <w:rPr>
          <w:sz w:val="16"/>
        </w:rPr>
        <w:t xml:space="preserve"> not only change how we transact (while being blissfully ignorant of hundreds of years of banking history), but also </w:t>
      </w:r>
      <w:r w:rsidRPr="00FC5115">
        <w:rPr>
          <w:rStyle w:val="StyleUnderline"/>
        </w:rPr>
        <w:t xml:space="preserve">anticipate and </w:t>
      </w:r>
      <w:r w:rsidRPr="001A7F43">
        <w:rPr>
          <w:rStyle w:val="StyleUnderline"/>
          <w:highlight w:val="cyan"/>
        </w:rPr>
        <w:t>solve the</w:t>
      </w:r>
      <w:r w:rsidRPr="00FC5115">
        <w:rPr>
          <w:rStyle w:val="StyleUnderline"/>
        </w:rPr>
        <w:t xml:space="preserve"> world’s </w:t>
      </w:r>
      <w:r w:rsidRPr="001A7F43">
        <w:rPr>
          <w:rStyle w:val="StyleUnderline"/>
          <w:highlight w:val="cyan"/>
        </w:rPr>
        <w:t>biggest problems.</w:t>
      </w:r>
    </w:p>
    <w:p w14:paraId="6BF2E653" w14:textId="77777777" w:rsidR="00B004C0" w:rsidRDefault="00B004C0" w:rsidP="00B004C0">
      <w:pPr>
        <w:pStyle w:val="Heading4"/>
      </w:pPr>
      <w:r>
        <w:t>High rates weed out the dumb shit.</w:t>
      </w:r>
    </w:p>
    <w:p w14:paraId="607AE481" w14:textId="77777777" w:rsidR="00B004C0" w:rsidRPr="002D5685" w:rsidRDefault="00B004C0" w:rsidP="00B004C0">
      <w:r>
        <w:t xml:space="preserve">Erin </w:t>
      </w:r>
      <w:r w:rsidRPr="000B2CC3">
        <w:rPr>
          <w:rStyle w:val="Style13ptBold"/>
        </w:rPr>
        <w:t>Griffith 23</w:t>
      </w:r>
      <w:r>
        <w:t>. Technology reporter. “</w:t>
      </w:r>
      <w:r w:rsidRPr="002D5685">
        <w:t>The End of Faking It in Silicon Valley</w:t>
      </w:r>
      <w:r>
        <w:t xml:space="preserve">.” The New York Times. Apr. 15, 2023. </w:t>
      </w:r>
      <w:r w:rsidRPr="002D5685">
        <w:t>https://www.nytimes.com/2023/04/15/business/silicon-valley-fraud.html</w:t>
      </w:r>
      <w:r>
        <w:t>.</w:t>
      </w:r>
    </w:p>
    <w:p w14:paraId="659D0759" w14:textId="77777777" w:rsidR="00B004C0" w:rsidRPr="00073B4D" w:rsidRDefault="00B004C0" w:rsidP="00B004C0">
      <w:pPr>
        <w:rPr>
          <w:sz w:val="16"/>
        </w:rPr>
      </w:pPr>
      <w:r w:rsidRPr="00073B4D">
        <w:rPr>
          <w:sz w:val="16"/>
        </w:rPr>
        <w:t xml:space="preserve">Taken together, the chorus of charges, convictions and sentences have created a feeling that </w:t>
      </w:r>
      <w:r w:rsidRPr="00073B4D">
        <w:rPr>
          <w:rStyle w:val="StyleUnderline"/>
        </w:rPr>
        <w:t xml:space="preserve">the </w:t>
      </w:r>
      <w:r w:rsidRPr="001A7F43">
        <w:rPr>
          <w:rStyle w:val="StyleUnderline"/>
          <w:highlight w:val="cyan"/>
        </w:rPr>
        <w:t>start-up</w:t>
      </w:r>
      <w:r w:rsidRPr="00073B4D">
        <w:rPr>
          <w:rStyle w:val="StyleUnderline"/>
        </w:rPr>
        <w:t xml:space="preserve"> world</w:t>
      </w:r>
      <w:r w:rsidRPr="001A7F43">
        <w:rPr>
          <w:rStyle w:val="StyleUnderline"/>
          <w:highlight w:val="cyan"/>
        </w:rPr>
        <w:t>’s</w:t>
      </w:r>
      <w:r w:rsidRPr="00073B4D">
        <w:rPr>
          <w:rStyle w:val="StyleUnderline"/>
        </w:rPr>
        <w:t xml:space="preserve"> </w:t>
      </w:r>
      <w:r w:rsidRPr="001A7F43">
        <w:rPr>
          <w:rStyle w:val="Emphasis"/>
          <w:highlight w:val="cyan"/>
        </w:rPr>
        <w:t>fast and loose fakery</w:t>
      </w:r>
      <w:r w:rsidRPr="00073B4D">
        <w:rPr>
          <w:rStyle w:val="StyleUnderline"/>
        </w:rPr>
        <w:t xml:space="preserve"> actually </w:t>
      </w:r>
      <w:r w:rsidRPr="001A7F43">
        <w:rPr>
          <w:rStyle w:val="StyleUnderline"/>
          <w:highlight w:val="cyan"/>
        </w:rPr>
        <w:t>has consequences</w:t>
      </w:r>
      <w:r w:rsidRPr="00073B4D">
        <w:rPr>
          <w:sz w:val="16"/>
        </w:rPr>
        <w:t xml:space="preserve">. </w:t>
      </w:r>
      <w:r w:rsidRPr="00073B4D">
        <w:rPr>
          <w:rStyle w:val="StyleUnderline"/>
        </w:rPr>
        <w:t xml:space="preserve">Despite this generation’s many high-profile scandals (Uber, </w:t>
      </w:r>
      <w:r w:rsidRPr="001A7F43">
        <w:rPr>
          <w:rStyle w:val="Emphasis"/>
          <w:highlight w:val="cyan"/>
        </w:rPr>
        <w:t>WeWork</w:t>
      </w:r>
      <w:r w:rsidRPr="00073B4D">
        <w:rPr>
          <w:rStyle w:val="StyleUnderline"/>
        </w:rPr>
        <w:t>) and downfalls (</w:t>
      </w:r>
      <w:r w:rsidRPr="001A7F43">
        <w:rPr>
          <w:rStyle w:val="Emphasis"/>
          <w:highlight w:val="cyan"/>
        </w:rPr>
        <w:t>Juicero</w:t>
      </w:r>
      <w:r w:rsidRPr="005B51E8">
        <w:rPr>
          <w:rStyle w:val="StyleUnderline"/>
        </w:rPr>
        <w:t>),</w:t>
      </w:r>
      <w:r w:rsidRPr="00073B4D">
        <w:rPr>
          <w:sz w:val="16"/>
        </w:rPr>
        <w:t xml:space="preserve"> </w:t>
      </w:r>
      <w:r w:rsidRPr="00073B4D">
        <w:rPr>
          <w:rStyle w:val="StyleUnderline"/>
        </w:rPr>
        <w:t>few start-up founders</w:t>
      </w:r>
      <w:r w:rsidRPr="00073B4D">
        <w:rPr>
          <w:sz w:val="16"/>
        </w:rPr>
        <w:t xml:space="preserve">, </w:t>
      </w:r>
      <w:r w:rsidRPr="00073B4D">
        <w:rPr>
          <w:rStyle w:val="StyleUnderline"/>
        </w:rPr>
        <w:t xml:space="preserve">aside from </w:t>
      </w:r>
      <w:r w:rsidRPr="001A7F43">
        <w:rPr>
          <w:rStyle w:val="StyleUnderline"/>
          <w:highlight w:val="cyan"/>
        </w:rPr>
        <w:t xml:space="preserve">Ms. </w:t>
      </w:r>
      <w:r w:rsidRPr="001A7F43">
        <w:rPr>
          <w:rStyle w:val="Emphasis"/>
          <w:highlight w:val="cyan"/>
        </w:rPr>
        <w:t>Holmes</w:t>
      </w:r>
      <w:r w:rsidRPr="00073B4D">
        <w:rPr>
          <w:sz w:val="16"/>
        </w:rPr>
        <w:t xml:space="preserve">, </w:t>
      </w:r>
      <w:r w:rsidRPr="00073B4D">
        <w:rPr>
          <w:rStyle w:val="StyleUnderline"/>
        </w:rPr>
        <w:t xml:space="preserve">ever </w:t>
      </w:r>
      <w:r w:rsidRPr="001A7F43">
        <w:rPr>
          <w:rStyle w:val="StyleUnderline"/>
          <w:highlight w:val="cyan"/>
        </w:rPr>
        <w:t>faced</w:t>
      </w:r>
      <w:r w:rsidRPr="00073B4D">
        <w:rPr>
          <w:rStyle w:val="StyleUnderline"/>
        </w:rPr>
        <w:t xml:space="preserve"> criminal </w:t>
      </w:r>
      <w:r w:rsidRPr="001A7F43">
        <w:rPr>
          <w:rStyle w:val="StyleUnderline"/>
          <w:highlight w:val="cyan"/>
        </w:rPr>
        <w:t>charges for</w:t>
      </w:r>
      <w:r w:rsidRPr="00073B4D">
        <w:rPr>
          <w:sz w:val="16"/>
        </w:rPr>
        <w:t xml:space="preserve"> pushing the boundaries of </w:t>
      </w:r>
      <w:r w:rsidRPr="001E7CDF">
        <w:rPr>
          <w:rStyle w:val="StyleUnderline"/>
        </w:rPr>
        <w:t xml:space="preserve">business </w:t>
      </w:r>
      <w:r w:rsidRPr="001A7F43">
        <w:rPr>
          <w:rStyle w:val="Emphasis"/>
          <w:highlight w:val="cyan"/>
        </w:rPr>
        <w:t>puffery</w:t>
      </w:r>
      <w:r w:rsidRPr="00073B4D">
        <w:rPr>
          <w:sz w:val="16"/>
        </w:rPr>
        <w:t xml:space="preserve"> as they disrupted us into the future.</w:t>
      </w:r>
    </w:p>
    <w:p w14:paraId="542FBD0B" w14:textId="77777777" w:rsidR="00B004C0" w:rsidRPr="00073B4D" w:rsidRDefault="00B004C0" w:rsidP="00B004C0">
      <w:pPr>
        <w:rPr>
          <w:sz w:val="16"/>
        </w:rPr>
      </w:pPr>
      <w:r w:rsidRPr="00073B4D">
        <w:rPr>
          <w:rStyle w:val="StyleUnderline"/>
        </w:rPr>
        <w:t xml:space="preserve">The </w:t>
      </w:r>
      <w:r w:rsidRPr="00073B4D">
        <w:rPr>
          <w:rStyle w:val="Emphasis"/>
        </w:rPr>
        <w:t>funding downturn</w:t>
      </w:r>
      <w:r w:rsidRPr="00073B4D">
        <w:rPr>
          <w:rStyle w:val="StyleUnderline"/>
        </w:rPr>
        <w:t xml:space="preserve"> may be to blame</w:t>
      </w:r>
      <w:r w:rsidRPr="00073B4D">
        <w:rPr>
          <w:sz w:val="16"/>
        </w:rPr>
        <w:t xml:space="preserve">. </w:t>
      </w:r>
      <w:r w:rsidRPr="00073B4D">
        <w:rPr>
          <w:rStyle w:val="StyleUnderline"/>
        </w:rPr>
        <w:t xml:space="preserve">Unethical behavior can largely be </w:t>
      </w:r>
      <w:r w:rsidRPr="00073B4D">
        <w:rPr>
          <w:rStyle w:val="Emphasis"/>
        </w:rPr>
        <w:t>overlooked</w:t>
      </w:r>
      <w:r w:rsidRPr="00073B4D">
        <w:rPr>
          <w:sz w:val="16"/>
        </w:rPr>
        <w:t xml:space="preserve"> </w:t>
      </w:r>
      <w:r w:rsidRPr="00073B4D">
        <w:rPr>
          <w:rStyle w:val="StyleUnderline"/>
        </w:rPr>
        <w:t xml:space="preserve">when times are </w:t>
      </w:r>
      <w:r w:rsidRPr="00073B4D">
        <w:rPr>
          <w:rStyle w:val="Emphasis"/>
        </w:rPr>
        <w:t>good</w:t>
      </w:r>
      <w:r w:rsidRPr="00073B4D">
        <w:rPr>
          <w:sz w:val="16"/>
        </w:rPr>
        <w:t xml:space="preserve">, </w:t>
      </w:r>
      <w:r w:rsidRPr="00073B4D">
        <w:rPr>
          <w:rStyle w:val="StyleUnderline"/>
        </w:rPr>
        <w:t>as they were for tech start-ups in the 2010s</w:t>
      </w:r>
      <w:r w:rsidRPr="00073B4D">
        <w:rPr>
          <w:sz w:val="16"/>
        </w:rPr>
        <w:t xml:space="preserve">. </w:t>
      </w:r>
      <w:r w:rsidRPr="00073B4D">
        <w:rPr>
          <w:rStyle w:val="StyleUnderline"/>
        </w:rPr>
        <w:t>Between 2012 and 2021</w:t>
      </w:r>
      <w:r w:rsidRPr="00073B4D">
        <w:rPr>
          <w:sz w:val="16"/>
        </w:rPr>
        <w:t xml:space="preserve">, </w:t>
      </w:r>
      <w:r w:rsidRPr="00073B4D">
        <w:rPr>
          <w:rStyle w:val="StyleUnderline"/>
        </w:rPr>
        <w:t xml:space="preserve">funding to tech start-ups in the United States jumped </w:t>
      </w:r>
      <w:r w:rsidRPr="00073B4D">
        <w:rPr>
          <w:rStyle w:val="Emphasis"/>
        </w:rPr>
        <w:t>eightfold</w:t>
      </w:r>
      <w:r w:rsidRPr="00073B4D">
        <w:rPr>
          <w:sz w:val="16"/>
        </w:rPr>
        <w:t xml:space="preserve"> to $344 billion, according to PitchBook, which tracks start-ups. More than 1,200 of them are considered “unicorns” worth $1 billion or more on paper.</w:t>
      </w:r>
    </w:p>
    <w:p w14:paraId="4674356C" w14:textId="77777777" w:rsidR="00B004C0" w:rsidRPr="00073B4D" w:rsidRDefault="00B004C0" w:rsidP="00B004C0">
      <w:pPr>
        <w:rPr>
          <w:sz w:val="16"/>
        </w:rPr>
      </w:pPr>
      <w:r w:rsidRPr="00073B4D">
        <w:rPr>
          <w:rStyle w:val="StyleUnderline"/>
        </w:rPr>
        <w:t xml:space="preserve">But </w:t>
      </w:r>
      <w:r w:rsidRPr="001A7F43">
        <w:rPr>
          <w:rStyle w:val="StyleUnderline"/>
          <w:highlight w:val="cyan"/>
        </w:rPr>
        <w:t>when</w:t>
      </w:r>
      <w:r w:rsidRPr="00073B4D">
        <w:rPr>
          <w:rStyle w:val="StyleUnderline"/>
        </w:rPr>
        <w:t xml:space="preserve"> the </w:t>
      </w:r>
      <w:r w:rsidRPr="001A7F43">
        <w:rPr>
          <w:rStyle w:val="StyleUnderline"/>
          <w:highlight w:val="cyan"/>
        </w:rPr>
        <w:t xml:space="preserve">easy money </w:t>
      </w:r>
      <w:r w:rsidRPr="001A7F43">
        <w:rPr>
          <w:rStyle w:val="Emphasis"/>
          <w:highlight w:val="cyan"/>
        </w:rPr>
        <w:t>dries up</w:t>
      </w:r>
      <w:r w:rsidRPr="00073B4D">
        <w:rPr>
          <w:sz w:val="16"/>
        </w:rPr>
        <w:t xml:space="preserve">, </w:t>
      </w:r>
      <w:r w:rsidRPr="001A7F43">
        <w:rPr>
          <w:rStyle w:val="StyleUnderline"/>
          <w:highlight w:val="cyan"/>
        </w:rPr>
        <w:t>everyone</w:t>
      </w:r>
      <w:r w:rsidRPr="001E7CDF">
        <w:rPr>
          <w:rStyle w:val="StyleUnderline"/>
        </w:rPr>
        <w:t xml:space="preserve"> parrots</w:t>
      </w:r>
      <w:r w:rsidRPr="00073B4D">
        <w:rPr>
          <w:rStyle w:val="StyleUnderline"/>
        </w:rPr>
        <w:t xml:space="preserve"> the Warren Buffett proverb about </w:t>
      </w:r>
      <w:r w:rsidRPr="001A7F43">
        <w:rPr>
          <w:rStyle w:val="StyleUnderline"/>
          <w:highlight w:val="cyan"/>
        </w:rPr>
        <w:t>find</w:t>
      </w:r>
      <w:r w:rsidRPr="001E7CDF">
        <w:rPr>
          <w:rStyle w:val="StyleUnderline"/>
        </w:rPr>
        <w:t xml:space="preserve">ing </w:t>
      </w:r>
      <w:r w:rsidRPr="001A7F43">
        <w:rPr>
          <w:rStyle w:val="StyleUnderline"/>
          <w:highlight w:val="cyan"/>
        </w:rPr>
        <w:t xml:space="preserve">out who is </w:t>
      </w:r>
      <w:r w:rsidRPr="001A7F43">
        <w:rPr>
          <w:rStyle w:val="Emphasis"/>
          <w:highlight w:val="cyan"/>
        </w:rPr>
        <w:t>swimming naked</w:t>
      </w:r>
      <w:r w:rsidRPr="00073B4D">
        <w:rPr>
          <w:sz w:val="16"/>
        </w:rPr>
        <w:t xml:space="preserve"> </w:t>
      </w:r>
      <w:r w:rsidRPr="001A7F43">
        <w:rPr>
          <w:rStyle w:val="StyleUnderline"/>
          <w:highlight w:val="cyan"/>
        </w:rPr>
        <w:t>when the tide goes out</w:t>
      </w:r>
      <w:r w:rsidRPr="00073B4D">
        <w:rPr>
          <w:rStyle w:val="StyleUnderline"/>
        </w:rPr>
        <w:t xml:space="preserve">. After </w:t>
      </w:r>
      <w:r w:rsidRPr="00073B4D">
        <w:rPr>
          <w:rStyle w:val="Emphasis"/>
        </w:rPr>
        <w:t>FTX</w:t>
      </w:r>
      <w:r w:rsidRPr="00073B4D">
        <w:rPr>
          <w:sz w:val="16"/>
        </w:rPr>
        <w:t xml:space="preserve"> </w:t>
      </w:r>
      <w:r w:rsidRPr="00073B4D">
        <w:rPr>
          <w:rStyle w:val="StyleUnderline"/>
        </w:rPr>
        <w:t>filed for bankruptcy in November</w:t>
      </w:r>
      <w:r w:rsidRPr="00073B4D">
        <w:rPr>
          <w:sz w:val="16"/>
        </w:rPr>
        <w:t xml:space="preserve">, Brian </w:t>
      </w:r>
      <w:r w:rsidRPr="00073B4D">
        <w:rPr>
          <w:rStyle w:val="StyleUnderline"/>
        </w:rPr>
        <w:t xml:space="preserve">Chesky, the chief executive of </w:t>
      </w:r>
      <w:r w:rsidRPr="00073B4D">
        <w:rPr>
          <w:rStyle w:val="Emphasis"/>
        </w:rPr>
        <w:t>Airbnb</w:t>
      </w:r>
      <w:r w:rsidRPr="00073B4D">
        <w:rPr>
          <w:sz w:val="16"/>
        </w:rPr>
        <w:t xml:space="preserve">, </w:t>
      </w:r>
      <w:r w:rsidRPr="00073B4D">
        <w:rPr>
          <w:rStyle w:val="StyleUnderline"/>
        </w:rPr>
        <w:t>updated the adage</w:t>
      </w:r>
      <w:r w:rsidRPr="00073B4D">
        <w:rPr>
          <w:sz w:val="16"/>
        </w:rPr>
        <w:t xml:space="preserve"> for millennial tech founders</w:t>
      </w:r>
      <w:r w:rsidRPr="00073B4D">
        <w:rPr>
          <w:rStyle w:val="StyleUnderline"/>
        </w:rPr>
        <w:t xml:space="preserve">: “It feels like </w:t>
      </w:r>
      <w:r w:rsidRPr="001A7F43">
        <w:rPr>
          <w:rStyle w:val="StyleUnderline"/>
          <w:highlight w:val="cyan"/>
        </w:rPr>
        <w:t>we were in a nightclub</w:t>
      </w:r>
      <w:r w:rsidRPr="00073B4D">
        <w:rPr>
          <w:rStyle w:val="StyleUnderline"/>
        </w:rPr>
        <w:t xml:space="preserve"> and </w:t>
      </w:r>
      <w:r w:rsidRPr="001A7F43">
        <w:rPr>
          <w:rStyle w:val="StyleUnderline"/>
          <w:highlight w:val="cyan"/>
        </w:rPr>
        <w:t xml:space="preserve">the </w:t>
      </w:r>
      <w:r w:rsidRPr="001A7F43">
        <w:rPr>
          <w:rStyle w:val="Emphasis"/>
          <w:highlight w:val="cyan"/>
        </w:rPr>
        <w:t>lights</w:t>
      </w:r>
      <w:r w:rsidRPr="00073B4D">
        <w:rPr>
          <w:rStyle w:val="Emphasis"/>
        </w:rPr>
        <w:t xml:space="preserve"> just </w:t>
      </w:r>
      <w:r w:rsidRPr="001A7F43">
        <w:rPr>
          <w:rStyle w:val="Emphasis"/>
          <w:highlight w:val="cyan"/>
        </w:rPr>
        <w:t>turned on</w:t>
      </w:r>
      <w:r w:rsidRPr="001E7CDF">
        <w:rPr>
          <w:rStyle w:val="StyleUnderline"/>
        </w:rPr>
        <w:t>,”</w:t>
      </w:r>
      <w:r w:rsidRPr="00073B4D">
        <w:rPr>
          <w:sz w:val="16"/>
        </w:rPr>
        <w:t xml:space="preserve"> he tweeted.</w:t>
      </w:r>
    </w:p>
    <w:p w14:paraId="733255AF" w14:textId="77777777" w:rsidR="00B004C0" w:rsidRPr="00470993" w:rsidRDefault="00B004C0" w:rsidP="00B004C0">
      <w:pPr>
        <w:pStyle w:val="Heading4"/>
        <w:rPr>
          <w:i/>
          <w:iCs w:val="0"/>
        </w:rPr>
      </w:pPr>
      <w:r>
        <w:t xml:space="preserve">Low rates just cause </w:t>
      </w:r>
      <w:r>
        <w:rPr>
          <w:u w:val="single"/>
        </w:rPr>
        <w:t>financial engineering</w:t>
      </w:r>
      <w:r>
        <w:t xml:space="preserve"> and </w:t>
      </w:r>
      <w:r>
        <w:rPr>
          <w:u w:val="single"/>
        </w:rPr>
        <w:t>everything bubbles</w:t>
      </w:r>
      <w:r>
        <w:t>.</w:t>
      </w:r>
    </w:p>
    <w:p w14:paraId="6D0E1887" w14:textId="77777777" w:rsidR="00B004C0" w:rsidRDefault="00B004C0" w:rsidP="00B004C0">
      <w:r>
        <w:t xml:space="preserve">Rogé </w:t>
      </w:r>
      <w:r w:rsidRPr="00171456">
        <w:rPr>
          <w:rStyle w:val="Style13ptBold"/>
        </w:rPr>
        <w:t>Karma 23</w:t>
      </w:r>
      <w:r>
        <w:t xml:space="preserve">. Staff writer; former senior editor, </w:t>
      </w:r>
      <w:r w:rsidRPr="00045F23">
        <w:t>The Ezra Klein Show</w:t>
      </w:r>
      <w:r>
        <w:t>. “</w:t>
      </w:r>
      <w:r w:rsidRPr="00045F23">
        <w:t>The Era of Easy Money Is Over. That’s a Good Thing.</w:t>
      </w:r>
      <w:r>
        <w:t xml:space="preserve">” The Atlantic. Dec. 11, 2023. </w:t>
      </w:r>
      <w:r w:rsidRPr="00045F23">
        <w:t>https://www.theatlantic.com/ideas/archive/2023/12/higher-interest-rates-fed-economy/676282/</w:t>
      </w:r>
      <w:r>
        <w:t xml:space="preserve">. </w:t>
      </w:r>
    </w:p>
    <w:p w14:paraId="50CFD9EB" w14:textId="77777777" w:rsidR="00B004C0" w:rsidRPr="00FD2750" w:rsidRDefault="00B004C0" w:rsidP="00B004C0">
      <w:pPr>
        <w:rPr>
          <w:sz w:val="16"/>
        </w:rPr>
      </w:pPr>
      <w:r w:rsidRPr="00FD2750">
        <w:rPr>
          <w:sz w:val="16"/>
        </w:rPr>
        <w:t xml:space="preserve">As jarring as </w:t>
      </w:r>
      <w:r w:rsidRPr="001A7F43">
        <w:rPr>
          <w:rStyle w:val="Emphasis"/>
          <w:highlight w:val="cyan"/>
        </w:rPr>
        <w:t>5 percent interest</w:t>
      </w:r>
      <w:r w:rsidRPr="00FD2750">
        <w:rPr>
          <w:sz w:val="16"/>
        </w:rPr>
        <w:t xml:space="preserve"> may seem, by historical standards it is pretty modest and, believe it or not, </w:t>
      </w:r>
      <w:r w:rsidRPr="001A7F43">
        <w:rPr>
          <w:rStyle w:val="StyleUnderline"/>
          <w:highlight w:val="cyan"/>
        </w:rPr>
        <w:t>represents</w:t>
      </w:r>
      <w:r w:rsidRPr="000C386B">
        <w:rPr>
          <w:rStyle w:val="StyleUnderline"/>
        </w:rPr>
        <w:t xml:space="preserve"> a </w:t>
      </w:r>
      <w:r w:rsidRPr="001A7F43">
        <w:rPr>
          <w:rStyle w:val="Emphasis"/>
          <w:highlight w:val="cyan"/>
        </w:rPr>
        <w:t>healthy</w:t>
      </w:r>
      <w:r w:rsidRPr="001A7F43">
        <w:rPr>
          <w:rStyle w:val="StyleUnderline"/>
          <w:highlight w:val="cyan"/>
        </w:rPr>
        <w:t xml:space="preserve"> adjustment</w:t>
      </w:r>
      <w:r w:rsidRPr="00FD2750">
        <w:rPr>
          <w:sz w:val="16"/>
        </w:rPr>
        <w:t xml:space="preserve">. </w:t>
      </w:r>
      <w:r w:rsidRPr="000C386B">
        <w:rPr>
          <w:rStyle w:val="StyleUnderline"/>
        </w:rPr>
        <w:t>America since the Great Recession has been living through</w:t>
      </w:r>
      <w:r w:rsidRPr="00FD2750">
        <w:rPr>
          <w:sz w:val="16"/>
        </w:rPr>
        <w:t xml:space="preserve"> an </w:t>
      </w:r>
      <w:r w:rsidRPr="000C386B">
        <w:rPr>
          <w:rStyle w:val="Emphasis"/>
        </w:rPr>
        <w:t>anomalous</w:t>
      </w:r>
      <w:r w:rsidRPr="00FD2750">
        <w:rPr>
          <w:sz w:val="16"/>
        </w:rPr>
        <w:t xml:space="preserve"> period of </w:t>
      </w:r>
      <w:r w:rsidRPr="000C386B">
        <w:rPr>
          <w:rStyle w:val="StyleUnderline"/>
        </w:rPr>
        <w:t>super-</w:t>
      </w:r>
      <w:r w:rsidRPr="001A7F43">
        <w:rPr>
          <w:rStyle w:val="StyleUnderline"/>
          <w:highlight w:val="cyan"/>
        </w:rPr>
        <w:t>low rates</w:t>
      </w:r>
      <w:r w:rsidRPr="000C386B">
        <w:rPr>
          <w:rStyle w:val="StyleUnderline"/>
        </w:rPr>
        <w:t xml:space="preserve"> that </w:t>
      </w:r>
      <w:r w:rsidRPr="001A7F43">
        <w:rPr>
          <w:rStyle w:val="StyleUnderline"/>
          <w:highlight w:val="cyan"/>
        </w:rPr>
        <w:t>contributed to</w:t>
      </w:r>
      <w:r w:rsidRPr="00951B27">
        <w:rPr>
          <w:rStyle w:val="StyleUnderline"/>
        </w:rPr>
        <w:t xml:space="preserve"> widening</w:t>
      </w:r>
      <w:r w:rsidRPr="000C386B">
        <w:rPr>
          <w:rStyle w:val="StyleUnderline"/>
        </w:rPr>
        <w:t xml:space="preserve"> </w:t>
      </w:r>
      <w:r w:rsidRPr="000C386B">
        <w:rPr>
          <w:rStyle w:val="Emphasis"/>
        </w:rPr>
        <w:t>inequality</w:t>
      </w:r>
      <w:r w:rsidRPr="00FD2750">
        <w:rPr>
          <w:sz w:val="16"/>
        </w:rPr>
        <w:t xml:space="preserve"> </w:t>
      </w:r>
      <w:r w:rsidRPr="000C386B">
        <w:rPr>
          <w:rStyle w:val="StyleUnderline"/>
        </w:rPr>
        <w:t xml:space="preserve">and </w:t>
      </w:r>
      <w:r w:rsidRPr="001A7F43">
        <w:rPr>
          <w:rStyle w:val="StyleUnderline"/>
          <w:highlight w:val="cyan"/>
        </w:rPr>
        <w:t>speculative</w:t>
      </w:r>
      <w:r w:rsidRPr="000C386B">
        <w:rPr>
          <w:rStyle w:val="StyleUnderline"/>
        </w:rPr>
        <w:t xml:space="preserve">-asset </w:t>
      </w:r>
      <w:r w:rsidRPr="001A7F43">
        <w:rPr>
          <w:rStyle w:val="Emphasis"/>
          <w:highlight w:val="cyan"/>
        </w:rPr>
        <w:t>bubbles</w:t>
      </w:r>
      <w:r w:rsidRPr="00FD2750">
        <w:rPr>
          <w:sz w:val="16"/>
        </w:rPr>
        <w:t xml:space="preserve">. </w:t>
      </w:r>
      <w:r w:rsidRPr="001A7F43">
        <w:rPr>
          <w:rStyle w:val="StyleUnderline"/>
          <w:highlight w:val="cyan"/>
        </w:rPr>
        <w:t>Higher-for-longer</w:t>
      </w:r>
      <w:r w:rsidRPr="000C386B">
        <w:rPr>
          <w:rStyle w:val="StyleUnderline"/>
        </w:rPr>
        <w:t xml:space="preserve"> should </w:t>
      </w:r>
      <w:r w:rsidRPr="001A7F43">
        <w:rPr>
          <w:rStyle w:val="StyleUnderline"/>
          <w:highlight w:val="cyan"/>
        </w:rPr>
        <w:t>herald a</w:t>
      </w:r>
      <w:r w:rsidRPr="000C386B">
        <w:rPr>
          <w:rStyle w:val="StyleUnderline"/>
        </w:rPr>
        <w:t xml:space="preserve"> fairer, </w:t>
      </w:r>
      <w:r w:rsidRPr="000C386B">
        <w:rPr>
          <w:rStyle w:val="Emphasis"/>
        </w:rPr>
        <w:t xml:space="preserve">more </w:t>
      </w:r>
      <w:r w:rsidRPr="001A7F43">
        <w:rPr>
          <w:rStyle w:val="Emphasis"/>
          <w:highlight w:val="cyan"/>
        </w:rPr>
        <w:t>sustainable</w:t>
      </w:r>
      <w:r w:rsidRPr="001A7F43">
        <w:rPr>
          <w:sz w:val="16"/>
          <w:highlight w:val="cyan"/>
        </w:rPr>
        <w:t xml:space="preserve"> </w:t>
      </w:r>
      <w:r w:rsidRPr="001A7F43">
        <w:rPr>
          <w:rStyle w:val="StyleUnderline"/>
          <w:highlight w:val="cyan"/>
        </w:rPr>
        <w:t>economy</w:t>
      </w:r>
      <w:r w:rsidRPr="00FD2750">
        <w:rPr>
          <w:sz w:val="16"/>
        </w:rPr>
        <w:t xml:space="preserve">. Americans just have to survive the transition. Because before we get to the good place, higher-for-longer is going to feel bad—or at least very weird. </w:t>
      </w:r>
      <w:r w:rsidRPr="00111E95">
        <w:rPr>
          <w:rStyle w:val="StyleUnderline"/>
        </w:rPr>
        <w:t>Rates haven’t been this high since</w:t>
      </w:r>
      <w:r w:rsidRPr="00FD2750">
        <w:rPr>
          <w:sz w:val="16"/>
        </w:rPr>
        <w:t xml:space="preserve"> George W. Bush was president and </w:t>
      </w:r>
      <w:r w:rsidRPr="00111E95">
        <w:rPr>
          <w:rStyle w:val="Emphasis"/>
          <w:color w:val="00B0F0"/>
          <w:sz w:val="32"/>
          <w:szCs w:val="32"/>
        </w:rPr>
        <w:t>Taylor Swift</w:t>
      </w:r>
      <w:r w:rsidRPr="00111E95">
        <w:rPr>
          <w:rStyle w:val="StyleUnderline"/>
          <w:color w:val="00B0F0"/>
          <w:sz w:val="32"/>
          <w:szCs w:val="32"/>
        </w:rPr>
        <w:t xml:space="preserve"> </w:t>
      </w:r>
      <w:r w:rsidRPr="00111E95">
        <w:rPr>
          <w:rStyle w:val="StyleUnderline"/>
        </w:rPr>
        <w:t>was in elementary school</w:t>
      </w:r>
      <w:r w:rsidRPr="00FD2750">
        <w:rPr>
          <w:sz w:val="16"/>
        </w:rPr>
        <w:t>. At this point, nearly every facet of the American economy has reshaped itself around near-zero interest rates. As with any dependency, withdrawal will be painful.</w:t>
      </w:r>
    </w:p>
    <w:p w14:paraId="50E7F558" w14:textId="77777777" w:rsidR="00B004C0" w:rsidRPr="00FD2750" w:rsidRDefault="00B004C0" w:rsidP="00B004C0">
      <w:pPr>
        <w:rPr>
          <w:sz w:val="16"/>
        </w:rPr>
      </w:pPr>
      <w:r w:rsidRPr="00FD2750">
        <w:rPr>
          <w:sz w:val="16"/>
        </w:rPr>
        <w:t xml:space="preserve">The core irony of raising rates to tame inflation is that higher rates can make major purchases—like a car or, especially, a house—more expensive, because most people take out loans to make them. In other words, the cure for inflation may itself be experienced as inflation. In January 2021, the interest rate on a 30-year fixed home mortgage reached a record low of 2.65 percent. Today, it is just over 7 percent. In theory, higher borrowing costs are supposed to cool prices. Instead, they’ve hardly budged. With rates spiking, many homeowners have decided to stay </w:t>
      </w:r>
      <w:r w:rsidRPr="00FD2750">
        <w:rPr>
          <w:sz w:val="16"/>
        </w:rPr>
        <w:lastRenderedPageBreak/>
        <w:t>put to preserve the cheap mortgages they secured when rates were low. The resulting restriction of supply has led to the slowest pace of existing home sales since the height of the Great Recession, keeping sticker prices high even as the cost of a mortgage has ballooned. This double whammy has produced the most punishing housing market in at least a generation: Buyers can’t afford to buy, and owners feel stuck in place. As my colleague Annie Lowrey points out, the market could be bleak until the 2030s.</w:t>
      </w:r>
    </w:p>
    <w:p w14:paraId="6DBC1D2A" w14:textId="77777777" w:rsidR="00B004C0" w:rsidRPr="00FD2750" w:rsidRDefault="00B004C0" w:rsidP="00B004C0">
      <w:pPr>
        <w:rPr>
          <w:sz w:val="16"/>
        </w:rPr>
      </w:pPr>
      <w:r w:rsidRPr="00FD2750">
        <w:rPr>
          <w:sz w:val="16"/>
        </w:rPr>
        <w:t>Higher borrowing costs can hurt in less obvious ways, too. Jesse Jenkins, who leads the Princeton ZERO Lab, estimates that higher-for-longer will increase the cost of renewable-energy projects by 20 to 30 percent. In just the past few months, two large offshore wind projects in New Jersey and three in New England—which together would have accounted for nearly one-fifth of President Joe Biden’s 2023 offshore wind-power target—have been canceled because of soaring costs. The world’s largest borrower is also feeling the squeeze. Thanks to rising rates, the U.S. government will pay $659 billion in interest on the national debt this year, nearly as much as it spends on Medicare or national defense.</w:t>
      </w:r>
    </w:p>
    <w:p w14:paraId="64B7B92F" w14:textId="77777777" w:rsidR="00B004C0" w:rsidRPr="00FD2750" w:rsidRDefault="00B004C0" w:rsidP="00B004C0">
      <w:pPr>
        <w:rPr>
          <w:sz w:val="16"/>
        </w:rPr>
      </w:pPr>
      <w:r w:rsidRPr="00FD2750">
        <w:rPr>
          <w:sz w:val="16"/>
        </w:rPr>
        <w:t>But the most alarming potential consequence of higher-for-longer lies in the pressure it puts on the financial system. The collapse of Silicon Valley Bank, First Republic, and Signature Bank earlier this year was largely a story about interest rates: When rates went up in 2022, existing government bonds, which had lower rates, lost value. That inflicted huge paper losses on Silicon Valley Bank, triggering a bank run. A wider crisis was averted, but banks remain vulnerable to future shocks. Regulators worry that additional pressure on balance sheets—from, say, a collapse in commercial real estate—could trigger a larger round of bank runs, with damage spilling over into the broader economy. “Eventually,” says Mark Zandi, the chief economist at Moody’s Analytics, “something could break.”</w:t>
      </w:r>
    </w:p>
    <w:p w14:paraId="774833AF" w14:textId="77777777" w:rsidR="00B004C0" w:rsidRPr="00FD2750" w:rsidRDefault="00B004C0" w:rsidP="00B004C0">
      <w:pPr>
        <w:rPr>
          <w:sz w:val="16"/>
        </w:rPr>
      </w:pPr>
      <w:r w:rsidRPr="00FD2750">
        <w:rPr>
          <w:sz w:val="16"/>
        </w:rPr>
        <w:t xml:space="preserve">And </w:t>
      </w:r>
      <w:r w:rsidRPr="0004774D">
        <w:rPr>
          <w:rStyle w:val="Emphasis"/>
        </w:rPr>
        <w:t>yet</w:t>
      </w:r>
      <w:r w:rsidRPr="00FD2750">
        <w:rPr>
          <w:sz w:val="16"/>
        </w:rPr>
        <w:t xml:space="preserve">, </w:t>
      </w:r>
      <w:r w:rsidRPr="0004774D">
        <w:rPr>
          <w:rStyle w:val="StyleUnderline"/>
        </w:rPr>
        <w:t xml:space="preserve">higher-for-longer appears to be </w:t>
      </w:r>
      <w:r w:rsidRPr="0004774D">
        <w:rPr>
          <w:rStyle w:val="Emphasis"/>
        </w:rPr>
        <w:t>worth the risk</w:t>
      </w:r>
      <w:r w:rsidRPr="00FD2750">
        <w:rPr>
          <w:sz w:val="16"/>
        </w:rPr>
        <w:t xml:space="preserve">. </w:t>
      </w:r>
      <w:r w:rsidRPr="0004774D">
        <w:rPr>
          <w:rStyle w:val="StyleUnderline"/>
        </w:rPr>
        <w:t>To understand why</w:t>
      </w:r>
      <w:r w:rsidRPr="00FD2750">
        <w:rPr>
          <w:sz w:val="16"/>
        </w:rPr>
        <w:t xml:space="preserve">, it helps to </w:t>
      </w:r>
      <w:r w:rsidRPr="0004774D">
        <w:rPr>
          <w:rStyle w:val="StyleUnderline"/>
        </w:rPr>
        <w:t xml:space="preserve">go back to the origins of the </w:t>
      </w:r>
      <w:r w:rsidRPr="0004774D">
        <w:rPr>
          <w:rStyle w:val="Emphasis"/>
        </w:rPr>
        <w:t>previous regime</w:t>
      </w:r>
      <w:r w:rsidRPr="00FD2750">
        <w:rPr>
          <w:sz w:val="16"/>
        </w:rPr>
        <w:t xml:space="preserve">. </w:t>
      </w:r>
      <w:r w:rsidRPr="0004774D">
        <w:rPr>
          <w:rStyle w:val="StyleUnderline"/>
        </w:rPr>
        <w:t xml:space="preserve">In </w:t>
      </w:r>
      <w:r w:rsidRPr="0004774D">
        <w:rPr>
          <w:rStyle w:val="Emphasis"/>
        </w:rPr>
        <w:t>2008</w:t>
      </w:r>
      <w:r w:rsidRPr="00FD2750">
        <w:rPr>
          <w:sz w:val="16"/>
        </w:rPr>
        <w:t xml:space="preserve">, </w:t>
      </w:r>
      <w:r w:rsidRPr="0004774D">
        <w:rPr>
          <w:rStyle w:val="StyleUnderline"/>
        </w:rPr>
        <w:t>during the</w:t>
      </w:r>
      <w:r w:rsidRPr="00FD2750">
        <w:rPr>
          <w:sz w:val="16"/>
        </w:rPr>
        <w:t xml:space="preserve"> depths of the </w:t>
      </w:r>
      <w:r w:rsidRPr="0004774D">
        <w:rPr>
          <w:rStyle w:val="StyleUnderline"/>
        </w:rPr>
        <w:t xml:space="preserve">financial crisis, the Fed cut interest rates to </w:t>
      </w:r>
      <w:r w:rsidRPr="0004774D">
        <w:rPr>
          <w:rStyle w:val="Emphasis"/>
        </w:rPr>
        <w:t>zero</w:t>
      </w:r>
      <w:r w:rsidRPr="00FD2750">
        <w:rPr>
          <w:sz w:val="16"/>
        </w:rPr>
        <w:t xml:space="preserve"> as part of a desperate bid </w:t>
      </w:r>
      <w:r w:rsidRPr="0004774D">
        <w:rPr>
          <w:rStyle w:val="StyleUnderline"/>
        </w:rPr>
        <w:t>to avert a second Great Depression</w:t>
      </w:r>
      <w:r w:rsidRPr="00FD2750">
        <w:rPr>
          <w:sz w:val="16"/>
        </w:rPr>
        <w:t xml:space="preserve">. (It also began buying securities itself in an effort to push effective interest rates below zero, a program called “quantitative easing.”) </w:t>
      </w:r>
      <w:r w:rsidRPr="0004774D">
        <w:rPr>
          <w:rStyle w:val="StyleUnderline"/>
        </w:rPr>
        <w:t>This “zero interest-rate policy”—</w:t>
      </w:r>
      <w:r w:rsidRPr="00FD2750">
        <w:rPr>
          <w:sz w:val="16"/>
        </w:rPr>
        <w:t xml:space="preserve">which became known as </w:t>
      </w:r>
      <w:r w:rsidRPr="001A7F43">
        <w:rPr>
          <w:rStyle w:val="Emphasis"/>
          <w:highlight w:val="cyan"/>
        </w:rPr>
        <w:t>ZIRP</w:t>
      </w:r>
      <w:r w:rsidRPr="0004774D">
        <w:rPr>
          <w:rStyle w:val="StyleUnderline"/>
        </w:rPr>
        <w:t>—was meant to be a stopgap</w:t>
      </w:r>
      <w:r w:rsidRPr="00FD2750">
        <w:rPr>
          <w:sz w:val="16"/>
        </w:rPr>
        <w:t xml:space="preserve">. </w:t>
      </w:r>
      <w:r w:rsidRPr="0004774D">
        <w:rPr>
          <w:rStyle w:val="StyleUnderline"/>
        </w:rPr>
        <w:t>But as it became clear that the economy needed more</w:t>
      </w:r>
      <w:r w:rsidRPr="00FD2750">
        <w:rPr>
          <w:sz w:val="16"/>
        </w:rPr>
        <w:t xml:space="preserve"> help, </w:t>
      </w:r>
      <w:r w:rsidRPr="0004774D">
        <w:rPr>
          <w:rStyle w:val="StyleUnderline"/>
        </w:rPr>
        <w:t>and a Tea Party–controlled Congress wasn’t going to pass</w:t>
      </w:r>
      <w:r w:rsidRPr="00FD2750">
        <w:rPr>
          <w:sz w:val="16"/>
        </w:rPr>
        <w:t xml:space="preserve"> any </w:t>
      </w:r>
      <w:r w:rsidRPr="0004774D">
        <w:rPr>
          <w:rStyle w:val="StyleUnderline"/>
        </w:rPr>
        <w:t>more stimulus</w:t>
      </w:r>
      <w:r w:rsidRPr="00FD2750">
        <w:rPr>
          <w:sz w:val="16"/>
        </w:rPr>
        <w:t xml:space="preserve"> spending, </w:t>
      </w:r>
      <w:r w:rsidRPr="0004774D">
        <w:rPr>
          <w:rStyle w:val="StyleUnderline"/>
        </w:rPr>
        <w:t>the Fed decided to keep ZIRP</w:t>
      </w:r>
      <w:r w:rsidRPr="00FD2750">
        <w:rPr>
          <w:sz w:val="16"/>
        </w:rPr>
        <w:t xml:space="preserve"> in place </w:t>
      </w:r>
      <w:r w:rsidRPr="0004774D">
        <w:rPr>
          <w:rStyle w:val="Emphasis"/>
        </w:rPr>
        <w:t>indefinitely</w:t>
      </w:r>
      <w:r w:rsidRPr="00FD2750">
        <w:rPr>
          <w:sz w:val="16"/>
        </w:rPr>
        <w:t>.</w:t>
      </w:r>
    </w:p>
    <w:p w14:paraId="27F3CB31" w14:textId="77777777" w:rsidR="00B004C0" w:rsidRPr="00214B22" w:rsidRDefault="00B004C0" w:rsidP="00B004C0">
      <w:pPr>
        <w:rPr>
          <w:sz w:val="16"/>
        </w:rPr>
      </w:pPr>
      <w:r w:rsidRPr="00FD2750">
        <w:rPr>
          <w:sz w:val="16"/>
        </w:rPr>
        <w:t xml:space="preserve">The idea behind ZIRP was to encourage spending and, in turn, create new jobs. At the most basic level, the policy made borrowing money extremely cheap. </w:t>
      </w:r>
      <w:r w:rsidRPr="0004774D">
        <w:rPr>
          <w:rStyle w:val="Emphasis"/>
        </w:rPr>
        <w:t>But</w:t>
      </w:r>
      <w:r w:rsidRPr="00FD2750">
        <w:rPr>
          <w:sz w:val="16"/>
        </w:rPr>
        <w:t xml:space="preserve"> the flip side was that </w:t>
      </w:r>
      <w:r w:rsidRPr="0004774D">
        <w:rPr>
          <w:rStyle w:val="StyleUnderline"/>
        </w:rPr>
        <w:t>investors</w:t>
      </w:r>
      <w:r w:rsidRPr="00FD2750">
        <w:rPr>
          <w:sz w:val="16"/>
        </w:rPr>
        <w:t xml:space="preserve"> could no longer earn nice returns by simply stashing their money in safe assets such as U.S. Treasury bills. With rates at or near </w:t>
      </w:r>
      <w:r w:rsidRPr="00214B22">
        <w:rPr>
          <w:sz w:val="16"/>
        </w:rPr>
        <w:t xml:space="preserve">zero, they </w:t>
      </w:r>
      <w:r w:rsidRPr="00214B22">
        <w:rPr>
          <w:rStyle w:val="StyleUnderline"/>
        </w:rPr>
        <w:t xml:space="preserve">had to find </w:t>
      </w:r>
      <w:r w:rsidRPr="00214B22">
        <w:rPr>
          <w:rStyle w:val="Emphasis"/>
        </w:rPr>
        <w:t>riskier investments</w:t>
      </w:r>
      <w:r w:rsidRPr="00214B22">
        <w:rPr>
          <w:sz w:val="16"/>
        </w:rPr>
        <w:t xml:space="preserve">—things </w:t>
      </w:r>
      <w:r w:rsidRPr="00214B22">
        <w:rPr>
          <w:rStyle w:val="StyleUnderline"/>
        </w:rPr>
        <w:t>like</w:t>
      </w:r>
      <w:r w:rsidRPr="00214B22">
        <w:rPr>
          <w:sz w:val="16"/>
        </w:rPr>
        <w:t xml:space="preserve"> publicly traded stocks or </w:t>
      </w:r>
      <w:r w:rsidRPr="00214B22">
        <w:rPr>
          <w:rStyle w:val="StyleUnderline"/>
        </w:rPr>
        <w:t>leveraged buyouts</w:t>
      </w:r>
      <w:r w:rsidRPr="00214B22">
        <w:rPr>
          <w:sz w:val="16"/>
        </w:rPr>
        <w:t xml:space="preserve"> or luxury-condo developments. </w:t>
      </w:r>
      <w:r w:rsidRPr="00214B22">
        <w:rPr>
          <w:rStyle w:val="StyleUnderline"/>
        </w:rPr>
        <w:t xml:space="preserve">The Fed believed that this would trigger a </w:t>
      </w:r>
      <w:r w:rsidRPr="00214B22">
        <w:rPr>
          <w:rStyle w:val="Emphasis"/>
        </w:rPr>
        <w:t>flood</w:t>
      </w:r>
      <w:r w:rsidRPr="00214B22">
        <w:rPr>
          <w:rStyle w:val="StyleUnderline"/>
        </w:rPr>
        <w:t xml:space="preserve"> of new investment that would send asset prices </w:t>
      </w:r>
      <w:r w:rsidRPr="00214B22">
        <w:rPr>
          <w:rStyle w:val="Emphasis"/>
        </w:rPr>
        <w:t>soaring</w:t>
      </w:r>
      <w:r w:rsidRPr="00214B22">
        <w:rPr>
          <w:sz w:val="16"/>
        </w:rPr>
        <w:t xml:space="preserve"> and generate what economists call “wealth effects.” People who owned property or stocks would see the value of their portfolios rise, encouraging them to go out and spend more money, ultimately helping to speed along the recovery.</w:t>
      </w:r>
    </w:p>
    <w:p w14:paraId="4EC6F1FD" w14:textId="77777777" w:rsidR="00B004C0" w:rsidRPr="00FD2750" w:rsidRDefault="00B004C0" w:rsidP="00B004C0">
      <w:pPr>
        <w:rPr>
          <w:sz w:val="16"/>
        </w:rPr>
      </w:pPr>
      <w:r w:rsidRPr="00214B22">
        <w:rPr>
          <w:rStyle w:val="StyleUnderline"/>
        </w:rPr>
        <w:t xml:space="preserve">The Fed got the </w:t>
      </w:r>
      <w:r w:rsidRPr="00214B22">
        <w:rPr>
          <w:rStyle w:val="Emphasis"/>
        </w:rPr>
        <w:t>first part righ</w:t>
      </w:r>
      <w:r w:rsidRPr="0004774D">
        <w:rPr>
          <w:rStyle w:val="Emphasis"/>
        </w:rPr>
        <w:t>t</w:t>
      </w:r>
      <w:r w:rsidRPr="00FD2750">
        <w:rPr>
          <w:sz w:val="16"/>
        </w:rPr>
        <w:t xml:space="preserve">. Almost </w:t>
      </w:r>
      <w:r w:rsidRPr="001A7F43">
        <w:rPr>
          <w:rStyle w:val="StyleUnderline"/>
          <w:highlight w:val="cyan"/>
        </w:rPr>
        <w:t>every</w:t>
      </w:r>
      <w:r w:rsidRPr="0004774D">
        <w:rPr>
          <w:rStyle w:val="StyleUnderline"/>
        </w:rPr>
        <w:t xml:space="preserve"> single </w:t>
      </w:r>
      <w:r w:rsidRPr="001A7F43">
        <w:rPr>
          <w:rStyle w:val="StyleUnderline"/>
          <w:highlight w:val="cyan"/>
        </w:rPr>
        <w:t>asset class</w:t>
      </w:r>
      <w:r w:rsidRPr="00FD2750">
        <w:rPr>
          <w:sz w:val="16"/>
        </w:rPr>
        <w:t xml:space="preserve">, </w:t>
      </w:r>
      <w:r w:rsidRPr="0004774D">
        <w:rPr>
          <w:rStyle w:val="StyleUnderline"/>
        </w:rPr>
        <w:t xml:space="preserve">whether real estate or private equity or </w:t>
      </w:r>
      <w:r w:rsidRPr="0004774D">
        <w:rPr>
          <w:rStyle w:val="Emphasis"/>
        </w:rPr>
        <w:t>cryptocurrency</w:t>
      </w:r>
      <w:r w:rsidRPr="00FD2750">
        <w:rPr>
          <w:sz w:val="16"/>
        </w:rPr>
        <w:t xml:space="preserve">, </w:t>
      </w:r>
      <w:r w:rsidRPr="001A7F43">
        <w:rPr>
          <w:rStyle w:val="Emphasis"/>
          <w:highlight w:val="cyan"/>
        </w:rPr>
        <w:t>soared</w:t>
      </w:r>
      <w:r w:rsidRPr="00951B27">
        <w:rPr>
          <w:sz w:val="16"/>
        </w:rPr>
        <w:t xml:space="preserve"> </w:t>
      </w:r>
      <w:r w:rsidRPr="00951B27">
        <w:rPr>
          <w:rStyle w:val="StyleUnderline"/>
        </w:rPr>
        <w:t>in value</w:t>
      </w:r>
      <w:r w:rsidRPr="0004774D">
        <w:rPr>
          <w:rStyle w:val="StyleUnderline"/>
        </w:rPr>
        <w:t xml:space="preserve"> </w:t>
      </w:r>
      <w:r w:rsidRPr="001A7F43">
        <w:rPr>
          <w:rStyle w:val="StyleUnderline"/>
          <w:highlight w:val="cyan"/>
        </w:rPr>
        <w:t>in</w:t>
      </w:r>
      <w:r w:rsidRPr="00FD2750">
        <w:rPr>
          <w:sz w:val="16"/>
        </w:rPr>
        <w:t xml:space="preserve"> what became known as “</w:t>
      </w:r>
      <w:r w:rsidRPr="001A7F43">
        <w:rPr>
          <w:rStyle w:val="StyleUnderline"/>
          <w:highlight w:val="cyan"/>
        </w:rPr>
        <w:t xml:space="preserve">the </w:t>
      </w:r>
      <w:r w:rsidRPr="001A7F43">
        <w:rPr>
          <w:rStyle w:val="Emphasis"/>
          <w:highlight w:val="cyan"/>
        </w:rPr>
        <w:t>everything</w:t>
      </w:r>
      <w:r w:rsidRPr="001A7F43">
        <w:rPr>
          <w:rStyle w:val="StyleUnderline"/>
          <w:highlight w:val="cyan"/>
        </w:rPr>
        <w:t xml:space="preserve"> bubble</w:t>
      </w:r>
      <w:r w:rsidRPr="00FD2750">
        <w:rPr>
          <w:sz w:val="16"/>
        </w:rPr>
        <w:t xml:space="preserve">.” </w:t>
      </w:r>
      <w:r w:rsidRPr="0004774D">
        <w:rPr>
          <w:rStyle w:val="StyleUnderline"/>
        </w:rPr>
        <w:t>The stock market</w:t>
      </w:r>
      <w:r w:rsidRPr="00FD2750">
        <w:rPr>
          <w:sz w:val="16"/>
        </w:rPr>
        <w:t xml:space="preserve"> more than </w:t>
      </w:r>
      <w:r w:rsidRPr="0004774D">
        <w:rPr>
          <w:rStyle w:val="Emphasis"/>
        </w:rPr>
        <w:t>tripled</w:t>
      </w:r>
      <w:r w:rsidRPr="00FD2750">
        <w:rPr>
          <w:sz w:val="16"/>
        </w:rPr>
        <w:t xml:space="preserve"> </w:t>
      </w:r>
      <w:r w:rsidRPr="0004774D">
        <w:rPr>
          <w:rStyle w:val="StyleUnderline"/>
        </w:rPr>
        <w:t>from 2009 to 2019</w:t>
      </w:r>
      <w:r w:rsidRPr="00FD2750">
        <w:rPr>
          <w:sz w:val="16"/>
        </w:rPr>
        <w:t xml:space="preserve">, and the value of Netflix, Tesla, and Amazon each grew by more than 2,000 percent. </w:t>
      </w:r>
      <w:r w:rsidRPr="0004774D">
        <w:rPr>
          <w:rStyle w:val="StyleUnderline"/>
        </w:rPr>
        <w:t>But</w:t>
      </w:r>
      <w:r w:rsidRPr="00FD2750">
        <w:rPr>
          <w:sz w:val="16"/>
        </w:rPr>
        <w:t xml:space="preserve"> the </w:t>
      </w:r>
      <w:r w:rsidRPr="0004774D">
        <w:rPr>
          <w:rStyle w:val="StyleUnderline"/>
        </w:rPr>
        <w:t xml:space="preserve">robust recovery </w:t>
      </w:r>
      <w:r w:rsidRPr="0004774D">
        <w:rPr>
          <w:rStyle w:val="Emphasis"/>
        </w:rPr>
        <w:t>did not materialize</w:t>
      </w:r>
      <w:r w:rsidRPr="00FD2750">
        <w:rPr>
          <w:sz w:val="16"/>
        </w:rPr>
        <w:t xml:space="preserve">. </w:t>
      </w:r>
      <w:r w:rsidRPr="0004774D">
        <w:rPr>
          <w:rStyle w:val="StyleUnderline"/>
        </w:rPr>
        <w:t>For much of the decade</w:t>
      </w:r>
      <w:r w:rsidRPr="00FD2750">
        <w:rPr>
          <w:sz w:val="16"/>
        </w:rPr>
        <w:t xml:space="preserve">, </w:t>
      </w:r>
      <w:r w:rsidRPr="0004774D">
        <w:rPr>
          <w:rStyle w:val="StyleUnderline"/>
        </w:rPr>
        <w:t xml:space="preserve">GDP and wage growth were </w:t>
      </w:r>
      <w:r w:rsidRPr="0004774D">
        <w:rPr>
          <w:rStyle w:val="Emphasis"/>
        </w:rPr>
        <w:t>anemic</w:t>
      </w:r>
      <w:r w:rsidRPr="00FD2750">
        <w:rPr>
          <w:sz w:val="16"/>
        </w:rPr>
        <w:t>. The share of working-age Americans with a job didn’t recover from its pre-crisis levels until the fall of 2019.</w:t>
      </w:r>
    </w:p>
    <w:p w14:paraId="413E52EC" w14:textId="77777777" w:rsidR="00B004C0" w:rsidRPr="006A0BD0" w:rsidRDefault="00B004C0" w:rsidP="00B004C0">
      <w:pPr>
        <w:rPr>
          <w:sz w:val="16"/>
        </w:rPr>
      </w:pPr>
      <w:r w:rsidRPr="006A0BD0">
        <w:rPr>
          <w:sz w:val="16"/>
        </w:rPr>
        <w:t>Instead, because assets like stocks and real estate are disproportionately held by the rich, ZIRP helped produce the largest spike in wealth inequality in postwar American history. From 2007 to 2019, according to calculations by the economist Austin Clemens based on Federal Reserve data, the wealthiest 1 percent of Americans saw their net worth increase by 46 percent, while the bottom half saw only an 8 percent increase. A report from the McKinsey Global Institute, not exactly known as a bastion of economic populism, calculated that from 2007 to 2012, the Fed’s policies created a benefit for corporate borrowers worth about $310 billion, whereas households that tried to save money were penalized by about $360 billion. The journalist Christopher Leonard wrote in his 2022 book, The Lords of Easy Money, that “no single policy did more to widen the divide between the rich and poor” than ZIRP.</w:t>
      </w:r>
    </w:p>
    <w:p w14:paraId="0F0003AD" w14:textId="77777777" w:rsidR="00B004C0" w:rsidRPr="00FD2750" w:rsidRDefault="00B004C0" w:rsidP="00B004C0">
      <w:pPr>
        <w:rPr>
          <w:sz w:val="16"/>
        </w:rPr>
      </w:pPr>
      <w:r w:rsidRPr="0004774D">
        <w:rPr>
          <w:rStyle w:val="StyleUnderline"/>
        </w:rPr>
        <w:t xml:space="preserve">ZIRP transformed the American business environment in </w:t>
      </w:r>
      <w:r w:rsidRPr="0004774D">
        <w:rPr>
          <w:rStyle w:val="Emphasis"/>
        </w:rPr>
        <w:t>jarring</w:t>
      </w:r>
      <w:r w:rsidRPr="0004774D">
        <w:rPr>
          <w:rStyle w:val="StyleUnderline"/>
        </w:rPr>
        <w:t xml:space="preserve"> ways</w:t>
      </w:r>
      <w:r w:rsidRPr="00FD2750">
        <w:rPr>
          <w:sz w:val="16"/>
        </w:rPr>
        <w:t xml:space="preserve">. </w:t>
      </w:r>
      <w:r w:rsidRPr="0004774D">
        <w:rPr>
          <w:rStyle w:val="StyleUnderline"/>
        </w:rPr>
        <w:t xml:space="preserve">With borrowing </w:t>
      </w:r>
      <w:r w:rsidRPr="0004774D">
        <w:rPr>
          <w:rStyle w:val="Emphasis"/>
        </w:rPr>
        <w:t>cheap</w:t>
      </w:r>
      <w:r w:rsidRPr="00FD2750">
        <w:rPr>
          <w:sz w:val="16"/>
        </w:rPr>
        <w:t xml:space="preserve"> </w:t>
      </w:r>
      <w:r w:rsidRPr="0004774D">
        <w:rPr>
          <w:rStyle w:val="StyleUnderline"/>
        </w:rPr>
        <w:t>and the market booming</w:t>
      </w:r>
      <w:r w:rsidRPr="00FD2750">
        <w:rPr>
          <w:sz w:val="16"/>
        </w:rPr>
        <w:t xml:space="preserve">, </w:t>
      </w:r>
      <w:r w:rsidRPr="001A7F43">
        <w:rPr>
          <w:rStyle w:val="Emphasis"/>
          <w:highlight w:val="cyan"/>
        </w:rPr>
        <w:t>established</w:t>
      </w:r>
      <w:r w:rsidRPr="001A7F43">
        <w:rPr>
          <w:sz w:val="16"/>
          <w:highlight w:val="cyan"/>
        </w:rPr>
        <w:t xml:space="preserve"> </w:t>
      </w:r>
      <w:r w:rsidRPr="001A7F43">
        <w:rPr>
          <w:rStyle w:val="StyleUnderline"/>
          <w:highlight w:val="cyan"/>
        </w:rPr>
        <w:t>corporations</w:t>
      </w:r>
      <w:r w:rsidRPr="0004774D">
        <w:rPr>
          <w:rStyle w:val="StyleUnderline"/>
        </w:rPr>
        <w:t xml:space="preserve"> realized they could </w:t>
      </w:r>
      <w:r w:rsidRPr="001A7F43">
        <w:rPr>
          <w:rStyle w:val="StyleUnderline"/>
          <w:highlight w:val="cyan"/>
        </w:rPr>
        <w:t>exploit</w:t>
      </w:r>
      <w:r w:rsidRPr="00951B27">
        <w:rPr>
          <w:sz w:val="16"/>
        </w:rPr>
        <w:t xml:space="preserve"> </w:t>
      </w:r>
      <w:r w:rsidRPr="00951B27">
        <w:rPr>
          <w:rStyle w:val="Emphasis"/>
        </w:rPr>
        <w:t xml:space="preserve">financial </w:t>
      </w:r>
      <w:r w:rsidRPr="001A7F43">
        <w:rPr>
          <w:rStyle w:val="Emphasis"/>
          <w:highlight w:val="cyan"/>
        </w:rPr>
        <w:t>tactics</w:t>
      </w:r>
      <w:r w:rsidRPr="00FD2750">
        <w:rPr>
          <w:sz w:val="16"/>
        </w:rPr>
        <w:t xml:space="preserve"> </w:t>
      </w:r>
      <w:r w:rsidRPr="001A7F43">
        <w:rPr>
          <w:rStyle w:val="StyleUnderline"/>
          <w:highlight w:val="cyan"/>
        </w:rPr>
        <w:t>such</w:t>
      </w:r>
      <w:r w:rsidRPr="0004774D">
        <w:rPr>
          <w:rStyle w:val="StyleUnderline"/>
        </w:rPr>
        <w:t xml:space="preserve"> </w:t>
      </w:r>
      <w:r w:rsidRPr="001A7F43">
        <w:rPr>
          <w:rStyle w:val="StyleUnderline"/>
          <w:highlight w:val="cyan"/>
        </w:rPr>
        <w:t>as</w:t>
      </w:r>
      <w:r w:rsidRPr="0004774D">
        <w:rPr>
          <w:rStyle w:val="StyleUnderline"/>
        </w:rPr>
        <w:t xml:space="preserve"> stock </w:t>
      </w:r>
      <w:r w:rsidRPr="001A7F43">
        <w:rPr>
          <w:rStyle w:val="Emphasis"/>
          <w:highlight w:val="cyan"/>
        </w:rPr>
        <w:t>buybacks</w:t>
      </w:r>
      <w:r w:rsidRPr="001A7F43">
        <w:rPr>
          <w:sz w:val="16"/>
          <w:highlight w:val="cyan"/>
        </w:rPr>
        <w:t xml:space="preserve"> </w:t>
      </w:r>
      <w:r w:rsidRPr="001A7F43">
        <w:rPr>
          <w:rStyle w:val="StyleUnderline"/>
          <w:highlight w:val="cyan"/>
        </w:rPr>
        <w:t>to boost earnings</w:t>
      </w:r>
      <w:r w:rsidRPr="0004774D">
        <w:rPr>
          <w:rStyle w:val="StyleUnderline"/>
        </w:rPr>
        <w:t xml:space="preserve"> per share</w:t>
      </w:r>
      <w:r w:rsidRPr="00FD2750">
        <w:rPr>
          <w:sz w:val="16"/>
        </w:rPr>
        <w:t xml:space="preserve"> </w:t>
      </w:r>
      <w:r w:rsidRPr="001A7F43">
        <w:rPr>
          <w:rStyle w:val="Emphasis"/>
          <w:highlight w:val="cyan"/>
        </w:rPr>
        <w:t>without</w:t>
      </w:r>
      <w:r w:rsidRPr="001A7F43">
        <w:rPr>
          <w:sz w:val="16"/>
          <w:highlight w:val="cyan"/>
        </w:rPr>
        <w:t xml:space="preserve"> </w:t>
      </w:r>
      <w:r w:rsidRPr="001A7F43">
        <w:rPr>
          <w:rStyle w:val="StyleUnderline"/>
          <w:highlight w:val="cyan"/>
        </w:rPr>
        <w:t>improving</w:t>
      </w:r>
      <w:r w:rsidRPr="00FD2750">
        <w:rPr>
          <w:sz w:val="16"/>
        </w:rPr>
        <w:t xml:space="preserve"> their </w:t>
      </w:r>
      <w:r w:rsidRPr="0004774D">
        <w:rPr>
          <w:rStyle w:val="StyleUnderline"/>
        </w:rPr>
        <w:t xml:space="preserve">underlying </w:t>
      </w:r>
      <w:r w:rsidRPr="001A7F43">
        <w:rPr>
          <w:rStyle w:val="StyleUnderline"/>
          <w:highlight w:val="cyan"/>
        </w:rPr>
        <w:t>business</w:t>
      </w:r>
      <w:r w:rsidRPr="00FD2750">
        <w:rPr>
          <w:sz w:val="16"/>
        </w:rPr>
        <w:t xml:space="preserve">. Meanwhile, </w:t>
      </w:r>
      <w:r w:rsidRPr="0004774D">
        <w:rPr>
          <w:rStyle w:val="StyleUnderline"/>
        </w:rPr>
        <w:t>riding a wave of cheap money</w:t>
      </w:r>
      <w:r w:rsidRPr="00FD2750">
        <w:rPr>
          <w:sz w:val="16"/>
        </w:rPr>
        <w:t xml:space="preserve">, </w:t>
      </w:r>
      <w:r w:rsidRPr="0004774D">
        <w:rPr>
          <w:rStyle w:val="StyleUnderline"/>
        </w:rPr>
        <w:t>Uber</w:t>
      </w:r>
      <w:r w:rsidRPr="00FD2750">
        <w:rPr>
          <w:sz w:val="16"/>
        </w:rPr>
        <w:t xml:space="preserve">, </w:t>
      </w:r>
      <w:r w:rsidRPr="0004774D">
        <w:rPr>
          <w:rStyle w:val="Emphasis"/>
        </w:rPr>
        <w:t>WeWork</w:t>
      </w:r>
      <w:r w:rsidRPr="00FD2750">
        <w:rPr>
          <w:sz w:val="16"/>
        </w:rPr>
        <w:t xml:space="preserve">, </w:t>
      </w:r>
      <w:r w:rsidRPr="0004774D">
        <w:rPr>
          <w:rStyle w:val="StyleUnderline"/>
        </w:rPr>
        <w:t xml:space="preserve">and other </w:t>
      </w:r>
      <w:r w:rsidRPr="001A7F43">
        <w:rPr>
          <w:rStyle w:val="StyleUnderline"/>
          <w:highlight w:val="cyan"/>
        </w:rPr>
        <w:t xml:space="preserve">start-ups </w:t>
      </w:r>
      <w:r w:rsidRPr="001A7F43">
        <w:rPr>
          <w:rStyle w:val="Emphasis"/>
          <w:highlight w:val="cyan"/>
        </w:rPr>
        <w:t>burned</w:t>
      </w:r>
      <w:r w:rsidRPr="0004774D">
        <w:rPr>
          <w:rStyle w:val="StyleUnderline"/>
        </w:rPr>
        <w:t xml:space="preserve"> through </w:t>
      </w:r>
      <w:r w:rsidRPr="001A7F43">
        <w:rPr>
          <w:rStyle w:val="Emphasis"/>
          <w:highlight w:val="cyan"/>
        </w:rPr>
        <w:t>billions</w:t>
      </w:r>
      <w:r w:rsidRPr="0004774D">
        <w:rPr>
          <w:rStyle w:val="StyleUnderline"/>
        </w:rPr>
        <w:t xml:space="preserve"> of dollars of venture capital</w:t>
      </w:r>
      <w:r w:rsidRPr="00FD2750">
        <w:rPr>
          <w:sz w:val="16"/>
        </w:rPr>
        <w:t xml:space="preserve">, </w:t>
      </w:r>
      <w:r w:rsidRPr="001A7F43">
        <w:rPr>
          <w:rStyle w:val="StyleUnderline"/>
          <w:highlight w:val="cyan"/>
        </w:rPr>
        <w:t>pushing</w:t>
      </w:r>
      <w:r w:rsidRPr="0004774D">
        <w:rPr>
          <w:rStyle w:val="StyleUnderline"/>
        </w:rPr>
        <w:t xml:space="preserve"> </w:t>
      </w:r>
      <w:r w:rsidRPr="00EE151C">
        <w:rPr>
          <w:rStyle w:val="Emphasis"/>
        </w:rPr>
        <w:t xml:space="preserve">entire </w:t>
      </w:r>
      <w:r w:rsidRPr="001A7F43">
        <w:rPr>
          <w:rStyle w:val="Emphasis"/>
          <w:highlight w:val="cyan"/>
        </w:rPr>
        <w:t>industries</w:t>
      </w:r>
      <w:r w:rsidRPr="001A7F43">
        <w:rPr>
          <w:rStyle w:val="StyleUnderline"/>
          <w:highlight w:val="cyan"/>
        </w:rPr>
        <w:t xml:space="preserve"> toward </w:t>
      </w:r>
      <w:r w:rsidRPr="001A7F43">
        <w:rPr>
          <w:rStyle w:val="Emphasis"/>
          <w:highlight w:val="cyan"/>
        </w:rPr>
        <w:t>hard-to-sustain</w:t>
      </w:r>
      <w:r w:rsidRPr="0004774D">
        <w:rPr>
          <w:rStyle w:val="StyleUnderline"/>
        </w:rPr>
        <w:t xml:space="preserve"> business </w:t>
      </w:r>
      <w:r w:rsidRPr="001A7F43">
        <w:rPr>
          <w:rStyle w:val="StyleUnderline"/>
          <w:highlight w:val="cyan"/>
        </w:rPr>
        <w:t>models</w:t>
      </w:r>
      <w:r w:rsidRPr="0004774D">
        <w:rPr>
          <w:rStyle w:val="StyleUnderline"/>
        </w:rPr>
        <w:t xml:space="preserve"> in the process</w:t>
      </w:r>
      <w:r w:rsidRPr="00FD2750">
        <w:rPr>
          <w:sz w:val="16"/>
        </w:rPr>
        <w:t xml:space="preserve">. </w:t>
      </w:r>
      <w:r w:rsidRPr="0004774D">
        <w:rPr>
          <w:rStyle w:val="StyleUnderline"/>
        </w:rPr>
        <w:t>The private-equity industry</w:t>
      </w:r>
      <w:r w:rsidRPr="00FD2750">
        <w:rPr>
          <w:sz w:val="16"/>
        </w:rPr>
        <w:t xml:space="preserve">, </w:t>
      </w:r>
      <w:r w:rsidRPr="0004774D">
        <w:rPr>
          <w:rStyle w:val="Emphasis"/>
        </w:rPr>
        <w:t>infamous</w:t>
      </w:r>
      <w:r w:rsidRPr="00FD2750">
        <w:rPr>
          <w:sz w:val="16"/>
        </w:rPr>
        <w:t xml:space="preserve"> </w:t>
      </w:r>
      <w:r w:rsidRPr="0004774D">
        <w:rPr>
          <w:rStyle w:val="StyleUnderline"/>
        </w:rPr>
        <w:t>for</w:t>
      </w:r>
      <w:r w:rsidRPr="00FD2750">
        <w:rPr>
          <w:sz w:val="16"/>
        </w:rPr>
        <w:t xml:space="preserve"> its </w:t>
      </w:r>
      <w:r w:rsidRPr="0004774D">
        <w:rPr>
          <w:rStyle w:val="StyleUnderline"/>
        </w:rPr>
        <w:t>debt-heavy leveraged buyouts</w:t>
      </w:r>
      <w:r w:rsidRPr="00FD2750">
        <w:rPr>
          <w:sz w:val="16"/>
        </w:rPr>
        <w:t xml:space="preserve">, </w:t>
      </w:r>
      <w:r w:rsidRPr="0004774D">
        <w:rPr>
          <w:rStyle w:val="StyleUnderline"/>
        </w:rPr>
        <w:t>began eating up more and more of the economy</w:t>
      </w:r>
      <w:r w:rsidRPr="00FD2750">
        <w:rPr>
          <w:sz w:val="16"/>
        </w:rPr>
        <w:t xml:space="preserve">. </w:t>
      </w:r>
      <w:r w:rsidRPr="001A7F43">
        <w:rPr>
          <w:rStyle w:val="Emphasis"/>
          <w:highlight w:val="cyan"/>
        </w:rPr>
        <w:lastRenderedPageBreak/>
        <w:t>Desperation</w:t>
      </w:r>
      <w:r w:rsidRPr="00FD2750">
        <w:rPr>
          <w:sz w:val="16"/>
        </w:rPr>
        <w:t xml:space="preserve"> </w:t>
      </w:r>
      <w:r w:rsidRPr="0004774D">
        <w:rPr>
          <w:rStyle w:val="StyleUnderline"/>
        </w:rPr>
        <w:t>for higher returns</w:t>
      </w:r>
      <w:r w:rsidRPr="00FD2750">
        <w:rPr>
          <w:sz w:val="16"/>
        </w:rPr>
        <w:t xml:space="preserve"> also </w:t>
      </w:r>
      <w:r w:rsidRPr="001A7F43">
        <w:rPr>
          <w:rStyle w:val="StyleUnderline"/>
          <w:highlight w:val="cyan"/>
        </w:rPr>
        <w:t>allowed</w:t>
      </w:r>
      <w:r w:rsidRPr="0004774D">
        <w:rPr>
          <w:rStyle w:val="StyleUnderline"/>
        </w:rPr>
        <w:t xml:space="preserve"> </w:t>
      </w:r>
      <w:r w:rsidRPr="001A7F43">
        <w:rPr>
          <w:rStyle w:val="Emphasis"/>
          <w:highlight w:val="cyan"/>
        </w:rPr>
        <w:t>speculative assets</w:t>
      </w:r>
      <w:r w:rsidRPr="00FD2750">
        <w:rPr>
          <w:sz w:val="16"/>
        </w:rPr>
        <w:t xml:space="preserve"> </w:t>
      </w:r>
      <w:r w:rsidRPr="001A7F43">
        <w:rPr>
          <w:rStyle w:val="StyleUnderline"/>
          <w:highlight w:val="cyan"/>
        </w:rPr>
        <w:t>including</w:t>
      </w:r>
      <w:r w:rsidRPr="0004774D">
        <w:rPr>
          <w:rStyle w:val="StyleUnderline"/>
        </w:rPr>
        <w:t xml:space="preserve"> </w:t>
      </w:r>
      <w:r w:rsidRPr="001A7F43">
        <w:rPr>
          <w:rStyle w:val="Emphasis"/>
          <w:highlight w:val="cyan"/>
        </w:rPr>
        <w:t>crypto</w:t>
      </w:r>
      <w:r w:rsidRPr="0004774D">
        <w:rPr>
          <w:rStyle w:val="Emphasis"/>
        </w:rPr>
        <w:t>currencies</w:t>
      </w:r>
      <w:r w:rsidRPr="00FD2750">
        <w:rPr>
          <w:sz w:val="16"/>
        </w:rPr>
        <w:t xml:space="preserve"> </w:t>
      </w:r>
      <w:r w:rsidRPr="001A7F43">
        <w:rPr>
          <w:rStyle w:val="StyleUnderline"/>
          <w:highlight w:val="cyan"/>
        </w:rPr>
        <w:t xml:space="preserve">and </w:t>
      </w:r>
      <w:r w:rsidRPr="001A7F43">
        <w:rPr>
          <w:rStyle w:val="Emphasis"/>
          <w:highlight w:val="cyan"/>
        </w:rPr>
        <w:t>NFTs</w:t>
      </w:r>
      <w:r w:rsidRPr="0004774D">
        <w:rPr>
          <w:rStyle w:val="StyleUnderline"/>
        </w:rPr>
        <w:t xml:space="preserve"> </w:t>
      </w:r>
      <w:r w:rsidRPr="001A7F43">
        <w:rPr>
          <w:rStyle w:val="StyleUnderline"/>
          <w:highlight w:val="cyan"/>
        </w:rPr>
        <w:t>to attract trillions</w:t>
      </w:r>
      <w:r w:rsidRPr="0004774D">
        <w:rPr>
          <w:rStyle w:val="StyleUnderline"/>
        </w:rPr>
        <w:t xml:space="preserve"> of dollars</w:t>
      </w:r>
      <w:r w:rsidRPr="00FD2750">
        <w:rPr>
          <w:sz w:val="16"/>
        </w:rPr>
        <w:t xml:space="preserve">, </w:t>
      </w:r>
      <w:r w:rsidRPr="0004774D">
        <w:rPr>
          <w:rStyle w:val="StyleUnderline"/>
        </w:rPr>
        <w:t xml:space="preserve">only </w:t>
      </w:r>
      <w:r w:rsidRPr="001A7F43">
        <w:rPr>
          <w:rStyle w:val="StyleUnderline"/>
          <w:highlight w:val="cyan"/>
        </w:rPr>
        <w:t xml:space="preserve">to collapse </w:t>
      </w:r>
      <w:r w:rsidRPr="001A7F43">
        <w:rPr>
          <w:rStyle w:val="Emphasis"/>
          <w:highlight w:val="cyan"/>
        </w:rPr>
        <w:t>spectacularly</w:t>
      </w:r>
      <w:r w:rsidRPr="00FD2750">
        <w:rPr>
          <w:sz w:val="16"/>
        </w:rPr>
        <w:t>.</w:t>
      </w:r>
    </w:p>
    <w:p w14:paraId="0E99B275" w14:textId="77777777" w:rsidR="00B004C0" w:rsidRPr="00FD2750" w:rsidRDefault="00B004C0" w:rsidP="00B004C0">
      <w:pPr>
        <w:rPr>
          <w:sz w:val="16"/>
        </w:rPr>
      </w:pPr>
      <w:r w:rsidRPr="00FD2750">
        <w:rPr>
          <w:sz w:val="16"/>
        </w:rPr>
        <w:t xml:space="preserve">The </w:t>
      </w:r>
      <w:r w:rsidRPr="0004774D">
        <w:rPr>
          <w:rStyle w:val="StyleUnderline"/>
        </w:rPr>
        <w:t xml:space="preserve">return of </w:t>
      </w:r>
      <w:r w:rsidRPr="001A7F43">
        <w:rPr>
          <w:rStyle w:val="Emphasis"/>
          <w:highlight w:val="cyan"/>
        </w:rPr>
        <w:t>higher rates</w:t>
      </w:r>
      <w:r w:rsidRPr="00FD2750">
        <w:rPr>
          <w:sz w:val="16"/>
        </w:rPr>
        <w:t xml:space="preserve"> </w:t>
      </w:r>
      <w:r w:rsidRPr="0004774D">
        <w:rPr>
          <w:rStyle w:val="StyleUnderline"/>
        </w:rPr>
        <w:t xml:space="preserve">should </w:t>
      </w:r>
      <w:r w:rsidRPr="001A7F43">
        <w:rPr>
          <w:rStyle w:val="StyleUnderline"/>
          <w:highlight w:val="cyan"/>
        </w:rPr>
        <w:t>help</w:t>
      </w:r>
      <w:r w:rsidRPr="0004774D">
        <w:rPr>
          <w:rStyle w:val="StyleUnderline"/>
        </w:rPr>
        <w:t xml:space="preserve"> the economy </w:t>
      </w:r>
      <w:r w:rsidRPr="001A7F43">
        <w:rPr>
          <w:rStyle w:val="StyleUnderline"/>
          <w:highlight w:val="cyan"/>
        </w:rPr>
        <w:t>course-correct</w:t>
      </w:r>
      <w:r w:rsidRPr="00FD2750">
        <w:rPr>
          <w:sz w:val="16"/>
        </w:rPr>
        <w:t xml:space="preserve">. </w:t>
      </w:r>
      <w:r w:rsidRPr="001A7F43">
        <w:rPr>
          <w:rStyle w:val="StyleUnderline"/>
          <w:highlight w:val="cyan"/>
        </w:rPr>
        <w:t xml:space="preserve">More money will flow to </w:t>
      </w:r>
      <w:r w:rsidRPr="001A7F43">
        <w:rPr>
          <w:rStyle w:val="Emphasis"/>
          <w:highlight w:val="cyan"/>
        </w:rPr>
        <w:t>long-term investments</w:t>
      </w:r>
      <w:r w:rsidRPr="001A7F43">
        <w:rPr>
          <w:sz w:val="16"/>
          <w:highlight w:val="cyan"/>
        </w:rPr>
        <w:t xml:space="preserve"> </w:t>
      </w:r>
      <w:r w:rsidRPr="001A7F43">
        <w:rPr>
          <w:rStyle w:val="StyleUnderline"/>
          <w:highlight w:val="cyan"/>
        </w:rPr>
        <w:t xml:space="preserve">and </w:t>
      </w:r>
      <w:r w:rsidRPr="001A7F43">
        <w:rPr>
          <w:rStyle w:val="Emphasis"/>
          <w:highlight w:val="cyan"/>
        </w:rPr>
        <w:t>sustainable companies</w:t>
      </w:r>
      <w:r w:rsidRPr="00FD2750">
        <w:rPr>
          <w:sz w:val="16"/>
        </w:rPr>
        <w:t xml:space="preserve"> </w:t>
      </w:r>
      <w:r w:rsidRPr="001A7F43">
        <w:rPr>
          <w:rStyle w:val="StyleUnderline"/>
          <w:highlight w:val="cyan"/>
        </w:rPr>
        <w:t xml:space="preserve">instead of </w:t>
      </w:r>
      <w:r w:rsidRPr="001A7F43">
        <w:rPr>
          <w:rStyle w:val="Emphasis"/>
          <w:highlight w:val="cyan"/>
        </w:rPr>
        <w:t>speculative assets</w:t>
      </w:r>
      <w:r w:rsidRPr="0004774D">
        <w:rPr>
          <w:rStyle w:val="StyleUnderline"/>
        </w:rPr>
        <w:t xml:space="preserve"> and </w:t>
      </w:r>
      <w:r w:rsidRPr="0004774D">
        <w:rPr>
          <w:rStyle w:val="Emphasis"/>
        </w:rPr>
        <w:t>impractical start-ups</w:t>
      </w:r>
      <w:r w:rsidRPr="00FD2750">
        <w:rPr>
          <w:sz w:val="16"/>
        </w:rPr>
        <w:t xml:space="preserve">. </w:t>
      </w:r>
      <w:r w:rsidRPr="001A7F43">
        <w:rPr>
          <w:rStyle w:val="StyleUnderline"/>
          <w:highlight w:val="cyan"/>
        </w:rPr>
        <w:t>Companies</w:t>
      </w:r>
      <w:r w:rsidRPr="0004774D">
        <w:rPr>
          <w:rStyle w:val="StyleUnderline"/>
        </w:rPr>
        <w:t xml:space="preserve"> looking to boost their stock price </w:t>
      </w:r>
      <w:r w:rsidRPr="001A7F43">
        <w:rPr>
          <w:rStyle w:val="StyleUnderline"/>
          <w:highlight w:val="cyan"/>
        </w:rPr>
        <w:t>will have to</w:t>
      </w:r>
      <w:r w:rsidRPr="0004774D">
        <w:rPr>
          <w:rStyle w:val="StyleUnderline"/>
        </w:rPr>
        <w:t xml:space="preserve"> win new customers or </w:t>
      </w:r>
      <w:r w:rsidRPr="001A7F43">
        <w:rPr>
          <w:rStyle w:val="Emphasis"/>
          <w:highlight w:val="cyan"/>
        </w:rPr>
        <w:t>develop better products</w:t>
      </w:r>
      <w:r w:rsidRPr="001A7F43">
        <w:rPr>
          <w:sz w:val="16"/>
          <w:highlight w:val="cyan"/>
        </w:rPr>
        <w:t xml:space="preserve"> </w:t>
      </w:r>
      <w:r w:rsidRPr="001A7F43">
        <w:rPr>
          <w:rStyle w:val="StyleUnderline"/>
          <w:highlight w:val="cyan"/>
        </w:rPr>
        <w:t>instead of</w:t>
      </w:r>
      <w:r w:rsidRPr="0004774D">
        <w:rPr>
          <w:rStyle w:val="StyleUnderline"/>
        </w:rPr>
        <w:t xml:space="preserve"> relying on </w:t>
      </w:r>
      <w:r w:rsidRPr="001A7F43">
        <w:rPr>
          <w:rStyle w:val="Emphasis"/>
          <w:highlight w:val="cyan"/>
        </w:rPr>
        <w:t>financial engineering</w:t>
      </w:r>
      <w:r w:rsidRPr="00FD2750">
        <w:rPr>
          <w:sz w:val="16"/>
        </w:rPr>
        <w:t xml:space="preserve">. The </w:t>
      </w:r>
      <w:r w:rsidRPr="0004774D">
        <w:rPr>
          <w:rStyle w:val="StyleUnderline"/>
        </w:rPr>
        <w:t xml:space="preserve">gains of economic growth will be more </w:t>
      </w:r>
      <w:r w:rsidRPr="0004774D">
        <w:rPr>
          <w:rStyle w:val="Emphasis"/>
        </w:rPr>
        <w:t>widely spread</w:t>
      </w:r>
      <w:r w:rsidRPr="00FD2750">
        <w:rPr>
          <w:sz w:val="16"/>
        </w:rPr>
        <w:t xml:space="preserve"> </w:t>
      </w:r>
      <w:r w:rsidRPr="0004774D">
        <w:rPr>
          <w:rStyle w:val="StyleUnderline"/>
        </w:rPr>
        <w:t>because less money will be funneled into assets owned mostly by the rich</w:t>
      </w:r>
      <w:r w:rsidRPr="00FD2750">
        <w:rPr>
          <w:sz w:val="16"/>
        </w:rPr>
        <w:t>.</w:t>
      </w:r>
    </w:p>
    <w:p w14:paraId="395FE53B" w14:textId="77777777" w:rsidR="00B004C0" w:rsidRPr="00FD2750" w:rsidRDefault="00B004C0" w:rsidP="00B004C0">
      <w:pPr>
        <w:rPr>
          <w:sz w:val="16"/>
        </w:rPr>
      </w:pPr>
      <w:r w:rsidRPr="00FD2750">
        <w:rPr>
          <w:sz w:val="16"/>
        </w:rPr>
        <w:t xml:space="preserve">Today’s </w:t>
      </w:r>
      <w:r w:rsidRPr="0004774D">
        <w:rPr>
          <w:rStyle w:val="StyleUnderline"/>
        </w:rPr>
        <w:t xml:space="preserve">higher rates also signal an </w:t>
      </w:r>
      <w:r w:rsidRPr="0004774D">
        <w:rPr>
          <w:rStyle w:val="Emphasis"/>
        </w:rPr>
        <w:t>underlying economic health</w:t>
      </w:r>
      <w:r w:rsidRPr="00FD2750">
        <w:rPr>
          <w:sz w:val="16"/>
        </w:rPr>
        <w:t xml:space="preserve"> that </w:t>
      </w:r>
      <w:r w:rsidRPr="00FD2750">
        <w:rPr>
          <w:rStyle w:val="StyleUnderline"/>
        </w:rPr>
        <w:t>the ZIRP era lacked</w:t>
      </w:r>
      <w:r w:rsidRPr="00FD2750">
        <w:rPr>
          <w:sz w:val="16"/>
        </w:rPr>
        <w:t xml:space="preserve">. </w:t>
      </w:r>
      <w:r w:rsidRPr="00FD2750">
        <w:rPr>
          <w:rStyle w:val="StyleUnderline"/>
        </w:rPr>
        <w:t>The Fed is only comfortable keeping rates higher</w:t>
      </w:r>
      <w:r w:rsidRPr="00FD2750">
        <w:rPr>
          <w:sz w:val="16"/>
        </w:rPr>
        <w:t xml:space="preserve"> for longer </w:t>
      </w:r>
      <w:r w:rsidRPr="00FD2750">
        <w:rPr>
          <w:rStyle w:val="StyleUnderline"/>
        </w:rPr>
        <w:t xml:space="preserve">because America’s post-pandemic recovery has been so </w:t>
      </w:r>
      <w:r w:rsidRPr="00FD2750">
        <w:rPr>
          <w:rStyle w:val="Emphasis"/>
        </w:rPr>
        <w:t>strong</w:t>
      </w:r>
      <w:r w:rsidRPr="00FD2750">
        <w:rPr>
          <w:sz w:val="16"/>
        </w:rPr>
        <w:t xml:space="preserve">, thanks to a generous helping of fiscal stimulus. </w:t>
      </w:r>
      <w:r w:rsidRPr="00FD2750">
        <w:rPr>
          <w:rStyle w:val="StyleUnderline"/>
        </w:rPr>
        <w:t>Unemployment has remained at historic lows</w:t>
      </w:r>
      <w:r w:rsidRPr="00FD2750">
        <w:rPr>
          <w:sz w:val="16"/>
        </w:rPr>
        <w:t xml:space="preserve">. </w:t>
      </w:r>
      <w:r w:rsidRPr="00FD2750">
        <w:rPr>
          <w:rStyle w:val="StyleUnderline"/>
        </w:rPr>
        <w:t>Manufacturing is off the charts.</w:t>
      </w:r>
      <w:r w:rsidRPr="00FD2750">
        <w:rPr>
          <w:sz w:val="16"/>
        </w:rPr>
        <w:t xml:space="preserve"> </w:t>
      </w:r>
      <w:r w:rsidRPr="00FD2750">
        <w:rPr>
          <w:rStyle w:val="StyleUnderline"/>
        </w:rPr>
        <w:t>Wage gains for lower-paid workers</w:t>
      </w:r>
      <w:r w:rsidRPr="00FD2750">
        <w:rPr>
          <w:sz w:val="16"/>
        </w:rPr>
        <w:t xml:space="preserve"> have </w:t>
      </w:r>
      <w:r w:rsidRPr="00FD2750">
        <w:rPr>
          <w:rStyle w:val="StyleUnderline"/>
        </w:rPr>
        <w:t>rolled back</w:t>
      </w:r>
      <w:r w:rsidRPr="00FD2750">
        <w:rPr>
          <w:sz w:val="16"/>
        </w:rPr>
        <w:t xml:space="preserve"> about </w:t>
      </w:r>
      <w:r w:rsidRPr="00FD2750">
        <w:rPr>
          <w:rStyle w:val="Emphasis"/>
        </w:rPr>
        <w:t>40 percent</w:t>
      </w:r>
      <w:r w:rsidRPr="00FD2750">
        <w:rPr>
          <w:sz w:val="16"/>
        </w:rPr>
        <w:t xml:space="preserve"> </w:t>
      </w:r>
      <w:r w:rsidRPr="00FD2750">
        <w:rPr>
          <w:rStyle w:val="StyleUnderline"/>
        </w:rPr>
        <w:t>of the rise in income inequality that</w:t>
      </w:r>
      <w:r w:rsidRPr="00FD2750">
        <w:rPr>
          <w:sz w:val="16"/>
        </w:rPr>
        <w:t xml:space="preserve"> has </w:t>
      </w:r>
      <w:r w:rsidRPr="00FD2750">
        <w:rPr>
          <w:rStyle w:val="StyleUnderline"/>
        </w:rPr>
        <w:t>occurred since the 1980s</w:t>
      </w:r>
      <w:r w:rsidRPr="00FD2750">
        <w:rPr>
          <w:sz w:val="16"/>
        </w:rPr>
        <w:t>. In terms of growth, inflation, and employment, the U.S. is doing much better than other rich countries.</w:t>
      </w:r>
    </w:p>
    <w:p w14:paraId="2EE9E126" w14:textId="47FA36DB" w:rsidR="00B004C0" w:rsidRDefault="009540A4" w:rsidP="00B004C0">
      <w:pPr>
        <w:pStyle w:val="Heading3"/>
      </w:pPr>
      <w:r>
        <w:lastRenderedPageBreak/>
        <w:t xml:space="preserve">high rates good – </w:t>
      </w:r>
      <w:r w:rsidR="00B004C0">
        <w:t>turns inequality</w:t>
      </w:r>
    </w:p>
    <w:p w14:paraId="5D6F4B0A" w14:textId="77777777" w:rsidR="00B004C0" w:rsidRDefault="00B004C0" w:rsidP="00B004C0">
      <w:pPr>
        <w:pStyle w:val="Heading4"/>
      </w:pPr>
      <w:r>
        <w:t>Causes inequality</w:t>
      </w:r>
    </w:p>
    <w:p w14:paraId="119EAF7A" w14:textId="77777777" w:rsidR="00B004C0" w:rsidRPr="00134DC0" w:rsidRDefault="00B004C0" w:rsidP="00B004C0">
      <w:r>
        <w:t xml:space="preserve">Rogé </w:t>
      </w:r>
      <w:r w:rsidRPr="00171456">
        <w:rPr>
          <w:rStyle w:val="Style13ptBold"/>
        </w:rPr>
        <w:t>Karma 23</w:t>
      </w:r>
      <w:r>
        <w:t xml:space="preserve">. Staff writer; former senior editor, </w:t>
      </w:r>
      <w:r w:rsidRPr="00045F23">
        <w:t>The Ezra Klein Show</w:t>
      </w:r>
      <w:r>
        <w:t>. “</w:t>
      </w:r>
      <w:r w:rsidRPr="00045F23">
        <w:t>The Era of Easy Money Is Over. That’s a Good Thing.</w:t>
      </w:r>
      <w:r>
        <w:t xml:space="preserve">” The Atlantic. Dec. 11, 2023. </w:t>
      </w:r>
      <w:r w:rsidRPr="00045F23">
        <w:t>https://www.theatlantic.com/ideas/archive/2023/12/higher-interest-rates-fed-economy/676282/</w:t>
      </w:r>
      <w:r>
        <w:t xml:space="preserve">. </w:t>
      </w:r>
    </w:p>
    <w:p w14:paraId="0FBEA3EE" w14:textId="77777777" w:rsidR="00B004C0" w:rsidRPr="006A0BD0" w:rsidRDefault="00B004C0" w:rsidP="00B004C0">
      <w:r w:rsidRPr="0004774D">
        <w:rPr>
          <w:rStyle w:val="Emphasis"/>
        </w:rPr>
        <w:t>Instead</w:t>
      </w:r>
      <w:r w:rsidRPr="00FD2750">
        <w:rPr>
          <w:sz w:val="16"/>
        </w:rPr>
        <w:t xml:space="preserve">, </w:t>
      </w:r>
      <w:r w:rsidRPr="0004774D">
        <w:rPr>
          <w:rStyle w:val="StyleUnderline"/>
        </w:rPr>
        <w:t>because assets like stocks</w:t>
      </w:r>
      <w:r w:rsidRPr="00FD2750">
        <w:rPr>
          <w:sz w:val="16"/>
        </w:rPr>
        <w:t xml:space="preserve"> and real estate </w:t>
      </w:r>
      <w:r w:rsidRPr="0004774D">
        <w:rPr>
          <w:rStyle w:val="StyleUnderline"/>
        </w:rPr>
        <w:t xml:space="preserve">are disproportionately held by the rich, ZIRP helped produce the </w:t>
      </w:r>
      <w:r w:rsidRPr="0004774D">
        <w:rPr>
          <w:rStyle w:val="Emphasis"/>
        </w:rPr>
        <w:t>largest spike</w:t>
      </w:r>
      <w:r w:rsidRPr="00FD2750">
        <w:rPr>
          <w:sz w:val="16"/>
        </w:rPr>
        <w:t xml:space="preserve"> </w:t>
      </w:r>
      <w:r w:rsidRPr="0004774D">
        <w:rPr>
          <w:rStyle w:val="StyleUnderline"/>
        </w:rPr>
        <w:t xml:space="preserve">in wealth inequality in </w:t>
      </w:r>
      <w:r w:rsidRPr="0004774D">
        <w:rPr>
          <w:rStyle w:val="Emphasis"/>
        </w:rPr>
        <w:t>postwar</w:t>
      </w:r>
      <w:r w:rsidRPr="0004774D">
        <w:rPr>
          <w:rStyle w:val="StyleUnderline"/>
        </w:rPr>
        <w:t xml:space="preserve"> American </w:t>
      </w:r>
      <w:r w:rsidRPr="0004774D">
        <w:rPr>
          <w:rStyle w:val="Emphasis"/>
        </w:rPr>
        <w:t>history</w:t>
      </w:r>
      <w:r w:rsidRPr="00FD2750">
        <w:rPr>
          <w:sz w:val="16"/>
        </w:rPr>
        <w:t xml:space="preserve">. </w:t>
      </w:r>
      <w:r w:rsidRPr="0004774D">
        <w:rPr>
          <w:rStyle w:val="StyleUnderline"/>
        </w:rPr>
        <w:t>From 2007 to 2019</w:t>
      </w:r>
      <w:r w:rsidRPr="00FD2750">
        <w:rPr>
          <w:sz w:val="16"/>
        </w:rPr>
        <w:t xml:space="preserve">, according to calculations by the economist Austin Clemens based on Federal Reserve data, </w:t>
      </w:r>
      <w:r w:rsidRPr="0004774D">
        <w:rPr>
          <w:rStyle w:val="StyleUnderline"/>
        </w:rPr>
        <w:t>the wealthiest 1 percent of Americans saw</w:t>
      </w:r>
      <w:r w:rsidRPr="00FD2750">
        <w:rPr>
          <w:sz w:val="16"/>
        </w:rPr>
        <w:t xml:space="preserve"> their </w:t>
      </w:r>
      <w:r w:rsidRPr="0004774D">
        <w:rPr>
          <w:rStyle w:val="StyleUnderline"/>
        </w:rPr>
        <w:t xml:space="preserve">net worth increase by </w:t>
      </w:r>
      <w:r w:rsidRPr="0004774D">
        <w:rPr>
          <w:rStyle w:val="Emphasis"/>
        </w:rPr>
        <w:t>46 percent</w:t>
      </w:r>
      <w:r w:rsidRPr="00FD2750">
        <w:rPr>
          <w:sz w:val="16"/>
        </w:rPr>
        <w:t xml:space="preserve">, while </w:t>
      </w:r>
      <w:r w:rsidRPr="0004774D">
        <w:rPr>
          <w:rStyle w:val="StyleUnderline"/>
        </w:rPr>
        <w:t>the bottom half saw only an 8 percent increase</w:t>
      </w:r>
      <w:r w:rsidRPr="00FD2750">
        <w:rPr>
          <w:sz w:val="16"/>
        </w:rPr>
        <w:t>. A report from the McKinsey Global Institute, not exactly known as a bastion of economic populism, calculated that from 2007 to 2012, the Fed’s policies created a benefit for corporate borrowers worth about $310 billion, whereas households that tried to save money were penalized by about $360 billion. The journalist Christopher Leonard wrote in his 2022 book, The Lords of Easy Money, that “</w:t>
      </w:r>
      <w:r w:rsidRPr="0004774D">
        <w:rPr>
          <w:rStyle w:val="Emphasis"/>
        </w:rPr>
        <w:t>no single policy</w:t>
      </w:r>
      <w:r w:rsidRPr="00FD2750">
        <w:rPr>
          <w:sz w:val="16"/>
        </w:rPr>
        <w:t xml:space="preserve"> </w:t>
      </w:r>
      <w:r w:rsidRPr="0004774D">
        <w:rPr>
          <w:rStyle w:val="StyleUnderline"/>
        </w:rPr>
        <w:t>did more to widen the divide between the rich and poor</w:t>
      </w:r>
      <w:r w:rsidRPr="00FD2750">
        <w:rPr>
          <w:sz w:val="16"/>
        </w:rPr>
        <w:t xml:space="preserve">” </w:t>
      </w:r>
      <w:r w:rsidRPr="0004774D">
        <w:rPr>
          <w:rStyle w:val="StyleUnderline"/>
        </w:rPr>
        <w:t>than ZIRP.</w:t>
      </w:r>
    </w:p>
    <w:p w14:paraId="1FA39550" w14:textId="29E0C11C" w:rsidR="00B004C0" w:rsidRDefault="006F47E6" w:rsidP="00B004C0">
      <w:pPr>
        <w:pStyle w:val="Heading3"/>
      </w:pPr>
      <w:r>
        <w:lastRenderedPageBreak/>
        <w:t xml:space="preserve">high rates good – </w:t>
      </w:r>
      <w:r w:rsidR="00B004C0">
        <w:t>xt bubbles</w:t>
      </w:r>
    </w:p>
    <w:p w14:paraId="61A3EC36" w14:textId="77777777" w:rsidR="00B004C0" w:rsidRDefault="00B004C0" w:rsidP="00B004C0">
      <w:pPr>
        <w:pStyle w:val="Heading4"/>
      </w:pPr>
      <w:r>
        <w:t xml:space="preserve">It causes the </w:t>
      </w:r>
      <w:r>
        <w:rPr>
          <w:u w:val="single"/>
        </w:rPr>
        <w:t>everything bubble</w:t>
      </w:r>
      <w:r>
        <w:t>.</w:t>
      </w:r>
    </w:p>
    <w:p w14:paraId="68A9BEC3" w14:textId="77777777" w:rsidR="00B004C0" w:rsidRPr="00514DE6" w:rsidRDefault="00B004C0" w:rsidP="00B004C0">
      <w:r>
        <w:t xml:space="preserve">Peter </w:t>
      </w:r>
      <w:r w:rsidRPr="00D64A0D">
        <w:rPr>
          <w:rStyle w:val="Style13ptBold"/>
        </w:rPr>
        <w:t>Hannam 22</w:t>
      </w:r>
      <w:r>
        <w:t xml:space="preserve">. Economics correspondent. Citing </w:t>
      </w:r>
      <w:r w:rsidRPr="00D8203F">
        <w:t>Edward Chancellor</w:t>
      </w:r>
      <w:r>
        <w:t xml:space="preserve">: </w:t>
      </w:r>
      <w:r w:rsidRPr="00D8203F">
        <w:t>M.Phil.</w:t>
      </w:r>
      <w:r>
        <w:t xml:space="preserve">, </w:t>
      </w:r>
      <w:r w:rsidRPr="00D8203F">
        <w:t>Oxford University</w:t>
      </w:r>
      <w:r>
        <w:t>; winner, 2023 Hayek Prize. “</w:t>
      </w:r>
      <w:r w:rsidRPr="00D8203F">
        <w:t>Conflict of interest: have low cash rates created the ‘everything bubble’?</w:t>
      </w:r>
      <w:r>
        <w:t xml:space="preserve">” The Guardian. Nov. 26, 2022. </w:t>
      </w:r>
      <w:r w:rsidRPr="00D8203F">
        <w:t>https://www.theguardian.com/business/2022/nov/27/conflict-of-interest-have-low-cash-rates-created-the-everything-bubble</w:t>
      </w:r>
      <w:r>
        <w:t xml:space="preserve">. </w:t>
      </w:r>
    </w:p>
    <w:p w14:paraId="5308354D" w14:textId="77777777" w:rsidR="00B004C0" w:rsidRPr="00A1355D" w:rsidRDefault="00B004C0" w:rsidP="00B004C0">
      <w:pPr>
        <w:rPr>
          <w:sz w:val="16"/>
        </w:rPr>
      </w:pPr>
      <w:r w:rsidRPr="00A1355D">
        <w:rPr>
          <w:sz w:val="16"/>
        </w:rPr>
        <w:t>Twenty years ago, a youngish economist destined to become a household name in Australia issued a warning to central banks everywhere.</w:t>
      </w:r>
    </w:p>
    <w:p w14:paraId="7CF1AB7A" w14:textId="77777777" w:rsidR="00B004C0" w:rsidRPr="00A1355D" w:rsidRDefault="00B004C0" w:rsidP="00B004C0">
      <w:pPr>
        <w:rPr>
          <w:sz w:val="16"/>
        </w:rPr>
      </w:pPr>
      <w:r w:rsidRPr="00A1355D">
        <w:rPr>
          <w:sz w:val="16"/>
        </w:rPr>
        <w:t>“[</w:t>
      </w:r>
      <w:r w:rsidRPr="005575E7">
        <w:rPr>
          <w:rStyle w:val="StyleUnderline"/>
        </w:rPr>
        <w:t>L</w:t>
      </w:r>
      <w:r w:rsidRPr="00A1355D">
        <w:rPr>
          <w:sz w:val="16"/>
        </w:rPr>
        <w:t>]</w:t>
      </w:r>
      <w:r w:rsidRPr="005575E7">
        <w:rPr>
          <w:rStyle w:val="StyleUnderline"/>
        </w:rPr>
        <w:t xml:space="preserve">owering rates or providing </w:t>
      </w:r>
      <w:r w:rsidRPr="005575E7">
        <w:rPr>
          <w:rStyle w:val="Emphasis"/>
        </w:rPr>
        <w:t>ample liquidity</w:t>
      </w:r>
      <w:r w:rsidRPr="00A1355D">
        <w:rPr>
          <w:sz w:val="16"/>
        </w:rPr>
        <w:t xml:space="preserve"> </w:t>
      </w:r>
      <w:r w:rsidRPr="005575E7">
        <w:rPr>
          <w:rStyle w:val="StyleUnderline"/>
        </w:rPr>
        <w:t>when problems materialise</w:t>
      </w:r>
      <w:r w:rsidRPr="00A1355D">
        <w:rPr>
          <w:sz w:val="16"/>
        </w:rPr>
        <w:t xml:space="preserve"> but not raising rates as imbalances build up, </w:t>
      </w:r>
      <w:r w:rsidRPr="005575E7">
        <w:rPr>
          <w:rStyle w:val="StyleUnderline"/>
        </w:rPr>
        <w:t>can be</w:t>
      </w:r>
      <w:r w:rsidRPr="00A1355D">
        <w:rPr>
          <w:sz w:val="16"/>
        </w:rPr>
        <w:t xml:space="preserve"> rather </w:t>
      </w:r>
      <w:r w:rsidRPr="005575E7">
        <w:rPr>
          <w:rStyle w:val="Emphasis"/>
        </w:rPr>
        <w:t>insidious</w:t>
      </w:r>
      <w:r w:rsidRPr="00A1355D">
        <w:rPr>
          <w:sz w:val="16"/>
        </w:rPr>
        <w:t xml:space="preserve"> </w:t>
      </w:r>
      <w:r w:rsidRPr="005575E7">
        <w:rPr>
          <w:rStyle w:val="StyleUnderline"/>
        </w:rPr>
        <w:t>in the longer run</w:t>
      </w:r>
      <w:r w:rsidRPr="00A1355D">
        <w:rPr>
          <w:sz w:val="16"/>
        </w:rPr>
        <w:t>,” he said.</w:t>
      </w:r>
    </w:p>
    <w:p w14:paraId="5E4C65B9" w14:textId="77777777" w:rsidR="00B004C0" w:rsidRPr="00A1355D" w:rsidRDefault="00B004C0" w:rsidP="00B004C0">
      <w:pPr>
        <w:rPr>
          <w:sz w:val="16"/>
        </w:rPr>
      </w:pPr>
      <w:r w:rsidRPr="00A1355D">
        <w:rPr>
          <w:sz w:val="16"/>
        </w:rPr>
        <w:t>“</w:t>
      </w:r>
      <w:r w:rsidRPr="005575E7">
        <w:rPr>
          <w:rStyle w:val="StyleUnderline"/>
        </w:rPr>
        <w:t>They promote a</w:t>
      </w:r>
      <w:r w:rsidRPr="00A1355D">
        <w:rPr>
          <w:sz w:val="16"/>
        </w:rPr>
        <w:t xml:space="preserve"> form of </w:t>
      </w:r>
      <w:r w:rsidRPr="005575E7">
        <w:rPr>
          <w:rStyle w:val="Emphasis"/>
        </w:rPr>
        <w:t>moral hazard</w:t>
      </w:r>
      <w:r w:rsidRPr="00A1355D">
        <w:rPr>
          <w:sz w:val="16"/>
        </w:rPr>
        <w:t xml:space="preserve"> </w:t>
      </w:r>
      <w:r w:rsidRPr="005575E7">
        <w:rPr>
          <w:rStyle w:val="StyleUnderline"/>
        </w:rPr>
        <w:t xml:space="preserve">that can </w:t>
      </w:r>
      <w:r w:rsidRPr="005575E7">
        <w:rPr>
          <w:rStyle w:val="Emphasis"/>
        </w:rPr>
        <w:t>sow the seeds</w:t>
      </w:r>
      <w:r w:rsidRPr="005575E7">
        <w:rPr>
          <w:rStyle w:val="StyleUnderline"/>
        </w:rPr>
        <w:t xml:space="preserve"> of </w:t>
      </w:r>
      <w:r w:rsidRPr="005575E7">
        <w:rPr>
          <w:rStyle w:val="Emphasis"/>
        </w:rPr>
        <w:t>instability</w:t>
      </w:r>
      <w:r w:rsidRPr="00A1355D">
        <w:rPr>
          <w:sz w:val="16"/>
        </w:rPr>
        <w:t xml:space="preserve"> </w:t>
      </w:r>
      <w:r w:rsidRPr="005575E7">
        <w:rPr>
          <w:rStyle w:val="StyleUnderline"/>
        </w:rPr>
        <w:t>and</w:t>
      </w:r>
      <w:r w:rsidRPr="00A1355D">
        <w:rPr>
          <w:sz w:val="16"/>
        </w:rPr>
        <w:t xml:space="preserve"> of </w:t>
      </w:r>
      <w:r w:rsidRPr="005575E7">
        <w:rPr>
          <w:rStyle w:val="StyleUnderline"/>
        </w:rPr>
        <w:t xml:space="preserve">costly </w:t>
      </w:r>
      <w:r w:rsidRPr="005575E7">
        <w:rPr>
          <w:rStyle w:val="Emphasis"/>
        </w:rPr>
        <w:t>fluctuations</w:t>
      </w:r>
      <w:r w:rsidRPr="005575E7">
        <w:rPr>
          <w:rStyle w:val="StyleUnderline"/>
        </w:rPr>
        <w:t xml:space="preserve"> in the real economy</w:t>
      </w:r>
      <w:r w:rsidRPr="00A1355D">
        <w:rPr>
          <w:sz w:val="16"/>
        </w:rPr>
        <w:t>.”</w:t>
      </w:r>
    </w:p>
    <w:p w14:paraId="33E75488" w14:textId="77777777" w:rsidR="00B004C0" w:rsidRPr="00A1355D" w:rsidRDefault="00B004C0" w:rsidP="00B004C0">
      <w:pPr>
        <w:rPr>
          <w:sz w:val="16"/>
        </w:rPr>
      </w:pPr>
      <w:r w:rsidRPr="00A1355D">
        <w:rPr>
          <w:sz w:val="16"/>
        </w:rPr>
        <w:t>So said Philip Lowe, the future Reserve Bank governor, in a paper he co-authored while on secondment at the Bank for International Settlements in Switzerland with senior BIS economist Claudio Borio.</w:t>
      </w:r>
    </w:p>
    <w:p w14:paraId="4CA2B594" w14:textId="77777777" w:rsidR="00B004C0" w:rsidRPr="00A1355D" w:rsidRDefault="00B004C0" w:rsidP="00B004C0">
      <w:pPr>
        <w:rPr>
          <w:sz w:val="16"/>
        </w:rPr>
      </w:pPr>
      <w:r w:rsidRPr="00A1355D">
        <w:rPr>
          <w:sz w:val="16"/>
        </w:rPr>
        <w:t xml:space="preserve">The two presented their report to a March 2002 conference hosted by BIS – dubbed “the bank for central banks” – on how </w:t>
      </w:r>
      <w:r w:rsidRPr="005575E7">
        <w:rPr>
          <w:rStyle w:val="StyleUnderline"/>
        </w:rPr>
        <w:t xml:space="preserve">risks could grow </w:t>
      </w:r>
      <w:r w:rsidRPr="005575E7">
        <w:rPr>
          <w:rStyle w:val="Emphasis"/>
        </w:rPr>
        <w:t>even</w:t>
      </w:r>
      <w:r w:rsidRPr="005575E7">
        <w:rPr>
          <w:rStyle w:val="StyleUnderline"/>
        </w:rPr>
        <w:t xml:space="preserve"> over times of </w:t>
      </w:r>
      <w:r w:rsidRPr="005575E7">
        <w:rPr>
          <w:rStyle w:val="Emphasis"/>
        </w:rPr>
        <w:t>apparent calm</w:t>
      </w:r>
      <w:r w:rsidRPr="00A1355D">
        <w:rPr>
          <w:sz w:val="16"/>
        </w:rPr>
        <w:t>.</w:t>
      </w:r>
    </w:p>
    <w:p w14:paraId="191CD63F" w14:textId="77777777" w:rsidR="00B004C0" w:rsidRPr="00A1355D" w:rsidRDefault="00B004C0" w:rsidP="00B004C0">
      <w:pPr>
        <w:rPr>
          <w:sz w:val="16"/>
        </w:rPr>
      </w:pPr>
      <w:r w:rsidRPr="005575E7">
        <w:rPr>
          <w:rStyle w:val="StyleUnderline"/>
        </w:rPr>
        <w:t>Of specific concern were</w:t>
      </w:r>
      <w:r w:rsidRPr="00A1355D">
        <w:rPr>
          <w:sz w:val="16"/>
        </w:rPr>
        <w:t xml:space="preserve"> financial imbalances, such as </w:t>
      </w:r>
      <w:r w:rsidRPr="005575E7">
        <w:rPr>
          <w:rStyle w:val="Emphasis"/>
        </w:rPr>
        <w:t>asset bubbles</w:t>
      </w:r>
      <w:r w:rsidRPr="00A1355D">
        <w:rPr>
          <w:sz w:val="16"/>
        </w:rPr>
        <w:t xml:space="preserve">, </w:t>
      </w:r>
      <w:r w:rsidRPr="005575E7">
        <w:rPr>
          <w:rStyle w:val="StyleUnderline"/>
        </w:rPr>
        <w:t>that</w:t>
      </w:r>
      <w:r w:rsidRPr="00A1355D">
        <w:rPr>
          <w:sz w:val="16"/>
        </w:rPr>
        <w:t xml:space="preserve"> might </w:t>
      </w:r>
      <w:r w:rsidRPr="005575E7">
        <w:rPr>
          <w:rStyle w:val="StyleUnderline"/>
        </w:rPr>
        <w:t xml:space="preserve">emerge during stints of </w:t>
      </w:r>
      <w:r w:rsidRPr="005575E7">
        <w:rPr>
          <w:rStyle w:val="Emphasis"/>
        </w:rPr>
        <w:t>low inflation</w:t>
      </w:r>
      <w:r w:rsidRPr="00A1355D">
        <w:rPr>
          <w:sz w:val="16"/>
        </w:rPr>
        <w:t>. In some circumstances, it would be appropriate for banks to take pre-emptive action “to preserve both financial and monetary stability”.</w:t>
      </w:r>
    </w:p>
    <w:p w14:paraId="0253DC72" w14:textId="77777777" w:rsidR="00B004C0" w:rsidRPr="00A1355D" w:rsidRDefault="00B004C0" w:rsidP="00B004C0">
      <w:pPr>
        <w:rPr>
          <w:sz w:val="16"/>
        </w:rPr>
      </w:pPr>
      <w:r w:rsidRPr="00A1355D">
        <w:rPr>
          <w:sz w:val="16"/>
        </w:rPr>
        <w:t>How central banks should act – and what they actually do – is at the heart of a fascinating if somewhat alarming new book by UK-based economic commentator Edward Chancellor.</w:t>
      </w:r>
    </w:p>
    <w:p w14:paraId="663CC5AC" w14:textId="77777777" w:rsidR="00B004C0" w:rsidRPr="00A1355D" w:rsidRDefault="00B004C0" w:rsidP="00B004C0">
      <w:pPr>
        <w:rPr>
          <w:sz w:val="16"/>
        </w:rPr>
      </w:pPr>
      <w:r w:rsidRPr="00A1355D">
        <w:rPr>
          <w:sz w:val="16"/>
        </w:rPr>
        <w:t xml:space="preserve">The Price of Time explores the history and role of interest rates. </w:t>
      </w:r>
      <w:r w:rsidRPr="00F81A1E">
        <w:rPr>
          <w:rStyle w:val="StyleUnderline"/>
        </w:rPr>
        <w:t>Central banks</w:t>
      </w:r>
      <w:r w:rsidRPr="00A1355D">
        <w:rPr>
          <w:sz w:val="16"/>
        </w:rPr>
        <w:t xml:space="preserve">, </w:t>
      </w:r>
      <w:r w:rsidRPr="00F81A1E">
        <w:rPr>
          <w:rStyle w:val="StyleUnderline"/>
        </w:rPr>
        <w:t>much like the</w:t>
      </w:r>
      <w:r w:rsidRPr="00A1355D">
        <w:rPr>
          <w:sz w:val="16"/>
        </w:rPr>
        <w:t xml:space="preserve"> nursery rhyme about “an </w:t>
      </w:r>
      <w:r w:rsidRPr="00F81A1E">
        <w:rPr>
          <w:rStyle w:val="StyleUnderline"/>
        </w:rPr>
        <w:t xml:space="preserve">old lady who </w:t>
      </w:r>
      <w:r w:rsidRPr="00F81A1E">
        <w:rPr>
          <w:rStyle w:val="Emphasis"/>
        </w:rPr>
        <w:t>swallowed a fly</w:t>
      </w:r>
      <w:r w:rsidRPr="00A1355D">
        <w:rPr>
          <w:sz w:val="16"/>
        </w:rPr>
        <w:t xml:space="preserve">”, </w:t>
      </w:r>
      <w:r w:rsidRPr="00F81A1E">
        <w:rPr>
          <w:rStyle w:val="StyleUnderline"/>
        </w:rPr>
        <w:t xml:space="preserve">seem </w:t>
      </w:r>
      <w:r w:rsidRPr="00F81A1E">
        <w:rPr>
          <w:rStyle w:val="Emphasis"/>
        </w:rPr>
        <w:t>inured</w:t>
      </w:r>
      <w:r w:rsidRPr="00A1355D">
        <w:rPr>
          <w:sz w:val="16"/>
        </w:rPr>
        <w:t xml:space="preserve"> </w:t>
      </w:r>
      <w:r w:rsidRPr="00F81A1E">
        <w:rPr>
          <w:rStyle w:val="StyleUnderline"/>
        </w:rPr>
        <w:t xml:space="preserve">to </w:t>
      </w:r>
      <w:r w:rsidRPr="00F81A1E">
        <w:rPr>
          <w:rStyle w:val="Emphasis"/>
        </w:rPr>
        <w:t>solve</w:t>
      </w:r>
      <w:r w:rsidRPr="00A1355D">
        <w:rPr>
          <w:sz w:val="16"/>
        </w:rPr>
        <w:t xml:space="preserve"> </w:t>
      </w:r>
      <w:r w:rsidRPr="00F81A1E">
        <w:rPr>
          <w:rStyle w:val="StyleUnderline"/>
        </w:rPr>
        <w:t xml:space="preserve">each bout of market turmoil in a way that begets </w:t>
      </w:r>
      <w:r w:rsidRPr="00F81A1E">
        <w:rPr>
          <w:rStyle w:val="Emphasis"/>
        </w:rPr>
        <w:t>bigger instability</w:t>
      </w:r>
      <w:r w:rsidRPr="00F81A1E">
        <w:rPr>
          <w:rStyle w:val="StyleUnderline"/>
        </w:rPr>
        <w:t xml:space="preserve"> in the future</w:t>
      </w:r>
      <w:r w:rsidRPr="00A1355D">
        <w:rPr>
          <w:sz w:val="16"/>
        </w:rPr>
        <w:t>.</w:t>
      </w:r>
    </w:p>
    <w:p w14:paraId="44784389" w14:textId="77777777" w:rsidR="00B004C0" w:rsidRPr="00A1355D" w:rsidRDefault="00B004C0" w:rsidP="00B004C0">
      <w:pPr>
        <w:rPr>
          <w:sz w:val="16"/>
        </w:rPr>
      </w:pPr>
      <w:r w:rsidRPr="00A1355D">
        <w:rPr>
          <w:sz w:val="16"/>
        </w:rPr>
        <w:t xml:space="preserve">The warning by Borio and Lowe that </w:t>
      </w:r>
      <w:r w:rsidRPr="00F81A1E">
        <w:rPr>
          <w:rStyle w:val="StyleUnderline"/>
        </w:rPr>
        <w:t xml:space="preserve">authorities should be alert to the </w:t>
      </w:r>
      <w:r w:rsidRPr="00F81A1E">
        <w:rPr>
          <w:rStyle w:val="Emphasis"/>
        </w:rPr>
        <w:t>dangers</w:t>
      </w:r>
      <w:r w:rsidRPr="00F81A1E">
        <w:rPr>
          <w:rStyle w:val="StyleUnderline"/>
        </w:rPr>
        <w:t xml:space="preserve"> of speculation</w:t>
      </w:r>
      <w:r w:rsidRPr="00A1355D">
        <w:rPr>
          <w:sz w:val="16"/>
        </w:rPr>
        <w:t xml:space="preserve"> – </w:t>
      </w:r>
      <w:r w:rsidRPr="00F81A1E">
        <w:rPr>
          <w:rStyle w:val="StyleUnderline"/>
        </w:rPr>
        <w:t>and</w:t>
      </w:r>
      <w:r w:rsidRPr="00A1355D">
        <w:rPr>
          <w:sz w:val="16"/>
        </w:rPr>
        <w:t xml:space="preserve"> the </w:t>
      </w:r>
      <w:r w:rsidRPr="00F81A1E">
        <w:rPr>
          <w:rStyle w:val="Emphasis"/>
        </w:rPr>
        <w:t>moral hazards</w:t>
      </w:r>
      <w:r w:rsidRPr="00F81A1E">
        <w:rPr>
          <w:rStyle w:val="StyleUnderline"/>
        </w:rPr>
        <w:t xml:space="preserve"> that result when bad decision-makers get </w:t>
      </w:r>
      <w:r w:rsidRPr="00F81A1E">
        <w:rPr>
          <w:rStyle w:val="Emphasis"/>
        </w:rPr>
        <w:t>used to</w:t>
      </w:r>
      <w:r w:rsidRPr="00F81A1E">
        <w:rPr>
          <w:rStyle w:val="StyleUnderline"/>
        </w:rPr>
        <w:t xml:space="preserve"> being rescued</w:t>
      </w:r>
      <w:r w:rsidRPr="00A1355D">
        <w:rPr>
          <w:sz w:val="16"/>
        </w:rPr>
        <w:t xml:space="preserve"> – is a constant theme running through the book.</w:t>
      </w:r>
    </w:p>
    <w:p w14:paraId="54C3A666" w14:textId="77777777" w:rsidR="00B004C0" w:rsidRPr="00A1355D" w:rsidRDefault="00B004C0" w:rsidP="00B004C0">
      <w:pPr>
        <w:rPr>
          <w:sz w:val="16"/>
        </w:rPr>
      </w:pPr>
      <w:r w:rsidRPr="00A1355D">
        <w:rPr>
          <w:sz w:val="16"/>
        </w:rPr>
        <w:t>The work is also timely, as an independent panel is halfway through a review of the RBA and its operations, due for completion in March.</w:t>
      </w:r>
    </w:p>
    <w:p w14:paraId="70D389C4" w14:textId="77777777" w:rsidR="00B004C0" w:rsidRPr="00A1355D" w:rsidRDefault="00B004C0" w:rsidP="00B004C0">
      <w:pPr>
        <w:rPr>
          <w:sz w:val="16"/>
        </w:rPr>
      </w:pPr>
      <w:r w:rsidRPr="00A1355D">
        <w:rPr>
          <w:sz w:val="16"/>
        </w:rPr>
        <w:t>That interest rates might be climbing in Australia, the US, New Zealand and elsewhere doesn’t diminish Chancellor’s case. As he notes, nominal rates may be off the record lows set during the Covid pandemic but they remain well below inflation, leaving them negative in real terms.</w:t>
      </w:r>
    </w:p>
    <w:p w14:paraId="7E5927EC" w14:textId="77777777" w:rsidR="00B004C0" w:rsidRPr="00A1355D" w:rsidRDefault="00B004C0" w:rsidP="00B004C0">
      <w:pPr>
        <w:rPr>
          <w:sz w:val="16"/>
        </w:rPr>
      </w:pPr>
      <w:r w:rsidRPr="00A1355D">
        <w:rPr>
          <w:sz w:val="16"/>
        </w:rPr>
        <w:t>A favourite quote for the author is by Jeremy Stein, a Harvard University economist who served one term on the board of governors of the US central bank, the Federal Reserve.</w:t>
      </w:r>
    </w:p>
    <w:p w14:paraId="3D5D9560" w14:textId="77777777" w:rsidR="00B004C0" w:rsidRPr="00F81A1E" w:rsidRDefault="00B004C0" w:rsidP="00B004C0">
      <w:pPr>
        <w:rPr>
          <w:rStyle w:val="StyleUnderline"/>
        </w:rPr>
      </w:pPr>
      <w:r w:rsidRPr="00A1355D">
        <w:rPr>
          <w:sz w:val="16"/>
        </w:rPr>
        <w:t xml:space="preserve">Firm regulation of markets was all very well but monetary policy “gets into all the cracks”, Stein said. Excessively </w:t>
      </w:r>
      <w:r w:rsidRPr="00F81A1E">
        <w:rPr>
          <w:rStyle w:val="StyleUnderline"/>
        </w:rPr>
        <w:t xml:space="preserve">low interest rates pump up </w:t>
      </w:r>
      <w:r w:rsidRPr="00F81A1E">
        <w:rPr>
          <w:rStyle w:val="Emphasis"/>
        </w:rPr>
        <w:t>all manner of asset bubbles</w:t>
      </w:r>
      <w:r w:rsidRPr="00A1355D">
        <w:rPr>
          <w:sz w:val="16"/>
        </w:rPr>
        <w:t xml:space="preserve"> </w:t>
      </w:r>
      <w:r w:rsidRPr="00F81A1E">
        <w:rPr>
          <w:rStyle w:val="StyleUnderline"/>
        </w:rPr>
        <w:t xml:space="preserve">as investors </w:t>
      </w:r>
      <w:r w:rsidRPr="00F81A1E">
        <w:rPr>
          <w:rStyle w:val="Emphasis"/>
        </w:rPr>
        <w:t>desperate</w:t>
      </w:r>
      <w:r w:rsidRPr="00A1355D">
        <w:rPr>
          <w:sz w:val="16"/>
        </w:rPr>
        <w:t xml:space="preserve"> </w:t>
      </w:r>
      <w:r w:rsidRPr="00F81A1E">
        <w:rPr>
          <w:rStyle w:val="StyleUnderline"/>
        </w:rPr>
        <w:t>for</w:t>
      </w:r>
      <w:r w:rsidRPr="00A1355D">
        <w:rPr>
          <w:sz w:val="16"/>
        </w:rPr>
        <w:t xml:space="preserve"> some </w:t>
      </w:r>
      <w:r w:rsidRPr="00F81A1E">
        <w:rPr>
          <w:rStyle w:val="StyleUnderline"/>
        </w:rPr>
        <w:t>return</w:t>
      </w:r>
      <w:r w:rsidRPr="00A1355D">
        <w:rPr>
          <w:sz w:val="16"/>
        </w:rPr>
        <w:t xml:space="preserve"> on their money </w:t>
      </w:r>
      <w:r w:rsidRPr="00F81A1E">
        <w:rPr>
          <w:rStyle w:val="StyleUnderline"/>
        </w:rPr>
        <w:t xml:space="preserve">snap up property, shares, and until lately, </w:t>
      </w:r>
      <w:r w:rsidRPr="00F81A1E">
        <w:rPr>
          <w:rStyle w:val="Emphasis"/>
        </w:rPr>
        <w:t>cryptocurrency</w:t>
      </w:r>
      <w:r w:rsidRPr="00F81A1E">
        <w:rPr>
          <w:rStyle w:val="StyleUnderline"/>
        </w:rPr>
        <w:t>.</w:t>
      </w:r>
    </w:p>
    <w:p w14:paraId="4A385B77" w14:textId="77777777" w:rsidR="00B004C0" w:rsidRPr="00A1355D" w:rsidRDefault="00B004C0" w:rsidP="00B004C0">
      <w:pPr>
        <w:rPr>
          <w:sz w:val="16"/>
        </w:rPr>
      </w:pPr>
      <w:r w:rsidRPr="00A1355D">
        <w:rPr>
          <w:sz w:val="16"/>
        </w:rPr>
        <w:t xml:space="preserve">“All these </w:t>
      </w:r>
      <w:r w:rsidRPr="00F81A1E">
        <w:rPr>
          <w:rStyle w:val="StyleUnderline"/>
        </w:rPr>
        <w:t>extraordinary low interest rates</w:t>
      </w:r>
      <w:r w:rsidRPr="00A1355D">
        <w:rPr>
          <w:sz w:val="16"/>
        </w:rPr>
        <w:t xml:space="preserve"> [</w:t>
      </w:r>
      <w:r w:rsidRPr="00F81A1E">
        <w:rPr>
          <w:rStyle w:val="StyleUnderline"/>
        </w:rPr>
        <w:t>have</w:t>
      </w:r>
      <w:r w:rsidRPr="00A1355D">
        <w:rPr>
          <w:sz w:val="16"/>
        </w:rPr>
        <w:t xml:space="preserve">] </w:t>
      </w:r>
      <w:r w:rsidRPr="00F81A1E">
        <w:rPr>
          <w:rStyle w:val="StyleUnderline"/>
        </w:rPr>
        <w:t xml:space="preserve">got into </w:t>
      </w:r>
      <w:r w:rsidRPr="00F81A1E">
        <w:rPr>
          <w:rStyle w:val="Emphasis"/>
        </w:rPr>
        <w:t>everything</w:t>
      </w:r>
      <w:r w:rsidRPr="00A1355D">
        <w:rPr>
          <w:sz w:val="16"/>
        </w:rPr>
        <w:t xml:space="preserve">,” Chancellor told Guardian Australia. “And </w:t>
      </w:r>
      <w:r w:rsidRPr="00F81A1E">
        <w:rPr>
          <w:rStyle w:val="StyleUnderline"/>
        </w:rPr>
        <w:t xml:space="preserve">if we say we have the </w:t>
      </w:r>
      <w:r w:rsidRPr="00F81A1E">
        <w:rPr>
          <w:rStyle w:val="Emphasis"/>
        </w:rPr>
        <w:t>everything bubble</w:t>
      </w:r>
      <w:r w:rsidRPr="00A1355D">
        <w:rPr>
          <w:sz w:val="16"/>
        </w:rPr>
        <w:t xml:space="preserve">, </w:t>
      </w:r>
      <w:r w:rsidRPr="00F81A1E">
        <w:rPr>
          <w:rStyle w:val="StyleUnderline"/>
        </w:rPr>
        <w:t>it</w:t>
      </w:r>
      <w:r w:rsidRPr="00A1355D">
        <w:rPr>
          <w:sz w:val="16"/>
        </w:rPr>
        <w:t xml:space="preserve"> sort of </w:t>
      </w:r>
      <w:r w:rsidRPr="00F81A1E">
        <w:rPr>
          <w:rStyle w:val="Emphasis"/>
        </w:rPr>
        <w:t>follows</w:t>
      </w:r>
      <w:r w:rsidRPr="00A1355D">
        <w:rPr>
          <w:sz w:val="16"/>
        </w:rPr>
        <w:t xml:space="preserve"> then that </w:t>
      </w:r>
      <w:r w:rsidRPr="00F81A1E">
        <w:rPr>
          <w:rStyle w:val="StyleUnderline"/>
        </w:rPr>
        <w:t xml:space="preserve">you’re going to have the </w:t>
      </w:r>
      <w:r w:rsidRPr="00F81A1E">
        <w:rPr>
          <w:rStyle w:val="Emphasis"/>
        </w:rPr>
        <w:t>everything bust</w:t>
      </w:r>
      <w:r w:rsidRPr="00A1355D">
        <w:rPr>
          <w:sz w:val="16"/>
        </w:rPr>
        <w:t>.”</w:t>
      </w:r>
    </w:p>
    <w:p w14:paraId="6F19CB08" w14:textId="77777777" w:rsidR="00B004C0" w:rsidRPr="00A1355D" w:rsidRDefault="00B004C0" w:rsidP="00B004C0">
      <w:pPr>
        <w:rPr>
          <w:sz w:val="16"/>
        </w:rPr>
      </w:pPr>
      <w:r w:rsidRPr="00A1355D">
        <w:rPr>
          <w:sz w:val="16"/>
        </w:rPr>
        <w:t>It’s perhaps surprising the purpose and perils of interest rates continue to confound experts and public alike. Most of us can grasp intuitively that somebody lending money or another asset to somebody else deserves a reward for the temporary transfer.</w:t>
      </w:r>
    </w:p>
    <w:p w14:paraId="4B8ED3D6" w14:textId="77777777" w:rsidR="00B004C0" w:rsidRPr="00A1355D" w:rsidRDefault="00B004C0" w:rsidP="00B004C0">
      <w:pPr>
        <w:rPr>
          <w:sz w:val="16"/>
        </w:rPr>
      </w:pPr>
      <w:r w:rsidRPr="00A1355D">
        <w:rPr>
          <w:sz w:val="16"/>
        </w:rPr>
        <w:lastRenderedPageBreak/>
        <w:t>Ancient Mesopotamians “charged interest on loans before they discovered how to put wheels on carts”, Chancellor writes. Clay tablets dating back more than 4,000 years reveal borrowers offered up collateral – from homes, land and slaves to even the wife of an ancient borrower – as surety for repayment.</w:t>
      </w:r>
    </w:p>
    <w:p w14:paraId="4161A22B" w14:textId="77777777" w:rsidR="00B004C0" w:rsidRPr="00A1355D" w:rsidRDefault="00B004C0" w:rsidP="00B004C0">
      <w:pPr>
        <w:rPr>
          <w:sz w:val="16"/>
        </w:rPr>
      </w:pPr>
      <w:r w:rsidRPr="00A1355D">
        <w:rPr>
          <w:sz w:val="16"/>
        </w:rPr>
        <w:t>While the history of interest down the millennia is fascinating, the book’s main point is to highlight the snowballing challenges of the past quarter century.</w:t>
      </w:r>
    </w:p>
    <w:p w14:paraId="599714E6" w14:textId="77777777" w:rsidR="00B004C0" w:rsidRPr="00A1355D" w:rsidRDefault="00B004C0" w:rsidP="00B004C0">
      <w:pPr>
        <w:rPr>
          <w:sz w:val="16"/>
        </w:rPr>
      </w:pPr>
      <w:r w:rsidRPr="000224AC">
        <w:rPr>
          <w:rStyle w:val="StyleUnderline"/>
        </w:rPr>
        <w:t>In</w:t>
      </w:r>
      <w:r w:rsidRPr="00A1355D">
        <w:rPr>
          <w:sz w:val="16"/>
        </w:rPr>
        <w:t xml:space="preserve"> September </w:t>
      </w:r>
      <w:r w:rsidRPr="000224AC">
        <w:rPr>
          <w:rStyle w:val="StyleUnderline"/>
        </w:rPr>
        <w:t>1998</w:t>
      </w:r>
      <w:r w:rsidRPr="00A1355D">
        <w:rPr>
          <w:sz w:val="16"/>
        </w:rPr>
        <w:t xml:space="preserve">, Long-Term Capital Management, </w:t>
      </w:r>
      <w:r w:rsidRPr="000224AC">
        <w:rPr>
          <w:rStyle w:val="StyleUnderline"/>
        </w:rPr>
        <w:t>a giant US hedge fund</w:t>
      </w:r>
      <w:r w:rsidRPr="00A1355D">
        <w:rPr>
          <w:sz w:val="16"/>
        </w:rPr>
        <w:t xml:space="preserve"> with exposures some estimate at $US1tn ($A1.5tn), </w:t>
      </w:r>
      <w:r w:rsidRPr="000224AC">
        <w:rPr>
          <w:rStyle w:val="StyleUnderline"/>
        </w:rPr>
        <w:t>blew up</w:t>
      </w:r>
      <w:r w:rsidRPr="00A1355D">
        <w:rPr>
          <w:sz w:val="16"/>
        </w:rPr>
        <w:t xml:space="preserve">. </w:t>
      </w:r>
      <w:r w:rsidRPr="000224AC">
        <w:rPr>
          <w:rStyle w:val="StyleUnderline"/>
        </w:rPr>
        <w:t xml:space="preserve">To prevent market </w:t>
      </w:r>
      <w:r w:rsidRPr="000224AC">
        <w:rPr>
          <w:rStyle w:val="Emphasis"/>
        </w:rPr>
        <w:t>contagion</w:t>
      </w:r>
      <w:r w:rsidRPr="00A1355D">
        <w:rPr>
          <w:sz w:val="16"/>
        </w:rPr>
        <w:t xml:space="preserve">, </w:t>
      </w:r>
      <w:r w:rsidRPr="000224AC">
        <w:rPr>
          <w:rStyle w:val="StyleUnderline"/>
        </w:rPr>
        <w:t xml:space="preserve">the Fed cut its interest rate in what became a </w:t>
      </w:r>
      <w:r w:rsidRPr="000224AC">
        <w:rPr>
          <w:rStyle w:val="Emphasis"/>
        </w:rPr>
        <w:t>template</w:t>
      </w:r>
      <w:r w:rsidRPr="00A1355D">
        <w:rPr>
          <w:sz w:val="16"/>
        </w:rPr>
        <w:t xml:space="preserve"> </w:t>
      </w:r>
      <w:r w:rsidRPr="000224AC">
        <w:rPr>
          <w:rStyle w:val="StyleUnderline"/>
        </w:rPr>
        <w:t xml:space="preserve">for later responses by </w:t>
      </w:r>
      <w:r w:rsidRPr="000224AC">
        <w:rPr>
          <w:rStyle w:val="Emphasis"/>
        </w:rPr>
        <w:t>central banks</w:t>
      </w:r>
      <w:r w:rsidRPr="00A1355D">
        <w:rPr>
          <w:sz w:val="16"/>
        </w:rPr>
        <w:t xml:space="preserve"> </w:t>
      </w:r>
      <w:r w:rsidRPr="000224AC">
        <w:rPr>
          <w:rStyle w:val="StyleUnderline"/>
        </w:rPr>
        <w:t>to such</w:t>
      </w:r>
      <w:r w:rsidRPr="00A1355D">
        <w:rPr>
          <w:sz w:val="16"/>
        </w:rPr>
        <w:t xml:space="preserve"> </w:t>
      </w:r>
      <w:r w:rsidRPr="000224AC">
        <w:rPr>
          <w:rStyle w:val="Emphasis"/>
        </w:rPr>
        <w:t>stresses</w:t>
      </w:r>
      <w:r w:rsidRPr="00A1355D">
        <w:rPr>
          <w:sz w:val="16"/>
        </w:rPr>
        <w:t xml:space="preserve"> </w:t>
      </w:r>
      <w:r w:rsidRPr="000224AC">
        <w:rPr>
          <w:rStyle w:val="StyleUnderline"/>
        </w:rPr>
        <w:t>as the global financial crisis and</w:t>
      </w:r>
      <w:r w:rsidRPr="00A1355D">
        <w:rPr>
          <w:sz w:val="16"/>
        </w:rPr>
        <w:t xml:space="preserve"> the </w:t>
      </w:r>
      <w:r w:rsidRPr="000224AC">
        <w:rPr>
          <w:rStyle w:val="StyleUnderline"/>
        </w:rPr>
        <w:t>supply shocks of</w:t>
      </w:r>
      <w:r w:rsidRPr="00A1355D">
        <w:rPr>
          <w:sz w:val="16"/>
        </w:rPr>
        <w:t xml:space="preserve"> the </w:t>
      </w:r>
      <w:r w:rsidRPr="000224AC">
        <w:rPr>
          <w:rStyle w:val="StyleUnderline"/>
        </w:rPr>
        <w:t>Covid</w:t>
      </w:r>
      <w:r w:rsidRPr="00A1355D">
        <w:rPr>
          <w:sz w:val="16"/>
        </w:rPr>
        <w:t xml:space="preserve"> pandemic.</w:t>
      </w:r>
    </w:p>
    <w:p w14:paraId="1409AE20" w14:textId="77777777" w:rsidR="00B004C0" w:rsidRDefault="00B004C0" w:rsidP="00B004C0">
      <w:pPr>
        <w:rPr>
          <w:sz w:val="16"/>
        </w:rPr>
      </w:pPr>
      <w:r w:rsidRPr="00A1355D">
        <w:rPr>
          <w:sz w:val="16"/>
        </w:rPr>
        <w:t>“</w:t>
      </w:r>
      <w:r w:rsidRPr="00A1355D">
        <w:rPr>
          <w:rStyle w:val="StyleUnderline"/>
        </w:rPr>
        <w:t xml:space="preserve">The </w:t>
      </w:r>
      <w:r w:rsidRPr="00A1355D">
        <w:rPr>
          <w:rStyle w:val="Emphasis"/>
        </w:rPr>
        <w:t>total</w:t>
      </w:r>
      <w:r w:rsidRPr="00A1355D">
        <w:rPr>
          <w:sz w:val="16"/>
        </w:rPr>
        <w:t xml:space="preserve"> calculated </w:t>
      </w:r>
      <w:r w:rsidRPr="00A1355D">
        <w:rPr>
          <w:rStyle w:val="StyleUnderline"/>
        </w:rPr>
        <w:t xml:space="preserve">cost of each crisis is </w:t>
      </w:r>
      <w:r w:rsidRPr="00A1355D">
        <w:rPr>
          <w:rStyle w:val="Emphasis"/>
        </w:rPr>
        <w:t>greater than the previous ones</w:t>
      </w:r>
      <w:r w:rsidRPr="00A1355D">
        <w:rPr>
          <w:sz w:val="16"/>
        </w:rPr>
        <w:t>,” Chancellor says. And “the geographical reach of them is more extensive”.</w:t>
      </w:r>
    </w:p>
    <w:p w14:paraId="5269AAAF" w14:textId="77777777" w:rsidR="00B004C0" w:rsidRDefault="00B004C0" w:rsidP="00B004C0">
      <w:pPr>
        <w:pStyle w:val="Heading4"/>
      </w:pPr>
      <w:r>
        <w:t>China proves.</w:t>
      </w:r>
    </w:p>
    <w:p w14:paraId="3AC5EA18" w14:textId="77777777" w:rsidR="00B004C0" w:rsidRPr="000C6284" w:rsidRDefault="00B004C0" w:rsidP="00B004C0">
      <w:r>
        <w:t xml:space="preserve">Peter </w:t>
      </w:r>
      <w:r w:rsidRPr="00D64A0D">
        <w:rPr>
          <w:rStyle w:val="Style13ptBold"/>
        </w:rPr>
        <w:t>Hannam 22</w:t>
      </w:r>
      <w:r>
        <w:t xml:space="preserve">. Economics correspondent. Citing </w:t>
      </w:r>
      <w:r w:rsidRPr="00D8203F">
        <w:t>Edward Chancellor</w:t>
      </w:r>
      <w:r>
        <w:t xml:space="preserve">: </w:t>
      </w:r>
      <w:r w:rsidRPr="00D8203F">
        <w:t>M.Phil.</w:t>
      </w:r>
      <w:r>
        <w:t xml:space="preserve">, </w:t>
      </w:r>
      <w:r w:rsidRPr="00D8203F">
        <w:t>Oxford University</w:t>
      </w:r>
      <w:r>
        <w:t>; winner, 2023 Hayek Prize. “</w:t>
      </w:r>
      <w:r w:rsidRPr="00D8203F">
        <w:t>Conflict of interest: have low cash rates created the ‘everything bubble’?</w:t>
      </w:r>
      <w:r>
        <w:t xml:space="preserve">” The Guardian. Nov. 26, 2022. </w:t>
      </w:r>
      <w:r w:rsidRPr="00D8203F">
        <w:t>https://www.theguardian.com/business/2022/nov/27/conflict-of-interest-have-low-cash-rates-created-the-everything-bubble</w:t>
      </w:r>
      <w:r>
        <w:t xml:space="preserve">. </w:t>
      </w:r>
    </w:p>
    <w:p w14:paraId="55B2717C" w14:textId="77777777" w:rsidR="00B004C0" w:rsidRPr="000D30E9" w:rsidRDefault="00B004C0" w:rsidP="00B004C0">
      <w:pPr>
        <w:rPr>
          <w:rStyle w:val="StyleUnderline"/>
        </w:rPr>
      </w:pPr>
      <w:r w:rsidRPr="00DA6A35">
        <w:rPr>
          <w:sz w:val="16"/>
        </w:rPr>
        <w:t xml:space="preserve">It is </w:t>
      </w:r>
      <w:r w:rsidRPr="000D30E9">
        <w:rPr>
          <w:rStyle w:val="Emphasis"/>
        </w:rPr>
        <w:t>China</w:t>
      </w:r>
      <w:r w:rsidRPr="00DA6A35">
        <w:rPr>
          <w:sz w:val="16"/>
        </w:rPr>
        <w:t xml:space="preserve">, however, that </w:t>
      </w:r>
      <w:r w:rsidRPr="000D30E9">
        <w:rPr>
          <w:rStyle w:val="StyleUnderline"/>
        </w:rPr>
        <w:t>prompted</w:t>
      </w:r>
      <w:r w:rsidRPr="00DA6A35">
        <w:rPr>
          <w:sz w:val="16"/>
        </w:rPr>
        <w:t xml:space="preserve"> the author to examine the </w:t>
      </w:r>
      <w:r w:rsidRPr="000D30E9">
        <w:rPr>
          <w:rStyle w:val="StyleUnderline"/>
        </w:rPr>
        <w:t>genesis of market distortions and the role of interest rates.</w:t>
      </w:r>
    </w:p>
    <w:p w14:paraId="39B888ED" w14:textId="77777777" w:rsidR="00B004C0" w:rsidRPr="00DA6A35" w:rsidRDefault="00B004C0" w:rsidP="00B004C0">
      <w:pPr>
        <w:rPr>
          <w:sz w:val="16"/>
        </w:rPr>
      </w:pPr>
      <w:r w:rsidRPr="000D30E9">
        <w:rPr>
          <w:rStyle w:val="StyleUnderline"/>
        </w:rPr>
        <w:t xml:space="preserve">By keeping interest rates </w:t>
      </w:r>
      <w:r w:rsidRPr="000D30E9">
        <w:rPr>
          <w:rStyle w:val="Emphasis"/>
        </w:rPr>
        <w:t>artificially low</w:t>
      </w:r>
      <w:r w:rsidRPr="00DA6A35">
        <w:rPr>
          <w:sz w:val="16"/>
        </w:rPr>
        <w:t xml:space="preserve"> </w:t>
      </w:r>
      <w:r w:rsidRPr="000D30E9">
        <w:rPr>
          <w:rStyle w:val="StyleUnderline"/>
        </w:rPr>
        <w:t xml:space="preserve">for </w:t>
      </w:r>
      <w:r w:rsidRPr="000D30E9">
        <w:rPr>
          <w:rStyle w:val="Emphasis"/>
        </w:rPr>
        <w:t>decades</w:t>
      </w:r>
      <w:r w:rsidRPr="00DA6A35">
        <w:rPr>
          <w:sz w:val="16"/>
        </w:rPr>
        <w:t xml:space="preserve"> </w:t>
      </w:r>
      <w:r w:rsidRPr="000D30E9">
        <w:rPr>
          <w:rStyle w:val="StyleUnderline"/>
        </w:rPr>
        <w:t>but particularly after the GFC in 2008</w:t>
      </w:r>
      <w:r w:rsidRPr="00DA6A35">
        <w:rPr>
          <w:sz w:val="16"/>
        </w:rPr>
        <w:t xml:space="preserve">, </w:t>
      </w:r>
      <w:r w:rsidRPr="000D30E9">
        <w:rPr>
          <w:rStyle w:val="StyleUnderline"/>
        </w:rPr>
        <w:t>China</w:t>
      </w:r>
      <w:r w:rsidRPr="00DA6A35">
        <w:rPr>
          <w:sz w:val="16"/>
        </w:rPr>
        <w:t xml:space="preserve"> has </w:t>
      </w:r>
      <w:r w:rsidRPr="000D30E9">
        <w:rPr>
          <w:rStyle w:val="StyleUnderline"/>
        </w:rPr>
        <w:t xml:space="preserve">engineered the biggest expansion of lending in </w:t>
      </w:r>
      <w:r w:rsidRPr="000D30E9">
        <w:rPr>
          <w:rStyle w:val="Emphasis"/>
        </w:rPr>
        <w:t>history</w:t>
      </w:r>
      <w:r w:rsidRPr="00DA6A35">
        <w:rPr>
          <w:sz w:val="16"/>
        </w:rPr>
        <w:t>. It has alone accounted for as much as half of global investment since then, Chancellor says.</w:t>
      </w:r>
    </w:p>
    <w:p w14:paraId="7769AEA2" w14:textId="77777777" w:rsidR="00B004C0" w:rsidRPr="00DA6A35" w:rsidRDefault="00B004C0" w:rsidP="00B004C0">
      <w:pPr>
        <w:rPr>
          <w:sz w:val="16"/>
        </w:rPr>
      </w:pPr>
      <w:r w:rsidRPr="00DA6A35">
        <w:rPr>
          <w:sz w:val="16"/>
        </w:rPr>
        <w:t xml:space="preserve">As the Guardian has noted recently, </w:t>
      </w:r>
      <w:r w:rsidRPr="0084268F">
        <w:rPr>
          <w:rStyle w:val="StyleUnderline"/>
        </w:rPr>
        <w:t>the value of property in China is</w:t>
      </w:r>
      <w:r w:rsidRPr="00DA6A35">
        <w:rPr>
          <w:sz w:val="16"/>
        </w:rPr>
        <w:t xml:space="preserve"> now </w:t>
      </w:r>
      <w:r w:rsidRPr="0084268F">
        <w:rPr>
          <w:rStyle w:val="Emphasis"/>
        </w:rPr>
        <w:t>double</w:t>
      </w:r>
      <w:r w:rsidRPr="00DA6A35">
        <w:rPr>
          <w:sz w:val="16"/>
        </w:rPr>
        <w:t xml:space="preserve"> </w:t>
      </w:r>
      <w:r w:rsidRPr="0084268F">
        <w:rPr>
          <w:rStyle w:val="StyleUnderline"/>
        </w:rPr>
        <w:t>that of the US</w:t>
      </w:r>
      <w:r w:rsidRPr="00DA6A35">
        <w:rPr>
          <w:sz w:val="16"/>
        </w:rPr>
        <w:t xml:space="preserve"> and triple Europe’s. That’s </w:t>
      </w:r>
      <w:r w:rsidRPr="0084268F">
        <w:rPr>
          <w:rStyle w:val="Emphasis"/>
        </w:rPr>
        <w:t>despite</w:t>
      </w:r>
      <w:r w:rsidRPr="00DA6A35">
        <w:rPr>
          <w:sz w:val="16"/>
        </w:rPr>
        <w:t xml:space="preserve"> </w:t>
      </w:r>
      <w:r w:rsidRPr="0084268F">
        <w:rPr>
          <w:rStyle w:val="StyleUnderline"/>
        </w:rPr>
        <w:t xml:space="preserve">China having annual economic output of only about </w:t>
      </w:r>
      <w:r w:rsidRPr="0084268F">
        <w:rPr>
          <w:rStyle w:val="Emphasis"/>
        </w:rPr>
        <w:t>three-quarters</w:t>
      </w:r>
      <w:r w:rsidRPr="00DA6A35">
        <w:rPr>
          <w:sz w:val="16"/>
        </w:rPr>
        <w:t xml:space="preserve"> </w:t>
      </w:r>
      <w:r w:rsidRPr="0084268F">
        <w:rPr>
          <w:rStyle w:val="StyleUnderline"/>
        </w:rPr>
        <w:t>as large</w:t>
      </w:r>
      <w:r w:rsidRPr="00DA6A35">
        <w:rPr>
          <w:sz w:val="16"/>
        </w:rPr>
        <w:t xml:space="preserve"> as those two regions.</w:t>
      </w:r>
    </w:p>
    <w:p w14:paraId="2C5D6215" w14:textId="77777777" w:rsidR="00B004C0" w:rsidRPr="00DA6A35" w:rsidRDefault="00B004C0" w:rsidP="00B004C0">
      <w:pPr>
        <w:rPr>
          <w:sz w:val="16"/>
        </w:rPr>
      </w:pPr>
      <w:r w:rsidRPr="0084268F">
        <w:rPr>
          <w:rStyle w:val="Emphasis"/>
        </w:rPr>
        <w:t>Forests</w:t>
      </w:r>
      <w:r w:rsidRPr="00DA6A35">
        <w:rPr>
          <w:sz w:val="16"/>
        </w:rPr>
        <w:t xml:space="preserve"> </w:t>
      </w:r>
      <w:r w:rsidRPr="0084268F">
        <w:rPr>
          <w:rStyle w:val="StyleUnderline"/>
        </w:rPr>
        <w:t xml:space="preserve">of new apartment blocks </w:t>
      </w:r>
      <w:r w:rsidRPr="0084268F">
        <w:rPr>
          <w:rStyle w:val="Emphasis"/>
        </w:rPr>
        <w:t>destined to remain empty</w:t>
      </w:r>
      <w:r w:rsidRPr="00DA6A35">
        <w:rPr>
          <w:sz w:val="16"/>
        </w:rPr>
        <w:t xml:space="preserve"> </w:t>
      </w:r>
      <w:r w:rsidRPr="0084268F">
        <w:rPr>
          <w:rStyle w:val="StyleUnderline"/>
        </w:rPr>
        <w:t>have sprung up</w:t>
      </w:r>
      <w:r w:rsidRPr="00DA6A35">
        <w:rPr>
          <w:sz w:val="16"/>
        </w:rPr>
        <w:t>, while increasingly costly tunnels and high-speed railways to remote regions hint at the economic waste.</w:t>
      </w:r>
    </w:p>
    <w:p w14:paraId="15888265" w14:textId="77777777" w:rsidR="00B004C0" w:rsidRPr="00DA6A35" w:rsidRDefault="00B004C0" w:rsidP="00B004C0">
      <w:pPr>
        <w:rPr>
          <w:sz w:val="16"/>
        </w:rPr>
      </w:pPr>
      <w:r w:rsidRPr="00DA6A35">
        <w:rPr>
          <w:sz w:val="16"/>
        </w:rPr>
        <w:t>“</w:t>
      </w:r>
      <w:r w:rsidRPr="0084268F">
        <w:rPr>
          <w:rStyle w:val="StyleUnderline"/>
        </w:rPr>
        <w:t xml:space="preserve">Because interest rates </w:t>
      </w:r>
      <w:r w:rsidRPr="0084268F">
        <w:rPr>
          <w:rStyle w:val="Emphasis"/>
        </w:rPr>
        <w:t>neither</w:t>
      </w:r>
      <w:r w:rsidRPr="0084268F">
        <w:rPr>
          <w:rStyle w:val="StyleUnderline"/>
        </w:rPr>
        <w:t xml:space="preserve"> reflect the return on capital </w:t>
      </w:r>
      <w:r w:rsidRPr="0084268F">
        <w:rPr>
          <w:rStyle w:val="Emphasis"/>
        </w:rPr>
        <w:t>nor</w:t>
      </w:r>
      <w:r w:rsidRPr="0084268F">
        <w:rPr>
          <w:rStyle w:val="StyleUnderline"/>
        </w:rPr>
        <w:t xml:space="preserve"> credit risk</w:t>
      </w:r>
      <w:r w:rsidRPr="00DA6A35">
        <w:rPr>
          <w:sz w:val="16"/>
        </w:rPr>
        <w:t xml:space="preserve">, </w:t>
      </w:r>
      <w:r w:rsidRPr="0084268F">
        <w:rPr>
          <w:rStyle w:val="StyleUnderline"/>
        </w:rPr>
        <w:t xml:space="preserve">China’s economy has </w:t>
      </w:r>
      <w:r w:rsidRPr="0084268F">
        <w:rPr>
          <w:rStyle w:val="Emphasis"/>
        </w:rPr>
        <w:t>suffered</w:t>
      </w:r>
      <w:r w:rsidRPr="00DA6A35">
        <w:rPr>
          <w:sz w:val="16"/>
        </w:rPr>
        <w:t xml:space="preserve"> </w:t>
      </w:r>
      <w:r w:rsidRPr="0084268F">
        <w:rPr>
          <w:rStyle w:val="StyleUnderline"/>
        </w:rPr>
        <w:t>from</w:t>
      </w:r>
      <w:r w:rsidRPr="00DA6A35">
        <w:rPr>
          <w:sz w:val="16"/>
        </w:rPr>
        <w:t xml:space="preserve"> the </w:t>
      </w:r>
      <w:r w:rsidRPr="0084268F">
        <w:rPr>
          <w:rStyle w:val="Emphasis"/>
        </w:rPr>
        <w:t>twin evils</w:t>
      </w:r>
      <w:r w:rsidRPr="00DA6A35">
        <w:rPr>
          <w:sz w:val="16"/>
        </w:rPr>
        <w:t xml:space="preserve"> </w:t>
      </w:r>
      <w:r w:rsidRPr="0084268F">
        <w:rPr>
          <w:rStyle w:val="StyleUnderline"/>
        </w:rPr>
        <w:t xml:space="preserve">of </w:t>
      </w:r>
      <w:r w:rsidRPr="0084268F">
        <w:rPr>
          <w:rStyle w:val="Emphasis"/>
        </w:rPr>
        <w:t>capital misallocation</w:t>
      </w:r>
      <w:r w:rsidRPr="0084268F">
        <w:rPr>
          <w:rStyle w:val="StyleUnderline"/>
        </w:rPr>
        <w:t xml:space="preserve"> and </w:t>
      </w:r>
      <w:r w:rsidRPr="0084268F">
        <w:rPr>
          <w:rStyle w:val="Emphasis"/>
        </w:rPr>
        <w:t>excessive debt</w:t>
      </w:r>
      <w:r w:rsidRPr="00DA6A35">
        <w:rPr>
          <w:sz w:val="16"/>
        </w:rPr>
        <w:t>,” Chancellor wrote.</w:t>
      </w:r>
    </w:p>
    <w:p w14:paraId="30FF0A19" w14:textId="77777777" w:rsidR="00B004C0" w:rsidRPr="00DA6A35" w:rsidRDefault="00B004C0" w:rsidP="00B004C0">
      <w:pPr>
        <w:rPr>
          <w:sz w:val="16"/>
        </w:rPr>
      </w:pPr>
      <w:r w:rsidRPr="0084268F">
        <w:rPr>
          <w:rStyle w:val="StyleUnderline"/>
        </w:rPr>
        <w:t>People</w:t>
      </w:r>
      <w:r w:rsidRPr="00DA6A35">
        <w:rPr>
          <w:sz w:val="16"/>
        </w:rPr>
        <w:t xml:space="preserve"> may have </w:t>
      </w:r>
      <w:r w:rsidRPr="0084268F">
        <w:rPr>
          <w:rStyle w:val="Emphasis"/>
        </w:rPr>
        <w:t>overlooked</w:t>
      </w:r>
      <w:r w:rsidRPr="00DA6A35">
        <w:rPr>
          <w:sz w:val="16"/>
        </w:rPr>
        <w:t xml:space="preserve"> </w:t>
      </w:r>
      <w:r w:rsidRPr="0084268F">
        <w:rPr>
          <w:rStyle w:val="StyleUnderline"/>
        </w:rPr>
        <w:t>the risks in China because of the increasing role of the state in the economy</w:t>
      </w:r>
      <w:r w:rsidRPr="00DA6A35">
        <w:rPr>
          <w:sz w:val="16"/>
        </w:rPr>
        <w:t xml:space="preserve"> and its tight grip over banks. Or, “simply because China was able to sail through the last crisis without too much apparent damage”.</w:t>
      </w:r>
    </w:p>
    <w:p w14:paraId="43333DC5" w14:textId="77777777" w:rsidR="00B004C0" w:rsidRPr="00DA6A35" w:rsidRDefault="00B004C0" w:rsidP="00B004C0">
      <w:pPr>
        <w:rPr>
          <w:sz w:val="16"/>
        </w:rPr>
      </w:pPr>
      <w:r w:rsidRPr="00DA6A35">
        <w:rPr>
          <w:sz w:val="16"/>
        </w:rPr>
        <w:t xml:space="preserve">Chancellor is not in the practice of making predictions but </w:t>
      </w:r>
      <w:r w:rsidRPr="00DA6A35">
        <w:rPr>
          <w:rStyle w:val="StyleUnderline"/>
        </w:rPr>
        <w:t>China</w:t>
      </w:r>
      <w:r w:rsidRPr="00DA6A35">
        <w:rPr>
          <w:sz w:val="16"/>
        </w:rPr>
        <w:t xml:space="preserve">, he says, </w:t>
      </w:r>
      <w:r w:rsidRPr="00DA6A35">
        <w:rPr>
          <w:rStyle w:val="StyleUnderline"/>
        </w:rPr>
        <w:t xml:space="preserve">has set itself on “a </w:t>
      </w:r>
      <w:r w:rsidRPr="00DA6A35">
        <w:rPr>
          <w:rStyle w:val="Emphasis"/>
        </w:rPr>
        <w:t>highly unsustainable</w:t>
      </w:r>
      <w:r w:rsidRPr="00DA6A35">
        <w:rPr>
          <w:rStyle w:val="StyleUnderline"/>
        </w:rPr>
        <w:t xml:space="preserve"> path”.</w:t>
      </w:r>
      <w:r w:rsidRPr="00DA6A35">
        <w:rPr>
          <w:sz w:val="16"/>
        </w:rPr>
        <w:t xml:space="preserve"> The challenges facing Xi Jinping as the Chinese president tries to revive confidence in a slumping real estate market while navigating the economy though rolling Covid-related lockdowns are formidable.</w:t>
      </w:r>
    </w:p>
    <w:p w14:paraId="658D0719" w14:textId="13AB6B31" w:rsidR="00B004C0" w:rsidRPr="00B004C0" w:rsidRDefault="00B004C0" w:rsidP="00B004C0">
      <w:r w:rsidRPr="00DA6A35">
        <w:rPr>
          <w:sz w:val="16"/>
        </w:rPr>
        <w:t>And as for that Borio-Lowe paper, Chancellor says they were on the money: “</w:t>
      </w:r>
      <w:r w:rsidRPr="00DA6A35">
        <w:rPr>
          <w:rStyle w:val="StyleUnderline"/>
        </w:rPr>
        <w:t xml:space="preserve">If you looked at </w:t>
      </w:r>
      <w:r w:rsidRPr="00DA6A35">
        <w:rPr>
          <w:rStyle w:val="Emphasis"/>
        </w:rPr>
        <w:t>real estate booms</w:t>
      </w:r>
      <w:r w:rsidRPr="00DA6A35">
        <w:rPr>
          <w:rStyle w:val="StyleUnderline"/>
        </w:rPr>
        <w:t xml:space="preserve"> and </w:t>
      </w:r>
      <w:r w:rsidRPr="00DA6A35">
        <w:rPr>
          <w:rStyle w:val="Emphasis"/>
        </w:rPr>
        <w:t>credit booms</w:t>
      </w:r>
      <w:r w:rsidRPr="00DA6A35">
        <w:rPr>
          <w:sz w:val="16"/>
        </w:rPr>
        <w:t xml:space="preserve">, </w:t>
      </w:r>
      <w:r w:rsidRPr="00DA6A35">
        <w:rPr>
          <w:rStyle w:val="StyleUnderline"/>
        </w:rPr>
        <w:t>and put them together</w:t>
      </w:r>
      <w:r w:rsidRPr="00DA6A35">
        <w:rPr>
          <w:sz w:val="16"/>
        </w:rPr>
        <w:t xml:space="preserve">, </w:t>
      </w:r>
      <w:r w:rsidRPr="00DA6A35">
        <w:rPr>
          <w:rStyle w:val="StyleUnderline"/>
        </w:rPr>
        <w:t>you get</w:t>
      </w:r>
      <w:r w:rsidRPr="00DA6A35">
        <w:rPr>
          <w:sz w:val="16"/>
        </w:rPr>
        <w:t xml:space="preserve"> what [they call] </w:t>
      </w:r>
      <w:r w:rsidRPr="00DA6A35">
        <w:rPr>
          <w:rStyle w:val="Emphasis"/>
        </w:rPr>
        <w:t>high-cost recessions</w:t>
      </w:r>
      <w:r w:rsidRPr="00DA6A35">
        <w:rPr>
          <w:sz w:val="16"/>
        </w:rPr>
        <w:t>.”</w:t>
      </w:r>
    </w:p>
    <w:p w14:paraId="460B7F72" w14:textId="77777777" w:rsidR="00912729" w:rsidRDefault="00912729" w:rsidP="00D167E7">
      <w:pPr>
        <w:pStyle w:val="Heading2"/>
      </w:pPr>
    </w:p>
    <w:p w14:paraId="7C9D8B66" w14:textId="59CDC500" w:rsidR="00D167E7" w:rsidRDefault="00D167E7" w:rsidP="00D167E7">
      <w:pPr>
        <w:pStyle w:val="Heading2"/>
      </w:pPr>
      <w:r>
        <w:lastRenderedPageBreak/>
        <w:t>**energy mix DA</w:t>
      </w:r>
    </w:p>
    <w:p w14:paraId="2E3CEA76" w14:textId="6C6297B1" w:rsidR="00475712" w:rsidRDefault="00EA4D82" w:rsidP="00475712">
      <w:pPr>
        <w:pStyle w:val="Heading2"/>
      </w:pPr>
      <w:r>
        <w:lastRenderedPageBreak/>
        <w:t>high oil prices good DA</w:t>
      </w:r>
    </w:p>
    <w:p w14:paraId="3A125B0B" w14:textId="6B4A4244" w:rsidR="008E7F3F" w:rsidRPr="008E7F3F" w:rsidRDefault="00EA4D82" w:rsidP="008E7F3F">
      <w:pPr>
        <w:pStyle w:val="Heading3"/>
      </w:pPr>
      <w:r>
        <w:lastRenderedPageBreak/>
        <w:t>high prices good – top – 2ac</w:t>
      </w:r>
    </w:p>
    <w:p w14:paraId="7B560720" w14:textId="040CDD5B" w:rsidR="00CA391C" w:rsidRDefault="00CA391C" w:rsidP="008E7F3F">
      <w:pPr>
        <w:pStyle w:val="Heading4"/>
      </w:pPr>
      <w:r>
        <w:t>1. Non-unique. The IRA includes a methane fee.</w:t>
      </w:r>
    </w:p>
    <w:p w14:paraId="44B5E698" w14:textId="6A7FF60C" w:rsidR="0070232F" w:rsidRDefault="00CA391C" w:rsidP="008E7F3F">
      <w:pPr>
        <w:pStyle w:val="Heading4"/>
      </w:pPr>
      <w:r>
        <w:t>2</w:t>
      </w:r>
      <w:r w:rsidR="008E7F3F">
        <w:t>.</w:t>
      </w:r>
      <w:r w:rsidR="00A7778D">
        <w:t xml:space="preserve"> Turn.</w:t>
      </w:r>
      <w:r w:rsidR="008E7F3F">
        <w:t xml:space="preserve"> Plan lets companies </w:t>
      </w:r>
      <w:r w:rsidR="008E7F3F">
        <w:rPr>
          <w:u w:val="single"/>
        </w:rPr>
        <w:t>reduce</w:t>
      </w:r>
      <w:r w:rsidR="008E7F3F">
        <w:t xml:space="preserve"> their tax exposure relative to the </w:t>
      </w:r>
      <w:r w:rsidR="008E7F3F">
        <w:rPr>
          <w:u w:val="single"/>
        </w:rPr>
        <w:t>current</w:t>
      </w:r>
      <w:r w:rsidR="008E7F3F">
        <w:t xml:space="preserve"> WEC by </w:t>
      </w:r>
      <w:r w:rsidR="008E7F3F">
        <w:rPr>
          <w:u w:val="single"/>
        </w:rPr>
        <w:t>abating</w:t>
      </w:r>
      <w:r w:rsidR="008E7F3F">
        <w:t xml:space="preserve"> at small wells and </w:t>
      </w:r>
      <w:r w:rsidR="008E7F3F">
        <w:rPr>
          <w:u w:val="single"/>
        </w:rPr>
        <w:t>netting</w:t>
      </w:r>
      <w:r w:rsidR="008E7F3F">
        <w:t xml:space="preserve"> that for WEC-applicable facilities.</w:t>
      </w:r>
    </w:p>
    <w:p w14:paraId="4FCBFC53" w14:textId="05A2E874" w:rsidR="00F15CD1" w:rsidRDefault="00F94786" w:rsidP="00F76888">
      <w:pPr>
        <w:pStyle w:val="Heading4"/>
      </w:pPr>
      <w:r>
        <w:t xml:space="preserve">3. </w:t>
      </w:r>
      <w:r w:rsidR="004245DC">
        <w:t xml:space="preserve">The oil price impact is </w:t>
      </w:r>
      <w:r w:rsidR="004245DC">
        <w:rPr>
          <w:u w:val="single"/>
        </w:rPr>
        <w:t>marginal</w:t>
      </w:r>
      <w:r w:rsidR="004245DC">
        <w:t>.</w:t>
      </w:r>
    </w:p>
    <w:p w14:paraId="7A7C9BCC" w14:textId="77777777" w:rsidR="00FE0B50" w:rsidRPr="00300A85" w:rsidRDefault="00FE0B50" w:rsidP="00FE0B50">
      <w:r>
        <w:t xml:space="preserve">Dr. </w:t>
      </w:r>
      <w:r w:rsidRPr="003B4D44">
        <w:t xml:space="preserve">Kimberly </w:t>
      </w:r>
      <w:r w:rsidRPr="00AF37DC">
        <w:rPr>
          <w:rStyle w:val="Style13ptBold"/>
        </w:rPr>
        <w:t>Clausing et. al 23</w:t>
      </w:r>
      <w:r>
        <w:t>.</w:t>
      </w:r>
      <w:r w:rsidRPr="00AC74B7">
        <w:t xml:space="preserve"> Eric M. Zolt Chair, Tax Law and Policy, UCLA Law; nonresident senior fellow, PIIE; PhD, Economics, Harvard</w:t>
      </w:r>
      <w:r>
        <w:t xml:space="preserve">. Dr. </w:t>
      </w:r>
      <w:r w:rsidRPr="003B4D44">
        <w:t>Luis Garicano</w:t>
      </w:r>
      <w:r>
        <w:t xml:space="preserve">: </w:t>
      </w:r>
      <w:r w:rsidRPr="00AC74B7">
        <w:t>Professor</w:t>
      </w:r>
      <w:r>
        <w:t xml:space="preserve">, </w:t>
      </w:r>
      <w:r w:rsidRPr="00AC74B7">
        <w:t>Public Policy</w:t>
      </w:r>
      <w:r>
        <w:t xml:space="preserve">, </w:t>
      </w:r>
      <w:r w:rsidRPr="00AC74B7">
        <w:t>London School of Economics</w:t>
      </w:r>
      <w:r>
        <w:t xml:space="preserve">; PhD, Economics, University of Chicago. Dr. </w:t>
      </w:r>
      <w:r w:rsidRPr="00AC74B7">
        <w:t>Catherine Wolfram: William Barton Rogers Professor in Energy and Professor, Applied Economics, MIT Sloan; PhD, Economics, MIT.</w:t>
      </w:r>
      <w:r>
        <w:t xml:space="preserve"> “How an international agreement on methane emissions can pave the way for enhanced global cooperation on climate change.” Peterson Institute for International Economics. Policy Brief 23-7. Jun. 2023 </w:t>
      </w:r>
      <w:r w:rsidRPr="00AC74B7">
        <w:t>https://www.piie.com/sites/default/files/2023-06/pb23-7.pdf</w:t>
      </w:r>
      <w:r>
        <w:t>.</w:t>
      </w:r>
    </w:p>
    <w:p w14:paraId="1971CDFC" w14:textId="77777777" w:rsidR="00FE0B50" w:rsidRPr="001F2D1A" w:rsidRDefault="00FE0B50" w:rsidP="00FE0B50">
      <w:pPr>
        <w:rPr>
          <w:sz w:val="16"/>
        </w:rPr>
      </w:pPr>
      <w:r w:rsidRPr="001F2D1A">
        <w:rPr>
          <w:sz w:val="16"/>
        </w:rPr>
        <w:t>Potential Impacts on Energy Trade and Market Prices</w:t>
      </w:r>
    </w:p>
    <w:p w14:paraId="3DF7ED2D" w14:textId="77777777" w:rsidR="00FE0B50" w:rsidRPr="001D6EB0" w:rsidRDefault="00FE0B50" w:rsidP="00FE0B50">
      <w:pPr>
        <w:rPr>
          <w:rStyle w:val="StyleUnderline"/>
        </w:rPr>
      </w:pPr>
      <w:r w:rsidRPr="001D6EB0">
        <w:rPr>
          <w:rStyle w:val="StyleUnderline"/>
        </w:rPr>
        <w:t>Projecting</w:t>
      </w:r>
      <w:r w:rsidRPr="001F2D1A">
        <w:rPr>
          <w:sz w:val="16"/>
        </w:rPr>
        <w:t xml:space="preserve"> the </w:t>
      </w:r>
      <w:r w:rsidRPr="001D6EB0">
        <w:rPr>
          <w:rStyle w:val="StyleUnderline"/>
        </w:rPr>
        <w:t>impact of a border adjustment</w:t>
      </w:r>
      <w:r w:rsidRPr="001F2D1A">
        <w:rPr>
          <w:sz w:val="16"/>
        </w:rPr>
        <w:t xml:space="preserve"> agreement </w:t>
      </w:r>
      <w:r w:rsidRPr="001D6EB0">
        <w:rPr>
          <w:rStyle w:val="StyleUnderline"/>
        </w:rPr>
        <w:t xml:space="preserve">on energy trade involves assumptions about what </w:t>
      </w:r>
      <w:r w:rsidRPr="001A7F43">
        <w:rPr>
          <w:rStyle w:val="StyleUnderline"/>
          <w:highlight w:val="cyan"/>
        </w:rPr>
        <w:t>exporters</w:t>
      </w:r>
      <w:r w:rsidRPr="001D6EB0">
        <w:rPr>
          <w:rStyle w:val="StyleUnderline"/>
        </w:rPr>
        <w:t xml:space="preserve"> will </w:t>
      </w:r>
      <w:r w:rsidRPr="001D6EB0">
        <w:rPr>
          <w:rStyle w:val="Emphasis"/>
        </w:rPr>
        <w:t>do</w:t>
      </w:r>
      <w:r w:rsidRPr="001F2D1A">
        <w:rPr>
          <w:sz w:val="16"/>
        </w:rPr>
        <w:t xml:space="preserve"> </w:t>
      </w:r>
      <w:r w:rsidRPr="001D6EB0">
        <w:rPr>
          <w:rStyle w:val="StyleUnderline"/>
        </w:rPr>
        <w:t xml:space="preserve">when </w:t>
      </w:r>
      <w:r w:rsidRPr="001A7F43">
        <w:rPr>
          <w:rStyle w:val="StyleUnderline"/>
          <w:highlight w:val="cyan"/>
        </w:rPr>
        <w:t>faced with a</w:t>
      </w:r>
      <w:r w:rsidRPr="001F2D1A">
        <w:rPr>
          <w:sz w:val="16"/>
        </w:rPr>
        <w:t xml:space="preserve"> potential </w:t>
      </w:r>
      <w:r w:rsidRPr="001D6EB0">
        <w:rPr>
          <w:rStyle w:val="StyleUnderline"/>
        </w:rPr>
        <w:t>border</w:t>
      </w:r>
      <w:r w:rsidRPr="001F2D1A">
        <w:rPr>
          <w:sz w:val="16"/>
        </w:rPr>
        <w:t xml:space="preserve"> adjustment </w:t>
      </w:r>
      <w:r w:rsidRPr="001A7F43">
        <w:rPr>
          <w:rStyle w:val="StyleUnderline"/>
          <w:highlight w:val="cyan"/>
        </w:rPr>
        <w:t>charge</w:t>
      </w:r>
      <w:r w:rsidRPr="001F2D1A">
        <w:rPr>
          <w:sz w:val="16"/>
        </w:rPr>
        <w:t xml:space="preserve">. </w:t>
      </w:r>
      <w:r w:rsidRPr="001D6EB0">
        <w:rPr>
          <w:rStyle w:val="StyleUnderline"/>
        </w:rPr>
        <w:t xml:space="preserve">Exporters </w:t>
      </w:r>
      <w:r w:rsidRPr="001A7F43">
        <w:rPr>
          <w:rStyle w:val="StyleUnderline"/>
          <w:highlight w:val="cyan"/>
        </w:rPr>
        <w:t>face</w:t>
      </w:r>
      <w:r w:rsidRPr="001D6EB0">
        <w:rPr>
          <w:rStyle w:val="StyleUnderline"/>
        </w:rPr>
        <w:t xml:space="preserve"> several </w:t>
      </w:r>
      <w:r w:rsidRPr="001A7F43">
        <w:rPr>
          <w:rStyle w:val="StyleUnderline"/>
          <w:highlight w:val="cyan"/>
        </w:rPr>
        <w:t>options</w:t>
      </w:r>
      <w:r w:rsidRPr="001D6EB0">
        <w:rPr>
          <w:rStyle w:val="StyleUnderline"/>
        </w:rPr>
        <w:t>:</w:t>
      </w:r>
    </w:p>
    <w:p w14:paraId="6B52ACC3" w14:textId="77777777" w:rsidR="00FE0B50" w:rsidRPr="001F2D1A" w:rsidRDefault="00FE0B50" w:rsidP="00FE0B50">
      <w:pPr>
        <w:ind w:left="720"/>
        <w:rPr>
          <w:sz w:val="16"/>
        </w:rPr>
      </w:pPr>
      <w:r w:rsidRPr="001D6EB0">
        <w:rPr>
          <w:rStyle w:val="StyleUnderline"/>
        </w:rPr>
        <w:t xml:space="preserve">(1) </w:t>
      </w:r>
      <w:r w:rsidRPr="001A7F43">
        <w:rPr>
          <w:rStyle w:val="Emphasis"/>
          <w:highlight w:val="cyan"/>
        </w:rPr>
        <w:t>abate</w:t>
      </w:r>
      <w:r w:rsidRPr="001F2D1A">
        <w:rPr>
          <w:sz w:val="16"/>
        </w:rPr>
        <w:t xml:space="preserve"> emissions </w:t>
      </w:r>
      <w:r w:rsidRPr="001D6EB0">
        <w:rPr>
          <w:rStyle w:val="StyleUnderline"/>
        </w:rPr>
        <w:t>and face no charge</w:t>
      </w:r>
      <w:r w:rsidRPr="001F2D1A">
        <w:rPr>
          <w:sz w:val="16"/>
        </w:rPr>
        <w:t>,</w:t>
      </w:r>
    </w:p>
    <w:p w14:paraId="5DBAB7BD" w14:textId="77777777" w:rsidR="00FE0B50" w:rsidRPr="001F2D1A" w:rsidRDefault="00FE0B50" w:rsidP="00FE0B50">
      <w:pPr>
        <w:ind w:left="720"/>
        <w:rPr>
          <w:sz w:val="16"/>
        </w:rPr>
      </w:pPr>
      <w:r w:rsidRPr="001D6EB0">
        <w:rPr>
          <w:rStyle w:val="StyleUnderline"/>
        </w:rPr>
        <w:t>(2) continue selling</w:t>
      </w:r>
      <w:r w:rsidRPr="001F2D1A">
        <w:rPr>
          <w:sz w:val="16"/>
        </w:rPr>
        <w:t xml:space="preserve"> to the United States and the European Union </w:t>
      </w:r>
      <w:r w:rsidRPr="001D6EB0">
        <w:rPr>
          <w:rStyle w:val="StyleUnderline"/>
        </w:rPr>
        <w:t xml:space="preserve">without abating and </w:t>
      </w:r>
      <w:r w:rsidRPr="001A7F43">
        <w:rPr>
          <w:rStyle w:val="StyleUnderline"/>
          <w:highlight w:val="cyan"/>
        </w:rPr>
        <w:t>face the</w:t>
      </w:r>
      <w:r w:rsidRPr="001D6EB0">
        <w:rPr>
          <w:rStyle w:val="StyleUnderline"/>
        </w:rPr>
        <w:t xml:space="preserve"> border adjustment </w:t>
      </w:r>
      <w:r w:rsidRPr="001A7F43">
        <w:rPr>
          <w:rStyle w:val="StyleUnderline"/>
          <w:highlight w:val="cyan"/>
        </w:rPr>
        <w:t>charge</w:t>
      </w:r>
      <w:r w:rsidRPr="001F2D1A">
        <w:rPr>
          <w:sz w:val="16"/>
        </w:rPr>
        <w:t xml:space="preserve"> (we assume the exporter would not pass the charge on to consumers—i.e., bear the incidence of the charge—since they compete with “clean” sources from the United States and the European Union, and since the adjustment charges are close to zero for major producers, including Saudi Arabia, Qatar, and Kuwait),</w:t>
      </w:r>
    </w:p>
    <w:p w14:paraId="5F27B416" w14:textId="77777777" w:rsidR="00FE0B50" w:rsidRPr="00024F32" w:rsidRDefault="00FE0B50" w:rsidP="00FE0B50">
      <w:pPr>
        <w:ind w:left="720"/>
        <w:rPr>
          <w:rStyle w:val="StyleUnderline"/>
        </w:rPr>
      </w:pPr>
      <w:r w:rsidRPr="001D6EB0">
        <w:rPr>
          <w:rStyle w:val="StyleUnderline"/>
        </w:rPr>
        <w:t>(3) reroute sales</w:t>
      </w:r>
      <w:r w:rsidRPr="001F2D1A">
        <w:rPr>
          <w:sz w:val="16"/>
        </w:rPr>
        <w:t xml:space="preserve"> that previously went to the United States or the European Union </w:t>
      </w:r>
      <w:r w:rsidRPr="001D6EB0">
        <w:rPr>
          <w:rStyle w:val="StyleUnderline"/>
        </w:rPr>
        <w:t>to countries that do not impose</w:t>
      </w:r>
      <w:r w:rsidRPr="001F2D1A">
        <w:rPr>
          <w:sz w:val="16"/>
        </w:rPr>
        <w:t xml:space="preserve"> border </w:t>
      </w:r>
      <w:r w:rsidRPr="00024F32">
        <w:rPr>
          <w:sz w:val="16"/>
        </w:rPr>
        <w:t xml:space="preserve">adjustment </w:t>
      </w:r>
      <w:r w:rsidRPr="00024F32">
        <w:rPr>
          <w:rStyle w:val="StyleUnderline"/>
        </w:rPr>
        <w:t>charges, or</w:t>
      </w:r>
    </w:p>
    <w:p w14:paraId="11349573" w14:textId="77777777" w:rsidR="00FE0B50" w:rsidRPr="001F2D1A" w:rsidRDefault="00FE0B50" w:rsidP="00FE0B50">
      <w:pPr>
        <w:ind w:left="720"/>
        <w:rPr>
          <w:sz w:val="16"/>
        </w:rPr>
      </w:pPr>
      <w:r w:rsidRPr="00024F32">
        <w:rPr>
          <w:rStyle w:val="StyleUnderline"/>
        </w:rPr>
        <w:t xml:space="preserve">(4) </w:t>
      </w:r>
      <w:r w:rsidRPr="001A7F43">
        <w:rPr>
          <w:rStyle w:val="StyleUnderline"/>
          <w:highlight w:val="cyan"/>
        </w:rPr>
        <w:t>export less</w:t>
      </w:r>
      <w:r w:rsidRPr="001F2D1A">
        <w:rPr>
          <w:sz w:val="16"/>
        </w:rPr>
        <w:t xml:space="preserve"> oil and natural gas.</w:t>
      </w:r>
    </w:p>
    <w:p w14:paraId="29560E02" w14:textId="77777777" w:rsidR="00FE0B50" w:rsidRPr="001F2D1A" w:rsidRDefault="00FE0B50" w:rsidP="00FE0B50">
      <w:pPr>
        <w:rPr>
          <w:sz w:val="16"/>
        </w:rPr>
      </w:pPr>
      <w:r w:rsidRPr="001F2D1A">
        <w:rPr>
          <w:sz w:val="16"/>
        </w:rPr>
        <w:t xml:space="preserve">As noted above, </w:t>
      </w:r>
      <w:r w:rsidRPr="001A7F43">
        <w:rPr>
          <w:rStyle w:val="StyleUnderline"/>
          <w:highlight w:val="cyan"/>
        </w:rPr>
        <w:t xml:space="preserve">option (1) implies </w:t>
      </w:r>
      <w:r w:rsidRPr="001A7F43">
        <w:rPr>
          <w:rStyle w:val="Emphasis"/>
          <w:highlight w:val="cyan"/>
        </w:rPr>
        <w:t>substantial</w:t>
      </w:r>
      <w:r w:rsidRPr="001A7F43">
        <w:rPr>
          <w:sz w:val="16"/>
          <w:highlight w:val="cyan"/>
        </w:rPr>
        <w:t xml:space="preserve"> </w:t>
      </w:r>
      <w:r w:rsidRPr="001A7F43">
        <w:rPr>
          <w:rStyle w:val="StyleUnderline"/>
          <w:highlight w:val="cyan"/>
        </w:rPr>
        <w:t xml:space="preserve">reductions in emissions and </w:t>
      </w:r>
      <w:r w:rsidRPr="001A7F43">
        <w:rPr>
          <w:rStyle w:val="Emphasis"/>
          <w:highlight w:val="cyan"/>
        </w:rPr>
        <w:t>no</w:t>
      </w:r>
      <w:r w:rsidRPr="001F2D1A">
        <w:rPr>
          <w:sz w:val="16"/>
        </w:rPr>
        <w:t xml:space="preserve"> </w:t>
      </w:r>
      <w:r w:rsidRPr="001D6EB0">
        <w:rPr>
          <w:rStyle w:val="StyleUnderline"/>
        </w:rPr>
        <w:t xml:space="preserve">associated </w:t>
      </w:r>
      <w:r w:rsidRPr="001A7F43">
        <w:rPr>
          <w:rStyle w:val="StyleUnderline"/>
          <w:highlight w:val="cyan"/>
        </w:rPr>
        <w:t>impact on oil and gas</w:t>
      </w:r>
      <w:r w:rsidRPr="001D6EB0">
        <w:rPr>
          <w:rStyle w:val="StyleUnderline"/>
        </w:rPr>
        <w:t xml:space="preserve"> trade or </w:t>
      </w:r>
      <w:r w:rsidRPr="001A7F43">
        <w:rPr>
          <w:rStyle w:val="Emphasis"/>
          <w:highlight w:val="cyan"/>
        </w:rPr>
        <w:t>prices</w:t>
      </w:r>
      <w:r w:rsidRPr="001F2D1A">
        <w:rPr>
          <w:sz w:val="16"/>
        </w:rPr>
        <w:t xml:space="preserve">. If the proposed border adjustments are enacted with enough lead time and countries are offered assistance in developing and implementing regulations, </w:t>
      </w:r>
      <w:r w:rsidRPr="001D6EB0">
        <w:rPr>
          <w:rStyle w:val="StyleUnderline"/>
        </w:rPr>
        <w:t xml:space="preserve">we view this outcome as </w:t>
      </w:r>
      <w:r w:rsidRPr="001D6EB0">
        <w:rPr>
          <w:rStyle w:val="Emphasis"/>
        </w:rPr>
        <w:t>likely</w:t>
      </w:r>
      <w:r w:rsidRPr="001F2D1A">
        <w:rPr>
          <w:sz w:val="16"/>
        </w:rPr>
        <w:t>. The extent to which exporters prefer option (3) to option (2) depends on shipping costs. As a benchmark, we identified countries that typically export oil or gas to the United States or the European Union and for whom the methane charge listed in table 1 would be higher than $5 per barrel or $2 per MMBtu, where $5 and $2 are estimated costs of shipping oil and gas 5,000 miles; these countries would be incentivized to divert trade.17 We assume that the remaining countries listed in table 1 would continue to sell to the United States or the European Union, paying the border adjustment charge. For shipments from countries with border adjustment charges above shipping costs that typically export to the United States or the European Union, we then assume (as benchmark scenarios) that 15 percent, 5 percent, or 0 percent (none) of each fuel would be taken off the world market entirely (option 4). This last option is unlikely to be attractive if only the European Union and the United States agree to enact border adjustments, so the upper end of the withdrawals is possible only if a very broad coalition of energy importers participate in the agreement. Further, in the long run, we would expect most of these energy flows to come back into the market.</w:t>
      </w:r>
    </w:p>
    <w:p w14:paraId="6564232A" w14:textId="77777777" w:rsidR="00FE0B50" w:rsidRPr="00640F5D" w:rsidRDefault="00FE0B50" w:rsidP="00FE0B50">
      <w:pPr>
        <w:rPr>
          <w:u w:val="single"/>
        </w:rPr>
      </w:pPr>
      <w:r w:rsidRPr="00C46E96">
        <w:rPr>
          <w:rStyle w:val="StyleUnderline"/>
        </w:rPr>
        <w:t>[TABLE 1 REMOVED]</w:t>
      </w:r>
    </w:p>
    <w:p w14:paraId="4DA5E430" w14:textId="77777777" w:rsidR="00FE0B50" w:rsidRPr="001F2D1A" w:rsidRDefault="00FE0B50" w:rsidP="00FE0B50">
      <w:pPr>
        <w:rPr>
          <w:sz w:val="16"/>
        </w:rPr>
      </w:pPr>
      <w:r w:rsidRPr="001F2D1A">
        <w:rPr>
          <w:sz w:val="16"/>
        </w:rPr>
        <w:t xml:space="preserve">Table 2 summarizes energy market impacts under these three assumptions about the share of oil or gas that is removed from the world market. We assume a combined demand and supply elasticity of 0.1 in both oil and natural gas markets (consistent with the prior literature) and convert to dollars per gallon of gasoline using the fact that each barrel of oil contains 42 gallons. We assume benchmark oil prices of $70 per barrel. We also represent an abatement scenario, corresponding to major exporters adopting regulations that exempt them from the border adjustment charge (as discussed under option 1 above). </w:t>
      </w:r>
      <w:r w:rsidRPr="001A7F43">
        <w:rPr>
          <w:rStyle w:val="StyleUnderline"/>
          <w:highlight w:val="cyan"/>
        </w:rPr>
        <w:t>The impact on oil and gas</w:t>
      </w:r>
      <w:r w:rsidRPr="001D6EB0">
        <w:rPr>
          <w:rStyle w:val="StyleUnderline"/>
        </w:rPr>
        <w:t xml:space="preserve"> trade </w:t>
      </w:r>
      <w:r w:rsidRPr="001A7F43">
        <w:rPr>
          <w:rStyle w:val="StyleUnderline"/>
          <w:highlight w:val="cyan"/>
        </w:rPr>
        <w:t xml:space="preserve">is </w:t>
      </w:r>
      <w:r w:rsidRPr="001A7F43">
        <w:rPr>
          <w:rStyle w:val="Emphasis"/>
          <w:highlight w:val="cyan"/>
        </w:rPr>
        <w:t>very small</w:t>
      </w:r>
      <w:r w:rsidRPr="001A7F43">
        <w:rPr>
          <w:sz w:val="16"/>
          <w:highlight w:val="cyan"/>
        </w:rPr>
        <w:t xml:space="preserve"> </w:t>
      </w:r>
      <w:r w:rsidRPr="001A7F43">
        <w:rPr>
          <w:rStyle w:val="StyleUnderline"/>
          <w:highlight w:val="cyan"/>
        </w:rPr>
        <w:t xml:space="preserve">and </w:t>
      </w:r>
      <w:r w:rsidRPr="001A7F43">
        <w:rPr>
          <w:rStyle w:val="Emphasis"/>
          <w:highlight w:val="cyan"/>
        </w:rPr>
        <w:t>zero</w:t>
      </w:r>
      <w:r w:rsidRPr="001F2D1A">
        <w:rPr>
          <w:sz w:val="16"/>
        </w:rPr>
        <w:t xml:space="preserve"> </w:t>
      </w:r>
      <w:r w:rsidRPr="001A7F43">
        <w:rPr>
          <w:rStyle w:val="StyleUnderline"/>
          <w:highlight w:val="cyan"/>
        </w:rPr>
        <w:t>for</w:t>
      </w:r>
      <w:r w:rsidRPr="001D6EB0">
        <w:rPr>
          <w:rStyle w:val="StyleUnderline"/>
        </w:rPr>
        <w:t xml:space="preserve"> </w:t>
      </w:r>
      <w:r w:rsidRPr="001D6EB0">
        <w:rPr>
          <w:rStyle w:val="Emphasis"/>
        </w:rPr>
        <w:t xml:space="preserve">several </w:t>
      </w:r>
      <w:r w:rsidRPr="001A7F43">
        <w:rPr>
          <w:rStyle w:val="Emphasis"/>
          <w:highlight w:val="cyan"/>
        </w:rPr>
        <w:t>likely</w:t>
      </w:r>
      <w:r w:rsidRPr="001A7F43">
        <w:rPr>
          <w:rStyle w:val="StyleUnderline"/>
          <w:highlight w:val="cyan"/>
        </w:rPr>
        <w:t xml:space="preserve"> scenarios</w:t>
      </w:r>
      <w:r w:rsidRPr="001F2D1A">
        <w:rPr>
          <w:sz w:val="16"/>
        </w:rPr>
        <w:t>.18</w:t>
      </w:r>
    </w:p>
    <w:p w14:paraId="702FEEC9" w14:textId="77777777" w:rsidR="00FE0B50" w:rsidRDefault="00FE0B50" w:rsidP="00FE0B50">
      <w:pPr>
        <w:rPr>
          <w:rStyle w:val="StyleUnderline"/>
        </w:rPr>
      </w:pPr>
      <w:r w:rsidRPr="001D6EB0">
        <w:rPr>
          <w:rStyle w:val="StyleUnderline"/>
        </w:rPr>
        <w:t>[BEGIN FOOTNOTE 18]</w:t>
      </w:r>
    </w:p>
    <w:p w14:paraId="79E87DB1" w14:textId="77777777" w:rsidR="00FE0B50" w:rsidRPr="001F2D1A" w:rsidRDefault="00FE0B50" w:rsidP="00FE0B50">
      <w:pPr>
        <w:rPr>
          <w:rStyle w:val="Emphasis"/>
        </w:rPr>
      </w:pPr>
      <w:r w:rsidRPr="001F2D1A">
        <w:rPr>
          <w:rStyle w:val="StyleUnderline"/>
        </w:rPr>
        <w:lastRenderedPageBreak/>
        <w:t xml:space="preserve">Table 2 reflects trade flows in </w:t>
      </w:r>
      <w:r w:rsidRPr="001F2D1A">
        <w:rPr>
          <w:rStyle w:val="Emphasis"/>
        </w:rPr>
        <w:t>2020</w:t>
      </w:r>
      <w:r w:rsidRPr="001F2D1A">
        <w:rPr>
          <w:sz w:val="16"/>
        </w:rPr>
        <w:t xml:space="preserve">, </w:t>
      </w:r>
      <w:r w:rsidRPr="001F2D1A">
        <w:rPr>
          <w:rStyle w:val="StyleUnderline"/>
        </w:rPr>
        <w:t>when Venezuela shipped small amounts of oil to the U</w:t>
      </w:r>
      <w:r w:rsidRPr="001F2D1A">
        <w:rPr>
          <w:sz w:val="16"/>
        </w:rPr>
        <w:t xml:space="preserve">nited </w:t>
      </w:r>
      <w:r w:rsidRPr="001F2D1A">
        <w:rPr>
          <w:rStyle w:val="StyleUnderline"/>
        </w:rPr>
        <w:t>S</w:t>
      </w:r>
      <w:r w:rsidRPr="001F2D1A">
        <w:rPr>
          <w:sz w:val="16"/>
        </w:rPr>
        <w:t xml:space="preserve">tates and the European Union. </w:t>
      </w:r>
      <w:r w:rsidRPr="001F2D1A">
        <w:rPr>
          <w:rStyle w:val="StyleUnderline"/>
        </w:rPr>
        <w:t xml:space="preserve">Even reflecting </w:t>
      </w:r>
      <w:r w:rsidRPr="001F2D1A">
        <w:rPr>
          <w:rStyle w:val="Emphasis"/>
        </w:rPr>
        <w:t>recent trade</w:t>
      </w:r>
      <w:r w:rsidRPr="001F2D1A">
        <w:rPr>
          <w:sz w:val="16"/>
        </w:rPr>
        <w:t xml:space="preserve"> </w:t>
      </w:r>
      <w:r w:rsidRPr="001F2D1A">
        <w:rPr>
          <w:rStyle w:val="StyleUnderline"/>
        </w:rPr>
        <w:t>between Venezuela and the United States</w:t>
      </w:r>
      <w:r w:rsidRPr="001F2D1A">
        <w:rPr>
          <w:sz w:val="16"/>
        </w:rPr>
        <w:t xml:space="preserve"> (reportedly up to 100,000 barrels per day), the </w:t>
      </w:r>
      <w:r w:rsidRPr="001A7F43">
        <w:rPr>
          <w:rStyle w:val="StyleUnderline"/>
          <w:highlight w:val="cyan"/>
        </w:rPr>
        <w:t>oil price impact would be</w:t>
      </w:r>
      <w:r w:rsidRPr="001F2D1A">
        <w:rPr>
          <w:rStyle w:val="StyleUnderline"/>
        </w:rPr>
        <w:t xml:space="preserve"> about </w:t>
      </w:r>
      <w:r w:rsidRPr="001A7F43">
        <w:rPr>
          <w:rStyle w:val="Emphasis"/>
          <w:highlight w:val="cyan"/>
        </w:rPr>
        <w:t>1 percent</w:t>
      </w:r>
      <w:r w:rsidRPr="001F2D1A">
        <w:rPr>
          <w:sz w:val="16"/>
        </w:rPr>
        <w:t xml:space="preserve"> </w:t>
      </w:r>
      <w:r w:rsidRPr="001F2D1A">
        <w:rPr>
          <w:rStyle w:val="StyleUnderline"/>
        </w:rPr>
        <w:t xml:space="preserve">and US gasoline price impact would be </w:t>
      </w:r>
      <w:r w:rsidRPr="001F2D1A">
        <w:rPr>
          <w:rStyle w:val="Emphasis"/>
        </w:rPr>
        <w:t>less than $0.02.</w:t>
      </w:r>
    </w:p>
    <w:p w14:paraId="672AE60F" w14:textId="77777777" w:rsidR="00FE0B50" w:rsidRPr="001D6EB0" w:rsidRDefault="00FE0B50" w:rsidP="00FE0B50">
      <w:pPr>
        <w:rPr>
          <w:rStyle w:val="StyleUnderline"/>
        </w:rPr>
      </w:pPr>
      <w:r w:rsidRPr="001D6EB0">
        <w:rPr>
          <w:rStyle w:val="StyleUnderline"/>
        </w:rPr>
        <w:t xml:space="preserve">[END FOOTNOTE 18, END OF PARAGRAPH] </w:t>
      </w:r>
    </w:p>
    <w:p w14:paraId="73C8C9E7" w14:textId="77777777" w:rsidR="00FE0B50" w:rsidRPr="001F2D1A" w:rsidRDefault="00FE0B50" w:rsidP="00FE0B50">
      <w:pPr>
        <w:rPr>
          <w:sz w:val="16"/>
        </w:rPr>
      </w:pPr>
      <w:r w:rsidRPr="001F2D1A">
        <w:rPr>
          <w:sz w:val="16"/>
        </w:rPr>
        <w:t xml:space="preserve">In general, the policy could be nonbinding if noncoalition oil and gas importers can absorb all the exports from the dirtiest countries (option 3). For example, neither China nor India is currently a signatory to the Global Methane Pledge. (See below for more detail on the pledge.) But </w:t>
      </w:r>
      <w:r w:rsidRPr="001F2D1A">
        <w:rPr>
          <w:rStyle w:val="StyleUnderline"/>
        </w:rPr>
        <w:t xml:space="preserve">if major importers see the </w:t>
      </w:r>
      <w:r w:rsidRPr="001F2D1A">
        <w:rPr>
          <w:rStyle w:val="Emphasis"/>
        </w:rPr>
        <w:t>value</w:t>
      </w:r>
      <w:r w:rsidRPr="001F2D1A">
        <w:rPr>
          <w:sz w:val="16"/>
        </w:rPr>
        <w:t xml:space="preserve"> </w:t>
      </w:r>
      <w:r w:rsidRPr="001F2D1A">
        <w:rPr>
          <w:rStyle w:val="StyleUnderline"/>
        </w:rPr>
        <w:t>of incentivizing low-cost reductions of a potent greenhouse gas</w:t>
      </w:r>
      <w:r w:rsidRPr="001F2D1A">
        <w:rPr>
          <w:sz w:val="16"/>
        </w:rPr>
        <w:t xml:space="preserve">, </w:t>
      </w:r>
      <w:r w:rsidRPr="001F2D1A">
        <w:rPr>
          <w:rStyle w:val="StyleUnderline"/>
        </w:rPr>
        <w:t xml:space="preserve">they can </w:t>
      </w:r>
      <w:r w:rsidRPr="001F2D1A">
        <w:rPr>
          <w:rStyle w:val="Emphasis"/>
        </w:rPr>
        <w:t>opt into</w:t>
      </w:r>
      <w:r w:rsidRPr="001F2D1A">
        <w:rPr>
          <w:rStyle w:val="StyleUnderline"/>
        </w:rPr>
        <w:t xml:space="preserve"> the agreement</w:t>
      </w:r>
      <w:r w:rsidRPr="001F2D1A">
        <w:rPr>
          <w:sz w:val="16"/>
        </w:rPr>
        <w:t>. The more countries are included in the agreement, the more effective it will be.</w:t>
      </w:r>
    </w:p>
    <w:p w14:paraId="78F697CE" w14:textId="77777777" w:rsidR="00FE0B50" w:rsidRPr="001F2D1A" w:rsidRDefault="00FE0B50" w:rsidP="00FE0B50">
      <w:pPr>
        <w:rPr>
          <w:rStyle w:val="Emphasis"/>
        </w:rPr>
      </w:pPr>
      <w:r w:rsidRPr="001F2D1A">
        <w:rPr>
          <w:rStyle w:val="StyleUnderline"/>
        </w:rPr>
        <w:t>A related concern is that countries with large</w:t>
      </w:r>
      <w:r w:rsidRPr="001F2D1A">
        <w:rPr>
          <w:sz w:val="16"/>
        </w:rPr>
        <w:t xml:space="preserve"> methane </w:t>
      </w:r>
      <w:r w:rsidRPr="001F2D1A">
        <w:rPr>
          <w:rStyle w:val="StyleUnderline"/>
        </w:rPr>
        <w:t xml:space="preserve">emissions may not </w:t>
      </w:r>
      <w:r w:rsidRPr="001F2D1A">
        <w:rPr>
          <w:rStyle w:val="Emphasis"/>
        </w:rPr>
        <w:t>respond</w:t>
      </w:r>
      <w:r w:rsidRPr="001F2D1A">
        <w:rPr>
          <w:rStyle w:val="StyleUnderline"/>
        </w:rPr>
        <w:t xml:space="preserve"> to incentives</w:t>
      </w:r>
      <w:r w:rsidRPr="001F2D1A">
        <w:rPr>
          <w:sz w:val="16"/>
        </w:rPr>
        <w:t xml:space="preserve">. </w:t>
      </w:r>
      <w:r w:rsidRPr="001F2D1A">
        <w:rPr>
          <w:rStyle w:val="StyleUnderline"/>
        </w:rPr>
        <w:t xml:space="preserve">Even though estimates of </w:t>
      </w:r>
      <w:r w:rsidRPr="001A7F43">
        <w:rPr>
          <w:rStyle w:val="StyleUnderline"/>
          <w:highlight w:val="cyan"/>
        </w:rPr>
        <w:t xml:space="preserve">abatement costs are </w:t>
      </w:r>
      <w:r w:rsidRPr="001A7F43">
        <w:rPr>
          <w:rStyle w:val="Emphasis"/>
          <w:highlight w:val="cyan"/>
        </w:rPr>
        <w:t>low</w:t>
      </w:r>
      <w:r w:rsidRPr="001F2D1A">
        <w:rPr>
          <w:sz w:val="16"/>
        </w:rPr>
        <w:t xml:space="preserve">, </w:t>
      </w:r>
      <w:r w:rsidRPr="001F2D1A">
        <w:rPr>
          <w:rStyle w:val="StyleUnderline"/>
        </w:rPr>
        <w:t>they may not account for local</w:t>
      </w:r>
      <w:r w:rsidRPr="001F2D1A">
        <w:rPr>
          <w:sz w:val="16"/>
        </w:rPr>
        <w:t xml:space="preserve"> contexts or other </w:t>
      </w:r>
      <w:r w:rsidRPr="001F2D1A">
        <w:rPr>
          <w:rStyle w:val="StyleUnderline"/>
        </w:rPr>
        <w:t>barriers to implementation</w:t>
      </w:r>
      <w:r w:rsidRPr="001F2D1A">
        <w:rPr>
          <w:sz w:val="16"/>
        </w:rPr>
        <w:t xml:space="preserve">. </w:t>
      </w:r>
      <w:r w:rsidRPr="001F2D1A">
        <w:rPr>
          <w:rStyle w:val="Emphasis"/>
        </w:rPr>
        <w:t>Still</w:t>
      </w:r>
      <w:r w:rsidRPr="001F2D1A">
        <w:rPr>
          <w:sz w:val="16"/>
        </w:rPr>
        <w:t xml:space="preserve">, </w:t>
      </w:r>
      <w:r w:rsidRPr="001F2D1A">
        <w:rPr>
          <w:rStyle w:val="StyleUnderline"/>
        </w:rPr>
        <w:t xml:space="preserve">a policy tool that discourages exports from countries that fail to reduce emissions will be </w:t>
      </w:r>
      <w:r w:rsidRPr="001F2D1A">
        <w:rPr>
          <w:rStyle w:val="Emphasis"/>
        </w:rPr>
        <w:t>valuable.</w:t>
      </w:r>
    </w:p>
    <w:p w14:paraId="272AA177" w14:textId="77777777" w:rsidR="00FE0B50" w:rsidRPr="00381B47" w:rsidRDefault="00FE0B50" w:rsidP="00FE0B50">
      <w:pPr>
        <w:rPr>
          <w:sz w:val="16"/>
        </w:rPr>
      </w:pPr>
      <w:r w:rsidRPr="00381B47">
        <w:rPr>
          <w:sz w:val="16"/>
        </w:rPr>
        <w:t>Additional Considerations</w:t>
      </w:r>
    </w:p>
    <w:p w14:paraId="29810DCD" w14:textId="77777777" w:rsidR="00FE0B50" w:rsidRPr="00381B47" w:rsidRDefault="00FE0B50" w:rsidP="00FE0B50">
      <w:pPr>
        <w:rPr>
          <w:sz w:val="16"/>
        </w:rPr>
      </w:pPr>
      <w:r w:rsidRPr="00381B47">
        <w:rPr>
          <w:sz w:val="16"/>
        </w:rPr>
        <w:t>In addition to the market impacts, there are also important political economy dynamics to consider with a methane border adjustment agreement. One benefit is that it may lessen domestic opposition to tougher regulations in the United States or the European Union, since foreign competitors would be subject to similarly stringent regulations. The effectiveness of these methane regulations will depend on implementation details, and a border adjustment may allow more rigorous implementation. For example, the IRA includes an offramp that waives the methane emissions fee if emissions were caused by unreasonable delays building infrastructure to transport the captured methane. We are assuming that the EPA administrator will implement regulations in a manner that is effective at reducing methane emissions, but this area should be continuously monitored.</w:t>
      </w:r>
    </w:p>
    <w:p w14:paraId="56FB3475" w14:textId="77777777" w:rsidR="00FE0B50" w:rsidRPr="00381B47" w:rsidRDefault="00FE0B50" w:rsidP="00FE0B50">
      <w:pPr>
        <w:rPr>
          <w:sz w:val="16"/>
        </w:rPr>
      </w:pPr>
      <w:r w:rsidRPr="00381B47">
        <w:rPr>
          <w:sz w:val="16"/>
        </w:rPr>
        <w:t>Table 2</w:t>
      </w:r>
    </w:p>
    <w:p w14:paraId="7E18552D" w14:textId="77777777" w:rsidR="00FE0B50" w:rsidRPr="00381B47" w:rsidRDefault="00FE0B50" w:rsidP="00FE0B50">
      <w:pPr>
        <w:rPr>
          <w:rStyle w:val="StyleUnderline"/>
        </w:rPr>
      </w:pPr>
      <w:r w:rsidRPr="00381B47">
        <w:rPr>
          <w:rStyle w:val="StyleUnderline"/>
        </w:rPr>
        <w:t xml:space="preserve">Energy price scenarios with different </w:t>
      </w:r>
      <w:r w:rsidRPr="00381B47">
        <w:rPr>
          <w:rStyle w:val="Emphasis"/>
        </w:rPr>
        <w:t>supply assumptions</w:t>
      </w:r>
    </w:p>
    <w:tbl>
      <w:tblPr>
        <w:tblStyle w:val="TableGrid"/>
        <w:tblW w:w="0" w:type="auto"/>
        <w:tblLayout w:type="fixed"/>
        <w:tblLook w:val="04A0" w:firstRow="1" w:lastRow="0" w:firstColumn="1" w:lastColumn="0" w:noHBand="0" w:noVBand="1"/>
      </w:tblPr>
      <w:tblGrid>
        <w:gridCol w:w="1345"/>
        <w:gridCol w:w="1440"/>
        <w:gridCol w:w="1620"/>
        <w:gridCol w:w="1620"/>
        <w:gridCol w:w="1766"/>
        <w:gridCol w:w="1559"/>
      </w:tblGrid>
      <w:tr w:rsidR="00FE0B50" w14:paraId="70094349" w14:textId="77777777" w:rsidTr="0066092C">
        <w:tc>
          <w:tcPr>
            <w:tcW w:w="1345" w:type="dxa"/>
          </w:tcPr>
          <w:p w14:paraId="0688960A" w14:textId="77777777" w:rsidR="00FE0B50" w:rsidRDefault="00FE0B50" w:rsidP="0066092C">
            <w:r w:rsidRPr="00381B47">
              <w:rPr>
                <w:sz w:val="16"/>
              </w:rPr>
              <w:t>Scenario</w:t>
            </w:r>
          </w:p>
        </w:tc>
        <w:tc>
          <w:tcPr>
            <w:tcW w:w="1440" w:type="dxa"/>
          </w:tcPr>
          <w:p w14:paraId="40F0A652" w14:textId="77777777" w:rsidR="00FE0B50" w:rsidRDefault="00FE0B50" w:rsidP="0066092C">
            <w:r w:rsidRPr="00381B47">
              <w:rPr>
                <w:sz w:val="16"/>
              </w:rPr>
              <w:t>Oil removed from market (percent)</w:t>
            </w:r>
          </w:p>
        </w:tc>
        <w:tc>
          <w:tcPr>
            <w:tcW w:w="1620" w:type="dxa"/>
          </w:tcPr>
          <w:p w14:paraId="6B296377" w14:textId="77777777" w:rsidR="00FE0B50" w:rsidRPr="00EE63EF" w:rsidRDefault="00FE0B50" w:rsidP="0066092C">
            <w:pPr>
              <w:rPr>
                <w:rStyle w:val="StyleUnderline"/>
              </w:rPr>
            </w:pPr>
            <w:r w:rsidRPr="001A7F43">
              <w:rPr>
                <w:rStyle w:val="StyleUnderline"/>
                <w:highlight w:val="cyan"/>
              </w:rPr>
              <w:t>Increase in oil price</w:t>
            </w:r>
            <w:r w:rsidRPr="00EE63EF">
              <w:rPr>
                <w:rStyle w:val="StyleUnderline"/>
              </w:rPr>
              <w:t xml:space="preserve"> (percent)</w:t>
            </w:r>
          </w:p>
        </w:tc>
        <w:tc>
          <w:tcPr>
            <w:tcW w:w="1620" w:type="dxa"/>
          </w:tcPr>
          <w:p w14:paraId="2DD9B79B" w14:textId="77777777" w:rsidR="00FE0B50" w:rsidRDefault="00FE0B50" w:rsidP="0066092C">
            <w:r w:rsidRPr="00381B47">
              <w:rPr>
                <w:sz w:val="16"/>
              </w:rPr>
              <w:t>Increase in US gasoline price (US dollars/gallon)</w:t>
            </w:r>
          </w:p>
        </w:tc>
        <w:tc>
          <w:tcPr>
            <w:tcW w:w="1766" w:type="dxa"/>
          </w:tcPr>
          <w:p w14:paraId="14657407" w14:textId="77777777" w:rsidR="00FE0B50" w:rsidRDefault="00FE0B50" w:rsidP="0066092C">
            <w:r w:rsidRPr="00381B47">
              <w:rPr>
                <w:sz w:val="16"/>
              </w:rPr>
              <w:t>EU natural gas removed from market (percent)</w:t>
            </w:r>
          </w:p>
        </w:tc>
        <w:tc>
          <w:tcPr>
            <w:tcW w:w="1559" w:type="dxa"/>
          </w:tcPr>
          <w:p w14:paraId="1320E54C" w14:textId="77777777" w:rsidR="00FE0B50" w:rsidRDefault="00FE0B50" w:rsidP="0066092C">
            <w:r w:rsidRPr="00381B47">
              <w:rPr>
                <w:sz w:val="16"/>
              </w:rPr>
              <w:t>Increase in EU natural gas price (percent)</w:t>
            </w:r>
          </w:p>
        </w:tc>
      </w:tr>
      <w:tr w:rsidR="00FE0B50" w14:paraId="3506A622" w14:textId="77777777" w:rsidTr="0066092C">
        <w:tc>
          <w:tcPr>
            <w:tcW w:w="1345" w:type="dxa"/>
          </w:tcPr>
          <w:p w14:paraId="2E674DF1" w14:textId="77777777" w:rsidR="00FE0B50" w:rsidRPr="00381B47" w:rsidRDefault="00FE0B50" w:rsidP="0066092C">
            <w:pPr>
              <w:rPr>
                <w:rStyle w:val="StyleUnderline"/>
              </w:rPr>
            </w:pPr>
            <w:r w:rsidRPr="001A7F43">
              <w:rPr>
                <w:rStyle w:val="StyleUnderline"/>
                <w:highlight w:val="cyan"/>
              </w:rPr>
              <w:t>15% supply reduction</w:t>
            </w:r>
          </w:p>
        </w:tc>
        <w:tc>
          <w:tcPr>
            <w:tcW w:w="1440" w:type="dxa"/>
          </w:tcPr>
          <w:p w14:paraId="4C25EB25" w14:textId="77777777" w:rsidR="00FE0B50" w:rsidRPr="00381B47" w:rsidRDefault="00FE0B50" w:rsidP="0066092C">
            <w:pPr>
              <w:rPr>
                <w:rStyle w:val="Emphasis"/>
              </w:rPr>
            </w:pPr>
            <w:r w:rsidRPr="00381B47">
              <w:rPr>
                <w:rStyle w:val="Emphasis"/>
              </w:rPr>
              <w:t>0.015%</w:t>
            </w:r>
          </w:p>
        </w:tc>
        <w:tc>
          <w:tcPr>
            <w:tcW w:w="1620" w:type="dxa"/>
          </w:tcPr>
          <w:p w14:paraId="65BAC70D" w14:textId="77777777" w:rsidR="00FE0B50" w:rsidRPr="00381B47" w:rsidRDefault="00FE0B50" w:rsidP="0066092C">
            <w:pPr>
              <w:rPr>
                <w:rStyle w:val="Emphasis"/>
              </w:rPr>
            </w:pPr>
            <w:r w:rsidRPr="001A7F43">
              <w:rPr>
                <w:rStyle w:val="Emphasis"/>
                <w:highlight w:val="cyan"/>
              </w:rPr>
              <w:t>0.1</w:t>
            </w:r>
            <w:r w:rsidRPr="00381B47">
              <w:rPr>
                <w:rStyle w:val="Emphasis"/>
              </w:rPr>
              <w:t>48</w:t>
            </w:r>
            <w:r w:rsidRPr="001A7F43">
              <w:rPr>
                <w:rStyle w:val="Emphasis"/>
                <w:highlight w:val="cyan"/>
              </w:rPr>
              <w:t>%</w:t>
            </w:r>
          </w:p>
        </w:tc>
        <w:tc>
          <w:tcPr>
            <w:tcW w:w="1620" w:type="dxa"/>
          </w:tcPr>
          <w:p w14:paraId="49732B0B" w14:textId="77777777" w:rsidR="00FE0B50" w:rsidRPr="00381B47" w:rsidRDefault="00FE0B50" w:rsidP="0066092C">
            <w:pPr>
              <w:rPr>
                <w:rStyle w:val="Emphasis"/>
              </w:rPr>
            </w:pPr>
            <w:r w:rsidRPr="00381B47">
              <w:rPr>
                <w:rStyle w:val="Emphasis"/>
              </w:rPr>
              <w:t>$0.002</w:t>
            </w:r>
          </w:p>
        </w:tc>
        <w:tc>
          <w:tcPr>
            <w:tcW w:w="1766" w:type="dxa"/>
          </w:tcPr>
          <w:p w14:paraId="62471F5C" w14:textId="77777777" w:rsidR="00FE0B50" w:rsidRDefault="00FE0B50" w:rsidP="0066092C">
            <w:r w:rsidRPr="00381B47">
              <w:rPr>
                <w:sz w:val="16"/>
              </w:rPr>
              <w:t>0</w:t>
            </w:r>
          </w:p>
        </w:tc>
        <w:tc>
          <w:tcPr>
            <w:tcW w:w="1559" w:type="dxa"/>
          </w:tcPr>
          <w:p w14:paraId="5D8AE882" w14:textId="77777777" w:rsidR="00FE0B50" w:rsidRDefault="00FE0B50" w:rsidP="0066092C">
            <w:r w:rsidRPr="00381B47">
              <w:rPr>
                <w:sz w:val="16"/>
              </w:rPr>
              <w:t>0</w:t>
            </w:r>
          </w:p>
        </w:tc>
      </w:tr>
      <w:tr w:rsidR="00FE0B50" w14:paraId="7D285AB2" w14:textId="77777777" w:rsidTr="0066092C">
        <w:tc>
          <w:tcPr>
            <w:tcW w:w="1345" w:type="dxa"/>
          </w:tcPr>
          <w:p w14:paraId="5B203733" w14:textId="77777777" w:rsidR="00FE0B50" w:rsidRDefault="00FE0B50" w:rsidP="0066092C">
            <w:r w:rsidRPr="00381B47">
              <w:rPr>
                <w:sz w:val="16"/>
              </w:rPr>
              <w:t>5% supply reduction</w:t>
            </w:r>
          </w:p>
        </w:tc>
        <w:tc>
          <w:tcPr>
            <w:tcW w:w="1440" w:type="dxa"/>
          </w:tcPr>
          <w:p w14:paraId="7DF278FD" w14:textId="77777777" w:rsidR="00FE0B50" w:rsidRDefault="00FE0B50" w:rsidP="0066092C">
            <w:r w:rsidRPr="00381B47">
              <w:rPr>
                <w:sz w:val="16"/>
              </w:rPr>
              <w:t>0.005%</w:t>
            </w:r>
          </w:p>
        </w:tc>
        <w:tc>
          <w:tcPr>
            <w:tcW w:w="1620" w:type="dxa"/>
          </w:tcPr>
          <w:p w14:paraId="5A187D77" w14:textId="77777777" w:rsidR="00FE0B50" w:rsidRDefault="00FE0B50" w:rsidP="0066092C">
            <w:r w:rsidRPr="00381B47">
              <w:rPr>
                <w:sz w:val="16"/>
              </w:rPr>
              <w:t>0.049%</w:t>
            </w:r>
          </w:p>
        </w:tc>
        <w:tc>
          <w:tcPr>
            <w:tcW w:w="1620" w:type="dxa"/>
          </w:tcPr>
          <w:p w14:paraId="78922C4C" w14:textId="77777777" w:rsidR="00FE0B50" w:rsidRDefault="00FE0B50" w:rsidP="0066092C">
            <w:r w:rsidRPr="00381B47">
              <w:rPr>
                <w:sz w:val="16"/>
              </w:rPr>
              <w:t>$0.001</w:t>
            </w:r>
          </w:p>
        </w:tc>
        <w:tc>
          <w:tcPr>
            <w:tcW w:w="1766" w:type="dxa"/>
          </w:tcPr>
          <w:p w14:paraId="1ABA594C" w14:textId="77777777" w:rsidR="00FE0B50" w:rsidRDefault="00FE0B50" w:rsidP="0066092C">
            <w:r w:rsidRPr="00381B47">
              <w:rPr>
                <w:sz w:val="16"/>
              </w:rPr>
              <w:t>0</w:t>
            </w:r>
          </w:p>
        </w:tc>
        <w:tc>
          <w:tcPr>
            <w:tcW w:w="1559" w:type="dxa"/>
          </w:tcPr>
          <w:p w14:paraId="7A006B7C" w14:textId="77777777" w:rsidR="00FE0B50" w:rsidRDefault="00FE0B50" w:rsidP="0066092C">
            <w:r w:rsidRPr="00381B47">
              <w:rPr>
                <w:sz w:val="16"/>
              </w:rPr>
              <w:t>0</w:t>
            </w:r>
          </w:p>
        </w:tc>
      </w:tr>
      <w:tr w:rsidR="00FE0B50" w14:paraId="46A662C9" w14:textId="77777777" w:rsidTr="0066092C">
        <w:tc>
          <w:tcPr>
            <w:tcW w:w="1345" w:type="dxa"/>
          </w:tcPr>
          <w:p w14:paraId="102C5906" w14:textId="77777777" w:rsidR="00FE0B50" w:rsidRDefault="00FE0B50" w:rsidP="0066092C">
            <w:r w:rsidRPr="00381B47">
              <w:rPr>
                <w:sz w:val="16"/>
              </w:rPr>
              <w:t>0% supply reduction</w:t>
            </w:r>
          </w:p>
        </w:tc>
        <w:tc>
          <w:tcPr>
            <w:tcW w:w="1440" w:type="dxa"/>
          </w:tcPr>
          <w:p w14:paraId="1060067C" w14:textId="77777777" w:rsidR="00FE0B50" w:rsidRDefault="00FE0B50" w:rsidP="0066092C">
            <w:r w:rsidRPr="00381B47">
              <w:rPr>
                <w:sz w:val="16"/>
              </w:rPr>
              <w:t>0</w:t>
            </w:r>
          </w:p>
        </w:tc>
        <w:tc>
          <w:tcPr>
            <w:tcW w:w="1620" w:type="dxa"/>
          </w:tcPr>
          <w:p w14:paraId="4EE58B94" w14:textId="77777777" w:rsidR="00FE0B50" w:rsidRDefault="00FE0B50" w:rsidP="0066092C">
            <w:r w:rsidRPr="00381B47">
              <w:rPr>
                <w:sz w:val="16"/>
              </w:rPr>
              <w:t>0</w:t>
            </w:r>
          </w:p>
        </w:tc>
        <w:tc>
          <w:tcPr>
            <w:tcW w:w="1620" w:type="dxa"/>
          </w:tcPr>
          <w:p w14:paraId="57288003" w14:textId="77777777" w:rsidR="00FE0B50" w:rsidRDefault="00FE0B50" w:rsidP="0066092C">
            <w:r w:rsidRPr="00381B47">
              <w:rPr>
                <w:sz w:val="16"/>
              </w:rPr>
              <w:t>0</w:t>
            </w:r>
          </w:p>
        </w:tc>
        <w:tc>
          <w:tcPr>
            <w:tcW w:w="1766" w:type="dxa"/>
          </w:tcPr>
          <w:p w14:paraId="47C3C55C" w14:textId="77777777" w:rsidR="00FE0B50" w:rsidRDefault="00FE0B50" w:rsidP="0066092C">
            <w:r w:rsidRPr="00381B47">
              <w:rPr>
                <w:sz w:val="16"/>
              </w:rPr>
              <w:t>0</w:t>
            </w:r>
          </w:p>
        </w:tc>
        <w:tc>
          <w:tcPr>
            <w:tcW w:w="1559" w:type="dxa"/>
          </w:tcPr>
          <w:p w14:paraId="3C774532" w14:textId="77777777" w:rsidR="00FE0B50" w:rsidRDefault="00FE0B50" w:rsidP="0066092C">
            <w:r w:rsidRPr="00381B47">
              <w:rPr>
                <w:sz w:val="16"/>
              </w:rPr>
              <w:t>0</w:t>
            </w:r>
          </w:p>
        </w:tc>
      </w:tr>
      <w:tr w:rsidR="00FE0B50" w14:paraId="536908DF" w14:textId="77777777" w:rsidTr="0066092C">
        <w:tc>
          <w:tcPr>
            <w:tcW w:w="1345" w:type="dxa"/>
          </w:tcPr>
          <w:p w14:paraId="782887C4" w14:textId="77777777" w:rsidR="00FE0B50" w:rsidRPr="00381B47" w:rsidRDefault="00FE0B50" w:rsidP="0066092C">
            <w:pPr>
              <w:rPr>
                <w:rStyle w:val="StyleUnderline"/>
              </w:rPr>
            </w:pPr>
            <w:r w:rsidRPr="00381B47">
              <w:rPr>
                <w:rStyle w:val="StyleUnderline"/>
              </w:rPr>
              <w:t>Abatement</w:t>
            </w:r>
          </w:p>
        </w:tc>
        <w:tc>
          <w:tcPr>
            <w:tcW w:w="1440" w:type="dxa"/>
          </w:tcPr>
          <w:p w14:paraId="45ED66BC" w14:textId="77777777" w:rsidR="00FE0B50" w:rsidRPr="00381B47" w:rsidRDefault="00FE0B50" w:rsidP="0066092C">
            <w:pPr>
              <w:rPr>
                <w:rStyle w:val="Emphasis"/>
              </w:rPr>
            </w:pPr>
            <w:r w:rsidRPr="00381B47">
              <w:rPr>
                <w:rStyle w:val="Emphasis"/>
              </w:rPr>
              <w:t>0</w:t>
            </w:r>
          </w:p>
        </w:tc>
        <w:tc>
          <w:tcPr>
            <w:tcW w:w="1620" w:type="dxa"/>
          </w:tcPr>
          <w:p w14:paraId="3F8B0FCA" w14:textId="77777777" w:rsidR="00FE0B50" w:rsidRPr="00381B47" w:rsidRDefault="00FE0B50" w:rsidP="0066092C">
            <w:pPr>
              <w:rPr>
                <w:rStyle w:val="Emphasis"/>
              </w:rPr>
            </w:pPr>
            <w:r w:rsidRPr="00381B47">
              <w:rPr>
                <w:rStyle w:val="Emphasis"/>
              </w:rPr>
              <w:t>0</w:t>
            </w:r>
          </w:p>
        </w:tc>
        <w:tc>
          <w:tcPr>
            <w:tcW w:w="1620" w:type="dxa"/>
          </w:tcPr>
          <w:p w14:paraId="54E99BE3" w14:textId="77777777" w:rsidR="00FE0B50" w:rsidRPr="00381B47" w:rsidRDefault="00FE0B50" w:rsidP="0066092C">
            <w:pPr>
              <w:rPr>
                <w:rStyle w:val="Emphasis"/>
              </w:rPr>
            </w:pPr>
            <w:r w:rsidRPr="00381B47">
              <w:rPr>
                <w:rStyle w:val="Emphasis"/>
              </w:rPr>
              <w:t>0</w:t>
            </w:r>
          </w:p>
        </w:tc>
        <w:tc>
          <w:tcPr>
            <w:tcW w:w="1766" w:type="dxa"/>
          </w:tcPr>
          <w:p w14:paraId="210E35B3" w14:textId="77777777" w:rsidR="00FE0B50" w:rsidRDefault="00FE0B50" w:rsidP="0066092C">
            <w:r w:rsidRPr="00381B47">
              <w:rPr>
                <w:sz w:val="16"/>
              </w:rPr>
              <w:t>0</w:t>
            </w:r>
          </w:p>
        </w:tc>
        <w:tc>
          <w:tcPr>
            <w:tcW w:w="1559" w:type="dxa"/>
          </w:tcPr>
          <w:p w14:paraId="392ECC86" w14:textId="77777777" w:rsidR="00FE0B50" w:rsidRDefault="00FE0B50" w:rsidP="0066092C">
            <w:r w:rsidRPr="00381B47">
              <w:rPr>
                <w:sz w:val="16"/>
              </w:rPr>
              <w:t>0</w:t>
            </w:r>
          </w:p>
        </w:tc>
      </w:tr>
    </w:tbl>
    <w:p w14:paraId="37DE96DF" w14:textId="583FE6B4" w:rsidR="004245DC" w:rsidRDefault="00FE0B50" w:rsidP="004245DC">
      <w:pPr>
        <w:rPr>
          <w:sz w:val="16"/>
        </w:rPr>
      </w:pPr>
      <w:r w:rsidRPr="00381B47">
        <w:rPr>
          <w:sz w:val="16"/>
        </w:rPr>
        <w:t>Source: Author’s calculations</w:t>
      </w:r>
    </w:p>
    <w:p w14:paraId="30B0A03B" w14:textId="4FB9BCB1" w:rsidR="00B57136" w:rsidRDefault="00B57136" w:rsidP="00B57136">
      <w:pPr>
        <w:pStyle w:val="Heading4"/>
      </w:pPr>
      <w:r>
        <w:t xml:space="preserve">4. The WEC is </w:t>
      </w:r>
      <w:r>
        <w:rPr>
          <w:u w:val="single"/>
        </w:rPr>
        <w:t>upstream</w:t>
      </w:r>
      <w:r>
        <w:t xml:space="preserve">. </w:t>
      </w:r>
      <w:r w:rsidR="00AD5B4B">
        <w:t xml:space="preserve">If </w:t>
      </w:r>
      <w:r w:rsidR="00AD5B4B">
        <w:rPr>
          <w:u w:val="single"/>
        </w:rPr>
        <w:t>anything</w:t>
      </w:r>
      <w:r w:rsidR="00AD5B4B">
        <w:t xml:space="preserve">, it </w:t>
      </w:r>
      <w:r w:rsidR="00AD5B4B">
        <w:rPr>
          <w:u w:val="single"/>
        </w:rPr>
        <w:t>raises</w:t>
      </w:r>
      <w:r w:rsidR="00AD5B4B">
        <w:t xml:space="preserve"> </w:t>
      </w:r>
      <w:r w:rsidR="000E00E9">
        <w:t xml:space="preserve">oil prices by reducing </w:t>
      </w:r>
      <w:r w:rsidR="000E00E9">
        <w:rPr>
          <w:u w:val="single"/>
        </w:rPr>
        <w:t>supply</w:t>
      </w:r>
      <w:r w:rsidR="004C15EF">
        <w:t xml:space="preserve"> in the US</w:t>
      </w:r>
      <w:r w:rsidR="000E00E9">
        <w:t>!</w:t>
      </w:r>
    </w:p>
    <w:p w14:paraId="503A707A" w14:textId="49EE8E38" w:rsidR="002A33FE" w:rsidRDefault="002A33FE" w:rsidP="002A33FE">
      <w:pPr>
        <w:pStyle w:val="Heading4"/>
      </w:pPr>
      <w:r>
        <w:t xml:space="preserve">5. Global climate policy is </w:t>
      </w:r>
      <w:r>
        <w:rPr>
          <w:u w:val="single"/>
        </w:rPr>
        <w:t>inevitable</w:t>
      </w:r>
      <w:r w:rsidR="007C374B">
        <w:t xml:space="preserve"> in the short-term.</w:t>
      </w:r>
    </w:p>
    <w:p w14:paraId="6886834A" w14:textId="77777777" w:rsidR="002D6894" w:rsidRDefault="002D6894" w:rsidP="002D6894">
      <w:r>
        <w:t xml:space="preserve">Dr. Joseph </w:t>
      </w:r>
      <w:r w:rsidRPr="004D0E46">
        <w:rPr>
          <w:rStyle w:val="Style13ptBold"/>
        </w:rPr>
        <w:t>Stiglitz 24</w:t>
      </w:r>
      <w:r>
        <w:t xml:space="preserve">. </w:t>
      </w:r>
      <w:r w:rsidRPr="00D75536">
        <w:t>Nobel laureate in economics</w:t>
      </w:r>
      <w:r>
        <w:t>; professor, business, economics, and international affairs, Columbia University; PhD, MIT. “</w:t>
      </w:r>
      <w:r w:rsidRPr="00D75536">
        <w:t>The Climate Stakes of the US Election</w:t>
      </w:r>
      <w:r>
        <w:t xml:space="preserve">.” Project Syndicate. Sept. 9, 2024. </w:t>
      </w:r>
      <w:r w:rsidRPr="00D75536">
        <w:t>https://www.project-syndicate.org/magazine/2024-us-election-what-trump-victory-would-mean-for-climate-energy-economic-security-by-joseph-e-stiglitz-2024-09</w:t>
      </w:r>
      <w:r>
        <w:t>.</w:t>
      </w:r>
    </w:p>
    <w:p w14:paraId="0B679583" w14:textId="77777777" w:rsidR="002D6894" w:rsidRPr="00355DED" w:rsidRDefault="002D6894" w:rsidP="002D6894">
      <w:pPr>
        <w:rPr>
          <w:sz w:val="16"/>
        </w:rPr>
      </w:pPr>
      <w:r w:rsidRPr="005B6056">
        <w:rPr>
          <w:sz w:val="16"/>
        </w:rPr>
        <w:t xml:space="preserve">If elected, </w:t>
      </w:r>
      <w:r w:rsidRPr="00AF23F1">
        <w:rPr>
          <w:rStyle w:val="StyleUnderline"/>
        </w:rPr>
        <w:t>Trump</w:t>
      </w:r>
      <w:r w:rsidRPr="005B6056">
        <w:rPr>
          <w:sz w:val="16"/>
        </w:rPr>
        <w:t xml:space="preserve"> would probably sell out Ukraine, or at least arrange a temporary ceasefire, thus facilitating a greater flow of oil and gas. He also </w:t>
      </w:r>
      <w:r w:rsidRPr="00AF23F1">
        <w:rPr>
          <w:rStyle w:val="StyleUnderline"/>
        </w:rPr>
        <w:t>wants to reverse the US Inflation Reduction Act and increase hostilities with China</w:t>
      </w:r>
      <w:r w:rsidRPr="005B6056">
        <w:rPr>
          <w:sz w:val="16"/>
        </w:rPr>
        <w:t xml:space="preserve">, which produces many of the world’s solar panels and other critical inputs for decarbonization. </w:t>
      </w:r>
      <w:r w:rsidRPr="00C974A5">
        <w:rPr>
          <w:rStyle w:val="StyleUnderline"/>
        </w:rPr>
        <w:t xml:space="preserve">A major </w:t>
      </w:r>
      <w:r w:rsidRPr="001A7F43">
        <w:rPr>
          <w:rStyle w:val="Emphasis"/>
          <w:highlight w:val="cyan"/>
        </w:rPr>
        <w:t>slowdown</w:t>
      </w:r>
      <w:r w:rsidRPr="001A7F43">
        <w:rPr>
          <w:sz w:val="16"/>
          <w:highlight w:val="cyan"/>
        </w:rPr>
        <w:t xml:space="preserve"> </w:t>
      </w:r>
      <w:r w:rsidRPr="001A7F43">
        <w:rPr>
          <w:rStyle w:val="StyleUnderline"/>
          <w:highlight w:val="cyan"/>
        </w:rPr>
        <w:t>of</w:t>
      </w:r>
      <w:r w:rsidRPr="00C974A5">
        <w:rPr>
          <w:rStyle w:val="StyleUnderline"/>
        </w:rPr>
        <w:t xml:space="preserve"> the </w:t>
      </w:r>
      <w:r w:rsidRPr="001A7F43">
        <w:rPr>
          <w:rStyle w:val="StyleUnderline"/>
          <w:highlight w:val="cyan"/>
        </w:rPr>
        <w:t>green transition</w:t>
      </w:r>
      <w:r w:rsidRPr="00C974A5">
        <w:rPr>
          <w:rStyle w:val="StyleUnderline"/>
        </w:rPr>
        <w:t xml:space="preserve"> in </w:t>
      </w:r>
      <w:r w:rsidRPr="007C374B">
        <w:rPr>
          <w:rStyle w:val="StyleUnderline"/>
        </w:rPr>
        <w:t>the US is</w:t>
      </w:r>
      <w:r w:rsidRPr="007C374B">
        <w:rPr>
          <w:sz w:val="16"/>
        </w:rPr>
        <w:t xml:space="preserve"> </w:t>
      </w:r>
      <w:r w:rsidRPr="007C374B">
        <w:rPr>
          <w:sz w:val="16"/>
        </w:rPr>
        <w:lastRenderedPageBreak/>
        <w:t xml:space="preserve">thus </w:t>
      </w:r>
      <w:r w:rsidRPr="007C374B">
        <w:rPr>
          <w:rStyle w:val="StyleUnderline"/>
        </w:rPr>
        <w:t>a real risk</w:t>
      </w:r>
      <w:r w:rsidRPr="007C374B">
        <w:rPr>
          <w:sz w:val="16"/>
        </w:rPr>
        <w:t xml:space="preserve">, </w:t>
      </w:r>
      <w:r w:rsidRPr="007C374B">
        <w:rPr>
          <w:rStyle w:val="StyleUnderline"/>
        </w:rPr>
        <w:t>even before considering the possibility that Trump would</w:t>
      </w:r>
      <w:r w:rsidRPr="007C374B">
        <w:rPr>
          <w:sz w:val="16"/>
        </w:rPr>
        <w:t xml:space="preserve"> further </w:t>
      </w:r>
      <w:r w:rsidRPr="007C374B">
        <w:rPr>
          <w:rStyle w:val="StyleUnderline"/>
        </w:rPr>
        <w:t>increase</w:t>
      </w:r>
      <w:r w:rsidRPr="007C374B">
        <w:rPr>
          <w:sz w:val="16"/>
        </w:rPr>
        <w:t xml:space="preserve"> the already massive US </w:t>
      </w:r>
      <w:r w:rsidRPr="007C374B">
        <w:rPr>
          <w:rStyle w:val="StyleUnderline"/>
        </w:rPr>
        <w:t>subsidies for fossil fuels</w:t>
      </w:r>
      <w:r w:rsidRPr="007C374B">
        <w:rPr>
          <w:sz w:val="16"/>
        </w:rPr>
        <w:t>.</w:t>
      </w:r>
    </w:p>
    <w:p w14:paraId="1FDF7E16" w14:textId="77777777" w:rsidR="002D6894" w:rsidRPr="00355DED" w:rsidRDefault="002D6894" w:rsidP="002D6894">
      <w:pPr>
        <w:rPr>
          <w:sz w:val="16"/>
        </w:rPr>
      </w:pPr>
      <w:r w:rsidRPr="00355DED">
        <w:rPr>
          <w:sz w:val="16"/>
        </w:rPr>
        <w:t xml:space="preserve">Just as </w:t>
      </w:r>
      <w:r w:rsidRPr="001A7F43">
        <w:rPr>
          <w:rStyle w:val="StyleUnderline"/>
          <w:highlight w:val="cyan"/>
        </w:rPr>
        <w:t>Trump’s</w:t>
      </w:r>
      <w:r w:rsidRPr="00355DED">
        <w:rPr>
          <w:sz w:val="16"/>
        </w:rPr>
        <w:t xml:space="preserve"> overall economic strategy is based on nostalgia for a bygone era, his </w:t>
      </w:r>
      <w:r w:rsidRPr="00355DED">
        <w:rPr>
          <w:rStyle w:val="StyleUnderline"/>
        </w:rPr>
        <w:t xml:space="preserve">energy policies would represent a quixotic </w:t>
      </w:r>
      <w:r w:rsidRPr="001A7F43">
        <w:rPr>
          <w:rStyle w:val="StyleUnderline"/>
          <w:highlight w:val="cyan"/>
        </w:rPr>
        <w:t>attempt</w:t>
      </w:r>
      <w:r w:rsidRPr="00355DED">
        <w:rPr>
          <w:rStyle w:val="StyleUnderline"/>
        </w:rPr>
        <w:t xml:space="preserve"> to reverse time</w:t>
      </w:r>
      <w:r w:rsidRPr="00355DED">
        <w:rPr>
          <w:sz w:val="16"/>
        </w:rPr>
        <w:t xml:space="preserve">. </w:t>
      </w:r>
      <w:r w:rsidRPr="00355DED">
        <w:rPr>
          <w:rStyle w:val="StyleUnderline"/>
        </w:rPr>
        <w:t xml:space="preserve">He </w:t>
      </w:r>
      <w:r w:rsidRPr="001A7F43">
        <w:rPr>
          <w:rStyle w:val="StyleUnderline"/>
          <w:highlight w:val="cyan"/>
        </w:rPr>
        <w:t xml:space="preserve">would ultimately </w:t>
      </w:r>
      <w:r w:rsidRPr="001A7F43">
        <w:rPr>
          <w:rStyle w:val="Emphasis"/>
          <w:highlight w:val="cyan"/>
        </w:rPr>
        <w:t>fail</w:t>
      </w:r>
      <w:r w:rsidRPr="00355DED">
        <w:rPr>
          <w:sz w:val="16"/>
        </w:rPr>
        <w:t>, but not before doing a great deal of damage to US competitiveness and security.</w:t>
      </w:r>
    </w:p>
    <w:p w14:paraId="5BF4CE02" w14:textId="77777777" w:rsidR="002D6894" w:rsidRPr="005B6056" w:rsidRDefault="002D6894" w:rsidP="002D6894">
      <w:pPr>
        <w:rPr>
          <w:sz w:val="16"/>
        </w:rPr>
      </w:pPr>
      <w:r w:rsidRPr="00355DED">
        <w:rPr>
          <w:sz w:val="16"/>
        </w:rPr>
        <w:t>Trump’s first term already offered a preview of what an overtly fossil fuel-friendly America would mean for the rest of the world. He endorsed climate-change deniers in Brazil and a host of other countries, and the US withdrew</w:t>
      </w:r>
      <w:r w:rsidRPr="005B6056">
        <w:rPr>
          <w:sz w:val="16"/>
        </w:rPr>
        <w:t xml:space="preserve"> from the Paris climate agreement. In the years thereafter, progress on global climate cooperation clearly slowed.</w:t>
      </w:r>
    </w:p>
    <w:p w14:paraId="59900F85" w14:textId="77777777" w:rsidR="002D6894" w:rsidRPr="005B6056" w:rsidRDefault="002D6894" w:rsidP="002D6894">
      <w:pPr>
        <w:rPr>
          <w:sz w:val="16"/>
        </w:rPr>
      </w:pPr>
      <w:r w:rsidRPr="005B6056">
        <w:rPr>
          <w:sz w:val="16"/>
        </w:rPr>
        <w:t xml:space="preserve">But eight years after he first assumed office, the economic and security implications of climate change have become even clearer. </w:t>
      </w:r>
      <w:r w:rsidRPr="001A7F43">
        <w:rPr>
          <w:rStyle w:val="Emphasis"/>
          <w:highlight w:val="cyan"/>
        </w:rPr>
        <w:t>Europe</w:t>
      </w:r>
      <w:r w:rsidRPr="001A7F43">
        <w:rPr>
          <w:sz w:val="16"/>
          <w:highlight w:val="cyan"/>
        </w:rPr>
        <w:t xml:space="preserve"> </w:t>
      </w:r>
      <w:r w:rsidRPr="001A7F43">
        <w:rPr>
          <w:rStyle w:val="StyleUnderline"/>
          <w:highlight w:val="cyan"/>
        </w:rPr>
        <w:t xml:space="preserve">and </w:t>
      </w:r>
      <w:r w:rsidRPr="001A7F43">
        <w:rPr>
          <w:rStyle w:val="Emphasis"/>
          <w:highlight w:val="cyan"/>
        </w:rPr>
        <w:t>Japan</w:t>
      </w:r>
      <w:r w:rsidRPr="001A7F43">
        <w:rPr>
          <w:sz w:val="16"/>
          <w:highlight w:val="cyan"/>
        </w:rPr>
        <w:t xml:space="preserve"> </w:t>
      </w:r>
      <w:r w:rsidRPr="001A7F43">
        <w:rPr>
          <w:rStyle w:val="StyleUnderline"/>
          <w:highlight w:val="cyan"/>
        </w:rPr>
        <w:t xml:space="preserve">seem </w:t>
      </w:r>
      <w:r w:rsidRPr="001A7F43">
        <w:rPr>
          <w:rStyle w:val="Emphasis"/>
          <w:highlight w:val="cyan"/>
        </w:rPr>
        <w:t>resolute</w:t>
      </w:r>
      <w:r w:rsidRPr="005B6056">
        <w:rPr>
          <w:sz w:val="16"/>
        </w:rPr>
        <w:t xml:space="preserve"> </w:t>
      </w:r>
      <w:r w:rsidRPr="00C974A5">
        <w:rPr>
          <w:rStyle w:val="StyleUnderline"/>
        </w:rPr>
        <w:t>in</w:t>
      </w:r>
      <w:r w:rsidRPr="005B6056">
        <w:rPr>
          <w:sz w:val="16"/>
        </w:rPr>
        <w:t xml:space="preserve"> their </w:t>
      </w:r>
      <w:r w:rsidRPr="00C974A5">
        <w:rPr>
          <w:rStyle w:val="StyleUnderline"/>
        </w:rPr>
        <w:t xml:space="preserve">commitments </w:t>
      </w:r>
      <w:r w:rsidRPr="001A7F43">
        <w:rPr>
          <w:rStyle w:val="StyleUnderline"/>
          <w:highlight w:val="cyan"/>
        </w:rPr>
        <w:t xml:space="preserve">to </w:t>
      </w:r>
      <w:r w:rsidRPr="001A7F43">
        <w:rPr>
          <w:rStyle w:val="Emphasis"/>
          <w:highlight w:val="cyan"/>
        </w:rPr>
        <w:t>tax imports</w:t>
      </w:r>
      <w:r w:rsidRPr="00C974A5">
        <w:rPr>
          <w:rStyle w:val="StyleUnderline"/>
        </w:rPr>
        <w:t xml:space="preserve"> </w:t>
      </w:r>
      <w:r w:rsidRPr="001A7F43">
        <w:rPr>
          <w:rStyle w:val="StyleUnderline"/>
          <w:highlight w:val="cyan"/>
        </w:rPr>
        <w:t>from</w:t>
      </w:r>
      <w:r w:rsidRPr="00C974A5">
        <w:rPr>
          <w:rStyle w:val="StyleUnderline"/>
        </w:rPr>
        <w:t xml:space="preserve"> major </w:t>
      </w:r>
      <w:r w:rsidRPr="00C974A5">
        <w:rPr>
          <w:rStyle w:val="Emphasis"/>
        </w:rPr>
        <w:t xml:space="preserve">carbon </w:t>
      </w:r>
      <w:r w:rsidRPr="001A7F43">
        <w:rPr>
          <w:rStyle w:val="Emphasis"/>
          <w:highlight w:val="cyan"/>
        </w:rPr>
        <w:t>polluters</w:t>
      </w:r>
      <w:r w:rsidRPr="005B6056">
        <w:rPr>
          <w:sz w:val="16"/>
        </w:rPr>
        <w:t>, and though Trump would probably retaliate for these policies, US allies can take some comfort in the fact that he would have imposed tariffs on them in any case.</w:t>
      </w:r>
    </w:p>
    <w:p w14:paraId="06B057A2" w14:textId="77777777" w:rsidR="002D6894" w:rsidRPr="005B6056" w:rsidRDefault="002D6894" w:rsidP="002D6894">
      <w:pPr>
        <w:rPr>
          <w:sz w:val="16"/>
        </w:rPr>
      </w:pPr>
      <w:r w:rsidRPr="005B6056">
        <w:rPr>
          <w:sz w:val="16"/>
        </w:rPr>
        <w:t xml:space="preserve">Ironically, often-vilified </w:t>
      </w:r>
      <w:r w:rsidRPr="001A7F43">
        <w:rPr>
          <w:rStyle w:val="StyleUnderline"/>
          <w:highlight w:val="cyan"/>
        </w:rPr>
        <w:t>multinationals</w:t>
      </w:r>
      <w:r w:rsidRPr="00C974A5">
        <w:rPr>
          <w:rStyle w:val="StyleUnderline"/>
        </w:rPr>
        <w:t xml:space="preserve"> might play a crucial role in</w:t>
      </w:r>
      <w:r w:rsidRPr="005B6056">
        <w:rPr>
          <w:sz w:val="16"/>
        </w:rPr>
        <w:t xml:space="preserve"> sustaining </w:t>
      </w:r>
      <w:r w:rsidRPr="00C974A5">
        <w:rPr>
          <w:rStyle w:val="StyleUnderline"/>
        </w:rPr>
        <w:t>the green transition</w:t>
      </w:r>
      <w:r w:rsidRPr="005B6056">
        <w:rPr>
          <w:sz w:val="16"/>
        </w:rPr>
        <w:t xml:space="preserve">. </w:t>
      </w:r>
      <w:r w:rsidRPr="00C974A5">
        <w:rPr>
          <w:rStyle w:val="StyleUnderline"/>
        </w:rPr>
        <w:t xml:space="preserve">The leaders of these companies </w:t>
      </w:r>
      <w:r w:rsidRPr="005C5BA3">
        <w:rPr>
          <w:rStyle w:val="StyleUnderline"/>
        </w:rPr>
        <w:t>recognize</w:t>
      </w:r>
      <w:r w:rsidRPr="005B6056">
        <w:rPr>
          <w:sz w:val="16"/>
        </w:rPr>
        <w:t xml:space="preserve"> the </w:t>
      </w:r>
      <w:r w:rsidRPr="00C974A5">
        <w:rPr>
          <w:rStyle w:val="Emphasis"/>
        </w:rPr>
        <w:t>realities</w:t>
      </w:r>
      <w:r w:rsidRPr="005B6056">
        <w:rPr>
          <w:sz w:val="16"/>
        </w:rPr>
        <w:t xml:space="preserve"> </w:t>
      </w:r>
      <w:r w:rsidRPr="00C974A5">
        <w:rPr>
          <w:rStyle w:val="StyleUnderline"/>
        </w:rPr>
        <w:t xml:space="preserve">of </w:t>
      </w:r>
      <w:r w:rsidRPr="005C5BA3">
        <w:rPr>
          <w:rStyle w:val="StyleUnderline"/>
        </w:rPr>
        <w:t>climate change</w:t>
      </w:r>
      <w:r w:rsidRPr="005B6056">
        <w:rPr>
          <w:sz w:val="16"/>
        </w:rPr>
        <w:t xml:space="preserve">, </w:t>
      </w:r>
      <w:r w:rsidRPr="00C974A5">
        <w:rPr>
          <w:rStyle w:val="StyleUnderline"/>
        </w:rPr>
        <w:t>and</w:t>
      </w:r>
      <w:r w:rsidRPr="005B6056">
        <w:rPr>
          <w:sz w:val="16"/>
        </w:rPr>
        <w:t xml:space="preserve"> they </w:t>
      </w:r>
      <w:r w:rsidRPr="001A7F43">
        <w:rPr>
          <w:rStyle w:val="StyleUnderline"/>
          <w:highlight w:val="cyan"/>
        </w:rPr>
        <w:t>know</w:t>
      </w:r>
      <w:r w:rsidRPr="00C974A5">
        <w:rPr>
          <w:rStyle w:val="StyleUnderline"/>
        </w:rPr>
        <w:t xml:space="preserve"> that </w:t>
      </w:r>
      <w:r w:rsidRPr="001A7F43">
        <w:rPr>
          <w:rStyle w:val="StyleUnderline"/>
          <w:highlight w:val="cyan"/>
        </w:rPr>
        <w:t>they</w:t>
      </w:r>
      <w:r w:rsidRPr="00C974A5">
        <w:rPr>
          <w:rStyle w:val="StyleUnderline"/>
        </w:rPr>
        <w:t xml:space="preserve"> must </w:t>
      </w:r>
      <w:r w:rsidRPr="001A7F43">
        <w:rPr>
          <w:rStyle w:val="StyleUnderline"/>
          <w:highlight w:val="cyan"/>
        </w:rPr>
        <w:t xml:space="preserve">operate in </w:t>
      </w:r>
      <w:r w:rsidRPr="001A7F43">
        <w:rPr>
          <w:rStyle w:val="Emphasis"/>
          <w:highlight w:val="cyan"/>
        </w:rPr>
        <w:t>multiple jurisdictions</w:t>
      </w:r>
      <w:r w:rsidRPr="005B6056">
        <w:rPr>
          <w:sz w:val="16"/>
        </w:rPr>
        <w:t xml:space="preserve">. </w:t>
      </w:r>
      <w:r w:rsidRPr="007C374B">
        <w:rPr>
          <w:rStyle w:val="StyleUnderline"/>
        </w:rPr>
        <w:t xml:space="preserve">If </w:t>
      </w:r>
      <w:r w:rsidRPr="001A7F43">
        <w:rPr>
          <w:rStyle w:val="StyleUnderline"/>
          <w:highlight w:val="cyan"/>
        </w:rPr>
        <w:t>they</w:t>
      </w:r>
      <w:r w:rsidRPr="007C374B">
        <w:rPr>
          <w:rStyle w:val="StyleUnderline"/>
        </w:rPr>
        <w:t xml:space="preserve"> do not </w:t>
      </w:r>
      <w:r w:rsidRPr="001A7F43">
        <w:rPr>
          <w:rStyle w:val="StyleUnderline"/>
          <w:highlight w:val="cyan"/>
        </w:rPr>
        <w:t>join</w:t>
      </w:r>
      <w:r w:rsidRPr="00C974A5">
        <w:rPr>
          <w:rStyle w:val="StyleUnderline"/>
        </w:rPr>
        <w:t xml:space="preserve"> in </w:t>
      </w:r>
      <w:r w:rsidRPr="001A7F43">
        <w:rPr>
          <w:rStyle w:val="StyleUnderline"/>
          <w:highlight w:val="cyan"/>
        </w:rPr>
        <w:t>the</w:t>
      </w:r>
      <w:r w:rsidRPr="00C974A5">
        <w:rPr>
          <w:rStyle w:val="StyleUnderline"/>
        </w:rPr>
        <w:t xml:space="preserve"> broader </w:t>
      </w:r>
      <w:r w:rsidRPr="00355DED">
        <w:rPr>
          <w:rStyle w:val="StyleUnderline"/>
        </w:rPr>
        <w:t xml:space="preserve">green </w:t>
      </w:r>
      <w:r w:rsidRPr="001A7F43">
        <w:rPr>
          <w:rStyle w:val="StyleUnderline"/>
          <w:highlight w:val="cyan"/>
        </w:rPr>
        <w:t>transition</w:t>
      </w:r>
      <w:r w:rsidRPr="005B6056">
        <w:rPr>
          <w:sz w:val="16"/>
        </w:rPr>
        <w:t xml:space="preserve">, </w:t>
      </w:r>
      <w:r w:rsidRPr="007C374B">
        <w:rPr>
          <w:rStyle w:val="StyleUnderline"/>
        </w:rPr>
        <w:t xml:space="preserve">they will </w:t>
      </w:r>
      <w:r w:rsidRPr="007C374B">
        <w:rPr>
          <w:rStyle w:val="Emphasis"/>
        </w:rPr>
        <w:t>lose out now</w:t>
      </w:r>
      <w:r w:rsidRPr="007C374B">
        <w:rPr>
          <w:sz w:val="16"/>
        </w:rPr>
        <w:t xml:space="preserve">, </w:t>
      </w:r>
      <w:r w:rsidRPr="007C374B">
        <w:rPr>
          <w:rStyle w:val="StyleUnderline"/>
        </w:rPr>
        <w:t>and even more so in the future</w:t>
      </w:r>
      <w:r w:rsidRPr="007C374B">
        <w:rPr>
          <w:sz w:val="16"/>
        </w:rPr>
        <w:t>.</w:t>
      </w:r>
    </w:p>
    <w:p w14:paraId="361E8E0F" w14:textId="77777777" w:rsidR="002D6894" w:rsidRPr="005B6056" w:rsidRDefault="002D6894" w:rsidP="002D6894">
      <w:pPr>
        <w:rPr>
          <w:sz w:val="16"/>
        </w:rPr>
      </w:pPr>
      <w:r w:rsidRPr="00C974A5">
        <w:rPr>
          <w:rStyle w:val="StyleUnderline"/>
        </w:rPr>
        <w:t xml:space="preserve">Even </w:t>
      </w:r>
      <w:r w:rsidRPr="001A7F43">
        <w:rPr>
          <w:rStyle w:val="Emphasis"/>
          <w:highlight w:val="cyan"/>
        </w:rPr>
        <w:t>within America</w:t>
      </w:r>
      <w:r w:rsidRPr="005B6056">
        <w:rPr>
          <w:sz w:val="16"/>
        </w:rPr>
        <w:t xml:space="preserve">, </w:t>
      </w:r>
      <w:r w:rsidRPr="001A7F43">
        <w:rPr>
          <w:rStyle w:val="StyleUnderline"/>
          <w:highlight w:val="cyan"/>
        </w:rPr>
        <w:t>the largest</w:t>
      </w:r>
      <w:r w:rsidRPr="005C5BA3">
        <w:rPr>
          <w:sz w:val="16"/>
        </w:rPr>
        <w:t xml:space="preserve"> and</w:t>
      </w:r>
      <w:r w:rsidRPr="005B6056">
        <w:rPr>
          <w:sz w:val="16"/>
        </w:rPr>
        <w:t xml:space="preserve"> </w:t>
      </w:r>
      <w:r w:rsidRPr="00C974A5">
        <w:rPr>
          <w:rStyle w:val="StyleUnderline"/>
        </w:rPr>
        <w:t xml:space="preserve">most important </w:t>
      </w:r>
      <w:r w:rsidRPr="001A7F43">
        <w:rPr>
          <w:rStyle w:val="StyleUnderline"/>
          <w:highlight w:val="cyan"/>
        </w:rPr>
        <w:t>states</w:t>
      </w:r>
      <w:r w:rsidRPr="00C974A5">
        <w:rPr>
          <w:rStyle w:val="StyleUnderline"/>
        </w:rPr>
        <w:t xml:space="preserve"> have </w:t>
      </w:r>
      <w:r w:rsidRPr="00C974A5">
        <w:rPr>
          <w:rStyle w:val="Emphasis"/>
        </w:rPr>
        <w:t xml:space="preserve">already </w:t>
      </w:r>
      <w:r w:rsidRPr="001A7F43">
        <w:rPr>
          <w:rStyle w:val="Emphasis"/>
          <w:highlight w:val="cyan"/>
        </w:rPr>
        <w:t>passed</w:t>
      </w:r>
      <w:r w:rsidRPr="001A7F43">
        <w:rPr>
          <w:rStyle w:val="StyleUnderline"/>
          <w:highlight w:val="cyan"/>
        </w:rPr>
        <w:t xml:space="preserve"> legislation pushing</w:t>
      </w:r>
      <w:r w:rsidRPr="005C5BA3">
        <w:rPr>
          <w:rStyle w:val="StyleUnderline"/>
        </w:rPr>
        <w:t xml:space="preserve"> firms </w:t>
      </w:r>
      <w:r w:rsidRPr="001A7F43">
        <w:rPr>
          <w:rStyle w:val="StyleUnderline"/>
          <w:highlight w:val="cyan"/>
        </w:rPr>
        <w:t>to decarbonize</w:t>
      </w:r>
      <w:r w:rsidRPr="005B6056">
        <w:rPr>
          <w:sz w:val="16"/>
        </w:rPr>
        <w:t xml:space="preserve"> their operations and reduce their carbon footprints. That means </w:t>
      </w:r>
      <w:r w:rsidRPr="001A7F43">
        <w:rPr>
          <w:rStyle w:val="StyleUnderline"/>
          <w:highlight w:val="cyan"/>
        </w:rPr>
        <w:t>large companies</w:t>
      </w:r>
      <w:r w:rsidRPr="00C974A5">
        <w:rPr>
          <w:rStyle w:val="StyleUnderline"/>
        </w:rPr>
        <w:t xml:space="preserve"> operating in multiple states </w:t>
      </w:r>
      <w:r w:rsidRPr="001A7F43">
        <w:rPr>
          <w:rStyle w:val="StyleUnderline"/>
          <w:highlight w:val="cyan"/>
        </w:rPr>
        <w:t>are already pursuing</w:t>
      </w:r>
      <w:r w:rsidRPr="005B6056">
        <w:rPr>
          <w:sz w:val="16"/>
        </w:rPr>
        <w:t xml:space="preserve"> and adopting </w:t>
      </w:r>
      <w:r w:rsidRPr="001A7F43">
        <w:rPr>
          <w:rStyle w:val="StyleUnderline"/>
          <w:highlight w:val="cyan"/>
        </w:rPr>
        <w:t>green tech</w:t>
      </w:r>
      <w:r w:rsidRPr="00C974A5">
        <w:rPr>
          <w:rStyle w:val="StyleUnderline"/>
        </w:rPr>
        <w:t>nologies and</w:t>
      </w:r>
      <w:r w:rsidRPr="005B6056">
        <w:rPr>
          <w:sz w:val="16"/>
        </w:rPr>
        <w:t xml:space="preserve"> </w:t>
      </w:r>
      <w:r w:rsidRPr="00521367">
        <w:rPr>
          <w:sz w:val="16"/>
        </w:rPr>
        <w:t xml:space="preserve">business </w:t>
      </w:r>
      <w:r w:rsidRPr="00521367">
        <w:rPr>
          <w:rStyle w:val="StyleUnderline"/>
        </w:rPr>
        <w:t>practices</w:t>
      </w:r>
      <w:r w:rsidRPr="00521367">
        <w:rPr>
          <w:sz w:val="16"/>
        </w:rPr>
        <w:t xml:space="preserve"> – and </w:t>
      </w:r>
      <w:r w:rsidRPr="00521367">
        <w:rPr>
          <w:rStyle w:val="StyleUnderline"/>
        </w:rPr>
        <w:t xml:space="preserve">for the same reasons that multinationals </w:t>
      </w:r>
      <w:r w:rsidRPr="00521367">
        <w:rPr>
          <w:rStyle w:val="Emphasis"/>
        </w:rPr>
        <w:t>will</w:t>
      </w:r>
      <w:r w:rsidRPr="00521367">
        <w:rPr>
          <w:rStyle w:val="StyleUnderline"/>
        </w:rPr>
        <w:t>.</w:t>
      </w:r>
    </w:p>
    <w:p w14:paraId="4D3CB5BB" w14:textId="77777777" w:rsidR="002D6894" w:rsidRPr="005B6056" w:rsidRDefault="002D6894" w:rsidP="002D6894">
      <w:pPr>
        <w:rPr>
          <w:sz w:val="16"/>
        </w:rPr>
      </w:pPr>
      <w:r w:rsidRPr="005B6056">
        <w:rPr>
          <w:sz w:val="16"/>
        </w:rPr>
        <w:t xml:space="preserve">Yes, </w:t>
      </w:r>
      <w:r w:rsidRPr="00C974A5">
        <w:rPr>
          <w:rStyle w:val="StyleUnderline"/>
        </w:rPr>
        <w:t>there will be aggressive attempts by</w:t>
      </w:r>
      <w:r w:rsidRPr="005B6056">
        <w:rPr>
          <w:sz w:val="16"/>
        </w:rPr>
        <w:t xml:space="preserve"> some </w:t>
      </w:r>
      <w:r w:rsidRPr="00C974A5">
        <w:rPr>
          <w:rStyle w:val="StyleUnderline"/>
        </w:rPr>
        <w:t xml:space="preserve">fossil-fuel companies to </w:t>
      </w:r>
      <w:r w:rsidRPr="00C974A5">
        <w:rPr>
          <w:rStyle w:val="Emphasis"/>
        </w:rPr>
        <w:t>roll back</w:t>
      </w:r>
      <w:r w:rsidRPr="005B6056">
        <w:rPr>
          <w:sz w:val="16"/>
        </w:rPr>
        <w:t xml:space="preserve"> </w:t>
      </w:r>
      <w:r w:rsidRPr="00C974A5">
        <w:rPr>
          <w:rStyle w:val="StyleUnderline"/>
        </w:rPr>
        <w:t>these regulations</w:t>
      </w:r>
      <w:r w:rsidRPr="005B6056">
        <w:rPr>
          <w:sz w:val="16"/>
        </w:rPr>
        <w:t xml:space="preserve">. </w:t>
      </w:r>
      <w:r w:rsidRPr="00C974A5">
        <w:rPr>
          <w:rStyle w:val="StyleUnderline"/>
        </w:rPr>
        <w:t xml:space="preserve">But </w:t>
      </w:r>
      <w:r w:rsidRPr="001A7F43">
        <w:rPr>
          <w:rStyle w:val="StyleUnderline"/>
          <w:highlight w:val="cyan"/>
        </w:rPr>
        <w:t>there will</w:t>
      </w:r>
      <w:r w:rsidRPr="00C974A5">
        <w:rPr>
          <w:rStyle w:val="StyleUnderline"/>
        </w:rPr>
        <w:t xml:space="preserve"> also </w:t>
      </w:r>
      <w:r w:rsidRPr="001A7F43">
        <w:rPr>
          <w:rStyle w:val="StyleUnderline"/>
          <w:highlight w:val="cyan"/>
        </w:rPr>
        <w:t xml:space="preserve">be </w:t>
      </w:r>
      <w:r w:rsidRPr="001A7F43">
        <w:rPr>
          <w:rStyle w:val="Emphasis"/>
          <w:highlight w:val="cyan"/>
        </w:rPr>
        <w:t>strong</w:t>
      </w:r>
      <w:r w:rsidRPr="00C974A5">
        <w:rPr>
          <w:rStyle w:val="Emphasis"/>
        </w:rPr>
        <w:t>er</w:t>
      </w:r>
      <w:r w:rsidRPr="005B6056">
        <w:rPr>
          <w:sz w:val="16"/>
        </w:rPr>
        <w:t xml:space="preserve"> </w:t>
      </w:r>
      <w:r w:rsidRPr="001A7F43">
        <w:rPr>
          <w:rStyle w:val="StyleUnderline"/>
          <w:highlight w:val="cyan"/>
        </w:rPr>
        <w:t>civil-</w:t>
      </w:r>
      <w:r w:rsidRPr="001A7F43">
        <w:rPr>
          <w:rStyle w:val="Emphasis"/>
          <w:highlight w:val="cyan"/>
        </w:rPr>
        <w:t>society</w:t>
      </w:r>
      <w:r w:rsidRPr="001A7F43">
        <w:rPr>
          <w:rStyle w:val="StyleUnderline"/>
          <w:highlight w:val="cyan"/>
        </w:rPr>
        <w:t xml:space="preserve"> efforts</w:t>
      </w:r>
      <w:r w:rsidRPr="005B6056">
        <w:rPr>
          <w:sz w:val="16"/>
        </w:rPr>
        <w:t xml:space="preserve">, </w:t>
      </w:r>
      <w:r w:rsidRPr="00355DED">
        <w:rPr>
          <w:rStyle w:val="StyleUnderline"/>
        </w:rPr>
        <w:t xml:space="preserve">including through the </w:t>
      </w:r>
      <w:r w:rsidRPr="00355DED">
        <w:rPr>
          <w:rStyle w:val="Emphasis"/>
        </w:rPr>
        <w:t>courts</w:t>
      </w:r>
      <w:r w:rsidRPr="005B6056">
        <w:rPr>
          <w:sz w:val="16"/>
        </w:rPr>
        <w:t xml:space="preserve">, </w:t>
      </w:r>
      <w:r w:rsidRPr="001A7F43">
        <w:rPr>
          <w:rStyle w:val="StyleUnderline"/>
          <w:highlight w:val="cyan"/>
        </w:rPr>
        <w:t>to hold companies accountable</w:t>
      </w:r>
      <w:r w:rsidRPr="00C974A5">
        <w:rPr>
          <w:rStyle w:val="StyleUnderline"/>
        </w:rPr>
        <w:t xml:space="preserve"> for</w:t>
      </w:r>
      <w:r w:rsidRPr="005B6056">
        <w:rPr>
          <w:sz w:val="16"/>
        </w:rPr>
        <w:t xml:space="preserve"> the </w:t>
      </w:r>
      <w:r w:rsidRPr="00C974A5">
        <w:rPr>
          <w:rStyle w:val="StyleUnderline"/>
        </w:rPr>
        <w:t>damage</w:t>
      </w:r>
      <w:r w:rsidRPr="005B6056">
        <w:rPr>
          <w:sz w:val="16"/>
        </w:rPr>
        <w:t xml:space="preserve"> they have wrought. </w:t>
      </w:r>
      <w:r w:rsidRPr="00C974A5">
        <w:rPr>
          <w:rStyle w:val="StyleUnderline"/>
        </w:rPr>
        <w:t xml:space="preserve">Smart </w:t>
      </w:r>
      <w:r w:rsidRPr="00355DED">
        <w:rPr>
          <w:rStyle w:val="StyleUnderline"/>
        </w:rPr>
        <w:t>business leaders will recognize</w:t>
      </w:r>
      <w:r w:rsidRPr="00C974A5">
        <w:rPr>
          <w:rStyle w:val="StyleUnderline"/>
        </w:rPr>
        <w:t xml:space="preserve"> the </w:t>
      </w:r>
      <w:r w:rsidRPr="00C974A5">
        <w:rPr>
          <w:rStyle w:val="Emphasis"/>
        </w:rPr>
        <w:t>folly</w:t>
      </w:r>
      <w:r w:rsidRPr="00C974A5">
        <w:rPr>
          <w:rStyle w:val="StyleUnderline"/>
        </w:rPr>
        <w:t xml:space="preserve"> of resisting the </w:t>
      </w:r>
      <w:r w:rsidRPr="00C974A5">
        <w:rPr>
          <w:rStyle w:val="Emphasis"/>
        </w:rPr>
        <w:t>inevitable</w:t>
      </w:r>
      <w:r w:rsidRPr="005B6056">
        <w:rPr>
          <w:sz w:val="16"/>
        </w:rPr>
        <w:t>. Even in the oil and gas industry, some companies are already changing their business model to phase down fossil fuels and invest in renewable energy.</w:t>
      </w:r>
    </w:p>
    <w:p w14:paraId="2D14B06F" w14:textId="77777777" w:rsidR="002D6894" w:rsidRPr="005B6056" w:rsidRDefault="002D6894" w:rsidP="002D6894">
      <w:pPr>
        <w:rPr>
          <w:sz w:val="16"/>
        </w:rPr>
      </w:pPr>
      <w:r w:rsidRPr="00355DED">
        <w:rPr>
          <w:sz w:val="16"/>
        </w:rPr>
        <w:t xml:space="preserve">Thus, </w:t>
      </w:r>
      <w:r w:rsidRPr="00355DED">
        <w:rPr>
          <w:rStyle w:val="StyleUnderline"/>
        </w:rPr>
        <w:t xml:space="preserve">global </w:t>
      </w:r>
      <w:r w:rsidRPr="001A7F43">
        <w:rPr>
          <w:rStyle w:val="Emphasis"/>
          <w:highlight w:val="cyan"/>
        </w:rPr>
        <w:t>politics</w:t>
      </w:r>
      <w:r w:rsidRPr="00355DED">
        <w:rPr>
          <w:sz w:val="16"/>
        </w:rPr>
        <w:t xml:space="preserve">, </w:t>
      </w:r>
      <w:r w:rsidRPr="001A7F43">
        <w:rPr>
          <w:rStyle w:val="StyleUnderline"/>
          <w:highlight w:val="cyan"/>
        </w:rPr>
        <w:t>science</w:t>
      </w:r>
      <w:r w:rsidRPr="00355DED">
        <w:rPr>
          <w:sz w:val="16"/>
        </w:rPr>
        <w:t xml:space="preserve">, </w:t>
      </w:r>
      <w:r w:rsidRPr="001A7F43">
        <w:rPr>
          <w:rStyle w:val="Emphasis"/>
          <w:highlight w:val="cyan"/>
        </w:rPr>
        <w:t>tech</w:t>
      </w:r>
      <w:r w:rsidRPr="00355DED">
        <w:rPr>
          <w:rStyle w:val="Emphasis"/>
        </w:rPr>
        <w:t>nology</w:t>
      </w:r>
      <w:r w:rsidRPr="00355DED">
        <w:rPr>
          <w:sz w:val="16"/>
        </w:rPr>
        <w:t xml:space="preserve">, sound corporate management, </w:t>
      </w:r>
      <w:r w:rsidRPr="00355DED">
        <w:rPr>
          <w:rStyle w:val="StyleUnderline"/>
        </w:rPr>
        <w:t xml:space="preserve">and the climate itself all </w:t>
      </w:r>
      <w:r w:rsidRPr="001A7F43">
        <w:rPr>
          <w:rStyle w:val="StyleUnderline"/>
          <w:highlight w:val="cyan"/>
        </w:rPr>
        <w:t>weigh against</w:t>
      </w:r>
      <w:r w:rsidRPr="00355DED">
        <w:rPr>
          <w:sz w:val="16"/>
        </w:rPr>
        <w:t xml:space="preserve"> </w:t>
      </w:r>
      <w:r w:rsidRPr="001A7F43">
        <w:rPr>
          <w:rStyle w:val="StyleUnderline"/>
          <w:highlight w:val="cyan"/>
        </w:rPr>
        <w:t>Trump</w:t>
      </w:r>
      <w:r w:rsidRPr="003C1843">
        <w:rPr>
          <w:rStyle w:val="StyleUnderline"/>
        </w:rPr>
        <w:t>’s</w:t>
      </w:r>
      <w:r w:rsidRPr="00355DED">
        <w:rPr>
          <w:sz w:val="16"/>
        </w:rPr>
        <w:t xml:space="preserve"> </w:t>
      </w:r>
      <w:r w:rsidRPr="00355DED">
        <w:rPr>
          <w:rStyle w:val="StyleUnderline"/>
        </w:rPr>
        <w:t>love of fossil fuels.</w:t>
      </w:r>
      <w:r w:rsidRPr="00355DED">
        <w:rPr>
          <w:sz w:val="16"/>
        </w:rPr>
        <w:t xml:space="preserve"> Four decades ago, many assumed that tropical countries would bear the brunt of the costs, owing to their already high temperatures. They indeed are affected, with some facing desertification and others poised to become uninhabitable. But they are hardly alone. The US has already suffered enormous damage, and by the end of the century those losses are estimated to be between 1-4% of GDP annually.</w:t>
      </w:r>
    </w:p>
    <w:p w14:paraId="0DC16293" w14:textId="77777777" w:rsidR="002D6894" w:rsidRPr="005B6056" w:rsidRDefault="002D6894" w:rsidP="002D6894">
      <w:pPr>
        <w:rPr>
          <w:sz w:val="16"/>
        </w:rPr>
      </w:pPr>
      <w:r w:rsidRPr="00355DED">
        <w:rPr>
          <w:rStyle w:val="StyleUnderline"/>
        </w:rPr>
        <w:t xml:space="preserve">It makes far more sense to do what we can </w:t>
      </w:r>
      <w:r w:rsidRPr="00355DED">
        <w:rPr>
          <w:rStyle w:val="Emphasis"/>
        </w:rPr>
        <w:t>now</w:t>
      </w:r>
      <w:r w:rsidRPr="00355DED">
        <w:rPr>
          <w:rStyle w:val="StyleUnderline"/>
        </w:rPr>
        <w:t xml:space="preserve"> to limit</w:t>
      </w:r>
      <w:r w:rsidRPr="00355DED">
        <w:rPr>
          <w:sz w:val="16"/>
        </w:rPr>
        <w:t xml:space="preserve"> this </w:t>
      </w:r>
      <w:r w:rsidRPr="00355DED">
        <w:rPr>
          <w:rStyle w:val="Emphasis"/>
        </w:rPr>
        <w:t>damage</w:t>
      </w:r>
      <w:r w:rsidRPr="00355DED">
        <w:rPr>
          <w:sz w:val="16"/>
        </w:rPr>
        <w:t xml:space="preserve"> than to make the same kinds of repairs year after year. Four decades ago, we thought the cost of combating climate change would be very high. But </w:t>
      </w:r>
      <w:r w:rsidRPr="001A7F43">
        <w:rPr>
          <w:rStyle w:val="StyleUnderline"/>
          <w:highlight w:val="cyan"/>
        </w:rPr>
        <w:t xml:space="preserve">low-cost </w:t>
      </w:r>
      <w:r w:rsidRPr="001A7F43">
        <w:rPr>
          <w:rStyle w:val="Emphasis"/>
          <w:highlight w:val="cyan"/>
        </w:rPr>
        <w:t>renewables</w:t>
      </w:r>
      <w:r w:rsidRPr="00355DED">
        <w:rPr>
          <w:rStyle w:val="StyleUnderline"/>
        </w:rPr>
        <w:t xml:space="preserve"> and</w:t>
      </w:r>
      <w:r w:rsidRPr="00355DED">
        <w:rPr>
          <w:sz w:val="16"/>
        </w:rPr>
        <w:t xml:space="preserve"> the </w:t>
      </w:r>
      <w:r w:rsidRPr="00355DED">
        <w:rPr>
          <w:rStyle w:val="StyleUnderline"/>
        </w:rPr>
        <w:t xml:space="preserve">emergence of other new </w:t>
      </w:r>
      <w:r w:rsidRPr="00355DED">
        <w:rPr>
          <w:rStyle w:val="Emphasis"/>
        </w:rPr>
        <w:t>technologies</w:t>
      </w:r>
      <w:r w:rsidRPr="00355DED">
        <w:rPr>
          <w:sz w:val="16"/>
        </w:rPr>
        <w:t xml:space="preserve"> </w:t>
      </w:r>
      <w:r w:rsidRPr="001A7F43">
        <w:rPr>
          <w:rStyle w:val="StyleUnderline"/>
          <w:highlight w:val="cyan"/>
        </w:rPr>
        <w:t xml:space="preserve">have changed </w:t>
      </w:r>
      <w:r w:rsidRPr="001A7F43">
        <w:rPr>
          <w:rStyle w:val="Emphasis"/>
          <w:highlight w:val="cyan"/>
        </w:rPr>
        <w:t>everything</w:t>
      </w:r>
      <w:r w:rsidRPr="00355DED">
        <w:rPr>
          <w:sz w:val="16"/>
        </w:rPr>
        <w:t xml:space="preserve">. </w:t>
      </w:r>
      <w:r w:rsidRPr="00355DED">
        <w:rPr>
          <w:rStyle w:val="StyleUnderline"/>
        </w:rPr>
        <w:t xml:space="preserve">The </w:t>
      </w:r>
      <w:r w:rsidRPr="001A7F43">
        <w:rPr>
          <w:rStyle w:val="StyleUnderline"/>
          <w:highlight w:val="cyan"/>
        </w:rPr>
        <w:t>cost</w:t>
      </w:r>
      <w:r w:rsidRPr="00355DED">
        <w:rPr>
          <w:rStyle w:val="StyleUnderline"/>
        </w:rPr>
        <w:t xml:space="preserve"> of renewable energy </w:t>
      </w:r>
      <w:r w:rsidRPr="001A7F43">
        <w:rPr>
          <w:rStyle w:val="StyleUnderline"/>
          <w:highlight w:val="cyan"/>
        </w:rPr>
        <w:t>is</w:t>
      </w:r>
      <w:r w:rsidRPr="00355DED">
        <w:rPr>
          <w:rStyle w:val="StyleUnderline"/>
        </w:rPr>
        <w:t xml:space="preserve"> low and </w:t>
      </w:r>
      <w:r w:rsidRPr="001A7F43">
        <w:rPr>
          <w:rStyle w:val="Emphasis"/>
          <w:highlight w:val="cyan"/>
        </w:rPr>
        <w:t>falling</w:t>
      </w:r>
      <w:r w:rsidRPr="00355DED">
        <w:rPr>
          <w:sz w:val="16"/>
        </w:rPr>
        <w:t>, and it would be even lower and falling faster with a greater public commitment to the green transition and the investments it requires.</w:t>
      </w:r>
    </w:p>
    <w:p w14:paraId="4EEF697C" w14:textId="77777777" w:rsidR="002D6894" w:rsidRPr="005B6056" w:rsidRDefault="002D6894" w:rsidP="002D6894">
      <w:pPr>
        <w:rPr>
          <w:sz w:val="16"/>
        </w:rPr>
      </w:pPr>
      <w:r w:rsidRPr="00C2103F">
        <w:rPr>
          <w:rStyle w:val="StyleUnderline"/>
        </w:rPr>
        <w:t>Make no mistake</w:t>
      </w:r>
      <w:r w:rsidRPr="005B6056">
        <w:rPr>
          <w:sz w:val="16"/>
        </w:rPr>
        <w:t xml:space="preserve">: </w:t>
      </w:r>
      <w:r w:rsidRPr="001A7F43">
        <w:rPr>
          <w:rStyle w:val="Emphasis"/>
          <w:highlight w:val="cyan"/>
        </w:rPr>
        <w:t xml:space="preserve">there </w:t>
      </w:r>
      <w:r w:rsidRPr="001A7F43">
        <w:rPr>
          <w:rStyle w:val="Emphasis"/>
          <w:i/>
          <w:iCs w:val="0"/>
          <w:highlight w:val="cyan"/>
        </w:rPr>
        <w:t>will</w:t>
      </w:r>
      <w:r w:rsidRPr="001A7F43">
        <w:rPr>
          <w:rStyle w:val="Emphasis"/>
          <w:highlight w:val="cyan"/>
        </w:rPr>
        <w:t xml:space="preserve"> be a green transition</w:t>
      </w:r>
      <w:r w:rsidRPr="005B6056">
        <w:rPr>
          <w:sz w:val="16"/>
        </w:rPr>
        <w:t xml:space="preserve">. </w:t>
      </w:r>
      <w:r w:rsidRPr="007C374B">
        <w:rPr>
          <w:rStyle w:val="StyleUnderline"/>
        </w:rPr>
        <w:t xml:space="preserve">The </w:t>
      </w:r>
      <w:r w:rsidRPr="007C374B">
        <w:rPr>
          <w:rStyle w:val="Emphasis"/>
        </w:rPr>
        <w:t>only questions</w:t>
      </w:r>
      <w:r w:rsidRPr="007C374B">
        <w:rPr>
          <w:sz w:val="16"/>
        </w:rPr>
        <w:t xml:space="preserve"> </w:t>
      </w:r>
      <w:r w:rsidRPr="007C374B">
        <w:rPr>
          <w:rStyle w:val="StyleUnderline"/>
        </w:rPr>
        <w:t xml:space="preserve">are how </w:t>
      </w:r>
      <w:r w:rsidRPr="007C374B">
        <w:rPr>
          <w:rStyle w:val="Emphasis"/>
        </w:rPr>
        <w:t>fast</w:t>
      </w:r>
      <w:r w:rsidRPr="007C374B">
        <w:rPr>
          <w:rStyle w:val="StyleUnderline"/>
        </w:rPr>
        <w:t xml:space="preserve"> it will proceed</w:t>
      </w:r>
      <w:r w:rsidRPr="007C374B">
        <w:rPr>
          <w:sz w:val="16"/>
        </w:rPr>
        <w:t xml:space="preserve">, </w:t>
      </w:r>
      <w:r w:rsidRPr="007C374B">
        <w:rPr>
          <w:rStyle w:val="StyleUnderline"/>
        </w:rPr>
        <w:t xml:space="preserve">and how much damage we will incur if it is </w:t>
      </w:r>
      <w:r w:rsidRPr="007C374B">
        <w:rPr>
          <w:rStyle w:val="Emphasis"/>
        </w:rPr>
        <w:t>delayed</w:t>
      </w:r>
      <w:r w:rsidRPr="007C374B">
        <w:rPr>
          <w:sz w:val="16"/>
        </w:rPr>
        <w:t>. Trump will attempt to throw a wrench in the process. He wants the fossil-fuel industry’s support, and the industry will view its campaign contributions</w:t>
      </w:r>
      <w:r w:rsidRPr="005B6056">
        <w:rPr>
          <w:sz w:val="16"/>
        </w:rPr>
        <w:t xml:space="preserve"> as a high-return investment. A Republican-controlled Congress would, of course, do whatever Trump says.</w:t>
      </w:r>
    </w:p>
    <w:p w14:paraId="1F39278C" w14:textId="20BA8AB2" w:rsidR="00330DC6" w:rsidRPr="00330DC6" w:rsidRDefault="002D6894" w:rsidP="00330DC6">
      <w:r w:rsidRPr="005B6056">
        <w:rPr>
          <w:sz w:val="16"/>
        </w:rPr>
        <w:t xml:space="preserve">The resulting pro-fossil-fuel environment would facilitate </w:t>
      </w:r>
      <w:r w:rsidRPr="005B6056">
        <w:rPr>
          <w:rStyle w:val="StyleUnderline"/>
        </w:rPr>
        <w:t>fossil-fuel investments</w:t>
      </w:r>
      <w:r w:rsidRPr="005B6056">
        <w:rPr>
          <w:sz w:val="16"/>
        </w:rPr>
        <w:t xml:space="preserve">, but since these have long time horizons, many </w:t>
      </w:r>
      <w:r w:rsidRPr="005B6056">
        <w:rPr>
          <w:rStyle w:val="StyleUnderline"/>
        </w:rPr>
        <w:t xml:space="preserve">would become </w:t>
      </w:r>
      <w:r w:rsidRPr="005B6056">
        <w:rPr>
          <w:rStyle w:val="Emphasis"/>
        </w:rPr>
        <w:t>stranded assets.</w:t>
      </w:r>
      <w:r w:rsidRPr="005B6056">
        <w:rPr>
          <w:sz w:val="16"/>
        </w:rPr>
        <w:t xml:space="preserve"> American taxpayers thus may wind up paying thrice for the blunder. In addition to the direct and hidden subsidies during the Trump administration and the direct and hidden compensation for stranded assets sometime in the future, they also will have to deal with the resulting lack of energy and climate security.</w:t>
      </w:r>
    </w:p>
    <w:p w14:paraId="04ADE742" w14:textId="3835668A" w:rsidR="00C132DA" w:rsidRDefault="00F41B33" w:rsidP="00C132DA">
      <w:pPr>
        <w:pStyle w:val="Heading4"/>
      </w:pPr>
      <w:r>
        <w:lastRenderedPageBreak/>
        <w:t>6</w:t>
      </w:r>
      <w:r w:rsidR="00C132DA">
        <w:t xml:space="preserve">. Prices </w:t>
      </w:r>
      <w:r w:rsidR="00C132DA" w:rsidRPr="000875EA">
        <w:rPr>
          <w:u w:val="single"/>
        </w:rPr>
        <w:t>low now</w:t>
      </w:r>
      <w:r w:rsidR="00C132DA">
        <w:t xml:space="preserve">. </w:t>
      </w:r>
    </w:p>
    <w:p w14:paraId="1E8D7DBC" w14:textId="77777777" w:rsidR="00C132DA" w:rsidRPr="00A4403F" w:rsidRDefault="00C132DA" w:rsidP="00C132DA">
      <w:r w:rsidRPr="00B40600">
        <w:rPr>
          <w:rStyle w:val="Style13ptBold"/>
        </w:rPr>
        <w:t>ZAWYA ‘24</w:t>
      </w:r>
      <w:r>
        <w:t xml:space="preserve"> – Citing IMF Report on Saudi Arabia. (Staff Writer, Zawya, 9-5-2024, Saudi Arabia’s current account balance could shift to deficit on low oil prices, ZAWYA, https://www.zawya.com/en/economy/gcc/saudi-arabias-current-account-balance-could-shift-to-deficit-on-low-oil-prices-imf-todalzrx)//Neo</w:t>
      </w:r>
    </w:p>
    <w:p w14:paraId="351D55F6" w14:textId="77777777" w:rsidR="00C132DA" w:rsidRPr="005A4ED9" w:rsidRDefault="00C132DA" w:rsidP="00C132DA">
      <w:pPr>
        <w:rPr>
          <w:rStyle w:val="StyleUnderline"/>
        </w:rPr>
      </w:pPr>
      <w:r w:rsidRPr="001A7F43">
        <w:rPr>
          <w:rStyle w:val="StyleUnderline"/>
          <w:highlight w:val="cyan"/>
        </w:rPr>
        <w:t>Saudi</w:t>
      </w:r>
      <w:r w:rsidRPr="005A4ED9">
        <w:rPr>
          <w:rStyle w:val="StyleUnderline"/>
        </w:rPr>
        <w:t xml:space="preserve"> Arabia’s current</w:t>
      </w:r>
      <w:r w:rsidRPr="005A4ED9">
        <w:rPr>
          <w:sz w:val="16"/>
        </w:rPr>
        <w:t xml:space="preserve"> account </w:t>
      </w:r>
      <w:r w:rsidRPr="001A7F43">
        <w:rPr>
          <w:rStyle w:val="StyleUnderline"/>
          <w:highlight w:val="cyan"/>
        </w:rPr>
        <w:t>balance</w:t>
      </w:r>
      <w:r w:rsidRPr="005A4ED9">
        <w:rPr>
          <w:rStyle w:val="StyleUnderline"/>
        </w:rPr>
        <w:t xml:space="preserve"> could </w:t>
      </w:r>
      <w:r w:rsidRPr="001A7F43">
        <w:rPr>
          <w:rStyle w:val="StyleUnderline"/>
          <w:highlight w:val="cyan"/>
        </w:rPr>
        <w:t>weak</w:t>
      </w:r>
      <w:r w:rsidRPr="005A4ED9">
        <w:rPr>
          <w:rStyle w:val="StyleUnderline"/>
        </w:rPr>
        <w:t xml:space="preserve">en </w:t>
      </w:r>
      <w:r w:rsidRPr="001A7F43">
        <w:rPr>
          <w:rStyle w:val="StyleUnderline"/>
          <w:highlight w:val="cyan"/>
        </w:rPr>
        <w:t>on</w:t>
      </w:r>
      <w:r w:rsidRPr="005A4ED9">
        <w:rPr>
          <w:rStyle w:val="StyleUnderline"/>
        </w:rPr>
        <w:t xml:space="preserve"> the back of </w:t>
      </w:r>
      <w:r w:rsidRPr="001A7F43">
        <w:rPr>
          <w:rStyle w:val="Emphasis"/>
          <w:highlight w:val="cyan"/>
        </w:rPr>
        <w:t>lower oil prices</w:t>
      </w:r>
      <w:r w:rsidRPr="005A4ED9">
        <w:rPr>
          <w:sz w:val="16"/>
        </w:rPr>
        <w:t xml:space="preserve"> </w:t>
      </w:r>
      <w:r w:rsidRPr="005A4ED9">
        <w:rPr>
          <w:rStyle w:val="StyleUnderline"/>
        </w:rPr>
        <w:t>and</w:t>
      </w:r>
      <w:r w:rsidRPr="005A4ED9">
        <w:rPr>
          <w:sz w:val="16"/>
        </w:rPr>
        <w:t xml:space="preserve"> strong </w:t>
      </w:r>
      <w:r w:rsidRPr="005A4ED9">
        <w:rPr>
          <w:rStyle w:val="StyleUnderline"/>
        </w:rPr>
        <w:t>investment-related imports</w:t>
      </w:r>
      <w:r w:rsidRPr="005A4ED9">
        <w:rPr>
          <w:sz w:val="16"/>
        </w:rPr>
        <w:t xml:space="preserve">, </w:t>
      </w:r>
      <w:r w:rsidRPr="005A4ED9">
        <w:rPr>
          <w:rStyle w:val="StyleUnderline"/>
        </w:rPr>
        <w:t>according to the International Monetary Fund (IMF).</w:t>
      </w:r>
    </w:p>
    <w:p w14:paraId="41778ED7" w14:textId="77777777" w:rsidR="00C132DA" w:rsidRPr="005A4ED9" w:rsidRDefault="00C132DA" w:rsidP="00C132DA">
      <w:pPr>
        <w:rPr>
          <w:sz w:val="16"/>
        </w:rPr>
      </w:pPr>
      <w:r w:rsidRPr="005A4ED9">
        <w:rPr>
          <w:sz w:val="16"/>
        </w:rPr>
        <w:t xml:space="preserve">In a statement on Wednesday, the Washington-based lender said that </w:t>
      </w:r>
      <w:r w:rsidRPr="005A4ED9">
        <w:rPr>
          <w:rStyle w:val="StyleUnderline"/>
        </w:rPr>
        <w:t xml:space="preserve">the </w:t>
      </w:r>
      <w:r w:rsidRPr="001A7F43">
        <w:rPr>
          <w:rStyle w:val="StyleUnderline"/>
          <w:highlight w:val="cyan"/>
        </w:rPr>
        <w:t>kingdom’s</w:t>
      </w:r>
      <w:r w:rsidRPr="005A4ED9">
        <w:rPr>
          <w:rStyle w:val="StyleUnderline"/>
        </w:rPr>
        <w:t xml:space="preserve"> current </w:t>
      </w:r>
      <w:r w:rsidRPr="001A7F43">
        <w:rPr>
          <w:rStyle w:val="Emphasis"/>
          <w:highlight w:val="cyan"/>
        </w:rPr>
        <w:t>account</w:t>
      </w:r>
      <w:r w:rsidRPr="005A4ED9">
        <w:rPr>
          <w:rStyle w:val="Emphasis"/>
        </w:rPr>
        <w:t xml:space="preserve"> surplus </w:t>
      </w:r>
      <w:r w:rsidRPr="001A7F43">
        <w:rPr>
          <w:rStyle w:val="Emphasis"/>
          <w:highlight w:val="cyan"/>
        </w:rPr>
        <w:t>dropped significantly</w:t>
      </w:r>
      <w:r w:rsidRPr="005A4ED9">
        <w:rPr>
          <w:sz w:val="16"/>
        </w:rPr>
        <w:t xml:space="preserve"> </w:t>
      </w:r>
      <w:r w:rsidRPr="005A4ED9">
        <w:rPr>
          <w:rStyle w:val="StyleUnderline"/>
        </w:rPr>
        <w:t>to 3.2%</w:t>
      </w:r>
      <w:r w:rsidRPr="005A4ED9">
        <w:rPr>
          <w:sz w:val="16"/>
        </w:rPr>
        <w:t xml:space="preserve"> of the GDP last year </w:t>
      </w:r>
      <w:r w:rsidRPr="001A7F43">
        <w:rPr>
          <w:rStyle w:val="StyleUnderline"/>
          <w:highlight w:val="cyan"/>
        </w:rPr>
        <w:t xml:space="preserve">due to </w:t>
      </w:r>
      <w:r w:rsidRPr="001A7F43">
        <w:rPr>
          <w:rStyle w:val="Emphasis"/>
          <w:highlight w:val="cyan"/>
        </w:rPr>
        <w:t>lower exports</w:t>
      </w:r>
      <w:r w:rsidRPr="005A4ED9">
        <w:rPr>
          <w:sz w:val="16"/>
        </w:rPr>
        <w:t xml:space="preserve"> </w:t>
      </w:r>
      <w:r w:rsidRPr="005A4ED9">
        <w:rPr>
          <w:rStyle w:val="StyleUnderline"/>
        </w:rPr>
        <w:t>and</w:t>
      </w:r>
      <w:r w:rsidRPr="005A4ED9">
        <w:rPr>
          <w:sz w:val="16"/>
        </w:rPr>
        <w:t xml:space="preserve"> strong growth in </w:t>
      </w:r>
      <w:r w:rsidRPr="005A4ED9">
        <w:rPr>
          <w:rStyle w:val="StyleUnderline"/>
        </w:rPr>
        <w:t>investment</w:t>
      </w:r>
      <w:r w:rsidRPr="005A4ED9">
        <w:rPr>
          <w:sz w:val="16"/>
        </w:rPr>
        <w:t xml:space="preserve">-related </w:t>
      </w:r>
      <w:r w:rsidRPr="005A4ED9">
        <w:rPr>
          <w:rStyle w:val="StyleUnderline"/>
        </w:rPr>
        <w:t>imports</w:t>
      </w:r>
      <w:r w:rsidRPr="005A4ED9">
        <w:rPr>
          <w:sz w:val="16"/>
        </w:rPr>
        <w:t>.</w:t>
      </w:r>
    </w:p>
    <w:p w14:paraId="22AFAB18" w14:textId="77777777" w:rsidR="00C132DA" w:rsidRPr="005A4ED9" w:rsidRDefault="00C132DA" w:rsidP="00C132DA">
      <w:pPr>
        <w:rPr>
          <w:sz w:val="16"/>
        </w:rPr>
      </w:pPr>
      <w:r w:rsidRPr="005A4ED9">
        <w:rPr>
          <w:sz w:val="16"/>
        </w:rPr>
        <w:t xml:space="preserve">These were partly mitigated by a record surplus in the services balance, including a significant rise in net tourism income at 38%, the lender said. </w:t>
      </w:r>
      <w:r w:rsidRPr="001A7F43">
        <w:rPr>
          <w:rStyle w:val="Emphasis"/>
          <w:highlight w:val="cyan"/>
        </w:rPr>
        <w:t>Oil</w:t>
      </w:r>
      <w:r w:rsidRPr="005A4ED9">
        <w:rPr>
          <w:rStyle w:val="Emphasis"/>
        </w:rPr>
        <w:t xml:space="preserve"> output </w:t>
      </w:r>
      <w:r w:rsidRPr="001A7F43">
        <w:rPr>
          <w:rStyle w:val="Emphasis"/>
          <w:highlight w:val="cyan"/>
        </w:rPr>
        <w:t>limits</w:t>
      </w:r>
      <w:r w:rsidRPr="005A4ED9">
        <w:rPr>
          <w:rStyle w:val="StyleUnderline"/>
        </w:rPr>
        <w:t xml:space="preserve"> also </w:t>
      </w:r>
      <w:r w:rsidRPr="001A7F43">
        <w:rPr>
          <w:rStyle w:val="StyleUnderline"/>
          <w:highlight w:val="cyan"/>
        </w:rPr>
        <w:t>led to</w:t>
      </w:r>
      <w:r w:rsidRPr="005A4ED9">
        <w:rPr>
          <w:rStyle w:val="StyleUnderline"/>
        </w:rPr>
        <w:t xml:space="preserve"> an </w:t>
      </w:r>
      <w:r w:rsidRPr="001A7F43">
        <w:rPr>
          <w:rStyle w:val="StyleUnderline"/>
          <w:highlight w:val="cyan"/>
        </w:rPr>
        <w:t xml:space="preserve">overall </w:t>
      </w:r>
      <w:r w:rsidRPr="001A7F43">
        <w:rPr>
          <w:rStyle w:val="Emphasis"/>
          <w:highlight w:val="cyan"/>
        </w:rPr>
        <w:t>contraction</w:t>
      </w:r>
      <w:r w:rsidRPr="005A4ED9">
        <w:rPr>
          <w:rStyle w:val="StyleUnderline"/>
        </w:rPr>
        <w:t xml:space="preserve"> in </w:t>
      </w:r>
      <w:r w:rsidRPr="005A4ED9">
        <w:rPr>
          <w:rStyle w:val="Emphasis"/>
        </w:rPr>
        <w:t>growth</w:t>
      </w:r>
      <w:r w:rsidRPr="005A4ED9">
        <w:rPr>
          <w:rStyle w:val="StyleUnderline"/>
        </w:rPr>
        <w:t xml:space="preserve"> of 0.8% last year</w:t>
      </w:r>
      <w:r w:rsidRPr="005A4ED9">
        <w:rPr>
          <w:sz w:val="16"/>
        </w:rPr>
        <w:t>, although non-oil GDP rose by 3.8% on the back of high private consumption and non-oil investment.</w:t>
      </w:r>
    </w:p>
    <w:p w14:paraId="48437B27" w14:textId="77777777" w:rsidR="00C132DA" w:rsidRPr="005A4ED9" w:rsidRDefault="00C132DA" w:rsidP="00C132DA">
      <w:pPr>
        <w:rPr>
          <w:sz w:val="16"/>
        </w:rPr>
      </w:pPr>
      <w:r w:rsidRPr="005A4ED9">
        <w:rPr>
          <w:sz w:val="16"/>
        </w:rPr>
        <w:t xml:space="preserve">Looking forward, the </w:t>
      </w:r>
      <w:r w:rsidRPr="005A4ED9">
        <w:rPr>
          <w:rStyle w:val="StyleUnderline"/>
        </w:rPr>
        <w:t xml:space="preserve">lender expects the kingdom to </w:t>
      </w:r>
      <w:r w:rsidRPr="005A4ED9">
        <w:rPr>
          <w:rStyle w:val="Emphasis"/>
        </w:rPr>
        <w:t>run a deficit</w:t>
      </w:r>
      <w:r w:rsidRPr="005A4ED9">
        <w:rPr>
          <w:rStyle w:val="StyleUnderline"/>
        </w:rPr>
        <w:t xml:space="preserve"> in its current account</w:t>
      </w:r>
      <w:r w:rsidRPr="005A4ED9">
        <w:rPr>
          <w:sz w:val="16"/>
        </w:rPr>
        <w:t xml:space="preserve">. “The current account would shift to a deficit, </w:t>
      </w:r>
      <w:r w:rsidRPr="005A4ED9">
        <w:rPr>
          <w:rStyle w:val="StyleUnderline"/>
        </w:rPr>
        <w:t>mainly</w:t>
      </w:r>
      <w:r w:rsidRPr="005A4ED9">
        <w:rPr>
          <w:sz w:val="16"/>
        </w:rPr>
        <w:t xml:space="preserve"> </w:t>
      </w:r>
      <w:r w:rsidRPr="001A7F43">
        <w:rPr>
          <w:rStyle w:val="Emphasis"/>
          <w:highlight w:val="cyan"/>
        </w:rPr>
        <w:t>reflecting declining oil prices</w:t>
      </w:r>
      <w:r w:rsidRPr="005A4ED9">
        <w:rPr>
          <w:sz w:val="16"/>
        </w:rPr>
        <w:t xml:space="preserve"> and strong investment-related imports,” the report said.</w:t>
      </w:r>
    </w:p>
    <w:p w14:paraId="5FD8734A" w14:textId="77777777" w:rsidR="00C132DA" w:rsidRPr="005A4ED9" w:rsidRDefault="00C132DA" w:rsidP="00C132DA">
      <w:pPr>
        <w:rPr>
          <w:sz w:val="16"/>
        </w:rPr>
      </w:pPr>
      <w:r w:rsidRPr="005A4ED9">
        <w:rPr>
          <w:sz w:val="16"/>
        </w:rPr>
        <w:t>Non-oil growth is also expected to moderate in 2024 but reach 4.4% in the medium term. This will be supported by higher domestic demand as more projects are implemented.</w:t>
      </w:r>
    </w:p>
    <w:p w14:paraId="0DCBBBD9" w14:textId="77777777" w:rsidR="00C132DA" w:rsidRPr="005A4ED9" w:rsidRDefault="00C132DA" w:rsidP="00C132DA">
      <w:pPr>
        <w:rPr>
          <w:sz w:val="16"/>
        </w:rPr>
      </w:pPr>
      <w:r w:rsidRPr="004D07FB">
        <w:rPr>
          <w:rStyle w:val="StyleUnderline"/>
        </w:rPr>
        <w:t xml:space="preserve">Overall </w:t>
      </w:r>
      <w:r w:rsidRPr="001A7F43">
        <w:rPr>
          <w:rStyle w:val="StyleUnderline"/>
          <w:highlight w:val="cyan"/>
        </w:rPr>
        <w:t>growth will be</w:t>
      </w:r>
      <w:r w:rsidRPr="005A4ED9">
        <w:rPr>
          <w:sz w:val="16"/>
        </w:rPr>
        <w:t xml:space="preserve"> 4.7% in 2025, </w:t>
      </w:r>
      <w:r w:rsidRPr="001A7F43">
        <w:rPr>
          <w:rStyle w:val="StyleUnderline"/>
          <w:highlight w:val="cyan"/>
        </w:rPr>
        <w:t xml:space="preserve">supported by </w:t>
      </w:r>
      <w:r w:rsidRPr="00E14B54">
        <w:rPr>
          <w:rStyle w:val="StyleUnderline"/>
        </w:rPr>
        <w:t>the</w:t>
      </w:r>
      <w:r w:rsidRPr="005A4ED9">
        <w:rPr>
          <w:rStyle w:val="StyleUnderline"/>
        </w:rPr>
        <w:t xml:space="preserve"> </w:t>
      </w:r>
      <w:r w:rsidRPr="001A7F43">
        <w:rPr>
          <w:rStyle w:val="Emphasis"/>
          <w:highlight w:val="cyan"/>
        </w:rPr>
        <w:t>phase-out of oil</w:t>
      </w:r>
      <w:r w:rsidRPr="005A4ED9">
        <w:rPr>
          <w:rStyle w:val="Emphasis"/>
        </w:rPr>
        <w:t xml:space="preserve"> production</w:t>
      </w:r>
      <w:r w:rsidRPr="005A4ED9">
        <w:rPr>
          <w:rStyle w:val="StyleUnderline"/>
        </w:rPr>
        <w:t xml:space="preserve"> curbs</w:t>
      </w:r>
      <w:r w:rsidRPr="005A4ED9">
        <w:rPr>
          <w:sz w:val="16"/>
        </w:rPr>
        <w:t>, and subsequently average 3.7% every year.</w:t>
      </w:r>
    </w:p>
    <w:p w14:paraId="1969A364" w14:textId="3BC4F9E1" w:rsidR="00C132DA" w:rsidRDefault="00C132DA" w:rsidP="00C132DA">
      <w:r w:rsidRPr="005A4ED9">
        <w:rPr>
          <w:sz w:val="16"/>
        </w:rPr>
        <w:t>The IMF’s statement on Saudi Arabia is based on a staff report completed in July, following discussions with the officials in the kingdom on economic developments and policies.</w:t>
      </w:r>
    </w:p>
    <w:p w14:paraId="758BF241" w14:textId="513280C4" w:rsidR="00CA6927" w:rsidRDefault="00CA6927" w:rsidP="00CA6927">
      <w:pPr>
        <w:pStyle w:val="Heading3"/>
      </w:pPr>
      <w:r>
        <w:lastRenderedPageBreak/>
        <w:t>saudi – 2ac</w:t>
      </w:r>
    </w:p>
    <w:p w14:paraId="7EBEBBB0" w14:textId="3FE955C3" w:rsidR="009E5923" w:rsidRPr="00BE4B70" w:rsidRDefault="00D216F3" w:rsidP="009E5923">
      <w:pPr>
        <w:pStyle w:val="Heading4"/>
      </w:pPr>
      <w:r>
        <w:t>7</w:t>
      </w:r>
      <w:r w:rsidR="009E5923" w:rsidRPr="00770719">
        <w:t>.</w:t>
      </w:r>
      <w:r>
        <w:t xml:space="preserve"> No shock.</w:t>
      </w:r>
      <w:r w:rsidR="00E9135D">
        <w:t xml:space="preserve"> Saudi diversifies and plans for low prices.</w:t>
      </w:r>
    </w:p>
    <w:p w14:paraId="76335788" w14:textId="77777777" w:rsidR="009E5923" w:rsidRDefault="009E5923" w:rsidP="009E5923">
      <w:r w:rsidRPr="00C66D64">
        <w:rPr>
          <w:rStyle w:val="Style13ptBold"/>
        </w:rPr>
        <w:t>Walt ‘24</w:t>
      </w:r>
      <w:r>
        <w:t xml:space="preserve"> - Award-winning foreign correspondent who has written for TIME and Fortune Magazine since 2003. (Vivienne Walt, 4-24-2024, How the oil earnings of Saudi Aramco, the world’s most profitable company, are helping the Saudi monarchy shake up the global economic order, Fortune, https://fortune.com/2024/04/04/saudi-arabia-aramco-oil-gas-us-construction-environment-riyadh/)//Neo </w:t>
      </w:r>
    </w:p>
    <w:p w14:paraId="2AB1F245" w14:textId="77777777" w:rsidR="009E5923" w:rsidRPr="00857B8A" w:rsidRDefault="009E5923" w:rsidP="009E5923">
      <w:pPr>
        <w:rPr>
          <w:sz w:val="16"/>
        </w:rPr>
      </w:pPr>
      <w:r w:rsidRPr="001A7F43">
        <w:rPr>
          <w:rStyle w:val="StyleUnderline"/>
          <w:highlight w:val="cyan"/>
        </w:rPr>
        <w:t>Climate change</w:t>
      </w:r>
      <w:r w:rsidRPr="00857B8A">
        <w:rPr>
          <w:rStyle w:val="StyleUnderline"/>
        </w:rPr>
        <w:t xml:space="preserve"> is </w:t>
      </w:r>
      <w:r w:rsidRPr="001A7F43">
        <w:rPr>
          <w:rStyle w:val="StyleUnderline"/>
          <w:highlight w:val="cyan"/>
        </w:rPr>
        <w:t>no mystery</w:t>
      </w:r>
      <w:r w:rsidRPr="00857B8A">
        <w:rPr>
          <w:rStyle w:val="StyleUnderline"/>
        </w:rPr>
        <w:t xml:space="preserve"> in the kingdom</w:t>
      </w:r>
      <w:r w:rsidRPr="00857B8A">
        <w:rPr>
          <w:sz w:val="16"/>
        </w:rPr>
        <w:t xml:space="preserve">, where summer temperatures have been soaring to unlivable highs. Vision 2030 mandates that Saudi Arabia move half its grid to renewable sources—a marked change for a country that has long run on plentiful, cheap oil. </w:t>
      </w:r>
      <w:r w:rsidRPr="00857B8A">
        <w:rPr>
          <w:rStyle w:val="StyleUnderline"/>
        </w:rPr>
        <w:t>The country aims to zero out its carbon emissions by</w:t>
      </w:r>
      <w:r w:rsidRPr="00857B8A">
        <w:rPr>
          <w:sz w:val="16"/>
        </w:rPr>
        <w:t xml:space="preserve"> </w:t>
      </w:r>
      <w:r w:rsidRPr="00857B8A">
        <w:rPr>
          <w:rStyle w:val="StyleUnderline"/>
        </w:rPr>
        <w:t>2060</w:t>
      </w:r>
      <w:r w:rsidRPr="00857B8A">
        <w:rPr>
          <w:sz w:val="16"/>
        </w:rPr>
        <w:t xml:space="preserve">, while </w:t>
      </w:r>
      <w:r w:rsidRPr="001A7F43">
        <w:rPr>
          <w:rStyle w:val="StyleUnderline"/>
          <w:highlight w:val="cyan"/>
        </w:rPr>
        <w:t>Aramco’s</w:t>
      </w:r>
      <w:r w:rsidRPr="001A7F43">
        <w:rPr>
          <w:sz w:val="16"/>
          <w:highlight w:val="cyan"/>
        </w:rPr>
        <w:t xml:space="preserve"> </w:t>
      </w:r>
      <w:r w:rsidRPr="001A7F43">
        <w:rPr>
          <w:rStyle w:val="Emphasis"/>
          <w:highlight w:val="cyan"/>
        </w:rPr>
        <w:t>net-zero target</w:t>
      </w:r>
      <w:r w:rsidRPr="00857B8A">
        <w:rPr>
          <w:rStyle w:val="Emphasis"/>
        </w:rPr>
        <w:t xml:space="preserve"> date </w:t>
      </w:r>
      <w:r w:rsidRPr="001A7F43">
        <w:rPr>
          <w:rStyle w:val="Emphasis"/>
          <w:highlight w:val="cyan"/>
        </w:rPr>
        <w:t>is 2050</w:t>
      </w:r>
      <w:r w:rsidRPr="00857B8A">
        <w:rPr>
          <w:sz w:val="16"/>
        </w:rPr>
        <w:t>. (To the chagrin of environmentalists, neither target factors in “Scope 3” emissions, which would measure the impact of the end users of the kingdom’s oil.)</w:t>
      </w:r>
    </w:p>
    <w:p w14:paraId="07A81045" w14:textId="77777777" w:rsidR="009E5923" w:rsidRPr="00857B8A" w:rsidRDefault="009E5923" w:rsidP="009E5923">
      <w:pPr>
        <w:rPr>
          <w:sz w:val="16"/>
        </w:rPr>
      </w:pPr>
      <w:r w:rsidRPr="00857B8A">
        <w:rPr>
          <w:rStyle w:val="StyleUnderline"/>
        </w:rPr>
        <w:t xml:space="preserve">Aramco </w:t>
      </w:r>
      <w:r w:rsidRPr="001A7F43">
        <w:rPr>
          <w:rStyle w:val="StyleUnderline"/>
          <w:highlight w:val="cyan"/>
        </w:rPr>
        <w:t>bases</w:t>
      </w:r>
      <w:r w:rsidRPr="00857B8A">
        <w:rPr>
          <w:sz w:val="16"/>
        </w:rPr>
        <w:t xml:space="preserve"> much of its net-zero </w:t>
      </w:r>
      <w:r w:rsidRPr="001A7F43">
        <w:rPr>
          <w:rStyle w:val="StyleUnderline"/>
          <w:highlight w:val="cyan"/>
        </w:rPr>
        <w:t>strategy</w:t>
      </w:r>
      <w:r w:rsidRPr="001A7F43">
        <w:rPr>
          <w:sz w:val="16"/>
          <w:highlight w:val="cyan"/>
        </w:rPr>
        <w:t xml:space="preserve"> </w:t>
      </w:r>
      <w:r w:rsidRPr="001A7F43">
        <w:rPr>
          <w:rStyle w:val="StyleUnderline"/>
          <w:highlight w:val="cyan"/>
        </w:rPr>
        <w:t>on</w:t>
      </w:r>
      <w:r w:rsidRPr="00857B8A">
        <w:rPr>
          <w:sz w:val="16"/>
        </w:rPr>
        <w:t xml:space="preserve"> what it calls the “</w:t>
      </w:r>
      <w:r w:rsidRPr="001A7F43">
        <w:rPr>
          <w:rStyle w:val="Emphasis"/>
          <w:highlight w:val="cyan"/>
        </w:rPr>
        <w:t>circular carb</w:t>
      </w:r>
      <w:r w:rsidRPr="00857B8A">
        <w:rPr>
          <w:rStyle w:val="Emphasis"/>
        </w:rPr>
        <w:t>on economy</w:t>
      </w:r>
      <w:r w:rsidRPr="00857B8A">
        <w:rPr>
          <w:sz w:val="16"/>
        </w:rPr>
        <w:t xml:space="preserve">.” Its aim is </w:t>
      </w:r>
      <w:r w:rsidRPr="00857B8A">
        <w:rPr>
          <w:rStyle w:val="StyleUnderline"/>
        </w:rPr>
        <w:t>to create new</w:t>
      </w:r>
      <w:r w:rsidRPr="00857B8A">
        <w:rPr>
          <w:sz w:val="16"/>
        </w:rPr>
        <w:t xml:space="preserve">, </w:t>
      </w:r>
      <w:r w:rsidRPr="00857B8A">
        <w:rPr>
          <w:rStyle w:val="Emphasis"/>
        </w:rPr>
        <w:t>better uses</w:t>
      </w:r>
      <w:r w:rsidRPr="00857B8A">
        <w:rPr>
          <w:sz w:val="16"/>
        </w:rPr>
        <w:t xml:space="preserve"> </w:t>
      </w:r>
      <w:r w:rsidRPr="00857B8A">
        <w:rPr>
          <w:rStyle w:val="StyleUnderline"/>
        </w:rPr>
        <w:t>and</w:t>
      </w:r>
      <w:r w:rsidRPr="00857B8A">
        <w:rPr>
          <w:sz w:val="16"/>
        </w:rPr>
        <w:t xml:space="preserve"> </w:t>
      </w:r>
      <w:r w:rsidRPr="00857B8A">
        <w:rPr>
          <w:rStyle w:val="Emphasis"/>
        </w:rPr>
        <w:t>processes</w:t>
      </w:r>
      <w:r w:rsidRPr="00857B8A">
        <w:rPr>
          <w:sz w:val="16"/>
        </w:rPr>
        <w:t xml:space="preserve"> </w:t>
      </w:r>
      <w:r w:rsidRPr="00857B8A">
        <w:rPr>
          <w:rStyle w:val="StyleUnderline"/>
        </w:rPr>
        <w:t>for</w:t>
      </w:r>
      <w:r w:rsidRPr="00857B8A">
        <w:rPr>
          <w:sz w:val="16"/>
        </w:rPr>
        <w:t xml:space="preserve"> the </w:t>
      </w:r>
      <w:r w:rsidRPr="00857B8A">
        <w:rPr>
          <w:rStyle w:val="Emphasis"/>
        </w:rPr>
        <w:t>hydrocarbons</w:t>
      </w:r>
      <w:r w:rsidRPr="00857B8A">
        <w:rPr>
          <w:sz w:val="16"/>
        </w:rPr>
        <w:t xml:space="preserve"> it produces, </w:t>
      </w:r>
      <w:r w:rsidRPr="00857B8A">
        <w:rPr>
          <w:rStyle w:val="StyleUnderline"/>
        </w:rPr>
        <w:t>rather than cutting its production</w:t>
      </w:r>
      <w:r w:rsidRPr="00857B8A">
        <w:rPr>
          <w:sz w:val="16"/>
        </w:rPr>
        <w:t xml:space="preserve">. That </w:t>
      </w:r>
      <w:r w:rsidRPr="00857B8A">
        <w:rPr>
          <w:rStyle w:val="StyleUnderline"/>
        </w:rPr>
        <w:t>includes</w:t>
      </w:r>
      <w:r w:rsidRPr="00857B8A">
        <w:rPr>
          <w:sz w:val="16"/>
        </w:rPr>
        <w:t xml:space="preserve"> </w:t>
      </w:r>
      <w:r w:rsidRPr="00857B8A">
        <w:rPr>
          <w:rStyle w:val="StyleUnderline"/>
        </w:rPr>
        <w:t xml:space="preserve">developing </w:t>
      </w:r>
      <w:r w:rsidRPr="00857B8A">
        <w:rPr>
          <w:rStyle w:val="Emphasis"/>
        </w:rPr>
        <w:t>blue hydrogen</w:t>
      </w:r>
      <w:r w:rsidRPr="00857B8A">
        <w:rPr>
          <w:sz w:val="16"/>
        </w:rPr>
        <w:t xml:space="preserve">, a fuel made from captured gas, </w:t>
      </w:r>
      <w:r w:rsidRPr="00857B8A">
        <w:rPr>
          <w:rStyle w:val="StyleUnderline"/>
        </w:rPr>
        <w:t>and</w:t>
      </w:r>
      <w:r w:rsidRPr="00857B8A">
        <w:rPr>
          <w:sz w:val="16"/>
        </w:rPr>
        <w:t xml:space="preserve"> </w:t>
      </w:r>
      <w:r w:rsidRPr="001A7F43">
        <w:rPr>
          <w:rStyle w:val="Emphasis"/>
          <w:highlight w:val="cyan"/>
        </w:rPr>
        <w:t>expanding</w:t>
      </w:r>
      <w:r w:rsidRPr="00857B8A">
        <w:rPr>
          <w:sz w:val="16"/>
        </w:rPr>
        <w:t xml:space="preserve"> the </w:t>
      </w:r>
      <w:r w:rsidRPr="001A7F43">
        <w:rPr>
          <w:rStyle w:val="Emphasis"/>
          <w:highlight w:val="cyan"/>
        </w:rPr>
        <w:t>capture</w:t>
      </w:r>
      <w:r w:rsidRPr="00857B8A">
        <w:rPr>
          <w:sz w:val="16"/>
        </w:rPr>
        <w:t xml:space="preserve"> and storage </w:t>
      </w:r>
      <w:r w:rsidRPr="00857B8A">
        <w:rPr>
          <w:rStyle w:val="StyleUnderline"/>
        </w:rPr>
        <w:t>of</w:t>
      </w:r>
      <w:r w:rsidRPr="00857B8A">
        <w:rPr>
          <w:sz w:val="16"/>
        </w:rPr>
        <w:t xml:space="preserve"> </w:t>
      </w:r>
      <w:r w:rsidRPr="00857B8A">
        <w:rPr>
          <w:rStyle w:val="Emphasis"/>
        </w:rPr>
        <w:t>carbon</w:t>
      </w:r>
      <w:r w:rsidRPr="00857B8A">
        <w:rPr>
          <w:sz w:val="16"/>
        </w:rPr>
        <w:t xml:space="preserve"> </w:t>
      </w:r>
      <w:r w:rsidRPr="00857B8A">
        <w:rPr>
          <w:rStyle w:val="StyleUnderline"/>
        </w:rPr>
        <w:t>and</w:t>
      </w:r>
      <w:r w:rsidRPr="00857B8A">
        <w:rPr>
          <w:sz w:val="16"/>
        </w:rPr>
        <w:t xml:space="preserve"> </w:t>
      </w:r>
      <w:r w:rsidRPr="00857B8A">
        <w:rPr>
          <w:rStyle w:val="Emphasis"/>
        </w:rPr>
        <w:t>methane</w:t>
      </w:r>
      <w:r w:rsidRPr="00857B8A">
        <w:rPr>
          <w:sz w:val="16"/>
        </w:rPr>
        <w:t xml:space="preserve"> that is emitted while oil is drilled, rather than simply releasing the particles into the air. Researchers have reported promising progress with both those technologies, though neither is yet cost-effective or has much of a market. </w:t>
      </w:r>
    </w:p>
    <w:p w14:paraId="5584DA51" w14:textId="77777777" w:rsidR="009E5923" w:rsidRPr="00857B8A" w:rsidRDefault="009E5923" w:rsidP="009E5923">
      <w:pPr>
        <w:rPr>
          <w:sz w:val="16"/>
        </w:rPr>
      </w:pPr>
      <w:r w:rsidRPr="00857B8A">
        <w:rPr>
          <w:sz w:val="16"/>
        </w:rPr>
        <w:t>“We should abandon the fantasy of phasing out oil and gas… The world has been trying to transition in fog, without a compass, on a road to nowhere.”</w:t>
      </w:r>
    </w:p>
    <w:p w14:paraId="64B8388E" w14:textId="77777777" w:rsidR="009E5923" w:rsidRPr="00857B8A" w:rsidRDefault="009E5923" w:rsidP="009E5923">
      <w:pPr>
        <w:rPr>
          <w:sz w:val="16"/>
        </w:rPr>
      </w:pPr>
      <w:r w:rsidRPr="00857B8A">
        <w:rPr>
          <w:sz w:val="16"/>
        </w:rPr>
        <w:t>Aramco CEO Amin Nasser, in a speech March 18</w:t>
      </w:r>
    </w:p>
    <w:p w14:paraId="0A5E8558" w14:textId="77777777" w:rsidR="009E5923" w:rsidRPr="00857B8A" w:rsidRDefault="009E5923" w:rsidP="009E5923">
      <w:pPr>
        <w:rPr>
          <w:rStyle w:val="StyleUnderline"/>
        </w:rPr>
      </w:pPr>
      <w:r w:rsidRPr="00857B8A">
        <w:rPr>
          <w:sz w:val="16"/>
        </w:rPr>
        <w:t xml:space="preserve">Nasser has also made clear that </w:t>
      </w:r>
      <w:r w:rsidRPr="00857B8A">
        <w:rPr>
          <w:rStyle w:val="StyleUnderline"/>
        </w:rPr>
        <w:t xml:space="preserve">the company intends to invest </w:t>
      </w:r>
      <w:r w:rsidRPr="00857B8A">
        <w:rPr>
          <w:rStyle w:val="Emphasis"/>
        </w:rPr>
        <w:t>heavily</w:t>
      </w:r>
      <w:r w:rsidRPr="00857B8A">
        <w:rPr>
          <w:rStyle w:val="StyleUnderline"/>
        </w:rPr>
        <w:t xml:space="preserve"> in </w:t>
      </w:r>
      <w:r w:rsidRPr="00857B8A">
        <w:rPr>
          <w:rStyle w:val="Emphasis"/>
        </w:rPr>
        <w:t>liquefied natural gas,</w:t>
      </w:r>
      <w:r w:rsidRPr="00857B8A">
        <w:rPr>
          <w:sz w:val="16"/>
        </w:rPr>
        <w:t xml:space="preserve"> </w:t>
      </w:r>
      <w:r w:rsidRPr="00857B8A">
        <w:rPr>
          <w:rStyle w:val="StyleUnderline"/>
        </w:rPr>
        <w:t xml:space="preserve">seizing on </w:t>
      </w:r>
      <w:r w:rsidRPr="00857B8A">
        <w:rPr>
          <w:sz w:val="16"/>
        </w:rPr>
        <w:t xml:space="preserve">the </w:t>
      </w:r>
      <w:r w:rsidRPr="00857B8A">
        <w:rPr>
          <w:rStyle w:val="StyleUnderline"/>
        </w:rPr>
        <w:t>booming demand in wealthier countries</w:t>
      </w:r>
      <w:r w:rsidRPr="00857B8A">
        <w:rPr>
          <w:sz w:val="16"/>
        </w:rPr>
        <w:t>, which regard LNG as a cleaner way than coal or crude oil to generate power and manufacture plastics. Aramco plans to spend $110 billion doubling its domestic LNG production and to begin exporting it within a few years. In 2023, it invested $500 million into MidOcean Energy, a Washington, D.C., company, which is developing LNG projects in Australia. “</w:t>
      </w:r>
      <w:r w:rsidRPr="001A7F43">
        <w:rPr>
          <w:rStyle w:val="Emphasis"/>
          <w:highlight w:val="cyan"/>
        </w:rPr>
        <w:t>They understand oil is not</w:t>
      </w:r>
      <w:r w:rsidRPr="00857B8A">
        <w:rPr>
          <w:rStyle w:val="Emphasis"/>
        </w:rPr>
        <w:t xml:space="preserve"> exactly </w:t>
      </w:r>
      <w:r w:rsidRPr="001A7F43">
        <w:rPr>
          <w:rStyle w:val="Emphasis"/>
          <w:highlight w:val="cyan"/>
        </w:rPr>
        <w:t>the future</w:t>
      </w:r>
      <w:r w:rsidRPr="00857B8A">
        <w:rPr>
          <w:rStyle w:val="Emphasis"/>
        </w:rPr>
        <w:t xml:space="preserve"> of the global economy</w:t>
      </w:r>
      <w:r w:rsidRPr="00857B8A">
        <w:rPr>
          <w:sz w:val="16"/>
        </w:rPr>
        <w:t>,” says Reeve of the PIF. “</w:t>
      </w:r>
      <w:r w:rsidRPr="00857B8A">
        <w:rPr>
          <w:rStyle w:val="StyleUnderline"/>
        </w:rPr>
        <w:t xml:space="preserve">So they are </w:t>
      </w:r>
      <w:r w:rsidRPr="00857B8A">
        <w:rPr>
          <w:rStyle w:val="Emphasis"/>
        </w:rPr>
        <w:t>hedging their bets</w:t>
      </w:r>
      <w:r w:rsidRPr="00857B8A">
        <w:rPr>
          <w:rStyle w:val="StyleUnderline"/>
        </w:rPr>
        <w:t xml:space="preserve"> </w:t>
      </w:r>
      <w:r w:rsidRPr="00857B8A">
        <w:rPr>
          <w:sz w:val="16"/>
        </w:rPr>
        <w:t>by moving into gas.”</w:t>
      </w:r>
    </w:p>
    <w:p w14:paraId="672E27B4" w14:textId="77777777" w:rsidR="009E5923" w:rsidRPr="00857B8A" w:rsidRDefault="009E5923" w:rsidP="009E5923">
      <w:pPr>
        <w:rPr>
          <w:sz w:val="16"/>
        </w:rPr>
      </w:pPr>
      <w:r w:rsidRPr="00857B8A">
        <w:rPr>
          <w:rStyle w:val="StyleUnderline"/>
        </w:rPr>
        <w:t>Other</w:t>
      </w:r>
      <w:r w:rsidRPr="00857B8A">
        <w:rPr>
          <w:sz w:val="16"/>
        </w:rPr>
        <w:t xml:space="preserve"> </w:t>
      </w:r>
      <w:r w:rsidRPr="00857B8A">
        <w:rPr>
          <w:rStyle w:val="StyleUnderline"/>
        </w:rPr>
        <w:t>elements</w:t>
      </w:r>
      <w:r w:rsidRPr="00857B8A">
        <w:rPr>
          <w:sz w:val="16"/>
        </w:rPr>
        <w:t xml:space="preserve"> of a </w:t>
      </w:r>
      <w:r w:rsidRPr="00857B8A">
        <w:rPr>
          <w:rStyle w:val="StyleUnderline"/>
        </w:rPr>
        <w:t>green-energy plan</w:t>
      </w:r>
      <w:r w:rsidRPr="00857B8A">
        <w:rPr>
          <w:sz w:val="16"/>
        </w:rPr>
        <w:t xml:space="preserve"> </w:t>
      </w:r>
      <w:r w:rsidRPr="00857B8A">
        <w:rPr>
          <w:rStyle w:val="StyleUnderline"/>
        </w:rPr>
        <w:t>are</w:t>
      </w:r>
      <w:r w:rsidRPr="00857B8A">
        <w:rPr>
          <w:sz w:val="16"/>
        </w:rPr>
        <w:t xml:space="preserve"> slowly </w:t>
      </w:r>
      <w:r w:rsidRPr="00857B8A">
        <w:rPr>
          <w:rStyle w:val="Emphasis"/>
        </w:rPr>
        <w:t>taking shape</w:t>
      </w:r>
      <w:r w:rsidRPr="00857B8A">
        <w:rPr>
          <w:sz w:val="16"/>
        </w:rPr>
        <w:t xml:space="preserve">. </w:t>
      </w:r>
      <w:r w:rsidRPr="001A7F43">
        <w:rPr>
          <w:rStyle w:val="StyleUnderline"/>
          <w:highlight w:val="cyan"/>
        </w:rPr>
        <w:t>Aramco</w:t>
      </w:r>
      <w:r w:rsidRPr="00844AC1">
        <w:rPr>
          <w:rStyle w:val="StyleUnderline"/>
        </w:rPr>
        <w:t>’s</w:t>
      </w:r>
      <w:r w:rsidRPr="00857B8A">
        <w:rPr>
          <w:sz w:val="16"/>
        </w:rPr>
        <w:t xml:space="preserve"> power subsidiary </w:t>
      </w:r>
      <w:r w:rsidRPr="001A7F43">
        <w:rPr>
          <w:rStyle w:val="StyleUnderline"/>
          <w:highlight w:val="cyan"/>
        </w:rPr>
        <w:t>has a 30% stake</w:t>
      </w:r>
      <w:r w:rsidRPr="001A7F43">
        <w:rPr>
          <w:sz w:val="16"/>
          <w:highlight w:val="cyan"/>
        </w:rPr>
        <w:t xml:space="preserve"> </w:t>
      </w:r>
      <w:r w:rsidRPr="001A7F43">
        <w:rPr>
          <w:rStyle w:val="StyleUnderline"/>
          <w:highlight w:val="cyan"/>
        </w:rPr>
        <w:t xml:space="preserve">in a </w:t>
      </w:r>
      <w:r w:rsidRPr="001A7F43">
        <w:rPr>
          <w:rStyle w:val="Emphasis"/>
          <w:highlight w:val="cyan"/>
        </w:rPr>
        <w:t>solar plant</w:t>
      </w:r>
      <w:r w:rsidRPr="00857B8A">
        <w:rPr>
          <w:sz w:val="16"/>
        </w:rPr>
        <w:t xml:space="preserve"> under construction on the Red Sea coast, which it has said will be the biggest in the world once it opens next year. And last year, Aramco announced </w:t>
      </w:r>
      <w:r w:rsidRPr="00857B8A">
        <w:rPr>
          <w:rStyle w:val="StyleUnderline"/>
        </w:rPr>
        <w:t xml:space="preserve">it would </w:t>
      </w:r>
      <w:r w:rsidRPr="001A7F43">
        <w:rPr>
          <w:rStyle w:val="StyleUnderline"/>
          <w:highlight w:val="cyan"/>
        </w:rPr>
        <w:t>develop</w:t>
      </w:r>
      <w:r w:rsidRPr="00857B8A">
        <w:rPr>
          <w:rStyle w:val="StyleUnderline"/>
        </w:rPr>
        <w:t xml:space="preserve"> the first test site for </w:t>
      </w:r>
      <w:r w:rsidRPr="001A7F43">
        <w:rPr>
          <w:rStyle w:val="Emphasis"/>
          <w:highlight w:val="cyan"/>
        </w:rPr>
        <w:t>green hydrogen</w:t>
      </w:r>
      <w:r w:rsidRPr="00857B8A">
        <w:rPr>
          <w:sz w:val="16"/>
        </w:rPr>
        <w:t>—a fuel made by using renewable energy to electrolyze water—in the PIF’s $500 billion futuristic city, Neom.</w:t>
      </w:r>
    </w:p>
    <w:p w14:paraId="70B62112" w14:textId="77777777" w:rsidR="009E5923" w:rsidRPr="00857B8A" w:rsidRDefault="009E5923" w:rsidP="009E5923">
      <w:pPr>
        <w:rPr>
          <w:sz w:val="16"/>
        </w:rPr>
      </w:pPr>
      <w:r w:rsidRPr="00857B8A">
        <w:rPr>
          <w:sz w:val="16"/>
        </w:rPr>
        <w:t xml:space="preserve">The strategy has environmental limitations, but in theory, it makes some financial sense: </w:t>
      </w:r>
      <w:r w:rsidRPr="00857B8A">
        <w:rPr>
          <w:rStyle w:val="StyleUnderline"/>
        </w:rPr>
        <w:t>The less oil Saudis need for their own consumption, the more that can be exported on world markets</w:t>
      </w:r>
      <w:r w:rsidRPr="00857B8A">
        <w:rPr>
          <w:sz w:val="16"/>
        </w:rPr>
        <w:t>, and sold for far higher prices. “The Saudis have finally started to invest in green energy, after making promise after promise after promise,” says Jim Krane, Gulf energy expert at Rice University in Houston. Until recently, he adds, “the Saudis made a bunch of grandiose goals, and didn’t come close to meeting 10% of them.”</w:t>
      </w:r>
    </w:p>
    <w:p w14:paraId="161F92F9" w14:textId="77777777" w:rsidR="009E5923" w:rsidRPr="00857B8A" w:rsidRDefault="009E5923" w:rsidP="009E5923">
      <w:pPr>
        <w:rPr>
          <w:sz w:val="12"/>
          <w:szCs w:val="18"/>
        </w:rPr>
      </w:pPr>
      <w:r w:rsidRPr="00857B8A">
        <w:rPr>
          <w:sz w:val="12"/>
          <w:szCs w:val="18"/>
        </w:rPr>
        <w:t xml:space="preserve">Grandiosity was on vivid display in Cannes, at the recent real estate trade show. Laid out on room-size tables were models of entire new cities being built, including two new areas of Riyadh, whose master plan includes doubling its population by 2030, creating a metropolis of about 15 million people. </w:t>
      </w:r>
    </w:p>
    <w:p w14:paraId="54560F6E" w14:textId="77777777" w:rsidR="009E5923" w:rsidRPr="00857B8A" w:rsidRDefault="009E5923" w:rsidP="009E5923">
      <w:pPr>
        <w:rPr>
          <w:sz w:val="12"/>
          <w:szCs w:val="18"/>
        </w:rPr>
      </w:pPr>
      <w:r w:rsidRPr="00857B8A">
        <w:rPr>
          <w:sz w:val="12"/>
          <w:szCs w:val="18"/>
        </w:rPr>
        <w:t xml:space="preserve">The exhibits were a kind of fun-house experiment in envisioning just what fantastical ideas a near-bottomless pit of money might enable. It included a downtown area in Riyadh, called New Murabba, which is being created from scratch. At its center will sit a gargantuan cube measuring a quarter-mile on each side—the biggest single building in the world by volume, “enough to fit 20 Empire State Buildings,” said the assistant offering me a VR headset to view the interior. It is scheduled to open in 2030 as a mix of office, hotel, and residential space. At the core of the building sits a hologram resembling the Sphere in Las Vegas—but about 20 times bigger. </w:t>
      </w:r>
    </w:p>
    <w:p w14:paraId="049AD8EA" w14:textId="77777777" w:rsidR="009E5923" w:rsidRPr="00857B8A" w:rsidRDefault="009E5923" w:rsidP="009E5923">
      <w:pPr>
        <w:rPr>
          <w:sz w:val="12"/>
          <w:szCs w:val="18"/>
        </w:rPr>
      </w:pPr>
      <w:r w:rsidRPr="00857B8A">
        <w:rPr>
          <w:sz w:val="12"/>
          <w:szCs w:val="18"/>
        </w:rPr>
        <w:t>The scale of the projects is hard to fathom. “We’re about to develop 400,000 houses by 2030,” Valentin Toubeau, strategy director for ROSHN, the PIF’s real estate wing, said in Cannes. He listed some of his needs: 4 million doors, and enough steel cable to circumnavigate the globe several times.</w:t>
      </w:r>
    </w:p>
    <w:p w14:paraId="43803657" w14:textId="77777777" w:rsidR="009E5923" w:rsidRPr="00857B8A" w:rsidRDefault="009E5923" w:rsidP="009E5923">
      <w:pPr>
        <w:rPr>
          <w:sz w:val="12"/>
          <w:szCs w:val="18"/>
        </w:rPr>
      </w:pPr>
      <w:r w:rsidRPr="00857B8A">
        <w:rPr>
          <w:sz w:val="12"/>
          <w:szCs w:val="18"/>
        </w:rPr>
        <w:t>In another hall sat a model of PIF’s biggest project of all, Neom—a sci-fi-like outpost on the Red Sea, from which will rise, in theory, a new city of 9 million people. Improbably enough in the world’s biggest petrostate, it will prohibit all fossil-fuel transportation, including cars. It will house its residents in a string of connected skyscrapers along a narrow 110-mile strip called The Line, all built on virgin land. And amid the rugged desert landscape will be a full-service luxury ski resort called Trojena. “The main challenge is logistics,” Jean-Philippe Patesson, a Belgian engineer overseeing the ski area, told a group in Cannes. “There is no water, no roads, no transportation,“ he said. “When you finish a problem, 10 other problems come.”</w:t>
      </w:r>
    </w:p>
    <w:p w14:paraId="28B17D53" w14:textId="77777777" w:rsidR="009E5923" w:rsidRPr="00857B8A" w:rsidRDefault="009E5923" w:rsidP="009E5923">
      <w:pPr>
        <w:rPr>
          <w:sz w:val="12"/>
          <w:szCs w:val="18"/>
        </w:rPr>
      </w:pPr>
      <w:r w:rsidRPr="00857B8A">
        <w:rPr>
          <w:sz w:val="12"/>
          <w:szCs w:val="18"/>
        </w:rPr>
        <w:t>“[Aramco leaders] understand oil is not exactly the future of the global economy. So they are hedging their bets by moving into gas.“</w:t>
      </w:r>
    </w:p>
    <w:p w14:paraId="3C21AB33" w14:textId="77777777" w:rsidR="009E5923" w:rsidRPr="00857B8A" w:rsidRDefault="009E5923" w:rsidP="009E5923">
      <w:pPr>
        <w:rPr>
          <w:sz w:val="12"/>
          <w:szCs w:val="18"/>
        </w:rPr>
      </w:pPr>
      <w:r w:rsidRPr="00857B8A">
        <w:rPr>
          <w:sz w:val="12"/>
          <w:szCs w:val="18"/>
        </w:rPr>
        <w:lastRenderedPageBreak/>
        <w:t>James Reeve, PIF</w:t>
      </w:r>
    </w:p>
    <w:p w14:paraId="72B19964" w14:textId="77777777" w:rsidR="009E5923" w:rsidRPr="00857B8A" w:rsidRDefault="009E5923" w:rsidP="009E5923">
      <w:pPr>
        <w:rPr>
          <w:sz w:val="12"/>
          <w:szCs w:val="18"/>
        </w:rPr>
      </w:pPr>
      <w:r w:rsidRPr="00857B8A">
        <w:rPr>
          <w:sz w:val="12"/>
          <w:szCs w:val="18"/>
        </w:rPr>
        <w:t>In interviews, those overseeing the projects say MBS scrutinizes their plans, demanding regular updates, and has little patience for delays. “He is involved in every detail, he approves every rendering,” says Jerry Inzerillo, chief executive of Diriyah, a $62.2 billion sports, retail, university, and office area being built in old adobe style on a historic royal site on the edge of Riyadh. Inzerillo, who moved to Riyadh from New York in 2018 to develop the project for PIF, said he had come to Cannes after an all-night meeting with MBS, in which the Saudi leader had discussed, sometime around 3 a.m., the placement of a large arch planned for Diriyah’s boulevard, whose dimensions are identical to Paris’s Champs-Elysées Avenue.</w:t>
      </w:r>
    </w:p>
    <w:p w14:paraId="225697AD" w14:textId="77777777" w:rsidR="009E5923" w:rsidRPr="00857B8A" w:rsidRDefault="009E5923" w:rsidP="009E5923">
      <w:pPr>
        <w:rPr>
          <w:sz w:val="16"/>
        </w:rPr>
      </w:pPr>
      <w:r w:rsidRPr="00857B8A">
        <w:rPr>
          <w:rStyle w:val="StyleUnderline"/>
        </w:rPr>
        <w:t>The crown prince</w:t>
      </w:r>
      <w:r w:rsidRPr="00857B8A">
        <w:rPr>
          <w:sz w:val="16"/>
        </w:rPr>
        <w:t xml:space="preserve"> and Al-Rumayyan </w:t>
      </w:r>
      <w:r w:rsidRPr="00857B8A">
        <w:rPr>
          <w:rStyle w:val="StyleUnderline"/>
        </w:rPr>
        <w:t xml:space="preserve">face </w:t>
      </w:r>
      <w:r w:rsidRPr="001A7F43">
        <w:rPr>
          <w:rStyle w:val="StyleUnderline"/>
          <w:highlight w:val="cyan"/>
        </w:rPr>
        <w:t>a more immediate problem</w:t>
      </w:r>
      <w:r w:rsidRPr="00857B8A">
        <w:rPr>
          <w:sz w:val="16"/>
        </w:rPr>
        <w:t xml:space="preserve"> than architectural details: </w:t>
      </w:r>
      <w:r w:rsidRPr="00857B8A">
        <w:rPr>
          <w:rStyle w:val="Emphasis"/>
        </w:rPr>
        <w:t xml:space="preserve">how </w:t>
      </w:r>
      <w:r w:rsidRPr="001A7F43">
        <w:rPr>
          <w:rStyle w:val="Emphasis"/>
          <w:highlight w:val="cyan"/>
        </w:rPr>
        <w:t>to pay for</w:t>
      </w:r>
      <w:r w:rsidRPr="00857B8A">
        <w:rPr>
          <w:rStyle w:val="Emphasis"/>
        </w:rPr>
        <w:t xml:space="preserve"> all </w:t>
      </w:r>
      <w:r w:rsidRPr="001A7F43">
        <w:rPr>
          <w:rStyle w:val="Emphasis"/>
          <w:highlight w:val="cyan"/>
        </w:rPr>
        <w:t>these</w:t>
      </w:r>
      <w:r w:rsidRPr="00857B8A">
        <w:rPr>
          <w:rStyle w:val="Emphasis"/>
        </w:rPr>
        <w:t xml:space="preserve"> pricey </w:t>
      </w:r>
      <w:r w:rsidRPr="001A7F43">
        <w:rPr>
          <w:rStyle w:val="Emphasis"/>
          <w:highlight w:val="cyan"/>
        </w:rPr>
        <w:t>projects</w:t>
      </w:r>
      <w:r w:rsidRPr="00857B8A">
        <w:rPr>
          <w:sz w:val="16"/>
        </w:rPr>
        <w:t>. For years the kingdom has needed to sell its oil for $80 a barrel to balance its budget—one reason why MBS opted to cut Saudi oil output last year, rather than sell more barrels to help lower inflation.</w:t>
      </w:r>
    </w:p>
    <w:p w14:paraId="6F05958C" w14:textId="77777777" w:rsidR="009E5923" w:rsidRPr="00857B8A" w:rsidRDefault="009E5923" w:rsidP="009E5923">
      <w:pPr>
        <w:rPr>
          <w:sz w:val="16"/>
        </w:rPr>
      </w:pPr>
      <w:r w:rsidRPr="00857B8A">
        <w:rPr>
          <w:sz w:val="16"/>
        </w:rPr>
        <w:t xml:space="preserve">In fact, </w:t>
      </w:r>
      <w:r w:rsidRPr="00857B8A">
        <w:rPr>
          <w:rStyle w:val="StyleUnderline"/>
        </w:rPr>
        <w:t>oil analysts believe</w:t>
      </w:r>
      <w:r w:rsidRPr="00857B8A">
        <w:rPr>
          <w:sz w:val="16"/>
        </w:rPr>
        <w:t xml:space="preserve"> that fully </w:t>
      </w:r>
      <w:r w:rsidRPr="00857B8A">
        <w:rPr>
          <w:rStyle w:val="StyleUnderline"/>
        </w:rPr>
        <w:t>funding</w:t>
      </w:r>
      <w:r w:rsidRPr="00857B8A">
        <w:rPr>
          <w:sz w:val="16"/>
        </w:rPr>
        <w:t xml:space="preserve"> Neom, Diriyah, and other splashy cities </w:t>
      </w:r>
      <w:r w:rsidRPr="00857B8A">
        <w:rPr>
          <w:rStyle w:val="StyleUnderline"/>
        </w:rPr>
        <w:t xml:space="preserve">will </w:t>
      </w:r>
      <w:r w:rsidRPr="001A7F43">
        <w:rPr>
          <w:rStyle w:val="StyleUnderline"/>
          <w:highlight w:val="cyan"/>
        </w:rPr>
        <w:t>require</w:t>
      </w:r>
      <w:r w:rsidRPr="00857B8A">
        <w:rPr>
          <w:rStyle w:val="StyleUnderline"/>
        </w:rPr>
        <w:t xml:space="preserve"> </w:t>
      </w:r>
      <w:r w:rsidRPr="00857B8A">
        <w:rPr>
          <w:rStyle w:val="Emphasis"/>
        </w:rPr>
        <w:t xml:space="preserve">even </w:t>
      </w:r>
      <w:r w:rsidRPr="001A7F43">
        <w:rPr>
          <w:rStyle w:val="Emphasis"/>
          <w:highlight w:val="cyan"/>
        </w:rPr>
        <w:t>higher oil prices</w:t>
      </w:r>
      <w:r w:rsidRPr="00857B8A">
        <w:rPr>
          <w:sz w:val="16"/>
        </w:rPr>
        <w:t xml:space="preserve">—“probably a triple-digit price,” says Croft of RBC. Without the gigaprojects, the kingdom’s budget might show a slight surplus at today’s prices, by some estimations. But $100-per-barrel prices seem unlikely anytime soon, given weak global demand and a surge in oil supplies from the U.S. and Guyana. </w:t>
      </w:r>
      <w:r w:rsidRPr="00857B8A">
        <w:rPr>
          <w:rStyle w:val="StyleUnderline"/>
        </w:rPr>
        <w:t>That leaves Saudi Arabia having to borrow on capital</w:t>
      </w:r>
      <w:r w:rsidRPr="00857B8A">
        <w:rPr>
          <w:sz w:val="16"/>
        </w:rPr>
        <w:t xml:space="preserve"> </w:t>
      </w:r>
      <w:r w:rsidRPr="00857B8A">
        <w:rPr>
          <w:rStyle w:val="StyleUnderline"/>
        </w:rPr>
        <w:t>markets to fulfill its ambitions</w:t>
      </w:r>
      <w:r w:rsidRPr="00857B8A">
        <w:rPr>
          <w:sz w:val="16"/>
        </w:rPr>
        <w:t xml:space="preserve">: </w:t>
      </w:r>
      <w:r w:rsidRPr="00857B8A">
        <w:rPr>
          <w:rStyle w:val="StyleUnderline"/>
        </w:rPr>
        <w:t>Government debt</w:t>
      </w:r>
      <w:r w:rsidRPr="00857B8A">
        <w:rPr>
          <w:sz w:val="16"/>
        </w:rPr>
        <w:t xml:space="preserve"> </w:t>
      </w:r>
      <w:r w:rsidRPr="00857B8A">
        <w:rPr>
          <w:rStyle w:val="Emphasis"/>
        </w:rPr>
        <w:t xml:space="preserve">has soared </w:t>
      </w:r>
      <w:r w:rsidRPr="00857B8A">
        <w:rPr>
          <w:sz w:val="16"/>
        </w:rPr>
        <w:t>about 20-fold, to $253.6 billion, since 2014, according to research firm CEIC Data.</w:t>
      </w:r>
    </w:p>
    <w:p w14:paraId="4447038F" w14:textId="77777777" w:rsidR="009E5923" w:rsidRPr="00857B8A" w:rsidRDefault="009E5923" w:rsidP="009E5923">
      <w:pPr>
        <w:rPr>
          <w:sz w:val="16"/>
        </w:rPr>
      </w:pPr>
      <w:r w:rsidRPr="00857B8A">
        <w:rPr>
          <w:rStyle w:val="StyleUnderline"/>
        </w:rPr>
        <w:t xml:space="preserve">That’s a </w:t>
      </w:r>
      <w:r w:rsidRPr="00857B8A">
        <w:rPr>
          <w:rStyle w:val="Emphasis"/>
        </w:rPr>
        <w:t>tradeoff</w:t>
      </w:r>
      <w:r w:rsidRPr="00857B8A">
        <w:rPr>
          <w:rStyle w:val="StyleUnderline"/>
        </w:rPr>
        <w:t xml:space="preserve"> that MBS is happy to </w:t>
      </w:r>
      <w:r w:rsidRPr="00857B8A">
        <w:rPr>
          <w:rStyle w:val="Emphasis"/>
        </w:rPr>
        <w:t>accept</w:t>
      </w:r>
      <w:r w:rsidRPr="00857B8A">
        <w:rPr>
          <w:rStyle w:val="StyleUnderline"/>
        </w:rPr>
        <w:t xml:space="preserve"> in the </w:t>
      </w:r>
      <w:r w:rsidRPr="00857B8A">
        <w:rPr>
          <w:rStyle w:val="Emphasis"/>
        </w:rPr>
        <w:t>short term.</w:t>
      </w:r>
      <w:r w:rsidRPr="00857B8A">
        <w:rPr>
          <w:sz w:val="16"/>
        </w:rPr>
        <w:t xml:space="preserve"> For one thing, the flashy buildings, parks, and entertainment venues help attract millions of visitors. The government says its tourism revenues were about $66 billion last year—a one-year rise of more than 50%, according to a February estimate by Riyadh financial firm Jadwa Investment.</w:t>
      </w:r>
    </w:p>
    <w:p w14:paraId="73606DC5" w14:textId="77777777" w:rsidR="009E5923" w:rsidRPr="00857B8A" w:rsidRDefault="009E5923" w:rsidP="009E5923">
      <w:pPr>
        <w:rPr>
          <w:sz w:val="16"/>
        </w:rPr>
      </w:pPr>
      <w:r w:rsidRPr="00857B8A">
        <w:rPr>
          <w:rStyle w:val="StyleUnderline"/>
        </w:rPr>
        <w:t xml:space="preserve">Building the spectacular projects is becoming </w:t>
      </w:r>
      <w:r w:rsidRPr="00857B8A">
        <w:rPr>
          <w:rStyle w:val="Emphasis"/>
        </w:rPr>
        <w:t>increasingly expensive</w:t>
      </w:r>
      <w:r w:rsidRPr="00857B8A">
        <w:rPr>
          <w:sz w:val="16"/>
        </w:rPr>
        <w:t>, however. There is fierce competition for construction workers, many of whom come from India, where there are plenty of building projects underway. Materials like copper, rebar, and glass are also in high demand, driving up expenses. Says Jadwa: “Cost overruns are inevitable.”</w:t>
      </w:r>
    </w:p>
    <w:p w14:paraId="55602330" w14:textId="77777777" w:rsidR="009E5923" w:rsidRPr="00857B8A" w:rsidRDefault="009E5923" w:rsidP="009E5923">
      <w:pPr>
        <w:rPr>
          <w:rStyle w:val="StyleUnderline"/>
        </w:rPr>
      </w:pPr>
      <w:r w:rsidRPr="00857B8A">
        <w:rPr>
          <w:sz w:val="16"/>
        </w:rPr>
        <w:t xml:space="preserve">The contractors, architects, and engineers in </w:t>
      </w:r>
      <w:r w:rsidRPr="001A7F43">
        <w:rPr>
          <w:rStyle w:val="StyleUnderline"/>
          <w:highlight w:val="cyan"/>
        </w:rPr>
        <w:t>Cannes are keenly aware</w:t>
      </w:r>
      <w:r w:rsidRPr="00857B8A">
        <w:rPr>
          <w:rStyle w:val="StyleUnderline"/>
        </w:rPr>
        <w:t xml:space="preserve"> of the </w:t>
      </w:r>
      <w:r w:rsidRPr="00857B8A">
        <w:rPr>
          <w:rStyle w:val="Emphasis"/>
        </w:rPr>
        <w:t>oil markets</w:t>
      </w:r>
      <w:r w:rsidRPr="00857B8A">
        <w:rPr>
          <w:sz w:val="16"/>
        </w:rPr>
        <w:t>—</w:t>
      </w:r>
      <w:r w:rsidRPr="00857B8A">
        <w:rPr>
          <w:rStyle w:val="StyleUnderline"/>
        </w:rPr>
        <w:t>and</w:t>
      </w:r>
      <w:r w:rsidRPr="00857B8A">
        <w:rPr>
          <w:sz w:val="16"/>
        </w:rPr>
        <w:t xml:space="preserve"> of </w:t>
      </w:r>
      <w:r w:rsidRPr="00857B8A">
        <w:rPr>
          <w:rStyle w:val="Emphasis"/>
        </w:rPr>
        <w:t>Aramco’s year-by-year performance</w:t>
      </w:r>
      <w:r w:rsidRPr="00857B8A">
        <w:rPr>
          <w:sz w:val="16"/>
        </w:rPr>
        <w:t>. “All we gigaprojects have a plan,” Inzerillo says. “</w:t>
      </w:r>
      <w:r w:rsidRPr="00857B8A">
        <w:rPr>
          <w:rStyle w:val="StyleUnderline"/>
        </w:rPr>
        <w:t>If we’re at $80 [a barrel] and above, we can proceed</w:t>
      </w:r>
      <w:r w:rsidRPr="00857B8A">
        <w:rPr>
          <w:sz w:val="16"/>
        </w:rPr>
        <w:t xml:space="preserve">. </w:t>
      </w:r>
      <w:r w:rsidRPr="001A7F43">
        <w:rPr>
          <w:rStyle w:val="StyleUnderline"/>
          <w:highlight w:val="cyan"/>
        </w:rPr>
        <w:t xml:space="preserve">If </w:t>
      </w:r>
      <w:r w:rsidRPr="001A7F43">
        <w:rPr>
          <w:rStyle w:val="Emphasis"/>
          <w:highlight w:val="cyan"/>
        </w:rPr>
        <w:t>oil prices drop</w:t>
      </w:r>
      <w:r w:rsidRPr="001A7F43">
        <w:rPr>
          <w:rStyle w:val="StyleUnderline"/>
          <w:highlight w:val="cyan"/>
        </w:rPr>
        <w:t xml:space="preserve">, </w:t>
      </w:r>
      <w:r w:rsidRPr="00844AC1">
        <w:rPr>
          <w:rStyle w:val="StyleUnderline"/>
        </w:rPr>
        <w:t xml:space="preserve">it becomes a </w:t>
      </w:r>
      <w:r w:rsidRPr="00844AC1">
        <w:rPr>
          <w:rStyle w:val="Emphasis"/>
        </w:rPr>
        <w:t>phased project</w:t>
      </w:r>
      <w:r w:rsidRPr="00857B8A">
        <w:rPr>
          <w:rStyle w:val="Emphasis"/>
        </w:rPr>
        <w:t>,”</w:t>
      </w:r>
      <w:r w:rsidRPr="00857B8A">
        <w:rPr>
          <w:sz w:val="16"/>
        </w:rPr>
        <w:t xml:space="preserve"> he says. “</w:t>
      </w:r>
      <w:r w:rsidRPr="001A7F43">
        <w:rPr>
          <w:rStyle w:val="StyleUnderline"/>
          <w:highlight w:val="cyan"/>
        </w:rPr>
        <w:t>We all have plans</w:t>
      </w:r>
      <w:r w:rsidRPr="00857B8A">
        <w:rPr>
          <w:rStyle w:val="StyleUnderline"/>
        </w:rPr>
        <w:t xml:space="preserve"> to go to </w:t>
      </w:r>
      <w:r w:rsidRPr="00857B8A">
        <w:rPr>
          <w:rStyle w:val="Emphasis"/>
        </w:rPr>
        <w:t>multiple phases</w:t>
      </w:r>
      <w:r w:rsidRPr="00857B8A">
        <w:rPr>
          <w:rStyle w:val="StyleUnderline"/>
        </w:rPr>
        <w:t>.”</w:t>
      </w:r>
    </w:p>
    <w:p w14:paraId="030555F1" w14:textId="5E9E59FD" w:rsidR="009E5923" w:rsidRDefault="009E5923" w:rsidP="009E5923">
      <w:r w:rsidRPr="00857B8A">
        <w:rPr>
          <w:sz w:val="16"/>
        </w:rPr>
        <w:t>It is too early to know whether Inzerillo will be given funding for all Diriyah’s needs, or whether 9 million Saudis will ever zip around Neom on electric trains. But as long as Aramco is pumping oil, the financial and political clout that drives Saudi Arabia’s outsize ideas will be replenished far into the future. </w:t>
      </w:r>
    </w:p>
    <w:p w14:paraId="5BF57289" w14:textId="682DB569" w:rsidR="005217ED" w:rsidRDefault="005217ED" w:rsidP="005217ED">
      <w:pPr>
        <w:pStyle w:val="Heading3"/>
      </w:pPr>
      <w:r>
        <w:lastRenderedPageBreak/>
        <w:t>saudi – vision 2030</w:t>
      </w:r>
      <w:r w:rsidR="00D4474C">
        <w:t xml:space="preserve"> impact</w:t>
      </w:r>
      <w:r>
        <w:t xml:space="preserve"> – 2ac</w:t>
      </w:r>
    </w:p>
    <w:p w14:paraId="567ED890" w14:textId="767E0792" w:rsidR="00802CA2" w:rsidRDefault="00C87D74" w:rsidP="00171A9B">
      <w:pPr>
        <w:pStyle w:val="Heading4"/>
      </w:pPr>
      <w:r>
        <w:t xml:space="preserve">8. ‘Shock’ non-unique. Their card is from COVID, describing </w:t>
      </w:r>
      <w:r>
        <w:rPr>
          <w:u w:val="single"/>
        </w:rPr>
        <w:t>sudden</w:t>
      </w:r>
      <w:r>
        <w:t xml:space="preserve"> drops in prices </w:t>
      </w:r>
      <w:r>
        <w:rPr>
          <w:u w:val="single"/>
        </w:rPr>
        <w:t>in 2020</w:t>
      </w:r>
      <w:r>
        <w:t>!</w:t>
      </w:r>
      <w:r w:rsidR="004164A0">
        <w:t xml:space="preserve"> AND, geopolitical volatility makes price shocks inevitable. That’s </w:t>
      </w:r>
      <w:r w:rsidR="005B0D59">
        <w:t>Jeroudi.</w:t>
      </w:r>
    </w:p>
    <w:p w14:paraId="0092D567" w14:textId="7F756A60" w:rsidR="00171A9B" w:rsidRDefault="00171A9B" w:rsidP="00171A9B">
      <w:pPr>
        <w:pStyle w:val="Heading4"/>
      </w:pPr>
      <w:r>
        <w:t xml:space="preserve">9. Their </w:t>
      </w:r>
      <w:r>
        <w:rPr>
          <w:u w:val="single"/>
        </w:rPr>
        <w:t>impact</w:t>
      </w:r>
      <w:r>
        <w:t xml:space="preserve"> says Pakistan is </w:t>
      </w:r>
      <w:r>
        <w:rPr>
          <w:u w:val="single"/>
        </w:rPr>
        <w:t>unstable now</w:t>
      </w:r>
      <w:r>
        <w:t>. That thumps and has no relation to Vision 2030!</w:t>
      </w:r>
      <w:r w:rsidR="00407CFA">
        <w:t xml:space="preserve"> ‘The Middle East’ is not </w:t>
      </w:r>
      <w:r w:rsidR="00407CFA">
        <w:rPr>
          <w:u w:val="single"/>
        </w:rPr>
        <w:t>one place</w:t>
      </w:r>
      <w:r w:rsidR="00407CFA">
        <w:t>.</w:t>
      </w:r>
    </w:p>
    <w:p w14:paraId="6D80B47F" w14:textId="77777777" w:rsidR="00CD6DDD" w:rsidRDefault="00137A82" w:rsidP="00137A82">
      <w:pPr>
        <w:pStyle w:val="Heading4"/>
      </w:pPr>
      <w:r>
        <w:t>10. No draw in. Saudi Arabia is not a treaty partner.</w:t>
      </w:r>
      <w:r w:rsidR="00CD6DDD">
        <w:t xml:space="preserve"> We just had Middle East war for a year?</w:t>
      </w:r>
    </w:p>
    <w:p w14:paraId="46BE6E10" w14:textId="61EB4DD3" w:rsidR="005F479F" w:rsidRDefault="005F479F" w:rsidP="005F479F">
      <w:pPr>
        <w:pStyle w:val="Heading4"/>
      </w:pPr>
      <w:r>
        <w:t>11. No Middle East war.</w:t>
      </w:r>
    </w:p>
    <w:p w14:paraId="25F3E3CB" w14:textId="5A85929D" w:rsidR="005F479F" w:rsidRDefault="005F479F" w:rsidP="005F479F">
      <w:r>
        <w:t xml:space="preserve">Emma </w:t>
      </w:r>
      <w:r w:rsidRPr="00FB3367">
        <w:rPr>
          <w:rStyle w:val="Style13ptBold"/>
        </w:rPr>
        <w:t>Ashford and</w:t>
      </w:r>
      <w:r>
        <w:t xml:space="preserve"> Matthew </w:t>
      </w:r>
      <w:r w:rsidRPr="00FB3367">
        <w:rPr>
          <w:rStyle w:val="Style13ptBold"/>
        </w:rPr>
        <w:t>Kroenig 25</w:t>
      </w:r>
      <w:r>
        <w:t xml:space="preserve">. </w:t>
      </w:r>
      <w:r w:rsidR="00FB3367">
        <w:t xml:space="preserve">Columnist; </w:t>
      </w:r>
      <w:r w:rsidR="00FB3367" w:rsidRPr="00FB3367">
        <w:t>senior fellow</w:t>
      </w:r>
      <w:r w:rsidR="00FB3367">
        <w:t xml:space="preserve">, </w:t>
      </w:r>
      <w:r w:rsidR="00FB3367" w:rsidRPr="00FB3367">
        <w:t>Reimagining U.S. Grand Strategy program</w:t>
      </w:r>
      <w:r w:rsidR="00FB3367">
        <w:t xml:space="preserve">, </w:t>
      </w:r>
      <w:r w:rsidR="00FB3367" w:rsidRPr="00FB3367">
        <w:t>Stimson Center</w:t>
      </w:r>
      <w:r w:rsidR="00FB3367">
        <w:t xml:space="preserve">; </w:t>
      </w:r>
      <w:r w:rsidR="00FB3367" w:rsidRPr="00FB3367">
        <w:t>adjunct assistant professor</w:t>
      </w:r>
      <w:r w:rsidR="00FB3367">
        <w:t xml:space="preserve">, </w:t>
      </w:r>
      <w:r w:rsidR="00FB3367" w:rsidRPr="00FB3367">
        <w:t>Georgetown University</w:t>
      </w:r>
      <w:r w:rsidR="00FB3367">
        <w:t xml:space="preserve">. Columnist; </w:t>
      </w:r>
      <w:r w:rsidR="00FB3367" w:rsidRPr="00FB3367">
        <w:t>vice president and senior director</w:t>
      </w:r>
      <w:r w:rsidR="00FB3367">
        <w:t xml:space="preserve">, </w:t>
      </w:r>
      <w:r w:rsidR="00FB3367" w:rsidRPr="00FB3367">
        <w:t>Scowcroft Center for Strategy and Security</w:t>
      </w:r>
      <w:r w:rsidR="00FB3367">
        <w:t>, Atlantic Council;</w:t>
      </w:r>
      <w:r w:rsidR="00FB3367" w:rsidRPr="00FB3367">
        <w:t xml:space="preserve"> professor</w:t>
      </w:r>
      <w:r w:rsidR="00FB3367">
        <w:t xml:space="preserve">, </w:t>
      </w:r>
      <w:r w:rsidR="00FB3367" w:rsidRPr="00FB3367">
        <w:t>the Department of Government and Walsh School of Foreign Service</w:t>
      </w:r>
      <w:r w:rsidR="00FB3367">
        <w:t xml:space="preserve">, </w:t>
      </w:r>
      <w:r w:rsidR="00FB3367" w:rsidRPr="00FB3367">
        <w:t>Georgetown University</w:t>
      </w:r>
      <w:r w:rsidR="00FB3367">
        <w:t>. “</w:t>
      </w:r>
      <w:r w:rsidR="00FB3367" w:rsidRPr="00FB3367">
        <w:t>Will 2025 Be More Peaceful?</w:t>
      </w:r>
      <w:r w:rsidR="00FB3367">
        <w:t xml:space="preserve">” Foreign Policy. Jan. 3, 2025. </w:t>
      </w:r>
      <w:r w:rsidR="00FB3367" w:rsidRPr="00FB3367">
        <w:t>https://foreignpolicy.com/2025/01/03/trump-iran-ukraine-gaza-north-korea-diplomacy-peace/</w:t>
      </w:r>
      <w:r w:rsidR="00FB3367">
        <w:t>.</w:t>
      </w:r>
    </w:p>
    <w:p w14:paraId="11B2CF1E" w14:textId="77777777" w:rsidR="00710691" w:rsidRPr="007709F8" w:rsidRDefault="00710691" w:rsidP="00710691">
      <w:pPr>
        <w:rPr>
          <w:rStyle w:val="StyleUnderline"/>
        </w:rPr>
      </w:pPr>
      <w:r w:rsidRPr="00062F6A">
        <w:rPr>
          <w:sz w:val="16"/>
        </w:rPr>
        <w:t xml:space="preserve">Emma Ashford: Happy New Year to you, too, Matt. </w:t>
      </w:r>
      <w:r w:rsidRPr="007709F8">
        <w:rPr>
          <w:rStyle w:val="StyleUnderline"/>
        </w:rPr>
        <w:t xml:space="preserve">Excited for another </w:t>
      </w:r>
      <w:r w:rsidRPr="007709F8">
        <w:rPr>
          <w:rStyle w:val="Emphasis"/>
        </w:rPr>
        <w:t>peaceful</w:t>
      </w:r>
      <w:r w:rsidRPr="00062F6A">
        <w:rPr>
          <w:sz w:val="16"/>
        </w:rPr>
        <w:t xml:space="preserve">, </w:t>
      </w:r>
      <w:r w:rsidRPr="007709F8">
        <w:rPr>
          <w:rStyle w:val="StyleUnderline"/>
        </w:rPr>
        <w:t>tranquil year?</w:t>
      </w:r>
    </w:p>
    <w:p w14:paraId="5703A549" w14:textId="77777777" w:rsidR="00710691" w:rsidRPr="007709F8" w:rsidRDefault="00710691" w:rsidP="00710691">
      <w:pPr>
        <w:rPr>
          <w:rStyle w:val="Emphasis"/>
        </w:rPr>
      </w:pPr>
      <w:r w:rsidRPr="00062F6A">
        <w:rPr>
          <w:sz w:val="16"/>
        </w:rPr>
        <w:t xml:space="preserve">MK: Ha! </w:t>
      </w:r>
      <w:r w:rsidRPr="007709F8">
        <w:rPr>
          <w:rStyle w:val="StyleUnderline"/>
        </w:rPr>
        <w:t xml:space="preserve">With major </w:t>
      </w:r>
      <w:r w:rsidRPr="001A7F43">
        <w:rPr>
          <w:rStyle w:val="StyleUnderline"/>
          <w:highlight w:val="cyan"/>
        </w:rPr>
        <w:t>wars in</w:t>
      </w:r>
      <w:r w:rsidRPr="00062F6A">
        <w:rPr>
          <w:sz w:val="16"/>
        </w:rPr>
        <w:t xml:space="preserve"> Europe and </w:t>
      </w:r>
      <w:r w:rsidRPr="001A7F43">
        <w:rPr>
          <w:rStyle w:val="StyleUnderline"/>
          <w:highlight w:val="cyan"/>
        </w:rPr>
        <w:t>the Middle East</w:t>
      </w:r>
      <w:r w:rsidRPr="00062F6A">
        <w:rPr>
          <w:sz w:val="16"/>
        </w:rPr>
        <w:t xml:space="preserve">, my fond hope is for a more peaceful 2025. And I think </w:t>
      </w:r>
      <w:r w:rsidRPr="007709F8">
        <w:rPr>
          <w:rStyle w:val="StyleUnderline"/>
        </w:rPr>
        <w:t>there is</w:t>
      </w:r>
      <w:r w:rsidRPr="00062F6A">
        <w:rPr>
          <w:sz w:val="16"/>
        </w:rPr>
        <w:t xml:space="preserve"> at least </w:t>
      </w:r>
      <w:r w:rsidRPr="007709F8">
        <w:rPr>
          <w:rStyle w:val="StyleUnderline"/>
        </w:rPr>
        <w:t xml:space="preserve">some chance that </w:t>
      </w:r>
      <w:r w:rsidRPr="006944B9">
        <w:rPr>
          <w:rStyle w:val="Emphasis"/>
        </w:rPr>
        <w:t xml:space="preserve">things </w:t>
      </w:r>
      <w:r w:rsidRPr="001A7F43">
        <w:rPr>
          <w:rStyle w:val="Emphasis"/>
          <w:highlight w:val="cyan"/>
        </w:rPr>
        <w:t>will settle</w:t>
      </w:r>
      <w:r w:rsidRPr="007709F8">
        <w:rPr>
          <w:rStyle w:val="Emphasis"/>
        </w:rPr>
        <w:t xml:space="preserve"> down.</w:t>
      </w:r>
    </w:p>
    <w:p w14:paraId="1CDAD6E2" w14:textId="77777777" w:rsidR="00710691" w:rsidRPr="00062F6A" w:rsidRDefault="00710691" w:rsidP="00710691">
      <w:pPr>
        <w:rPr>
          <w:sz w:val="16"/>
        </w:rPr>
      </w:pPr>
      <w:r w:rsidRPr="00062F6A">
        <w:rPr>
          <w:sz w:val="16"/>
        </w:rPr>
        <w:t>In fact, I thought that would be a good topic for this week’s column—our first of the year. What are your predictions for 2025?</w:t>
      </w:r>
    </w:p>
    <w:p w14:paraId="48F8D4B1" w14:textId="77777777" w:rsidR="00710691" w:rsidRPr="00062F6A" w:rsidRDefault="00710691" w:rsidP="00710691">
      <w:pPr>
        <w:rPr>
          <w:sz w:val="16"/>
        </w:rPr>
      </w:pPr>
      <w:r w:rsidRPr="00062F6A">
        <w:rPr>
          <w:sz w:val="16"/>
        </w:rPr>
        <w:t>EA: I’ve given up predicting. I started college during the Iraq War, graduated during the global financial crisis, and my kids were born during the COVID-19 pandemic. I’ve just come to accept that my adult life is apparently going to be surrounded by utter chaos.</w:t>
      </w:r>
    </w:p>
    <w:p w14:paraId="7E207820" w14:textId="77777777" w:rsidR="00710691" w:rsidRPr="00062F6A" w:rsidRDefault="00710691" w:rsidP="00710691">
      <w:pPr>
        <w:rPr>
          <w:sz w:val="16"/>
        </w:rPr>
      </w:pPr>
      <w:r w:rsidRPr="00062F6A">
        <w:rPr>
          <w:sz w:val="16"/>
        </w:rPr>
        <w:t xml:space="preserve">I’m sure there are plenty of things we won’t see coming in 2025; who would have predicted the fall of President Bashar al-Assad in Syria at the start of 2024, for example? But you’re right that </w:t>
      </w:r>
      <w:r w:rsidRPr="007709F8">
        <w:rPr>
          <w:rStyle w:val="StyleUnderline"/>
        </w:rPr>
        <w:t xml:space="preserve">2025 does seem to offer some </w:t>
      </w:r>
      <w:r w:rsidRPr="007709F8">
        <w:rPr>
          <w:rStyle w:val="Emphasis"/>
        </w:rPr>
        <w:t>prospect of resolution</w:t>
      </w:r>
      <w:r w:rsidRPr="00062F6A">
        <w:rPr>
          <w:sz w:val="16"/>
        </w:rPr>
        <w:t>—or at least changes—</w:t>
      </w:r>
      <w:r w:rsidRPr="007709F8">
        <w:rPr>
          <w:rStyle w:val="StyleUnderline"/>
        </w:rPr>
        <w:t>in</w:t>
      </w:r>
      <w:r w:rsidRPr="00062F6A">
        <w:rPr>
          <w:sz w:val="16"/>
        </w:rPr>
        <w:t xml:space="preserve"> some of the </w:t>
      </w:r>
      <w:r w:rsidRPr="007709F8">
        <w:rPr>
          <w:rStyle w:val="StyleUnderline"/>
        </w:rPr>
        <w:t>big conflicts</w:t>
      </w:r>
      <w:r w:rsidRPr="00062F6A">
        <w:rPr>
          <w:sz w:val="16"/>
        </w:rPr>
        <w:t xml:space="preserve"> we’re already watching, </w:t>
      </w:r>
      <w:r w:rsidRPr="007709F8">
        <w:rPr>
          <w:rStyle w:val="StyleUnderline"/>
        </w:rPr>
        <w:t>like Gaza</w:t>
      </w:r>
      <w:r w:rsidRPr="00062F6A">
        <w:rPr>
          <w:sz w:val="16"/>
        </w:rPr>
        <w:t xml:space="preserve"> or Ukraine.</w:t>
      </w:r>
    </w:p>
    <w:p w14:paraId="1A186D94" w14:textId="77777777" w:rsidR="00710691" w:rsidRPr="00062F6A" w:rsidRDefault="00710691" w:rsidP="00710691">
      <w:pPr>
        <w:rPr>
          <w:sz w:val="16"/>
        </w:rPr>
      </w:pPr>
      <w:r w:rsidRPr="00062F6A">
        <w:rPr>
          <w:sz w:val="16"/>
        </w:rPr>
        <w:t>Donald Trump hasn’t even taken office yet, but things are already moving on the Ukraine peace talks front.</w:t>
      </w:r>
    </w:p>
    <w:p w14:paraId="003B26C1" w14:textId="77777777" w:rsidR="00710691" w:rsidRPr="00062F6A" w:rsidRDefault="00710691" w:rsidP="00710691">
      <w:pPr>
        <w:rPr>
          <w:sz w:val="16"/>
        </w:rPr>
      </w:pPr>
      <w:r w:rsidRPr="00062F6A">
        <w:rPr>
          <w:sz w:val="16"/>
        </w:rPr>
        <w:t>MK: Well, you are right that there were some big surprises in the past. The biggest for me in 2024 was the smashing of Iran’s Axis of Resistance. I certainly would not have predicted that Assad, Hamas, and Hezbollah would all be decimated by Jan. 1, 2025. There are probably some other surprises in store for us this year.</w:t>
      </w:r>
    </w:p>
    <w:p w14:paraId="5BA59CA8" w14:textId="77777777" w:rsidR="00710691" w:rsidRPr="00062F6A" w:rsidRDefault="00710691" w:rsidP="00710691">
      <w:pPr>
        <w:rPr>
          <w:sz w:val="16"/>
        </w:rPr>
      </w:pPr>
      <w:r w:rsidRPr="00062F6A">
        <w:rPr>
          <w:sz w:val="16"/>
        </w:rPr>
        <w:t>Let’s start with Ukraine as you suggested. We have a new U.S. president taking office on Jan. 20 who has vowed to end the war in Ukraine. Many like to point out the limits of American power, but it is remarkable the degree to which the U.S. president can still set the global agenda. Just a few weeks ago, the conventional wisdom, following Joe Biden’s guidance, was that the West would fight the war in Ukraine “as long as it takes.” Now, it is taken for granted that they will seek peace negotiations.</w:t>
      </w:r>
    </w:p>
    <w:p w14:paraId="3A21662B" w14:textId="77777777" w:rsidR="00710691" w:rsidRPr="00062F6A" w:rsidRDefault="00710691" w:rsidP="00710691">
      <w:pPr>
        <w:rPr>
          <w:sz w:val="16"/>
        </w:rPr>
      </w:pPr>
      <w:r w:rsidRPr="00062F6A">
        <w:rPr>
          <w:sz w:val="16"/>
        </w:rPr>
        <w:t>I think there is a reasonable chance that the conflict will wind down this year. The new Trump administration is determined to make it happen, and the Western allies and Ukrainian President Volodymyr Zelensky have already expressed support for this position. Moreover, both the Russians and the Ukrainians are exhausted from three years of fighting. So, it won’t be easy, but I wouldn’t be surprised if peace in Ukraine is a big story in 2025.</w:t>
      </w:r>
    </w:p>
    <w:p w14:paraId="324032C5" w14:textId="77777777" w:rsidR="00710691" w:rsidRPr="00062F6A" w:rsidRDefault="00710691" w:rsidP="00710691">
      <w:pPr>
        <w:rPr>
          <w:sz w:val="16"/>
        </w:rPr>
      </w:pPr>
      <w:r w:rsidRPr="00062F6A">
        <w:rPr>
          <w:sz w:val="16"/>
        </w:rPr>
        <w:t>EA: It’s rather surprising to me to hear folks, who have all along argued that Russia will never make peace in Ukraine, saying that peace is just around the corner.</w:t>
      </w:r>
    </w:p>
    <w:p w14:paraId="6B648FD9" w14:textId="77777777" w:rsidR="00710691" w:rsidRPr="00062F6A" w:rsidRDefault="00710691" w:rsidP="00710691">
      <w:pPr>
        <w:rPr>
          <w:sz w:val="16"/>
        </w:rPr>
      </w:pPr>
      <w:r w:rsidRPr="00062F6A">
        <w:rPr>
          <w:sz w:val="16"/>
        </w:rPr>
        <w:t>Let me throw in my prediction here: I have been advocating for some time that the West should be seeking peace in Ukraine, but it is not going to be as easy as simply deciding that the time has come. There are a lot of tricky issues to negotiate—Ukraine’s alliance status, Russian assets held in the West, etc. In many ways, territory is the least problematic issue. Even with both sides willing, it will take time to sort through these difficult issues, which is why everyone probably should have started talking earlier.</w:t>
      </w:r>
    </w:p>
    <w:p w14:paraId="7AE2D9C6" w14:textId="77777777" w:rsidR="00710691" w:rsidRPr="00062F6A" w:rsidRDefault="00710691" w:rsidP="00710691">
      <w:pPr>
        <w:rPr>
          <w:sz w:val="16"/>
        </w:rPr>
      </w:pPr>
      <w:r w:rsidRPr="00062F6A">
        <w:rPr>
          <w:sz w:val="16"/>
        </w:rPr>
        <w:lastRenderedPageBreak/>
        <w:t>But I do agree with you that one way or another, I think the war in Ukraine will wind down this year, whether through an armistice or simply through some freezing of the conflict. The war is just becoming too costly to all parties to continue for years.</w:t>
      </w:r>
    </w:p>
    <w:p w14:paraId="2CDBE1FB" w14:textId="77777777" w:rsidR="00710691" w:rsidRPr="00D00CED" w:rsidRDefault="00710691" w:rsidP="00710691">
      <w:pPr>
        <w:rPr>
          <w:rStyle w:val="StyleUnderline"/>
        </w:rPr>
      </w:pPr>
      <w:r w:rsidRPr="00062F6A">
        <w:rPr>
          <w:sz w:val="16"/>
        </w:rPr>
        <w:t xml:space="preserve">I’m less sure about what will happen </w:t>
      </w:r>
      <w:r w:rsidRPr="00D00CED">
        <w:rPr>
          <w:rStyle w:val="StyleUnderline"/>
        </w:rPr>
        <w:t>in the Middle East</w:t>
      </w:r>
      <w:r w:rsidRPr="00062F6A">
        <w:rPr>
          <w:sz w:val="16"/>
        </w:rPr>
        <w:t xml:space="preserve">. </w:t>
      </w:r>
      <w:r w:rsidRPr="001A7F43">
        <w:rPr>
          <w:rStyle w:val="StyleUnderline"/>
          <w:highlight w:val="cyan"/>
        </w:rPr>
        <w:t xml:space="preserve">The </w:t>
      </w:r>
      <w:r w:rsidRPr="001A7F43">
        <w:rPr>
          <w:rStyle w:val="Emphasis"/>
          <w:highlight w:val="cyan"/>
        </w:rPr>
        <w:t>conventional</w:t>
      </w:r>
      <w:r w:rsidRPr="001A7F43">
        <w:rPr>
          <w:rStyle w:val="StyleUnderline"/>
          <w:highlight w:val="cyan"/>
        </w:rPr>
        <w:t xml:space="preserve"> wisdom</w:t>
      </w:r>
      <w:r w:rsidRPr="00062F6A">
        <w:rPr>
          <w:sz w:val="16"/>
        </w:rPr>
        <w:t xml:space="preserve"> </w:t>
      </w:r>
      <w:r w:rsidRPr="00D00CED">
        <w:rPr>
          <w:rStyle w:val="StyleUnderline"/>
        </w:rPr>
        <w:t xml:space="preserve">would </w:t>
      </w:r>
      <w:r w:rsidRPr="001A7F43">
        <w:rPr>
          <w:rStyle w:val="StyleUnderline"/>
          <w:highlight w:val="cyan"/>
        </w:rPr>
        <w:t>suggest</w:t>
      </w:r>
      <w:r w:rsidRPr="00062F6A">
        <w:rPr>
          <w:sz w:val="16"/>
        </w:rPr>
        <w:t xml:space="preserve"> that </w:t>
      </w:r>
      <w:r w:rsidRPr="001A7F43">
        <w:rPr>
          <w:rStyle w:val="StyleUnderline"/>
          <w:highlight w:val="cyan"/>
        </w:rPr>
        <w:t>Trump will back</w:t>
      </w:r>
      <w:r w:rsidRPr="00062F6A">
        <w:rPr>
          <w:sz w:val="16"/>
        </w:rPr>
        <w:t xml:space="preserve"> Israeli Prime Minister Benjamin </w:t>
      </w:r>
      <w:r w:rsidRPr="001A7F43">
        <w:rPr>
          <w:rStyle w:val="StyleUnderline"/>
          <w:highlight w:val="cyan"/>
        </w:rPr>
        <w:t>Netanyahu</w:t>
      </w:r>
      <w:r w:rsidRPr="00D00CED">
        <w:rPr>
          <w:rStyle w:val="StyleUnderline"/>
        </w:rPr>
        <w:t>’s government in all that it does</w:t>
      </w:r>
      <w:r w:rsidRPr="00062F6A">
        <w:rPr>
          <w:sz w:val="16"/>
        </w:rPr>
        <w:t xml:space="preserve">. </w:t>
      </w:r>
      <w:r w:rsidRPr="001A7F43">
        <w:rPr>
          <w:rStyle w:val="Emphasis"/>
          <w:highlight w:val="cyan"/>
        </w:rPr>
        <w:t>But</w:t>
      </w:r>
      <w:r w:rsidRPr="00062F6A">
        <w:rPr>
          <w:sz w:val="16"/>
        </w:rPr>
        <w:t xml:space="preserve">, </w:t>
      </w:r>
      <w:r w:rsidRPr="00D00CED">
        <w:rPr>
          <w:rStyle w:val="Emphasis"/>
        </w:rPr>
        <w:t>honestly</w:t>
      </w:r>
      <w:r w:rsidRPr="006944B9">
        <w:rPr>
          <w:sz w:val="16"/>
        </w:rPr>
        <w:t xml:space="preserve">, </w:t>
      </w:r>
      <w:r w:rsidRPr="001A7F43">
        <w:rPr>
          <w:rStyle w:val="StyleUnderline"/>
          <w:highlight w:val="cyan"/>
        </w:rPr>
        <w:t>I don’t think the</w:t>
      </w:r>
      <w:r w:rsidRPr="00D00CED">
        <w:rPr>
          <w:rStyle w:val="StyleUnderline"/>
        </w:rPr>
        <w:t xml:space="preserve"> incoming </w:t>
      </w:r>
      <w:r w:rsidRPr="001A7F43">
        <w:rPr>
          <w:rStyle w:val="StyleUnderline"/>
          <w:highlight w:val="cyan"/>
        </w:rPr>
        <w:t>administration wants</w:t>
      </w:r>
      <w:r w:rsidRPr="00D00CED">
        <w:rPr>
          <w:rStyle w:val="StyleUnderline"/>
        </w:rPr>
        <w:t xml:space="preserve"> to be </w:t>
      </w:r>
      <w:r w:rsidRPr="00D00CED">
        <w:rPr>
          <w:rStyle w:val="Emphasis"/>
        </w:rPr>
        <w:t>saddled</w:t>
      </w:r>
      <w:r w:rsidRPr="00D00CED">
        <w:rPr>
          <w:rStyle w:val="StyleUnderline"/>
        </w:rPr>
        <w:t xml:space="preserve"> with the impression that they’re supporting the </w:t>
      </w:r>
      <w:r w:rsidRPr="001A7F43">
        <w:rPr>
          <w:rStyle w:val="StyleUnderline"/>
          <w:highlight w:val="cyan"/>
        </w:rPr>
        <w:t>war</w:t>
      </w:r>
      <w:r w:rsidRPr="00D00CED">
        <w:rPr>
          <w:rStyle w:val="StyleUnderline"/>
        </w:rPr>
        <w:t xml:space="preserve"> in Gaza</w:t>
      </w:r>
      <w:r w:rsidRPr="00062F6A">
        <w:rPr>
          <w:sz w:val="16"/>
        </w:rPr>
        <w:t xml:space="preserve">. </w:t>
      </w:r>
      <w:r w:rsidRPr="001A7F43">
        <w:rPr>
          <w:rStyle w:val="StyleUnderline"/>
          <w:highlight w:val="cyan"/>
        </w:rPr>
        <w:t>They</w:t>
      </w:r>
      <w:r w:rsidRPr="00D00CED">
        <w:rPr>
          <w:rStyle w:val="StyleUnderline"/>
        </w:rPr>
        <w:t xml:space="preserve"> might</w:t>
      </w:r>
      <w:r w:rsidRPr="00062F6A">
        <w:rPr>
          <w:sz w:val="16"/>
        </w:rPr>
        <w:t xml:space="preserve"> well </w:t>
      </w:r>
      <w:r w:rsidRPr="001A7F43">
        <w:rPr>
          <w:rStyle w:val="Emphasis"/>
          <w:highlight w:val="cyan"/>
        </w:rPr>
        <w:t>push</w:t>
      </w:r>
      <w:r w:rsidRPr="001A7F43">
        <w:rPr>
          <w:sz w:val="16"/>
          <w:highlight w:val="cyan"/>
        </w:rPr>
        <w:t xml:space="preserve"> </w:t>
      </w:r>
      <w:r w:rsidRPr="001A7F43">
        <w:rPr>
          <w:rStyle w:val="StyleUnderline"/>
          <w:highlight w:val="cyan"/>
        </w:rPr>
        <w:t>the Israelis to</w:t>
      </w:r>
      <w:r w:rsidRPr="00D00CED">
        <w:rPr>
          <w:rStyle w:val="StyleUnderline"/>
        </w:rPr>
        <w:t xml:space="preserve"> </w:t>
      </w:r>
      <w:r w:rsidRPr="001A7F43">
        <w:rPr>
          <w:rStyle w:val="Emphasis"/>
          <w:highlight w:val="cyan"/>
        </w:rPr>
        <w:t>wrap</w:t>
      </w:r>
      <w:r w:rsidRPr="00D00CED">
        <w:rPr>
          <w:rStyle w:val="Emphasis"/>
        </w:rPr>
        <w:t xml:space="preserve"> things </w:t>
      </w:r>
      <w:r w:rsidRPr="001A7F43">
        <w:rPr>
          <w:rStyle w:val="Emphasis"/>
          <w:highlight w:val="cyan"/>
        </w:rPr>
        <w:t>up</w:t>
      </w:r>
      <w:r w:rsidRPr="00062F6A">
        <w:rPr>
          <w:sz w:val="16"/>
        </w:rPr>
        <w:t xml:space="preserve"> </w:t>
      </w:r>
      <w:r w:rsidRPr="00D00CED">
        <w:rPr>
          <w:rStyle w:val="StyleUnderline"/>
        </w:rPr>
        <w:t>sooner rather than later.</w:t>
      </w:r>
    </w:p>
    <w:p w14:paraId="65A8690A" w14:textId="77777777" w:rsidR="00710691" w:rsidRPr="00062F6A" w:rsidRDefault="00710691" w:rsidP="00710691">
      <w:pPr>
        <w:rPr>
          <w:sz w:val="16"/>
        </w:rPr>
      </w:pPr>
      <w:r w:rsidRPr="00062F6A">
        <w:rPr>
          <w:sz w:val="16"/>
        </w:rPr>
        <w:t xml:space="preserve">MK: I think you are right that Trump will push Israel to wrap up the war in Gaza. As he has said, </w:t>
      </w:r>
      <w:r w:rsidRPr="00D00CED">
        <w:rPr>
          <w:rStyle w:val="StyleUnderline"/>
        </w:rPr>
        <w:t>he wants Netanyahu and Israel to</w:t>
      </w:r>
      <w:r w:rsidRPr="00062F6A">
        <w:rPr>
          <w:sz w:val="16"/>
        </w:rPr>
        <w:t xml:space="preserve"> “finish what they started” and “</w:t>
      </w:r>
      <w:r w:rsidRPr="00D00CED">
        <w:rPr>
          <w:rStyle w:val="StyleUnderline"/>
        </w:rPr>
        <w:t xml:space="preserve">get it over with </w:t>
      </w:r>
      <w:r w:rsidRPr="00D00CED">
        <w:rPr>
          <w:rStyle w:val="Emphasis"/>
        </w:rPr>
        <w:t>fast</w:t>
      </w:r>
      <w:r w:rsidRPr="00062F6A">
        <w:rPr>
          <w:sz w:val="16"/>
        </w:rPr>
        <w:t>.”</w:t>
      </w:r>
    </w:p>
    <w:p w14:paraId="13B9FB0A" w14:textId="77777777" w:rsidR="00710691" w:rsidRPr="00062F6A" w:rsidRDefault="00710691" w:rsidP="00710691">
      <w:pPr>
        <w:rPr>
          <w:sz w:val="16"/>
        </w:rPr>
      </w:pPr>
      <w:r w:rsidRPr="00062F6A">
        <w:rPr>
          <w:sz w:val="16"/>
        </w:rPr>
        <w:t xml:space="preserve">I think </w:t>
      </w:r>
      <w:r w:rsidRPr="00D00CED">
        <w:rPr>
          <w:rStyle w:val="StyleUnderline"/>
        </w:rPr>
        <w:t>the bigger question</w:t>
      </w:r>
      <w:r w:rsidRPr="00062F6A">
        <w:rPr>
          <w:sz w:val="16"/>
        </w:rPr>
        <w:t xml:space="preserve"> in the Middle East </w:t>
      </w:r>
      <w:r w:rsidRPr="00D00CED">
        <w:rPr>
          <w:rStyle w:val="StyleUnderline"/>
        </w:rPr>
        <w:t>is</w:t>
      </w:r>
      <w:r w:rsidRPr="00062F6A">
        <w:rPr>
          <w:sz w:val="16"/>
        </w:rPr>
        <w:t xml:space="preserve"> what happens in </w:t>
      </w:r>
      <w:r w:rsidRPr="00D00CED">
        <w:rPr>
          <w:rStyle w:val="Emphasis"/>
        </w:rPr>
        <w:t>Iran</w:t>
      </w:r>
      <w:r w:rsidRPr="00062F6A">
        <w:rPr>
          <w:sz w:val="16"/>
        </w:rPr>
        <w:t>. The Islamic Republic is more vulnerable now that it has been since the 1979 revolution. Its Axis of Resistance is gone. We have seen that its missile and drone threat is no match for Israel’s missile defenses. There is little doubt that Trump 2.0 will attempt to resurrect the maximum pressure campaign from Trump 1.0, with tougher sanctions and a credible military option back on the table. I think the big question is: How does Tehran respond?</w:t>
      </w:r>
    </w:p>
    <w:p w14:paraId="1B1ADE1B" w14:textId="77777777" w:rsidR="00710691" w:rsidRPr="00D00CED" w:rsidRDefault="00710691" w:rsidP="00D00CED">
      <w:pPr>
        <w:rPr>
          <w:rStyle w:val="StyleUnderline"/>
        </w:rPr>
      </w:pPr>
      <w:r w:rsidRPr="00062F6A">
        <w:rPr>
          <w:sz w:val="16"/>
        </w:rPr>
        <w:t xml:space="preserve">EA: Are you sure about that? I think </w:t>
      </w:r>
      <w:r w:rsidRPr="00D00CED">
        <w:rPr>
          <w:rStyle w:val="StyleUnderline"/>
        </w:rPr>
        <w:t xml:space="preserve">a somewhat harder line on Tehran is probably already </w:t>
      </w:r>
      <w:r w:rsidRPr="00D00CED">
        <w:rPr>
          <w:rStyle w:val="Emphasis"/>
        </w:rPr>
        <w:t>baked in</w:t>
      </w:r>
      <w:r w:rsidRPr="00062F6A">
        <w:rPr>
          <w:sz w:val="16"/>
        </w:rPr>
        <w:t xml:space="preserve">, </w:t>
      </w:r>
      <w:r w:rsidRPr="00D00CED">
        <w:rPr>
          <w:rStyle w:val="StyleUnderline"/>
        </w:rPr>
        <w:t>but</w:t>
      </w:r>
      <w:r w:rsidRPr="00062F6A">
        <w:rPr>
          <w:sz w:val="16"/>
        </w:rPr>
        <w:t xml:space="preserve"> the </w:t>
      </w:r>
      <w:r w:rsidRPr="001A7F43">
        <w:rPr>
          <w:rStyle w:val="StyleUnderline"/>
          <w:highlight w:val="cyan"/>
        </w:rPr>
        <w:t>appointments</w:t>
      </w:r>
      <w:r w:rsidRPr="00D00CED">
        <w:rPr>
          <w:rStyle w:val="StyleUnderline"/>
        </w:rPr>
        <w:t xml:space="preserve"> I’m seeing in Trumpworld </w:t>
      </w:r>
      <w:r w:rsidRPr="001A7F43">
        <w:rPr>
          <w:rStyle w:val="Emphasis"/>
          <w:highlight w:val="cyan"/>
        </w:rPr>
        <w:t>do not suggest</w:t>
      </w:r>
      <w:r w:rsidRPr="00D00CED">
        <w:rPr>
          <w:rStyle w:val="StyleUnderline"/>
        </w:rPr>
        <w:t xml:space="preserve"> that they plan a very </w:t>
      </w:r>
      <w:r w:rsidRPr="001A7F43">
        <w:rPr>
          <w:rStyle w:val="Emphasis"/>
          <w:highlight w:val="cyan"/>
        </w:rPr>
        <w:t>aggressive</w:t>
      </w:r>
      <w:r w:rsidRPr="001A7F43">
        <w:rPr>
          <w:rStyle w:val="StyleUnderline"/>
          <w:highlight w:val="cyan"/>
        </w:rPr>
        <w:t xml:space="preserve"> Iran strategy</w:t>
      </w:r>
      <w:r w:rsidRPr="00062F6A">
        <w:rPr>
          <w:sz w:val="16"/>
        </w:rPr>
        <w:t xml:space="preserve">. </w:t>
      </w:r>
      <w:r w:rsidRPr="00D00CED">
        <w:rPr>
          <w:rStyle w:val="StyleUnderline"/>
        </w:rPr>
        <w:t>Folks like</w:t>
      </w:r>
      <w:r w:rsidRPr="00062F6A">
        <w:rPr>
          <w:sz w:val="16"/>
        </w:rPr>
        <w:t xml:space="preserve"> Mike </w:t>
      </w:r>
      <w:r w:rsidRPr="001A7F43">
        <w:rPr>
          <w:rStyle w:val="Emphasis"/>
          <w:highlight w:val="cyan"/>
        </w:rPr>
        <w:t>Pompeo</w:t>
      </w:r>
      <w:r w:rsidRPr="00062F6A">
        <w:rPr>
          <w:sz w:val="16"/>
        </w:rPr>
        <w:t xml:space="preserve"> </w:t>
      </w:r>
      <w:r w:rsidRPr="00D00CED">
        <w:rPr>
          <w:rStyle w:val="StyleUnderline"/>
        </w:rPr>
        <w:t>and</w:t>
      </w:r>
      <w:r w:rsidRPr="00062F6A">
        <w:rPr>
          <w:sz w:val="16"/>
        </w:rPr>
        <w:t xml:space="preserve"> Nikki </w:t>
      </w:r>
      <w:r w:rsidRPr="00D00CED">
        <w:rPr>
          <w:rStyle w:val="Emphasis"/>
        </w:rPr>
        <w:t>Haley</w:t>
      </w:r>
      <w:r w:rsidRPr="00062F6A">
        <w:rPr>
          <w:sz w:val="16"/>
        </w:rPr>
        <w:t>—the most obvious Iran hawks in the Republican caucus—</w:t>
      </w:r>
      <w:r w:rsidRPr="001A7F43">
        <w:rPr>
          <w:rStyle w:val="StyleUnderline"/>
          <w:highlight w:val="cyan"/>
        </w:rPr>
        <w:t>will not receive posts</w:t>
      </w:r>
      <w:r w:rsidRPr="00D00CED">
        <w:rPr>
          <w:rStyle w:val="StyleUnderline"/>
        </w:rPr>
        <w:t>, and</w:t>
      </w:r>
      <w:r w:rsidRPr="00062F6A">
        <w:rPr>
          <w:sz w:val="16"/>
        </w:rPr>
        <w:t xml:space="preserve"> many of the current crop of Trump appointees—like Michael </w:t>
      </w:r>
      <w:r w:rsidRPr="00D00CED">
        <w:rPr>
          <w:rStyle w:val="StyleUnderline"/>
        </w:rPr>
        <w:t>Anton</w:t>
      </w:r>
      <w:r w:rsidRPr="00062F6A">
        <w:rPr>
          <w:sz w:val="16"/>
        </w:rPr>
        <w:t xml:space="preserve">, Pete </w:t>
      </w:r>
      <w:r w:rsidRPr="001A7F43">
        <w:rPr>
          <w:rStyle w:val="Emphasis"/>
          <w:highlight w:val="cyan"/>
        </w:rPr>
        <w:t>Hegseth</w:t>
      </w:r>
      <w:r w:rsidRPr="00062F6A">
        <w:rPr>
          <w:sz w:val="16"/>
        </w:rPr>
        <w:t xml:space="preserve">, </w:t>
      </w:r>
      <w:r w:rsidRPr="001A7F43">
        <w:rPr>
          <w:rStyle w:val="StyleUnderline"/>
          <w:highlight w:val="cyan"/>
        </w:rPr>
        <w:t>and</w:t>
      </w:r>
      <w:r w:rsidRPr="00062F6A">
        <w:rPr>
          <w:sz w:val="16"/>
        </w:rPr>
        <w:t xml:space="preserve"> Elbridge </w:t>
      </w:r>
      <w:r w:rsidRPr="001A7F43">
        <w:rPr>
          <w:rStyle w:val="Emphasis"/>
          <w:highlight w:val="cyan"/>
        </w:rPr>
        <w:t>Colby</w:t>
      </w:r>
      <w:r w:rsidRPr="00062F6A">
        <w:rPr>
          <w:sz w:val="16"/>
        </w:rPr>
        <w:t>—</w:t>
      </w:r>
      <w:r w:rsidRPr="001A7F43">
        <w:rPr>
          <w:rStyle w:val="StyleUnderline"/>
          <w:highlight w:val="cyan"/>
        </w:rPr>
        <w:t xml:space="preserve">are </w:t>
      </w:r>
      <w:r w:rsidRPr="001A7F43">
        <w:rPr>
          <w:rStyle w:val="Emphasis"/>
          <w:highlight w:val="cyan"/>
        </w:rPr>
        <w:t>opposed</w:t>
      </w:r>
      <w:r w:rsidRPr="001A7F43">
        <w:rPr>
          <w:rStyle w:val="StyleUnderline"/>
          <w:highlight w:val="cyan"/>
        </w:rPr>
        <w:t xml:space="preserve"> to war</w:t>
      </w:r>
      <w:r w:rsidRPr="00D00CED">
        <w:rPr>
          <w:rStyle w:val="StyleUnderline"/>
        </w:rPr>
        <w:t xml:space="preserve"> with Iran</w:t>
      </w:r>
      <w:r w:rsidRPr="00062F6A">
        <w:rPr>
          <w:sz w:val="16"/>
        </w:rPr>
        <w:t xml:space="preserve">, </w:t>
      </w:r>
      <w:r w:rsidRPr="00D00CED">
        <w:rPr>
          <w:rStyle w:val="StyleUnderline"/>
        </w:rPr>
        <w:t>even if</w:t>
      </w:r>
      <w:r w:rsidRPr="00062F6A">
        <w:rPr>
          <w:sz w:val="16"/>
        </w:rPr>
        <w:t xml:space="preserve"> they’re </w:t>
      </w:r>
      <w:r w:rsidRPr="00D00CED">
        <w:rPr>
          <w:rStyle w:val="StyleUnderline"/>
        </w:rPr>
        <w:t>not exactly friendly to Tehran.</w:t>
      </w:r>
    </w:p>
    <w:p w14:paraId="2DB065BE" w14:textId="77777777" w:rsidR="00710691" w:rsidRPr="00062F6A" w:rsidRDefault="00710691" w:rsidP="00710691">
      <w:pPr>
        <w:rPr>
          <w:sz w:val="16"/>
        </w:rPr>
      </w:pPr>
      <w:r w:rsidRPr="00062F6A">
        <w:rPr>
          <w:sz w:val="16"/>
        </w:rPr>
        <w:t xml:space="preserve">If anything, that suggests to me that </w:t>
      </w:r>
      <w:r w:rsidRPr="006944B9">
        <w:rPr>
          <w:rStyle w:val="StyleUnderline"/>
        </w:rPr>
        <w:t xml:space="preserve">Trump might be open to </w:t>
      </w:r>
      <w:r w:rsidRPr="006944B9">
        <w:rPr>
          <w:rStyle w:val="Emphasis"/>
        </w:rPr>
        <w:t>dealmaking</w:t>
      </w:r>
      <w:r w:rsidRPr="006944B9">
        <w:rPr>
          <w:rStyle w:val="StyleUnderline"/>
        </w:rPr>
        <w:t xml:space="preserve"> with Tehran</w:t>
      </w:r>
      <w:r w:rsidRPr="00062F6A">
        <w:rPr>
          <w:sz w:val="16"/>
        </w:rPr>
        <w:t>. In fact, he alluded to that possibility a few months back. Could we see a maximum pressure campaign aimed at a diplomatic agreement with Iran?</w:t>
      </w:r>
    </w:p>
    <w:p w14:paraId="0F5ED31E" w14:textId="77777777" w:rsidR="00710691" w:rsidRPr="00062F6A" w:rsidRDefault="00710691" w:rsidP="00710691">
      <w:pPr>
        <w:rPr>
          <w:sz w:val="16"/>
        </w:rPr>
      </w:pPr>
      <w:r w:rsidRPr="00062F6A">
        <w:rPr>
          <w:sz w:val="16"/>
        </w:rPr>
        <w:t>MK: That is why I think the big question is: How does Tehran respond?</w:t>
      </w:r>
    </w:p>
    <w:p w14:paraId="7E7F83DA" w14:textId="77777777" w:rsidR="00710691" w:rsidRPr="00062F6A" w:rsidRDefault="00710691" w:rsidP="00710691">
      <w:pPr>
        <w:rPr>
          <w:sz w:val="16"/>
        </w:rPr>
      </w:pPr>
      <w:r w:rsidRPr="00062F6A">
        <w:rPr>
          <w:sz w:val="16"/>
        </w:rPr>
        <w:t>The top national security cabinet picks, including Rubio, Waltz, and Hegseth, have all criticized what they saw as Biden’s weak approach to Iran. Trump has also said that Biden’s prohibiting of Israel’s military attacks against Iran’s nuclear facilities was “the craziest thing [he] has ever heard.” So, if Iran’s leaders resist, they will be under tremendous pressure.</w:t>
      </w:r>
    </w:p>
    <w:p w14:paraId="766B4378" w14:textId="77777777" w:rsidR="00710691" w:rsidRPr="00062F6A" w:rsidRDefault="00710691" w:rsidP="00710691">
      <w:pPr>
        <w:rPr>
          <w:sz w:val="16"/>
        </w:rPr>
      </w:pPr>
      <w:r w:rsidRPr="00062F6A">
        <w:rPr>
          <w:sz w:val="16"/>
        </w:rPr>
        <w:t xml:space="preserve">But </w:t>
      </w:r>
      <w:r w:rsidRPr="00D00CED">
        <w:rPr>
          <w:rStyle w:val="StyleUnderline"/>
        </w:rPr>
        <w:t xml:space="preserve">if they are open to </w:t>
      </w:r>
      <w:r w:rsidRPr="00D00CED">
        <w:rPr>
          <w:rStyle w:val="Emphasis"/>
        </w:rPr>
        <w:t>negotiation</w:t>
      </w:r>
      <w:r w:rsidRPr="00062F6A">
        <w:rPr>
          <w:sz w:val="16"/>
        </w:rPr>
        <w:t xml:space="preserve">, </w:t>
      </w:r>
      <w:r w:rsidRPr="00D00CED">
        <w:rPr>
          <w:rStyle w:val="StyleUnderline"/>
        </w:rPr>
        <w:t>I could see Trump seizing the opportunity</w:t>
      </w:r>
      <w:r w:rsidRPr="00062F6A">
        <w:rPr>
          <w:sz w:val="16"/>
        </w:rPr>
        <w:t xml:space="preserve">. </w:t>
      </w:r>
      <w:r w:rsidRPr="00D00CED">
        <w:rPr>
          <w:rStyle w:val="StyleUnderline"/>
        </w:rPr>
        <w:t xml:space="preserve">Getting an agreement that goes </w:t>
      </w:r>
      <w:r w:rsidRPr="00D00CED">
        <w:rPr>
          <w:rStyle w:val="Emphasis"/>
        </w:rPr>
        <w:t>further</w:t>
      </w:r>
      <w:r w:rsidRPr="00D00CED">
        <w:rPr>
          <w:rStyle w:val="StyleUnderline"/>
        </w:rPr>
        <w:t xml:space="preserve"> than Barack Obama’s 2015 deal</w:t>
      </w:r>
      <w:r w:rsidRPr="00062F6A">
        <w:rPr>
          <w:sz w:val="16"/>
        </w:rPr>
        <w:t xml:space="preserve">, </w:t>
      </w:r>
      <w:r w:rsidRPr="00D00CED">
        <w:rPr>
          <w:rStyle w:val="Emphasis"/>
        </w:rPr>
        <w:t>permanently restricts</w:t>
      </w:r>
      <w:r w:rsidRPr="00D00CED">
        <w:rPr>
          <w:rStyle w:val="StyleUnderline"/>
        </w:rPr>
        <w:t xml:space="preserve"> Iran’s nuclear activities</w:t>
      </w:r>
      <w:r w:rsidRPr="00062F6A">
        <w:rPr>
          <w:sz w:val="16"/>
        </w:rPr>
        <w:t xml:space="preserve">, and does something to reign in Tehran’s terror and missile threat </w:t>
      </w:r>
      <w:r w:rsidRPr="00D00CED">
        <w:rPr>
          <w:rStyle w:val="StyleUnderline"/>
        </w:rPr>
        <w:t xml:space="preserve">would be a major </w:t>
      </w:r>
      <w:r w:rsidRPr="00D00CED">
        <w:rPr>
          <w:rStyle w:val="Emphasis"/>
        </w:rPr>
        <w:t>diplomatic achievement</w:t>
      </w:r>
      <w:r w:rsidRPr="00062F6A">
        <w:rPr>
          <w:sz w:val="16"/>
        </w:rPr>
        <w:t>.</w:t>
      </w:r>
    </w:p>
    <w:p w14:paraId="35157C9A" w14:textId="77777777" w:rsidR="00710691" w:rsidRPr="00062F6A" w:rsidRDefault="00710691" w:rsidP="00710691">
      <w:pPr>
        <w:rPr>
          <w:sz w:val="16"/>
        </w:rPr>
      </w:pPr>
      <w:r w:rsidRPr="00062F6A">
        <w:rPr>
          <w:sz w:val="16"/>
        </w:rPr>
        <w:t xml:space="preserve">EA: Well, both </w:t>
      </w:r>
      <w:r w:rsidRPr="001A7F43">
        <w:rPr>
          <w:rStyle w:val="StyleUnderline"/>
          <w:highlight w:val="cyan"/>
        </w:rPr>
        <w:t>Trump and Iran</w:t>
      </w:r>
      <w:r w:rsidRPr="006944B9">
        <w:rPr>
          <w:rStyle w:val="StyleUnderline"/>
        </w:rPr>
        <w:t>ian President</w:t>
      </w:r>
      <w:r w:rsidRPr="00062F6A">
        <w:rPr>
          <w:sz w:val="16"/>
        </w:rPr>
        <w:t xml:space="preserve"> Masoud </w:t>
      </w:r>
      <w:r w:rsidRPr="00D00CED">
        <w:rPr>
          <w:rStyle w:val="StyleUnderline"/>
        </w:rPr>
        <w:t xml:space="preserve">Pezeshkian have indicated that they </w:t>
      </w:r>
      <w:r w:rsidRPr="001A7F43">
        <w:rPr>
          <w:rStyle w:val="StyleUnderline"/>
          <w:highlight w:val="cyan"/>
        </w:rPr>
        <w:t xml:space="preserve">are </w:t>
      </w:r>
      <w:r w:rsidRPr="001A7F43">
        <w:rPr>
          <w:rStyle w:val="Emphasis"/>
          <w:highlight w:val="cyan"/>
        </w:rPr>
        <w:t>open to diplomacy</w:t>
      </w:r>
      <w:r w:rsidRPr="00062F6A">
        <w:rPr>
          <w:sz w:val="16"/>
        </w:rPr>
        <w:t xml:space="preserve"> on the nuclear question. But we’re fooling ourselves if we think that a better deal than Obama’s is possible, given how much progress Iran has made since Trump withdrew from that deal in 2018.</w:t>
      </w:r>
    </w:p>
    <w:p w14:paraId="5774EC5C" w14:textId="77777777" w:rsidR="00710691" w:rsidRPr="00062F6A" w:rsidRDefault="00710691" w:rsidP="00710691">
      <w:pPr>
        <w:rPr>
          <w:sz w:val="16"/>
        </w:rPr>
      </w:pPr>
      <w:r w:rsidRPr="00062F6A">
        <w:rPr>
          <w:sz w:val="16"/>
        </w:rPr>
        <w:t xml:space="preserve">But </w:t>
      </w:r>
      <w:r w:rsidRPr="001A7F43">
        <w:rPr>
          <w:rStyle w:val="StyleUnderline"/>
          <w:highlight w:val="cyan"/>
        </w:rPr>
        <w:t xml:space="preserve">would Trump accept a deal that </w:t>
      </w:r>
      <w:r w:rsidRPr="001A7F43">
        <w:rPr>
          <w:rStyle w:val="Emphasis"/>
          <w:highlight w:val="cyan"/>
        </w:rPr>
        <w:t>freezes</w:t>
      </w:r>
      <w:r w:rsidRPr="00B20924">
        <w:rPr>
          <w:rStyle w:val="StyleUnderline"/>
        </w:rPr>
        <w:t xml:space="preserve"> the </w:t>
      </w:r>
      <w:r w:rsidRPr="001A7F43">
        <w:rPr>
          <w:rStyle w:val="StyleUnderline"/>
          <w:highlight w:val="cyan"/>
        </w:rPr>
        <w:t>Iranian program at</w:t>
      </w:r>
      <w:r w:rsidRPr="00B20924">
        <w:rPr>
          <w:rStyle w:val="StyleUnderline"/>
        </w:rPr>
        <w:t xml:space="preserve"> the </w:t>
      </w:r>
      <w:r w:rsidRPr="001A7F43">
        <w:rPr>
          <w:rStyle w:val="Emphasis"/>
          <w:highlight w:val="cyan"/>
        </w:rPr>
        <w:t>latency</w:t>
      </w:r>
      <w:r w:rsidRPr="00B20924">
        <w:rPr>
          <w:rStyle w:val="StyleUnderline"/>
        </w:rPr>
        <w:t xml:space="preserve"> stage</w:t>
      </w:r>
      <w:r w:rsidRPr="00062F6A">
        <w:rPr>
          <w:sz w:val="16"/>
        </w:rPr>
        <w:t>—stopping it short of weaponization—</w:t>
      </w:r>
      <w:r w:rsidRPr="00B20924">
        <w:rPr>
          <w:rStyle w:val="StyleUnderline"/>
        </w:rPr>
        <w:t>in exchange for</w:t>
      </w:r>
      <w:r w:rsidRPr="00062F6A">
        <w:rPr>
          <w:sz w:val="16"/>
        </w:rPr>
        <w:t xml:space="preserve"> some </w:t>
      </w:r>
      <w:r w:rsidRPr="00B20924">
        <w:rPr>
          <w:rStyle w:val="StyleUnderline"/>
        </w:rPr>
        <w:t xml:space="preserve">sanctions relief and further </w:t>
      </w:r>
      <w:r w:rsidRPr="00B20924">
        <w:rPr>
          <w:rStyle w:val="Emphasis"/>
        </w:rPr>
        <w:t>diplomacy</w:t>
      </w:r>
      <w:r w:rsidRPr="00062F6A">
        <w:rPr>
          <w:sz w:val="16"/>
        </w:rPr>
        <w:t xml:space="preserve"> on the regional security question? I think </w:t>
      </w:r>
      <w:r w:rsidRPr="001A7F43">
        <w:rPr>
          <w:rStyle w:val="StyleUnderline"/>
          <w:highlight w:val="cyan"/>
        </w:rPr>
        <w:t>he might</w:t>
      </w:r>
      <w:r w:rsidRPr="00B20924">
        <w:rPr>
          <w:rStyle w:val="StyleUnderline"/>
        </w:rPr>
        <w:t xml:space="preserve">, </w:t>
      </w:r>
      <w:r w:rsidRPr="00B20924">
        <w:rPr>
          <w:rStyle w:val="Emphasis"/>
        </w:rPr>
        <w:t>honestly</w:t>
      </w:r>
      <w:r w:rsidRPr="00062F6A">
        <w:rPr>
          <w:sz w:val="16"/>
        </w:rPr>
        <w:t xml:space="preserve">. </w:t>
      </w:r>
      <w:r w:rsidRPr="001A7F43">
        <w:rPr>
          <w:rStyle w:val="StyleUnderline"/>
          <w:highlight w:val="cyan"/>
        </w:rPr>
        <w:t>It would be</w:t>
      </w:r>
      <w:r w:rsidRPr="00B20924">
        <w:rPr>
          <w:rStyle w:val="StyleUnderline"/>
        </w:rPr>
        <w:t xml:space="preserve"> a </w:t>
      </w:r>
      <w:r w:rsidRPr="001A7F43">
        <w:rPr>
          <w:rStyle w:val="Emphasis"/>
          <w:highlight w:val="cyan"/>
        </w:rPr>
        <w:t>significant</w:t>
      </w:r>
      <w:r w:rsidRPr="00B20924">
        <w:rPr>
          <w:rStyle w:val="StyleUnderline"/>
        </w:rPr>
        <w:t xml:space="preserve"> diplomatic deal</w:t>
      </w:r>
      <w:r w:rsidRPr="00062F6A">
        <w:rPr>
          <w:sz w:val="16"/>
        </w:rPr>
        <w:t xml:space="preserve">, and </w:t>
      </w:r>
      <w:r w:rsidRPr="00B20924">
        <w:rPr>
          <w:rStyle w:val="StyleUnderline"/>
        </w:rPr>
        <w:t>it would make him look like a peacemaker</w:t>
      </w:r>
      <w:r w:rsidRPr="00062F6A">
        <w:rPr>
          <w:sz w:val="16"/>
        </w:rPr>
        <w:t>. The question is less what Tehran does, I suspect, and more whether some of Trump’s own advisors try to sabotage him again, the way they did during his first term.</w:t>
      </w:r>
    </w:p>
    <w:p w14:paraId="4E4DC3D2" w14:textId="77777777" w:rsidR="00E6234B" w:rsidRDefault="00E6234B" w:rsidP="00E6234B">
      <w:pPr>
        <w:pStyle w:val="Heading3"/>
      </w:pPr>
      <w:r>
        <w:lastRenderedPageBreak/>
        <w:t>saudi – impact d – 1ar</w:t>
      </w:r>
    </w:p>
    <w:p w14:paraId="185E40CF" w14:textId="77777777" w:rsidR="00E6234B" w:rsidRDefault="00E6234B" w:rsidP="00E6234B">
      <w:pPr>
        <w:pStyle w:val="Heading4"/>
      </w:pPr>
      <w:r>
        <w:t xml:space="preserve">Nuclear players will exercise </w:t>
      </w:r>
      <w:r>
        <w:rPr>
          <w:u w:val="single"/>
        </w:rPr>
        <w:t>restraint</w:t>
      </w:r>
      <w:r>
        <w:t>.</w:t>
      </w:r>
    </w:p>
    <w:p w14:paraId="72E8FFCA" w14:textId="77777777" w:rsidR="00E6234B" w:rsidRPr="00031EFD" w:rsidRDefault="00E6234B" w:rsidP="00E6234B">
      <w:r>
        <w:t xml:space="preserve">Dr. Andrew </w:t>
      </w:r>
      <w:r w:rsidRPr="003B7618">
        <w:rPr>
          <w:rStyle w:val="Style13ptBold"/>
        </w:rPr>
        <w:t>Latham 24</w:t>
      </w:r>
      <w:r>
        <w:t xml:space="preserve">. Professor, </w:t>
      </w:r>
      <w:r w:rsidRPr="00C84A9C">
        <w:t>international relations</w:t>
      </w:r>
      <w:r>
        <w:t xml:space="preserve">, </w:t>
      </w:r>
      <w:r w:rsidRPr="00C84A9C">
        <w:t>Macalester College</w:t>
      </w:r>
      <w:r>
        <w:t xml:space="preserve">; </w:t>
      </w:r>
      <w:r w:rsidRPr="00C84A9C">
        <w:t>senior fellow</w:t>
      </w:r>
      <w:r>
        <w:t xml:space="preserve">, </w:t>
      </w:r>
      <w:r w:rsidRPr="00C84A9C">
        <w:t>Institute for Peace and Diplomacy</w:t>
      </w:r>
      <w:r>
        <w:t>; PhD, York University. “</w:t>
      </w:r>
      <w:r w:rsidRPr="004A5E06">
        <w:t>Strategic restraint is the wisest course in confronting Iran’s nuclear program</w:t>
      </w:r>
      <w:r>
        <w:t xml:space="preserve">.” The Hill (via AOL). Nov. 1, 2024. </w:t>
      </w:r>
      <w:r w:rsidRPr="004A5E06">
        <w:t>https://www.aol.com/opinion-strategic-restraint-wisest-course-163000178.html</w:t>
      </w:r>
      <w:r>
        <w:t>.</w:t>
      </w:r>
    </w:p>
    <w:p w14:paraId="6FA9EA3B" w14:textId="77777777" w:rsidR="00E6234B" w:rsidRPr="003B7618" w:rsidRDefault="00E6234B" w:rsidP="00E6234B">
      <w:pPr>
        <w:rPr>
          <w:rStyle w:val="StyleUnderline"/>
        </w:rPr>
      </w:pPr>
      <w:r w:rsidRPr="001A7F43">
        <w:rPr>
          <w:rStyle w:val="StyleUnderline"/>
          <w:highlight w:val="cyan"/>
        </w:rPr>
        <w:t>With Iran’s</w:t>
      </w:r>
      <w:r w:rsidRPr="003B7618">
        <w:rPr>
          <w:rStyle w:val="StyleUnderline"/>
        </w:rPr>
        <w:t xml:space="preserve"> </w:t>
      </w:r>
      <w:r w:rsidRPr="001A7F43">
        <w:rPr>
          <w:rStyle w:val="StyleUnderline"/>
          <w:highlight w:val="cyan"/>
        </w:rPr>
        <w:t>nuclear ambitions</w:t>
      </w:r>
      <w:r w:rsidRPr="003B7618">
        <w:rPr>
          <w:rStyle w:val="StyleUnderline"/>
        </w:rPr>
        <w:t xml:space="preserve"> advancing </w:t>
      </w:r>
      <w:r w:rsidRPr="001A7F43">
        <w:rPr>
          <w:rStyle w:val="StyleUnderline"/>
          <w:highlight w:val="cyan"/>
        </w:rPr>
        <w:t xml:space="preserve">and </w:t>
      </w:r>
      <w:r w:rsidRPr="001A7F43">
        <w:rPr>
          <w:rStyle w:val="Emphasis"/>
          <w:highlight w:val="cyan"/>
        </w:rPr>
        <w:t>regional tensions</w:t>
      </w:r>
      <w:r w:rsidRPr="003B7618">
        <w:rPr>
          <w:rStyle w:val="StyleUnderline"/>
        </w:rPr>
        <w:t xml:space="preserve"> on the rise</w:t>
      </w:r>
      <w:r w:rsidRPr="00985AB4">
        <w:rPr>
          <w:sz w:val="16"/>
        </w:rPr>
        <w:t xml:space="preserve">, </w:t>
      </w:r>
      <w:r w:rsidRPr="001A7F43">
        <w:rPr>
          <w:rStyle w:val="StyleUnderline"/>
          <w:highlight w:val="cyan"/>
        </w:rPr>
        <w:t>Israel’s</w:t>
      </w:r>
      <w:r w:rsidRPr="00985AB4">
        <w:rPr>
          <w:sz w:val="16"/>
        </w:rPr>
        <w:t xml:space="preserve"> recent </w:t>
      </w:r>
      <w:r w:rsidRPr="001A7F43">
        <w:rPr>
          <w:rStyle w:val="Emphasis"/>
          <w:highlight w:val="cyan"/>
        </w:rPr>
        <w:t>targeted</w:t>
      </w:r>
      <w:r w:rsidRPr="001A7F43">
        <w:rPr>
          <w:sz w:val="16"/>
          <w:highlight w:val="cyan"/>
        </w:rPr>
        <w:t xml:space="preserve"> </w:t>
      </w:r>
      <w:r w:rsidRPr="001A7F43">
        <w:rPr>
          <w:rStyle w:val="StyleUnderline"/>
          <w:highlight w:val="cyan"/>
        </w:rPr>
        <w:t>strikes</w:t>
      </w:r>
      <w:r w:rsidRPr="003B7618">
        <w:rPr>
          <w:rStyle w:val="StyleUnderline"/>
        </w:rPr>
        <w:t xml:space="preserve"> against Iranian air defenses</w:t>
      </w:r>
      <w:r w:rsidRPr="00985AB4">
        <w:rPr>
          <w:sz w:val="16"/>
        </w:rPr>
        <w:t xml:space="preserve"> and ballistic missile production facilities </w:t>
      </w:r>
      <w:r w:rsidRPr="003B7618">
        <w:rPr>
          <w:rStyle w:val="StyleUnderline"/>
        </w:rPr>
        <w:t xml:space="preserve">have </w:t>
      </w:r>
      <w:r w:rsidRPr="001A7F43">
        <w:rPr>
          <w:rStyle w:val="StyleUnderline"/>
          <w:highlight w:val="cyan"/>
        </w:rPr>
        <w:t>underscored</w:t>
      </w:r>
      <w:r w:rsidRPr="003B7618">
        <w:rPr>
          <w:rStyle w:val="StyleUnderline"/>
        </w:rPr>
        <w:t xml:space="preserve"> that Tehran’s vulnerabilities are </w:t>
      </w:r>
      <w:r w:rsidRPr="003B7618">
        <w:rPr>
          <w:rStyle w:val="Emphasis"/>
        </w:rPr>
        <w:t>real</w:t>
      </w:r>
      <w:r w:rsidRPr="00985AB4">
        <w:rPr>
          <w:sz w:val="16"/>
        </w:rPr>
        <w:t xml:space="preserve">, </w:t>
      </w:r>
      <w:r w:rsidRPr="003B7618">
        <w:rPr>
          <w:rStyle w:val="StyleUnderline"/>
        </w:rPr>
        <w:t xml:space="preserve">and that a well-calibrated approach of </w:t>
      </w:r>
      <w:r w:rsidRPr="001A7F43">
        <w:rPr>
          <w:rStyle w:val="Emphasis"/>
          <w:highlight w:val="cyan"/>
        </w:rPr>
        <w:t>restraint</w:t>
      </w:r>
      <w:r w:rsidRPr="00985AB4">
        <w:rPr>
          <w:sz w:val="16"/>
        </w:rPr>
        <w:t xml:space="preserve">, </w:t>
      </w:r>
      <w:r w:rsidRPr="001A7F43">
        <w:rPr>
          <w:rStyle w:val="StyleUnderline"/>
          <w:highlight w:val="cyan"/>
        </w:rPr>
        <w:t>supplemented by limited military action</w:t>
      </w:r>
      <w:r w:rsidRPr="00985AB4">
        <w:rPr>
          <w:sz w:val="16"/>
        </w:rPr>
        <w:t xml:space="preserve">, </w:t>
      </w:r>
      <w:r w:rsidRPr="003B7618">
        <w:rPr>
          <w:rStyle w:val="StyleUnderline"/>
        </w:rPr>
        <w:t>can</w:t>
      </w:r>
      <w:r w:rsidRPr="00985AB4">
        <w:rPr>
          <w:sz w:val="16"/>
        </w:rPr>
        <w:t xml:space="preserve"> effectively </w:t>
      </w:r>
      <w:r w:rsidRPr="001A7F43">
        <w:rPr>
          <w:rStyle w:val="StyleUnderline"/>
          <w:highlight w:val="cyan"/>
        </w:rPr>
        <w:t>contain Iran</w:t>
      </w:r>
      <w:r w:rsidRPr="003B7618">
        <w:rPr>
          <w:rStyle w:val="StyleUnderline"/>
        </w:rPr>
        <w:t>’s ambitions.</w:t>
      </w:r>
    </w:p>
    <w:p w14:paraId="648BD164" w14:textId="77777777" w:rsidR="00E6234B" w:rsidRPr="003B7618" w:rsidRDefault="00E6234B" w:rsidP="00E6234B">
      <w:pPr>
        <w:rPr>
          <w:rStyle w:val="StyleUnderline"/>
        </w:rPr>
      </w:pPr>
      <w:r w:rsidRPr="003B7618">
        <w:rPr>
          <w:rStyle w:val="StyleUnderline"/>
        </w:rPr>
        <w:t>For Israel</w:t>
      </w:r>
      <w:r w:rsidRPr="00985AB4">
        <w:rPr>
          <w:sz w:val="16"/>
        </w:rPr>
        <w:t xml:space="preserve">, </w:t>
      </w:r>
      <w:r w:rsidRPr="003B7618">
        <w:rPr>
          <w:rStyle w:val="StyleUnderline"/>
        </w:rPr>
        <w:t>a nuclear</w:t>
      </w:r>
      <w:r w:rsidRPr="00985AB4">
        <w:rPr>
          <w:sz w:val="16"/>
        </w:rPr>
        <w:t xml:space="preserve">-armed </w:t>
      </w:r>
      <w:r w:rsidRPr="003B7618">
        <w:rPr>
          <w:rStyle w:val="StyleUnderline"/>
        </w:rPr>
        <w:t>Iran is an existential threat</w:t>
      </w:r>
      <w:r w:rsidRPr="00985AB4">
        <w:rPr>
          <w:sz w:val="16"/>
        </w:rPr>
        <w:t xml:space="preserve">, and defensive and preemptive measures against Tehran’s expanding capabilities are necessary. </w:t>
      </w:r>
      <w:r w:rsidRPr="001A7F43">
        <w:rPr>
          <w:rStyle w:val="StyleUnderline"/>
          <w:highlight w:val="cyan"/>
        </w:rPr>
        <w:t>The U.S.</w:t>
      </w:r>
      <w:r w:rsidRPr="003B7618">
        <w:rPr>
          <w:rStyle w:val="StyleUnderline"/>
        </w:rPr>
        <w:t xml:space="preserve"> shares Israel’s </w:t>
      </w:r>
      <w:r w:rsidRPr="003B7618">
        <w:rPr>
          <w:rStyle w:val="Emphasis"/>
        </w:rPr>
        <w:t>concern</w:t>
      </w:r>
      <w:r w:rsidRPr="00985AB4">
        <w:rPr>
          <w:sz w:val="16"/>
        </w:rPr>
        <w:t xml:space="preserve">, </w:t>
      </w:r>
      <w:r w:rsidRPr="003B7618">
        <w:rPr>
          <w:rStyle w:val="StyleUnderline"/>
        </w:rPr>
        <w:t xml:space="preserve">but </w:t>
      </w:r>
      <w:r w:rsidRPr="001A7F43">
        <w:rPr>
          <w:rStyle w:val="StyleUnderline"/>
          <w:highlight w:val="cyan"/>
        </w:rPr>
        <w:t>is</w:t>
      </w:r>
      <w:r w:rsidRPr="003B7618">
        <w:rPr>
          <w:rStyle w:val="StyleUnderline"/>
        </w:rPr>
        <w:t xml:space="preserve"> also </w:t>
      </w:r>
      <w:r w:rsidRPr="001A7F43">
        <w:rPr>
          <w:rStyle w:val="StyleUnderline"/>
          <w:highlight w:val="cyan"/>
        </w:rPr>
        <w:t xml:space="preserve">wary of becoming </w:t>
      </w:r>
      <w:r w:rsidRPr="001A7F43">
        <w:rPr>
          <w:rStyle w:val="Emphasis"/>
          <w:highlight w:val="cyan"/>
        </w:rPr>
        <w:t>mired</w:t>
      </w:r>
      <w:r w:rsidRPr="001A7F43">
        <w:rPr>
          <w:sz w:val="16"/>
          <w:highlight w:val="cyan"/>
        </w:rPr>
        <w:t xml:space="preserve"> </w:t>
      </w:r>
      <w:r w:rsidRPr="001A7F43">
        <w:rPr>
          <w:rStyle w:val="StyleUnderline"/>
          <w:highlight w:val="cyan"/>
        </w:rPr>
        <w:t xml:space="preserve">in another </w:t>
      </w:r>
      <w:r w:rsidRPr="001A7F43">
        <w:rPr>
          <w:rStyle w:val="Emphasis"/>
          <w:highlight w:val="cyan"/>
        </w:rPr>
        <w:t>prolonged</w:t>
      </w:r>
      <w:r w:rsidRPr="003B7618">
        <w:rPr>
          <w:rStyle w:val="StyleUnderline"/>
        </w:rPr>
        <w:t xml:space="preserve"> Middle Eastern </w:t>
      </w:r>
      <w:r w:rsidRPr="001A7F43">
        <w:rPr>
          <w:rStyle w:val="StyleUnderline"/>
          <w:highlight w:val="cyan"/>
        </w:rPr>
        <w:t>conflict</w:t>
      </w:r>
      <w:r w:rsidRPr="00985AB4">
        <w:rPr>
          <w:sz w:val="16"/>
        </w:rPr>
        <w:t xml:space="preserve">. </w:t>
      </w:r>
      <w:r w:rsidRPr="001A7F43">
        <w:rPr>
          <w:rStyle w:val="StyleUnderline"/>
          <w:highlight w:val="cyan"/>
        </w:rPr>
        <w:t>Recent</w:t>
      </w:r>
      <w:r w:rsidRPr="003B7618">
        <w:rPr>
          <w:rStyle w:val="StyleUnderline"/>
        </w:rPr>
        <w:t xml:space="preserve"> Israeli </w:t>
      </w:r>
      <w:r w:rsidRPr="001A7F43">
        <w:rPr>
          <w:rStyle w:val="StyleUnderline"/>
          <w:highlight w:val="cyan"/>
        </w:rPr>
        <w:t>strikes offer</w:t>
      </w:r>
      <w:r w:rsidRPr="003B7618">
        <w:rPr>
          <w:rStyle w:val="StyleUnderline"/>
        </w:rPr>
        <w:t xml:space="preserve"> an instructive model that </w:t>
      </w:r>
      <w:r w:rsidRPr="003B7618">
        <w:rPr>
          <w:rStyle w:val="Emphasis"/>
        </w:rPr>
        <w:t>aligns</w:t>
      </w:r>
      <w:r w:rsidRPr="00985AB4">
        <w:rPr>
          <w:sz w:val="16"/>
        </w:rPr>
        <w:t xml:space="preserve"> </w:t>
      </w:r>
      <w:r w:rsidRPr="003B7618">
        <w:rPr>
          <w:rStyle w:val="StyleUnderline"/>
        </w:rPr>
        <w:t>with American strategic interests</w:t>
      </w:r>
      <w:r w:rsidRPr="00985AB4">
        <w:rPr>
          <w:sz w:val="16"/>
        </w:rPr>
        <w:t xml:space="preserve">: </w:t>
      </w:r>
      <w:r w:rsidRPr="003B7618">
        <w:rPr>
          <w:rStyle w:val="StyleUnderline"/>
        </w:rPr>
        <w:t>precise</w:t>
      </w:r>
      <w:r w:rsidRPr="00985AB4">
        <w:rPr>
          <w:sz w:val="16"/>
        </w:rPr>
        <w:t xml:space="preserve">, </w:t>
      </w:r>
      <w:r w:rsidRPr="001A7F43">
        <w:rPr>
          <w:rStyle w:val="Emphasis"/>
          <w:highlight w:val="cyan"/>
        </w:rPr>
        <w:t>restrained</w:t>
      </w:r>
      <w:r w:rsidRPr="001A7F43">
        <w:rPr>
          <w:sz w:val="16"/>
          <w:highlight w:val="cyan"/>
        </w:rPr>
        <w:t xml:space="preserve"> </w:t>
      </w:r>
      <w:r w:rsidRPr="001A7F43">
        <w:rPr>
          <w:rStyle w:val="StyleUnderline"/>
          <w:highlight w:val="cyan"/>
        </w:rPr>
        <w:t>actions that</w:t>
      </w:r>
      <w:r w:rsidRPr="00985AB4">
        <w:rPr>
          <w:sz w:val="16"/>
        </w:rPr>
        <w:t xml:space="preserve"> effectively </w:t>
      </w:r>
      <w:r w:rsidRPr="001A7F43">
        <w:rPr>
          <w:rStyle w:val="StyleUnderline"/>
          <w:highlight w:val="cyan"/>
        </w:rPr>
        <w:t>disrupt</w:t>
      </w:r>
      <w:r w:rsidRPr="003B7618">
        <w:rPr>
          <w:rStyle w:val="StyleUnderline"/>
        </w:rPr>
        <w:t xml:space="preserve"> Iran’s activities </w:t>
      </w:r>
      <w:r w:rsidRPr="001A7F43">
        <w:rPr>
          <w:rStyle w:val="StyleUnderline"/>
          <w:highlight w:val="cyan"/>
        </w:rPr>
        <w:t xml:space="preserve">without </w:t>
      </w:r>
      <w:r w:rsidRPr="001A7F43">
        <w:rPr>
          <w:rStyle w:val="Emphasis"/>
          <w:highlight w:val="cyan"/>
        </w:rPr>
        <w:t>escalating</w:t>
      </w:r>
      <w:r w:rsidRPr="00985AB4">
        <w:rPr>
          <w:sz w:val="16"/>
        </w:rPr>
        <w:t xml:space="preserve"> </w:t>
      </w:r>
      <w:r w:rsidRPr="003B7618">
        <w:rPr>
          <w:rStyle w:val="StyleUnderline"/>
        </w:rPr>
        <w:t>to broader hostilities.</w:t>
      </w:r>
    </w:p>
    <w:p w14:paraId="62ECE230" w14:textId="77777777" w:rsidR="00E6234B" w:rsidRPr="003B7618" w:rsidRDefault="00E6234B" w:rsidP="00E6234B">
      <w:pPr>
        <w:rPr>
          <w:rStyle w:val="Emphasis"/>
        </w:rPr>
      </w:pPr>
      <w:r w:rsidRPr="00452FA8">
        <w:rPr>
          <w:sz w:val="16"/>
        </w:rPr>
        <w:t xml:space="preserve">The </w:t>
      </w:r>
      <w:r w:rsidRPr="001A7F43">
        <w:rPr>
          <w:rStyle w:val="StyleUnderline"/>
          <w:highlight w:val="cyan"/>
        </w:rPr>
        <w:t>risks of</w:t>
      </w:r>
      <w:r w:rsidRPr="00985AB4">
        <w:rPr>
          <w:sz w:val="16"/>
        </w:rPr>
        <w:t xml:space="preserve"> an </w:t>
      </w:r>
      <w:r w:rsidRPr="003B7618">
        <w:rPr>
          <w:rStyle w:val="StyleUnderline"/>
        </w:rPr>
        <w:t xml:space="preserve">all-out </w:t>
      </w:r>
      <w:r w:rsidRPr="001A7F43">
        <w:rPr>
          <w:rStyle w:val="StyleUnderline"/>
          <w:highlight w:val="cyan"/>
        </w:rPr>
        <w:t>confrontation</w:t>
      </w:r>
      <w:r w:rsidRPr="003B7618">
        <w:rPr>
          <w:rStyle w:val="StyleUnderline"/>
        </w:rPr>
        <w:t xml:space="preserve"> with </w:t>
      </w:r>
      <w:r w:rsidRPr="00452FA8">
        <w:rPr>
          <w:rStyle w:val="StyleUnderline"/>
        </w:rPr>
        <w:t xml:space="preserve">Iran </w:t>
      </w:r>
      <w:r w:rsidRPr="001A7F43">
        <w:rPr>
          <w:rStyle w:val="StyleUnderline"/>
          <w:highlight w:val="cyan"/>
        </w:rPr>
        <w:t xml:space="preserve">are </w:t>
      </w:r>
      <w:r w:rsidRPr="001A7F43">
        <w:rPr>
          <w:rStyle w:val="Emphasis"/>
          <w:highlight w:val="cyan"/>
        </w:rPr>
        <w:t>well-known</w:t>
      </w:r>
      <w:r w:rsidRPr="00985AB4">
        <w:rPr>
          <w:sz w:val="16"/>
        </w:rPr>
        <w:t xml:space="preserve">. A full-scale strike on Iran’s nuclear infrastructure could provoke </w:t>
      </w:r>
      <w:r w:rsidRPr="003B7618">
        <w:rPr>
          <w:rStyle w:val="StyleUnderline"/>
        </w:rPr>
        <w:t>Iran’s</w:t>
      </w:r>
      <w:r w:rsidRPr="00985AB4">
        <w:rPr>
          <w:sz w:val="16"/>
        </w:rPr>
        <w:t xml:space="preserve"> extensive network of regional </w:t>
      </w:r>
      <w:r w:rsidRPr="003B7618">
        <w:rPr>
          <w:rStyle w:val="StyleUnderline"/>
        </w:rPr>
        <w:t>proxies</w:t>
      </w:r>
      <w:r w:rsidRPr="00985AB4">
        <w:rPr>
          <w:sz w:val="16"/>
        </w:rPr>
        <w:t xml:space="preserve"> — including </w:t>
      </w:r>
      <w:r w:rsidRPr="003B7618">
        <w:rPr>
          <w:rStyle w:val="StyleUnderline"/>
        </w:rPr>
        <w:t>Hezbollah</w:t>
      </w:r>
      <w:r w:rsidRPr="00985AB4">
        <w:rPr>
          <w:sz w:val="16"/>
        </w:rPr>
        <w:t xml:space="preserve"> in Lebanon, </w:t>
      </w:r>
      <w:r w:rsidRPr="003B7618">
        <w:rPr>
          <w:rStyle w:val="StyleUnderline"/>
        </w:rPr>
        <w:t>Shiite militias</w:t>
      </w:r>
      <w:r w:rsidRPr="00985AB4">
        <w:rPr>
          <w:sz w:val="16"/>
        </w:rPr>
        <w:t xml:space="preserve"> in Iraq </w:t>
      </w:r>
      <w:r w:rsidRPr="003B7618">
        <w:rPr>
          <w:rStyle w:val="StyleUnderline"/>
        </w:rPr>
        <w:t>and the Houthis</w:t>
      </w:r>
      <w:r w:rsidRPr="00985AB4">
        <w:rPr>
          <w:sz w:val="16"/>
        </w:rPr>
        <w:t xml:space="preserve"> in Yemen — </w:t>
      </w:r>
      <w:r w:rsidRPr="003B7618">
        <w:rPr>
          <w:rStyle w:val="StyleUnderline"/>
        </w:rPr>
        <w:t xml:space="preserve">leading to </w:t>
      </w:r>
      <w:r w:rsidRPr="003B7618">
        <w:rPr>
          <w:rStyle w:val="Emphasis"/>
        </w:rPr>
        <w:t>widespread retaliatory actions</w:t>
      </w:r>
      <w:r w:rsidRPr="00985AB4">
        <w:rPr>
          <w:sz w:val="16"/>
        </w:rPr>
        <w:t xml:space="preserve"> against both Israeli and American interests. </w:t>
      </w:r>
      <w:r w:rsidRPr="003B7618">
        <w:rPr>
          <w:rStyle w:val="StyleUnderline"/>
        </w:rPr>
        <w:t>Such an escalation would</w:t>
      </w:r>
      <w:r w:rsidRPr="00985AB4">
        <w:rPr>
          <w:sz w:val="16"/>
        </w:rPr>
        <w:t xml:space="preserve"> not only </w:t>
      </w:r>
      <w:r w:rsidRPr="003B7618">
        <w:rPr>
          <w:rStyle w:val="StyleUnderline"/>
        </w:rPr>
        <w:t>destabilize the Middle East</w:t>
      </w:r>
      <w:r w:rsidRPr="00985AB4">
        <w:rPr>
          <w:sz w:val="16"/>
        </w:rPr>
        <w:t xml:space="preserve"> but also embolden Iranian hardliners, potentially accelerating the very nuclear program Israel and the U.S. are working to contain. </w:t>
      </w:r>
      <w:r w:rsidRPr="003B7618">
        <w:rPr>
          <w:rStyle w:val="StyleUnderline"/>
        </w:rPr>
        <w:t xml:space="preserve">A policy of </w:t>
      </w:r>
      <w:r w:rsidRPr="003B7618">
        <w:rPr>
          <w:rStyle w:val="Emphasis"/>
        </w:rPr>
        <w:t xml:space="preserve">strategic </w:t>
      </w:r>
      <w:r w:rsidRPr="001A7F43">
        <w:rPr>
          <w:rStyle w:val="Emphasis"/>
          <w:highlight w:val="cyan"/>
        </w:rPr>
        <w:t>restraint</w:t>
      </w:r>
      <w:r w:rsidRPr="001A7F43">
        <w:rPr>
          <w:sz w:val="16"/>
          <w:highlight w:val="cyan"/>
        </w:rPr>
        <w:t xml:space="preserve"> </w:t>
      </w:r>
      <w:r w:rsidRPr="001A7F43">
        <w:rPr>
          <w:rStyle w:val="StyleUnderline"/>
          <w:highlight w:val="cyan"/>
        </w:rPr>
        <w:t>avoids these</w:t>
      </w:r>
      <w:r w:rsidRPr="003B7618">
        <w:rPr>
          <w:rStyle w:val="StyleUnderline"/>
        </w:rPr>
        <w:t xml:space="preserve"> risks </w:t>
      </w:r>
      <w:r w:rsidRPr="001A7F43">
        <w:rPr>
          <w:rStyle w:val="StyleUnderline"/>
          <w:highlight w:val="cyan"/>
        </w:rPr>
        <w:t>while</w:t>
      </w:r>
      <w:r w:rsidRPr="00985AB4">
        <w:rPr>
          <w:sz w:val="16"/>
        </w:rPr>
        <w:t xml:space="preserve"> still </w:t>
      </w:r>
      <w:r w:rsidRPr="001A7F43">
        <w:rPr>
          <w:rStyle w:val="StyleUnderline"/>
          <w:highlight w:val="cyan"/>
        </w:rPr>
        <w:t>allowing</w:t>
      </w:r>
      <w:r w:rsidRPr="003B7618">
        <w:rPr>
          <w:rStyle w:val="StyleUnderline"/>
        </w:rPr>
        <w:t xml:space="preserve"> for </w:t>
      </w:r>
      <w:r w:rsidRPr="001A7F43">
        <w:rPr>
          <w:rStyle w:val="StyleUnderline"/>
          <w:highlight w:val="cyan"/>
        </w:rPr>
        <w:t xml:space="preserve">limited actions to </w:t>
      </w:r>
      <w:r w:rsidRPr="001A7F43">
        <w:rPr>
          <w:rStyle w:val="Emphasis"/>
          <w:highlight w:val="cyan"/>
        </w:rPr>
        <w:t>reinforce red lines</w:t>
      </w:r>
      <w:r w:rsidRPr="003B7618">
        <w:rPr>
          <w:rStyle w:val="Emphasis"/>
        </w:rPr>
        <w:t>.</w:t>
      </w:r>
    </w:p>
    <w:p w14:paraId="34AE24C1" w14:textId="77777777" w:rsidR="00E6234B" w:rsidRPr="00985AB4" w:rsidRDefault="00E6234B" w:rsidP="00E6234B">
      <w:pPr>
        <w:rPr>
          <w:sz w:val="16"/>
        </w:rPr>
      </w:pPr>
      <w:r w:rsidRPr="003B7618">
        <w:rPr>
          <w:rStyle w:val="StyleUnderline"/>
        </w:rPr>
        <w:t>Israel’s</w:t>
      </w:r>
      <w:r w:rsidRPr="00985AB4">
        <w:rPr>
          <w:sz w:val="16"/>
        </w:rPr>
        <w:t xml:space="preserve"> recent </w:t>
      </w:r>
      <w:r w:rsidRPr="003B7618">
        <w:rPr>
          <w:rStyle w:val="StyleUnderline"/>
        </w:rPr>
        <w:t xml:space="preserve">operations provide a </w:t>
      </w:r>
      <w:r w:rsidRPr="003B7618">
        <w:rPr>
          <w:rStyle w:val="Emphasis"/>
        </w:rPr>
        <w:t>blueprint</w:t>
      </w:r>
      <w:r w:rsidRPr="00985AB4">
        <w:rPr>
          <w:sz w:val="16"/>
        </w:rPr>
        <w:t xml:space="preserve"> </w:t>
      </w:r>
      <w:r w:rsidRPr="003B7618">
        <w:rPr>
          <w:rStyle w:val="StyleUnderline"/>
        </w:rPr>
        <w:t>for this approach</w:t>
      </w:r>
      <w:r w:rsidRPr="00985AB4">
        <w:rPr>
          <w:sz w:val="16"/>
        </w:rPr>
        <w:t>: highly targeted strikes that signal Israel’s red lines without provoking all-out warfare. By focusing on specific military assets, Israel is sending a clear message about the boundaries it is prepared to enforce.</w:t>
      </w:r>
    </w:p>
    <w:p w14:paraId="17C4C75F" w14:textId="77777777" w:rsidR="00E6234B" w:rsidRPr="00985AB4" w:rsidRDefault="00E6234B" w:rsidP="00E6234B">
      <w:pPr>
        <w:rPr>
          <w:sz w:val="16"/>
        </w:rPr>
      </w:pPr>
      <w:r w:rsidRPr="003B7618">
        <w:rPr>
          <w:rStyle w:val="StyleUnderline"/>
        </w:rPr>
        <w:t xml:space="preserve">For the U.S., supporting Israel’s </w:t>
      </w:r>
      <w:r w:rsidRPr="003B7618">
        <w:rPr>
          <w:rStyle w:val="Emphasis"/>
        </w:rPr>
        <w:t>limited</w:t>
      </w:r>
      <w:r w:rsidRPr="003B7618">
        <w:rPr>
          <w:rStyle w:val="StyleUnderline"/>
        </w:rPr>
        <w:t xml:space="preserve"> actions while expanding regional partnerships</w:t>
      </w:r>
      <w:r w:rsidRPr="00985AB4">
        <w:rPr>
          <w:sz w:val="16"/>
        </w:rPr>
        <w:t xml:space="preserve"> for missile defense and intelligence sharing </w:t>
      </w:r>
      <w:r w:rsidRPr="003B7618">
        <w:rPr>
          <w:rStyle w:val="StyleUnderline"/>
        </w:rPr>
        <w:t xml:space="preserve">provides a robust framework for </w:t>
      </w:r>
      <w:r w:rsidRPr="003B7618">
        <w:rPr>
          <w:rStyle w:val="Emphasis"/>
        </w:rPr>
        <w:t>deterrence</w:t>
      </w:r>
      <w:r w:rsidRPr="00985AB4">
        <w:rPr>
          <w:sz w:val="16"/>
        </w:rPr>
        <w:t xml:space="preserve">. In this context, </w:t>
      </w:r>
      <w:r w:rsidRPr="003B7618">
        <w:rPr>
          <w:rStyle w:val="StyleUnderline"/>
        </w:rPr>
        <w:t xml:space="preserve">restraint does not imply </w:t>
      </w:r>
      <w:r w:rsidRPr="003B7618">
        <w:rPr>
          <w:rStyle w:val="Emphasis"/>
        </w:rPr>
        <w:t>passivity</w:t>
      </w:r>
      <w:r w:rsidRPr="00985AB4">
        <w:rPr>
          <w:sz w:val="16"/>
        </w:rPr>
        <w:t xml:space="preserve"> </w:t>
      </w:r>
      <w:r w:rsidRPr="003B7618">
        <w:rPr>
          <w:rStyle w:val="StyleUnderline"/>
        </w:rPr>
        <w:t xml:space="preserve">but a disciplined strategy that maximizes impact and </w:t>
      </w:r>
      <w:r w:rsidRPr="003B7618">
        <w:rPr>
          <w:rStyle w:val="Emphasis"/>
        </w:rPr>
        <w:t>minimizes escalation</w:t>
      </w:r>
      <w:r w:rsidRPr="00985AB4">
        <w:rPr>
          <w:sz w:val="16"/>
        </w:rPr>
        <w:t>.</w:t>
      </w:r>
    </w:p>
    <w:p w14:paraId="73215762" w14:textId="77777777" w:rsidR="00E6234B" w:rsidRPr="00985AB4" w:rsidRDefault="00E6234B" w:rsidP="00E6234B">
      <w:pPr>
        <w:rPr>
          <w:sz w:val="16"/>
        </w:rPr>
      </w:pPr>
      <w:r w:rsidRPr="001A7F43">
        <w:rPr>
          <w:rStyle w:val="Emphasis"/>
          <w:highlight w:val="cyan"/>
        </w:rPr>
        <w:t>Economic</w:t>
      </w:r>
      <w:r w:rsidRPr="00985AB4">
        <w:rPr>
          <w:sz w:val="16"/>
        </w:rPr>
        <w:t xml:space="preserve"> pressure, too, is central to this strategy. Targeted </w:t>
      </w:r>
      <w:r w:rsidRPr="001A7F43">
        <w:rPr>
          <w:rStyle w:val="StyleUnderline"/>
          <w:highlight w:val="cyan"/>
        </w:rPr>
        <w:t>sanctions</w:t>
      </w:r>
      <w:r w:rsidRPr="00985AB4">
        <w:rPr>
          <w:rStyle w:val="StyleUnderline"/>
        </w:rPr>
        <w:t xml:space="preserve"> on Iran’s Revolutionary Guard and nuclear sector</w:t>
      </w:r>
      <w:r w:rsidRPr="00985AB4">
        <w:rPr>
          <w:sz w:val="16"/>
        </w:rPr>
        <w:t xml:space="preserve"> continue to </w:t>
      </w:r>
      <w:r w:rsidRPr="001A7F43">
        <w:rPr>
          <w:rStyle w:val="Emphasis"/>
          <w:highlight w:val="cyan"/>
        </w:rPr>
        <w:t>drain</w:t>
      </w:r>
      <w:r w:rsidRPr="001A7F43">
        <w:rPr>
          <w:sz w:val="16"/>
          <w:highlight w:val="cyan"/>
        </w:rPr>
        <w:t xml:space="preserve"> </w:t>
      </w:r>
      <w:r w:rsidRPr="001A7F43">
        <w:rPr>
          <w:rStyle w:val="StyleUnderline"/>
          <w:highlight w:val="cyan"/>
        </w:rPr>
        <w:t>resources that could</w:t>
      </w:r>
      <w:r w:rsidRPr="00985AB4">
        <w:rPr>
          <w:rStyle w:val="StyleUnderline"/>
        </w:rPr>
        <w:t xml:space="preserve"> otherwise </w:t>
      </w:r>
      <w:r w:rsidRPr="001A7F43">
        <w:rPr>
          <w:rStyle w:val="StyleUnderline"/>
          <w:highlight w:val="cyan"/>
        </w:rPr>
        <w:t>fund</w:t>
      </w:r>
      <w:r w:rsidRPr="00985AB4">
        <w:rPr>
          <w:rStyle w:val="StyleUnderline"/>
        </w:rPr>
        <w:t xml:space="preserve"> Tehran’s </w:t>
      </w:r>
      <w:r w:rsidRPr="001A7F43">
        <w:rPr>
          <w:rStyle w:val="StyleUnderline"/>
          <w:highlight w:val="cyan"/>
        </w:rPr>
        <w:t>nuclear ambitions</w:t>
      </w:r>
      <w:r w:rsidRPr="00985AB4">
        <w:rPr>
          <w:sz w:val="16"/>
        </w:rPr>
        <w:t xml:space="preserve">. </w:t>
      </w:r>
      <w:r w:rsidRPr="00452FA8">
        <w:rPr>
          <w:rStyle w:val="StyleUnderline"/>
        </w:rPr>
        <w:t>This</w:t>
      </w:r>
      <w:r w:rsidRPr="00985AB4">
        <w:rPr>
          <w:sz w:val="16"/>
        </w:rPr>
        <w:t xml:space="preserve"> approach of “</w:t>
      </w:r>
      <w:r w:rsidRPr="001A7F43">
        <w:rPr>
          <w:rStyle w:val="StyleUnderline"/>
          <w:highlight w:val="cyan"/>
        </w:rPr>
        <w:t xml:space="preserve">pressure </w:t>
      </w:r>
      <w:r w:rsidRPr="001A7F43">
        <w:rPr>
          <w:rStyle w:val="Emphasis"/>
          <w:highlight w:val="cyan"/>
        </w:rPr>
        <w:t>without provocation</w:t>
      </w:r>
      <w:r w:rsidRPr="00985AB4">
        <w:rPr>
          <w:sz w:val="16"/>
        </w:rPr>
        <w:t xml:space="preserve">” </w:t>
      </w:r>
      <w:r w:rsidRPr="001A7F43">
        <w:rPr>
          <w:rStyle w:val="StyleUnderline"/>
          <w:highlight w:val="cyan"/>
        </w:rPr>
        <w:t>is</w:t>
      </w:r>
      <w:r w:rsidRPr="00985AB4">
        <w:rPr>
          <w:rStyle w:val="StyleUnderline"/>
        </w:rPr>
        <w:t xml:space="preserve"> </w:t>
      </w:r>
      <w:r w:rsidRPr="00985AB4">
        <w:rPr>
          <w:rStyle w:val="Emphasis"/>
        </w:rPr>
        <w:t xml:space="preserve">particularly </w:t>
      </w:r>
      <w:r w:rsidRPr="001A7F43">
        <w:rPr>
          <w:rStyle w:val="Emphasis"/>
          <w:highlight w:val="cyan"/>
        </w:rPr>
        <w:t>effective</w:t>
      </w:r>
      <w:r w:rsidRPr="00985AB4">
        <w:rPr>
          <w:sz w:val="16"/>
        </w:rPr>
        <w:t xml:space="preserve"> when the U.S. coordinates with European allies to enforce sanctions rigorously. Enhanced enforcement, coupled with Israel’s occasional military actions, compounds the pressure on Iran, signaling that its nuclear development will face resistance on multiple fronts.</w:t>
      </w:r>
    </w:p>
    <w:p w14:paraId="61223C91" w14:textId="77777777" w:rsidR="00E6234B" w:rsidRPr="00985AB4" w:rsidRDefault="00E6234B" w:rsidP="00E6234B">
      <w:pPr>
        <w:rPr>
          <w:sz w:val="16"/>
        </w:rPr>
      </w:pPr>
      <w:r w:rsidRPr="00985AB4">
        <w:rPr>
          <w:sz w:val="16"/>
        </w:rPr>
        <w:t>Israel’s recent strikes also underscore the critical role of intelligence operations, which enable both Israel and the U.S. to monitor and respond to Iranian activities with precision. This capability supports a restrained posture by allowing timely, calculated responses that degrade Iran’s strategic assets without risking a broader conflict. In this way, intelligence becomes a key enabler of strategic restraint, ensuring that actions are informed and impactful, yet limited in scope.</w:t>
      </w:r>
    </w:p>
    <w:p w14:paraId="797A6B27" w14:textId="77777777" w:rsidR="00E6234B" w:rsidRPr="00985AB4" w:rsidRDefault="00E6234B" w:rsidP="00E6234B">
      <w:pPr>
        <w:rPr>
          <w:sz w:val="16"/>
        </w:rPr>
      </w:pPr>
      <w:r w:rsidRPr="00985AB4">
        <w:rPr>
          <w:sz w:val="16"/>
        </w:rPr>
        <w:t>Diplomatic efforts must also play a role. Although past negotiations, such as the Obama administration’s nuclear deal with Iran, have fallen short, a unified stance with European allies and regional players like Turkey can continue to isolate Tehran.</w:t>
      </w:r>
    </w:p>
    <w:p w14:paraId="686DA742" w14:textId="77777777" w:rsidR="00E6234B" w:rsidRPr="00985AB4" w:rsidRDefault="00E6234B" w:rsidP="00E6234B">
      <w:pPr>
        <w:rPr>
          <w:sz w:val="16"/>
        </w:rPr>
      </w:pPr>
      <w:r w:rsidRPr="00985AB4">
        <w:rPr>
          <w:sz w:val="16"/>
        </w:rPr>
        <w:t>Such coordination bolsters containment efforts, making it clear to Iran that, while diplomatic avenues may remain open, its ambitions will be constrained by a cohesive international front.</w:t>
      </w:r>
    </w:p>
    <w:p w14:paraId="51B684FD" w14:textId="77777777" w:rsidR="00E6234B" w:rsidRPr="00985AB4" w:rsidRDefault="00E6234B" w:rsidP="00E6234B">
      <w:pPr>
        <w:rPr>
          <w:sz w:val="16"/>
        </w:rPr>
      </w:pPr>
      <w:r w:rsidRPr="00985AB4">
        <w:rPr>
          <w:sz w:val="16"/>
        </w:rPr>
        <w:lastRenderedPageBreak/>
        <w:t>At the same time, Israel and the U.S. must make their red lines clear without inviting unnecessary escalation. Both countries should emphasize that their commitment to defense is firm, but it is not an invitation to conflict. By clearly defining that defensive actions will only be taken in response to Iranian provocations, Israel and the U.S. can maintain a strong deterrent posture without risking misunderstandings.</w:t>
      </w:r>
    </w:p>
    <w:p w14:paraId="530DAA5E" w14:textId="69C9ACDC" w:rsidR="00E6234B" w:rsidRDefault="00E6234B" w:rsidP="00E6234B">
      <w:r w:rsidRPr="00985AB4">
        <w:rPr>
          <w:sz w:val="16"/>
        </w:rPr>
        <w:t xml:space="preserve">Iran’s nuclear program remains one of the greatest threats to Middle Eastern stability, but an </w:t>
      </w:r>
      <w:r w:rsidRPr="001A7F43">
        <w:rPr>
          <w:rStyle w:val="StyleUnderline"/>
          <w:highlight w:val="cyan"/>
        </w:rPr>
        <w:t>all-out</w:t>
      </w:r>
      <w:r w:rsidRPr="00985AB4">
        <w:rPr>
          <w:rStyle w:val="StyleUnderline"/>
        </w:rPr>
        <w:t xml:space="preserve"> rush to </w:t>
      </w:r>
      <w:r w:rsidRPr="001A7F43">
        <w:rPr>
          <w:rStyle w:val="StyleUnderline"/>
          <w:highlight w:val="cyan"/>
        </w:rPr>
        <w:t xml:space="preserve">war is neither </w:t>
      </w:r>
      <w:r w:rsidRPr="001A7F43">
        <w:rPr>
          <w:rStyle w:val="Emphasis"/>
          <w:highlight w:val="cyan"/>
        </w:rPr>
        <w:t>necessary</w:t>
      </w:r>
      <w:r w:rsidRPr="001A7F43">
        <w:rPr>
          <w:rStyle w:val="StyleUnderline"/>
          <w:highlight w:val="cyan"/>
        </w:rPr>
        <w:t xml:space="preserve"> nor wise</w:t>
      </w:r>
      <w:r w:rsidRPr="00985AB4">
        <w:rPr>
          <w:rStyle w:val="StyleUnderline"/>
        </w:rPr>
        <w:t>.</w:t>
      </w:r>
      <w:r w:rsidRPr="00985AB4">
        <w:rPr>
          <w:sz w:val="16"/>
        </w:rPr>
        <w:t xml:space="preserve"> </w:t>
      </w:r>
      <w:r w:rsidRPr="00985AB4">
        <w:rPr>
          <w:rStyle w:val="StyleUnderline"/>
        </w:rPr>
        <w:t>Israel’s</w:t>
      </w:r>
      <w:r w:rsidRPr="00985AB4">
        <w:rPr>
          <w:sz w:val="16"/>
        </w:rPr>
        <w:t xml:space="preserve"> recent </w:t>
      </w:r>
      <w:r w:rsidRPr="00985AB4">
        <w:rPr>
          <w:rStyle w:val="StyleUnderline"/>
        </w:rPr>
        <w:t xml:space="preserve">targeted strikes show that Tehran’s ambitions can be effectively constrained through a </w:t>
      </w:r>
      <w:r w:rsidRPr="00985AB4">
        <w:rPr>
          <w:rStyle w:val="Emphasis"/>
        </w:rPr>
        <w:t>measured, balanced approach</w:t>
      </w:r>
      <w:r w:rsidRPr="00985AB4">
        <w:rPr>
          <w:sz w:val="16"/>
        </w:rPr>
        <w:t xml:space="preserve">. </w:t>
      </w:r>
      <w:r w:rsidRPr="001A7F43">
        <w:rPr>
          <w:rStyle w:val="StyleUnderline"/>
          <w:highlight w:val="cyan"/>
        </w:rPr>
        <w:t>By combining</w:t>
      </w:r>
      <w:r w:rsidRPr="00985AB4">
        <w:rPr>
          <w:rStyle w:val="StyleUnderline"/>
        </w:rPr>
        <w:t xml:space="preserve"> strategic </w:t>
      </w:r>
      <w:r w:rsidRPr="001A7F43">
        <w:rPr>
          <w:rStyle w:val="StyleUnderline"/>
          <w:highlight w:val="cyan"/>
        </w:rPr>
        <w:t>restraint with</w:t>
      </w:r>
      <w:r w:rsidRPr="00985AB4">
        <w:rPr>
          <w:rStyle w:val="StyleUnderline"/>
        </w:rPr>
        <w:t xml:space="preserve"> the </w:t>
      </w:r>
      <w:r w:rsidRPr="001A7F43">
        <w:rPr>
          <w:rStyle w:val="StyleUnderline"/>
          <w:highlight w:val="cyan"/>
        </w:rPr>
        <w:t xml:space="preserve">occasional </w:t>
      </w:r>
      <w:r w:rsidRPr="001A7F43">
        <w:rPr>
          <w:rStyle w:val="Emphasis"/>
          <w:highlight w:val="cyan"/>
        </w:rPr>
        <w:t>limited</w:t>
      </w:r>
      <w:r w:rsidRPr="00985AB4">
        <w:rPr>
          <w:sz w:val="16"/>
        </w:rPr>
        <w:t xml:space="preserve"> </w:t>
      </w:r>
      <w:r w:rsidRPr="00985AB4">
        <w:rPr>
          <w:rStyle w:val="StyleUnderline"/>
        </w:rPr>
        <w:t xml:space="preserve">military </w:t>
      </w:r>
      <w:r w:rsidRPr="001A7F43">
        <w:rPr>
          <w:rStyle w:val="StyleUnderline"/>
          <w:highlight w:val="cyan"/>
        </w:rPr>
        <w:t>action</w:t>
      </w:r>
      <w:r w:rsidRPr="00985AB4">
        <w:rPr>
          <w:rStyle w:val="StyleUnderline"/>
        </w:rPr>
        <w:t xml:space="preserve"> to reinforce red lines</w:t>
      </w:r>
      <w:r w:rsidRPr="00985AB4">
        <w:rPr>
          <w:sz w:val="16"/>
        </w:rPr>
        <w:t xml:space="preserve">, </w:t>
      </w:r>
      <w:r w:rsidRPr="00452FA8">
        <w:rPr>
          <w:rStyle w:val="StyleUnderline"/>
        </w:rPr>
        <w:t>the</w:t>
      </w:r>
      <w:r w:rsidRPr="00985AB4">
        <w:rPr>
          <w:rStyle w:val="StyleUnderline"/>
        </w:rPr>
        <w:t xml:space="preserve"> Iranian </w:t>
      </w:r>
      <w:r w:rsidRPr="001A7F43">
        <w:rPr>
          <w:rStyle w:val="StyleUnderline"/>
          <w:highlight w:val="cyan"/>
        </w:rPr>
        <w:t xml:space="preserve">threat can be managed </w:t>
      </w:r>
      <w:r w:rsidRPr="001A7F43">
        <w:rPr>
          <w:rStyle w:val="Emphasis"/>
          <w:highlight w:val="cyan"/>
        </w:rPr>
        <w:t>without</w:t>
      </w:r>
      <w:r w:rsidRPr="00985AB4">
        <w:rPr>
          <w:rStyle w:val="Emphasis"/>
        </w:rPr>
        <w:t xml:space="preserve"> plunging the region into </w:t>
      </w:r>
      <w:r w:rsidRPr="001A7F43">
        <w:rPr>
          <w:rStyle w:val="Emphasis"/>
          <w:highlight w:val="cyan"/>
        </w:rPr>
        <w:t>war</w:t>
      </w:r>
      <w:r w:rsidRPr="00985AB4">
        <w:rPr>
          <w:rStyle w:val="Emphasis"/>
        </w:rPr>
        <w:t>.</w:t>
      </w:r>
    </w:p>
    <w:p w14:paraId="07A5184E" w14:textId="016EF8A9" w:rsidR="00BB089C" w:rsidRDefault="00BB089C" w:rsidP="00321A38">
      <w:pPr>
        <w:pStyle w:val="Heading3"/>
      </w:pPr>
      <w:r>
        <w:lastRenderedPageBreak/>
        <w:t>russia – 2ac</w:t>
      </w:r>
    </w:p>
    <w:p w14:paraId="3BBFAC05" w14:textId="54B5E9BC" w:rsidR="00853BA7" w:rsidRPr="00853BA7" w:rsidRDefault="00853BA7" w:rsidP="00EB44E6">
      <w:pPr>
        <w:pStyle w:val="Heading4"/>
      </w:pPr>
      <w:r>
        <w:t xml:space="preserve">7. Low prices </w:t>
      </w:r>
      <w:r>
        <w:rPr>
          <w:u w:val="single"/>
        </w:rPr>
        <w:t>inevitable</w:t>
      </w:r>
      <w:r>
        <w:t xml:space="preserve"> for Russia due to </w:t>
      </w:r>
      <w:r>
        <w:rPr>
          <w:u w:val="single"/>
        </w:rPr>
        <w:t>sanctions</w:t>
      </w:r>
      <w:r>
        <w:t xml:space="preserve">. </w:t>
      </w:r>
    </w:p>
    <w:p w14:paraId="315A8B5A" w14:textId="4BC05AF4" w:rsidR="00BB089C" w:rsidRDefault="00853BA7" w:rsidP="00EB44E6">
      <w:pPr>
        <w:pStyle w:val="Heading4"/>
      </w:pPr>
      <w:r>
        <w:t>8</w:t>
      </w:r>
      <w:r w:rsidR="00EB44E6">
        <w:t>. High prices fund Ukraine war. Impact is in the 1AC.</w:t>
      </w:r>
    </w:p>
    <w:p w14:paraId="5C080A42" w14:textId="5737BEE0" w:rsidR="00EB44E6" w:rsidRPr="00EB44E6" w:rsidRDefault="00B313E6" w:rsidP="00EB44E6">
      <w:r w:rsidRPr="00B313E6">
        <w:t xml:space="preserve">Nick Paton </w:t>
      </w:r>
      <w:r w:rsidRPr="00D362CC">
        <w:rPr>
          <w:rStyle w:val="Style13ptBold"/>
        </w:rPr>
        <w:t>Walsh and</w:t>
      </w:r>
      <w:r w:rsidRPr="00B313E6">
        <w:t xml:space="preserve"> Florence </w:t>
      </w:r>
      <w:r w:rsidRPr="00D362CC">
        <w:rPr>
          <w:rStyle w:val="Style13ptBold"/>
        </w:rPr>
        <w:t>Davey-Attlee 24</w:t>
      </w:r>
      <w:r>
        <w:t>. “</w:t>
      </w:r>
      <w:r w:rsidRPr="00B313E6">
        <w:t>The Kremlin has never been richer – thanks to a US strategic partner</w:t>
      </w:r>
      <w:r>
        <w:t xml:space="preserve">.” CNN. Feb. 19, 2024. </w:t>
      </w:r>
      <w:r w:rsidRPr="00B313E6">
        <w:t>https://www.cnn.com/2024/02/19/europe/russia-oil-india-shadow-fleet-cmd-intl/index.html</w:t>
      </w:r>
      <w:r>
        <w:t>.</w:t>
      </w:r>
    </w:p>
    <w:p w14:paraId="720E121A" w14:textId="77777777" w:rsidR="00EB44E6" w:rsidRPr="004466A1" w:rsidRDefault="00EB44E6" w:rsidP="00EB44E6">
      <w:pPr>
        <w:rPr>
          <w:sz w:val="16"/>
        </w:rPr>
      </w:pPr>
      <w:r w:rsidRPr="001A7F43">
        <w:rPr>
          <w:rStyle w:val="StyleUnderline"/>
          <w:highlight w:val="cyan"/>
        </w:rPr>
        <w:t>Russia is entering</w:t>
      </w:r>
      <w:r w:rsidRPr="00610266">
        <w:rPr>
          <w:rStyle w:val="StyleUnderline"/>
        </w:rPr>
        <w:t xml:space="preserve"> its </w:t>
      </w:r>
      <w:r w:rsidRPr="00610266">
        <w:rPr>
          <w:rStyle w:val="Emphasis"/>
        </w:rPr>
        <w:t>third year</w:t>
      </w:r>
      <w:r w:rsidRPr="00610266">
        <w:rPr>
          <w:rStyle w:val="StyleUnderline"/>
        </w:rPr>
        <w:t xml:space="preserve"> of </w:t>
      </w:r>
      <w:r w:rsidRPr="001A7F43">
        <w:rPr>
          <w:rStyle w:val="StyleUnderline"/>
          <w:highlight w:val="cyan"/>
        </w:rPr>
        <w:t>war in Ukraine with</w:t>
      </w:r>
      <w:r w:rsidRPr="00610266">
        <w:rPr>
          <w:rStyle w:val="StyleUnderline"/>
        </w:rPr>
        <w:t xml:space="preserve"> an </w:t>
      </w:r>
      <w:r w:rsidRPr="001A7F43">
        <w:rPr>
          <w:rStyle w:val="Emphasis"/>
          <w:highlight w:val="cyan"/>
        </w:rPr>
        <w:t>unprecedented</w:t>
      </w:r>
      <w:r w:rsidRPr="004466A1">
        <w:rPr>
          <w:sz w:val="16"/>
        </w:rPr>
        <w:t xml:space="preserve"> </w:t>
      </w:r>
      <w:r w:rsidRPr="00610266">
        <w:rPr>
          <w:rStyle w:val="StyleUnderline"/>
        </w:rPr>
        <w:t xml:space="preserve">amount </w:t>
      </w:r>
      <w:r w:rsidRPr="00136811">
        <w:rPr>
          <w:rStyle w:val="StyleUnderline"/>
        </w:rPr>
        <w:t xml:space="preserve">of </w:t>
      </w:r>
      <w:r w:rsidRPr="001A7F43">
        <w:rPr>
          <w:rStyle w:val="StyleUnderline"/>
          <w:highlight w:val="cyan"/>
        </w:rPr>
        <w:t>cash</w:t>
      </w:r>
      <w:r w:rsidRPr="00610266">
        <w:rPr>
          <w:rStyle w:val="StyleUnderline"/>
        </w:rPr>
        <w:t xml:space="preserve"> in </w:t>
      </w:r>
      <w:r w:rsidRPr="00610266">
        <w:rPr>
          <w:rStyle w:val="Emphasis"/>
        </w:rPr>
        <w:t>government coffers</w:t>
      </w:r>
      <w:r w:rsidRPr="004466A1">
        <w:rPr>
          <w:sz w:val="16"/>
        </w:rPr>
        <w:t xml:space="preserve">, </w:t>
      </w:r>
      <w:r w:rsidRPr="001A7F43">
        <w:rPr>
          <w:rStyle w:val="StyleUnderline"/>
          <w:highlight w:val="cyan"/>
        </w:rPr>
        <w:t>bolstered by</w:t>
      </w:r>
      <w:r w:rsidRPr="00610266">
        <w:rPr>
          <w:rStyle w:val="StyleUnderline"/>
        </w:rPr>
        <w:t xml:space="preserve"> a record </w:t>
      </w:r>
      <w:r w:rsidRPr="001A7F43">
        <w:rPr>
          <w:rStyle w:val="Emphasis"/>
          <w:highlight w:val="cyan"/>
        </w:rPr>
        <w:t>$37 billion</w:t>
      </w:r>
      <w:r w:rsidRPr="001A7F43">
        <w:rPr>
          <w:sz w:val="16"/>
          <w:highlight w:val="cyan"/>
        </w:rPr>
        <w:t xml:space="preserve"> </w:t>
      </w:r>
      <w:r w:rsidRPr="001A7F43">
        <w:rPr>
          <w:rStyle w:val="StyleUnderline"/>
          <w:highlight w:val="cyan"/>
        </w:rPr>
        <w:t>of</w:t>
      </w:r>
      <w:r w:rsidRPr="00136811">
        <w:rPr>
          <w:rStyle w:val="StyleUnderline"/>
        </w:rPr>
        <w:t xml:space="preserve"> </w:t>
      </w:r>
      <w:r w:rsidRPr="00136811">
        <w:rPr>
          <w:rStyle w:val="Emphasis"/>
        </w:rPr>
        <w:t xml:space="preserve">crude </w:t>
      </w:r>
      <w:r w:rsidRPr="001A7F43">
        <w:rPr>
          <w:rStyle w:val="Emphasis"/>
          <w:highlight w:val="cyan"/>
        </w:rPr>
        <w:t>oil</w:t>
      </w:r>
      <w:r w:rsidRPr="00610266">
        <w:rPr>
          <w:rStyle w:val="StyleUnderline"/>
        </w:rPr>
        <w:t xml:space="preserve"> </w:t>
      </w:r>
      <w:r w:rsidRPr="001A7F43">
        <w:rPr>
          <w:rStyle w:val="StyleUnderline"/>
          <w:highlight w:val="cyan"/>
        </w:rPr>
        <w:t>sales</w:t>
      </w:r>
      <w:r w:rsidRPr="004466A1">
        <w:rPr>
          <w:sz w:val="16"/>
        </w:rPr>
        <w:t xml:space="preserve"> to India </w:t>
      </w:r>
      <w:r w:rsidRPr="00610266">
        <w:rPr>
          <w:rStyle w:val="StyleUnderline"/>
        </w:rPr>
        <w:t>last year</w:t>
      </w:r>
      <w:r w:rsidRPr="004466A1">
        <w:rPr>
          <w:sz w:val="16"/>
        </w:rPr>
        <w:t xml:space="preserve">, according to new analysis, which concludes that some of the crude was </w:t>
      </w:r>
      <w:r w:rsidRPr="00610266">
        <w:rPr>
          <w:rStyle w:val="StyleUnderline"/>
        </w:rPr>
        <w:t>refined by India and then exported to the United States</w:t>
      </w:r>
      <w:r w:rsidRPr="004466A1">
        <w:rPr>
          <w:sz w:val="16"/>
        </w:rPr>
        <w:t xml:space="preserve"> as oil products worth more than $1 billion.</w:t>
      </w:r>
    </w:p>
    <w:p w14:paraId="4CAEF251" w14:textId="77777777" w:rsidR="00EB44E6" w:rsidRPr="004466A1" w:rsidRDefault="00EB44E6" w:rsidP="00EB44E6">
      <w:pPr>
        <w:rPr>
          <w:sz w:val="16"/>
        </w:rPr>
      </w:pPr>
      <w:r w:rsidRPr="00737A1A">
        <w:rPr>
          <w:rStyle w:val="StyleUnderline"/>
        </w:rPr>
        <w:t>This flow of payments</w:t>
      </w:r>
      <w:r w:rsidRPr="004466A1">
        <w:rPr>
          <w:sz w:val="16"/>
        </w:rPr>
        <w:t xml:space="preserve">, ultimately </w:t>
      </w:r>
      <w:r w:rsidRPr="00737A1A">
        <w:rPr>
          <w:rStyle w:val="StyleUnderline"/>
        </w:rPr>
        <w:t xml:space="preserve">to Moscow’s </w:t>
      </w:r>
      <w:r w:rsidRPr="00737A1A">
        <w:rPr>
          <w:rStyle w:val="Emphasis"/>
        </w:rPr>
        <w:t>benefit</w:t>
      </w:r>
      <w:r w:rsidRPr="004466A1">
        <w:rPr>
          <w:sz w:val="16"/>
        </w:rPr>
        <w:t xml:space="preserve">, </w:t>
      </w:r>
      <w:r w:rsidRPr="00737A1A">
        <w:rPr>
          <w:rStyle w:val="StyleUnderline"/>
        </w:rPr>
        <w:t>comes from</w:t>
      </w:r>
      <w:r w:rsidRPr="004466A1">
        <w:rPr>
          <w:sz w:val="16"/>
        </w:rPr>
        <w:t xml:space="preserve"> India increasing its </w:t>
      </w:r>
      <w:r w:rsidRPr="00737A1A">
        <w:rPr>
          <w:rStyle w:val="StyleUnderline"/>
        </w:rPr>
        <w:t xml:space="preserve">purchases of Russian </w:t>
      </w:r>
      <w:r w:rsidRPr="00737A1A">
        <w:rPr>
          <w:rStyle w:val="Emphasis"/>
        </w:rPr>
        <w:t>crude</w:t>
      </w:r>
      <w:r w:rsidRPr="004466A1">
        <w:rPr>
          <w:sz w:val="16"/>
        </w:rPr>
        <w:t xml:space="preserve"> by over 13 times its pre-war amounts, according to the analysis by the Centre for Research on Energy and Clean Air (CREA), exclusively shared with CNN. It amounts to US strategic partner New Delhi stepping in to replace crude purchases by Western buyers, reduced by sanctions over Russia’s invasion of Ukraine, the analysis said.</w:t>
      </w:r>
    </w:p>
    <w:p w14:paraId="30A5E565" w14:textId="77777777" w:rsidR="00EB44E6" w:rsidRPr="004466A1" w:rsidRDefault="00EB44E6" w:rsidP="00EB44E6">
      <w:pPr>
        <w:rPr>
          <w:sz w:val="16"/>
        </w:rPr>
      </w:pPr>
      <w:r w:rsidRPr="004466A1">
        <w:rPr>
          <w:sz w:val="16"/>
        </w:rPr>
        <w:t>While Russian crude sales to India are not subject to sanctions and are entirely legitimate, an examination of shipping routes by experts suggests this huge volume of shipments might involve the so-called “shadow fleet” of crude tankers, specially created by Moscow to try to disguise who it is trading with and how, and maximize the Kremlin’s profits.</w:t>
      </w:r>
    </w:p>
    <w:p w14:paraId="084E77AC" w14:textId="1462E2DD" w:rsidR="00EB44E6" w:rsidRPr="004466A1" w:rsidRDefault="00EB44E6" w:rsidP="00EB44E6">
      <w:pPr>
        <w:rPr>
          <w:sz w:val="16"/>
        </w:rPr>
      </w:pPr>
      <w:r w:rsidRPr="004466A1">
        <w:rPr>
          <w:sz w:val="16"/>
        </w:rPr>
        <w:t>CNN witnessed what is a likely part of that complex trade off the Greek port of Gythio earlier this month. Two oil tankers – one massive, the other smaller – sidled up next to each other for a ship-to-ship transfer, which involves passing crude oil between vessels, sometimes with the aim of disguising its origin and ultimate destination.</w:t>
      </w:r>
    </w:p>
    <w:p w14:paraId="7B23AB4C" w14:textId="38EA1C5A" w:rsidR="00EB44E6" w:rsidRPr="004466A1" w:rsidRDefault="00EB44E6" w:rsidP="00EB44E6">
      <w:pPr>
        <w:rPr>
          <w:sz w:val="16"/>
        </w:rPr>
      </w:pPr>
      <w:r w:rsidRPr="004466A1">
        <w:rPr>
          <w:sz w:val="16"/>
        </w:rPr>
        <w:t>A satellite image taken on March 20 shows two tankers conducting a ship-to-ship transfer of Russian fuel oil off the southern coast of Greece. Transactions like these have surged in recent months, data shows.</w:t>
      </w:r>
    </w:p>
    <w:p w14:paraId="2B78031E" w14:textId="77777777" w:rsidR="00EB44E6" w:rsidRPr="004466A1" w:rsidRDefault="00EB44E6" w:rsidP="00EB44E6">
      <w:pPr>
        <w:rPr>
          <w:sz w:val="16"/>
        </w:rPr>
      </w:pPr>
      <w:r w:rsidRPr="004466A1">
        <w:rPr>
          <w:sz w:val="16"/>
        </w:rPr>
        <w:t>The two tankers have colorful histories. Both embarked from Russia weeks earlier. One is owned by an Indian-based company accused of involvement in sanctions violations, and the other was previously owned by an individual subject to separate US sanctions, according to shipping monitoring firm Pole Star Global.</w:t>
      </w:r>
    </w:p>
    <w:p w14:paraId="7A428AFC" w14:textId="77777777" w:rsidR="00EB44E6" w:rsidRPr="004466A1" w:rsidRDefault="00EB44E6" w:rsidP="00EB44E6">
      <w:pPr>
        <w:rPr>
          <w:sz w:val="16"/>
        </w:rPr>
      </w:pPr>
      <w:r w:rsidRPr="004466A1">
        <w:rPr>
          <w:sz w:val="16"/>
        </w:rPr>
        <w:t>“Transfers are (sometimes) done legally, but they’re also used as an illicit tactic to evade sanctions,” said David Tannenbaum at Pole Star Global. “You’re adding multiple layers to the shell game of vessels as they try and confuse authorities as to where this oil is coming from and who’s buying it at the end of the day.”</w:t>
      </w:r>
    </w:p>
    <w:p w14:paraId="1B7E738C" w14:textId="77777777" w:rsidR="00EB44E6" w:rsidRPr="004466A1" w:rsidRDefault="00EB44E6" w:rsidP="00EB44E6">
      <w:pPr>
        <w:rPr>
          <w:sz w:val="16"/>
        </w:rPr>
      </w:pPr>
      <w:r w:rsidRPr="004466A1">
        <w:rPr>
          <w:sz w:val="16"/>
        </w:rPr>
        <w:t>Dozens of similar transfers occur each week in the Laconian Gulf of Greece, a convenient waypoint en route to the Suez Canal and Asian markets, analysts say.</w:t>
      </w:r>
    </w:p>
    <w:p w14:paraId="38C2E317" w14:textId="77777777" w:rsidR="00EB44E6" w:rsidRPr="004466A1" w:rsidRDefault="00EB44E6" w:rsidP="00EB44E6">
      <w:pPr>
        <w:rPr>
          <w:sz w:val="16"/>
        </w:rPr>
      </w:pPr>
      <w:r w:rsidRPr="004466A1">
        <w:rPr>
          <w:sz w:val="16"/>
        </w:rPr>
        <w:t>Earlier in February, the US Treasury rolled out a new package of sanctions against ships and companies suspected of helping move Russian crude in violation of US sanctions, in a bid to impede the functioning of Russia’s shadow fleet.</w:t>
      </w:r>
    </w:p>
    <w:p w14:paraId="2992D5F8" w14:textId="77777777" w:rsidR="00EB44E6" w:rsidRPr="004466A1" w:rsidRDefault="00EB44E6" w:rsidP="00EB44E6">
      <w:pPr>
        <w:rPr>
          <w:sz w:val="16"/>
        </w:rPr>
      </w:pPr>
      <w:r w:rsidRPr="004466A1">
        <w:rPr>
          <w:sz w:val="16"/>
        </w:rPr>
        <w:t>The United States led a coalition of countries in late 2022 that agreed to a “price cap,” undertaking not to buy Russian crude above $60 a barrel. Those nations also forbade their shipping companies and insurance firms – key players in global shipping – from facilitating the trade of Russian crude above that price.</w:t>
      </w:r>
    </w:p>
    <w:p w14:paraId="1F457746" w14:textId="77777777" w:rsidR="00EB44E6" w:rsidRPr="004466A1" w:rsidRDefault="00EB44E6" w:rsidP="00EB44E6">
      <w:pPr>
        <w:rPr>
          <w:sz w:val="16"/>
        </w:rPr>
      </w:pPr>
      <w:r w:rsidRPr="004466A1">
        <w:rPr>
          <w:sz w:val="16"/>
        </w:rPr>
        <w:t>“The price cap was the real trigger for the creation of the shadow fleet,” said Viktor Katona, head of crude oil analysis at trade research firm Kpler. “The longer the supply chains, the more difficult it is to disentangle ship-to-ship transfers, the more difficult it would get… to determine the real cost of a Russian barrel.”</w:t>
      </w:r>
    </w:p>
    <w:p w14:paraId="1B1ED9B5" w14:textId="675E1481" w:rsidR="00EB44E6" w:rsidRPr="004466A1" w:rsidRDefault="00EB44E6" w:rsidP="00EB44E6">
      <w:pPr>
        <w:rPr>
          <w:sz w:val="16"/>
        </w:rPr>
      </w:pPr>
      <w:r w:rsidRPr="004466A1">
        <w:rPr>
          <w:sz w:val="16"/>
        </w:rPr>
        <w:t>Some oil trade between Russia and India is open and direct. Windward, a maritime artificial intelligence company, analyzed global shipping movements for CNN and detected 588 direct voyages by oil tankers from Russia to India last year.</w:t>
      </w:r>
    </w:p>
    <w:p w14:paraId="5BCDDFC6" w14:textId="77777777" w:rsidR="00EB44E6" w:rsidRPr="004466A1" w:rsidRDefault="00EB44E6" w:rsidP="00EB44E6">
      <w:pPr>
        <w:rPr>
          <w:sz w:val="16"/>
        </w:rPr>
      </w:pPr>
      <w:r w:rsidRPr="004466A1">
        <w:rPr>
          <w:sz w:val="16"/>
        </w:rPr>
        <w:t>But some traffic between the two countries is more complex, as CNN witnessed off the Greek coast. Pole Star Global examined the same route and found over 200 trips last year by ships from Russia that performed a transfer in the Laconian Gulf to another ship, which went on to India.</w:t>
      </w:r>
    </w:p>
    <w:p w14:paraId="400B97EC" w14:textId="77777777" w:rsidR="00EB44E6" w:rsidRPr="004466A1" w:rsidRDefault="00EB44E6" w:rsidP="00EB44E6">
      <w:pPr>
        <w:rPr>
          <w:sz w:val="16"/>
        </w:rPr>
      </w:pPr>
      <w:r w:rsidRPr="004466A1">
        <w:rPr>
          <w:sz w:val="16"/>
        </w:rPr>
        <w:t>Tannenbaum at Pole Star Global said the firm “suspected” that the primary motive for these transfers was to evade sanctions as “almost all these vessels” had a connection to the US or the European Union, and would be subject to the price cap. “This bay is enclosed. It’s out of the way. And so they can kind of do this activity pseudo-anonymously.”</w:t>
      </w:r>
    </w:p>
    <w:p w14:paraId="264E0D17" w14:textId="77777777" w:rsidR="00EB44E6" w:rsidRPr="004466A1" w:rsidRDefault="00EB44E6" w:rsidP="00EB44E6">
      <w:pPr>
        <w:rPr>
          <w:sz w:val="16"/>
        </w:rPr>
      </w:pPr>
      <w:r w:rsidRPr="004466A1">
        <w:rPr>
          <w:sz w:val="16"/>
        </w:rPr>
        <w:lastRenderedPageBreak/>
        <w:t>Ami Daniel, CEO of Windward, made a similar assessment: “That is part of a Russian methodical, systemic effort to just make everything much more complicated.” He described the incentive for Russia and oil traders to circumvent sanctions as “gigantic,” saying: “You really needed to have a reason to transfer 60-plus million barrels in the middle of the ocean and export them to India because it’s much easier not to do that – to sail directly.”</w:t>
      </w:r>
    </w:p>
    <w:p w14:paraId="3F96B2F1" w14:textId="77777777" w:rsidR="00EB44E6" w:rsidRPr="004466A1" w:rsidRDefault="00EB44E6" w:rsidP="00EB44E6">
      <w:pPr>
        <w:rPr>
          <w:sz w:val="16"/>
        </w:rPr>
      </w:pPr>
      <w:r w:rsidRPr="004466A1">
        <w:rPr>
          <w:sz w:val="16"/>
        </w:rPr>
        <w:t>The shadow fleet has enabled Russia to create a parallel shipping structure that can weather the changing tactics and focus of Western sanctions, with hundreds of tankers of opaque ownership, using complex routes. Windward estimates that this fleet grew to 1,800 vessels last year.</w:t>
      </w:r>
    </w:p>
    <w:p w14:paraId="37AF64D0" w14:textId="135BA271" w:rsidR="00EB44E6" w:rsidRPr="004466A1" w:rsidRDefault="00EB44E6" w:rsidP="00EB44E6">
      <w:pPr>
        <w:rPr>
          <w:rStyle w:val="Emphasis"/>
        </w:rPr>
      </w:pPr>
      <w:r w:rsidRPr="001A7F43">
        <w:rPr>
          <w:rStyle w:val="StyleUnderline"/>
          <w:highlight w:val="cyan"/>
        </w:rPr>
        <w:t>The</w:t>
      </w:r>
      <w:r w:rsidRPr="004466A1">
        <w:rPr>
          <w:rStyle w:val="StyleUnderline"/>
        </w:rPr>
        <w:t xml:space="preserve"> net </w:t>
      </w:r>
      <w:r w:rsidRPr="001A7F43">
        <w:rPr>
          <w:rStyle w:val="StyleUnderline"/>
          <w:highlight w:val="cyan"/>
        </w:rPr>
        <w:t>impact of</w:t>
      </w:r>
      <w:r w:rsidRPr="004466A1">
        <w:rPr>
          <w:sz w:val="16"/>
        </w:rPr>
        <w:t xml:space="preserve"> India’s </w:t>
      </w:r>
      <w:r w:rsidRPr="001A7F43">
        <w:rPr>
          <w:rStyle w:val="StyleUnderline"/>
          <w:highlight w:val="cyan"/>
        </w:rPr>
        <w:t xml:space="preserve">crude purchases has been to </w:t>
      </w:r>
      <w:r w:rsidRPr="001A7F43">
        <w:rPr>
          <w:rStyle w:val="Emphasis"/>
          <w:highlight w:val="cyan"/>
        </w:rPr>
        <w:t>weaken</w:t>
      </w:r>
      <w:r w:rsidRPr="00136811">
        <w:rPr>
          <w:sz w:val="16"/>
        </w:rPr>
        <w:t xml:space="preserve"> </w:t>
      </w:r>
      <w:r w:rsidRPr="00136811">
        <w:rPr>
          <w:rStyle w:val="StyleUnderline"/>
        </w:rPr>
        <w:t>the</w:t>
      </w:r>
      <w:r w:rsidRPr="004466A1">
        <w:rPr>
          <w:rStyle w:val="StyleUnderline"/>
        </w:rPr>
        <w:t xml:space="preserve"> </w:t>
      </w:r>
      <w:r w:rsidRPr="001A7F43">
        <w:rPr>
          <w:rStyle w:val="StyleUnderline"/>
          <w:highlight w:val="cyan"/>
        </w:rPr>
        <w:t>pinch</w:t>
      </w:r>
      <w:r w:rsidRPr="004466A1">
        <w:rPr>
          <w:sz w:val="16"/>
        </w:rPr>
        <w:t xml:space="preserve"> Russian President Vladimir </w:t>
      </w:r>
      <w:r w:rsidRPr="001A7F43">
        <w:rPr>
          <w:rStyle w:val="StyleUnderline"/>
          <w:highlight w:val="cyan"/>
        </w:rPr>
        <w:t xml:space="preserve">Putin feels from </w:t>
      </w:r>
      <w:r w:rsidRPr="001A7F43">
        <w:rPr>
          <w:rStyle w:val="Emphasis"/>
          <w:highlight w:val="cyan"/>
        </w:rPr>
        <w:t>oil sanctions</w:t>
      </w:r>
      <w:r w:rsidRPr="004466A1">
        <w:rPr>
          <w:sz w:val="16"/>
        </w:rPr>
        <w:t xml:space="preserve">. </w:t>
      </w:r>
      <w:r w:rsidRPr="001A7F43">
        <w:rPr>
          <w:rStyle w:val="StyleUnderline"/>
          <w:highlight w:val="cyan"/>
        </w:rPr>
        <w:t>Russia’s</w:t>
      </w:r>
      <w:r w:rsidRPr="004466A1">
        <w:rPr>
          <w:rStyle w:val="StyleUnderline"/>
        </w:rPr>
        <w:t xml:space="preserve"> federal </w:t>
      </w:r>
      <w:r w:rsidRPr="001A7F43">
        <w:rPr>
          <w:rStyle w:val="StyleUnderline"/>
          <w:highlight w:val="cyan"/>
        </w:rPr>
        <w:t>revenues ballooned</w:t>
      </w:r>
      <w:r w:rsidRPr="004466A1">
        <w:rPr>
          <w:rStyle w:val="StyleUnderline"/>
        </w:rPr>
        <w:t xml:space="preserve"> to a record $</w:t>
      </w:r>
      <w:r w:rsidRPr="004466A1">
        <w:rPr>
          <w:rStyle w:val="Emphasis"/>
        </w:rPr>
        <w:t>320 billion</w:t>
      </w:r>
      <w:r w:rsidRPr="004466A1">
        <w:rPr>
          <w:sz w:val="16"/>
        </w:rPr>
        <w:t xml:space="preserve"> </w:t>
      </w:r>
      <w:r w:rsidRPr="004466A1">
        <w:rPr>
          <w:rStyle w:val="StyleUnderline"/>
        </w:rPr>
        <w:t xml:space="preserve">in 2023 and are set to rise </w:t>
      </w:r>
      <w:r w:rsidRPr="004466A1">
        <w:rPr>
          <w:rStyle w:val="Emphasis"/>
        </w:rPr>
        <w:t>further still</w:t>
      </w:r>
      <w:r w:rsidRPr="004466A1">
        <w:rPr>
          <w:sz w:val="16"/>
        </w:rPr>
        <w:t xml:space="preserve">. </w:t>
      </w:r>
      <w:r w:rsidRPr="004466A1">
        <w:rPr>
          <w:rStyle w:val="StyleUnderline"/>
        </w:rPr>
        <w:t xml:space="preserve">Roughly </w:t>
      </w:r>
      <w:r w:rsidRPr="001A7F43">
        <w:rPr>
          <w:rStyle w:val="StyleUnderline"/>
          <w:highlight w:val="cyan"/>
        </w:rPr>
        <w:t>a third of the money was spent on</w:t>
      </w:r>
      <w:r w:rsidRPr="004466A1">
        <w:rPr>
          <w:rStyle w:val="StyleUnderline"/>
        </w:rPr>
        <w:t xml:space="preserve"> the </w:t>
      </w:r>
      <w:r w:rsidRPr="004466A1">
        <w:rPr>
          <w:rStyle w:val="Emphasis"/>
        </w:rPr>
        <w:t xml:space="preserve">war in </w:t>
      </w:r>
      <w:r w:rsidRPr="001A7F43">
        <w:rPr>
          <w:rStyle w:val="Emphasis"/>
          <w:highlight w:val="cyan"/>
        </w:rPr>
        <w:t>Ukraine</w:t>
      </w:r>
      <w:r w:rsidRPr="004466A1">
        <w:rPr>
          <w:sz w:val="16"/>
        </w:rPr>
        <w:t xml:space="preserve"> last year, according to some analysts, </w:t>
      </w:r>
      <w:r w:rsidRPr="004466A1">
        <w:rPr>
          <w:rStyle w:val="StyleUnderline"/>
        </w:rPr>
        <w:t xml:space="preserve">and </w:t>
      </w:r>
      <w:r w:rsidRPr="001A7F43">
        <w:rPr>
          <w:rStyle w:val="StyleUnderline"/>
          <w:highlight w:val="cyan"/>
        </w:rPr>
        <w:t>a greater proportion</w:t>
      </w:r>
      <w:r w:rsidRPr="004466A1">
        <w:rPr>
          <w:rStyle w:val="StyleUnderline"/>
        </w:rPr>
        <w:t xml:space="preserve"> still is set to </w:t>
      </w:r>
      <w:r w:rsidRPr="001A7F43">
        <w:rPr>
          <w:rStyle w:val="StyleUnderline"/>
          <w:highlight w:val="cyan"/>
        </w:rPr>
        <w:t>finance</w:t>
      </w:r>
      <w:r w:rsidRPr="004466A1">
        <w:rPr>
          <w:rStyle w:val="StyleUnderline"/>
        </w:rPr>
        <w:t xml:space="preserve"> the </w:t>
      </w:r>
      <w:r w:rsidRPr="001A7F43">
        <w:rPr>
          <w:rStyle w:val="StyleUnderline"/>
          <w:highlight w:val="cyan"/>
        </w:rPr>
        <w:t xml:space="preserve">conflict in </w:t>
      </w:r>
      <w:r w:rsidRPr="001A7F43">
        <w:rPr>
          <w:rStyle w:val="Emphasis"/>
          <w:highlight w:val="cyan"/>
        </w:rPr>
        <w:t>2024</w:t>
      </w:r>
      <w:r w:rsidRPr="004466A1">
        <w:rPr>
          <w:rStyle w:val="Emphasis"/>
        </w:rPr>
        <w:t>.</w:t>
      </w:r>
    </w:p>
    <w:p w14:paraId="26594208" w14:textId="5AFA9491" w:rsidR="008342B1" w:rsidRPr="00773D79" w:rsidRDefault="00773D79" w:rsidP="008342B1">
      <w:pPr>
        <w:pStyle w:val="Heading4"/>
      </w:pPr>
      <w:r>
        <w:t xml:space="preserve">AND, that’s at the </w:t>
      </w:r>
      <w:r>
        <w:rPr>
          <w:u w:val="single"/>
        </w:rPr>
        <w:t>expense</w:t>
      </w:r>
      <w:r>
        <w:t xml:space="preserve"> of spending needed to solve their impact.</w:t>
      </w:r>
    </w:p>
    <w:p w14:paraId="4946E900" w14:textId="77777777" w:rsidR="008342B1" w:rsidRPr="00DD53E8" w:rsidRDefault="008342B1" w:rsidP="008342B1">
      <w:r w:rsidRPr="005012B4">
        <w:t xml:space="preserve">Alexandra </w:t>
      </w:r>
      <w:r w:rsidRPr="00353114">
        <w:rPr>
          <w:rStyle w:val="Style13ptBold"/>
        </w:rPr>
        <w:t>Prokopenko 24</w:t>
      </w:r>
      <w:r>
        <w:t xml:space="preserve">. </w:t>
      </w:r>
      <w:r w:rsidRPr="005012B4">
        <w:t>Fellow, Carnegie Russia Eurasia Center</w:t>
      </w:r>
      <w:r>
        <w:t>. “</w:t>
      </w:r>
      <w:r w:rsidRPr="005012B4">
        <w:t>Russia’s Economic Gamble: The Hidden Costs of War-Driven Growth</w:t>
      </w:r>
      <w:r>
        <w:t xml:space="preserve">.” Carnegie Politika. Dec. 20, 2024. </w:t>
      </w:r>
      <w:r w:rsidRPr="005012B4">
        <w:t>https://carnegieendowment.org/russia-eurasia/politika/2024/12/russia-economy-difficulties?lang=en</w:t>
      </w:r>
      <w:r>
        <w:t>.</w:t>
      </w:r>
    </w:p>
    <w:p w14:paraId="40657267" w14:textId="77777777" w:rsidR="008342B1" w:rsidRPr="00457961" w:rsidRDefault="008342B1" w:rsidP="008342B1">
      <w:pPr>
        <w:rPr>
          <w:rStyle w:val="StyleUnderline"/>
        </w:rPr>
      </w:pPr>
      <w:r w:rsidRPr="00457961">
        <w:rPr>
          <w:rStyle w:val="StyleUnderline"/>
        </w:rPr>
        <w:t xml:space="preserve">Firepower </w:t>
      </w:r>
      <w:r w:rsidRPr="00457961">
        <w:rPr>
          <w:rStyle w:val="Emphasis"/>
        </w:rPr>
        <w:t>Supremacy</w:t>
      </w:r>
    </w:p>
    <w:p w14:paraId="0EE2A540" w14:textId="77777777" w:rsidR="008342B1" w:rsidRPr="00830DA2" w:rsidRDefault="008342B1" w:rsidP="008342B1">
      <w:pPr>
        <w:rPr>
          <w:sz w:val="16"/>
        </w:rPr>
      </w:pPr>
      <w:r w:rsidRPr="00830DA2">
        <w:rPr>
          <w:sz w:val="16"/>
        </w:rPr>
        <w:t xml:space="preserve">As 2025 looms, </w:t>
      </w:r>
      <w:r w:rsidRPr="001A7F43">
        <w:rPr>
          <w:rStyle w:val="StyleUnderline"/>
          <w:highlight w:val="cyan"/>
        </w:rPr>
        <w:t xml:space="preserve">the Kremlin remains </w:t>
      </w:r>
      <w:r w:rsidRPr="001A7F43">
        <w:rPr>
          <w:rStyle w:val="Emphasis"/>
          <w:highlight w:val="cyan"/>
        </w:rPr>
        <w:t>steadfast</w:t>
      </w:r>
      <w:r w:rsidRPr="00830DA2">
        <w:rPr>
          <w:sz w:val="16"/>
        </w:rPr>
        <w:t xml:space="preserve"> </w:t>
      </w:r>
      <w:r w:rsidRPr="00457961">
        <w:rPr>
          <w:rStyle w:val="StyleUnderline"/>
        </w:rPr>
        <w:t xml:space="preserve">in </w:t>
      </w:r>
      <w:r w:rsidRPr="001A7F43">
        <w:rPr>
          <w:rStyle w:val="Emphasis"/>
          <w:highlight w:val="cyan"/>
        </w:rPr>
        <w:t>prioritizing</w:t>
      </w:r>
      <w:r w:rsidRPr="001A7F43">
        <w:rPr>
          <w:sz w:val="16"/>
          <w:highlight w:val="cyan"/>
        </w:rPr>
        <w:t xml:space="preserve"> </w:t>
      </w:r>
      <w:r w:rsidRPr="001A7F43">
        <w:rPr>
          <w:rStyle w:val="StyleUnderline"/>
          <w:highlight w:val="cyan"/>
        </w:rPr>
        <w:t>war</w:t>
      </w:r>
      <w:r w:rsidRPr="00830DA2">
        <w:rPr>
          <w:sz w:val="16"/>
        </w:rPr>
        <w:t xml:space="preserve">, </w:t>
      </w:r>
      <w:r w:rsidRPr="00457961">
        <w:rPr>
          <w:rStyle w:val="StyleUnderline"/>
        </w:rPr>
        <w:t xml:space="preserve">despite its </w:t>
      </w:r>
      <w:r w:rsidRPr="00457961">
        <w:rPr>
          <w:rStyle w:val="Emphasis"/>
        </w:rPr>
        <w:t>ever-mounting costs</w:t>
      </w:r>
      <w:r w:rsidRPr="00830DA2">
        <w:rPr>
          <w:sz w:val="16"/>
        </w:rPr>
        <w:t xml:space="preserve">. </w:t>
      </w:r>
      <w:r w:rsidRPr="00457961">
        <w:rPr>
          <w:rStyle w:val="StyleUnderline"/>
        </w:rPr>
        <w:t>For the third consecutive year</w:t>
      </w:r>
      <w:r w:rsidRPr="00830DA2">
        <w:rPr>
          <w:sz w:val="16"/>
        </w:rPr>
        <w:t xml:space="preserve">, </w:t>
      </w:r>
      <w:r w:rsidRPr="001A7F43">
        <w:rPr>
          <w:rStyle w:val="StyleUnderline"/>
          <w:highlight w:val="cyan"/>
        </w:rPr>
        <w:t>military</w:t>
      </w:r>
      <w:r w:rsidRPr="00665C45">
        <w:rPr>
          <w:rStyle w:val="StyleUnderline"/>
        </w:rPr>
        <w:t xml:space="preserve"> expenditure </w:t>
      </w:r>
      <w:r w:rsidRPr="001A7F43">
        <w:rPr>
          <w:rStyle w:val="Emphasis"/>
          <w:highlight w:val="cyan"/>
        </w:rPr>
        <w:t>dominates</w:t>
      </w:r>
      <w:r w:rsidRPr="00830DA2">
        <w:rPr>
          <w:sz w:val="16"/>
        </w:rPr>
        <w:t xml:space="preserve"> </w:t>
      </w:r>
      <w:r w:rsidRPr="001A7F43">
        <w:rPr>
          <w:rStyle w:val="StyleUnderline"/>
          <w:highlight w:val="cyan"/>
        </w:rPr>
        <w:t>the</w:t>
      </w:r>
      <w:r w:rsidRPr="00457961">
        <w:rPr>
          <w:rStyle w:val="StyleUnderline"/>
        </w:rPr>
        <w:t xml:space="preserve"> </w:t>
      </w:r>
      <w:r w:rsidRPr="001A7F43">
        <w:rPr>
          <w:rStyle w:val="StyleUnderline"/>
          <w:highlight w:val="cyan"/>
        </w:rPr>
        <w:t>federal</w:t>
      </w:r>
      <w:r w:rsidRPr="00457961">
        <w:rPr>
          <w:rStyle w:val="StyleUnderline"/>
        </w:rPr>
        <w:t xml:space="preserve"> budget</w:t>
      </w:r>
      <w:r w:rsidRPr="00830DA2">
        <w:rPr>
          <w:sz w:val="16"/>
        </w:rPr>
        <w:t xml:space="preserve">, but a unique aspect of </w:t>
      </w:r>
      <w:r w:rsidRPr="001A7F43">
        <w:rPr>
          <w:rStyle w:val="StyleUnderline"/>
          <w:highlight w:val="cyan"/>
        </w:rPr>
        <w:t>this year</w:t>
      </w:r>
      <w:r w:rsidRPr="00830DA2">
        <w:rPr>
          <w:sz w:val="16"/>
        </w:rPr>
        <w:t xml:space="preserve"> is </w:t>
      </w:r>
      <w:r w:rsidRPr="00457961">
        <w:rPr>
          <w:rStyle w:val="StyleUnderline"/>
        </w:rPr>
        <w:t xml:space="preserve">the </w:t>
      </w:r>
      <w:r w:rsidRPr="00457961">
        <w:rPr>
          <w:rStyle w:val="Emphasis"/>
        </w:rPr>
        <w:t>near-</w:t>
      </w:r>
      <w:r w:rsidRPr="001A7F43">
        <w:rPr>
          <w:rStyle w:val="Emphasis"/>
          <w:highlight w:val="cyan"/>
        </w:rPr>
        <w:t>exclusive allocation of</w:t>
      </w:r>
      <w:r w:rsidRPr="00665C45">
        <w:rPr>
          <w:rStyle w:val="Emphasis"/>
        </w:rPr>
        <w:t xml:space="preserve"> additional</w:t>
      </w:r>
      <w:r w:rsidRPr="00457961">
        <w:rPr>
          <w:rStyle w:val="Emphasis"/>
        </w:rPr>
        <w:t xml:space="preserve"> </w:t>
      </w:r>
      <w:r w:rsidRPr="001A7F43">
        <w:rPr>
          <w:rStyle w:val="Emphasis"/>
          <w:highlight w:val="cyan"/>
        </w:rPr>
        <w:t>state revenues to defense</w:t>
      </w:r>
      <w:r w:rsidRPr="00830DA2">
        <w:rPr>
          <w:sz w:val="16"/>
        </w:rPr>
        <w:t>—</w:t>
      </w:r>
      <w:r w:rsidRPr="001A7F43">
        <w:rPr>
          <w:rStyle w:val="StyleUnderline"/>
          <w:highlight w:val="cyan"/>
        </w:rPr>
        <w:t>at the expense of</w:t>
      </w:r>
      <w:r w:rsidRPr="00457961">
        <w:rPr>
          <w:rStyle w:val="StyleUnderline"/>
        </w:rPr>
        <w:t xml:space="preserve"> </w:t>
      </w:r>
      <w:r w:rsidRPr="00665C45">
        <w:rPr>
          <w:rStyle w:val="Emphasis"/>
        </w:rPr>
        <w:t>all</w:t>
      </w:r>
      <w:r w:rsidRPr="00457961">
        <w:rPr>
          <w:rStyle w:val="Emphasis"/>
        </w:rPr>
        <w:t xml:space="preserve"> </w:t>
      </w:r>
      <w:r w:rsidRPr="001A7F43">
        <w:rPr>
          <w:rStyle w:val="Emphasis"/>
          <w:highlight w:val="cyan"/>
        </w:rPr>
        <w:t>other sectors</w:t>
      </w:r>
      <w:r w:rsidRPr="00830DA2">
        <w:rPr>
          <w:sz w:val="16"/>
        </w:rPr>
        <w:t xml:space="preserve">. </w:t>
      </w:r>
      <w:r w:rsidRPr="001A7F43">
        <w:rPr>
          <w:rStyle w:val="StyleUnderline"/>
          <w:highlight w:val="cyan"/>
        </w:rPr>
        <w:t>Defense</w:t>
      </w:r>
      <w:r w:rsidRPr="00830DA2">
        <w:rPr>
          <w:sz w:val="16"/>
        </w:rPr>
        <w:t xml:space="preserve"> and security </w:t>
      </w:r>
      <w:r w:rsidRPr="00457961">
        <w:rPr>
          <w:rStyle w:val="StyleUnderline"/>
        </w:rPr>
        <w:t xml:space="preserve">spending will </w:t>
      </w:r>
      <w:r w:rsidRPr="00665C45">
        <w:rPr>
          <w:rStyle w:val="StyleUnderline"/>
        </w:rPr>
        <w:t>exceed</w:t>
      </w:r>
      <w:r w:rsidRPr="00457961">
        <w:rPr>
          <w:rStyle w:val="StyleUnderline"/>
        </w:rPr>
        <w:t xml:space="preserve"> 8 percent of GDP and </w:t>
      </w:r>
      <w:r w:rsidRPr="001A7F43">
        <w:rPr>
          <w:rStyle w:val="StyleUnderline"/>
          <w:highlight w:val="cyan"/>
        </w:rPr>
        <w:t>account for 40 percent of total</w:t>
      </w:r>
      <w:r w:rsidRPr="00457961">
        <w:rPr>
          <w:rStyle w:val="StyleUnderline"/>
        </w:rPr>
        <w:t xml:space="preserve"> federal expenditure</w:t>
      </w:r>
      <w:r w:rsidRPr="00830DA2">
        <w:rPr>
          <w:sz w:val="16"/>
        </w:rPr>
        <w:t xml:space="preserve">, </w:t>
      </w:r>
      <w:r w:rsidRPr="00665C45">
        <w:rPr>
          <w:rStyle w:val="StyleUnderline"/>
        </w:rPr>
        <w:t xml:space="preserve">a record </w:t>
      </w:r>
      <w:r w:rsidRPr="001A7F43">
        <w:rPr>
          <w:rStyle w:val="StyleUnderline"/>
          <w:highlight w:val="cyan"/>
        </w:rPr>
        <w:t>not seen since the</w:t>
      </w:r>
      <w:r w:rsidRPr="00457961">
        <w:rPr>
          <w:rStyle w:val="StyleUnderline"/>
        </w:rPr>
        <w:t xml:space="preserve"> Soviet Union’s </w:t>
      </w:r>
      <w:r w:rsidRPr="001A7F43">
        <w:rPr>
          <w:rStyle w:val="Emphasis"/>
          <w:highlight w:val="cyan"/>
        </w:rPr>
        <w:t>Cold War</w:t>
      </w:r>
      <w:r w:rsidRPr="00830DA2">
        <w:rPr>
          <w:sz w:val="16"/>
        </w:rPr>
        <w:t xml:space="preserve"> era. These funds are directed primarily toward two areas: arms production and military salaries.</w:t>
      </w:r>
    </w:p>
    <w:p w14:paraId="27EA34D6" w14:textId="77777777" w:rsidR="008342B1" w:rsidRPr="005B51DD" w:rsidRDefault="008342B1" w:rsidP="008342B1">
      <w:pPr>
        <w:rPr>
          <w:sz w:val="16"/>
        </w:rPr>
      </w:pPr>
      <w:r w:rsidRPr="005B51DD">
        <w:rPr>
          <w:sz w:val="16"/>
        </w:rPr>
        <w:t>The results of these investments are striking. Russia has doubled its production of armored vehicles and increased ammunition output fivefold at certain facilities. A new sector—mass production of military drones—has emerged, while funding for civilian drone programs has been slashed tenfold.</w:t>
      </w:r>
    </w:p>
    <w:p w14:paraId="5EF9AC23" w14:textId="77777777" w:rsidR="008342B1" w:rsidRPr="005B51DD" w:rsidRDefault="008342B1" w:rsidP="008342B1">
      <w:pPr>
        <w:rPr>
          <w:sz w:val="16"/>
        </w:rPr>
      </w:pPr>
      <w:r w:rsidRPr="005B51DD">
        <w:rPr>
          <w:sz w:val="16"/>
        </w:rPr>
        <w:t>A significant portion of this budget supports Russia’s burgeoning force of contract soldiers. With the army requiring 20,000 to 30,000 new recruits monthly, the Kremlin relies heavily on financial incentives to attract men to the front. Average enlistment bonuses, supplemented by regional allowances, now stand at 1.1 million rubles ($11,000), with annual incomes ranging from 3.5 million to 5.5 million rubles ($34,000–53,000), depending on region and unit. These payouts place a heavy burden on regional budgets, with bonuses reaching as high as 2 million rubles ($19,000) in Moscow and 3 million rubles ($29,000) in the Belgorod region on the border with Ukraine. Such inflated sums reflect the shrinking pool of willing recruits, which is forcing authorities to offer additional incentives, such as debt forgiveness, university admission perks, and healthcare benefits for soldiers’ families. Direct federal spending on new recruits alone is estimated at 1.6–2.4 trillion rubles ($16–23 billion), not including additional costs for wounded soldiers and compensation for families of the deceased—figures obscured by classified statistics.</w:t>
      </w:r>
    </w:p>
    <w:p w14:paraId="2B4DB5F9" w14:textId="77777777" w:rsidR="008342B1" w:rsidRPr="005B51DD" w:rsidRDefault="008342B1" w:rsidP="008342B1">
      <w:pPr>
        <w:rPr>
          <w:sz w:val="16"/>
        </w:rPr>
      </w:pPr>
      <w:r w:rsidRPr="005B51DD">
        <w:rPr>
          <w:sz w:val="16"/>
        </w:rPr>
        <w:t>Although the federal budget outlines modest reductions in defense spending for 2026–2027, military expenditure will remain elevated even if the war in Ukraine ends in 2025. Replenishing depleted arsenals will be costly, especially as inflation drives up production costs. Moreover, the entrenched military-industrial sector, sustained by generous state subsidies, is unlikely to accept cuts without resistance. NATO’s expanding defense budgets provide further justification for Putin to maintain high military spending.</w:t>
      </w:r>
    </w:p>
    <w:p w14:paraId="2CF3F70C" w14:textId="5709819A" w:rsidR="008342B1" w:rsidRDefault="008342B1" w:rsidP="008342B1">
      <w:r w:rsidRPr="005B51DD">
        <w:rPr>
          <w:sz w:val="16"/>
        </w:rPr>
        <w:t>Meanwhile, “</w:t>
      </w:r>
      <w:r w:rsidRPr="001A7F43">
        <w:rPr>
          <w:rStyle w:val="StyleUnderline"/>
          <w:highlight w:val="cyan"/>
        </w:rPr>
        <w:t>non-defense</w:t>
      </w:r>
      <w:r w:rsidRPr="005B51DD">
        <w:rPr>
          <w:sz w:val="16"/>
        </w:rPr>
        <w:t xml:space="preserve">” </w:t>
      </w:r>
      <w:r w:rsidRPr="00DC6EAA">
        <w:rPr>
          <w:rStyle w:val="StyleUnderline"/>
        </w:rPr>
        <w:t xml:space="preserve">budgetary allocations </w:t>
      </w:r>
      <w:r w:rsidRPr="001A7F43">
        <w:rPr>
          <w:rStyle w:val="StyleUnderline"/>
          <w:highlight w:val="cyan"/>
        </w:rPr>
        <w:t>are</w:t>
      </w:r>
      <w:r w:rsidRPr="00DC6EAA">
        <w:rPr>
          <w:rStyle w:val="StyleUnderline"/>
        </w:rPr>
        <w:t xml:space="preserve"> stagnating or </w:t>
      </w:r>
      <w:r w:rsidRPr="001A7F43">
        <w:rPr>
          <w:rStyle w:val="Emphasis"/>
          <w:highlight w:val="cyan"/>
        </w:rPr>
        <w:t>shrinking</w:t>
      </w:r>
      <w:r w:rsidRPr="00DC6EAA">
        <w:rPr>
          <w:rStyle w:val="StyleUnderline"/>
        </w:rPr>
        <w:t xml:space="preserve"> in real terms</w:t>
      </w:r>
      <w:r w:rsidRPr="005B51DD">
        <w:rPr>
          <w:sz w:val="16"/>
        </w:rPr>
        <w:t xml:space="preserve">. </w:t>
      </w:r>
      <w:r w:rsidRPr="001A7F43">
        <w:rPr>
          <w:rStyle w:val="Emphasis"/>
          <w:highlight w:val="cyan"/>
        </w:rPr>
        <w:t>Social</w:t>
      </w:r>
      <w:r w:rsidRPr="001A7F43">
        <w:rPr>
          <w:rStyle w:val="StyleUnderline"/>
          <w:highlight w:val="cyan"/>
        </w:rPr>
        <w:t xml:space="preserve"> services</w:t>
      </w:r>
      <w:r w:rsidRPr="00DC6EAA">
        <w:rPr>
          <w:rStyle w:val="StyleUnderline"/>
        </w:rPr>
        <w:t xml:space="preserve">, national </w:t>
      </w:r>
      <w:r w:rsidRPr="001A7F43">
        <w:rPr>
          <w:rStyle w:val="Emphasis"/>
          <w:highlight w:val="cyan"/>
        </w:rPr>
        <w:t>economic</w:t>
      </w:r>
      <w:r w:rsidRPr="001A7F43">
        <w:rPr>
          <w:rStyle w:val="StyleUnderline"/>
          <w:highlight w:val="cyan"/>
        </w:rPr>
        <w:t xml:space="preserve"> programs</w:t>
      </w:r>
      <w:r w:rsidRPr="005B51DD">
        <w:rPr>
          <w:sz w:val="16"/>
        </w:rPr>
        <w:t xml:space="preserve">, </w:t>
      </w:r>
      <w:r w:rsidRPr="001A7F43">
        <w:rPr>
          <w:rStyle w:val="StyleUnderline"/>
          <w:highlight w:val="cyan"/>
        </w:rPr>
        <w:t>and</w:t>
      </w:r>
      <w:r w:rsidRPr="00DC6EAA">
        <w:rPr>
          <w:rStyle w:val="StyleUnderline"/>
        </w:rPr>
        <w:t xml:space="preserve"> even internal security and </w:t>
      </w:r>
      <w:r w:rsidRPr="001A7F43">
        <w:rPr>
          <w:rStyle w:val="Emphasis"/>
          <w:highlight w:val="cyan"/>
        </w:rPr>
        <w:t>law enforcement</w:t>
      </w:r>
      <w:r w:rsidRPr="005B51DD">
        <w:rPr>
          <w:sz w:val="16"/>
        </w:rPr>
        <w:t xml:space="preserve"> </w:t>
      </w:r>
      <w:r w:rsidRPr="001A7F43">
        <w:rPr>
          <w:rStyle w:val="StyleUnderline"/>
          <w:highlight w:val="cyan"/>
        </w:rPr>
        <w:t>face</w:t>
      </w:r>
      <w:r w:rsidRPr="00DC6EAA">
        <w:rPr>
          <w:rStyle w:val="StyleUnderline"/>
        </w:rPr>
        <w:t xml:space="preserve"> funding </w:t>
      </w:r>
      <w:r w:rsidRPr="001A7F43">
        <w:rPr>
          <w:rStyle w:val="Emphasis"/>
          <w:highlight w:val="cyan"/>
        </w:rPr>
        <w:t>cuts</w:t>
      </w:r>
      <w:r w:rsidRPr="005B51DD">
        <w:rPr>
          <w:sz w:val="16"/>
        </w:rPr>
        <w:t xml:space="preserve">. </w:t>
      </w:r>
      <w:r w:rsidRPr="00665C45">
        <w:rPr>
          <w:rStyle w:val="Emphasis"/>
        </w:rPr>
        <w:t>Chronic underfunding</w:t>
      </w:r>
      <w:r w:rsidRPr="00665C45">
        <w:rPr>
          <w:sz w:val="16"/>
        </w:rPr>
        <w:t xml:space="preserve"> </w:t>
      </w:r>
      <w:r w:rsidRPr="00665C45">
        <w:rPr>
          <w:rStyle w:val="StyleUnderline"/>
        </w:rPr>
        <w:t xml:space="preserve">and </w:t>
      </w:r>
      <w:r w:rsidRPr="00665C45">
        <w:rPr>
          <w:rStyle w:val="Emphasis"/>
        </w:rPr>
        <w:t>personnel shortages</w:t>
      </w:r>
      <w:r w:rsidRPr="00665C45">
        <w:rPr>
          <w:sz w:val="16"/>
        </w:rPr>
        <w:t xml:space="preserve"> in Russia’s Interior Ministry and Federal Penitentiary Service </w:t>
      </w:r>
      <w:r w:rsidRPr="00665C45">
        <w:rPr>
          <w:rStyle w:val="StyleUnderline"/>
        </w:rPr>
        <w:t>are</w:t>
      </w:r>
      <w:r w:rsidRPr="00DC6EAA">
        <w:rPr>
          <w:rStyle w:val="StyleUnderline"/>
        </w:rPr>
        <w:t xml:space="preserve"> expected to worsen</w:t>
      </w:r>
      <w:r w:rsidRPr="005B51DD">
        <w:rPr>
          <w:sz w:val="16"/>
        </w:rPr>
        <w:t xml:space="preserve">. </w:t>
      </w:r>
      <w:r w:rsidRPr="001A7F43">
        <w:rPr>
          <w:rStyle w:val="StyleUnderline"/>
          <w:highlight w:val="cyan"/>
        </w:rPr>
        <w:t>Increased</w:t>
      </w:r>
      <w:r w:rsidRPr="00DC6EAA">
        <w:rPr>
          <w:rStyle w:val="StyleUnderline"/>
        </w:rPr>
        <w:t xml:space="preserve"> tax </w:t>
      </w:r>
      <w:r w:rsidRPr="001A7F43">
        <w:rPr>
          <w:rStyle w:val="Emphasis"/>
          <w:highlight w:val="cyan"/>
        </w:rPr>
        <w:t>revenues</w:t>
      </w:r>
      <w:r w:rsidRPr="005B51DD">
        <w:rPr>
          <w:sz w:val="16"/>
        </w:rPr>
        <w:t>—up 73 percent in 2025 due to higher levies on businesses and households—</w:t>
      </w:r>
      <w:r w:rsidRPr="001A7F43">
        <w:rPr>
          <w:rStyle w:val="StyleUnderline"/>
          <w:highlight w:val="cyan"/>
        </w:rPr>
        <w:t>are</w:t>
      </w:r>
      <w:r w:rsidRPr="00DC6EAA">
        <w:rPr>
          <w:rStyle w:val="StyleUnderline"/>
        </w:rPr>
        <w:t xml:space="preserve"> being </w:t>
      </w:r>
      <w:r w:rsidRPr="001A7F43">
        <w:rPr>
          <w:rStyle w:val="StyleUnderline"/>
          <w:highlight w:val="cyan"/>
        </w:rPr>
        <w:t>funneled</w:t>
      </w:r>
      <w:r w:rsidRPr="00DC6EAA">
        <w:rPr>
          <w:rStyle w:val="StyleUnderline"/>
        </w:rPr>
        <w:t xml:space="preserve"> </w:t>
      </w:r>
      <w:r w:rsidRPr="00DC6EAA">
        <w:rPr>
          <w:rStyle w:val="Emphasis"/>
        </w:rPr>
        <w:t xml:space="preserve">almost </w:t>
      </w:r>
      <w:r w:rsidRPr="001A7F43">
        <w:rPr>
          <w:rStyle w:val="Emphasis"/>
          <w:highlight w:val="cyan"/>
        </w:rPr>
        <w:t>entirely</w:t>
      </w:r>
      <w:r w:rsidRPr="001A7F43">
        <w:rPr>
          <w:rStyle w:val="StyleUnderline"/>
          <w:highlight w:val="cyan"/>
        </w:rPr>
        <w:t xml:space="preserve"> toward military needs</w:t>
      </w:r>
      <w:r w:rsidRPr="00DC6EAA">
        <w:rPr>
          <w:rStyle w:val="StyleUnderline"/>
        </w:rPr>
        <w:t>, leaving little for other sectors</w:t>
      </w:r>
      <w:r w:rsidRPr="005B51DD">
        <w:rPr>
          <w:sz w:val="16"/>
        </w:rPr>
        <w:t xml:space="preserve">. </w:t>
      </w:r>
      <w:r w:rsidRPr="001A7F43">
        <w:rPr>
          <w:rStyle w:val="StyleUnderline"/>
          <w:highlight w:val="cyan"/>
        </w:rPr>
        <w:t>The</w:t>
      </w:r>
      <w:r w:rsidRPr="00DC6EAA">
        <w:rPr>
          <w:rStyle w:val="StyleUnderline"/>
        </w:rPr>
        <w:t xml:space="preserve"> resulting </w:t>
      </w:r>
      <w:r w:rsidRPr="001A7F43">
        <w:rPr>
          <w:rStyle w:val="StyleUnderline"/>
          <w:highlight w:val="cyan"/>
        </w:rPr>
        <w:t>imbalance</w:t>
      </w:r>
      <w:r w:rsidRPr="00DC6EAA">
        <w:rPr>
          <w:rStyle w:val="StyleUnderline"/>
        </w:rPr>
        <w:t xml:space="preserve"> will further </w:t>
      </w:r>
      <w:r w:rsidRPr="00DC6EAA">
        <w:rPr>
          <w:rStyle w:val="Emphasis"/>
        </w:rPr>
        <w:t>drain</w:t>
      </w:r>
      <w:r w:rsidRPr="00DC6EAA">
        <w:rPr>
          <w:rStyle w:val="StyleUnderline"/>
        </w:rPr>
        <w:t xml:space="preserve"> the civilian economy, </w:t>
      </w:r>
      <w:r w:rsidRPr="001A7F43">
        <w:rPr>
          <w:rStyle w:val="StyleUnderline"/>
          <w:highlight w:val="cyan"/>
        </w:rPr>
        <w:t>slow</w:t>
      </w:r>
      <w:r w:rsidRPr="00DC6EAA">
        <w:rPr>
          <w:rStyle w:val="StyleUnderline"/>
        </w:rPr>
        <w:t xml:space="preserve">ing </w:t>
      </w:r>
      <w:r w:rsidRPr="001A7F43">
        <w:rPr>
          <w:rStyle w:val="StyleUnderline"/>
          <w:highlight w:val="cyan"/>
        </w:rPr>
        <w:t>growth</w:t>
      </w:r>
      <w:r w:rsidRPr="00DC6EAA">
        <w:rPr>
          <w:rStyle w:val="StyleUnderline"/>
        </w:rPr>
        <w:t xml:space="preserve"> </w:t>
      </w:r>
      <w:r w:rsidRPr="001A7F43">
        <w:rPr>
          <w:rStyle w:val="StyleUnderline"/>
          <w:highlight w:val="cyan"/>
        </w:rPr>
        <w:t>and exacerbat</w:t>
      </w:r>
      <w:r w:rsidRPr="006A591F">
        <w:rPr>
          <w:rStyle w:val="StyleUnderline"/>
        </w:rPr>
        <w:t>ing</w:t>
      </w:r>
      <w:r w:rsidRPr="00DC6EAA">
        <w:rPr>
          <w:rStyle w:val="StyleUnderline"/>
        </w:rPr>
        <w:t xml:space="preserve"> </w:t>
      </w:r>
      <w:r w:rsidRPr="00DC6EAA">
        <w:rPr>
          <w:rStyle w:val="Emphasis"/>
        </w:rPr>
        <w:t xml:space="preserve">social </w:t>
      </w:r>
      <w:r w:rsidRPr="001A7F43">
        <w:rPr>
          <w:rStyle w:val="Emphasis"/>
          <w:highlight w:val="cyan"/>
        </w:rPr>
        <w:t>inequalities</w:t>
      </w:r>
      <w:r w:rsidRPr="00DC6EAA">
        <w:rPr>
          <w:rStyle w:val="Emphasis"/>
        </w:rPr>
        <w:t>.</w:t>
      </w:r>
    </w:p>
    <w:p w14:paraId="23FD5D14" w14:textId="0E786B53" w:rsidR="00590D1D" w:rsidRDefault="00F22170" w:rsidP="00590D1D">
      <w:pPr>
        <w:pStyle w:val="Heading4"/>
      </w:pPr>
      <w:r>
        <w:lastRenderedPageBreak/>
        <w:t>9. Russia’s cooked. It’s all a mirage.</w:t>
      </w:r>
    </w:p>
    <w:p w14:paraId="49E89E82" w14:textId="77777777" w:rsidR="00590D1D" w:rsidRPr="00C93F72" w:rsidRDefault="00590D1D" w:rsidP="00590D1D">
      <w:r w:rsidRPr="005012B4">
        <w:t xml:space="preserve">Alexandra </w:t>
      </w:r>
      <w:r w:rsidRPr="00353114">
        <w:rPr>
          <w:rStyle w:val="Style13ptBold"/>
        </w:rPr>
        <w:t>Prokopenko 24</w:t>
      </w:r>
      <w:r>
        <w:t xml:space="preserve">. </w:t>
      </w:r>
      <w:r w:rsidRPr="005012B4">
        <w:t>Fellow, Carnegie Russia Eurasia Center</w:t>
      </w:r>
      <w:r>
        <w:t>. “</w:t>
      </w:r>
      <w:r w:rsidRPr="005012B4">
        <w:t>Russia’s Economic Gamble: The Hidden Costs of War-Driven Growth</w:t>
      </w:r>
      <w:r>
        <w:t xml:space="preserve">.” Carnegie Politika. Dec. 20, 2024. </w:t>
      </w:r>
      <w:r w:rsidRPr="005012B4">
        <w:t>https://carnegieendowment.org/russia-eurasia/politika/</w:t>
      </w:r>
      <w:r w:rsidRPr="00C93F72">
        <w:t>2024/12/russia-economy-difficulties?lang=en.</w:t>
      </w:r>
    </w:p>
    <w:p w14:paraId="7C15BDAF" w14:textId="77777777" w:rsidR="00590D1D" w:rsidRPr="00C93F72" w:rsidRDefault="00590D1D" w:rsidP="00590D1D">
      <w:pPr>
        <w:rPr>
          <w:sz w:val="16"/>
        </w:rPr>
      </w:pPr>
      <w:r w:rsidRPr="00C93F72">
        <w:rPr>
          <w:sz w:val="16"/>
        </w:rPr>
        <w:t>The Post-2025 Future</w:t>
      </w:r>
    </w:p>
    <w:p w14:paraId="691AE852" w14:textId="77777777" w:rsidR="00590D1D" w:rsidRPr="00A074C4" w:rsidRDefault="00590D1D" w:rsidP="00590D1D">
      <w:pPr>
        <w:rPr>
          <w:sz w:val="16"/>
        </w:rPr>
      </w:pPr>
      <w:r w:rsidRPr="00C93F72">
        <w:rPr>
          <w:rStyle w:val="StyleUnderline"/>
        </w:rPr>
        <w:t xml:space="preserve">Russia’s economic future beyond 2025 looks </w:t>
      </w:r>
      <w:r w:rsidRPr="00C93F72">
        <w:rPr>
          <w:rStyle w:val="Emphasis"/>
        </w:rPr>
        <w:t>troubling</w:t>
      </w:r>
      <w:r w:rsidRPr="00C93F72">
        <w:rPr>
          <w:sz w:val="16"/>
        </w:rPr>
        <w:t xml:space="preserve">. </w:t>
      </w:r>
      <w:r w:rsidRPr="00C93F72">
        <w:rPr>
          <w:rStyle w:val="StyleUnderline"/>
        </w:rPr>
        <w:t xml:space="preserve">On the </w:t>
      </w:r>
      <w:r w:rsidRPr="00C93F72">
        <w:rPr>
          <w:rStyle w:val="Emphasis"/>
        </w:rPr>
        <w:t>surface</w:t>
      </w:r>
      <w:r w:rsidRPr="00A074C4">
        <w:rPr>
          <w:sz w:val="16"/>
        </w:rPr>
        <w:t xml:space="preserve">, </w:t>
      </w:r>
      <w:r w:rsidRPr="007648E8">
        <w:rPr>
          <w:rStyle w:val="StyleUnderline"/>
        </w:rPr>
        <w:t xml:space="preserve">economic </w:t>
      </w:r>
      <w:r w:rsidRPr="001A7F43">
        <w:rPr>
          <w:rStyle w:val="StyleUnderline"/>
          <w:highlight w:val="cyan"/>
        </w:rPr>
        <w:t xml:space="preserve">growth and low unemployment create an </w:t>
      </w:r>
      <w:r w:rsidRPr="001A7F43">
        <w:rPr>
          <w:rStyle w:val="Emphasis"/>
          <w:highlight w:val="cyan"/>
        </w:rPr>
        <w:t>illusion</w:t>
      </w:r>
      <w:r w:rsidRPr="00A074C4">
        <w:rPr>
          <w:sz w:val="16"/>
        </w:rPr>
        <w:t xml:space="preserve"> </w:t>
      </w:r>
      <w:r w:rsidRPr="001A7F43">
        <w:rPr>
          <w:rStyle w:val="StyleUnderline"/>
          <w:highlight w:val="cyan"/>
        </w:rPr>
        <w:t>of stability</w:t>
      </w:r>
      <w:r w:rsidRPr="00A074C4">
        <w:rPr>
          <w:sz w:val="16"/>
        </w:rPr>
        <w:t xml:space="preserve"> for the country’s new economic model. However, </w:t>
      </w:r>
      <w:r w:rsidRPr="001A7F43">
        <w:rPr>
          <w:rStyle w:val="StyleUnderline"/>
          <w:highlight w:val="cyan"/>
        </w:rPr>
        <w:t>this</w:t>
      </w:r>
      <w:r w:rsidRPr="007648E8">
        <w:rPr>
          <w:rStyle w:val="StyleUnderline"/>
        </w:rPr>
        <w:t xml:space="preserve"> model </w:t>
      </w:r>
      <w:r w:rsidRPr="001A7F43">
        <w:rPr>
          <w:rStyle w:val="StyleUnderline"/>
          <w:highlight w:val="cyan"/>
        </w:rPr>
        <w:t>is</w:t>
      </w:r>
      <w:r w:rsidRPr="007648E8">
        <w:rPr>
          <w:rStyle w:val="StyleUnderline"/>
        </w:rPr>
        <w:t xml:space="preserve"> </w:t>
      </w:r>
      <w:r w:rsidRPr="001A7F43">
        <w:rPr>
          <w:rStyle w:val="Emphasis"/>
          <w:highlight w:val="cyan"/>
        </w:rPr>
        <w:t>already</w:t>
      </w:r>
      <w:r w:rsidRPr="007648E8">
        <w:rPr>
          <w:rStyle w:val="StyleUnderline"/>
        </w:rPr>
        <w:t xml:space="preserve"> </w:t>
      </w:r>
      <w:r w:rsidRPr="001A7F43">
        <w:rPr>
          <w:rStyle w:val="StyleUnderline"/>
          <w:highlight w:val="cyan"/>
        </w:rPr>
        <w:t>confronting</w:t>
      </w:r>
      <w:r w:rsidRPr="007648E8">
        <w:rPr>
          <w:rStyle w:val="StyleUnderline"/>
        </w:rPr>
        <w:t xml:space="preserve"> three </w:t>
      </w:r>
      <w:r w:rsidRPr="001A7F43">
        <w:rPr>
          <w:rStyle w:val="Emphasis"/>
          <w:highlight w:val="cyan"/>
        </w:rPr>
        <w:t>fundamental limitations</w:t>
      </w:r>
      <w:r w:rsidRPr="00A074C4">
        <w:rPr>
          <w:sz w:val="16"/>
        </w:rPr>
        <w:t xml:space="preserve">: </w:t>
      </w:r>
      <w:r w:rsidRPr="001A7F43">
        <w:rPr>
          <w:rStyle w:val="StyleUnderline"/>
          <w:highlight w:val="cyan"/>
        </w:rPr>
        <w:t xml:space="preserve">a </w:t>
      </w:r>
      <w:r w:rsidRPr="001A7F43">
        <w:rPr>
          <w:rStyle w:val="Emphasis"/>
          <w:highlight w:val="cyan"/>
        </w:rPr>
        <w:t>shortage</w:t>
      </w:r>
      <w:r w:rsidRPr="001A7F43">
        <w:rPr>
          <w:rStyle w:val="StyleUnderline"/>
          <w:highlight w:val="cyan"/>
        </w:rPr>
        <w:t xml:space="preserve"> of labor</w:t>
      </w:r>
      <w:r w:rsidRPr="00A074C4">
        <w:rPr>
          <w:sz w:val="16"/>
        </w:rPr>
        <w:t xml:space="preserve">, </w:t>
      </w:r>
      <w:r w:rsidRPr="001A7F43">
        <w:rPr>
          <w:rStyle w:val="StyleUnderline"/>
          <w:highlight w:val="cyan"/>
        </w:rPr>
        <w:t xml:space="preserve">exhausted </w:t>
      </w:r>
      <w:r w:rsidRPr="001A7F43">
        <w:rPr>
          <w:rStyle w:val="Emphasis"/>
          <w:highlight w:val="cyan"/>
        </w:rPr>
        <w:t>production</w:t>
      </w:r>
      <w:r w:rsidRPr="007648E8">
        <w:rPr>
          <w:rStyle w:val="StyleUnderline"/>
        </w:rPr>
        <w:t xml:space="preserve"> capacities</w:t>
      </w:r>
      <w:r w:rsidRPr="00A074C4">
        <w:rPr>
          <w:sz w:val="16"/>
        </w:rPr>
        <w:t xml:space="preserve">, </w:t>
      </w:r>
      <w:r w:rsidRPr="001A7F43">
        <w:rPr>
          <w:rStyle w:val="StyleUnderline"/>
          <w:highlight w:val="cyan"/>
        </w:rPr>
        <w:t>and stagnating export</w:t>
      </w:r>
      <w:r w:rsidRPr="007648E8">
        <w:rPr>
          <w:rStyle w:val="StyleUnderline"/>
        </w:rPr>
        <w:t xml:space="preserve"> revenue</w:t>
      </w:r>
      <w:r w:rsidRPr="001A7F43">
        <w:rPr>
          <w:rStyle w:val="StyleUnderline"/>
          <w:highlight w:val="cyan"/>
        </w:rPr>
        <w:t>s</w:t>
      </w:r>
      <w:r w:rsidRPr="007648E8">
        <w:rPr>
          <w:rStyle w:val="StyleUnderline"/>
        </w:rPr>
        <w:t xml:space="preserve"> </w:t>
      </w:r>
      <w:r w:rsidRPr="001A7F43">
        <w:rPr>
          <w:rStyle w:val="StyleUnderline"/>
          <w:highlight w:val="cyan"/>
        </w:rPr>
        <w:t xml:space="preserve">due to </w:t>
      </w:r>
      <w:r w:rsidRPr="001A7F43">
        <w:rPr>
          <w:rStyle w:val="Emphasis"/>
          <w:highlight w:val="cyan"/>
        </w:rPr>
        <w:t>sanctions</w:t>
      </w:r>
      <w:r w:rsidRPr="00A074C4">
        <w:rPr>
          <w:sz w:val="16"/>
        </w:rPr>
        <w:t xml:space="preserve">. </w:t>
      </w:r>
      <w:r w:rsidRPr="007648E8">
        <w:rPr>
          <w:rStyle w:val="StyleUnderline"/>
        </w:rPr>
        <w:t xml:space="preserve">The </w:t>
      </w:r>
      <w:r w:rsidRPr="007648E8">
        <w:rPr>
          <w:rStyle w:val="Emphasis"/>
        </w:rPr>
        <w:t>storm</w:t>
      </w:r>
      <w:r w:rsidRPr="00A074C4">
        <w:rPr>
          <w:sz w:val="16"/>
        </w:rPr>
        <w:t xml:space="preserve"> </w:t>
      </w:r>
      <w:r w:rsidRPr="007648E8">
        <w:rPr>
          <w:rStyle w:val="StyleUnderline"/>
        </w:rPr>
        <w:t xml:space="preserve">of </w:t>
      </w:r>
      <w:r w:rsidRPr="001A7F43">
        <w:rPr>
          <w:rStyle w:val="StyleUnderline"/>
          <w:highlight w:val="cyan"/>
        </w:rPr>
        <w:t>government spending</w:t>
      </w:r>
      <w:r w:rsidRPr="007648E8">
        <w:rPr>
          <w:rStyle w:val="StyleUnderline"/>
        </w:rPr>
        <w:t xml:space="preserve"> is sustaining the current state of affairs</w:t>
      </w:r>
      <w:r w:rsidRPr="00A074C4">
        <w:rPr>
          <w:sz w:val="16"/>
        </w:rPr>
        <w:t xml:space="preserve">, </w:t>
      </w:r>
      <w:r w:rsidRPr="007648E8">
        <w:rPr>
          <w:rStyle w:val="StyleUnderline"/>
        </w:rPr>
        <w:t>but</w:t>
      </w:r>
      <w:r w:rsidRPr="00A074C4">
        <w:rPr>
          <w:sz w:val="16"/>
        </w:rPr>
        <w:t xml:space="preserve"> it </w:t>
      </w:r>
      <w:r w:rsidRPr="001A7F43">
        <w:rPr>
          <w:rStyle w:val="Emphasis"/>
          <w:highlight w:val="cyan"/>
        </w:rPr>
        <w:t>cannot</w:t>
      </w:r>
      <w:r w:rsidRPr="001A7F43">
        <w:rPr>
          <w:sz w:val="16"/>
          <w:highlight w:val="cyan"/>
        </w:rPr>
        <w:t xml:space="preserve"> </w:t>
      </w:r>
      <w:r w:rsidRPr="001A7F43">
        <w:rPr>
          <w:rStyle w:val="StyleUnderline"/>
          <w:highlight w:val="cyan"/>
        </w:rPr>
        <w:t>address</w:t>
      </w:r>
      <w:r w:rsidRPr="007648E8">
        <w:rPr>
          <w:rStyle w:val="StyleUnderline"/>
        </w:rPr>
        <w:t xml:space="preserve"> the </w:t>
      </w:r>
      <w:r w:rsidRPr="001A7F43">
        <w:rPr>
          <w:rStyle w:val="Emphasis"/>
          <w:highlight w:val="cyan"/>
        </w:rPr>
        <w:t>chronic problems</w:t>
      </w:r>
      <w:r w:rsidRPr="00A074C4">
        <w:rPr>
          <w:sz w:val="16"/>
        </w:rPr>
        <w:t xml:space="preserve"> </w:t>
      </w:r>
      <w:r w:rsidRPr="007648E8">
        <w:rPr>
          <w:rStyle w:val="StyleUnderline"/>
        </w:rPr>
        <w:t>that have long plagued the Russian economy</w:t>
      </w:r>
      <w:r w:rsidRPr="00A074C4">
        <w:rPr>
          <w:sz w:val="16"/>
        </w:rPr>
        <w:t xml:space="preserve">. </w:t>
      </w:r>
      <w:r w:rsidRPr="007648E8">
        <w:rPr>
          <w:rStyle w:val="StyleUnderline"/>
        </w:rPr>
        <w:t>The sanctions regime</w:t>
      </w:r>
      <w:r w:rsidRPr="00A074C4">
        <w:rPr>
          <w:sz w:val="16"/>
        </w:rPr>
        <w:t>—partially mitigated by China, India, and other Asian countries—</w:t>
      </w:r>
      <w:r w:rsidRPr="007648E8">
        <w:rPr>
          <w:rStyle w:val="StyleUnderline"/>
        </w:rPr>
        <w:t>only serves to reinforce these old ailments</w:t>
      </w:r>
      <w:r w:rsidRPr="00A074C4">
        <w:rPr>
          <w:sz w:val="16"/>
        </w:rPr>
        <w:t>. The transactional costs associated with sanctions weigh heavily on the entire economy.</w:t>
      </w:r>
    </w:p>
    <w:p w14:paraId="484F7478" w14:textId="77777777" w:rsidR="00590D1D" w:rsidRPr="007648E8" w:rsidRDefault="00590D1D" w:rsidP="00590D1D">
      <w:pPr>
        <w:rPr>
          <w:rStyle w:val="Emphasis"/>
        </w:rPr>
      </w:pPr>
      <w:r w:rsidRPr="001A7F43">
        <w:rPr>
          <w:rStyle w:val="StyleUnderline"/>
          <w:highlight w:val="cyan"/>
        </w:rPr>
        <w:t>Each</w:t>
      </w:r>
      <w:r w:rsidRPr="007648E8">
        <w:rPr>
          <w:rStyle w:val="StyleUnderline"/>
        </w:rPr>
        <w:t xml:space="preserve"> passing </w:t>
      </w:r>
      <w:r w:rsidRPr="001A7F43">
        <w:rPr>
          <w:rStyle w:val="StyleUnderline"/>
          <w:highlight w:val="cyan"/>
        </w:rPr>
        <w:t xml:space="preserve">month </w:t>
      </w:r>
      <w:r w:rsidRPr="001A7F43">
        <w:rPr>
          <w:rStyle w:val="Emphasis"/>
          <w:highlight w:val="cyan"/>
        </w:rPr>
        <w:t>intensifies</w:t>
      </w:r>
      <w:r w:rsidRPr="007648E8">
        <w:rPr>
          <w:rStyle w:val="Emphasis"/>
        </w:rPr>
        <w:t xml:space="preserve"> the </w:t>
      </w:r>
      <w:r w:rsidRPr="001A7F43">
        <w:rPr>
          <w:rStyle w:val="Emphasis"/>
          <w:highlight w:val="cyan"/>
        </w:rPr>
        <w:t>pressure</w:t>
      </w:r>
      <w:r w:rsidRPr="00A074C4">
        <w:rPr>
          <w:sz w:val="16"/>
        </w:rPr>
        <w:t xml:space="preserve">. </w:t>
      </w:r>
      <w:r w:rsidRPr="00C93F72">
        <w:rPr>
          <w:rStyle w:val="StyleUnderline"/>
        </w:rPr>
        <w:t xml:space="preserve">The Kremlin is </w:t>
      </w:r>
      <w:r w:rsidRPr="001A7F43">
        <w:rPr>
          <w:rStyle w:val="StyleUnderline"/>
          <w:highlight w:val="cyan"/>
        </w:rPr>
        <w:t xml:space="preserve">approaching a </w:t>
      </w:r>
      <w:r w:rsidRPr="001A7F43">
        <w:rPr>
          <w:rStyle w:val="Emphasis"/>
          <w:highlight w:val="cyan"/>
        </w:rPr>
        <w:t>tipping point</w:t>
      </w:r>
      <w:r w:rsidRPr="00A074C4">
        <w:rPr>
          <w:sz w:val="16"/>
        </w:rPr>
        <w:t xml:space="preserve"> </w:t>
      </w:r>
      <w:r w:rsidRPr="007648E8">
        <w:rPr>
          <w:rStyle w:val="StyleUnderline"/>
        </w:rPr>
        <w:t xml:space="preserve">when </w:t>
      </w:r>
      <w:r w:rsidRPr="001A7F43">
        <w:rPr>
          <w:rStyle w:val="StyleUnderline"/>
          <w:highlight w:val="cyan"/>
        </w:rPr>
        <w:t>the social contract</w:t>
      </w:r>
      <w:r w:rsidRPr="007648E8">
        <w:rPr>
          <w:rStyle w:val="StyleUnderline"/>
        </w:rPr>
        <w:t xml:space="preserve"> between the state and the people </w:t>
      </w:r>
      <w:r w:rsidRPr="001A7F43">
        <w:rPr>
          <w:rStyle w:val="StyleUnderline"/>
          <w:highlight w:val="cyan"/>
        </w:rPr>
        <w:t xml:space="preserve">will </w:t>
      </w:r>
      <w:r w:rsidRPr="001A7F43">
        <w:rPr>
          <w:rStyle w:val="Emphasis"/>
          <w:highlight w:val="cyan"/>
        </w:rPr>
        <w:t>inevitably shift</w:t>
      </w:r>
      <w:r w:rsidRPr="00A074C4">
        <w:rPr>
          <w:sz w:val="16"/>
        </w:rPr>
        <w:t xml:space="preserve">. </w:t>
      </w:r>
      <w:r w:rsidRPr="00C93F72">
        <w:rPr>
          <w:rStyle w:val="StyleUnderline"/>
        </w:rPr>
        <w:t xml:space="preserve">Russians are increasingly being asked to accept </w:t>
      </w:r>
      <w:r w:rsidRPr="00C93F72">
        <w:rPr>
          <w:rStyle w:val="Emphasis"/>
        </w:rPr>
        <w:t>rising inequality</w:t>
      </w:r>
      <w:r w:rsidRPr="00C93F72">
        <w:rPr>
          <w:rStyle w:val="StyleUnderline"/>
        </w:rPr>
        <w:t xml:space="preserve"> and a </w:t>
      </w:r>
      <w:r w:rsidRPr="00C93F72">
        <w:rPr>
          <w:rStyle w:val="Emphasis"/>
        </w:rPr>
        <w:t>decline in quality of life</w:t>
      </w:r>
      <w:r w:rsidRPr="00C93F72">
        <w:rPr>
          <w:sz w:val="16"/>
        </w:rPr>
        <w:t xml:space="preserve"> </w:t>
      </w:r>
      <w:r w:rsidRPr="00C93F72">
        <w:rPr>
          <w:rStyle w:val="StyleUnderline"/>
        </w:rPr>
        <w:t>in exchange for short-term stability and symbolic pride in</w:t>
      </w:r>
      <w:r w:rsidRPr="007648E8">
        <w:rPr>
          <w:rStyle w:val="StyleUnderline"/>
        </w:rPr>
        <w:t xml:space="preserve"> the idea of </w:t>
      </w:r>
      <w:r w:rsidRPr="001A7F43">
        <w:rPr>
          <w:rStyle w:val="StyleUnderline"/>
          <w:highlight w:val="cyan"/>
        </w:rPr>
        <w:t>a</w:t>
      </w:r>
      <w:r w:rsidRPr="007648E8">
        <w:rPr>
          <w:rStyle w:val="StyleUnderline"/>
        </w:rPr>
        <w:t xml:space="preserve"> “</w:t>
      </w:r>
      <w:r w:rsidRPr="001A7F43">
        <w:rPr>
          <w:rStyle w:val="StyleUnderline"/>
          <w:highlight w:val="cyan"/>
        </w:rPr>
        <w:t>fortress nation</w:t>
      </w:r>
      <w:r w:rsidRPr="007648E8">
        <w:rPr>
          <w:rStyle w:val="StyleUnderline"/>
        </w:rPr>
        <w:t>.”</w:t>
      </w:r>
      <w:r w:rsidRPr="00A074C4">
        <w:rPr>
          <w:sz w:val="16"/>
        </w:rPr>
        <w:t xml:space="preserve"> But even </w:t>
      </w:r>
      <w:r w:rsidRPr="00C93F72">
        <w:rPr>
          <w:rStyle w:val="StyleUnderline"/>
        </w:rPr>
        <w:t>this</w:t>
      </w:r>
      <w:r w:rsidRPr="007648E8">
        <w:rPr>
          <w:rStyle w:val="StyleUnderline"/>
        </w:rPr>
        <w:t xml:space="preserve"> compromise </w:t>
      </w:r>
      <w:r w:rsidRPr="001A7F43">
        <w:rPr>
          <w:rStyle w:val="StyleUnderline"/>
          <w:highlight w:val="cyan"/>
        </w:rPr>
        <w:t xml:space="preserve">is becoming </w:t>
      </w:r>
      <w:r w:rsidRPr="001A7F43">
        <w:rPr>
          <w:rStyle w:val="Emphasis"/>
          <w:highlight w:val="cyan"/>
        </w:rPr>
        <w:t>less</w:t>
      </w:r>
      <w:r w:rsidRPr="007648E8">
        <w:rPr>
          <w:rStyle w:val="Emphasis"/>
        </w:rPr>
        <w:t xml:space="preserve"> and less </w:t>
      </w:r>
      <w:r w:rsidRPr="001A7F43">
        <w:rPr>
          <w:rStyle w:val="Emphasis"/>
          <w:highlight w:val="cyan"/>
        </w:rPr>
        <w:t>sustainable</w:t>
      </w:r>
      <w:r w:rsidRPr="007648E8">
        <w:rPr>
          <w:rStyle w:val="Emphasis"/>
        </w:rPr>
        <w:t>.</w:t>
      </w:r>
    </w:p>
    <w:p w14:paraId="3014AB53" w14:textId="0539BA63" w:rsidR="00590D1D" w:rsidRDefault="00590D1D" w:rsidP="00590D1D">
      <w:r w:rsidRPr="00A074C4">
        <w:rPr>
          <w:sz w:val="16"/>
        </w:rPr>
        <w:t xml:space="preserve">A sudden collapse akin to the 1990s is unlikely: the government still has the resources to maintain a minimum level of order and control. However, </w:t>
      </w:r>
      <w:r w:rsidRPr="001A7F43">
        <w:rPr>
          <w:rStyle w:val="StyleUnderline"/>
          <w:highlight w:val="cyan"/>
        </w:rPr>
        <w:t xml:space="preserve">we are </w:t>
      </w:r>
      <w:r w:rsidRPr="001A7F43">
        <w:rPr>
          <w:rStyle w:val="Emphasis"/>
          <w:highlight w:val="cyan"/>
        </w:rPr>
        <w:t>already</w:t>
      </w:r>
      <w:r w:rsidRPr="001A7F43">
        <w:rPr>
          <w:sz w:val="16"/>
          <w:highlight w:val="cyan"/>
        </w:rPr>
        <w:t xml:space="preserve"> </w:t>
      </w:r>
      <w:r w:rsidRPr="001A7F43">
        <w:rPr>
          <w:rStyle w:val="StyleUnderline"/>
          <w:highlight w:val="cyan"/>
        </w:rPr>
        <w:t xml:space="preserve">witnessing a </w:t>
      </w:r>
      <w:r w:rsidRPr="001A7F43">
        <w:rPr>
          <w:rStyle w:val="Emphasis"/>
          <w:highlight w:val="cyan"/>
        </w:rPr>
        <w:t>largely irreversible</w:t>
      </w:r>
      <w:r w:rsidRPr="00A074C4">
        <w:rPr>
          <w:rStyle w:val="StyleUnderline"/>
        </w:rPr>
        <w:t xml:space="preserve"> </w:t>
      </w:r>
      <w:r w:rsidRPr="001A7F43">
        <w:rPr>
          <w:rStyle w:val="StyleUnderline"/>
          <w:highlight w:val="cyan"/>
        </w:rPr>
        <w:t>turn toward</w:t>
      </w:r>
      <w:r w:rsidRPr="00A074C4">
        <w:rPr>
          <w:rStyle w:val="StyleUnderline"/>
        </w:rPr>
        <w:t xml:space="preserve"> economic </w:t>
      </w:r>
      <w:r w:rsidRPr="001A7F43">
        <w:rPr>
          <w:rStyle w:val="StyleUnderline"/>
          <w:highlight w:val="cyan"/>
        </w:rPr>
        <w:t>stagnation</w:t>
      </w:r>
      <w:r w:rsidRPr="00A074C4">
        <w:rPr>
          <w:sz w:val="16"/>
        </w:rPr>
        <w:t>. Continued reliance on the military sector and a mobilization-driven model will trap Russia in a “stagnation trap” characterized by low growth and chronic internal imbalances.</w:t>
      </w:r>
    </w:p>
    <w:p w14:paraId="032ED48A" w14:textId="002F4955" w:rsidR="00A4272B" w:rsidRDefault="00A4272B" w:rsidP="00A4272B">
      <w:pPr>
        <w:pStyle w:val="Heading3"/>
      </w:pPr>
      <w:r>
        <w:lastRenderedPageBreak/>
        <w:t>russia – econ uq – 1ar</w:t>
      </w:r>
    </w:p>
    <w:p w14:paraId="546989B6" w14:textId="5FFCE01E" w:rsidR="005012B4" w:rsidRDefault="005012B4" w:rsidP="005012B4">
      <w:pPr>
        <w:pStyle w:val="Heading4"/>
      </w:pPr>
      <w:r>
        <w:t>Russian stagnation inevitable.</w:t>
      </w:r>
    </w:p>
    <w:p w14:paraId="2CF72E10" w14:textId="023F75AC" w:rsidR="005012B4" w:rsidRDefault="005012B4" w:rsidP="005012B4">
      <w:r w:rsidRPr="005012B4">
        <w:t xml:space="preserve">Alexandra </w:t>
      </w:r>
      <w:r w:rsidRPr="00353114">
        <w:rPr>
          <w:rStyle w:val="Style13ptBold"/>
        </w:rPr>
        <w:t>Prokopenko 24</w:t>
      </w:r>
      <w:r>
        <w:t xml:space="preserve">. </w:t>
      </w:r>
      <w:r w:rsidRPr="005012B4">
        <w:t>Fellow, Carnegie Russia Eurasia Center</w:t>
      </w:r>
      <w:r>
        <w:t>. “</w:t>
      </w:r>
      <w:r w:rsidRPr="005012B4">
        <w:t>Russia’s Economic Gamble: The Hidden Costs of War-Driven Growth</w:t>
      </w:r>
      <w:r>
        <w:t xml:space="preserve">.” Carnegie Politika. Dec. 20, 2024. </w:t>
      </w:r>
      <w:r w:rsidRPr="005012B4">
        <w:t>https://carnegieendowment.org/russia-eurasia/politika/2024/12/russia-economy-difficulties?lang=en</w:t>
      </w:r>
      <w:r>
        <w:t>.</w:t>
      </w:r>
    </w:p>
    <w:p w14:paraId="4C4DD7D4" w14:textId="77777777" w:rsidR="00D55D76" w:rsidRPr="008A591D" w:rsidRDefault="00D55D76" w:rsidP="00D55D76">
      <w:pPr>
        <w:rPr>
          <w:sz w:val="16"/>
        </w:rPr>
      </w:pPr>
      <w:r w:rsidRPr="00D55D76">
        <w:rPr>
          <w:rStyle w:val="StyleUnderline"/>
        </w:rPr>
        <w:t>Since</w:t>
      </w:r>
      <w:r w:rsidRPr="008A591D">
        <w:rPr>
          <w:sz w:val="16"/>
        </w:rPr>
        <w:t xml:space="preserve"> the full-scale </w:t>
      </w:r>
      <w:r w:rsidRPr="00D55D76">
        <w:rPr>
          <w:rStyle w:val="StyleUnderline"/>
        </w:rPr>
        <w:t>invasion of Ukraine</w:t>
      </w:r>
      <w:r w:rsidRPr="008A591D">
        <w:rPr>
          <w:sz w:val="16"/>
        </w:rPr>
        <w:t xml:space="preserve">, </w:t>
      </w:r>
      <w:r w:rsidRPr="00D55D76">
        <w:rPr>
          <w:rStyle w:val="StyleUnderline"/>
        </w:rPr>
        <w:t xml:space="preserve">the Russian economy has repeatedly </w:t>
      </w:r>
      <w:r w:rsidRPr="00D55D76">
        <w:rPr>
          <w:rStyle w:val="Emphasis"/>
        </w:rPr>
        <w:t>defied</w:t>
      </w:r>
      <w:r w:rsidRPr="00D55D76">
        <w:rPr>
          <w:rStyle w:val="StyleUnderline"/>
        </w:rPr>
        <w:t xml:space="preserve"> expectations</w:t>
      </w:r>
      <w:r w:rsidRPr="008A591D">
        <w:rPr>
          <w:sz w:val="16"/>
        </w:rPr>
        <w:t>. Predictions of a double-digit contraction never materialized. On the contrary, GDP grew by 3.6 percent in 2023 and an expected 4 percent in 2024: rates that both developed and developing nations might envy. Key indicators like GDP growth, household income, and low unemployment have become President Vladimir Putin’s trump cards. He brandishes them to the West as proof that sanctions are ineffective, and presents them to partners in Asia and Africa as evidence of Russia’s sound economic policies and the resilience of its development model. Chinese officials are apparently convinced, having reportedly established an interagency commission to study Russia’s economic model.</w:t>
      </w:r>
    </w:p>
    <w:p w14:paraId="64483160" w14:textId="77777777" w:rsidR="00D55D76" w:rsidRPr="00D55D76" w:rsidRDefault="00D55D76" w:rsidP="00D55D76">
      <w:pPr>
        <w:rPr>
          <w:rStyle w:val="StyleUnderline"/>
        </w:rPr>
      </w:pPr>
      <w:r w:rsidRPr="008A591D">
        <w:rPr>
          <w:sz w:val="16"/>
        </w:rPr>
        <w:t xml:space="preserve">Yet </w:t>
      </w:r>
      <w:r w:rsidRPr="00D55D76">
        <w:rPr>
          <w:rStyle w:val="StyleUnderline"/>
        </w:rPr>
        <w:t xml:space="preserve">this image of </w:t>
      </w:r>
      <w:r w:rsidRPr="00D55D76">
        <w:rPr>
          <w:rStyle w:val="Emphasis"/>
        </w:rPr>
        <w:t>resilience</w:t>
      </w:r>
      <w:r w:rsidRPr="00D55D76">
        <w:rPr>
          <w:rStyle w:val="StyleUnderline"/>
        </w:rPr>
        <w:t xml:space="preserve"> is </w:t>
      </w:r>
      <w:r w:rsidRPr="00D55D76">
        <w:rPr>
          <w:rStyle w:val="Emphasis"/>
        </w:rPr>
        <w:t>deceptive</w:t>
      </w:r>
      <w:r w:rsidRPr="008A591D">
        <w:rPr>
          <w:sz w:val="16"/>
        </w:rPr>
        <w:t xml:space="preserve">. Over the past two years, </w:t>
      </w:r>
      <w:r w:rsidRPr="00D55D76">
        <w:rPr>
          <w:rStyle w:val="StyleUnderline"/>
        </w:rPr>
        <w:t>Russia’s economy</w:t>
      </w:r>
      <w:r w:rsidRPr="008A591D">
        <w:rPr>
          <w:sz w:val="16"/>
        </w:rPr>
        <w:t xml:space="preserve"> has </w:t>
      </w:r>
      <w:r w:rsidRPr="00D55D76">
        <w:rPr>
          <w:rStyle w:val="StyleUnderline"/>
        </w:rPr>
        <w:t xml:space="preserve">operated like a marathoner on </w:t>
      </w:r>
      <w:r w:rsidRPr="00D55D76">
        <w:rPr>
          <w:rStyle w:val="Emphasis"/>
        </w:rPr>
        <w:t>fiscal steroids</w:t>
      </w:r>
      <w:r w:rsidRPr="008A591D">
        <w:rPr>
          <w:sz w:val="16"/>
        </w:rPr>
        <w:t xml:space="preserve">—and now </w:t>
      </w:r>
      <w:r w:rsidRPr="00D55D76">
        <w:rPr>
          <w:rStyle w:val="StyleUnderline"/>
        </w:rPr>
        <w:t xml:space="preserve">those steroids are </w:t>
      </w:r>
      <w:r w:rsidRPr="00D55D76">
        <w:rPr>
          <w:rStyle w:val="Emphasis"/>
        </w:rPr>
        <w:t>wearing off.</w:t>
      </w:r>
      <w:r w:rsidRPr="008A591D">
        <w:rPr>
          <w:sz w:val="16"/>
        </w:rPr>
        <w:t xml:space="preserve"> </w:t>
      </w:r>
      <w:r w:rsidRPr="00D55D76">
        <w:rPr>
          <w:rStyle w:val="StyleUnderline"/>
        </w:rPr>
        <w:t xml:space="preserve">Growth is </w:t>
      </w:r>
      <w:r w:rsidRPr="00D55D76">
        <w:rPr>
          <w:rStyle w:val="Emphasis"/>
        </w:rPr>
        <w:t>slowing</w:t>
      </w:r>
      <w:r w:rsidRPr="008A591D">
        <w:rPr>
          <w:sz w:val="16"/>
        </w:rPr>
        <w:t xml:space="preserve">, </w:t>
      </w:r>
      <w:r w:rsidRPr="00D55D76">
        <w:rPr>
          <w:rStyle w:val="StyleUnderline"/>
        </w:rPr>
        <w:t xml:space="preserve">key sectors are </w:t>
      </w:r>
      <w:r w:rsidRPr="00D55D76">
        <w:rPr>
          <w:rStyle w:val="Emphasis"/>
        </w:rPr>
        <w:t>cooling</w:t>
      </w:r>
      <w:r w:rsidRPr="008A591D">
        <w:rPr>
          <w:sz w:val="16"/>
        </w:rPr>
        <w:t xml:space="preserve">, </w:t>
      </w:r>
      <w:r w:rsidRPr="00D55D76">
        <w:rPr>
          <w:rStyle w:val="StyleUnderline"/>
        </w:rPr>
        <w:t>and</w:t>
      </w:r>
      <w:r w:rsidRPr="008A591D">
        <w:rPr>
          <w:sz w:val="16"/>
        </w:rPr>
        <w:t xml:space="preserve"> the </w:t>
      </w:r>
      <w:r w:rsidRPr="00D55D76">
        <w:rPr>
          <w:rStyle w:val="StyleUnderline"/>
        </w:rPr>
        <w:t>arguments underpinning Putin’s</w:t>
      </w:r>
      <w:r w:rsidRPr="008A591D">
        <w:rPr>
          <w:sz w:val="16"/>
        </w:rPr>
        <w:t xml:space="preserve"> claims of </w:t>
      </w:r>
      <w:r w:rsidRPr="00D55D76">
        <w:rPr>
          <w:rStyle w:val="StyleUnderline"/>
        </w:rPr>
        <w:t>economic “</w:t>
      </w:r>
      <w:r w:rsidRPr="00D55D76">
        <w:rPr>
          <w:rStyle w:val="Emphasis"/>
        </w:rPr>
        <w:t>invulnerability</w:t>
      </w:r>
      <w:r w:rsidRPr="00D55D76">
        <w:rPr>
          <w:rStyle w:val="StyleUnderline"/>
        </w:rPr>
        <w:t>”</w:t>
      </w:r>
      <w:r w:rsidRPr="008A591D">
        <w:rPr>
          <w:sz w:val="16"/>
        </w:rPr>
        <w:t xml:space="preserve"> </w:t>
      </w:r>
      <w:r w:rsidRPr="00D55D76">
        <w:rPr>
          <w:rStyle w:val="StyleUnderline"/>
        </w:rPr>
        <w:t>are unraveling</w:t>
      </w:r>
      <w:r w:rsidRPr="008A591D">
        <w:rPr>
          <w:sz w:val="16"/>
        </w:rPr>
        <w:t xml:space="preserve">. </w:t>
      </w:r>
      <w:r w:rsidRPr="00D55D76">
        <w:rPr>
          <w:rStyle w:val="StyleUnderline"/>
        </w:rPr>
        <w:t xml:space="preserve">The Kremlin faces the </w:t>
      </w:r>
      <w:r w:rsidRPr="00D55D76">
        <w:rPr>
          <w:rStyle w:val="Emphasis"/>
        </w:rPr>
        <w:t>mounting challenge</w:t>
      </w:r>
      <w:r w:rsidRPr="008A591D">
        <w:rPr>
          <w:sz w:val="16"/>
        </w:rPr>
        <w:t xml:space="preserve"> </w:t>
      </w:r>
      <w:r w:rsidRPr="00D55D76">
        <w:rPr>
          <w:rStyle w:val="StyleUnderline"/>
        </w:rPr>
        <w:t>of sustaining the war</w:t>
      </w:r>
      <w:r w:rsidRPr="008A591D">
        <w:rPr>
          <w:sz w:val="16"/>
        </w:rPr>
        <w:t xml:space="preserve"> effort </w:t>
      </w:r>
      <w:r w:rsidRPr="00D55D76">
        <w:rPr>
          <w:rStyle w:val="StyleUnderline"/>
        </w:rPr>
        <w:t xml:space="preserve">and funding </w:t>
      </w:r>
      <w:r w:rsidRPr="00D55D76">
        <w:rPr>
          <w:rStyle w:val="Emphasis"/>
        </w:rPr>
        <w:t>social</w:t>
      </w:r>
      <w:r w:rsidRPr="00D55D76">
        <w:rPr>
          <w:rStyle w:val="StyleUnderline"/>
        </w:rPr>
        <w:t xml:space="preserve"> and </w:t>
      </w:r>
      <w:r w:rsidRPr="00D55D76">
        <w:rPr>
          <w:rStyle w:val="Emphasis"/>
        </w:rPr>
        <w:t>infrastructure</w:t>
      </w:r>
      <w:r w:rsidRPr="00D55D76">
        <w:rPr>
          <w:rStyle w:val="StyleUnderline"/>
        </w:rPr>
        <w:t xml:space="preserve"> programs</w:t>
      </w:r>
      <w:r w:rsidRPr="008A591D">
        <w:rPr>
          <w:sz w:val="16"/>
        </w:rPr>
        <w:t xml:space="preserve">. </w:t>
      </w:r>
      <w:r w:rsidRPr="00D55D76">
        <w:rPr>
          <w:rStyle w:val="StyleUnderline"/>
        </w:rPr>
        <w:t>Simultaneously maintaining</w:t>
      </w:r>
      <w:r w:rsidRPr="008A591D">
        <w:rPr>
          <w:sz w:val="16"/>
        </w:rPr>
        <w:t xml:space="preserve"> </w:t>
      </w:r>
      <w:r w:rsidRPr="00D55D76">
        <w:rPr>
          <w:rStyle w:val="Emphasis"/>
        </w:rPr>
        <w:t>low inflation</w:t>
      </w:r>
      <w:r w:rsidRPr="008A591D">
        <w:rPr>
          <w:sz w:val="16"/>
        </w:rPr>
        <w:t xml:space="preserve"> </w:t>
      </w:r>
      <w:r w:rsidRPr="00D55D76">
        <w:rPr>
          <w:rStyle w:val="StyleUnderline"/>
        </w:rPr>
        <w:t xml:space="preserve">and a </w:t>
      </w:r>
      <w:r w:rsidRPr="00D55D76">
        <w:rPr>
          <w:rStyle w:val="Emphasis"/>
        </w:rPr>
        <w:t>stable ruble</w:t>
      </w:r>
      <w:r w:rsidRPr="008A591D">
        <w:rPr>
          <w:sz w:val="16"/>
        </w:rPr>
        <w:t xml:space="preserve"> </w:t>
      </w:r>
      <w:r w:rsidRPr="00D55D76">
        <w:rPr>
          <w:rStyle w:val="StyleUnderline"/>
        </w:rPr>
        <w:t xml:space="preserve">is proving increasingly </w:t>
      </w:r>
      <w:r w:rsidRPr="00D55D76">
        <w:rPr>
          <w:rStyle w:val="Emphasis"/>
        </w:rPr>
        <w:t>unsustainable</w:t>
      </w:r>
      <w:r w:rsidRPr="008A591D">
        <w:rPr>
          <w:sz w:val="16"/>
        </w:rPr>
        <w:t xml:space="preserve">. Without significant course corrections, </w:t>
      </w:r>
      <w:r w:rsidRPr="00D55D76">
        <w:rPr>
          <w:rStyle w:val="StyleUnderline"/>
        </w:rPr>
        <w:t xml:space="preserve">the current momentum may falter </w:t>
      </w:r>
      <w:r w:rsidRPr="00D55D76">
        <w:rPr>
          <w:rStyle w:val="Emphasis"/>
        </w:rPr>
        <w:t>within a year</w:t>
      </w:r>
      <w:r w:rsidRPr="008A591D">
        <w:rPr>
          <w:sz w:val="16"/>
        </w:rPr>
        <w:t xml:space="preserve">. </w:t>
      </w:r>
      <w:r w:rsidRPr="00D55D76">
        <w:rPr>
          <w:rStyle w:val="StyleUnderline"/>
        </w:rPr>
        <w:t>By 2026–2027</w:t>
      </w:r>
      <w:r w:rsidRPr="008A591D">
        <w:rPr>
          <w:sz w:val="16"/>
        </w:rPr>
        <w:t xml:space="preserve">, the </w:t>
      </w:r>
      <w:r w:rsidRPr="00D55D76">
        <w:rPr>
          <w:rStyle w:val="Emphasis"/>
        </w:rPr>
        <w:t>fiscal and social challenges</w:t>
      </w:r>
      <w:r w:rsidRPr="008A591D">
        <w:rPr>
          <w:sz w:val="16"/>
        </w:rPr>
        <w:t xml:space="preserve"> </w:t>
      </w:r>
      <w:r w:rsidRPr="00D55D76">
        <w:rPr>
          <w:rStyle w:val="StyleUnderline"/>
        </w:rPr>
        <w:t xml:space="preserve">now on the horizon could fully metastasize into a </w:t>
      </w:r>
      <w:r w:rsidRPr="00D55D76">
        <w:rPr>
          <w:rStyle w:val="Emphasis"/>
        </w:rPr>
        <w:t>crisis</w:t>
      </w:r>
      <w:r w:rsidRPr="00D55D76">
        <w:rPr>
          <w:rStyle w:val="StyleUnderline"/>
        </w:rPr>
        <w:t>.</w:t>
      </w:r>
    </w:p>
    <w:p w14:paraId="18828FA0" w14:textId="77777777" w:rsidR="00D55D76" w:rsidRPr="00D55D76" w:rsidRDefault="00D55D76" w:rsidP="00D55D76">
      <w:pPr>
        <w:rPr>
          <w:rStyle w:val="StyleUnderline"/>
        </w:rPr>
      </w:pPr>
      <w:r w:rsidRPr="008A591D">
        <w:rPr>
          <w:sz w:val="16"/>
        </w:rPr>
        <w:t xml:space="preserve">Since the invasion, </w:t>
      </w:r>
      <w:r w:rsidRPr="00D55D76">
        <w:rPr>
          <w:rStyle w:val="StyleUnderline"/>
        </w:rPr>
        <w:t>Russia’s economy has relied on</w:t>
      </w:r>
      <w:r w:rsidRPr="008A591D">
        <w:rPr>
          <w:sz w:val="16"/>
        </w:rPr>
        <w:t xml:space="preserve"> a unique combination of factors: </w:t>
      </w:r>
      <w:r w:rsidRPr="00D55D76">
        <w:rPr>
          <w:rStyle w:val="StyleUnderline"/>
        </w:rPr>
        <w:t xml:space="preserve">record </w:t>
      </w:r>
      <w:r w:rsidRPr="00D55D76">
        <w:rPr>
          <w:rStyle w:val="Emphasis"/>
        </w:rPr>
        <w:t>hydrocarbon export revenues</w:t>
      </w:r>
      <w:r w:rsidRPr="008A591D">
        <w:rPr>
          <w:sz w:val="16"/>
        </w:rPr>
        <w:t xml:space="preserve">, </w:t>
      </w:r>
      <w:r w:rsidRPr="00D55D76">
        <w:rPr>
          <w:rStyle w:val="StyleUnderline"/>
        </w:rPr>
        <w:t>a market-oriented economic structure</w:t>
      </w:r>
      <w:r w:rsidRPr="008A591D">
        <w:rPr>
          <w:sz w:val="16"/>
        </w:rPr>
        <w:t xml:space="preserve">, a robust </w:t>
      </w:r>
      <w:r w:rsidRPr="00D55D76">
        <w:rPr>
          <w:rStyle w:val="StyleUnderline"/>
        </w:rPr>
        <w:t>banking</w:t>
      </w:r>
      <w:r w:rsidRPr="008A591D">
        <w:rPr>
          <w:sz w:val="16"/>
        </w:rPr>
        <w:t xml:space="preserve"> system, </w:t>
      </w:r>
      <w:r w:rsidRPr="00D55D76">
        <w:rPr>
          <w:rStyle w:val="StyleUnderline"/>
        </w:rPr>
        <w:t>strict centralized governance</w:t>
      </w:r>
      <w:r w:rsidRPr="008A591D">
        <w:rPr>
          <w:sz w:val="16"/>
        </w:rPr>
        <w:t xml:space="preserve">, </w:t>
      </w:r>
      <w:r w:rsidRPr="00D55D76">
        <w:rPr>
          <w:rStyle w:val="StyleUnderline"/>
        </w:rPr>
        <w:t>and a lack of public consensus requirements</w:t>
      </w:r>
      <w:r w:rsidRPr="008A591D">
        <w:rPr>
          <w:sz w:val="16"/>
        </w:rPr>
        <w:t xml:space="preserve">. </w:t>
      </w:r>
      <w:r w:rsidRPr="00D55D76">
        <w:rPr>
          <w:rStyle w:val="StyleUnderline"/>
        </w:rPr>
        <w:t xml:space="preserve">Such conditions are </w:t>
      </w:r>
      <w:r w:rsidRPr="00D55D76">
        <w:rPr>
          <w:rStyle w:val="Emphasis"/>
        </w:rPr>
        <w:t>exceptional</w:t>
      </w:r>
      <w:r w:rsidRPr="008A591D">
        <w:rPr>
          <w:sz w:val="16"/>
        </w:rPr>
        <w:t xml:space="preserve">, even among authoritarian regimes, making the Kremlin’s economic model an anomaly rather than a replicable template for success. </w:t>
      </w:r>
      <w:r w:rsidRPr="00D55D76">
        <w:rPr>
          <w:rStyle w:val="StyleUnderline"/>
        </w:rPr>
        <w:t xml:space="preserve">The </w:t>
      </w:r>
      <w:r w:rsidRPr="00D55D76">
        <w:rPr>
          <w:rStyle w:val="Emphasis"/>
        </w:rPr>
        <w:t>foundations</w:t>
      </w:r>
      <w:r w:rsidRPr="008A591D">
        <w:rPr>
          <w:sz w:val="16"/>
        </w:rPr>
        <w:t xml:space="preserve"> of this strategy </w:t>
      </w:r>
      <w:r w:rsidRPr="00D55D76">
        <w:rPr>
          <w:rStyle w:val="StyleUnderline"/>
        </w:rPr>
        <w:t xml:space="preserve">are showing signs of </w:t>
      </w:r>
      <w:r w:rsidRPr="00D55D76">
        <w:rPr>
          <w:rStyle w:val="Emphasis"/>
        </w:rPr>
        <w:t>erosion</w:t>
      </w:r>
      <w:r w:rsidRPr="008A591D">
        <w:rPr>
          <w:sz w:val="16"/>
        </w:rPr>
        <w:t xml:space="preserve">. </w:t>
      </w:r>
      <w:r w:rsidRPr="00D55D76">
        <w:rPr>
          <w:rStyle w:val="StyleUnderline"/>
        </w:rPr>
        <w:t xml:space="preserve">The question is not </w:t>
      </w:r>
      <w:r w:rsidRPr="00D55D76">
        <w:rPr>
          <w:rStyle w:val="Emphasis"/>
        </w:rPr>
        <w:t>if</w:t>
      </w:r>
      <w:r w:rsidRPr="00D55D76">
        <w:rPr>
          <w:rStyle w:val="StyleUnderline"/>
        </w:rPr>
        <w:t xml:space="preserve"> the cracks will spread</w:t>
      </w:r>
      <w:r w:rsidRPr="008A591D">
        <w:rPr>
          <w:sz w:val="16"/>
        </w:rPr>
        <w:t xml:space="preserve">, </w:t>
      </w:r>
      <w:r w:rsidRPr="00D55D76">
        <w:rPr>
          <w:rStyle w:val="StyleUnderline"/>
        </w:rPr>
        <w:t xml:space="preserve">but how—and </w:t>
      </w:r>
      <w:r w:rsidRPr="00D55D76">
        <w:rPr>
          <w:rStyle w:val="Emphasis"/>
        </w:rPr>
        <w:t>when</w:t>
      </w:r>
      <w:r w:rsidRPr="008A591D">
        <w:rPr>
          <w:sz w:val="16"/>
        </w:rPr>
        <w:t xml:space="preserve">—they </w:t>
      </w:r>
      <w:r w:rsidRPr="00D55D76">
        <w:rPr>
          <w:rStyle w:val="StyleUnderline"/>
        </w:rPr>
        <w:t xml:space="preserve">will </w:t>
      </w:r>
      <w:r w:rsidRPr="00D55D76">
        <w:rPr>
          <w:rStyle w:val="Emphasis"/>
        </w:rPr>
        <w:t>fundamentally reshape</w:t>
      </w:r>
      <w:r w:rsidRPr="008A591D">
        <w:rPr>
          <w:sz w:val="16"/>
        </w:rPr>
        <w:t xml:space="preserve"> </w:t>
      </w:r>
      <w:r w:rsidRPr="00D55D76">
        <w:rPr>
          <w:rStyle w:val="StyleUnderline"/>
        </w:rPr>
        <w:t xml:space="preserve">the Kremlin’s capacity to project power and maintain </w:t>
      </w:r>
      <w:r w:rsidRPr="00D55D76">
        <w:rPr>
          <w:rStyle w:val="Emphasis"/>
        </w:rPr>
        <w:t>internal stability</w:t>
      </w:r>
      <w:r w:rsidRPr="00D55D76">
        <w:rPr>
          <w:rStyle w:val="StyleUnderline"/>
        </w:rPr>
        <w:t>.</w:t>
      </w:r>
    </w:p>
    <w:p w14:paraId="356C9971" w14:textId="409B1507" w:rsidR="00D55D76" w:rsidRPr="008A591D" w:rsidRDefault="00D55D76" w:rsidP="00D55D76">
      <w:pPr>
        <w:rPr>
          <w:sz w:val="16"/>
        </w:rPr>
      </w:pPr>
      <w:r w:rsidRPr="008A591D">
        <w:rPr>
          <w:sz w:val="16"/>
        </w:rPr>
        <w:t>Steam Without Substance</w:t>
      </w:r>
    </w:p>
    <w:p w14:paraId="40A3B2CB" w14:textId="77777777" w:rsidR="00D55D76" w:rsidRPr="008A591D" w:rsidRDefault="00D55D76" w:rsidP="00D55D76">
      <w:pPr>
        <w:rPr>
          <w:sz w:val="16"/>
        </w:rPr>
      </w:pPr>
      <w:r w:rsidRPr="00D55D76">
        <w:rPr>
          <w:rStyle w:val="StyleUnderline"/>
        </w:rPr>
        <w:t xml:space="preserve">The rapid expansion of government </w:t>
      </w:r>
      <w:r w:rsidRPr="00D55D76">
        <w:rPr>
          <w:rStyle w:val="Emphasis"/>
        </w:rPr>
        <w:t>spending</w:t>
      </w:r>
      <w:r w:rsidRPr="008A591D">
        <w:rPr>
          <w:sz w:val="16"/>
        </w:rPr>
        <w:t>—both direct budgetary outlays and state-subsidized loan programs—</w:t>
      </w:r>
      <w:r w:rsidRPr="00D55D76">
        <w:rPr>
          <w:rStyle w:val="StyleUnderline"/>
        </w:rPr>
        <w:t>has been the primary driver of Russia’s</w:t>
      </w:r>
      <w:r w:rsidRPr="008A591D">
        <w:rPr>
          <w:sz w:val="16"/>
        </w:rPr>
        <w:t xml:space="preserve"> recent economic </w:t>
      </w:r>
      <w:r w:rsidRPr="00D55D76">
        <w:rPr>
          <w:rStyle w:val="StyleUnderline"/>
        </w:rPr>
        <w:t>growth</w:t>
      </w:r>
      <w:r w:rsidRPr="008A591D">
        <w:rPr>
          <w:sz w:val="16"/>
        </w:rPr>
        <w:t xml:space="preserve">. From 2022 to 2024, the </w:t>
      </w:r>
      <w:r w:rsidRPr="00D55D76">
        <w:rPr>
          <w:rStyle w:val="StyleUnderline"/>
        </w:rPr>
        <w:t xml:space="preserve">fiscal stimulus amounted to over </w:t>
      </w:r>
      <w:r w:rsidRPr="00D55D76">
        <w:rPr>
          <w:rStyle w:val="Emphasis"/>
        </w:rPr>
        <w:t>10 percent of GDP</w:t>
      </w:r>
      <w:r w:rsidRPr="008A591D">
        <w:rPr>
          <w:sz w:val="16"/>
        </w:rPr>
        <w:t xml:space="preserve">, while preferential loan portfolios in the banking sector surpassed 15 trillion rubles ($150 billion). This extraordinary expenditure has turned the military-industrial complex into the main engine of economic expansion. Yet </w:t>
      </w:r>
      <w:r w:rsidRPr="00D55D76">
        <w:rPr>
          <w:rStyle w:val="StyleUnderline"/>
        </w:rPr>
        <w:t xml:space="preserve">cracks are becoming </w:t>
      </w:r>
      <w:r w:rsidRPr="00D55D76">
        <w:rPr>
          <w:rStyle w:val="Emphasis"/>
        </w:rPr>
        <w:t>visible</w:t>
      </w:r>
      <w:r w:rsidRPr="008A591D">
        <w:rPr>
          <w:sz w:val="16"/>
        </w:rPr>
        <w:t xml:space="preserve">. By the third quarter of 2024, </w:t>
      </w:r>
      <w:r w:rsidRPr="00D55D76">
        <w:rPr>
          <w:rStyle w:val="StyleUnderline"/>
        </w:rPr>
        <w:t>GDP growth</w:t>
      </w:r>
      <w:r w:rsidRPr="008A591D">
        <w:rPr>
          <w:sz w:val="16"/>
        </w:rPr>
        <w:t xml:space="preserve"> had </w:t>
      </w:r>
      <w:r w:rsidRPr="00D55D76">
        <w:rPr>
          <w:rStyle w:val="Emphasis"/>
        </w:rPr>
        <w:t>slowed</w:t>
      </w:r>
      <w:r w:rsidRPr="008A591D">
        <w:rPr>
          <w:sz w:val="16"/>
        </w:rPr>
        <w:t xml:space="preserve"> </w:t>
      </w:r>
      <w:r w:rsidRPr="00D55D76">
        <w:rPr>
          <w:rStyle w:val="StyleUnderline"/>
        </w:rPr>
        <w:t>to 3.1 percent</w:t>
      </w:r>
      <w:r w:rsidRPr="008A591D">
        <w:rPr>
          <w:sz w:val="16"/>
        </w:rPr>
        <w:t xml:space="preserve">, </w:t>
      </w:r>
      <w:r w:rsidRPr="00D55D76">
        <w:rPr>
          <w:rStyle w:val="StyleUnderline"/>
        </w:rPr>
        <w:t>down from 4.1 percent</w:t>
      </w:r>
      <w:r w:rsidRPr="008A591D">
        <w:rPr>
          <w:sz w:val="16"/>
        </w:rPr>
        <w:t xml:space="preserve"> in the previous quarter. </w:t>
      </w:r>
      <w:r w:rsidRPr="00D55D76">
        <w:rPr>
          <w:rStyle w:val="StyleUnderline"/>
        </w:rPr>
        <w:t>While industries linked to defense</w:t>
      </w:r>
      <w:r w:rsidRPr="008A591D">
        <w:rPr>
          <w:sz w:val="16"/>
        </w:rPr>
        <w:t xml:space="preserve"> production </w:t>
      </w:r>
      <w:r w:rsidRPr="00D55D76">
        <w:rPr>
          <w:rStyle w:val="StyleUnderline"/>
        </w:rPr>
        <w:t>continue to grow</w:t>
      </w:r>
      <w:r w:rsidRPr="008A591D">
        <w:rPr>
          <w:sz w:val="16"/>
        </w:rPr>
        <w:t xml:space="preserve">, </w:t>
      </w:r>
      <w:r w:rsidRPr="00D55D76">
        <w:rPr>
          <w:rStyle w:val="StyleUnderline"/>
        </w:rPr>
        <w:t xml:space="preserve">their </w:t>
      </w:r>
      <w:r w:rsidRPr="00D55D76">
        <w:rPr>
          <w:rStyle w:val="Emphasis"/>
        </w:rPr>
        <w:t>pace</w:t>
      </w:r>
      <w:r w:rsidRPr="00D55D76">
        <w:rPr>
          <w:rStyle w:val="StyleUnderline"/>
        </w:rPr>
        <w:t xml:space="preserve"> is far below last year’s levels</w:t>
      </w:r>
      <w:r w:rsidRPr="008A591D">
        <w:rPr>
          <w:sz w:val="16"/>
        </w:rPr>
        <w:t xml:space="preserve">. </w:t>
      </w:r>
      <w:r w:rsidRPr="00D55D76">
        <w:rPr>
          <w:rStyle w:val="StyleUnderline"/>
        </w:rPr>
        <w:t xml:space="preserve">Other sectors are </w:t>
      </w:r>
      <w:r w:rsidRPr="00D55D76">
        <w:rPr>
          <w:rStyle w:val="Emphasis"/>
        </w:rPr>
        <w:t>faltering</w:t>
      </w:r>
      <w:r w:rsidRPr="008A591D">
        <w:rPr>
          <w:sz w:val="16"/>
        </w:rPr>
        <w:t xml:space="preserve">: </w:t>
      </w:r>
      <w:r w:rsidRPr="00D55D76">
        <w:rPr>
          <w:rStyle w:val="StyleUnderline"/>
        </w:rPr>
        <w:t xml:space="preserve">extractive industries face </w:t>
      </w:r>
      <w:r w:rsidRPr="00D55D76">
        <w:rPr>
          <w:rStyle w:val="Emphasis"/>
        </w:rPr>
        <w:t>declining production</w:t>
      </w:r>
      <w:r w:rsidRPr="008A591D">
        <w:rPr>
          <w:sz w:val="16"/>
        </w:rPr>
        <w:t xml:space="preserve"> </w:t>
      </w:r>
      <w:r w:rsidRPr="00D55D76">
        <w:rPr>
          <w:rStyle w:val="StyleUnderline"/>
        </w:rPr>
        <w:t>due to</w:t>
      </w:r>
      <w:r w:rsidRPr="008A591D">
        <w:rPr>
          <w:sz w:val="16"/>
        </w:rPr>
        <w:t xml:space="preserve"> lower hydrocarbon export prices and </w:t>
      </w:r>
      <w:r w:rsidRPr="00D55D76">
        <w:rPr>
          <w:rStyle w:val="Emphasis"/>
        </w:rPr>
        <w:t>OPEC+</w:t>
      </w:r>
      <w:r w:rsidRPr="008A591D">
        <w:rPr>
          <w:sz w:val="16"/>
        </w:rPr>
        <w:t xml:space="preserve"> </w:t>
      </w:r>
      <w:r w:rsidRPr="00D55D76">
        <w:rPr>
          <w:rStyle w:val="StyleUnderline"/>
        </w:rPr>
        <w:t>production cuts</w:t>
      </w:r>
      <w:r w:rsidRPr="008A591D">
        <w:rPr>
          <w:sz w:val="16"/>
        </w:rPr>
        <w:t xml:space="preserve">, while </w:t>
      </w:r>
      <w:r w:rsidRPr="00F902FE">
        <w:rPr>
          <w:rStyle w:val="StyleUnderline"/>
        </w:rPr>
        <w:t xml:space="preserve">agriculture has also </w:t>
      </w:r>
      <w:r w:rsidRPr="00F902FE">
        <w:rPr>
          <w:rStyle w:val="Emphasis"/>
        </w:rPr>
        <w:t>lost momentum</w:t>
      </w:r>
      <w:r w:rsidRPr="008A591D">
        <w:rPr>
          <w:sz w:val="16"/>
        </w:rPr>
        <w:t>. Retail trade remains a rare bright spot, buoyed by consumer spending. However, surveys point to slowing business activity and rising inflation expectations among both businesses and households.</w:t>
      </w:r>
    </w:p>
    <w:p w14:paraId="387D4989" w14:textId="58FC169E" w:rsidR="00C41C6A" w:rsidRDefault="00C41C6A" w:rsidP="00C41C6A">
      <w:pPr>
        <w:pStyle w:val="Heading4"/>
      </w:pPr>
      <w:r>
        <w:t xml:space="preserve">Their economy is </w:t>
      </w:r>
      <w:r>
        <w:rPr>
          <w:u w:val="single"/>
        </w:rPr>
        <w:t>overheating</w:t>
      </w:r>
      <w:r>
        <w:t xml:space="preserve">, undermining Putin’s </w:t>
      </w:r>
      <w:r>
        <w:rPr>
          <w:u w:val="single"/>
        </w:rPr>
        <w:t>core support</w:t>
      </w:r>
      <w:r>
        <w:t>.</w:t>
      </w:r>
    </w:p>
    <w:p w14:paraId="49875033" w14:textId="526C0C02" w:rsidR="00C41C6A" w:rsidRPr="00C41C6A" w:rsidRDefault="00C41C6A" w:rsidP="00C41C6A">
      <w:r w:rsidRPr="005012B4">
        <w:t xml:space="preserve">Alexandra </w:t>
      </w:r>
      <w:r w:rsidRPr="00353114">
        <w:rPr>
          <w:rStyle w:val="Style13ptBold"/>
        </w:rPr>
        <w:t>Prokopenko 24</w:t>
      </w:r>
      <w:r>
        <w:t xml:space="preserve">. </w:t>
      </w:r>
      <w:r w:rsidRPr="005012B4">
        <w:t>Fellow, Carnegie Russia Eurasia Center</w:t>
      </w:r>
      <w:r>
        <w:t>. “</w:t>
      </w:r>
      <w:r w:rsidRPr="005012B4">
        <w:t>Russia’s Economic Gamble: The Hidden Costs of War-Driven Growth</w:t>
      </w:r>
      <w:r>
        <w:t xml:space="preserve">.” Carnegie Politika. Dec. 20, 2024. </w:t>
      </w:r>
      <w:r w:rsidRPr="005012B4">
        <w:t>https://carnegieendowment.org/russia-eurasia/politika/2024/12/russia-economy-difficulties?lang=en</w:t>
      </w:r>
      <w:r>
        <w:t>.</w:t>
      </w:r>
    </w:p>
    <w:p w14:paraId="4DB9CE4B" w14:textId="77777777" w:rsidR="00D55D76" w:rsidRPr="00BE3BB9" w:rsidRDefault="00D55D76" w:rsidP="00D55D76">
      <w:pPr>
        <w:rPr>
          <w:rStyle w:val="Emphasis"/>
        </w:rPr>
      </w:pPr>
      <w:r w:rsidRPr="00C41C6A">
        <w:rPr>
          <w:sz w:val="16"/>
        </w:rPr>
        <w:t xml:space="preserve">The </w:t>
      </w:r>
      <w:r w:rsidRPr="00E93AD9">
        <w:rPr>
          <w:rStyle w:val="StyleUnderline"/>
        </w:rPr>
        <w:t xml:space="preserve">limits of Russia’s production capacity are </w:t>
      </w:r>
      <w:r w:rsidRPr="00E93AD9">
        <w:rPr>
          <w:rStyle w:val="Emphasis"/>
        </w:rPr>
        <w:t>stark</w:t>
      </w:r>
      <w:r w:rsidRPr="00C41C6A">
        <w:rPr>
          <w:sz w:val="16"/>
        </w:rPr>
        <w:t xml:space="preserve">. </w:t>
      </w:r>
      <w:r w:rsidRPr="00E93AD9">
        <w:rPr>
          <w:rStyle w:val="StyleUnderline"/>
        </w:rPr>
        <w:t xml:space="preserve">Industrial facilities are operating at </w:t>
      </w:r>
      <w:r w:rsidRPr="00E93AD9">
        <w:rPr>
          <w:rStyle w:val="Emphasis"/>
        </w:rPr>
        <w:t>81 percent</w:t>
      </w:r>
      <w:r w:rsidRPr="00E93AD9">
        <w:rPr>
          <w:rStyle w:val="StyleUnderline"/>
        </w:rPr>
        <w:t xml:space="preserve"> of capacity</w:t>
      </w:r>
      <w:r w:rsidRPr="00C41C6A">
        <w:rPr>
          <w:sz w:val="16"/>
        </w:rPr>
        <w:t xml:space="preserve">, and </w:t>
      </w:r>
      <w:r w:rsidRPr="00E93AD9">
        <w:rPr>
          <w:rStyle w:val="Emphasis"/>
        </w:rPr>
        <w:t>73 percent</w:t>
      </w:r>
      <w:r w:rsidRPr="00C41C6A">
        <w:rPr>
          <w:sz w:val="16"/>
        </w:rPr>
        <w:t xml:space="preserve"> </w:t>
      </w:r>
      <w:r w:rsidRPr="00E93AD9">
        <w:rPr>
          <w:rStyle w:val="StyleUnderline"/>
        </w:rPr>
        <w:t>of enterprises report labor shortages</w:t>
      </w:r>
      <w:r w:rsidRPr="00C41C6A">
        <w:rPr>
          <w:sz w:val="16"/>
        </w:rPr>
        <w:t xml:space="preserve">. </w:t>
      </w:r>
      <w:r w:rsidRPr="00E93AD9">
        <w:rPr>
          <w:rStyle w:val="StyleUnderline"/>
        </w:rPr>
        <w:t>Unemployment has hit a record low</w:t>
      </w:r>
      <w:r w:rsidRPr="00C41C6A">
        <w:rPr>
          <w:sz w:val="16"/>
        </w:rPr>
        <w:t xml:space="preserve"> of 2.3 </w:t>
      </w:r>
      <w:r w:rsidRPr="00C41C6A">
        <w:rPr>
          <w:sz w:val="16"/>
        </w:rPr>
        <w:lastRenderedPageBreak/>
        <w:t xml:space="preserve">percent, </w:t>
      </w:r>
      <w:r w:rsidRPr="00E93AD9">
        <w:rPr>
          <w:rStyle w:val="StyleUnderline"/>
        </w:rPr>
        <w:t>leaving</w:t>
      </w:r>
      <w:r w:rsidRPr="00C41C6A">
        <w:rPr>
          <w:sz w:val="16"/>
        </w:rPr>
        <w:t xml:space="preserve"> an estimated </w:t>
      </w:r>
      <w:r w:rsidRPr="00E93AD9">
        <w:rPr>
          <w:rStyle w:val="Emphasis"/>
        </w:rPr>
        <w:t>1.6 million jobs unfilled</w:t>
      </w:r>
      <w:r w:rsidRPr="00C41C6A">
        <w:rPr>
          <w:sz w:val="16"/>
        </w:rPr>
        <w:t xml:space="preserve">. In practical terms, </w:t>
      </w:r>
      <w:r w:rsidRPr="00E93AD9">
        <w:rPr>
          <w:rStyle w:val="StyleUnderline"/>
        </w:rPr>
        <w:t xml:space="preserve">the domestic economy </w:t>
      </w:r>
      <w:r w:rsidRPr="00E93AD9">
        <w:rPr>
          <w:rStyle w:val="Emphasis"/>
        </w:rPr>
        <w:t>cannot meet</w:t>
      </w:r>
      <w:r w:rsidRPr="00C41C6A">
        <w:rPr>
          <w:sz w:val="16"/>
        </w:rPr>
        <w:t xml:space="preserve"> the </w:t>
      </w:r>
      <w:r w:rsidRPr="00E93AD9">
        <w:rPr>
          <w:rStyle w:val="StyleUnderline"/>
        </w:rPr>
        <w:t>demand driven by aggressive state</w:t>
      </w:r>
      <w:r w:rsidRPr="00C41C6A">
        <w:rPr>
          <w:sz w:val="16"/>
        </w:rPr>
        <w:t xml:space="preserve"> and household </w:t>
      </w:r>
      <w:r w:rsidRPr="00E93AD9">
        <w:rPr>
          <w:rStyle w:val="StyleUnderline"/>
        </w:rPr>
        <w:t>spending</w:t>
      </w:r>
      <w:r w:rsidRPr="00C41C6A">
        <w:rPr>
          <w:sz w:val="16"/>
        </w:rPr>
        <w:t xml:space="preserve">, </w:t>
      </w:r>
      <w:r w:rsidRPr="00BE3BB9">
        <w:rPr>
          <w:rStyle w:val="Emphasis"/>
        </w:rPr>
        <w:t>necessitating</w:t>
      </w:r>
      <w:r w:rsidRPr="00C41C6A">
        <w:rPr>
          <w:sz w:val="16"/>
        </w:rPr>
        <w:t xml:space="preserve"> greater </w:t>
      </w:r>
      <w:r w:rsidRPr="00BE3BB9">
        <w:rPr>
          <w:rStyle w:val="StyleUnderline"/>
        </w:rPr>
        <w:t>reliance on imports</w:t>
      </w:r>
      <w:r w:rsidRPr="00C41C6A">
        <w:rPr>
          <w:sz w:val="16"/>
        </w:rPr>
        <w:t xml:space="preserve">. </w:t>
      </w:r>
      <w:r w:rsidRPr="00BE3BB9">
        <w:rPr>
          <w:rStyle w:val="StyleUnderline"/>
        </w:rPr>
        <w:t>This</w:t>
      </w:r>
      <w:r w:rsidRPr="00C41C6A">
        <w:rPr>
          <w:sz w:val="16"/>
        </w:rPr>
        <w:t xml:space="preserve">, in turn, </w:t>
      </w:r>
      <w:r w:rsidRPr="00BE3BB9">
        <w:rPr>
          <w:rStyle w:val="StyleUnderline"/>
        </w:rPr>
        <w:t>increases demand for foreign currency</w:t>
      </w:r>
      <w:r w:rsidRPr="00C41C6A">
        <w:rPr>
          <w:sz w:val="16"/>
        </w:rPr>
        <w:t xml:space="preserve">, </w:t>
      </w:r>
      <w:r w:rsidRPr="00BE3BB9">
        <w:rPr>
          <w:rStyle w:val="StyleUnderline"/>
        </w:rPr>
        <w:t xml:space="preserve">putting downward pressure on the ruble and </w:t>
      </w:r>
      <w:r w:rsidRPr="00BE3BB9">
        <w:rPr>
          <w:rStyle w:val="Emphasis"/>
        </w:rPr>
        <w:t>fueling inflation.</w:t>
      </w:r>
    </w:p>
    <w:p w14:paraId="6F6671CE" w14:textId="77777777" w:rsidR="00D55D76" w:rsidRPr="00C41C6A" w:rsidRDefault="00D55D76" w:rsidP="00D55D76">
      <w:pPr>
        <w:rPr>
          <w:sz w:val="16"/>
        </w:rPr>
      </w:pPr>
      <w:r w:rsidRPr="00C41C6A">
        <w:rPr>
          <w:sz w:val="16"/>
        </w:rPr>
        <w:t>Businesses are under growing strain. Falling global prices for coal and metals, combined with sanctions, have plunged the coal sector into real losses for the first time since 2020. This sector employs 650,000 people across thirty-one single-industry towns, where the shutdown of a single enterprise can paralyze an entire community, making its members prime candidates for government support. But other struggling industries—automotive manufacturing, non-food retail, and housing construction—are also lining up for state assistance. Resources are stretched thin as stagnant oil and gas revenues, coupled with energy sanctions, limit budgetary inflows. While tax revenues have temporarily offset falling hydrocarbon income, they are consumed by current expenditures, leaving no surplus. By November 2024, the liquid portion of the National Wealth Fund stood at just $31 billion, its lowest level since the fund’s inception in 2008. That reserve is insufficient to meet growing demand.</w:t>
      </w:r>
    </w:p>
    <w:p w14:paraId="615C36C3" w14:textId="77777777" w:rsidR="00D55D76" w:rsidRPr="00C41C6A" w:rsidRDefault="00D55D76" w:rsidP="00D55D76">
      <w:pPr>
        <w:rPr>
          <w:sz w:val="16"/>
        </w:rPr>
      </w:pPr>
      <w:r w:rsidRPr="00C41C6A">
        <w:rPr>
          <w:sz w:val="16"/>
        </w:rPr>
        <w:t xml:space="preserve">At the same time, </w:t>
      </w:r>
      <w:r w:rsidRPr="00A01E1F">
        <w:rPr>
          <w:rStyle w:val="StyleUnderline"/>
        </w:rPr>
        <w:t xml:space="preserve">tight labor markets are driving wages </w:t>
      </w:r>
      <w:r w:rsidRPr="00A01E1F">
        <w:rPr>
          <w:rStyle w:val="Emphasis"/>
        </w:rPr>
        <w:t>higher</w:t>
      </w:r>
      <w:r w:rsidRPr="00C41C6A">
        <w:rPr>
          <w:sz w:val="16"/>
        </w:rPr>
        <w:t xml:space="preserve">, </w:t>
      </w:r>
      <w:r w:rsidRPr="00A01E1F">
        <w:rPr>
          <w:rStyle w:val="StyleUnderline"/>
        </w:rPr>
        <w:t>squeezing business</w:t>
      </w:r>
      <w:r w:rsidRPr="00C41C6A">
        <w:rPr>
          <w:sz w:val="16"/>
        </w:rPr>
        <w:t xml:space="preserve"> </w:t>
      </w:r>
      <w:r w:rsidRPr="00A01E1F">
        <w:rPr>
          <w:rStyle w:val="Emphasis"/>
        </w:rPr>
        <w:t>profitability</w:t>
      </w:r>
      <w:r w:rsidRPr="00C41C6A">
        <w:rPr>
          <w:sz w:val="16"/>
        </w:rPr>
        <w:t xml:space="preserve">. </w:t>
      </w:r>
      <w:r w:rsidRPr="00A01E1F">
        <w:rPr>
          <w:rStyle w:val="StyleUnderline"/>
        </w:rPr>
        <w:t>Wage growth is</w:t>
      </w:r>
      <w:r w:rsidRPr="00C41C6A">
        <w:rPr>
          <w:sz w:val="16"/>
        </w:rPr>
        <w:t xml:space="preserve"> most </w:t>
      </w:r>
      <w:r w:rsidRPr="00A01E1F">
        <w:rPr>
          <w:rStyle w:val="StyleUnderline"/>
        </w:rPr>
        <w:t>pronounced in industrial regions</w:t>
      </w:r>
      <w:r w:rsidRPr="00C41C6A">
        <w:rPr>
          <w:sz w:val="16"/>
        </w:rPr>
        <w:t xml:space="preserve">. The Kurgan region, home to Russia’s sole producer of armored personnel carriers, has seen salaries jump by 33 percent. The Volga and Ural regions, hubs for defense manufacturing, are close behind. However, this </w:t>
      </w:r>
      <w:r w:rsidRPr="00A01E1F">
        <w:rPr>
          <w:rStyle w:val="Emphasis"/>
        </w:rPr>
        <w:t>uneven</w:t>
      </w:r>
      <w:r w:rsidRPr="00C41C6A">
        <w:rPr>
          <w:sz w:val="16"/>
        </w:rPr>
        <w:t xml:space="preserve"> </w:t>
      </w:r>
      <w:r w:rsidRPr="00A01E1F">
        <w:rPr>
          <w:rStyle w:val="StyleUnderline"/>
        </w:rPr>
        <w:t xml:space="preserve">wage growth is exacerbating </w:t>
      </w:r>
      <w:r w:rsidRPr="00A01E1F">
        <w:rPr>
          <w:rStyle w:val="Emphasis"/>
        </w:rPr>
        <w:t>regional inequality</w:t>
      </w:r>
      <w:r w:rsidRPr="00C41C6A">
        <w:rPr>
          <w:sz w:val="16"/>
        </w:rPr>
        <w:t>, a long-standing challenge that has only deepened since the war began.</w:t>
      </w:r>
    </w:p>
    <w:p w14:paraId="0A81D0CE" w14:textId="77777777" w:rsidR="00D55D76" w:rsidRPr="00C41C6A" w:rsidRDefault="00D55D76" w:rsidP="00D55D76">
      <w:pPr>
        <w:rPr>
          <w:sz w:val="16"/>
        </w:rPr>
      </w:pPr>
      <w:r w:rsidRPr="00A01E1F">
        <w:rPr>
          <w:rStyle w:val="StyleUnderline"/>
        </w:rPr>
        <w:t>Labor shortages remain</w:t>
      </w:r>
      <w:r w:rsidRPr="00C41C6A">
        <w:rPr>
          <w:sz w:val="16"/>
        </w:rPr>
        <w:t xml:space="preserve"> a </w:t>
      </w:r>
      <w:r w:rsidRPr="00A01E1F">
        <w:rPr>
          <w:rStyle w:val="Emphasis"/>
        </w:rPr>
        <w:t>persistent</w:t>
      </w:r>
      <w:r w:rsidRPr="00C41C6A">
        <w:rPr>
          <w:sz w:val="16"/>
        </w:rPr>
        <w:t xml:space="preserve"> bottleneck. For unskilled roles, Central Asian </w:t>
      </w:r>
      <w:r w:rsidRPr="00C41C6A">
        <w:rPr>
          <w:rStyle w:val="StyleUnderline"/>
        </w:rPr>
        <w:t>migrants could help</w:t>
      </w:r>
      <w:r w:rsidRPr="00C41C6A">
        <w:rPr>
          <w:sz w:val="16"/>
        </w:rPr>
        <w:t xml:space="preserve"> fill the gap, </w:t>
      </w:r>
      <w:r w:rsidRPr="00C41C6A">
        <w:rPr>
          <w:rStyle w:val="StyleUnderline"/>
        </w:rPr>
        <w:t>but rising xenophobia</w:t>
      </w:r>
      <w:r w:rsidRPr="00C41C6A">
        <w:rPr>
          <w:sz w:val="16"/>
        </w:rPr>
        <w:t xml:space="preserve">—now </w:t>
      </w:r>
      <w:r w:rsidRPr="00C41C6A">
        <w:rPr>
          <w:rStyle w:val="StyleUnderline"/>
        </w:rPr>
        <w:t>entrenched in legislation</w:t>
      </w:r>
      <w:r w:rsidRPr="00C41C6A">
        <w:rPr>
          <w:sz w:val="16"/>
        </w:rPr>
        <w:t>—</w:t>
      </w:r>
      <w:r w:rsidRPr="00C41C6A">
        <w:rPr>
          <w:rStyle w:val="StyleUnderline"/>
        </w:rPr>
        <w:t xml:space="preserve">is </w:t>
      </w:r>
      <w:r w:rsidRPr="00C41C6A">
        <w:rPr>
          <w:rStyle w:val="Emphasis"/>
        </w:rPr>
        <w:t>curtailing</w:t>
      </w:r>
      <w:r w:rsidRPr="00C41C6A">
        <w:rPr>
          <w:rStyle w:val="StyleUnderline"/>
        </w:rPr>
        <w:t xml:space="preserve"> immigration</w:t>
      </w:r>
      <w:r w:rsidRPr="00C41C6A">
        <w:rPr>
          <w:sz w:val="16"/>
        </w:rPr>
        <w:t>. In any case, Central Asian nations cannot provide all the trained professionals Russia requires. Moscow’s failure to invest in workforce development across the post-Soviet space has compounded the problem, leaving Russian industries ill-equipped to meet current demand.</w:t>
      </w:r>
    </w:p>
    <w:p w14:paraId="382F0792" w14:textId="77777777" w:rsidR="00D55D76" w:rsidRPr="00C41C6A" w:rsidRDefault="00D55D76" w:rsidP="00D55D76">
      <w:pPr>
        <w:rPr>
          <w:sz w:val="16"/>
        </w:rPr>
      </w:pPr>
      <w:r w:rsidRPr="00C41C6A">
        <w:rPr>
          <w:rStyle w:val="StyleUnderline"/>
        </w:rPr>
        <w:t xml:space="preserve">The greatest losers in this </w:t>
      </w:r>
      <w:r w:rsidRPr="00C41C6A">
        <w:rPr>
          <w:rStyle w:val="Emphasis"/>
        </w:rPr>
        <w:t>overheated</w:t>
      </w:r>
      <w:r w:rsidRPr="00C41C6A">
        <w:rPr>
          <w:rStyle w:val="StyleUnderline"/>
        </w:rPr>
        <w:t xml:space="preserve"> economy are </w:t>
      </w:r>
      <w:r w:rsidRPr="00C41C6A">
        <w:rPr>
          <w:rStyle w:val="Emphasis"/>
        </w:rPr>
        <w:t>Putin’s core supporters</w:t>
      </w:r>
      <w:r w:rsidRPr="00C41C6A">
        <w:rPr>
          <w:sz w:val="16"/>
        </w:rPr>
        <w:t xml:space="preserve">: </w:t>
      </w:r>
      <w:r w:rsidRPr="00C41C6A">
        <w:rPr>
          <w:rStyle w:val="Emphasis"/>
        </w:rPr>
        <w:t>public sector</w:t>
      </w:r>
      <w:r w:rsidRPr="00C41C6A">
        <w:rPr>
          <w:rStyle w:val="StyleUnderline"/>
        </w:rPr>
        <w:t xml:space="preserve"> workers</w:t>
      </w:r>
      <w:r w:rsidRPr="00C41C6A">
        <w:rPr>
          <w:sz w:val="16"/>
        </w:rPr>
        <w:t xml:space="preserve">, </w:t>
      </w:r>
      <w:r w:rsidRPr="00C41C6A">
        <w:rPr>
          <w:rStyle w:val="StyleUnderline"/>
        </w:rPr>
        <w:t>including teachers, doctors, law enforcement personnel, and pensioners</w:t>
      </w:r>
      <w:r w:rsidRPr="00C41C6A">
        <w:rPr>
          <w:sz w:val="16"/>
        </w:rPr>
        <w:t xml:space="preserve">. </w:t>
      </w:r>
      <w:r w:rsidRPr="00C41C6A">
        <w:rPr>
          <w:rStyle w:val="StyleUnderline"/>
        </w:rPr>
        <w:t xml:space="preserve">Their wages and benefits are tied to official </w:t>
      </w:r>
      <w:r w:rsidRPr="00C41C6A">
        <w:rPr>
          <w:rStyle w:val="Emphasis"/>
        </w:rPr>
        <w:t>inflation rates</w:t>
      </w:r>
      <w:r w:rsidRPr="00C41C6A">
        <w:rPr>
          <w:sz w:val="16"/>
        </w:rPr>
        <w:t xml:space="preserve"> </w:t>
      </w:r>
      <w:r w:rsidRPr="00C41C6A">
        <w:rPr>
          <w:rStyle w:val="StyleUnderline"/>
        </w:rPr>
        <w:t xml:space="preserve">of 9 percent, but real inflation for many households </w:t>
      </w:r>
      <w:r w:rsidRPr="00C41C6A">
        <w:rPr>
          <w:rStyle w:val="Emphasis"/>
        </w:rPr>
        <w:t>exceeds 20 percent</w:t>
      </w:r>
      <w:r w:rsidRPr="00C41C6A">
        <w:rPr>
          <w:sz w:val="16"/>
        </w:rPr>
        <w:t>. Meanwhile, the central bank has delayed its target of returning inflation to 4 percent, pushing it back to mid-2026 as Kremlin spending priorities crowd out monetary policy objectives.</w:t>
      </w:r>
    </w:p>
    <w:p w14:paraId="40ED23CC" w14:textId="68F173BE" w:rsidR="001B2BC6" w:rsidRDefault="00C71DE7" w:rsidP="001B2BC6">
      <w:pPr>
        <w:pStyle w:val="Heading4"/>
      </w:pPr>
      <w:r>
        <w:t xml:space="preserve">The ruble is </w:t>
      </w:r>
      <w:r w:rsidRPr="00877AC3">
        <w:rPr>
          <w:u w:val="single"/>
        </w:rPr>
        <w:t>cooked</w:t>
      </w:r>
      <w:r w:rsidR="00877AC3">
        <w:t>.</w:t>
      </w:r>
    </w:p>
    <w:p w14:paraId="3F012688" w14:textId="1F773FC5" w:rsidR="001B2BC6" w:rsidRPr="001B2BC6" w:rsidRDefault="001B2BC6" w:rsidP="001B2BC6">
      <w:r w:rsidRPr="005012B4">
        <w:t xml:space="preserve">Alexandra </w:t>
      </w:r>
      <w:r w:rsidRPr="00353114">
        <w:rPr>
          <w:rStyle w:val="Style13ptBold"/>
        </w:rPr>
        <w:t>Prokopenko 24</w:t>
      </w:r>
      <w:r>
        <w:t xml:space="preserve">. </w:t>
      </w:r>
      <w:r w:rsidRPr="005012B4">
        <w:t>Fellow, Carnegie Russia Eurasia Center</w:t>
      </w:r>
      <w:r>
        <w:t>. “</w:t>
      </w:r>
      <w:r w:rsidRPr="005012B4">
        <w:t>Russia’s Economic Gamble: The Hidden Costs of War-Driven Growth</w:t>
      </w:r>
      <w:r>
        <w:t xml:space="preserve">.” Carnegie Politika. Dec. 20, 2024. </w:t>
      </w:r>
      <w:r w:rsidRPr="005012B4">
        <w:t>https://carnegieendowment.org/russia-eurasia/politika/2024/12/russia-economy-difficulties?lang=en</w:t>
      </w:r>
      <w:r>
        <w:t>.</w:t>
      </w:r>
    </w:p>
    <w:p w14:paraId="1CA9AC92" w14:textId="7E40A99E" w:rsidR="00D55D76" w:rsidRPr="004570D1" w:rsidRDefault="00D55D76" w:rsidP="00D55D76">
      <w:pPr>
        <w:rPr>
          <w:rStyle w:val="StyleUnderline"/>
        </w:rPr>
      </w:pPr>
      <w:r w:rsidRPr="004570D1">
        <w:rPr>
          <w:rStyle w:val="StyleUnderline"/>
        </w:rPr>
        <w:t xml:space="preserve">Russia’s </w:t>
      </w:r>
      <w:r w:rsidRPr="004570D1">
        <w:rPr>
          <w:rStyle w:val="Emphasis"/>
        </w:rPr>
        <w:t>Economic Tightrope</w:t>
      </w:r>
    </w:p>
    <w:p w14:paraId="70EECEAD" w14:textId="77777777" w:rsidR="00D55D76" w:rsidRPr="004570D1" w:rsidRDefault="00D55D76" w:rsidP="00D55D76">
      <w:pPr>
        <w:rPr>
          <w:rStyle w:val="StyleUnderline"/>
        </w:rPr>
      </w:pPr>
      <w:r w:rsidRPr="004570D1">
        <w:rPr>
          <w:rStyle w:val="StyleUnderline"/>
        </w:rPr>
        <w:t xml:space="preserve">Two critical indicators highlight the </w:t>
      </w:r>
      <w:r w:rsidRPr="004570D1">
        <w:rPr>
          <w:rStyle w:val="Emphasis"/>
        </w:rPr>
        <w:t>instability</w:t>
      </w:r>
      <w:r w:rsidRPr="00C5456D">
        <w:rPr>
          <w:sz w:val="16"/>
        </w:rPr>
        <w:t xml:space="preserve"> </w:t>
      </w:r>
      <w:r w:rsidRPr="004570D1">
        <w:rPr>
          <w:rStyle w:val="StyleUnderline"/>
        </w:rPr>
        <w:t>of Russia’s economy</w:t>
      </w:r>
      <w:r w:rsidRPr="00C5456D">
        <w:rPr>
          <w:sz w:val="16"/>
        </w:rPr>
        <w:t xml:space="preserve">: </w:t>
      </w:r>
      <w:r w:rsidRPr="004570D1">
        <w:rPr>
          <w:rStyle w:val="Emphasis"/>
        </w:rPr>
        <w:t>inflation</w:t>
      </w:r>
      <w:r w:rsidRPr="00C5456D">
        <w:rPr>
          <w:sz w:val="16"/>
        </w:rPr>
        <w:t xml:space="preserve">, </w:t>
      </w:r>
      <w:r w:rsidRPr="004570D1">
        <w:rPr>
          <w:rStyle w:val="StyleUnderline"/>
        </w:rPr>
        <w:t>which has reached almost 9 percent</w:t>
      </w:r>
      <w:r w:rsidRPr="00C5456D">
        <w:rPr>
          <w:sz w:val="16"/>
        </w:rPr>
        <w:t xml:space="preserve"> since the beginning of 2024, </w:t>
      </w:r>
      <w:r w:rsidRPr="004570D1">
        <w:rPr>
          <w:rStyle w:val="StyleUnderline"/>
        </w:rPr>
        <w:t xml:space="preserve">and a key interest rate of </w:t>
      </w:r>
      <w:r w:rsidRPr="004570D1">
        <w:rPr>
          <w:rStyle w:val="Emphasis"/>
        </w:rPr>
        <w:t>21 percent</w:t>
      </w:r>
      <w:r w:rsidRPr="00C5456D">
        <w:rPr>
          <w:sz w:val="16"/>
        </w:rPr>
        <w:t xml:space="preserve">, </w:t>
      </w:r>
      <w:r w:rsidRPr="004570D1">
        <w:rPr>
          <w:rStyle w:val="StyleUnderline"/>
        </w:rPr>
        <w:t>which</w:t>
      </w:r>
      <w:r w:rsidRPr="00C5456D">
        <w:rPr>
          <w:sz w:val="16"/>
        </w:rPr>
        <w:t xml:space="preserve"> so far </w:t>
      </w:r>
      <w:r w:rsidRPr="004570D1">
        <w:rPr>
          <w:rStyle w:val="StyleUnderline"/>
        </w:rPr>
        <w:t>has done little to temper price growth.</w:t>
      </w:r>
    </w:p>
    <w:p w14:paraId="68E5B343" w14:textId="77777777" w:rsidR="00D55D76" w:rsidRPr="00C5456D" w:rsidRDefault="00D55D76" w:rsidP="00D55D76">
      <w:pPr>
        <w:rPr>
          <w:sz w:val="16"/>
        </w:rPr>
      </w:pPr>
      <w:r w:rsidRPr="004570D1">
        <w:rPr>
          <w:rStyle w:val="StyleUnderline"/>
        </w:rPr>
        <w:t xml:space="preserve">The surge in </w:t>
      </w:r>
      <w:r w:rsidRPr="004570D1">
        <w:rPr>
          <w:rStyle w:val="Emphasis"/>
        </w:rPr>
        <w:t>inflation</w:t>
      </w:r>
      <w:r w:rsidRPr="00C5456D">
        <w:rPr>
          <w:sz w:val="16"/>
        </w:rPr>
        <w:t xml:space="preserve"> </w:t>
      </w:r>
      <w:r w:rsidRPr="004570D1">
        <w:rPr>
          <w:rStyle w:val="StyleUnderline"/>
        </w:rPr>
        <w:t>is fueled by domestic demand</w:t>
      </w:r>
      <w:r w:rsidRPr="00C5456D">
        <w:rPr>
          <w:sz w:val="16"/>
        </w:rPr>
        <w:t xml:space="preserve">, </w:t>
      </w:r>
      <w:r w:rsidRPr="004570D1">
        <w:rPr>
          <w:rStyle w:val="StyleUnderline"/>
        </w:rPr>
        <w:t xml:space="preserve">primarily driven by state spending and rising </w:t>
      </w:r>
      <w:r w:rsidRPr="004570D1">
        <w:rPr>
          <w:rStyle w:val="Emphasis"/>
        </w:rPr>
        <w:t>wages</w:t>
      </w:r>
      <w:r w:rsidRPr="00C5456D">
        <w:rPr>
          <w:sz w:val="16"/>
        </w:rPr>
        <w:t xml:space="preserve"> among Russians. </w:t>
      </w:r>
      <w:r w:rsidRPr="004570D1">
        <w:rPr>
          <w:rStyle w:val="StyleUnderline"/>
        </w:rPr>
        <w:t xml:space="preserve">Domestic production </w:t>
      </w:r>
      <w:r w:rsidRPr="004570D1">
        <w:rPr>
          <w:rStyle w:val="Emphasis"/>
        </w:rPr>
        <w:t>struggles</w:t>
      </w:r>
      <w:r w:rsidRPr="00C5456D">
        <w:rPr>
          <w:sz w:val="16"/>
        </w:rPr>
        <w:t xml:space="preserve"> </w:t>
      </w:r>
      <w:r w:rsidRPr="004570D1">
        <w:rPr>
          <w:rStyle w:val="StyleUnderline"/>
        </w:rPr>
        <w:t>to meet this demand</w:t>
      </w:r>
      <w:r w:rsidRPr="00C5456D">
        <w:rPr>
          <w:sz w:val="16"/>
        </w:rPr>
        <w:t xml:space="preserve">, </w:t>
      </w:r>
      <w:r w:rsidRPr="004570D1">
        <w:rPr>
          <w:rStyle w:val="Emphasis"/>
        </w:rPr>
        <w:t>necessitating</w:t>
      </w:r>
      <w:r w:rsidRPr="00C5456D">
        <w:rPr>
          <w:sz w:val="16"/>
        </w:rPr>
        <w:t xml:space="preserve"> </w:t>
      </w:r>
      <w:r w:rsidRPr="004570D1">
        <w:rPr>
          <w:rStyle w:val="StyleUnderline"/>
        </w:rPr>
        <w:t>higher imports and</w:t>
      </w:r>
      <w:r w:rsidRPr="00C5456D">
        <w:rPr>
          <w:sz w:val="16"/>
        </w:rPr>
        <w:t xml:space="preserve">, consequently, </w:t>
      </w:r>
      <w:r w:rsidRPr="004570D1">
        <w:rPr>
          <w:rStyle w:val="StyleUnderline"/>
        </w:rPr>
        <w:t>increased reliance on foreign currency</w:t>
      </w:r>
      <w:r w:rsidRPr="00C5456D">
        <w:rPr>
          <w:sz w:val="16"/>
        </w:rPr>
        <w:t xml:space="preserve">. </w:t>
      </w:r>
      <w:r w:rsidRPr="004570D1">
        <w:rPr>
          <w:rStyle w:val="StyleUnderline"/>
        </w:rPr>
        <w:t xml:space="preserve">This dynamic has </w:t>
      </w:r>
      <w:r w:rsidRPr="004570D1">
        <w:rPr>
          <w:rStyle w:val="Emphasis"/>
        </w:rPr>
        <w:t>weakened</w:t>
      </w:r>
      <w:r w:rsidRPr="004570D1">
        <w:rPr>
          <w:rStyle w:val="StyleUnderline"/>
        </w:rPr>
        <w:t xml:space="preserve"> the ruble</w:t>
      </w:r>
      <w:r w:rsidRPr="00C5456D">
        <w:rPr>
          <w:sz w:val="16"/>
        </w:rPr>
        <w:t xml:space="preserve">, </w:t>
      </w:r>
      <w:r w:rsidRPr="004570D1">
        <w:rPr>
          <w:rStyle w:val="StyleUnderline"/>
        </w:rPr>
        <w:t>which in</w:t>
      </w:r>
      <w:r w:rsidRPr="00C5456D">
        <w:rPr>
          <w:sz w:val="16"/>
        </w:rPr>
        <w:t xml:space="preserve"> late </w:t>
      </w:r>
      <w:r w:rsidRPr="004570D1">
        <w:rPr>
          <w:rStyle w:val="StyleUnderline"/>
        </w:rPr>
        <w:t xml:space="preserve">November suffered its </w:t>
      </w:r>
      <w:r w:rsidRPr="004570D1">
        <w:rPr>
          <w:rStyle w:val="Emphasis"/>
        </w:rPr>
        <w:t>sharpest drop</w:t>
      </w:r>
      <w:r w:rsidRPr="00C5456D">
        <w:rPr>
          <w:sz w:val="16"/>
        </w:rPr>
        <w:t>, falling nearly 25 percent from its summer 2022 peak.</w:t>
      </w:r>
    </w:p>
    <w:p w14:paraId="5C1DF76F" w14:textId="77777777" w:rsidR="00D55D76" w:rsidRPr="00C5456D" w:rsidRDefault="00D55D76" w:rsidP="00D55D76">
      <w:pPr>
        <w:rPr>
          <w:sz w:val="16"/>
        </w:rPr>
      </w:pPr>
      <w:r w:rsidRPr="00C5456D">
        <w:rPr>
          <w:sz w:val="16"/>
        </w:rPr>
        <w:t xml:space="preserve">The </w:t>
      </w:r>
      <w:r w:rsidRPr="004570D1">
        <w:rPr>
          <w:rStyle w:val="StyleUnderline"/>
        </w:rPr>
        <w:t xml:space="preserve">government’s options to </w:t>
      </w:r>
      <w:r w:rsidRPr="004570D1">
        <w:rPr>
          <w:rStyle w:val="Emphasis"/>
        </w:rPr>
        <w:t>stabilize</w:t>
      </w:r>
      <w:r w:rsidRPr="00C5456D">
        <w:rPr>
          <w:sz w:val="16"/>
        </w:rPr>
        <w:t xml:space="preserve"> </w:t>
      </w:r>
      <w:r w:rsidRPr="004570D1">
        <w:rPr>
          <w:rStyle w:val="StyleUnderline"/>
        </w:rPr>
        <w:t>the ruble are limited</w:t>
      </w:r>
      <w:r w:rsidRPr="00C5456D">
        <w:rPr>
          <w:sz w:val="16"/>
        </w:rPr>
        <w:t xml:space="preserve">. </w:t>
      </w:r>
      <w:r w:rsidRPr="004570D1">
        <w:rPr>
          <w:rStyle w:val="StyleUnderline"/>
        </w:rPr>
        <w:t xml:space="preserve">Half of Russia’s foreign exchange reserves remain </w:t>
      </w:r>
      <w:r w:rsidRPr="004570D1">
        <w:rPr>
          <w:rStyle w:val="Emphasis"/>
        </w:rPr>
        <w:t>frozen</w:t>
      </w:r>
      <w:r w:rsidRPr="004570D1">
        <w:rPr>
          <w:rStyle w:val="StyleUnderline"/>
        </w:rPr>
        <w:t xml:space="preserve"> due to sanctions</w:t>
      </w:r>
      <w:r w:rsidRPr="00C5456D">
        <w:rPr>
          <w:sz w:val="16"/>
        </w:rPr>
        <w:t xml:space="preserve">, while </w:t>
      </w:r>
      <w:r w:rsidRPr="004570D1">
        <w:rPr>
          <w:rStyle w:val="StyleUnderline"/>
        </w:rPr>
        <w:t>the remainder is reserved for potential threats to financial stability</w:t>
      </w:r>
      <w:r w:rsidRPr="00C5456D">
        <w:rPr>
          <w:sz w:val="16"/>
        </w:rPr>
        <w:t xml:space="preserve">. </w:t>
      </w:r>
      <w:r w:rsidRPr="004570D1">
        <w:rPr>
          <w:rStyle w:val="StyleUnderline"/>
        </w:rPr>
        <w:t xml:space="preserve">Liquid assets in the National Wealth Fund are </w:t>
      </w:r>
      <w:r w:rsidRPr="004570D1">
        <w:rPr>
          <w:rStyle w:val="Emphasis"/>
        </w:rPr>
        <w:t>negligible</w:t>
      </w:r>
      <w:r w:rsidRPr="00C5456D">
        <w:rPr>
          <w:sz w:val="16"/>
        </w:rPr>
        <w:t xml:space="preserve">, and with the key </w:t>
      </w:r>
      <w:r w:rsidRPr="004570D1">
        <w:rPr>
          <w:rStyle w:val="StyleUnderline"/>
        </w:rPr>
        <w:t>interest rate</w:t>
      </w:r>
      <w:r w:rsidRPr="00C5456D">
        <w:rPr>
          <w:sz w:val="16"/>
        </w:rPr>
        <w:t xml:space="preserve"> already at its peak, further </w:t>
      </w:r>
      <w:r w:rsidRPr="004570D1">
        <w:rPr>
          <w:rStyle w:val="StyleUnderline"/>
        </w:rPr>
        <w:t>hikes are unlikely</w:t>
      </w:r>
      <w:r w:rsidRPr="00C5456D">
        <w:rPr>
          <w:sz w:val="16"/>
        </w:rPr>
        <w:t>. Compounding the challenge is the absence of foreign investors since 2022 and the capital controls introduced in 2023, which have undermined the effectiveness of monetary policy as a tool for exchange rate stabilization.</w:t>
      </w:r>
    </w:p>
    <w:p w14:paraId="1423D4A0" w14:textId="77777777" w:rsidR="00D55D76" w:rsidRPr="00C5456D" w:rsidRDefault="00D55D76" w:rsidP="00D55D76">
      <w:pPr>
        <w:rPr>
          <w:sz w:val="16"/>
        </w:rPr>
      </w:pPr>
      <w:r w:rsidRPr="00C5456D">
        <w:rPr>
          <w:rStyle w:val="StyleUnderline"/>
        </w:rPr>
        <w:lastRenderedPageBreak/>
        <w:t xml:space="preserve">This situation exposes the </w:t>
      </w:r>
      <w:r w:rsidRPr="00C5456D">
        <w:rPr>
          <w:rStyle w:val="Emphasis"/>
        </w:rPr>
        <w:t>structural constraints</w:t>
      </w:r>
      <w:r w:rsidRPr="00C5456D">
        <w:rPr>
          <w:sz w:val="16"/>
        </w:rPr>
        <w:t xml:space="preserve"> </w:t>
      </w:r>
      <w:r w:rsidRPr="00C5456D">
        <w:rPr>
          <w:rStyle w:val="StyleUnderline"/>
        </w:rPr>
        <w:t xml:space="preserve">imposed by sanctions and the </w:t>
      </w:r>
      <w:r w:rsidRPr="00C5456D">
        <w:rPr>
          <w:rStyle w:val="Emphasis"/>
        </w:rPr>
        <w:t>resource-based nature</w:t>
      </w:r>
      <w:r w:rsidRPr="00C5456D">
        <w:rPr>
          <w:rStyle w:val="StyleUnderline"/>
        </w:rPr>
        <w:t xml:space="preserve"> of Russia’s economy</w:t>
      </w:r>
      <w:r w:rsidRPr="00C5456D">
        <w:rPr>
          <w:sz w:val="16"/>
        </w:rPr>
        <w:t xml:space="preserve">. No significant increase in foreign currency earnings is anticipated, as export volumes are constrained by geography—primarily shipments to China, India, and other Asian nations—and by sanctions, which have inflated operational costs for logistics and cross-border transactions. The surplus in the current account is being consumed by rising expenditures, while </w:t>
      </w:r>
      <w:r w:rsidRPr="00C5456D">
        <w:rPr>
          <w:rStyle w:val="StyleUnderline"/>
        </w:rPr>
        <w:t>the growing import dependency exacerbates the ruble’s weakness and</w:t>
      </w:r>
      <w:r w:rsidRPr="00C5456D">
        <w:rPr>
          <w:sz w:val="16"/>
        </w:rPr>
        <w:t xml:space="preserve">, in turn, </w:t>
      </w:r>
      <w:r w:rsidRPr="00C5456D">
        <w:rPr>
          <w:rStyle w:val="StyleUnderline"/>
        </w:rPr>
        <w:t>inflation</w:t>
      </w:r>
      <w:r w:rsidRPr="00C5456D">
        <w:rPr>
          <w:sz w:val="16"/>
        </w:rPr>
        <w:t>.</w:t>
      </w:r>
    </w:p>
    <w:p w14:paraId="5C98A6C6" w14:textId="77777777" w:rsidR="00D55D76" w:rsidRPr="00C5456D" w:rsidRDefault="00D55D76" w:rsidP="00D55D76">
      <w:pPr>
        <w:rPr>
          <w:rStyle w:val="StyleUnderline"/>
        </w:rPr>
      </w:pPr>
      <w:r w:rsidRPr="00C5456D">
        <w:rPr>
          <w:rStyle w:val="StyleUnderline"/>
        </w:rPr>
        <w:t xml:space="preserve">Business profitability is further </w:t>
      </w:r>
      <w:r w:rsidRPr="00C5456D">
        <w:rPr>
          <w:rStyle w:val="Emphasis"/>
        </w:rPr>
        <w:t>eroded</w:t>
      </w:r>
      <w:r w:rsidRPr="00C5456D">
        <w:rPr>
          <w:rStyle w:val="StyleUnderline"/>
        </w:rPr>
        <w:t xml:space="preserve"> by rising costs</w:t>
      </w:r>
      <w:r w:rsidRPr="00C5456D">
        <w:rPr>
          <w:sz w:val="16"/>
        </w:rPr>
        <w:t xml:space="preserve">: </w:t>
      </w:r>
      <w:r w:rsidRPr="00C5456D">
        <w:rPr>
          <w:rStyle w:val="StyleUnderline"/>
        </w:rPr>
        <w:t xml:space="preserve">increased </w:t>
      </w:r>
      <w:r w:rsidRPr="00C5456D">
        <w:rPr>
          <w:rStyle w:val="Emphasis"/>
        </w:rPr>
        <w:t>tariffs</w:t>
      </w:r>
      <w:r w:rsidRPr="00C5456D">
        <w:rPr>
          <w:rStyle w:val="StyleUnderline"/>
        </w:rPr>
        <w:t xml:space="preserve"> on rail transport</w:t>
      </w:r>
      <w:r w:rsidRPr="00C5456D">
        <w:rPr>
          <w:sz w:val="16"/>
        </w:rPr>
        <w:t xml:space="preserve">, </w:t>
      </w:r>
      <w:r w:rsidRPr="00C5456D">
        <w:rPr>
          <w:rStyle w:val="StyleUnderline"/>
        </w:rPr>
        <w:t xml:space="preserve">electricity, and gas, as well as higher logistics expenses and the expanding scope of </w:t>
      </w:r>
      <w:r w:rsidRPr="00C5456D">
        <w:rPr>
          <w:rStyle w:val="Emphasis"/>
        </w:rPr>
        <w:t>sanctions</w:t>
      </w:r>
      <w:r w:rsidRPr="00C5456D">
        <w:rPr>
          <w:sz w:val="16"/>
        </w:rPr>
        <w:t xml:space="preserve">. As a result, </w:t>
      </w:r>
      <w:r w:rsidRPr="00C5456D">
        <w:rPr>
          <w:rStyle w:val="StyleUnderline"/>
        </w:rPr>
        <w:t xml:space="preserve">resource exports are nearing their </w:t>
      </w:r>
      <w:r w:rsidRPr="00C5456D">
        <w:rPr>
          <w:rStyle w:val="Emphasis"/>
        </w:rPr>
        <w:t>limits</w:t>
      </w:r>
      <w:r w:rsidRPr="00C5456D">
        <w:rPr>
          <w:sz w:val="16"/>
        </w:rPr>
        <w:t xml:space="preserve">; </w:t>
      </w:r>
      <w:r w:rsidRPr="00C5456D">
        <w:rPr>
          <w:rStyle w:val="StyleUnderline"/>
        </w:rPr>
        <w:t xml:space="preserve">opportunities for technological exports are </w:t>
      </w:r>
      <w:r w:rsidRPr="00C5456D">
        <w:rPr>
          <w:rStyle w:val="Emphasis"/>
        </w:rPr>
        <w:t>negligible</w:t>
      </w:r>
      <w:r w:rsidRPr="00C5456D">
        <w:rPr>
          <w:sz w:val="16"/>
        </w:rPr>
        <w:t xml:space="preserve">; </w:t>
      </w:r>
      <w:r w:rsidRPr="00C5456D">
        <w:rPr>
          <w:rStyle w:val="StyleUnderline"/>
        </w:rPr>
        <w:t xml:space="preserve">and productivity growth is </w:t>
      </w:r>
      <w:r w:rsidRPr="00C5456D">
        <w:rPr>
          <w:rStyle w:val="Emphasis"/>
        </w:rPr>
        <w:t>stifled</w:t>
      </w:r>
      <w:r w:rsidRPr="00C5456D">
        <w:rPr>
          <w:rStyle w:val="StyleUnderline"/>
        </w:rPr>
        <w:t xml:space="preserve"> by sanctions.</w:t>
      </w:r>
    </w:p>
    <w:p w14:paraId="0D0D3859" w14:textId="77777777" w:rsidR="00D55D76" w:rsidRPr="00806804" w:rsidRDefault="00D55D76" w:rsidP="00D55D76">
      <w:pPr>
        <w:rPr>
          <w:sz w:val="16"/>
        </w:rPr>
      </w:pPr>
      <w:r w:rsidRPr="00806804">
        <w:rPr>
          <w:rStyle w:val="StyleUnderline"/>
        </w:rPr>
        <w:t xml:space="preserve">External assistance seems </w:t>
      </w:r>
      <w:r w:rsidRPr="00806804">
        <w:rPr>
          <w:rStyle w:val="Emphasis"/>
        </w:rPr>
        <w:t>unlikely</w:t>
      </w:r>
      <w:r w:rsidRPr="00806804">
        <w:rPr>
          <w:sz w:val="16"/>
        </w:rPr>
        <w:t xml:space="preserve">. Despite its substantial trade relationship with Russia, </w:t>
      </w:r>
      <w:r w:rsidRPr="00806804">
        <w:rPr>
          <w:rStyle w:val="StyleUnderline"/>
        </w:rPr>
        <w:t>China has shown little urgency</w:t>
      </w:r>
      <w:r w:rsidRPr="00806804">
        <w:rPr>
          <w:sz w:val="16"/>
        </w:rPr>
        <w:t xml:space="preserve"> in stepping into the role of a technological partner. </w:t>
      </w:r>
      <w:r w:rsidRPr="00806804">
        <w:rPr>
          <w:rStyle w:val="StyleUnderline"/>
        </w:rPr>
        <w:t xml:space="preserve">For the Kremlin, this leaves the economy precariously balanced, with </w:t>
      </w:r>
      <w:r w:rsidRPr="00806804">
        <w:rPr>
          <w:rStyle w:val="Emphasis"/>
        </w:rPr>
        <w:t>no clear pathway out of its structural vulnerabilities</w:t>
      </w:r>
      <w:r w:rsidRPr="00806804">
        <w:rPr>
          <w:sz w:val="16"/>
        </w:rPr>
        <w:t>.</w:t>
      </w:r>
    </w:p>
    <w:p w14:paraId="6373DAD9" w14:textId="0008707A" w:rsidR="00D167E7" w:rsidRDefault="00475712" w:rsidP="00475712">
      <w:pPr>
        <w:pStyle w:val="Heading2"/>
      </w:pPr>
      <w:r>
        <w:lastRenderedPageBreak/>
        <w:t>ai DA</w:t>
      </w:r>
    </w:p>
    <w:p w14:paraId="685E5A26" w14:textId="57A568D3" w:rsidR="00CF5495" w:rsidRDefault="00CF5495" w:rsidP="00CF5495">
      <w:pPr>
        <w:pStyle w:val="Heading3"/>
      </w:pPr>
      <w:r>
        <w:lastRenderedPageBreak/>
        <w:t>low electricity prices good – 2ac</w:t>
      </w:r>
    </w:p>
    <w:p w14:paraId="7177461A" w14:textId="3892F51A" w:rsidR="00C8553C" w:rsidRDefault="001E17A5" w:rsidP="001E17A5">
      <w:pPr>
        <w:pStyle w:val="Heading4"/>
      </w:pPr>
      <w:r>
        <w:t>1. Non-unique. WEC now.</w:t>
      </w:r>
    </w:p>
    <w:p w14:paraId="1E4F6A49" w14:textId="0E947FE0" w:rsidR="001E17A5" w:rsidRDefault="001E17A5" w:rsidP="001E17A5">
      <w:pPr>
        <w:pStyle w:val="Heading4"/>
      </w:pPr>
      <w:r>
        <w:t>2. How would my plan affect electricity prices judge seriously</w:t>
      </w:r>
    </w:p>
    <w:p w14:paraId="20DA6643" w14:textId="13CA31E6" w:rsidR="00ED7EBB" w:rsidRDefault="001E17A5" w:rsidP="00ED7EBB">
      <w:pPr>
        <w:pStyle w:val="Heading4"/>
      </w:pPr>
      <w:r>
        <w:t>3.</w:t>
      </w:r>
      <w:r w:rsidR="00ED7EBB">
        <w:t xml:space="preserve"> Turn. Plan lets companies </w:t>
      </w:r>
      <w:r w:rsidR="00ED7EBB">
        <w:rPr>
          <w:u w:val="single"/>
        </w:rPr>
        <w:t>reduce</w:t>
      </w:r>
      <w:r w:rsidR="00ED7EBB">
        <w:t xml:space="preserve"> their tax exposure relative to the </w:t>
      </w:r>
      <w:r w:rsidR="00ED7EBB">
        <w:rPr>
          <w:u w:val="single"/>
        </w:rPr>
        <w:t>current</w:t>
      </w:r>
      <w:r w:rsidR="00ED7EBB">
        <w:t xml:space="preserve"> WEC by </w:t>
      </w:r>
      <w:r w:rsidR="00ED7EBB">
        <w:rPr>
          <w:u w:val="single"/>
        </w:rPr>
        <w:t>abating</w:t>
      </w:r>
      <w:r w:rsidR="00ED7EBB">
        <w:t xml:space="preserve"> at small wells and </w:t>
      </w:r>
      <w:r w:rsidR="00ED7EBB">
        <w:rPr>
          <w:u w:val="single"/>
        </w:rPr>
        <w:t>netting</w:t>
      </w:r>
      <w:r w:rsidR="00ED7EBB">
        <w:t xml:space="preserve"> that for WEC-applicable facilities.</w:t>
      </w:r>
    </w:p>
    <w:p w14:paraId="07E4EBEA" w14:textId="6B1EFE11" w:rsidR="00B16FFB" w:rsidRDefault="00B16FFB" w:rsidP="00ED7EBB">
      <w:pPr>
        <w:pStyle w:val="Heading4"/>
      </w:pPr>
      <w:r>
        <w:t xml:space="preserve">4. </w:t>
      </w:r>
      <w:r w:rsidR="00CC00ED">
        <w:t>Plan increases supply of natural gas by not flaring it so it gets cheaper.</w:t>
      </w:r>
    </w:p>
    <w:p w14:paraId="7591E942" w14:textId="3887FCE9" w:rsidR="00ED7EBB" w:rsidRDefault="00CC00ED" w:rsidP="00ED7EBB">
      <w:pPr>
        <w:pStyle w:val="Heading4"/>
      </w:pPr>
      <w:r>
        <w:t>5</w:t>
      </w:r>
      <w:r w:rsidR="00ED7EBB">
        <w:t>. The</w:t>
      </w:r>
      <w:r w:rsidR="00915519">
        <w:t xml:space="preserve"> natural gas</w:t>
      </w:r>
      <w:r w:rsidR="00ED7EBB">
        <w:t xml:space="preserve"> price impact is </w:t>
      </w:r>
      <w:r w:rsidR="00ED7EBB">
        <w:rPr>
          <w:u w:val="single"/>
        </w:rPr>
        <w:t>marginal</w:t>
      </w:r>
      <w:r w:rsidR="00ED7EBB">
        <w:t>.</w:t>
      </w:r>
    </w:p>
    <w:p w14:paraId="79AE8FC5" w14:textId="77777777" w:rsidR="00ED7EBB" w:rsidRPr="00300A85" w:rsidRDefault="00ED7EBB" w:rsidP="00ED7EBB">
      <w:r>
        <w:t xml:space="preserve">Dr. </w:t>
      </w:r>
      <w:r w:rsidRPr="003B4D44">
        <w:t xml:space="preserve">Kimberly </w:t>
      </w:r>
      <w:r w:rsidRPr="00AF37DC">
        <w:rPr>
          <w:rStyle w:val="Style13ptBold"/>
        </w:rPr>
        <w:t>Clausing et. al 23</w:t>
      </w:r>
      <w:r>
        <w:t>.</w:t>
      </w:r>
      <w:r w:rsidRPr="00AC74B7">
        <w:t xml:space="preserve"> Eric M. Zolt Chair, Tax Law and Policy, UCLA Law; nonresident senior fellow, PIIE; PhD, Economics, Harvard</w:t>
      </w:r>
      <w:r>
        <w:t xml:space="preserve">. Dr. </w:t>
      </w:r>
      <w:r w:rsidRPr="003B4D44">
        <w:t>Luis Garicano</w:t>
      </w:r>
      <w:r>
        <w:t xml:space="preserve">: </w:t>
      </w:r>
      <w:r w:rsidRPr="00AC74B7">
        <w:t>Professor</w:t>
      </w:r>
      <w:r>
        <w:t xml:space="preserve">, </w:t>
      </w:r>
      <w:r w:rsidRPr="00AC74B7">
        <w:t>Public Policy</w:t>
      </w:r>
      <w:r>
        <w:t xml:space="preserve">, </w:t>
      </w:r>
      <w:r w:rsidRPr="00AC74B7">
        <w:t>London School of Economics</w:t>
      </w:r>
      <w:r>
        <w:t xml:space="preserve">; PhD, Economics, University of Chicago. Dr. </w:t>
      </w:r>
      <w:r w:rsidRPr="00AC74B7">
        <w:t>Catherine Wolfram: William Barton Rogers Professor in Energy and Professor, Applied Economics, MIT Sloan; PhD, Economics, MIT.</w:t>
      </w:r>
      <w:r>
        <w:t xml:space="preserve"> “How an international agreement on methane emissions can pave the way for enhanced global cooperation on climate change.” Peterson Institute for International Economics. Policy Brief 23-7. Jun. 2023 </w:t>
      </w:r>
      <w:r w:rsidRPr="00AC74B7">
        <w:t>https://www.piie.com/sites/default/files/2023-06/pb23-7.pdf</w:t>
      </w:r>
      <w:r>
        <w:t>.</w:t>
      </w:r>
    </w:p>
    <w:p w14:paraId="38CE7014" w14:textId="77777777" w:rsidR="00ED7EBB" w:rsidRPr="001F2D1A" w:rsidRDefault="00ED7EBB" w:rsidP="00ED7EBB">
      <w:pPr>
        <w:rPr>
          <w:sz w:val="16"/>
        </w:rPr>
      </w:pPr>
      <w:r w:rsidRPr="001F2D1A">
        <w:rPr>
          <w:sz w:val="16"/>
        </w:rPr>
        <w:t>Potential Impacts on Energy Trade and Market Prices</w:t>
      </w:r>
    </w:p>
    <w:p w14:paraId="62AE7E50" w14:textId="77777777" w:rsidR="00ED7EBB" w:rsidRPr="001D6EB0" w:rsidRDefault="00ED7EBB" w:rsidP="00ED7EBB">
      <w:pPr>
        <w:rPr>
          <w:rStyle w:val="StyleUnderline"/>
        </w:rPr>
      </w:pPr>
      <w:r w:rsidRPr="001D6EB0">
        <w:rPr>
          <w:rStyle w:val="StyleUnderline"/>
        </w:rPr>
        <w:t>Projecting</w:t>
      </w:r>
      <w:r w:rsidRPr="001F2D1A">
        <w:rPr>
          <w:sz w:val="16"/>
        </w:rPr>
        <w:t xml:space="preserve"> the </w:t>
      </w:r>
      <w:r w:rsidRPr="001D6EB0">
        <w:rPr>
          <w:rStyle w:val="StyleUnderline"/>
        </w:rPr>
        <w:t>impact of a border adjustment</w:t>
      </w:r>
      <w:r w:rsidRPr="001F2D1A">
        <w:rPr>
          <w:sz w:val="16"/>
        </w:rPr>
        <w:t xml:space="preserve"> agreement </w:t>
      </w:r>
      <w:r w:rsidRPr="001D6EB0">
        <w:rPr>
          <w:rStyle w:val="StyleUnderline"/>
        </w:rPr>
        <w:t xml:space="preserve">on energy trade involves assumptions about what </w:t>
      </w:r>
      <w:r w:rsidRPr="001A7F43">
        <w:rPr>
          <w:rStyle w:val="StyleUnderline"/>
          <w:highlight w:val="cyan"/>
        </w:rPr>
        <w:t>exporters</w:t>
      </w:r>
      <w:r w:rsidRPr="001D6EB0">
        <w:rPr>
          <w:rStyle w:val="StyleUnderline"/>
        </w:rPr>
        <w:t xml:space="preserve"> will </w:t>
      </w:r>
      <w:r w:rsidRPr="001D6EB0">
        <w:rPr>
          <w:rStyle w:val="Emphasis"/>
        </w:rPr>
        <w:t>do</w:t>
      </w:r>
      <w:r w:rsidRPr="001F2D1A">
        <w:rPr>
          <w:sz w:val="16"/>
        </w:rPr>
        <w:t xml:space="preserve"> </w:t>
      </w:r>
      <w:r w:rsidRPr="001D6EB0">
        <w:rPr>
          <w:rStyle w:val="StyleUnderline"/>
        </w:rPr>
        <w:t xml:space="preserve">when </w:t>
      </w:r>
      <w:r w:rsidRPr="001A7F43">
        <w:rPr>
          <w:rStyle w:val="StyleUnderline"/>
          <w:highlight w:val="cyan"/>
        </w:rPr>
        <w:t>faced with a</w:t>
      </w:r>
      <w:r w:rsidRPr="001F2D1A">
        <w:rPr>
          <w:sz w:val="16"/>
        </w:rPr>
        <w:t xml:space="preserve"> potential </w:t>
      </w:r>
      <w:r w:rsidRPr="001D6EB0">
        <w:rPr>
          <w:rStyle w:val="StyleUnderline"/>
        </w:rPr>
        <w:t>border</w:t>
      </w:r>
      <w:r w:rsidRPr="001F2D1A">
        <w:rPr>
          <w:sz w:val="16"/>
        </w:rPr>
        <w:t xml:space="preserve"> adjustment </w:t>
      </w:r>
      <w:r w:rsidRPr="001A7F43">
        <w:rPr>
          <w:rStyle w:val="StyleUnderline"/>
          <w:highlight w:val="cyan"/>
        </w:rPr>
        <w:t>charge</w:t>
      </w:r>
      <w:r w:rsidRPr="001F2D1A">
        <w:rPr>
          <w:sz w:val="16"/>
        </w:rPr>
        <w:t xml:space="preserve">. </w:t>
      </w:r>
      <w:r w:rsidRPr="001D6EB0">
        <w:rPr>
          <w:rStyle w:val="StyleUnderline"/>
        </w:rPr>
        <w:t xml:space="preserve">Exporters </w:t>
      </w:r>
      <w:r w:rsidRPr="001A7F43">
        <w:rPr>
          <w:rStyle w:val="StyleUnderline"/>
          <w:highlight w:val="cyan"/>
        </w:rPr>
        <w:t>face</w:t>
      </w:r>
      <w:r w:rsidRPr="001D6EB0">
        <w:rPr>
          <w:rStyle w:val="StyleUnderline"/>
        </w:rPr>
        <w:t xml:space="preserve"> several </w:t>
      </w:r>
      <w:r w:rsidRPr="001A7F43">
        <w:rPr>
          <w:rStyle w:val="StyleUnderline"/>
          <w:highlight w:val="cyan"/>
        </w:rPr>
        <w:t>options</w:t>
      </w:r>
      <w:r w:rsidRPr="001D6EB0">
        <w:rPr>
          <w:rStyle w:val="StyleUnderline"/>
        </w:rPr>
        <w:t>:</w:t>
      </w:r>
    </w:p>
    <w:p w14:paraId="5B30B51A" w14:textId="77777777" w:rsidR="00ED7EBB" w:rsidRPr="001F2D1A" w:rsidRDefault="00ED7EBB" w:rsidP="00ED7EBB">
      <w:pPr>
        <w:ind w:left="720"/>
        <w:rPr>
          <w:sz w:val="16"/>
        </w:rPr>
      </w:pPr>
      <w:r w:rsidRPr="001D6EB0">
        <w:rPr>
          <w:rStyle w:val="StyleUnderline"/>
        </w:rPr>
        <w:t xml:space="preserve">(1) </w:t>
      </w:r>
      <w:r w:rsidRPr="001A7F43">
        <w:rPr>
          <w:rStyle w:val="Emphasis"/>
          <w:highlight w:val="cyan"/>
        </w:rPr>
        <w:t>abate</w:t>
      </w:r>
      <w:r w:rsidRPr="001F2D1A">
        <w:rPr>
          <w:sz w:val="16"/>
        </w:rPr>
        <w:t xml:space="preserve"> emissions </w:t>
      </w:r>
      <w:r w:rsidRPr="001D6EB0">
        <w:rPr>
          <w:rStyle w:val="StyleUnderline"/>
        </w:rPr>
        <w:t>and face no charge</w:t>
      </w:r>
      <w:r w:rsidRPr="001F2D1A">
        <w:rPr>
          <w:sz w:val="16"/>
        </w:rPr>
        <w:t>,</w:t>
      </w:r>
    </w:p>
    <w:p w14:paraId="76A091D1" w14:textId="77777777" w:rsidR="00ED7EBB" w:rsidRPr="001F2D1A" w:rsidRDefault="00ED7EBB" w:rsidP="00ED7EBB">
      <w:pPr>
        <w:ind w:left="720"/>
        <w:rPr>
          <w:sz w:val="16"/>
        </w:rPr>
      </w:pPr>
      <w:r w:rsidRPr="001D6EB0">
        <w:rPr>
          <w:rStyle w:val="StyleUnderline"/>
        </w:rPr>
        <w:t>(2) continue selling</w:t>
      </w:r>
      <w:r w:rsidRPr="001F2D1A">
        <w:rPr>
          <w:sz w:val="16"/>
        </w:rPr>
        <w:t xml:space="preserve"> to the United States and the European Union </w:t>
      </w:r>
      <w:r w:rsidRPr="001D6EB0">
        <w:rPr>
          <w:rStyle w:val="StyleUnderline"/>
        </w:rPr>
        <w:t xml:space="preserve">without abating and </w:t>
      </w:r>
      <w:r w:rsidRPr="001A7F43">
        <w:rPr>
          <w:rStyle w:val="StyleUnderline"/>
          <w:highlight w:val="cyan"/>
        </w:rPr>
        <w:t>face the</w:t>
      </w:r>
      <w:r w:rsidRPr="001D6EB0">
        <w:rPr>
          <w:rStyle w:val="StyleUnderline"/>
        </w:rPr>
        <w:t xml:space="preserve"> border adjustment </w:t>
      </w:r>
      <w:r w:rsidRPr="001A7F43">
        <w:rPr>
          <w:rStyle w:val="StyleUnderline"/>
          <w:highlight w:val="cyan"/>
        </w:rPr>
        <w:t>charge</w:t>
      </w:r>
      <w:r w:rsidRPr="001F2D1A">
        <w:rPr>
          <w:sz w:val="16"/>
        </w:rPr>
        <w:t xml:space="preserve"> (we assume the exporter would not pass the charge on to consumers—i.e., bear the incidence of the charge—since they compete with “clean” sources from the United States and the European Union, and since the adjustment charges are close to zero for major producers, including Saudi Arabia, Qatar, and Kuwait),</w:t>
      </w:r>
    </w:p>
    <w:p w14:paraId="0906E3EF" w14:textId="77777777" w:rsidR="00ED7EBB" w:rsidRPr="00024F32" w:rsidRDefault="00ED7EBB" w:rsidP="00ED7EBB">
      <w:pPr>
        <w:ind w:left="720"/>
        <w:rPr>
          <w:rStyle w:val="StyleUnderline"/>
        </w:rPr>
      </w:pPr>
      <w:r w:rsidRPr="001D6EB0">
        <w:rPr>
          <w:rStyle w:val="StyleUnderline"/>
        </w:rPr>
        <w:t>(3) reroute sales</w:t>
      </w:r>
      <w:r w:rsidRPr="001F2D1A">
        <w:rPr>
          <w:sz w:val="16"/>
        </w:rPr>
        <w:t xml:space="preserve"> that previously went to the United States or the European Union </w:t>
      </w:r>
      <w:r w:rsidRPr="001D6EB0">
        <w:rPr>
          <w:rStyle w:val="StyleUnderline"/>
        </w:rPr>
        <w:t>to countries that do not impose</w:t>
      </w:r>
      <w:r w:rsidRPr="001F2D1A">
        <w:rPr>
          <w:sz w:val="16"/>
        </w:rPr>
        <w:t xml:space="preserve"> border </w:t>
      </w:r>
      <w:r w:rsidRPr="00024F32">
        <w:rPr>
          <w:sz w:val="16"/>
        </w:rPr>
        <w:t xml:space="preserve">adjustment </w:t>
      </w:r>
      <w:r w:rsidRPr="00024F32">
        <w:rPr>
          <w:rStyle w:val="StyleUnderline"/>
        </w:rPr>
        <w:t>charges, or</w:t>
      </w:r>
    </w:p>
    <w:p w14:paraId="6862F59A" w14:textId="77777777" w:rsidR="00ED7EBB" w:rsidRPr="001F2D1A" w:rsidRDefault="00ED7EBB" w:rsidP="00ED7EBB">
      <w:pPr>
        <w:ind w:left="720"/>
        <w:rPr>
          <w:sz w:val="16"/>
        </w:rPr>
      </w:pPr>
      <w:r w:rsidRPr="00024F32">
        <w:rPr>
          <w:rStyle w:val="StyleUnderline"/>
        </w:rPr>
        <w:t xml:space="preserve">(4) </w:t>
      </w:r>
      <w:r w:rsidRPr="001A7F43">
        <w:rPr>
          <w:rStyle w:val="StyleUnderline"/>
          <w:highlight w:val="cyan"/>
        </w:rPr>
        <w:t>export less</w:t>
      </w:r>
      <w:r w:rsidRPr="001F2D1A">
        <w:rPr>
          <w:sz w:val="16"/>
        </w:rPr>
        <w:t xml:space="preserve"> oil and natural gas.</w:t>
      </w:r>
    </w:p>
    <w:p w14:paraId="37751479" w14:textId="77777777" w:rsidR="00ED7EBB" w:rsidRPr="001F2D1A" w:rsidRDefault="00ED7EBB" w:rsidP="00ED7EBB">
      <w:pPr>
        <w:rPr>
          <w:sz w:val="16"/>
        </w:rPr>
      </w:pPr>
      <w:r w:rsidRPr="001F2D1A">
        <w:rPr>
          <w:sz w:val="16"/>
        </w:rPr>
        <w:t xml:space="preserve">As noted above, </w:t>
      </w:r>
      <w:r w:rsidRPr="001A7F43">
        <w:rPr>
          <w:rStyle w:val="StyleUnderline"/>
          <w:highlight w:val="cyan"/>
        </w:rPr>
        <w:t xml:space="preserve">option (1) implies </w:t>
      </w:r>
      <w:r w:rsidRPr="001A7F43">
        <w:rPr>
          <w:rStyle w:val="Emphasis"/>
          <w:highlight w:val="cyan"/>
        </w:rPr>
        <w:t>substantial</w:t>
      </w:r>
      <w:r w:rsidRPr="001A7F43">
        <w:rPr>
          <w:sz w:val="16"/>
          <w:highlight w:val="cyan"/>
        </w:rPr>
        <w:t xml:space="preserve"> </w:t>
      </w:r>
      <w:r w:rsidRPr="001A7F43">
        <w:rPr>
          <w:rStyle w:val="StyleUnderline"/>
          <w:highlight w:val="cyan"/>
        </w:rPr>
        <w:t xml:space="preserve">reductions in emissions and </w:t>
      </w:r>
      <w:r w:rsidRPr="001A7F43">
        <w:rPr>
          <w:rStyle w:val="Emphasis"/>
          <w:highlight w:val="cyan"/>
        </w:rPr>
        <w:t>no</w:t>
      </w:r>
      <w:r w:rsidRPr="001F2D1A">
        <w:rPr>
          <w:sz w:val="16"/>
        </w:rPr>
        <w:t xml:space="preserve"> </w:t>
      </w:r>
      <w:r w:rsidRPr="001D6EB0">
        <w:rPr>
          <w:rStyle w:val="StyleUnderline"/>
        </w:rPr>
        <w:t xml:space="preserve">associated </w:t>
      </w:r>
      <w:r w:rsidRPr="001A7F43">
        <w:rPr>
          <w:rStyle w:val="StyleUnderline"/>
          <w:highlight w:val="cyan"/>
        </w:rPr>
        <w:t>impact on oil and gas</w:t>
      </w:r>
      <w:r w:rsidRPr="001D6EB0">
        <w:rPr>
          <w:rStyle w:val="StyleUnderline"/>
        </w:rPr>
        <w:t xml:space="preserve"> trade or </w:t>
      </w:r>
      <w:r w:rsidRPr="001A7F43">
        <w:rPr>
          <w:rStyle w:val="Emphasis"/>
          <w:highlight w:val="cyan"/>
        </w:rPr>
        <w:t>prices</w:t>
      </w:r>
      <w:r w:rsidRPr="001F2D1A">
        <w:rPr>
          <w:sz w:val="16"/>
        </w:rPr>
        <w:t xml:space="preserve">. If the proposed border adjustments are enacted with enough lead time and countries are offered assistance in developing and implementing regulations, </w:t>
      </w:r>
      <w:r w:rsidRPr="001D6EB0">
        <w:rPr>
          <w:rStyle w:val="StyleUnderline"/>
        </w:rPr>
        <w:t xml:space="preserve">we view this outcome as </w:t>
      </w:r>
      <w:r w:rsidRPr="001D6EB0">
        <w:rPr>
          <w:rStyle w:val="Emphasis"/>
        </w:rPr>
        <w:t>likely</w:t>
      </w:r>
      <w:r w:rsidRPr="001F2D1A">
        <w:rPr>
          <w:sz w:val="16"/>
        </w:rPr>
        <w:t>. The extent to which exporters prefer option (3) to option (2) depends on shipping costs. As a benchmark, we identified countries that typically export oil or gas to the United States or the European Union and for whom the methane charge listed in table 1 would be higher than $5 per barrel or $2 per MMBtu, where $5 and $2 are estimated costs of shipping oil and gas 5,000 miles; these countries would be incentivized to divert trade.17 We assume that the remaining countries listed in table 1 would continue to sell to the United States or the European Union, paying the border adjustment charge. For shipments from countries with border adjustment charges above shipping costs that typically export to the United States or the European Union, we then assume (as benchmark scenarios) that 15 percent, 5 percent, or 0 percent (none) of each fuel would be taken off the world market entirely (option 4). This last option is unlikely to be attractive if only the European Union and the United States agree to enact border adjustments, so the upper end of the withdrawals is possible only if a very broad coalition of energy importers participate in the agreement. Further, in the long run, we would expect most of these energy flows to come back into the market.</w:t>
      </w:r>
    </w:p>
    <w:p w14:paraId="219F45A5" w14:textId="77777777" w:rsidR="00ED7EBB" w:rsidRPr="00640F5D" w:rsidRDefault="00ED7EBB" w:rsidP="00ED7EBB">
      <w:pPr>
        <w:rPr>
          <w:u w:val="single"/>
        </w:rPr>
      </w:pPr>
      <w:r w:rsidRPr="00C46E96">
        <w:rPr>
          <w:rStyle w:val="StyleUnderline"/>
        </w:rPr>
        <w:t>[TABLE 1 REMOVED]</w:t>
      </w:r>
    </w:p>
    <w:p w14:paraId="763F7CB1" w14:textId="77777777" w:rsidR="00ED7EBB" w:rsidRPr="001F2D1A" w:rsidRDefault="00ED7EBB" w:rsidP="00ED7EBB">
      <w:pPr>
        <w:rPr>
          <w:sz w:val="16"/>
        </w:rPr>
      </w:pPr>
      <w:r w:rsidRPr="001F2D1A">
        <w:rPr>
          <w:sz w:val="16"/>
        </w:rPr>
        <w:t xml:space="preserve">Table 2 summarizes energy market impacts under these three assumptions about the share of oil or gas that is removed from the world market. We assume a combined demand and supply elasticity of 0.1 in both oil and natural gas markets (consistent with the prior literature) and convert to dollars per gallon of gasoline using the fact that each barrel of oil contains 42 gallons. We assume benchmark oil prices of $70 per barrel. We also represent an abatement scenario, corresponding to major exporters adopting regulations that exempt them from the border adjustment charge (as </w:t>
      </w:r>
      <w:r w:rsidRPr="001F2D1A">
        <w:rPr>
          <w:sz w:val="16"/>
        </w:rPr>
        <w:lastRenderedPageBreak/>
        <w:t xml:space="preserve">discussed under option 1 above). </w:t>
      </w:r>
      <w:r w:rsidRPr="001A7F43">
        <w:rPr>
          <w:rStyle w:val="StyleUnderline"/>
          <w:highlight w:val="cyan"/>
        </w:rPr>
        <w:t>The impact on oil and gas</w:t>
      </w:r>
      <w:r w:rsidRPr="001D6EB0">
        <w:rPr>
          <w:rStyle w:val="StyleUnderline"/>
        </w:rPr>
        <w:t xml:space="preserve"> trade </w:t>
      </w:r>
      <w:r w:rsidRPr="001A7F43">
        <w:rPr>
          <w:rStyle w:val="StyleUnderline"/>
          <w:highlight w:val="cyan"/>
        </w:rPr>
        <w:t xml:space="preserve">is </w:t>
      </w:r>
      <w:r w:rsidRPr="001A7F43">
        <w:rPr>
          <w:rStyle w:val="Emphasis"/>
          <w:highlight w:val="cyan"/>
        </w:rPr>
        <w:t>very small</w:t>
      </w:r>
      <w:r w:rsidRPr="001A7F43">
        <w:rPr>
          <w:sz w:val="16"/>
          <w:highlight w:val="cyan"/>
        </w:rPr>
        <w:t xml:space="preserve"> </w:t>
      </w:r>
      <w:r w:rsidRPr="001A7F43">
        <w:rPr>
          <w:rStyle w:val="StyleUnderline"/>
          <w:highlight w:val="cyan"/>
        </w:rPr>
        <w:t xml:space="preserve">and </w:t>
      </w:r>
      <w:r w:rsidRPr="001A7F43">
        <w:rPr>
          <w:rStyle w:val="Emphasis"/>
          <w:highlight w:val="cyan"/>
        </w:rPr>
        <w:t>zero</w:t>
      </w:r>
      <w:r w:rsidRPr="001F2D1A">
        <w:rPr>
          <w:sz w:val="16"/>
        </w:rPr>
        <w:t xml:space="preserve"> </w:t>
      </w:r>
      <w:r w:rsidRPr="001A7F43">
        <w:rPr>
          <w:rStyle w:val="StyleUnderline"/>
          <w:highlight w:val="cyan"/>
        </w:rPr>
        <w:t>for</w:t>
      </w:r>
      <w:r w:rsidRPr="001D6EB0">
        <w:rPr>
          <w:rStyle w:val="StyleUnderline"/>
        </w:rPr>
        <w:t xml:space="preserve"> </w:t>
      </w:r>
      <w:r w:rsidRPr="001D6EB0">
        <w:rPr>
          <w:rStyle w:val="Emphasis"/>
        </w:rPr>
        <w:t xml:space="preserve">several </w:t>
      </w:r>
      <w:r w:rsidRPr="001A7F43">
        <w:rPr>
          <w:rStyle w:val="Emphasis"/>
          <w:highlight w:val="cyan"/>
        </w:rPr>
        <w:t>likely</w:t>
      </w:r>
      <w:r w:rsidRPr="001A7F43">
        <w:rPr>
          <w:rStyle w:val="StyleUnderline"/>
          <w:highlight w:val="cyan"/>
        </w:rPr>
        <w:t xml:space="preserve"> scenarios</w:t>
      </w:r>
      <w:r w:rsidRPr="001F2D1A">
        <w:rPr>
          <w:sz w:val="16"/>
        </w:rPr>
        <w:t>.18</w:t>
      </w:r>
    </w:p>
    <w:p w14:paraId="7C9F8384" w14:textId="77777777" w:rsidR="00ED7EBB" w:rsidRDefault="00ED7EBB" w:rsidP="00ED7EBB">
      <w:pPr>
        <w:rPr>
          <w:rStyle w:val="StyleUnderline"/>
        </w:rPr>
      </w:pPr>
      <w:r w:rsidRPr="001D6EB0">
        <w:rPr>
          <w:rStyle w:val="StyleUnderline"/>
        </w:rPr>
        <w:t>[BEGIN FOOTNOTE 18]</w:t>
      </w:r>
    </w:p>
    <w:p w14:paraId="0E854A7B" w14:textId="77777777" w:rsidR="00ED7EBB" w:rsidRPr="001F2D1A" w:rsidRDefault="00ED7EBB" w:rsidP="00ED7EBB">
      <w:pPr>
        <w:rPr>
          <w:rStyle w:val="Emphasis"/>
        </w:rPr>
      </w:pPr>
      <w:r w:rsidRPr="001F2D1A">
        <w:rPr>
          <w:rStyle w:val="StyleUnderline"/>
        </w:rPr>
        <w:t xml:space="preserve">Table 2 reflects trade flows in </w:t>
      </w:r>
      <w:r w:rsidRPr="001F2D1A">
        <w:rPr>
          <w:rStyle w:val="Emphasis"/>
        </w:rPr>
        <w:t>2020</w:t>
      </w:r>
      <w:r w:rsidRPr="001F2D1A">
        <w:rPr>
          <w:sz w:val="16"/>
        </w:rPr>
        <w:t xml:space="preserve">, </w:t>
      </w:r>
      <w:r w:rsidRPr="001F2D1A">
        <w:rPr>
          <w:rStyle w:val="StyleUnderline"/>
        </w:rPr>
        <w:t>when Venezuela shipped small amounts of oil to the U</w:t>
      </w:r>
      <w:r w:rsidRPr="001F2D1A">
        <w:rPr>
          <w:sz w:val="16"/>
        </w:rPr>
        <w:t xml:space="preserve">nited </w:t>
      </w:r>
      <w:r w:rsidRPr="001F2D1A">
        <w:rPr>
          <w:rStyle w:val="StyleUnderline"/>
        </w:rPr>
        <w:t>S</w:t>
      </w:r>
      <w:r w:rsidRPr="001F2D1A">
        <w:rPr>
          <w:sz w:val="16"/>
        </w:rPr>
        <w:t xml:space="preserve">tates and the European Union. </w:t>
      </w:r>
      <w:r w:rsidRPr="001F2D1A">
        <w:rPr>
          <w:rStyle w:val="StyleUnderline"/>
        </w:rPr>
        <w:t xml:space="preserve">Even reflecting </w:t>
      </w:r>
      <w:r w:rsidRPr="001F2D1A">
        <w:rPr>
          <w:rStyle w:val="Emphasis"/>
        </w:rPr>
        <w:t>recent trade</w:t>
      </w:r>
      <w:r w:rsidRPr="001F2D1A">
        <w:rPr>
          <w:sz w:val="16"/>
        </w:rPr>
        <w:t xml:space="preserve"> </w:t>
      </w:r>
      <w:r w:rsidRPr="001F2D1A">
        <w:rPr>
          <w:rStyle w:val="StyleUnderline"/>
        </w:rPr>
        <w:t>between Venezuela and the United States</w:t>
      </w:r>
      <w:r w:rsidRPr="001F2D1A">
        <w:rPr>
          <w:sz w:val="16"/>
        </w:rPr>
        <w:t xml:space="preserve"> (reportedly up to 100,000 barrels per day), the </w:t>
      </w:r>
      <w:r w:rsidRPr="001A7F43">
        <w:rPr>
          <w:rStyle w:val="StyleUnderline"/>
          <w:highlight w:val="cyan"/>
        </w:rPr>
        <w:t>oil price impact would be</w:t>
      </w:r>
      <w:r w:rsidRPr="001F2D1A">
        <w:rPr>
          <w:rStyle w:val="StyleUnderline"/>
        </w:rPr>
        <w:t xml:space="preserve"> about </w:t>
      </w:r>
      <w:r w:rsidRPr="001A7F43">
        <w:rPr>
          <w:rStyle w:val="Emphasis"/>
          <w:highlight w:val="cyan"/>
        </w:rPr>
        <w:t>1 percent</w:t>
      </w:r>
      <w:r w:rsidRPr="001F2D1A">
        <w:rPr>
          <w:sz w:val="16"/>
        </w:rPr>
        <w:t xml:space="preserve"> </w:t>
      </w:r>
      <w:r w:rsidRPr="001F2D1A">
        <w:rPr>
          <w:rStyle w:val="StyleUnderline"/>
        </w:rPr>
        <w:t xml:space="preserve">and US gasoline price impact would be </w:t>
      </w:r>
      <w:r w:rsidRPr="001F2D1A">
        <w:rPr>
          <w:rStyle w:val="Emphasis"/>
        </w:rPr>
        <w:t>less than $0.02.</w:t>
      </w:r>
    </w:p>
    <w:p w14:paraId="2A86F6F9" w14:textId="77777777" w:rsidR="00ED7EBB" w:rsidRPr="001D6EB0" w:rsidRDefault="00ED7EBB" w:rsidP="00ED7EBB">
      <w:pPr>
        <w:rPr>
          <w:rStyle w:val="StyleUnderline"/>
        </w:rPr>
      </w:pPr>
      <w:r w:rsidRPr="001D6EB0">
        <w:rPr>
          <w:rStyle w:val="StyleUnderline"/>
        </w:rPr>
        <w:t xml:space="preserve">[END FOOTNOTE 18, END OF PARAGRAPH] </w:t>
      </w:r>
    </w:p>
    <w:p w14:paraId="16BD8155" w14:textId="77777777" w:rsidR="00ED7EBB" w:rsidRPr="001F2D1A" w:rsidRDefault="00ED7EBB" w:rsidP="00ED7EBB">
      <w:pPr>
        <w:rPr>
          <w:sz w:val="16"/>
        </w:rPr>
      </w:pPr>
      <w:r w:rsidRPr="001F2D1A">
        <w:rPr>
          <w:sz w:val="16"/>
        </w:rPr>
        <w:t xml:space="preserve">In general, the policy could be nonbinding if noncoalition oil and gas importers can absorb all the exports from the dirtiest countries (option 3). For example, neither China nor India is currently a signatory to the Global Methane Pledge. (See below for more detail on the pledge.) But </w:t>
      </w:r>
      <w:r w:rsidRPr="001F2D1A">
        <w:rPr>
          <w:rStyle w:val="StyleUnderline"/>
        </w:rPr>
        <w:t xml:space="preserve">if major importers see the </w:t>
      </w:r>
      <w:r w:rsidRPr="001F2D1A">
        <w:rPr>
          <w:rStyle w:val="Emphasis"/>
        </w:rPr>
        <w:t>value</w:t>
      </w:r>
      <w:r w:rsidRPr="001F2D1A">
        <w:rPr>
          <w:sz w:val="16"/>
        </w:rPr>
        <w:t xml:space="preserve"> </w:t>
      </w:r>
      <w:r w:rsidRPr="001F2D1A">
        <w:rPr>
          <w:rStyle w:val="StyleUnderline"/>
        </w:rPr>
        <w:t>of incentivizing low-cost reductions of a potent greenhouse gas</w:t>
      </w:r>
      <w:r w:rsidRPr="001F2D1A">
        <w:rPr>
          <w:sz w:val="16"/>
        </w:rPr>
        <w:t xml:space="preserve">, </w:t>
      </w:r>
      <w:r w:rsidRPr="001F2D1A">
        <w:rPr>
          <w:rStyle w:val="StyleUnderline"/>
        </w:rPr>
        <w:t xml:space="preserve">they can </w:t>
      </w:r>
      <w:r w:rsidRPr="001F2D1A">
        <w:rPr>
          <w:rStyle w:val="Emphasis"/>
        </w:rPr>
        <w:t>opt into</w:t>
      </w:r>
      <w:r w:rsidRPr="001F2D1A">
        <w:rPr>
          <w:rStyle w:val="StyleUnderline"/>
        </w:rPr>
        <w:t xml:space="preserve"> the agreement</w:t>
      </w:r>
      <w:r w:rsidRPr="001F2D1A">
        <w:rPr>
          <w:sz w:val="16"/>
        </w:rPr>
        <w:t>. The more countries are included in the agreement, the more effective it will be.</w:t>
      </w:r>
    </w:p>
    <w:p w14:paraId="7F17494E" w14:textId="77777777" w:rsidR="00ED7EBB" w:rsidRPr="001F2D1A" w:rsidRDefault="00ED7EBB" w:rsidP="00ED7EBB">
      <w:pPr>
        <w:rPr>
          <w:rStyle w:val="Emphasis"/>
        </w:rPr>
      </w:pPr>
      <w:r w:rsidRPr="001F2D1A">
        <w:rPr>
          <w:rStyle w:val="StyleUnderline"/>
        </w:rPr>
        <w:t>A related concern is that countries with large</w:t>
      </w:r>
      <w:r w:rsidRPr="001F2D1A">
        <w:rPr>
          <w:sz w:val="16"/>
        </w:rPr>
        <w:t xml:space="preserve"> methane </w:t>
      </w:r>
      <w:r w:rsidRPr="001F2D1A">
        <w:rPr>
          <w:rStyle w:val="StyleUnderline"/>
        </w:rPr>
        <w:t xml:space="preserve">emissions may not </w:t>
      </w:r>
      <w:r w:rsidRPr="001F2D1A">
        <w:rPr>
          <w:rStyle w:val="Emphasis"/>
        </w:rPr>
        <w:t>respond</w:t>
      </w:r>
      <w:r w:rsidRPr="001F2D1A">
        <w:rPr>
          <w:rStyle w:val="StyleUnderline"/>
        </w:rPr>
        <w:t xml:space="preserve"> to incentives</w:t>
      </w:r>
      <w:r w:rsidRPr="001F2D1A">
        <w:rPr>
          <w:sz w:val="16"/>
        </w:rPr>
        <w:t xml:space="preserve">. </w:t>
      </w:r>
      <w:r w:rsidRPr="001F2D1A">
        <w:rPr>
          <w:rStyle w:val="StyleUnderline"/>
        </w:rPr>
        <w:t xml:space="preserve">Even though estimates of </w:t>
      </w:r>
      <w:r w:rsidRPr="001A7F43">
        <w:rPr>
          <w:rStyle w:val="StyleUnderline"/>
          <w:highlight w:val="cyan"/>
        </w:rPr>
        <w:t xml:space="preserve">abatement costs are </w:t>
      </w:r>
      <w:r w:rsidRPr="001A7F43">
        <w:rPr>
          <w:rStyle w:val="Emphasis"/>
          <w:highlight w:val="cyan"/>
        </w:rPr>
        <w:t>low</w:t>
      </w:r>
      <w:r w:rsidRPr="001F2D1A">
        <w:rPr>
          <w:sz w:val="16"/>
        </w:rPr>
        <w:t xml:space="preserve">, </w:t>
      </w:r>
      <w:r w:rsidRPr="001F2D1A">
        <w:rPr>
          <w:rStyle w:val="StyleUnderline"/>
        </w:rPr>
        <w:t>they may not account for local</w:t>
      </w:r>
      <w:r w:rsidRPr="001F2D1A">
        <w:rPr>
          <w:sz w:val="16"/>
        </w:rPr>
        <w:t xml:space="preserve"> contexts or other </w:t>
      </w:r>
      <w:r w:rsidRPr="001F2D1A">
        <w:rPr>
          <w:rStyle w:val="StyleUnderline"/>
        </w:rPr>
        <w:t>barriers to implementation</w:t>
      </w:r>
      <w:r w:rsidRPr="001F2D1A">
        <w:rPr>
          <w:sz w:val="16"/>
        </w:rPr>
        <w:t xml:space="preserve">. </w:t>
      </w:r>
      <w:r w:rsidRPr="001F2D1A">
        <w:rPr>
          <w:rStyle w:val="Emphasis"/>
        </w:rPr>
        <w:t>Still</w:t>
      </w:r>
      <w:r w:rsidRPr="001F2D1A">
        <w:rPr>
          <w:sz w:val="16"/>
        </w:rPr>
        <w:t xml:space="preserve">, </w:t>
      </w:r>
      <w:r w:rsidRPr="001F2D1A">
        <w:rPr>
          <w:rStyle w:val="StyleUnderline"/>
        </w:rPr>
        <w:t xml:space="preserve">a policy tool that discourages exports from countries that fail to reduce emissions will be </w:t>
      </w:r>
      <w:r w:rsidRPr="001F2D1A">
        <w:rPr>
          <w:rStyle w:val="Emphasis"/>
        </w:rPr>
        <w:t>valuable.</w:t>
      </w:r>
    </w:p>
    <w:p w14:paraId="3B6434B7" w14:textId="77777777" w:rsidR="00ED7EBB" w:rsidRPr="00381B47" w:rsidRDefault="00ED7EBB" w:rsidP="00ED7EBB">
      <w:pPr>
        <w:rPr>
          <w:sz w:val="16"/>
        </w:rPr>
      </w:pPr>
      <w:r w:rsidRPr="00381B47">
        <w:rPr>
          <w:sz w:val="16"/>
        </w:rPr>
        <w:t>Additional Considerations</w:t>
      </w:r>
    </w:p>
    <w:p w14:paraId="0E47223B" w14:textId="77777777" w:rsidR="00ED7EBB" w:rsidRPr="00381B47" w:rsidRDefault="00ED7EBB" w:rsidP="00ED7EBB">
      <w:pPr>
        <w:rPr>
          <w:sz w:val="16"/>
        </w:rPr>
      </w:pPr>
      <w:r w:rsidRPr="00381B47">
        <w:rPr>
          <w:sz w:val="16"/>
        </w:rPr>
        <w:t>In addition to the market impacts, there are also important political economy dynamics to consider with a methane border adjustment agreement. One benefit is that it may lessen domestic opposition to tougher regulations in the United States or the European Union, since foreign competitors would be subject to similarly stringent regulations. The effectiveness of these methane regulations will depend on implementation details, and a border adjustment may allow more rigorous implementation. For example, the IRA includes an offramp that waives the methane emissions fee if emissions were caused by unreasonable delays building infrastructure to transport the captured methane. We are assuming that the EPA administrator will implement regulations in a manner that is effective at reducing methane emissions, but this area should be continuously monitored.</w:t>
      </w:r>
    </w:p>
    <w:p w14:paraId="59F8EB6D" w14:textId="77777777" w:rsidR="00ED7EBB" w:rsidRPr="00381B47" w:rsidRDefault="00ED7EBB" w:rsidP="00ED7EBB">
      <w:pPr>
        <w:rPr>
          <w:sz w:val="16"/>
        </w:rPr>
      </w:pPr>
      <w:r w:rsidRPr="00381B47">
        <w:rPr>
          <w:sz w:val="16"/>
        </w:rPr>
        <w:t>Table 2</w:t>
      </w:r>
    </w:p>
    <w:p w14:paraId="3D6CA511" w14:textId="77777777" w:rsidR="00ED7EBB" w:rsidRPr="00381B47" w:rsidRDefault="00ED7EBB" w:rsidP="00ED7EBB">
      <w:pPr>
        <w:rPr>
          <w:rStyle w:val="StyleUnderline"/>
        </w:rPr>
      </w:pPr>
      <w:r w:rsidRPr="00381B47">
        <w:rPr>
          <w:rStyle w:val="StyleUnderline"/>
        </w:rPr>
        <w:t xml:space="preserve">Energy price scenarios with different </w:t>
      </w:r>
      <w:r w:rsidRPr="00381B47">
        <w:rPr>
          <w:rStyle w:val="Emphasis"/>
        </w:rPr>
        <w:t>supply assumptions</w:t>
      </w:r>
    </w:p>
    <w:tbl>
      <w:tblPr>
        <w:tblStyle w:val="TableGrid"/>
        <w:tblW w:w="0" w:type="auto"/>
        <w:tblLayout w:type="fixed"/>
        <w:tblLook w:val="04A0" w:firstRow="1" w:lastRow="0" w:firstColumn="1" w:lastColumn="0" w:noHBand="0" w:noVBand="1"/>
      </w:tblPr>
      <w:tblGrid>
        <w:gridCol w:w="1345"/>
        <w:gridCol w:w="1440"/>
        <w:gridCol w:w="1620"/>
        <w:gridCol w:w="1620"/>
        <w:gridCol w:w="1766"/>
        <w:gridCol w:w="1559"/>
      </w:tblGrid>
      <w:tr w:rsidR="00ED7EBB" w14:paraId="184A6B60" w14:textId="77777777" w:rsidTr="0066092C">
        <w:tc>
          <w:tcPr>
            <w:tcW w:w="1345" w:type="dxa"/>
          </w:tcPr>
          <w:p w14:paraId="0C05494E" w14:textId="77777777" w:rsidR="00ED7EBB" w:rsidRDefault="00ED7EBB" w:rsidP="0066092C">
            <w:r w:rsidRPr="00381B47">
              <w:rPr>
                <w:sz w:val="16"/>
              </w:rPr>
              <w:t>Scenario</w:t>
            </w:r>
          </w:p>
        </w:tc>
        <w:tc>
          <w:tcPr>
            <w:tcW w:w="1440" w:type="dxa"/>
          </w:tcPr>
          <w:p w14:paraId="41D9FDCB" w14:textId="77777777" w:rsidR="00ED7EBB" w:rsidRDefault="00ED7EBB" w:rsidP="0066092C">
            <w:r w:rsidRPr="00381B47">
              <w:rPr>
                <w:sz w:val="16"/>
              </w:rPr>
              <w:t>Oil removed from market (percent)</w:t>
            </w:r>
          </w:p>
        </w:tc>
        <w:tc>
          <w:tcPr>
            <w:tcW w:w="1620" w:type="dxa"/>
          </w:tcPr>
          <w:p w14:paraId="62EA2105" w14:textId="77777777" w:rsidR="00ED7EBB" w:rsidRPr="00EE63EF" w:rsidRDefault="00ED7EBB" w:rsidP="0066092C">
            <w:pPr>
              <w:rPr>
                <w:rStyle w:val="StyleUnderline"/>
              </w:rPr>
            </w:pPr>
            <w:r w:rsidRPr="001A7F43">
              <w:rPr>
                <w:rStyle w:val="StyleUnderline"/>
                <w:highlight w:val="cyan"/>
              </w:rPr>
              <w:t>Increase in oil price</w:t>
            </w:r>
            <w:r w:rsidRPr="00EE63EF">
              <w:rPr>
                <w:rStyle w:val="StyleUnderline"/>
              </w:rPr>
              <w:t xml:space="preserve"> (percent)</w:t>
            </w:r>
          </w:p>
        </w:tc>
        <w:tc>
          <w:tcPr>
            <w:tcW w:w="1620" w:type="dxa"/>
          </w:tcPr>
          <w:p w14:paraId="4B01B992" w14:textId="77777777" w:rsidR="00ED7EBB" w:rsidRDefault="00ED7EBB" w:rsidP="0066092C">
            <w:r w:rsidRPr="00381B47">
              <w:rPr>
                <w:sz w:val="16"/>
              </w:rPr>
              <w:t>Increase in US gasoline price (US dollars/gallon)</w:t>
            </w:r>
          </w:p>
        </w:tc>
        <w:tc>
          <w:tcPr>
            <w:tcW w:w="1766" w:type="dxa"/>
          </w:tcPr>
          <w:p w14:paraId="1C390071" w14:textId="77777777" w:rsidR="00ED7EBB" w:rsidRDefault="00ED7EBB" w:rsidP="0066092C">
            <w:r w:rsidRPr="00381B47">
              <w:rPr>
                <w:sz w:val="16"/>
              </w:rPr>
              <w:t>EU natural gas removed from market (percent)</w:t>
            </w:r>
          </w:p>
        </w:tc>
        <w:tc>
          <w:tcPr>
            <w:tcW w:w="1559" w:type="dxa"/>
          </w:tcPr>
          <w:p w14:paraId="51D29FD4" w14:textId="77777777" w:rsidR="00ED7EBB" w:rsidRDefault="00ED7EBB" w:rsidP="0066092C">
            <w:r w:rsidRPr="00381B47">
              <w:rPr>
                <w:sz w:val="16"/>
              </w:rPr>
              <w:t>Increase in EU natural gas price (percent)</w:t>
            </w:r>
          </w:p>
        </w:tc>
      </w:tr>
      <w:tr w:rsidR="00ED7EBB" w14:paraId="0983929C" w14:textId="77777777" w:rsidTr="0066092C">
        <w:tc>
          <w:tcPr>
            <w:tcW w:w="1345" w:type="dxa"/>
          </w:tcPr>
          <w:p w14:paraId="7A05EFCE" w14:textId="77777777" w:rsidR="00ED7EBB" w:rsidRPr="00381B47" w:rsidRDefault="00ED7EBB" w:rsidP="0066092C">
            <w:pPr>
              <w:rPr>
                <w:rStyle w:val="StyleUnderline"/>
              </w:rPr>
            </w:pPr>
            <w:r w:rsidRPr="001A7F43">
              <w:rPr>
                <w:rStyle w:val="StyleUnderline"/>
                <w:highlight w:val="cyan"/>
              </w:rPr>
              <w:t>15% supply reduction</w:t>
            </w:r>
          </w:p>
        </w:tc>
        <w:tc>
          <w:tcPr>
            <w:tcW w:w="1440" w:type="dxa"/>
          </w:tcPr>
          <w:p w14:paraId="50CD98F0" w14:textId="77777777" w:rsidR="00ED7EBB" w:rsidRPr="00381B47" w:rsidRDefault="00ED7EBB" w:rsidP="0066092C">
            <w:pPr>
              <w:rPr>
                <w:rStyle w:val="Emphasis"/>
              </w:rPr>
            </w:pPr>
            <w:r w:rsidRPr="00381B47">
              <w:rPr>
                <w:rStyle w:val="Emphasis"/>
              </w:rPr>
              <w:t>0.015%</w:t>
            </w:r>
          </w:p>
        </w:tc>
        <w:tc>
          <w:tcPr>
            <w:tcW w:w="1620" w:type="dxa"/>
          </w:tcPr>
          <w:p w14:paraId="7A7106A0" w14:textId="77777777" w:rsidR="00ED7EBB" w:rsidRPr="00381B47" w:rsidRDefault="00ED7EBB" w:rsidP="0066092C">
            <w:pPr>
              <w:rPr>
                <w:rStyle w:val="Emphasis"/>
              </w:rPr>
            </w:pPr>
            <w:r w:rsidRPr="001A7F43">
              <w:rPr>
                <w:rStyle w:val="Emphasis"/>
                <w:highlight w:val="cyan"/>
              </w:rPr>
              <w:t>0.1</w:t>
            </w:r>
            <w:r w:rsidRPr="00381B47">
              <w:rPr>
                <w:rStyle w:val="Emphasis"/>
              </w:rPr>
              <w:t>48</w:t>
            </w:r>
            <w:r w:rsidRPr="001A7F43">
              <w:rPr>
                <w:rStyle w:val="Emphasis"/>
                <w:highlight w:val="cyan"/>
              </w:rPr>
              <w:t>%</w:t>
            </w:r>
          </w:p>
        </w:tc>
        <w:tc>
          <w:tcPr>
            <w:tcW w:w="1620" w:type="dxa"/>
          </w:tcPr>
          <w:p w14:paraId="5D18275A" w14:textId="77777777" w:rsidR="00ED7EBB" w:rsidRPr="00381B47" w:rsidRDefault="00ED7EBB" w:rsidP="0066092C">
            <w:pPr>
              <w:rPr>
                <w:rStyle w:val="Emphasis"/>
              </w:rPr>
            </w:pPr>
            <w:r w:rsidRPr="00381B47">
              <w:rPr>
                <w:rStyle w:val="Emphasis"/>
              </w:rPr>
              <w:t>$0.002</w:t>
            </w:r>
          </w:p>
        </w:tc>
        <w:tc>
          <w:tcPr>
            <w:tcW w:w="1766" w:type="dxa"/>
          </w:tcPr>
          <w:p w14:paraId="02AA91DF" w14:textId="77777777" w:rsidR="00ED7EBB" w:rsidRDefault="00ED7EBB" w:rsidP="0066092C">
            <w:r w:rsidRPr="00381B47">
              <w:rPr>
                <w:sz w:val="16"/>
              </w:rPr>
              <w:t>0</w:t>
            </w:r>
          </w:p>
        </w:tc>
        <w:tc>
          <w:tcPr>
            <w:tcW w:w="1559" w:type="dxa"/>
          </w:tcPr>
          <w:p w14:paraId="64AADA3F" w14:textId="77777777" w:rsidR="00ED7EBB" w:rsidRDefault="00ED7EBB" w:rsidP="0066092C">
            <w:r w:rsidRPr="00381B47">
              <w:rPr>
                <w:sz w:val="16"/>
              </w:rPr>
              <w:t>0</w:t>
            </w:r>
          </w:p>
        </w:tc>
      </w:tr>
      <w:tr w:rsidR="00ED7EBB" w14:paraId="13FA7BA2" w14:textId="77777777" w:rsidTr="0066092C">
        <w:tc>
          <w:tcPr>
            <w:tcW w:w="1345" w:type="dxa"/>
          </w:tcPr>
          <w:p w14:paraId="179C2E7C" w14:textId="77777777" w:rsidR="00ED7EBB" w:rsidRDefault="00ED7EBB" w:rsidP="0066092C">
            <w:r w:rsidRPr="00381B47">
              <w:rPr>
                <w:sz w:val="16"/>
              </w:rPr>
              <w:t>5% supply reduction</w:t>
            </w:r>
          </w:p>
        </w:tc>
        <w:tc>
          <w:tcPr>
            <w:tcW w:w="1440" w:type="dxa"/>
          </w:tcPr>
          <w:p w14:paraId="5DB00D48" w14:textId="77777777" w:rsidR="00ED7EBB" w:rsidRDefault="00ED7EBB" w:rsidP="0066092C">
            <w:r w:rsidRPr="00381B47">
              <w:rPr>
                <w:sz w:val="16"/>
              </w:rPr>
              <w:t>0.005%</w:t>
            </w:r>
          </w:p>
        </w:tc>
        <w:tc>
          <w:tcPr>
            <w:tcW w:w="1620" w:type="dxa"/>
          </w:tcPr>
          <w:p w14:paraId="45FA72E0" w14:textId="77777777" w:rsidR="00ED7EBB" w:rsidRDefault="00ED7EBB" w:rsidP="0066092C">
            <w:r w:rsidRPr="00381B47">
              <w:rPr>
                <w:sz w:val="16"/>
              </w:rPr>
              <w:t>0.049%</w:t>
            </w:r>
          </w:p>
        </w:tc>
        <w:tc>
          <w:tcPr>
            <w:tcW w:w="1620" w:type="dxa"/>
          </w:tcPr>
          <w:p w14:paraId="3415CE8C" w14:textId="77777777" w:rsidR="00ED7EBB" w:rsidRDefault="00ED7EBB" w:rsidP="0066092C">
            <w:r w:rsidRPr="00381B47">
              <w:rPr>
                <w:sz w:val="16"/>
              </w:rPr>
              <w:t>$0.001</w:t>
            </w:r>
          </w:p>
        </w:tc>
        <w:tc>
          <w:tcPr>
            <w:tcW w:w="1766" w:type="dxa"/>
          </w:tcPr>
          <w:p w14:paraId="43A19C2A" w14:textId="77777777" w:rsidR="00ED7EBB" w:rsidRDefault="00ED7EBB" w:rsidP="0066092C">
            <w:r w:rsidRPr="00381B47">
              <w:rPr>
                <w:sz w:val="16"/>
              </w:rPr>
              <w:t>0</w:t>
            </w:r>
          </w:p>
        </w:tc>
        <w:tc>
          <w:tcPr>
            <w:tcW w:w="1559" w:type="dxa"/>
          </w:tcPr>
          <w:p w14:paraId="29F0BFCA" w14:textId="77777777" w:rsidR="00ED7EBB" w:rsidRDefault="00ED7EBB" w:rsidP="0066092C">
            <w:r w:rsidRPr="00381B47">
              <w:rPr>
                <w:sz w:val="16"/>
              </w:rPr>
              <w:t>0</w:t>
            </w:r>
          </w:p>
        </w:tc>
      </w:tr>
      <w:tr w:rsidR="00ED7EBB" w14:paraId="3BC901ED" w14:textId="77777777" w:rsidTr="0066092C">
        <w:tc>
          <w:tcPr>
            <w:tcW w:w="1345" w:type="dxa"/>
          </w:tcPr>
          <w:p w14:paraId="0B65A1C3" w14:textId="77777777" w:rsidR="00ED7EBB" w:rsidRDefault="00ED7EBB" w:rsidP="0066092C">
            <w:r w:rsidRPr="00381B47">
              <w:rPr>
                <w:sz w:val="16"/>
              </w:rPr>
              <w:t>0% supply reduction</w:t>
            </w:r>
          </w:p>
        </w:tc>
        <w:tc>
          <w:tcPr>
            <w:tcW w:w="1440" w:type="dxa"/>
          </w:tcPr>
          <w:p w14:paraId="54FB7A40" w14:textId="77777777" w:rsidR="00ED7EBB" w:rsidRDefault="00ED7EBB" w:rsidP="0066092C">
            <w:r w:rsidRPr="00381B47">
              <w:rPr>
                <w:sz w:val="16"/>
              </w:rPr>
              <w:t>0</w:t>
            </w:r>
          </w:p>
        </w:tc>
        <w:tc>
          <w:tcPr>
            <w:tcW w:w="1620" w:type="dxa"/>
          </w:tcPr>
          <w:p w14:paraId="4E8DBCDF" w14:textId="77777777" w:rsidR="00ED7EBB" w:rsidRDefault="00ED7EBB" w:rsidP="0066092C">
            <w:r w:rsidRPr="00381B47">
              <w:rPr>
                <w:sz w:val="16"/>
              </w:rPr>
              <w:t>0</w:t>
            </w:r>
          </w:p>
        </w:tc>
        <w:tc>
          <w:tcPr>
            <w:tcW w:w="1620" w:type="dxa"/>
          </w:tcPr>
          <w:p w14:paraId="2E9385C3" w14:textId="77777777" w:rsidR="00ED7EBB" w:rsidRDefault="00ED7EBB" w:rsidP="0066092C">
            <w:r w:rsidRPr="00381B47">
              <w:rPr>
                <w:sz w:val="16"/>
              </w:rPr>
              <w:t>0</w:t>
            </w:r>
          </w:p>
        </w:tc>
        <w:tc>
          <w:tcPr>
            <w:tcW w:w="1766" w:type="dxa"/>
          </w:tcPr>
          <w:p w14:paraId="6C7F6001" w14:textId="77777777" w:rsidR="00ED7EBB" w:rsidRDefault="00ED7EBB" w:rsidP="0066092C">
            <w:r w:rsidRPr="00381B47">
              <w:rPr>
                <w:sz w:val="16"/>
              </w:rPr>
              <w:t>0</w:t>
            </w:r>
          </w:p>
        </w:tc>
        <w:tc>
          <w:tcPr>
            <w:tcW w:w="1559" w:type="dxa"/>
          </w:tcPr>
          <w:p w14:paraId="6D930238" w14:textId="77777777" w:rsidR="00ED7EBB" w:rsidRDefault="00ED7EBB" w:rsidP="0066092C">
            <w:r w:rsidRPr="00381B47">
              <w:rPr>
                <w:sz w:val="16"/>
              </w:rPr>
              <w:t>0</w:t>
            </w:r>
          </w:p>
        </w:tc>
      </w:tr>
      <w:tr w:rsidR="00ED7EBB" w14:paraId="7D8D9A6A" w14:textId="77777777" w:rsidTr="0066092C">
        <w:tc>
          <w:tcPr>
            <w:tcW w:w="1345" w:type="dxa"/>
          </w:tcPr>
          <w:p w14:paraId="295BA403" w14:textId="77777777" w:rsidR="00ED7EBB" w:rsidRPr="00381B47" w:rsidRDefault="00ED7EBB" w:rsidP="0066092C">
            <w:pPr>
              <w:rPr>
                <w:rStyle w:val="StyleUnderline"/>
              </w:rPr>
            </w:pPr>
            <w:r w:rsidRPr="00381B47">
              <w:rPr>
                <w:rStyle w:val="StyleUnderline"/>
              </w:rPr>
              <w:t>Abatement</w:t>
            </w:r>
          </w:p>
        </w:tc>
        <w:tc>
          <w:tcPr>
            <w:tcW w:w="1440" w:type="dxa"/>
          </w:tcPr>
          <w:p w14:paraId="3BAFC26F" w14:textId="77777777" w:rsidR="00ED7EBB" w:rsidRPr="00381B47" w:rsidRDefault="00ED7EBB" w:rsidP="0066092C">
            <w:pPr>
              <w:rPr>
                <w:rStyle w:val="Emphasis"/>
              </w:rPr>
            </w:pPr>
            <w:r w:rsidRPr="00381B47">
              <w:rPr>
                <w:rStyle w:val="Emphasis"/>
              </w:rPr>
              <w:t>0</w:t>
            </w:r>
          </w:p>
        </w:tc>
        <w:tc>
          <w:tcPr>
            <w:tcW w:w="1620" w:type="dxa"/>
          </w:tcPr>
          <w:p w14:paraId="60C2F0C4" w14:textId="77777777" w:rsidR="00ED7EBB" w:rsidRPr="00381B47" w:rsidRDefault="00ED7EBB" w:rsidP="0066092C">
            <w:pPr>
              <w:rPr>
                <w:rStyle w:val="Emphasis"/>
              </w:rPr>
            </w:pPr>
            <w:r w:rsidRPr="00381B47">
              <w:rPr>
                <w:rStyle w:val="Emphasis"/>
              </w:rPr>
              <w:t>0</w:t>
            </w:r>
          </w:p>
        </w:tc>
        <w:tc>
          <w:tcPr>
            <w:tcW w:w="1620" w:type="dxa"/>
          </w:tcPr>
          <w:p w14:paraId="319B843E" w14:textId="77777777" w:rsidR="00ED7EBB" w:rsidRPr="00381B47" w:rsidRDefault="00ED7EBB" w:rsidP="0066092C">
            <w:pPr>
              <w:rPr>
                <w:rStyle w:val="Emphasis"/>
              </w:rPr>
            </w:pPr>
            <w:r w:rsidRPr="00381B47">
              <w:rPr>
                <w:rStyle w:val="Emphasis"/>
              </w:rPr>
              <w:t>0</w:t>
            </w:r>
          </w:p>
        </w:tc>
        <w:tc>
          <w:tcPr>
            <w:tcW w:w="1766" w:type="dxa"/>
          </w:tcPr>
          <w:p w14:paraId="362D0DB9" w14:textId="77777777" w:rsidR="00ED7EBB" w:rsidRDefault="00ED7EBB" w:rsidP="0066092C">
            <w:r w:rsidRPr="00381B47">
              <w:rPr>
                <w:sz w:val="16"/>
              </w:rPr>
              <w:t>0</w:t>
            </w:r>
          </w:p>
        </w:tc>
        <w:tc>
          <w:tcPr>
            <w:tcW w:w="1559" w:type="dxa"/>
          </w:tcPr>
          <w:p w14:paraId="79744BD1" w14:textId="77777777" w:rsidR="00ED7EBB" w:rsidRDefault="00ED7EBB" w:rsidP="0066092C">
            <w:r w:rsidRPr="00381B47">
              <w:rPr>
                <w:sz w:val="16"/>
              </w:rPr>
              <w:t>0</w:t>
            </w:r>
          </w:p>
        </w:tc>
      </w:tr>
    </w:tbl>
    <w:p w14:paraId="2FB69920" w14:textId="14C5FC27" w:rsidR="001E17A5" w:rsidRDefault="00ED7EBB" w:rsidP="00ED7EBB">
      <w:pPr>
        <w:rPr>
          <w:sz w:val="16"/>
        </w:rPr>
      </w:pPr>
      <w:r w:rsidRPr="00381B47">
        <w:rPr>
          <w:sz w:val="16"/>
        </w:rPr>
        <w:t>Source: Author’s calculations</w:t>
      </w:r>
    </w:p>
    <w:p w14:paraId="22901E03" w14:textId="4613C1A8" w:rsidR="00C20317" w:rsidRDefault="008C589E" w:rsidP="00C20317">
      <w:pPr>
        <w:pStyle w:val="Heading4"/>
      </w:pPr>
      <w:r>
        <w:t>6</w:t>
      </w:r>
      <w:r w:rsidR="00C20317">
        <w:t>. AI data centers are getting more efficient, not less.</w:t>
      </w:r>
    </w:p>
    <w:p w14:paraId="0DDC0DEB" w14:textId="77777777" w:rsidR="00C20317" w:rsidRDefault="00C20317" w:rsidP="00C20317">
      <w:r>
        <w:rPr>
          <w:rStyle w:val="Style13ptBold"/>
        </w:rPr>
        <w:t>Ruma &amp; Ball ’24</w:t>
      </w:r>
      <w:r>
        <w:t xml:space="preserve"> [Laurel &amp; Zane; MIT technology review analyst; corporate vice president and general manager of data center platform engineering and architecture at Intel; 1/10/24; “Deploying high-performance, energy-efficient AI”; https://www.technologyreview.com/2024/01/10/1086259/deploying-high-performance-energy-efficient-ai/; MIT Technology Review]</w:t>
      </w:r>
    </w:p>
    <w:p w14:paraId="4E0EA605" w14:textId="77777777" w:rsidR="00C20317" w:rsidRPr="00E2435F" w:rsidRDefault="00C20317" w:rsidP="00C20317">
      <w:r>
        <w:rPr>
          <w:sz w:val="16"/>
        </w:rPr>
        <w:lastRenderedPageBreak/>
        <w:t xml:space="preserve">Now we're looking at something I think that's not going to pencil out. And </w:t>
      </w:r>
      <w:r w:rsidRPr="001A7F43">
        <w:rPr>
          <w:rStyle w:val="StyleUnderline"/>
          <w:highlight w:val="cyan"/>
        </w:rPr>
        <w:t>we're</w:t>
      </w:r>
      <w:r>
        <w:rPr>
          <w:rStyle w:val="StyleUnderline"/>
        </w:rPr>
        <w:t xml:space="preserve"> really </w:t>
      </w:r>
      <w:r w:rsidRPr="001A7F43">
        <w:rPr>
          <w:rStyle w:val="StyleUnderline"/>
          <w:highlight w:val="cyan"/>
        </w:rPr>
        <w:t>facing</w:t>
      </w:r>
      <w:r>
        <w:rPr>
          <w:rStyle w:val="StyleUnderline"/>
        </w:rPr>
        <w:t xml:space="preserve"> a really </w:t>
      </w:r>
      <w:r w:rsidRPr="001A7F43">
        <w:rPr>
          <w:rStyle w:val="Emphasis"/>
          <w:highlight w:val="cyan"/>
        </w:rPr>
        <w:t>significant growth</w:t>
      </w:r>
      <w:r w:rsidRPr="001A7F43">
        <w:rPr>
          <w:rStyle w:val="StyleUnderline"/>
          <w:highlight w:val="cyan"/>
        </w:rPr>
        <w:t xml:space="preserve"> in energy consumption</w:t>
      </w:r>
      <w:r>
        <w:rPr>
          <w:rStyle w:val="StyleUnderline"/>
        </w:rPr>
        <w:t xml:space="preserve"> in</w:t>
      </w:r>
      <w:r>
        <w:rPr>
          <w:sz w:val="16"/>
        </w:rPr>
        <w:t xml:space="preserve"> these </w:t>
      </w:r>
      <w:r>
        <w:rPr>
          <w:rStyle w:val="Emphasis"/>
        </w:rPr>
        <w:t>digital services</w:t>
      </w:r>
      <w:r>
        <w:rPr>
          <w:sz w:val="16"/>
        </w:rPr>
        <w:t xml:space="preserve">. And I think that's concerning. And I think </w:t>
      </w:r>
      <w:r>
        <w:rPr>
          <w:rStyle w:val="StyleUnderline"/>
        </w:rPr>
        <w:t>that means</w:t>
      </w:r>
      <w:r>
        <w:rPr>
          <w:sz w:val="16"/>
        </w:rPr>
        <w:t xml:space="preserve"> that </w:t>
      </w:r>
      <w:r w:rsidRPr="00E2435F">
        <w:rPr>
          <w:rStyle w:val="StyleUnderline"/>
        </w:rPr>
        <w:t xml:space="preserve">we've got to take some </w:t>
      </w:r>
      <w:r w:rsidRPr="00E2435F">
        <w:rPr>
          <w:rStyle w:val="Emphasis"/>
        </w:rPr>
        <w:t>strong actions</w:t>
      </w:r>
      <w:r w:rsidRPr="00E2435F">
        <w:rPr>
          <w:rStyle w:val="StyleUnderline"/>
        </w:rPr>
        <w:t xml:space="preserve"> across the industry to get on top of this</w:t>
      </w:r>
      <w:r w:rsidRPr="00E2435F">
        <w:rPr>
          <w:sz w:val="16"/>
        </w:rPr>
        <w:t xml:space="preserve">. And I think just </w:t>
      </w:r>
      <w:r w:rsidRPr="00E2435F">
        <w:rPr>
          <w:rStyle w:val="StyleUnderline"/>
        </w:rPr>
        <w:t xml:space="preserve">the very </w:t>
      </w:r>
      <w:r w:rsidRPr="00E2435F">
        <w:rPr>
          <w:rStyle w:val="Emphasis"/>
        </w:rPr>
        <w:t>availability of electricity</w:t>
      </w:r>
      <w:r w:rsidRPr="00E2435F">
        <w:rPr>
          <w:rStyle w:val="StyleUnderline"/>
        </w:rPr>
        <w:t xml:space="preserve"> at this scale is going to be a </w:t>
      </w:r>
      <w:r w:rsidRPr="00E2435F">
        <w:rPr>
          <w:rStyle w:val="Emphasis"/>
        </w:rPr>
        <w:t>key driver</w:t>
      </w:r>
      <w:r w:rsidRPr="00E2435F">
        <w:rPr>
          <w:sz w:val="16"/>
        </w:rPr>
        <w:t xml:space="preserve">. But of course many </w:t>
      </w:r>
      <w:r w:rsidRPr="00E2435F">
        <w:rPr>
          <w:rStyle w:val="StyleUnderline"/>
        </w:rPr>
        <w:t xml:space="preserve">companies have </w:t>
      </w:r>
      <w:r w:rsidRPr="00E2435F">
        <w:rPr>
          <w:rStyle w:val="Emphasis"/>
        </w:rPr>
        <w:t>net-zero goals</w:t>
      </w:r>
      <w:r w:rsidRPr="00E2435F">
        <w:rPr>
          <w:sz w:val="16"/>
        </w:rPr>
        <w:t xml:space="preserve">. And I think </w:t>
      </w:r>
      <w:r w:rsidRPr="00E2435F">
        <w:rPr>
          <w:rStyle w:val="StyleUnderline"/>
        </w:rPr>
        <w:t>as we pivot into</w:t>
      </w:r>
      <w:r w:rsidRPr="00E2435F">
        <w:rPr>
          <w:sz w:val="16"/>
        </w:rPr>
        <w:t xml:space="preserve"> some of these </w:t>
      </w:r>
      <w:r w:rsidRPr="00E2435F">
        <w:rPr>
          <w:rStyle w:val="Emphasis"/>
        </w:rPr>
        <w:t>AI</w:t>
      </w:r>
      <w:r w:rsidRPr="00E2435F">
        <w:rPr>
          <w:sz w:val="16"/>
        </w:rPr>
        <w:t xml:space="preserve"> use cases, </w:t>
      </w:r>
      <w:r w:rsidRPr="00E2435F">
        <w:rPr>
          <w:rStyle w:val="StyleUnderline"/>
        </w:rPr>
        <w:t>we've got work to do to square all of that together</w:t>
      </w:r>
      <w:r w:rsidRPr="00E2435F">
        <w:rPr>
          <w:sz w:val="16"/>
        </w:rPr>
        <w:t>.</w:t>
      </w:r>
    </w:p>
    <w:p w14:paraId="2303E9C1" w14:textId="77777777" w:rsidR="00C20317" w:rsidRDefault="00C20317" w:rsidP="00C20317">
      <w:r w:rsidRPr="00E2435F">
        <w:rPr>
          <w:sz w:val="16"/>
        </w:rPr>
        <w:t xml:space="preserve">Laurel: Yeah, as you mentioned, the </w:t>
      </w:r>
      <w:r w:rsidRPr="00E2435F">
        <w:rPr>
          <w:rStyle w:val="StyleUnderline"/>
        </w:rPr>
        <w:t xml:space="preserve">challenges are trying to develop </w:t>
      </w:r>
      <w:r w:rsidRPr="00E2435F">
        <w:rPr>
          <w:rStyle w:val="Emphasis"/>
        </w:rPr>
        <w:t>sustainable AI</w:t>
      </w:r>
      <w:r w:rsidRPr="00E2435F">
        <w:rPr>
          <w:rStyle w:val="StyleUnderline"/>
        </w:rPr>
        <w:t xml:space="preserve"> and making </w:t>
      </w:r>
      <w:r w:rsidRPr="00E2435F">
        <w:rPr>
          <w:rStyle w:val="Emphasis"/>
        </w:rPr>
        <w:t>data centers</w:t>
      </w:r>
      <w:r w:rsidRPr="00E2435F">
        <w:rPr>
          <w:rStyle w:val="StyleUnderline"/>
        </w:rPr>
        <w:t xml:space="preserve"> more </w:t>
      </w:r>
      <w:r w:rsidRPr="00E2435F">
        <w:rPr>
          <w:rStyle w:val="Emphasis"/>
        </w:rPr>
        <w:t>energy efficient</w:t>
      </w:r>
      <w:r w:rsidRPr="00E2435F">
        <w:rPr>
          <w:sz w:val="16"/>
        </w:rPr>
        <w:t xml:space="preserve">. So could you describe what </w:t>
      </w:r>
      <w:r w:rsidRPr="00E2435F">
        <w:rPr>
          <w:rStyle w:val="Emphasis"/>
        </w:rPr>
        <w:t>modularity</w:t>
      </w:r>
      <w:r w:rsidRPr="00E2435F">
        <w:rPr>
          <w:sz w:val="16"/>
        </w:rPr>
        <w:t xml:space="preserve"> is and how a modularity ecosystem </w:t>
      </w:r>
      <w:r w:rsidRPr="00E2435F">
        <w:rPr>
          <w:rStyle w:val="StyleUnderline"/>
        </w:rPr>
        <w:t>can power a more sustainable</w:t>
      </w:r>
      <w:r>
        <w:rPr>
          <w:rStyle w:val="StyleUnderline"/>
        </w:rPr>
        <w:t xml:space="preserve"> AI</w:t>
      </w:r>
      <w:r>
        <w:rPr>
          <w:sz w:val="16"/>
        </w:rPr>
        <w:t>?</w:t>
      </w:r>
    </w:p>
    <w:p w14:paraId="682B6614" w14:textId="77777777" w:rsidR="00C20317" w:rsidRDefault="00C20317" w:rsidP="00C20317">
      <w:r>
        <w:rPr>
          <w:sz w:val="16"/>
        </w:rPr>
        <w:t xml:space="preserve">Zane: Yes, I think over the last three or four years, there've been a number of initiatives. </w:t>
      </w:r>
      <w:r w:rsidRPr="00555C7B">
        <w:rPr>
          <w:rStyle w:val="StyleUnderline"/>
        </w:rPr>
        <w:t>Intel's played a big part of this as well of re-imagining how servers are engineered into modular components.</w:t>
      </w:r>
      <w:r>
        <w:rPr>
          <w:sz w:val="16"/>
        </w:rPr>
        <w:t xml:space="preserve"> And really </w:t>
      </w:r>
      <w:r w:rsidRPr="001A7F43">
        <w:rPr>
          <w:rStyle w:val="StyleUnderline"/>
          <w:highlight w:val="cyan"/>
        </w:rPr>
        <w:t>modularity</w:t>
      </w:r>
      <w:r>
        <w:rPr>
          <w:sz w:val="16"/>
        </w:rPr>
        <w:t xml:space="preserve"> for servers is just exactly as it sounds. We break different subsystems of the server down into some standard building blocks, define some interfaces between those standard building blocks so that they can work together. And that </w:t>
      </w:r>
      <w:r w:rsidRPr="001A7F43">
        <w:rPr>
          <w:rStyle w:val="StyleUnderline"/>
          <w:highlight w:val="cyan"/>
        </w:rPr>
        <w:t xml:space="preserve">has a </w:t>
      </w:r>
      <w:r w:rsidRPr="001A7F43">
        <w:rPr>
          <w:rStyle w:val="Emphasis"/>
          <w:highlight w:val="cyan"/>
        </w:rPr>
        <w:t>number of advantages</w:t>
      </w:r>
      <w:r w:rsidRPr="001A7F43">
        <w:rPr>
          <w:sz w:val="16"/>
          <w:highlight w:val="cyan"/>
        </w:rPr>
        <w:t>.</w:t>
      </w:r>
      <w:r>
        <w:rPr>
          <w:sz w:val="16"/>
        </w:rPr>
        <w:t xml:space="preserve"> Number one, </w:t>
      </w:r>
      <w:r>
        <w:rPr>
          <w:rStyle w:val="StyleUnderline"/>
        </w:rPr>
        <w:t xml:space="preserve">from a sustainability point of view, it lowers the </w:t>
      </w:r>
      <w:r>
        <w:rPr>
          <w:rStyle w:val="Emphasis"/>
        </w:rPr>
        <w:t>embodied carbon</w:t>
      </w:r>
      <w:r>
        <w:rPr>
          <w:rStyle w:val="StyleUnderline"/>
        </w:rPr>
        <w:t xml:space="preserve"> of</w:t>
      </w:r>
      <w:r>
        <w:rPr>
          <w:sz w:val="16"/>
        </w:rPr>
        <w:t xml:space="preserve"> those </w:t>
      </w:r>
      <w:r>
        <w:rPr>
          <w:rStyle w:val="StyleUnderline"/>
        </w:rPr>
        <w:t>hardware</w:t>
      </w:r>
      <w:r>
        <w:rPr>
          <w:sz w:val="16"/>
        </w:rPr>
        <w:t xml:space="preserve"> components. Some of these </w:t>
      </w:r>
      <w:r>
        <w:rPr>
          <w:rStyle w:val="StyleUnderline"/>
        </w:rPr>
        <w:t>hardware</w:t>
      </w:r>
      <w:r>
        <w:rPr>
          <w:sz w:val="16"/>
        </w:rPr>
        <w:t xml:space="preserve"> components </w:t>
      </w:r>
      <w:r>
        <w:rPr>
          <w:rStyle w:val="StyleUnderline"/>
        </w:rPr>
        <w:t xml:space="preserve">are quite complex and very </w:t>
      </w:r>
      <w:r>
        <w:rPr>
          <w:rStyle w:val="Emphasis"/>
        </w:rPr>
        <w:t>energy intensive</w:t>
      </w:r>
      <w:r>
        <w:rPr>
          <w:rStyle w:val="StyleUnderline"/>
        </w:rPr>
        <w:t xml:space="preserve"> to </w:t>
      </w:r>
      <w:r>
        <w:rPr>
          <w:rStyle w:val="Emphasis"/>
        </w:rPr>
        <w:t>manufacture</w:t>
      </w:r>
      <w:r>
        <w:rPr>
          <w:sz w:val="16"/>
        </w:rPr>
        <w:t xml:space="preserve">. So </w:t>
      </w:r>
      <w:r>
        <w:rPr>
          <w:rStyle w:val="StyleUnderline"/>
        </w:rPr>
        <w:t>imagine a 30 layer circuit board</w:t>
      </w:r>
      <w:r>
        <w:rPr>
          <w:sz w:val="16"/>
        </w:rPr>
        <w:t xml:space="preserve">, for example, </w:t>
      </w:r>
      <w:r>
        <w:rPr>
          <w:rStyle w:val="StyleUnderline"/>
        </w:rPr>
        <w:t>is</w:t>
      </w:r>
      <w:r>
        <w:rPr>
          <w:sz w:val="16"/>
        </w:rPr>
        <w:t xml:space="preserve"> a </w:t>
      </w:r>
      <w:r>
        <w:rPr>
          <w:rStyle w:val="StyleUnderline"/>
        </w:rPr>
        <w:t>pretty carbon intensive</w:t>
      </w:r>
      <w:r>
        <w:rPr>
          <w:sz w:val="16"/>
        </w:rPr>
        <w:t xml:space="preserve"> piece of hardware. I don't want the entire system, if only a small part of it needs that kind of complexity. I can just pay the price of the complexity where I need it.</w:t>
      </w:r>
    </w:p>
    <w:p w14:paraId="63F80CB7" w14:textId="77777777" w:rsidR="00C20317" w:rsidRDefault="00C20317" w:rsidP="00C20317">
      <w:r>
        <w:rPr>
          <w:sz w:val="16"/>
        </w:rPr>
        <w:t xml:space="preserve">And by being intelligent about how we break up the design in different pieces, </w:t>
      </w:r>
      <w:r w:rsidRPr="001A7F43">
        <w:rPr>
          <w:rStyle w:val="StyleUnderline"/>
          <w:highlight w:val="cyan"/>
        </w:rPr>
        <w:t>we bring</w:t>
      </w:r>
      <w:r>
        <w:rPr>
          <w:rStyle w:val="StyleUnderline"/>
        </w:rPr>
        <w:t xml:space="preserve"> that embodied </w:t>
      </w:r>
      <w:r w:rsidRPr="001A7F43">
        <w:rPr>
          <w:rStyle w:val="StyleUnderline"/>
          <w:highlight w:val="cyan"/>
        </w:rPr>
        <w:t>carbon footprint down</w:t>
      </w:r>
      <w:r>
        <w:rPr>
          <w:sz w:val="16"/>
        </w:rPr>
        <w:t xml:space="preserve">. The </w:t>
      </w:r>
      <w:r>
        <w:rPr>
          <w:rStyle w:val="Emphasis"/>
        </w:rPr>
        <w:t>reuse</w:t>
      </w:r>
      <w:r>
        <w:rPr>
          <w:sz w:val="16"/>
        </w:rPr>
        <w:t xml:space="preserve"> of pieces also </w:t>
      </w:r>
      <w:r>
        <w:rPr>
          <w:rStyle w:val="StyleUnderline"/>
        </w:rPr>
        <w:t>becomes possible</w:t>
      </w:r>
      <w:r>
        <w:rPr>
          <w:sz w:val="16"/>
        </w:rPr>
        <w:t xml:space="preserve">. So </w:t>
      </w:r>
      <w:r>
        <w:rPr>
          <w:rStyle w:val="StyleUnderline"/>
        </w:rPr>
        <w:t xml:space="preserve">when we </w:t>
      </w:r>
      <w:r>
        <w:rPr>
          <w:rStyle w:val="Emphasis"/>
        </w:rPr>
        <w:t>upgrade a system</w:t>
      </w:r>
      <w:r>
        <w:rPr>
          <w:sz w:val="16"/>
        </w:rPr>
        <w:t xml:space="preserve">, maybe to a new telemetry approach or a new security technology, </w:t>
      </w:r>
      <w:r>
        <w:rPr>
          <w:rStyle w:val="StyleUnderline"/>
        </w:rPr>
        <w:t xml:space="preserve">there's just a </w:t>
      </w:r>
      <w:r>
        <w:rPr>
          <w:rStyle w:val="Emphasis"/>
        </w:rPr>
        <w:t>small circuit board</w:t>
      </w:r>
      <w:r>
        <w:rPr>
          <w:rStyle w:val="StyleUnderline"/>
        </w:rPr>
        <w:t xml:space="preserve"> that has to be replaced versus replacing the </w:t>
      </w:r>
      <w:r>
        <w:rPr>
          <w:rStyle w:val="Emphasis"/>
        </w:rPr>
        <w:t>whole system</w:t>
      </w:r>
      <w:r>
        <w:rPr>
          <w:sz w:val="16"/>
        </w:rPr>
        <w:t xml:space="preserve">. Or maybe a new microprocessor comes out and the processor module can be replaced without investing in new power supplies, new chassis, new everything. And so </w:t>
      </w:r>
      <w:r>
        <w:rPr>
          <w:rStyle w:val="StyleUnderline"/>
        </w:rPr>
        <w:t xml:space="preserve">that </w:t>
      </w:r>
      <w:r>
        <w:rPr>
          <w:rStyle w:val="Emphasis"/>
        </w:rPr>
        <w:t>circularity</w:t>
      </w:r>
      <w:r>
        <w:rPr>
          <w:rStyle w:val="StyleUnderline"/>
        </w:rPr>
        <w:t xml:space="preserve"> and reuse becomes a </w:t>
      </w:r>
      <w:r>
        <w:rPr>
          <w:rStyle w:val="Emphasis"/>
        </w:rPr>
        <w:t>significant opportunity</w:t>
      </w:r>
      <w:r>
        <w:rPr>
          <w:sz w:val="16"/>
        </w:rPr>
        <w:t xml:space="preserve">. And so that </w:t>
      </w:r>
      <w:r>
        <w:rPr>
          <w:rStyle w:val="StyleUnderline"/>
        </w:rPr>
        <w:t>embodied carbon</w:t>
      </w:r>
      <w:r>
        <w:rPr>
          <w:sz w:val="16"/>
        </w:rPr>
        <w:t xml:space="preserve"> aspect, which is about 10% of carbon footprint in these data centers </w:t>
      </w:r>
      <w:r>
        <w:rPr>
          <w:rStyle w:val="StyleUnderline"/>
        </w:rPr>
        <w:t xml:space="preserve">can be </w:t>
      </w:r>
      <w:r>
        <w:rPr>
          <w:rStyle w:val="Emphasis"/>
        </w:rPr>
        <w:t>significantly improved</w:t>
      </w:r>
      <w:r>
        <w:rPr>
          <w:sz w:val="16"/>
        </w:rPr>
        <w:t>. And another benefit of the modularity, aside from the sustainability, is it just brings R&amp;D investment down. So if I'm going to develop a hundred different kinds of servers, if I can build those servers based on the very same building blocks just configured differently, I'm going to have to invest less money, less time. And that is a real driver of the move towards modularity as well.</w:t>
      </w:r>
    </w:p>
    <w:p w14:paraId="3E0CC78F" w14:textId="77777777" w:rsidR="00C20317" w:rsidRDefault="00C20317" w:rsidP="00C20317">
      <w:r>
        <w:rPr>
          <w:sz w:val="16"/>
        </w:rPr>
        <w:t>Laurel: So what are some of those techniques and technologies like liquid cooling and ultrahigh dense compute that large enterprises can use to compute more efficiently? And what are their effects on water consumption, energy use, and overall performance as you were outlining earlier as well?</w:t>
      </w:r>
    </w:p>
    <w:p w14:paraId="0B509531" w14:textId="77777777" w:rsidR="00C20317" w:rsidRDefault="00C20317" w:rsidP="00C20317">
      <w:r>
        <w:rPr>
          <w:sz w:val="16"/>
        </w:rPr>
        <w:t xml:space="preserve">Zane: Yeah, those are two I think very important opportunities. And let's just take them one at a  time. Emerging AI world, I think </w:t>
      </w:r>
      <w:r w:rsidRPr="001A7F43">
        <w:rPr>
          <w:rStyle w:val="Emphasis"/>
          <w:highlight w:val="cyan"/>
        </w:rPr>
        <w:t>liquid cooling</w:t>
      </w:r>
      <w:r w:rsidRPr="001A7F43">
        <w:rPr>
          <w:rStyle w:val="StyleUnderline"/>
          <w:highlight w:val="cyan"/>
        </w:rPr>
        <w:t xml:space="preserve"> is</w:t>
      </w:r>
      <w:r>
        <w:rPr>
          <w:sz w:val="16"/>
        </w:rPr>
        <w:t xml:space="preserve"> probably </w:t>
      </w:r>
      <w:r>
        <w:rPr>
          <w:rStyle w:val="StyleUnderline"/>
        </w:rPr>
        <w:t xml:space="preserve">one of the most important </w:t>
      </w:r>
      <w:r>
        <w:rPr>
          <w:rStyle w:val="Emphasis"/>
        </w:rPr>
        <w:t>low hanging fruit opportunities</w:t>
      </w:r>
      <w:r>
        <w:rPr>
          <w:sz w:val="16"/>
        </w:rPr>
        <w:t xml:space="preserve">. So </w:t>
      </w:r>
      <w:r>
        <w:rPr>
          <w:rStyle w:val="StyleUnderline"/>
        </w:rPr>
        <w:t xml:space="preserve">in an air cooled data center, </w:t>
      </w:r>
      <w:r w:rsidRPr="00555C7B">
        <w:rPr>
          <w:rStyle w:val="StyleUnderline"/>
        </w:rPr>
        <w:t>a</w:t>
      </w:r>
      <w:r>
        <w:rPr>
          <w:rStyle w:val="StyleUnderline"/>
        </w:rPr>
        <w:t xml:space="preserve"> tremendous amount of energy goes into fans and chillers and evaporative cooling systems</w:t>
      </w:r>
      <w:r>
        <w:rPr>
          <w:sz w:val="16"/>
        </w:rPr>
        <w:t xml:space="preserve">. And that is actually a significant part. So </w:t>
      </w:r>
      <w:r>
        <w:rPr>
          <w:rStyle w:val="StyleUnderline"/>
        </w:rPr>
        <w:t xml:space="preserve">if you move a data center to a fully liquid cooled solution, this is </w:t>
      </w:r>
      <w:r w:rsidRPr="001A7F43">
        <w:rPr>
          <w:rStyle w:val="StyleUnderline"/>
          <w:highlight w:val="cyan"/>
        </w:rPr>
        <w:t xml:space="preserve">an opportunity of </w:t>
      </w:r>
      <w:r w:rsidRPr="005D2F1D">
        <w:rPr>
          <w:rStyle w:val="StyleUnderline"/>
        </w:rPr>
        <w:t xml:space="preserve">around </w:t>
      </w:r>
      <w:r w:rsidRPr="001A7F43">
        <w:rPr>
          <w:rStyle w:val="StyleUnderline"/>
          <w:highlight w:val="cyan"/>
        </w:rPr>
        <w:t xml:space="preserve">30% of </w:t>
      </w:r>
      <w:r w:rsidRPr="001A7F43">
        <w:rPr>
          <w:rStyle w:val="Emphasis"/>
          <w:highlight w:val="cyan"/>
        </w:rPr>
        <w:t>energy consumption</w:t>
      </w:r>
      <w:r>
        <w:rPr>
          <w:rStyle w:val="StyleUnderline"/>
        </w:rPr>
        <w:t>, which is</w:t>
      </w:r>
      <w:r>
        <w:rPr>
          <w:sz w:val="16"/>
        </w:rPr>
        <w:t xml:space="preserve"> sort of </w:t>
      </w:r>
      <w:r w:rsidRPr="001A7F43">
        <w:rPr>
          <w:rStyle w:val="StyleUnderline"/>
          <w:highlight w:val="cyan"/>
        </w:rPr>
        <w:t xml:space="preserve">a </w:t>
      </w:r>
      <w:r w:rsidRPr="001A7F43">
        <w:rPr>
          <w:rStyle w:val="Emphasis"/>
          <w:highlight w:val="cyan"/>
        </w:rPr>
        <w:t>wow number</w:t>
      </w:r>
      <w:r>
        <w:rPr>
          <w:sz w:val="16"/>
        </w:rPr>
        <w:t xml:space="preserve">. I think </w:t>
      </w:r>
      <w:r>
        <w:rPr>
          <w:rStyle w:val="StyleUnderline"/>
        </w:rPr>
        <w:t>people are often surprised just how much energy is burned</w:t>
      </w:r>
      <w:r>
        <w:rPr>
          <w:sz w:val="16"/>
        </w:rPr>
        <w:t xml:space="preserve">. And if you walk into a data center, you almost need ear protection because it's so loud and the hotter the components get, the higher the fan speeds get, and the more energy is being burned in the cooling side and </w:t>
      </w:r>
      <w:r>
        <w:rPr>
          <w:rStyle w:val="StyleUnderline"/>
        </w:rPr>
        <w:t>liquid cooling</w:t>
      </w:r>
      <w:r>
        <w:rPr>
          <w:sz w:val="16"/>
        </w:rPr>
        <w:t xml:space="preserve"> takes a lot of that off the table.</w:t>
      </w:r>
    </w:p>
    <w:p w14:paraId="2D781CEB" w14:textId="77777777" w:rsidR="00C20317" w:rsidRDefault="00C20317" w:rsidP="00C20317">
      <w:r>
        <w:rPr>
          <w:sz w:val="16"/>
        </w:rPr>
        <w:t xml:space="preserve">What offsets that is liquid cooling is a bit complex. Not everyone is fully able to utilize it. There's more upfront costs, but actually it </w:t>
      </w:r>
      <w:r>
        <w:rPr>
          <w:rStyle w:val="Emphasis"/>
        </w:rPr>
        <w:t>saves money</w:t>
      </w:r>
      <w:r>
        <w:rPr>
          <w:rStyle w:val="StyleUnderline"/>
        </w:rPr>
        <w:t xml:space="preserve"> in the long run</w:t>
      </w:r>
      <w:r>
        <w:rPr>
          <w:sz w:val="16"/>
        </w:rPr>
        <w:t xml:space="preserve">. So the total cost of ownership with liquid cooling is very favorable, and </w:t>
      </w:r>
      <w:r w:rsidRPr="001A7F43">
        <w:rPr>
          <w:rStyle w:val="StyleUnderline"/>
          <w:highlight w:val="cyan"/>
        </w:rPr>
        <w:t xml:space="preserve">as we're engineering </w:t>
      </w:r>
      <w:r w:rsidRPr="001A7F43">
        <w:rPr>
          <w:rStyle w:val="Emphasis"/>
          <w:highlight w:val="cyan"/>
        </w:rPr>
        <w:t>new data centers</w:t>
      </w:r>
      <w:r>
        <w:rPr>
          <w:rStyle w:val="Emphasis"/>
        </w:rPr>
        <w:t xml:space="preserve"> from the ground up. </w:t>
      </w:r>
      <w:r w:rsidRPr="001A7F43">
        <w:rPr>
          <w:rStyle w:val="Emphasis"/>
          <w:highlight w:val="cyan"/>
        </w:rPr>
        <w:t>Liquid cooling is</w:t>
      </w:r>
      <w:r>
        <w:rPr>
          <w:rStyle w:val="Emphasis"/>
        </w:rPr>
        <w:t xml:space="preserve"> a really </w:t>
      </w:r>
      <w:r w:rsidRPr="001A7F43">
        <w:rPr>
          <w:rStyle w:val="Emphasis"/>
          <w:highlight w:val="cyan"/>
        </w:rPr>
        <w:t>exciting</w:t>
      </w:r>
      <w:r>
        <w:rPr>
          <w:rStyle w:val="Emphasis"/>
        </w:rPr>
        <w:t xml:space="preserve"> opportunity</w:t>
      </w:r>
      <w:r>
        <w:rPr>
          <w:sz w:val="16"/>
        </w:rPr>
        <w:t xml:space="preserve"> and I think the faster we can move to liquid cooling, the more energy that we can save. But it's a complicated world out there. There's a lot of different situations, a lot of different infrastructures to design around. So we shouldn't trivialize how hard that is for an individual enterprise. One of the other benefits of liquid cooling is we get out of the business of evaporating water for cooling. A lot of North America data centers are in arid regions and use large quantities of water for evaporative cooling.</w:t>
      </w:r>
    </w:p>
    <w:p w14:paraId="73FA2BF9" w14:textId="77777777" w:rsidR="00C20317" w:rsidRDefault="00C20317" w:rsidP="00C20317">
      <w:r>
        <w:rPr>
          <w:sz w:val="16"/>
        </w:rPr>
        <w:lastRenderedPageBreak/>
        <w:t>That is good from an energy consumption point of view, but the water consumption can be really extraordinary. I've seen numbers getting close to a trillion gallons of water per year in North America data centers alone. And then in humid climates like in Southeast Asia or eastern China for example, that evaporative cooling capability is not as effective and so much more energy is burned. And so if you really want to get to really aggressive energy efficiency numbers, you just can't do it with evaporative cooling in those humid climates. And so those geographies are kind of the tip of the spear for moving into liquid cooling.</w:t>
      </w:r>
    </w:p>
    <w:p w14:paraId="5F75F008" w14:textId="77777777" w:rsidR="00C20317" w:rsidRDefault="00C20317" w:rsidP="00C20317">
      <w:r>
        <w:rPr>
          <w:sz w:val="16"/>
        </w:rPr>
        <w:t xml:space="preserve">The other opportunity you mentioned was </w:t>
      </w:r>
      <w:r w:rsidRPr="001A7F43">
        <w:rPr>
          <w:rStyle w:val="Emphasis"/>
          <w:highlight w:val="cyan"/>
        </w:rPr>
        <w:t>density</w:t>
      </w:r>
      <w:r>
        <w:rPr>
          <w:sz w:val="16"/>
        </w:rPr>
        <w:t xml:space="preserve"> and bringing higher and higher density of computing </w:t>
      </w:r>
      <w:r w:rsidRPr="001A7F43">
        <w:rPr>
          <w:rStyle w:val="StyleUnderline"/>
          <w:highlight w:val="cyan"/>
        </w:rPr>
        <w:t>has been the trend</w:t>
      </w:r>
      <w:r>
        <w:rPr>
          <w:rStyle w:val="StyleUnderline"/>
        </w:rPr>
        <w:t xml:space="preserve"> for decades</w:t>
      </w:r>
      <w:r>
        <w:rPr>
          <w:sz w:val="16"/>
        </w:rPr>
        <w:t xml:space="preserve">. That is effectively what </w:t>
      </w:r>
      <w:r>
        <w:rPr>
          <w:rStyle w:val="Emphasis"/>
        </w:rPr>
        <w:t>Moore's Law</w:t>
      </w:r>
      <w:r>
        <w:rPr>
          <w:rStyle w:val="StyleUnderline"/>
        </w:rPr>
        <w:t xml:space="preserve"> has been pushing us forward</w:t>
      </w:r>
      <w:r>
        <w:rPr>
          <w:sz w:val="16"/>
        </w:rPr>
        <w:t xml:space="preserve">. And I think it's just important to realize </w:t>
      </w:r>
      <w:r>
        <w:rPr>
          <w:rStyle w:val="StyleUnderline"/>
        </w:rPr>
        <w:t>that's not done yet</w:t>
      </w:r>
      <w:r>
        <w:rPr>
          <w:sz w:val="16"/>
        </w:rPr>
        <w:t xml:space="preserve">. As much as we think about racks of GPUs and accelerators, </w:t>
      </w:r>
      <w:r w:rsidRPr="001A7F43">
        <w:rPr>
          <w:rStyle w:val="StyleUnderline"/>
          <w:highlight w:val="cyan"/>
        </w:rPr>
        <w:t>we can still</w:t>
      </w:r>
      <w:r>
        <w:rPr>
          <w:rStyle w:val="StyleUnderline"/>
        </w:rPr>
        <w:t xml:space="preserve"> </w:t>
      </w:r>
      <w:r>
        <w:rPr>
          <w:rStyle w:val="Emphasis"/>
        </w:rPr>
        <w:t xml:space="preserve">significantly </w:t>
      </w:r>
      <w:r w:rsidRPr="001A7F43">
        <w:rPr>
          <w:rStyle w:val="Emphasis"/>
          <w:highlight w:val="cyan"/>
        </w:rPr>
        <w:t>improve</w:t>
      </w:r>
      <w:r>
        <w:rPr>
          <w:rStyle w:val="StyleUnderline"/>
        </w:rPr>
        <w:t xml:space="preserve"> energy </w:t>
      </w:r>
      <w:r w:rsidRPr="001A7F43">
        <w:rPr>
          <w:rStyle w:val="StyleUnderline"/>
          <w:highlight w:val="cyan"/>
        </w:rPr>
        <w:t>consumption with</w:t>
      </w:r>
      <w:r>
        <w:rPr>
          <w:sz w:val="16"/>
        </w:rPr>
        <w:t xml:space="preserve"> higher and higher density </w:t>
      </w:r>
      <w:r w:rsidRPr="001A7F43">
        <w:rPr>
          <w:rStyle w:val="Emphasis"/>
          <w:highlight w:val="cyan"/>
        </w:rPr>
        <w:t>traditional servers</w:t>
      </w:r>
      <w:r>
        <w:rPr>
          <w:rStyle w:val="StyleUnderline"/>
        </w:rPr>
        <w:t xml:space="preserve"> that allows </w:t>
      </w:r>
      <w:r w:rsidRPr="00E2435F">
        <w:rPr>
          <w:rStyle w:val="StyleUnderline"/>
        </w:rPr>
        <w:t xml:space="preserve">us to pack what might've been a whole row of racks into a </w:t>
      </w:r>
      <w:r w:rsidRPr="00E2435F">
        <w:rPr>
          <w:rStyle w:val="Emphasis"/>
        </w:rPr>
        <w:t>single rack of computing</w:t>
      </w:r>
      <w:r w:rsidRPr="00E2435F">
        <w:rPr>
          <w:rStyle w:val="StyleUnderline"/>
        </w:rPr>
        <w:t xml:space="preserve"> in the</w:t>
      </w:r>
      <w:r>
        <w:rPr>
          <w:rStyle w:val="StyleUnderline"/>
        </w:rPr>
        <w:t xml:space="preserve"> future</w:t>
      </w:r>
      <w:r>
        <w:rPr>
          <w:sz w:val="16"/>
        </w:rPr>
        <w:t xml:space="preserve">. And </w:t>
      </w:r>
      <w:r w:rsidRPr="001A7F43">
        <w:rPr>
          <w:rStyle w:val="StyleUnderline"/>
          <w:highlight w:val="cyan"/>
        </w:rPr>
        <w:t xml:space="preserve">those are </w:t>
      </w:r>
      <w:r w:rsidRPr="001A7F43">
        <w:rPr>
          <w:rStyle w:val="Emphasis"/>
          <w:highlight w:val="cyan"/>
        </w:rPr>
        <w:t>substantial savings</w:t>
      </w:r>
      <w:r>
        <w:rPr>
          <w:sz w:val="16"/>
        </w:rPr>
        <w:t xml:space="preserve">. And at Intel, we've announced we have an upcoming processor that has 288 CPU cores and 288 cores in a single package enables us to build racks with as many as 11,000 CPU cores. So the energy savings there is substantial, not just because those chips are very, very efficient, but because the amount of networking equipment and ancillary things around those systems is a lot less because you're using those resources more efficiently with those very high dense components. So continuing, if perhaps even </w:t>
      </w:r>
      <w:r>
        <w:rPr>
          <w:rStyle w:val="Emphasis"/>
        </w:rPr>
        <w:t>accelerating</w:t>
      </w:r>
      <w:r>
        <w:rPr>
          <w:rStyle w:val="StyleUnderline"/>
        </w:rPr>
        <w:t xml:space="preserve"> our path to this </w:t>
      </w:r>
      <w:r w:rsidRPr="001A7F43">
        <w:rPr>
          <w:rStyle w:val="StyleUnderline"/>
          <w:highlight w:val="cyan"/>
        </w:rPr>
        <w:t>ultra-high dense</w:t>
      </w:r>
      <w:r>
        <w:rPr>
          <w:rStyle w:val="StyleUnderline"/>
        </w:rPr>
        <w:t xml:space="preserve"> kind of </w:t>
      </w:r>
      <w:r w:rsidRPr="001A7F43">
        <w:rPr>
          <w:rStyle w:val="StyleUnderline"/>
          <w:highlight w:val="cyan"/>
        </w:rPr>
        <w:t>computing is going to</w:t>
      </w:r>
      <w:r>
        <w:rPr>
          <w:rStyle w:val="StyleUnderline"/>
        </w:rPr>
        <w:t xml:space="preserve"> help us </w:t>
      </w:r>
      <w:r w:rsidRPr="001A7F43">
        <w:rPr>
          <w:rStyle w:val="StyleUnderline"/>
          <w:highlight w:val="cyan"/>
        </w:rPr>
        <w:t>get</w:t>
      </w:r>
      <w:r>
        <w:rPr>
          <w:rStyle w:val="StyleUnderline"/>
        </w:rPr>
        <w:t xml:space="preserve"> to the </w:t>
      </w:r>
      <w:r w:rsidRPr="001A7F43">
        <w:rPr>
          <w:rStyle w:val="Emphasis"/>
          <w:highlight w:val="cyan"/>
        </w:rPr>
        <w:t>energy savings</w:t>
      </w:r>
      <w:r>
        <w:rPr>
          <w:rStyle w:val="StyleUnderline"/>
        </w:rPr>
        <w:t xml:space="preserve"> we need maybe </w:t>
      </w:r>
      <w:r w:rsidRPr="001A7F43">
        <w:rPr>
          <w:rStyle w:val="StyleUnderline"/>
          <w:highlight w:val="cyan"/>
        </w:rPr>
        <w:t>to accommodate</w:t>
      </w:r>
      <w:r>
        <w:rPr>
          <w:sz w:val="16"/>
        </w:rPr>
        <w:t xml:space="preserve"> some of those </w:t>
      </w:r>
      <w:r w:rsidRPr="001A7F43">
        <w:rPr>
          <w:rStyle w:val="Emphasis"/>
          <w:highlight w:val="cyan"/>
        </w:rPr>
        <w:t>larger models</w:t>
      </w:r>
      <w:r>
        <w:rPr>
          <w:rStyle w:val="StyleUnderline"/>
        </w:rPr>
        <w:t xml:space="preserve"> that are coming</w:t>
      </w:r>
      <w:r>
        <w:rPr>
          <w:sz w:val="16"/>
        </w:rPr>
        <w:t>.</w:t>
      </w:r>
    </w:p>
    <w:p w14:paraId="4A86576B" w14:textId="22AF4C18" w:rsidR="00C20317" w:rsidRDefault="00D867F8" w:rsidP="00C20317">
      <w:pPr>
        <w:pStyle w:val="Heading4"/>
      </w:pPr>
      <w:r>
        <w:t>7</w:t>
      </w:r>
      <w:r w:rsidR="00C20317">
        <w:t>. The plan causes green data centers. That solves the impact.</w:t>
      </w:r>
    </w:p>
    <w:p w14:paraId="1ED48F05" w14:textId="77777777" w:rsidR="00C20317" w:rsidRPr="00E2435F" w:rsidRDefault="00C20317" w:rsidP="00C20317">
      <w:r>
        <w:rPr>
          <w:rStyle w:val="Style13ptBold"/>
        </w:rPr>
        <w:t>Crownhart ’24</w:t>
      </w:r>
      <w:r>
        <w:t xml:space="preserve"> [Casey; senior climate reporter at MIT Technology Review, citing projections from the International Energy Agency; 5/23/24; “AI is an energy hog. This is what it means for climate change.”; https://www.technologyreview.com/2024/05/23/1092777/ai-is-an-energy-hog-this-is-what-</w:t>
      </w:r>
      <w:r w:rsidRPr="00E2435F">
        <w:t>it-means-for-climate-change/; MIT Technology Review]</w:t>
      </w:r>
    </w:p>
    <w:p w14:paraId="5B7F82EA" w14:textId="77777777" w:rsidR="00C20317" w:rsidRDefault="00C20317" w:rsidP="00C20317">
      <w:r w:rsidRPr="00E2435F">
        <w:rPr>
          <w:rStyle w:val="StyleUnderline"/>
        </w:rPr>
        <w:t xml:space="preserve">Some important context to consider in the panic over AI’s energy demand is that while the technology is new, this sort of concern </w:t>
      </w:r>
      <w:r w:rsidRPr="00E2435F">
        <w:rPr>
          <w:rStyle w:val="Emphasis"/>
        </w:rPr>
        <w:t>isn’t</w:t>
      </w:r>
      <w:r w:rsidRPr="00E2435F">
        <w:rPr>
          <w:sz w:val="16"/>
        </w:rPr>
        <w:t>, as Robinson</w:t>
      </w:r>
      <w:r>
        <w:rPr>
          <w:sz w:val="16"/>
        </w:rPr>
        <w:t xml:space="preserve"> Meyer laid out in an April story in Heatmap.</w:t>
      </w:r>
    </w:p>
    <w:p w14:paraId="45CE2B84" w14:textId="77777777" w:rsidR="00C20317" w:rsidRPr="005D2F1D" w:rsidRDefault="00C20317" w:rsidP="00C20317">
      <w:r>
        <w:rPr>
          <w:rStyle w:val="StyleUnderline"/>
        </w:rPr>
        <w:t xml:space="preserve">Meyer points to </w:t>
      </w:r>
      <w:r w:rsidRPr="001A7F43">
        <w:rPr>
          <w:rStyle w:val="StyleUnderline"/>
          <w:highlight w:val="cyan"/>
        </w:rPr>
        <w:t>estimates from 1999</w:t>
      </w:r>
      <w:r>
        <w:rPr>
          <w:rStyle w:val="StyleUnderline"/>
        </w:rPr>
        <w:t xml:space="preserve"> that information </w:t>
      </w:r>
      <w:r w:rsidRPr="001A7F43">
        <w:rPr>
          <w:rStyle w:val="Emphasis"/>
          <w:highlight w:val="cyan"/>
        </w:rPr>
        <w:t>tech</w:t>
      </w:r>
      <w:r>
        <w:rPr>
          <w:rStyle w:val="StyleUnderline"/>
        </w:rPr>
        <w:t xml:space="preserve">nologies </w:t>
      </w:r>
      <w:r w:rsidRPr="001A7F43">
        <w:rPr>
          <w:rStyle w:val="StyleUnderline"/>
          <w:highlight w:val="cyan"/>
        </w:rPr>
        <w:t>were</w:t>
      </w:r>
      <w:r>
        <w:rPr>
          <w:rStyle w:val="StyleUnderline"/>
        </w:rPr>
        <w:t xml:space="preserve"> already </w:t>
      </w:r>
      <w:r w:rsidRPr="001A7F43">
        <w:rPr>
          <w:rStyle w:val="StyleUnderline"/>
          <w:highlight w:val="cyan"/>
        </w:rPr>
        <w:t>accounting for</w:t>
      </w:r>
      <w:r>
        <w:rPr>
          <w:rStyle w:val="StyleUnderline"/>
        </w:rPr>
        <w:t xml:space="preserve"> up to </w:t>
      </w:r>
      <w:r w:rsidRPr="001A7F43">
        <w:rPr>
          <w:rStyle w:val="Emphasis"/>
          <w:highlight w:val="cyan"/>
        </w:rPr>
        <w:t>13%</w:t>
      </w:r>
      <w:r w:rsidRPr="001A7F43">
        <w:rPr>
          <w:rStyle w:val="StyleUnderline"/>
          <w:highlight w:val="cyan"/>
        </w:rPr>
        <w:t xml:space="preserve"> of US power demand</w:t>
      </w:r>
      <w:r>
        <w:rPr>
          <w:rStyle w:val="StyleUnderline"/>
        </w:rPr>
        <w:t xml:space="preserve">, and that personal computers and the internet could eat up half the grid’s capacity within the decade. </w:t>
      </w:r>
      <w:r w:rsidRPr="001A7F43">
        <w:rPr>
          <w:rStyle w:val="StyleUnderline"/>
          <w:highlight w:val="cyan"/>
        </w:rPr>
        <w:t xml:space="preserve">That </w:t>
      </w:r>
      <w:r w:rsidRPr="001A7F43">
        <w:rPr>
          <w:rStyle w:val="Emphasis"/>
          <w:highlight w:val="cyan"/>
        </w:rPr>
        <w:t>didn’t end up happening</w:t>
      </w:r>
      <w:r>
        <w:rPr>
          <w:rStyle w:val="StyleUnderline"/>
        </w:rPr>
        <w:t xml:space="preserve">, and even at the time, computing was </w:t>
      </w:r>
      <w:r w:rsidRPr="005D2F1D">
        <w:rPr>
          <w:rStyle w:val="StyleUnderline"/>
        </w:rPr>
        <w:t xml:space="preserve">actually accounting for something like </w:t>
      </w:r>
      <w:r w:rsidRPr="005D2F1D">
        <w:rPr>
          <w:rStyle w:val="Emphasis"/>
        </w:rPr>
        <w:t>3%</w:t>
      </w:r>
      <w:r w:rsidRPr="005D2F1D">
        <w:rPr>
          <w:rStyle w:val="StyleUnderline"/>
        </w:rPr>
        <w:t xml:space="preserve"> of electricity demand.</w:t>
      </w:r>
      <w:r w:rsidRPr="005D2F1D">
        <w:rPr>
          <w:sz w:val="16"/>
        </w:rPr>
        <w:t xml:space="preserve"> </w:t>
      </w:r>
    </w:p>
    <w:p w14:paraId="11683EFF" w14:textId="77777777" w:rsidR="00C20317" w:rsidRDefault="00C20317" w:rsidP="00C20317">
      <w:r w:rsidRPr="005D2F1D">
        <w:rPr>
          <w:rStyle w:val="StyleUnderline"/>
        </w:rPr>
        <w:t xml:space="preserve">We’ll have to wait and see if </w:t>
      </w:r>
      <w:r w:rsidRPr="005D2F1D">
        <w:rPr>
          <w:rStyle w:val="Emphasis"/>
        </w:rPr>
        <w:t>doomsday predictions</w:t>
      </w:r>
      <w:r w:rsidRPr="005D2F1D">
        <w:rPr>
          <w:rStyle w:val="StyleUnderline"/>
        </w:rPr>
        <w:t xml:space="preserve"> about</w:t>
      </w:r>
      <w:r>
        <w:rPr>
          <w:rStyle w:val="StyleUnderline"/>
        </w:rPr>
        <w:t xml:space="preserve"> AI’s energy </w:t>
      </w:r>
      <w:r w:rsidRPr="00E2435F">
        <w:rPr>
          <w:rStyle w:val="StyleUnderline"/>
        </w:rPr>
        <w:t>demand play out</w:t>
      </w:r>
      <w:r w:rsidRPr="00E2435F">
        <w:rPr>
          <w:sz w:val="16"/>
        </w:rPr>
        <w:t>. The way I</w:t>
      </w:r>
      <w:r>
        <w:rPr>
          <w:sz w:val="16"/>
        </w:rPr>
        <w:t xml:space="preserve"> see it, though, </w:t>
      </w:r>
      <w:r w:rsidRPr="001A7F43">
        <w:rPr>
          <w:rStyle w:val="StyleUnderline"/>
          <w:highlight w:val="cyan"/>
        </w:rPr>
        <w:t>AI is</w:t>
      </w:r>
      <w:r>
        <w:rPr>
          <w:rStyle w:val="StyleUnderline"/>
        </w:rPr>
        <w:t xml:space="preserve"> probably going to be </w:t>
      </w:r>
      <w:r w:rsidRPr="001A7F43">
        <w:rPr>
          <w:rStyle w:val="StyleUnderline"/>
          <w:highlight w:val="cyan"/>
        </w:rPr>
        <w:t xml:space="preserve">a </w:t>
      </w:r>
      <w:r w:rsidRPr="001A7F43">
        <w:rPr>
          <w:rStyle w:val="Emphasis"/>
          <w:highlight w:val="cyan"/>
        </w:rPr>
        <w:t>small piece</w:t>
      </w:r>
      <w:r w:rsidRPr="001A7F43">
        <w:rPr>
          <w:rStyle w:val="StyleUnderline"/>
          <w:highlight w:val="cyan"/>
        </w:rPr>
        <w:t xml:space="preserve"> of a</w:t>
      </w:r>
      <w:r>
        <w:rPr>
          <w:rStyle w:val="StyleUnderline"/>
        </w:rPr>
        <w:t xml:space="preserve"> </w:t>
      </w:r>
      <w:r>
        <w:rPr>
          <w:rStyle w:val="Emphasis"/>
        </w:rPr>
        <w:t xml:space="preserve">much </w:t>
      </w:r>
      <w:r w:rsidRPr="001A7F43">
        <w:rPr>
          <w:rStyle w:val="Emphasis"/>
          <w:highlight w:val="cyan"/>
        </w:rPr>
        <w:t>bigger story</w:t>
      </w:r>
      <w:r>
        <w:rPr>
          <w:sz w:val="16"/>
        </w:rPr>
        <w:t xml:space="preserve">. </w:t>
      </w:r>
      <w:r>
        <w:rPr>
          <w:rStyle w:val="StyleUnderline"/>
        </w:rPr>
        <w:t xml:space="preserve">Ultimately, rising electricity demand from AI is in some ways </w:t>
      </w:r>
      <w:r w:rsidRPr="001A7F43">
        <w:rPr>
          <w:rStyle w:val="Emphasis"/>
          <w:highlight w:val="cyan"/>
        </w:rPr>
        <w:t>no different</w:t>
      </w:r>
      <w:r w:rsidRPr="001A7F43">
        <w:rPr>
          <w:rStyle w:val="StyleUnderline"/>
          <w:highlight w:val="cyan"/>
        </w:rPr>
        <w:t xml:space="preserve"> from</w:t>
      </w:r>
      <w:r>
        <w:rPr>
          <w:rStyle w:val="StyleUnderline"/>
        </w:rPr>
        <w:t xml:space="preserve"> rising demand from </w:t>
      </w:r>
      <w:r w:rsidRPr="001A7F43">
        <w:rPr>
          <w:rStyle w:val="Emphasis"/>
          <w:highlight w:val="cyan"/>
        </w:rPr>
        <w:t>EVs</w:t>
      </w:r>
      <w:r w:rsidRPr="001A7F43">
        <w:rPr>
          <w:rStyle w:val="StyleUnderline"/>
          <w:highlight w:val="cyan"/>
        </w:rPr>
        <w:t xml:space="preserve">, </w:t>
      </w:r>
      <w:r w:rsidRPr="001A7F43">
        <w:rPr>
          <w:rStyle w:val="Emphasis"/>
          <w:highlight w:val="cyan"/>
        </w:rPr>
        <w:t>heat pumps</w:t>
      </w:r>
      <w:r w:rsidRPr="001A7F43">
        <w:rPr>
          <w:rStyle w:val="StyleUnderline"/>
          <w:highlight w:val="cyan"/>
        </w:rPr>
        <w:t xml:space="preserve">, or </w:t>
      </w:r>
      <w:r w:rsidRPr="001A7F43">
        <w:rPr>
          <w:rStyle w:val="Emphasis"/>
          <w:highlight w:val="cyan"/>
        </w:rPr>
        <w:t>factory growth</w:t>
      </w:r>
      <w:r>
        <w:rPr>
          <w:rStyle w:val="StyleUnderline"/>
        </w:rPr>
        <w:t xml:space="preserve">. It’s really </w:t>
      </w:r>
      <w:r>
        <w:rPr>
          <w:rStyle w:val="Emphasis"/>
        </w:rPr>
        <w:t>how we meet that demand</w:t>
      </w:r>
      <w:r>
        <w:rPr>
          <w:rStyle w:val="StyleUnderline"/>
        </w:rPr>
        <w:t xml:space="preserve"> that matters.</w:t>
      </w:r>
      <w:r>
        <w:rPr>
          <w:sz w:val="16"/>
        </w:rPr>
        <w:t xml:space="preserve"> </w:t>
      </w:r>
    </w:p>
    <w:p w14:paraId="67458085" w14:textId="77777777" w:rsidR="00C20317" w:rsidRDefault="00C20317" w:rsidP="00C20317">
      <w:r>
        <w:rPr>
          <w:rStyle w:val="StyleUnderline"/>
        </w:rPr>
        <w:t xml:space="preserve">If we build more fossil-fuel plants to meet our growing electricity demand, it’ll come with </w:t>
      </w:r>
      <w:r>
        <w:rPr>
          <w:rStyle w:val="Emphasis"/>
        </w:rPr>
        <w:t>negative consequences</w:t>
      </w:r>
      <w:r>
        <w:rPr>
          <w:sz w:val="16"/>
        </w:rPr>
        <w:t xml:space="preserve"> for the climate. </w:t>
      </w:r>
      <w:r>
        <w:rPr>
          <w:rStyle w:val="StyleUnderline"/>
        </w:rPr>
        <w:t xml:space="preserve">But </w:t>
      </w:r>
      <w:r w:rsidRPr="001A7F43">
        <w:rPr>
          <w:rStyle w:val="StyleUnderline"/>
          <w:highlight w:val="cyan"/>
        </w:rPr>
        <w:t>if we use rising</w:t>
      </w:r>
      <w:r w:rsidRPr="00555C7B">
        <w:rPr>
          <w:rStyle w:val="StyleUnderline"/>
        </w:rPr>
        <w:t xml:space="preserve"> electricity </w:t>
      </w:r>
      <w:r w:rsidRPr="001A7F43">
        <w:rPr>
          <w:rStyle w:val="StyleUnderline"/>
          <w:highlight w:val="cyan"/>
        </w:rPr>
        <w:t>demand as a catalyst to lean</w:t>
      </w:r>
      <w:r>
        <w:rPr>
          <w:rStyle w:val="StyleUnderline"/>
        </w:rPr>
        <w:t xml:space="preserve"> harder </w:t>
      </w:r>
      <w:r w:rsidRPr="001A7F43">
        <w:rPr>
          <w:rStyle w:val="StyleUnderline"/>
          <w:highlight w:val="cyan"/>
        </w:rPr>
        <w:t xml:space="preserve">into </w:t>
      </w:r>
      <w:r w:rsidRPr="001A7F43">
        <w:rPr>
          <w:rStyle w:val="Emphasis"/>
          <w:highlight w:val="cyan"/>
        </w:rPr>
        <w:t>renewable</w:t>
      </w:r>
      <w:r w:rsidRPr="001A7F43">
        <w:rPr>
          <w:rStyle w:val="StyleUnderline"/>
          <w:highlight w:val="cyan"/>
        </w:rPr>
        <w:t xml:space="preserve"> energy and</w:t>
      </w:r>
      <w:r>
        <w:rPr>
          <w:rStyle w:val="StyleUnderline"/>
        </w:rPr>
        <w:t xml:space="preserve"> other </w:t>
      </w:r>
      <w:r w:rsidRPr="001A7F43">
        <w:rPr>
          <w:rStyle w:val="Emphasis"/>
          <w:highlight w:val="cyan"/>
        </w:rPr>
        <w:t>low-carbon</w:t>
      </w:r>
      <w:r w:rsidRPr="001A7F43">
        <w:rPr>
          <w:rStyle w:val="StyleUnderline"/>
          <w:highlight w:val="cyan"/>
        </w:rPr>
        <w:t xml:space="preserve"> power sources</w:t>
      </w:r>
      <w:r w:rsidRPr="00E2435F">
        <w:rPr>
          <w:rStyle w:val="StyleUnderline"/>
        </w:rPr>
        <w:t xml:space="preserve">, and push AI to get more </w:t>
      </w:r>
      <w:r w:rsidRPr="00E2435F">
        <w:rPr>
          <w:rStyle w:val="Emphasis"/>
        </w:rPr>
        <w:t>efficient, doing more with less ener</w:t>
      </w:r>
      <w:r>
        <w:rPr>
          <w:rStyle w:val="Emphasis"/>
        </w:rPr>
        <w:t xml:space="preserve">gy, then </w:t>
      </w:r>
      <w:r w:rsidRPr="001A7F43">
        <w:rPr>
          <w:rStyle w:val="StyleUnderline"/>
          <w:highlight w:val="cyan"/>
        </w:rPr>
        <w:t>we can continue to</w:t>
      </w:r>
      <w:r w:rsidRPr="00555C7B">
        <w:rPr>
          <w:rStyle w:val="StyleUnderline"/>
        </w:rPr>
        <w:t xml:space="preserve"> slowly </w:t>
      </w:r>
      <w:r w:rsidRPr="001A7F43">
        <w:rPr>
          <w:rStyle w:val="Emphasis"/>
          <w:highlight w:val="cyan"/>
        </w:rPr>
        <w:t>clean up the grid</w:t>
      </w:r>
      <w:r w:rsidRPr="001A7F43">
        <w:rPr>
          <w:rStyle w:val="StyleUnderline"/>
          <w:highlight w:val="cyan"/>
        </w:rPr>
        <w:t>, even as AI continues to expand</w:t>
      </w:r>
      <w:r>
        <w:rPr>
          <w:rStyle w:val="StyleUnderline"/>
        </w:rPr>
        <w:t xml:space="preserve"> its reach in our lives.</w:t>
      </w:r>
    </w:p>
    <w:p w14:paraId="4DA11E63" w14:textId="4BFDCDA4" w:rsidR="00FA4FF5" w:rsidRPr="00D743BC" w:rsidRDefault="008C06D4" w:rsidP="00FA4FF5">
      <w:pPr>
        <w:pStyle w:val="Heading4"/>
      </w:pPr>
      <w:r>
        <w:lastRenderedPageBreak/>
        <w:t xml:space="preserve">8. </w:t>
      </w:r>
      <w:r w:rsidR="00FA4FF5">
        <w:t xml:space="preserve">No </w:t>
      </w:r>
      <w:r w:rsidR="00FA4FF5">
        <w:rPr>
          <w:u w:val="single"/>
        </w:rPr>
        <w:t>uniqueness</w:t>
      </w:r>
      <w:r w:rsidR="00FA4FF5">
        <w:t xml:space="preserve">. AI is </w:t>
      </w:r>
      <w:r w:rsidR="00FA4FF5">
        <w:rPr>
          <w:u w:val="single"/>
        </w:rPr>
        <w:t>literally everywhere</w:t>
      </w:r>
      <w:r w:rsidR="00FA4FF5">
        <w:t xml:space="preserve"> and Nvidia is </w:t>
      </w:r>
      <w:r w:rsidR="00FA4FF5">
        <w:rPr>
          <w:u w:val="single"/>
        </w:rPr>
        <w:t>soaring</w:t>
      </w:r>
      <w:r w:rsidR="00FA4FF5">
        <w:t xml:space="preserve">. Even if rates are </w:t>
      </w:r>
      <w:r w:rsidR="00FA4FF5">
        <w:rPr>
          <w:u w:val="single"/>
        </w:rPr>
        <w:t>marginally</w:t>
      </w:r>
      <w:r w:rsidR="00FA4FF5">
        <w:t xml:space="preserve"> helpful, AI will be </w:t>
      </w:r>
      <w:r w:rsidR="00FA4FF5">
        <w:rPr>
          <w:u w:val="single"/>
        </w:rPr>
        <w:t>fine</w:t>
      </w:r>
      <w:r w:rsidR="00FA4FF5">
        <w:t>.</w:t>
      </w:r>
    </w:p>
    <w:p w14:paraId="3917A9CF" w14:textId="366C15EE" w:rsidR="00FA4FF5" w:rsidRPr="00854622" w:rsidRDefault="008C06D4" w:rsidP="00FA4FF5">
      <w:pPr>
        <w:pStyle w:val="Heading4"/>
      </w:pPr>
      <w:r>
        <w:t xml:space="preserve">9. </w:t>
      </w:r>
      <w:r w:rsidR="00FA4FF5">
        <w:t xml:space="preserve">AI is a </w:t>
      </w:r>
      <w:r w:rsidR="00FA4FF5">
        <w:rPr>
          <w:u w:val="single"/>
        </w:rPr>
        <w:t>bubble</w:t>
      </w:r>
      <w:r w:rsidR="00FA4FF5">
        <w:t xml:space="preserve">. It will </w:t>
      </w:r>
      <w:r w:rsidR="00FA4FF5">
        <w:rPr>
          <w:u w:val="single"/>
        </w:rPr>
        <w:t>pop</w:t>
      </w:r>
      <w:r w:rsidR="00FA4FF5">
        <w:t>.</w:t>
      </w:r>
    </w:p>
    <w:p w14:paraId="5BDA4EFA" w14:textId="77777777" w:rsidR="00FA4FF5" w:rsidRPr="009F030A" w:rsidRDefault="00FA4FF5" w:rsidP="00FA4FF5">
      <w:r>
        <w:t xml:space="preserve">Sean </w:t>
      </w:r>
      <w:r w:rsidRPr="00926C4E">
        <w:rPr>
          <w:rStyle w:val="Style13ptBold"/>
        </w:rPr>
        <w:t>Williams 12-19</w:t>
      </w:r>
      <w:r>
        <w:t xml:space="preserve">-24. </w:t>
      </w:r>
      <w:r w:rsidRPr="009F030A">
        <w:t>graduate from UC San Diego with a B.A. in Economics</w:t>
      </w:r>
      <w:r>
        <w:t>. “</w:t>
      </w:r>
      <w:r w:rsidRPr="009F030A">
        <w:t>Prediction: The Artificial Intelligence (AI) Bubble Will Burst in 2025. Here's Why.</w:t>
      </w:r>
      <w:r>
        <w:t xml:space="preserve">” Yahoo!Finance. Dec. 19, 2024. </w:t>
      </w:r>
      <w:r w:rsidRPr="009F030A">
        <w:t>https://finance.yahoo.com/news/prediction-artificial-intelligence-ai-bubble-100600582.html</w:t>
      </w:r>
      <w:r>
        <w:t xml:space="preserve">. </w:t>
      </w:r>
    </w:p>
    <w:p w14:paraId="6114B26C" w14:textId="77777777" w:rsidR="00FA4FF5" w:rsidRPr="00854622" w:rsidRDefault="00FA4FF5" w:rsidP="00FA4FF5">
      <w:pPr>
        <w:rPr>
          <w:sz w:val="16"/>
        </w:rPr>
      </w:pPr>
      <w:r w:rsidRPr="001A7F43">
        <w:rPr>
          <w:rStyle w:val="StyleUnderline"/>
          <w:highlight w:val="cyan"/>
        </w:rPr>
        <w:t xml:space="preserve">History has a </w:t>
      </w:r>
      <w:r w:rsidRPr="001A7F43">
        <w:rPr>
          <w:rStyle w:val="Emphasis"/>
          <w:highlight w:val="cyan"/>
        </w:rPr>
        <w:t>flawless</w:t>
      </w:r>
      <w:r w:rsidRPr="00EE187C">
        <w:rPr>
          <w:rStyle w:val="Emphasis"/>
        </w:rPr>
        <w:t xml:space="preserve"> track </w:t>
      </w:r>
      <w:r w:rsidRPr="001A7F43">
        <w:rPr>
          <w:rStyle w:val="Emphasis"/>
          <w:highlight w:val="cyan"/>
        </w:rPr>
        <w:t>record</w:t>
      </w:r>
      <w:r w:rsidRPr="001A7F43">
        <w:rPr>
          <w:sz w:val="16"/>
          <w:highlight w:val="cyan"/>
        </w:rPr>
        <w:t xml:space="preserve"> </w:t>
      </w:r>
      <w:r w:rsidRPr="001A7F43">
        <w:rPr>
          <w:rStyle w:val="StyleUnderline"/>
          <w:highlight w:val="cyan"/>
        </w:rPr>
        <w:t xml:space="preserve">of </w:t>
      </w:r>
      <w:r w:rsidRPr="001A7F43">
        <w:rPr>
          <w:rStyle w:val="Emphasis"/>
          <w:highlight w:val="cyan"/>
        </w:rPr>
        <w:t>upending</w:t>
      </w:r>
      <w:r w:rsidRPr="00EE187C">
        <w:rPr>
          <w:sz w:val="16"/>
        </w:rPr>
        <w:t xml:space="preserve"> </w:t>
      </w:r>
      <w:r w:rsidRPr="00EE187C">
        <w:rPr>
          <w:rStyle w:val="StyleUnderline"/>
        </w:rPr>
        <w:t xml:space="preserve">parabolic rallies in </w:t>
      </w:r>
      <w:r w:rsidRPr="001A7F43">
        <w:rPr>
          <w:rStyle w:val="StyleUnderline"/>
          <w:highlight w:val="cyan"/>
        </w:rPr>
        <w:t>next-big-thing</w:t>
      </w:r>
      <w:r w:rsidRPr="00EE187C">
        <w:rPr>
          <w:rStyle w:val="StyleUnderline"/>
        </w:rPr>
        <w:t xml:space="preserve"> </w:t>
      </w:r>
      <w:r w:rsidRPr="001A7F43">
        <w:rPr>
          <w:rStyle w:val="StyleUnderline"/>
          <w:highlight w:val="cyan"/>
        </w:rPr>
        <w:t>innovations</w:t>
      </w:r>
    </w:p>
    <w:p w14:paraId="720DBEC2" w14:textId="77777777" w:rsidR="00FA4FF5" w:rsidRPr="00854622" w:rsidRDefault="00FA4FF5" w:rsidP="00FA4FF5">
      <w:pPr>
        <w:rPr>
          <w:sz w:val="16"/>
        </w:rPr>
      </w:pPr>
      <w:r w:rsidRPr="00854622">
        <w:rPr>
          <w:sz w:val="16"/>
        </w:rPr>
        <w:t>Among the catalysts that could halt the nearly parabolic climb AI stocks like Nvidia and Palantir have enjoyed, none stands out more than history. Although history isn't a timing tool, it does have an immaculate track record of forecasting eventual downside in market-leading businesses on the cutting-edge of next-big-thing innovations.</w:t>
      </w:r>
    </w:p>
    <w:p w14:paraId="145C1D67" w14:textId="77777777" w:rsidR="00FA4FF5" w:rsidRPr="00854622" w:rsidRDefault="00FA4FF5" w:rsidP="00FA4FF5">
      <w:pPr>
        <w:rPr>
          <w:sz w:val="16"/>
        </w:rPr>
      </w:pPr>
      <w:r w:rsidRPr="00854622">
        <w:rPr>
          <w:sz w:val="16"/>
        </w:rPr>
        <w:t xml:space="preserve">Approximately </w:t>
      </w:r>
      <w:r w:rsidRPr="00926C4E">
        <w:rPr>
          <w:rStyle w:val="StyleUnderline"/>
        </w:rPr>
        <w:t>30 years ago</w:t>
      </w:r>
      <w:r w:rsidRPr="00854622">
        <w:rPr>
          <w:sz w:val="16"/>
        </w:rPr>
        <w:t xml:space="preserve">, </w:t>
      </w:r>
      <w:r w:rsidRPr="001A7F43">
        <w:rPr>
          <w:rStyle w:val="StyleUnderline"/>
          <w:highlight w:val="cyan"/>
        </w:rPr>
        <w:t>the internet</w:t>
      </w:r>
      <w:r w:rsidRPr="00926C4E">
        <w:rPr>
          <w:rStyle w:val="StyleUnderline"/>
        </w:rPr>
        <w:t xml:space="preserve"> began going mainstream</w:t>
      </w:r>
      <w:r w:rsidRPr="00854622">
        <w:rPr>
          <w:sz w:val="16"/>
        </w:rPr>
        <w:t xml:space="preserve"> and positively changed the corporate growth arc forever. However, </w:t>
      </w:r>
      <w:r w:rsidRPr="00926C4E">
        <w:rPr>
          <w:rStyle w:val="StyleUnderline"/>
        </w:rPr>
        <w:t xml:space="preserve">the </w:t>
      </w:r>
      <w:r w:rsidRPr="001A7F43">
        <w:rPr>
          <w:rStyle w:val="Emphasis"/>
          <w:highlight w:val="cyan"/>
        </w:rPr>
        <w:t>utility</w:t>
      </w:r>
      <w:r w:rsidRPr="00926C4E">
        <w:rPr>
          <w:rStyle w:val="StyleUnderline"/>
        </w:rPr>
        <w:t xml:space="preserve"> of the internet </w:t>
      </w:r>
      <w:r w:rsidRPr="001A7F43">
        <w:rPr>
          <w:rStyle w:val="StyleUnderline"/>
          <w:highlight w:val="cyan"/>
        </w:rPr>
        <w:t>wasn't</w:t>
      </w:r>
      <w:r w:rsidRPr="00926C4E">
        <w:rPr>
          <w:rStyle w:val="StyleUnderline"/>
        </w:rPr>
        <w:t xml:space="preserve"> fully </w:t>
      </w:r>
      <w:r w:rsidRPr="001A7F43">
        <w:rPr>
          <w:rStyle w:val="StyleUnderline"/>
          <w:highlight w:val="cyan"/>
        </w:rPr>
        <w:t>understood</w:t>
      </w:r>
      <w:r w:rsidRPr="00926C4E">
        <w:rPr>
          <w:rStyle w:val="StyleUnderline"/>
        </w:rPr>
        <w:t xml:space="preserve"> by businesses for many years</w:t>
      </w:r>
      <w:r w:rsidRPr="00854622">
        <w:rPr>
          <w:sz w:val="16"/>
        </w:rPr>
        <w:t xml:space="preserve">, </w:t>
      </w:r>
      <w:r w:rsidRPr="00926C4E">
        <w:rPr>
          <w:rStyle w:val="StyleUnderline"/>
        </w:rPr>
        <w:t xml:space="preserve">which is why </w:t>
      </w:r>
      <w:r w:rsidRPr="001A7F43">
        <w:rPr>
          <w:rStyle w:val="StyleUnderline"/>
          <w:highlight w:val="cyan"/>
        </w:rPr>
        <w:t xml:space="preserve">we witnessed the </w:t>
      </w:r>
      <w:r w:rsidRPr="001A7F43">
        <w:rPr>
          <w:rStyle w:val="Emphasis"/>
          <w:highlight w:val="cyan"/>
        </w:rPr>
        <w:t>dot-com bubble</w:t>
      </w:r>
      <w:r w:rsidRPr="00EE187C">
        <w:rPr>
          <w:sz w:val="16"/>
        </w:rPr>
        <w:t xml:space="preserve"> take shape</w:t>
      </w:r>
      <w:r w:rsidRPr="00854622">
        <w:rPr>
          <w:sz w:val="16"/>
        </w:rPr>
        <w:t>.</w:t>
      </w:r>
    </w:p>
    <w:p w14:paraId="2CE0B4BD" w14:textId="77777777" w:rsidR="00FA4FF5" w:rsidRPr="00854622" w:rsidRDefault="00FA4FF5" w:rsidP="00FA4FF5">
      <w:pPr>
        <w:rPr>
          <w:sz w:val="16"/>
        </w:rPr>
      </w:pPr>
      <w:r w:rsidRPr="00926C4E">
        <w:rPr>
          <w:rStyle w:val="StyleUnderline"/>
        </w:rPr>
        <w:t>Since</w:t>
      </w:r>
      <w:r w:rsidRPr="00854622">
        <w:rPr>
          <w:sz w:val="16"/>
        </w:rPr>
        <w:t xml:space="preserve"> the advent of </w:t>
      </w:r>
      <w:r w:rsidRPr="00926C4E">
        <w:rPr>
          <w:rStyle w:val="StyleUnderline"/>
        </w:rPr>
        <w:t>the internet</w:t>
      </w:r>
      <w:r w:rsidRPr="00854622">
        <w:rPr>
          <w:sz w:val="16"/>
        </w:rPr>
        <w:t xml:space="preserve">, </w:t>
      </w:r>
      <w:r w:rsidRPr="001A7F43">
        <w:rPr>
          <w:rStyle w:val="StyleUnderline"/>
          <w:highlight w:val="cyan"/>
        </w:rPr>
        <w:t>we've witnessed</w:t>
      </w:r>
      <w:r w:rsidRPr="00926C4E">
        <w:rPr>
          <w:rStyle w:val="StyleUnderline"/>
        </w:rPr>
        <w:t xml:space="preserve"> plenty of next-big-thing technologies</w:t>
      </w:r>
      <w:r w:rsidRPr="00854622">
        <w:rPr>
          <w:sz w:val="16"/>
        </w:rPr>
        <w:t xml:space="preserve">, innovations, and trends, </w:t>
      </w:r>
      <w:r w:rsidRPr="00926C4E">
        <w:rPr>
          <w:rStyle w:val="StyleUnderline"/>
        </w:rPr>
        <w:t xml:space="preserve">including </w:t>
      </w:r>
      <w:r w:rsidRPr="001A7F43">
        <w:rPr>
          <w:rStyle w:val="StyleUnderline"/>
          <w:highlight w:val="cyan"/>
        </w:rPr>
        <w:t>genome decoding</w:t>
      </w:r>
      <w:r w:rsidRPr="00926C4E">
        <w:rPr>
          <w:rStyle w:val="StyleUnderline"/>
        </w:rPr>
        <w:t xml:space="preserve">, </w:t>
      </w:r>
      <w:r w:rsidRPr="001A7F43">
        <w:rPr>
          <w:rStyle w:val="StyleUnderline"/>
          <w:highlight w:val="cyan"/>
        </w:rPr>
        <w:t>3D printing</w:t>
      </w:r>
      <w:r w:rsidRPr="00926C4E">
        <w:rPr>
          <w:rStyle w:val="StyleUnderline"/>
        </w:rPr>
        <w:t xml:space="preserve">, </w:t>
      </w:r>
      <w:r w:rsidRPr="001A7F43">
        <w:rPr>
          <w:rStyle w:val="StyleUnderline"/>
          <w:highlight w:val="cyan"/>
        </w:rPr>
        <w:t>blockchain</w:t>
      </w:r>
      <w:r w:rsidRPr="00926C4E">
        <w:rPr>
          <w:rStyle w:val="StyleUnderline"/>
        </w:rPr>
        <w:t xml:space="preserve"> technology, </w:t>
      </w:r>
      <w:r w:rsidRPr="001A7F43">
        <w:rPr>
          <w:rStyle w:val="StyleUnderline"/>
          <w:highlight w:val="cyan"/>
        </w:rPr>
        <w:t>cannabis</w:t>
      </w:r>
      <w:r w:rsidRPr="00926C4E">
        <w:rPr>
          <w:rStyle w:val="StyleUnderline"/>
        </w:rPr>
        <w:t xml:space="preserve">, </w:t>
      </w:r>
      <w:r w:rsidRPr="001A7F43">
        <w:rPr>
          <w:rStyle w:val="StyleUnderline"/>
          <w:highlight w:val="cyan"/>
        </w:rPr>
        <w:t>and the metaverse</w:t>
      </w:r>
      <w:r w:rsidRPr="00854622">
        <w:rPr>
          <w:sz w:val="16"/>
        </w:rPr>
        <w:t xml:space="preserve">. The problem is that </w:t>
      </w:r>
      <w:r w:rsidRPr="001A7F43">
        <w:rPr>
          <w:rStyle w:val="StyleUnderline"/>
          <w:highlight w:val="cyan"/>
        </w:rPr>
        <w:t>they've all endured</w:t>
      </w:r>
      <w:r w:rsidRPr="00926C4E">
        <w:rPr>
          <w:rStyle w:val="StyleUnderline"/>
        </w:rPr>
        <w:t xml:space="preserve"> an </w:t>
      </w:r>
      <w:r w:rsidRPr="001A7F43">
        <w:rPr>
          <w:rStyle w:val="StyleUnderline"/>
          <w:highlight w:val="cyan"/>
        </w:rPr>
        <w:t>early</w:t>
      </w:r>
      <w:r w:rsidRPr="00926C4E">
        <w:rPr>
          <w:rStyle w:val="StyleUnderline"/>
        </w:rPr>
        <w:t xml:space="preserve"> stage </w:t>
      </w:r>
      <w:r w:rsidRPr="001A7F43">
        <w:rPr>
          <w:rStyle w:val="Emphasis"/>
          <w:highlight w:val="cyan"/>
        </w:rPr>
        <w:t>bubble-bursting</w:t>
      </w:r>
      <w:r w:rsidRPr="00EE187C">
        <w:rPr>
          <w:rStyle w:val="Emphasis"/>
        </w:rPr>
        <w:t xml:space="preserve"> event</w:t>
      </w:r>
      <w:r w:rsidRPr="00854622">
        <w:rPr>
          <w:sz w:val="16"/>
        </w:rPr>
        <w:t>.</w:t>
      </w:r>
    </w:p>
    <w:p w14:paraId="4382729A" w14:textId="77777777" w:rsidR="00FA4FF5" w:rsidRPr="00926C4E" w:rsidRDefault="00FA4FF5" w:rsidP="00FA4FF5">
      <w:pPr>
        <w:rPr>
          <w:rStyle w:val="Emphasis"/>
        </w:rPr>
      </w:pPr>
      <w:r w:rsidRPr="00854622">
        <w:rPr>
          <w:sz w:val="16"/>
        </w:rPr>
        <w:t xml:space="preserve">Without fail, </w:t>
      </w:r>
      <w:r w:rsidRPr="00926C4E">
        <w:rPr>
          <w:rStyle w:val="StyleUnderline"/>
        </w:rPr>
        <w:t xml:space="preserve">professional and everyday </w:t>
      </w:r>
      <w:r w:rsidRPr="001A7F43">
        <w:rPr>
          <w:rStyle w:val="StyleUnderline"/>
          <w:highlight w:val="cyan"/>
        </w:rPr>
        <w:t>investors</w:t>
      </w:r>
      <w:r w:rsidRPr="00926C4E">
        <w:rPr>
          <w:rStyle w:val="StyleUnderline"/>
        </w:rPr>
        <w:t xml:space="preserve"> have </w:t>
      </w:r>
      <w:r w:rsidRPr="001A7F43">
        <w:rPr>
          <w:rStyle w:val="Emphasis"/>
          <w:highlight w:val="cyan"/>
        </w:rPr>
        <w:t>consistently overestimated</w:t>
      </w:r>
      <w:r w:rsidRPr="00854622">
        <w:rPr>
          <w:sz w:val="16"/>
        </w:rPr>
        <w:t xml:space="preserve"> </w:t>
      </w:r>
      <w:r w:rsidRPr="001A7F43">
        <w:rPr>
          <w:rStyle w:val="StyleUnderline"/>
          <w:highlight w:val="cyan"/>
        </w:rPr>
        <w:t>how quickly</w:t>
      </w:r>
      <w:r w:rsidRPr="00926C4E">
        <w:rPr>
          <w:rStyle w:val="StyleUnderline"/>
        </w:rPr>
        <w:t xml:space="preserve"> a </w:t>
      </w:r>
      <w:r w:rsidRPr="001A7F43">
        <w:rPr>
          <w:rStyle w:val="StyleUnderline"/>
          <w:highlight w:val="cyan"/>
        </w:rPr>
        <w:t>new</w:t>
      </w:r>
      <w:r w:rsidRPr="00926C4E">
        <w:rPr>
          <w:rStyle w:val="StyleUnderline"/>
        </w:rPr>
        <w:t xml:space="preserve"> </w:t>
      </w:r>
      <w:r w:rsidRPr="001A7F43">
        <w:rPr>
          <w:rStyle w:val="StyleUnderline"/>
          <w:highlight w:val="cyan"/>
        </w:rPr>
        <w:t>tech</w:t>
      </w:r>
      <w:r w:rsidRPr="00EE187C">
        <w:rPr>
          <w:rStyle w:val="StyleUnderline"/>
        </w:rPr>
        <w:t>nology</w:t>
      </w:r>
      <w:r w:rsidRPr="00926C4E">
        <w:rPr>
          <w:rStyle w:val="StyleUnderline"/>
        </w:rPr>
        <w:t xml:space="preserve"> or innovation </w:t>
      </w:r>
      <w:r w:rsidRPr="001A7F43">
        <w:rPr>
          <w:rStyle w:val="StyleUnderline"/>
          <w:highlight w:val="cyan"/>
        </w:rPr>
        <w:t xml:space="preserve">would be </w:t>
      </w:r>
      <w:r w:rsidRPr="001A7F43">
        <w:rPr>
          <w:rStyle w:val="Emphasis"/>
          <w:highlight w:val="cyan"/>
        </w:rPr>
        <w:t>adopted</w:t>
      </w:r>
      <w:r w:rsidRPr="00926C4E">
        <w:rPr>
          <w:rStyle w:val="StyleUnderline"/>
        </w:rPr>
        <w:t xml:space="preserve"> and </w:t>
      </w:r>
      <w:r w:rsidRPr="00926C4E">
        <w:rPr>
          <w:rStyle w:val="Emphasis"/>
        </w:rPr>
        <w:t>utilized</w:t>
      </w:r>
      <w:r w:rsidRPr="00854622">
        <w:rPr>
          <w:sz w:val="16"/>
        </w:rPr>
        <w:t xml:space="preserve">. </w:t>
      </w:r>
      <w:r w:rsidRPr="00926C4E">
        <w:rPr>
          <w:rStyle w:val="StyleUnderline"/>
        </w:rPr>
        <w:t>This eventually leads to</w:t>
      </w:r>
      <w:r w:rsidRPr="00854622">
        <w:rPr>
          <w:sz w:val="16"/>
        </w:rPr>
        <w:t xml:space="preserve"> the </w:t>
      </w:r>
      <w:r w:rsidRPr="00926C4E">
        <w:rPr>
          <w:rStyle w:val="Emphasis"/>
        </w:rPr>
        <w:t>disappointment</w:t>
      </w:r>
      <w:r w:rsidRPr="00854622">
        <w:rPr>
          <w:sz w:val="16"/>
        </w:rPr>
        <w:t xml:space="preserve"> </w:t>
      </w:r>
      <w:r w:rsidRPr="00926C4E">
        <w:rPr>
          <w:rStyle w:val="StyleUnderline"/>
        </w:rPr>
        <w:t xml:space="preserve">that causes </w:t>
      </w:r>
      <w:r w:rsidRPr="001A7F43">
        <w:rPr>
          <w:rStyle w:val="Emphasis"/>
          <w:highlight w:val="cyan"/>
        </w:rPr>
        <w:t>market leaders</w:t>
      </w:r>
      <w:r w:rsidRPr="00854622">
        <w:rPr>
          <w:sz w:val="16"/>
        </w:rPr>
        <w:t xml:space="preserve"> </w:t>
      </w:r>
      <w:r w:rsidRPr="00926C4E">
        <w:rPr>
          <w:rStyle w:val="StyleUnderline"/>
        </w:rPr>
        <w:t xml:space="preserve">of these next-big-thing trends to </w:t>
      </w:r>
      <w:r w:rsidRPr="001A7F43">
        <w:rPr>
          <w:rStyle w:val="StyleUnderline"/>
          <w:highlight w:val="cyan"/>
        </w:rPr>
        <w:t>lose</w:t>
      </w:r>
      <w:r w:rsidRPr="00854622">
        <w:rPr>
          <w:sz w:val="16"/>
        </w:rPr>
        <w:t xml:space="preserve"> 80% to </w:t>
      </w:r>
      <w:r w:rsidRPr="001A7F43">
        <w:rPr>
          <w:rStyle w:val="Emphasis"/>
          <w:highlight w:val="cyan"/>
        </w:rPr>
        <w:t>99% of</w:t>
      </w:r>
      <w:r w:rsidRPr="00926C4E">
        <w:rPr>
          <w:rStyle w:val="Emphasis"/>
        </w:rPr>
        <w:t xml:space="preserve"> their </w:t>
      </w:r>
      <w:r w:rsidRPr="001A7F43">
        <w:rPr>
          <w:rStyle w:val="Emphasis"/>
          <w:highlight w:val="cyan"/>
        </w:rPr>
        <w:t>value</w:t>
      </w:r>
      <w:r w:rsidRPr="00926C4E">
        <w:rPr>
          <w:rStyle w:val="Emphasis"/>
        </w:rPr>
        <w:t>.</w:t>
      </w:r>
    </w:p>
    <w:p w14:paraId="4FD47E7B" w14:textId="69EFE8CA" w:rsidR="00FA4FF5" w:rsidRDefault="00FA4FF5" w:rsidP="00FA4FF5">
      <w:r w:rsidRPr="00854622">
        <w:rPr>
          <w:sz w:val="16"/>
        </w:rPr>
        <w:t>To be clear</w:t>
      </w:r>
      <w:r w:rsidRPr="001A7F43">
        <w:rPr>
          <w:sz w:val="16"/>
          <w:highlight w:val="cyan"/>
        </w:rPr>
        <w:t xml:space="preserve">, </w:t>
      </w:r>
      <w:r w:rsidRPr="001A7F43">
        <w:rPr>
          <w:rStyle w:val="StyleUnderline"/>
          <w:highlight w:val="cyan"/>
        </w:rPr>
        <w:t>I'm not</w:t>
      </w:r>
      <w:r w:rsidRPr="00854622">
        <w:rPr>
          <w:sz w:val="16"/>
        </w:rPr>
        <w:t xml:space="preserve"> in any way </w:t>
      </w:r>
      <w:r w:rsidRPr="001A7F43">
        <w:rPr>
          <w:rStyle w:val="StyleUnderline"/>
          <w:highlight w:val="cyan"/>
        </w:rPr>
        <w:t xml:space="preserve">suggesting AI </w:t>
      </w:r>
      <w:r w:rsidRPr="001A7F43">
        <w:rPr>
          <w:rStyle w:val="Emphasis"/>
          <w:highlight w:val="cyan"/>
        </w:rPr>
        <w:t>can't</w:t>
      </w:r>
      <w:r w:rsidRPr="001A7F43">
        <w:rPr>
          <w:rStyle w:val="StyleUnderline"/>
          <w:highlight w:val="cyan"/>
        </w:rPr>
        <w:t xml:space="preserve"> be</w:t>
      </w:r>
      <w:r w:rsidRPr="00926C4E">
        <w:rPr>
          <w:rStyle w:val="StyleUnderline"/>
        </w:rPr>
        <w:t xml:space="preserve"> a </w:t>
      </w:r>
      <w:r w:rsidRPr="001A7F43">
        <w:rPr>
          <w:rStyle w:val="StyleUnderline"/>
          <w:highlight w:val="cyan"/>
        </w:rPr>
        <w:t>game-changing</w:t>
      </w:r>
      <w:r w:rsidRPr="00926C4E">
        <w:rPr>
          <w:rStyle w:val="StyleUnderline"/>
        </w:rPr>
        <w:t xml:space="preserve"> technology</w:t>
      </w:r>
      <w:r w:rsidRPr="00854622">
        <w:rPr>
          <w:sz w:val="16"/>
        </w:rPr>
        <w:t xml:space="preserve">. What </w:t>
      </w:r>
      <w:r w:rsidRPr="00EE187C">
        <w:rPr>
          <w:rStyle w:val="StyleUnderline"/>
        </w:rPr>
        <w:t>I am saying</w:t>
      </w:r>
      <w:r w:rsidRPr="00854622">
        <w:rPr>
          <w:sz w:val="16"/>
        </w:rPr>
        <w:t xml:space="preserve"> is that </w:t>
      </w:r>
      <w:r w:rsidRPr="00926C4E">
        <w:rPr>
          <w:rStyle w:val="Emphasis"/>
        </w:rPr>
        <w:t>all</w:t>
      </w:r>
      <w:r w:rsidRPr="00854622">
        <w:rPr>
          <w:sz w:val="16"/>
        </w:rPr>
        <w:t xml:space="preserve"> </w:t>
      </w:r>
      <w:r w:rsidRPr="001A7F43">
        <w:rPr>
          <w:rStyle w:val="StyleUnderline"/>
          <w:highlight w:val="cyan"/>
        </w:rPr>
        <w:t>new tech</w:t>
      </w:r>
      <w:r w:rsidRPr="00926C4E">
        <w:rPr>
          <w:rStyle w:val="StyleUnderline"/>
        </w:rPr>
        <w:t xml:space="preserve">nologies and innovations </w:t>
      </w:r>
      <w:r w:rsidRPr="001A7F43">
        <w:rPr>
          <w:rStyle w:val="StyleUnderline"/>
          <w:highlight w:val="cyan"/>
        </w:rPr>
        <w:t>need time</w:t>
      </w:r>
      <w:r w:rsidRPr="00926C4E">
        <w:rPr>
          <w:rStyle w:val="StyleUnderline"/>
        </w:rPr>
        <w:t xml:space="preserve"> to mature</w:t>
      </w:r>
      <w:r w:rsidRPr="00854622">
        <w:rPr>
          <w:sz w:val="16"/>
        </w:rPr>
        <w:t xml:space="preserve">. </w:t>
      </w:r>
      <w:r w:rsidRPr="00926C4E">
        <w:rPr>
          <w:rStyle w:val="StyleUnderline"/>
        </w:rPr>
        <w:t>The</w:t>
      </w:r>
      <w:r w:rsidRPr="00854622">
        <w:rPr>
          <w:sz w:val="16"/>
        </w:rPr>
        <w:t xml:space="preserve"> simple </w:t>
      </w:r>
      <w:r w:rsidRPr="00926C4E">
        <w:rPr>
          <w:rStyle w:val="StyleUnderline"/>
        </w:rPr>
        <w:t xml:space="preserve">fact that </w:t>
      </w:r>
      <w:r w:rsidRPr="001A7F43">
        <w:rPr>
          <w:rStyle w:val="StyleUnderline"/>
          <w:highlight w:val="cyan"/>
        </w:rPr>
        <w:t xml:space="preserve">most businesses can't lay out a </w:t>
      </w:r>
      <w:r w:rsidRPr="001A7F43">
        <w:rPr>
          <w:rStyle w:val="Emphasis"/>
          <w:highlight w:val="cyan"/>
        </w:rPr>
        <w:t>clear plan</w:t>
      </w:r>
      <w:r w:rsidRPr="00854622">
        <w:rPr>
          <w:sz w:val="16"/>
        </w:rPr>
        <w:t xml:space="preserve"> </w:t>
      </w:r>
      <w:r w:rsidRPr="00926C4E">
        <w:rPr>
          <w:rStyle w:val="StyleUnderline"/>
        </w:rPr>
        <w:t xml:space="preserve">as to </w:t>
      </w:r>
      <w:r w:rsidRPr="001A7F43">
        <w:rPr>
          <w:rStyle w:val="StyleUnderline"/>
          <w:highlight w:val="cyan"/>
        </w:rPr>
        <w:t>how they'll deploy AI</w:t>
      </w:r>
      <w:r w:rsidRPr="001A7F43">
        <w:rPr>
          <w:sz w:val="16"/>
          <w:highlight w:val="cyan"/>
        </w:rPr>
        <w:t xml:space="preserve"> </w:t>
      </w:r>
      <w:r w:rsidRPr="001A7F43">
        <w:rPr>
          <w:rStyle w:val="StyleUnderline"/>
          <w:highlight w:val="cyan"/>
        </w:rPr>
        <w:t>to generate</w:t>
      </w:r>
      <w:r w:rsidRPr="00854622">
        <w:rPr>
          <w:sz w:val="16"/>
        </w:rPr>
        <w:t xml:space="preserve"> a </w:t>
      </w:r>
      <w:r w:rsidRPr="00926C4E">
        <w:rPr>
          <w:rStyle w:val="StyleUnderline"/>
        </w:rPr>
        <w:t xml:space="preserve">positive </w:t>
      </w:r>
      <w:r w:rsidRPr="001A7F43">
        <w:rPr>
          <w:rStyle w:val="StyleUnderline"/>
          <w:highlight w:val="cyan"/>
        </w:rPr>
        <w:t>return</w:t>
      </w:r>
      <w:r w:rsidRPr="00854622">
        <w:rPr>
          <w:sz w:val="16"/>
        </w:rPr>
        <w:t xml:space="preserve"> on their investment </w:t>
      </w:r>
      <w:r w:rsidRPr="00926C4E">
        <w:rPr>
          <w:rStyle w:val="StyleUnderline"/>
        </w:rPr>
        <w:t xml:space="preserve">is a pretty good indicator that </w:t>
      </w:r>
      <w:r w:rsidRPr="00926C4E">
        <w:rPr>
          <w:rStyle w:val="Emphasis"/>
        </w:rPr>
        <w:t>we're in a bubble.</w:t>
      </w:r>
    </w:p>
    <w:p w14:paraId="70605DE2" w14:textId="5F3DDD32" w:rsidR="00C20317" w:rsidRDefault="008C06D4" w:rsidP="00C20317">
      <w:pPr>
        <w:pStyle w:val="Heading4"/>
      </w:pPr>
      <w:r>
        <w:t>10</w:t>
      </w:r>
      <w:r w:rsidR="00C20317">
        <w:t>. No “AI race” impact. Tons of alt causes to US AI leadership.</w:t>
      </w:r>
    </w:p>
    <w:p w14:paraId="3BFE92B3" w14:textId="77777777" w:rsidR="00C20317" w:rsidRDefault="00C20317" w:rsidP="00C20317">
      <w:r>
        <w:rPr>
          <w:rStyle w:val="Style13ptBold"/>
        </w:rPr>
        <w:t>Singer ‘9/9</w:t>
      </w:r>
      <w:r>
        <w:t xml:space="preserve"> [Andrew; Principal at Singer Publications, M.A. in statistics from Columbia University; 9/9/24; “Stakes Rising In The US-China AI Race”; https://gfmag.com/economics-policy-regulation/us-china-competition-generative-ai/; Global Finance]</w:t>
      </w:r>
    </w:p>
    <w:p w14:paraId="304EB093" w14:textId="77777777" w:rsidR="00C20317" w:rsidRDefault="00C20317" w:rsidP="00C20317">
      <w:r>
        <w:rPr>
          <w:sz w:val="16"/>
        </w:rPr>
        <w:t xml:space="preserve">“The </w:t>
      </w:r>
      <w:r w:rsidRPr="001A7F43">
        <w:rPr>
          <w:rStyle w:val="StyleUnderline"/>
          <w:highlight w:val="cyan"/>
        </w:rPr>
        <w:t>US</w:t>
      </w:r>
      <w:r>
        <w:rPr>
          <w:rStyle w:val="StyleUnderline"/>
        </w:rPr>
        <w:t xml:space="preserve"> </w:t>
      </w:r>
      <w:r>
        <w:rPr>
          <w:rStyle w:val="Emphasis"/>
        </w:rPr>
        <w:t xml:space="preserve">maintains its </w:t>
      </w:r>
      <w:r w:rsidRPr="001A7F43">
        <w:rPr>
          <w:rStyle w:val="Emphasis"/>
          <w:highlight w:val="cyan"/>
        </w:rPr>
        <w:t>edge</w:t>
      </w:r>
      <w:r>
        <w:rPr>
          <w:rStyle w:val="StyleUnderline"/>
        </w:rPr>
        <w:t xml:space="preserve"> today</w:t>
      </w:r>
      <w:r>
        <w:rPr>
          <w:sz w:val="16"/>
        </w:rPr>
        <w:t xml:space="preserve">,” affirms Tara Murphy Dougherty, CEO of Govini, a defense-acquisition software company. The US advantage is </w:t>
      </w:r>
      <w:r w:rsidRPr="001A7F43">
        <w:rPr>
          <w:rStyle w:val="StyleUnderline"/>
          <w:highlight w:val="cyan"/>
        </w:rPr>
        <w:t>rooted in</w:t>
      </w:r>
      <w:r>
        <w:rPr>
          <w:sz w:val="16"/>
        </w:rPr>
        <w:t xml:space="preserve"> its </w:t>
      </w:r>
      <w:r w:rsidRPr="001A7F43">
        <w:rPr>
          <w:rStyle w:val="Emphasis"/>
          <w:highlight w:val="cyan"/>
        </w:rPr>
        <w:t>superior talent</w:t>
      </w:r>
      <w:r>
        <w:rPr>
          <w:rStyle w:val="Emphasis"/>
        </w:rPr>
        <w:t xml:space="preserve"> pool</w:t>
      </w:r>
      <w:r>
        <w:rPr>
          <w:rStyle w:val="StyleUnderline"/>
        </w:rPr>
        <w:t xml:space="preserve">, </w:t>
      </w:r>
      <w:r>
        <w:rPr>
          <w:rStyle w:val="Emphasis"/>
        </w:rPr>
        <w:t xml:space="preserve">robust </w:t>
      </w:r>
      <w:r w:rsidRPr="001A7F43">
        <w:rPr>
          <w:rStyle w:val="Emphasis"/>
          <w:highlight w:val="cyan"/>
        </w:rPr>
        <w:t>infra</w:t>
      </w:r>
      <w:r w:rsidRPr="00E2435F">
        <w:rPr>
          <w:rStyle w:val="Emphasis"/>
        </w:rPr>
        <w:t>structure</w:t>
      </w:r>
      <w:r w:rsidRPr="00E2435F">
        <w:rPr>
          <w:rStyle w:val="StyleUnderline"/>
        </w:rPr>
        <w:t xml:space="preserve">, </w:t>
      </w:r>
      <w:r w:rsidRPr="001A7F43">
        <w:rPr>
          <w:rStyle w:val="StyleUnderline"/>
          <w:highlight w:val="cyan"/>
        </w:rPr>
        <w:t>and</w:t>
      </w:r>
      <w:r>
        <w:rPr>
          <w:rStyle w:val="StyleUnderline"/>
        </w:rPr>
        <w:t xml:space="preserve"> access to </w:t>
      </w:r>
      <w:r w:rsidRPr="001A7F43">
        <w:rPr>
          <w:rStyle w:val="Emphasis"/>
          <w:highlight w:val="cyan"/>
        </w:rPr>
        <w:t>more GPUs</w:t>
      </w:r>
      <w:r>
        <w:rPr>
          <w:sz w:val="16"/>
        </w:rPr>
        <w:t xml:space="preserve"> (graphics processing units), </w:t>
      </w:r>
      <w:r>
        <w:rPr>
          <w:rStyle w:val="StyleUnderline"/>
        </w:rPr>
        <w:t>which are critical for AI projects</w:t>
      </w:r>
      <w:r>
        <w:rPr>
          <w:sz w:val="16"/>
        </w:rPr>
        <w:t xml:space="preserve">. Additionally, according to Dougherty, </w:t>
      </w:r>
      <w:r w:rsidRPr="001A7F43">
        <w:rPr>
          <w:rStyle w:val="StyleUnderline"/>
          <w:highlight w:val="cyan"/>
        </w:rPr>
        <w:t xml:space="preserve">a </w:t>
      </w:r>
      <w:r w:rsidRPr="001A7F43">
        <w:rPr>
          <w:rStyle w:val="Emphasis"/>
          <w:highlight w:val="cyan"/>
        </w:rPr>
        <w:t>vibrant private sector</w:t>
      </w:r>
      <w:r>
        <w:rPr>
          <w:rStyle w:val="StyleUnderline"/>
        </w:rPr>
        <w:t xml:space="preserve">, fueled by </w:t>
      </w:r>
      <w:r>
        <w:rPr>
          <w:rStyle w:val="Emphasis"/>
        </w:rPr>
        <w:t>significant capital investment</w:t>
      </w:r>
      <w:r>
        <w:rPr>
          <w:rStyle w:val="StyleUnderline"/>
        </w:rPr>
        <w:t xml:space="preserve">, </w:t>
      </w:r>
      <w:r w:rsidRPr="001A7F43">
        <w:rPr>
          <w:rStyle w:val="StyleUnderline"/>
          <w:highlight w:val="cyan"/>
        </w:rPr>
        <w:t>is</w:t>
      </w:r>
      <w:r>
        <w:rPr>
          <w:sz w:val="16"/>
        </w:rPr>
        <w:t xml:space="preserve"> effectively </w:t>
      </w:r>
      <w:r>
        <w:rPr>
          <w:rStyle w:val="Emphasis"/>
        </w:rPr>
        <w:t>commercializing</w:t>
      </w:r>
      <w:r>
        <w:rPr>
          <w:rStyle w:val="StyleUnderline"/>
        </w:rPr>
        <w:t xml:space="preserve"> and </w:t>
      </w:r>
      <w:r w:rsidRPr="001A7F43">
        <w:rPr>
          <w:rStyle w:val="Emphasis"/>
          <w:highlight w:val="cyan"/>
        </w:rPr>
        <w:t>refining</w:t>
      </w:r>
      <w:r w:rsidRPr="001A7F43">
        <w:rPr>
          <w:rStyle w:val="StyleUnderline"/>
          <w:highlight w:val="cyan"/>
        </w:rPr>
        <w:t xml:space="preserve"> AI</w:t>
      </w:r>
      <w:r>
        <w:rPr>
          <w:rStyle w:val="StyleUnderline"/>
        </w:rPr>
        <w:t xml:space="preserve"> applications</w:t>
      </w:r>
      <w:r>
        <w:rPr>
          <w:sz w:val="16"/>
        </w:rPr>
        <w:t>.</w:t>
      </w:r>
    </w:p>
    <w:p w14:paraId="55D8BF2F" w14:textId="77777777" w:rsidR="00C20317" w:rsidRPr="00E2435F" w:rsidRDefault="00C20317" w:rsidP="00C20317">
      <w:r w:rsidRPr="00E2435F">
        <w:rPr>
          <w:sz w:val="16"/>
        </w:rPr>
        <w:t xml:space="preserve">Yet, this lead isn’t necessarily secure. Govini’s 2024 National Security Scorecard reveals that </w:t>
      </w:r>
      <w:r w:rsidRPr="00E2435F">
        <w:rPr>
          <w:rStyle w:val="StyleUnderline"/>
        </w:rPr>
        <w:t xml:space="preserve">China has </w:t>
      </w:r>
      <w:r w:rsidRPr="00E2435F">
        <w:rPr>
          <w:rStyle w:val="Emphasis"/>
        </w:rPr>
        <w:t>outpaced</w:t>
      </w:r>
      <w:r w:rsidRPr="00E2435F">
        <w:rPr>
          <w:rStyle w:val="StyleUnderline"/>
        </w:rPr>
        <w:t xml:space="preserve"> the US in </w:t>
      </w:r>
      <w:r w:rsidRPr="00E2435F">
        <w:rPr>
          <w:rStyle w:val="Emphasis"/>
        </w:rPr>
        <w:t>AI</w:t>
      </w:r>
      <w:r w:rsidRPr="00E2435F">
        <w:rPr>
          <w:rStyle w:val="StyleUnderline"/>
        </w:rPr>
        <w:t xml:space="preserve"> and</w:t>
      </w:r>
      <w:r w:rsidRPr="00E2435F">
        <w:rPr>
          <w:sz w:val="16"/>
        </w:rPr>
        <w:t xml:space="preserve"> machine learning (</w:t>
      </w:r>
      <w:r w:rsidRPr="00E2435F">
        <w:rPr>
          <w:rStyle w:val="Emphasis"/>
        </w:rPr>
        <w:t>ML</w:t>
      </w:r>
      <w:r w:rsidRPr="00E2435F">
        <w:rPr>
          <w:sz w:val="16"/>
        </w:rPr>
        <w:t xml:space="preserve">) </w:t>
      </w:r>
      <w:r w:rsidRPr="00E2435F">
        <w:rPr>
          <w:rStyle w:val="Emphasis"/>
        </w:rPr>
        <w:t>patents</w:t>
      </w:r>
      <w:r w:rsidRPr="00E2435F">
        <w:rPr>
          <w:rStyle w:val="StyleUnderline"/>
        </w:rPr>
        <w:t xml:space="preserve"> every year since 2021</w:t>
      </w:r>
      <w:r w:rsidRPr="00E2435F">
        <w:rPr>
          <w:sz w:val="16"/>
        </w:rPr>
        <w:t>, with more than double the US patents granted in 2023 alone. “This is concerning because patents are the seeds of innovation and a leading indicator that we are slipping behind in the race to develop the most powerful AI,” Dougherty warns.</w:t>
      </w:r>
    </w:p>
    <w:p w14:paraId="772B485C" w14:textId="77777777" w:rsidR="00C20317" w:rsidRDefault="00C20317" w:rsidP="00C20317">
      <w:r w:rsidRPr="00E2435F">
        <w:rPr>
          <w:sz w:val="16"/>
        </w:rPr>
        <w:t xml:space="preserve">Although Chinese large language model (LLM) developers are still perceived to be a few years behind Microsoft-backed OpenAI, </w:t>
      </w:r>
      <w:r w:rsidRPr="00E2435F">
        <w:rPr>
          <w:rStyle w:val="StyleUnderline"/>
        </w:rPr>
        <w:t xml:space="preserve">US firms continue to </w:t>
      </w:r>
      <w:r w:rsidRPr="00E2435F">
        <w:rPr>
          <w:rStyle w:val="Emphasis"/>
        </w:rPr>
        <w:t>push the frontier</w:t>
      </w:r>
      <w:r w:rsidRPr="00E2435F">
        <w:rPr>
          <w:sz w:val="16"/>
        </w:rPr>
        <w:t>, according</w:t>
      </w:r>
      <w:r>
        <w:rPr>
          <w:sz w:val="16"/>
        </w:rPr>
        <w:t xml:space="preserve"> to Rebecca Arcesati, lead analyst at the Mercator Institute for China Studies in Berlin. She </w:t>
      </w:r>
      <w:r>
        <w:rPr>
          <w:sz w:val="16"/>
        </w:rPr>
        <w:lastRenderedPageBreak/>
        <w:t>suggests that the gap may persist, or even widen, adding, “</w:t>
      </w:r>
      <w:r w:rsidRPr="001A7F43">
        <w:rPr>
          <w:rStyle w:val="StyleUnderline"/>
          <w:highlight w:val="cyan"/>
        </w:rPr>
        <w:t>China’s</w:t>
      </w:r>
      <w:r>
        <w:rPr>
          <w:rStyle w:val="StyleUnderline"/>
        </w:rPr>
        <w:t xml:space="preserve"> </w:t>
      </w:r>
      <w:r>
        <w:rPr>
          <w:rStyle w:val="Emphasis"/>
        </w:rPr>
        <w:t xml:space="preserve">main </w:t>
      </w:r>
      <w:r w:rsidRPr="001A7F43">
        <w:rPr>
          <w:rStyle w:val="Emphasis"/>
          <w:highlight w:val="cyan"/>
        </w:rPr>
        <w:t>weakness</w:t>
      </w:r>
      <w:r w:rsidRPr="001A7F43">
        <w:rPr>
          <w:rStyle w:val="StyleUnderline"/>
          <w:highlight w:val="cyan"/>
        </w:rPr>
        <w:t xml:space="preserve"> [is] </w:t>
      </w:r>
      <w:r w:rsidRPr="001A7F43">
        <w:rPr>
          <w:rStyle w:val="Emphasis"/>
          <w:highlight w:val="cyan"/>
        </w:rPr>
        <w:t>infrastructure</w:t>
      </w:r>
      <w:r>
        <w:rPr>
          <w:sz w:val="16"/>
        </w:rPr>
        <w:t xml:space="preserve">, since </w:t>
      </w:r>
      <w:r>
        <w:rPr>
          <w:rStyle w:val="StyleUnderline"/>
        </w:rPr>
        <w:t xml:space="preserve">the </w:t>
      </w:r>
      <w:r>
        <w:rPr>
          <w:rStyle w:val="Emphasis"/>
        </w:rPr>
        <w:t>most advanced chips</w:t>
      </w:r>
      <w:r>
        <w:rPr>
          <w:rStyle w:val="StyleUnderline"/>
        </w:rPr>
        <w:t xml:space="preserve"> needed to train </w:t>
      </w:r>
      <w:r>
        <w:rPr>
          <w:rStyle w:val="Emphasis"/>
        </w:rPr>
        <w:t>foundation models</w:t>
      </w:r>
      <w:r>
        <w:rPr>
          <w:rStyle w:val="StyleUnderline"/>
        </w:rPr>
        <w:t xml:space="preserve"> are made by </w:t>
      </w:r>
      <w:r w:rsidRPr="001A7F43">
        <w:rPr>
          <w:rStyle w:val="Emphasis"/>
          <w:highlight w:val="cyan"/>
        </w:rPr>
        <w:t>US</w:t>
      </w:r>
      <w:r>
        <w:rPr>
          <w:rStyle w:val="Emphasis"/>
        </w:rPr>
        <w:t xml:space="preserve"> firms</w:t>
      </w:r>
      <w:r>
        <w:rPr>
          <w:rStyle w:val="StyleUnderline"/>
        </w:rPr>
        <w:t xml:space="preserve"> and subject to </w:t>
      </w:r>
      <w:r>
        <w:rPr>
          <w:rStyle w:val="Emphasis"/>
        </w:rPr>
        <w:t>export controls</w:t>
      </w:r>
      <w:r>
        <w:rPr>
          <w:sz w:val="16"/>
        </w:rPr>
        <w:t>.”</w:t>
      </w:r>
    </w:p>
    <w:p w14:paraId="5283ECE7" w14:textId="77777777" w:rsidR="00C20317" w:rsidRDefault="00C20317" w:rsidP="00C20317">
      <w:r>
        <w:rPr>
          <w:sz w:val="16"/>
        </w:rPr>
        <w:t xml:space="preserve">Despite this, </w:t>
      </w:r>
      <w:r>
        <w:rPr>
          <w:rStyle w:val="StyleUnderline"/>
        </w:rPr>
        <w:t xml:space="preserve">China continues to </w:t>
      </w:r>
      <w:r>
        <w:rPr>
          <w:rStyle w:val="Emphasis"/>
        </w:rPr>
        <w:t>invest heavily</w:t>
      </w:r>
      <w:r>
        <w:rPr>
          <w:rStyle w:val="StyleUnderline"/>
        </w:rPr>
        <w:t xml:space="preserve"> in</w:t>
      </w:r>
      <w:r>
        <w:rPr>
          <w:sz w:val="16"/>
        </w:rPr>
        <w:t xml:space="preserve"> government-funded research and development (</w:t>
      </w:r>
      <w:r>
        <w:rPr>
          <w:rStyle w:val="Emphasis"/>
        </w:rPr>
        <w:t>R&amp;D</w:t>
      </w:r>
      <w:r>
        <w:rPr>
          <w:sz w:val="16"/>
        </w:rPr>
        <w:t xml:space="preserve">). However, Xavier Ferràs, associate dean of the Executive MBA program at Esade Business and Law School in Barcelona, Spain, points out that </w:t>
      </w:r>
      <w:r>
        <w:rPr>
          <w:rStyle w:val="StyleUnderline"/>
        </w:rPr>
        <w:t xml:space="preserve">China’s </w:t>
      </w:r>
      <w:r>
        <w:rPr>
          <w:rStyle w:val="Emphasis"/>
        </w:rPr>
        <w:t>market</w:t>
      </w:r>
      <w:r>
        <w:rPr>
          <w:rStyle w:val="StyleUnderline"/>
        </w:rPr>
        <w:t xml:space="preserve"> and </w:t>
      </w:r>
      <w:r>
        <w:rPr>
          <w:rStyle w:val="Emphasis"/>
        </w:rPr>
        <w:t>economic systems</w:t>
      </w:r>
      <w:r>
        <w:rPr>
          <w:rStyle w:val="StyleUnderline"/>
        </w:rPr>
        <w:t xml:space="preserve"> are </w:t>
      </w:r>
      <w:r>
        <w:rPr>
          <w:rStyle w:val="Emphasis"/>
        </w:rPr>
        <w:t>less efficient</w:t>
      </w:r>
      <w:r>
        <w:rPr>
          <w:rStyle w:val="StyleUnderline"/>
        </w:rPr>
        <w:t xml:space="preserve"> in leveraging these investments</w:t>
      </w:r>
      <w:r>
        <w:rPr>
          <w:sz w:val="16"/>
        </w:rPr>
        <w:t>.</w:t>
      </w:r>
    </w:p>
    <w:p w14:paraId="2A2440F2" w14:textId="77777777" w:rsidR="00C20317" w:rsidRDefault="00C20317" w:rsidP="00C20317">
      <w:r>
        <w:rPr>
          <w:sz w:val="16"/>
        </w:rPr>
        <w:t xml:space="preserve">Govini’s Scorecard also highlights that over the past five years, </w:t>
      </w:r>
      <w:r>
        <w:rPr>
          <w:rStyle w:val="StyleUnderline"/>
        </w:rPr>
        <w:t xml:space="preserve">the US government has </w:t>
      </w:r>
      <w:r w:rsidRPr="001A7F43">
        <w:rPr>
          <w:rStyle w:val="StyleUnderline"/>
          <w:highlight w:val="cyan"/>
        </w:rPr>
        <w:t>committed</w:t>
      </w:r>
      <w:r>
        <w:rPr>
          <w:rStyle w:val="StyleUnderline"/>
        </w:rPr>
        <w:t xml:space="preserve"> just over $</w:t>
      </w:r>
      <w:r w:rsidRPr="001A7F43">
        <w:rPr>
          <w:rStyle w:val="Emphasis"/>
          <w:highlight w:val="cyan"/>
        </w:rPr>
        <w:t xml:space="preserve">12 billion </w:t>
      </w:r>
      <w:r w:rsidRPr="001A7F43">
        <w:rPr>
          <w:rStyle w:val="StyleUnderline"/>
          <w:highlight w:val="cyan"/>
        </w:rPr>
        <w:t xml:space="preserve">to </w:t>
      </w:r>
      <w:r w:rsidRPr="001A7F43">
        <w:rPr>
          <w:rStyle w:val="Emphasis"/>
          <w:highlight w:val="cyan"/>
        </w:rPr>
        <w:t>AI</w:t>
      </w:r>
      <w:r w:rsidRPr="005D2F1D">
        <w:rPr>
          <w:rStyle w:val="Emphasis"/>
        </w:rPr>
        <w:t>-</w:t>
      </w:r>
      <w:r>
        <w:rPr>
          <w:rStyle w:val="Emphasis"/>
        </w:rPr>
        <w:t>related obligations</w:t>
      </w:r>
      <w:r>
        <w:rPr>
          <w:sz w:val="16"/>
        </w:rPr>
        <w:t>, most of which have gone into R&amp;D. “</w:t>
      </w:r>
      <w:r>
        <w:rPr>
          <w:rStyle w:val="StyleUnderline"/>
        </w:rPr>
        <w:t xml:space="preserve">As a </w:t>
      </w:r>
      <w:r>
        <w:rPr>
          <w:rStyle w:val="Emphasis"/>
        </w:rPr>
        <w:t>percentage</w:t>
      </w:r>
      <w:r>
        <w:rPr>
          <w:rStyle w:val="StyleUnderline"/>
        </w:rPr>
        <w:t xml:space="preserve"> of the </w:t>
      </w:r>
      <w:r>
        <w:rPr>
          <w:rStyle w:val="Emphasis"/>
        </w:rPr>
        <w:t>total spend</w:t>
      </w:r>
      <w:r>
        <w:rPr>
          <w:rStyle w:val="StyleUnderline"/>
        </w:rPr>
        <w:t xml:space="preserve"> on </w:t>
      </w:r>
      <w:r>
        <w:rPr>
          <w:rStyle w:val="Emphasis"/>
        </w:rPr>
        <w:t>emerging technologies</w:t>
      </w:r>
      <w:r>
        <w:rPr>
          <w:rStyle w:val="StyleUnderline"/>
        </w:rPr>
        <w:t xml:space="preserve">, this is </w:t>
      </w:r>
      <w:r w:rsidRPr="00555C7B">
        <w:rPr>
          <w:rStyle w:val="StyleUnderline"/>
        </w:rPr>
        <w:t xml:space="preserve">a </w:t>
      </w:r>
      <w:r w:rsidRPr="00555C7B">
        <w:rPr>
          <w:rStyle w:val="Emphasis"/>
        </w:rPr>
        <w:t>minuscule amount</w:t>
      </w:r>
      <w:r>
        <w:rPr>
          <w:rStyle w:val="StyleUnderline"/>
        </w:rPr>
        <w:t xml:space="preserve"> that would </w:t>
      </w:r>
      <w:r>
        <w:rPr>
          <w:rStyle w:val="Emphasis"/>
        </w:rPr>
        <w:t>shock most commercial technologists</w:t>
      </w:r>
      <w:r>
        <w:rPr>
          <w:sz w:val="16"/>
        </w:rPr>
        <w:t>,” Dougherty observes.</w:t>
      </w:r>
    </w:p>
    <w:p w14:paraId="4BDC5463" w14:textId="77777777" w:rsidR="00C20317" w:rsidRDefault="00C20317" w:rsidP="00C20317">
      <w:r>
        <w:rPr>
          <w:sz w:val="16"/>
        </w:rPr>
        <w:t xml:space="preserve">Meanwhile, </w:t>
      </w:r>
      <w:r>
        <w:rPr>
          <w:rStyle w:val="StyleUnderline"/>
        </w:rPr>
        <w:t xml:space="preserve">US-developed </w:t>
      </w:r>
      <w:r w:rsidRPr="001A7F43">
        <w:rPr>
          <w:rStyle w:val="StyleUnderline"/>
          <w:highlight w:val="cyan"/>
        </w:rPr>
        <w:t xml:space="preserve">open-source </w:t>
      </w:r>
      <w:r w:rsidRPr="004D0501">
        <w:rPr>
          <w:rStyle w:val="StyleUnderline"/>
        </w:rPr>
        <w:t xml:space="preserve">AI </w:t>
      </w:r>
      <w:r w:rsidRPr="001A7F43">
        <w:rPr>
          <w:rStyle w:val="StyleUnderline"/>
          <w:highlight w:val="cyan"/>
        </w:rPr>
        <w:t>models</w:t>
      </w:r>
      <w:r>
        <w:rPr>
          <w:sz w:val="16"/>
        </w:rPr>
        <w:t xml:space="preserve">, like Meta’s Llama 2 and Llama 3, have inadvertently </w:t>
      </w:r>
      <w:r w:rsidRPr="001A7F43">
        <w:rPr>
          <w:rStyle w:val="StyleUnderline"/>
          <w:highlight w:val="cyan"/>
        </w:rPr>
        <w:t xml:space="preserve">helped Chinese companies </w:t>
      </w:r>
      <w:r w:rsidRPr="001A7F43">
        <w:rPr>
          <w:rStyle w:val="Emphasis"/>
          <w:highlight w:val="cyan"/>
        </w:rPr>
        <w:t>narrow the gap</w:t>
      </w:r>
      <w:r>
        <w:rPr>
          <w:rStyle w:val="Emphasis"/>
        </w:rPr>
        <w:t xml:space="preserve"> by providing existing architectures</w:t>
      </w:r>
      <w:r>
        <w:rPr>
          <w:rStyle w:val="StyleUnderline"/>
        </w:rPr>
        <w:t xml:space="preserve"> that can be leveraged</w:t>
      </w:r>
      <w:r>
        <w:rPr>
          <w:sz w:val="16"/>
        </w:rPr>
        <w:t>. This has led experts like Rogoyski to suggest that US technologies, especially those with strong defense applications, need tighter licensing and protection to prevent exploitation.</w:t>
      </w:r>
    </w:p>
    <w:p w14:paraId="5E9E36F3" w14:textId="77777777" w:rsidR="00C20317" w:rsidRDefault="00C20317" w:rsidP="00C20317">
      <w:r>
        <w:rPr>
          <w:sz w:val="16"/>
        </w:rPr>
        <w:t xml:space="preserve">Nestor Maslej, research manager at Stanford University’s Institute for Human-Centered Artificial Intelligence, notes that </w:t>
      </w:r>
      <w:r w:rsidRPr="00E2435F">
        <w:rPr>
          <w:rStyle w:val="Emphasis"/>
        </w:rPr>
        <w:t>certain US policies, such as</w:t>
      </w:r>
      <w:r>
        <w:rPr>
          <w:rStyle w:val="Emphasis"/>
        </w:rPr>
        <w:t xml:space="preserve"> chip </w:t>
      </w:r>
      <w:r w:rsidRPr="001A7F43">
        <w:rPr>
          <w:rStyle w:val="Emphasis"/>
          <w:highlight w:val="cyan"/>
        </w:rPr>
        <w:t>export controls</w:t>
      </w:r>
      <w:r>
        <w:rPr>
          <w:rStyle w:val="StyleUnderline"/>
        </w:rPr>
        <w:t>, have</w:t>
      </w:r>
      <w:r>
        <w:rPr>
          <w:sz w:val="16"/>
        </w:rPr>
        <w:t xml:space="preserve"> indeed </w:t>
      </w:r>
      <w:r w:rsidRPr="001A7F43">
        <w:rPr>
          <w:rStyle w:val="Emphasis"/>
          <w:highlight w:val="cyan"/>
        </w:rPr>
        <w:t xml:space="preserve">slowed down Chinese AI </w:t>
      </w:r>
      <w:r w:rsidRPr="00555C7B">
        <w:rPr>
          <w:rStyle w:val="Emphasis"/>
        </w:rPr>
        <w:t>development</w:t>
      </w:r>
      <w:r>
        <w:rPr>
          <w:sz w:val="16"/>
        </w:rPr>
        <w:t xml:space="preserve"> to some extent. “That said,” Maslej adds, “the US should continually evaluate what else it might need to do to maintain its pole position.”</w:t>
      </w:r>
    </w:p>
    <w:p w14:paraId="76AEF213" w14:textId="77777777" w:rsidR="00C20317" w:rsidRDefault="00C20317" w:rsidP="00C20317">
      <w:r>
        <w:rPr>
          <w:sz w:val="16"/>
        </w:rPr>
        <w:t>China’s Main Vulnerabilities</w:t>
      </w:r>
    </w:p>
    <w:p w14:paraId="3089AF06" w14:textId="77777777" w:rsidR="00C20317" w:rsidRDefault="00C20317" w:rsidP="00C20317">
      <w:r w:rsidRPr="001A7F43">
        <w:rPr>
          <w:rStyle w:val="StyleUnderline"/>
          <w:highlight w:val="cyan"/>
        </w:rPr>
        <w:t>China faces</w:t>
      </w:r>
      <w:r>
        <w:rPr>
          <w:rStyle w:val="StyleUnderline"/>
        </w:rPr>
        <w:t xml:space="preserve"> its </w:t>
      </w:r>
      <w:r>
        <w:rPr>
          <w:rStyle w:val="Emphasis"/>
        </w:rPr>
        <w:t>own challenges</w:t>
      </w:r>
      <w:r>
        <w:rPr>
          <w:sz w:val="16"/>
        </w:rPr>
        <w:t xml:space="preserve">. Not only does it trail in computer chips, but </w:t>
      </w:r>
      <w:r>
        <w:rPr>
          <w:rStyle w:val="StyleUnderline"/>
        </w:rPr>
        <w:t xml:space="preserve">its </w:t>
      </w:r>
      <w:r w:rsidRPr="001A7F43">
        <w:rPr>
          <w:rStyle w:val="Emphasis"/>
          <w:highlight w:val="cyan"/>
        </w:rPr>
        <w:t>strict censorship</w:t>
      </w:r>
      <w:r>
        <w:rPr>
          <w:rStyle w:val="Emphasis"/>
        </w:rPr>
        <w:t xml:space="preserve"> protocols</w:t>
      </w:r>
      <w:r>
        <w:rPr>
          <w:rStyle w:val="StyleUnderline"/>
        </w:rPr>
        <w:t xml:space="preserve"> could</w:t>
      </w:r>
      <w:r>
        <w:rPr>
          <w:sz w:val="16"/>
        </w:rPr>
        <w:t xml:space="preserve"> eventually </w:t>
      </w:r>
      <w:r>
        <w:rPr>
          <w:rStyle w:val="StyleUnderline"/>
        </w:rPr>
        <w:t xml:space="preserve">lead to </w:t>
      </w:r>
      <w:r>
        <w:rPr>
          <w:rStyle w:val="Emphasis"/>
        </w:rPr>
        <w:t>data deficits</w:t>
      </w:r>
      <w:r>
        <w:rPr>
          <w:rStyle w:val="StyleUnderline"/>
        </w:rPr>
        <w:t xml:space="preserve"> when it comes to developing LLMs. China’s </w:t>
      </w:r>
      <w:r>
        <w:rPr>
          <w:rStyle w:val="Emphasis"/>
        </w:rPr>
        <w:t>heavily censored internet</w:t>
      </w:r>
      <w:r>
        <w:rPr>
          <w:rStyle w:val="StyleUnderline"/>
        </w:rPr>
        <w:t xml:space="preserve"> may prove to be </w:t>
      </w:r>
      <w:r w:rsidRPr="001A7F43">
        <w:rPr>
          <w:rStyle w:val="StyleUnderline"/>
          <w:highlight w:val="cyan"/>
        </w:rPr>
        <w:t xml:space="preserve">a </w:t>
      </w:r>
      <w:r w:rsidRPr="001A7F43">
        <w:rPr>
          <w:rStyle w:val="Emphasis"/>
          <w:highlight w:val="cyan"/>
        </w:rPr>
        <w:t>biased data source</w:t>
      </w:r>
      <w:r>
        <w:rPr>
          <w:rStyle w:val="Emphasis"/>
        </w:rPr>
        <w:t xml:space="preserve"> for training AI models</w:t>
      </w:r>
      <w:r>
        <w:rPr>
          <w:sz w:val="16"/>
        </w:rPr>
        <w:t>, for instance. Another potential vulnerability is China’s inability to properly integrate new technology in its economy.</w:t>
      </w:r>
    </w:p>
    <w:p w14:paraId="2D0C5737" w14:textId="77777777" w:rsidR="00C20317" w:rsidRDefault="00C20317" w:rsidP="00C20317">
      <w:r w:rsidRPr="00E2435F">
        <w:rPr>
          <w:sz w:val="16"/>
        </w:rPr>
        <w:t>“</w:t>
      </w:r>
      <w:r w:rsidRPr="00E2435F">
        <w:rPr>
          <w:rStyle w:val="StyleUnderline"/>
        </w:rPr>
        <w:t>America</w:t>
      </w:r>
      <w:r w:rsidRPr="00E2435F">
        <w:rPr>
          <w:sz w:val="16"/>
        </w:rPr>
        <w:t xml:space="preserve">n analysts and </w:t>
      </w:r>
      <w:r w:rsidRPr="00E2435F">
        <w:rPr>
          <w:rStyle w:val="StyleUnderline"/>
        </w:rPr>
        <w:t xml:space="preserve">policymakers have </w:t>
      </w:r>
      <w:r w:rsidRPr="00E2435F">
        <w:rPr>
          <w:rStyle w:val="Emphasis"/>
        </w:rPr>
        <w:t>substantially overstated</w:t>
      </w:r>
      <w:r w:rsidRPr="00E2435F">
        <w:rPr>
          <w:rStyle w:val="StyleUnderline"/>
        </w:rPr>
        <w:t xml:space="preserve"> China’s ability to </w:t>
      </w:r>
      <w:r w:rsidRPr="00E2435F">
        <w:rPr>
          <w:rStyle w:val="Emphasis"/>
        </w:rPr>
        <w:t>diffuse new advances</w:t>
      </w:r>
      <w:r w:rsidRPr="00E2435F">
        <w:rPr>
          <w:rStyle w:val="StyleUnderline"/>
        </w:rPr>
        <w:t xml:space="preserve"> like </w:t>
      </w:r>
      <w:r w:rsidRPr="00E2435F">
        <w:rPr>
          <w:rStyle w:val="Emphasis"/>
        </w:rPr>
        <w:t>AI</w:t>
      </w:r>
      <w:r w:rsidRPr="00E2435F">
        <w:rPr>
          <w:rStyle w:val="StyleUnderline"/>
        </w:rPr>
        <w:t xml:space="preserve"> throughout its </w:t>
      </w:r>
      <w:r w:rsidRPr="00E2435F">
        <w:rPr>
          <w:rStyle w:val="Emphasis"/>
        </w:rPr>
        <w:t>entire economy</w:t>
      </w:r>
      <w:r w:rsidRPr="00E2435F">
        <w:rPr>
          <w:sz w:val="16"/>
        </w:rPr>
        <w:t xml:space="preserve">,” Jeffrey Ding, assistant professor in the Department of Political Science at George Washington University, says. “For instance, </w:t>
      </w:r>
      <w:r w:rsidRPr="00E2435F">
        <w:rPr>
          <w:rStyle w:val="StyleUnderline"/>
        </w:rPr>
        <w:t xml:space="preserve">China </w:t>
      </w:r>
      <w:r w:rsidRPr="00E2435F">
        <w:rPr>
          <w:rStyle w:val="Emphasis"/>
        </w:rPr>
        <w:t>trails the US</w:t>
      </w:r>
      <w:r w:rsidRPr="00E2435F">
        <w:rPr>
          <w:rStyle w:val="StyleUnderline"/>
        </w:rPr>
        <w:t xml:space="preserve"> in </w:t>
      </w:r>
      <w:r w:rsidRPr="00E2435F">
        <w:rPr>
          <w:rStyle w:val="Emphasis"/>
        </w:rPr>
        <w:t>diffusion rates</w:t>
      </w:r>
      <w:r w:rsidRPr="00E2435F">
        <w:rPr>
          <w:rStyle w:val="StyleUnderline"/>
        </w:rPr>
        <w:t xml:space="preserve"> of many digital technologies</w:t>
      </w:r>
      <w:r>
        <w:rPr>
          <w:sz w:val="16"/>
        </w:rPr>
        <w:t>, such as smart sensors, key industrial software and cloud computing across industrial applications.”</w:t>
      </w:r>
    </w:p>
    <w:p w14:paraId="4D7AB13F" w14:textId="77777777" w:rsidR="00C20317" w:rsidRDefault="00C20317" w:rsidP="00C20317">
      <w:r>
        <w:rPr>
          <w:sz w:val="16"/>
        </w:rPr>
        <w:t>America’s dominance by private enterprise in AI development has given it a key advantage over China.</w:t>
      </w:r>
    </w:p>
    <w:p w14:paraId="76EE96AC" w14:textId="77777777" w:rsidR="00C20317" w:rsidRPr="00555C7B" w:rsidRDefault="00C20317" w:rsidP="00C20317">
      <w:pPr>
        <w:rPr>
          <w:rStyle w:val="Emphasis"/>
        </w:rPr>
      </w:pPr>
      <w:r>
        <w:rPr>
          <w:sz w:val="16"/>
        </w:rPr>
        <w:t>“</w:t>
      </w:r>
      <w:r>
        <w:rPr>
          <w:rStyle w:val="Emphasis"/>
        </w:rPr>
        <w:t xml:space="preserve">Virtually </w:t>
      </w:r>
      <w:r w:rsidRPr="001A7F43">
        <w:rPr>
          <w:rStyle w:val="Emphasis"/>
          <w:highlight w:val="cyan"/>
        </w:rPr>
        <w:t>all major industrial AI labs</w:t>
      </w:r>
      <w:r w:rsidRPr="001A7F43">
        <w:rPr>
          <w:rStyle w:val="StyleUnderline"/>
          <w:highlight w:val="cyan"/>
        </w:rPr>
        <w:t xml:space="preserve"> are headquartered in the U</w:t>
      </w:r>
      <w:r>
        <w:rPr>
          <w:sz w:val="16"/>
        </w:rPr>
        <w:t xml:space="preserve">nited </w:t>
      </w:r>
      <w:r w:rsidRPr="001A7F43">
        <w:rPr>
          <w:rStyle w:val="StyleUnderline"/>
          <w:highlight w:val="cyan"/>
        </w:rPr>
        <w:t>S</w:t>
      </w:r>
      <w:r>
        <w:rPr>
          <w:sz w:val="16"/>
        </w:rPr>
        <w:t>tates,” adds Maslej. “While China does seem to produce more total research in terms of papers and is leading in patents—accounting for 61.1% of global AI patent origins in 2022—</w:t>
      </w:r>
      <w:r>
        <w:rPr>
          <w:rStyle w:val="StyleUnderline"/>
        </w:rPr>
        <w:t xml:space="preserve">if you look at </w:t>
      </w:r>
      <w:r>
        <w:rPr>
          <w:rStyle w:val="Emphasis"/>
        </w:rPr>
        <w:t>overall indicators</w:t>
      </w:r>
      <w:r>
        <w:rPr>
          <w:rStyle w:val="StyleUnderline"/>
        </w:rPr>
        <w:t xml:space="preserve"> of AI competitiveness, </w:t>
      </w:r>
      <w:r w:rsidRPr="001A7F43">
        <w:rPr>
          <w:rStyle w:val="StyleUnderline"/>
          <w:highlight w:val="cyan"/>
        </w:rPr>
        <w:t>the U</w:t>
      </w:r>
      <w:r>
        <w:rPr>
          <w:sz w:val="16"/>
        </w:rPr>
        <w:t xml:space="preserve">nited </w:t>
      </w:r>
      <w:r w:rsidRPr="001A7F43">
        <w:rPr>
          <w:rStyle w:val="StyleUnderline"/>
          <w:highlight w:val="cyan"/>
        </w:rPr>
        <w:t>S</w:t>
      </w:r>
      <w:r>
        <w:rPr>
          <w:sz w:val="16"/>
        </w:rPr>
        <w:t xml:space="preserve">tates </w:t>
      </w:r>
      <w:r w:rsidRPr="001A7F43">
        <w:rPr>
          <w:rStyle w:val="StyleUnderline"/>
          <w:highlight w:val="cyan"/>
        </w:rPr>
        <w:t xml:space="preserve">is still </w:t>
      </w:r>
      <w:r w:rsidRPr="001A7F43">
        <w:rPr>
          <w:rStyle w:val="Emphasis"/>
          <w:highlight w:val="cyan"/>
        </w:rPr>
        <w:t>clearly ahead.”</w:t>
      </w:r>
    </w:p>
    <w:p w14:paraId="3A174E0E" w14:textId="77777777" w:rsidR="00C20317" w:rsidRDefault="00C20317" w:rsidP="00C20317">
      <w:r>
        <w:rPr>
          <w:sz w:val="16"/>
        </w:rPr>
        <w:t>Shifting Borders Of Tech And Talent</w:t>
      </w:r>
    </w:p>
    <w:p w14:paraId="2B1A3572" w14:textId="77777777" w:rsidR="00C20317" w:rsidRDefault="00C20317" w:rsidP="00C20317">
      <w:r>
        <w:rPr>
          <w:sz w:val="16"/>
        </w:rPr>
        <w:t>Others suggest that focusing on the US-China competition in isolation can be misleading. In the 21st Century, technologies evolve globally, often through cross-border collaboration.</w:t>
      </w:r>
    </w:p>
    <w:p w14:paraId="27811F65" w14:textId="77777777" w:rsidR="00C20317" w:rsidRDefault="00C20317" w:rsidP="00C20317">
      <w:r>
        <w:rPr>
          <w:sz w:val="16"/>
        </w:rPr>
        <w:t>“There is much misconception about Chinese firms simply copying their US competitors or doing something wrong,” Arcesati says.</w:t>
      </w:r>
    </w:p>
    <w:p w14:paraId="1F9E3C63" w14:textId="77777777" w:rsidR="00C20317" w:rsidRPr="00555C7B" w:rsidRDefault="00C20317" w:rsidP="00C20317">
      <w:pPr>
        <w:rPr>
          <w:rStyle w:val="StyleUnderline"/>
        </w:rPr>
      </w:pPr>
      <w:r w:rsidRPr="001A7F43">
        <w:rPr>
          <w:rStyle w:val="StyleUnderline"/>
          <w:highlight w:val="cyan"/>
        </w:rPr>
        <w:t xml:space="preserve">Using </w:t>
      </w:r>
      <w:r w:rsidRPr="001A7F43">
        <w:rPr>
          <w:rStyle w:val="Emphasis"/>
          <w:highlight w:val="cyan"/>
        </w:rPr>
        <w:t>existing building blocks</w:t>
      </w:r>
      <w:r w:rsidRPr="00555C7B">
        <w:rPr>
          <w:rStyle w:val="StyleUnderline"/>
        </w:rPr>
        <w:t xml:space="preserve">, instead of doing everything from scratch, </w:t>
      </w:r>
      <w:r w:rsidRPr="001A7F43">
        <w:rPr>
          <w:rStyle w:val="StyleUnderline"/>
          <w:highlight w:val="cyan"/>
        </w:rPr>
        <w:t>is the norm in m</w:t>
      </w:r>
      <w:r w:rsidRPr="00555C7B">
        <w:rPr>
          <w:rStyle w:val="StyleUnderline"/>
        </w:rPr>
        <w:t xml:space="preserve">achine </w:t>
      </w:r>
      <w:r w:rsidRPr="001A7F43">
        <w:rPr>
          <w:rStyle w:val="StyleUnderline"/>
          <w:highlight w:val="cyan"/>
        </w:rPr>
        <w:t>l</w:t>
      </w:r>
      <w:r w:rsidRPr="00555C7B">
        <w:rPr>
          <w:rStyle w:val="StyleUnderline"/>
        </w:rPr>
        <w:t>earning</w:t>
      </w:r>
      <w:r>
        <w:rPr>
          <w:sz w:val="16"/>
        </w:rPr>
        <w:t>, she notes. “</w:t>
      </w:r>
      <w:r w:rsidRPr="00E2435F">
        <w:rPr>
          <w:sz w:val="16"/>
        </w:rPr>
        <w:t xml:space="preserve">And </w:t>
      </w:r>
      <w:r w:rsidRPr="00E2435F">
        <w:rPr>
          <w:rStyle w:val="StyleUnderline"/>
        </w:rPr>
        <w:t xml:space="preserve">there are some valid arguments in favor of </w:t>
      </w:r>
      <w:r w:rsidRPr="001A7F43">
        <w:rPr>
          <w:rStyle w:val="Emphasis"/>
          <w:highlight w:val="cyan"/>
        </w:rPr>
        <w:t>keeping</w:t>
      </w:r>
      <w:r w:rsidRPr="00555C7B">
        <w:rPr>
          <w:rStyle w:val="Emphasis"/>
        </w:rPr>
        <w:t xml:space="preserve"> model </w:t>
      </w:r>
      <w:r w:rsidRPr="001A7F43">
        <w:rPr>
          <w:rStyle w:val="Emphasis"/>
          <w:highlight w:val="cyan"/>
        </w:rPr>
        <w:t>weights</w:t>
      </w:r>
      <w:r w:rsidRPr="001A7F43">
        <w:rPr>
          <w:rStyle w:val="StyleUnderline"/>
          <w:highlight w:val="cyan"/>
        </w:rPr>
        <w:t xml:space="preserve"> open</w:t>
      </w:r>
      <w:r w:rsidRPr="00555C7B">
        <w:rPr>
          <w:rStyle w:val="StyleUnderline"/>
        </w:rPr>
        <w:t>, even though the US government is currently evaluating options for restricting [China’s] access to open-source frontier models on security grounds.”</w:t>
      </w:r>
    </w:p>
    <w:p w14:paraId="147F5B83" w14:textId="77777777" w:rsidR="00C20317" w:rsidRDefault="00C20317" w:rsidP="00C20317">
      <w:r>
        <w:rPr>
          <w:sz w:val="16"/>
        </w:rPr>
        <w:t>Indeed, the New York Times ran a story in July suggesting that some US-based AI projects are now using Chinese open-source systems as building blocks. The story cites Stanford University’s Llama 3-V project. Notes the Times, “Rather than Chinese developers building atop US technology, US developers built atop Chinese technology.”</w:t>
      </w:r>
    </w:p>
    <w:p w14:paraId="74E6773F" w14:textId="77777777" w:rsidR="00C20317" w:rsidRDefault="00C20317" w:rsidP="00C20317">
      <w:r>
        <w:rPr>
          <w:sz w:val="16"/>
        </w:rPr>
        <w:lastRenderedPageBreak/>
        <w:t xml:space="preserve">Then, too, </w:t>
      </w:r>
      <w:r w:rsidRPr="001A7F43">
        <w:rPr>
          <w:rStyle w:val="StyleUnderline"/>
          <w:highlight w:val="cyan"/>
        </w:rPr>
        <w:t xml:space="preserve">Chinese talent remains a </w:t>
      </w:r>
      <w:r w:rsidRPr="001A7F43">
        <w:rPr>
          <w:rStyle w:val="Emphasis"/>
          <w:highlight w:val="cyan"/>
        </w:rPr>
        <w:t>vital pipeline</w:t>
      </w:r>
      <w:r>
        <w:rPr>
          <w:rStyle w:val="StyleUnderline"/>
        </w:rPr>
        <w:t xml:space="preserve"> feeding the U</w:t>
      </w:r>
      <w:r>
        <w:rPr>
          <w:sz w:val="16"/>
        </w:rPr>
        <w:t xml:space="preserve">nited </w:t>
      </w:r>
      <w:r>
        <w:rPr>
          <w:rStyle w:val="StyleUnderline"/>
        </w:rPr>
        <w:t>S</w:t>
      </w:r>
      <w:r>
        <w:rPr>
          <w:sz w:val="16"/>
        </w:rPr>
        <w:t xml:space="preserve">tates’ </w:t>
      </w:r>
      <w:r>
        <w:rPr>
          <w:rStyle w:val="Emphasis"/>
        </w:rPr>
        <w:t>AI research</w:t>
      </w:r>
      <w:r>
        <w:rPr>
          <w:rStyle w:val="StyleUnderline"/>
        </w:rPr>
        <w:t xml:space="preserve"> and </w:t>
      </w:r>
      <w:r>
        <w:rPr>
          <w:rStyle w:val="Emphasis"/>
        </w:rPr>
        <w:t>industry</w:t>
      </w:r>
      <w:r>
        <w:rPr>
          <w:sz w:val="16"/>
        </w:rPr>
        <w:t>.</w:t>
      </w:r>
    </w:p>
    <w:p w14:paraId="487990BD" w14:textId="77777777" w:rsidR="00C20317" w:rsidRDefault="00C20317" w:rsidP="00C20317">
      <w:r>
        <w:rPr>
          <w:rStyle w:val="StyleUnderline"/>
        </w:rPr>
        <w:t xml:space="preserve">A </w:t>
      </w:r>
      <w:r>
        <w:rPr>
          <w:rStyle w:val="Emphasis"/>
        </w:rPr>
        <w:t>2023 study</w:t>
      </w:r>
      <w:r>
        <w:rPr>
          <w:rStyle w:val="StyleUnderline"/>
        </w:rPr>
        <w:t xml:space="preserve"> by</w:t>
      </w:r>
      <w:r>
        <w:rPr>
          <w:sz w:val="16"/>
        </w:rPr>
        <w:t xml:space="preserve"> think tank </w:t>
      </w:r>
      <w:r>
        <w:rPr>
          <w:rStyle w:val="StyleUnderline"/>
        </w:rPr>
        <w:t>MacroPolo found</w:t>
      </w:r>
      <w:r>
        <w:rPr>
          <w:sz w:val="16"/>
        </w:rPr>
        <w:t xml:space="preserve"> that, as of 2022, </w:t>
      </w:r>
      <w:r>
        <w:rPr>
          <w:rStyle w:val="StyleUnderline"/>
        </w:rPr>
        <w:t>57% of “elite” AI researchers worked in the US</w:t>
      </w:r>
      <w:r>
        <w:rPr>
          <w:sz w:val="16"/>
        </w:rPr>
        <w:t xml:space="preserve">, compared with only 12% in China. At the same time, </w:t>
      </w:r>
      <w:r w:rsidRPr="001A7F43">
        <w:rPr>
          <w:rStyle w:val="StyleUnderline"/>
          <w:highlight w:val="cyan"/>
        </w:rPr>
        <w:t>China was the</w:t>
      </w:r>
      <w:r>
        <w:rPr>
          <w:rStyle w:val="StyleUnderline"/>
        </w:rPr>
        <w:t xml:space="preserve"> </w:t>
      </w:r>
      <w:r>
        <w:rPr>
          <w:rStyle w:val="Emphasis"/>
        </w:rPr>
        <w:t xml:space="preserve">country of </w:t>
      </w:r>
      <w:r w:rsidRPr="001A7F43">
        <w:rPr>
          <w:rStyle w:val="Emphasis"/>
          <w:highlight w:val="cyan"/>
        </w:rPr>
        <w:t>origin</w:t>
      </w:r>
      <w:r w:rsidRPr="001A7F43">
        <w:rPr>
          <w:rStyle w:val="StyleUnderline"/>
          <w:highlight w:val="cyan"/>
        </w:rPr>
        <w:t xml:space="preserve"> for </w:t>
      </w:r>
      <w:r w:rsidRPr="001A7F43">
        <w:rPr>
          <w:rStyle w:val="Emphasis"/>
          <w:highlight w:val="cyan"/>
        </w:rPr>
        <w:t>26%</w:t>
      </w:r>
      <w:r w:rsidRPr="001A7F43">
        <w:rPr>
          <w:rStyle w:val="StyleUnderline"/>
          <w:highlight w:val="cyan"/>
        </w:rPr>
        <w:t xml:space="preserve"> of elite researchers</w:t>
      </w:r>
      <w:r>
        <w:rPr>
          <w:rStyle w:val="StyleUnderline"/>
        </w:rPr>
        <w:t xml:space="preserve">, versus </w:t>
      </w:r>
      <w:r>
        <w:rPr>
          <w:rStyle w:val="Emphasis"/>
        </w:rPr>
        <w:t>28%</w:t>
      </w:r>
      <w:r>
        <w:rPr>
          <w:rStyle w:val="StyleUnderline"/>
        </w:rPr>
        <w:t xml:space="preserve"> for the US</w:t>
      </w:r>
      <w:r>
        <w:rPr>
          <w:sz w:val="16"/>
        </w:rPr>
        <w:t>.</w:t>
      </w:r>
    </w:p>
    <w:p w14:paraId="7AB28F3A" w14:textId="77777777" w:rsidR="00C20317" w:rsidRDefault="00C20317" w:rsidP="00C20317">
      <w:r>
        <w:rPr>
          <w:sz w:val="16"/>
        </w:rPr>
        <w:t>“</w:t>
      </w:r>
      <w:r>
        <w:rPr>
          <w:rStyle w:val="StyleUnderline"/>
        </w:rPr>
        <w:t xml:space="preserve">Within </w:t>
      </w:r>
      <w:r>
        <w:rPr>
          <w:rStyle w:val="Emphasis"/>
        </w:rPr>
        <w:t>US institutions</w:t>
      </w:r>
      <w:r>
        <w:rPr>
          <w:rStyle w:val="StyleUnderline"/>
        </w:rPr>
        <w:t xml:space="preserve">, researchers of </w:t>
      </w:r>
      <w:r>
        <w:rPr>
          <w:rStyle w:val="Emphasis"/>
        </w:rPr>
        <w:t>American</w:t>
      </w:r>
      <w:r>
        <w:rPr>
          <w:rStyle w:val="StyleUnderline"/>
        </w:rPr>
        <w:t xml:space="preserve"> and </w:t>
      </w:r>
      <w:r>
        <w:rPr>
          <w:rStyle w:val="Emphasis"/>
        </w:rPr>
        <w:t>Chinese origin</w:t>
      </w:r>
      <w:r>
        <w:rPr>
          <w:sz w:val="16"/>
        </w:rPr>
        <w:t xml:space="preserve"> (based on undergraduate degrees) </w:t>
      </w:r>
      <w:r>
        <w:rPr>
          <w:rStyle w:val="StyleUnderline"/>
        </w:rPr>
        <w:t xml:space="preserve">comprise </w:t>
      </w:r>
      <w:r>
        <w:rPr>
          <w:rStyle w:val="Emphasis"/>
        </w:rPr>
        <w:t>75%</w:t>
      </w:r>
      <w:r>
        <w:rPr>
          <w:rStyle w:val="StyleUnderline"/>
        </w:rPr>
        <w:t xml:space="preserve"> of the </w:t>
      </w:r>
      <w:r>
        <w:rPr>
          <w:rStyle w:val="Emphasis"/>
        </w:rPr>
        <w:t>top-tier AI talent</w:t>
      </w:r>
      <w:r>
        <w:rPr>
          <w:sz w:val="16"/>
        </w:rPr>
        <w:t>, up from 58% in 2019,” notes the study.</w:t>
      </w:r>
    </w:p>
    <w:p w14:paraId="2F2DABD7" w14:textId="77777777" w:rsidR="00C20317" w:rsidRDefault="00C20317" w:rsidP="00C20317">
      <w:r>
        <w:rPr>
          <w:sz w:val="16"/>
        </w:rPr>
        <w:t>Arcesati notes, “</w:t>
      </w:r>
      <w:r>
        <w:rPr>
          <w:rStyle w:val="StyleUnderline"/>
        </w:rPr>
        <w:t xml:space="preserve">The US has </w:t>
      </w:r>
      <w:r>
        <w:rPr>
          <w:rStyle w:val="Emphasis"/>
        </w:rPr>
        <w:t>historically excelled</w:t>
      </w:r>
      <w:r>
        <w:rPr>
          <w:rStyle w:val="StyleUnderline"/>
        </w:rPr>
        <w:t xml:space="preserve"> at </w:t>
      </w:r>
      <w:r>
        <w:rPr>
          <w:rStyle w:val="Emphasis"/>
        </w:rPr>
        <w:t>attracting top STEM</w:t>
      </w:r>
      <w:r>
        <w:rPr>
          <w:sz w:val="16"/>
        </w:rPr>
        <w:t xml:space="preserve"> [science, technology, engineering and math] </w:t>
      </w:r>
      <w:r>
        <w:rPr>
          <w:rStyle w:val="Emphasis"/>
        </w:rPr>
        <w:t>talent</w:t>
      </w:r>
      <w:r>
        <w:rPr>
          <w:rStyle w:val="StyleUnderline"/>
        </w:rPr>
        <w:t xml:space="preserve"> from </w:t>
      </w:r>
      <w:r>
        <w:rPr>
          <w:rStyle w:val="Emphasis"/>
        </w:rPr>
        <w:t>abroad</w:t>
      </w:r>
      <w:r>
        <w:rPr>
          <w:sz w:val="16"/>
        </w:rPr>
        <w:t xml:space="preserve">, while </w:t>
      </w:r>
      <w:r>
        <w:rPr>
          <w:rStyle w:val="StyleUnderline"/>
        </w:rPr>
        <w:t xml:space="preserve">China has </w:t>
      </w:r>
      <w:r>
        <w:rPr>
          <w:rStyle w:val="Emphasis"/>
        </w:rPr>
        <w:t>struggled</w:t>
      </w:r>
      <w:r>
        <w:rPr>
          <w:rStyle w:val="StyleUnderline"/>
        </w:rPr>
        <w:t xml:space="preserve"> to do so</w:t>
      </w:r>
      <w:r>
        <w:rPr>
          <w:sz w:val="16"/>
        </w:rPr>
        <w:t>. But it’s not unimaginable that, because of bad policies in the West that push Chinese talent away, China gains more ground.”</w:t>
      </w:r>
    </w:p>
    <w:p w14:paraId="7D00DAC4" w14:textId="6B72AC46" w:rsidR="00C20317" w:rsidRDefault="00C20317" w:rsidP="00C20317">
      <w:pPr>
        <w:rPr>
          <w:sz w:val="16"/>
        </w:rPr>
      </w:pPr>
      <w:r>
        <w:rPr>
          <w:sz w:val="16"/>
        </w:rPr>
        <w:t>“</w:t>
      </w:r>
      <w:r w:rsidRPr="001A7F43">
        <w:rPr>
          <w:rStyle w:val="StyleUnderline"/>
          <w:highlight w:val="cyan"/>
        </w:rPr>
        <w:t xml:space="preserve">One of the </w:t>
      </w:r>
      <w:r w:rsidRPr="001A7F43">
        <w:rPr>
          <w:rStyle w:val="Emphasis"/>
          <w:highlight w:val="cyan"/>
        </w:rPr>
        <w:t>key levers</w:t>
      </w:r>
      <w:r>
        <w:rPr>
          <w:rStyle w:val="StyleUnderline"/>
        </w:rPr>
        <w:t xml:space="preserve"> in this race </w:t>
      </w:r>
      <w:r w:rsidRPr="001A7F43">
        <w:rPr>
          <w:rStyle w:val="StyleUnderline"/>
          <w:highlight w:val="cyan"/>
        </w:rPr>
        <w:t>is</w:t>
      </w:r>
      <w:r>
        <w:rPr>
          <w:rStyle w:val="StyleUnderline"/>
        </w:rPr>
        <w:t xml:space="preserve"> how quickly each nation can </w:t>
      </w:r>
      <w:r>
        <w:rPr>
          <w:rStyle w:val="Emphasis"/>
        </w:rPr>
        <w:t>upskill</w:t>
      </w:r>
      <w:r>
        <w:rPr>
          <w:rStyle w:val="StyleUnderline"/>
        </w:rPr>
        <w:t xml:space="preserve"> its broader workforce and use its </w:t>
      </w:r>
      <w:r>
        <w:rPr>
          <w:rStyle w:val="Emphasis"/>
        </w:rPr>
        <w:t xml:space="preserve">existing </w:t>
      </w:r>
      <w:r w:rsidRPr="001A7F43">
        <w:rPr>
          <w:rStyle w:val="Emphasis"/>
          <w:highlight w:val="cyan"/>
        </w:rPr>
        <w:t>talent</w:t>
      </w:r>
      <w:r>
        <w:rPr>
          <w:rStyle w:val="StyleUnderline"/>
        </w:rPr>
        <w:t xml:space="preserve"> to </w:t>
      </w:r>
      <w:r>
        <w:rPr>
          <w:rStyle w:val="Emphasis"/>
        </w:rPr>
        <w:t>develop more elite practitioners</w:t>
      </w:r>
      <w:r>
        <w:rPr>
          <w:sz w:val="16"/>
        </w:rPr>
        <w:t>” Govini’s Dougherty says. “</w:t>
      </w:r>
      <w:r>
        <w:rPr>
          <w:rStyle w:val="StyleUnderline"/>
        </w:rPr>
        <w:t xml:space="preserve">Each expert who </w:t>
      </w:r>
      <w:r>
        <w:rPr>
          <w:rStyle w:val="Emphasis"/>
        </w:rPr>
        <w:t>leaves the US</w:t>
      </w:r>
      <w:r>
        <w:rPr>
          <w:rStyle w:val="StyleUnderline"/>
        </w:rPr>
        <w:t xml:space="preserve"> and </w:t>
      </w:r>
      <w:r>
        <w:rPr>
          <w:rStyle w:val="Emphasis"/>
        </w:rPr>
        <w:t>builds in China tips the scales</w:t>
      </w:r>
      <w:r>
        <w:rPr>
          <w:sz w:val="16"/>
        </w:rPr>
        <w:t>.”</w:t>
      </w:r>
    </w:p>
    <w:p w14:paraId="50F13BFD" w14:textId="77777777" w:rsidR="0073557F" w:rsidRPr="00AB1729" w:rsidRDefault="0073557F" w:rsidP="0073557F">
      <w:pPr>
        <w:pStyle w:val="Heading3"/>
      </w:pPr>
      <w:r>
        <w:lastRenderedPageBreak/>
        <w:t>ai bubble – 1ar</w:t>
      </w:r>
    </w:p>
    <w:p w14:paraId="51974C26" w14:textId="77777777" w:rsidR="0073557F" w:rsidRDefault="0073557F" w:rsidP="0073557F">
      <w:pPr>
        <w:pStyle w:val="Heading4"/>
      </w:pPr>
      <w:r>
        <w:t>AND, GPU flood.</w:t>
      </w:r>
    </w:p>
    <w:p w14:paraId="34513595" w14:textId="77777777" w:rsidR="0073557F" w:rsidRPr="0093368D" w:rsidRDefault="0073557F" w:rsidP="0073557F">
      <w:r>
        <w:t xml:space="preserve">Sean </w:t>
      </w:r>
      <w:r w:rsidRPr="00926C4E">
        <w:rPr>
          <w:rStyle w:val="Style13ptBold"/>
        </w:rPr>
        <w:t>Williams 12-19</w:t>
      </w:r>
      <w:r>
        <w:t xml:space="preserve">-24. </w:t>
      </w:r>
      <w:r w:rsidRPr="009F030A">
        <w:t>graduate from UC San Diego with a B.A. in Economics</w:t>
      </w:r>
      <w:r>
        <w:t>. “</w:t>
      </w:r>
      <w:r w:rsidRPr="009F030A">
        <w:t>Prediction: The Artificial Intelligence (AI) Bubble Will Burst in 2025. Here's Why.</w:t>
      </w:r>
      <w:r>
        <w:t xml:space="preserve">” Yahoo!Finance. Dec. 19, 2024. </w:t>
      </w:r>
      <w:r w:rsidRPr="009F030A">
        <w:t>https://finance.yahoo.com/news/prediction-artificial-intelligence-ai-bubble-100600582.html</w:t>
      </w:r>
      <w:r>
        <w:t xml:space="preserve">. </w:t>
      </w:r>
    </w:p>
    <w:p w14:paraId="2A815E8F" w14:textId="77777777" w:rsidR="0073557F" w:rsidRPr="002D6023" w:rsidRDefault="0073557F" w:rsidP="0073557F">
      <w:pPr>
        <w:rPr>
          <w:sz w:val="16"/>
        </w:rPr>
      </w:pPr>
      <w:r w:rsidRPr="001A7F43">
        <w:rPr>
          <w:rStyle w:val="StyleUnderline"/>
          <w:highlight w:val="cyan"/>
        </w:rPr>
        <w:t>Removing GPU scarcity</w:t>
      </w:r>
      <w:r w:rsidRPr="007938E9">
        <w:rPr>
          <w:rStyle w:val="StyleUnderline"/>
        </w:rPr>
        <w:t xml:space="preserve"> would </w:t>
      </w:r>
      <w:r w:rsidRPr="001A7F43">
        <w:rPr>
          <w:rStyle w:val="Emphasis"/>
          <w:highlight w:val="cyan"/>
        </w:rPr>
        <w:t>quell investor euphoria</w:t>
      </w:r>
      <w:r w:rsidRPr="002D6023">
        <w:rPr>
          <w:sz w:val="16"/>
        </w:rPr>
        <w:t xml:space="preserve"> (</w:t>
      </w:r>
      <w:r w:rsidRPr="007938E9">
        <w:rPr>
          <w:rStyle w:val="StyleUnderline"/>
        </w:rPr>
        <w:t xml:space="preserve">and </w:t>
      </w:r>
      <w:r w:rsidRPr="007938E9">
        <w:rPr>
          <w:rStyle w:val="Emphasis"/>
        </w:rPr>
        <w:t>margin</w:t>
      </w:r>
      <w:r w:rsidRPr="002D6023">
        <w:rPr>
          <w:sz w:val="16"/>
        </w:rPr>
        <w:t>)</w:t>
      </w:r>
    </w:p>
    <w:p w14:paraId="40156E17" w14:textId="77777777" w:rsidR="0073557F" w:rsidRPr="002D6023" w:rsidRDefault="0073557F" w:rsidP="0073557F">
      <w:pPr>
        <w:rPr>
          <w:sz w:val="16"/>
        </w:rPr>
      </w:pPr>
      <w:r w:rsidRPr="002D6023">
        <w:rPr>
          <w:sz w:val="16"/>
        </w:rPr>
        <w:t xml:space="preserve">Another reason </w:t>
      </w:r>
      <w:r w:rsidRPr="007938E9">
        <w:rPr>
          <w:rStyle w:val="StyleUnderline"/>
        </w:rPr>
        <w:t xml:space="preserve">the </w:t>
      </w:r>
      <w:r w:rsidRPr="001A7F43">
        <w:rPr>
          <w:rStyle w:val="StyleUnderline"/>
          <w:highlight w:val="cyan"/>
        </w:rPr>
        <w:t>AI bubble can burst</w:t>
      </w:r>
      <w:r w:rsidRPr="007938E9">
        <w:rPr>
          <w:rStyle w:val="StyleUnderline"/>
        </w:rPr>
        <w:t xml:space="preserve"> in 2025</w:t>
      </w:r>
      <w:r w:rsidRPr="002D6023">
        <w:rPr>
          <w:sz w:val="16"/>
        </w:rPr>
        <w:t xml:space="preserve"> is </w:t>
      </w:r>
      <w:r w:rsidRPr="001A7F43">
        <w:rPr>
          <w:rStyle w:val="StyleUnderline"/>
          <w:highlight w:val="cyan"/>
        </w:rPr>
        <w:t>due to</w:t>
      </w:r>
      <w:r w:rsidRPr="000252FA">
        <w:rPr>
          <w:sz w:val="16"/>
        </w:rPr>
        <w:t xml:space="preserve"> the</w:t>
      </w:r>
      <w:r w:rsidRPr="002D6023">
        <w:rPr>
          <w:sz w:val="16"/>
        </w:rPr>
        <w:t xml:space="preserve"> </w:t>
      </w:r>
      <w:r w:rsidRPr="007938E9">
        <w:rPr>
          <w:rStyle w:val="StyleUnderline"/>
        </w:rPr>
        <w:t xml:space="preserve">expected </w:t>
      </w:r>
      <w:r w:rsidRPr="001A7F43">
        <w:rPr>
          <w:rStyle w:val="Emphasis"/>
          <w:highlight w:val="cyan"/>
        </w:rPr>
        <w:t>resolution</w:t>
      </w:r>
      <w:r w:rsidRPr="001A7F43">
        <w:rPr>
          <w:rStyle w:val="StyleUnderline"/>
          <w:highlight w:val="cyan"/>
        </w:rPr>
        <w:t xml:space="preserve"> of GPU scarcity</w:t>
      </w:r>
      <w:r w:rsidRPr="007938E9">
        <w:rPr>
          <w:rStyle w:val="StyleUnderline"/>
        </w:rPr>
        <w:t xml:space="preserve"> that's sent Nvidia's stock into the </w:t>
      </w:r>
      <w:r w:rsidRPr="007938E9">
        <w:rPr>
          <w:rStyle w:val="Emphasis"/>
        </w:rPr>
        <w:t>stratosphere</w:t>
      </w:r>
      <w:r w:rsidRPr="002D6023">
        <w:rPr>
          <w:sz w:val="16"/>
        </w:rPr>
        <w:t>.</w:t>
      </w:r>
    </w:p>
    <w:p w14:paraId="112D2F8A" w14:textId="77777777" w:rsidR="0073557F" w:rsidRPr="002D6023" w:rsidRDefault="0073557F" w:rsidP="0073557F">
      <w:pPr>
        <w:rPr>
          <w:sz w:val="16"/>
        </w:rPr>
      </w:pPr>
      <w:r w:rsidRPr="002D6023">
        <w:rPr>
          <w:sz w:val="16"/>
        </w:rPr>
        <w:t>Demand for Nvidia's hardware has been otherworldly, with orders for its H100 GPU, commonly known as the "Hopper," and its successor Blackwell GPU backlogged. When the demand for a good or service handily outstrips its supply, it's normal for its price to climb. Earlier this year, Nvidia was commanding around $40,000 for its Hopper chip, which is up to a 300% premium to what Advanced Micro Devices was netting for its Insight MI300X GPUs.</w:t>
      </w:r>
    </w:p>
    <w:p w14:paraId="0D858A0B" w14:textId="77777777" w:rsidR="0073557F" w:rsidRPr="002D6023" w:rsidRDefault="0073557F" w:rsidP="0073557F">
      <w:pPr>
        <w:rPr>
          <w:sz w:val="16"/>
        </w:rPr>
      </w:pPr>
      <w:r w:rsidRPr="002D6023">
        <w:rPr>
          <w:sz w:val="16"/>
        </w:rPr>
        <w:t>In other words, Nvidia has been able to use AI-GPU scarcity to its advantage to increase the price point of its hardware and pump up its gross margin to the mid-70% range.</w:t>
      </w:r>
    </w:p>
    <w:p w14:paraId="570D715B" w14:textId="77777777" w:rsidR="0073557F" w:rsidRPr="002D6023" w:rsidRDefault="0073557F" w:rsidP="0073557F">
      <w:pPr>
        <w:rPr>
          <w:sz w:val="16"/>
        </w:rPr>
      </w:pPr>
      <w:r w:rsidRPr="002D6023">
        <w:rPr>
          <w:sz w:val="16"/>
        </w:rPr>
        <w:t xml:space="preserve">However, I fully expect this scarcity advantage to wane in the new year. </w:t>
      </w:r>
      <w:r w:rsidRPr="001A7F43">
        <w:rPr>
          <w:rStyle w:val="StyleUnderline"/>
          <w:highlight w:val="cyan"/>
        </w:rPr>
        <w:t>AMD is</w:t>
      </w:r>
      <w:r w:rsidRPr="002851AF">
        <w:rPr>
          <w:rStyle w:val="StyleUnderline"/>
        </w:rPr>
        <w:t xml:space="preserve"> rapidly </w:t>
      </w:r>
      <w:r w:rsidRPr="001A7F43">
        <w:rPr>
          <w:rStyle w:val="StyleUnderline"/>
          <w:highlight w:val="cyan"/>
        </w:rPr>
        <w:t xml:space="preserve">increasing </w:t>
      </w:r>
      <w:r w:rsidRPr="001A7F43">
        <w:rPr>
          <w:rStyle w:val="Emphasis"/>
          <w:highlight w:val="cyan"/>
        </w:rPr>
        <w:t>production</w:t>
      </w:r>
      <w:r w:rsidRPr="001A7F43">
        <w:rPr>
          <w:rStyle w:val="StyleUnderline"/>
          <w:highlight w:val="cyan"/>
        </w:rPr>
        <w:t xml:space="preserve"> of</w:t>
      </w:r>
      <w:r w:rsidRPr="002851AF">
        <w:rPr>
          <w:rStyle w:val="StyleUnderline"/>
        </w:rPr>
        <w:t xml:space="preserve"> its </w:t>
      </w:r>
      <w:r w:rsidRPr="001A7F43">
        <w:rPr>
          <w:rStyle w:val="StyleUnderline"/>
          <w:highlight w:val="cyan"/>
        </w:rPr>
        <w:t>chips</w:t>
      </w:r>
      <w:r w:rsidRPr="002851AF">
        <w:rPr>
          <w:rStyle w:val="StyleUnderline"/>
        </w:rPr>
        <w:t xml:space="preserve"> and recently introduced its next-generation</w:t>
      </w:r>
      <w:r w:rsidRPr="002D6023">
        <w:rPr>
          <w:sz w:val="16"/>
        </w:rPr>
        <w:t xml:space="preserve"> MI325X </w:t>
      </w:r>
      <w:r w:rsidRPr="002851AF">
        <w:rPr>
          <w:rStyle w:val="StyleUnderline"/>
        </w:rPr>
        <w:t>GPU</w:t>
      </w:r>
      <w:r w:rsidRPr="002D6023">
        <w:rPr>
          <w:sz w:val="16"/>
        </w:rPr>
        <w:t>.</w:t>
      </w:r>
    </w:p>
    <w:p w14:paraId="39C29417" w14:textId="77777777" w:rsidR="0073557F" w:rsidRPr="002D6023" w:rsidRDefault="0073557F" w:rsidP="0073557F">
      <w:pPr>
        <w:rPr>
          <w:rStyle w:val="StyleUnderline"/>
        </w:rPr>
      </w:pPr>
      <w:r w:rsidRPr="002D6023">
        <w:rPr>
          <w:sz w:val="16"/>
        </w:rPr>
        <w:t xml:space="preserve">Additionally, </w:t>
      </w:r>
      <w:r w:rsidRPr="002851AF">
        <w:rPr>
          <w:rStyle w:val="StyleUnderline"/>
        </w:rPr>
        <w:t xml:space="preserve">many of </w:t>
      </w:r>
      <w:r w:rsidRPr="001A7F43">
        <w:rPr>
          <w:rStyle w:val="StyleUnderline"/>
          <w:highlight w:val="cyan"/>
        </w:rPr>
        <w:t>Nvidia's</w:t>
      </w:r>
      <w:r w:rsidRPr="002851AF">
        <w:rPr>
          <w:rStyle w:val="StyleUnderline"/>
        </w:rPr>
        <w:t xml:space="preserve"> </w:t>
      </w:r>
      <w:r w:rsidRPr="002851AF">
        <w:rPr>
          <w:rStyle w:val="Emphasis"/>
        </w:rPr>
        <w:t xml:space="preserve">top </w:t>
      </w:r>
      <w:r w:rsidRPr="001A7F43">
        <w:rPr>
          <w:rStyle w:val="Emphasis"/>
          <w:highlight w:val="cyan"/>
        </w:rPr>
        <w:t>customers</w:t>
      </w:r>
      <w:r w:rsidRPr="002D6023">
        <w:rPr>
          <w:sz w:val="16"/>
        </w:rPr>
        <w:t xml:space="preserve"> by net sales </w:t>
      </w:r>
      <w:r w:rsidRPr="001A7F43">
        <w:rPr>
          <w:rStyle w:val="StyleUnderline"/>
          <w:highlight w:val="cyan"/>
        </w:rPr>
        <w:t>are internally developing</w:t>
      </w:r>
      <w:r w:rsidRPr="002851AF">
        <w:rPr>
          <w:rStyle w:val="StyleUnderline"/>
        </w:rPr>
        <w:t xml:space="preserve"> AI-</w:t>
      </w:r>
      <w:r w:rsidRPr="001A7F43">
        <w:rPr>
          <w:rStyle w:val="StyleUnderline"/>
          <w:highlight w:val="cyan"/>
        </w:rPr>
        <w:t>GPUs</w:t>
      </w:r>
      <w:r w:rsidRPr="002851AF">
        <w:rPr>
          <w:rStyle w:val="StyleUnderline"/>
        </w:rPr>
        <w:t xml:space="preserve"> to use in their data centers</w:t>
      </w:r>
      <w:r w:rsidRPr="002D6023">
        <w:rPr>
          <w:sz w:val="16"/>
        </w:rPr>
        <w:t xml:space="preserve">. Even though Nvidia's chips should remain superior from a computing standpoint, these </w:t>
      </w:r>
      <w:r w:rsidRPr="002851AF">
        <w:rPr>
          <w:rStyle w:val="StyleUnderline"/>
        </w:rPr>
        <w:t>internally developed GPUs are going to be substantially cheaper</w:t>
      </w:r>
      <w:r w:rsidRPr="002D6023">
        <w:rPr>
          <w:sz w:val="16"/>
        </w:rPr>
        <w:t xml:space="preserve"> and easy to access. </w:t>
      </w:r>
      <w:r w:rsidRPr="001A7F43">
        <w:rPr>
          <w:rStyle w:val="StyleUnderline"/>
          <w:highlight w:val="cyan"/>
        </w:rPr>
        <w:t>It's a recipe for</w:t>
      </w:r>
      <w:r w:rsidRPr="002D6023">
        <w:rPr>
          <w:rStyle w:val="StyleUnderline"/>
        </w:rPr>
        <w:t xml:space="preserve"> Nvidia</w:t>
      </w:r>
      <w:r w:rsidRPr="002D6023">
        <w:rPr>
          <w:sz w:val="16"/>
        </w:rPr>
        <w:t xml:space="preserve"> to lose valuable data center real estate, and for its </w:t>
      </w:r>
      <w:r w:rsidRPr="002D6023">
        <w:rPr>
          <w:rStyle w:val="StyleUnderline"/>
        </w:rPr>
        <w:t xml:space="preserve">pricing power and </w:t>
      </w:r>
      <w:r w:rsidRPr="001A7F43">
        <w:rPr>
          <w:rStyle w:val="StyleUnderline"/>
          <w:highlight w:val="cyan"/>
        </w:rPr>
        <w:t xml:space="preserve">margin to </w:t>
      </w:r>
      <w:r w:rsidRPr="001A7F43">
        <w:rPr>
          <w:rStyle w:val="Emphasis"/>
          <w:highlight w:val="cyan"/>
        </w:rPr>
        <w:t>decline</w:t>
      </w:r>
      <w:r w:rsidRPr="002D6023">
        <w:rPr>
          <w:rStyle w:val="StyleUnderline"/>
        </w:rPr>
        <w:t>.</w:t>
      </w:r>
    </w:p>
    <w:p w14:paraId="78B7FCA3" w14:textId="77777777" w:rsidR="0073557F" w:rsidRDefault="0073557F" w:rsidP="0073557F">
      <w:pPr>
        <w:pStyle w:val="Heading4"/>
      </w:pPr>
      <w:r>
        <w:t>AND regs.</w:t>
      </w:r>
    </w:p>
    <w:p w14:paraId="4563E197" w14:textId="77777777" w:rsidR="0073557F" w:rsidRPr="002D6023" w:rsidRDefault="0073557F" w:rsidP="0073557F">
      <w:r>
        <w:t xml:space="preserve">Sean </w:t>
      </w:r>
      <w:r w:rsidRPr="00926C4E">
        <w:rPr>
          <w:rStyle w:val="Style13ptBold"/>
        </w:rPr>
        <w:t>Williams 12-19</w:t>
      </w:r>
      <w:r>
        <w:t xml:space="preserve">-24. </w:t>
      </w:r>
      <w:r w:rsidRPr="009F030A">
        <w:t>graduate from UC San Diego with a B.A. in Economics</w:t>
      </w:r>
      <w:r>
        <w:t>. “</w:t>
      </w:r>
      <w:r w:rsidRPr="009F030A">
        <w:t>Prediction: The Artificial Intelligence (AI) Bubble Will Burst in 2025. Here's Why.</w:t>
      </w:r>
      <w:r>
        <w:t xml:space="preserve">” Yahoo!Finance. Dec. 19, 2024. </w:t>
      </w:r>
      <w:r w:rsidRPr="009F030A">
        <w:t>https://finance.yahoo.com/news/prediction-artificial-intelligence-ai-bubble-100600582.html</w:t>
      </w:r>
      <w:r>
        <w:t xml:space="preserve">. </w:t>
      </w:r>
    </w:p>
    <w:p w14:paraId="23D238BF" w14:textId="77777777" w:rsidR="0073557F" w:rsidRPr="00611D2A" w:rsidRDefault="0073557F" w:rsidP="0073557F">
      <w:pPr>
        <w:rPr>
          <w:rStyle w:val="StyleUnderline"/>
        </w:rPr>
      </w:pPr>
      <w:r w:rsidRPr="001A7F43">
        <w:rPr>
          <w:rStyle w:val="StyleUnderline"/>
          <w:highlight w:val="cyan"/>
        </w:rPr>
        <w:t>The U.S. government can</w:t>
      </w:r>
      <w:r w:rsidRPr="00611D2A">
        <w:rPr>
          <w:rStyle w:val="StyleUnderline"/>
        </w:rPr>
        <w:t xml:space="preserve"> put the </w:t>
      </w:r>
      <w:r w:rsidRPr="001A7F43">
        <w:rPr>
          <w:rStyle w:val="Emphasis"/>
          <w:highlight w:val="cyan"/>
        </w:rPr>
        <w:t>kibosh</w:t>
      </w:r>
      <w:r w:rsidRPr="00611D2A">
        <w:rPr>
          <w:rStyle w:val="StyleUnderline"/>
        </w:rPr>
        <w:t xml:space="preserve"> on the </w:t>
      </w:r>
      <w:r w:rsidRPr="001A7F43">
        <w:rPr>
          <w:rStyle w:val="StyleUnderline"/>
          <w:highlight w:val="cyan"/>
        </w:rPr>
        <w:t>AI</w:t>
      </w:r>
      <w:r w:rsidRPr="00611D2A">
        <w:rPr>
          <w:rStyle w:val="StyleUnderline"/>
        </w:rPr>
        <w:t xml:space="preserve"> rally</w:t>
      </w:r>
    </w:p>
    <w:p w14:paraId="52D7B786" w14:textId="77777777" w:rsidR="0073557F" w:rsidRPr="00611D2A" w:rsidRDefault="0073557F" w:rsidP="0073557F">
      <w:pPr>
        <w:rPr>
          <w:rStyle w:val="Emphasis"/>
        </w:rPr>
      </w:pPr>
      <w:r w:rsidRPr="00184340">
        <w:rPr>
          <w:sz w:val="16"/>
        </w:rPr>
        <w:t xml:space="preserve">Besides history not being on the AI revolution's side, </w:t>
      </w:r>
      <w:r w:rsidRPr="00611D2A">
        <w:rPr>
          <w:rStyle w:val="StyleUnderline"/>
        </w:rPr>
        <w:t>the AI rally could</w:t>
      </w:r>
      <w:r w:rsidRPr="00184340">
        <w:rPr>
          <w:sz w:val="16"/>
        </w:rPr>
        <w:t xml:space="preserve"> also </w:t>
      </w:r>
      <w:r w:rsidRPr="00611D2A">
        <w:rPr>
          <w:rStyle w:val="StyleUnderline"/>
        </w:rPr>
        <w:t xml:space="preserve">be </w:t>
      </w:r>
      <w:r w:rsidRPr="00611D2A">
        <w:rPr>
          <w:rStyle w:val="Emphasis"/>
        </w:rPr>
        <w:t>upended</w:t>
      </w:r>
      <w:r w:rsidRPr="00184340">
        <w:rPr>
          <w:sz w:val="16"/>
        </w:rPr>
        <w:t xml:space="preserve"> </w:t>
      </w:r>
      <w:r w:rsidRPr="00611D2A">
        <w:rPr>
          <w:rStyle w:val="StyleUnderline"/>
        </w:rPr>
        <w:t xml:space="preserve">because of actions taken by </w:t>
      </w:r>
      <w:r w:rsidRPr="00611D2A">
        <w:rPr>
          <w:rStyle w:val="Emphasis"/>
        </w:rPr>
        <w:t>U.S. regulators.</w:t>
      </w:r>
    </w:p>
    <w:p w14:paraId="38A87C1A" w14:textId="77777777" w:rsidR="0073557F" w:rsidRPr="00184340" w:rsidRDefault="0073557F" w:rsidP="0073557F">
      <w:pPr>
        <w:rPr>
          <w:sz w:val="16"/>
        </w:rPr>
      </w:pPr>
      <w:r w:rsidRPr="00184340">
        <w:rPr>
          <w:sz w:val="16"/>
        </w:rPr>
        <w:t xml:space="preserve">In 2022 and 2023, </w:t>
      </w:r>
      <w:r w:rsidRPr="00611D2A">
        <w:rPr>
          <w:rStyle w:val="StyleUnderline"/>
        </w:rPr>
        <w:t>regulators under</w:t>
      </w:r>
      <w:r w:rsidRPr="00184340">
        <w:rPr>
          <w:sz w:val="16"/>
        </w:rPr>
        <w:t xml:space="preserve"> the </w:t>
      </w:r>
      <w:r w:rsidRPr="001A7F43">
        <w:rPr>
          <w:rStyle w:val="Emphasis"/>
          <w:highlight w:val="cyan"/>
        </w:rPr>
        <w:t>Biden</w:t>
      </w:r>
      <w:r w:rsidRPr="00184340">
        <w:rPr>
          <w:sz w:val="16"/>
        </w:rPr>
        <w:t xml:space="preserve"> administration </w:t>
      </w:r>
      <w:r w:rsidRPr="00611D2A">
        <w:rPr>
          <w:rStyle w:val="StyleUnderline"/>
        </w:rPr>
        <w:t xml:space="preserve">announced </w:t>
      </w:r>
      <w:r w:rsidRPr="001A7F43">
        <w:rPr>
          <w:rStyle w:val="StyleUnderline"/>
          <w:highlight w:val="cyan"/>
        </w:rPr>
        <w:t>restrict</w:t>
      </w:r>
      <w:r w:rsidRPr="00611D2A">
        <w:rPr>
          <w:rStyle w:val="StyleUnderline"/>
        </w:rPr>
        <w:t xml:space="preserve">ion on </w:t>
      </w:r>
      <w:r w:rsidRPr="001A7F43">
        <w:rPr>
          <w:rStyle w:val="Emphasis"/>
          <w:highlight w:val="cyan"/>
        </w:rPr>
        <w:t>exports</w:t>
      </w:r>
      <w:r w:rsidRPr="001A7F43">
        <w:rPr>
          <w:sz w:val="16"/>
          <w:highlight w:val="cyan"/>
        </w:rPr>
        <w:t xml:space="preserve"> </w:t>
      </w:r>
      <w:r w:rsidRPr="001A7F43">
        <w:rPr>
          <w:rStyle w:val="StyleUnderline"/>
          <w:highlight w:val="cyan"/>
        </w:rPr>
        <w:t>of</w:t>
      </w:r>
      <w:r w:rsidRPr="00611D2A">
        <w:rPr>
          <w:rStyle w:val="StyleUnderline"/>
        </w:rPr>
        <w:t xml:space="preserve"> high-powered </w:t>
      </w:r>
      <w:r w:rsidRPr="001A7F43">
        <w:rPr>
          <w:rStyle w:val="StyleUnderline"/>
          <w:highlight w:val="cyan"/>
        </w:rPr>
        <w:t>AI chips</w:t>
      </w:r>
      <w:r w:rsidRPr="00611D2A">
        <w:rPr>
          <w:rStyle w:val="StyleUnderline"/>
        </w:rPr>
        <w:t xml:space="preserve"> </w:t>
      </w:r>
      <w:r w:rsidRPr="001A7F43">
        <w:rPr>
          <w:rStyle w:val="StyleUnderline"/>
          <w:highlight w:val="cyan"/>
        </w:rPr>
        <w:t>and</w:t>
      </w:r>
      <w:r w:rsidRPr="00611D2A">
        <w:rPr>
          <w:rStyle w:val="StyleUnderline"/>
        </w:rPr>
        <w:t xml:space="preserve"> chip-</w:t>
      </w:r>
      <w:r w:rsidRPr="001A7F43">
        <w:rPr>
          <w:rStyle w:val="StyleUnderline"/>
          <w:highlight w:val="cyan"/>
        </w:rPr>
        <w:t>related</w:t>
      </w:r>
      <w:r w:rsidRPr="00611D2A">
        <w:rPr>
          <w:rStyle w:val="StyleUnderline"/>
        </w:rPr>
        <w:t xml:space="preserve"> manufacturing </w:t>
      </w:r>
      <w:r w:rsidRPr="001A7F43">
        <w:rPr>
          <w:rStyle w:val="StyleUnderline"/>
          <w:highlight w:val="cyan"/>
        </w:rPr>
        <w:t>equipment</w:t>
      </w:r>
      <w:r w:rsidRPr="00611D2A">
        <w:rPr>
          <w:rStyle w:val="StyleUnderline"/>
        </w:rPr>
        <w:t xml:space="preserve"> </w:t>
      </w:r>
      <w:r w:rsidRPr="001A7F43">
        <w:rPr>
          <w:rStyle w:val="StyleUnderline"/>
          <w:highlight w:val="cyan"/>
        </w:rPr>
        <w:t xml:space="preserve">to </w:t>
      </w:r>
      <w:r w:rsidRPr="001A7F43">
        <w:rPr>
          <w:rStyle w:val="Emphasis"/>
          <w:highlight w:val="cyan"/>
        </w:rPr>
        <w:t>China</w:t>
      </w:r>
      <w:r w:rsidRPr="00184340">
        <w:rPr>
          <w:sz w:val="16"/>
        </w:rPr>
        <w:t xml:space="preserve">. </w:t>
      </w:r>
      <w:r w:rsidRPr="001A7F43">
        <w:rPr>
          <w:rStyle w:val="StyleUnderline"/>
          <w:highlight w:val="cyan"/>
        </w:rPr>
        <w:t xml:space="preserve">This affects </w:t>
      </w:r>
      <w:r w:rsidRPr="001A7F43">
        <w:rPr>
          <w:rStyle w:val="Emphasis"/>
          <w:highlight w:val="cyan"/>
        </w:rPr>
        <w:t>leading</w:t>
      </w:r>
      <w:r w:rsidRPr="00611D2A">
        <w:rPr>
          <w:rStyle w:val="Emphasis"/>
        </w:rPr>
        <w:t xml:space="preserve"> hardware </w:t>
      </w:r>
      <w:r w:rsidRPr="001A7F43">
        <w:rPr>
          <w:rStyle w:val="Emphasis"/>
          <w:highlight w:val="cyan"/>
        </w:rPr>
        <w:t>producers</w:t>
      </w:r>
      <w:r w:rsidRPr="00184340">
        <w:rPr>
          <w:sz w:val="16"/>
        </w:rPr>
        <w:t xml:space="preserve"> </w:t>
      </w:r>
      <w:r w:rsidRPr="00611D2A">
        <w:rPr>
          <w:rStyle w:val="StyleUnderline"/>
        </w:rPr>
        <w:t>like Nvidia</w:t>
      </w:r>
      <w:r w:rsidRPr="00184340">
        <w:rPr>
          <w:sz w:val="16"/>
        </w:rPr>
        <w:t xml:space="preserve">, </w:t>
      </w:r>
      <w:r w:rsidRPr="00611D2A">
        <w:rPr>
          <w:rStyle w:val="StyleUnderline"/>
        </w:rPr>
        <w:t>as well as</w:t>
      </w:r>
      <w:r w:rsidRPr="00184340">
        <w:rPr>
          <w:sz w:val="16"/>
        </w:rPr>
        <w:t xml:space="preserve"> the </w:t>
      </w:r>
      <w:r w:rsidRPr="00611D2A">
        <w:rPr>
          <w:rStyle w:val="StyleUnderline"/>
        </w:rPr>
        <w:t>company's providing the equipment to produce AI solutions</w:t>
      </w:r>
      <w:r w:rsidRPr="00184340">
        <w:rPr>
          <w:sz w:val="16"/>
        </w:rPr>
        <w:t>. For instance, semiconductor wafer fabrication equipment company Lam Research generated 37% of its revenue from China during the September-ended quarter, and 39% in the quarter before that.</w:t>
      </w:r>
    </w:p>
    <w:p w14:paraId="32ADC4EB" w14:textId="77777777" w:rsidR="0073557F" w:rsidRPr="00184340" w:rsidRDefault="0073557F" w:rsidP="0073557F">
      <w:pPr>
        <w:rPr>
          <w:sz w:val="16"/>
        </w:rPr>
      </w:pPr>
      <w:r w:rsidRPr="001A7F43">
        <w:rPr>
          <w:rStyle w:val="StyleUnderline"/>
          <w:highlight w:val="cyan"/>
        </w:rPr>
        <w:t>Under</w:t>
      </w:r>
      <w:r w:rsidRPr="00184340">
        <w:rPr>
          <w:sz w:val="16"/>
        </w:rPr>
        <w:t xml:space="preserve"> President-Elect Donald </w:t>
      </w:r>
      <w:r w:rsidRPr="001A7F43">
        <w:rPr>
          <w:rStyle w:val="Emphasis"/>
          <w:highlight w:val="cyan"/>
        </w:rPr>
        <w:t>Trump</w:t>
      </w:r>
      <w:r w:rsidRPr="001A7F43">
        <w:rPr>
          <w:sz w:val="16"/>
          <w:highlight w:val="cyan"/>
        </w:rPr>
        <w:t xml:space="preserve">, </w:t>
      </w:r>
      <w:r w:rsidRPr="001A7F43">
        <w:rPr>
          <w:rStyle w:val="StyleUnderline"/>
          <w:highlight w:val="cyan"/>
        </w:rPr>
        <w:t>it's</w:t>
      </w:r>
      <w:r w:rsidRPr="001A7F43">
        <w:rPr>
          <w:sz w:val="16"/>
          <w:highlight w:val="cyan"/>
        </w:rPr>
        <w:t xml:space="preserve"> </w:t>
      </w:r>
      <w:r w:rsidRPr="001A7F43">
        <w:rPr>
          <w:rStyle w:val="Emphasis"/>
          <w:highlight w:val="cyan"/>
        </w:rPr>
        <w:t>unlikely</w:t>
      </w:r>
      <w:r w:rsidRPr="001A7F43">
        <w:rPr>
          <w:sz w:val="16"/>
          <w:highlight w:val="cyan"/>
        </w:rPr>
        <w:t xml:space="preserve"> </w:t>
      </w:r>
      <w:r w:rsidRPr="001A7F43">
        <w:rPr>
          <w:rStyle w:val="StyleUnderline"/>
          <w:highlight w:val="cyan"/>
        </w:rPr>
        <w:t>we'll see</w:t>
      </w:r>
      <w:r w:rsidRPr="001A7F43">
        <w:rPr>
          <w:sz w:val="16"/>
          <w:highlight w:val="cyan"/>
        </w:rPr>
        <w:t xml:space="preserve"> </w:t>
      </w:r>
      <w:r w:rsidRPr="001A7F43">
        <w:rPr>
          <w:rStyle w:val="StyleUnderline"/>
          <w:highlight w:val="cyan"/>
        </w:rPr>
        <w:t>these</w:t>
      </w:r>
      <w:r w:rsidRPr="00184340">
        <w:rPr>
          <w:sz w:val="16"/>
        </w:rPr>
        <w:t xml:space="preserve"> </w:t>
      </w:r>
      <w:r w:rsidRPr="00611D2A">
        <w:rPr>
          <w:rStyle w:val="StyleUnderline"/>
        </w:rPr>
        <w:t xml:space="preserve">restrictions eased or </w:t>
      </w:r>
      <w:r w:rsidRPr="001A7F43">
        <w:rPr>
          <w:rStyle w:val="Emphasis"/>
          <w:highlight w:val="cyan"/>
        </w:rPr>
        <w:t>lifted</w:t>
      </w:r>
      <w:r w:rsidRPr="00184340">
        <w:rPr>
          <w:sz w:val="16"/>
        </w:rPr>
        <w:t xml:space="preserve">. </w:t>
      </w:r>
      <w:r w:rsidRPr="001A7F43">
        <w:rPr>
          <w:rStyle w:val="StyleUnderline"/>
          <w:highlight w:val="cyan"/>
        </w:rPr>
        <w:t xml:space="preserve">Trump took a </w:t>
      </w:r>
      <w:r w:rsidRPr="001A7F43">
        <w:rPr>
          <w:rStyle w:val="Emphasis"/>
          <w:highlight w:val="cyan"/>
        </w:rPr>
        <w:t>hardline stance</w:t>
      </w:r>
      <w:r w:rsidRPr="001A7F43">
        <w:rPr>
          <w:sz w:val="16"/>
          <w:highlight w:val="cyan"/>
        </w:rPr>
        <w:t xml:space="preserve"> </w:t>
      </w:r>
      <w:r w:rsidRPr="001A7F43">
        <w:rPr>
          <w:rStyle w:val="StyleUnderline"/>
          <w:highlight w:val="cyan"/>
        </w:rPr>
        <w:t>toward</w:t>
      </w:r>
      <w:r w:rsidRPr="00611D2A">
        <w:rPr>
          <w:rStyle w:val="StyleUnderline"/>
        </w:rPr>
        <w:t xml:space="preserve"> the world's No. 2 economy during his first term as president</w:t>
      </w:r>
      <w:r w:rsidRPr="00184340">
        <w:rPr>
          <w:sz w:val="16"/>
        </w:rPr>
        <w:t xml:space="preserve">, and </w:t>
      </w:r>
      <w:r w:rsidRPr="00611D2A">
        <w:rPr>
          <w:rStyle w:val="StyleUnderline"/>
        </w:rPr>
        <w:t>this is likely to continue</w:t>
      </w:r>
      <w:r w:rsidRPr="00184340">
        <w:rPr>
          <w:sz w:val="16"/>
        </w:rPr>
        <w:t xml:space="preserve"> when he takes office on Jan. 20.</w:t>
      </w:r>
    </w:p>
    <w:p w14:paraId="4F682C2F" w14:textId="77777777" w:rsidR="0073557F" w:rsidRPr="00184340" w:rsidRDefault="0073557F" w:rsidP="0073557F">
      <w:pPr>
        <w:rPr>
          <w:sz w:val="16"/>
        </w:rPr>
      </w:pPr>
      <w:r w:rsidRPr="00184340">
        <w:rPr>
          <w:sz w:val="16"/>
        </w:rPr>
        <w:t xml:space="preserve">To add, </w:t>
      </w:r>
      <w:r w:rsidRPr="00611D2A">
        <w:rPr>
          <w:rStyle w:val="StyleUnderline"/>
        </w:rPr>
        <w:t>Trump has opined</w:t>
      </w:r>
      <w:r w:rsidRPr="00184340">
        <w:rPr>
          <w:sz w:val="16"/>
        </w:rPr>
        <w:t xml:space="preserve"> that </w:t>
      </w:r>
      <w:r w:rsidRPr="00611D2A">
        <w:rPr>
          <w:rStyle w:val="StyleUnderline"/>
        </w:rPr>
        <w:t xml:space="preserve">he'd impose a 35% tariff on </w:t>
      </w:r>
      <w:r w:rsidRPr="00611D2A">
        <w:rPr>
          <w:rStyle w:val="Emphasis"/>
        </w:rPr>
        <w:t>imports</w:t>
      </w:r>
      <w:r w:rsidRPr="00184340">
        <w:rPr>
          <w:sz w:val="16"/>
        </w:rPr>
        <w:t xml:space="preserve"> </w:t>
      </w:r>
      <w:r w:rsidRPr="00611D2A">
        <w:rPr>
          <w:rStyle w:val="StyleUnderline"/>
        </w:rPr>
        <w:t xml:space="preserve">into the U.S. from </w:t>
      </w:r>
      <w:r w:rsidRPr="001A7F43">
        <w:rPr>
          <w:rStyle w:val="StyleUnderline"/>
          <w:highlight w:val="cyan"/>
        </w:rPr>
        <w:t>China</w:t>
      </w:r>
      <w:r w:rsidRPr="00611D2A">
        <w:rPr>
          <w:rStyle w:val="StyleUnderline"/>
        </w:rPr>
        <w:t xml:space="preserve"> on Day One</w:t>
      </w:r>
      <w:r w:rsidRPr="00184340">
        <w:rPr>
          <w:sz w:val="16"/>
        </w:rPr>
        <w:t>. More than likely, this is going to prompt a trade war that strains trade relations between the world's two-largest economies and adversely affects AI product sales to China.</w:t>
      </w:r>
    </w:p>
    <w:p w14:paraId="6A73E57B" w14:textId="77777777" w:rsidR="0073557F" w:rsidRDefault="0073557F" w:rsidP="0073557F">
      <w:pPr>
        <w:pStyle w:val="Heading4"/>
      </w:pPr>
      <w:r>
        <w:lastRenderedPageBreak/>
        <w:t xml:space="preserve">Stocks are an </w:t>
      </w:r>
      <w:r>
        <w:rPr>
          <w:u w:val="single"/>
        </w:rPr>
        <w:t>eyesore</w:t>
      </w:r>
      <w:r>
        <w:t>.</w:t>
      </w:r>
    </w:p>
    <w:p w14:paraId="7B379ACA" w14:textId="77777777" w:rsidR="0073557F" w:rsidRPr="00184340" w:rsidRDefault="0073557F" w:rsidP="0073557F">
      <w:r>
        <w:t xml:space="preserve">Sean </w:t>
      </w:r>
      <w:r w:rsidRPr="00926C4E">
        <w:rPr>
          <w:rStyle w:val="Style13ptBold"/>
        </w:rPr>
        <w:t>Williams 12-19</w:t>
      </w:r>
      <w:r>
        <w:t xml:space="preserve">-24. </w:t>
      </w:r>
      <w:r w:rsidRPr="009F030A">
        <w:t>graduate from UC San Diego with a B.A. in Economics</w:t>
      </w:r>
      <w:r>
        <w:t>. “</w:t>
      </w:r>
      <w:r w:rsidRPr="009F030A">
        <w:t>Prediction: The Artificial Intelligence (AI) Bubble Will Burst in 2025. Here's Why.</w:t>
      </w:r>
      <w:r>
        <w:t xml:space="preserve">” Yahoo!Finance. Dec. 19, 2024. </w:t>
      </w:r>
      <w:r w:rsidRPr="009F030A">
        <w:t>https://finance.yahoo.com/news/prediction-artificial-intelligence-ai-bubble-100600582.html</w:t>
      </w:r>
      <w:r>
        <w:t xml:space="preserve">. </w:t>
      </w:r>
    </w:p>
    <w:p w14:paraId="1F3A21EF" w14:textId="77777777" w:rsidR="0073557F" w:rsidRPr="00A758DC" w:rsidRDefault="0073557F" w:rsidP="0073557F">
      <w:pPr>
        <w:rPr>
          <w:sz w:val="16"/>
        </w:rPr>
      </w:pPr>
      <w:r w:rsidRPr="001A7F43">
        <w:rPr>
          <w:rStyle w:val="StyleUnderline"/>
          <w:highlight w:val="cyan"/>
        </w:rPr>
        <w:t>AI stock</w:t>
      </w:r>
      <w:r w:rsidRPr="00A758DC">
        <w:rPr>
          <w:rStyle w:val="StyleUnderline"/>
        </w:rPr>
        <w:t xml:space="preserve"> valuation</w:t>
      </w:r>
      <w:r w:rsidRPr="001A7F43">
        <w:rPr>
          <w:rStyle w:val="StyleUnderline"/>
          <w:highlight w:val="cyan"/>
        </w:rPr>
        <w:t>s</w:t>
      </w:r>
      <w:r w:rsidRPr="00A758DC">
        <w:rPr>
          <w:rStyle w:val="StyleUnderline"/>
        </w:rPr>
        <w:t xml:space="preserve"> </w:t>
      </w:r>
      <w:r w:rsidRPr="001A7F43">
        <w:rPr>
          <w:rStyle w:val="StyleUnderline"/>
          <w:highlight w:val="cyan"/>
        </w:rPr>
        <w:t xml:space="preserve">are an </w:t>
      </w:r>
      <w:r w:rsidRPr="001A7F43">
        <w:rPr>
          <w:rStyle w:val="Emphasis"/>
          <w:highlight w:val="cyan"/>
        </w:rPr>
        <w:t>eyesore</w:t>
      </w:r>
      <w:r w:rsidRPr="00A758DC">
        <w:rPr>
          <w:sz w:val="16"/>
        </w:rPr>
        <w:t xml:space="preserve"> </w:t>
      </w:r>
      <w:r w:rsidRPr="00A758DC">
        <w:rPr>
          <w:rStyle w:val="StyleUnderline"/>
        </w:rPr>
        <w:t xml:space="preserve">that can </w:t>
      </w:r>
      <w:r w:rsidRPr="00A758DC">
        <w:rPr>
          <w:rStyle w:val="Emphasis"/>
        </w:rPr>
        <w:t>no longer</w:t>
      </w:r>
      <w:r w:rsidRPr="00A758DC">
        <w:rPr>
          <w:rStyle w:val="StyleUnderline"/>
        </w:rPr>
        <w:t xml:space="preserve"> be ignored</w:t>
      </w:r>
    </w:p>
    <w:p w14:paraId="14348C8B" w14:textId="77777777" w:rsidR="0073557F" w:rsidRPr="00A758DC" w:rsidRDefault="0073557F" w:rsidP="0073557F">
      <w:pPr>
        <w:rPr>
          <w:sz w:val="16"/>
        </w:rPr>
      </w:pPr>
      <w:r w:rsidRPr="001A7F43">
        <w:rPr>
          <w:rStyle w:val="StyleUnderline"/>
          <w:highlight w:val="cyan"/>
        </w:rPr>
        <w:t>The</w:t>
      </w:r>
      <w:r w:rsidRPr="00A758DC">
        <w:rPr>
          <w:sz w:val="16"/>
        </w:rPr>
        <w:t xml:space="preserve"> final </w:t>
      </w:r>
      <w:r w:rsidRPr="001A7F43">
        <w:rPr>
          <w:rStyle w:val="StyleUnderline"/>
          <w:highlight w:val="cyan"/>
        </w:rPr>
        <w:t>reason the</w:t>
      </w:r>
      <w:r w:rsidRPr="00A758DC">
        <w:rPr>
          <w:rStyle w:val="StyleUnderline"/>
        </w:rPr>
        <w:t xml:space="preserve"> AI </w:t>
      </w:r>
      <w:r w:rsidRPr="001A7F43">
        <w:rPr>
          <w:rStyle w:val="StyleUnderline"/>
          <w:highlight w:val="cyan"/>
        </w:rPr>
        <w:t xml:space="preserve">bubble </w:t>
      </w:r>
      <w:r w:rsidRPr="001A7F43">
        <w:rPr>
          <w:rStyle w:val="Emphasis"/>
          <w:highlight w:val="cyan"/>
        </w:rPr>
        <w:t>will burst</w:t>
      </w:r>
      <w:r w:rsidRPr="00A758DC">
        <w:rPr>
          <w:rStyle w:val="Emphasis"/>
        </w:rPr>
        <w:t xml:space="preserve"> in 2025</w:t>
      </w:r>
      <w:r w:rsidRPr="00A758DC">
        <w:rPr>
          <w:sz w:val="16"/>
        </w:rPr>
        <w:t xml:space="preserve"> </w:t>
      </w:r>
      <w:r w:rsidRPr="001A7F43">
        <w:rPr>
          <w:rStyle w:val="StyleUnderline"/>
          <w:highlight w:val="cyan"/>
        </w:rPr>
        <w:t xml:space="preserve">has to do with historically </w:t>
      </w:r>
      <w:r w:rsidRPr="001A7F43">
        <w:rPr>
          <w:rStyle w:val="Emphasis"/>
          <w:highlight w:val="cyan"/>
        </w:rPr>
        <w:t>unsustainable</w:t>
      </w:r>
      <w:r w:rsidRPr="001A7F43">
        <w:rPr>
          <w:sz w:val="16"/>
          <w:highlight w:val="cyan"/>
        </w:rPr>
        <w:t xml:space="preserve"> </w:t>
      </w:r>
      <w:r w:rsidRPr="001A7F43">
        <w:rPr>
          <w:rStyle w:val="StyleUnderline"/>
          <w:highlight w:val="cyan"/>
        </w:rPr>
        <w:t>valuation</w:t>
      </w:r>
      <w:r w:rsidRPr="000252FA">
        <w:rPr>
          <w:rStyle w:val="StyleUnderline"/>
        </w:rPr>
        <w:t xml:space="preserve"> premiums</w:t>
      </w:r>
      <w:r w:rsidRPr="00A758DC">
        <w:rPr>
          <w:sz w:val="16"/>
        </w:rPr>
        <w:t xml:space="preserve"> that are </w:t>
      </w:r>
      <w:r w:rsidRPr="00A758DC">
        <w:rPr>
          <w:rStyle w:val="StyleUnderline"/>
        </w:rPr>
        <w:t>currently</w:t>
      </w:r>
      <w:r w:rsidRPr="00A758DC">
        <w:rPr>
          <w:sz w:val="16"/>
        </w:rPr>
        <w:t xml:space="preserve"> being </w:t>
      </w:r>
      <w:r w:rsidRPr="001A7F43">
        <w:rPr>
          <w:rStyle w:val="StyleUnderline"/>
          <w:highlight w:val="cyan"/>
        </w:rPr>
        <w:t>assigned to</w:t>
      </w:r>
      <w:r w:rsidRPr="000252FA">
        <w:rPr>
          <w:rStyle w:val="StyleUnderline"/>
        </w:rPr>
        <w:t xml:space="preserve"> market-leading</w:t>
      </w:r>
      <w:r w:rsidRPr="00A758DC">
        <w:rPr>
          <w:rStyle w:val="StyleUnderline"/>
        </w:rPr>
        <w:t xml:space="preserve"> artificial intelligence </w:t>
      </w:r>
      <w:r w:rsidRPr="001A7F43">
        <w:rPr>
          <w:rStyle w:val="StyleUnderline"/>
          <w:highlight w:val="cyan"/>
        </w:rPr>
        <w:t>stocks</w:t>
      </w:r>
      <w:r w:rsidRPr="00A758DC">
        <w:rPr>
          <w:sz w:val="16"/>
        </w:rPr>
        <w:t>.</w:t>
      </w:r>
    </w:p>
    <w:p w14:paraId="3F00653F" w14:textId="77777777" w:rsidR="0073557F" w:rsidRPr="00A758DC" w:rsidRDefault="0073557F" w:rsidP="0073557F">
      <w:pPr>
        <w:rPr>
          <w:sz w:val="16"/>
        </w:rPr>
      </w:pPr>
      <w:r w:rsidRPr="001A7F43">
        <w:rPr>
          <w:rStyle w:val="StyleUnderline"/>
          <w:highlight w:val="cyan"/>
        </w:rPr>
        <w:t>Over</w:t>
      </w:r>
      <w:r w:rsidRPr="00A758DC">
        <w:rPr>
          <w:rStyle w:val="StyleUnderline"/>
        </w:rPr>
        <w:t xml:space="preserve"> the last </w:t>
      </w:r>
      <w:r w:rsidRPr="001A7F43">
        <w:rPr>
          <w:rStyle w:val="StyleUnderline"/>
          <w:highlight w:val="cyan"/>
        </w:rPr>
        <w:t>30 years</w:t>
      </w:r>
      <w:r w:rsidRPr="00A758DC">
        <w:rPr>
          <w:sz w:val="16"/>
        </w:rPr>
        <w:t xml:space="preserve">, </w:t>
      </w:r>
      <w:r w:rsidRPr="001A7F43">
        <w:rPr>
          <w:rStyle w:val="StyleUnderline"/>
          <w:highlight w:val="cyan"/>
        </w:rPr>
        <w:t>businesses on</w:t>
      </w:r>
      <w:r w:rsidRPr="000252FA">
        <w:rPr>
          <w:rStyle w:val="StyleUnderline"/>
        </w:rPr>
        <w:t xml:space="preserve"> the</w:t>
      </w:r>
      <w:r w:rsidRPr="00A758DC">
        <w:rPr>
          <w:rStyle w:val="StyleUnderline"/>
        </w:rPr>
        <w:t xml:space="preserve"> </w:t>
      </w:r>
      <w:r w:rsidRPr="00A758DC">
        <w:rPr>
          <w:rStyle w:val="Emphasis"/>
        </w:rPr>
        <w:t>leading edge</w:t>
      </w:r>
      <w:r w:rsidRPr="00A758DC">
        <w:rPr>
          <w:sz w:val="16"/>
        </w:rPr>
        <w:t xml:space="preserve"> </w:t>
      </w:r>
      <w:r w:rsidRPr="00A758DC">
        <w:rPr>
          <w:rStyle w:val="StyleUnderline"/>
        </w:rPr>
        <w:t xml:space="preserve">of </w:t>
      </w:r>
      <w:r w:rsidRPr="001A7F43">
        <w:rPr>
          <w:rStyle w:val="StyleUnderline"/>
          <w:highlight w:val="cyan"/>
        </w:rPr>
        <w:t>next-big-thing</w:t>
      </w:r>
      <w:r w:rsidRPr="000252FA">
        <w:rPr>
          <w:rStyle w:val="StyleUnderline"/>
        </w:rPr>
        <w:t xml:space="preserve"> innovation</w:t>
      </w:r>
      <w:r w:rsidRPr="001A7F43">
        <w:rPr>
          <w:rStyle w:val="StyleUnderline"/>
          <w:highlight w:val="cyan"/>
        </w:rPr>
        <w:t>s</w:t>
      </w:r>
      <w:r w:rsidRPr="00A758DC">
        <w:rPr>
          <w:sz w:val="16"/>
        </w:rPr>
        <w:t xml:space="preserve"> have </w:t>
      </w:r>
      <w:r w:rsidRPr="00A758DC">
        <w:rPr>
          <w:rStyle w:val="StyleUnderline"/>
        </w:rPr>
        <w:t xml:space="preserve">often </w:t>
      </w:r>
      <w:r w:rsidRPr="001A7F43">
        <w:rPr>
          <w:rStyle w:val="StyleUnderline"/>
          <w:highlight w:val="cyan"/>
        </w:rPr>
        <w:t>topped out at</w:t>
      </w:r>
      <w:r w:rsidRPr="00A758DC">
        <w:rPr>
          <w:sz w:val="16"/>
        </w:rPr>
        <w:t xml:space="preserve"> multiple of </w:t>
      </w:r>
      <w:r w:rsidRPr="00A758DC">
        <w:rPr>
          <w:rStyle w:val="StyleUnderline"/>
        </w:rPr>
        <w:t xml:space="preserve">30 to </w:t>
      </w:r>
      <w:r w:rsidRPr="001A7F43">
        <w:rPr>
          <w:rStyle w:val="StyleUnderline"/>
          <w:highlight w:val="cyan"/>
        </w:rPr>
        <w:t>40 times</w:t>
      </w:r>
      <w:r w:rsidRPr="00A758DC">
        <w:rPr>
          <w:rStyle w:val="StyleUnderline"/>
        </w:rPr>
        <w:t xml:space="preserve"> </w:t>
      </w:r>
      <w:r w:rsidRPr="001A7F43">
        <w:rPr>
          <w:rStyle w:val="StyleUnderline"/>
          <w:highlight w:val="cyan"/>
        </w:rPr>
        <w:t>trailing</w:t>
      </w:r>
      <w:r w:rsidRPr="00A758DC">
        <w:rPr>
          <w:rStyle w:val="StyleUnderline"/>
        </w:rPr>
        <w:t xml:space="preserve">-12-month </w:t>
      </w:r>
      <w:r w:rsidRPr="001A7F43">
        <w:rPr>
          <w:rStyle w:val="StyleUnderline"/>
          <w:highlight w:val="cyan"/>
        </w:rPr>
        <w:t>sales</w:t>
      </w:r>
      <w:r w:rsidRPr="00A758DC">
        <w:rPr>
          <w:sz w:val="16"/>
        </w:rPr>
        <w:t xml:space="preserve">. </w:t>
      </w:r>
      <w:r w:rsidRPr="00A758DC">
        <w:rPr>
          <w:rStyle w:val="StyleUnderline"/>
        </w:rPr>
        <w:t xml:space="preserve">This is where </w:t>
      </w:r>
      <w:r w:rsidRPr="001A7F43">
        <w:rPr>
          <w:rStyle w:val="Emphasis"/>
          <w:highlight w:val="cyan"/>
        </w:rPr>
        <w:t>Amazon</w:t>
      </w:r>
      <w:r w:rsidRPr="00A758DC">
        <w:rPr>
          <w:sz w:val="16"/>
        </w:rPr>
        <w:t xml:space="preserve"> and Cisco Systems </w:t>
      </w:r>
      <w:r w:rsidRPr="001A7F43">
        <w:rPr>
          <w:rStyle w:val="StyleUnderline"/>
          <w:highlight w:val="cyan"/>
        </w:rPr>
        <w:t>peaked before</w:t>
      </w:r>
      <w:r w:rsidRPr="00A758DC">
        <w:rPr>
          <w:rStyle w:val="StyleUnderline"/>
        </w:rPr>
        <w:t xml:space="preserve"> </w:t>
      </w:r>
      <w:r w:rsidRPr="000252FA">
        <w:rPr>
          <w:rStyle w:val="StyleUnderline"/>
        </w:rPr>
        <w:t xml:space="preserve">the </w:t>
      </w:r>
      <w:r w:rsidRPr="001A7F43">
        <w:rPr>
          <w:rStyle w:val="StyleUnderline"/>
          <w:highlight w:val="cyan"/>
        </w:rPr>
        <w:t>dot-com</w:t>
      </w:r>
      <w:r w:rsidRPr="00A758DC">
        <w:rPr>
          <w:rStyle w:val="StyleUnderline"/>
        </w:rPr>
        <w:t xml:space="preserve"> bubble burst</w:t>
      </w:r>
      <w:r w:rsidRPr="00A758DC">
        <w:rPr>
          <w:sz w:val="16"/>
        </w:rPr>
        <w:t>.</w:t>
      </w:r>
    </w:p>
    <w:p w14:paraId="0D38F6EF" w14:textId="77777777" w:rsidR="0073557F" w:rsidRPr="00A758DC" w:rsidRDefault="0073557F" w:rsidP="0073557F">
      <w:pPr>
        <w:rPr>
          <w:rStyle w:val="StyleUnderline"/>
        </w:rPr>
      </w:pPr>
      <w:r w:rsidRPr="00A758DC">
        <w:rPr>
          <w:sz w:val="16"/>
        </w:rPr>
        <w:t xml:space="preserve">In 2024, </w:t>
      </w:r>
      <w:r w:rsidRPr="001A7F43">
        <w:rPr>
          <w:rStyle w:val="StyleUnderline"/>
          <w:highlight w:val="cyan"/>
        </w:rPr>
        <w:t>we</w:t>
      </w:r>
      <w:r w:rsidRPr="00A758DC">
        <w:rPr>
          <w:rStyle w:val="StyleUnderline"/>
        </w:rPr>
        <w:t xml:space="preserve">'ve </w:t>
      </w:r>
      <w:r w:rsidRPr="001A7F43">
        <w:rPr>
          <w:rStyle w:val="StyleUnderline"/>
          <w:highlight w:val="cyan"/>
        </w:rPr>
        <w:t>witnessed Nvidia top</w:t>
      </w:r>
      <w:r w:rsidRPr="00A758DC">
        <w:rPr>
          <w:rStyle w:val="StyleUnderline"/>
        </w:rPr>
        <w:t xml:space="preserve"> a</w:t>
      </w:r>
      <w:r w:rsidRPr="00A758DC">
        <w:rPr>
          <w:sz w:val="16"/>
        </w:rPr>
        <w:t xml:space="preserve"> price-to-sales </w:t>
      </w:r>
      <w:r w:rsidRPr="00A758DC">
        <w:rPr>
          <w:rStyle w:val="StyleUnderline"/>
        </w:rPr>
        <w:t>ratio</w:t>
      </w:r>
      <w:r w:rsidRPr="00A758DC">
        <w:rPr>
          <w:sz w:val="16"/>
        </w:rPr>
        <w:t xml:space="preserve"> (P/S ratio) </w:t>
      </w:r>
      <w:r w:rsidRPr="00A758DC">
        <w:rPr>
          <w:rStyle w:val="StyleUnderline"/>
        </w:rPr>
        <w:t xml:space="preserve">of more than </w:t>
      </w:r>
      <w:r w:rsidRPr="001A7F43">
        <w:rPr>
          <w:rStyle w:val="StyleUnderline"/>
          <w:highlight w:val="cyan"/>
        </w:rPr>
        <w:t>40</w:t>
      </w:r>
      <w:r w:rsidRPr="00A758DC">
        <w:rPr>
          <w:sz w:val="16"/>
        </w:rPr>
        <w:t xml:space="preserve">, while </w:t>
      </w:r>
      <w:r w:rsidRPr="001A7F43">
        <w:rPr>
          <w:rStyle w:val="StyleUnderline"/>
          <w:highlight w:val="cyan"/>
        </w:rPr>
        <w:t>Palantir</w:t>
      </w:r>
      <w:r w:rsidRPr="00A758DC">
        <w:rPr>
          <w:sz w:val="16"/>
        </w:rPr>
        <w:t xml:space="preserve"> Technologies </w:t>
      </w:r>
      <w:r w:rsidRPr="001A7F43">
        <w:rPr>
          <w:rStyle w:val="StyleUnderline"/>
          <w:highlight w:val="cyan"/>
        </w:rPr>
        <w:t>is</w:t>
      </w:r>
      <w:r w:rsidRPr="00A758DC">
        <w:rPr>
          <w:rStyle w:val="StyleUnderline"/>
        </w:rPr>
        <w:t xml:space="preserve"> currently </w:t>
      </w:r>
      <w:r w:rsidRPr="001A7F43">
        <w:rPr>
          <w:rStyle w:val="StyleUnderline"/>
          <w:highlight w:val="cyan"/>
        </w:rPr>
        <w:t>pushing</w:t>
      </w:r>
      <w:r w:rsidRPr="00A758DC">
        <w:rPr>
          <w:sz w:val="16"/>
        </w:rPr>
        <w:t xml:space="preserve"> a P/S ratio of </w:t>
      </w:r>
      <w:r w:rsidRPr="00A758DC">
        <w:rPr>
          <w:rStyle w:val="StyleUnderline"/>
        </w:rPr>
        <w:t xml:space="preserve">almost </w:t>
      </w:r>
      <w:r w:rsidRPr="001A7F43">
        <w:rPr>
          <w:rStyle w:val="StyleUnderline"/>
          <w:highlight w:val="cyan"/>
        </w:rPr>
        <w:t>69</w:t>
      </w:r>
      <w:r w:rsidRPr="00A758DC">
        <w:rPr>
          <w:sz w:val="16"/>
        </w:rPr>
        <w:t xml:space="preserve">. Although it's impossible to predict when </w:t>
      </w:r>
      <w:r w:rsidRPr="001A7F43">
        <w:rPr>
          <w:rStyle w:val="StyleUnderline"/>
          <w:highlight w:val="cyan"/>
        </w:rPr>
        <w:t xml:space="preserve">investor euphoria will </w:t>
      </w:r>
      <w:r w:rsidRPr="001A7F43">
        <w:rPr>
          <w:rStyle w:val="Emphasis"/>
          <w:highlight w:val="cyan"/>
        </w:rPr>
        <w:t>fade</w:t>
      </w:r>
      <w:r w:rsidRPr="00A758DC">
        <w:rPr>
          <w:sz w:val="16"/>
        </w:rPr>
        <w:t xml:space="preserve">, </w:t>
      </w:r>
      <w:r w:rsidRPr="001A7F43">
        <w:rPr>
          <w:rStyle w:val="StyleUnderline"/>
          <w:highlight w:val="cyan"/>
        </w:rPr>
        <w:t xml:space="preserve">history has been </w:t>
      </w:r>
      <w:r w:rsidRPr="001A7F43">
        <w:rPr>
          <w:rStyle w:val="Emphasis"/>
          <w:highlight w:val="cyan"/>
        </w:rPr>
        <w:t>crystal clear</w:t>
      </w:r>
      <w:r w:rsidRPr="00A758DC">
        <w:rPr>
          <w:sz w:val="16"/>
        </w:rPr>
        <w:t xml:space="preserve"> that </w:t>
      </w:r>
      <w:r w:rsidRPr="00A758DC">
        <w:rPr>
          <w:rStyle w:val="StyleUnderline"/>
        </w:rPr>
        <w:t xml:space="preserve">extended </w:t>
      </w:r>
      <w:r w:rsidRPr="001A7F43">
        <w:rPr>
          <w:rStyle w:val="StyleUnderline"/>
          <w:highlight w:val="cyan"/>
        </w:rPr>
        <w:t>valuations</w:t>
      </w:r>
      <w:r w:rsidRPr="00A758DC">
        <w:rPr>
          <w:rStyle w:val="StyleUnderline"/>
        </w:rPr>
        <w:t xml:space="preserve"> of this magnitude </w:t>
      </w:r>
      <w:r w:rsidRPr="001A7F43">
        <w:rPr>
          <w:rStyle w:val="Emphasis"/>
          <w:highlight w:val="cyan"/>
        </w:rPr>
        <w:t>aren't sustainable</w:t>
      </w:r>
      <w:r w:rsidRPr="00A758DC">
        <w:rPr>
          <w:rStyle w:val="StyleUnderline"/>
        </w:rPr>
        <w:t xml:space="preserve"> over the long run.</w:t>
      </w:r>
    </w:p>
    <w:p w14:paraId="5B185E94" w14:textId="77777777" w:rsidR="0073557F" w:rsidRPr="00C20317" w:rsidRDefault="0073557F" w:rsidP="00C20317"/>
    <w:p w14:paraId="7BADD81D" w14:textId="5748CD11" w:rsidR="006A7348" w:rsidRPr="006A7348" w:rsidRDefault="006A7348" w:rsidP="006A7348">
      <w:pPr>
        <w:pStyle w:val="Heading1"/>
      </w:pPr>
      <w:r>
        <w:lastRenderedPageBreak/>
        <w:t>k</w:t>
      </w:r>
    </w:p>
    <w:sectPr w:rsidR="006A7348" w:rsidRPr="006A734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B53ED3" w14:textId="77777777" w:rsidR="00DD71AC" w:rsidRDefault="00DD71AC" w:rsidP="00066D2C">
      <w:r>
        <w:separator/>
      </w:r>
    </w:p>
  </w:endnote>
  <w:endnote w:type="continuationSeparator" w:id="0">
    <w:p w14:paraId="1A7C23DE" w14:textId="77777777" w:rsidR="00DD71AC" w:rsidRDefault="00DD71AC"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1FA8F3" w14:textId="77777777" w:rsidR="00DD71AC" w:rsidRDefault="00DD71AC" w:rsidP="00066D2C">
      <w:r>
        <w:separator/>
      </w:r>
    </w:p>
  </w:footnote>
  <w:footnote w:type="continuationSeparator" w:id="0">
    <w:p w14:paraId="5FA786F3" w14:textId="77777777" w:rsidR="00DD71AC" w:rsidRDefault="00DD71AC"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73A53DF"/>
    <w:multiLevelType w:val="hybridMultilevel"/>
    <w:tmpl w:val="92D21E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0E6414D"/>
    <w:multiLevelType w:val="hybridMultilevel"/>
    <w:tmpl w:val="870079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EBD1A2B"/>
    <w:multiLevelType w:val="hybridMultilevel"/>
    <w:tmpl w:val="14684C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8075C39"/>
    <w:multiLevelType w:val="hybridMultilevel"/>
    <w:tmpl w:val="CCFA2F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2"/>
  </w:num>
  <w:num w:numId="44" w16cid:durableId="720713117">
    <w:abstractNumId w:val="10"/>
  </w:num>
  <w:num w:numId="45" w16cid:durableId="1859856160">
    <w:abstractNumId w:val="15"/>
  </w:num>
  <w:num w:numId="46" w16cid:durableId="1964993303">
    <w:abstractNumId w:val="11"/>
  </w:num>
  <w:num w:numId="47" w16cid:durableId="1110198070">
    <w:abstractNumId w:val="13"/>
  </w:num>
  <w:num w:numId="48" w16cid:durableId="3134487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66"/>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holland bald"/>
    <w:docVar w:name="OS" w:val="Windows NT"/>
    <w:docVar w:name="OSVersion" w:val="10.0"/>
    <w:docVar w:name="RibbonPointer" w:val="4709958352"/>
    <w:docVar w:name="Team" w:val="dartmouth"/>
    <w:docVar w:name="VerbatimVersion" w:val="6.0.0"/>
    <w:docVar w:name="WordVersion" w:val="16.0"/>
  </w:docVars>
  <w:rsids>
    <w:rsidRoot w:val="00A16C7E"/>
    <w:rsid w:val="00001C7E"/>
    <w:rsid w:val="0000208D"/>
    <w:rsid w:val="000046F1"/>
    <w:rsid w:val="0000487C"/>
    <w:rsid w:val="00011FEF"/>
    <w:rsid w:val="000122F7"/>
    <w:rsid w:val="00013C8B"/>
    <w:rsid w:val="00016A00"/>
    <w:rsid w:val="00023AEF"/>
    <w:rsid w:val="00023F64"/>
    <w:rsid w:val="00024F32"/>
    <w:rsid w:val="000250CA"/>
    <w:rsid w:val="00031EFD"/>
    <w:rsid w:val="00032119"/>
    <w:rsid w:val="00035CDE"/>
    <w:rsid w:val="000427BD"/>
    <w:rsid w:val="000439B5"/>
    <w:rsid w:val="00043C82"/>
    <w:rsid w:val="00046B79"/>
    <w:rsid w:val="00050713"/>
    <w:rsid w:val="00053D0F"/>
    <w:rsid w:val="00056966"/>
    <w:rsid w:val="000615B0"/>
    <w:rsid w:val="00062F6A"/>
    <w:rsid w:val="00063921"/>
    <w:rsid w:val="000657E9"/>
    <w:rsid w:val="000660E8"/>
    <w:rsid w:val="00066D2C"/>
    <w:rsid w:val="00072978"/>
    <w:rsid w:val="00072A8B"/>
    <w:rsid w:val="0007328F"/>
    <w:rsid w:val="00074F1E"/>
    <w:rsid w:val="0007573B"/>
    <w:rsid w:val="0007578B"/>
    <w:rsid w:val="0007595B"/>
    <w:rsid w:val="00075D8B"/>
    <w:rsid w:val="0007692C"/>
    <w:rsid w:val="00076EA7"/>
    <w:rsid w:val="00080E37"/>
    <w:rsid w:val="00080F27"/>
    <w:rsid w:val="00081352"/>
    <w:rsid w:val="000816B3"/>
    <w:rsid w:val="000912B1"/>
    <w:rsid w:val="00093AB9"/>
    <w:rsid w:val="00094DF4"/>
    <w:rsid w:val="000961CD"/>
    <w:rsid w:val="000A0198"/>
    <w:rsid w:val="000A0585"/>
    <w:rsid w:val="000A218A"/>
    <w:rsid w:val="000A239C"/>
    <w:rsid w:val="000A4AE6"/>
    <w:rsid w:val="000A5EA4"/>
    <w:rsid w:val="000A5EE1"/>
    <w:rsid w:val="000A759D"/>
    <w:rsid w:val="000B0464"/>
    <w:rsid w:val="000B1B66"/>
    <w:rsid w:val="000B3425"/>
    <w:rsid w:val="000B4B60"/>
    <w:rsid w:val="000B5FBB"/>
    <w:rsid w:val="000B6974"/>
    <w:rsid w:val="000B6B3E"/>
    <w:rsid w:val="000C137E"/>
    <w:rsid w:val="000C228B"/>
    <w:rsid w:val="000C6BD1"/>
    <w:rsid w:val="000C7E23"/>
    <w:rsid w:val="000D0D08"/>
    <w:rsid w:val="000D739E"/>
    <w:rsid w:val="000D7A2C"/>
    <w:rsid w:val="000E00E9"/>
    <w:rsid w:val="000E0913"/>
    <w:rsid w:val="000E13F7"/>
    <w:rsid w:val="000E2525"/>
    <w:rsid w:val="000F5C68"/>
    <w:rsid w:val="000F6390"/>
    <w:rsid w:val="000F6530"/>
    <w:rsid w:val="000F775F"/>
    <w:rsid w:val="001014FC"/>
    <w:rsid w:val="0010417F"/>
    <w:rsid w:val="00105540"/>
    <w:rsid w:val="00105C8A"/>
    <w:rsid w:val="00110E8E"/>
    <w:rsid w:val="00110F29"/>
    <w:rsid w:val="001119CE"/>
    <w:rsid w:val="001126C0"/>
    <w:rsid w:val="001128A3"/>
    <w:rsid w:val="00114316"/>
    <w:rsid w:val="001149FE"/>
    <w:rsid w:val="00116398"/>
    <w:rsid w:val="00117F85"/>
    <w:rsid w:val="00117F87"/>
    <w:rsid w:val="001218F5"/>
    <w:rsid w:val="00122202"/>
    <w:rsid w:val="00127021"/>
    <w:rsid w:val="00127061"/>
    <w:rsid w:val="00131B53"/>
    <w:rsid w:val="001327C1"/>
    <w:rsid w:val="001329A3"/>
    <w:rsid w:val="00134120"/>
    <w:rsid w:val="001356C8"/>
    <w:rsid w:val="00136811"/>
    <w:rsid w:val="001378C8"/>
    <w:rsid w:val="00137A82"/>
    <w:rsid w:val="00140A6B"/>
    <w:rsid w:val="00142800"/>
    <w:rsid w:val="00144AD4"/>
    <w:rsid w:val="00144C3E"/>
    <w:rsid w:val="00146731"/>
    <w:rsid w:val="00146F2E"/>
    <w:rsid w:val="00150A2E"/>
    <w:rsid w:val="00152BF7"/>
    <w:rsid w:val="001553E9"/>
    <w:rsid w:val="001568A8"/>
    <w:rsid w:val="00160BA3"/>
    <w:rsid w:val="00163574"/>
    <w:rsid w:val="001645D4"/>
    <w:rsid w:val="0016567B"/>
    <w:rsid w:val="0016568A"/>
    <w:rsid w:val="00170A72"/>
    <w:rsid w:val="00171A2A"/>
    <w:rsid w:val="00171A9B"/>
    <w:rsid w:val="001723BA"/>
    <w:rsid w:val="00175A0C"/>
    <w:rsid w:val="00180A4E"/>
    <w:rsid w:val="00181F58"/>
    <w:rsid w:val="001863FF"/>
    <w:rsid w:val="00186B65"/>
    <w:rsid w:val="00190CDA"/>
    <w:rsid w:val="001961CD"/>
    <w:rsid w:val="00196816"/>
    <w:rsid w:val="0019779A"/>
    <w:rsid w:val="001977CD"/>
    <w:rsid w:val="0019782C"/>
    <w:rsid w:val="001A07A2"/>
    <w:rsid w:val="001A1422"/>
    <w:rsid w:val="001A3079"/>
    <w:rsid w:val="001A4D9A"/>
    <w:rsid w:val="001A6960"/>
    <w:rsid w:val="001A7F43"/>
    <w:rsid w:val="001B121A"/>
    <w:rsid w:val="001B1595"/>
    <w:rsid w:val="001B1762"/>
    <w:rsid w:val="001B18CF"/>
    <w:rsid w:val="001B2BC6"/>
    <w:rsid w:val="001B2C27"/>
    <w:rsid w:val="001C0902"/>
    <w:rsid w:val="001C0A69"/>
    <w:rsid w:val="001C48D7"/>
    <w:rsid w:val="001D1994"/>
    <w:rsid w:val="001D2FB1"/>
    <w:rsid w:val="001D6D5C"/>
    <w:rsid w:val="001D7A6D"/>
    <w:rsid w:val="001E17A5"/>
    <w:rsid w:val="001E4A64"/>
    <w:rsid w:val="001E61F5"/>
    <w:rsid w:val="001E763B"/>
    <w:rsid w:val="001E7E15"/>
    <w:rsid w:val="001F0C01"/>
    <w:rsid w:val="001F1F4D"/>
    <w:rsid w:val="001F545B"/>
    <w:rsid w:val="002005AF"/>
    <w:rsid w:val="00200C1A"/>
    <w:rsid w:val="0020182D"/>
    <w:rsid w:val="002025E1"/>
    <w:rsid w:val="002052E3"/>
    <w:rsid w:val="00205624"/>
    <w:rsid w:val="00210DC2"/>
    <w:rsid w:val="002110D6"/>
    <w:rsid w:val="002152F9"/>
    <w:rsid w:val="0021530A"/>
    <w:rsid w:val="00216BBA"/>
    <w:rsid w:val="002212A9"/>
    <w:rsid w:val="002234FB"/>
    <w:rsid w:val="00225437"/>
    <w:rsid w:val="00225D4C"/>
    <w:rsid w:val="002263A1"/>
    <w:rsid w:val="00226B6E"/>
    <w:rsid w:val="00232746"/>
    <w:rsid w:val="00236707"/>
    <w:rsid w:val="00241116"/>
    <w:rsid w:val="0024328E"/>
    <w:rsid w:val="00245540"/>
    <w:rsid w:val="00247F1F"/>
    <w:rsid w:val="002508CB"/>
    <w:rsid w:val="002514A7"/>
    <w:rsid w:val="00253733"/>
    <w:rsid w:val="00256AC0"/>
    <w:rsid w:val="00257381"/>
    <w:rsid w:val="002573AF"/>
    <w:rsid w:val="00262D61"/>
    <w:rsid w:val="00263CC5"/>
    <w:rsid w:val="00264F3B"/>
    <w:rsid w:val="00271866"/>
    <w:rsid w:val="00276E12"/>
    <w:rsid w:val="00277BB1"/>
    <w:rsid w:val="00281B05"/>
    <w:rsid w:val="002826A4"/>
    <w:rsid w:val="00282932"/>
    <w:rsid w:val="00282FF7"/>
    <w:rsid w:val="00282FFC"/>
    <w:rsid w:val="002832EF"/>
    <w:rsid w:val="00287531"/>
    <w:rsid w:val="002878D0"/>
    <w:rsid w:val="00290F1B"/>
    <w:rsid w:val="00291C09"/>
    <w:rsid w:val="002A1C85"/>
    <w:rsid w:val="002A3018"/>
    <w:rsid w:val="002A33FE"/>
    <w:rsid w:val="002A4DA5"/>
    <w:rsid w:val="002A57B1"/>
    <w:rsid w:val="002B08BC"/>
    <w:rsid w:val="002B2116"/>
    <w:rsid w:val="002B3050"/>
    <w:rsid w:val="002B5F0C"/>
    <w:rsid w:val="002C0731"/>
    <w:rsid w:val="002C0B33"/>
    <w:rsid w:val="002C107B"/>
    <w:rsid w:val="002C30D9"/>
    <w:rsid w:val="002C6C7D"/>
    <w:rsid w:val="002C769C"/>
    <w:rsid w:val="002D2594"/>
    <w:rsid w:val="002D2975"/>
    <w:rsid w:val="002D3647"/>
    <w:rsid w:val="002D418C"/>
    <w:rsid w:val="002D60FF"/>
    <w:rsid w:val="002D6894"/>
    <w:rsid w:val="002E0510"/>
    <w:rsid w:val="002E094F"/>
    <w:rsid w:val="002E663F"/>
    <w:rsid w:val="002F0384"/>
    <w:rsid w:val="002F2126"/>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1"/>
    <w:rsid w:val="0031266A"/>
    <w:rsid w:val="0031356C"/>
    <w:rsid w:val="00314C75"/>
    <w:rsid w:val="00316EC3"/>
    <w:rsid w:val="0031761F"/>
    <w:rsid w:val="00321A38"/>
    <w:rsid w:val="003230A2"/>
    <w:rsid w:val="00323E50"/>
    <w:rsid w:val="0032591B"/>
    <w:rsid w:val="003264E7"/>
    <w:rsid w:val="0032702F"/>
    <w:rsid w:val="00330DC6"/>
    <w:rsid w:val="00333A69"/>
    <w:rsid w:val="00335077"/>
    <w:rsid w:val="003352D6"/>
    <w:rsid w:val="00336CFA"/>
    <w:rsid w:val="00344F34"/>
    <w:rsid w:val="00345BF2"/>
    <w:rsid w:val="00347131"/>
    <w:rsid w:val="00347784"/>
    <w:rsid w:val="003479B5"/>
    <w:rsid w:val="00347A4E"/>
    <w:rsid w:val="003500B6"/>
    <w:rsid w:val="00352622"/>
    <w:rsid w:val="00353114"/>
    <w:rsid w:val="00355B45"/>
    <w:rsid w:val="00361FA0"/>
    <w:rsid w:val="0036563B"/>
    <w:rsid w:val="003662DB"/>
    <w:rsid w:val="00367D96"/>
    <w:rsid w:val="0037023F"/>
    <w:rsid w:val="003706D8"/>
    <w:rsid w:val="00373B7F"/>
    <w:rsid w:val="00375222"/>
    <w:rsid w:val="003753F6"/>
    <w:rsid w:val="003779C8"/>
    <w:rsid w:val="00382DF7"/>
    <w:rsid w:val="00383AB7"/>
    <w:rsid w:val="003903AA"/>
    <w:rsid w:val="0039157C"/>
    <w:rsid w:val="00392D93"/>
    <w:rsid w:val="00393EF2"/>
    <w:rsid w:val="00394F71"/>
    <w:rsid w:val="00396D52"/>
    <w:rsid w:val="003A4653"/>
    <w:rsid w:val="003A46B4"/>
    <w:rsid w:val="003A5CE8"/>
    <w:rsid w:val="003A698D"/>
    <w:rsid w:val="003B17B3"/>
    <w:rsid w:val="003B4705"/>
    <w:rsid w:val="003B4F86"/>
    <w:rsid w:val="003B734D"/>
    <w:rsid w:val="003B7618"/>
    <w:rsid w:val="003C177C"/>
    <w:rsid w:val="003C251E"/>
    <w:rsid w:val="003C3469"/>
    <w:rsid w:val="003C37E0"/>
    <w:rsid w:val="003C3CCA"/>
    <w:rsid w:val="003C6CA9"/>
    <w:rsid w:val="003D3290"/>
    <w:rsid w:val="003D3B44"/>
    <w:rsid w:val="003D40D5"/>
    <w:rsid w:val="003D4150"/>
    <w:rsid w:val="003D5367"/>
    <w:rsid w:val="003D60BC"/>
    <w:rsid w:val="003E17DF"/>
    <w:rsid w:val="003E197A"/>
    <w:rsid w:val="003E593C"/>
    <w:rsid w:val="003E7368"/>
    <w:rsid w:val="003F0502"/>
    <w:rsid w:val="003F2460"/>
    <w:rsid w:val="003F3920"/>
    <w:rsid w:val="003F3DC2"/>
    <w:rsid w:val="003F4D5F"/>
    <w:rsid w:val="00405AD7"/>
    <w:rsid w:val="004070CA"/>
    <w:rsid w:val="00407CFA"/>
    <w:rsid w:val="004127EF"/>
    <w:rsid w:val="00414EB4"/>
    <w:rsid w:val="004164A0"/>
    <w:rsid w:val="004208C6"/>
    <w:rsid w:val="004245DC"/>
    <w:rsid w:val="00424D60"/>
    <w:rsid w:val="00425531"/>
    <w:rsid w:val="00425A83"/>
    <w:rsid w:val="00426CC6"/>
    <w:rsid w:val="00431905"/>
    <w:rsid w:val="004326E6"/>
    <w:rsid w:val="00432F5F"/>
    <w:rsid w:val="0043419E"/>
    <w:rsid w:val="0043450D"/>
    <w:rsid w:val="004348C6"/>
    <w:rsid w:val="00434BCC"/>
    <w:rsid w:val="004350BF"/>
    <w:rsid w:val="00435588"/>
    <w:rsid w:val="00437B65"/>
    <w:rsid w:val="004433A0"/>
    <w:rsid w:val="004436F8"/>
    <w:rsid w:val="004466A1"/>
    <w:rsid w:val="00447BAE"/>
    <w:rsid w:val="00447EAD"/>
    <w:rsid w:val="00450DA4"/>
    <w:rsid w:val="00452FA8"/>
    <w:rsid w:val="00456F6B"/>
    <w:rsid w:val="004570D1"/>
    <w:rsid w:val="00457961"/>
    <w:rsid w:val="00457F13"/>
    <w:rsid w:val="004604DA"/>
    <w:rsid w:val="00461D08"/>
    <w:rsid w:val="00462267"/>
    <w:rsid w:val="00462B60"/>
    <w:rsid w:val="00463926"/>
    <w:rsid w:val="00474720"/>
    <w:rsid w:val="00475712"/>
    <w:rsid w:val="00480A40"/>
    <w:rsid w:val="004827C9"/>
    <w:rsid w:val="0048592C"/>
    <w:rsid w:val="00486F5E"/>
    <w:rsid w:val="004875B9"/>
    <w:rsid w:val="00491C5F"/>
    <w:rsid w:val="00493134"/>
    <w:rsid w:val="0049341D"/>
    <w:rsid w:val="00493AA8"/>
    <w:rsid w:val="004A2B4E"/>
    <w:rsid w:val="004A40AB"/>
    <w:rsid w:val="004A539A"/>
    <w:rsid w:val="004A5E06"/>
    <w:rsid w:val="004A74B8"/>
    <w:rsid w:val="004A7996"/>
    <w:rsid w:val="004B3C97"/>
    <w:rsid w:val="004B4D3B"/>
    <w:rsid w:val="004B5436"/>
    <w:rsid w:val="004C15EF"/>
    <w:rsid w:val="004C2990"/>
    <w:rsid w:val="004C5E96"/>
    <w:rsid w:val="004C67CC"/>
    <w:rsid w:val="004C7B42"/>
    <w:rsid w:val="004D05AA"/>
    <w:rsid w:val="004D14C3"/>
    <w:rsid w:val="004D2C8F"/>
    <w:rsid w:val="004D3132"/>
    <w:rsid w:val="004D43AE"/>
    <w:rsid w:val="004D5EAC"/>
    <w:rsid w:val="004D6EEE"/>
    <w:rsid w:val="004D73E6"/>
    <w:rsid w:val="004D7907"/>
    <w:rsid w:val="004E6CD8"/>
    <w:rsid w:val="004E6F12"/>
    <w:rsid w:val="004E746C"/>
    <w:rsid w:val="004E7533"/>
    <w:rsid w:val="004F16CA"/>
    <w:rsid w:val="004F4139"/>
    <w:rsid w:val="004F548E"/>
    <w:rsid w:val="004F5CB4"/>
    <w:rsid w:val="004F682B"/>
    <w:rsid w:val="00500F93"/>
    <w:rsid w:val="005012B4"/>
    <w:rsid w:val="005015BF"/>
    <w:rsid w:val="00503593"/>
    <w:rsid w:val="005036B1"/>
    <w:rsid w:val="00505C72"/>
    <w:rsid w:val="00511177"/>
    <w:rsid w:val="005125C9"/>
    <w:rsid w:val="00515BDD"/>
    <w:rsid w:val="005217ED"/>
    <w:rsid w:val="00521B9F"/>
    <w:rsid w:val="005268F8"/>
    <w:rsid w:val="00530275"/>
    <w:rsid w:val="005307A9"/>
    <w:rsid w:val="0053626E"/>
    <w:rsid w:val="00537197"/>
    <w:rsid w:val="00541CC5"/>
    <w:rsid w:val="00544936"/>
    <w:rsid w:val="005449A8"/>
    <w:rsid w:val="005514F4"/>
    <w:rsid w:val="00551682"/>
    <w:rsid w:val="0055201F"/>
    <w:rsid w:val="0055242A"/>
    <w:rsid w:val="005525AE"/>
    <w:rsid w:val="005529B8"/>
    <w:rsid w:val="005546C5"/>
    <w:rsid w:val="005558FC"/>
    <w:rsid w:val="00557B59"/>
    <w:rsid w:val="00565142"/>
    <w:rsid w:val="00567D6A"/>
    <w:rsid w:val="00567D90"/>
    <w:rsid w:val="00572E82"/>
    <w:rsid w:val="005745F8"/>
    <w:rsid w:val="00575723"/>
    <w:rsid w:val="00583644"/>
    <w:rsid w:val="00585F11"/>
    <w:rsid w:val="005906F9"/>
    <w:rsid w:val="00590D1D"/>
    <w:rsid w:val="005932B4"/>
    <w:rsid w:val="0059621E"/>
    <w:rsid w:val="005A3550"/>
    <w:rsid w:val="005A4DE4"/>
    <w:rsid w:val="005A6204"/>
    <w:rsid w:val="005A6D5A"/>
    <w:rsid w:val="005B0D59"/>
    <w:rsid w:val="005B1E47"/>
    <w:rsid w:val="005B41CE"/>
    <w:rsid w:val="005B51DD"/>
    <w:rsid w:val="005B566C"/>
    <w:rsid w:val="005B5DC5"/>
    <w:rsid w:val="005B6286"/>
    <w:rsid w:val="005C1630"/>
    <w:rsid w:val="005C2AEB"/>
    <w:rsid w:val="005C5B70"/>
    <w:rsid w:val="005D027B"/>
    <w:rsid w:val="005D14DD"/>
    <w:rsid w:val="005D3400"/>
    <w:rsid w:val="005D3778"/>
    <w:rsid w:val="005D388F"/>
    <w:rsid w:val="005D45F4"/>
    <w:rsid w:val="005D5993"/>
    <w:rsid w:val="005D700C"/>
    <w:rsid w:val="005E0F22"/>
    <w:rsid w:val="005E43F7"/>
    <w:rsid w:val="005E5941"/>
    <w:rsid w:val="005E6286"/>
    <w:rsid w:val="005E78A2"/>
    <w:rsid w:val="005F479F"/>
    <w:rsid w:val="005F5096"/>
    <w:rsid w:val="005F5E14"/>
    <w:rsid w:val="005F617D"/>
    <w:rsid w:val="00610266"/>
    <w:rsid w:val="00622773"/>
    <w:rsid w:val="00622C58"/>
    <w:rsid w:val="00623CD8"/>
    <w:rsid w:val="0062614B"/>
    <w:rsid w:val="006266E2"/>
    <w:rsid w:val="0063037B"/>
    <w:rsid w:val="00632C54"/>
    <w:rsid w:val="00635616"/>
    <w:rsid w:val="00641267"/>
    <w:rsid w:val="00641E99"/>
    <w:rsid w:val="006426B6"/>
    <w:rsid w:val="00643055"/>
    <w:rsid w:val="006463F8"/>
    <w:rsid w:val="00650C88"/>
    <w:rsid w:val="0065258E"/>
    <w:rsid w:val="00655035"/>
    <w:rsid w:val="00656369"/>
    <w:rsid w:val="00656814"/>
    <w:rsid w:val="00657A00"/>
    <w:rsid w:val="0066118D"/>
    <w:rsid w:val="006633F4"/>
    <w:rsid w:val="006644AE"/>
    <w:rsid w:val="00665C45"/>
    <w:rsid w:val="0066638E"/>
    <w:rsid w:val="00666CC0"/>
    <w:rsid w:val="00673C22"/>
    <w:rsid w:val="0067482D"/>
    <w:rsid w:val="00676C60"/>
    <w:rsid w:val="0067732F"/>
    <w:rsid w:val="00681007"/>
    <w:rsid w:val="0068122B"/>
    <w:rsid w:val="00681DD9"/>
    <w:rsid w:val="00682252"/>
    <w:rsid w:val="00682F5C"/>
    <w:rsid w:val="00687555"/>
    <w:rsid w:val="00690E39"/>
    <w:rsid w:val="00691E99"/>
    <w:rsid w:val="00691FF9"/>
    <w:rsid w:val="0069285F"/>
    <w:rsid w:val="006944B9"/>
    <w:rsid w:val="0069752C"/>
    <w:rsid w:val="006A0DE5"/>
    <w:rsid w:val="006A0F5C"/>
    <w:rsid w:val="006A2A6D"/>
    <w:rsid w:val="006A3677"/>
    <w:rsid w:val="006A5125"/>
    <w:rsid w:val="006A591F"/>
    <w:rsid w:val="006A5B27"/>
    <w:rsid w:val="006A6DCF"/>
    <w:rsid w:val="006A7348"/>
    <w:rsid w:val="006B1653"/>
    <w:rsid w:val="006B4A51"/>
    <w:rsid w:val="006B4E4E"/>
    <w:rsid w:val="006B5952"/>
    <w:rsid w:val="006B6C5F"/>
    <w:rsid w:val="006B7274"/>
    <w:rsid w:val="006B7685"/>
    <w:rsid w:val="006B7E39"/>
    <w:rsid w:val="006C2072"/>
    <w:rsid w:val="006C43E7"/>
    <w:rsid w:val="006C4820"/>
    <w:rsid w:val="006C5872"/>
    <w:rsid w:val="006C60E0"/>
    <w:rsid w:val="006C676D"/>
    <w:rsid w:val="006C69E2"/>
    <w:rsid w:val="006C7825"/>
    <w:rsid w:val="006D6F05"/>
    <w:rsid w:val="006D767A"/>
    <w:rsid w:val="006E2A45"/>
    <w:rsid w:val="006E3462"/>
    <w:rsid w:val="006E37D4"/>
    <w:rsid w:val="006F3768"/>
    <w:rsid w:val="006F47E6"/>
    <w:rsid w:val="006F71DE"/>
    <w:rsid w:val="006F7823"/>
    <w:rsid w:val="0070232F"/>
    <w:rsid w:val="00704573"/>
    <w:rsid w:val="007072CC"/>
    <w:rsid w:val="0070784A"/>
    <w:rsid w:val="00710691"/>
    <w:rsid w:val="0071254A"/>
    <w:rsid w:val="00712E62"/>
    <w:rsid w:val="007131D2"/>
    <w:rsid w:val="00713917"/>
    <w:rsid w:val="00717AF8"/>
    <w:rsid w:val="00720F86"/>
    <w:rsid w:val="00722E77"/>
    <w:rsid w:val="007245F1"/>
    <w:rsid w:val="007247B8"/>
    <w:rsid w:val="0072731C"/>
    <w:rsid w:val="0073056C"/>
    <w:rsid w:val="0073557F"/>
    <w:rsid w:val="00735B1F"/>
    <w:rsid w:val="007370EE"/>
    <w:rsid w:val="00737502"/>
    <w:rsid w:val="00737A1A"/>
    <w:rsid w:val="00740B3A"/>
    <w:rsid w:val="00740C8B"/>
    <w:rsid w:val="00743263"/>
    <w:rsid w:val="007454B6"/>
    <w:rsid w:val="007457C2"/>
    <w:rsid w:val="0074789B"/>
    <w:rsid w:val="00754ABD"/>
    <w:rsid w:val="00754D3B"/>
    <w:rsid w:val="00760D6A"/>
    <w:rsid w:val="0076343C"/>
    <w:rsid w:val="007648E8"/>
    <w:rsid w:val="00764C12"/>
    <w:rsid w:val="0076539E"/>
    <w:rsid w:val="007709F8"/>
    <w:rsid w:val="00773D79"/>
    <w:rsid w:val="007750DF"/>
    <w:rsid w:val="00777C19"/>
    <w:rsid w:val="00782487"/>
    <w:rsid w:val="00784C8D"/>
    <w:rsid w:val="007859C9"/>
    <w:rsid w:val="00785E47"/>
    <w:rsid w:val="007873F5"/>
    <w:rsid w:val="0078760F"/>
    <w:rsid w:val="0079136A"/>
    <w:rsid w:val="007915BE"/>
    <w:rsid w:val="00792AD8"/>
    <w:rsid w:val="00792D84"/>
    <w:rsid w:val="00793D29"/>
    <w:rsid w:val="00795030"/>
    <w:rsid w:val="00795A26"/>
    <w:rsid w:val="007A00CB"/>
    <w:rsid w:val="007A115A"/>
    <w:rsid w:val="007A2D0C"/>
    <w:rsid w:val="007A312F"/>
    <w:rsid w:val="007A7B89"/>
    <w:rsid w:val="007A7EAB"/>
    <w:rsid w:val="007B0808"/>
    <w:rsid w:val="007B5238"/>
    <w:rsid w:val="007C0AED"/>
    <w:rsid w:val="007C0BEE"/>
    <w:rsid w:val="007C0C5F"/>
    <w:rsid w:val="007C15A3"/>
    <w:rsid w:val="007C374B"/>
    <w:rsid w:val="007C42F3"/>
    <w:rsid w:val="007C4FA7"/>
    <w:rsid w:val="007C5531"/>
    <w:rsid w:val="007C63A0"/>
    <w:rsid w:val="007C6D52"/>
    <w:rsid w:val="007C6F91"/>
    <w:rsid w:val="007C72C0"/>
    <w:rsid w:val="007D034D"/>
    <w:rsid w:val="007D12ED"/>
    <w:rsid w:val="007D254F"/>
    <w:rsid w:val="007D2F9C"/>
    <w:rsid w:val="007E1757"/>
    <w:rsid w:val="007E18CC"/>
    <w:rsid w:val="007E1E34"/>
    <w:rsid w:val="007F1998"/>
    <w:rsid w:val="007F2034"/>
    <w:rsid w:val="007F4683"/>
    <w:rsid w:val="007F55A4"/>
    <w:rsid w:val="007F77AC"/>
    <w:rsid w:val="007F7C5E"/>
    <w:rsid w:val="00800BF1"/>
    <w:rsid w:val="00802CA2"/>
    <w:rsid w:val="0080587F"/>
    <w:rsid w:val="00806804"/>
    <w:rsid w:val="00806B14"/>
    <w:rsid w:val="008114D4"/>
    <w:rsid w:val="0081234D"/>
    <w:rsid w:val="00812D2D"/>
    <w:rsid w:val="00817A64"/>
    <w:rsid w:val="008202F7"/>
    <w:rsid w:val="008240AC"/>
    <w:rsid w:val="008247A4"/>
    <w:rsid w:val="00825D47"/>
    <w:rsid w:val="008272A6"/>
    <w:rsid w:val="00830DA2"/>
    <w:rsid w:val="0083258C"/>
    <w:rsid w:val="00833D6C"/>
    <w:rsid w:val="008342B1"/>
    <w:rsid w:val="00834BF8"/>
    <w:rsid w:val="00841328"/>
    <w:rsid w:val="00841CCC"/>
    <w:rsid w:val="00844377"/>
    <w:rsid w:val="008443EF"/>
    <w:rsid w:val="00846F90"/>
    <w:rsid w:val="008527D0"/>
    <w:rsid w:val="00852FB9"/>
    <w:rsid w:val="008536B7"/>
    <w:rsid w:val="00853BA7"/>
    <w:rsid w:val="00853FCA"/>
    <w:rsid w:val="008541D7"/>
    <w:rsid w:val="0085742C"/>
    <w:rsid w:val="00860F34"/>
    <w:rsid w:val="008618BC"/>
    <w:rsid w:val="00862AC4"/>
    <w:rsid w:val="0086319B"/>
    <w:rsid w:val="008674A6"/>
    <w:rsid w:val="00867B62"/>
    <w:rsid w:val="00871AA4"/>
    <w:rsid w:val="0087210F"/>
    <w:rsid w:val="0087564D"/>
    <w:rsid w:val="00876000"/>
    <w:rsid w:val="00877AC3"/>
    <w:rsid w:val="0089108B"/>
    <w:rsid w:val="0089110D"/>
    <w:rsid w:val="00892EE6"/>
    <w:rsid w:val="008931B4"/>
    <w:rsid w:val="00896D20"/>
    <w:rsid w:val="008973A2"/>
    <w:rsid w:val="008A0E76"/>
    <w:rsid w:val="008A42FE"/>
    <w:rsid w:val="008A4F23"/>
    <w:rsid w:val="008A591D"/>
    <w:rsid w:val="008A6C1E"/>
    <w:rsid w:val="008A713B"/>
    <w:rsid w:val="008B4C2E"/>
    <w:rsid w:val="008B4FBE"/>
    <w:rsid w:val="008B6039"/>
    <w:rsid w:val="008C06D4"/>
    <w:rsid w:val="008C2555"/>
    <w:rsid w:val="008C29FB"/>
    <w:rsid w:val="008C589E"/>
    <w:rsid w:val="008C5AA3"/>
    <w:rsid w:val="008C5B87"/>
    <w:rsid w:val="008D0448"/>
    <w:rsid w:val="008D0677"/>
    <w:rsid w:val="008D0C9E"/>
    <w:rsid w:val="008D2F03"/>
    <w:rsid w:val="008D6762"/>
    <w:rsid w:val="008E01DE"/>
    <w:rsid w:val="008E30D8"/>
    <w:rsid w:val="008E3C37"/>
    <w:rsid w:val="008E447C"/>
    <w:rsid w:val="008E596E"/>
    <w:rsid w:val="008E6741"/>
    <w:rsid w:val="008E7F3F"/>
    <w:rsid w:val="008F0223"/>
    <w:rsid w:val="008F04C5"/>
    <w:rsid w:val="008F125D"/>
    <w:rsid w:val="00901E9C"/>
    <w:rsid w:val="00906F79"/>
    <w:rsid w:val="00907369"/>
    <w:rsid w:val="00910B12"/>
    <w:rsid w:val="00912404"/>
    <w:rsid w:val="00912729"/>
    <w:rsid w:val="00915519"/>
    <w:rsid w:val="00915FD2"/>
    <w:rsid w:val="009208A8"/>
    <w:rsid w:val="00920B9A"/>
    <w:rsid w:val="009249C5"/>
    <w:rsid w:val="00925558"/>
    <w:rsid w:val="00925B25"/>
    <w:rsid w:val="009263C9"/>
    <w:rsid w:val="009273C8"/>
    <w:rsid w:val="00930B2A"/>
    <w:rsid w:val="00934F21"/>
    <w:rsid w:val="00936F03"/>
    <w:rsid w:val="0094018B"/>
    <w:rsid w:val="009418E3"/>
    <w:rsid w:val="009435BB"/>
    <w:rsid w:val="00943B02"/>
    <w:rsid w:val="009503D9"/>
    <w:rsid w:val="00953429"/>
    <w:rsid w:val="009539A4"/>
    <w:rsid w:val="009540A4"/>
    <w:rsid w:val="009569E3"/>
    <w:rsid w:val="00957139"/>
    <w:rsid w:val="00960035"/>
    <w:rsid w:val="0096040F"/>
    <w:rsid w:val="0096145A"/>
    <w:rsid w:val="00961B54"/>
    <w:rsid w:val="009632EF"/>
    <w:rsid w:val="00964783"/>
    <w:rsid w:val="00973D8A"/>
    <w:rsid w:val="009804B4"/>
    <w:rsid w:val="00980709"/>
    <w:rsid w:val="0098278C"/>
    <w:rsid w:val="00985AB4"/>
    <w:rsid w:val="00991819"/>
    <w:rsid w:val="00992BBB"/>
    <w:rsid w:val="0099328E"/>
    <w:rsid w:val="00996B34"/>
    <w:rsid w:val="009A0FC8"/>
    <w:rsid w:val="009A2372"/>
    <w:rsid w:val="009A42F1"/>
    <w:rsid w:val="009A4465"/>
    <w:rsid w:val="009A5571"/>
    <w:rsid w:val="009A5CB8"/>
    <w:rsid w:val="009A7878"/>
    <w:rsid w:val="009B0CDC"/>
    <w:rsid w:val="009B102D"/>
    <w:rsid w:val="009B1729"/>
    <w:rsid w:val="009B4871"/>
    <w:rsid w:val="009B54CB"/>
    <w:rsid w:val="009B5503"/>
    <w:rsid w:val="009C01EF"/>
    <w:rsid w:val="009C050D"/>
    <w:rsid w:val="009C06D3"/>
    <w:rsid w:val="009C1312"/>
    <w:rsid w:val="009C53BB"/>
    <w:rsid w:val="009C6DFD"/>
    <w:rsid w:val="009C7060"/>
    <w:rsid w:val="009D399A"/>
    <w:rsid w:val="009D4A50"/>
    <w:rsid w:val="009D5FD0"/>
    <w:rsid w:val="009D66BC"/>
    <w:rsid w:val="009E53AF"/>
    <w:rsid w:val="009E5923"/>
    <w:rsid w:val="009E598F"/>
    <w:rsid w:val="009E6D4B"/>
    <w:rsid w:val="009E6DF5"/>
    <w:rsid w:val="009F02C5"/>
    <w:rsid w:val="009F076C"/>
    <w:rsid w:val="009F34CC"/>
    <w:rsid w:val="009F3C4D"/>
    <w:rsid w:val="009F479E"/>
    <w:rsid w:val="009F66D9"/>
    <w:rsid w:val="00A01E1F"/>
    <w:rsid w:val="00A035A3"/>
    <w:rsid w:val="00A074C4"/>
    <w:rsid w:val="00A1128F"/>
    <w:rsid w:val="00A132F1"/>
    <w:rsid w:val="00A16440"/>
    <w:rsid w:val="00A169AC"/>
    <w:rsid w:val="00A16C7E"/>
    <w:rsid w:val="00A2231D"/>
    <w:rsid w:val="00A2334F"/>
    <w:rsid w:val="00A250AA"/>
    <w:rsid w:val="00A251B9"/>
    <w:rsid w:val="00A277E6"/>
    <w:rsid w:val="00A30A8F"/>
    <w:rsid w:val="00A3174A"/>
    <w:rsid w:val="00A34285"/>
    <w:rsid w:val="00A35A28"/>
    <w:rsid w:val="00A368EF"/>
    <w:rsid w:val="00A41505"/>
    <w:rsid w:val="00A4272B"/>
    <w:rsid w:val="00A4414C"/>
    <w:rsid w:val="00A47035"/>
    <w:rsid w:val="00A47EF1"/>
    <w:rsid w:val="00A51D29"/>
    <w:rsid w:val="00A54D46"/>
    <w:rsid w:val="00A56998"/>
    <w:rsid w:val="00A56D51"/>
    <w:rsid w:val="00A60D18"/>
    <w:rsid w:val="00A61207"/>
    <w:rsid w:val="00A61700"/>
    <w:rsid w:val="00A61A53"/>
    <w:rsid w:val="00A6285C"/>
    <w:rsid w:val="00A62BEA"/>
    <w:rsid w:val="00A663F3"/>
    <w:rsid w:val="00A669F1"/>
    <w:rsid w:val="00A67489"/>
    <w:rsid w:val="00A70C4D"/>
    <w:rsid w:val="00A7268C"/>
    <w:rsid w:val="00A74365"/>
    <w:rsid w:val="00A745BF"/>
    <w:rsid w:val="00A74A79"/>
    <w:rsid w:val="00A74E46"/>
    <w:rsid w:val="00A7778D"/>
    <w:rsid w:val="00A81524"/>
    <w:rsid w:val="00A81D60"/>
    <w:rsid w:val="00A82568"/>
    <w:rsid w:val="00A90163"/>
    <w:rsid w:val="00A94788"/>
    <w:rsid w:val="00A960EF"/>
    <w:rsid w:val="00AA0EE6"/>
    <w:rsid w:val="00AA1AC0"/>
    <w:rsid w:val="00AA1CF7"/>
    <w:rsid w:val="00AA3B66"/>
    <w:rsid w:val="00AA5803"/>
    <w:rsid w:val="00AA584F"/>
    <w:rsid w:val="00AB2843"/>
    <w:rsid w:val="00AB3118"/>
    <w:rsid w:val="00AB5A8B"/>
    <w:rsid w:val="00AB6F32"/>
    <w:rsid w:val="00AC46C7"/>
    <w:rsid w:val="00AC499B"/>
    <w:rsid w:val="00AC5B71"/>
    <w:rsid w:val="00AC5F18"/>
    <w:rsid w:val="00AC6130"/>
    <w:rsid w:val="00AC6ED5"/>
    <w:rsid w:val="00AD0051"/>
    <w:rsid w:val="00AD5B4B"/>
    <w:rsid w:val="00AE00AE"/>
    <w:rsid w:val="00AE0213"/>
    <w:rsid w:val="00AE31A4"/>
    <w:rsid w:val="00AE56E1"/>
    <w:rsid w:val="00AE6C9A"/>
    <w:rsid w:val="00AF02D3"/>
    <w:rsid w:val="00AF2207"/>
    <w:rsid w:val="00AF2612"/>
    <w:rsid w:val="00AF2A61"/>
    <w:rsid w:val="00AF30D9"/>
    <w:rsid w:val="00AF59A1"/>
    <w:rsid w:val="00AF63BF"/>
    <w:rsid w:val="00AF6B3B"/>
    <w:rsid w:val="00AF6FA2"/>
    <w:rsid w:val="00AF79DD"/>
    <w:rsid w:val="00AF7F2C"/>
    <w:rsid w:val="00AF7F46"/>
    <w:rsid w:val="00B004C0"/>
    <w:rsid w:val="00B0178C"/>
    <w:rsid w:val="00B019F0"/>
    <w:rsid w:val="00B02885"/>
    <w:rsid w:val="00B02D92"/>
    <w:rsid w:val="00B04EC7"/>
    <w:rsid w:val="00B06440"/>
    <w:rsid w:val="00B06E1F"/>
    <w:rsid w:val="00B11552"/>
    <w:rsid w:val="00B1231F"/>
    <w:rsid w:val="00B16FFB"/>
    <w:rsid w:val="00B17927"/>
    <w:rsid w:val="00B206FF"/>
    <w:rsid w:val="00B20924"/>
    <w:rsid w:val="00B2113E"/>
    <w:rsid w:val="00B2123B"/>
    <w:rsid w:val="00B2287F"/>
    <w:rsid w:val="00B2410E"/>
    <w:rsid w:val="00B2727D"/>
    <w:rsid w:val="00B301A2"/>
    <w:rsid w:val="00B31350"/>
    <w:rsid w:val="00B313E6"/>
    <w:rsid w:val="00B315A8"/>
    <w:rsid w:val="00B325A8"/>
    <w:rsid w:val="00B32C3E"/>
    <w:rsid w:val="00B41D37"/>
    <w:rsid w:val="00B45128"/>
    <w:rsid w:val="00B50C0D"/>
    <w:rsid w:val="00B52505"/>
    <w:rsid w:val="00B53DB3"/>
    <w:rsid w:val="00B57136"/>
    <w:rsid w:val="00B66AF2"/>
    <w:rsid w:val="00B70381"/>
    <w:rsid w:val="00B70F47"/>
    <w:rsid w:val="00B72277"/>
    <w:rsid w:val="00B72848"/>
    <w:rsid w:val="00B74544"/>
    <w:rsid w:val="00B74E89"/>
    <w:rsid w:val="00B77754"/>
    <w:rsid w:val="00B81054"/>
    <w:rsid w:val="00B820DB"/>
    <w:rsid w:val="00B837F0"/>
    <w:rsid w:val="00B83896"/>
    <w:rsid w:val="00B860A9"/>
    <w:rsid w:val="00B97264"/>
    <w:rsid w:val="00BA0143"/>
    <w:rsid w:val="00BA227A"/>
    <w:rsid w:val="00BA4C69"/>
    <w:rsid w:val="00BA52DA"/>
    <w:rsid w:val="00BA584B"/>
    <w:rsid w:val="00BA61AF"/>
    <w:rsid w:val="00BB089C"/>
    <w:rsid w:val="00BB1630"/>
    <w:rsid w:val="00BB6860"/>
    <w:rsid w:val="00BB7B38"/>
    <w:rsid w:val="00BC3256"/>
    <w:rsid w:val="00BC3592"/>
    <w:rsid w:val="00BC36DF"/>
    <w:rsid w:val="00BC4B41"/>
    <w:rsid w:val="00BC66ED"/>
    <w:rsid w:val="00BD11D3"/>
    <w:rsid w:val="00BD2B47"/>
    <w:rsid w:val="00BD2CAA"/>
    <w:rsid w:val="00BD3B65"/>
    <w:rsid w:val="00BD4BF3"/>
    <w:rsid w:val="00BD50F7"/>
    <w:rsid w:val="00BE1C5C"/>
    <w:rsid w:val="00BE1E4E"/>
    <w:rsid w:val="00BE3BB9"/>
    <w:rsid w:val="00BE3E67"/>
    <w:rsid w:val="00BE50E6"/>
    <w:rsid w:val="00BE5943"/>
    <w:rsid w:val="00BE61B2"/>
    <w:rsid w:val="00BE7CC3"/>
    <w:rsid w:val="00BF0851"/>
    <w:rsid w:val="00BF2B0D"/>
    <w:rsid w:val="00BF4E3B"/>
    <w:rsid w:val="00BF5454"/>
    <w:rsid w:val="00BF79B7"/>
    <w:rsid w:val="00BF7EC9"/>
    <w:rsid w:val="00C00D8A"/>
    <w:rsid w:val="00C01C49"/>
    <w:rsid w:val="00C06698"/>
    <w:rsid w:val="00C066E6"/>
    <w:rsid w:val="00C110C0"/>
    <w:rsid w:val="00C12370"/>
    <w:rsid w:val="00C132DA"/>
    <w:rsid w:val="00C15000"/>
    <w:rsid w:val="00C15897"/>
    <w:rsid w:val="00C1616B"/>
    <w:rsid w:val="00C16B21"/>
    <w:rsid w:val="00C16DFC"/>
    <w:rsid w:val="00C20317"/>
    <w:rsid w:val="00C2079E"/>
    <w:rsid w:val="00C221CD"/>
    <w:rsid w:val="00C22200"/>
    <w:rsid w:val="00C2613C"/>
    <w:rsid w:val="00C27729"/>
    <w:rsid w:val="00C312FA"/>
    <w:rsid w:val="00C332C4"/>
    <w:rsid w:val="00C334F5"/>
    <w:rsid w:val="00C35A03"/>
    <w:rsid w:val="00C36A05"/>
    <w:rsid w:val="00C37AD4"/>
    <w:rsid w:val="00C40BA5"/>
    <w:rsid w:val="00C41C6A"/>
    <w:rsid w:val="00C432D9"/>
    <w:rsid w:val="00C44166"/>
    <w:rsid w:val="00C4542D"/>
    <w:rsid w:val="00C45B5B"/>
    <w:rsid w:val="00C46CB6"/>
    <w:rsid w:val="00C46F26"/>
    <w:rsid w:val="00C51687"/>
    <w:rsid w:val="00C5289C"/>
    <w:rsid w:val="00C5456D"/>
    <w:rsid w:val="00C56008"/>
    <w:rsid w:val="00C56CBC"/>
    <w:rsid w:val="00C61098"/>
    <w:rsid w:val="00C617B0"/>
    <w:rsid w:val="00C62D2B"/>
    <w:rsid w:val="00C6344F"/>
    <w:rsid w:val="00C659E2"/>
    <w:rsid w:val="00C66160"/>
    <w:rsid w:val="00C669AD"/>
    <w:rsid w:val="00C71DE7"/>
    <w:rsid w:val="00C72510"/>
    <w:rsid w:val="00C731CA"/>
    <w:rsid w:val="00C77A6B"/>
    <w:rsid w:val="00C816E6"/>
    <w:rsid w:val="00C82587"/>
    <w:rsid w:val="00C84097"/>
    <w:rsid w:val="00C840E3"/>
    <w:rsid w:val="00C84316"/>
    <w:rsid w:val="00C84A9C"/>
    <w:rsid w:val="00C8553C"/>
    <w:rsid w:val="00C87D74"/>
    <w:rsid w:val="00C87FA4"/>
    <w:rsid w:val="00C9095C"/>
    <w:rsid w:val="00C9181A"/>
    <w:rsid w:val="00C93F72"/>
    <w:rsid w:val="00C9487D"/>
    <w:rsid w:val="00C955CB"/>
    <w:rsid w:val="00C95664"/>
    <w:rsid w:val="00C962A1"/>
    <w:rsid w:val="00C96E53"/>
    <w:rsid w:val="00CA1597"/>
    <w:rsid w:val="00CA2346"/>
    <w:rsid w:val="00CA25CC"/>
    <w:rsid w:val="00CA2BA2"/>
    <w:rsid w:val="00CA391C"/>
    <w:rsid w:val="00CA3ACE"/>
    <w:rsid w:val="00CA5FFF"/>
    <w:rsid w:val="00CA6927"/>
    <w:rsid w:val="00CA7F86"/>
    <w:rsid w:val="00CB32EF"/>
    <w:rsid w:val="00CC00ED"/>
    <w:rsid w:val="00CC1BDF"/>
    <w:rsid w:val="00CC21EC"/>
    <w:rsid w:val="00CC482B"/>
    <w:rsid w:val="00CD105E"/>
    <w:rsid w:val="00CD4AE6"/>
    <w:rsid w:val="00CD5211"/>
    <w:rsid w:val="00CD57F9"/>
    <w:rsid w:val="00CD5CD1"/>
    <w:rsid w:val="00CD6DDD"/>
    <w:rsid w:val="00CE0BB8"/>
    <w:rsid w:val="00CE54E0"/>
    <w:rsid w:val="00CE5835"/>
    <w:rsid w:val="00CE6FA1"/>
    <w:rsid w:val="00CF1938"/>
    <w:rsid w:val="00CF22B0"/>
    <w:rsid w:val="00CF24CD"/>
    <w:rsid w:val="00CF5495"/>
    <w:rsid w:val="00D00CED"/>
    <w:rsid w:val="00D01F0A"/>
    <w:rsid w:val="00D025DC"/>
    <w:rsid w:val="00D044E2"/>
    <w:rsid w:val="00D12632"/>
    <w:rsid w:val="00D13012"/>
    <w:rsid w:val="00D14159"/>
    <w:rsid w:val="00D14990"/>
    <w:rsid w:val="00D167E7"/>
    <w:rsid w:val="00D206CC"/>
    <w:rsid w:val="00D20A99"/>
    <w:rsid w:val="00D216F3"/>
    <w:rsid w:val="00D23102"/>
    <w:rsid w:val="00D23BB6"/>
    <w:rsid w:val="00D24268"/>
    <w:rsid w:val="00D25BE6"/>
    <w:rsid w:val="00D277D6"/>
    <w:rsid w:val="00D321DB"/>
    <w:rsid w:val="00D32460"/>
    <w:rsid w:val="00D32EBF"/>
    <w:rsid w:val="00D343B3"/>
    <w:rsid w:val="00D35073"/>
    <w:rsid w:val="00D36085"/>
    <w:rsid w:val="00D362CC"/>
    <w:rsid w:val="00D421D9"/>
    <w:rsid w:val="00D4474C"/>
    <w:rsid w:val="00D45CAC"/>
    <w:rsid w:val="00D47529"/>
    <w:rsid w:val="00D47713"/>
    <w:rsid w:val="00D51103"/>
    <w:rsid w:val="00D52BFA"/>
    <w:rsid w:val="00D53B1C"/>
    <w:rsid w:val="00D55A7A"/>
    <w:rsid w:val="00D55D76"/>
    <w:rsid w:val="00D568D5"/>
    <w:rsid w:val="00D56B6F"/>
    <w:rsid w:val="00D57878"/>
    <w:rsid w:val="00D60AB7"/>
    <w:rsid w:val="00D6226F"/>
    <w:rsid w:val="00D64D62"/>
    <w:rsid w:val="00D70E15"/>
    <w:rsid w:val="00D714E5"/>
    <w:rsid w:val="00D73CE4"/>
    <w:rsid w:val="00D7546D"/>
    <w:rsid w:val="00D759D5"/>
    <w:rsid w:val="00D75C54"/>
    <w:rsid w:val="00D760AF"/>
    <w:rsid w:val="00D77AD0"/>
    <w:rsid w:val="00D81524"/>
    <w:rsid w:val="00D839C5"/>
    <w:rsid w:val="00D84043"/>
    <w:rsid w:val="00D867F8"/>
    <w:rsid w:val="00D9017F"/>
    <w:rsid w:val="00D91348"/>
    <w:rsid w:val="00D936F4"/>
    <w:rsid w:val="00D9566D"/>
    <w:rsid w:val="00D97DE4"/>
    <w:rsid w:val="00DA0EF7"/>
    <w:rsid w:val="00DA4B3F"/>
    <w:rsid w:val="00DA4EB6"/>
    <w:rsid w:val="00DA5F0C"/>
    <w:rsid w:val="00DA69E2"/>
    <w:rsid w:val="00DB20EB"/>
    <w:rsid w:val="00DB29C6"/>
    <w:rsid w:val="00DB3379"/>
    <w:rsid w:val="00DB33F6"/>
    <w:rsid w:val="00DB38CC"/>
    <w:rsid w:val="00DB5D9F"/>
    <w:rsid w:val="00DC08B6"/>
    <w:rsid w:val="00DC277F"/>
    <w:rsid w:val="00DC4C0E"/>
    <w:rsid w:val="00DC6EAA"/>
    <w:rsid w:val="00DD0950"/>
    <w:rsid w:val="00DD0BFE"/>
    <w:rsid w:val="00DD1901"/>
    <w:rsid w:val="00DD29B1"/>
    <w:rsid w:val="00DD4AF9"/>
    <w:rsid w:val="00DD53E8"/>
    <w:rsid w:val="00DD5DF4"/>
    <w:rsid w:val="00DD5EE9"/>
    <w:rsid w:val="00DD611C"/>
    <w:rsid w:val="00DD71AC"/>
    <w:rsid w:val="00DD7497"/>
    <w:rsid w:val="00DD782F"/>
    <w:rsid w:val="00DE0414"/>
    <w:rsid w:val="00DE0982"/>
    <w:rsid w:val="00DE1D11"/>
    <w:rsid w:val="00DE28ED"/>
    <w:rsid w:val="00DE3D27"/>
    <w:rsid w:val="00DE419E"/>
    <w:rsid w:val="00DE44C3"/>
    <w:rsid w:val="00DE4D5E"/>
    <w:rsid w:val="00DE7272"/>
    <w:rsid w:val="00DF12AE"/>
    <w:rsid w:val="00DF139C"/>
    <w:rsid w:val="00DF1BDC"/>
    <w:rsid w:val="00DF5EE6"/>
    <w:rsid w:val="00DF7D53"/>
    <w:rsid w:val="00E12F22"/>
    <w:rsid w:val="00E165FC"/>
    <w:rsid w:val="00E168D7"/>
    <w:rsid w:val="00E179BA"/>
    <w:rsid w:val="00E23A47"/>
    <w:rsid w:val="00E23E0E"/>
    <w:rsid w:val="00E2482B"/>
    <w:rsid w:val="00E2592B"/>
    <w:rsid w:val="00E25D98"/>
    <w:rsid w:val="00E264F8"/>
    <w:rsid w:val="00E27193"/>
    <w:rsid w:val="00E27F38"/>
    <w:rsid w:val="00E30C52"/>
    <w:rsid w:val="00E33666"/>
    <w:rsid w:val="00E344C7"/>
    <w:rsid w:val="00E359E1"/>
    <w:rsid w:val="00E36B23"/>
    <w:rsid w:val="00E3771A"/>
    <w:rsid w:val="00E40B45"/>
    <w:rsid w:val="00E41637"/>
    <w:rsid w:val="00E42AF5"/>
    <w:rsid w:val="00E50C30"/>
    <w:rsid w:val="00E51410"/>
    <w:rsid w:val="00E515E7"/>
    <w:rsid w:val="00E5580D"/>
    <w:rsid w:val="00E56402"/>
    <w:rsid w:val="00E56CB5"/>
    <w:rsid w:val="00E61828"/>
    <w:rsid w:val="00E6234B"/>
    <w:rsid w:val="00E65E56"/>
    <w:rsid w:val="00E661B6"/>
    <w:rsid w:val="00E664D0"/>
    <w:rsid w:val="00E66F94"/>
    <w:rsid w:val="00E670E5"/>
    <w:rsid w:val="00E6767D"/>
    <w:rsid w:val="00E70115"/>
    <w:rsid w:val="00E717C1"/>
    <w:rsid w:val="00E71E63"/>
    <w:rsid w:val="00E7215D"/>
    <w:rsid w:val="00E76D4C"/>
    <w:rsid w:val="00E81786"/>
    <w:rsid w:val="00E85DE5"/>
    <w:rsid w:val="00E90EC0"/>
    <w:rsid w:val="00E9135D"/>
    <w:rsid w:val="00E93AD9"/>
    <w:rsid w:val="00E944C1"/>
    <w:rsid w:val="00E95AAB"/>
    <w:rsid w:val="00E97D8B"/>
    <w:rsid w:val="00EA1895"/>
    <w:rsid w:val="00EA232C"/>
    <w:rsid w:val="00EA4D82"/>
    <w:rsid w:val="00EA5878"/>
    <w:rsid w:val="00EA5E90"/>
    <w:rsid w:val="00EA7F55"/>
    <w:rsid w:val="00EB1CE6"/>
    <w:rsid w:val="00EB1F19"/>
    <w:rsid w:val="00EB2651"/>
    <w:rsid w:val="00EB44E6"/>
    <w:rsid w:val="00EB4C02"/>
    <w:rsid w:val="00EB7232"/>
    <w:rsid w:val="00EB7375"/>
    <w:rsid w:val="00EC06EA"/>
    <w:rsid w:val="00EC2660"/>
    <w:rsid w:val="00EC3057"/>
    <w:rsid w:val="00EC3782"/>
    <w:rsid w:val="00EC47C5"/>
    <w:rsid w:val="00EC73B8"/>
    <w:rsid w:val="00ED087B"/>
    <w:rsid w:val="00ED3909"/>
    <w:rsid w:val="00ED5626"/>
    <w:rsid w:val="00ED5EB9"/>
    <w:rsid w:val="00ED6BFE"/>
    <w:rsid w:val="00ED7383"/>
    <w:rsid w:val="00ED7EBB"/>
    <w:rsid w:val="00ED7FE5"/>
    <w:rsid w:val="00EE0176"/>
    <w:rsid w:val="00EE17BD"/>
    <w:rsid w:val="00EE27D8"/>
    <w:rsid w:val="00EE32BD"/>
    <w:rsid w:val="00EE5542"/>
    <w:rsid w:val="00EE63EF"/>
    <w:rsid w:val="00EE6872"/>
    <w:rsid w:val="00EE6A21"/>
    <w:rsid w:val="00EF0191"/>
    <w:rsid w:val="00EF09CC"/>
    <w:rsid w:val="00EF0F91"/>
    <w:rsid w:val="00EF7C3B"/>
    <w:rsid w:val="00F00A14"/>
    <w:rsid w:val="00F0655E"/>
    <w:rsid w:val="00F0685D"/>
    <w:rsid w:val="00F06A23"/>
    <w:rsid w:val="00F06A5D"/>
    <w:rsid w:val="00F0700E"/>
    <w:rsid w:val="00F14A61"/>
    <w:rsid w:val="00F15CD1"/>
    <w:rsid w:val="00F17B58"/>
    <w:rsid w:val="00F22170"/>
    <w:rsid w:val="00F23848"/>
    <w:rsid w:val="00F24B23"/>
    <w:rsid w:val="00F25A3F"/>
    <w:rsid w:val="00F27353"/>
    <w:rsid w:val="00F30133"/>
    <w:rsid w:val="00F31B7D"/>
    <w:rsid w:val="00F32A17"/>
    <w:rsid w:val="00F349CE"/>
    <w:rsid w:val="00F34BAA"/>
    <w:rsid w:val="00F35345"/>
    <w:rsid w:val="00F355CA"/>
    <w:rsid w:val="00F355FB"/>
    <w:rsid w:val="00F40C6B"/>
    <w:rsid w:val="00F41113"/>
    <w:rsid w:val="00F41B33"/>
    <w:rsid w:val="00F44385"/>
    <w:rsid w:val="00F45C61"/>
    <w:rsid w:val="00F46C35"/>
    <w:rsid w:val="00F51138"/>
    <w:rsid w:val="00F5306F"/>
    <w:rsid w:val="00F532A6"/>
    <w:rsid w:val="00F55C09"/>
    <w:rsid w:val="00F569D6"/>
    <w:rsid w:val="00F57FCC"/>
    <w:rsid w:val="00F61907"/>
    <w:rsid w:val="00F61AB2"/>
    <w:rsid w:val="00F65464"/>
    <w:rsid w:val="00F70E1C"/>
    <w:rsid w:val="00F72FCE"/>
    <w:rsid w:val="00F734F9"/>
    <w:rsid w:val="00F73F90"/>
    <w:rsid w:val="00F74D13"/>
    <w:rsid w:val="00F76888"/>
    <w:rsid w:val="00F80FBD"/>
    <w:rsid w:val="00F82B14"/>
    <w:rsid w:val="00F839A9"/>
    <w:rsid w:val="00F849FF"/>
    <w:rsid w:val="00F86F58"/>
    <w:rsid w:val="00F902FE"/>
    <w:rsid w:val="00F936BB"/>
    <w:rsid w:val="00F93BAD"/>
    <w:rsid w:val="00F93E14"/>
    <w:rsid w:val="00F941DD"/>
    <w:rsid w:val="00F94786"/>
    <w:rsid w:val="00F94960"/>
    <w:rsid w:val="00F95311"/>
    <w:rsid w:val="00F95F8F"/>
    <w:rsid w:val="00F96F05"/>
    <w:rsid w:val="00FA0A18"/>
    <w:rsid w:val="00FA1BBD"/>
    <w:rsid w:val="00FA2421"/>
    <w:rsid w:val="00FA4FF5"/>
    <w:rsid w:val="00FA70EC"/>
    <w:rsid w:val="00FB3367"/>
    <w:rsid w:val="00FC044A"/>
    <w:rsid w:val="00FC1707"/>
    <w:rsid w:val="00FC1C82"/>
    <w:rsid w:val="00FC1D2F"/>
    <w:rsid w:val="00FC2E90"/>
    <w:rsid w:val="00FC45AC"/>
    <w:rsid w:val="00FC4CFF"/>
    <w:rsid w:val="00FC521E"/>
    <w:rsid w:val="00FC5DE9"/>
    <w:rsid w:val="00FD0415"/>
    <w:rsid w:val="00FD23DC"/>
    <w:rsid w:val="00FD3FA0"/>
    <w:rsid w:val="00FD44E2"/>
    <w:rsid w:val="00FD48FA"/>
    <w:rsid w:val="00FD6A5A"/>
    <w:rsid w:val="00FD73C3"/>
    <w:rsid w:val="00FD7591"/>
    <w:rsid w:val="00FE0B50"/>
    <w:rsid w:val="00FE2A21"/>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4988EAF"/>
  <w15:chartTrackingRefBased/>
  <w15:docId w15:val="{0D519E92-70D4-6A47-AE51-18142A0540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230A2"/>
    <w:rPr>
      <w:rFonts w:ascii="Times New Roman" w:hAnsi="Times New Roman" w:cs="Times New Roman"/>
    </w:rPr>
  </w:style>
  <w:style w:type="paragraph" w:styleId="Heading1">
    <w:name w:val="heading 1"/>
    <w:aliases w:val="Pocket"/>
    <w:basedOn w:val="Normal"/>
    <w:next w:val="Normal"/>
    <w:link w:val="Heading1Char"/>
    <w:qFormat/>
    <w:rsid w:val="003230A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 Char Char Char1 Char, Char Char Char Char1,Char2,Heading 2 Char Char1,Heading 2 Char Char Char1 Char,Heading 2 Char Char2 Char,Heading 2 Cha,Heading 2 Char2"/>
    <w:basedOn w:val="Normal"/>
    <w:next w:val="Normal"/>
    <w:link w:val="Heading2Char"/>
    <w:uiPriority w:val="1"/>
    <w:qFormat/>
    <w:rsid w:val="003230A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Citation,CardStyle,Heading 3 Foldover,Cha"/>
    <w:basedOn w:val="Normal"/>
    <w:next w:val="Normal"/>
    <w:link w:val="Heading3Char"/>
    <w:uiPriority w:val="2"/>
    <w:qFormat/>
    <w:rsid w:val="003230A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4,No Spacing21,CD - Cite,Heading 2 Char2 Char,Heading 2 Char1 Char Char,t,no read,No Spacing211,No Spacing12, Ch"/>
    <w:basedOn w:val="Normal"/>
    <w:next w:val="Normal"/>
    <w:link w:val="Heading4Char"/>
    <w:uiPriority w:val="3"/>
    <w:qFormat/>
    <w:rsid w:val="003230A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230A2"/>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4F5CB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5CB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5CB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5CB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3230A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230A2"/>
  </w:style>
  <w:style w:type="character" w:styleId="Emphasis">
    <w:name w:val="Emphasis"/>
    <w:aliases w:val="Evidence,tag2,Size 10,emphasis in card,Minimized,minimized,Highlighted,Underlined,CD Card,ED - Tag,emphasis,Emphasis!!,small,Qualifications,normal card text,Shrunk,bold underline,qualifications in card,qualifications,Box,Style1,B,s,Debate,smal"/>
    <w:basedOn w:val="DefaultParagraphFont"/>
    <w:link w:val="textbold"/>
    <w:uiPriority w:val="8"/>
    <w:qFormat/>
    <w:rsid w:val="003230A2"/>
    <w:rPr>
      <w:rFonts w:ascii="Times New Roman" w:hAnsi="Times New Roman" w:cs="Times New Roman"/>
      <w:b w:val="0"/>
      <w:i w:val="0"/>
      <w:iCs/>
      <w:sz w:val="22"/>
      <w:u w:val="single"/>
      <w:bdr w:val="single" w:sz="8" w:space="0" w:color="auto"/>
    </w:rPr>
  </w:style>
  <w:style w:type="character" w:styleId="FollowedHyperlink">
    <w:name w:val="FollowedHyperlink"/>
    <w:basedOn w:val="DefaultParagraphFont"/>
    <w:uiPriority w:val="99"/>
    <w:semiHidden/>
    <w:unhideWhenUsed/>
    <w:rsid w:val="003230A2"/>
    <w:rPr>
      <w:color w:val="auto"/>
      <w:u w:val="none"/>
    </w:rPr>
  </w:style>
  <w:style w:type="character" w:customStyle="1" w:styleId="Heading1Char">
    <w:name w:val="Heading 1 Char"/>
    <w:aliases w:val="Pocket Char"/>
    <w:basedOn w:val="DefaultParagraphFont"/>
    <w:link w:val="Heading1"/>
    <w:rsid w:val="003230A2"/>
    <w:rPr>
      <w:rFonts w:ascii="Times New Roman" w:eastAsiaTheme="majorEastAsia" w:hAnsi="Times New Roman" w:cstheme="majorBidi"/>
      <w:b/>
      <w:sz w:val="52"/>
      <w:szCs w:val="32"/>
    </w:rPr>
  </w:style>
  <w:style w:type="character" w:customStyle="1" w:styleId="Heading2Char">
    <w:name w:val="Heading 2 Char"/>
    <w:aliases w:val="Hat Char,Heading 2 Char Char Char1,Heading 2 Char Char Char Char,Heading 21 Char,Char Char Char Char1 Char1,Char Char Char Char1 Char Char, Char Char Char Char1 Char,Char2 Char,Heading 2 Char Char1 Char,Heading 2 Char Char Char1 Char Char"/>
    <w:basedOn w:val="DefaultParagraphFont"/>
    <w:link w:val="Heading2"/>
    <w:uiPriority w:val="1"/>
    <w:rsid w:val="003230A2"/>
    <w:rPr>
      <w:rFonts w:ascii="Times New Roman" w:eastAsiaTheme="majorEastAsia" w:hAnsi="Times New Roman"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3230A2"/>
    <w:rPr>
      <w:rFonts w:ascii="Times New Roman" w:eastAsiaTheme="majorEastAsia" w:hAnsi="Times New Roman"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4 Char,No Spacing21 Char,CD - Cite Char,t Char"/>
    <w:basedOn w:val="DefaultParagraphFont"/>
    <w:link w:val="Heading4"/>
    <w:uiPriority w:val="3"/>
    <w:rsid w:val="003230A2"/>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3230A2"/>
    <w:rPr>
      <w:b/>
      <w:bCs/>
      <w:sz w:val="26"/>
      <w:u w:val="none"/>
    </w:rPr>
  </w:style>
  <w:style w:type="character" w:customStyle="1" w:styleId="StyleUnderline">
    <w:name w:val="Style Underline"/>
    <w:aliases w:val="Underline,Style Bold Underline,Style,apple-style-span + 6 pt,Bold,Kern at 16 pt,Intense Emphasis1,Intense Emphasis2,HHeading 3 + 12 pt,Cards + Font: 12 pt Char,Heading 3 Char1 Char Char Char,ci,c,Bo,Intense Emphasis11,Intense Emphasis111"/>
    <w:basedOn w:val="DefaultParagraphFont"/>
    <w:uiPriority w:val="7"/>
    <w:qFormat/>
    <w:rsid w:val="003230A2"/>
    <w:rPr>
      <w:b w:val="0"/>
      <w:sz w:val="22"/>
      <w:u w:val="single"/>
    </w:rPr>
  </w:style>
  <w:style w:type="character" w:styleId="Strong">
    <w:name w:val="Strong"/>
    <w:basedOn w:val="DefaultParagraphFont"/>
    <w:uiPriority w:val="22"/>
    <w:qFormat/>
    <w:rsid w:val="003230A2"/>
    <w:rPr>
      <w:b/>
      <w:bCs/>
    </w:rPr>
  </w:style>
  <w:style w:type="character" w:styleId="BookTitle">
    <w:name w:val="Book Title"/>
    <w:basedOn w:val="DefaultParagraphFont"/>
    <w:uiPriority w:val="33"/>
    <w:qFormat/>
    <w:rsid w:val="003230A2"/>
    <w:rPr>
      <w:b/>
      <w:bCs/>
      <w:i/>
      <w:iCs/>
      <w:spacing w:val="5"/>
    </w:rPr>
  </w:style>
  <w:style w:type="character" w:customStyle="1" w:styleId="Heading5Char">
    <w:name w:val="Heading 5 Char"/>
    <w:basedOn w:val="DefaultParagraphFont"/>
    <w:link w:val="Heading5"/>
    <w:uiPriority w:val="9"/>
    <w:semiHidden/>
    <w:rsid w:val="003230A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230A2"/>
  </w:style>
  <w:style w:type="paragraph" w:styleId="Header">
    <w:name w:val="header"/>
    <w:basedOn w:val="Normal"/>
    <w:link w:val="HeaderChar"/>
    <w:uiPriority w:val="99"/>
    <w:semiHidden/>
    <w:rsid w:val="003230A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230A2"/>
    <w:rPr>
      <w:rFonts w:ascii="Times New Roman" w:hAnsi="Times New Roman" w:cs="Times New Roman"/>
    </w:rPr>
  </w:style>
  <w:style w:type="paragraph" w:styleId="Footer">
    <w:name w:val="footer"/>
    <w:basedOn w:val="Normal"/>
    <w:link w:val="FooterChar"/>
    <w:uiPriority w:val="99"/>
    <w:semiHidden/>
    <w:rsid w:val="003230A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230A2"/>
    <w:rPr>
      <w:rFonts w:ascii="Times New Roman" w:hAnsi="Times New Roman" w:cs="Times New Roman"/>
    </w:rPr>
  </w:style>
  <w:style w:type="paragraph" w:styleId="BodyText">
    <w:name w:val="Body Text"/>
    <w:basedOn w:val="Normal"/>
    <w:link w:val="BodyTextChar"/>
    <w:uiPriority w:val="99"/>
    <w:semiHidden/>
    <w:unhideWhenUsed/>
    <w:rsid w:val="003230A2"/>
    <w:pPr>
      <w:spacing w:after="120"/>
    </w:pPr>
  </w:style>
  <w:style w:type="character" w:customStyle="1" w:styleId="BodyTextChar">
    <w:name w:val="Body Text Char"/>
    <w:basedOn w:val="DefaultParagraphFont"/>
    <w:link w:val="BodyText"/>
    <w:uiPriority w:val="99"/>
    <w:semiHidden/>
    <w:rsid w:val="003230A2"/>
    <w:rPr>
      <w:rFonts w:ascii="Times New Roman" w:hAnsi="Times New Roman" w:cs="Times New Roman"/>
    </w:rPr>
  </w:style>
  <w:style w:type="paragraph" w:styleId="NoSpacing">
    <w:name w:val="No Spacing"/>
    <w:aliases w:val="Note Level 2,Small Text,Card Format,Note Level 21,ClearFormatting,Clear,DDI Tag,Tag Title,No Spacing51,No Spacing11211,No Spacing111112,nonunderlined,No Spacing13,No Spacing23,Tag and Ci,No Spacing311,No Spacing6,No Spacing tnr,No Spacing8,ca"/>
    <w:link w:val="NoSpacingChar"/>
    <w:uiPriority w:val="99"/>
    <w:unhideWhenUsed/>
    <w:qFormat/>
    <w:rsid w:val="003230A2"/>
    <w:pPr>
      <w:spacing w:after="0" w:line="240" w:lineRule="auto"/>
    </w:pPr>
    <w:rPr>
      <w:rFonts w:ascii="Calibri" w:hAnsi="Calibri" w:cs="Calibri"/>
    </w:rPr>
  </w:style>
  <w:style w:type="character" w:customStyle="1" w:styleId="NoSpacingChar">
    <w:name w:val="No Spacing Char"/>
    <w:aliases w:val="Note Level 2 Char1,Small Text Char1,Card Format Char1,Note Level 21 Char1,ClearFormatting Char1,Clear Char1,DDI Tag Char1,Tag Title Char1,No Spacing51 Char1,No Spacing11211 Char1,No Spacing111112 Char1,nonunderlined Char1,Tag and Ci Char"/>
    <w:basedOn w:val="DefaultParagraphFont"/>
    <w:link w:val="NoSpacing"/>
    <w:uiPriority w:val="99"/>
    <w:rsid w:val="003230A2"/>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111112 Char,nonunderlined Char,No Spacing13 Char,Important,Read"/>
    <w:basedOn w:val="DefaultParagraphFont"/>
    <w:uiPriority w:val="99"/>
    <w:unhideWhenUsed/>
    <w:rsid w:val="003230A2"/>
    <w:rPr>
      <w:color w:val="0563C1" w:themeColor="hyperlink"/>
      <w:u w:val="single"/>
    </w:rPr>
  </w:style>
  <w:style w:type="character" w:styleId="UnresolvedMention">
    <w:name w:val="Unresolved Mention"/>
    <w:basedOn w:val="DefaultParagraphFont"/>
    <w:uiPriority w:val="99"/>
    <w:semiHidden/>
    <w:unhideWhenUsed/>
    <w:rsid w:val="003230A2"/>
    <w:rPr>
      <w:color w:val="605E5C"/>
      <w:shd w:val="clear" w:color="auto" w:fill="E1DFDD"/>
    </w:rPr>
  </w:style>
  <w:style w:type="character" w:customStyle="1" w:styleId="Heading6Char">
    <w:name w:val="Heading 6 Char"/>
    <w:basedOn w:val="DefaultParagraphFont"/>
    <w:link w:val="Heading6"/>
    <w:uiPriority w:val="9"/>
    <w:semiHidden/>
    <w:rsid w:val="004F5CB4"/>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4F5CB4"/>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4F5CB4"/>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4F5CB4"/>
    <w:rPr>
      <w:rFonts w:ascii="Times New Roman" w:eastAsiaTheme="majorEastAsia" w:hAnsi="Times New Roman" w:cstheme="majorBidi"/>
      <w:color w:val="272727" w:themeColor="text1" w:themeTint="D8"/>
    </w:rPr>
  </w:style>
  <w:style w:type="paragraph" w:customStyle="1" w:styleId="textbold">
    <w:name w:val="text bold"/>
    <w:basedOn w:val="Normal"/>
    <w:link w:val="Emphasis"/>
    <w:uiPriority w:val="8"/>
    <w:qFormat/>
    <w:rsid w:val="004F5CB4"/>
    <w:pPr>
      <w:widowControl w:val="0"/>
      <w:ind w:left="720"/>
      <w:jc w:val="both"/>
    </w:pPr>
    <w:rPr>
      <w:iCs/>
      <w:u w:val="single"/>
      <w:bdr w:val="single" w:sz="8" w:space="0" w:color="auto"/>
    </w:rPr>
  </w:style>
  <w:style w:type="paragraph" w:customStyle="1" w:styleId="Emphasis1">
    <w:name w:val="Emphasis1"/>
    <w:basedOn w:val="Normal"/>
    <w:autoRedefine/>
    <w:uiPriority w:val="8"/>
    <w:qFormat/>
    <w:rsid w:val="004F5CB4"/>
    <w:pPr>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paragraph" w:styleId="ListParagraph">
    <w:name w:val="List Paragraph"/>
    <w:aliases w:val="6 font,List Paragraph1,List Paragraph2"/>
    <w:basedOn w:val="Normal"/>
    <w:uiPriority w:val="99"/>
    <w:unhideWhenUsed/>
    <w:qFormat/>
    <w:rsid w:val="004F5CB4"/>
    <w:pPr>
      <w:ind w:left="720"/>
      <w:contextualSpacing/>
    </w:pPr>
  </w:style>
  <w:style w:type="paragraph" w:customStyle="1" w:styleId="Emphasize">
    <w:name w:val="Emphasize"/>
    <w:basedOn w:val="Normal"/>
    <w:uiPriority w:val="8"/>
    <w:qFormat/>
    <w:rsid w:val="004F5CB4"/>
    <w:pPr>
      <w:pBdr>
        <w:top w:val="single" w:sz="18" w:space="0" w:color="auto"/>
        <w:left w:val="single" w:sz="18" w:space="0" w:color="auto"/>
        <w:bottom w:val="single" w:sz="18" w:space="0" w:color="auto"/>
        <w:right w:val="single" w:sz="18" w:space="0" w:color="auto"/>
      </w:pBdr>
      <w:spacing w:line="256" w:lineRule="auto"/>
      <w:ind w:left="720"/>
      <w:jc w:val="both"/>
    </w:pPr>
    <w:rPr>
      <w:iCs/>
      <w:u w:val="single"/>
      <w:bdr w:val="single" w:sz="8" w:space="0" w:color="auto"/>
    </w:rPr>
  </w:style>
  <w:style w:type="paragraph" w:customStyle="1" w:styleId="UnderlinePara">
    <w:name w:val="Underline Para"/>
    <w:basedOn w:val="Normal"/>
    <w:uiPriority w:val="7"/>
    <w:qFormat/>
    <w:rsid w:val="004F5CB4"/>
    <w:pPr>
      <w:widowControl w:val="0"/>
      <w:suppressAutoHyphens/>
      <w:spacing w:after="200"/>
      <w:contextualSpacing/>
    </w:pPr>
    <w:rPr>
      <w:rFonts w:asciiTheme="minorHAnsi" w:hAnsiTheme="minorHAnsi" w:cstheme="minorBidi"/>
      <w:u w:val="single"/>
    </w:rPr>
  </w:style>
  <w:style w:type="paragraph" w:styleId="Title">
    <w:name w:val="Title"/>
    <w:basedOn w:val="Normal"/>
    <w:next w:val="Normal"/>
    <w:link w:val="TitleChar"/>
    <w:uiPriority w:val="10"/>
    <w:qFormat/>
    <w:rsid w:val="004F5CB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5C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5C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5CB4"/>
    <w:rPr>
      <w:rFonts w:ascii="Times New Roman" w:eastAsiaTheme="majorEastAsia" w:hAnsi="Times New Roman" w:cstheme="majorBidi"/>
      <w:color w:val="595959" w:themeColor="text1" w:themeTint="A6"/>
      <w:spacing w:val="15"/>
      <w:sz w:val="28"/>
      <w:szCs w:val="28"/>
    </w:rPr>
  </w:style>
  <w:style w:type="paragraph" w:styleId="Quote">
    <w:name w:val="Quote"/>
    <w:basedOn w:val="Normal"/>
    <w:next w:val="Normal"/>
    <w:link w:val="QuoteChar"/>
    <w:uiPriority w:val="29"/>
    <w:qFormat/>
    <w:rsid w:val="004F5CB4"/>
    <w:pPr>
      <w:spacing w:before="160"/>
      <w:jc w:val="center"/>
    </w:pPr>
    <w:rPr>
      <w:i/>
      <w:iCs/>
      <w:color w:val="404040" w:themeColor="text1" w:themeTint="BF"/>
    </w:rPr>
  </w:style>
  <w:style w:type="character" w:customStyle="1" w:styleId="QuoteChar">
    <w:name w:val="Quote Char"/>
    <w:basedOn w:val="DefaultParagraphFont"/>
    <w:link w:val="Quote"/>
    <w:uiPriority w:val="29"/>
    <w:rsid w:val="004F5CB4"/>
    <w:rPr>
      <w:rFonts w:ascii="Times New Roman" w:hAnsi="Times New Roman" w:cs="Times New Roman"/>
      <w:i/>
      <w:iCs/>
      <w:color w:val="404040" w:themeColor="text1" w:themeTint="BF"/>
    </w:rPr>
  </w:style>
  <w:style w:type="character" w:styleId="IntenseEmphasis">
    <w:name w:val="Intense Emphasis"/>
    <w:basedOn w:val="DefaultParagraphFont"/>
    <w:uiPriority w:val="21"/>
    <w:qFormat/>
    <w:rsid w:val="004F5CB4"/>
    <w:rPr>
      <w:i/>
      <w:iCs/>
      <w:color w:val="2F5496" w:themeColor="accent1" w:themeShade="BF"/>
    </w:rPr>
  </w:style>
  <w:style w:type="paragraph" w:styleId="IntenseQuote">
    <w:name w:val="Intense Quote"/>
    <w:basedOn w:val="Normal"/>
    <w:next w:val="Normal"/>
    <w:link w:val="IntenseQuoteChar"/>
    <w:uiPriority w:val="30"/>
    <w:qFormat/>
    <w:rsid w:val="004F5C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F5CB4"/>
    <w:rPr>
      <w:rFonts w:ascii="Times New Roman" w:hAnsi="Times New Roman" w:cs="Times New Roman"/>
      <w:i/>
      <w:iCs/>
      <w:color w:val="2F5496" w:themeColor="accent1" w:themeShade="BF"/>
    </w:rPr>
  </w:style>
  <w:style w:type="character" w:styleId="IntenseReference">
    <w:name w:val="Intense Reference"/>
    <w:basedOn w:val="DefaultParagraphFont"/>
    <w:uiPriority w:val="32"/>
    <w:qFormat/>
    <w:rsid w:val="004F5CB4"/>
    <w:rPr>
      <w:b/>
      <w:bCs/>
      <w:smallCaps/>
      <w:color w:val="2F5496" w:themeColor="accent1" w:themeShade="BF"/>
      <w:spacing w:val="5"/>
    </w:rPr>
  </w:style>
  <w:style w:type="paragraph" w:customStyle="1" w:styleId="Analytic">
    <w:name w:val="Analytic"/>
    <w:basedOn w:val="Heading4"/>
    <w:link w:val="AnalyticChar"/>
    <w:autoRedefine/>
    <w:uiPriority w:val="5"/>
    <w:qFormat/>
    <w:rsid w:val="00461D08"/>
    <w:rPr>
      <w:color w:val="1F3864" w:themeColor="accent1" w:themeShade="80"/>
    </w:rPr>
  </w:style>
  <w:style w:type="character" w:customStyle="1" w:styleId="AnalyticChar">
    <w:name w:val="Analytic Char"/>
    <w:basedOn w:val="DefaultParagraphFont"/>
    <w:link w:val="Analytic"/>
    <w:uiPriority w:val="5"/>
    <w:rsid w:val="00461D08"/>
    <w:rPr>
      <w:rFonts w:ascii="Times New Roman" w:eastAsiaTheme="majorEastAsia" w:hAnsi="Times New Roman" w:cstheme="majorBidi"/>
      <w:b/>
      <w:iCs/>
      <w:color w:val="1F3864" w:themeColor="accent1" w:themeShade="80"/>
      <w:sz w:val="26"/>
    </w:rPr>
  </w:style>
  <w:style w:type="table" w:styleId="TableGrid">
    <w:name w:val="Table Grid"/>
    <w:basedOn w:val="TableNormal"/>
    <w:uiPriority w:val="39"/>
    <w:rsid w:val="004F5C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Undertag">
    <w:name w:val="Undertag"/>
    <w:link w:val="UndertagChar"/>
    <w:autoRedefine/>
    <w:uiPriority w:val="5"/>
    <w:qFormat/>
    <w:rsid w:val="00461D08"/>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461D08"/>
    <w:rPr>
      <w:rFonts w:ascii="Times New Roman" w:eastAsiaTheme="majorEastAsia" w:hAnsi="Times New Roman" w:cstheme="majorBidi"/>
      <w:i/>
      <w:iCs/>
      <w:color w:val="385623" w:themeColor="accent6" w:themeShade="80"/>
      <w:sz w:val="24"/>
    </w:rPr>
  </w:style>
  <w:style w:type="paragraph" w:styleId="Revision">
    <w:name w:val="Revision"/>
    <w:hidden/>
    <w:uiPriority w:val="99"/>
    <w:semiHidden/>
    <w:rsid w:val="004F5CB4"/>
    <w:pPr>
      <w:spacing w:after="0" w:line="240" w:lineRule="auto"/>
    </w:pPr>
    <w:rPr>
      <w:rFonts w:ascii="Times New Roman" w:hAnsi="Times New Roman" w:cs="Times New Roman"/>
    </w:rPr>
  </w:style>
  <w:style w:type="table" w:styleId="PlainTable1">
    <w:name w:val="Plain Table 1"/>
    <w:basedOn w:val="TableNormal"/>
    <w:uiPriority w:val="41"/>
    <w:rsid w:val="004F5CB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AAUNDERLINEKEYBOARD">
    <w:name w:val="AAA UNDERLINE KEYBOARD"/>
    <w:basedOn w:val="DefaultParagraphFont"/>
    <w:uiPriority w:val="6"/>
    <w:qFormat/>
    <w:rsid w:val="000C6BD1"/>
    <w:rPr>
      <w:b w:val="0"/>
      <w:sz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6B7685"/>
    <w:pPr>
      <w:spacing w:after="0" w:line="240" w:lineRule="auto"/>
    </w:pPr>
    <w:rPr>
      <w:kern w:val="2"/>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emf"/></Relationships>
</file>

<file path=word/_rels/settings.xml.rels><?xml version="1.0" encoding="UTF-8" standalone="yes"?>
<Relationships xmlns="http://schemas.openxmlformats.org/package/2006/relationships"><Relationship Id="rId1" Type="http://schemas.openxmlformats.org/officeDocument/2006/relationships/attachedTemplate" Target="file:////Users/hollandbald/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326</TotalTime>
  <Pages>318</Pages>
  <Words>162307</Words>
  <Characters>925156</Characters>
  <Application>Microsoft Office Word</Application>
  <DocSecurity>0</DocSecurity>
  <Lines>7709</Lines>
  <Paragraphs>2170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1085293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holland bald</dc:creator>
  <cp:keywords>6.0.0</cp:keywords>
  <dc:description/>
  <cp:lastModifiedBy>Henry H. Bald</cp:lastModifiedBy>
  <cp:revision>395</cp:revision>
  <dcterms:created xsi:type="dcterms:W3CDTF">2025-01-17T23:15:00Z</dcterms:created>
  <dcterms:modified xsi:type="dcterms:W3CDTF">2025-04-03T05:38:00Z</dcterms:modified>
</cp:coreProperties>
</file>