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5A" w:rsidRPr="00916D1A" w:rsidRDefault="002F27B0" w:rsidP="00916D1A">
      <w:pPr>
        <w:spacing w:after="0" w:line="240" w:lineRule="auto"/>
        <w:rPr>
          <w:sz w:val="24"/>
          <w:szCs w:val="24"/>
        </w:rPr>
      </w:pPr>
      <w:r w:rsidRPr="00916D1A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3521ED49" wp14:editId="7198C995">
            <wp:simplePos x="0" y="0"/>
            <wp:positionH relativeFrom="column">
              <wp:posOffset>5097145</wp:posOffset>
            </wp:positionH>
            <wp:positionV relativeFrom="paragraph">
              <wp:posOffset>-80645</wp:posOffset>
            </wp:positionV>
            <wp:extent cx="1028700" cy="114300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8000" contras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793" w:rsidRPr="00916D1A" w:rsidRDefault="00A57793" w:rsidP="00916D1A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pPr w:leftFromText="141" w:rightFromText="141" w:horzAnchor="margin" w:tblpY="623"/>
        <w:tblW w:w="0" w:type="auto"/>
        <w:tblLook w:val="04A0" w:firstRow="1" w:lastRow="0" w:firstColumn="1" w:lastColumn="0" w:noHBand="0" w:noVBand="1"/>
      </w:tblPr>
      <w:tblGrid>
        <w:gridCol w:w="4885"/>
        <w:gridCol w:w="4735"/>
      </w:tblGrid>
      <w:tr w:rsidR="002F27B0" w:rsidRPr="00916D1A" w:rsidTr="00E301D6">
        <w:tc>
          <w:tcPr>
            <w:tcW w:w="9620" w:type="dxa"/>
            <w:gridSpan w:val="2"/>
          </w:tcPr>
          <w:p w:rsidR="002F27B0" w:rsidRPr="00916D1A" w:rsidRDefault="002F27B0" w:rsidP="00916D1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Cuarto  de primaria</w:t>
            </w:r>
          </w:p>
        </w:tc>
      </w:tr>
      <w:tr w:rsidR="002F27B0" w:rsidRPr="00916D1A" w:rsidTr="00E301D6">
        <w:tc>
          <w:tcPr>
            <w:tcW w:w="4885" w:type="dxa"/>
          </w:tcPr>
          <w:p w:rsidR="002F27B0" w:rsidRPr="00916D1A" w:rsidRDefault="002F27B0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Fortalezas: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Tienen buena actitud para el trabajo.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Son alumnos que se encuentran dispuestos a aprender.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Saben escuchar.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Expresan sus emociones.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El 66% (10 de 15) de los alumnos saben las tablas de multiplicar.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El 80%  dominan las operaciones básicas de acuerdo a su grado escolar.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Tienen alta predicción del texto.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Aceden a la tecnología con agrado.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Se apoyan entre compañeros.</w:t>
            </w:r>
          </w:p>
          <w:p w:rsidR="002F27B0" w:rsidRPr="00916D1A" w:rsidRDefault="002F27B0" w:rsidP="00916D1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35" w:type="dxa"/>
          </w:tcPr>
          <w:p w:rsidR="002F27B0" w:rsidRPr="00916D1A" w:rsidRDefault="002F27B0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Áreas de oportunidad: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916D1A">
              <w:rPr>
                <w:sz w:val="24"/>
                <w:szCs w:val="24"/>
              </w:rPr>
              <w:t>Un alumno con bajo nivel de frustración.</w:t>
            </w:r>
          </w:p>
          <w:p w:rsidR="002F27B0" w:rsidRPr="00916D1A" w:rsidRDefault="002F27B0" w:rsidP="00916D1A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916D1A">
              <w:rPr>
                <w:sz w:val="24"/>
                <w:szCs w:val="24"/>
                <w:u w:val="single"/>
              </w:rPr>
              <w:t>Español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Comprensión lectora.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Producción de textos.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Lectura: fluidez y dicción.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Semántica: sujeto, predicado, adjetivos, pronombres, adverbios.  </w:t>
            </w:r>
          </w:p>
          <w:p w:rsidR="002F27B0" w:rsidRPr="00916D1A" w:rsidRDefault="002F27B0" w:rsidP="00916D1A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RPr="00916D1A">
              <w:rPr>
                <w:sz w:val="24"/>
                <w:szCs w:val="24"/>
                <w:u w:val="single"/>
              </w:rPr>
              <w:t>Matemáticas: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Tablas de multiplicar.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Uso de fracciones.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Resolución de cuestionamientos (aplicación de la lectura de comprensión). </w:t>
            </w:r>
          </w:p>
          <w:p w:rsidR="002F27B0" w:rsidRPr="00916D1A" w:rsidRDefault="002F27B0" w:rsidP="00916D1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F27B0" w:rsidRPr="00916D1A" w:rsidTr="00E301D6">
        <w:tc>
          <w:tcPr>
            <w:tcW w:w="9620" w:type="dxa"/>
            <w:gridSpan w:val="2"/>
          </w:tcPr>
          <w:p w:rsidR="002F27B0" w:rsidRPr="00916D1A" w:rsidRDefault="002F27B0" w:rsidP="00916D1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R</w:t>
            </w:r>
            <w:r w:rsidRPr="00916D1A">
              <w:rPr>
                <w:sz w:val="24"/>
                <w:szCs w:val="24"/>
              </w:rPr>
              <w:t>ecomendaciones</w:t>
            </w:r>
            <w:r w:rsidRPr="00916D1A">
              <w:rPr>
                <w:sz w:val="24"/>
                <w:szCs w:val="24"/>
              </w:rPr>
              <w:t>:</w:t>
            </w:r>
          </w:p>
          <w:p w:rsidR="002F27B0" w:rsidRPr="00916D1A" w:rsidRDefault="002F27B0" w:rsidP="00916D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Generales: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Promover la lectura de</w:t>
            </w:r>
            <w:r w:rsidRPr="00916D1A">
              <w:rPr>
                <w:sz w:val="24"/>
                <w:szCs w:val="24"/>
              </w:rPr>
              <w:t xml:space="preserve"> libros en casa </w:t>
            </w:r>
            <w:r w:rsidRPr="00916D1A">
              <w:rPr>
                <w:sz w:val="24"/>
                <w:szCs w:val="24"/>
              </w:rPr>
              <w:t>de manera diaria, mínimo 30 minutos.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Realizar actividades de comprensión.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Practicar operaciones básicas, aplicadas en problemas y solo el algoritmo.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Practicar diariamente cálculo mental antes de la hora de la salida, aplicando en ellos divisiones y multiplicaciones.</w:t>
            </w:r>
          </w:p>
          <w:p w:rsidR="00D1615A" w:rsidRPr="00916D1A" w:rsidRDefault="00D1615A" w:rsidP="00916D1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Realizar puestas en común. </w:t>
            </w:r>
          </w:p>
          <w:p w:rsidR="002F27B0" w:rsidRPr="00916D1A" w:rsidRDefault="002F27B0" w:rsidP="00916D1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Elaborar </w:t>
            </w:r>
            <w:r w:rsidR="00D1615A" w:rsidRPr="00916D1A">
              <w:rPr>
                <w:sz w:val="24"/>
                <w:szCs w:val="24"/>
              </w:rPr>
              <w:t xml:space="preserve"> actividades</w:t>
            </w:r>
            <w:r w:rsidRPr="00916D1A">
              <w:rPr>
                <w:sz w:val="24"/>
                <w:szCs w:val="24"/>
              </w:rPr>
              <w:t xml:space="preserve"> que los remitan a la comprensión de</w:t>
            </w:r>
            <w:r w:rsidR="00D1615A" w:rsidRPr="00916D1A">
              <w:rPr>
                <w:sz w:val="24"/>
                <w:szCs w:val="24"/>
              </w:rPr>
              <w:t xml:space="preserve"> </w:t>
            </w:r>
            <w:r w:rsidRPr="00916D1A">
              <w:rPr>
                <w:sz w:val="24"/>
                <w:szCs w:val="24"/>
              </w:rPr>
              <w:t>l</w:t>
            </w:r>
            <w:r w:rsidR="00D1615A" w:rsidRPr="00916D1A">
              <w:rPr>
                <w:sz w:val="24"/>
                <w:szCs w:val="24"/>
              </w:rPr>
              <w:t>os</w:t>
            </w:r>
            <w:r w:rsidRPr="00916D1A">
              <w:rPr>
                <w:sz w:val="24"/>
                <w:szCs w:val="24"/>
              </w:rPr>
              <w:t xml:space="preserve"> tema</w:t>
            </w:r>
            <w:r w:rsidR="00D1615A" w:rsidRPr="00916D1A">
              <w:rPr>
                <w:sz w:val="24"/>
                <w:szCs w:val="24"/>
              </w:rPr>
              <w:t>s</w:t>
            </w:r>
            <w:r w:rsidRPr="00916D1A">
              <w:rPr>
                <w:sz w:val="24"/>
                <w:szCs w:val="24"/>
              </w:rPr>
              <w:t xml:space="preserve">. </w:t>
            </w:r>
          </w:p>
          <w:p w:rsidR="00D1615A" w:rsidRPr="00916D1A" w:rsidRDefault="00D1615A" w:rsidP="00916D1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Seguir con la mejor disposición de escucha y orientación para el aspecto emocional tanto de los alumnos como de los padres de familia. </w:t>
            </w:r>
          </w:p>
          <w:p w:rsidR="00D1615A" w:rsidRPr="00916D1A" w:rsidRDefault="00D1615A" w:rsidP="00916D1A">
            <w:pPr>
              <w:pStyle w:val="Prrafodelista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A57793" w:rsidRPr="00916D1A" w:rsidRDefault="00A57793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P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P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P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P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p w:rsidR="00916D1A" w:rsidRPr="00916D1A" w:rsidRDefault="00916D1A" w:rsidP="00916D1A">
      <w:pPr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0"/>
        <w:gridCol w:w="4670"/>
      </w:tblGrid>
      <w:tr w:rsidR="00916D1A" w:rsidRPr="00916D1A" w:rsidTr="00E301D6">
        <w:tc>
          <w:tcPr>
            <w:tcW w:w="9634" w:type="dxa"/>
            <w:gridSpan w:val="2"/>
          </w:tcPr>
          <w:p w:rsidR="00916D1A" w:rsidRPr="00916D1A" w:rsidRDefault="00916D1A" w:rsidP="00916D1A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lastRenderedPageBreak/>
              <w:t>FICHA DESCRIPTIVA</w:t>
            </w:r>
          </w:p>
        </w:tc>
      </w:tr>
      <w:tr w:rsidR="00916D1A" w:rsidRPr="00916D1A" w:rsidTr="00E301D6">
        <w:tc>
          <w:tcPr>
            <w:tcW w:w="9634" w:type="dxa"/>
            <w:gridSpan w:val="2"/>
          </w:tcPr>
          <w:p w:rsidR="00916D1A" w:rsidRPr="00916D1A" w:rsidRDefault="00916D1A" w:rsidP="00916D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ALUMNO</w:t>
            </w:r>
            <w:r>
              <w:rPr>
                <w:sz w:val="24"/>
                <w:szCs w:val="24"/>
              </w:rPr>
              <w:t>: Ximena Corona Vázquez</w:t>
            </w:r>
          </w:p>
        </w:tc>
      </w:tr>
      <w:tr w:rsidR="00916D1A" w:rsidRPr="00916D1A" w:rsidTr="00E301D6">
        <w:tc>
          <w:tcPr>
            <w:tcW w:w="4957" w:type="dxa"/>
          </w:tcPr>
          <w:p w:rsidR="00916D1A" w:rsidRPr="00916D1A" w:rsidRDefault="00916D1A" w:rsidP="00916D1A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FORTALEZAS</w:t>
            </w:r>
          </w:p>
        </w:tc>
        <w:tc>
          <w:tcPr>
            <w:tcW w:w="4677" w:type="dxa"/>
          </w:tcPr>
          <w:p w:rsidR="00916D1A" w:rsidRPr="00916D1A" w:rsidRDefault="00916D1A" w:rsidP="00916D1A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ÁREAS DE OPORTUNIDAD</w:t>
            </w:r>
          </w:p>
        </w:tc>
      </w:tr>
      <w:tr w:rsidR="00916D1A" w:rsidRPr="00916D1A" w:rsidTr="00E301D6">
        <w:tc>
          <w:tcPr>
            <w:tcW w:w="4957" w:type="dxa"/>
          </w:tcPr>
          <w:p w:rsidR="00916D1A" w:rsidRPr="00916D1A" w:rsidRDefault="00BF4611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 Es una niña con much</w:t>
            </w:r>
            <w:r w:rsidR="00B711F4">
              <w:rPr>
                <w:rFonts w:cs="Arial"/>
                <w:sz w:val="24"/>
                <w:szCs w:val="24"/>
              </w:rPr>
              <w:t xml:space="preserve">as ganas de platicar de su día y expresar sus emociones. </w:t>
            </w:r>
          </w:p>
          <w:p w:rsidR="00916D1A" w:rsidRPr="00916D1A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 xml:space="preserve">-Se presenta puntualmente a </w:t>
            </w:r>
            <w:r w:rsidR="00BF4611">
              <w:rPr>
                <w:rFonts w:cs="Arial"/>
                <w:sz w:val="24"/>
                <w:szCs w:val="24"/>
              </w:rPr>
              <w:t>sus clases en línea</w:t>
            </w:r>
            <w:r w:rsidR="00C46CA0">
              <w:rPr>
                <w:rFonts w:cs="Arial"/>
                <w:sz w:val="24"/>
                <w:szCs w:val="24"/>
              </w:rPr>
              <w:t xml:space="preserve"> y con la mejor disposición</w:t>
            </w:r>
            <w:r w:rsidR="00BF4611">
              <w:rPr>
                <w:rFonts w:cs="Arial"/>
                <w:sz w:val="24"/>
                <w:szCs w:val="24"/>
              </w:rPr>
              <w:t xml:space="preserve">. </w:t>
            </w:r>
          </w:p>
          <w:p w:rsidR="00916D1A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-Operaciones</w:t>
            </w:r>
            <w:r w:rsidR="00C46CA0">
              <w:rPr>
                <w:rFonts w:cs="Arial"/>
                <w:sz w:val="24"/>
                <w:szCs w:val="24"/>
              </w:rPr>
              <w:t xml:space="preserve"> de suma y resta </w:t>
            </w:r>
            <w:r w:rsidRPr="00916D1A">
              <w:rPr>
                <w:rFonts w:cs="Arial"/>
                <w:sz w:val="24"/>
                <w:szCs w:val="24"/>
              </w:rPr>
              <w:t>asimilada.</w:t>
            </w:r>
          </w:p>
          <w:p w:rsidR="00C46CA0" w:rsidRPr="00916D1A" w:rsidRDefault="00C46CA0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-Consolidación del procedimiento de la multiplicación, su error es no saber las tablas. </w:t>
            </w:r>
          </w:p>
          <w:p w:rsidR="00916D1A" w:rsidRPr="00916D1A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-Produce, escribe y lee c</w:t>
            </w:r>
            <w:r w:rsidR="00C46CA0">
              <w:rPr>
                <w:rFonts w:cs="Arial"/>
                <w:sz w:val="24"/>
                <w:szCs w:val="24"/>
              </w:rPr>
              <w:t>antidades hasta de centenas de millar</w:t>
            </w:r>
            <w:r w:rsidRPr="00916D1A">
              <w:rPr>
                <w:rFonts w:cs="Arial"/>
                <w:sz w:val="24"/>
                <w:szCs w:val="24"/>
              </w:rPr>
              <w:t>.</w:t>
            </w:r>
          </w:p>
          <w:p w:rsidR="00C46CA0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-</w:t>
            </w:r>
            <w:r w:rsidR="00C46CA0">
              <w:rPr>
                <w:rFonts w:cs="Arial"/>
                <w:sz w:val="24"/>
                <w:szCs w:val="24"/>
              </w:rPr>
              <w:t>Asimilación de :</w:t>
            </w:r>
          </w:p>
          <w:p w:rsidR="00916D1A" w:rsidRPr="00916D1A" w:rsidRDefault="00C46CA0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</w:t>
            </w:r>
            <w:r w:rsidR="00916D1A" w:rsidRPr="00916D1A">
              <w:rPr>
                <w:rFonts w:cs="Arial"/>
                <w:sz w:val="24"/>
                <w:szCs w:val="24"/>
              </w:rPr>
              <w:t xml:space="preserve">ustantivos propios y comunes. </w:t>
            </w:r>
          </w:p>
          <w:p w:rsidR="00916D1A" w:rsidRPr="00916D1A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Sinónimos y antónimos.</w:t>
            </w:r>
          </w:p>
          <w:p w:rsidR="00916D1A" w:rsidRPr="00916D1A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Género, número.</w:t>
            </w:r>
          </w:p>
          <w:p w:rsidR="00916D1A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Aumentativo y diminutivo.</w:t>
            </w:r>
          </w:p>
          <w:p w:rsidR="00C46CA0" w:rsidRDefault="00C46CA0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Conjugación del verbo: presente, pasado, futuro. </w:t>
            </w:r>
          </w:p>
          <w:p w:rsidR="00C46CA0" w:rsidRPr="00916D1A" w:rsidRDefault="00C46CA0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Adjetivo calificativo. </w:t>
            </w:r>
          </w:p>
          <w:p w:rsidR="00916D1A" w:rsidRPr="00916D1A" w:rsidRDefault="00916D1A" w:rsidP="00916D1A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:rsidR="00916D1A" w:rsidRPr="00916D1A" w:rsidRDefault="00916D1A" w:rsidP="00C46CA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4677" w:type="dxa"/>
          </w:tcPr>
          <w:p w:rsidR="00C46CA0" w:rsidRDefault="00C46CA0" w:rsidP="00916D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 distrae con facilidad. </w:t>
            </w:r>
          </w:p>
          <w:p w:rsidR="00C46CA0" w:rsidRDefault="00C46CA0" w:rsidP="00916D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-Presenta inmadurez. </w:t>
            </w:r>
          </w:p>
          <w:p w:rsidR="00C46CA0" w:rsidRDefault="00C46CA0" w:rsidP="00916D1A">
            <w:pPr>
              <w:spacing w:after="0" w:line="240" w:lineRule="auto"/>
              <w:rPr>
                <w:sz w:val="24"/>
                <w:szCs w:val="24"/>
              </w:rPr>
            </w:pP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Español: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-Ejercitar el uso convencional de los signos de puntuación en la escritura de párrafos (punto, coma…)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-Lectura de auditorio, en voz alta.</w:t>
            </w:r>
          </w:p>
          <w:p w:rsidR="00916D1A" w:rsidRPr="00916D1A" w:rsidRDefault="00C46CA0" w:rsidP="00916D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-Carece de l</w:t>
            </w:r>
            <w:r w:rsidR="00916D1A" w:rsidRPr="00916D1A">
              <w:rPr>
                <w:sz w:val="24"/>
                <w:szCs w:val="24"/>
              </w:rPr>
              <w:t>ectura de comprensión.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-Análisis sintáctico y semántico de la oración (sujeto y predicado,  artículo, sustantivo concreto y abstracto, verbo</w:t>
            </w:r>
            <w:r w:rsidR="00C46CA0">
              <w:rPr>
                <w:sz w:val="24"/>
                <w:szCs w:val="24"/>
              </w:rPr>
              <w:t xml:space="preserve"> (copretérito, pospretérito</w:t>
            </w:r>
            <w:r w:rsidRPr="00916D1A">
              <w:rPr>
                <w:sz w:val="24"/>
                <w:szCs w:val="24"/>
              </w:rPr>
              <w:t>), adjetivo</w:t>
            </w:r>
            <w:r w:rsidR="00C46CA0">
              <w:rPr>
                <w:sz w:val="24"/>
                <w:szCs w:val="24"/>
              </w:rPr>
              <w:t xml:space="preserve"> (demostrativo, posesivo), pronombre (posesivo, demostrativo).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Matemáticas: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-Lectura y escritur</w:t>
            </w:r>
            <w:r w:rsidR="00C46CA0">
              <w:rPr>
                <w:sz w:val="24"/>
                <w:szCs w:val="24"/>
              </w:rPr>
              <w:t>a de cantidades hasta millones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-Tablas de multiplicar  3</w:t>
            </w:r>
            <w:proofErr w:type="gramStart"/>
            <w:r w:rsidRPr="00916D1A">
              <w:rPr>
                <w:sz w:val="24"/>
                <w:szCs w:val="24"/>
              </w:rPr>
              <w:t>,4,5,6,7,8,9</w:t>
            </w:r>
            <w:proofErr w:type="gramEnd"/>
            <w:r w:rsidRPr="00916D1A">
              <w:rPr>
                <w:sz w:val="24"/>
                <w:szCs w:val="24"/>
              </w:rPr>
              <w:t xml:space="preserve">. 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-Uso de las operaciones básicas en la resolución de problemas.</w:t>
            </w:r>
          </w:p>
          <w:p w:rsidR="00916D1A" w:rsidRPr="00916D1A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</w:t>
            </w:r>
            <w:r w:rsidR="00C46CA0">
              <w:rPr>
                <w:sz w:val="24"/>
                <w:szCs w:val="24"/>
              </w:rPr>
              <w:t>División</w:t>
            </w:r>
          </w:p>
          <w:p w:rsidR="00916D1A" w:rsidRPr="00C46CA0" w:rsidRDefault="00916D1A" w:rsidP="00916D1A">
            <w:pPr>
              <w:spacing w:after="0" w:line="240" w:lineRule="auto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>-</w:t>
            </w:r>
            <w:r w:rsidR="00C46CA0">
              <w:rPr>
                <w:sz w:val="24"/>
                <w:szCs w:val="24"/>
              </w:rPr>
              <w:t>Uso y representación de fracciones.</w:t>
            </w:r>
            <w:r w:rsidRPr="00916D1A">
              <w:rPr>
                <w:sz w:val="24"/>
                <w:szCs w:val="24"/>
              </w:rPr>
              <w:t xml:space="preserve"> </w:t>
            </w:r>
          </w:p>
        </w:tc>
      </w:tr>
      <w:tr w:rsidR="00916D1A" w:rsidRPr="00916D1A" w:rsidTr="00E301D6">
        <w:tc>
          <w:tcPr>
            <w:tcW w:w="9634" w:type="dxa"/>
            <w:gridSpan w:val="2"/>
          </w:tcPr>
          <w:p w:rsidR="00916D1A" w:rsidRPr="00916D1A" w:rsidRDefault="00916D1A" w:rsidP="00916D1A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RECOMENDACIONES</w:t>
            </w:r>
          </w:p>
        </w:tc>
      </w:tr>
      <w:tr w:rsidR="00916D1A" w:rsidRPr="00916D1A" w:rsidTr="00E301D6">
        <w:tc>
          <w:tcPr>
            <w:tcW w:w="9634" w:type="dxa"/>
            <w:gridSpan w:val="2"/>
          </w:tcPr>
          <w:p w:rsidR="00916D1A" w:rsidRPr="00916D1A" w:rsidRDefault="00916D1A" w:rsidP="00916D1A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916D1A">
              <w:rPr>
                <w:rFonts w:cs="Arial"/>
                <w:sz w:val="24"/>
                <w:szCs w:val="24"/>
              </w:rPr>
              <w:t>GENERALES:</w:t>
            </w:r>
          </w:p>
          <w:p w:rsidR="00916D1A" w:rsidRDefault="00C46CA0" w:rsidP="00916D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pesar de que Ximena</w:t>
            </w:r>
            <w:r w:rsidR="00916D1A" w:rsidRPr="00916D1A">
              <w:rPr>
                <w:sz w:val="24"/>
                <w:szCs w:val="24"/>
              </w:rPr>
              <w:t xml:space="preserve"> tiene una</w:t>
            </w:r>
            <w:r w:rsidR="00B711F4">
              <w:rPr>
                <w:sz w:val="24"/>
                <w:szCs w:val="24"/>
              </w:rPr>
              <w:t xml:space="preserve"> buena</w:t>
            </w:r>
            <w:r w:rsidR="00916D1A" w:rsidRPr="00916D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disposición para el trabajo presenta inmadurez que no le permite acceder a</w:t>
            </w:r>
            <w:r w:rsidR="00B711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 w:rsidR="00B711F4"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</w:rPr>
              <w:t xml:space="preserve"> conocimiento</w:t>
            </w:r>
            <w:r w:rsidR="00B711F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para lo cual </w:t>
            </w:r>
            <w:r w:rsidR="00B711F4">
              <w:rPr>
                <w:sz w:val="24"/>
                <w:szCs w:val="24"/>
              </w:rPr>
              <w:t xml:space="preserve">es importante que </w:t>
            </w:r>
            <w:r>
              <w:rPr>
                <w:sz w:val="24"/>
                <w:szCs w:val="24"/>
              </w:rPr>
              <w:t>ejercite de manera d</w:t>
            </w:r>
            <w:r w:rsidR="00B711F4">
              <w:rPr>
                <w:sz w:val="24"/>
                <w:szCs w:val="24"/>
              </w:rPr>
              <w:t>iaria los temas básicos, necesarios e indispensables</w:t>
            </w:r>
            <w:r>
              <w:rPr>
                <w:sz w:val="24"/>
                <w:szCs w:val="24"/>
              </w:rPr>
              <w:t xml:space="preserve">. </w:t>
            </w:r>
          </w:p>
          <w:p w:rsidR="00C46CA0" w:rsidRPr="00916D1A" w:rsidRDefault="00C46CA0" w:rsidP="00916D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distrae con facilidad por lo cual es necesario que no tenga nada que pueda interferir en su atención como juguetes, gomas de figuras, dibujos,</w:t>
            </w:r>
            <w:r w:rsidR="002139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etc.</w:t>
            </w:r>
          </w:p>
          <w:p w:rsidR="00B711F4" w:rsidRDefault="00916D1A" w:rsidP="00916D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916D1A">
              <w:rPr>
                <w:sz w:val="24"/>
                <w:szCs w:val="24"/>
              </w:rPr>
              <w:t xml:space="preserve">Es importante que </w:t>
            </w:r>
            <w:r w:rsidR="0021396C">
              <w:rPr>
                <w:sz w:val="24"/>
                <w:szCs w:val="24"/>
              </w:rPr>
              <w:t>se le ayude a que tome gusto por la lectura, que ocupe tiempo para leer por las tardes,</w:t>
            </w:r>
            <w:r w:rsidR="00B711F4">
              <w:rPr>
                <w:sz w:val="24"/>
                <w:szCs w:val="24"/>
              </w:rPr>
              <w:t xml:space="preserve"> pero que ya no se le dé</w:t>
            </w:r>
            <w:r w:rsidR="0021396C">
              <w:rPr>
                <w:sz w:val="24"/>
                <w:szCs w:val="24"/>
              </w:rPr>
              <w:t xml:space="preserve"> la posibilidad de que lo haga por </w:t>
            </w:r>
            <w:r w:rsidR="00CE5193">
              <w:rPr>
                <w:sz w:val="24"/>
                <w:szCs w:val="24"/>
              </w:rPr>
              <w:t>iniciativ</w:t>
            </w:r>
            <w:r w:rsidR="0021396C">
              <w:rPr>
                <w:sz w:val="24"/>
                <w:szCs w:val="24"/>
              </w:rPr>
              <w:t>a</w:t>
            </w:r>
            <w:r w:rsidR="00CE5193">
              <w:rPr>
                <w:sz w:val="24"/>
                <w:szCs w:val="24"/>
              </w:rPr>
              <w:t xml:space="preserve"> (pues no nos resultó en este periodo escolar)</w:t>
            </w:r>
            <w:r w:rsidR="0021396C">
              <w:rPr>
                <w:sz w:val="24"/>
                <w:szCs w:val="24"/>
              </w:rPr>
              <w:t>, sino que junto co</w:t>
            </w:r>
            <w:r w:rsidR="00B711F4">
              <w:rPr>
                <w:sz w:val="24"/>
                <w:szCs w:val="24"/>
              </w:rPr>
              <w:t xml:space="preserve">n el maestro escojan el libro, </w:t>
            </w:r>
            <w:r w:rsidR="00CE5193">
              <w:rPr>
                <w:sz w:val="24"/>
                <w:szCs w:val="24"/>
              </w:rPr>
              <w:t>se le encargue la lectura para casa</w:t>
            </w:r>
            <w:bookmarkStart w:id="0" w:name="_GoBack"/>
            <w:bookmarkEnd w:id="0"/>
            <w:r w:rsidR="00B711F4">
              <w:rPr>
                <w:sz w:val="24"/>
                <w:szCs w:val="24"/>
              </w:rPr>
              <w:t xml:space="preserve"> y posteriormente el profesor le realice </w:t>
            </w:r>
            <w:r w:rsidR="0021396C">
              <w:rPr>
                <w:sz w:val="24"/>
                <w:szCs w:val="24"/>
              </w:rPr>
              <w:t>preguntas sobre la misma.</w:t>
            </w:r>
          </w:p>
          <w:p w:rsidR="00916D1A" w:rsidRPr="00916D1A" w:rsidRDefault="0021396C" w:rsidP="00916D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 la misma forma </w:t>
            </w:r>
            <w:r w:rsidR="00B711F4">
              <w:rPr>
                <w:sz w:val="24"/>
                <w:szCs w:val="24"/>
              </w:rPr>
              <w:t xml:space="preserve">con ayuda del maestro que </w:t>
            </w:r>
            <w:r>
              <w:rPr>
                <w:sz w:val="24"/>
                <w:szCs w:val="24"/>
              </w:rPr>
              <w:t xml:space="preserve">se organice el estudio de las tablas de multiplicar y operaciones básicas para que pueda dar la respuesta que por edad y grado requiere.   </w:t>
            </w:r>
          </w:p>
          <w:p w:rsidR="00916D1A" w:rsidRPr="00916D1A" w:rsidRDefault="00916D1A" w:rsidP="00916D1A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</w:p>
        </w:tc>
      </w:tr>
    </w:tbl>
    <w:p w:rsidR="00A57793" w:rsidRPr="00916D1A" w:rsidRDefault="00A57793" w:rsidP="00916D1A">
      <w:pPr>
        <w:spacing w:after="0" w:line="240" w:lineRule="auto"/>
        <w:rPr>
          <w:sz w:val="24"/>
          <w:szCs w:val="24"/>
        </w:rPr>
      </w:pPr>
    </w:p>
    <w:sectPr w:rsidR="00A57793" w:rsidRPr="00916D1A" w:rsidSect="00A57793"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0998"/>
    <w:multiLevelType w:val="hybridMultilevel"/>
    <w:tmpl w:val="724C5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40A0A"/>
    <w:multiLevelType w:val="hybridMultilevel"/>
    <w:tmpl w:val="BCD60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67FFE"/>
    <w:multiLevelType w:val="hybridMultilevel"/>
    <w:tmpl w:val="2558E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E4701"/>
    <w:multiLevelType w:val="hybridMultilevel"/>
    <w:tmpl w:val="5AD2B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66650"/>
    <w:multiLevelType w:val="hybridMultilevel"/>
    <w:tmpl w:val="C1020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793"/>
    <w:rsid w:val="0021396C"/>
    <w:rsid w:val="002F27B0"/>
    <w:rsid w:val="007F1439"/>
    <w:rsid w:val="0088405A"/>
    <w:rsid w:val="00916D1A"/>
    <w:rsid w:val="00A57793"/>
    <w:rsid w:val="00B711F4"/>
    <w:rsid w:val="00BF4611"/>
    <w:rsid w:val="00C46CA0"/>
    <w:rsid w:val="00CE5193"/>
    <w:rsid w:val="00D1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9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779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9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779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</dc:creator>
  <cp:lastModifiedBy>Patty</cp:lastModifiedBy>
  <cp:revision>4</cp:revision>
  <dcterms:created xsi:type="dcterms:W3CDTF">2021-05-15T00:17:00Z</dcterms:created>
  <dcterms:modified xsi:type="dcterms:W3CDTF">2021-05-15T02:29:00Z</dcterms:modified>
</cp:coreProperties>
</file>