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PAGE 1 — LASER CUTTING</w:t>
      </w:r>
    </w:p>
    <w:p>
      <w:r>
        <w:rPr>
          <w:b/>
          <w:sz w:val="28"/>
        </w:rPr>
        <w:t>1. Lab Safety &amp; Safety Rules</w:t>
      </w:r>
    </w:p>
    <w:p>
      <w:r>
        <w:t>Before starting the activity, we were introduced to laser-cutting safety and the precautions required while operating the machine. Laser cutting is a non-contact digital fabrication process in which a focused laser beam follows a programmed path to cut or mark material.</w:t>
        <w:br/>
        <w:br/>
        <w:t>Laser Safety</w:t>
        <w:br/>
        <w:t>• Wear safety goggles and gloves.</w:t>
        <w:br/>
        <w:t>• Use appropriate settings for the selected material.</w:t>
        <w:br/>
        <w:t>• Improper settings can cause fire.</w:t>
        <w:br/>
        <w:t>• Do not use unauthorized materials because unsuitable materials may create toxic fumes.</w:t>
        <w:br/>
        <w:t>• Never leave the laser cutter unattended.</w:t>
        <w:br/>
        <w:t>• Keep the machine door closed during operation.</w:t>
        <w:br/>
        <w:t>• Do not switch the machine off directly while it is running.</w:t>
        <w:br/>
        <w:t>• Report missing tools, supplies or material damage to the technical team.</w:t>
        <w:br/>
        <w:t>• Clean the work area after use.</w:t>
        <w:br/>
        <w:br/>
        <w:t>Exhaust System</w:t>
        <w:br/>
        <w:t>The exhaust/blower system removes smoke and fumes produced during cutting and engraving. This machine has a lower blowing system.</w:t>
        <w:br/>
        <w:br/>
        <w:t>Chiller</w:t>
        <w:br/>
        <w:t>The blower and chiller should be switched on while the machine is running.</w:t>
        <w:br/>
        <w:br/>
        <w:t>Earthing</w:t>
        <w:br/>
        <w:t>The machine was operated as part of the laboratory's electrical safety setup.</w:t>
        <w:br/>
        <w:br/>
        <w:t>Air Assist / Blowing System</w:t>
        <w:br/>
        <w:t>The machine has a lower blowing system used during fabrication.</w:t>
        <w:br/>
        <w:br/>
        <w:t>General Machine Safety</w:t>
        <w:br/>
        <w:t>The machine should be used only with suitable materials and appropriate settings. The operator should remain attentive and should consult a technical team member when unsure.</w:t>
        <w:br/>
        <w:br/>
        <w:t>Authorized materials: Acrylic, plywood, cardboard, foam board, MDF, paper, leather, Mylar and matte board.</w:t>
        <w:br/>
        <w:br/>
        <w:t>Banned materials: Rubber, casting resins, felt, foam core/Thermocol, polystyrene, polycarbonate and PVC-family materials.</w:t>
      </w:r>
    </w:p>
    <w:p>
      <w:r>
        <w:t>Figure 1: Laser cutter safety rules displayed in the FORGE laboratory.</w:t>
      </w:r>
    </w:p>
    <w:p>
      <w:r>
        <w:rPr>
          <w:b/>
          <w:sz w:val="28"/>
        </w:rPr>
        <w:t>2. Machine Details</w:t>
      </w:r>
    </w:p>
    <w:p>
      <w:r>
        <w:t>Laser cutters are digital fabrication machines that use a focused laser beam to cut, engrave or mark materials. The machine used for this activity is a CO₂ laser cutter. CO₂ lasers are commonly used for non-metallic materials such as acrylic, wood and cardboard. Other fabrication systems include fiber lasers for many metal applications and diode lasers for lower-power desktop applications.</w:t>
      </w:r>
    </w:p>
    <w:tbl>
      <w:tblPr>
        <w:tblStyle w:val="TableGrid"/>
        <w:tblW w:type="auto" w:w="0"/>
        <w:tblLook w:firstColumn="1" w:firstRow="1" w:lastColumn="0" w:lastRow="0" w:noHBand="0" w:noVBand="1" w:val="04A0"/>
      </w:tblPr>
      <w:tblGrid>
        <w:gridCol w:w="4320"/>
        <w:gridCol w:w="4320"/>
      </w:tblGrid>
      <w:tr>
        <w:tc>
          <w:tcPr>
            <w:tcW w:type="dxa" w:w="4320"/>
          </w:tcPr>
          <w:p>
            <w:r>
              <w:rPr>
                <w:b/>
              </w:rPr>
              <w:t>Specification</w:t>
            </w:r>
          </w:p>
        </w:tc>
        <w:tc>
          <w:tcPr>
            <w:tcW w:type="dxa" w:w="4320"/>
          </w:tcPr>
          <w:p>
            <w:r>
              <w:rPr>
                <w:b/>
              </w:rPr>
              <w:t>Details</w:t>
            </w:r>
          </w:p>
        </w:tc>
      </w:tr>
      <w:tr>
        <w:tc>
          <w:tcPr>
            <w:tcW w:type="dxa" w:w="4320"/>
          </w:tcPr>
          <w:p>
            <w:r>
              <w:t>Make / Facility</w:t>
            </w:r>
          </w:p>
        </w:tc>
        <w:tc>
          <w:tcPr>
            <w:tcW w:type="dxa" w:w="4320"/>
          </w:tcPr>
          <w:p>
            <w:r>
              <w:t>FORGE</w:t>
            </w:r>
          </w:p>
        </w:tc>
      </w:tr>
      <w:tr>
        <w:tc>
          <w:tcPr>
            <w:tcW w:type="dxa" w:w="4320"/>
          </w:tcPr>
          <w:p>
            <w:r>
              <w:t>Model</w:t>
            </w:r>
          </w:p>
        </w:tc>
        <w:tc>
          <w:tcPr>
            <w:tcW w:type="dxa" w:w="4320"/>
          </w:tcPr>
          <w:p>
            <w:r>
              <w:t>1490 CO₂ Laser</w:t>
            </w:r>
          </w:p>
        </w:tc>
      </w:tr>
      <w:tr>
        <w:tc>
          <w:tcPr>
            <w:tcW w:type="dxa" w:w="4320"/>
          </w:tcPr>
          <w:p>
            <w:r>
              <w:t>Working / Bed Size</w:t>
            </w:r>
          </w:p>
        </w:tc>
        <w:tc>
          <w:tcPr>
            <w:tcW w:type="dxa" w:w="4320"/>
          </w:tcPr>
          <w:p>
            <w:r>
              <w:t>1300 × 900 mm</w:t>
            </w:r>
          </w:p>
        </w:tc>
      </w:tr>
      <w:tr>
        <w:tc>
          <w:tcPr>
            <w:tcW w:type="dxa" w:w="4320"/>
          </w:tcPr>
          <w:p>
            <w:r>
              <w:t>Laser Tube Power</w:t>
            </w:r>
          </w:p>
        </w:tc>
        <w:tc>
          <w:tcPr>
            <w:tcW w:type="dxa" w:w="4320"/>
          </w:tcPr>
          <w:p>
            <w:r>
              <w:t>150 W</w:t>
            </w:r>
          </w:p>
        </w:tc>
      </w:tr>
      <w:tr>
        <w:tc>
          <w:tcPr>
            <w:tcW w:type="dxa" w:w="4320"/>
          </w:tcPr>
          <w:p>
            <w:r>
              <w:t>Machine Power</w:t>
            </w:r>
          </w:p>
        </w:tc>
        <w:tc>
          <w:tcPr>
            <w:tcW w:type="dxa" w:w="4320"/>
          </w:tcPr>
          <w:p>
            <w:r>
              <w:t>1000 W</w:t>
            </w:r>
          </w:p>
        </w:tc>
      </w:tr>
      <w:tr>
        <w:tc>
          <w:tcPr>
            <w:tcW w:type="dxa" w:w="4320"/>
          </w:tcPr>
          <w:p>
            <w:r>
              <w:t>Control Software</w:t>
            </w:r>
          </w:p>
        </w:tc>
        <w:tc>
          <w:tcPr>
            <w:tcW w:type="dxa" w:w="4320"/>
          </w:tcPr>
          <w:p>
            <w:r>
              <w:t>RDWorks</w:t>
            </w:r>
          </w:p>
        </w:tc>
      </w:tr>
      <w:tr>
        <w:tc>
          <w:tcPr>
            <w:tcW w:type="dxa" w:w="4320"/>
          </w:tcPr>
          <w:p>
            <w:r>
              <w:t>Listed Cutting Speed</w:t>
            </w:r>
          </w:p>
        </w:tc>
        <w:tc>
          <w:tcPr>
            <w:tcW w:type="dxa" w:w="4320"/>
          </w:tcPr>
          <w:p>
            <w:r>
              <w:t>25 m/min</w:t>
            </w:r>
          </w:p>
        </w:tc>
      </w:tr>
      <w:tr>
        <w:tc>
          <w:tcPr>
            <w:tcW w:type="dxa" w:w="4320"/>
          </w:tcPr>
          <w:p>
            <w:r>
              <w:t>Listed Engraving Speed</w:t>
            </w:r>
          </w:p>
        </w:tc>
        <w:tc>
          <w:tcPr>
            <w:tcW w:type="dxa" w:w="4320"/>
          </w:tcPr>
          <w:p>
            <w:r>
              <w:t>55 m/min</w:t>
            </w:r>
          </w:p>
        </w:tc>
      </w:tr>
      <w:tr>
        <w:tc>
          <w:tcPr>
            <w:tcW w:type="dxa" w:w="4320"/>
          </w:tcPr>
          <w:p>
            <w:r>
              <w:t>Accuracy</w:t>
            </w:r>
          </w:p>
        </w:tc>
        <w:tc>
          <w:tcPr>
            <w:tcW w:type="dxa" w:w="4320"/>
          </w:tcPr>
          <w:p>
            <w:r>
              <w:t>0.1 mm</w:t>
            </w:r>
          </w:p>
        </w:tc>
      </w:tr>
      <w:tr>
        <w:tc>
          <w:tcPr>
            <w:tcW w:type="dxa" w:w="4320"/>
          </w:tcPr>
          <w:p>
            <w:r>
              <w:t>Working Temperature</w:t>
            </w:r>
          </w:p>
        </w:tc>
        <w:tc>
          <w:tcPr>
            <w:tcW w:type="dxa" w:w="4320"/>
          </w:tcPr>
          <w:p>
            <w:r>
              <w:t>0–40 °C</w:t>
            </w:r>
          </w:p>
        </w:tc>
      </w:tr>
      <w:tr>
        <w:tc>
          <w:tcPr>
            <w:tcW w:type="dxa" w:w="4320"/>
          </w:tcPr>
          <w:p>
            <w:r>
              <w:t>Blowing System</w:t>
            </w:r>
          </w:p>
        </w:tc>
        <w:tc>
          <w:tcPr>
            <w:tcW w:type="dxa" w:w="4320"/>
          </w:tcPr>
          <w:p>
            <w:r>
              <w:t>Lower Blowing System</w:t>
            </w:r>
          </w:p>
        </w:tc>
      </w:tr>
    </w:tbl>
    <w:p/>
    <w:p>
      <w:r>
        <w:t>Figure 2: Technical specifications of the 1490 CO₂ laser cutter displayed beside the machine.</w:t>
      </w:r>
    </w:p>
    <w:p>
      <w:r>
        <w:rPr>
          <w:b/>
          <w:sz w:val="28"/>
        </w:rPr>
        <w:t>3. Materials Used</w:t>
      </w:r>
    </w:p>
    <w:p>
      <w:r>
        <w:t>Material compatibility depends on the laser type, machine specifications and thickness. Common laser-cutting materials include wood, plywood, acrylic, cardboard and paper. Some plastics and metals can also be processed with suitable laser systems.</w:t>
        <w:br/>
        <w:br/>
        <w:t>For my practical activity, I used 2 mm black acrylic to create a keychain.</w:t>
      </w:r>
    </w:p>
    <w:tbl>
      <w:tblPr>
        <w:tblStyle w:val="TableGrid"/>
        <w:tblW w:type="auto" w:w="0"/>
        <w:tblLook w:firstColumn="1" w:firstRow="1" w:lastColumn="0" w:lastRow="0" w:noHBand="0" w:noVBand="1" w:val="04A0"/>
      </w:tblPr>
      <w:tblGrid>
        <w:gridCol w:w="4320"/>
        <w:gridCol w:w="4320"/>
      </w:tblGrid>
      <w:tr>
        <w:tc>
          <w:tcPr>
            <w:tcW w:type="dxa" w:w="4320"/>
          </w:tcPr>
          <w:p>
            <w:r>
              <w:rPr>
                <w:b/>
              </w:rPr>
              <w:t>Material</w:t>
            </w:r>
          </w:p>
        </w:tc>
        <w:tc>
          <w:tcPr>
            <w:tcW w:type="dxa" w:w="4320"/>
          </w:tcPr>
          <w:p>
            <w:r>
              <w:rPr>
                <w:b/>
              </w:rPr>
              <w:t>Details</w:t>
            </w:r>
          </w:p>
        </w:tc>
      </w:tr>
      <w:tr>
        <w:tc>
          <w:tcPr>
            <w:tcW w:type="dxa" w:w="4320"/>
          </w:tcPr>
          <w:p>
            <w:r>
              <w:t>Material Type</w:t>
            </w:r>
          </w:p>
        </w:tc>
        <w:tc>
          <w:tcPr>
            <w:tcW w:type="dxa" w:w="4320"/>
          </w:tcPr>
          <w:p>
            <w:r>
              <w:t>Acrylic</w:t>
            </w:r>
          </w:p>
        </w:tc>
      </w:tr>
      <w:tr>
        <w:tc>
          <w:tcPr>
            <w:tcW w:type="dxa" w:w="4320"/>
          </w:tcPr>
          <w:p>
            <w:r>
              <w:t>Thickness</w:t>
            </w:r>
          </w:p>
        </w:tc>
        <w:tc>
          <w:tcPr>
            <w:tcW w:type="dxa" w:w="4320"/>
          </w:tcPr>
          <w:p>
            <w:r>
              <w:t>2 mm</w:t>
            </w:r>
          </w:p>
        </w:tc>
      </w:tr>
      <w:tr>
        <w:tc>
          <w:tcPr>
            <w:tcW w:type="dxa" w:w="4320"/>
          </w:tcPr>
          <w:p>
            <w:r>
              <w:t>Colour</w:t>
            </w:r>
          </w:p>
        </w:tc>
        <w:tc>
          <w:tcPr>
            <w:tcW w:type="dxa" w:w="4320"/>
          </w:tcPr>
          <w:p>
            <w:r>
              <w:t>Black</w:t>
            </w:r>
          </w:p>
        </w:tc>
      </w:tr>
      <w:tr>
        <w:tc>
          <w:tcPr>
            <w:tcW w:type="dxa" w:w="4320"/>
          </w:tcPr>
          <w:p>
            <w:r>
              <w:t>Application</w:t>
            </w:r>
          </w:p>
        </w:tc>
        <w:tc>
          <w:tcPr>
            <w:tcW w:type="dxa" w:w="4320"/>
          </w:tcPr>
          <w:p>
            <w:r>
              <w:t>Laser-cut keychain</w:t>
            </w:r>
          </w:p>
        </w:tc>
      </w:tr>
      <w:tr>
        <w:tc>
          <w:tcPr>
            <w:tcW w:type="dxa" w:w="4320"/>
          </w:tcPr>
          <w:p>
            <w:r>
              <w:t>Source</w:t>
            </w:r>
          </w:p>
        </w:tc>
        <w:tc>
          <w:tcPr>
            <w:tcW w:type="dxa" w:w="4320"/>
          </w:tcPr>
          <w:p>
            <w:r>
              <w:t>Laboratory-provided material</w:t>
            </w:r>
          </w:p>
        </w:tc>
      </w:tr>
    </w:tbl>
    <w:p/>
    <w:p>
      <w:r>
        <w:rPr>
          <w:b/>
          <w:sz w:val="28"/>
        </w:rPr>
        <w:t>4. Selected Design/Image</w:t>
      </w:r>
    </w:p>
    <w:p>
      <w:r>
        <w:t>For my design, I selected Vincent van Gogh's The Starry Night. I chose it because I liked the artwork and wanted to see how a detailed image could be translated into a small physical product. I adapted the design into a keychain on black acrylic.</w:t>
      </w:r>
    </w:p>
    <w:p>
      <w:r>
        <w:t>Figure 3: Selected The Starry Night image used as the design reference.</w:t>
      </w:r>
    </w:p>
    <w:p>
      <w:r>
        <w:rPr>
          <w:b/>
          <w:sz w:val="28"/>
        </w:rPr>
        <w:t>5. Image-to-DXF Conversion</w:t>
      </w:r>
    </w:p>
    <w:p>
      <w:r>
        <w:t>The general laser-cutting workflow begins with a digital design, followed by file preparation, importing the design into laser-control software, assigning operations, configuring parameters and finally sending the job to the machine.</w:t>
        <w:br/>
        <w:br/>
        <w:t>My original image was a JPG. I used Converto to convert it into DXF and then imported the DXF into RDWorks.</w:t>
        <w:br/>
        <w:br/>
        <w:t>Steps:</w:t>
        <w:br/>
        <w:t>1. Selected The Starry Night image.</w:t>
        <w:br/>
        <w:t>2. Uploaded the JPG to Converto.</w:t>
        <w:br/>
        <w:t>3. Converted the image into DXF.</w:t>
        <w:br/>
        <w:t>4. Downloaded the DXF.</w:t>
        <w:br/>
        <w:t>5. Imported it into RDWorks.</w:t>
        <w:br/>
        <w:t>6. Prepared the design for cutting and scanning/engraving.</w:t>
      </w:r>
    </w:p>
    <w:p>
      <w:r>
        <w:t>Figure 4: JPG-to-DXF conversion process using Converto.</w:t>
      </w:r>
    </w:p>
    <w:p>
      <w:r>
        <w:rPr>
          <w:b/>
          <w:sz w:val="28"/>
        </w:rPr>
        <w:t>6. File Preparation</w:t>
      </w:r>
    </w:p>
    <w:p>
      <w:r>
        <w:t>After importing the DXF into RDWorks, I prepared the design for fabrication. This included checking the imported geometry, scaling the design, arranging it on the working area, assigning colours for cutting and scanning/engraving, adding text, checking the orientation and verifying the final layout.</w:t>
        <w:br/>
        <w:br/>
        <w:t>The first attempt taught me an important part of file preparation. I forgot to mirror the design, so the letters appeared reversed. Before the second attempt, I corrected the orientation and mirrored the design.</w:t>
      </w:r>
    </w:p>
    <w:p>
      <w:r>
        <w:t>Figure 5: Design preparation and layout in RDWorks.</w:t>
      </w:r>
    </w:p>
    <w:p>
      <w:r>
        <w:rPr>
          <w:b/>
          <w:sz w:val="28"/>
        </w:rPr>
        <w:t>7. Nesting &amp; Layout in RDWorks</w:t>
      </w:r>
    </w:p>
    <w:p>
      <w:r>
        <w:t>In RDWorks, I arranged the design within the acrylic material area and used separate colour-coded operations.</w:t>
        <w:br/>
        <w:br/>
        <w:t>Cutting uses vector paths to pass through the material and separate a section. Scanning/engraving uses raster movement to mark the surface without completely cutting through it.</w:t>
        <w:br/>
        <w:br/>
        <w:t>For my design, the artwork details were prepared for scanning/engraving, while the outer keychain boundary was prepared for cutting. The text was also incorporated into the design.</w:t>
      </w:r>
    </w:p>
    <w:p>
      <w:r>
        <w:t>Figure 6: Final RDWorks layout showing design placement and colour-coded operations.</w:t>
      </w:r>
    </w:p>
    <w:p>
      <w:r>
        <w:rPr>
          <w:b/>
          <w:sz w:val="28"/>
        </w:rPr>
        <w:t>8. Final Machine Settings</w:t>
      </w:r>
    </w:p>
    <w:p>
      <w:r>
        <w:t>The exact job settings must come from my actual RDWorks file. The general machine speeds shown on the laboratory specification sheet are not being treated as my actual job settings.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Actual Value</w:t>
            </w:r>
          </w:p>
        </w:tc>
      </w:tr>
      <w:tr>
        <w:tc>
          <w:tcPr>
            <w:tcW w:type="dxa" w:w="4320"/>
          </w:tcPr>
          <w:p>
            <w:r>
              <w:t>Material</w:t>
            </w:r>
          </w:p>
        </w:tc>
        <w:tc>
          <w:tcPr>
            <w:tcW w:type="dxa" w:w="4320"/>
          </w:tcPr>
          <w:p>
            <w:r>
              <w:t>2 mm black acrylic</w:t>
            </w:r>
          </w:p>
        </w:tc>
      </w:tr>
      <w:tr>
        <w:tc>
          <w:tcPr>
            <w:tcW w:type="dxa" w:w="4320"/>
          </w:tcPr>
          <w:p>
            <w:r>
              <w:t>Thickness</w:t>
            </w:r>
          </w:p>
        </w:tc>
        <w:tc>
          <w:tcPr>
            <w:tcW w:type="dxa" w:w="4320"/>
          </w:tcPr>
          <w:p>
            <w:r>
              <w:t>2 mm</w:t>
            </w:r>
          </w:p>
        </w:tc>
      </w:tr>
      <w:tr>
        <w:tc>
          <w:tcPr>
            <w:tcW w:type="dxa" w:w="4320"/>
          </w:tcPr>
          <w:p>
            <w:r>
              <w:t>Operation</w:t>
            </w:r>
          </w:p>
        </w:tc>
        <w:tc>
          <w:tcPr>
            <w:tcW w:type="dxa" w:w="4320"/>
          </w:tcPr>
          <w:p>
            <w:r>
              <w:t>Cutting + Scanning/Engraving</w:t>
            </w:r>
          </w:p>
        </w:tc>
      </w:tr>
      <w:tr>
        <w:tc>
          <w:tcPr>
            <w:tcW w:type="dxa" w:w="4320"/>
          </w:tcPr>
          <w:p>
            <w:r>
              <w:t>Speed</w:t>
            </w:r>
          </w:p>
        </w:tc>
        <w:tc>
          <w:tcPr>
            <w:tcW w:type="dxa" w:w="4320"/>
          </w:tcPr>
          <w:p>
            <w:r>
              <w:t>[Actual RDWorks value to be entered]</w:t>
            </w:r>
          </w:p>
        </w:tc>
      </w:tr>
      <w:tr>
        <w:tc>
          <w:tcPr>
            <w:tcW w:type="dxa" w:w="4320"/>
          </w:tcPr>
          <w:p>
            <w:r>
              <w:t>Minimum Power</w:t>
            </w:r>
          </w:p>
        </w:tc>
        <w:tc>
          <w:tcPr>
            <w:tcW w:type="dxa" w:w="4320"/>
          </w:tcPr>
          <w:p>
            <w:r>
              <w:t>[Actual RDWorks value to be entered]</w:t>
            </w:r>
          </w:p>
        </w:tc>
      </w:tr>
      <w:tr>
        <w:tc>
          <w:tcPr>
            <w:tcW w:type="dxa" w:w="4320"/>
          </w:tcPr>
          <w:p>
            <w:r>
              <w:t>Maximum Power</w:t>
            </w:r>
          </w:p>
        </w:tc>
        <w:tc>
          <w:tcPr>
            <w:tcW w:type="dxa" w:w="4320"/>
          </w:tcPr>
          <w:p>
            <w:r>
              <w:t>[Actual RDWorks value to be entered]</w:t>
            </w:r>
          </w:p>
        </w:tc>
      </w:tr>
      <w:tr>
        <w:tc>
          <w:tcPr>
            <w:tcW w:type="dxa" w:w="4320"/>
          </w:tcPr>
          <w:p>
            <w:r>
              <w:t>Number of Passes</w:t>
            </w:r>
          </w:p>
        </w:tc>
        <w:tc>
          <w:tcPr>
            <w:tcW w:type="dxa" w:w="4320"/>
          </w:tcPr>
          <w:p>
            <w:r>
              <w:t>[Actual RDWorks value to be entered]</w:t>
            </w:r>
          </w:p>
        </w:tc>
      </w:tr>
      <w:tr>
        <w:tc>
          <w:tcPr>
            <w:tcW w:type="dxa" w:w="4320"/>
          </w:tcPr>
          <w:p>
            <w:r>
              <w:t>Frequency</w:t>
            </w:r>
          </w:p>
        </w:tc>
        <w:tc>
          <w:tcPr>
            <w:tcW w:type="dxa" w:w="4320"/>
          </w:tcPr>
          <w:p>
            <w:r>
              <w:t>[Actual RDWorks value to be entered]</w:t>
            </w:r>
          </w:p>
        </w:tc>
      </w:tr>
    </w:tbl>
    <w:p/>
    <w:p>
      <w:r>
        <w:rPr>
          <w:b/>
          <w:sz w:val="28"/>
        </w:rPr>
        <w:t>9. Cutting Process</w:t>
      </w:r>
    </w:p>
    <w:p>
      <w:r>
        <w:t>The 2 mm black acrylic sheet was placed inside the laser cutter. The blower and chiller were switched on and the machine door was kept closed during operation.</w:t>
        <w:br/>
        <w:br/>
        <w:t>The first attempt did not go as planned because I had forgotten to mirror the design. The letters appeared reversed and the output was not satisfactory.</w:t>
        <w:br/>
        <w:br/>
        <w:t>I was given a second chance. I corrected the orientation, mirrored the design and ran the process again. The second output came out beautifully and correctly. The actual processing time was less than five minutes.</w:t>
      </w:r>
    </w:p>
    <w:p>
      <w:r>
        <w:t>Figure 7: Laser-cutting process in progress.</w:t>
      </w:r>
    </w:p>
    <w:p>
      <w:r>
        <w:rPr>
          <w:b/>
          <w:sz w:val="28"/>
        </w:rPr>
        <w:t>10. Final Result – Hero Shot</w:t>
      </w:r>
    </w:p>
    <w:p>
      <w:r>
        <w:t>The final result was a black acrylic keychain featuring the Starry Night-inspired design and text. After correcting the mirroring problem, the second output came out clean and correctly oriented.</w:t>
      </w:r>
    </w:p>
    <w:p>
      <w:r>
        <w:t>Figure 8: Final black acrylic laser-cut keychain.</w:t>
      </w:r>
    </w:p>
    <w:p>
      <w:r>
        <w:rPr>
          <w:b/>
          <w:sz w:val="28"/>
        </w:rPr>
        <w:t>11. Problems Faced &amp; Solutions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Problem</w:t>
            </w:r>
          </w:p>
        </w:tc>
        <w:tc>
          <w:tcPr>
            <w:tcW w:type="dxa" w:w="2160"/>
          </w:tcPr>
          <w:p>
            <w:r>
              <w:rPr>
                <w:b/>
              </w:rPr>
              <w:t>Cause</w:t>
            </w:r>
          </w:p>
        </w:tc>
        <w:tc>
          <w:tcPr>
            <w:tcW w:type="dxa" w:w="2160"/>
          </w:tcPr>
          <w:p>
            <w:r>
              <w:rPr>
                <w:b/>
              </w:rPr>
              <w:t>Solution</w:t>
            </w:r>
          </w:p>
        </w:tc>
        <w:tc>
          <w:tcPr>
            <w:tcW w:type="dxa" w:w="2160"/>
          </w:tcPr>
          <w:p>
            <w:r>
              <w:rPr>
                <w:b/>
              </w:rPr>
              <w:t>Outcome</w:t>
            </w:r>
          </w:p>
        </w:tc>
      </w:tr>
      <w:tr>
        <w:tc>
          <w:tcPr>
            <w:tcW w:type="dxa" w:w="2160"/>
          </w:tcPr>
          <w:p>
            <w:r>
              <w:t>Letters appeared reversed</w:t>
            </w:r>
          </w:p>
        </w:tc>
        <w:tc>
          <w:tcPr>
            <w:tcW w:type="dxa" w:w="2160"/>
          </w:tcPr>
          <w:p>
            <w:r>
              <w:t>Design was not mirrored</w:t>
            </w:r>
          </w:p>
        </w:tc>
        <w:tc>
          <w:tcPr>
            <w:tcW w:type="dxa" w:w="2160"/>
          </w:tcPr>
          <w:p>
            <w:r>
              <w:t>Mirrored the design in RDWorks</w:t>
            </w:r>
          </w:p>
        </w:tc>
        <w:tc>
          <w:tcPr>
            <w:tcW w:type="dxa" w:w="2160"/>
          </w:tcPr>
          <w:p>
            <w:r>
              <w:t>Correct orientation in second output</w:t>
            </w:r>
          </w:p>
        </w:tc>
      </w:tr>
      <w:tr>
        <w:tc>
          <w:tcPr>
            <w:tcW w:type="dxa" w:w="2160"/>
          </w:tcPr>
          <w:p>
            <w:r>
              <w:t>First output was not satisfactory</w:t>
            </w:r>
          </w:p>
        </w:tc>
        <w:tc>
          <w:tcPr>
            <w:tcW w:type="dxa" w:w="2160"/>
          </w:tcPr>
          <w:p>
            <w:r>
              <w:t>Incorrect orientation</w:t>
            </w:r>
          </w:p>
        </w:tc>
        <w:tc>
          <w:tcPr>
            <w:tcW w:type="dxa" w:w="2160"/>
          </w:tcPr>
          <w:p>
            <w:r>
              <w:t>Checked and corrected design</w:t>
            </w:r>
          </w:p>
        </w:tc>
        <w:tc>
          <w:tcPr>
            <w:tcW w:type="dxa" w:w="2160"/>
          </w:tcPr>
          <w:p>
            <w:r>
              <w:t>Successful final output</w:t>
            </w:r>
          </w:p>
        </w:tc>
      </w:tr>
      <w:tr>
        <w:tc>
          <w:tcPr>
            <w:tcW w:type="dxa" w:w="2160"/>
          </w:tcPr>
          <w:p>
            <w:r>
              <w:t>JPG needed to enter the laser workflow</w:t>
            </w:r>
          </w:p>
        </w:tc>
        <w:tc>
          <w:tcPr>
            <w:tcW w:type="dxa" w:w="2160"/>
          </w:tcPr>
          <w:p>
            <w:r>
              <w:t>Original image was JPG</w:t>
            </w:r>
          </w:p>
        </w:tc>
        <w:tc>
          <w:tcPr>
            <w:tcW w:type="dxa" w:w="2160"/>
          </w:tcPr>
          <w:p>
            <w:r>
              <w:t>Converted JPG to DXF using Converto</w:t>
            </w:r>
          </w:p>
        </w:tc>
        <w:tc>
          <w:tcPr>
            <w:tcW w:type="dxa" w:w="2160"/>
          </w:tcPr>
          <w:p>
            <w:r>
              <w:t>DXF imported into RDWorks</w:t>
            </w:r>
          </w:p>
        </w:tc>
      </w:tr>
    </w:tbl>
    <w:p/>
    <w:p>
      <w:r>
        <w:rPr>
          <w:b/>
          <w:sz w:val="28"/>
        </w:rPr>
        <w:t>12. Reflection</w:t>
      </w:r>
    </w:p>
    <w:p>
      <w:r>
        <w:t>This activity helped me understand laser cutting as more than just operating a machine. I learned about the basic working principle of laser cutting, different types of lasers, material compatibility, safety, DXF conversion, RDWorks, colour-coded operations, scanning/engraving and cutting.</w:t>
        <w:br/>
        <w:br/>
        <w:t>The biggest challenge I faced was my first attempt. I forgot to mirror the design, so the letters came out reversed. Although the first result was not successful, it helped me understand why orientation must be checked before fabrication. On the second attempt, I corrected the problem and the final output came out beautifully.</w:t>
        <w:br/>
        <w:br/>
        <w:t>I also understood the digital-to-physical workflow: a digital design is prepared, converted into a suitable file, configured in software, processed by the machine and evaluated as a physical object.</w:t>
        <w:br/>
        <w:br/>
        <w:t>If I did the activity again, I would check the orientation, layers and settings more carefully before starting and record the exact machine parameters more systematically.</w:t>
      </w:r>
    </w:p>
    <w:p>
      <w:r>
        <w:rPr>
          <w:b/>
          <w:sz w:val="28"/>
        </w:rPr>
        <w:t>13. Source Files</w:t>
      </w:r>
    </w:p>
    <w:tbl>
      <w:tblPr>
        <w:tblStyle w:val="TableGrid"/>
        <w:tblW w:type="auto" w:w="0"/>
        <w:tblLook w:firstColumn="1" w:firstRow="1" w:lastColumn="0" w:lastRow="0" w:noHBand="0" w:noVBand="1" w:val="04A0"/>
      </w:tblPr>
      <w:tblGrid>
        <w:gridCol w:w="4320"/>
        <w:gridCol w:w="4320"/>
      </w:tblGrid>
      <w:tr>
        <w:tc>
          <w:tcPr>
            <w:tcW w:type="dxa" w:w="4320"/>
          </w:tcPr>
          <w:p>
            <w:r>
              <w:rPr>
                <w:b/>
              </w:rPr>
              <w:t>Required File</w:t>
            </w:r>
          </w:p>
        </w:tc>
        <w:tc>
          <w:tcPr>
            <w:tcW w:type="dxa" w:w="4320"/>
          </w:tcPr>
          <w:p>
            <w:r>
              <w:rPr>
                <w:b/>
              </w:rPr>
              <w:t>Status</w:t>
            </w:r>
          </w:p>
        </w:tc>
      </w:tr>
      <w:tr>
        <w:tc>
          <w:tcPr>
            <w:tcW w:type="dxa" w:w="4320"/>
          </w:tcPr>
          <w:p>
            <w:r>
              <w:t>DXF</w:t>
            </w:r>
          </w:p>
        </w:tc>
        <w:tc>
          <w:tcPr>
            <w:tcW w:type="dxa" w:w="4320"/>
          </w:tcPr>
          <w:p>
            <w:r>
              <w:t>To be attached</w:t>
            </w:r>
          </w:p>
        </w:tc>
      </w:tr>
      <w:tr>
        <w:tc>
          <w:tcPr>
            <w:tcW w:type="dxa" w:w="4320"/>
          </w:tcPr>
          <w:p>
            <w:r>
              <w:t>AI</w:t>
            </w:r>
          </w:p>
        </w:tc>
        <w:tc>
          <w:tcPr>
            <w:tcW w:type="dxa" w:w="4320"/>
          </w:tcPr>
          <w:p>
            <w:r>
              <w:t>To be attached</w:t>
            </w:r>
          </w:p>
        </w:tc>
      </w:tr>
    </w:tbl>
    <w:p/>
    <w:p>
      <w:r>
        <w:t>All source-file download links should be tested before submission.</w:t>
      </w:r>
    </w:p>
    <w:p>
      <w:r>
        <w:rPr>
          <w:b/>
          <w:sz w:val="28"/>
        </w:rPr>
        <w:t>References / Credits</w:t>
      </w:r>
    </w:p>
    <w:p>
      <w:r>
        <w:t>1. FORGE laboratory — Laser cutter safety rules and machine information displayed in the laboratory.</w:t>
        <w:br/>
        <w:t>2. RDWorks — Software used for laser-cutting design preparation.</w:t>
        <w:br/>
        <w:t>3. Converto — Used for JPG-to-DXF conversion.</w:t>
        <w:br/>
        <w:t>4. Vincent van Gogh, The Starry Night — Selected as the design reference.</w:t>
      </w:r>
    </w:p>
    <w:p>
      <w:r>
        <w:rPr>
          <w:b/>
          <w:sz w:val="28"/>
        </w:rPr>
        <w:t>Image Captions</w:t>
      </w:r>
    </w:p>
    <w:p>
      <w:r>
        <w:t>Figure 1: Laser cutter safety rules displayed in the FORGE laboratory.</w:t>
        <w:br/>
        <w:t>Figure 2: Technical specifications of the 1490 CO₂ laser cutter.</w:t>
        <w:br/>
        <w:t>Figure 3: Selected The Starry Night image used as the design reference.</w:t>
        <w:br/>
        <w:t>Figure 4: JPG-to-DXF conversion process using Converto.</w:t>
        <w:br/>
        <w:t>Figure 5: Design preparation and layout in RDWorks.</w:t>
        <w:br/>
        <w:t>Figure 6: Final RDWorks layout showing design placement and colour-coded operations.</w:t>
        <w:br/>
        <w:t>Figure 7: Laser-cutting process in progress.</w:t>
        <w:br/>
        <w:t>Figure 8: Final black acrylic laser-cut keychain.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