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Hospital Readmission Prediction — MLOps Technical Report</w:t>
      </w:r>
    </w:p>
    <w:p>
      <w:pPr>
        <w:ind w:left="360"/>
      </w:pPr>
      <w:r>
        <w:rPr>
          <w:i/>
        </w:rPr>
      </w:r>
      <w:r>
        <w:rPr>
          <w:b/>
          <w:i/>
        </w:rPr>
        <w:t>Guided healthcare MLOps.</w:t>
      </w:r>
      <w:r>
        <w:rPr>
          <w:i/>
        </w:rPr>
        <w:t xml:space="preserve"> This report documents an end-to-end MLOps system built specifically</w:t>
      </w:r>
    </w:p>
    <w:p>
      <w:pPr>
        <w:ind w:left="360"/>
      </w:pPr>
      <w:r>
        <w:rPr>
          <w:i/>
        </w:rPr>
      </w:r>
      <w:r>
        <w:rPr>
          <w:i/>
        </w:rPr>
        <w:t>around the Diabetes 130-US Hospitals dataset; the data decisions are dataset-specific, the lifecycle</w:t>
      </w:r>
    </w:p>
    <w:p>
      <w:pPr>
        <w:ind w:left="360"/>
      </w:pPr>
      <w:r>
        <w:rPr>
          <w:i/>
        </w:rPr>
      </w:r>
      <w:r>
        <w:rPr>
          <w:i/>
        </w:rPr>
        <w:t xml:space="preserve">is transferable. </w:t>
      </w:r>
      <w:r>
        <w:rPr>
          <w:b/>
          <w:i/>
        </w:rPr>
        <w:t>Submission is files-only</w:t>
      </w:r>
      <w:r>
        <w:rPr>
          <w:i/>
        </w:rPr>
        <w:t xml:space="preserve"> (this report as PDF/DOCX + three executed notebooks +</w:t>
      </w:r>
    </w:p>
    <w:p>
      <w:pPr>
        <w:ind w:left="360"/>
      </w:pPr>
      <w:r>
        <w:rPr>
          <w:i/>
        </w:rPr>
      </w:r>
      <w:r>
        <w:rPr>
          <w:rFonts w:ascii="Courier New" w:hAnsi="Courier New"/>
          <w:i/>
          <w:sz w:val="19"/>
        </w:rPr>
        <w:t>app.py</w:t>
      </w:r>
      <w:r>
        <w:rPr>
          <w:i/>
        </w:rPr>
        <w:t>) — all Stage-4 operational evidence is captured *inside* the operations notebook and this</w:t>
      </w:r>
    </w:p>
    <w:p>
      <w:pPr>
        <w:ind w:left="360"/>
      </w:pPr>
      <w:r>
        <w:rPr>
          <w:i/>
        </w:rPr>
      </w:r>
      <w:r>
        <w:rPr>
          <w:i/>
        </w:rPr>
        <w:t>report (screenshots + summaries), not by inspecting a repository.</w:t>
      </w:r>
    </w:p>
    <w:p>
      <w:pPr>
        <w:pStyle w:val="Heading1"/>
      </w:pPr>
      <w:r>
        <w:t>1. Business problem &amp; objective</w:t>
      </w:r>
    </w:p>
    <w:p>
      <w:r>
        <w:t xml:space="preserve">Hospitals incur penalties and poorer outcomes when patients are </w:t>
      </w:r>
      <w:r>
        <w:rPr>
          <w:b/>
        </w:rPr>
        <w:t>readmitted within 30 days</w:t>
      </w:r>
      <w:r>
        <w:t>.</w:t>
      </w:r>
    </w:p>
    <w:p>
      <w:r>
        <w:t xml:space="preserve">The objective is an end-to-end, reproducible </w:t>
      </w:r>
      <w:r>
        <w:rPr>
          <w:b/>
        </w:rPr>
        <w:t>MLOps system</w:t>
      </w:r>
      <w:r>
        <w:t xml:space="preserve"> that predicts 30-day readmission for</w:t>
      </w:r>
    </w:p>
    <w:p>
      <w:r>
        <w:t>diabetic inpatients so care teams can target interventions — and that can be deployed, monitored,</w:t>
      </w:r>
    </w:p>
    <w:p>
      <w:r>
        <w:t>and retrained reliably. Predictive performance alone is not enough; the system must demonstrate the</w:t>
      </w:r>
    </w:p>
    <w:p>
      <w:r>
        <w:rPr>
          <w:b/>
        </w:rPr>
        <w:t>full lifecycle</w:t>
      </w:r>
      <w:r>
        <w:t>: validate → train → track → register → deploy → monitor → retrain → govern.</w:t>
      </w:r>
    </w:p>
    <w:p>
      <w:r>
        <w:rPr>
          <w:b/>
        </w:rPr>
        <w:t>Success criteria:</w:t>
      </w:r>
      <w:r>
        <w:t xml:space="preserve"> a registered, served model selected on </w:t>
      </w:r>
      <w:r>
        <w:rPr>
          <w:b/>
        </w:rPr>
        <w:t>ROC-AUC</w:t>
      </w:r>
      <w:r>
        <w:t xml:space="preserve"> (accuracy is misleading at</w:t>
      </w:r>
    </w:p>
    <w:p>
      <w:r>
        <w:t>~9% prevalence); reproducible runs; automated drift monitoring with a defined retraining trigger.</w:t>
      </w:r>
    </w:p>
    <w:p>
      <w:pPr>
        <w:pStyle w:val="Heading1"/>
      </w:pPr>
      <w:r>
        <w:t>2. Dataset</w:t>
      </w:r>
    </w:p>
    <w:p>
      <w:r>
        <w:t xml:space="preserve">Diabetes 130-US Hospitals (1999-2008): </w:t>
      </w:r>
      <w:r>
        <w:rPr>
          <w:b/>
        </w:rPr>
        <w:t>101,766 encounters × 50 features</w:t>
      </w:r>
      <w:r>
        <w:t xml:space="preserve"> (demographics, diagnoses,</w:t>
      </w:r>
    </w:p>
    <w:p>
      <w:r>
        <w:t xml:space="preserve">medications, utilisation). Target derived from </w:t>
      </w:r>
      <w:r>
        <w:rPr>
          <w:rFonts w:ascii="Courier New" w:hAnsi="Courier New"/>
          <w:sz w:val="19"/>
        </w:rPr>
        <w:t>readmitted</w:t>
      </w:r>
      <w:r>
        <w:t xml:space="preserve"> (</w:t>
      </w:r>
      <w:r>
        <w:rPr>
          <w:rFonts w:ascii="Courier New" w:hAnsi="Courier New"/>
          <w:sz w:val="19"/>
        </w:rPr>
        <w:t>&lt;30</w:t>
      </w:r>
      <w:r>
        <w:t xml:space="preserve"> → 1). Missing values are encoded</w:t>
      </w:r>
    </w:p>
    <w:p>
      <w:r>
        <w:t xml:space="preserve">as </w:t>
      </w:r>
      <w:r>
        <w:rPr>
          <w:rFonts w:ascii="Courier New" w:hAnsi="Courier New"/>
          <w:sz w:val="19"/>
        </w:rPr>
        <w:t>?</w:t>
      </w:r>
      <w:r>
        <w:t xml:space="preserve"> (weight ~97%, medical_specialty ~49%, payer_code ~40%, race ~2%). After cleaning the modelling</w:t>
      </w:r>
    </w:p>
    <w:p>
      <w:r>
        <w:t xml:space="preserve">frame is </w:t>
      </w:r>
      <w:r>
        <w:rPr>
          <w:b/>
        </w:rPr>
        <w:t>69,973 rows with ~8.97% positive class</w:t>
      </w:r>
      <w:r>
        <w:t xml:space="preserve"> (imbalanced).</w:t>
      </w:r>
    </w:p>
    <w:p>
      <w:pPr>
        <w:pStyle w:val="Heading1"/>
      </w:pPr>
      <w:r>
        <w:t>3. Methodology &amp; MLOps architecture</w:t>
      </w:r>
    </w:p>
    <w:p>
      <w:r>
        <w:rPr>
          <w:rFonts w:ascii="Courier New" w:hAnsi="Courier New"/>
          <w:sz w:val="17"/>
        </w:rPr>
        <w:t>data_prep → train (LogReg + XGBoost) → MLflow tracking → registry (@production)</w:t>
        <w:br/>
        <w:t xml:space="preserve">   → FastAPI serving → Docker → GitHub Actions CI</w:t>
        <w:br/>
        <w:t xml:space="preserve">   → Evidently drift + dataset drift + prediction PSI → retraining trigger → new version</w:t>
      </w:r>
    </w:p>
    <w:p>
      <w:pPr>
        <w:pStyle w:val="ListBullet"/>
      </w:pPr>
      <w:r>
        <w:rPr>
          <w:b/>
        </w:rPr>
        <w:t>Language/stack:</w:t>
      </w:r>
      <w:r>
        <w:t xml:space="preserve"> Python 3.11, scikit-learn, XGBoost, MLflow, FastAPI, Docker, GitHub Actions,</w:t>
      </w:r>
    </w:p>
    <w:p>
      <w:r>
        <w:t>Evidently, pytest — all local and open-source.</w:t>
      </w:r>
    </w:p>
    <w:p>
      <w:pPr>
        <w:pStyle w:val="ListBullet"/>
      </w:pPr>
      <w:r>
        <w:rPr>
          <w:b/>
        </w:rPr>
        <w:t>Reproducibility:</w:t>
      </w:r>
      <w:r>
        <w:t xml:space="preserve"> </w:t>
      </w:r>
      <w:r>
        <w:rPr>
          <w:rFonts w:ascii="Courier New" w:hAnsi="Courier New"/>
          <w:sz w:val="19"/>
        </w:rPr>
        <w:t>random_state=42</w:t>
      </w:r>
      <w:r>
        <w:t xml:space="preserve"> throughout; pinned </w:t>
      </w:r>
      <w:r>
        <w:rPr>
          <w:rFonts w:ascii="Courier New" w:hAnsi="Courier New"/>
          <w:sz w:val="19"/>
        </w:rPr>
        <w:t>requirements.txt</w:t>
      </w:r>
      <w:r>
        <w:t>; deterministic splits.</w:t>
      </w:r>
    </w:p>
    <w:p>
      <w:pPr>
        <w:pStyle w:val="Heading1"/>
      </w:pPr>
      <w:r>
        <w:t>4. Data-leakage prevention strategy</w:t>
      </w:r>
    </w:p>
    <w:p>
      <w:pPr>
        <w:pStyle w:val="ListNumber"/>
      </w:pPr>
      <w:r>
        <w:rPr>
          <w:b/>
        </w:rPr>
        <w:t>Splits are created first</w:t>
      </w:r>
      <w:r>
        <w:t xml:space="preserve"> — train/validation/test are separated *before* any preprocessing is fit.</w:t>
      </w:r>
    </w:p>
    <w:p>
      <w:pPr>
        <w:pStyle w:val="ListNumber"/>
      </w:pPr>
      <w:r>
        <w:rPr>
          <w:b/>
        </w:rPr>
        <w:t>First encounter per patient</w:t>
      </w:r>
      <w:r>
        <w:t xml:space="preserve"> only — prevents the same patient leaking across train/test.</w:t>
      </w:r>
    </w:p>
    <w:p>
      <w:pPr>
        <w:pStyle w:val="ListNumber"/>
      </w:pPr>
      <w:r>
        <w:rPr>
          <w:b/>
        </w:rPr>
        <w:t>Drop expired/hospice discharges</w:t>
      </w:r>
      <w:r>
        <w:t xml:space="preserve"> — those patients cannot be readmitted (invalid negatives).</w:t>
      </w:r>
    </w:p>
    <w:p>
      <w:pPr>
        <w:pStyle w:val="ListNumber"/>
      </w:pPr>
      <w:r>
        <w:rPr>
          <w:b/>
        </w:rPr>
        <w:t>Preprocessing fit on TRAIN only</w:t>
      </w:r>
      <w:r>
        <w:t xml:space="preserve"> — imputation/scaling/encoding live inside an sklearn Pipeline,</w:t>
      </w:r>
    </w:p>
    <w:p>
      <w:r>
        <w:t>fit on the training split and applied to val/test, so no test statistics leak into training.</w:t>
      </w:r>
    </w:p>
    <w:p>
      <w:pPr>
        <w:pStyle w:val="ListNumber"/>
      </w:pPr>
      <w:r>
        <w:rPr>
          <w:b/>
        </w:rPr>
        <w:t>Stratified splits</w:t>
      </w:r>
      <w:r>
        <w:t xml:space="preserve"> preserve the class ratio across train/val/test.</w:t>
      </w:r>
    </w:p>
    <w:p>
      <w:pPr>
        <w:pStyle w:val="Heading1"/>
      </w:pPr>
      <w:r>
        <w:t>5. EDA findings</w:t>
      </w:r>
    </w:p>
    <w:p>
      <w:pPr>
        <w:pStyle w:val="ListBullet"/>
      </w:pPr>
      <w:r>
        <w:t>Target is highly imbalanced (~9%) → metric choice is critical.</w:t>
      </w:r>
    </w:p>
    <w:p>
      <w:pPr>
        <w:pStyle w:val="ListBullet"/>
      </w:pPr>
      <w:r>
        <w:rPr>
          <w:rFonts w:ascii="Courier New" w:hAnsi="Courier New"/>
          <w:sz w:val="19"/>
        </w:rPr>
        <w:t>weight</w:t>
      </w:r>
      <w:r>
        <w:t xml:space="preserve"> unusable (~97% missing); </w:t>
      </w:r>
      <w:r>
        <w:rPr>
          <w:rFonts w:ascii="Courier New" w:hAnsi="Courier New"/>
          <w:sz w:val="19"/>
        </w:rPr>
        <w:t>max_glu_serum</w:t>
      </w:r>
      <w:r>
        <w:t>/</w:t>
      </w:r>
      <w:r>
        <w:rPr>
          <w:rFonts w:ascii="Courier New" w:hAnsi="Courier New"/>
          <w:sz w:val="19"/>
        </w:rPr>
        <w:t>A1Cresult</w:t>
      </w:r>
      <w:r>
        <w:t>/</w:t>
      </w:r>
      <w:r>
        <w:rPr>
          <w:rFonts w:ascii="Courier New" w:hAnsi="Courier New"/>
          <w:sz w:val="19"/>
        </w:rPr>
        <w:t>medical_specialty</w:t>
      </w:r>
      <w:r>
        <w:t>/</w:t>
      </w:r>
      <w:r>
        <w:rPr>
          <w:rFonts w:ascii="Courier New" w:hAnsi="Courier New"/>
          <w:sz w:val="19"/>
        </w:rPr>
        <w:t>payer_code</w:t>
      </w:r>
      <w:r>
        <w:t xml:space="preserve"> heavily missing.</w:t>
      </w:r>
    </w:p>
    <w:p>
      <w:pPr>
        <w:pStyle w:val="ListBullet"/>
      </w:pPr>
      <w:r>
        <w:t xml:space="preserve">Prior </w:t>
      </w:r>
      <w:r>
        <w:rPr>
          <w:b/>
        </w:rPr>
        <w:t>inpatient visits</w:t>
      </w:r>
      <w:r>
        <w:t xml:space="preserve">, </w:t>
      </w:r>
      <w:r>
        <w:rPr>
          <w:b/>
        </w:rPr>
        <w:t>number of diagnoses</w:t>
      </w:r>
      <w:r>
        <w:t xml:space="preserve">, and </w:t>
      </w:r>
      <w:r>
        <w:rPr>
          <w:b/>
        </w:rPr>
        <w:t>time in hospital</w:t>
      </w:r>
      <w:r>
        <w:t xml:space="preserve"> track with readmission.</w:t>
      </w:r>
    </w:p>
    <w:p>
      <w:pPr>
        <w:pStyle w:val="ListBullet"/>
      </w:pPr>
      <w:r>
        <w:t>13 numeric + 37 categorical raw columns → 156 features after grouping + one-hot encoding.</w:t>
      </w:r>
    </w:p>
    <w:p>
      <w:pPr>
        <w:pStyle w:val="Heading1"/>
      </w:pPr>
      <w:r>
        <w:t>6. Feature engineering</w:t>
      </w:r>
    </w:p>
    <w:p>
      <w:r>
        <w:t xml:space="preserve">ICD9 </w:t>
      </w:r>
      <w:r>
        <w:rPr>
          <w:rFonts w:ascii="Courier New" w:hAnsi="Courier New"/>
          <w:sz w:val="19"/>
        </w:rPr>
        <w:t>diag_1/2/3</w:t>
      </w:r>
      <w:r>
        <w:t xml:space="preserve"> mapped to clinical groups (Circulatory, Respiratory, Diabetes, …); </w:t>
      </w:r>
      <w:r>
        <w:rPr>
          <w:rFonts w:ascii="Courier New" w:hAnsi="Courier New"/>
          <w:sz w:val="19"/>
        </w:rPr>
        <w:t>age</w:t>
      </w:r>
      <w:r>
        <w:t xml:space="preserve"> → numeric</w:t>
      </w:r>
    </w:p>
    <w:p>
      <w:r>
        <w:t xml:space="preserve">midpoint; </w:t>
      </w:r>
      <w:r>
        <w:rPr>
          <w:rFonts w:ascii="Courier New" w:hAnsi="Courier New"/>
          <w:sz w:val="19"/>
        </w:rPr>
        <w:t>service_utilization = outpatient + emergency + inpatient</w:t>
      </w:r>
      <w:r>
        <w:t xml:space="preserve">; </w:t>
      </w:r>
      <w:r>
        <w:rPr>
          <w:rFonts w:ascii="Courier New" w:hAnsi="Courier New"/>
          <w:sz w:val="19"/>
        </w:rPr>
        <w:t>num_med_changes</w:t>
      </w:r>
      <w:r>
        <w:t xml:space="preserve"> across drug</w:t>
      </w:r>
    </w:p>
    <w:p>
      <w:r>
        <w:t xml:space="preserve">columns; high-cardinality </w:t>
      </w:r>
      <w:r>
        <w:rPr>
          <w:rFonts w:ascii="Courier New" w:hAnsi="Courier New"/>
          <w:sz w:val="19"/>
        </w:rPr>
        <w:t>medical_specialty</w:t>
      </w:r>
      <w:r>
        <w:t xml:space="preserve"> collapsed to top-10 + Other. Categorical imbalance and</w:t>
      </w:r>
    </w:p>
    <w:p>
      <w:r>
        <w:t xml:space="preserve">rare levels handled via one-hot with </w:t>
      </w:r>
      <w:r>
        <w:rPr>
          <w:rFonts w:ascii="Courier New" w:hAnsi="Courier New"/>
          <w:sz w:val="19"/>
        </w:rPr>
        <w:t>min_frequency</w:t>
      </w:r>
      <w:r>
        <w:t>.</w:t>
      </w:r>
    </w:p>
    <w:p>
      <w:pPr>
        <w:pStyle w:val="Heading1"/>
      </w:pPr>
      <w:r>
        <w:t>7. Model development &amp; evaluation</w:t>
      </w:r>
    </w:p>
    <w:p>
      <w:r>
        <w:t>Two full sklearn Pipelines (preprocess + classify) were trained; imbalance handled via</w:t>
      </w:r>
    </w:p>
    <w:p>
      <w:r>
        <w:rPr>
          <w:rFonts w:ascii="Courier New" w:hAnsi="Courier New"/>
          <w:sz w:val="19"/>
        </w:rPr>
        <w:t>class_weight='balanced'</w:t>
      </w:r>
      <w:r>
        <w:t xml:space="preserve"> (LogReg) and </w:t>
      </w:r>
      <w:r>
        <w:rPr>
          <w:rFonts w:ascii="Courier New" w:hAnsi="Courier New"/>
          <w:sz w:val="19"/>
        </w:rPr>
        <w:t>scale_pos_weight</w:t>
      </w:r>
      <w:r>
        <w:t xml:space="preserve"> (XGBoost).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 ROC-AUC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 PR-AUC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 recall</w:t>
            </w:r>
          </w:p>
        </w:tc>
      </w:tr>
      <w:tr>
        <w:tc>
          <w:tcPr>
            <w:tcW w:type="dxa" w:w="2160"/>
          </w:tcPr>
          <w:p>
            <w:r>
              <w:t>Logistic Regression (baseline)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0.654</w:t>
            </w:r>
          </w:p>
        </w:tc>
        <w:tc>
          <w:tcPr>
            <w:tcW w:type="dxa" w:w="2160"/>
          </w:tcPr>
          <w:p>
            <w:r>
              <w:t>0.171</w:t>
            </w:r>
          </w:p>
        </w:tc>
        <w:tc>
          <w:tcPr>
            <w:tcW w:type="dxa" w:w="2160"/>
          </w:tcPr>
          <w:p>
            <w:r>
              <w:t>0.543</w:t>
            </w:r>
          </w:p>
        </w:tc>
      </w:tr>
      <w:tr>
        <w:tc>
          <w:tcPr>
            <w:tcW w:type="dxa" w:w="2160"/>
          </w:tcPr>
          <w:p>
            <w:r>
              <w:t>XGBoost (advanced)</w:t>
            </w:r>
          </w:p>
        </w:tc>
        <w:tc>
          <w:tcPr>
            <w:tcW w:type="dxa" w:w="2160"/>
          </w:tcPr>
          <w:p>
            <w:r>
              <w:t>0.653</w:t>
            </w:r>
          </w:p>
        </w:tc>
        <w:tc>
          <w:tcPr>
            <w:tcW w:type="dxa" w:w="2160"/>
          </w:tcPr>
          <w:p>
            <w:r>
              <w:t>0.178</w:t>
            </w:r>
          </w:p>
        </w:tc>
        <w:tc>
          <w:tcPr>
            <w:tcW w:type="dxa" w:w="2160"/>
          </w:tcPr>
          <w:p>
            <w:r>
              <w:t>0.464</w:t>
            </w:r>
          </w:p>
        </w:tc>
      </w:tr>
    </w:tbl>
    <w:p/>
    <w:p>
      <w:r>
        <w:rPr>
          <w:b/>
        </w:rPr>
        <w:t>Best = Logistic Regression</w:t>
      </w:r>
      <w:r>
        <w:t xml:space="preserve"> (by val ROC-AUC). Test performance: ROC-AUC </w:t>
      </w:r>
      <w:r>
        <w:rPr>
          <w:b/>
        </w:rPr>
        <w:t>0.644</w:t>
      </w:r>
      <w:r>
        <w:t>, PR-AUC 0.165,</w:t>
      </w:r>
    </w:p>
    <w:p>
      <w:r>
        <w:t>recall 0.515, precision 0.136, accuracy 0.664; confusion matrix tn 8650 / fp 4090 / fn 609 / tp 646.</w:t>
      </w:r>
    </w:p>
    <w:p>
      <w:pPr>
        <w:ind w:left="360"/>
      </w:pPr>
      <w:r>
        <w:rPr>
          <w:i/>
        </w:rPr>
      </w:r>
      <w:r>
        <w:rPr>
          <w:b/>
          <w:i/>
        </w:rPr>
        <w:t>Metric choice is problem-specific.</w:t>
      </w:r>
      <w:r>
        <w:rPr>
          <w:i/>
        </w:rPr>
        <w:t xml:space="preserve"> ROC-AUC/recall are chosen because the positive class is rare</w:t>
      </w:r>
    </w:p>
    <w:p>
      <w:pPr>
        <w:ind w:left="360"/>
      </w:pPr>
      <w:r>
        <w:rPr>
          <w:i/>
        </w:rPr>
      </w:r>
      <w:r>
        <w:rPr>
          <w:i/>
        </w:rPr>
        <w:t>(~9%) and a missed readmission (false negative) is the costly error here — *not* as a universal rule.</w:t>
      </w:r>
    </w:p>
    <w:p>
      <w:pPr>
        <w:ind w:left="360"/>
      </w:pPr>
      <w:r>
        <w:rPr>
          <w:i/>
        </w:rPr>
      </w:r>
      <w:r>
        <w:rPr>
          <w:i/>
        </w:rPr>
        <w:t>ROC-AUC ~0.65 matches published baselines for this dataset; the value of this project is the</w:t>
      </w:r>
    </w:p>
    <w:p>
      <w:pPr>
        <w:ind w:left="360"/>
      </w:pPr>
      <w:r>
        <w:rPr>
          <w:i/>
        </w:rPr>
      </w:r>
      <w:r>
        <w:rPr>
          <w:b/>
          <w:i/>
        </w:rPr>
        <w:t>operational MLOps loop</w:t>
      </w:r>
      <w:r>
        <w:rPr>
          <w:i/>
        </w:rPr>
        <w:t>, not a leaderboard score. The two models are close — a useful reminder</w:t>
      </w:r>
    </w:p>
    <w:p>
      <w:pPr>
        <w:ind w:left="360"/>
      </w:pPr>
      <w:r>
        <w:rPr>
          <w:i/>
        </w:rPr>
      </w:r>
      <w:r>
        <w:rPr>
          <w:i/>
        </w:rPr>
        <w:t>that a tuned gradient booster does not automatically beat a regularised baseline.</w:t>
      </w:r>
    </w:p>
    <w:p>
      <w:pPr>
        <w:pStyle w:val="Heading1"/>
      </w:pPr>
      <w:r>
        <w:t>8. MLflow tracking &amp; registry evidence</w:t>
      </w:r>
    </w:p>
    <w:p>
      <w:r>
        <w:t xml:space="preserve">Both runs are logged to the </w:t>
      </w:r>
      <w:r>
        <w:rPr>
          <w:rFonts w:ascii="Courier New" w:hAnsi="Courier New"/>
          <w:sz w:val="19"/>
        </w:rPr>
        <w:t>hospital_readmission</w:t>
      </w:r>
      <w:r>
        <w:t xml:space="preserve"> experiment with params (model, scale_pos_weight)</w:t>
      </w:r>
    </w:p>
    <w:p>
      <w:r>
        <w:t xml:space="preserve">and metrics (val ROC-AUC/PR-AUC/recall/precision/F1/accuracy). The best run is </w:t>
      </w:r>
      <w:r>
        <w:rPr>
          <w:b/>
        </w:rPr>
        <w:t>registered</w:t>
      </w:r>
      <w:r>
        <w:t xml:space="preserve"> as</w:t>
      </w:r>
    </w:p>
    <w:p>
      <w:r>
        <w:rPr>
          <w:rFonts w:ascii="Courier New" w:hAnsi="Courier New"/>
          <w:sz w:val="19"/>
        </w:rPr>
        <w:t>readmission_classifier</w:t>
      </w:r>
      <w:r>
        <w:t xml:space="preserve"> and promoted to the </w:t>
      </w:r>
      <w:r>
        <w:rPr>
          <w:b/>
        </w:rPr>
        <w:t>`production`</w:t>
      </w:r>
      <w:r>
        <w:t xml:space="preserve"> alias, which the API loads to serve.</w:t>
      </w:r>
    </w:p>
    <w:p>
      <w:r>
        <w:t>*Evidence to include:* a screenshot of the MLflow experiment runs table and the registry version list;</w:t>
      </w:r>
    </w:p>
    <w:p>
      <w:r>
        <w:t xml:space="preserve">the registry version history is also printed in </w:t>
      </w:r>
      <w:r>
        <w:rPr>
          <w:rFonts w:ascii="Courier New" w:hAnsi="Courier New"/>
          <w:sz w:val="19"/>
        </w:rPr>
        <w:t>Operations_Monitoring_and_Evidence.ipynb</w:t>
      </w:r>
      <w:r>
        <w:t>.</w:t>
      </w:r>
    </w:p>
    <w:p>
      <w:pPr>
        <w:pStyle w:val="Heading1"/>
      </w:pPr>
      <w:r>
        <w:t>9. Monitoring &amp; drift detection (operational design)</w:t>
      </w:r>
    </w:p>
    <w:p>
      <w:pPr>
        <w:pStyle w:val="ListBullet"/>
      </w:pPr>
      <w:r>
        <w:rPr>
          <w:b/>
        </w:rPr>
        <w:t>Reference dataset:</w:t>
      </w:r>
      <w:r>
        <w:t xml:space="preserve"> a sample of the training features saved at train time (</w:t>
      </w:r>
      <w:r>
        <w:rPr>
          <w:rFonts w:ascii="Courier New" w:hAnsi="Courier New"/>
          <w:sz w:val="19"/>
        </w:rPr>
        <w:t>reference_sample.csv</w:t>
      </w:r>
      <w:r>
        <w:t>)</w:t>
      </w:r>
    </w:p>
    <w:p>
      <w:r>
        <w:t>is the fixed baseline that every future batch is compared against.</w:t>
      </w:r>
    </w:p>
    <w:p>
      <w:pPr>
        <w:pStyle w:val="ListBullet"/>
      </w:pPr>
      <w:r>
        <w:rPr>
          <w:b/>
        </w:rPr>
        <w:t>Cadence:</w:t>
      </w:r>
      <w:r>
        <w:t xml:space="preserve"> in production each incoming batch of new encounters is scored on a regular schedule</w:t>
      </w:r>
    </w:p>
    <w:p>
      <w:r>
        <w:t xml:space="preserve">(e.g. daily/weekly). Here a </w:t>
      </w:r>
      <w:r>
        <w:rPr>
          <w:b/>
        </w:rPr>
        <w:t>simulated current batch</w:t>
      </w:r>
      <w:r>
        <w:t xml:space="preserve"> (older skew, longer stays, more medications,</w:t>
      </w:r>
    </w:p>
    <w:p>
      <w:r>
        <w:t>more circulatory diagnoses) stands in for live data.</w:t>
      </w:r>
    </w:p>
    <w:p>
      <w:pPr>
        <w:pStyle w:val="ListBullet"/>
      </w:pPr>
      <w:r>
        <w:rPr>
          <w:b/>
        </w:rPr>
        <w:t>Reports generated:</w:t>
      </w:r>
      <w:r>
        <w:t xml:space="preserve"> Evidently </w:t>
      </w:r>
      <w:r>
        <w:rPr>
          <w:rFonts w:ascii="Courier New" w:hAnsi="Courier New"/>
          <w:sz w:val="19"/>
        </w:rPr>
        <w:t>DataDriftPreset</w:t>
      </w:r>
      <w:r>
        <w:t xml:space="preserve"> → </w:t>
      </w:r>
      <w:r>
        <w:rPr>
          <w:rFonts w:ascii="Courier New" w:hAnsi="Courier New"/>
          <w:sz w:val="19"/>
        </w:rPr>
        <w:t>drift_report.html</w:t>
      </w:r>
      <w:r>
        <w:t xml:space="preserve"> (feature drift), and a</w:t>
      </w:r>
    </w:p>
    <w:p>
      <w:r>
        <w:rPr>
          <w:b/>
        </w:rPr>
        <w:t>prediction PSI</w:t>
      </w:r>
      <w:r>
        <w:t xml:space="preserve"> on model scores → </w:t>
      </w:r>
      <w:r>
        <w:rPr>
          <w:rFonts w:ascii="Courier New" w:hAnsi="Courier New"/>
          <w:sz w:val="19"/>
        </w:rPr>
        <w:t>drift_summary.json</w:t>
      </w:r>
      <w:r>
        <w:t>. Both are summarised + plotted inside the</w:t>
      </w:r>
    </w:p>
    <w:p>
      <w:r>
        <w:t>operations notebook (the raw HTML/JSON are not submitted).</w:t>
      </w:r>
    </w:p>
    <w:p>
      <w:pPr>
        <w:pStyle w:val="ListBullet"/>
      </w:pPr>
      <w:r>
        <w:rPr>
          <w:b/>
        </w:rPr>
        <w:t>Reference run:</w:t>
      </w:r>
      <w:r>
        <w:t xml:space="preserve"> </w:t>
      </w:r>
      <w:r>
        <w:rPr>
          <w:b/>
        </w:rPr>
        <w:t>6/39 features drifted</w:t>
      </w:r>
      <w:r>
        <w:t xml:space="preserve">, dataset_drift = </w:t>
      </w:r>
      <w:r>
        <w:rPr>
          <w:b/>
        </w:rPr>
        <w:t>False</w:t>
      </w:r>
      <w:r>
        <w:t xml:space="preserve">, </w:t>
      </w:r>
      <w:r>
        <w:rPr>
          <w:b/>
        </w:rPr>
        <w:t>prediction PSI = 0.457</w:t>
      </w:r>
      <w:r>
        <w:t>.</w:t>
      </w:r>
    </w:p>
    <w:p>
      <w:pPr>
        <w:pStyle w:val="ListBullet"/>
      </w:pPr>
      <w:r>
        <w:rPr>
          <w:b/>
        </w:rPr>
        <w:t>Action on drift:</w:t>
      </w:r>
      <w:r>
        <w:t xml:space="preserve"> raise an alert and trigger retraining (next section), then promote or roll back.</w:t>
      </w:r>
    </w:p>
    <w:p>
      <w:pPr>
        <w:ind w:left="360"/>
      </w:pPr>
      <w:r>
        <w:rPr>
          <w:i/>
        </w:rPr>
      </w:r>
      <w:r>
        <w:rPr>
          <w:b/>
          <w:i/>
        </w:rPr>
        <w:t>Key lesson:</w:t>
      </w:r>
      <w:r>
        <w:rPr>
          <w:i/>
        </w:rPr>
        <w:t xml:space="preserve"> *feature-level* dataset drift can read "False" while </w:t>
      </w:r>
      <w:r>
        <w:rPr>
          <w:b/>
          <w:i/>
        </w:rPr>
        <w:t>prediction drift</w:t>
      </w:r>
      <w:r>
        <w:rPr>
          <w:i/>
        </w:rPr>
        <w:t xml:space="preserve"> is clearly</w:t>
      </w:r>
    </w:p>
    <w:p>
      <w:pPr>
        <w:ind w:left="360"/>
      </w:pPr>
      <w:r>
        <w:rPr>
          <w:i/>
        </w:rPr>
      </w:r>
      <w:r>
        <w:rPr>
          <w:i/>
        </w:rPr>
        <w:t xml:space="preserve">significant — so monitoring must watch model </w:t>
      </w:r>
      <w:r>
        <w:rPr>
          <w:b/>
          <w:i/>
        </w:rPr>
        <w:t>outputs</w:t>
      </w:r>
      <w:r>
        <w:rPr>
          <w:i/>
        </w:rPr>
        <w:t>, not just inputs.</w:t>
      </w:r>
    </w:p>
    <w:p>
      <w:pPr>
        <w:pStyle w:val="Heading1"/>
      </w:pPr>
      <w:r>
        <w:t>10. Retraining workflow</w:t>
      </w:r>
    </w:p>
    <w:p>
      <w:r>
        <w:t xml:space="preserve">A </w:t>
      </w:r>
      <w:r>
        <w:rPr>
          <w:b/>
        </w:rPr>
        <w:t>multi-signal</w:t>
      </w:r>
      <w:r>
        <w:t xml:space="preserve"> trigger fires retraining if </w:t>
      </w:r>
      <w:r>
        <w:rPr>
          <w:b/>
        </w:rPr>
        <w:t>prediction PSI &gt; 0.20</w:t>
      </w:r>
      <w:r>
        <w:t xml:space="preserve"> *or* **share of drifted</w:t>
      </w:r>
    </w:p>
    <w:p>
      <w:r>
        <w:t>features &gt; 0.30</w:t>
      </w:r>
      <w:r>
        <w:rPr>
          <w:b/>
        </w:rPr>
        <w:t xml:space="preserve"> *or* </w:t>
      </w:r>
      <w:r>
        <w:t>Evidently flags dataset drift</w:t>
      </w:r>
      <w:r>
        <w:rPr>
          <w:b/>
        </w:rPr>
        <w:t xml:space="preserve">. On this batch the </w:t>
      </w:r>
      <w:r>
        <w:t>PSI trigger** fired</w:t>
      </w:r>
    </w:p>
    <w:p>
      <w:r>
        <w:t>(0.457 &gt; 0.20) → the pipeline retrained and registered a new model version automatically, promoting</w:t>
      </w:r>
    </w:p>
    <w:p>
      <w:r>
        <w:rPr>
          <w:b/>
        </w:rPr>
        <w:t>v1 → v2</w:t>
      </w:r>
      <w:r>
        <w:t xml:space="preserve"> at the </w:t>
      </w:r>
      <w:r>
        <w:rPr>
          <w:rFonts w:ascii="Courier New" w:hAnsi="Courier New"/>
          <w:sz w:val="19"/>
        </w:rPr>
        <w:t>production</w:t>
      </w:r>
      <w:r>
        <w:t xml:space="preserve"> alias (</w:t>
      </w:r>
      <w:r>
        <w:rPr>
          <w:rFonts w:ascii="Courier New" w:hAnsi="Courier New"/>
          <w:sz w:val="19"/>
        </w:rPr>
        <w:t>retraining_decision.json</w:t>
      </w:r>
      <w:r>
        <w:t xml:space="preserve"> records the reasons + new metrics).</w:t>
      </w:r>
    </w:p>
    <w:p>
      <w:pPr>
        <w:ind w:left="360"/>
      </w:pPr>
      <w:r>
        <w:rPr>
          <w:i/>
        </w:rPr>
      </w:r>
      <w:r>
        <w:rPr>
          <w:i/>
        </w:rPr>
        <w:t>Thresholds (PSI 0.20, drift share 0.30, 0.50 classification cut-off) are **representative examples</w:t>
      </w:r>
    </w:p>
    <w:p>
      <w:pPr>
        <w:ind w:left="360"/>
      </w:pPr>
      <w:r>
        <w:rPr>
          <w:i/>
        </w:rPr>
      </w:r>
      <w:r>
        <w:rPr>
          <w:i/>
        </w:rPr>
        <w:t>for instruction** — in production they would be tuned to the hospital's tolerance for false</w:t>
      </w:r>
    </w:p>
    <w:p>
      <w:pPr>
        <w:ind w:left="360"/>
      </w:pPr>
      <w:r>
        <w:rPr>
          <w:i/>
        </w:rPr>
      </w:r>
      <w:r>
        <w:rPr>
          <w:i/>
        </w:rPr>
        <w:t xml:space="preserve">negatives vs. alert fatigue. In production the retrain would use freshly </w:t>
      </w:r>
      <w:r>
        <w:rPr>
          <w:b/>
          <w:i/>
        </w:rPr>
        <w:t>labelled</w:t>
      </w:r>
      <w:r>
        <w:rPr>
          <w:i/>
        </w:rPr>
        <w:t xml:space="preserve"> encounters;</w:t>
      </w:r>
    </w:p>
    <w:p>
      <w:pPr>
        <w:ind w:left="360"/>
      </w:pPr>
      <w:r>
        <w:rPr>
          <w:i/>
        </w:rPr>
      </w:r>
      <w:r>
        <w:rPr>
          <w:i/>
        </w:rPr>
        <w:t>here it re-runs on the same data to demonstrate the automated workflow + versioning.</w:t>
      </w:r>
    </w:p>
    <w:p>
      <w:pPr>
        <w:pStyle w:val="Heading1"/>
      </w:pPr>
      <w:r>
        <w:t>11. Logging &amp; governance</w:t>
      </w:r>
    </w:p>
    <w:p>
      <w:pPr>
        <w:pStyle w:val="ListBullet"/>
      </w:pPr>
      <w:r>
        <w:t xml:space="preserve">The API logs every prediction to </w:t>
      </w:r>
      <w:r>
        <w:rPr>
          <w:rFonts w:ascii="Courier New" w:hAnsi="Courier New"/>
          <w:sz w:val="19"/>
        </w:rPr>
        <w:t>artifacts/predictions.log</w:t>
      </w:r>
      <w:r>
        <w:t xml:space="preserve"> (excerpt shown in the operations notebook).</w:t>
      </w:r>
    </w:p>
    <w:p>
      <w:pPr>
        <w:pStyle w:val="ListBullet"/>
      </w:pPr>
      <w:r>
        <w:t xml:space="preserve">MLflow retains experiment params/metrics and the </w:t>
      </w:r>
      <w:r>
        <w:rPr>
          <w:b/>
        </w:rPr>
        <w:t>model registry</w:t>
      </w:r>
      <w:r>
        <w:t xml:space="preserve"> with version history + the</w:t>
      </w:r>
    </w:p>
    <w:p>
      <w:r>
        <w:rPr>
          <w:rFonts w:ascii="Courier New" w:hAnsi="Courier New"/>
          <w:sz w:val="19"/>
        </w:rPr>
        <w:t>production</w:t>
      </w:r>
      <w:r>
        <w:t xml:space="preserve"> alias as the single source of truth for what is served.</w:t>
      </w:r>
    </w:p>
    <w:p>
      <w:pPr>
        <w:pStyle w:val="ListBullet"/>
      </w:pPr>
      <w:r>
        <w:t>Pinned dependencies + fixed seeds make every result auditable and reproducible.</w:t>
      </w:r>
    </w:p>
    <w:p>
      <w:pPr>
        <w:pStyle w:val="Heading1"/>
      </w:pPr>
      <w:r>
        <w:t>12. Stage-4 operational evidence — what to capture (and where)</w:t>
      </w:r>
    </w:p>
    <w:p>
      <w:r>
        <w:t>Because the platform accepts only submitted files, each Stage-4 operation is evidenced inside the</w:t>
      </w:r>
    </w:p>
    <w:p>
      <w:r>
        <w:rPr>
          <w:b/>
        </w:rPr>
        <w:t>operations notebook</w:t>
      </w:r>
      <w:r>
        <w:t xml:space="preserve"> and/or this report: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 to include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Captured in</w:t>
            </w:r>
          </w:p>
        </w:tc>
      </w:tr>
      <w:tr>
        <w:tc>
          <w:tcPr>
            <w:tcW w:type="dxa" w:w="2880"/>
          </w:tcPr>
          <w:p>
            <w:r>
              <w:t>API serving</w:t>
            </w:r>
          </w:p>
        </w:tc>
        <w:tc>
          <w:tcPr>
            <w:tcW w:type="dxa" w:w="2880"/>
          </w:tcPr>
          <w:p>
            <w:r>
              <w:t xml:space="preserve">live request → response (TestClient), </w:t>
            </w:r>
            <w:r>
              <w:rPr>
                <w:rFonts w:ascii="Courier New" w:hAnsi="Courier New"/>
                <w:sz w:val="19"/>
              </w:rPr>
              <w:t>/health</w:t>
            </w:r>
            <w:r>
              <w:t xml:space="preserve"> + </w:t>
            </w:r>
            <w:r>
              <w:rPr>
                <w:rFonts w:ascii="Courier New" w:hAnsi="Courier New"/>
                <w:sz w:val="19"/>
              </w:rPr>
              <w:t>/predict</w:t>
            </w:r>
          </w:p>
        </w:tc>
        <w:tc>
          <w:tcPr>
            <w:tcW w:type="dxa" w:w="2880"/>
          </w:tcPr>
          <w:p>
            <w:r>
              <w:t>Ops notebook §4.1</w:t>
            </w:r>
          </w:p>
        </w:tc>
      </w:tr>
      <w:tr>
        <w:tc>
          <w:tcPr>
            <w:tcW w:type="dxa" w:w="2880"/>
          </w:tcPr>
          <w:p>
            <w:r>
              <w:t>Containerisation</w:t>
            </w:r>
          </w:p>
        </w:tc>
        <w:tc>
          <w:tcPr>
            <w:tcW w:type="dxa" w:w="2880"/>
          </w:tcPr>
          <w:p>
            <w:r>
              <w:t xml:space="preserve">Dockerfile listing + a </w:t>
            </w:r>
            <w:r>
              <w:rPr>
                <w:rFonts w:ascii="Courier New" w:hAnsi="Courier New"/>
                <w:sz w:val="19"/>
              </w:rPr>
              <w:t>docker build</w:t>
            </w:r>
            <w:r>
              <w:t xml:space="preserve"> success screenshot + sample </w:t>
            </w:r>
            <w:r>
              <w:rPr>
                <w:rFonts w:ascii="Courier New" w:hAnsi="Courier New"/>
                <w:sz w:val="19"/>
              </w:rPr>
              <w:t>curl</w:t>
            </w:r>
          </w:p>
        </w:tc>
        <w:tc>
          <w:tcPr>
            <w:tcW w:type="dxa" w:w="2880"/>
          </w:tcPr>
          <w:p>
            <w:r>
              <w:t>report + Ops notebook §4.2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9"/>
              </w:rPr>
              <w:t>ci.yml</w:t>
            </w:r>
            <w:r>
              <w:t xml:space="preserve"> listing + pytest output (3 passed) + screenshot of the green GitHub Actions run</w:t>
            </w:r>
          </w:p>
        </w:tc>
        <w:tc>
          <w:tcPr>
            <w:tcW w:type="dxa" w:w="2880"/>
          </w:tcPr>
          <w:p>
            <w:r>
              <w:t>report + Ops notebook §4.3</w:t>
            </w:r>
          </w:p>
        </w:tc>
      </w:tr>
      <w:tr>
        <w:tc>
          <w:tcPr>
            <w:tcW w:type="dxa" w:w="2880"/>
          </w:tcPr>
          <w:p>
            <w:r>
              <w:t>MLflow tracking/registry</w:t>
            </w:r>
          </w:p>
        </w:tc>
        <w:tc>
          <w:tcPr>
            <w:tcW w:type="dxa" w:w="2880"/>
          </w:tcPr>
          <w:p>
            <w:r>
              <w:t>experiment runs table + registry version history screenshots</w:t>
            </w:r>
          </w:p>
        </w:tc>
        <w:tc>
          <w:tcPr>
            <w:tcW w:type="dxa" w:w="2880"/>
          </w:tcPr>
          <w:p>
            <w:r>
              <w:t>report §8 + Ops notebook §4.6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drift summary + prediction-score drift plot + interpretation</w:t>
            </w:r>
          </w:p>
        </w:tc>
        <w:tc>
          <w:tcPr>
            <w:tcW w:type="dxa" w:w="2880"/>
          </w:tcPr>
          <w:p>
            <w:r>
              <w:t>Ops notebook §4.4</w:t>
            </w:r>
          </w:p>
        </w:tc>
      </w:tr>
      <w:tr>
        <w:tc>
          <w:tcPr>
            <w:tcW w:type="dxa" w:w="2880"/>
          </w:tcPr>
          <w:p>
            <w:r>
              <w:t>Retraining</w:t>
            </w:r>
          </w:p>
        </w:tc>
        <w:tc>
          <w:tcPr>
            <w:tcW w:type="dxa" w:w="2880"/>
          </w:tcPr>
          <w:p>
            <w:r>
              <w:t xml:space="preserve">trigger reasons + </w:t>
            </w:r>
            <w:r>
              <w:rPr>
                <w:rFonts w:ascii="Courier New" w:hAnsi="Courier New"/>
                <w:sz w:val="19"/>
              </w:rPr>
              <w:t>retraining_decision.json</w:t>
            </w:r>
            <w:r>
              <w:t xml:space="preserve"> + v1→v2 promotion</w:t>
            </w:r>
          </w:p>
        </w:tc>
        <w:tc>
          <w:tcPr>
            <w:tcW w:type="dxa" w:w="2880"/>
          </w:tcPr>
          <w:p>
            <w:r>
              <w:t>Ops notebook §4.5</w:t>
            </w:r>
          </w:p>
        </w:tc>
      </w:tr>
      <w:tr>
        <w:tc>
          <w:tcPr>
            <w:tcW w:type="dxa" w:w="2880"/>
          </w:tcPr>
          <w:p>
            <w:r>
              <w:t>Logging/governance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9"/>
              </w:rPr>
              <w:t>predictions.log</w:t>
            </w:r>
            <w:r>
              <w:t xml:space="preserve"> excerpt + registry + pinned requirements</w:t>
            </w:r>
          </w:p>
        </w:tc>
        <w:tc>
          <w:tcPr>
            <w:tcW w:type="dxa" w:w="2880"/>
          </w:tcPr>
          <w:p>
            <w:r>
              <w:t>Ops notebook §4.6</w:t>
            </w:r>
          </w:p>
        </w:tc>
      </w:tr>
    </w:tbl>
    <w:p/>
    <w:p>
      <w:pPr>
        <w:pStyle w:val="Heading2"/>
      </w:pPr>
      <w:r>
        <w:t>Evidence figures</w:t>
      </w:r>
    </w:p>
    <w:p>
      <w:r>
        <w:t xml:space="preserve">*MLflow and pytest below are </w:t>
      </w:r>
      <w:r>
        <w:rPr>
          <w:b/>
        </w:rPr>
        <w:t>actual</w:t>
      </w:r>
      <w:r>
        <w:t xml:space="preserve"> artefacts from the reference run; the Docker and GitHub Actions</w:t>
      </w:r>
    </w:p>
    <w:p>
      <w:r>
        <w:t xml:space="preserve">figures are </w:t>
      </w:r>
      <w:r>
        <w:rPr>
          <w:b/>
        </w:rPr>
        <w:t>representative</w:t>
      </w:r>
      <w:r>
        <w:t xml:space="preserve"> renders of the project's real </w:t>
      </w:r>
      <w:r>
        <w:rPr>
          <w:rFonts w:ascii="Courier New" w:hAnsi="Courier New"/>
          <w:sz w:val="19"/>
        </w:rPr>
        <w:t>Dockerfile</w:t>
      </w:r>
      <w:r>
        <w:t xml:space="preserve"> / </w:t>
      </w:r>
      <w:r>
        <w:rPr>
          <w:rFonts w:ascii="Courier New" w:hAnsi="Courier New"/>
          <w:sz w:val="19"/>
        </w:rPr>
        <w:t>ci.yml</w:t>
      </w:r>
      <w:r>
        <w:t xml:space="preserve"> (those tools are not</w:t>
      </w:r>
    </w:p>
    <w:p>
      <w:r>
        <w:t>executed in the build environment). Learners insert their own screenshots in place of the representative ones.*</w:t>
      </w:r>
    </w:p>
    <w:p>
      <w:r>
        <w:rPr>
          <w:b/>
        </w:rPr>
        <w:t>MLflow experiment runs — both models logged (actual):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15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flow_ru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MLflow Model Registry — `readmission_classifier` v1 → v2 @production (actual):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356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flow_regis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5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CI test suite — `pytest tests/ -v` → 3 passed (actual run):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52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_p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2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GitHub Actions — `ci` workflow, all checks passed (representative):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6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_gre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`docker build` — provided Dockerfile, image built + served (representative):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26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bui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13. Conclusions &amp; recommendations</w:t>
      </w:r>
    </w:p>
    <w:p>
      <w:pPr>
        <w:pStyle w:val="ListBullet"/>
      </w:pPr>
      <w:r>
        <w:t>A complete, reproducible MLOps system was delivered: trained, tracked, registered, served, monitored,</w:t>
      </w:r>
    </w:p>
    <w:p>
      <w:r>
        <w:t>and retrained — all locally and open-source, with every rubric criterion evidenced in submitted files.</w:t>
      </w:r>
    </w:p>
    <w:p>
      <w:pPr>
        <w:pStyle w:val="ListBullet"/>
      </w:pPr>
      <w:r>
        <w:rPr>
          <w:b/>
        </w:rPr>
        <w:t>Metric discipline matters</w:t>
      </w:r>
      <w:r>
        <w:t>: at ~9% prevalence, ROC-AUC/recall guide selection, not accuracy.</w:t>
      </w:r>
    </w:p>
    <w:p>
      <w:pPr>
        <w:pStyle w:val="ListBullet"/>
      </w:pPr>
      <w:r>
        <w:rPr>
          <w:b/>
        </w:rPr>
        <w:t>Monitor predictions, not only features</w:t>
      </w:r>
      <w:r>
        <w:t xml:space="preserve"> — prediction PSI caught drift that the feature-level</w:t>
      </w:r>
    </w:p>
    <w:p>
      <w:r>
        <w:t>dataset-drift flag did not.</w:t>
      </w:r>
    </w:p>
    <w:p>
      <w:pPr>
        <w:pStyle w:val="ListBullet"/>
      </w:pPr>
      <w:r>
        <w:rPr>
          <w:b/>
        </w:rPr>
        <w:t>Next steps:</w:t>
      </w:r>
      <w:r>
        <w:t xml:space="preserve"> threshold tuning for the recall/precision trade-off the hospital prefers; richer</w:t>
      </w:r>
    </w:p>
    <w:p>
      <w:r>
        <w:t>features (lab trends, prior-admission history); and retraining on genuinely new labelled encounters.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