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2DFB" w14:textId="77777777" w:rsidR="0072156A" w:rsidRDefault="00000000" w:rsidP="004F0AB8">
      <w:pPr>
        <w:pStyle w:val="Heading1"/>
      </w:pPr>
      <w:r>
        <w:t>Customer Churn Prediction using Machine Learning and Deep Learning</w:t>
      </w:r>
    </w:p>
    <w:p w14:paraId="3A9EE2E8" w14:textId="77777777" w:rsidR="0072156A" w:rsidRDefault="00000000">
      <w:r>
        <w:t>This project predicts customer churn in a telecom company using both Machine Learning and Deep Learning models.</w:t>
      </w:r>
    </w:p>
    <w:p w14:paraId="7C73A742" w14:textId="77777777" w:rsidR="0072156A" w:rsidRDefault="00000000">
      <w:pPr>
        <w:pStyle w:val="Heading2"/>
      </w:pPr>
      <w:r>
        <w:t>1. Problem Definition</w:t>
      </w:r>
    </w:p>
    <w:p w14:paraId="7BE48C07" w14:textId="77777777" w:rsidR="0072156A" w:rsidRDefault="00000000">
      <w:r>
        <w:t>• Goal: Predict whether a customer will churn.</w:t>
      </w:r>
    </w:p>
    <w:p w14:paraId="09DCEEE5" w14:textId="77777777" w:rsidR="0072156A" w:rsidRDefault="00000000">
      <w:r>
        <w:t>• Business Value: Improve customer retention and reduce revenue loss.</w:t>
      </w:r>
    </w:p>
    <w:p w14:paraId="7BC56E87" w14:textId="77777777" w:rsidR="0072156A" w:rsidRDefault="00000000">
      <w:r>
        <w:t>• Type: Binary Classification.</w:t>
      </w:r>
    </w:p>
    <w:p w14:paraId="602E18BE" w14:textId="77777777" w:rsidR="0072156A" w:rsidRDefault="00000000">
      <w:pPr>
        <w:pStyle w:val="Heading2"/>
      </w:pPr>
      <w:r>
        <w:t>2. Dataset</w:t>
      </w:r>
    </w:p>
    <w:p w14:paraId="637819D9" w14:textId="77777777" w:rsidR="0072156A" w:rsidRDefault="00000000">
      <w:r>
        <w:t>• IBM Telco Customer Churn Dataset from Kaggle.</w:t>
      </w:r>
    </w:p>
    <w:p w14:paraId="11847818" w14:textId="77777777" w:rsidR="0072156A" w:rsidRDefault="00000000">
      <w:r>
        <w:t>• Features include demographics, services, financial data, and tenure.</w:t>
      </w:r>
    </w:p>
    <w:p w14:paraId="21FFF787" w14:textId="77777777" w:rsidR="0072156A" w:rsidRDefault="00000000">
      <w:r>
        <w:t>• Target variable: Churn.</w:t>
      </w:r>
    </w:p>
    <w:p w14:paraId="73C7C278" w14:textId="77777777" w:rsidR="0072156A" w:rsidRDefault="00000000">
      <w:pPr>
        <w:pStyle w:val="Heading2"/>
      </w:pPr>
      <w:r>
        <w:t>3. Data Preprocessing</w:t>
      </w:r>
    </w:p>
    <w:p w14:paraId="517C59EC" w14:textId="77777777" w:rsidR="0072156A" w:rsidRDefault="00000000">
      <w:r>
        <w:t>• Converted TotalCharges to numeric.</w:t>
      </w:r>
    </w:p>
    <w:p w14:paraId="2A9294F8" w14:textId="77777777" w:rsidR="0072156A" w:rsidRDefault="00000000">
      <w:r>
        <w:t>• Handled missing values using median imputation.</w:t>
      </w:r>
    </w:p>
    <w:p w14:paraId="5469A697" w14:textId="77777777" w:rsidR="0072156A" w:rsidRDefault="00000000">
      <w:r>
        <w:t>• Encoded categorical variables using One-Hot Encoding.</w:t>
      </w:r>
    </w:p>
    <w:p w14:paraId="7428C70B" w14:textId="77777777" w:rsidR="0072156A" w:rsidRDefault="00000000">
      <w:r>
        <w:t>• Scaled numerical features using StandardScaler.</w:t>
      </w:r>
    </w:p>
    <w:p w14:paraId="5B68E92E" w14:textId="77777777" w:rsidR="0072156A" w:rsidRDefault="00000000">
      <w:r>
        <w:t>• Split dataset into training and testing data.</w:t>
      </w:r>
    </w:p>
    <w:p w14:paraId="62C67109" w14:textId="77777777" w:rsidR="0072156A" w:rsidRDefault="00000000">
      <w:pPr>
        <w:pStyle w:val="Heading2"/>
      </w:pPr>
      <w:r>
        <w:t>4. Models Implemented</w:t>
      </w:r>
    </w:p>
    <w:p w14:paraId="71EB529D" w14:textId="77777777" w:rsidR="0072156A" w:rsidRDefault="00000000">
      <w:r>
        <w:t>• Logistic Regression</w:t>
      </w:r>
    </w:p>
    <w:p w14:paraId="6BCD43E6" w14:textId="77777777" w:rsidR="0072156A" w:rsidRDefault="00000000">
      <w:r>
        <w:t>• Random Forest Classifier</w:t>
      </w:r>
    </w:p>
    <w:p w14:paraId="3CB2B9ED" w14:textId="77777777" w:rsidR="0072156A" w:rsidRDefault="00000000">
      <w:r>
        <w:t>• XGBoost Classifier</w:t>
      </w:r>
    </w:p>
    <w:p w14:paraId="2F939E2D" w14:textId="77777777" w:rsidR="0072156A" w:rsidRDefault="00000000">
      <w:r>
        <w:t>• Artificial Neural Network (ANN)</w:t>
      </w:r>
    </w:p>
    <w:p w14:paraId="4D27FF76" w14:textId="77777777" w:rsidR="0072156A" w:rsidRDefault="00000000">
      <w:pPr>
        <w:pStyle w:val="Heading2"/>
      </w:pPr>
      <w:r>
        <w:t>5. Deep Learning Architecture</w:t>
      </w:r>
    </w:p>
    <w:p w14:paraId="128026EA" w14:textId="77777777" w:rsidR="0072156A" w:rsidRDefault="00000000">
      <w:r>
        <w:t>• Input layer with customer features.</w:t>
      </w:r>
    </w:p>
    <w:p w14:paraId="596198B4" w14:textId="77777777" w:rsidR="0072156A" w:rsidRDefault="00000000">
      <w:r>
        <w:t>• Three hidden layers using ReLU activation.</w:t>
      </w:r>
    </w:p>
    <w:p w14:paraId="102C05FD" w14:textId="77777777" w:rsidR="0072156A" w:rsidRDefault="00000000">
      <w:r>
        <w:t>• Dropout layers to prevent overfitting.</w:t>
      </w:r>
    </w:p>
    <w:p w14:paraId="03EE712A" w14:textId="77777777" w:rsidR="0072156A" w:rsidRDefault="00000000">
      <w:r>
        <w:t>• Sigmoid activation in output layer.</w:t>
      </w:r>
    </w:p>
    <w:p w14:paraId="6D77F8D9" w14:textId="77777777" w:rsidR="0072156A" w:rsidRDefault="00000000">
      <w:r>
        <w:t>• Binary Crossentropy loss and Adam optimizer.</w:t>
      </w:r>
    </w:p>
    <w:p w14:paraId="2E929D8F" w14:textId="77777777" w:rsidR="0072156A" w:rsidRDefault="00000000">
      <w:pPr>
        <w:pStyle w:val="Heading2"/>
      </w:pPr>
      <w:r>
        <w:t>6. Evaluation Metrics</w:t>
      </w:r>
    </w:p>
    <w:p w14:paraId="49B35330" w14:textId="77777777" w:rsidR="0072156A" w:rsidRDefault="00000000">
      <w:r>
        <w:t>• Accuracy Score</w:t>
      </w:r>
    </w:p>
    <w:p w14:paraId="7F8B22EA" w14:textId="77777777" w:rsidR="0072156A" w:rsidRDefault="00000000">
      <w:r>
        <w:lastRenderedPageBreak/>
        <w:t>• ROC-AUC Score</w:t>
      </w:r>
    </w:p>
    <w:p w14:paraId="17C759FB" w14:textId="77777777" w:rsidR="0072156A" w:rsidRDefault="00000000">
      <w:r>
        <w:t>• Confusion Matrix</w:t>
      </w:r>
    </w:p>
    <w:p w14:paraId="55D3A61C" w14:textId="77777777" w:rsidR="0072156A" w:rsidRDefault="00000000">
      <w:r>
        <w:t>• Classification Report</w:t>
      </w:r>
    </w:p>
    <w:p w14:paraId="3398554B" w14:textId="77777777" w:rsidR="0072156A" w:rsidRDefault="00000000">
      <w:pPr>
        <w:pStyle w:val="Heading2"/>
      </w:pPr>
      <w:r>
        <w:t>7. Business Insights</w:t>
      </w:r>
    </w:p>
    <w:p w14:paraId="760CDEE8" w14:textId="77777777" w:rsidR="0072156A" w:rsidRDefault="00000000">
      <w:r>
        <w:t>• Month-to-month contract customers are more likely to churn.</w:t>
      </w:r>
    </w:p>
    <w:p w14:paraId="66D0611E" w14:textId="77777777" w:rsidR="0072156A" w:rsidRDefault="00000000">
      <w:r>
        <w:t>• Higher monthly charges increase churn probability.</w:t>
      </w:r>
    </w:p>
    <w:p w14:paraId="632A9908" w14:textId="77777777" w:rsidR="0072156A" w:rsidRDefault="00000000">
      <w:r>
        <w:t>• Longer tenure customers show lower churn risk.</w:t>
      </w:r>
    </w:p>
    <w:p w14:paraId="743DBFA4" w14:textId="77777777" w:rsidR="0072156A" w:rsidRDefault="00000000">
      <w:r>
        <w:t>• Electronic payment users show higher churn.</w:t>
      </w:r>
    </w:p>
    <w:p w14:paraId="7FEDDA74" w14:textId="77777777" w:rsidR="0072156A" w:rsidRDefault="00000000">
      <w:pPr>
        <w:pStyle w:val="Heading2"/>
      </w:pPr>
      <w:r>
        <w:t>8. Future Improvements</w:t>
      </w:r>
    </w:p>
    <w:p w14:paraId="62E29949" w14:textId="77777777" w:rsidR="0072156A" w:rsidRDefault="00000000">
      <w:r>
        <w:t>• Hyperparameter tuning.</w:t>
      </w:r>
    </w:p>
    <w:p w14:paraId="2A1F7D2F" w14:textId="77777777" w:rsidR="0072156A" w:rsidRDefault="00000000">
      <w:r>
        <w:t>• SMOTE for imbalance handling.</w:t>
      </w:r>
    </w:p>
    <w:p w14:paraId="15122AA0" w14:textId="77777777" w:rsidR="0072156A" w:rsidRDefault="00000000">
      <w:r>
        <w:t>• Deployment using Streamlit or Flask.</w:t>
      </w:r>
    </w:p>
    <w:p w14:paraId="74F9F897" w14:textId="77777777" w:rsidR="0072156A" w:rsidRDefault="00000000">
      <w:r>
        <w:t>• Explainability using SHAP.</w:t>
      </w:r>
    </w:p>
    <w:p w14:paraId="34C2A919" w14:textId="77777777" w:rsidR="0072156A" w:rsidRDefault="00000000">
      <w:pPr>
        <w:pStyle w:val="Heading2"/>
      </w:pPr>
      <w:r>
        <w:t>9. Conclusion</w:t>
      </w:r>
    </w:p>
    <w:p w14:paraId="2ADE01D2" w14:textId="77777777" w:rsidR="0072156A" w:rsidRDefault="00000000">
      <w:r>
        <w:t>The project demonstrates how Machine Learning and Deep Learning models can effectively predict customer churn and support business retention strategies.</w:t>
      </w:r>
    </w:p>
    <w:p w14:paraId="720D595F" w14:textId="77777777" w:rsidR="00B346C1" w:rsidRDefault="00B346C1"/>
    <w:sectPr w:rsidR="00B346C1" w:rsidSect="008631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17333">
    <w:abstractNumId w:val="8"/>
  </w:num>
  <w:num w:numId="2" w16cid:durableId="780345348">
    <w:abstractNumId w:val="6"/>
  </w:num>
  <w:num w:numId="3" w16cid:durableId="1776320294">
    <w:abstractNumId w:val="5"/>
  </w:num>
  <w:num w:numId="4" w16cid:durableId="499783829">
    <w:abstractNumId w:val="4"/>
  </w:num>
  <w:num w:numId="5" w16cid:durableId="1091009902">
    <w:abstractNumId w:val="7"/>
  </w:num>
  <w:num w:numId="6" w16cid:durableId="1105223889">
    <w:abstractNumId w:val="3"/>
  </w:num>
  <w:num w:numId="7" w16cid:durableId="1439180871">
    <w:abstractNumId w:val="2"/>
  </w:num>
  <w:num w:numId="8" w16cid:durableId="175659775">
    <w:abstractNumId w:val="1"/>
  </w:num>
  <w:num w:numId="9" w16cid:durableId="199367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AB8"/>
    <w:rsid w:val="006E6035"/>
    <w:rsid w:val="0072156A"/>
    <w:rsid w:val="0086315F"/>
    <w:rsid w:val="008C15A9"/>
    <w:rsid w:val="00AA1D8D"/>
    <w:rsid w:val="00B346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64F8F"/>
  <w14:defaultImageDpi w14:val="300"/>
  <w15:docId w15:val="{ACC70103-B3E8-49A5-B00D-52424A73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14822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shreeyadash.116@gmail.com</cp:lastModifiedBy>
  <cp:revision>4</cp:revision>
  <dcterms:created xsi:type="dcterms:W3CDTF">2013-12-23T23:15:00Z</dcterms:created>
  <dcterms:modified xsi:type="dcterms:W3CDTF">2026-05-26T14:08:00Z</dcterms:modified>
  <cp:category/>
</cp:coreProperties>
</file>