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CABDF" w14:textId="77777777" w:rsidR="00485692" w:rsidRDefault="00485692">
      <w:r w:rsidRPr="00485692">
        <w:t>The following reserved code values are used:</w:t>
      </w:r>
    </w:p>
    <w:p w14:paraId="4A3E5348" w14:textId="59631074" w:rsidR="00A92704" w:rsidRDefault="00485692">
      <w:r>
        <w:t>H214:</w:t>
      </w:r>
      <w:r>
        <w:br/>
      </w:r>
      <w:r w:rsidRPr="00485692">
        <w:drawing>
          <wp:inline distT="0" distB="0" distL="0" distR="0" wp14:anchorId="22F66926" wp14:editId="036D2395">
            <wp:extent cx="5943600" cy="1383030"/>
            <wp:effectExtent l="0" t="0" r="0" b="7620"/>
            <wp:docPr id="217387858" name="Picture 1" descr="A close-up of a ques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87858" name="Picture 1" descr="A close-up of a question&#10;&#10;AI-generated content may be incorrect."/>
                    <pic:cNvPicPr/>
                  </pic:nvPicPr>
                  <pic:blipFill>
                    <a:blip r:embed="rId5"/>
                    <a:stretch>
                      <a:fillRect/>
                    </a:stretch>
                  </pic:blipFill>
                  <pic:spPr>
                    <a:xfrm>
                      <a:off x="0" y="0"/>
                      <a:ext cx="5943600" cy="1383030"/>
                    </a:xfrm>
                    <a:prstGeom prst="rect">
                      <a:avLst/>
                    </a:prstGeom>
                  </pic:spPr>
                </pic:pic>
              </a:graphicData>
            </a:graphic>
          </wp:inline>
        </w:drawing>
      </w:r>
    </w:p>
    <w:p w14:paraId="0A9D0FEA" w14:textId="77777777" w:rsidR="00485692" w:rsidRDefault="00485692"/>
    <w:p w14:paraId="37C03D3B" w14:textId="2D3D9944" w:rsidR="00485692" w:rsidRDefault="00485692">
      <w:r>
        <w:t>H216:</w:t>
      </w:r>
    </w:p>
    <w:p w14:paraId="00ED3019" w14:textId="492CEEE4" w:rsidR="00485692" w:rsidRDefault="00485692">
      <w:r w:rsidRPr="00485692">
        <w:drawing>
          <wp:inline distT="0" distB="0" distL="0" distR="0" wp14:anchorId="5BD57FC3" wp14:editId="47B0FD99">
            <wp:extent cx="5943600" cy="3566160"/>
            <wp:effectExtent l="0" t="0" r="0" b="0"/>
            <wp:docPr id="1801492221"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92221" name="Picture 1" descr="A white paper with black text&#10;&#10;AI-generated content may be incorrect."/>
                    <pic:cNvPicPr/>
                  </pic:nvPicPr>
                  <pic:blipFill>
                    <a:blip r:embed="rId6"/>
                    <a:stretch>
                      <a:fillRect/>
                    </a:stretch>
                  </pic:blipFill>
                  <pic:spPr>
                    <a:xfrm>
                      <a:off x="0" y="0"/>
                      <a:ext cx="5943600" cy="3566160"/>
                    </a:xfrm>
                    <a:prstGeom prst="rect">
                      <a:avLst/>
                    </a:prstGeom>
                  </pic:spPr>
                </pic:pic>
              </a:graphicData>
            </a:graphic>
          </wp:inline>
        </w:drawing>
      </w:r>
    </w:p>
    <w:p w14:paraId="7E7A0FFF" w14:textId="77777777" w:rsidR="00485692" w:rsidRDefault="00485692"/>
    <w:p w14:paraId="34131F13" w14:textId="77777777" w:rsidR="00485692" w:rsidRDefault="00485692"/>
    <w:p w14:paraId="668E276D" w14:textId="77777777" w:rsidR="00485692" w:rsidRDefault="00485692"/>
    <w:p w14:paraId="5DA5CF00" w14:textId="77777777" w:rsidR="00485692" w:rsidRDefault="00485692"/>
    <w:p w14:paraId="3C8B7DB0" w14:textId="77777777" w:rsidR="00485692" w:rsidRDefault="00485692"/>
    <w:p w14:paraId="10E292A9" w14:textId="77777777" w:rsidR="00485692" w:rsidRDefault="00485692"/>
    <w:p w14:paraId="46A69CF0" w14:textId="77777777" w:rsidR="00485692" w:rsidRPr="00485692" w:rsidRDefault="00485692" w:rsidP="00485692">
      <w:pPr>
        <w:pStyle w:val="ListParagraph"/>
        <w:numPr>
          <w:ilvl w:val="0"/>
          <w:numId w:val="1"/>
        </w:numPr>
        <w:rPr>
          <w:b/>
          <w:bCs/>
          <w:u w:val="single"/>
        </w:rPr>
      </w:pPr>
      <w:r w:rsidRPr="00485692">
        <w:rPr>
          <w:b/>
          <w:bCs/>
          <w:u w:val="single"/>
        </w:rPr>
        <w:t xml:space="preserve">2.5.2.2 Age Priority Condition Began </w:t>
      </w:r>
    </w:p>
    <w:p w14:paraId="0E820FE0" w14:textId="343A9659" w:rsidR="00485692" w:rsidRDefault="00485692">
      <w:r w:rsidRPr="00485692">
        <w:t xml:space="preserve">The age of diagnosis (AGEDIAG) was collected for all priority conditions, except joint pain. For confidentiality reasons, AGEDIAG is set to Inapplicable (-1) for cancer conditions. To ensure confidentiality, </w:t>
      </w:r>
      <w:proofErr w:type="gramStart"/>
      <w:r w:rsidRPr="00485692">
        <w:t>age of</w:t>
      </w:r>
      <w:proofErr w:type="gramEnd"/>
      <w:r w:rsidRPr="00485692">
        <w:t xml:space="preserve"> diagnosis was </w:t>
      </w:r>
      <w:proofErr w:type="gramStart"/>
      <w:r w:rsidRPr="00485692">
        <w:t>top-coded</w:t>
      </w:r>
      <w:proofErr w:type="gramEnd"/>
      <w:r w:rsidRPr="00485692">
        <w:t xml:space="preserve"> to 85. This corresponds with the age top-coding in person-level PUFs.</w:t>
      </w:r>
    </w:p>
    <w:p w14:paraId="3FF6E6CB" w14:textId="4BA6C007" w:rsidR="00485692" w:rsidRDefault="00485692" w:rsidP="00485692">
      <w:pPr>
        <w:pStyle w:val="ListParagraph"/>
        <w:numPr>
          <w:ilvl w:val="0"/>
          <w:numId w:val="1"/>
        </w:numPr>
        <w:rPr>
          <w:b/>
          <w:bCs/>
          <w:u w:val="single"/>
        </w:rPr>
      </w:pPr>
      <w:r w:rsidRPr="00485692">
        <w:rPr>
          <w:b/>
          <w:bCs/>
          <w:u w:val="single"/>
        </w:rPr>
        <w:t>Total health expenditures</w:t>
      </w:r>
    </w:p>
    <w:p w14:paraId="4A1DF842" w14:textId="77777777" w:rsidR="00417FC3" w:rsidRPr="00417FC3" w:rsidRDefault="00417FC3" w:rsidP="00417FC3">
      <w:pPr>
        <w:ind w:left="360"/>
        <w:rPr>
          <w:b/>
          <w:bCs/>
          <w:u w:val="single"/>
        </w:rPr>
      </w:pPr>
    </w:p>
    <w:p w14:paraId="1393C10C" w14:textId="032602B4" w:rsidR="00485692" w:rsidRDefault="00485692" w:rsidP="00485692">
      <w:pPr>
        <w:pStyle w:val="ListParagraph"/>
        <w:numPr>
          <w:ilvl w:val="0"/>
          <w:numId w:val="1"/>
        </w:numPr>
        <w:rPr>
          <w:b/>
          <w:bCs/>
          <w:u w:val="single"/>
        </w:rPr>
      </w:pPr>
      <w:r w:rsidRPr="00485692">
        <w:rPr>
          <w:b/>
          <w:bCs/>
          <w:u w:val="single"/>
        </w:rPr>
        <w:t>REGION19</w:t>
      </w:r>
    </w:p>
    <w:p w14:paraId="2F59F762" w14:textId="77777777" w:rsidR="00417FC3" w:rsidRPr="00417FC3" w:rsidRDefault="00417FC3" w:rsidP="00417FC3">
      <w:pPr>
        <w:pStyle w:val="ListParagraph"/>
        <w:rPr>
          <w:b/>
          <w:bCs/>
          <w:u w:val="single"/>
        </w:rPr>
      </w:pPr>
    </w:p>
    <w:p w14:paraId="5467DB6E" w14:textId="04563611" w:rsidR="00417FC3" w:rsidRDefault="006E69F5" w:rsidP="00417FC3">
      <w:r w:rsidRPr="006E69F5">
        <w:t>The round-specific variables REGION31, REGION42, REGION53, and the end-of-year status variable REGION19 indicate the Census region for the RU. REGION19 indicates the region for the 2019 portion of Round 5/3. For most analyses, REGION19 should be used.</w:t>
      </w:r>
    </w:p>
    <w:p w14:paraId="10E06FE2" w14:textId="5F1C9183" w:rsidR="006E69F5" w:rsidRPr="006E69F5" w:rsidRDefault="006E69F5" w:rsidP="00417FC3">
      <w:r w:rsidRPr="006E69F5">
        <w:drawing>
          <wp:inline distT="0" distB="0" distL="0" distR="0" wp14:anchorId="66073E28" wp14:editId="6693DB8F">
            <wp:extent cx="5943600" cy="2616835"/>
            <wp:effectExtent l="0" t="0" r="0" b="0"/>
            <wp:docPr id="1967892025" name="Picture 1" descr="A black and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92025" name="Picture 1" descr="A black and white text with black text&#10;&#10;AI-generated content may be incorrect."/>
                    <pic:cNvPicPr/>
                  </pic:nvPicPr>
                  <pic:blipFill>
                    <a:blip r:embed="rId7"/>
                    <a:stretch>
                      <a:fillRect/>
                    </a:stretch>
                  </pic:blipFill>
                  <pic:spPr>
                    <a:xfrm>
                      <a:off x="0" y="0"/>
                      <a:ext cx="5943600" cy="2616835"/>
                    </a:xfrm>
                    <a:prstGeom prst="rect">
                      <a:avLst/>
                    </a:prstGeom>
                  </pic:spPr>
                </pic:pic>
              </a:graphicData>
            </a:graphic>
          </wp:inline>
        </w:drawing>
      </w:r>
    </w:p>
    <w:p w14:paraId="3E2541B8" w14:textId="2F6A78E7" w:rsidR="00485692" w:rsidRDefault="00417FC3" w:rsidP="00417FC3">
      <w:pPr>
        <w:pStyle w:val="ListParagraph"/>
        <w:numPr>
          <w:ilvl w:val="0"/>
          <w:numId w:val="1"/>
        </w:numPr>
        <w:rPr>
          <w:b/>
          <w:bCs/>
          <w:u w:val="single"/>
        </w:rPr>
      </w:pPr>
      <w:r w:rsidRPr="00417FC3">
        <w:rPr>
          <w:b/>
          <w:bCs/>
          <w:u w:val="single"/>
        </w:rPr>
        <w:t>Marital Status and Spouse ID</w:t>
      </w:r>
    </w:p>
    <w:p w14:paraId="2DA4D369" w14:textId="58BB6158" w:rsidR="00417FC3" w:rsidRDefault="00417FC3" w:rsidP="00417FC3">
      <w:pPr>
        <w:ind w:left="360"/>
      </w:pPr>
      <w:r w:rsidRPr="00417FC3">
        <w:t>Current marital status was collected and/or updated during every round of the MEPS interview. This information was obtained in RE100 and RE1170 and is reported as MARRY31X, MARRY42X, MARRY53X, and MARRY19X. Persons under the age of 16 were coded as 6 “Under 16 – Inapplicable”. If marital status of a specified round differed from that of the previous round, then the marital status of the specified round was edited to reflect a change during the round (e.g., married in round, divorced in round, separated in round, or widowed in round).</w:t>
      </w:r>
    </w:p>
    <w:p w14:paraId="2964101A" w14:textId="0D346AB7" w:rsidR="006E69F5" w:rsidRDefault="006E69F5" w:rsidP="006E69F5">
      <w:pPr>
        <w:pStyle w:val="ListParagraph"/>
        <w:numPr>
          <w:ilvl w:val="0"/>
          <w:numId w:val="1"/>
        </w:numPr>
      </w:pPr>
      <w:r>
        <w:t>A</w:t>
      </w:r>
      <w:r w:rsidRPr="006E69F5">
        <w:t>ge</w:t>
      </w:r>
    </w:p>
    <w:p w14:paraId="163209E0" w14:textId="63740A1E" w:rsidR="006E69F5" w:rsidRDefault="006E69F5" w:rsidP="006E69F5">
      <w:pPr>
        <w:pStyle w:val="ListParagraph"/>
        <w:numPr>
          <w:ilvl w:val="0"/>
          <w:numId w:val="1"/>
        </w:numPr>
      </w:pPr>
      <w:r>
        <w:t>Sex</w:t>
      </w:r>
    </w:p>
    <w:p w14:paraId="408FF672" w14:textId="28318581" w:rsidR="006E69F5" w:rsidRPr="00417FC3" w:rsidRDefault="006E69F5" w:rsidP="006E69F5">
      <w:pPr>
        <w:pStyle w:val="ListParagraph"/>
        <w:numPr>
          <w:ilvl w:val="0"/>
          <w:numId w:val="1"/>
        </w:numPr>
      </w:pPr>
      <w:r w:rsidRPr="006E69F5">
        <w:t>Health Status Variables (IADLHP31-ADOVER42)</w:t>
      </w:r>
    </w:p>
    <w:p w14:paraId="18DAA692" w14:textId="77777777" w:rsidR="00485692" w:rsidRDefault="00485692"/>
    <w:p w14:paraId="657AC140" w14:textId="77777777" w:rsidR="00485692" w:rsidRDefault="00485692"/>
    <w:sectPr w:rsidR="004856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E5029D"/>
    <w:multiLevelType w:val="hybridMultilevel"/>
    <w:tmpl w:val="2A9C0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3506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692"/>
    <w:rsid w:val="001D16CB"/>
    <w:rsid w:val="00417FC3"/>
    <w:rsid w:val="00485692"/>
    <w:rsid w:val="006E69F5"/>
    <w:rsid w:val="007B5FB9"/>
    <w:rsid w:val="00916ECA"/>
    <w:rsid w:val="00A92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61C0A"/>
  <w15:chartTrackingRefBased/>
  <w15:docId w15:val="{50251F80-E932-4794-A1B9-5B661078C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692"/>
    <w:rPr>
      <w:rFonts w:eastAsiaTheme="majorEastAsia" w:cstheme="majorBidi"/>
      <w:color w:val="272727" w:themeColor="text1" w:themeTint="D8"/>
    </w:rPr>
  </w:style>
  <w:style w:type="paragraph" w:styleId="Title">
    <w:name w:val="Title"/>
    <w:basedOn w:val="Normal"/>
    <w:next w:val="Normal"/>
    <w:link w:val="TitleChar"/>
    <w:uiPriority w:val="10"/>
    <w:qFormat/>
    <w:rsid w:val="00485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692"/>
    <w:pPr>
      <w:spacing w:before="160"/>
      <w:jc w:val="center"/>
    </w:pPr>
    <w:rPr>
      <w:i/>
      <w:iCs/>
      <w:color w:val="404040" w:themeColor="text1" w:themeTint="BF"/>
    </w:rPr>
  </w:style>
  <w:style w:type="character" w:customStyle="1" w:styleId="QuoteChar">
    <w:name w:val="Quote Char"/>
    <w:basedOn w:val="DefaultParagraphFont"/>
    <w:link w:val="Quote"/>
    <w:uiPriority w:val="29"/>
    <w:rsid w:val="00485692"/>
    <w:rPr>
      <w:i/>
      <w:iCs/>
      <w:color w:val="404040" w:themeColor="text1" w:themeTint="BF"/>
    </w:rPr>
  </w:style>
  <w:style w:type="paragraph" w:styleId="ListParagraph">
    <w:name w:val="List Paragraph"/>
    <w:basedOn w:val="Normal"/>
    <w:uiPriority w:val="34"/>
    <w:qFormat/>
    <w:rsid w:val="00485692"/>
    <w:pPr>
      <w:ind w:left="720"/>
      <w:contextualSpacing/>
    </w:pPr>
  </w:style>
  <w:style w:type="character" w:styleId="IntenseEmphasis">
    <w:name w:val="Intense Emphasis"/>
    <w:basedOn w:val="DefaultParagraphFont"/>
    <w:uiPriority w:val="21"/>
    <w:qFormat/>
    <w:rsid w:val="00485692"/>
    <w:rPr>
      <w:i/>
      <w:iCs/>
      <w:color w:val="0F4761" w:themeColor="accent1" w:themeShade="BF"/>
    </w:rPr>
  </w:style>
  <w:style w:type="paragraph" w:styleId="IntenseQuote">
    <w:name w:val="Intense Quote"/>
    <w:basedOn w:val="Normal"/>
    <w:next w:val="Normal"/>
    <w:link w:val="IntenseQuoteChar"/>
    <w:uiPriority w:val="30"/>
    <w:qFormat/>
    <w:rsid w:val="00485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692"/>
    <w:rPr>
      <w:i/>
      <w:iCs/>
      <w:color w:val="0F4761" w:themeColor="accent1" w:themeShade="BF"/>
    </w:rPr>
  </w:style>
  <w:style w:type="character" w:styleId="IntenseReference">
    <w:name w:val="Intense Reference"/>
    <w:basedOn w:val="DefaultParagraphFont"/>
    <w:uiPriority w:val="32"/>
    <w:qFormat/>
    <w:rsid w:val="004856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198</Words>
  <Characters>1131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Shreeyash Baranwal</dc:creator>
  <cp:keywords/>
  <dc:description/>
  <cp:lastModifiedBy>Shreeyash Baranwal</cp:lastModifiedBy>
  <cp:revision>1</cp:revision>
  <dcterms:created xsi:type="dcterms:W3CDTF">2025-03-10T20:17:00Z</dcterms:created>
  <dcterms:modified xsi:type="dcterms:W3CDTF">2025-03-10T20:52:00Z</dcterms:modified>
</cp:coreProperties>
</file>