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31940588"/>
        <w:docPartObj>
          <w:docPartGallery w:val="Cover Pages"/>
          <w:docPartUnique/>
        </w:docPartObj>
      </w:sdtPr>
      <w:sdtEndPr/>
      <w:sdtContent>
        <w:p w14:paraId="2DC07691" w14:textId="76BC0FA9" w:rsidR="00C23EF1" w:rsidRDefault="00C23EF1"/>
        <w:tbl>
          <w:tblPr>
            <w:tblpPr w:leftFromText="187" w:rightFromText="187" w:vertAnchor="page" w:horzAnchor="margin" w:tblpY="1204"/>
            <w:tblW w:w="4633" w:type="pct"/>
            <w:tblBorders>
              <w:left w:val="single" w:sz="12" w:space="0" w:color="4472C4" w:themeColor="accent1"/>
            </w:tblBorders>
            <w:tblCellMar>
              <w:left w:w="144" w:type="dxa"/>
              <w:right w:w="115" w:type="dxa"/>
            </w:tblCellMar>
            <w:tblLook w:val="04A0" w:firstRow="1" w:lastRow="0" w:firstColumn="1" w:lastColumn="0" w:noHBand="0" w:noVBand="1"/>
          </w:tblPr>
          <w:tblGrid>
            <w:gridCol w:w="8359"/>
          </w:tblGrid>
          <w:tr w:rsidR="00C23EF1" w14:paraId="230324BC" w14:textId="77777777" w:rsidTr="00EE57AA">
            <w:tc>
              <w:tcPr>
                <w:tcW w:w="8359" w:type="dxa"/>
                <w:tcBorders>
                  <w:left w:val="single" w:sz="4" w:space="0" w:color="FF0000"/>
                </w:tcBorders>
                <w:tcMar>
                  <w:top w:w="216" w:type="dxa"/>
                  <w:left w:w="115" w:type="dxa"/>
                  <w:bottom w:w="216" w:type="dxa"/>
                  <w:right w:w="115" w:type="dxa"/>
                </w:tcMar>
              </w:tcPr>
              <w:p w14:paraId="4B915F55" w14:textId="5FD2791A" w:rsidR="00C23EF1" w:rsidRPr="00C23EF1" w:rsidRDefault="00C23EF1" w:rsidP="00C23EF1">
                <w:pPr>
                  <w:pStyle w:val="NoSpacing"/>
                  <w:rPr>
                    <w:rFonts w:ascii="Bahnschrift" w:hAnsi="Bahnschrift"/>
                    <w:color w:val="2F5496" w:themeColor="accent1" w:themeShade="BF"/>
                    <w:sz w:val="24"/>
                  </w:rPr>
                </w:pPr>
                <w:r w:rsidRPr="00EE57AA">
                  <w:rPr>
                    <w:rFonts w:ascii="Bahnschrift" w:hAnsi="Bahnschrift"/>
                    <w:color w:val="FF0000"/>
                    <w:sz w:val="36"/>
                    <w:szCs w:val="40"/>
                  </w:rPr>
                  <w:t>Solent University</w:t>
                </w:r>
              </w:p>
            </w:tc>
          </w:tr>
          <w:tr w:rsidR="00C23EF1" w14:paraId="37F76445" w14:textId="77777777" w:rsidTr="00EE57AA">
            <w:sdt>
              <w:sdtPr>
                <w:rPr>
                  <w:rFonts w:ascii="Bahnschrift" w:hAnsi="Bahnschrift"/>
                  <w:sz w:val="32"/>
                  <w:szCs w:val="32"/>
                </w:rPr>
                <w:alias w:val="Company"/>
                <w:id w:val="-430895892"/>
                <w:placeholder>
                  <w:docPart w:val="448230E6875649D7996FB5B7D8C4A4E4"/>
                </w:placeholder>
                <w:dataBinding w:prefixMappings="xmlns:ns0='http://schemas.openxmlformats.org/officeDocument/2006/extended-properties'" w:xpath="/ns0:Properties[1]/ns0:Company[1]" w:storeItemID="{6668398D-A668-4E3E-A5EB-62B293D839F1}"/>
                <w:text/>
              </w:sdtPr>
              <w:sdtEndPr/>
              <w:sdtContent>
                <w:tc>
                  <w:tcPr>
                    <w:tcW w:w="8359" w:type="dxa"/>
                    <w:tcBorders>
                      <w:left w:val="single" w:sz="4" w:space="0" w:color="FF0000"/>
                    </w:tcBorders>
                  </w:tcPr>
                  <w:p w14:paraId="4AA50681" w14:textId="21A4DFB1" w:rsidR="00C23EF1" w:rsidRPr="00C23EF1" w:rsidRDefault="00C23EF1" w:rsidP="00C23EF1">
                    <w:pPr>
                      <w:pStyle w:val="NoSpacing"/>
                      <w:spacing w:line="216" w:lineRule="auto"/>
                      <w:rPr>
                        <w:rFonts w:ascii="Bahnschrift" w:eastAsiaTheme="majorEastAsia" w:hAnsi="Bahnschrift" w:cstheme="majorBidi"/>
                        <w:sz w:val="28"/>
                        <w:szCs w:val="28"/>
                      </w:rPr>
                    </w:pPr>
                    <w:r w:rsidRPr="00EE57AA">
                      <w:rPr>
                        <w:rFonts w:ascii="Bahnschrift" w:hAnsi="Bahnschrift"/>
                        <w:sz w:val="32"/>
                        <w:szCs w:val="32"/>
                      </w:rPr>
                      <w:t>Faculty of Business, Law, and Digital Technologies</w:t>
                    </w:r>
                  </w:p>
                </w:tc>
              </w:sdtContent>
            </w:sdt>
          </w:tr>
          <w:tr w:rsidR="00C23EF1" w14:paraId="16910129" w14:textId="77777777" w:rsidTr="00EE57AA">
            <w:tc>
              <w:tcPr>
                <w:tcW w:w="8359" w:type="dxa"/>
                <w:tcBorders>
                  <w:left w:val="single" w:sz="4" w:space="0" w:color="FF0000"/>
                </w:tcBorders>
                <w:tcMar>
                  <w:top w:w="216" w:type="dxa"/>
                  <w:left w:w="115" w:type="dxa"/>
                  <w:bottom w:w="216" w:type="dxa"/>
                  <w:right w:w="115" w:type="dxa"/>
                </w:tcMar>
              </w:tcPr>
              <w:p w14:paraId="28CE8A01" w14:textId="670C8D5D" w:rsidR="00C23EF1" w:rsidRDefault="00C23EF1" w:rsidP="00C23EF1">
                <w:pPr>
                  <w:pStyle w:val="NoSpacing"/>
                  <w:rPr>
                    <w:color w:val="2F5496" w:themeColor="accent1" w:themeShade="BF"/>
                    <w:sz w:val="24"/>
                  </w:rPr>
                </w:pPr>
              </w:p>
            </w:tc>
          </w:tr>
        </w:tbl>
        <w:tbl>
          <w:tblPr>
            <w:tblpPr w:leftFromText="187" w:rightFromText="187" w:horzAnchor="margin" w:tblpYSpec="bottom"/>
            <w:tblW w:w="3857" w:type="pct"/>
            <w:tblLook w:val="04A0" w:firstRow="1" w:lastRow="0" w:firstColumn="1" w:lastColumn="0" w:noHBand="0" w:noVBand="1"/>
          </w:tblPr>
          <w:tblGrid>
            <w:gridCol w:w="6959"/>
          </w:tblGrid>
          <w:tr w:rsidR="00C23EF1" w14:paraId="5609E9C6" w14:textId="77777777" w:rsidTr="00C23EF1">
            <w:tc>
              <w:tcPr>
                <w:tcW w:w="6959" w:type="dxa"/>
                <w:tcBorders>
                  <w:left w:val="single" w:sz="4" w:space="0" w:color="FF0000"/>
                </w:tcBorders>
                <w:tcMar>
                  <w:top w:w="216" w:type="dxa"/>
                  <w:left w:w="115" w:type="dxa"/>
                  <w:bottom w:w="216" w:type="dxa"/>
                  <w:right w:w="115" w:type="dxa"/>
                </w:tcMar>
              </w:tcPr>
              <w:sdt>
                <w:sdtPr>
                  <w:rPr>
                    <w:rFonts w:ascii="Bahnschrift" w:hAnsi="Bahnschrift"/>
                    <w:sz w:val="32"/>
                    <w:szCs w:val="32"/>
                  </w:rPr>
                  <w:alias w:val="Author"/>
                  <w:id w:val="13406928"/>
                  <w:placeholder>
                    <w:docPart w:val="4F8E9BB035154D96A8FCD0E91AD44964"/>
                  </w:placeholder>
                  <w:dataBinding w:prefixMappings="xmlns:ns0='http://schemas.openxmlformats.org/package/2006/metadata/core-properties' xmlns:ns1='http://purl.org/dc/elements/1.1/'" w:xpath="/ns0:coreProperties[1]/ns1:creator[1]" w:storeItemID="{6C3C8BC8-F283-45AE-878A-BAB7291924A1}"/>
                  <w:text/>
                </w:sdtPr>
                <w:sdtEndPr/>
                <w:sdtContent>
                  <w:p w14:paraId="65D27D3B" w14:textId="611434EF" w:rsidR="00C23EF1" w:rsidRPr="00EE57AA" w:rsidRDefault="00C23EF1" w:rsidP="00C23EF1">
                    <w:pPr>
                      <w:pStyle w:val="NoSpacing"/>
                      <w:rPr>
                        <w:rFonts w:ascii="Bahnschrift" w:hAnsi="Bahnschrift"/>
                        <w:sz w:val="32"/>
                        <w:szCs w:val="32"/>
                      </w:rPr>
                    </w:pPr>
                    <w:r w:rsidRPr="00EE57AA">
                      <w:rPr>
                        <w:rFonts w:ascii="Bahnschrift" w:hAnsi="Bahnschrift"/>
                        <w:sz w:val="32"/>
                        <w:szCs w:val="32"/>
                      </w:rPr>
                      <w:t>Supervisor: Darren Cunningham</w:t>
                    </w:r>
                  </w:p>
                </w:sdtContent>
              </w:sdt>
              <w:p w14:paraId="46D43534" w14:textId="1DE18E69" w:rsidR="00C23EF1" w:rsidRPr="00823FF2" w:rsidRDefault="00C23EF1" w:rsidP="00C23EF1">
                <w:pPr>
                  <w:pStyle w:val="NoSpacing"/>
                  <w:rPr>
                    <w:rFonts w:ascii="Bahnschrift" w:hAnsi="Bahnschrift"/>
                    <w:color w:val="4472C4" w:themeColor="accent1"/>
                    <w:sz w:val="28"/>
                    <w:szCs w:val="28"/>
                  </w:rPr>
                </w:pPr>
                <w:r w:rsidRPr="00EE57AA">
                  <w:rPr>
                    <w:rFonts w:ascii="Bahnschrift" w:hAnsi="Bahnschrift"/>
                    <w:sz w:val="32"/>
                    <w:szCs w:val="32"/>
                  </w:rPr>
                  <w:t>Date of Submission: May</w:t>
                </w:r>
                <w:r w:rsidR="00823FF2" w:rsidRPr="00EE57AA">
                  <w:rPr>
                    <w:rFonts w:ascii="Bahnschrift" w:hAnsi="Bahnschrift"/>
                    <w:sz w:val="32"/>
                    <w:szCs w:val="32"/>
                  </w:rPr>
                  <w:t xml:space="preserve"> </w:t>
                </w:r>
                <w:r w:rsidRPr="00EE57AA">
                  <w:rPr>
                    <w:rFonts w:ascii="Bahnschrift" w:hAnsi="Bahnschrift"/>
                    <w:sz w:val="32"/>
                    <w:szCs w:val="32"/>
                  </w:rPr>
                  <w:t>2022</w:t>
                </w:r>
              </w:p>
            </w:tc>
          </w:tr>
        </w:tbl>
        <w:p w14:paraId="14A456AF" w14:textId="636F92E3" w:rsidR="00C23EF1" w:rsidRDefault="00EE57AA">
          <w:r>
            <w:rPr>
              <w:noProof/>
              <w:color w:val="4472C4" w:themeColor="accent1"/>
            </w:rPr>
            <w:drawing>
              <wp:anchor distT="0" distB="0" distL="114300" distR="114300" simplePos="0" relativeHeight="251664384" behindDoc="1" locked="0" layoutInCell="1" allowOverlap="1" wp14:anchorId="62A86718" wp14:editId="737B3F02">
                <wp:simplePos x="0" y="0"/>
                <wp:positionH relativeFrom="margin">
                  <wp:align>center</wp:align>
                </wp:positionH>
                <wp:positionV relativeFrom="paragraph">
                  <wp:posOffset>1458955</wp:posOffset>
                </wp:positionV>
                <wp:extent cx="1417320" cy="750570"/>
                <wp:effectExtent l="0" t="0" r="0" b="0"/>
                <wp:wrapTight wrapText="bothSides">
                  <wp:wrapPolygon edited="0">
                    <wp:start x="7258" y="0"/>
                    <wp:lineTo x="5806" y="1096"/>
                    <wp:lineTo x="871" y="8223"/>
                    <wp:lineTo x="0" y="16995"/>
                    <wp:lineTo x="0" y="20832"/>
                    <wp:lineTo x="21194" y="20832"/>
                    <wp:lineTo x="21194" y="16995"/>
                    <wp:lineTo x="20323" y="8223"/>
                    <wp:lineTo x="15387" y="1096"/>
                    <wp:lineTo x="13935" y="0"/>
                    <wp:lineTo x="7258" y="0"/>
                  </wp:wrapPolygon>
                </wp:wrapTight>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6" cstate="print">
                          <a:duotone>
                            <a:prstClr val="black"/>
                            <a:srgbClr val="FF0000">
                              <a:tint val="45000"/>
                              <a:satMod val="400000"/>
                            </a:srgbClr>
                          </a:duotone>
                          <a:extLst>
                            <a:ext uri="{BEBA8EAE-BF5A-486C-A8C5-ECC9F3942E4B}">
                              <a14:imgProps xmlns:a14="http://schemas.microsoft.com/office/drawing/2010/main">
                                <a14:imgLayer r:embed="rId7">
                                  <a14:imgEffect>
                                    <a14:sharpenSoften amount="100000"/>
                                  </a14:imgEffect>
                                  <a14:imgEffect>
                                    <a14:colorTemperature colorTemp="1500"/>
                                  </a14:imgEffect>
                                  <a14:imgEffect>
                                    <a14:saturation sat="0"/>
                                  </a14:imgEffect>
                                  <a14:imgEffect>
                                    <a14:brightnessContrast bright="-100000" contrast="-11000"/>
                                  </a14:imgEffect>
                                </a14:imgLayer>
                              </a14:imgProps>
                            </a:ex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4472C4" w:themeColor="accent1"/>
            </w:rPr>
            <w:drawing>
              <wp:anchor distT="0" distB="0" distL="114300" distR="114300" simplePos="0" relativeHeight="251665408" behindDoc="1" locked="0" layoutInCell="1" allowOverlap="1" wp14:anchorId="3B19F370" wp14:editId="023CC93B">
                <wp:simplePos x="0" y="0"/>
                <wp:positionH relativeFrom="margin">
                  <wp:align>center</wp:align>
                </wp:positionH>
                <wp:positionV relativeFrom="paragraph">
                  <wp:posOffset>5718999</wp:posOffset>
                </wp:positionV>
                <wp:extent cx="758952" cy="478932"/>
                <wp:effectExtent l="0" t="0" r="3175" b="0"/>
                <wp:wrapTight wrapText="bothSides">
                  <wp:wrapPolygon edited="0">
                    <wp:start x="0" y="0"/>
                    <wp:lineTo x="0" y="3438"/>
                    <wp:lineTo x="3796" y="13751"/>
                    <wp:lineTo x="3796" y="14610"/>
                    <wp:lineTo x="7592" y="20626"/>
                    <wp:lineTo x="8134" y="20626"/>
                    <wp:lineTo x="13014" y="20626"/>
                    <wp:lineTo x="13556" y="20626"/>
                    <wp:lineTo x="17352" y="14610"/>
                    <wp:lineTo x="17352" y="13751"/>
                    <wp:lineTo x="21148" y="3438"/>
                    <wp:lineTo x="21148" y="0"/>
                    <wp:lineTo x="0" y="0"/>
                  </wp:wrapPolygon>
                </wp:wrapTight>
                <wp:docPr id="11" name="Picture 1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with medium confidence"/>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1B492921" wp14:editId="1D7E3340">
                    <wp:simplePos x="0" y="0"/>
                    <wp:positionH relativeFrom="margin">
                      <wp:align>center</wp:align>
                    </wp:positionH>
                    <wp:positionV relativeFrom="paragraph">
                      <wp:posOffset>5653585</wp:posOffset>
                    </wp:positionV>
                    <wp:extent cx="5349922"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349922"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7C9A9F" id="Straight Connector 9" o:spid="_x0000_s1026" style="position:absolute;z-index:251662336;visibility:visible;mso-wrap-style:square;mso-wrap-distance-left:9pt;mso-wrap-distance-top:0;mso-wrap-distance-right:9pt;mso-wrap-distance-bottom:0;mso-position-horizontal:center;mso-position-horizontal-relative:margin;mso-position-vertical:absolute;mso-position-vertical-relative:text" from="0,445.15pt" to="421.25pt,4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" strokecolor="black [3213]" strokeweight=".5pt">
                    <v:stroke joinstyle="miter"/>
                    <w10:wrap anchorx="margin"/>
                  </v:line>
                </w:pict>
              </mc:Fallback>
            </mc:AlternateContent>
          </w:r>
          <w:r>
            <w:rPr>
              <w:noProof/>
            </w:rPr>
            <mc:AlternateContent>
              <mc:Choice Requires="wps">
                <w:drawing>
                  <wp:anchor distT="0" distB="0" distL="114300" distR="114300" simplePos="0" relativeHeight="251660288" behindDoc="0" locked="0" layoutInCell="1" allowOverlap="1" wp14:anchorId="624410E5" wp14:editId="52F6210A">
                    <wp:simplePos x="0" y="0"/>
                    <wp:positionH relativeFrom="column">
                      <wp:posOffset>122830</wp:posOffset>
                    </wp:positionH>
                    <wp:positionV relativeFrom="paragraph">
                      <wp:posOffset>2362228</wp:posOffset>
                    </wp:positionV>
                    <wp:extent cx="5349922"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349922"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5B6C19" id="Straight Connector 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65pt,186pt" to="430.9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" strokecolor="black [3213]" strokeweight=".5pt">
                    <v:stroke joinstyle="miter"/>
                  </v:line>
                </w:pict>
              </mc:Fallback>
            </mc:AlternateContent>
          </w:r>
          <w:r w:rsidR="00C23EF1">
            <w:rPr>
              <w:noProof/>
            </w:rPr>
            <mc:AlternateContent>
              <mc:Choice Requires="wps">
                <w:drawing>
                  <wp:anchor distT="0" distB="0" distL="114300" distR="114300" simplePos="0" relativeHeight="251659264" behindDoc="0" locked="0" layoutInCell="1" allowOverlap="1" wp14:anchorId="6968F6F7" wp14:editId="362FF6F5">
                    <wp:simplePos x="0" y="0"/>
                    <wp:positionH relativeFrom="margin">
                      <wp:align>right</wp:align>
                    </wp:positionH>
                    <wp:positionV relativeFrom="paragraph">
                      <wp:posOffset>2566320</wp:posOffset>
                    </wp:positionV>
                    <wp:extent cx="5704764" cy="2784143"/>
                    <wp:effectExtent l="0" t="0" r="0" b="0"/>
                    <wp:wrapNone/>
                    <wp:docPr id="4" name="Text Box 4"/>
                    <wp:cNvGraphicFramePr/>
                    <a:graphic xmlns:a="http://schemas.openxmlformats.org/drawingml/2006/main">
                      <a:graphicData uri="http://schemas.microsoft.com/office/word/2010/wordprocessingShape">
                        <wps:wsp>
                          <wps:cNvSpPr txBox="1"/>
                          <wps:spPr>
                            <a:xfrm>
                              <a:off x="0" y="0"/>
                              <a:ext cx="5704764" cy="2784143"/>
                            </a:xfrm>
                            <a:prstGeom prst="rect">
                              <a:avLst/>
                            </a:prstGeom>
                            <a:solidFill>
                              <a:schemeClr val="lt1"/>
                            </a:solidFill>
                            <a:ln w="6350">
                              <a:noFill/>
                            </a:ln>
                          </wps:spPr>
                          <wps:txbx>
                            <w:txbxContent>
                              <w:p w14:paraId="5A7EEE92" w14:textId="23E6B726" w:rsidR="00C23EF1" w:rsidRPr="00EE57AA" w:rsidRDefault="00C23EF1" w:rsidP="00EE57AA">
                                <w:pPr>
                                  <w:jc w:val="center"/>
                                  <w:rPr>
                                    <w:sz w:val="36"/>
                                    <w:szCs w:val="36"/>
                                  </w:rPr>
                                </w:pPr>
                                <w:r w:rsidRPr="00EE57AA">
                                  <w:rPr>
                                    <w:sz w:val="36"/>
                                    <w:szCs w:val="36"/>
                                  </w:rPr>
                                  <w:t>Software Engineering</w:t>
                                </w:r>
                                <w:r w:rsidR="00EE57AA" w:rsidRPr="00EE57AA">
                                  <w:rPr>
                                    <w:sz w:val="36"/>
                                    <w:szCs w:val="36"/>
                                  </w:rPr>
                                  <w:t xml:space="preserve">: </w:t>
                                </w:r>
                                <w:r w:rsidRPr="00EE57AA">
                                  <w:rPr>
                                    <w:sz w:val="36"/>
                                    <w:szCs w:val="36"/>
                                  </w:rPr>
                                  <w:t>2021/2022</w:t>
                                </w:r>
                              </w:p>
                              <w:p w14:paraId="4E6C2EE6" w14:textId="7C3E1C9E" w:rsidR="00C23EF1" w:rsidRPr="00EE57AA" w:rsidRDefault="00EE57AA" w:rsidP="00C23EF1">
                                <w:pPr>
                                  <w:jc w:val="center"/>
                                  <w:rPr>
                                    <w:color w:val="FF0000"/>
                                    <w:sz w:val="36"/>
                                    <w:szCs w:val="36"/>
                                  </w:rPr>
                                </w:pPr>
                                <w:r w:rsidRPr="00EE57AA">
                                  <w:rPr>
                                    <w:color w:val="FF0000"/>
                                    <w:sz w:val="36"/>
                                    <w:szCs w:val="36"/>
                                  </w:rPr>
                                  <w:t xml:space="preserve">COM616: </w:t>
                                </w:r>
                                <w:r w:rsidR="00C23EF1" w:rsidRPr="00EE57AA">
                                  <w:rPr>
                                    <w:color w:val="FF0000"/>
                                    <w:sz w:val="36"/>
                                    <w:szCs w:val="36"/>
                                  </w:rPr>
                                  <w:t>Dissertation</w:t>
                                </w:r>
                              </w:p>
                              <w:p w14:paraId="091AE3A6" w14:textId="76738490" w:rsidR="00C23EF1" w:rsidRPr="00EE57AA" w:rsidRDefault="00C23EF1" w:rsidP="00C23EF1">
                                <w:pPr>
                                  <w:jc w:val="center"/>
                                  <w:rPr>
                                    <w:sz w:val="36"/>
                                    <w:szCs w:val="36"/>
                                  </w:rPr>
                                </w:pPr>
                                <w:r w:rsidRPr="00EE57AA">
                                  <w:rPr>
                                    <w:sz w:val="36"/>
                                    <w:szCs w:val="36"/>
                                  </w:rPr>
                                  <w:t>‘Intelligent Income and Expenditure System</w:t>
                                </w:r>
                                <w:r w:rsidR="00EE57AA" w:rsidRPr="00EE57AA">
                                  <w:rPr>
                                    <w:sz w:val="36"/>
                                    <w:szCs w:val="36"/>
                                  </w:rPr>
                                  <w:t>’</w:t>
                                </w:r>
                              </w:p>
                              <w:p w14:paraId="12E72303" w14:textId="4836EB34" w:rsidR="00EE57AA" w:rsidRPr="00EE57AA" w:rsidRDefault="00EE57AA" w:rsidP="00EE57AA">
                                <w:pPr>
                                  <w:rPr>
                                    <w:sz w:val="36"/>
                                    <w:szCs w:val="36"/>
                                  </w:rPr>
                                </w:pPr>
                              </w:p>
                              <w:p w14:paraId="7DE9FDCF" w14:textId="650CDFAE" w:rsidR="00EE57AA" w:rsidRPr="00EE57AA" w:rsidRDefault="00EE57AA" w:rsidP="00C23EF1">
                                <w:pPr>
                                  <w:jc w:val="center"/>
                                  <w:rPr>
                                    <w:color w:val="FF0000"/>
                                    <w:sz w:val="36"/>
                                    <w:szCs w:val="36"/>
                                  </w:rPr>
                                </w:pPr>
                                <w:r w:rsidRPr="00EE57AA">
                                  <w:rPr>
                                    <w:color w:val="FF0000"/>
                                    <w:sz w:val="36"/>
                                    <w:szCs w:val="36"/>
                                  </w:rPr>
                                  <w:t>Rahul Shrestha</w:t>
                                </w:r>
                              </w:p>
                              <w:p w14:paraId="39EDFCDD" w14:textId="15078049" w:rsidR="00EE57AA" w:rsidRPr="00EE57AA" w:rsidRDefault="00EE57AA" w:rsidP="00C23EF1">
                                <w:pPr>
                                  <w:jc w:val="center"/>
                                  <w:rPr>
                                    <w:color w:val="FF0000"/>
                                    <w:sz w:val="36"/>
                                    <w:szCs w:val="36"/>
                                  </w:rPr>
                                </w:pPr>
                                <w:r w:rsidRPr="00EE57AA">
                                  <w:rPr>
                                    <w:color w:val="FF0000"/>
                                    <w:sz w:val="36"/>
                                    <w:szCs w:val="36"/>
                                  </w:rPr>
                                  <w:t>Q13671294</w:t>
                                </w:r>
                                <w:r w:rsidRPr="00EE57AA">
                                  <w:rPr>
                                    <w:color w:val="FF0000"/>
                                    <w:sz w:val="36"/>
                                    <w:szCs w:val="36"/>
                                  </w:rPr>
                                  <w:cr/>
                                </w:r>
                              </w:p>
                              <w:p w14:paraId="07B5CED7" w14:textId="77777777" w:rsidR="00EE57AA" w:rsidRPr="00EE57AA" w:rsidRDefault="00EE57AA" w:rsidP="00C23EF1">
                                <w:pPr>
                                  <w:jc w:val="center"/>
                                  <w:rPr>
                                    <w:sz w:val="36"/>
                                    <w:szCs w:val="36"/>
                                  </w:rPr>
                                </w:pPr>
                              </w:p>
                              <w:p w14:paraId="46CDA19E" w14:textId="77777777" w:rsidR="00C23EF1" w:rsidRDefault="00C23EF1"/>
                              <w:p w14:paraId="75D2F999" w14:textId="77777777" w:rsidR="00C23EF1" w:rsidRDefault="00C23E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68F6F7" id="_x0000_t202" coordsize="21600,21600" o:spt="202" path="m,l,21600r21600,l21600,xe">
                    <v:stroke joinstyle="miter"/>
                    <v:path gradientshapeok="t" o:connecttype="rect"/>
                  </v:shapetype>
                  <v:shape id="Text Box 4" o:spid="_x0000_s1026" type="#_x0000_t202" style="position:absolute;margin-left:398pt;margin-top:202.05pt;width:449.2pt;height:219.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" fillcolor="white [3201]" stroked="f" strokeweight=".5pt">
                    <v:textbox>
                      <w:txbxContent>
                        <w:p w14:paraId="5A7EEE92" w14:textId="23E6B726" w:rsidR="00C23EF1" w:rsidRPr="00EE57AA" w:rsidRDefault="00C23EF1" w:rsidP="00EE57AA">
                          <w:pPr>
                            <w:jc w:val="center"/>
                            <w:rPr>
                              <w:sz w:val="36"/>
                              <w:szCs w:val="36"/>
                            </w:rPr>
                          </w:pPr>
                          <w:r w:rsidRPr="00EE57AA">
                            <w:rPr>
                              <w:sz w:val="36"/>
                              <w:szCs w:val="36"/>
                            </w:rPr>
                            <w:t>Software Engineering</w:t>
                          </w:r>
                          <w:r w:rsidR="00EE57AA" w:rsidRPr="00EE57AA">
                            <w:rPr>
                              <w:sz w:val="36"/>
                              <w:szCs w:val="36"/>
                            </w:rPr>
                            <w:t xml:space="preserve">: </w:t>
                          </w:r>
                          <w:r w:rsidRPr="00EE57AA">
                            <w:rPr>
                              <w:sz w:val="36"/>
                              <w:szCs w:val="36"/>
                            </w:rPr>
                            <w:t>2021/2022</w:t>
                          </w:r>
                        </w:p>
                        <w:p w14:paraId="4E6C2EE6" w14:textId="7C3E1C9E" w:rsidR="00C23EF1" w:rsidRPr="00EE57AA" w:rsidRDefault="00EE57AA" w:rsidP="00C23EF1">
                          <w:pPr>
                            <w:jc w:val="center"/>
                            <w:rPr>
                              <w:color w:val="FF0000"/>
                              <w:sz w:val="36"/>
                              <w:szCs w:val="36"/>
                            </w:rPr>
                          </w:pPr>
                          <w:r w:rsidRPr="00EE57AA">
                            <w:rPr>
                              <w:color w:val="FF0000"/>
                              <w:sz w:val="36"/>
                              <w:szCs w:val="36"/>
                            </w:rPr>
                            <w:t xml:space="preserve">COM616: </w:t>
                          </w:r>
                          <w:r w:rsidR="00C23EF1" w:rsidRPr="00EE57AA">
                            <w:rPr>
                              <w:color w:val="FF0000"/>
                              <w:sz w:val="36"/>
                              <w:szCs w:val="36"/>
                            </w:rPr>
                            <w:t>Dissertation</w:t>
                          </w:r>
                        </w:p>
                        <w:p w14:paraId="091AE3A6" w14:textId="76738490" w:rsidR="00C23EF1" w:rsidRPr="00EE57AA" w:rsidRDefault="00C23EF1" w:rsidP="00C23EF1">
                          <w:pPr>
                            <w:jc w:val="center"/>
                            <w:rPr>
                              <w:sz w:val="36"/>
                              <w:szCs w:val="36"/>
                            </w:rPr>
                          </w:pPr>
                          <w:r w:rsidRPr="00EE57AA">
                            <w:rPr>
                              <w:sz w:val="36"/>
                              <w:szCs w:val="36"/>
                            </w:rPr>
                            <w:t>‘Intelligent Income and Expenditure System</w:t>
                          </w:r>
                          <w:r w:rsidR="00EE57AA" w:rsidRPr="00EE57AA">
                            <w:rPr>
                              <w:sz w:val="36"/>
                              <w:szCs w:val="36"/>
                            </w:rPr>
                            <w:t>’</w:t>
                          </w:r>
                        </w:p>
                        <w:p w14:paraId="12E72303" w14:textId="4836EB34" w:rsidR="00EE57AA" w:rsidRPr="00EE57AA" w:rsidRDefault="00EE57AA" w:rsidP="00EE57AA">
                          <w:pPr>
                            <w:rPr>
                              <w:sz w:val="36"/>
                              <w:szCs w:val="36"/>
                            </w:rPr>
                          </w:pPr>
                        </w:p>
                        <w:p w14:paraId="7DE9FDCF" w14:textId="650CDFAE" w:rsidR="00EE57AA" w:rsidRPr="00EE57AA" w:rsidRDefault="00EE57AA" w:rsidP="00C23EF1">
                          <w:pPr>
                            <w:jc w:val="center"/>
                            <w:rPr>
                              <w:color w:val="FF0000"/>
                              <w:sz w:val="36"/>
                              <w:szCs w:val="36"/>
                            </w:rPr>
                          </w:pPr>
                          <w:r w:rsidRPr="00EE57AA">
                            <w:rPr>
                              <w:color w:val="FF0000"/>
                              <w:sz w:val="36"/>
                              <w:szCs w:val="36"/>
                            </w:rPr>
                            <w:t>Rahul Shrestha</w:t>
                          </w:r>
                        </w:p>
                        <w:p w14:paraId="39EDFCDD" w14:textId="15078049" w:rsidR="00EE57AA" w:rsidRPr="00EE57AA" w:rsidRDefault="00EE57AA" w:rsidP="00C23EF1">
                          <w:pPr>
                            <w:jc w:val="center"/>
                            <w:rPr>
                              <w:color w:val="FF0000"/>
                              <w:sz w:val="36"/>
                              <w:szCs w:val="36"/>
                            </w:rPr>
                          </w:pPr>
                          <w:r w:rsidRPr="00EE57AA">
                            <w:rPr>
                              <w:color w:val="FF0000"/>
                              <w:sz w:val="36"/>
                              <w:szCs w:val="36"/>
                            </w:rPr>
                            <w:t>Q13671294</w:t>
                          </w:r>
                          <w:r w:rsidRPr="00EE57AA">
                            <w:rPr>
                              <w:color w:val="FF0000"/>
                              <w:sz w:val="36"/>
                              <w:szCs w:val="36"/>
                            </w:rPr>
                            <w:cr/>
                          </w:r>
                        </w:p>
                        <w:p w14:paraId="07B5CED7" w14:textId="77777777" w:rsidR="00EE57AA" w:rsidRPr="00EE57AA" w:rsidRDefault="00EE57AA" w:rsidP="00C23EF1">
                          <w:pPr>
                            <w:jc w:val="center"/>
                            <w:rPr>
                              <w:sz w:val="36"/>
                              <w:szCs w:val="36"/>
                            </w:rPr>
                          </w:pPr>
                        </w:p>
                        <w:p w14:paraId="46CDA19E" w14:textId="77777777" w:rsidR="00C23EF1" w:rsidRDefault="00C23EF1"/>
                        <w:p w14:paraId="75D2F999" w14:textId="77777777" w:rsidR="00C23EF1" w:rsidRDefault="00C23EF1"/>
                      </w:txbxContent>
                    </v:textbox>
                    <w10:wrap anchorx="margin"/>
                  </v:shape>
                </w:pict>
              </mc:Fallback>
            </mc:AlternateContent>
          </w:r>
          <w:r w:rsidR="00C23EF1">
            <w:rPr>
              <w:noProof/>
            </w:rPr>
            <w:t xml:space="preserve"> </w:t>
          </w:r>
          <w:r w:rsidR="00C23EF1">
            <w:br w:type="page"/>
          </w:r>
        </w:p>
        <w:sdt>
          <w:sdtPr>
            <w:rPr>
              <w:rFonts w:ascii="Bahnschrift" w:eastAsiaTheme="minorHAnsi" w:hAnsi="Bahnschrift"/>
              <w:color w:val="auto"/>
              <w:sz w:val="24"/>
              <w:lang w:val="en-GB"/>
            </w:rPr>
            <w:id w:val="-2126218098"/>
            <w:docPartObj>
              <w:docPartGallery w:val="Table of Contents"/>
              <w:docPartUnique/>
            </w:docPartObj>
          </w:sdtPr>
          <w:sdtEndPr>
            <w:rPr>
              <w:b/>
              <w:bCs/>
              <w:noProof/>
            </w:rPr>
          </w:sdtEndPr>
          <w:sdtContent>
            <w:p w14:paraId="6DBAE688" w14:textId="09E566BB" w:rsidR="00BE287D" w:rsidRPr="00041EFC" w:rsidRDefault="00BE287D" w:rsidP="00D519F1">
              <w:pPr>
                <w:pStyle w:val="TOCHeading"/>
                <w:spacing w:line="360" w:lineRule="auto"/>
                <w:jc w:val="center"/>
                <w:rPr>
                  <w:rFonts w:ascii="Bahnschrift" w:hAnsi="Bahnschrift"/>
                </w:rPr>
              </w:pPr>
              <w:r w:rsidRPr="00041EFC">
                <w:rPr>
                  <w:rFonts w:ascii="Bahnschrift" w:hAnsi="Bahnschrift"/>
                </w:rPr>
                <w:t>Table of Contents</w:t>
              </w:r>
            </w:p>
            <w:p w14:paraId="55549E8E" w14:textId="47EE8841" w:rsidR="000A74B6" w:rsidRDefault="00BE287D">
              <w:pPr>
                <w:pStyle w:val="TOC2"/>
                <w:tabs>
                  <w:tab w:val="right" w:leader="dot" w:pos="9016"/>
                </w:tabs>
                <w:rPr>
                  <w:rFonts w:asciiTheme="minorHAnsi" w:eastAsiaTheme="minorEastAsia" w:hAnsiTheme="minorHAnsi" w:cstheme="minorBidi"/>
                  <w:noProof/>
                  <w:sz w:val="22"/>
                  <w:szCs w:val="22"/>
                  <w:lang w:eastAsia="en-GB"/>
                </w:rPr>
              </w:pPr>
              <w:r w:rsidRPr="00041EFC">
                <w:fldChar w:fldCharType="begin"/>
              </w:r>
              <w:r w:rsidRPr="00041EFC">
                <w:instrText xml:space="preserve"> TOC \o "1-3" \h \z \u </w:instrText>
              </w:r>
              <w:r w:rsidRPr="00041EFC">
                <w:fldChar w:fldCharType="separate"/>
              </w:r>
              <w:hyperlink w:anchor="_Toc101360957" w:history="1">
                <w:r w:rsidR="000A74B6" w:rsidRPr="00A87F20">
                  <w:rPr>
                    <w:rStyle w:val="Hyperlink"/>
                    <w:noProof/>
                  </w:rPr>
                  <w:t>1. Introduction</w:t>
                </w:r>
                <w:r w:rsidR="000A74B6">
                  <w:rPr>
                    <w:noProof/>
                    <w:webHidden/>
                  </w:rPr>
                  <w:tab/>
                </w:r>
                <w:r w:rsidR="000A74B6">
                  <w:rPr>
                    <w:noProof/>
                    <w:webHidden/>
                  </w:rPr>
                  <w:fldChar w:fldCharType="begin"/>
                </w:r>
                <w:r w:rsidR="000A74B6">
                  <w:rPr>
                    <w:noProof/>
                    <w:webHidden/>
                  </w:rPr>
                  <w:instrText xml:space="preserve"> PAGEREF _Toc101360957 \h </w:instrText>
                </w:r>
                <w:r w:rsidR="000A74B6">
                  <w:rPr>
                    <w:noProof/>
                    <w:webHidden/>
                  </w:rPr>
                </w:r>
                <w:r w:rsidR="000A74B6">
                  <w:rPr>
                    <w:noProof/>
                    <w:webHidden/>
                  </w:rPr>
                  <w:fldChar w:fldCharType="separate"/>
                </w:r>
                <w:r w:rsidR="000A74B6">
                  <w:rPr>
                    <w:noProof/>
                    <w:webHidden/>
                  </w:rPr>
                  <w:t>1</w:t>
                </w:r>
                <w:r w:rsidR="000A74B6">
                  <w:rPr>
                    <w:noProof/>
                    <w:webHidden/>
                  </w:rPr>
                  <w:fldChar w:fldCharType="end"/>
                </w:r>
              </w:hyperlink>
            </w:p>
            <w:p w14:paraId="2A539583" w14:textId="1154BBFB" w:rsidR="000A74B6" w:rsidRDefault="004133D2">
              <w:pPr>
                <w:pStyle w:val="TOC2"/>
                <w:tabs>
                  <w:tab w:val="right" w:leader="dot" w:pos="9016"/>
                </w:tabs>
                <w:rPr>
                  <w:rFonts w:asciiTheme="minorHAnsi" w:eastAsiaTheme="minorEastAsia" w:hAnsiTheme="minorHAnsi" w:cstheme="minorBidi"/>
                  <w:noProof/>
                  <w:sz w:val="22"/>
                  <w:szCs w:val="22"/>
                  <w:lang w:eastAsia="en-GB"/>
                </w:rPr>
              </w:pPr>
              <w:hyperlink w:anchor="_Toc101360958" w:history="1">
                <w:r w:rsidR="000A74B6" w:rsidRPr="00A87F20">
                  <w:rPr>
                    <w:rStyle w:val="Hyperlink"/>
                    <w:noProof/>
                  </w:rPr>
                  <w:t>2. Literature Review</w:t>
                </w:r>
                <w:r w:rsidR="000A74B6">
                  <w:rPr>
                    <w:noProof/>
                    <w:webHidden/>
                  </w:rPr>
                  <w:tab/>
                </w:r>
                <w:r w:rsidR="000A74B6">
                  <w:rPr>
                    <w:noProof/>
                    <w:webHidden/>
                  </w:rPr>
                  <w:fldChar w:fldCharType="begin"/>
                </w:r>
                <w:r w:rsidR="000A74B6">
                  <w:rPr>
                    <w:noProof/>
                    <w:webHidden/>
                  </w:rPr>
                  <w:instrText xml:space="preserve"> PAGEREF _Toc101360958 \h </w:instrText>
                </w:r>
                <w:r w:rsidR="000A74B6">
                  <w:rPr>
                    <w:noProof/>
                    <w:webHidden/>
                  </w:rPr>
                </w:r>
                <w:r w:rsidR="000A74B6">
                  <w:rPr>
                    <w:noProof/>
                    <w:webHidden/>
                  </w:rPr>
                  <w:fldChar w:fldCharType="separate"/>
                </w:r>
                <w:r w:rsidR="000A74B6">
                  <w:rPr>
                    <w:noProof/>
                    <w:webHidden/>
                  </w:rPr>
                  <w:t>1</w:t>
                </w:r>
                <w:r w:rsidR="000A74B6">
                  <w:rPr>
                    <w:noProof/>
                    <w:webHidden/>
                  </w:rPr>
                  <w:fldChar w:fldCharType="end"/>
                </w:r>
              </w:hyperlink>
            </w:p>
            <w:p w14:paraId="639B99F4" w14:textId="35753FAE" w:rsidR="000A74B6" w:rsidRDefault="004133D2">
              <w:pPr>
                <w:pStyle w:val="TOC2"/>
                <w:tabs>
                  <w:tab w:val="right" w:leader="dot" w:pos="9016"/>
                </w:tabs>
                <w:rPr>
                  <w:rFonts w:asciiTheme="minorHAnsi" w:eastAsiaTheme="minorEastAsia" w:hAnsiTheme="minorHAnsi" w:cstheme="minorBidi"/>
                  <w:noProof/>
                  <w:sz w:val="22"/>
                  <w:szCs w:val="22"/>
                  <w:lang w:eastAsia="en-GB"/>
                </w:rPr>
              </w:pPr>
              <w:hyperlink w:anchor="_Toc101360959" w:history="1">
                <w:r w:rsidR="000A74B6" w:rsidRPr="00A87F20">
                  <w:rPr>
                    <w:rStyle w:val="Hyperlink"/>
                    <w:noProof/>
                  </w:rPr>
                  <w:t>3. Methodology</w:t>
                </w:r>
                <w:r w:rsidR="000A74B6">
                  <w:rPr>
                    <w:noProof/>
                    <w:webHidden/>
                  </w:rPr>
                  <w:tab/>
                </w:r>
                <w:r w:rsidR="000A74B6">
                  <w:rPr>
                    <w:noProof/>
                    <w:webHidden/>
                  </w:rPr>
                  <w:fldChar w:fldCharType="begin"/>
                </w:r>
                <w:r w:rsidR="000A74B6">
                  <w:rPr>
                    <w:noProof/>
                    <w:webHidden/>
                  </w:rPr>
                  <w:instrText xml:space="preserve"> PAGEREF _Toc101360959 \h </w:instrText>
                </w:r>
                <w:r w:rsidR="000A74B6">
                  <w:rPr>
                    <w:noProof/>
                    <w:webHidden/>
                  </w:rPr>
                </w:r>
                <w:r w:rsidR="000A74B6">
                  <w:rPr>
                    <w:noProof/>
                    <w:webHidden/>
                  </w:rPr>
                  <w:fldChar w:fldCharType="separate"/>
                </w:r>
                <w:r w:rsidR="000A74B6">
                  <w:rPr>
                    <w:noProof/>
                    <w:webHidden/>
                  </w:rPr>
                  <w:t>2</w:t>
                </w:r>
                <w:r w:rsidR="000A74B6">
                  <w:rPr>
                    <w:noProof/>
                    <w:webHidden/>
                  </w:rPr>
                  <w:fldChar w:fldCharType="end"/>
                </w:r>
              </w:hyperlink>
            </w:p>
            <w:p w14:paraId="636E1DE6" w14:textId="23773B6F" w:rsidR="000A74B6" w:rsidRDefault="004133D2">
              <w:pPr>
                <w:pStyle w:val="TOC2"/>
                <w:tabs>
                  <w:tab w:val="right" w:leader="dot" w:pos="9016"/>
                </w:tabs>
                <w:rPr>
                  <w:rFonts w:asciiTheme="minorHAnsi" w:eastAsiaTheme="minorEastAsia" w:hAnsiTheme="minorHAnsi" w:cstheme="minorBidi"/>
                  <w:noProof/>
                  <w:sz w:val="22"/>
                  <w:szCs w:val="22"/>
                  <w:lang w:eastAsia="en-GB"/>
                </w:rPr>
              </w:pPr>
              <w:hyperlink w:anchor="_Toc101360960" w:history="1">
                <w:r w:rsidR="000A74B6" w:rsidRPr="00A87F20">
                  <w:rPr>
                    <w:rStyle w:val="Hyperlink"/>
                    <w:noProof/>
                  </w:rPr>
                  <w:t>3.1 Regression</w:t>
                </w:r>
                <w:r w:rsidR="000A74B6">
                  <w:rPr>
                    <w:noProof/>
                    <w:webHidden/>
                  </w:rPr>
                  <w:tab/>
                </w:r>
                <w:r w:rsidR="000A74B6">
                  <w:rPr>
                    <w:noProof/>
                    <w:webHidden/>
                  </w:rPr>
                  <w:fldChar w:fldCharType="begin"/>
                </w:r>
                <w:r w:rsidR="000A74B6">
                  <w:rPr>
                    <w:noProof/>
                    <w:webHidden/>
                  </w:rPr>
                  <w:instrText xml:space="preserve"> PAGEREF _Toc101360960 \h </w:instrText>
                </w:r>
                <w:r w:rsidR="000A74B6">
                  <w:rPr>
                    <w:noProof/>
                    <w:webHidden/>
                  </w:rPr>
                </w:r>
                <w:r w:rsidR="000A74B6">
                  <w:rPr>
                    <w:noProof/>
                    <w:webHidden/>
                  </w:rPr>
                  <w:fldChar w:fldCharType="separate"/>
                </w:r>
                <w:r w:rsidR="000A74B6">
                  <w:rPr>
                    <w:noProof/>
                    <w:webHidden/>
                  </w:rPr>
                  <w:t>2</w:t>
                </w:r>
                <w:r w:rsidR="000A74B6">
                  <w:rPr>
                    <w:noProof/>
                    <w:webHidden/>
                  </w:rPr>
                  <w:fldChar w:fldCharType="end"/>
                </w:r>
              </w:hyperlink>
            </w:p>
            <w:p w14:paraId="127DEEDA" w14:textId="5BD71D9F" w:rsidR="000A74B6" w:rsidRDefault="004133D2">
              <w:pPr>
                <w:pStyle w:val="TOC3"/>
                <w:tabs>
                  <w:tab w:val="right" w:leader="dot" w:pos="9016"/>
                </w:tabs>
                <w:rPr>
                  <w:rFonts w:asciiTheme="minorHAnsi" w:eastAsiaTheme="minorEastAsia" w:hAnsiTheme="minorHAnsi" w:cstheme="minorBidi"/>
                  <w:noProof/>
                  <w:sz w:val="22"/>
                  <w:szCs w:val="22"/>
                  <w:lang w:eastAsia="en-GB"/>
                </w:rPr>
              </w:pPr>
              <w:hyperlink w:anchor="_Toc101360961" w:history="1">
                <w:r w:rsidR="000A74B6" w:rsidRPr="00A87F20">
                  <w:rPr>
                    <w:rStyle w:val="Hyperlink"/>
                    <w:noProof/>
                  </w:rPr>
                  <w:t>3.1.1 Regression: Exploratory Data Analysis</w:t>
                </w:r>
                <w:r w:rsidR="000A74B6">
                  <w:rPr>
                    <w:noProof/>
                    <w:webHidden/>
                  </w:rPr>
                  <w:tab/>
                </w:r>
                <w:r w:rsidR="000A74B6">
                  <w:rPr>
                    <w:noProof/>
                    <w:webHidden/>
                  </w:rPr>
                  <w:fldChar w:fldCharType="begin"/>
                </w:r>
                <w:r w:rsidR="000A74B6">
                  <w:rPr>
                    <w:noProof/>
                    <w:webHidden/>
                  </w:rPr>
                  <w:instrText xml:space="preserve"> PAGEREF _Toc101360961 \h </w:instrText>
                </w:r>
                <w:r w:rsidR="000A74B6">
                  <w:rPr>
                    <w:noProof/>
                    <w:webHidden/>
                  </w:rPr>
                </w:r>
                <w:r w:rsidR="000A74B6">
                  <w:rPr>
                    <w:noProof/>
                    <w:webHidden/>
                  </w:rPr>
                  <w:fldChar w:fldCharType="separate"/>
                </w:r>
                <w:r w:rsidR="000A74B6">
                  <w:rPr>
                    <w:noProof/>
                    <w:webHidden/>
                  </w:rPr>
                  <w:t>2</w:t>
                </w:r>
                <w:r w:rsidR="000A74B6">
                  <w:rPr>
                    <w:noProof/>
                    <w:webHidden/>
                  </w:rPr>
                  <w:fldChar w:fldCharType="end"/>
                </w:r>
              </w:hyperlink>
            </w:p>
            <w:p w14:paraId="0440E310" w14:textId="6E415817" w:rsidR="000A74B6" w:rsidRDefault="004133D2">
              <w:pPr>
                <w:pStyle w:val="TOC3"/>
                <w:tabs>
                  <w:tab w:val="right" w:leader="dot" w:pos="9016"/>
                </w:tabs>
                <w:rPr>
                  <w:rFonts w:asciiTheme="minorHAnsi" w:eastAsiaTheme="minorEastAsia" w:hAnsiTheme="minorHAnsi" w:cstheme="minorBidi"/>
                  <w:noProof/>
                  <w:sz w:val="22"/>
                  <w:szCs w:val="22"/>
                  <w:lang w:eastAsia="en-GB"/>
                </w:rPr>
              </w:pPr>
              <w:hyperlink w:anchor="_Toc101360962" w:history="1">
                <w:r w:rsidR="000A74B6" w:rsidRPr="00A87F20">
                  <w:rPr>
                    <w:rStyle w:val="Hyperlink"/>
                    <w:noProof/>
                  </w:rPr>
                  <w:t>3.1.2 Regression: Data Preparation &amp; Cleaning</w:t>
                </w:r>
                <w:r w:rsidR="000A74B6">
                  <w:rPr>
                    <w:noProof/>
                    <w:webHidden/>
                  </w:rPr>
                  <w:tab/>
                </w:r>
                <w:r w:rsidR="000A74B6">
                  <w:rPr>
                    <w:noProof/>
                    <w:webHidden/>
                  </w:rPr>
                  <w:fldChar w:fldCharType="begin"/>
                </w:r>
                <w:r w:rsidR="000A74B6">
                  <w:rPr>
                    <w:noProof/>
                    <w:webHidden/>
                  </w:rPr>
                  <w:instrText xml:space="preserve"> PAGEREF _Toc101360962 \h </w:instrText>
                </w:r>
                <w:r w:rsidR="000A74B6">
                  <w:rPr>
                    <w:noProof/>
                    <w:webHidden/>
                  </w:rPr>
                </w:r>
                <w:r w:rsidR="000A74B6">
                  <w:rPr>
                    <w:noProof/>
                    <w:webHidden/>
                  </w:rPr>
                  <w:fldChar w:fldCharType="separate"/>
                </w:r>
                <w:r w:rsidR="000A74B6">
                  <w:rPr>
                    <w:noProof/>
                    <w:webHidden/>
                  </w:rPr>
                  <w:t>2</w:t>
                </w:r>
                <w:r w:rsidR="000A74B6">
                  <w:rPr>
                    <w:noProof/>
                    <w:webHidden/>
                  </w:rPr>
                  <w:fldChar w:fldCharType="end"/>
                </w:r>
              </w:hyperlink>
            </w:p>
            <w:p w14:paraId="48538353" w14:textId="785BBD07" w:rsidR="000A74B6" w:rsidRDefault="004133D2">
              <w:pPr>
                <w:pStyle w:val="TOC3"/>
                <w:tabs>
                  <w:tab w:val="right" w:leader="dot" w:pos="9016"/>
                </w:tabs>
                <w:rPr>
                  <w:rFonts w:asciiTheme="minorHAnsi" w:eastAsiaTheme="minorEastAsia" w:hAnsiTheme="minorHAnsi" w:cstheme="minorBidi"/>
                  <w:noProof/>
                  <w:sz w:val="22"/>
                  <w:szCs w:val="22"/>
                  <w:lang w:eastAsia="en-GB"/>
                </w:rPr>
              </w:pPr>
              <w:hyperlink w:anchor="_Toc101360963" w:history="1">
                <w:r w:rsidR="000A74B6" w:rsidRPr="00A87F20">
                  <w:rPr>
                    <w:rStyle w:val="Hyperlink"/>
                    <w:noProof/>
                  </w:rPr>
                  <w:t>3.1.3 Regression Model: Long Short-Term Memory (LSTM)</w:t>
                </w:r>
                <w:r w:rsidR="000A74B6">
                  <w:rPr>
                    <w:noProof/>
                    <w:webHidden/>
                  </w:rPr>
                  <w:tab/>
                </w:r>
                <w:r w:rsidR="000A74B6">
                  <w:rPr>
                    <w:noProof/>
                    <w:webHidden/>
                  </w:rPr>
                  <w:fldChar w:fldCharType="begin"/>
                </w:r>
                <w:r w:rsidR="000A74B6">
                  <w:rPr>
                    <w:noProof/>
                    <w:webHidden/>
                  </w:rPr>
                  <w:instrText xml:space="preserve"> PAGEREF _Toc101360963 \h </w:instrText>
                </w:r>
                <w:r w:rsidR="000A74B6">
                  <w:rPr>
                    <w:noProof/>
                    <w:webHidden/>
                  </w:rPr>
                </w:r>
                <w:r w:rsidR="000A74B6">
                  <w:rPr>
                    <w:noProof/>
                    <w:webHidden/>
                  </w:rPr>
                  <w:fldChar w:fldCharType="separate"/>
                </w:r>
                <w:r w:rsidR="000A74B6">
                  <w:rPr>
                    <w:noProof/>
                    <w:webHidden/>
                  </w:rPr>
                  <w:t>2</w:t>
                </w:r>
                <w:r w:rsidR="000A74B6">
                  <w:rPr>
                    <w:noProof/>
                    <w:webHidden/>
                  </w:rPr>
                  <w:fldChar w:fldCharType="end"/>
                </w:r>
              </w:hyperlink>
            </w:p>
            <w:p w14:paraId="46E1EEEE" w14:textId="494601EA" w:rsidR="000A74B6" w:rsidRDefault="004133D2">
              <w:pPr>
                <w:pStyle w:val="TOC3"/>
                <w:tabs>
                  <w:tab w:val="right" w:leader="dot" w:pos="9016"/>
                </w:tabs>
                <w:rPr>
                  <w:rFonts w:asciiTheme="minorHAnsi" w:eastAsiaTheme="minorEastAsia" w:hAnsiTheme="minorHAnsi" w:cstheme="minorBidi"/>
                  <w:noProof/>
                  <w:sz w:val="22"/>
                  <w:szCs w:val="22"/>
                  <w:lang w:eastAsia="en-GB"/>
                </w:rPr>
              </w:pPr>
              <w:hyperlink w:anchor="_Toc101360964" w:history="1">
                <w:r w:rsidR="000A74B6" w:rsidRPr="00A87F20">
                  <w:rPr>
                    <w:rStyle w:val="Hyperlink"/>
                    <w:noProof/>
                  </w:rPr>
                  <w:t>3.1.4 Regression Model: ARIMA</w:t>
                </w:r>
                <w:r w:rsidR="000A74B6">
                  <w:rPr>
                    <w:noProof/>
                    <w:webHidden/>
                  </w:rPr>
                  <w:tab/>
                </w:r>
                <w:r w:rsidR="000A74B6">
                  <w:rPr>
                    <w:noProof/>
                    <w:webHidden/>
                  </w:rPr>
                  <w:fldChar w:fldCharType="begin"/>
                </w:r>
                <w:r w:rsidR="000A74B6">
                  <w:rPr>
                    <w:noProof/>
                    <w:webHidden/>
                  </w:rPr>
                  <w:instrText xml:space="preserve"> PAGEREF _Toc101360964 \h </w:instrText>
                </w:r>
                <w:r w:rsidR="000A74B6">
                  <w:rPr>
                    <w:noProof/>
                    <w:webHidden/>
                  </w:rPr>
                </w:r>
                <w:r w:rsidR="000A74B6">
                  <w:rPr>
                    <w:noProof/>
                    <w:webHidden/>
                  </w:rPr>
                  <w:fldChar w:fldCharType="separate"/>
                </w:r>
                <w:r w:rsidR="000A74B6">
                  <w:rPr>
                    <w:noProof/>
                    <w:webHidden/>
                  </w:rPr>
                  <w:t>3</w:t>
                </w:r>
                <w:r w:rsidR="000A74B6">
                  <w:rPr>
                    <w:noProof/>
                    <w:webHidden/>
                  </w:rPr>
                  <w:fldChar w:fldCharType="end"/>
                </w:r>
              </w:hyperlink>
            </w:p>
            <w:p w14:paraId="6497E9E4" w14:textId="341A9661" w:rsidR="000A74B6" w:rsidRDefault="004133D2">
              <w:pPr>
                <w:pStyle w:val="TOC3"/>
                <w:tabs>
                  <w:tab w:val="right" w:leader="dot" w:pos="9016"/>
                </w:tabs>
                <w:rPr>
                  <w:rFonts w:asciiTheme="minorHAnsi" w:eastAsiaTheme="minorEastAsia" w:hAnsiTheme="minorHAnsi" w:cstheme="minorBidi"/>
                  <w:noProof/>
                  <w:sz w:val="22"/>
                  <w:szCs w:val="22"/>
                  <w:lang w:eastAsia="en-GB"/>
                </w:rPr>
              </w:pPr>
              <w:hyperlink w:anchor="_Toc101360965" w:history="1">
                <w:r w:rsidR="000A74B6" w:rsidRPr="00A87F20">
                  <w:rPr>
                    <w:rStyle w:val="Hyperlink"/>
                    <w:noProof/>
                  </w:rPr>
                  <w:t>3.1.5 Regression Model: Facebook Prpophet</w:t>
                </w:r>
                <w:r w:rsidR="000A74B6">
                  <w:rPr>
                    <w:noProof/>
                    <w:webHidden/>
                  </w:rPr>
                  <w:tab/>
                </w:r>
                <w:r w:rsidR="000A74B6">
                  <w:rPr>
                    <w:noProof/>
                    <w:webHidden/>
                  </w:rPr>
                  <w:fldChar w:fldCharType="begin"/>
                </w:r>
                <w:r w:rsidR="000A74B6">
                  <w:rPr>
                    <w:noProof/>
                    <w:webHidden/>
                  </w:rPr>
                  <w:instrText xml:space="preserve"> PAGEREF _Toc101360965 \h </w:instrText>
                </w:r>
                <w:r w:rsidR="000A74B6">
                  <w:rPr>
                    <w:noProof/>
                    <w:webHidden/>
                  </w:rPr>
                </w:r>
                <w:r w:rsidR="000A74B6">
                  <w:rPr>
                    <w:noProof/>
                    <w:webHidden/>
                  </w:rPr>
                  <w:fldChar w:fldCharType="separate"/>
                </w:r>
                <w:r w:rsidR="000A74B6">
                  <w:rPr>
                    <w:noProof/>
                    <w:webHidden/>
                  </w:rPr>
                  <w:t>3</w:t>
                </w:r>
                <w:r w:rsidR="000A74B6">
                  <w:rPr>
                    <w:noProof/>
                    <w:webHidden/>
                  </w:rPr>
                  <w:fldChar w:fldCharType="end"/>
                </w:r>
              </w:hyperlink>
            </w:p>
            <w:p w14:paraId="32F4A9F8" w14:textId="2743667C" w:rsidR="000A74B6" w:rsidRDefault="004133D2">
              <w:pPr>
                <w:pStyle w:val="TOC2"/>
                <w:tabs>
                  <w:tab w:val="right" w:leader="dot" w:pos="9016"/>
                </w:tabs>
                <w:rPr>
                  <w:rFonts w:asciiTheme="minorHAnsi" w:eastAsiaTheme="minorEastAsia" w:hAnsiTheme="minorHAnsi" w:cstheme="minorBidi"/>
                  <w:noProof/>
                  <w:sz w:val="22"/>
                  <w:szCs w:val="22"/>
                  <w:lang w:eastAsia="en-GB"/>
                </w:rPr>
              </w:pPr>
              <w:hyperlink w:anchor="_Toc101360966" w:history="1">
                <w:r w:rsidR="000A74B6" w:rsidRPr="00A87F20">
                  <w:rPr>
                    <w:rStyle w:val="Hyperlink"/>
                    <w:noProof/>
                  </w:rPr>
                  <w:t>3. 2 Classification</w:t>
                </w:r>
                <w:r w:rsidR="000A74B6">
                  <w:rPr>
                    <w:noProof/>
                    <w:webHidden/>
                  </w:rPr>
                  <w:tab/>
                </w:r>
                <w:r w:rsidR="000A74B6">
                  <w:rPr>
                    <w:noProof/>
                    <w:webHidden/>
                  </w:rPr>
                  <w:fldChar w:fldCharType="begin"/>
                </w:r>
                <w:r w:rsidR="000A74B6">
                  <w:rPr>
                    <w:noProof/>
                    <w:webHidden/>
                  </w:rPr>
                  <w:instrText xml:space="preserve"> PAGEREF _Toc101360966 \h </w:instrText>
                </w:r>
                <w:r w:rsidR="000A74B6">
                  <w:rPr>
                    <w:noProof/>
                    <w:webHidden/>
                  </w:rPr>
                </w:r>
                <w:r w:rsidR="000A74B6">
                  <w:rPr>
                    <w:noProof/>
                    <w:webHidden/>
                  </w:rPr>
                  <w:fldChar w:fldCharType="separate"/>
                </w:r>
                <w:r w:rsidR="000A74B6">
                  <w:rPr>
                    <w:noProof/>
                    <w:webHidden/>
                  </w:rPr>
                  <w:t>3</w:t>
                </w:r>
                <w:r w:rsidR="000A74B6">
                  <w:rPr>
                    <w:noProof/>
                    <w:webHidden/>
                  </w:rPr>
                  <w:fldChar w:fldCharType="end"/>
                </w:r>
              </w:hyperlink>
            </w:p>
            <w:p w14:paraId="6F295646" w14:textId="2E43DC97" w:rsidR="000A74B6" w:rsidRDefault="004133D2">
              <w:pPr>
                <w:pStyle w:val="TOC3"/>
                <w:tabs>
                  <w:tab w:val="right" w:leader="dot" w:pos="9016"/>
                </w:tabs>
                <w:rPr>
                  <w:rFonts w:asciiTheme="minorHAnsi" w:eastAsiaTheme="minorEastAsia" w:hAnsiTheme="minorHAnsi" w:cstheme="minorBidi"/>
                  <w:noProof/>
                  <w:sz w:val="22"/>
                  <w:szCs w:val="22"/>
                  <w:lang w:eastAsia="en-GB"/>
                </w:rPr>
              </w:pPr>
              <w:hyperlink w:anchor="_Toc101360967" w:history="1">
                <w:r w:rsidR="000A74B6" w:rsidRPr="00A87F20">
                  <w:rPr>
                    <w:rStyle w:val="Hyperlink"/>
                    <w:noProof/>
                  </w:rPr>
                  <w:t>3.2.1 Classification: Exploratory Data Analysis</w:t>
                </w:r>
                <w:r w:rsidR="000A74B6">
                  <w:rPr>
                    <w:noProof/>
                    <w:webHidden/>
                  </w:rPr>
                  <w:tab/>
                </w:r>
                <w:r w:rsidR="000A74B6">
                  <w:rPr>
                    <w:noProof/>
                    <w:webHidden/>
                  </w:rPr>
                  <w:fldChar w:fldCharType="begin"/>
                </w:r>
                <w:r w:rsidR="000A74B6">
                  <w:rPr>
                    <w:noProof/>
                    <w:webHidden/>
                  </w:rPr>
                  <w:instrText xml:space="preserve"> PAGEREF _Toc101360967 \h </w:instrText>
                </w:r>
                <w:r w:rsidR="000A74B6">
                  <w:rPr>
                    <w:noProof/>
                    <w:webHidden/>
                  </w:rPr>
                </w:r>
                <w:r w:rsidR="000A74B6">
                  <w:rPr>
                    <w:noProof/>
                    <w:webHidden/>
                  </w:rPr>
                  <w:fldChar w:fldCharType="separate"/>
                </w:r>
                <w:r w:rsidR="000A74B6">
                  <w:rPr>
                    <w:noProof/>
                    <w:webHidden/>
                  </w:rPr>
                  <w:t>10</w:t>
                </w:r>
                <w:r w:rsidR="000A74B6">
                  <w:rPr>
                    <w:noProof/>
                    <w:webHidden/>
                  </w:rPr>
                  <w:fldChar w:fldCharType="end"/>
                </w:r>
              </w:hyperlink>
            </w:p>
            <w:p w14:paraId="1FDFAAB3" w14:textId="10A2320D" w:rsidR="000A74B6" w:rsidRDefault="004133D2">
              <w:pPr>
                <w:pStyle w:val="TOC3"/>
                <w:tabs>
                  <w:tab w:val="right" w:leader="dot" w:pos="9016"/>
                </w:tabs>
                <w:rPr>
                  <w:rFonts w:asciiTheme="minorHAnsi" w:eastAsiaTheme="minorEastAsia" w:hAnsiTheme="minorHAnsi" w:cstheme="minorBidi"/>
                  <w:noProof/>
                  <w:sz w:val="22"/>
                  <w:szCs w:val="22"/>
                  <w:lang w:eastAsia="en-GB"/>
                </w:rPr>
              </w:pPr>
              <w:hyperlink w:anchor="_Toc101360968" w:history="1">
                <w:r w:rsidR="000A74B6" w:rsidRPr="00A87F20">
                  <w:rPr>
                    <w:rStyle w:val="Hyperlink"/>
                    <w:noProof/>
                  </w:rPr>
                  <w:t>3.2.2 Classification: Data Preparation &amp; Cleaning</w:t>
                </w:r>
                <w:r w:rsidR="000A74B6">
                  <w:rPr>
                    <w:noProof/>
                    <w:webHidden/>
                  </w:rPr>
                  <w:tab/>
                </w:r>
                <w:r w:rsidR="000A74B6">
                  <w:rPr>
                    <w:noProof/>
                    <w:webHidden/>
                  </w:rPr>
                  <w:fldChar w:fldCharType="begin"/>
                </w:r>
                <w:r w:rsidR="000A74B6">
                  <w:rPr>
                    <w:noProof/>
                    <w:webHidden/>
                  </w:rPr>
                  <w:instrText xml:space="preserve"> PAGEREF _Toc101360968 \h </w:instrText>
                </w:r>
                <w:r w:rsidR="000A74B6">
                  <w:rPr>
                    <w:noProof/>
                    <w:webHidden/>
                  </w:rPr>
                </w:r>
                <w:r w:rsidR="000A74B6">
                  <w:rPr>
                    <w:noProof/>
                    <w:webHidden/>
                  </w:rPr>
                  <w:fldChar w:fldCharType="separate"/>
                </w:r>
                <w:r w:rsidR="000A74B6">
                  <w:rPr>
                    <w:noProof/>
                    <w:webHidden/>
                  </w:rPr>
                  <w:t>10</w:t>
                </w:r>
                <w:r w:rsidR="000A74B6">
                  <w:rPr>
                    <w:noProof/>
                    <w:webHidden/>
                  </w:rPr>
                  <w:fldChar w:fldCharType="end"/>
                </w:r>
              </w:hyperlink>
            </w:p>
            <w:p w14:paraId="62A464D3" w14:textId="22A62F5F" w:rsidR="000A74B6" w:rsidRDefault="004133D2">
              <w:pPr>
                <w:pStyle w:val="TOC3"/>
                <w:tabs>
                  <w:tab w:val="right" w:leader="dot" w:pos="9016"/>
                </w:tabs>
                <w:rPr>
                  <w:rFonts w:asciiTheme="minorHAnsi" w:eastAsiaTheme="minorEastAsia" w:hAnsiTheme="minorHAnsi" w:cstheme="minorBidi"/>
                  <w:noProof/>
                  <w:sz w:val="22"/>
                  <w:szCs w:val="22"/>
                  <w:lang w:eastAsia="en-GB"/>
                </w:rPr>
              </w:pPr>
              <w:hyperlink w:anchor="_Toc101360969" w:history="1">
                <w:r w:rsidR="000A74B6" w:rsidRPr="00A87F20">
                  <w:rPr>
                    <w:rStyle w:val="Hyperlink"/>
                    <w:noProof/>
                  </w:rPr>
                  <w:t>3.2.3 Classification Model: Logistic Regression</w:t>
                </w:r>
                <w:r w:rsidR="000A74B6">
                  <w:rPr>
                    <w:noProof/>
                    <w:webHidden/>
                  </w:rPr>
                  <w:tab/>
                </w:r>
                <w:r w:rsidR="000A74B6">
                  <w:rPr>
                    <w:noProof/>
                    <w:webHidden/>
                  </w:rPr>
                  <w:fldChar w:fldCharType="begin"/>
                </w:r>
                <w:r w:rsidR="000A74B6">
                  <w:rPr>
                    <w:noProof/>
                    <w:webHidden/>
                  </w:rPr>
                  <w:instrText xml:space="preserve"> PAGEREF _Toc101360969 \h </w:instrText>
                </w:r>
                <w:r w:rsidR="000A74B6">
                  <w:rPr>
                    <w:noProof/>
                    <w:webHidden/>
                  </w:rPr>
                </w:r>
                <w:r w:rsidR="000A74B6">
                  <w:rPr>
                    <w:noProof/>
                    <w:webHidden/>
                  </w:rPr>
                  <w:fldChar w:fldCharType="separate"/>
                </w:r>
                <w:r w:rsidR="000A74B6">
                  <w:rPr>
                    <w:noProof/>
                    <w:webHidden/>
                  </w:rPr>
                  <w:t>10</w:t>
                </w:r>
                <w:r w:rsidR="000A74B6">
                  <w:rPr>
                    <w:noProof/>
                    <w:webHidden/>
                  </w:rPr>
                  <w:fldChar w:fldCharType="end"/>
                </w:r>
              </w:hyperlink>
            </w:p>
            <w:p w14:paraId="57BCDDA6" w14:textId="09153142" w:rsidR="000A74B6" w:rsidRDefault="004133D2">
              <w:pPr>
                <w:pStyle w:val="TOC3"/>
                <w:tabs>
                  <w:tab w:val="right" w:leader="dot" w:pos="9016"/>
                </w:tabs>
                <w:rPr>
                  <w:rFonts w:asciiTheme="minorHAnsi" w:eastAsiaTheme="minorEastAsia" w:hAnsiTheme="minorHAnsi" w:cstheme="minorBidi"/>
                  <w:noProof/>
                  <w:sz w:val="22"/>
                  <w:szCs w:val="22"/>
                  <w:lang w:eastAsia="en-GB"/>
                </w:rPr>
              </w:pPr>
              <w:hyperlink w:anchor="_Toc101360970" w:history="1">
                <w:r w:rsidR="000A74B6" w:rsidRPr="00A87F20">
                  <w:rPr>
                    <w:rStyle w:val="Hyperlink"/>
                    <w:noProof/>
                  </w:rPr>
                  <w:t>3.2.4 Classification Model: Decision Tree</w:t>
                </w:r>
                <w:r w:rsidR="000A74B6">
                  <w:rPr>
                    <w:noProof/>
                    <w:webHidden/>
                  </w:rPr>
                  <w:tab/>
                </w:r>
                <w:r w:rsidR="000A74B6">
                  <w:rPr>
                    <w:noProof/>
                    <w:webHidden/>
                  </w:rPr>
                  <w:fldChar w:fldCharType="begin"/>
                </w:r>
                <w:r w:rsidR="000A74B6">
                  <w:rPr>
                    <w:noProof/>
                    <w:webHidden/>
                  </w:rPr>
                  <w:instrText xml:space="preserve"> PAGEREF _Toc101360970 \h </w:instrText>
                </w:r>
                <w:r w:rsidR="000A74B6">
                  <w:rPr>
                    <w:noProof/>
                    <w:webHidden/>
                  </w:rPr>
                </w:r>
                <w:r w:rsidR="000A74B6">
                  <w:rPr>
                    <w:noProof/>
                    <w:webHidden/>
                  </w:rPr>
                  <w:fldChar w:fldCharType="separate"/>
                </w:r>
                <w:r w:rsidR="000A74B6">
                  <w:rPr>
                    <w:noProof/>
                    <w:webHidden/>
                  </w:rPr>
                  <w:t>10</w:t>
                </w:r>
                <w:r w:rsidR="000A74B6">
                  <w:rPr>
                    <w:noProof/>
                    <w:webHidden/>
                  </w:rPr>
                  <w:fldChar w:fldCharType="end"/>
                </w:r>
              </w:hyperlink>
            </w:p>
            <w:p w14:paraId="039011D5" w14:textId="62D9F5EA" w:rsidR="000A74B6" w:rsidRDefault="004133D2">
              <w:pPr>
                <w:pStyle w:val="TOC3"/>
                <w:tabs>
                  <w:tab w:val="right" w:leader="dot" w:pos="9016"/>
                </w:tabs>
                <w:rPr>
                  <w:rFonts w:asciiTheme="minorHAnsi" w:eastAsiaTheme="minorEastAsia" w:hAnsiTheme="minorHAnsi" w:cstheme="minorBidi"/>
                  <w:noProof/>
                  <w:sz w:val="22"/>
                  <w:szCs w:val="22"/>
                  <w:lang w:eastAsia="en-GB"/>
                </w:rPr>
              </w:pPr>
              <w:hyperlink w:anchor="_Toc101360971" w:history="1">
                <w:r w:rsidR="000A74B6" w:rsidRPr="00A87F20">
                  <w:rPr>
                    <w:rStyle w:val="Hyperlink"/>
                    <w:noProof/>
                  </w:rPr>
                  <w:t>3.2.5 Classification Model: Random Forest</w:t>
                </w:r>
                <w:r w:rsidR="000A74B6">
                  <w:rPr>
                    <w:noProof/>
                    <w:webHidden/>
                  </w:rPr>
                  <w:tab/>
                </w:r>
                <w:r w:rsidR="000A74B6">
                  <w:rPr>
                    <w:noProof/>
                    <w:webHidden/>
                  </w:rPr>
                  <w:fldChar w:fldCharType="begin"/>
                </w:r>
                <w:r w:rsidR="000A74B6">
                  <w:rPr>
                    <w:noProof/>
                    <w:webHidden/>
                  </w:rPr>
                  <w:instrText xml:space="preserve"> PAGEREF _Toc101360971 \h </w:instrText>
                </w:r>
                <w:r w:rsidR="000A74B6">
                  <w:rPr>
                    <w:noProof/>
                    <w:webHidden/>
                  </w:rPr>
                </w:r>
                <w:r w:rsidR="000A74B6">
                  <w:rPr>
                    <w:noProof/>
                    <w:webHidden/>
                  </w:rPr>
                  <w:fldChar w:fldCharType="separate"/>
                </w:r>
                <w:r w:rsidR="000A74B6">
                  <w:rPr>
                    <w:noProof/>
                    <w:webHidden/>
                  </w:rPr>
                  <w:t>10</w:t>
                </w:r>
                <w:r w:rsidR="000A74B6">
                  <w:rPr>
                    <w:noProof/>
                    <w:webHidden/>
                  </w:rPr>
                  <w:fldChar w:fldCharType="end"/>
                </w:r>
              </w:hyperlink>
            </w:p>
            <w:p w14:paraId="4908DAC4" w14:textId="2DB5F69A" w:rsidR="000A74B6" w:rsidRDefault="004133D2">
              <w:pPr>
                <w:pStyle w:val="TOC2"/>
                <w:tabs>
                  <w:tab w:val="right" w:leader="dot" w:pos="9016"/>
                </w:tabs>
                <w:rPr>
                  <w:rFonts w:asciiTheme="minorHAnsi" w:eastAsiaTheme="minorEastAsia" w:hAnsiTheme="minorHAnsi" w:cstheme="minorBidi"/>
                  <w:noProof/>
                  <w:sz w:val="22"/>
                  <w:szCs w:val="22"/>
                  <w:lang w:eastAsia="en-GB"/>
                </w:rPr>
              </w:pPr>
              <w:hyperlink w:anchor="_Toc101360972" w:history="1">
                <w:r w:rsidR="000A74B6" w:rsidRPr="00A87F20">
                  <w:rPr>
                    <w:rStyle w:val="Hyperlink"/>
                    <w:noProof/>
                  </w:rPr>
                  <w:t>Results</w:t>
                </w:r>
                <w:r w:rsidR="000A74B6">
                  <w:rPr>
                    <w:noProof/>
                    <w:webHidden/>
                  </w:rPr>
                  <w:tab/>
                </w:r>
                <w:r w:rsidR="000A74B6">
                  <w:rPr>
                    <w:noProof/>
                    <w:webHidden/>
                  </w:rPr>
                  <w:fldChar w:fldCharType="begin"/>
                </w:r>
                <w:r w:rsidR="000A74B6">
                  <w:rPr>
                    <w:noProof/>
                    <w:webHidden/>
                  </w:rPr>
                  <w:instrText xml:space="preserve"> PAGEREF _Toc101360972 \h </w:instrText>
                </w:r>
                <w:r w:rsidR="000A74B6">
                  <w:rPr>
                    <w:noProof/>
                    <w:webHidden/>
                  </w:rPr>
                </w:r>
                <w:r w:rsidR="000A74B6">
                  <w:rPr>
                    <w:noProof/>
                    <w:webHidden/>
                  </w:rPr>
                  <w:fldChar w:fldCharType="separate"/>
                </w:r>
                <w:r w:rsidR="000A74B6">
                  <w:rPr>
                    <w:noProof/>
                    <w:webHidden/>
                  </w:rPr>
                  <w:t>11</w:t>
                </w:r>
                <w:r w:rsidR="000A74B6">
                  <w:rPr>
                    <w:noProof/>
                    <w:webHidden/>
                  </w:rPr>
                  <w:fldChar w:fldCharType="end"/>
                </w:r>
              </w:hyperlink>
            </w:p>
            <w:p w14:paraId="73BD687E" w14:textId="654E2FB5" w:rsidR="000A74B6" w:rsidRDefault="004133D2">
              <w:pPr>
                <w:pStyle w:val="TOC2"/>
                <w:tabs>
                  <w:tab w:val="right" w:leader="dot" w:pos="9016"/>
                </w:tabs>
                <w:rPr>
                  <w:rFonts w:asciiTheme="minorHAnsi" w:eastAsiaTheme="minorEastAsia" w:hAnsiTheme="minorHAnsi" w:cstheme="minorBidi"/>
                  <w:noProof/>
                  <w:sz w:val="22"/>
                  <w:szCs w:val="22"/>
                  <w:lang w:eastAsia="en-GB"/>
                </w:rPr>
              </w:pPr>
              <w:hyperlink w:anchor="_Toc101360973" w:history="1">
                <w:r w:rsidR="000A74B6" w:rsidRPr="00A87F20">
                  <w:rPr>
                    <w:rStyle w:val="Hyperlink"/>
                    <w:noProof/>
                  </w:rPr>
                  <w:t>Limitations</w:t>
                </w:r>
                <w:r w:rsidR="000A74B6">
                  <w:rPr>
                    <w:noProof/>
                    <w:webHidden/>
                  </w:rPr>
                  <w:tab/>
                </w:r>
                <w:r w:rsidR="000A74B6">
                  <w:rPr>
                    <w:noProof/>
                    <w:webHidden/>
                  </w:rPr>
                  <w:fldChar w:fldCharType="begin"/>
                </w:r>
                <w:r w:rsidR="000A74B6">
                  <w:rPr>
                    <w:noProof/>
                    <w:webHidden/>
                  </w:rPr>
                  <w:instrText xml:space="preserve"> PAGEREF _Toc101360973 \h </w:instrText>
                </w:r>
                <w:r w:rsidR="000A74B6">
                  <w:rPr>
                    <w:noProof/>
                    <w:webHidden/>
                  </w:rPr>
                </w:r>
                <w:r w:rsidR="000A74B6">
                  <w:rPr>
                    <w:noProof/>
                    <w:webHidden/>
                  </w:rPr>
                  <w:fldChar w:fldCharType="separate"/>
                </w:r>
                <w:r w:rsidR="000A74B6">
                  <w:rPr>
                    <w:noProof/>
                    <w:webHidden/>
                  </w:rPr>
                  <w:t>11</w:t>
                </w:r>
                <w:r w:rsidR="000A74B6">
                  <w:rPr>
                    <w:noProof/>
                    <w:webHidden/>
                  </w:rPr>
                  <w:fldChar w:fldCharType="end"/>
                </w:r>
              </w:hyperlink>
            </w:p>
            <w:p w14:paraId="445E9B11" w14:textId="5B30D0B8" w:rsidR="000A74B6" w:rsidRDefault="004133D2">
              <w:pPr>
                <w:pStyle w:val="TOC2"/>
                <w:tabs>
                  <w:tab w:val="right" w:leader="dot" w:pos="9016"/>
                </w:tabs>
                <w:rPr>
                  <w:rFonts w:asciiTheme="minorHAnsi" w:eastAsiaTheme="minorEastAsia" w:hAnsiTheme="minorHAnsi" w:cstheme="minorBidi"/>
                  <w:noProof/>
                  <w:sz w:val="22"/>
                  <w:szCs w:val="22"/>
                  <w:lang w:eastAsia="en-GB"/>
                </w:rPr>
              </w:pPr>
              <w:hyperlink w:anchor="_Toc101360974" w:history="1">
                <w:r w:rsidR="000A74B6" w:rsidRPr="00A87F20">
                  <w:rPr>
                    <w:rStyle w:val="Hyperlink"/>
                    <w:noProof/>
                  </w:rPr>
                  <w:t>References</w:t>
                </w:r>
                <w:r w:rsidR="000A74B6">
                  <w:rPr>
                    <w:noProof/>
                    <w:webHidden/>
                  </w:rPr>
                  <w:tab/>
                </w:r>
                <w:r w:rsidR="000A74B6">
                  <w:rPr>
                    <w:noProof/>
                    <w:webHidden/>
                  </w:rPr>
                  <w:fldChar w:fldCharType="begin"/>
                </w:r>
                <w:r w:rsidR="000A74B6">
                  <w:rPr>
                    <w:noProof/>
                    <w:webHidden/>
                  </w:rPr>
                  <w:instrText xml:space="preserve"> PAGEREF _Toc101360974 \h </w:instrText>
                </w:r>
                <w:r w:rsidR="000A74B6">
                  <w:rPr>
                    <w:noProof/>
                    <w:webHidden/>
                  </w:rPr>
                </w:r>
                <w:r w:rsidR="000A74B6">
                  <w:rPr>
                    <w:noProof/>
                    <w:webHidden/>
                  </w:rPr>
                  <w:fldChar w:fldCharType="separate"/>
                </w:r>
                <w:r w:rsidR="000A74B6">
                  <w:rPr>
                    <w:noProof/>
                    <w:webHidden/>
                  </w:rPr>
                  <w:t>11</w:t>
                </w:r>
                <w:r w:rsidR="000A74B6">
                  <w:rPr>
                    <w:noProof/>
                    <w:webHidden/>
                  </w:rPr>
                  <w:fldChar w:fldCharType="end"/>
                </w:r>
              </w:hyperlink>
            </w:p>
            <w:p w14:paraId="7C6FA73A" w14:textId="72B341AB" w:rsidR="000A74B6" w:rsidRDefault="004133D2">
              <w:pPr>
                <w:pStyle w:val="TOC2"/>
                <w:tabs>
                  <w:tab w:val="right" w:leader="dot" w:pos="9016"/>
                </w:tabs>
                <w:rPr>
                  <w:rFonts w:asciiTheme="minorHAnsi" w:eastAsiaTheme="minorEastAsia" w:hAnsiTheme="minorHAnsi" w:cstheme="minorBidi"/>
                  <w:noProof/>
                  <w:sz w:val="22"/>
                  <w:szCs w:val="22"/>
                  <w:lang w:eastAsia="en-GB"/>
                </w:rPr>
              </w:pPr>
              <w:hyperlink w:anchor="_Toc101360975" w:history="1">
                <w:r w:rsidR="000A74B6" w:rsidRPr="00A87F20">
                  <w:rPr>
                    <w:rStyle w:val="Hyperlink"/>
                    <w:noProof/>
                  </w:rPr>
                  <w:t>Appendix</w:t>
                </w:r>
                <w:r w:rsidR="000A74B6">
                  <w:rPr>
                    <w:noProof/>
                    <w:webHidden/>
                  </w:rPr>
                  <w:tab/>
                </w:r>
                <w:r w:rsidR="000A74B6">
                  <w:rPr>
                    <w:noProof/>
                    <w:webHidden/>
                  </w:rPr>
                  <w:fldChar w:fldCharType="begin"/>
                </w:r>
                <w:r w:rsidR="000A74B6">
                  <w:rPr>
                    <w:noProof/>
                    <w:webHidden/>
                  </w:rPr>
                  <w:instrText xml:space="preserve"> PAGEREF _Toc101360975 \h </w:instrText>
                </w:r>
                <w:r w:rsidR="000A74B6">
                  <w:rPr>
                    <w:noProof/>
                    <w:webHidden/>
                  </w:rPr>
                </w:r>
                <w:r w:rsidR="000A74B6">
                  <w:rPr>
                    <w:noProof/>
                    <w:webHidden/>
                  </w:rPr>
                  <w:fldChar w:fldCharType="separate"/>
                </w:r>
                <w:r w:rsidR="000A74B6">
                  <w:rPr>
                    <w:noProof/>
                    <w:webHidden/>
                  </w:rPr>
                  <w:t>11</w:t>
                </w:r>
                <w:r w:rsidR="000A74B6">
                  <w:rPr>
                    <w:noProof/>
                    <w:webHidden/>
                  </w:rPr>
                  <w:fldChar w:fldCharType="end"/>
                </w:r>
              </w:hyperlink>
            </w:p>
            <w:p w14:paraId="362AD768" w14:textId="626F43EB" w:rsidR="00BE287D" w:rsidRDefault="00BE287D" w:rsidP="00041EFC">
              <w:pPr>
                <w:spacing w:line="360" w:lineRule="auto"/>
              </w:pPr>
              <w:r w:rsidRPr="00041EFC">
                <w:rPr>
                  <w:b/>
                  <w:bCs/>
                  <w:noProof/>
                </w:rPr>
                <w:fldChar w:fldCharType="end"/>
              </w:r>
            </w:p>
          </w:sdtContent>
        </w:sdt>
        <w:p w14:paraId="52BE2D7B" w14:textId="77777777" w:rsidR="00BE287D" w:rsidRDefault="00BE287D">
          <w:pPr>
            <w:rPr>
              <w:rFonts w:eastAsiaTheme="majorEastAsia"/>
              <w:color w:val="2F5496" w:themeColor="accent1" w:themeShade="BF"/>
              <w:sz w:val="28"/>
              <w:szCs w:val="26"/>
              <w:u w:val="single"/>
            </w:rPr>
          </w:pPr>
        </w:p>
        <w:p w14:paraId="0B56A7C1" w14:textId="77777777" w:rsidR="00BE287D" w:rsidRDefault="00BE287D">
          <w:pPr>
            <w:rPr>
              <w:rFonts w:eastAsiaTheme="majorEastAsia"/>
              <w:color w:val="2F5496" w:themeColor="accent1" w:themeShade="BF"/>
              <w:sz w:val="28"/>
              <w:szCs w:val="26"/>
              <w:u w:val="single"/>
            </w:rPr>
          </w:pPr>
        </w:p>
        <w:p w14:paraId="1E1F6C53" w14:textId="77777777" w:rsidR="00BE287D" w:rsidRDefault="00BE287D">
          <w:pPr>
            <w:rPr>
              <w:rFonts w:eastAsiaTheme="majorEastAsia"/>
              <w:color w:val="2F5496" w:themeColor="accent1" w:themeShade="BF"/>
              <w:sz w:val="28"/>
              <w:szCs w:val="26"/>
              <w:u w:val="single"/>
            </w:rPr>
          </w:pPr>
        </w:p>
        <w:p w14:paraId="2036033E" w14:textId="77777777" w:rsidR="00BE287D" w:rsidRDefault="00BE287D">
          <w:pPr>
            <w:rPr>
              <w:rFonts w:eastAsiaTheme="majorEastAsia"/>
              <w:color w:val="2F5496" w:themeColor="accent1" w:themeShade="BF"/>
              <w:sz w:val="28"/>
              <w:szCs w:val="26"/>
              <w:u w:val="single"/>
            </w:rPr>
          </w:pPr>
        </w:p>
        <w:p w14:paraId="0158E23A" w14:textId="77777777" w:rsidR="000A74B6" w:rsidRDefault="000A74B6">
          <w:pPr>
            <w:rPr>
              <w:rFonts w:eastAsiaTheme="majorEastAsia"/>
              <w:color w:val="2F5496" w:themeColor="accent1" w:themeShade="BF"/>
              <w:sz w:val="28"/>
              <w:szCs w:val="26"/>
              <w:u w:val="single"/>
            </w:rPr>
          </w:pPr>
        </w:p>
        <w:p w14:paraId="6B42C871" w14:textId="77777777" w:rsidR="000A74B6" w:rsidRDefault="000A74B6">
          <w:pPr>
            <w:rPr>
              <w:rFonts w:eastAsiaTheme="majorEastAsia"/>
              <w:color w:val="2F5496" w:themeColor="accent1" w:themeShade="BF"/>
              <w:sz w:val="28"/>
              <w:szCs w:val="26"/>
              <w:u w:val="single"/>
            </w:rPr>
          </w:pPr>
        </w:p>
        <w:p w14:paraId="2300505E" w14:textId="77777777" w:rsidR="000A74B6" w:rsidRDefault="000A74B6">
          <w:pPr>
            <w:rPr>
              <w:rFonts w:eastAsiaTheme="majorEastAsia"/>
              <w:color w:val="2F5496" w:themeColor="accent1" w:themeShade="BF"/>
              <w:sz w:val="28"/>
              <w:szCs w:val="26"/>
              <w:u w:val="single"/>
            </w:rPr>
          </w:pPr>
        </w:p>
        <w:p w14:paraId="543E1E36" w14:textId="77777777" w:rsidR="000A74B6" w:rsidRDefault="000A74B6">
          <w:pPr>
            <w:rPr>
              <w:rFonts w:eastAsiaTheme="majorEastAsia"/>
              <w:color w:val="2F5496" w:themeColor="accent1" w:themeShade="BF"/>
              <w:sz w:val="28"/>
              <w:szCs w:val="26"/>
              <w:u w:val="single"/>
            </w:rPr>
          </w:pPr>
        </w:p>
        <w:p w14:paraId="509636C8" w14:textId="5E17DB1F" w:rsidR="00C23EF1" w:rsidRDefault="004133D2">
          <w:pPr>
            <w:rPr>
              <w:rFonts w:eastAsiaTheme="majorEastAsia"/>
              <w:color w:val="2F5496" w:themeColor="accent1" w:themeShade="BF"/>
              <w:sz w:val="28"/>
              <w:szCs w:val="26"/>
              <w:u w:val="single"/>
            </w:rPr>
          </w:pPr>
        </w:p>
      </w:sdtContent>
    </w:sdt>
    <w:p w14:paraId="1A1D195B" w14:textId="341D2DCA" w:rsidR="009F6CD8" w:rsidRDefault="009F6CD8" w:rsidP="009F6CD8">
      <w:pPr>
        <w:pStyle w:val="Heading2"/>
      </w:pPr>
      <w:bookmarkStart w:id="0" w:name="_Toc101360957"/>
      <w:r>
        <w:lastRenderedPageBreak/>
        <w:t>1. Introduction</w:t>
      </w:r>
      <w:bookmarkEnd w:id="0"/>
    </w:p>
    <w:p w14:paraId="5E726AE2" w14:textId="77777777" w:rsidR="00030DBC" w:rsidRPr="00030DBC" w:rsidRDefault="00030DBC" w:rsidP="00030DBC"/>
    <w:p w14:paraId="358A9E2D" w14:textId="77777777" w:rsidR="00030DBC" w:rsidRDefault="00030DBC" w:rsidP="00030DBC">
      <w:pPr>
        <w:spacing w:line="360" w:lineRule="auto"/>
      </w:pPr>
      <w:r>
        <w:t>Debt is a term that no one wants to hear when it comes to their personal finance. Debt can be defined as owing something, usually money, to someone (Chen, 2022). Research from Close Brothers (2019) has found that almost 94% of UK employees are suffering from money worries and almost 77% of employees have said that it has affected them at work. Additionally, The Money Charity has stated that as of November 2021, the average total household debt in the UK is £63,122.</w:t>
      </w:r>
    </w:p>
    <w:p w14:paraId="21E2E251" w14:textId="77777777" w:rsidR="00030DBC" w:rsidRDefault="00030DBC" w:rsidP="00030DBC">
      <w:pPr>
        <w:spacing w:line="360" w:lineRule="auto"/>
      </w:pPr>
      <w:r>
        <w:t xml:space="preserve">There are many factors as to why someone can get into debt; Zhen (2022) has stated one of the most common causes was due to poor money management. This can take form in several different ways such as impulsive buying, using overdraft and simply spending more than you are earning. </w:t>
      </w:r>
      <w:proofErr w:type="spellStart"/>
      <w:r>
        <w:t>Whistl</w:t>
      </w:r>
      <w:proofErr w:type="spellEnd"/>
      <w:r>
        <w:t xml:space="preserve"> (2017) have found that 91% of the nation have admitted to making impulsive purchases every month and on top of that, Hall (2018) stated in a news article that an average UK adult will spend over £144,000 on impulsive buying during their lifetime. This could be due to the advancement of technology over the years which has allowed the rapid growth of e-commerce and in turn have amplified impulsive buying behaviours. Additionally, due to COVID-19 pandemic, the UK’s top retailers have stated that their online traffic has increased by 52% (Jobling, 2021). </w:t>
      </w:r>
    </w:p>
    <w:p w14:paraId="1810F939" w14:textId="77777777" w:rsidR="00030DBC" w:rsidRDefault="00030DBC" w:rsidP="00030DBC">
      <w:pPr>
        <w:spacing w:line="360" w:lineRule="auto"/>
      </w:pPr>
      <w:r>
        <w:t>Furthermore, the rise of contactless payments and mobile wallets have also been seen to contribute overspending. A study conducted by Xu et al. (2019) found that using mobile wallets can lead to people spending more money, more frequently. Other common causes of debt include spending future money and having no savings, such as an emergency fund.</w:t>
      </w:r>
    </w:p>
    <w:p w14:paraId="5E35B13C" w14:textId="77777777" w:rsidR="00030DBC" w:rsidRDefault="00030DBC" w:rsidP="00030DBC">
      <w:pPr>
        <w:spacing w:line="360" w:lineRule="auto"/>
      </w:pPr>
      <w:r>
        <w:t>One of the best ways to manage your expenses and control your spending is to utilise a budgeting app. Using one can help you keep track of your spending, bills, and generally allows you to become more aware of your finances (Lake &amp; Foreman 2021).</w:t>
      </w:r>
    </w:p>
    <w:p w14:paraId="4CDD271C" w14:textId="77777777" w:rsidR="00030DBC" w:rsidRDefault="00030DBC" w:rsidP="00030DBC">
      <w:pPr>
        <w:spacing w:line="360" w:lineRule="auto"/>
      </w:pPr>
      <w:r>
        <w:t xml:space="preserve">One of the approaches taken to save money is to store it away in a savings account, however, Barclays (2021) have stated in terms of accumulating more wealth for the future, it is better to invest into the stock markets rather than leave it in a savings </w:t>
      </w:r>
      <w:r>
        <w:lastRenderedPageBreak/>
        <w:t xml:space="preserve">account. Likewise, Money Helper (2022) have stated that leaving your money in a savings account is not the best option as the interest rate in the saving account is nearly always lower than the rate of inflation. Furthermore, Inman (2022) has reported that inflation in the UK has risen to its highest levels in 30 years, currently around 5.4%. The rise of inflation refers to an increase in prices and the decrease  of purchasing power. This means that consumers can purchase less goods and services compared to before (Davies 2022). Moreover, Clark (2020) has reported that the average saving account interest rates have fallen to their lowest levels on record at 0.64% in 2020, meaning that the return on your money will be </w:t>
      </w:r>
      <w:proofErr w:type="spellStart"/>
      <w:r>
        <w:t>nonexistent</w:t>
      </w:r>
      <w:proofErr w:type="spellEnd"/>
      <w:r>
        <w:t>, especially when factoring in the increase of inflation rates. In contrast, the S&amp;P 500, which is defined as a stock market index that tracks the US 500 large-cap companies (Amadeo, 2022), has reported an average annual return of around 10.5% since its inception in 1957, beating the inflation rate and any other savings account (Maverick, 2022).</w:t>
      </w:r>
    </w:p>
    <w:p w14:paraId="7CF613EA" w14:textId="5B322E9E" w:rsidR="009F6CD8" w:rsidRDefault="00030DBC" w:rsidP="00030DBC">
      <w:pPr>
        <w:spacing w:line="360" w:lineRule="auto"/>
      </w:pPr>
      <w:r>
        <w:t xml:space="preserve">On the other hand, investing is a lot riskier than storing your money in a savings account, therefore it is not advised for short-term goals, such as anything less than 5 years (Barclays, 2021). Stock markets are volatile, meaning the values of stocks can fluctuate and even drop in value drastically. For this reason, it is advised to aim to invest for at least 5 years as a longer time frame will allow your investments to recover over time (HSBC, </w:t>
      </w:r>
      <w:proofErr w:type="spellStart"/>
      <w:r>
        <w:t>n.d</w:t>
      </w:r>
      <w:proofErr w:type="spellEnd"/>
      <w:r>
        <w:t>). Additionally, HSBC (</w:t>
      </w:r>
      <w:proofErr w:type="spellStart"/>
      <w:r>
        <w:t>n.d</w:t>
      </w:r>
      <w:proofErr w:type="spellEnd"/>
      <w:r>
        <w:t>) have advised that before participating in saving or investing any money, it is important to have an emergency fund in case of any unexpected expense.</w:t>
      </w:r>
    </w:p>
    <w:p w14:paraId="11420457" w14:textId="2CAD34E7" w:rsidR="009F6CD8" w:rsidRDefault="009F6CD8" w:rsidP="009F6CD8"/>
    <w:p w14:paraId="0BD35DB5" w14:textId="77473499" w:rsidR="009F6CD8" w:rsidRDefault="009F6CD8" w:rsidP="009F6CD8">
      <w:pPr>
        <w:pStyle w:val="Heading2"/>
      </w:pPr>
      <w:bookmarkStart w:id="1" w:name="_Toc101360958"/>
      <w:r>
        <w:t>2. Literature Review</w:t>
      </w:r>
      <w:bookmarkEnd w:id="1"/>
    </w:p>
    <w:p w14:paraId="01B9CB45" w14:textId="4FB7C8F1" w:rsidR="00262830" w:rsidRDefault="00262830" w:rsidP="00262830"/>
    <w:p w14:paraId="0F325049" w14:textId="77777777" w:rsidR="0040391D" w:rsidRDefault="0040391D" w:rsidP="000C21B2">
      <w:pPr>
        <w:spacing w:line="360" w:lineRule="auto"/>
      </w:pPr>
      <w:r>
        <w:t xml:space="preserve">A scoping review conducted by Harper et al. (2021) found that people involved in the criminal justice system are disproportionally indebt compared to the average person. They suggested that reducing debt in this population can improve re-entry outcomes and quality of life. Furthermore, Van Beek et al. (2021) systematic review found debt to be a risk factor for criminal behaviour. Thus, utilisation of a financial </w:t>
      </w:r>
      <w:r>
        <w:lastRenderedPageBreak/>
        <w:t>app could be particularly beneficial for those who have a criminal background, manage their debt. This could result in fewer crimes.</w:t>
      </w:r>
    </w:p>
    <w:p w14:paraId="183EC3E2" w14:textId="77777777" w:rsidR="0040391D" w:rsidRDefault="0040391D" w:rsidP="000C21B2">
      <w:pPr>
        <w:spacing w:line="360" w:lineRule="auto"/>
      </w:pPr>
    </w:p>
    <w:p w14:paraId="3AED73E4" w14:textId="77777777" w:rsidR="0040391D" w:rsidRDefault="0040391D" w:rsidP="000C21B2">
      <w:pPr>
        <w:spacing w:line="360" w:lineRule="auto"/>
      </w:pPr>
      <w:r>
        <w:t xml:space="preserve">Additionally, A review conducted Swanton and </w:t>
      </w:r>
      <w:proofErr w:type="spellStart"/>
      <w:r>
        <w:t>Gainsbury</w:t>
      </w:r>
      <w:proofErr w:type="spellEnd"/>
      <w:r>
        <w:t xml:space="preserve"> (2020) found that debt problems led people to take part in gambling addiction which in turn resulted in bigger mental health problems. It was also stated gambling-related debt problem increased the likelihood of psychological distress, substance use, crime, and suicidality. Plus, findings from research conducted by Franzen and </w:t>
      </w:r>
      <w:proofErr w:type="spellStart"/>
      <w:r>
        <w:t>Bradaric</w:t>
      </w:r>
      <w:proofErr w:type="spellEnd"/>
      <w:r>
        <w:t xml:space="preserve"> (2018) showed that there is a gap of knowledge when it comes to managing money and being financially aware, especially in college students. It was also stated that due to the poor money management skills, students had increased stress levels and were not performing well in their academics. It also led to some students dropping out of school. Additionally, they suggested that utilisation of budgeting apps could lead to student maintaining and attaining financial wellness. </w:t>
      </w:r>
    </w:p>
    <w:p w14:paraId="4283D3E9" w14:textId="77777777" w:rsidR="0040391D" w:rsidRDefault="0040391D" w:rsidP="000C21B2">
      <w:pPr>
        <w:spacing w:line="360" w:lineRule="auto"/>
      </w:pPr>
    </w:p>
    <w:p w14:paraId="56656291" w14:textId="77777777" w:rsidR="0040391D" w:rsidRDefault="0040391D" w:rsidP="000C21B2">
      <w:pPr>
        <w:spacing w:line="360" w:lineRule="auto"/>
      </w:pPr>
      <w:r>
        <w:t xml:space="preserve">In a study by Ong et al. (2019), it was founded that when those in debt where given debt relief and they had experienced significant improvements in their cognitive function and reports of less anxiety. Furthermore, French et al. (2020) founded that utilisation of a finance app significantly improved financial knowledge which translated to improved financial behaviours. </w:t>
      </w:r>
    </w:p>
    <w:p w14:paraId="3AEC1DA1" w14:textId="0F3981AF" w:rsidR="009F6CD8" w:rsidRDefault="009F6CD8" w:rsidP="009F6CD8"/>
    <w:p w14:paraId="769387C7" w14:textId="6529181B" w:rsidR="009F6CD8" w:rsidRDefault="009F6CD8" w:rsidP="009F6CD8">
      <w:pPr>
        <w:pStyle w:val="Heading2"/>
      </w:pPr>
      <w:bookmarkStart w:id="2" w:name="_Toc101360959"/>
      <w:r>
        <w:t>3. Methodology</w:t>
      </w:r>
      <w:bookmarkEnd w:id="2"/>
    </w:p>
    <w:p w14:paraId="748EBE9D" w14:textId="77777777" w:rsidR="00DF2A68" w:rsidRPr="00DF2A68" w:rsidRDefault="00DF2A68" w:rsidP="00DF2A68"/>
    <w:p w14:paraId="5FAFFCB1" w14:textId="77F2BB64" w:rsidR="00DF2A68" w:rsidRDefault="00DF2A68" w:rsidP="00991C99">
      <w:pPr>
        <w:spacing w:line="360" w:lineRule="auto"/>
      </w:pPr>
      <w:r>
        <w:t xml:space="preserve">The stock market can be explored using two methods known as technical analysis and fundamental analysis. Fundamental analysis is defined as a method to determine the real (intrinsic) value of a stock by examining economic and financial factors of the company (Segal, 2021). Investors and traders that use fundamental analysis believe that the market does not accurately estimate the value of stocks and therefore they try and find a true worth of a company (The Street, 2022). They </w:t>
      </w:r>
      <w:r>
        <w:lastRenderedPageBreak/>
        <w:t xml:space="preserve">find and invest in stocks; they believe are undervalued by the market and hope the stock’s value increases over time. </w:t>
      </w:r>
    </w:p>
    <w:p w14:paraId="360BE709" w14:textId="77777777" w:rsidR="00991C99" w:rsidRDefault="00991C99" w:rsidP="00991C99">
      <w:pPr>
        <w:spacing w:line="360" w:lineRule="auto"/>
      </w:pPr>
    </w:p>
    <w:p w14:paraId="1FDE8ACF" w14:textId="56FE6909" w:rsidR="009F6CD8" w:rsidRDefault="00DF2A68" w:rsidP="001D448D">
      <w:pPr>
        <w:spacing w:line="360" w:lineRule="auto"/>
      </w:pPr>
      <w:r>
        <w:t xml:space="preserve">On the other hand, technical analysis is defined as using historical market data to evaluate the price trends and patterns, to predict future markets behaviour (Chen, 2021). Saravanan (2019) has stated that fundamental analysis is more theoretical and that using technical analysis is seen to be more practical as it uses more factual, concrete data. Additionally, The Street (2022) has claimed that trading decisions are best made from technical analysis using trend evaluation and pattern recognition as they believe that stocks are accurately valued, thus fundamental analysis is </w:t>
      </w:r>
      <w:r w:rsidR="001D448D">
        <w:t>un</w:t>
      </w:r>
      <w:r>
        <w:t>necessary</w:t>
      </w:r>
      <w:r w:rsidR="00991C99">
        <w:t>.</w:t>
      </w:r>
    </w:p>
    <w:p w14:paraId="79105C4D" w14:textId="77777777" w:rsidR="00927E9B" w:rsidRDefault="00927E9B" w:rsidP="001D448D">
      <w:pPr>
        <w:spacing w:line="360" w:lineRule="auto"/>
      </w:pPr>
    </w:p>
    <w:p w14:paraId="01EF77B1" w14:textId="62A614A4" w:rsidR="00456A5B" w:rsidRDefault="00EC6A9A" w:rsidP="00456A5B">
      <w:pPr>
        <w:spacing w:line="360" w:lineRule="auto"/>
      </w:pPr>
      <w:r>
        <w:t>This p</w:t>
      </w:r>
      <w:r w:rsidR="002E503F">
        <w:t>roject takes a supervised learning approach</w:t>
      </w:r>
      <w:r w:rsidR="00991C99">
        <w:t xml:space="preserve">;  </w:t>
      </w:r>
      <w:proofErr w:type="spellStart"/>
      <w:r w:rsidR="002E503F">
        <w:t>Petersson</w:t>
      </w:r>
      <w:proofErr w:type="spellEnd"/>
      <w:r w:rsidR="002E503F">
        <w:t xml:space="preserve"> (2021) defines supervised learning as</w:t>
      </w:r>
      <w:r w:rsidR="00640312">
        <w:t xml:space="preserve"> model</w:t>
      </w:r>
      <w:r w:rsidR="00293F8B">
        <w:t>s that</w:t>
      </w:r>
      <w:r w:rsidR="00AE21B9">
        <w:t xml:space="preserve"> </w:t>
      </w:r>
      <w:r w:rsidR="00293F8B">
        <w:t>are</w:t>
      </w:r>
      <w:r w:rsidR="00AE21B9">
        <w:t xml:space="preserve"> trained </w:t>
      </w:r>
      <w:r w:rsidR="002E503F">
        <w:t>on input data labelled</w:t>
      </w:r>
      <w:r w:rsidR="00293F8B">
        <w:t xml:space="preserve"> </w:t>
      </w:r>
      <w:r>
        <w:t xml:space="preserve">to </w:t>
      </w:r>
      <w:r w:rsidR="002E503F">
        <w:t>specific output</w:t>
      </w:r>
      <w:r w:rsidR="00327473">
        <w:t>. T</w:t>
      </w:r>
      <w:r w:rsidR="00AE21B9">
        <w:t>h</w:t>
      </w:r>
      <w:r w:rsidR="00327473">
        <w:t xml:space="preserve">is allows </w:t>
      </w:r>
      <w:r w:rsidR="00AE21B9">
        <w:t xml:space="preserve">the model to learn and detect underlying patterns and relationship between the input and output data so that it can accurately predict on unseen input data. </w:t>
      </w:r>
      <w:r w:rsidR="00456A5B">
        <w:t>The aim of this project is to utilise technical analysis to predict future stock prices and trading signals of a stock such as buy, hold, or sell.</w:t>
      </w:r>
    </w:p>
    <w:p w14:paraId="786E1915" w14:textId="5ACF6D6F" w:rsidR="002E503F" w:rsidRDefault="002E503F" w:rsidP="001D448D">
      <w:pPr>
        <w:spacing w:line="360" w:lineRule="auto"/>
      </w:pPr>
    </w:p>
    <w:p w14:paraId="41FE36C0" w14:textId="04E533B3" w:rsidR="00DA30BD" w:rsidRDefault="008A2136" w:rsidP="001B5FDB">
      <w:pPr>
        <w:pStyle w:val="Heading2"/>
      </w:pPr>
      <w:bookmarkStart w:id="3" w:name="_Toc101360960"/>
      <w:r>
        <w:t xml:space="preserve">3.1 </w:t>
      </w:r>
      <w:r w:rsidR="00622DC5">
        <w:t>Regression</w:t>
      </w:r>
      <w:bookmarkEnd w:id="3"/>
      <w:r w:rsidR="00622DC5">
        <w:t xml:space="preserve"> </w:t>
      </w:r>
    </w:p>
    <w:p w14:paraId="7D113471" w14:textId="77777777" w:rsidR="002E503F" w:rsidRDefault="002E503F" w:rsidP="003B3388"/>
    <w:p w14:paraId="22605E52" w14:textId="419E56BA" w:rsidR="001F250B" w:rsidRDefault="001F250B" w:rsidP="003B3388">
      <w:r>
        <w:t xml:space="preserve">Predicting future stock prices </w:t>
      </w:r>
      <w:r w:rsidR="00991C99">
        <w:t xml:space="preserve">can </w:t>
      </w:r>
      <w:r w:rsidR="00BA6204">
        <w:t xml:space="preserve">be </w:t>
      </w:r>
      <w:r w:rsidR="008814D2">
        <w:t xml:space="preserve">also </w:t>
      </w:r>
      <w:r w:rsidR="00BA6204">
        <w:t>classed a</w:t>
      </w:r>
      <w:r w:rsidR="008814D2">
        <w:t xml:space="preserve">s a time series problem in which time series forecasting methods can be applied. Tableau (2022) </w:t>
      </w:r>
      <w:r w:rsidR="00D21278">
        <w:t>defined</w:t>
      </w:r>
      <w:r w:rsidR="008814D2">
        <w:t xml:space="preserve"> </w:t>
      </w:r>
      <w:r w:rsidR="00D21278">
        <w:t xml:space="preserve">time series forecasting as making scientific predictions </w:t>
      </w:r>
      <w:r w:rsidR="007A3B8E">
        <w:t>based on</w:t>
      </w:r>
      <w:r w:rsidR="00D21278">
        <w:t xml:space="preserve"> historical timed stamped data. In relation to stock prices, </w:t>
      </w:r>
      <w:r w:rsidR="007A3B8E">
        <w:t>Christie</w:t>
      </w:r>
      <w:r w:rsidR="00D21278">
        <w:t xml:space="preserve"> (2020) stated that stock prices should be treated as discrete time series </w:t>
      </w:r>
      <w:r w:rsidR="007A3B8E">
        <w:t xml:space="preserve">data as stock prices are taken sequentially in time. </w:t>
      </w:r>
    </w:p>
    <w:p w14:paraId="392BCBA6" w14:textId="794F7F99" w:rsidR="001B5FDB" w:rsidRDefault="003B3388" w:rsidP="001B5FDB">
      <w:r>
        <w:t>The dataset used to train and test the regression model will be historical stock data scraped from Yahoo Finance using a library called ‘</w:t>
      </w:r>
      <w:proofErr w:type="spellStart"/>
      <w:r>
        <w:t>yfinance</w:t>
      </w:r>
      <w:proofErr w:type="spellEnd"/>
      <w:r>
        <w:t>’. In this case we gathered the maximum number of records available for the Apple (AAPL) stock.</w:t>
      </w:r>
    </w:p>
    <w:p w14:paraId="79DF18E0" w14:textId="77777777" w:rsidR="00352B56" w:rsidRDefault="00352B56" w:rsidP="001B5FDB"/>
    <w:p w14:paraId="3D45A1E4" w14:textId="1F5F743D" w:rsidR="001B5FDB" w:rsidRDefault="001B5FDB" w:rsidP="001B5FDB">
      <w:pPr>
        <w:pStyle w:val="Heading3"/>
        <w:rPr>
          <w:rFonts w:ascii="Bahnschrift" w:hAnsi="Bahnschrift"/>
          <w:sz w:val="28"/>
          <w:szCs w:val="28"/>
        </w:rPr>
      </w:pPr>
      <w:bookmarkStart w:id="4" w:name="_Toc101360961"/>
      <w:r w:rsidRPr="00C16549">
        <w:rPr>
          <w:rFonts w:ascii="Bahnschrift" w:hAnsi="Bahnschrift"/>
          <w:sz w:val="28"/>
          <w:szCs w:val="28"/>
        </w:rPr>
        <w:lastRenderedPageBreak/>
        <w:t>3.1.1 Regression: Exploratory Data Analysis</w:t>
      </w:r>
      <w:bookmarkEnd w:id="4"/>
    </w:p>
    <w:p w14:paraId="2BFAFB7D" w14:textId="568EAE25" w:rsidR="005F08A9" w:rsidRDefault="005F08A9" w:rsidP="005F08A9"/>
    <w:p w14:paraId="3ABBA313" w14:textId="179F37AB" w:rsidR="005F08A9" w:rsidRPr="005F08A9" w:rsidRDefault="005F08A9" w:rsidP="005F08A9">
      <w:r>
        <w:t xml:space="preserve">Conducting an exploratory data analysis (EDA) is an important step in which preliminary investigation </w:t>
      </w:r>
      <w:r w:rsidR="0037712A">
        <w:t>are led</w:t>
      </w:r>
      <w:r w:rsidR="00704F7F">
        <w:t xml:space="preserve"> </w:t>
      </w:r>
      <w:r w:rsidR="006554E4">
        <w:t>to</w:t>
      </w:r>
      <w:r w:rsidR="00704F7F">
        <w:t xml:space="preserve"> provide</w:t>
      </w:r>
      <w:r w:rsidR="006554E4">
        <w:t xml:space="preserve"> an</w:t>
      </w:r>
      <w:r w:rsidR="00704F7F">
        <w:t xml:space="preserve"> </w:t>
      </w:r>
      <w:r w:rsidR="00164335">
        <w:t>insight</w:t>
      </w:r>
      <w:r w:rsidR="00704F7F">
        <w:t xml:space="preserve"> into the data and their interactions (</w:t>
      </w:r>
      <w:proofErr w:type="spellStart"/>
      <w:r w:rsidR="00704F7F">
        <w:t>Sona</w:t>
      </w:r>
      <w:r w:rsidR="00164335">
        <w:t>l</w:t>
      </w:r>
      <w:proofErr w:type="spellEnd"/>
      <w:r w:rsidR="00704F7F">
        <w:t xml:space="preserve">, 2021). </w:t>
      </w:r>
      <w:r w:rsidR="006554E4">
        <w:t xml:space="preserve">EDA normally consists of using graphical </w:t>
      </w:r>
      <w:r w:rsidR="00164335">
        <w:t>representations</w:t>
      </w:r>
      <w:r w:rsidR="006554E4">
        <w:t xml:space="preserve"> and summary of statistics.</w:t>
      </w:r>
    </w:p>
    <w:p w14:paraId="2E0BABD4" w14:textId="77777777" w:rsidR="00352B56" w:rsidRPr="00352B56" w:rsidRDefault="00352B56" w:rsidP="00352B56"/>
    <w:tbl>
      <w:tblPr>
        <w:tblStyle w:val="TableGrid"/>
        <w:tblW w:w="0" w:type="auto"/>
        <w:tblLook w:val="04A0" w:firstRow="1" w:lastRow="0" w:firstColumn="1" w:lastColumn="0" w:noHBand="0" w:noVBand="1"/>
      </w:tblPr>
      <w:tblGrid>
        <w:gridCol w:w="2080"/>
        <w:gridCol w:w="6936"/>
      </w:tblGrid>
      <w:tr w:rsidR="008D351F" w14:paraId="1CF4B511" w14:textId="77777777" w:rsidTr="00690064">
        <w:tc>
          <w:tcPr>
            <w:tcW w:w="2830" w:type="dxa"/>
          </w:tcPr>
          <w:p w14:paraId="1F31BBF8" w14:textId="615EFCCF" w:rsidR="000C52E4" w:rsidRDefault="000C52E4" w:rsidP="00BC32EC">
            <w:r>
              <w:t xml:space="preserve">Description </w:t>
            </w:r>
          </w:p>
        </w:tc>
        <w:tc>
          <w:tcPr>
            <w:tcW w:w="6186" w:type="dxa"/>
          </w:tcPr>
          <w:p w14:paraId="5204CB36" w14:textId="5CCDE955" w:rsidR="000C52E4" w:rsidRDefault="000C52E4" w:rsidP="00BC32EC">
            <w:r>
              <w:t>Result</w:t>
            </w:r>
          </w:p>
        </w:tc>
      </w:tr>
      <w:tr w:rsidR="008D351F" w14:paraId="3F378F60" w14:textId="77777777" w:rsidTr="00690064">
        <w:tc>
          <w:tcPr>
            <w:tcW w:w="2830" w:type="dxa"/>
          </w:tcPr>
          <w:p w14:paraId="72D31242" w14:textId="47951B12" w:rsidR="000C52E4" w:rsidRDefault="00690064" w:rsidP="00BC32EC">
            <w:r>
              <w:t xml:space="preserve">1. </w:t>
            </w:r>
            <w:r w:rsidR="000C52E4">
              <w:t>Gathering historical data for the AAPL stock</w:t>
            </w:r>
            <w:r>
              <w:t xml:space="preserve"> and storing it in a data frame. Applying ‘.shape’ function returns </w:t>
            </w:r>
            <w:r w:rsidR="008D351F">
              <w:t>the dimensions of the dataset. From the result, you can interpret the dataset to contains 10427 rows and 7 columns.</w:t>
            </w:r>
          </w:p>
        </w:tc>
        <w:tc>
          <w:tcPr>
            <w:tcW w:w="6186" w:type="dxa"/>
          </w:tcPr>
          <w:p w14:paraId="267059F3" w14:textId="38ABFB0B" w:rsidR="000C52E4" w:rsidRDefault="0019736F" w:rsidP="00BC32EC">
            <w:r>
              <w:rPr>
                <w:noProof/>
              </w:rPr>
              <w:drawing>
                <wp:anchor distT="0" distB="0" distL="114300" distR="114300" simplePos="0" relativeHeight="251668480" behindDoc="1" locked="0" layoutInCell="1" allowOverlap="1" wp14:anchorId="3ACF1667" wp14:editId="7673A10C">
                  <wp:simplePos x="0" y="0"/>
                  <wp:positionH relativeFrom="column">
                    <wp:posOffset>-46355</wp:posOffset>
                  </wp:positionH>
                  <wp:positionV relativeFrom="paragraph">
                    <wp:posOffset>1084580</wp:posOffset>
                  </wp:positionV>
                  <wp:extent cx="2409825" cy="813435"/>
                  <wp:effectExtent l="0" t="0" r="9525" b="5715"/>
                  <wp:wrapTight wrapText="bothSides">
                    <wp:wrapPolygon edited="0">
                      <wp:start x="0" y="0"/>
                      <wp:lineTo x="0" y="21246"/>
                      <wp:lineTo x="21515" y="21246"/>
                      <wp:lineTo x="2151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09825" cy="8134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14:anchorId="5DC8C01D" wp14:editId="161F311A">
                  <wp:simplePos x="0" y="0"/>
                  <wp:positionH relativeFrom="column">
                    <wp:posOffset>-49530</wp:posOffset>
                  </wp:positionH>
                  <wp:positionV relativeFrom="paragraph">
                    <wp:posOffset>45085</wp:posOffset>
                  </wp:positionV>
                  <wp:extent cx="2800350" cy="969645"/>
                  <wp:effectExtent l="0" t="0" r="0" b="1905"/>
                  <wp:wrapTight wrapText="bothSides">
                    <wp:wrapPolygon edited="0">
                      <wp:start x="0" y="0"/>
                      <wp:lineTo x="0" y="21218"/>
                      <wp:lineTo x="21453" y="21218"/>
                      <wp:lineTo x="21453"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00350" cy="969645"/>
                          </a:xfrm>
                          <a:prstGeom prst="rect">
                            <a:avLst/>
                          </a:prstGeom>
                        </pic:spPr>
                      </pic:pic>
                    </a:graphicData>
                  </a:graphic>
                  <wp14:sizeRelH relativeFrom="page">
                    <wp14:pctWidth>0</wp14:pctWidth>
                  </wp14:sizeRelH>
                  <wp14:sizeRelV relativeFrom="page">
                    <wp14:pctHeight>0</wp14:pctHeight>
                  </wp14:sizeRelV>
                </wp:anchor>
              </w:drawing>
            </w:r>
          </w:p>
        </w:tc>
      </w:tr>
      <w:tr w:rsidR="00DD33E6" w14:paraId="0DB51E48" w14:textId="77777777" w:rsidTr="00690064">
        <w:tc>
          <w:tcPr>
            <w:tcW w:w="2830" w:type="dxa"/>
          </w:tcPr>
          <w:p w14:paraId="40AE5057" w14:textId="77777777" w:rsidR="00DD33E6" w:rsidRDefault="00DD33E6" w:rsidP="00BC32EC">
            <w:r>
              <w:t>2. Applying ‘.columns’ returns the columns headers in the dataset. From the result</w:t>
            </w:r>
            <w:r w:rsidR="0019736F">
              <w:t>, you can see it to contain:</w:t>
            </w:r>
          </w:p>
          <w:p w14:paraId="22CF5207" w14:textId="689F41DB" w:rsidR="0019736F" w:rsidRDefault="0019736F" w:rsidP="00BC32EC"/>
        </w:tc>
        <w:tc>
          <w:tcPr>
            <w:tcW w:w="6186" w:type="dxa"/>
          </w:tcPr>
          <w:p w14:paraId="068A9650" w14:textId="39B5894C" w:rsidR="00DD33E6" w:rsidRDefault="0019736F" w:rsidP="00BC32EC">
            <w:pPr>
              <w:rPr>
                <w:noProof/>
              </w:rPr>
            </w:pPr>
            <w:r>
              <w:rPr>
                <w:noProof/>
              </w:rPr>
              <w:drawing>
                <wp:anchor distT="0" distB="0" distL="114300" distR="114300" simplePos="0" relativeHeight="251670528" behindDoc="1" locked="0" layoutInCell="1" allowOverlap="1" wp14:anchorId="0460EEF9" wp14:editId="3515CC65">
                  <wp:simplePos x="0" y="0"/>
                  <wp:positionH relativeFrom="column">
                    <wp:posOffset>-36830</wp:posOffset>
                  </wp:positionH>
                  <wp:positionV relativeFrom="paragraph">
                    <wp:posOffset>27305</wp:posOffset>
                  </wp:positionV>
                  <wp:extent cx="2495550" cy="1029970"/>
                  <wp:effectExtent l="0" t="0" r="0" b="0"/>
                  <wp:wrapTight wrapText="bothSides">
                    <wp:wrapPolygon edited="0">
                      <wp:start x="0" y="0"/>
                      <wp:lineTo x="0" y="21174"/>
                      <wp:lineTo x="21435" y="21174"/>
                      <wp:lineTo x="21435"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95550" cy="1029970"/>
                          </a:xfrm>
                          <a:prstGeom prst="rect">
                            <a:avLst/>
                          </a:prstGeom>
                        </pic:spPr>
                      </pic:pic>
                    </a:graphicData>
                  </a:graphic>
                  <wp14:sizeRelH relativeFrom="page">
                    <wp14:pctWidth>0</wp14:pctWidth>
                  </wp14:sizeRelH>
                  <wp14:sizeRelV relativeFrom="page">
                    <wp14:pctHeight>0</wp14:pctHeight>
                  </wp14:sizeRelV>
                </wp:anchor>
              </w:drawing>
            </w:r>
          </w:p>
        </w:tc>
      </w:tr>
      <w:tr w:rsidR="008D351F" w14:paraId="70DBEED3" w14:textId="77777777" w:rsidTr="00690064">
        <w:tc>
          <w:tcPr>
            <w:tcW w:w="2830" w:type="dxa"/>
          </w:tcPr>
          <w:p w14:paraId="51843662" w14:textId="4DB836F3" w:rsidR="000C52E4" w:rsidRDefault="00DD33E6" w:rsidP="00BC32EC">
            <w:r>
              <w:lastRenderedPageBreak/>
              <w:t>3</w:t>
            </w:r>
            <w:r w:rsidR="008D351F">
              <w:t xml:space="preserve">. Applying ‘.info’ </w:t>
            </w:r>
            <w:r w:rsidR="00A26EBC">
              <w:t xml:space="preserve">function </w:t>
            </w:r>
            <w:r w:rsidR="008D351F">
              <w:t>provides you with an overview of the dataset. From the result, you can see the different column</w:t>
            </w:r>
            <w:r w:rsidR="00A26EBC">
              <w:t xml:space="preserve"> headers and its data types.</w:t>
            </w:r>
          </w:p>
        </w:tc>
        <w:tc>
          <w:tcPr>
            <w:tcW w:w="6186" w:type="dxa"/>
          </w:tcPr>
          <w:p w14:paraId="582725A4" w14:textId="630FBE81" w:rsidR="000C52E4" w:rsidRDefault="0019736F" w:rsidP="00BC32EC">
            <w:r>
              <w:rPr>
                <w:noProof/>
              </w:rPr>
              <w:drawing>
                <wp:anchor distT="0" distB="0" distL="114300" distR="114300" simplePos="0" relativeHeight="251671552" behindDoc="1" locked="0" layoutInCell="1" allowOverlap="1" wp14:anchorId="6E0C53B8" wp14:editId="0B4BBC13">
                  <wp:simplePos x="0" y="0"/>
                  <wp:positionH relativeFrom="column">
                    <wp:posOffset>-42545</wp:posOffset>
                  </wp:positionH>
                  <wp:positionV relativeFrom="paragraph">
                    <wp:posOffset>31115</wp:posOffset>
                  </wp:positionV>
                  <wp:extent cx="2436495" cy="2691765"/>
                  <wp:effectExtent l="0" t="0" r="1905" b="0"/>
                  <wp:wrapTight wrapText="bothSides">
                    <wp:wrapPolygon edited="0">
                      <wp:start x="0" y="0"/>
                      <wp:lineTo x="0" y="21401"/>
                      <wp:lineTo x="21448" y="21401"/>
                      <wp:lineTo x="21448"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36495" cy="2691765"/>
                          </a:xfrm>
                          <a:prstGeom prst="rect">
                            <a:avLst/>
                          </a:prstGeom>
                        </pic:spPr>
                      </pic:pic>
                    </a:graphicData>
                  </a:graphic>
                  <wp14:sizeRelH relativeFrom="page">
                    <wp14:pctWidth>0</wp14:pctWidth>
                  </wp14:sizeRelH>
                  <wp14:sizeRelV relativeFrom="page">
                    <wp14:pctHeight>0</wp14:pctHeight>
                  </wp14:sizeRelV>
                </wp:anchor>
              </w:drawing>
            </w:r>
          </w:p>
        </w:tc>
      </w:tr>
      <w:tr w:rsidR="008D351F" w14:paraId="78B8A7F7" w14:textId="77777777" w:rsidTr="00690064">
        <w:tc>
          <w:tcPr>
            <w:tcW w:w="2830" w:type="dxa"/>
          </w:tcPr>
          <w:p w14:paraId="40660439" w14:textId="1EE2444B" w:rsidR="000C52E4" w:rsidRDefault="00DD33E6" w:rsidP="00BC32EC">
            <w:r>
              <w:t>4</w:t>
            </w:r>
            <w:r w:rsidR="00A26EBC">
              <w:t>. Applying ‘.describe’</w:t>
            </w:r>
            <w:r>
              <w:t xml:space="preserve"> provides with a statistical summary for the numerical columns in the dataset.</w:t>
            </w:r>
          </w:p>
        </w:tc>
        <w:tc>
          <w:tcPr>
            <w:tcW w:w="6186" w:type="dxa"/>
          </w:tcPr>
          <w:p w14:paraId="24BCC405" w14:textId="7596329D" w:rsidR="000C52E4" w:rsidRDefault="00496A65" w:rsidP="00BC32EC">
            <w:r>
              <w:rPr>
                <w:noProof/>
              </w:rPr>
              <w:drawing>
                <wp:anchor distT="0" distB="0" distL="114300" distR="114300" simplePos="0" relativeHeight="251672576" behindDoc="1" locked="0" layoutInCell="1" allowOverlap="1" wp14:anchorId="1E20A6FA" wp14:editId="61A6A478">
                  <wp:simplePos x="0" y="0"/>
                  <wp:positionH relativeFrom="column">
                    <wp:posOffset>-30480</wp:posOffset>
                  </wp:positionH>
                  <wp:positionV relativeFrom="paragraph">
                    <wp:posOffset>59055</wp:posOffset>
                  </wp:positionV>
                  <wp:extent cx="2628900" cy="2419985"/>
                  <wp:effectExtent l="0" t="0" r="0" b="0"/>
                  <wp:wrapTight wrapText="bothSides">
                    <wp:wrapPolygon edited="0">
                      <wp:start x="0" y="0"/>
                      <wp:lineTo x="0" y="21424"/>
                      <wp:lineTo x="21443" y="21424"/>
                      <wp:lineTo x="21443"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28900" cy="2419985"/>
                          </a:xfrm>
                          <a:prstGeom prst="rect">
                            <a:avLst/>
                          </a:prstGeom>
                        </pic:spPr>
                      </pic:pic>
                    </a:graphicData>
                  </a:graphic>
                  <wp14:sizeRelH relativeFrom="page">
                    <wp14:pctWidth>0</wp14:pctWidth>
                  </wp14:sizeRelH>
                  <wp14:sizeRelV relativeFrom="page">
                    <wp14:pctHeight>0</wp14:pctHeight>
                  </wp14:sizeRelV>
                </wp:anchor>
              </w:drawing>
            </w:r>
          </w:p>
        </w:tc>
      </w:tr>
      <w:tr w:rsidR="008D351F" w14:paraId="40464491" w14:textId="77777777" w:rsidTr="00690064">
        <w:tc>
          <w:tcPr>
            <w:tcW w:w="2830" w:type="dxa"/>
          </w:tcPr>
          <w:p w14:paraId="211F2DAA" w14:textId="23A88B68" w:rsidR="00FE0709" w:rsidRDefault="00F11AC8" w:rsidP="00BC32EC">
            <w:r>
              <w:t>5. Tail</w:t>
            </w:r>
          </w:p>
        </w:tc>
        <w:tc>
          <w:tcPr>
            <w:tcW w:w="6186" w:type="dxa"/>
          </w:tcPr>
          <w:p w14:paraId="4427A734" w14:textId="647EA301" w:rsidR="00FE0709" w:rsidRDefault="00496A65" w:rsidP="00BC32EC">
            <w:pPr>
              <w:rPr>
                <w:noProof/>
              </w:rPr>
            </w:pPr>
            <w:r>
              <w:rPr>
                <w:noProof/>
              </w:rPr>
              <w:drawing>
                <wp:anchor distT="0" distB="0" distL="114300" distR="114300" simplePos="0" relativeHeight="251673600" behindDoc="1" locked="0" layoutInCell="1" allowOverlap="1" wp14:anchorId="69404D61" wp14:editId="477D7E09">
                  <wp:simplePos x="0" y="0"/>
                  <wp:positionH relativeFrom="column">
                    <wp:posOffset>-30480</wp:posOffset>
                  </wp:positionH>
                  <wp:positionV relativeFrom="paragraph">
                    <wp:posOffset>38100</wp:posOffset>
                  </wp:positionV>
                  <wp:extent cx="2453325" cy="2552700"/>
                  <wp:effectExtent l="0" t="0" r="4445" b="0"/>
                  <wp:wrapTight wrapText="bothSides">
                    <wp:wrapPolygon edited="0">
                      <wp:start x="0" y="0"/>
                      <wp:lineTo x="0" y="21439"/>
                      <wp:lineTo x="21471" y="21439"/>
                      <wp:lineTo x="21471"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53325" cy="2552700"/>
                          </a:xfrm>
                          <a:prstGeom prst="rect">
                            <a:avLst/>
                          </a:prstGeom>
                        </pic:spPr>
                      </pic:pic>
                    </a:graphicData>
                  </a:graphic>
                  <wp14:sizeRelH relativeFrom="page">
                    <wp14:pctWidth>0</wp14:pctWidth>
                  </wp14:sizeRelH>
                  <wp14:sizeRelV relativeFrom="page">
                    <wp14:pctHeight>0</wp14:pctHeight>
                  </wp14:sizeRelV>
                </wp:anchor>
              </w:drawing>
            </w:r>
          </w:p>
        </w:tc>
      </w:tr>
      <w:tr w:rsidR="00FE0709" w14:paraId="24540322" w14:textId="77777777" w:rsidTr="00690064">
        <w:tc>
          <w:tcPr>
            <w:tcW w:w="2830" w:type="dxa"/>
          </w:tcPr>
          <w:p w14:paraId="234CE4E9" w14:textId="78F9E23F" w:rsidR="00FE0709" w:rsidRDefault="00F11AC8" w:rsidP="00BC32EC">
            <w:r>
              <w:lastRenderedPageBreak/>
              <w:t>6. Head</w:t>
            </w:r>
          </w:p>
        </w:tc>
        <w:tc>
          <w:tcPr>
            <w:tcW w:w="6186" w:type="dxa"/>
          </w:tcPr>
          <w:p w14:paraId="57F670D8" w14:textId="2D332D06" w:rsidR="00FE0709" w:rsidRDefault="00496A65" w:rsidP="00BC32EC">
            <w:pPr>
              <w:rPr>
                <w:noProof/>
              </w:rPr>
            </w:pPr>
            <w:r>
              <w:rPr>
                <w:noProof/>
              </w:rPr>
              <w:drawing>
                <wp:anchor distT="0" distB="0" distL="114300" distR="114300" simplePos="0" relativeHeight="251674624" behindDoc="1" locked="0" layoutInCell="1" allowOverlap="1" wp14:anchorId="1F52FF8C" wp14:editId="1E31402B">
                  <wp:simplePos x="0" y="0"/>
                  <wp:positionH relativeFrom="column">
                    <wp:posOffset>-46355</wp:posOffset>
                  </wp:positionH>
                  <wp:positionV relativeFrom="paragraph">
                    <wp:posOffset>89535</wp:posOffset>
                  </wp:positionV>
                  <wp:extent cx="2592070" cy="2657475"/>
                  <wp:effectExtent l="0" t="0" r="0" b="9525"/>
                  <wp:wrapTight wrapText="bothSides">
                    <wp:wrapPolygon edited="0">
                      <wp:start x="0" y="0"/>
                      <wp:lineTo x="0" y="21523"/>
                      <wp:lineTo x="21431" y="21523"/>
                      <wp:lineTo x="21431"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92070" cy="2657475"/>
                          </a:xfrm>
                          <a:prstGeom prst="rect">
                            <a:avLst/>
                          </a:prstGeom>
                        </pic:spPr>
                      </pic:pic>
                    </a:graphicData>
                  </a:graphic>
                  <wp14:sizeRelH relativeFrom="page">
                    <wp14:pctWidth>0</wp14:pctWidth>
                  </wp14:sizeRelH>
                  <wp14:sizeRelV relativeFrom="page">
                    <wp14:pctHeight>0</wp14:pctHeight>
                  </wp14:sizeRelV>
                </wp:anchor>
              </w:drawing>
            </w:r>
          </w:p>
        </w:tc>
      </w:tr>
      <w:tr w:rsidR="00FE0709" w14:paraId="152FE82D" w14:textId="77777777" w:rsidTr="00690064">
        <w:tc>
          <w:tcPr>
            <w:tcW w:w="2830" w:type="dxa"/>
          </w:tcPr>
          <w:p w14:paraId="5C80D3F8" w14:textId="422F3A8D" w:rsidR="00FE0709" w:rsidRDefault="00F11AC8" w:rsidP="00BC32EC">
            <w:r>
              <w:t>7. Check for NA values</w:t>
            </w:r>
          </w:p>
        </w:tc>
        <w:tc>
          <w:tcPr>
            <w:tcW w:w="6186" w:type="dxa"/>
          </w:tcPr>
          <w:p w14:paraId="5550BB57" w14:textId="4C26AB7A" w:rsidR="00FE0709" w:rsidRDefault="00496A65" w:rsidP="00BC32EC">
            <w:pPr>
              <w:rPr>
                <w:noProof/>
              </w:rPr>
            </w:pPr>
            <w:r>
              <w:rPr>
                <w:noProof/>
              </w:rPr>
              <w:drawing>
                <wp:inline distT="0" distB="0" distL="0" distR="0" wp14:anchorId="028D3314" wp14:editId="0B244AEA">
                  <wp:extent cx="2422281" cy="16573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4730" cy="1659026"/>
                          </a:xfrm>
                          <a:prstGeom prst="rect">
                            <a:avLst/>
                          </a:prstGeom>
                        </pic:spPr>
                      </pic:pic>
                    </a:graphicData>
                  </a:graphic>
                </wp:inline>
              </w:drawing>
            </w:r>
          </w:p>
        </w:tc>
      </w:tr>
      <w:tr w:rsidR="00FE0709" w14:paraId="3F0D4337" w14:textId="77777777" w:rsidTr="00690064">
        <w:tc>
          <w:tcPr>
            <w:tcW w:w="2830" w:type="dxa"/>
          </w:tcPr>
          <w:p w14:paraId="0B7533AC" w14:textId="7B0062C7" w:rsidR="00FE0709" w:rsidRDefault="00F11AC8" w:rsidP="00BC32EC">
            <w:r>
              <w:t>8. Check for duplicates</w:t>
            </w:r>
          </w:p>
        </w:tc>
        <w:tc>
          <w:tcPr>
            <w:tcW w:w="6186" w:type="dxa"/>
          </w:tcPr>
          <w:p w14:paraId="2A4BF546" w14:textId="49DA74BB" w:rsidR="00FE0709" w:rsidRDefault="00496A65" w:rsidP="00BC32EC">
            <w:pPr>
              <w:rPr>
                <w:noProof/>
              </w:rPr>
            </w:pPr>
            <w:r>
              <w:rPr>
                <w:noProof/>
              </w:rPr>
              <w:drawing>
                <wp:inline distT="0" distB="0" distL="0" distR="0" wp14:anchorId="5CBD18D3" wp14:editId="76AEE45B">
                  <wp:extent cx="2409825" cy="1049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3331" cy="1055835"/>
                          </a:xfrm>
                          <a:prstGeom prst="rect">
                            <a:avLst/>
                          </a:prstGeom>
                        </pic:spPr>
                      </pic:pic>
                    </a:graphicData>
                  </a:graphic>
                </wp:inline>
              </w:drawing>
            </w:r>
          </w:p>
        </w:tc>
      </w:tr>
      <w:tr w:rsidR="00FE0709" w14:paraId="1AA3C5EA" w14:textId="77777777" w:rsidTr="00690064">
        <w:tc>
          <w:tcPr>
            <w:tcW w:w="2830" w:type="dxa"/>
          </w:tcPr>
          <w:p w14:paraId="5C198CA2" w14:textId="2FA1319A" w:rsidR="00FE0709" w:rsidRDefault="00F11AC8" w:rsidP="00BC32EC">
            <w:r>
              <w:t>9. Heatmap</w:t>
            </w:r>
          </w:p>
        </w:tc>
        <w:tc>
          <w:tcPr>
            <w:tcW w:w="6186" w:type="dxa"/>
          </w:tcPr>
          <w:p w14:paraId="5B34FB91" w14:textId="2785F49E" w:rsidR="00FE0709" w:rsidRDefault="00496A65" w:rsidP="00BC32EC">
            <w:pPr>
              <w:rPr>
                <w:noProof/>
              </w:rPr>
            </w:pPr>
            <w:r>
              <w:rPr>
                <w:noProof/>
              </w:rPr>
              <w:drawing>
                <wp:inline distT="0" distB="0" distL="0" distR="0" wp14:anchorId="59062A30" wp14:editId="5C8D56A4">
                  <wp:extent cx="4257675" cy="33623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7675" cy="3362325"/>
                          </a:xfrm>
                          <a:prstGeom prst="rect">
                            <a:avLst/>
                          </a:prstGeom>
                        </pic:spPr>
                      </pic:pic>
                    </a:graphicData>
                  </a:graphic>
                </wp:inline>
              </w:drawing>
            </w:r>
          </w:p>
        </w:tc>
      </w:tr>
      <w:tr w:rsidR="00F11AC8" w14:paraId="12A97D74" w14:textId="77777777" w:rsidTr="00690064">
        <w:tc>
          <w:tcPr>
            <w:tcW w:w="2830" w:type="dxa"/>
          </w:tcPr>
          <w:p w14:paraId="673075B8" w14:textId="7E521696" w:rsidR="00F11AC8" w:rsidRDefault="00F11AC8" w:rsidP="00BC32EC">
            <w:r>
              <w:lastRenderedPageBreak/>
              <w:t>10. Better Heatmap</w:t>
            </w:r>
          </w:p>
        </w:tc>
        <w:tc>
          <w:tcPr>
            <w:tcW w:w="6186" w:type="dxa"/>
          </w:tcPr>
          <w:p w14:paraId="49210429" w14:textId="77777777" w:rsidR="00F11AC8" w:rsidRDefault="00F11AC8" w:rsidP="00BC32EC">
            <w:pPr>
              <w:rPr>
                <w:noProof/>
              </w:rPr>
            </w:pPr>
          </w:p>
        </w:tc>
      </w:tr>
      <w:tr w:rsidR="00FE0709" w14:paraId="393B3C67" w14:textId="77777777" w:rsidTr="00690064">
        <w:tc>
          <w:tcPr>
            <w:tcW w:w="2830" w:type="dxa"/>
          </w:tcPr>
          <w:p w14:paraId="59398A54" w14:textId="166F87E2" w:rsidR="00FE0709" w:rsidRDefault="00F11AC8" w:rsidP="00BC32EC">
            <w:r>
              <w:t>11. Open and Close Price</w:t>
            </w:r>
          </w:p>
        </w:tc>
        <w:tc>
          <w:tcPr>
            <w:tcW w:w="6186" w:type="dxa"/>
          </w:tcPr>
          <w:p w14:paraId="0F7C93B5" w14:textId="1232E509" w:rsidR="00FE0709" w:rsidRDefault="00496A65" w:rsidP="00BC32EC">
            <w:pPr>
              <w:rPr>
                <w:noProof/>
              </w:rPr>
            </w:pPr>
            <w:r>
              <w:rPr>
                <w:noProof/>
              </w:rPr>
              <w:drawing>
                <wp:inline distT="0" distB="0" distL="0" distR="0" wp14:anchorId="4589575F" wp14:editId="40E9ADD4">
                  <wp:extent cx="3714750" cy="26860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4750" cy="2686050"/>
                          </a:xfrm>
                          <a:prstGeom prst="rect">
                            <a:avLst/>
                          </a:prstGeom>
                        </pic:spPr>
                      </pic:pic>
                    </a:graphicData>
                  </a:graphic>
                </wp:inline>
              </w:drawing>
            </w:r>
          </w:p>
        </w:tc>
      </w:tr>
      <w:tr w:rsidR="00FE0709" w14:paraId="07F9E921" w14:textId="77777777" w:rsidTr="00690064">
        <w:tc>
          <w:tcPr>
            <w:tcW w:w="2830" w:type="dxa"/>
          </w:tcPr>
          <w:p w14:paraId="01416974" w14:textId="60217790" w:rsidR="00FE0709" w:rsidRDefault="00F11AC8" w:rsidP="00BC32EC">
            <w:r>
              <w:t>12. High and Low Price</w:t>
            </w:r>
          </w:p>
        </w:tc>
        <w:tc>
          <w:tcPr>
            <w:tcW w:w="6186" w:type="dxa"/>
          </w:tcPr>
          <w:p w14:paraId="45772CAE" w14:textId="044EC4D9" w:rsidR="00FE0709" w:rsidRDefault="00496A65" w:rsidP="00BC32EC">
            <w:pPr>
              <w:rPr>
                <w:noProof/>
              </w:rPr>
            </w:pPr>
            <w:r>
              <w:rPr>
                <w:noProof/>
              </w:rPr>
              <w:drawing>
                <wp:inline distT="0" distB="0" distL="0" distR="0" wp14:anchorId="5CE26424" wp14:editId="7428A975">
                  <wp:extent cx="3733800" cy="26765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3800" cy="2676525"/>
                          </a:xfrm>
                          <a:prstGeom prst="rect">
                            <a:avLst/>
                          </a:prstGeom>
                        </pic:spPr>
                      </pic:pic>
                    </a:graphicData>
                  </a:graphic>
                </wp:inline>
              </w:drawing>
            </w:r>
          </w:p>
        </w:tc>
      </w:tr>
      <w:tr w:rsidR="00FE0709" w14:paraId="6B0E2B9A" w14:textId="77777777" w:rsidTr="00690064">
        <w:tc>
          <w:tcPr>
            <w:tcW w:w="2830" w:type="dxa"/>
          </w:tcPr>
          <w:p w14:paraId="7A571D45" w14:textId="61D5E3C1" w:rsidR="00FE0709" w:rsidRDefault="00F11AC8" w:rsidP="00BC32EC">
            <w:r>
              <w:t>13. Volume Traded</w:t>
            </w:r>
          </w:p>
        </w:tc>
        <w:tc>
          <w:tcPr>
            <w:tcW w:w="6186" w:type="dxa"/>
          </w:tcPr>
          <w:p w14:paraId="7B0ADEB1" w14:textId="77777777" w:rsidR="00FE0709" w:rsidRDefault="00FE0709" w:rsidP="00BC32EC">
            <w:pPr>
              <w:rPr>
                <w:noProof/>
              </w:rPr>
            </w:pPr>
          </w:p>
        </w:tc>
      </w:tr>
      <w:tr w:rsidR="00FE0709" w14:paraId="4954DA6D" w14:textId="77777777" w:rsidTr="00690064">
        <w:tc>
          <w:tcPr>
            <w:tcW w:w="2830" w:type="dxa"/>
          </w:tcPr>
          <w:p w14:paraId="111F6090" w14:textId="637C56AB" w:rsidR="00FE0709" w:rsidRDefault="00F11AC8" w:rsidP="00BC32EC">
            <w:r>
              <w:t>14. Returns</w:t>
            </w:r>
          </w:p>
        </w:tc>
        <w:tc>
          <w:tcPr>
            <w:tcW w:w="6186" w:type="dxa"/>
          </w:tcPr>
          <w:p w14:paraId="7BC82C35" w14:textId="77777777" w:rsidR="00FE0709" w:rsidRDefault="00FE0709" w:rsidP="00BC32EC">
            <w:pPr>
              <w:rPr>
                <w:noProof/>
              </w:rPr>
            </w:pPr>
          </w:p>
        </w:tc>
      </w:tr>
      <w:tr w:rsidR="00FE0709" w14:paraId="0729E6A3" w14:textId="77777777" w:rsidTr="00690064">
        <w:tc>
          <w:tcPr>
            <w:tcW w:w="2830" w:type="dxa"/>
          </w:tcPr>
          <w:p w14:paraId="41116676" w14:textId="0F25355E" w:rsidR="00FE0709" w:rsidRDefault="00F11AC8" w:rsidP="00BC32EC">
            <w:r>
              <w:t>15. PACF</w:t>
            </w:r>
          </w:p>
        </w:tc>
        <w:tc>
          <w:tcPr>
            <w:tcW w:w="6186" w:type="dxa"/>
          </w:tcPr>
          <w:p w14:paraId="53949BCD" w14:textId="77777777" w:rsidR="00FE0709" w:rsidRDefault="00FE0709" w:rsidP="00BC32EC">
            <w:pPr>
              <w:rPr>
                <w:noProof/>
              </w:rPr>
            </w:pPr>
          </w:p>
        </w:tc>
      </w:tr>
      <w:tr w:rsidR="00F11AC8" w14:paraId="0347A9D6" w14:textId="77777777" w:rsidTr="00690064">
        <w:tc>
          <w:tcPr>
            <w:tcW w:w="2830" w:type="dxa"/>
          </w:tcPr>
          <w:p w14:paraId="028B5834" w14:textId="73AB3EE0" w:rsidR="00F11AC8" w:rsidRDefault="00F11AC8" w:rsidP="00BC32EC">
            <w:r>
              <w:t>16. ACF</w:t>
            </w:r>
          </w:p>
        </w:tc>
        <w:tc>
          <w:tcPr>
            <w:tcW w:w="6186" w:type="dxa"/>
          </w:tcPr>
          <w:p w14:paraId="36C3740B" w14:textId="77777777" w:rsidR="00F11AC8" w:rsidRDefault="00F11AC8" w:rsidP="00BC32EC">
            <w:pPr>
              <w:rPr>
                <w:noProof/>
              </w:rPr>
            </w:pPr>
          </w:p>
        </w:tc>
      </w:tr>
      <w:tr w:rsidR="00F11AC8" w14:paraId="107760F4" w14:textId="77777777" w:rsidTr="00690064">
        <w:tc>
          <w:tcPr>
            <w:tcW w:w="2830" w:type="dxa"/>
          </w:tcPr>
          <w:p w14:paraId="061D721D" w14:textId="29E12DC9" w:rsidR="00F11AC8" w:rsidRDefault="00F11AC8" w:rsidP="00BC32EC">
            <w:r>
              <w:t>17. Moving Average</w:t>
            </w:r>
          </w:p>
        </w:tc>
        <w:tc>
          <w:tcPr>
            <w:tcW w:w="6186" w:type="dxa"/>
          </w:tcPr>
          <w:p w14:paraId="32AF7710" w14:textId="77777777" w:rsidR="00F11AC8" w:rsidRDefault="00F11AC8" w:rsidP="00BC32EC">
            <w:pPr>
              <w:rPr>
                <w:noProof/>
              </w:rPr>
            </w:pPr>
          </w:p>
        </w:tc>
      </w:tr>
    </w:tbl>
    <w:p w14:paraId="55E63810" w14:textId="77777777" w:rsidR="00BC32EC" w:rsidRPr="00BC32EC" w:rsidRDefault="00BC32EC" w:rsidP="00BC32EC"/>
    <w:p w14:paraId="10FAF911" w14:textId="050EF680" w:rsidR="001B5FDB" w:rsidRPr="00C16549" w:rsidRDefault="001B5FDB" w:rsidP="001B5FDB">
      <w:pPr>
        <w:rPr>
          <w:sz w:val="28"/>
          <w:szCs w:val="28"/>
        </w:rPr>
      </w:pPr>
    </w:p>
    <w:p w14:paraId="2A1344B3" w14:textId="624D9E98" w:rsidR="001B5FDB" w:rsidRPr="00C16549" w:rsidRDefault="001B5FDB" w:rsidP="001B5FDB">
      <w:pPr>
        <w:pStyle w:val="Heading3"/>
        <w:rPr>
          <w:rFonts w:ascii="Bahnschrift" w:hAnsi="Bahnschrift"/>
          <w:sz w:val="28"/>
          <w:szCs w:val="28"/>
        </w:rPr>
      </w:pPr>
      <w:bookmarkStart w:id="5" w:name="_Toc101360962"/>
      <w:r w:rsidRPr="00C16549">
        <w:rPr>
          <w:rFonts w:ascii="Bahnschrift" w:hAnsi="Bahnschrift"/>
          <w:sz w:val="28"/>
          <w:szCs w:val="28"/>
        </w:rPr>
        <w:t>3.1.2 Regression: Data Preparation &amp; Cleaning</w:t>
      </w:r>
      <w:bookmarkEnd w:id="5"/>
    </w:p>
    <w:p w14:paraId="56CA1631" w14:textId="21C24200" w:rsidR="001B5FDB" w:rsidRPr="00C16549" w:rsidRDefault="001B5FDB" w:rsidP="001B5FDB">
      <w:pPr>
        <w:rPr>
          <w:sz w:val="28"/>
          <w:szCs w:val="28"/>
        </w:rPr>
      </w:pPr>
    </w:p>
    <w:p w14:paraId="346AB891" w14:textId="32F2A223" w:rsidR="001B5FDB" w:rsidRPr="00C16549" w:rsidRDefault="001B5FDB" w:rsidP="001B5FDB">
      <w:pPr>
        <w:pStyle w:val="Heading3"/>
        <w:rPr>
          <w:rFonts w:ascii="Bahnschrift" w:hAnsi="Bahnschrift"/>
          <w:sz w:val="28"/>
          <w:szCs w:val="28"/>
        </w:rPr>
      </w:pPr>
      <w:bookmarkStart w:id="6" w:name="_Toc101360963"/>
      <w:r w:rsidRPr="00C16549">
        <w:rPr>
          <w:rFonts w:ascii="Bahnschrift" w:hAnsi="Bahnschrift"/>
          <w:sz w:val="28"/>
          <w:szCs w:val="28"/>
        </w:rPr>
        <w:t>3.1.3 Regression Model: Long Short-Term Memory (LSTM)</w:t>
      </w:r>
      <w:bookmarkEnd w:id="6"/>
    </w:p>
    <w:p w14:paraId="2E429931" w14:textId="4BFBB927" w:rsidR="001B5FDB" w:rsidRPr="00C16549" w:rsidRDefault="001B5FDB" w:rsidP="001B5FDB">
      <w:pPr>
        <w:rPr>
          <w:sz w:val="28"/>
          <w:szCs w:val="28"/>
        </w:rPr>
      </w:pPr>
    </w:p>
    <w:p w14:paraId="12FAEA88" w14:textId="0BFEE62D" w:rsidR="001B5FDB" w:rsidRPr="00C16549" w:rsidRDefault="001B5FDB" w:rsidP="001B5FDB">
      <w:pPr>
        <w:pStyle w:val="Heading3"/>
        <w:rPr>
          <w:rFonts w:ascii="Bahnschrift" w:hAnsi="Bahnschrift"/>
          <w:sz w:val="28"/>
          <w:szCs w:val="28"/>
        </w:rPr>
      </w:pPr>
      <w:bookmarkStart w:id="7" w:name="_Toc101360964"/>
      <w:r w:rsidRPr="00C16549">
        <w:rPr>
          <w:rFonts w:ascii="Bahnschrift" w:hAnsi="Bahnschrift"/>
          <w:sz w:val="28"/>
          <w:szCs w:val="28"/>
        </w:rPr>
        <w:lastRenderedPageBreak/>
        <w:t>3.1.4 Regression Model: ARIMA</w:t>
      </w:r>
      <w:bookmarkEnd w:id="7"/>
    </w:p>
    <w:p w14:paraId="4CD10657" w14:textId="09ED2814" w:rsidR="001B5FDB" w:rsidRPr="00C16549" w:rsidRDefault="001B5FDB" w:rsidP="001B5FDB">
      <w:pPr>
        <w:rPr>
          <w:sz w:val="28"/>
          <w:szCs w:val="28"/>
        </w:rPr>
      </w:pPr>
    </w:p>
    <w:p w14:paraId="6A272D07" w14:textId="70571702" w:rsidR="001B5FDB" w:rsidRPr="00C16549" w:rsidRDefault="001B5FDB" w:rsidP="001B5FDB">
      <w:pPr>
        <w:pStyle w:val="Heading3"/>
        <w:rPr>
          <w:rFonts w:ascii="Bahnschrift" w:hAnsi="Bahnschrift"/>
          <w:sz w:val="28"/>
          <w:szCs w:val="28"/>
        </w:rPr>
      </w:pPr>
      <w:bookmarkStart w:id="8" w:name="_Toc101360965"/>
      <w:r w:rsidRPr="00C16549">
        <w:rPr>
          <w:rFonts w:ascii="Bahnschrift" w:hAnsi="Bahnschrift"/>
          <w:sz w:val="28"/>
          <w:szCs w:val="28"/>
        </w:rPr>
        <w:t xml:space="preserve">3.1.5 Regression Model: Facebook </w:t>
      </w:r>
      <w:bookmarkEnd w:id="8"/>
      <w:r w:rsidR="004133D2" w:rsidRPr="00C16549">
        <w:rPr>
          <w:rFonts w:ascii="Bahnschrift" w:hAnsi="Bahnschrift"/>
          <w:sz w:val="28"/>
          <w:szCs w:val="28"/>
        </w:rPr>
        <w:t>Prophet</w:t>
      </w:r>
    </w:p>
    <w:p w14:paraId="0E985559" w14:textId="77777777" w:rsidR="001B5FDB" w:rsidRPr="00C16549" w:rsidRDefault="001B5FDB" w:rsidP="001B5FDB">
      <w:pPr>
        <w:rPr>
          <w:sz w:val="28"/>
          <w:szCs w:val="28"/>
        </w:rPr>
      </w:pPr>
    </w:p>
    <w:p w14:paraId="781BE58C" w14:textId="61422BFC" w:rsidR="00622DC5" w:rsidRDefault="00622DC5" w:rsidP="00622DC5"/>
    <w:p w14:paraId="6DC3EAEA" w14:textId="77777777" w:rsidR="00DA30BD" w:rsidRDefault="00DA30BD" w:rsidP="00F26DFB">
      <w:pPr>
        <w:pStyle w:val="Title"/>
        <w:ind w:left="0" w:firstLine="0"/>
      </w:pPr>
    </w:p>
    <w:p w14:paraId="02D19C8B" w14:textId="77777777" w:rsidR="00DA30BD" w:rsidRDefault="00DA30BD" w:rsidP="00DA30BD">
      <w:pPr>
        <w:pStyle w:val="Title"/>
      </w:pPr>
    </w:p>
    <w:p w14:paraId="61CEFF26" w14:textId="74FDEFF2" w:rsidR="00ED35D3" w:rsidRPr="00DA30BD" w:rsidRDefault="008A2136" w:rsidP="00F26DFB">
      <w:pPr>
        <w:pStyle w:val="Heading2"/>
      </w:pPr>
      <w:bookmarkStart w:id="9" w:name="_Toc101360966"/>
      <w:r>
        <w:t xml:space="preserve">3. 2 </w:t>
      </w:r>
      <w:r w:rsidR="004B3D89" w:rsidRPr="00DA30BD">
        <w:t>Classifi</w:t>
      </w:r>
      <w:r w:rsidR="009F6CD8">
        <w:t>cation</w:t>
      </w:r>
      <w:bookmarkEnd w:id="9"/>
    </w:p>
    <w:p w14:paraId="256FE946" w14:textId="77777777" w:rsidR="003B2E32" w:rsidRDefault="003B2E32" w:rsidP="00ED35D3">
      <w:pPr>
        <w:spacing w:line="360" w:lineRule="auto"/>
      </w:pPr>
    </w:p>
    <w:p w14:paraId="77CED910" w14:textId="16E5721A" w:rsidR="00B82E4B" w:rsidRDefault="00ED35D3" w:rsidP="00B82E4B">
      <w:pPr>
        <w:spacing w:line="360" w:lineRule="auto"/>
      </w:pPr>
      <w:r>
        <w:t>The dataset used</w:t>
      </w:r>
      <w:r w:rsidR="00967FFE">
        <w:t xml:space="preserve"> to train and test the </w:t>
      </w:r>
      <w:r>
        <w:t>classification model</w:t>
      </w:r>
      <w:r w:rsidR="00967FFE">
        <w:t>s</w:t>
      </w:r>
      <w:r>
        <w:t xml:space="preserve"> will be</w:t>
      </w:r>
      <w:r w:rsidR="00967FFE">
        <w:t xml:space="preserve"> historical </w:t>
      </w:r>
      <w:r w:rsidR="00F46914">
        <w:t>stock data, in this case the past 10 years of the Apple’s (AAPL) stock data was used</w:t>
      </w:r>
      <w:r w:rsidR="00967FFE">
        <w:t>; scarped from Yahoo Finance using the python library ‘</w:t>
      </w:r>
      <w:proofErr w:type="spellStart"/>
      <w:r w:rsidR="00967FFE">
        <w:t>yfinance</w:t>
      </w:r>
      <w:proofErr w:type="spellEnd"/>
      <w:r w:rsidR="00967FFE">
        <w:t xml:space="preserve">’. Additionally, </w:t>
      </w:r>
      <w:r w:rsidR="005E331B">
        <w:t>five</w:t>
      </w:r>
      <w:r w:rsidR="00967FFE">
        <w:t xml:space="preserve"> extra columns will </w:t>
      </w:r>
      <w:r w:rsidR="008B05B5">
        <w:t xml:space="preserve">be added </w:t>
      </w:r>
      <w:r w:rsidR="00967FFE">
        <w:t xml:space="preserve">to the dataset which will consist of </w:t>
      </w:r>
      <w:r w:rsidR="005E331B">
        <w:t>four</w:t>
      </w:r>
      <w:r w:rsidR="00967FFE">
        <w:t xml:space="preserve"> technical indicators and</w:t>
      </w:r>
      <w:r w:rsidR="00E645FE">
        <w:t xml:space="preserve"> a target variable column ‘recommender’. </w:t>
      </w:r>
      <w:r w:rsidR="00EA6232">
        <w:t xml:space="preserve"> The aim of the classification model will be to accurately predict buy/sell/hold signals based on technical analysis and technical indicators. </w:t>
      </w:r>
    </w:p>
    <w:p w14:paraId="4DE2E2CF" w14:textId="77777777" w:rsidR="00A4147C" w:rsidRDefault="00A4147C" w:rsidP="00ED35D3">
      <w:pPr>
        <w:spacing w:line="360" w:lineRule="auto"/>
      </w:pPr>
    </w:p>
    <w:p w14:paraId="7871F20F" w14:textId="59510490" w:rsidR="004C7761" w:rsidRDefault="00B82E4B" w:rsidP="008A7AEA">
      <w:pPr>
        <w:spacing w:line="360" w:lineRule="auto"/>
      </w:pPr>
      <w:r>
        <w:t xml:space="preserve">Technical Indicators fall into the </w:t>
      </w:r>
      <w:r w:rsidR="007413D0">
        <w:t>realm</w:t>
      </w:r>
      <w:r>
        <w:t xml:space="preserve"> of technical </w:t>
      </w:r>
      <w:r w:rsidR="00B11F7A">
        <w:t>analysis,</w:t>
      </w:r>
      <w:r>
        <w:t xml:space="preserve"> and </w:t>
      </w:r>
      <w:r w:rsidR="00B3750B">
        <w:t xml:space="preserve">Chen (2021) </w:t>
      </w:r>
      <w:r>
        <w:t xml:space="preserve">defined </w:t>
      </w:r>
      <w:r w:rsidR="00B3750B">
        <w:t xml:space="preserve">it </w:t>
      </w:r>
      <w:r>
        <w:t>as mathematical calculations and patterns derived from historical data</w:t>
      </w:r>
      <w:r w:rsidR="00B3750B">
        <w:t xml:space="preserve">. </w:t>
      </w:r>
      <w:r w:rsidR="004C7761">
        <w:t xml:space="preserve">There are </w:t>
      </w:r>
      <w:r w:rsidR="00C31C61">
        <w:t>many</w:t>
      </w:r>
      <w:r w:rsidR="004C7761">
        <w:t xml:space="preserve"> technical indicators </w:t>
      </w:r>
      <w:r w:rsidR="009245C6">
        <w:t xml:space="preserve">available </w:t>
      </w:r>
      <w:r w:rsidR="004C7761">
        <w:t>out there and they can be classed into five categories:</w:t>
      </w:r>
      <w:r w:rsidR="008A7AEA">
        <w:t xml:space="preserve"> trend, momentum, relative strength, mean </w:t>
      </w:r>
      <w:r w:rsidR="00C31C61">
        <w:t>reversion,</w:t>
      </w:r>
      <w:r w:rsidR="008A7AEA">
        <w:t xml:space="preserve"> and volume (Barone, 2022).</w:t>
      </w:r>
      <w:r w:rsidR="00C31C61">
        <w:t xml:space="preserve"> Folger (2022) has </w:t>
      </w:r>
      <w:r w:rsidR="00D16669">
        <w:t>advised</w:t>
      </w:r>
      <w:r w:rsidR="00C31C61">
        <w:t xml:space="preserve"> that when developing a trading strategy, it is </w:t>
      </w:r>
      <w:r w:rsidR="00D16669">
        <w:t>recommended</w:t>
      </w:r>
      <w:r w:rsidR="009245C6">
        <w:t xml:space="preserve"> not</w:t>
      </w:r>
      <w:r w:rsidR="00C31C61">
        <w:t xml:space="preserve"> to use different indicators from the same category as this can result in multicollinearity</w:t>
      </w:r>
      <w:r w:rsidR="008C1BDE">
        <w:t xml:space="preserve"> but as this project is aimed towards </w:t>
      </w:r>
      <w:r w:rsidR="002B0B7D">
        <w:t>beginners,</w:t>
      </w:r>
      <w:r w:rsidR="008C1BDE">
        <w:t xml:space="preserve"> I have chosen </w:t>
      </w:r>
      <w:r w:rsidR="00BE3743">
        <w:t>easy to understand and beginner-friendly indicators which go</w:t>
      </w:r>
      <w:r w:rsidR="00E50DA5">
        <w:t>es</w:t>
      </w:r>
      <w:r w:rsidR="00BE3743">
        <w:t xml:space="preserve"> against Folgers’ advice. </w:t>
      </w:r>
    </w:p>
    <w:p w14:paraId="2DE86AAC" w14:textId="72975492" w:rsidR="00C55E6F" w:rsidRDefault="00FF2FD6" w:rsidP="00ED35D3">
      <w:pPr>
        <w:spacing w:line="360" w:lineRule="auto"/>
      </w:pPr>
      <w:r>
        <w:t>The technical indicators that</w:t>
      </w:r>
      <w:r w:rsidR="00B54A9F">
        <w:t xml:space="preserve"> are used </w:t>
      </w:r>
      <w:r>
        <w:t>and added to</w:t>
      </w:r>
      <w:r w:rsidR="00130A4F">
        <w:t xml:space="preserve"> </w:t>
      </w:r>
      <w:r>
        <w:t>the dataset are:</w:t>
      </w:r>
    </w:p>
    <w:tbl>
      <w:tblPr>
        <w:tblStyle w:val="TableGrid"/>
        <w:tblW w:w="0" w:type="auto"/>
        <w:tblLook w:val="04A0" w:firstRow="1" w:lastRow="0" w:firstColumn="1" w:lastColumn="0" w:noHBand="0" w:noVBand="1"/>
      </w:tblPr>
      <w:tblGrid>
        <w:gridCol w:w="2860"/>
        <w:gridCol w:w="6156"/>
      </w:tblGrid>
      <w:tr w:rsidR="00444FDF" w14:paraId="0CEAA009" w14:textId="77777777" w:rsidTr="00C16549">
        <w:tc>
          <w:tcPr>
            <w:tcW w:w="2860" w:type="dxa"/>
          </w:tcPr>
          <w:p w14:paraId="0BC452C3" w14:textId="42857EC7" w:rsidR="00444FDF" w:rsidRDefault="00444FDF" w:rsidP="00ED35D3">
            <w:pPr>
              <w:spacing w:line="360" w:lineRule="auto"/>
            </w:pPr>
            <w:r>
              <w:t>COLUMN</w:t>
            </w:r>
          </w:p>
        </w:tc>
        <w:tc>
          <w:tcPr>
            <w:tcW w:w="6156" w:type="dxa"/>
          </w:tcPr>
          <w:p w14:paraId="05A7AED4" w14:textId="17579628" w:rsidR="00444FDF" w:rsidRDefault="00444FDF" w:rsidP="00ED35D3">
            <w:pPr>
              <w:spacing w:line="360" w:lineRule="auto"/>
            </w:pPr>
            <w:r>
              <w:t>EXPLANATION</w:t>
            </w:r>
          </w:p>
        </w:tc>
      </w:tr>
      <w:tr w:rsidR="00444FDF" w14:paraId="2C669CEE" w14:textId="77777777" w:rsidTr="00C16549">
        <w:tc>
          <w:tcPr>
            <w:tcW w:w="2860" w:type="dxa"/>
          </w:tcPr>
          <w:p w14:paraId="200A2268" w14:textId="28267832" w:rsidR="00444FDF" w:rsidRDefault="00444FDF" w:rsidP="003D5FBB">
            <w:pPr>
              <w:spacing w:line="360" w:lineRule="auto"/>
            </w:pPr>
            <w:r>
              <w:lastRenderedPageBreak/>
              <w:t>Stochastic Oscillator</w:t>
            </w:r>
          </w:p>
        </w:tc>
        <w:tc>
          <w:tcPr>
            <w:tcW w:w="6156" w:type="dxa"/>
          </w:tcPr>
          <w:p w14:paraId="3686DCEF" w14:textId="6788148B" w:rsidR="00444FDF" w:rsidRDefault="00B3750B" w:rsidP="003D5FBB">
            <w:pPr>
              <w:spacing w:line="360" w:lineRule="auto"/>
              <w:jc w:val="both"/>
            </w:pPr>
            <w:r>
              <w:t>Stochast</w:t>
            </w:r>
            <w:r w:rsidR="003D5FBB">
              <w:t>ic Oscillator</w:t>
            </w:r>
            <w:r w:rsidR="00B81A03">
              <w:t xml:space="preserve"> (SO)</w:t>
            </w:r>
            <w:r w:rsidR="003D5FBB">
              <w:t xml:space="preserve">, which was developed by George Lane in the 1950’s, is a popular technical indicator when it comes to </w:t>
            </w:r>
            <w:r w:rsidR="00342946">
              <w:t xml:space="preserve">generating oversold and overbought signals (Hayes, 2021). </w:t>
            </w:r>
            <w:r w:rsidR="000C2F8E">
              <w:t xml:space="preserve">Anderson (2022) defines </w:t>
            </w:r>
            <w:r w:rsidR="00B81A03">
              <w:t xml:space="preserve">SO </w:t>
            </w:r>
            <w:r w:rsidR="000C2F8E">
              <w:t>to describe the relationship between</w:t>
            </w:r>
            <w:r w:rsidR="00DB683D">
              <w:t xml:space="preserve"> the stock price</w:t>
            </w:r>
            <w:r w:rsidR="00926CF2">
              <w:t>,</w:t>
            </w:r>
            <w:r w:rsidR="00DB683D">
              <w:t xml:space="preserve"> relative to its high and low prices over a predetermined </w:t>
            </w:r>
            <w:r w:rsidR="00F80F3C">
              <w:t>period</w:t>
            </w:r>
            <w:r w:rsidR="00F94859">
              <w:t xml:space="preserve"> (14 days being the popular period)</w:t>
            </w:r>
            <w:r w:rsidR="00DB683D">
              <w:t>.</w:t>
            </w:r>
            <w:r w:rsidR="00F80F3C">
              <w:t xml:space="preserve"> Additionally, Anderson (2022) has stated </w:t>
            </w:r>
            <w:r w:rsidR="00B81A03">
              <w:t xml:space="preserve">that SO </w:t>
            </w:r>
            <w:r w:rsidR="00926CF2">
              <w:t>has</w:t>
            </w:r>
            <w:r w:rsidR="00F80F3C">
              <w:t xml:space="preserve"> a good history of </w:t>
            </w:r>
            <w:r w:rsidR="00B81A03">
              <w:t>being accurate</w:t>
            </w:r>
            <w:r w:rsidR="00A7363F">
              <w:t xml:space="preserve">       </w:t>
            </w:r>
            <w:r w:rsidR="00F80F3C">
              <w:t xml:space="preserve"> when </w:t>
            </w:r>
            <w:r w:rsidR="00B81A03">
              <w:t xml:space="preserve">it comes </w:t>
            </w:r>
            <w:r w:rsidR="00F80F3C">
              <w:t xml:space="preserve">generating buy and sell signals. </w:t>
            </w:r>
          </w:p>
          <w:p w14:paraId="3A981B55" w14:textId="77777777" w:rsidR="00230745" w:rsidRDefault="00230745" w:rsidP="003D5FBB">
            <w:pPr>
              <w:spacing w:line="360" w:lineRule="auto"/>
              <w:jc w:val="both"/>
            </w:pPr>
          </w:p>
          <w:p w14:paraId="21C1B5EC" w14:textId="77777777" w:rsidR="00230745" w:rsidRDefault="00230745" w:rsidP="003D5FBB">
            <w:pPr>
              <w:spacing w:line="360" w:lineRule="auto"/>
              <w:jc w:val="both"/>
            </w:pPr>
            <w:r>
              <w:t xml:space="preserve">SO has two components that work together in building a trading signal, the fast line denoted as ‘%K’ and the slow line denoted as ‘%D’ (West, </w:t>
            </w:r>
            <w:proofErr w:type="spellStart"/>
            <w:r>
              <w:t>n.d</w:t>
            </w:r>
            <w:proofErr w:type="spellEnd"/>
            <w:r>
              <w:t xml:space="preserve">). </w:t>
            </w:r>
            <w:r w:rsidR="00BB0EB8">
              <w:t>Both</w:t>
            </w:r>
            <w:r>
              <w:t xml:space="preserve"> signals </w:t>
            </w:r>
            <w:r w:rsidR="00EF3722">
              <w:t>produce</w:t>
            </w:r>
            <w:r>
              <w:t xml:space="preserve"> a value that ranges between 0 to 10</w:t>
            </w:r>
            <w:r w:rsidR="003F0142">
              <w:t xml:space="preserve">0, typically values below 20 are seen as oversold which infers a buy signal and values over 80 are seen as overbought which infers a sell signal (West, </w:t>
            </w:r>
            <w:proofErr w:type="spellStart"/>
            <w:r w:rsidR="003F0142">
              <w:t>n.d</w:t>
            </w:r>
            <w:proofErr w:type="spellEnd"/>
            <w:r w:rsidR="003F0142">
              <w:t>).</w:t>
            </w:r>
          </w:p>
          <w:p w14:paraId="6451C8A6" w14:textId="77777777" w:rsidR="00BB0EB8" w:rsidRDefault="00BB0EB8" w:rsidP="003D5FBB">
            <w:pPr>
              <w:spacing w:line="360" w:lineRule="auto"/>
              <w:jc w:val="both"/>
            </w:pPr>
          </w:p>
          <w:p w14:paraId="1A119EA6" w14:textId="77777777" w:rsidR="00BB0EB8" w:rsidRDefault="00BB0EB8" w:rsidP="003D5FBB">
            <w:pPr>
              <w:spacing w:line="360" w:lineRule="auto"/>
              <w:jc w:val="both"/>
            </w:pPr>
            <w:r>
              <w:t>K% is calculated by = 100 * ((14 Day Closing Price – 14 Day Lowest Price ) – (14 Highest Price – 14 Day Lowest Price))</w:t>
            </w:r>
          </w:p>
          <w:p w14:paraId="692C47A9" w14:textId="77777777" w:rsidR="00D56B5D" w:rsidRDefault="00D56B5D" w:rsidP="003D5FBB">
            <w:pPr>
              <w:spacing w:line="360" w:lineRule="auto"/>
              <w:jc w:val="both"/>
            </w:pPr>
          </w:p>
          <w:p w14:paraId="4F9AFBFF" w14:textId="27507D33" w:rsidR="00977583" w:rsidRDefault="00D56B5D" w:rsidP="003D5FBB">
            <w:pPr>
              <w:spacing w:line="360" w:lineRule="auto"/>
              <w:jc w:val="both"/>
            </w:pPr>
            <w:r>
              <w:t>D% is calculated by = moving average of %K over 3 days.</w:t>
            </w:r>
          </w:p>
          <w:p w14:paraId="7BEB0913" w14:textId="77777777" w:rsidR="008E2825" w:rsidRDefault="008E2825" w:rsidP="003D5FBB">
            <w:pPr>
              <w:spacing w:line="360" w:lineRule="auto"/>
              <w:jc w:val="both"/>
              <w:rPr>
                <w:noProof/>
              </w:rPr>
            </w:pPr>
          </w:p>
          <w:p w14:paraId="174219ED" w14:textId="390AF07D" w:rsidR="00977583" w:rsidRDefault="008E2825" w:rsidP="003D5FBB">
            <w:pPr>
              <w:spacing w:line="360" w:lineRule="auto"/>
              <w:jc w:val="both"/>
              <w:rPr>
                <w:noProof/>
              </w:rPr>
            </w:pPr>
            <w:r>
              <w:rPr>
                <w:noProof/>
              </w:rPr>
              <w:t>For this project, the following will be considered as a ‘buy’ signal:</w:t>
            </w:r>
          </w:p>
          <w:p w14:paraId="59ADC5AB" w14:textId="594788A7" w:rsidR="008E2825" w:rsidRDefault="008E2825" w:rsidP="008E2825">
            <w:pPr>
              <w:pStyle w:val="ListParagraph"/>
              <w:numPr>
                <w:ilvl w:val="0"/>
                <w:numId w:val="2"/>
              </w:numPr>
              <w:spacing w:line="360" w:lineRule="auto"/>
              <w:jc w:val="both"/>
              <w:rPr>
                <w:noProof/>
              </w:rPr>
            </w:pPr>
            <w:r>
              <w:rPr>
                <w:noProof/>
              </w:rPr>
              <w:t>The %K value/line is below 20</w:t>
            </w:r>
          </w:p>
          <w:p w14:paraId="285245A9" w14:textId="39AA8988" w:rsidR="008E2825" w:rsidRDefault="008E2825" w:rsidP="008E2825">
            <w:pPr>
              <w:pStyle w:val="ListParagraph"/>
              <w:numPr>
                <w:ilvl w:val="0"/>
                <w:numId w:val="2"/>
              </w:numPr>
              <w:spacing w:line="360" w:lineRule="auto"/>
              <w:jc w:val="both"/>
              <w:rPr>
                <w:noProof/>
              </w:rPr>
            </w:pPr>
            <w:r>
              <w:rPr>
                <w:noProof/>
              </w:rPr>
              <w:t>The %D value/line is below 20</w:t>
            </w:r>
          </w:p>
          <w:p w14:paraId="3B25811B" w14:textId="453C152D" w:rsidR="008E2825" w:rsidRDefault="008E2825" w:rsidP="008E2825">
            <w:pPr>
              <w:spacing w:line="360" w:lineRule="auto"/>
              <w:jc w:val="both"/>
              <w:rPr>
                <w:noProof/>
              </w:rPr>
            </w:pPr>
            <w:r>
              <w:rPr>
                <w:noProof/>
              </w:rPr>
              <w:t>The sell signal when:</w:t>
            </w:r>
          </w:p>
          <w:p w14:paraId="2D05445A" w14:textId="60E358C2" w:rsidR="008E2825" w:rsidRDefault="008E2825" w:rsidP="008E2825">
            <w:pPr>
              <w:pStyle w:val="ListParagraph"/>
              <w:numPr>
                <w:ilvl w:val="0"/>
                <w:numId w:val="3"/>
              </w:numPr>
              <w:spacing w:line="360" w:lineRule="auto"/>
              <w:jc w:val="both"/>
              <w:rPr>
                <w:noProof/>
              </w:rPr>
            </w:pPr>
            <w:r>
              <w:rPr>
                <w:noProof/>
              </w:rPr>
              <w:t>The %K value/line is above 80</w:t>
            </w:r>
          </w:p>
          <w:p w14:paraId="0CD0F6E7" w14:textId="02C1F298" w:rsidR="008E2825" w:rsidRDefault="008E2825" w:rsidP="008E2825">
            <w:pPr>
              <w:pStyle w:val="ListParagraph"/>
              <w:numPr>
                <w:ilvl w:val="0"/>
                <w:numId w:val="3"/>
              </w:numPr>
              <w:spacing w:line="360" w:lineRule="auto"/>
              <w:jc w:val="both"/>
              <w:rPr>
                <w:noProof/>
              </w:rPr>
            </w:pPr>
            <w:r>
              <w:rPr>
                <w:noProof/>
              </w:rPr>
              <w:t>The %D value/line is above 80</w:t>
            </w:r>
          </w:p>
          <w:p w14:paraId="0543612B" w14:textId="77777777" w:rsidR="00A06444" w:rsidRDefault="00A06444" w:rsidP="008E2825">
            <w:pPr>
              <w:spacing w:line="360" w:lineRule="auto"/>
              <w:jc w:val="both"/>
              <w:rPr>
                <w:noProof/>
              </w:rPr>
            </w:pPr>
          </w:p>
          <w:p w14:paraId="5968F96F" w14:textId="663DE599" w:rsidR="008E2825" w:rsidRDefault="00A16D5A" w:rsidP="008E2825">
            <w:pPr>
              <w:spacing w:line="360" w:lineRule="auto"/>
              <w:jc w:val="both"/>
              <w:rPr>
                <w:noProof/>
              </w:rPr>
            </w:pPr>
            <w:r>
              <w:rPr>
                <w:noProof/>
              </w:rPr>
              <w:drawing>
                <wp:inline distT="0" distB="0" distL="0" distR="0" wp14:anchorId="5B1DB376" wp14:editId="1D7A93D4">
                  <wp:extent cx="3629025" cy="2705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29025" cy="2705100"/>
                          </a:xfrm>
                          <a:prstGeom prst="rect">
                            <a:avLst/>
                          </a:prstGeom>
                        </pic:spPr>
                      </pic:pic>
                    </a:graphicData>
                  </a:graphic>
                </wp:inline>
              </w:drawing>
            </w:r>
            <w:r w:rsidR="00A06444">
              <w:rPr>
                <w:noProof/>
              </w:rPr>
              <w:t>Here is a graph displaying the SO</w:t>
            </w:r>
            <w:r w:rsidR="004B03F2">
              <w:rPr>
                <w:noProof/>
              </w:rPr>
              <w:t xml:space="preserve"> indicator </w:t>
            </w:r>
            <w:r w:rsidR="005E331B">
              <w:rPr>
                <w:noProof/>
              </w:rPr>
              <w:t xml:space="preserve">based on </w:t>
            </w:r>
            <w:r w:rsidR="004B03F2">
              <w:rPr>
                <w:noProof/>
              </w:rPr>
              <w:t>the past 6 months of the Apple (AAPL) stock:</w:t>
            </w:r>
          </w:p>
          <w:p w14:paraId="3FD6BEE8" w14:textId="21B063F8" w:rsidR="00977583" w:rsidRDefault="00977583" w:rsidP="003D5FBB">
            <w:pPr>
              <w:spacing w:line="360" w:lineRule="auto"/>
              <w:jc w:val="both"/>
            </w:pPr>
          </w:p>
        </w:tc>
      </w:tr>
      <w:tr w:rsidR="00444FDF" w14:paraId="615594D0" w14:textId="77777777" w:rsidTr="00C16549">
        <w:tc>
          <w:tcPr>
            <w:tcW w:w="2860" w:type="dxa"/>
          </w:tcPr>
          <w:p w14:paraId="779F1759" w14:textId="12A4FFCC" w:rsidR="00444FDF" w:rsidRDefault="00444FDF" w:rsidP="00ED35D3">
            <w:pPr>
              <w:spacing w:line="360" w:lineRule="auto"/>
            </w:pPr>
            <w:r>
              <w:lastRenderedPageBreak/>
              <w:t>Relative Strength Index (RSI)</w:t>
            </w:r>
          </w:p>
        </w:tc>
        <w:tc>
          <w:tcPr>
            <w:tcW w:w="6156" w:type="dxa"/>
          </w:tcPr>
          <w:p w14:paraId="2F1DBB2C" w14:textId="77777777" w:rsidR="00444FDF" w:rsidRDefault="005A16D7" w:rsidP="00ED35D3">
            <w:pPr>
              <w:spacing w:line="360" w:lineRule="auto"/>
            </w:pPr>
            <w:r>
              <w:t>The Relative Strength Index</w:t>
            </w:r>
            <w:r w:rsidR="00EF2C9B">
              <w:t xml:space="preserve"> (RSI)</w:t>
            </w:r>
            <w:r w:rsidR="00105681">
              <w:t>,</w:t>
            </w:r>
            <w:r>
              <w:t xml:space="preserve"> </w:t>
            </w:r>
            <w:r w:rsidR="00105681">
              <w:t xml:space="preserve">which </w:t>
            </w:r>
            <w:r>
              <w:t>was developed by J. Welles Winder in 1970</w:t>
            </w:r>
            <w:r w:rsidR="00105681">
              <w:t>, is also a momentum indicator like the stochastic oscillato</w:t>
            </w:r>
            <w:r w:rsidR="00EF2C9B">
              <w:t>r that is used by traders to identify whether the market is an overbought or oversold state.</w:t>
            </w:r>
            <w:r w:rsidR="00DC421C">
              <w:t xml:space="preserve"> </w:t>
            </w:r>
            <w:proofErr w:type="spellStart"/>
            <w:r w:rsidR="00DC421C">
              <w:t>Gumparthi</w:t>
            </w:r>
            <w:proofErr w:type="spellEnd"/>
            <w:r w:rsidR="00EF2C9B">
              <w:t xml:space="preserve"> (20</w:t>
            </w:r>
            <w:r w:rsidR="00DC421C">
              <w:t>17</w:t>
            </w:r>
            <w:r w:rsidR="00EF2C9B">
              <w:t xml:space="preserve">) describes RSI to measure the </w:t>
            </w:r>
            <w:r w:rsidR="00DC421C">
              <w:t xml:space="preserve">speed and change of price movements over a previous trading period. </w:t>
            </w:r>
          </w:p>
          <w:p w14:paraId="680DFB75" w14:textId="77777777" w:rsidR="00891B93" w:rsidRDefault="00891B93" w:rsidP="00ED35D3">
            <w:pPr>
              <w:spacing w:line="360" w:lineRule="auto"/>
            </w:pPr>
          </w:p>
          <w:p w14:paraId="07F6509F" w14:textId="3EA22926" w:rsidR="00DC421C" w:rsidRDefault="00891B93" w:rsidP="00ED35D3">
            <w:pPr>
              <w:spacing w:line="360" w:lineRule="auto"/>
            </w:pPr>
            <w:r>
              <w:t>T</w:t>
            </w:r>
            <w:r w:rsidR="00DC421C">
              <w:t>he RSI also produces a value ranging from 0 to 100</w:t>
            </w:r>
            <w:r>
              <w:t xml:space="preserve"> but unlike the SO, values ove</w:t>
            </w:r>
            <w:r w:rsidR="000F6F53">
              <w:t xml:space="preserve">r 70 are seen as overbought and values under 30 are seen as oversold, according to Fernando (2022). </w:t>
            </w:r>
          </w:p>
          <w:p w14:paraId="6E11755D" w14:textId="2ED05378" w:rsidR="002164F8" w:rsidRDefault="002164F8" w:rsidP="00ED35D3">
            <w:pPr>
              <w:spacing w:line="360" w:lineRule="auto"/>
            </w:pPr>
          </w:p>
          <w:p w14:paraId="091EDE9D" w14:textId="107943A4" w:rsidR="002164F8" w:rsidRDefault="002164F8" w:rsidP="00ED35D3">
            <w:pPr>
              <w:spacing w:line="360" w:lineRule="auto"/>
            </w:pPr>
            <w:r>
              <w:t>Even though, the RSI and SO are both momentum indicators, they both have different underlying methods and theories. Ross (2021) has stated the RSI is more useful in trending markets whereas SO is more useful when the market is trading in consistent ranges.</w:t>
            </w:r>
          </w:p>
          <w:p w14:paraId="2F551441" w14:textId="77777777" w:rsidR="000F6F53" w:rsidRDefault="000F6F53" w:rsidP="00ED35D3">
            <w:pPr>
              <w:spacing w:line="360" w:lineRule="auto"/>
            </w:pPr>
          </w:p>
          <w:p w14:paraId="064BFE49" w14:textId="77777777" w:rsidR="000F6F53" w:rsidRDefault="00272871" w:rsidP="00ED35D3">
            <w:pPr>
              <w:spacing w:line="360" w:lineRule="auto"/>
            </w:pPr>
            <w:r>
              <w:t xml:space="preserve">A study conducted </w:t>
            </w:r>
            <w:r w:rsidR="00050F28">
              <w:t xml:space="preserve">by </w:t>
            </w:r>
            <w:proofErr w:type="spellStart"/>
            <w:r>
              <w:t>Gumparthi</w:t>
            </w:r>
            <w:proofErr w:type="spellEnd"/>
            <w:r>
              <w:t xml:space="preserve"> (2017)</w:t>
            </w:r>
            <w:r w:rsidR="00050F28">
              <w:t xml:space="preserve"> to the test validity of RSI signals in trading strategies found that the RSI to be an effective</w:t>
            </w:r>
            <w:r w:rsidR="00440D5B">
              <w:t xml:space="preserve"> indicator, that was able to produce </w:t>
            </w:r>
            <w:r w:rsidR="00B932DC">
              <w:t xml:space="preserve">an </w:t>
            </w:r>
            <w:r w:rsidR="00440D5B">
              <w:t>accurate buy and sell signals for both short-term and long-term investments</w:t>
            </w:r>
            <w:r w:rsidR="00050F28">
              <w:t>. It was also discovered that</w:t>
            </w:r>
            <w:r w:rsidR="00440D5B">
              <w:t xml:space="preserve"> it successfully predicted future trends in the market. </w:t>
            </w:r>
          </w:p>
          <w:p w14:paraId="03CF85F1" w14:textId="77777777" w:rsidR="000510C2" w:rsidRDefault="000510C2" w:rsidP="00ED35D3">
            <w:pPr>
              <w:spacing w:line="360" w:lineRule="auto"/>
            </w:pPr>
          </w:p>
          <w:p w14:paraId="506F85DE" w14:textId="5D9F14E2" w:rsidR="000510C2" w:rsidRDefault="003D1346" w:rsidP="00ED35D3">
            <w:pPr>
              <w:spacing w:line="360" w:lineRule="auto"/>
            </w:pPr>
            <w:r>
              <w:t xml:space="preserve">Fernando (2022) </w:t>
            </w:r>
            <w:r w:rsidR="005F6ADF">
              <w:t xml:space="preserve">described the </w:t>
            </w:r>
            <w:r w:rsidR="000510C2">
              <w:t>RSI</w:t>
            </w:r>
            <w:r w:rsidR="002E7954">
              <w:t xml:space="preserve"> </w:t>
            </w:r>
            <w:r w:rsidR="005F6ADF">
              <w:t xml:space="preserve">to be calculated </w:t>
            </w:r>
            <w:r w:rsidR="002E7954">
              <w:t>using the following formulas:</w:t>
            </w:r>
          </w:p>
          <w:p w14:paraId="79B9A24A" w14:textId="77777777" w:rsidR="002E7954" w:rsidRDefault="002E7954" w:rsidP="002E7954">
            <w:pPr>
              <w:pStyle w:val="ListParagraph"/>
              <w:numPr>
                <w:ilvl w:val="0"/>
                <w:numId w:val="5"/>
              </w:numPr>
              <w:spacing w:line="360" w:lineRule="auto"/>
            </w:pPr>
            <w:proofErr w:type="spellStart"/>
            <w:r>
              <w:t>Avg</w:t>
            </w:r>
            <w:proofErr w:type="spellEnd"/>
            <w:r>
              <w:t xml:space="preserve"> Loss = Sum of Losses over the past 14 periods / 14</w:t>
            </w:r>
          </w:p>
          <w:p w14:paraId="0EA4BE43" w14:textId="77777777" w:rsidR="002E7954" w:rsidRDefault="002E7954" w:rsidP="002E7954">
            <w:pPr>
              <w:pStyle w:val="ListParagraph"/>
              <w:numPr>
                <w:ilvl w:val="0"/>
                <w:numId w:val="5"/>
              </w:numPr>
              <w:spacing w:line="360" w:lineRule="auto"/>
            </w:pPr>
            <w:proofErr w:type="spellStart"/>
            <w:r>
              <w:t>Avg</w:t>
            </w:r>
            <w:proofErr w:type="spellEnd"/>
            <w:r>
              <w:t xml:space="preserve"> Gain = Sum of Gains over the past 14 periods / 14</w:t>
            </w:r>
          </w:p>
          <w:p w14:paraId="15503B87" w14:textId="77777777" w:rsidR="002E7954" w:rsidRDefault="002E7954" w:rsidP="002E7954">
            <w:pPr>
              <w:pStyle w:val="ListParagraph"/>
              <w:numPr>
                <w:ilvl w:val="0"/>
                <w:numId w:val="5"/>
              </w:numPr>
              <w:spacing w:line="360" w:lineRule="auto"/>
            </w:pPr>
            <w:r>
              <w:t>RS = Average Gain / Average Loss</w:t>
            </w:r>
          </w:p>
          <w:p w14:paraId="38F52AE4" w14:textId="77777777" w:rsidR="002E7954" w:rsidRDefault="002E7954" w:rsidP="002E7954">
            <w:pPr>
              <w:pStyle w:val="ListParagraph"/>
              <w:numPr>
                <w:ilvl w:val="0"/>
                <w:numId w:val="5"/>
              </w:numPr>
              <w:spacing w:line="360" w:lineRule="auto"/>
            </w:pPr>
            <w:r>
              <w:t>RSI = 100 – 100 ( 1 + RS).</w:t>
            </w:r>
          </w:p>
          <w:p w14:paraId="6F096FEF" w14:textId="77777777" w:rsidR="002E7954" w:rsidRDefault="002E7954" w:rsidP="002E7954">
            <w:pPr>
              <w:spacing w:line="360" w:lineRule="auto"/>
            </w:pPr>
          </w:p>
          <w:p w14:paraId="14057CF6" w14:textId="3CF250EF" w:rsidR="002E7954" w:rsidRDefault="002E7954" w:rsidP="002E7954">
            <w:pPr>
              <w:spacing w:line="360" w:lineRule="auto"/>
            </w:pPr>
            <w:r>
              <w:t xml:space="preserve">For this project, the traditional </w:t>
            </w:r>
            <w:r w:rsidR="00836FE9">
              <w:t xml:space="preserve">boundaries </w:t>
            </w:r>
            <w:r w:rsidR="00644CDD">
              <w:t xml:space="preserve">will be used such that </w:t>
            </w:r>
            <w:r w:rsidR="00836FE9">
              <w:t>values</w:t>
            </w:r>
            <w:r>
              <w:t xml:space="preserve"> under 30 will be seen as buy signals and values over 70 will be seen as sell signals.</w:t>
            </w:r>
          </w:p>
          <w:p w14:paraId="2D4F96B6" w14:textId="6A03188E" w:rsidR="00CF6A86" w:rsidRDefault="00A16D5A" w:rsidP="002E7954">
            <w:pPr>
              <w:spacing w:line="360" w:lineRule="auto"/>
            </w:pPr>
            <w:r>
              <w:rPr>
                <w:noProof/>
              </w:rPr>
              <w:drawing>
                <wp:inline distT="0" distB="0" distL="0" distR="0" wp14:anchorId="13D1FFB7" wp14:editId="7A4BDA2E">
                  <wp:extent cx="3657600" cy="2724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57600" cy="2724150"/>
                          </a:xfrm>
                          <a:prstGeom prst="rect">
                            <a:avLst/>
                          </a:prstGeom>
                        </pic:spPr>
                      </pic:pic>
                    </a:graphicData>
                  </a:graphic>
                </wp:inline>
              </w:drawing>
            </w:r>
          </w:p>
        </w:tc>
      </w:tr>
      <w:tr w:rsidR="00444FDF" w14:paraId="3AD180A6" w14:textId="77777777" w:rsidTr="00C16549">
        <w:tc>
          <w:tcPr>
            <w:tcW w:w="2860" w:type="dxa"/>
          </w:tcPr>
          <w:p w14:paraId="2E2B3F78" w14:textId="4C2EB80F" w:rsidR="00010FDD" w:rsidRDefault="00010FDD" w:rsidP="00ED35D3">
            <w:pPr>
              <w:spacing w:line="360" w:lineRule="auto"/>
            </w:pPr>
            <w:r>
              <w:lastRenderedPageBreak/>
              <w:t>Moving Average Convergence Divergence (MACD)</w:t>
            </w:r>
          </w:p>
          <w:p w14:paraId="2B3AE175" w14:textId="31751BDF" w:rsidR="00444FDF" w:rsidRDefault="00444FDF" w:rsidP="00ED35D3">
            <w:pPr>
              <w:spacing w:line="360" w:lineRule="auto"/>
            </w:pPr>
          </w:p>
        </w:tc>
        <w:tc>
          <w:tcPr>
            <w:tcW w:w="6156" w:type="dxa"/>
          </w:tcPr>
          <w:p w14:paraId="14F3789F" w14:textId="4C44B9EF" w:rsidR="005D34C0" w:rsidRDefault="005D446A" w:rsidP="00ED35D3">
            <w:pPr>
              <w:spacing w:line="360" w:lineRule="auto"/>
            </w:pPr>
            <w:r>
              <w:t>The Moving Average Convergence Divergence (MACD)</w:t>
            </w:r>
            <w:r w:rsidR="0068064B">
              <w:t xml:space="preserve"> was developed by Gerald Appel in 1979 and it used as trend-following momentum indicator (Schlossberg, 2022).</w:t>
            </w:r>
            <w:r w:rsidR="001B050D">
              <w:t xml:space="preserve"> </w:t>
            </w:r>
            <w:r w:rsidR="00FC288E">
              <w:t xml:space="preserve">Silberstein </w:t>
            </w:r>
            <w:r w:rsidR="001B050D">
              <w:t>(2022) defined MACD to describe the relationship between two moving averages of a stock and it is calculated by subtracting the 26-</w:t>
            </w:r>
            <w:r w:rsidR="00762E07">
              <w:t>period exponential moving average (EMA) from the 12</w:t>
            </w:r>
            <w:r w:rsidR="00A55A30">
              <w:t>-</w:t>
            </w:r>
            <w:r w:rsidR="00762E07">
              <w:t>period EMA</w:t>
            </w:r>
            <w:r w:rsidR="007B26F1">
              <w:t>, this is referred to as the MACD line. Additionally, there is another component</w:t>
            </w:r>
            <w:r w:rsidR="005D34C0">
              <w:t xml:space="preserve"> referred to as the signal line, that works with the MACD line to come up with a trading signal. The signal line is calculated by finding out the 9-period EMA of the MACD.</w:t>
            </w:r>
            <w:r w:rsidR="00196697">
              <w:t xml:space="preserve"> Mathematically written as:</w:t>
            </w:r>
          </w:p>
          <w:p w14:paraId="12779690" w14:textId="0658A48C" w:rsidR="002F2C1E" w:rsidRDefault="002F2C1E" w:rsidP="002F2C1E">
            <w:pPr>
              <w:pStyle w:val="ListParagraph"/>
              <w:numPr>
                <w:ilvl w:val="0"/>
                <w:numId w:val="3"/>
              </w:numPr>
              <w:spacing w:line="360" w:lineRule="auto"/>
            </w:pPr>
            <w:r>
              <w:t>MACD = 12D EMA – 26DEMA</w:t>
            </w:r>
          </w:p>
          <w:p w14:paraId="338F24DF" w14:textId="732175B6" w:rsidR="002F2C1E" w:rsidRDefault="002F2C1E" w:rsidP="002F2C1E">
            <w:pPr>
              <w:pStyle w:val="ListParagraph"/>
              <w:numPr>
                <w:ilvl w:val="0"/>
                <w:numId w:val="3"/>
              </w:numPr>
              <w:spacing w:line="360" w:lineRule="auto"/>
            </w:pPr>
            <w:r>
              <w:t>Signa = 9D EMA of MACD</w:t>
            </w:r>
          </w:p>
          <w:p w14:paraId="1D5A3CD5" w14:textId="29DC6ED4" w:rsidR="00E1680F" w:rsidRDefault="00E1680F" w:rsidP="00ED35D3">
            <w:pPr>
              <w:spacing w:line="360" w:lineRule="auto"/>
            </w:pPr>
          </w:p>
          <w:p w14:paraId="08947E61" w14:textId="24B6374F" w:rsidR="00E1680F" w:rsidRDefault="00E1680F" w:rsidP="00ED35D3">
            <w:pPr>
              <w:spacing w:line="360" w:lineRule="auto"/>
            </w:pPr>
            <w:r>
              <w:t>Here is a diagram displaying the MACD line and the Signal line for the past 6 months of the Apple (AAPL) stock:</w:t>
            </w:r>
          </w:p>
          <w:p w14:paraId="0CE7FC94" w14:textId="0E27BD9D" w:rsidR="007B26F1" w:rsidRDefault="00194314" w:rsidP="00ED35D3">
            <w:pPr>
              <w:spacing w:line="360" w:lineRule="auto"/>
            </w:pPr>
            <w:r>
              <w:rPr>
                <w:noProof/>
              </w:rPr>
              <w:drawing>
                <wp:inline distT="0" distB="0" distL="0" distR="0" wp14:anchorId="25A1E5C3" wp14:editId="4EF82662">
                  <wp:extent cx="3581400" cy="2714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81400" cy="2714625"/>
                          </a:xfrm>
                          <a:prstGeom prst="rect">
                            <a:avLst/>
                          </a:prstGeom>
                        </pic:spPr>
                      </pic:pic>
                    </a:graphicData>
                  </a:graphic>
                </wp:inline>
              </w:drawing>
            </w:r>
            <w:r w:rsidR="00E1680F">
              <w:t xml:space="preserve">For this project, the buy signal will be created when the MACD line crosses </w:t>
            </w:r>
            <w:r w:rsidR="00E1680F" w:rsidRPr="00E1680F">
              <w:rPr>
                <w:b/>
                <w:bCs/>
              </w:rPr>
              <w:t>above</w:t>
            </w:r>
            <w:r w:rsidR="00E1680F">
              <w:t xml:space="preserve"> the signal line </w:t>
            </w:r>
            <w:r w:rsidR="009B1383">
              <w:t>thus</w:t>
            </w:r>
            <w:r w:rsidR="00E1680F">
              <w:t xml:space="preserve"> the </w:t>
            </w:r>
            <w:r w:rsidR="00E1680F">
              <w:lastRenderedPageBreak/>
              <w:t xml:space="preserve">sell signal will be created when the MACD line crosses </w:t>
            </w:r>
            <w:r w:rsidR="00E1680F" w:rsidRPr="00E1680F">
              <w:rPr>
                <w:b/>
                <w:bCs/>
              </w:rPr>
              <w:t>below</w:t>
            </w:r>
            <w:r w:rsidR="00E1680F">
              <w:t xml:space="preserve"> the signal line.</w:t>
            </w:r>
          </w:p>
        </w:tc>
      </w:tr>
      <w:tr w:rsidR="00444FDF" w14:paraId="6E168543" w14:textId="77777777" w:rsidTr="00C16549">
        <w:tc>
          <w:tcPr>
            <w:tcW w:w="2860" w:type="dxa"/>
          </w:tcPr>
          <w:p w14:paraId="5C6F2C05" w14:textId="74BB03F7" w:rsidR="00444FDF" w:rsidRDefault="00010FDD" w:rsidP="00ED35D3">
            <w:pPr>
              <w:spacing w:line="360" w:lineRule="auto"/>
            </w:pPr>
            <w:r>
              <w:lastRenderedPageBreak/>
              <w:t>Bollinger Bands</w:t>
            </w:r>
          </w:p>
        </w:tc>
        <w:tc>
          <w:tcPr>
            <w:tcW w:w="6156" w:type="dxa"/>
          </w:tcPr>
          <w:p w14:paraId="564E2E03" w14:textId="114FE3CB" w:rsidR="00444FDF" w:rsidRDefault="00E46ECE" w:rsidP="00ED35D3">
            <w:pPr>
              <w:spacing w:line="360" w:lineRule="auto"/>
            </w:pPr>
            <w:r>
              <w:t xml:space="preserve">Bollinger Bands (BB) was created by John Bollinger in the 1980’s and it has been described to offer numerous insights into price and volatility, such as monitoring breakouts, </w:t>
            </w:r>
            <w:r w:rsidR="00F818ED">
              <w:t xml:space="preserve">following trends </w:t>
            </w:r>
            <w:r>
              <w:t xml:space="preserve">and determining overbought and oversold levels (Mitchell, 2022). </w:t>
            </w:r>
          </w:p>
          <w:p w14:paraId="33DA68F9" w14:textId="77777777" w:rsidR="000A6EE6" w:rsidRDefault="000A6EE6" w:rsidP="00ED35D3">
            <w:pPr>
              <w:spacing w:line="360" w:lineRule="auto"/>
            </w:pPr>
          </w:p>
          <w:p w14:paraId="5BA61FF5" w14:textId="2C42456B" w:rsidR="000A6EE6" w:rsidRDefault="00CB0F32" w:rsidP="000A6EE6">
            <w:pPr>
              <w:spacing w:line="360" w:lineRule="auto"/>
            </w:pPr>
            <w:r>
              <w:t>BB consist of three components</w:t>
            </w:r>
            <w:r w:rsidR="000A6EE6">
              <w:t xml:space="preserve"> that work together to highlight how prices are distributed around an average value. </w:t>
            </w:r>
            <w:proofErr w:type="spellStart"/>
            <w:r w:rsidR="000A6EE6">
              <w:t>Binance</w:t>
            </w:r>
            <w:proofErr w:type="spellEnd"/>
            <w:r w:rsidR="00BE4D43">
              <w:t xml:space="preserve"> Academy</w:t>
            </w:r>
            <w:r w:rsidR="000A6EE6">
              <w:t xml:space="preserve"> (2018)</w:t>
            </w:r>
            <w:r w:rsidR="00A00CB7">
              <w:t xml:space="preserve"> described the components to be calculated using the following formulas:</w:t>
            </w:r>
          </w:p>
          <w:p w14:paraId="2D90EE68" w14:textId="63531F87" w:rsidR="009F5E6E" w:rsidRDefault="009F5E6E" w:rsidP="000A6EE6">
            <w:pPr>
              <w:pStyle w:val="ListParagraph"/>
              <w:numPr>
                <w:ilvl w:val="0"/>
                <w:numId w:val="3"/>
              </w:numPr>
              <w:spacing w:line="360" w:lineRule="auto"/>
            </w:pPr>
            <w:r>
              <w:t>Middle Band</w:t>
            </w:r>
            <w:r w:rsidR="00C43854">
              <w:t>= 20-day simple moving average (SMA)</w:t>
            </w:r>
          </w:p>
          <w:p w14:paraId="7FF4DE21" w14:textId="7A0F742B" w:rsidR="00196697" w:rsidRDefault="00196697" w:rsidP="000A6EE6">
            <w:pPr>
              <w:pStyle w:val="ListParagraph"/>
              <w:numPr>
                <w:ilvl w:val="0"/>
                <w:numId w:val="3"/>
              </w:numPr>
              <w:spacing w:line="360" w:lineRule="auto"/>
            </w:pPr>
            <w:r>
              <w:t>Upper Band</w:t>
            </w:r>
            <w:r w:rsidR="00C43854">
              <w:t xml:space="preserve"> = Middle Band + (2 x 20-day stand deviation)</w:t>
            </w:r>
          </w:p>
          <w:p w14:paraId="58DCFA66" w14:textId="61A4367B" w:rsidR="00C43854" w:rsidRDefault="00C43854" w:rsidP="00C43854">
            <w:pPr>
              <w:pStyle w:val="ListParagraph"/>
              <w:numPr>
                <w:ilvl w:val="0"/>
                <w:numId w:val="3"/>
              </w:numPr>
              <w:spacing w:line="360" w:lineRule="auto"/>
            </w:pPr>
            <w:r>
              <w:t>Lower Band = Middle Band – (2 x 20-day stand deviation)</w:t>
            </w:r>
          </w:p>
          <w:p w14:paraId="73CAFFEC" w14:textId="77777777" w:rsidR="008A6700" w:rsidRDefault="008A6700" w:rsidP="008A6700">
            <w:pPr>
              <w:pStyle w:val="ListParagraph"/>
              <w:spacing w:line="360" w:lineRule="auto"/>
            </w:pPr>
          </w:p>
          <w:p w14:paraId="04387FEF" w14:textId="0FD389B1" w:rsidR="00C43854" w:rsidRDefault="008A6700" w:rsidP="008A6700">
            <w:pPr>
              <w:spacing w:line="360" w:lineRule="auto"/>
            </w:pPr>
            <w:r>
              <w:t>Here is a diagram displaying the BB for the past 6 months of the Apple (AAPL) stock:</w:t>
            </w:r>
          </w:p>
          <w:p w14:paraId="085EB01C" w14:textId="77777777" w:rsidR="008A6700" w:rsidRDefault="008A6700" w:rsidP="008A6700">
            <w:pPr>
              <w:spacing w:line="360" w:lineRule="auto"/>
            </w:pPr>
            <w:r>
              <w:rPr>
                <w:noProof/>
              </w:rPr>
              <w:lastRenderedPageBreak/>
              <w:drawing>
                <wp:inline distT="0" distB="0" distL="0" distR="0" wp14:anchorId="099260F7" wp14:editId="4F9EA0A6">
                  <wp:extent cx="3771900" cy="2714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71900" cy="2714625"/>
                          </a:xfrm>
                          <a:prstGeom prst="rect">
                            <a:avLst/>
                          </a:prstGeom>
                        </pic:spPr>
                      </pic:pic>
                    </a:graphicData>
                  </a:graphic>
                </wp:inline>
              </w:drawing>
            </w:r>
          </w:p>
          <w:p w14:paraId="2FF8926F" w14:textId="27E87392" w:rsidR="00912789" w:rsidRDefault="00912789" w:rsidP="008A6700">
            <w:pPr>
              <w:spacing w:line="360" w:lineRule="auto"/>
            </w:pPr>
            <w:r>
              <w:t>For this project, the BB will be used to determine overbought and oversold level to create buy and sell signals. Buy signals will be created when the price crosses below the lower band and alternatively, sell signals when the price cross above the upper band.</w:t>
            </w:r>
          </w:p>
        </w:tc>
      </w:tr>
      <w:tr w:rsidR="006D085A" w14:paraId="2E42A66E" w14:textId="77777777" w:rsidTr="00C16549">
        <w:tc>
          <w:tcPr>
            <w:tcW w:w="2860" w:type="dxa"/>
          </w:tcPr>
          <w:p w14:paraId="70933FA6" w14:textId="522E4EA7" w:rsidR="006D085A" w:rsidRDefault="006D085A" w:rsidP="00ED35D3">
            <w:pPr>
              <w:spacing w:line="360" w:lineRule="auto"/>
            </w:pPr>
            <w:r>
              <w:lastRenderedPageBreak/>
              <w:t>Recommender</w:t>
            </w:r>
          </w:p>
        </w:tc>
        <w:tc>
          <w:tcPr>
            <w:tcW w:w="6156" w:type="dxa"/>
          </w:tcPr>
          <w:p w14:paraId="41364E74" w14:textId="7D800B04" w:rsidR="0049234C" w:rsidRDefault="00217439" w:rsidP="00217439">
            <w:pPr>
              <w:spacing w:line="360" w:lineRule="auto"/>
            </w:pPr>
            <w:r>
              <w:t xml:space="preserve">The Recommender column </w:t>
            </w:r>
            <w:r w:rsidR="00F46914">
              <w:t xml:space="preserve">(dependant variable) </w:t>
            </w:r>
            <w:r>
              <w:t>contains an overall recommendation in whether</w:t>
            </w:r>
            <w:r w:rsidR="00B534D7">
              <w:t xml:space="preserve"> to</w:t>
            </w:r>
            <w:r>
              <w:t xml:space="preserve"> buy, sell, or hold the stock. </w:t>
            </w:r>
          </w:p>
          <w:p w14:paraId="34339A74" w14:textId="77777777" w:rsidR="00495B53" w:rsidRDefault="00495B53" w:rsidP="00217439">
            <w:pPr>
              <w:spacing w:line="360" w:lineRule="auto"/>
            </w:pPr>
          </w:p>
          <w:p w14:paraId="6EC1023F" w14:textId="1426408D" w:rsidR="00495B53" w:rsidRDefault="00495B53" w:rsidP="00495B53">
            <w:pPr>
              <w:spacing w:line="360" w:lineRule="auto"/>
            </w:pPr>
            <w:r>
              <w:t>Upon further inspection, the function I created to derive trading signals the MACD indicators were producing inaccurate signals so therefore they have not taken in consideration when creating the overall signals, however the MACD line and signal will still be used when training the models.</w:t>
            </w:r>
          </w:p>
          <w:p w14:paraId="70D84874" w14:textId="77777777" w:rsidR="0049234C" w:rsidRDefault="0049234C" w:rsidP="00217439">
            <w:pPr>
              <w:spacing w:line="360" w:lineRule="auto"/>
            </w:pPr>
          </w:p>
          <w:p w14:paraId="5807E6DE" w14:textId="5B6C9D38" w:rsidR="00217439" w:rsidRDefault="002F0DC4" w:rsidP="00217439">
            <w:pPr>
              <w:spacing w:line="360" w:lineRule="auto"/>
            </w:pPr>
            <w:r>
              <w:t xml:space="preserve">To </w:t>
            </w:r>
            <w:r w:rsidR="00B534D7">
              <w:t>ensure</w:t>
            </w:r>
            <w:r>
              <w:t xml:space="preserve"> </w:t>
            </w:r>
            <w:r w:rsidR="00F46914">
              <w:t>signals</w:t>
            </w:r>
            <w:r>
              <w:t xml:space="preserve"> were </w:t>
            </w:r>
            <w:r w:rsidR="00B534D7">
              <w:t xml:space="preserve">as </w:t>
            </w:r>
            <w:r>
              <w:t xml:space="preserve">accurate </w:t>
            </w:r>
            <w:r w:rsidR="00B534D7">
              <w:t>as possible</w:t>
            </w:r>
            <w:r>
              <w:t xml:space="preserve"> I followed the following steps:</w:t>
            </w:r>
          </w:p>
          <w:p w14:paraId="2B001E97" w14:textId="77777777" w:rsidR="00F46914" w:rsidRDefault="00F46914" w:rsidP="00217439">
            <w:pPr>
              <w:spacing w:line="360" w:lineRule="auto"/>
            </w:pPr>
          </w:p>
          <w:p w14:paraId="17CD35F8" w14:textId="369C2A56" w:rsidR="00F46914" w:rsidRDefault="00B534D7" w:rsidP="00B65E96">
            <w:pPr>
              <w:spacing w:line="360" w:lineRule="auto"/>
            </w:pPr>
            <w:r>
              <w:t xml:space="preserve">A simple if-else function, where if </w:t>
            </w:r>
            <w:r w:rsidR="00F46914">
              <w:t xml:space="preserve">all </w:t>
            </w:r>
            <w:r>
              <w:t>three of the indicators stated the same signal, the value would be</w:t>
            </w:r>
            <w:r w:rsidR="00F46914">
              <w:t xml:space="preserve"> </w:t>
            </w:r>
            <w:r w:rsidR="009B20E0">
              <w:lastRenderedPageBreak/>
              <w:t>declared as that</w:t>
            </w:r>
            <w:r>
              <w:t xml:space="preserve"> signal or if </w:t>
            </w:r>
            <w:r w:rsidR="009B20E0">
              <w:t>at least</w:t>
            </w:r>
            <w:r>
              <w:t xml:space="preserve"> two out of three indicators stated the same signal, it was declared as that signal.</w:t>
            </w:r>
            <w:r w:rsidR="00AB2B50">
              <w:t xml:space="preserve"> Everything else that did not fit into the above statements were labelled as ‘Unclassed.’ </w:t>
            </w:r>
            <w:r w:rsidR="00F46914">
              <w:t>This is the table outlining the above function:</w:t>
            </w:r>
          </w:p>
          <w:tbl>
            <w:tblPr>
              <w:tblStyle w:val="TableGrid"/>
              <w:tblW w:w="0" w:type="auto"/>
              <w:tblInd w:w="347" w:type="dxa"/>
              <w:tblLook w:val="04A0" w:firstRow="1" w:lastRow="0" w:firstColumn="1" w:lastColumn="0" w:noHBand="0" w:noVBand="1"/>
            </w:tblPr>
            <w:tblGrid>
              <w:gridCol w:w="1340"/>
              <w:gridCol w:w="1340"/>
              <w:gridCol w:w="980"/>
              <w:gridCol w:w="1923"/>
            </w:tblGrid>
            <w:tr w:rsidR="00F46914" w14:paraId="06B84635" w14:textId="77777777" w:rsidTr="008F0C1F">
              <w:tc>
                <w:tcPr>
                  <w:tcW w:w="1505" w:type="dxa"/>
                </w:tcPr>
                <w:p w14:paraId="01CA4259" w14:textId="472F2E69" w:rsidR="00F46914" w:rsidRDefault="00F46914" w:rsidP="00F46914">
                  <w:pPr>
                    <w:pStyle w:val="ListParagraph"/>
                    <w:spacing w:line="360" w:lineRule="auto"/>
                    <w:ind w:left="0"/>
                  </w:pPr>
                  <w:r>
                    <w:t>RSI</w:t>
                  </w:r>
                </w:p>
              </w:tc>
              <w:tc>
                <w:tcPr>
                  <w:tcW w:w="1505" w:type="dxa"/>
                </w:tcPr>
                <w:p w14:paraId="475FFAAB" w14:textId="3FF70A33" w:rsidR="00F46914" w:rsidRDefault="00F46914" w:rsidP="00F46914">
                  <w:pPr>
                    <w:pStyle w:val="ListParagraph"/>
                    <w:spacing w:line="360" w:lineRule="auto"/>
                    <w:ind w:left="0"/>
                  </w:pPr>
                  <w:r>
                    <w:t>SO</w:t>
                  </w:r>
                </w:p>
              </w:tc>
              <w:tc>
                <w:tcPr>
                  <w:tcW w:w="1051" w:type="dxa"/>
                </w:tcPr>
                <w:p w14:paraId="48203DA7" w14:textId="05CA8805" w:rsidR="00F46914" w:rsidRDefault="00AB371A" w:rsidP="00F46914">
                  <w:pPr>
                    <w:pStyle w:val="ListParagraph"/>
                    <w:spacing w:line="360" w:lineRule="auto"/>
                    <w:ind w:left="0"/>
                  </w:pPr>
                  <w:r>
                    <w:t>BB</w:t>
                  </w:r>
                </w:p>
              </w:tc>
              <w:tc>
                <w:tcPr>
                  <w:tcW w:w="1959" w:type="dxa"/>
                </w:tcPr>
                <w:p w14:paraId="17E9FDBF" w14:textId="5188A4BF" w:rsidR="00F46914" w:rsidRDefault="00AB371A" w:rsidP="00F46914">
                  <w:pPr>
                    <w:pStyle w:val="ListParagraph"/>
                    <w:spacing w:line="360" w:lineRule="auto"/>
                    <w:ind w:left="0"/>
                  </w:pPr>
                  <w:r>
                    <w:t>Recommender</w:t>
                  </w:r>
                </w:p>
              </w:tc>
            </w:tr>
            <w:tr w:rsidR="00F46914" w14:paraId="3637BDB1" w14:textId="77777777" w:rsidTr="008F0C1F">
              <w:tc>
                <w:tcPr>
                  <w:tcW w:w="1505" w:type="dxa"/>
                  <w:shd w:val="clear" w:color="auto" w:fill="A8D08D" w:themeFill="accent6" w:themeFillTint="99"/>
                </w:tcPr>
                <w:p w14:paraId="666A0D1C" w14:textId="6F755CDE" w:rsidR="00F46914" w:rsidRDefault="00AB371A" w:rsidP="00F46914">
                  <w:pPr>
                    <w:pStyle w:val="ListParagraph"/>
                    <w:spacing w:line="360" w:lineRule="auto"/>
                    <w:ind w:left="0"/>
                  </w:pPr>
                  <w:r>
                    <w:t>Buy</w:t>
                  </w:r>
                </w:p>
              </w:tc>
              <w:tc>
                <w:tcPr>
                  <w:tcW w:w="1505" w:type="dxa"/>
                  <w:shd w:val="clear" w:color="auto" w:fill="A8D08D" w:themeFill="accent6" w:themeFillTint="99"/>
                </w:tcPr>
                <w:p w14:paraId="0D85CB4F" w14:textId="38014347" w:rsidR="00F46914" w:rsidRDefault="00AB371A" w:rsidP="00F46914">
                  <w:pPr>
                    <w:pStyle w:val="ListParagraph"/>
                    <w:spacing w:line="360" w:lineRule="auto"/>
                    <w:ind w:left="0"/>
                  </w:pPr>
                  <w:r>
                    <w:t>Buy</w:t>
                  </w:r>
                </w:p>
              </w:tc>
              <w:tc>
                <w:tcPr>
                  <w:tcW w:w="1051" w:type="dxa"/>
                  <w:shd w:val="clear" w:color="auto" w:fill="A8D08D" w:themeFill="accent6" w:themeFillTint="99"/>
                </w:tcPr>
                <w:p w14:paraId="60D54AE6" w14:textId="6617CDA0" w:rsidR="00F46914" w:rsidRDefault="00AB371A" w:rsidP="00F46914">
                  <w:pPr>
                    <w:pStyle w:val="ListParagraph"/>
                    <w:spacing w:line="360" w:lineRule="auto"/>
                    <w:ind w:left="0"/>
                  </w:pPr>
                  <w:r>
                    <w:t>Buy</w:t>
                  </w:r>
                </w:p>
              </w:tc>
              <w:tc>
                <w:tcPr>
                  <w:tcW w:w="1959" w:type="dxa"/>
                  <w:shd w:val="clear" w:color="auto" w:fill="00B050"/>
                </w:tcPr>
                <w:p w14:paraId="71A7320B" w14:textId="7D342988" w:rsidR="00F46914" w:rsidRDefault="00AB371A" w:rsidP="00F46914">
                  <w:pPr>
                    <w:pStyle w:val="ListParagraph"/>
                    <w:spacing w:line="360" w:lineRule="auto"/>
                    <w:ind w:left="0"/>
                  </w:pPr>
                  <w:r>
                    <w:t>Buy</w:t>
                  </w:r>
                </w:p>
              </w:tc>
            </w:tr>
            <w:tr w:rsidR="00F46914" w14:paraId="26EC9A55" w14:textId="77777777" w:rsidTr="008F0C1F">
              <w:tc>
                <w:tcPr>
                  <w:tcW w:w="1505" w:type="dxa"/>
                  <w:shd w:val="clear" w:color="auto" w:fill="C00000"/>
                </w:tcPr>
                <w:p w14:paraId="13750625" w14:textId="28FF4C14" w:rsidR="00F46914" w:rsidRDefault="00AB371A" w:rsidP="00F46914">
                  <w:pPr>
                    <w:pStyle w:val="ListParagraph"/>
                    <w:spacing w:line="360" w:lineRule="auto"/>
                    <w:ind w:left="0"/>
                  </w:pPr>
                  <w:r>
                    <w:t xml:space="preserve">Sell </w:t>
                  </w:r>
                </w:p>
              </w:tc>
              <w:tc>
                <w:tcPr>
                  <w:tcW w:w="1505" w:type="dxa"/>
                  <w:shd w:val="clear" w:color="auto" w:fill="C00000"/>
                </w:tcPr>
                <w:p w14:paraId="0B7980ED" w14:textId="5AC98ECB" w:rsidR="00F46914" w:rsidRDefault="00AB371A" w:rsidP="00F46914">
                  <w:pPr>
                    <w:pStyle w:val="ListParagraph"/>
                    <w:spacing w:line="360" w:lineRule="auto"/>
                    <w:ind w:left="0"/>
                  </w:pPr>
                  <w:r>
                    <w:t xml:space="preserve">Sell </w:t>
                  </w:r>
                </w:p>
              </w:tc>
              <w:tc>
                <w:tcPr>
                  <w:tcW w:w="1051" w:type="dxa"/>
                  <w:shd w:val="clear" w:color="auto" w:fill="C00000"/>
                </w:tcPr>
                <w:p w14:paraId="4F53C283" w14:textId="32E97AAD" w:rsidR="00F46914" w:rsidRDefault="00AB371A" w:rsidP="00F46914">
                  <w:pPr>
                    <w:pStyle w:val="ListParagraph"/>
                    <w:spacing w:line="360" w:lineRule="auto"/>
                    <w:ind w:left="0"/>
                  </w:pPr>
                  <w:r>
                    <w:t>Sell</w:t>
                  </w:r>
                </w:p>
              </w:tc>
              <w:tc>
                <w:tcPr>
                  <w:tcW w:w="1959" w:type="dxa"/>
                  <w:shd w:val="clear" w:color="auto" w:fill="FF0000"/>
                </w:tcPr>
                <w:p w14:paraId="5B5A0131" w14:textId="32843CA0" w:rsidR="00F46914" w:rsidRDefault="00AB371A" w:rsidP="00F46914">
                  <w:pPr>
                    <w:pStyle w:val="ListParagraph"/>
                    <w:spacing w:line="360" w:lineRule="auto"/>
                    <w:ind w:left="0"/>
                  </w:pPr>
                  <w:r w:rsidRPr="00EC5422">
                    <w:rPr>
                      <w:color w:val="FFFFFF" w:themeColor="background1"/>
                    </w:rPr>
                    <w:t>Sell</w:t>
                  </w:r>
                </w:p>
              </w:tc>
            </w:tr>
            <w:tr w:rsidR="00F46914" w14:paraId="54E5383D" w14:textId="77777777" w:rsidTr="008F0C1F">
              <w:tc>
                <w:tcPr>
                  <w:tcW w:w="1505" w:type="dxa"/>
                  <w:shd w:val="clear" w:color="auto" w:fill="FFD966" w:themeFill="accent4" w:themeFillTint="99"/>
                </w:tcPr>
                <w:p w14:paraId="5DE96713" w14:textId="698B1B0C" w:rsidR="00F46914" w:rsidRDefault="00AB371A" w:rsidP="00F46914">
                  <w:pPr>
                    <w:pStyle w:val="ListParagraph"/>
                    <w:spacing w:line="360" w:lineRule="auto"/>
                    <w:ind w:left="0"/>
                  </w:pPr>
                  <w:r>
                    <w:t xml:space="preserve">Hold </w:t>
                  </w:r>
                </w:p>
              </w:tc>
              <w:tc>
                <w:tcPr>
                  <w:tcW w:w="1505" w:type="dxa"/>
                  <w:shd w:val="clear" w:color="auto" w:fill="FFD966" w:themeFill="accent4" w:themeFillTint="99"/>
                </w:tcPr>
                <w:p w14:paraId="5E242695" w14:textId="79FDD0BA" w:rsidR="00F46914" w:rsidRDefault="00AB371A" w:rsidP="00F46914">
                  <w:pPr>
                    <w:pStyle w:val="ListParagraph"/>
                    <w:spacing w:line="360" w:lineRule="auto"/>
                    <w:ind w:left="0"/>
                  </w:pPr>
                  <w:r>
                    <w:t>Hold</w:t>
                  </w:r>
                </w:p>
              </w:tc>
              <w:tc>
                <w:tcPr>
                  <w:tcW w:w="1051" w:type="dxa"/>
                  <w:shd w:val="clear" w:color="auto" w:fill="FFD966" w:themeFill="accent4" w:themeFillTint="99"/>
                </w:tcPr>
                <w:p w14:paraId="2BE90470" w14:textId="2A2B845C" w:rsidR="00F46914" w:rsidRDefault="00AB371A" w:rsidP="00F46914">
                  <w:pPr>
                    <w:pStyle w:val="ListParagraph"/>
                    <w:spacing w:line="360" w:lineRule="auto"/>
                    <w:ind w:left="0"/>
                  </w:pPr>
                  <w:r>
                    <w:t>Hold</w:t>
                  </w:r>
                </w:p>
              </w:tc>
              <w:tc>
                <w:tcPr>
                  <w:tcW w:w="1959" w:type="dxa"/>
                  <w:shd w:val="clear" w:color="auto" w:fill="FFFF00"/>
                </w:tcPr>
                <w:p w14:paraId="255BFC27" w14:textId="758D32CD" w:rsidR="00F46914" w:rsidRDefault="00AB371A" w:rsidP="00F46914">
                  <w:pPr>
                    <w:pStyle w:val="ListParagraph"/>
                    <w:spacing w:line="360" w:lineRule="auto"/>
                    <w:ind w:left="0"/>
                  </w:pPr>
                  <w:r>
                    <w:t>Hold</w:t>
                  </w:r>
                </w:p>
              </w:tc>
            </w:tr>
            <w:tr w:rsidR="00F46914" w14:paraId="2FB9B510" w14:textId="77777777" w:rsidTr="008F0C1F">
              <w:tc>
                <w:tcPr>
                  <w:tcW w:w="1505" w:type="dxa"/>
                  <w:shd w:val="clear" w:color="auto" w:fill="A8D08D" w:themeFill="accent6" w:themeFillTint="99"/>
                </w:tcPr>
                <w:p w14:paraId="78AB4E5A" w14:textId="135AE187" w:rsidR="00F46914" w:rsidRDefault="00AB371A" w:rsidP="00F46914">
                  <w:pPr>
                    <w:pStyle w:val="ListParagraph"/>
                    <w:spacing w:line="360" w:lineRule="auto"/>
                    <w:ind w:left="0"/>
                  </w:pPr>
                  <w:r>
                    <w:t>Buy</w:t>
                  </w:r>
                </w:p>
              </w:tc>
              <w:tc>
                <w:tcPr>
                  <w:tcW w:w="1505" w:type="dxa"/>
                  <w:shd w:val="clear" w:color="auto" w:fill="A8D08D" w:themeFill="accent6" w:themeFillTint="99"/>
                </w:tcPr>
                <w:p w14:paraId="5EE9DCDD" w14:textId="7436CD63" w:rsidR="00F46914" w:rsidRDefault="00AB371A" w:rsidP="00F46914">
                  <w:pPr>
                    <w:pStyle w:val="ListParagraph"/>
                    <w:spacing w:line="360" w:lineRule="auto"/>
                    <w:ind w:left="0"/>
                  </w:pPr>
                  <w:r>
                    <w:t>Buy</w:t>
                  </w:r>
                </w:p>
              </w:tc>
              <w:tc>
                <w:tcPr>
                  <w:tcW w:w="1051" w:type="dxa"/>
                </w:tcPr>
                <w:p w14:paraId="4CCAE207" w14:textId="5C30A17E" w:rsidR="00F46914" w:rsidRDefault="00AB371A" w:rsidP="00F46914">
                  <w:pPr>
                    <w:pStyle w:val="ListParagraph"/>
                    <w:spacing w:line="360" w:lineRule="auto"/>
                    <w:ind w:left="0"/>
                  </w:pPr>
                  <w:r>
                    <w:t>?</w:t>
                  </w:r>
                </w:p>
              </w:tc>
              <w:tc>
                <w:tcPr>
                  <w:tcW w:w="1959" w:type="dxa"/>
                  <w:shd w:val="clear" w:color="auto" w:fill="00B050"/>
                </w:tcPr>
                <w:p w14:paraId="1E4DF4EC" w14:textId="42FE6C4D" w:rsidR="00F46914" w:rsidRDefault="00AB371A" w:rsidP="00F46914">
                  <w:pPr>
                    <w:pStyle w:val="ListParagraph"/>
                    <w:spacing w:line="360" w:lineRule="auto"/>
                    <w:ind w:left="0"/>
                  </w:pPr>
                  <w:r>
                    <w:t>Buy</w:t>
                  </w:r>
                </w:p>
              </w:tc>
            </w:tr>
            <w:tr w:rsidR="00F46914" w14:paraId="40B6527B" w14:textId="77777777" w:rsidTr="008F0C1F">
              <w:tc>
                <w:tcPr>
                  <w:tcW w:w="1505" w:type="dxa"/>
                </w:tcPr>
                <w:p w14:paraId="0263EA8D" w14:textId="50B04FEA" w:rsidR="00F46914" w:rsidRDefault="00AB371A" w:rsidP="00F46914">
                  <w:pPr>
                    <w:pStyle w:val="ListParagraph"/>
                    <w:spacing w:line="360" w:lineRule="auto"/>
                    <w:ind w:left="0"/>
                  </w:pPr>
                  <w:r>
                    <w:t>?</w:t>
                  </w:r>
                </w:p>
              </w:tc>
              <w:tc>
                <w:tcPr>
                  <w:tcW w:w="1505" w:type="dxa"/>
                  <w:shd w:val="clear" w:color="auto" w:fill="A8D08D" w:themeFill="accent6" w:themeFillTint="99"/>
                </w:tcPr>
                <w:p w14:paraId="4E29DE7E" w14:textId="142ADBE3" w:rsidR="00F46914" w:rsidRDefault="00AB371A" w:rsidP="00F46914">
                  <w:pPr>
                    <w:pStyle w:val="ListParagraph"/>
                    <w:spacing w:line="360" w:lineRule="auto"/>
                    <w:ind w:left="0"/>
                  </w:pPr>
                  <w:r>
                    <w:t>Buy</w:t>
                  </w:r>
                </w:p>
              </w:tc>
              <w:tc>
                <w:tcPr>
                  <w:tcW w:w="1051" w:type="dxa"/>
                  <w:shd w:val="clear" w:color="auto" w:fill="A8D08D" w:themeFill="accent6" w:themeFillTint="99"/>
                </w:tcPr>
                <w:p w14:paraId="37495541" w14:textId="05E6F792" w:rsidR="00F46914" w:rsidRDefault="00AB371A" w:rsidP="00F46914">
                  <w:pPr>
                    <w:pStyle w:val="ListParagraph"/>
                    <w:spacing w:line="360" w:lineRule="auto"/>
                    <w:ind w:left="0"/>
                  </w:pPr>
                  <w:r>
                    <w:t>Buy</w:t>
                  </w:r>
                </w:p>
              </w:tc>
              <w:tc>
                <w:tcPr>
                  <w:tcW w:w="1959" w:type="dxa"/>
                  <w:shd w:val="clear" w:color="auto" w:fill="00B050"/>
                </w:tcPr>
                <w:p w14:paraId="1358620D" w14:textId="0E7F55A2" w:rsidR="00F46914" w:rsidRDefault="00AB371A" w:rsidP="00F46914">
                  <w:pPr>
                    <w:pStyle w:val="ListParagraph"/>
                    <w:spacing w:line="360" w:lineRule="auto"/>
                    <w:ind w:left="0"/>
                  </w:pPr>
                  <w:r>
                    <w:t>Buy</w:t>
                  </w:r>
                </w:p>
              </w:tc>
            </w:tr>
            <w:tr w:rsidR="00F46914" w14:paraId="345C9D78" w14:textId="77777777" w:rsidTr="008F0C1F">
              <w:tc>
                <w:tcPr>
                  <w:tcW w:w="1505" w:type="dxa"/>
                  <w:shd w:val="clear" w:color="auto" w:fill="A8D08D" w:themeFill="accent6" w:themeFillTint="99"/>
                </w:tcPr>
                <w:p w14:paraId="2D8716A5" w14:textId="27BA4A83" w:rsidR="00F46914" w:rsidRDefault="00AB371A" w:rsidP="00F46914">
                  <w:pPr>
                    <w:pStyle w:val="ListParagraph"/>
                    <w:spacing w:line="360" w:lineRule="auto"/>
                    <w:ind w:left="0"/>
                  </w:pPr>
                  <w:r>
                    <w:t>Buy</w:t>
                  </w:r>
                </w:p>
              </w:tc>
              <w:tc>
                <w:tcPr>
                  <w:tcW w:w="1505" w:type="dxa"/>
                </w:tcPr>
                <w:p w14:paraId="327C893D" w14:textId="16F6A87D" w:rsidR="00F46914" w:rsidRDefault="00AB371A" w:rsidP="00F46914">
                  <w:pPr>
                    <w:pStyle w:val="ListParagraph"/>
                    <w:spacing w:line="360" w:lineRule="auto"/>
                    <w:ind w:left="0"/>
                  </w:pPr>
                  <w:r>
                    <w:t>?</w:t>
                  </w:r>
                </w:p>
              </w:tc>
              <w:tc>
                <w:tcPr>
                  <w:tcW w:w="1051" w:type="dxa"/>
                  <w:shd w:val="clear" w:color="auto" w:fill="A8D08D" w:themeFill="accent6" w:themeFillTint="99"/>
                </w:tcPr>
                <w:p w14:paraId="6EA9C612" w14:textId="0A2F85E7" w:rsidR="00F46914" w:rsidRDefault="00AB371A" w:rsidP="00F46914">
                  <w:pPr>
                    <w:pStyle w:val="ListParagraph"/>
                    <w:spacing w:line="360" w:lineRule="auto"/>
                    <w:ind w:left="0"/>
                  </w:pPr>
                  <w:r>
                    <w:t>Buy</w:t>
                  </w:r>
                </w:p>
              </w:tc>
              <w:tc>
                <w:tcPr>
                  <w:tcW w:w="1959" w:type="dxa"/>
                  <w:shd w:val="clear" w:color="auto" w:fill="00B050"/>
                </w:tcPr>
                <w:p w14:paraId="02208360" w14:textId="7D68585E" w:rsidR="00F46914" w:rsidRDefault="00AB371A" w:rsidP="00F46914">
                  <w:pPr>
                    <w:pStyle w:val="ListParagraph"/>
                    <w:spacing w:line="360" w:lineRule="auto"/>
                    <w:ind w:left="0"/>
                  </w:pPr>
                  <w:r>
                    <w:t>Buy</w:t>
                  </w:r>
                </w:p>
              </w:tc>
            </w:tr>
            <w:tr w:rsidR="00F46914" w14:paraId="13774F69" w14:textId="77777777" w:rsidTr="008F0C1F">
              <w:tc>
                <w:tcPr>
                  <w:tcW w:w="1505" w:type="dxa"/>
                  <w:shd w:val="clear" w:color="auto" w:fill="C00000"/>
                </w:tcPr>
                <w:p w14:paraId="6011C2C9" w14:textId="12DE9F68" w:rsidR="00F46914" w:rsidRDefault="00AB371A" w:rsidP="00F46914">
                  <w:pPr>
                    <w:pStyle w:val="ListParagraph"/>
                    <w:spacing w:line="360" w:lineRule="auto"/>
                    <w:ind w:left="0"/>
                  </w:pPr>
                  <w:r>
                    <w:t>Sell</w:t>
                  </w:r>
                </w:p>
              </w:tc>
              <w:tc>
                <w:tcPr>
                  <w:tcW w:w="1505" w:type="dxa"/>
                  <w:shd w:val="clear" w:color="auto" w:fill="C00000"/>
                </w:tcPr>
                <w:p w14:paraId="246A80B9" w14:textId="50ADB4E8" w:rsidR="00F46914" w:rsidRDefault="00AB371A" w:rsidP="00F46914">
                  <w:pPr>
                    <w:pStyle w:val="ListParagraph"/>
                    <w:spacing w:line="360" w:lineRule="auto"/>
                    <w:ind w:left="0"/>
                  </w:pPr>
                  <w:r>
                    <w:t>Sell</w:t>
                  </w:r>
                </w:p>
              </w:tc>
              <w:tc>
                <w:tcPr>
                  <w:tcW w:w="1051" w:type="dxa"/>
                </w:tcPr>
                <w:p w14:paraId="24D8FBAC" w14:textId="33021946" w:rsidR="00F46914" w:rsidRDefault="00AB371A" w:rsidP="00F46914">
                  <w:pPr>
                    <w:pStyle w:val="ListParagraph"/>
                    <w:spacing w:line="360" w:lineRule="auto"/>
                    <w:ind w:left="0"/>
                  </w:pPr>
                  <w:r>
                    <w:t>?</w:t>
                  </w:r>
                </w:p>
              </w:tc>
              <w:tc>
                <w:tcPr>
                  <w:tcW w:w="1959" w:type="dxa"/>
                  <w:shd w:val="clear" w:color="auto" w:fill="FF0000"/>
                </w:tcPr>
                <w:p w14:paraId="333BAD62" w14:textId="4F5C37C4" w:rsidR="00F46914" w:rsidRPr="00EC5422" w:rsidRDefault="00AB371A" w:rsidP="00F46914">
                  <w:pPr>
                    <w:pStyle w:val="ListParagraph"/>
                    <w:spacing w:line="360" w:lineRule="auto"/>
                    <w:ind w:left="0"/>
                    <w:rPr>
                      <w:color w:val="FFFFFF" w:themeColor="background1"/>
                    </w:rPr>
                  </w:pPr>
                  <w:r w:rsidRPr="00EC5422">
                    <w:rPr>
                      <w:color w:val="FFFFFF" w:themeColor="background1"/>
                    </w:rPr>
                    <w:t>Sell</w:t>
                  </w:r>
                </w:p>
              </w:tc>
            </w:tr>
            <w:tr w:rsidR="00AB371A" w14:paraId="2A65F950" w14:textId="77777777" w:rsidTr="008F0C1F">
              <w:tc>
                <w:tcPr>
                  <w:tcW w:w="1505" w:type="dxa"/>
                </w:tcPr>
                <w:p w14:paraId="755A6A2B" w14:textId="3025EB08" w:rsidR="00AB371A" w:rsidRDefault="00AB371A" w:rsidP="00F46914">
                  <w:pPr>
                    <w:pStyle w:val="ListParagraph"/>
                    <w:spacing w:line="360" w:lineRule="auto"/>
                    <w:ind w:left="0"/>
                  </w:pPr>
                  <w:r>
                    <w:t>?</w:t>
                  </w:r>
                </w:p>
              </w:tc>
              <w:tc>
                <w:tcPr>
                  <w:tcW w:w="1505" w:type="dxa"/>
                  <w:shd w:val="clear" w:color="auto" w:fill="C00000"/>
                </w:tcPr>
                <w:p w14:paraId="28A7F121" w14:textId="2ACD2744" w:rsidR="00AB371A" w:rsidRDefault="00AB371A" w:rsidP="00F46914">
                  <w:pPr>
                    <w:pStyle w:val="ListParagraph"/>
                    <w:spacing w:line="360" w:lineRule="auto"/>
                    <w:ind w:left="0"/>
                  </w:pPr>
                  <w:r>
                    <w:t>Sell</w:t>
                  </w:r>
                </w:p>
              </w:tc>
              <w:tc>
                <w:tcPr>
                  <w:tcW w:w="1051" w:type="dxa"/>
                  <w:shd w:val="clear" w:color="auto" w:fill="C00000"/>
                </w:tcPr>
                <w:p w14:paraId="4DDA3C0E" w14:textId="573BE751" w:rsidR="00AB371A" w:rsidRDefault="00AB371A" w:rsidP="00F46914">
                  <w:pPr>
                    <w:pStyle w:val="ListParagraph"/>
                    <w:spacing w:line="360" w:lineRule="auto"/>
                    <w:ind w:left="0"/>
                  </w:pPr>
                  <w:r>
                    <w:t>Sell</w:t>
                  </w:r>
                </w:p>
              </w:tc>
              <w:tc>
                <w:tcPr>
                  <w:tcW w:w="1959" w:type="dxa"/>
                  <w:shd w:val="clear" w:color="auto" w:fill="FF0000"/>
                </w:tcPr>
                <w:p w14:paraId="483EC059" w14:textId="4F3D798B" w:rsidR="00AB371A" w:rsidRPr="00EC5422" w:rsidRDefault="00AB371A" w:rsidP="00F46914">
                  <w:pPr>
                    <w:pStyle w:val="ListParagraph"/>
                    <w:spacing w:line="360" w:lineRule="auto"/>
                    <w:ind w:left="0"/>
                    <w:rPr>
                      <w:color w:val="FFFFFF" w:themeColor="background1"/>
                    </w:rPr>
                  </w:pPr>
                  <w:r w:rsidRPr="00EC5422">
                    <w:rPr>
                      <w:color w:val="FFFFFF" w:themeColor="background1"/>
                    </w:rPr>
                    <w:t>Sell</w:t>
                  </w:r>
                </w:p>
              </w:tc>
            </w:tr>
            <w:tr w:rsidR="00AB371A" w14:paraId="49D792B0" w14:textId="77777777" w:rsidTr="008F0C1F">
              <w:tc>
                <w:tcPr>
                  <w:tcW w:w="1505" w:type="dxa"/>
                  <w:shd w:val="clear" w:color="auto" w:fill="C00000"/>
                </w:tcPr>
                <w:p w14:paraId="58B7709F" w14:textId="4DD51F58" w:rsidR="00AB371A" w:rsidRDefault="00AB371A" w:rsidP="00F46914">
                  <w:pPr>
                    <w:pStyle w:val="ListParagraph"/>
                    <w:spacing w:line="360" w:lineRule="auto"/>
                    <w:ind w:left="0"/>
                  </w:pPr>
                  <w:r>
                    <w:t>Sell</w:t>
                  </w:r>
                </w:p>
              </w:tc>
              <w:tc>
                <w:tcPr>
                  <w:tcW w:w="1505" w:type="dxa"/>
                </w:tcPr>
                <w:p w14:paraId="10686A91" w14:textId="7D891907" w:rsidR="00AB371A" w:rsidRDefault="00AB371A" w:rsidP="00F46914">
                  <w:pPr>
                    <w:pStyle w:val="ListParagraph"/>
                    <w:spacing w:line="360" w:lineRule="auto"/>
                    <w:ind w:left="0"/>
                  </w:pPr>
                  <w:r>
                    <w:t>?</w:t>
                  </w:r>
                </w:p>
              </w:tc>
              <w:tc>
                <w:tcPr>
                  <w:tcW w:w="1051" w:type="dxa"/>
                  <w:shd w:val="clear" w:color="auto" w:fill="C00000"/>
                </w:tcPr>
                <w:p w14:paraId="10CCF83F" w14:textId="4EF555B0" w:rsidR="00AB371A" w:rsidRDefault="00AB371A" w:rsidP="00F46914">
                  <w:pPr>
                    <w:pStyle w:val="ListParagraph"/>
                    <w:spacing w:line="360" w:lineRule="auto"/>
                    <w:ind w:left="0"/>
                  </w:pPr>
                  <w:r>
                    <w:t>Sell</w:t>
                  </w:r>
                </w:p>
              </w:tc>
              <w:tc>
                <w:tcPr>
                  <w:tcW w:w="1959" w:type="dxa"/>
                  <w:shd w:val="clear" w:color="auto" w:fill="FF0000"/>
                </w:tcPr>
                <w:p w14:paraId="225C4BE0" w14:textId="274E2FB6" w:rsidR="00AB371A" w:rsidRPr="00EC5422" w:rsidRDefault="00AB371A" w:rsidP="00F46914">
                  <w:pPr>
                    <w:pStyle w:val="ListParagraph"/>
                    <w:spacing w:line="360" w:lineRule="auto"/>
                    <w:ind w:left="0"/>
                    <w:rPr>
                      <w:color w:val="FFFFFF" w:themeColor="background1"/>
                    </w:rPr>
                  </w:pPr>
                  <w:r w:rsidRPr="00EC5422">
                    <w:rPr>
                      <w:color w:val="FFFFFF" w:themeColor="background1"/>
                    </w:rPr>
                    <w:t>Sell</w:t>
                  </w:r>
                </w:p>
              </w:tc>
            </w:tr>
            <w:tr w:rsidR="00AB371A" w14:paraId="4EEEB1F9" w14:textId="77777777" w:rsidTr="008F0C1F">
              <w:tc>
                <w:tcPr>
                  <w:tcW w:w="1505" w:type="dxa"/>
                  <w:shd w:val="clear" w:color="auto" w:fill="FFD966" w:themeFill="accent4" w:themeFillTint="99"/>
                </w:tcPr>
                <w:p w14:paraId="64C54010" w14:textId="48E6B8E2" w:rsidR="00AB371A" w:rsidRDefault="00AB371A" w:rsidP="00F46914">
                  <w:pPr>
                    <w:pStyle w:val="ListParagraph"/>
                    <w:spacing w:line="360" w:lineRule="auto"/>
                    <w:ind w:left="0"/>
                  </w:pPr>
                  <w:r>
                    <w:t>Hold</w:t>
                  </w:r>
                </w:p>
              </w:tc>
              <w:tc>
                <w:tcPr>
                  <w:tcW w:w="1505" w:type="dxa"/>
                  <w:shd w:val="clear" w:color="auto" w:fill="FFD966" w:themeFill="accent4" w:themeFillTint="99"/>
                </w:tcPr>
                <w:p w14:paraId="7E37A32A" w14:textId="21EA1415" w:rsidR="00AB371A" w:rsidRDefault="00AB371A" w:rsidP="00F46914">
                  <w:pPr>
                    <w:pStyle w:val="ListParagraph"/>
                    <w:spacing w:line="360" w:lineRule="auto"/>
                    <w:ind w:left="0"/>
                  </w:pPr>
                  <w:r>
                    <w:t>Hold</w:t>
                  </w:r>
                </w:p>
              </w:tc>
              <w:tc>
                <w:tcPr>
                  <w:tcW w:w="1051" w:type="dxa"/>
                </w:tcPr>
                <w:p w14:paraId="377B7E0A" w14:textId="49DB08B2" w:rsidR="00AB371A" w:rsidRDefault="00AB371A" w:rsidP="00F46914">
                  <w:pPr>
                    <w:pStyle w:val="ListParagraph"/>
                    <w:spacing w:line="360" w:lineRule="auto"/>
                    <w:ind w:left="0"/>
                  </w:pPr>
                  <w:r>
                    <w:t>?</w:t>
                  </w:r>
                </w:p>
              </w:tc>
              <w:tc>
                <w:tcPr>
                  <w:tcW w:w="1959" w:type="dxa"/>
                  <w:shd w:val="clear" w:color="auto" w:fill="FFFF00"/>
                </w:tcPr>
                <w:p w14:paraId="179F222C" w14:textId="06FFA1FE" w:rsidR="00AB371A" w:rsidRDefault="00AB371A" w:rsidP="00F46914">
                  <w:pPr>
                    <w:pStyle w:val="ListParagraph"/>
                    <w:spacing w:line="360" w:lineRule="auto"/>
                    <w:ind w:left="0"/>
                  </w:pPr>
                  <w:r>
                    <w:t>Hold</w:t>
                  </w:r>
                </w:p>
              </w:tc>
            </w:tr>
            <w:tr w:rsidR="00AB371A" w14:paraId="28BBE56A" w14:textId="77777777" w:rsidTr="008F0C1F">
              <w:tc>
                <w:tcPr>
                  <w:tcW w:w="1505" w:type="dxa"/>
                </w:tcPr>
                <w:p w14:paraId="5EC4F949" w14:textId="72E970C0" w:rsidR="00AB371A" w:rsidRDefault="00AB371A" w:rsidP="00F46914">
                  <w:pPr>
                    <w:pStyle w:val="ListParagraph"/>
                    <w:spacing w:line="360" w:lineRule="auto"/>
                    <w:ind w:left="0"/>
                  </w:pPr>
                  <w:r>
                    <w:t>?</w:t>
                  </w:r>
                </w:p>
              </w:tc>
              <w:tc>
                <w:tcPr>
                  <w:tcW w:w="1505" w:type="dxa"/>
                  <w:shd w:val="clear" w:color="auto" w:fill="FFD966" w:themeFill="accent4" w:themeFillTint="99"/>
                </w:tcPr>
                <w:p w14:paraId="459C4FFE" w14:textId="09117CC5" w:rsidR="00AB371A" w:rsidRDefault="00AB371A" w:rsidP="00F46914">
                  <w:pPr>
                    <w:pStyle w:val="ListParagraph"/>
                    <w:spacing w:line="360" w:lineRule="auto"/>
                    <w:ind w:left="0"/>
                  </w:pPr>
                  <w:r>
                    <w:t>Hold</w:t>
                  </w:r>
                </w:p>
              </w:tc>
              <w:tc>
                <w:tcPr>
                  <w:tcW w:w="1051" w:type="dxa"/>
                  <w:shd w:val="clear" w:color="auto" w:fill="FFD966" w:themeFill="accent4" w:themeFillTint="99"/>
                </w:tcPr>
                <w:p w14:paraId="18B5A163" w14:textId="25F30953" w:rsidR="00AB371A" w:rsidRDefault="00AB371A" w:rsidP="00F46914">
                  <w:pPr>
                    <w:pStyle w:val="ListParagraph"/>
                    <w:spacing w:line="360" w:lineRule="auto"/>
                    <w:ind w:left="0"/>
                  </w:pPr>
                  <w:r>
                    <w:t>Hold</w:t>
                  </w:r>
                </w:p>
              </w:tc>
              <w:tc>
                <w:tcPr>
                  <w:tcW w:w="1959" w:type="dxa"/>
                  <w:shd w:val="clear" w:color="auto" w:fill="FFFF00"/>
                </w:tcPr>
                <w:p w14:paraId="0AFD0BD7" w14:textId="4322835A" w:rsidR="00AB371A" w:rsidRDefault="00AB371A" w:rsidP="00F46914">
                  <w:pPr>
                    <w:pStyle w:val="ListParagraph"/>
                    <w:spacing w:line="360" w:lineRule="auto"/>
                    <w:ind w:left="0"/>
                  </w:pPr>
                  <w:r>
                    <w:t>Hold</w:t>
                  </w:r>
                </w:p>
              </w:tc>
            </w:tr>
            <w:tr w:rsidR="00AB371A" w14:paraId="70C423B1" w14:textId="77777777" w:rsidTr="008F0C1F">
              <w:tc>
                <w:tcPr>
                  <w:tcW w:w="1505" w:type="dxa"/>
                  <w:shd w:val="clear" w:color="auto" w:fill="FFD966" w:themeFill="accent4" w:themeFillTint="99"/>
                </w:tcPr>
                <w:p w14:paraId="54215FEF" w14:textId="4AF8DC56" w:rsidR="00AB371A" w:rsidRDefault="00AB371A" w:rsidP="00F46914">
                  <w:pPr>
                    <w:pStyle w:val="ListParagraph"/>
                    <w:spacing w:line="360" w:lineRule="auto"/>
                    <w:ind w:left="0"/>
                  </w:pPr>
                  <w:r>
                    <w:t>Hold</w:t>
                  </w:r>
                </w:p>
              </w:tc>
              <w:tc>
                <w:tcPr>
                  <w:tcW w:w="1505" w:type="dxa"/>
                </w:tcPr>
                <w:p w14:paraId="1F6A3C04" w14:textId="009758A9" w:rsidR="00AB371A" w:rsidRDefault="00AB371A" w:rsidP="00F46914">
                  <w:pPr>
                    <w:pStyle w:val="ListParagraph"/>
                    <w:spacing w:line="360" w:lineRule="auto"/>
                    <w:ind w:left="0"/>
                  </w:pPr>
                  <w:r>
                    <w:t>?</w:t>
                  </w:r>
                </w:p>
              </w:tc>
              <w:tc>
                <w:tcPr>
                  <w:tcW w:w="1051" w:type="dxa"/>
                  <w:shd w:val="clear" w:color="auto" w:fill="FFD966" w:themeFill="accent4" w:themeFillTint="99"/>
                </w:tcPr>
                <w:p w14:paraId="498D1BB3" w14:textId="1106B85A" w:rsidR="00AB371A" w:rsidRDefault="00AB371A" w:rsidP="00F46914">
                  <w:pPr>
                    <w:pStyle w:val="ListParagraph"/>
                    <w:spacing w:line="360" w:lineRule="auto"/>
                    <w:ind w:left="0"/>
                  </w:pPr>
                  <w:r>
                    <w:t>Hold</w:t>
                  </w:r>
                </w:p>
              </w:tc>
              <w:tc>
                <w:tcPr>
                  <w:tcW w:w="1959" w:type="dxa"/>
                  <w:shd w:val="clear" w:color="auto" w:fill="FFFF00"/>
                </w:tcPr>
                <w:p w14:paraId="456C8F59" w14:textId="5DA03D4C" w:rsidR="00AB371A" w:rsidRDefault="00B65E96" w:rsidP="00F46914">
                  <w:pPr>
                    <w:pStyle w:val="ListParagraph"/>
                    <w:spacing w:line="360" w:lineRule="auto"/>
                    <w:ind w:left="0"/>
                  </w:pPr>
                  <w:r>
                    <w:t>Hold</w:t>
                  </w:r>
                </w:p>
              </w:tc>
            </w:tr>
          </w:tbl>
          <w:p w14:paraId="5BFDAF80" w14:textId="2F35BA09" w:rsidR="00B534D7" w:rsidRDefault="00B534D7" w:rsidP="001C0335">
            <w:pPr>
              <w:spacing w:line="360" w:lineRule="auto"/>
            </w:pPr>
          </w:p>
        </w:tc>
      </w:tr>
    </w:tbl>
    <w:p w14:paraId="0275A585" w14:textId="2D8E1BC2" w:rsidR="00BA2C56" w:rsidRPr="004162C2" w:rsidRDefault="000749FD" w:rsidP="004162C2">
      <w:pPr>
        <w:pStyle w:val="Heading3"/>
        <w:rPr>
          <w:rFonts w:ascii="Bahnschrift" w:hAnsi="Bahnschrift"/>
          <w:sz w:val="28"/>
          <w:szCs w:val="28"/>
          <w:u w:val="single"/>
        </w:rPr>
      </w:pPr>
      <w:bookmarkStart w:id="10" w:name="_Toc101360967"/>
      <w:r w:rsidRPr="004162C2">
        <w:rPr>
          <w:rFonts w:ascii="Bahnschrift" w:hAnsi="Bahnschrift"/>
          <w:sz w:val="28"/>
          <w:szCs w:val="28"/>
          <w:u w:val="single"/>
        </w:rPr>
        <w:lastRenderedPageBreak/>
        <w:t xml:space="preserve">3.2.1 </w:t>
      </w:r>
      <w:r w:rsidR="009F6CD8" w:rsidRPr="004162C2">
        <w:rPr>
          <w:rFonts w:ascii="Bahnschrift" w:hAnsi="Bahnschrift"/>
          <w:sz w:val="28"/>
          <w:szCs w:val="28"/>
          <w:u w:val="single"/>
        </w:rPr>
        <w:t xml:space="preserve">Classification: </w:t>
      </w:r>
      <w:r w:rsidR="00BA2C56" w:rsidRPr="004162C2">
        <w:rPr>
          <w:rFonts w:ascii="Bahnschrift" w:hAnsi="Bahnschrift"/>
          <w:sz w:val="28"/>
          <w:szCs w:val="28"/>
          <w:u w:val="single"/>
        </w:rPr>
        <w:t>Exploratory Data Analysis</w:t>
      </w:r>
      <w:bookmarkEnd w:id="10"/>
    </w:p>
    <w:p w14:paraId="3FCBA716" w14:textId="30A56478" w:rsidR="000749FD" w:rsidRPr="004162C2" w:rsidRDefault="000749FD" w:rsidP="004162C2">
      <w:pPr>
        <w:pStyle w:val="Heading3"/>
        <w:rPr>
          <w:rFonts w:ascii="Bahnschrift" w:hAnsi="Bahnschrift"/>
          <w:sz w:val="28"/>
          <w:szCs w:val="28"/>
          <w:u w:val="single"/>
        </w:rPr>
      </w:pPr>
    </w:p>
    <w:p w14:paraId="540C2CCE" w14:textId="721FB32C" w:rsidR="00C16549" w:rsidRPr="004162C2" w:rsidRDefault="00C16549" w:rsidP="004162C2">
      <w:pPr>
        <w:pStyle w:val="Heading3"/>
        <w:rPr>
          <w:rFonts w:ascii="Bahnschrift" w:hAnsi="Bahnschrift"/>
          <w:sz w:val="28"/>
          <w:szCs w:val="28"/>
          <w:u w:val="single"/>
        </w:rPr>
      </w:pPr>
    </w:p>
    <w:p w14:paraId="5B02C433" w14:textId="08B92885" w:rsidR="000749FD" w:rsidRPr="004162C2" w:rsidRDefault="000749FD" w:rsidP="004162C2">
      <w:pPr>
        <w:pStyle w:val="Heading3"/>
        <w:rPr>
          <w:rFonts w:ascii="Bahnschrift" w:hAnsi="Bahnschrift"/>
          <w:sz w:val="28"/>
          <w:szCs w:val="28"/>
          <w:u w:val="single"/>
        </w:rPr>
      </w:pPr>
      <w:bookmarkStart w:id="11" w:name="_Toc101360968"/>
      <w:r w:rsidRPr="004162C2">
        <w:rPr>
          <w:rFonts w:ascii="Bahnschrift" w:hAnsi="Bahnschrift"/>
          <w:sz w:val="28"/>
          <w:szCs w:val="28"/>
          <w:u w:val="single"/>
        </w:rPr>
        <w:t>3.2.2</w:t>
      </w:r>
      <w:r w:rsidR="00711728" w:rsidRPr="004162C2">
        <w:rPr>
          <w:rFonts w:ascii="Bahnschrift" w:hAnsi="Bahnschrift"/>
          <w:sz w:val="28"/>
          <w:szCs w:val="28"/>
          <w:u w:val="single"/>
        </w:rPr>
        <w:t xml:space="preserve"> Classification:</w:t>
      </w:r>
      <w:r w:rsidRPr="004162C2">
        <w:rPr>
          <w:rFonts w:ascii="Bahnschrift" w:hAnsi="Bahnschrift"/>
          <w:sz w:val="28"/>
          <w:szCs w:val="28"/>
          <w:u w:val="single"/>
        </w:rPr>
        <w:t xml:space="preserve"> Data Preparation &amp; Cleaning</w:t>
      </w:r>
      <w:bookmarkEnd w:id="11"/>
    </w:p>
    <w:p w14:paraId="425419E8" w14:textId="2F72BDD6" w:rsidR="00054CFF" w:rsidRPr="004162C2" w:rsidRDefault="00054CFF" w:rsidP="004162C2">
      <w:pPr>
        <w:pStyle w:val="Heading3"/>
        <w:rPr>
          <w:rFonts w:ascii="Bahnschrift" w:hAnsi="Bahnschrift"/>
          <w:sz w:val="28"/>
          <w:szCs w:val="28"/>
          <w:u w:val="single"/>
        </w:rPr>
      </w:pPr>
    </w:p>
    <w:p w14:paraId="5FE98B70" w14:textId="77777777" w:rsidR="00054CFF" w:rsidRPr="004162C2" w:rsidRDefault="00054CFF" w:rsidP="004162C2">
      <w:pPr>
        <w:pStyle w:val="Heading3"/>
        <w:rPr>
          <w:rFonts w:ascii="Bahnschrift" w:hAnsi="Bahnschrift"/>
          <w:sz w:val="28"/>
          <w:szCs w:val="28"/>
          <w:u w:val="single"/>
        </w:rPr>
      </w:pPr>
    </w:p>
    <w:p w14:paraId="6696AB71" w14:textId="3D3BE8CA" w:rsidR="00C16549" w:rsidRPr="004162C2" w:rsidRDefault="00C16549" w:rsidP="004162C2">
      <w:pPr>
        <w:pStyle w:val="Heading3"/>
        <w:rPr>
          <w:rFonts w:ascii="Bahnschrift" w:hAnsi="Bahnschrift"/>
          <w:sz w:val="28"/>
          <w:szCs w:val="28"/>
          <w:u w:val="single"/>
        </w:rPr>
      </w:pPr>
    </w:p>
    <w:p w14:paraId="7116A7DE" w14:textId="68806D89" w:rsidR="000E3096" w:rsidRPr="004162C2" w:rsidRDefault="000749FD" w:rsidP="004162C2">
      <w:pPr>
        <w:pStyle w:val="Heading3"/>
        <w:rPr>
          <w:rFonts w:ascii="Bahnschrift" w:hAnsi="Bahnschrift"/>
          <w:sz w:val="28"/>
          <w:szCs w:val="28"/>
          <w:u w:val="single"/>
        </w:rPr>
      </w:pPr>
      <w:bookmarkStart w:id="12" w:name="_Toc101360969"/>
      <w:r w:rsidRPr="004162C2">
        <w:rPr>
          <w:rFonts w:ascii="Bahnschrift" w:hAnsi="Bahnschrift"/>
          <w:sz w:val="28"/>
          <w:szCs w:val="28"/>
          <w:u w:val="single"/>
        </w:rPr>
        <w:t xml:space="preserve">3.2.3 </w:t>
      </w:r>
      <w:r w:rsidR="009F6CD8" w:rsidRPr="004162C2">
        <w:rPr>
          <w:rFonts w:ascii="Bahnschrift" w:hAnsi="Bahnschrift"/>
          <w:sz w:val="28"/>
          <w:szCs w:val="28"/>
          <w:u w:val="single"/>
        </w:rPr>
        <w:t>Classification Model</w:t>
      </w:r>
      <w:r w:rsidR="000E3096" w:rsidRPr="004162C2">
        <w:rPr>
          <w:rFonts w:ascii="Bahnschrift" w:hAnsi="Bahnschrift"/>
          <w:sz w:val="28"/>
          <w:szCs w:val="28"/>
          <w:u w:val="single"/>
        </w:rPr>
        <w:t>: Logistic Regression</w:t>
      </w:r>
      <w:bookmarkEnd w:id="12"/>
    </w:p>
    <w:p w14:paraId="21F71C8E" w14:textId="200F29C3" w:rsidR="00C16549" w:rsidRPr="004162C2" w:rsidRDefault="00C16549" w:rsidP="004162C2">
      <w:pPr>
        <w:pStyle w:val="Heading3"/>
        <w:rPr>
          <w:rFonts w:ascii="Bahnschrift" w:hAnsi="Bahnschrift"/>
          <w:sz w:val="28"/>
          <w:szCs w:val="28"/>
          <w:u w:val="single"/>
        </w:rPr>
      </w:pPr>
    </w:p>
    <w:p w14:paraId="00C1DDD5" w14:textId="2867EC81" w:rsidR="00C16549" w:rsidRPr="004162C2" w:rsidRDefault="00C16549" w:rsidP="004162C2">
      <w:pPr>
        <w:pStyle w:val="Heading3"/>
        <w:rPr>
          <w:rFonts w:ascii="Bahnschrift" w:hAnsi="Bahnschrift"/>
          <w:sz w:val="28"/>
          <w:szCs w:val="28"/>
          <w:u w:val="single"/>
        </w:rPr>
      </w:pPr>
    </w:p>
    <w:p w14:paraId="3C150F82" w14:textId="2248D33C" w:rsidR="000E3096" w:rsidRPr="004162C2" w:rsidRDefault="000749FD" w:rsidP="004162C2">
      <w:pPr>
        <w:pStyle w:val="Heading3"/>
        <w:rPr>
          <w:rFonts w:ascii="Bahnschrift" w:hAnsi="Bahnschrift"/>
          <w:sz w:val="28"/>
          <w:szCs w:val="28"/>
          <w:u w:val="single"/>
        </w:rPr>
      </w:pPr>
      <w:bookmarkStart w:id="13" w:name="_Toc101360970"/>
      <w:r w:rsidRPr="004162C2">
        <w:rPr>
          <w:rFonts w:ascii="Bahnschrift" w:hAnsi="Bahnschrift"/>
          <w:sz w:val="28"/>
          <w:szCs w:val="28"/>
          <w:u w:val="single"/>
        </w:rPr>
        <w:t xml:space="preserve">3.2.4 </w:t>
      </w:r>
      <w:r w:rsidR="009F6CD8" w:rsidRPr="004162C2">
        <w:rPr>
          <w:rFonts w:ascii="Bahnschrift" w:hAnsi="Bahnschrift"/>
          <w:sz w:val="28"/>
          <w:szCs w:val="28"/>
          <w:u w:val="single"/>
        </w:rPr>
        <w:t xml:space="preserve">Classification </w:t>
      </w:r>
      <w:r w:rsidR="000E3096" w:rsidRPr="004162C2">
        <w:rPr>
          <w:rFonts w:ascii="Bahnschrift" w:hAnsi="Bahnschrift"/>
          <w:sz w:val="28"/>
          <w:szCs w:val="28"/>
          <w:u w:val="single"/>
        </w:rPr>
        <w:t>Model: Decision Tree</w:t>
      </w:r>
      <w:bookmarkEnd w:id="13"/>
    </w:p>
    <w:p w14:paraId="54F9D793" w14:textId="77777777" w:rsidR="000E3096" w:rsidRPr="004162C2" w:rsidRDefault="000E3096" w:rsidP="004162C2">
      <w:pPr>
        <w:pStyle w:val="Heading3"/>
        <w:rPr>
          <w:rFonts w:ascii="Bahnschrift" w:hAnsi="Bahnschrift"/>
          <w:sz w:val="28"/>
          <w:szCs w:val="28"/>
          <w:u w:val="single"/>
        </w:rPr>
      </w:pPr>
    </w:p>
    <w:p w14:paraId="0054B3C0" w14:textId="4C808013" w:rsidR="000E3096" w:rsidRPr="004162C2" w:rsidRDefault="000E3096" w:rsidP="004162C2">
      <w:pPr>
        <w:pStyle w:val="Heading3"/>
        <w:rPr>
          <w:rFonts w:ascii="Bahnschrift" w:hAnsi="Bahnschrift"/>
          <w:sz w:val="28"/>
          <w:szCs w:val="28"/>
          <w:u w:val="single"/>
        </w:rPr>
      </w:pPr>
    </w:p>
    <w:p w14:paraId="1C3A5393" w14:textId="3DC053AD" w:rsidR="000E3096" w:rsidRPr="004162C2" w:rsidRDefault="000749FD" w:rsidP="004162C2">
      <w:pPr>
        <w:pStyle w:val="Heading3"/>
        <w:rPr>
          <w:rFonts w:ascii="Bahnschrift" w:hAnsi="Bahnschrift"/>
          <w:sz w:val="28"/>
          <w:szCs w:val="28"/>
          <w:u w:val="single"/>
        </w:rPr>
      </w:pPr>
      <w:bookmarkStart w:id="14" w:name="_Toc101360971"/>
      <w:r w:rsidRPr="004162C2">
        <w:rPr>
          <w:rFonts w:ascii="Bahnschrift" w:hAnsi="Bahnschrift"/>
          <w:sz w:val="28"/>
          <w:szCs w:val="28"/>
          <w:u w:val="single"/>
        </w:rPr>
        <w:t xml:space="preserve">3.2.5 </w:t>
      </w:r>
      <w:r w:rsidR="009F6CD8" w:rsidRPr="004162C2">
        <w:rPr>
          <w:rFonts w:ascii="Bahnschrift" w:hAnsi="Bahnschrift"/>
          <w:sz w:val="28"/>
          <w:szCs w:val="28"/>
          <w:u w:val="single"/>
        </w:rPr>
        <w:t xml:space="preserve">Classification </w:t>
      </w:r>
      <w:r w:rsidR="000E3096" w:rsidRPr="004162C2">
        <w:rPr>
          <w:rFonts w:ascii="Bahnschrift" w:hAnsi="Bahnschrift"/>
          <w:sz w:val="28"/>
          <w:szCs w:val="28"/>
          <w:u w:val="single"/>
        </w:rPr>
        <w:t>Model: Random Forest</w:t>
      </w:r>
      <w:bookmarkEnd w:id="14"/>
    </w:p>
    <w:p w14:paraId="1656D916" w14:textId="1CD2CE2D" w:rsidR="00B24FD4" w:rsidRDefault="00B24FD4" w:rsidP="00B24FD4"/>
    <w:p w14:paraId="5E3C5C21" w14:textId="764B2BD2" w:rsidR="00B24FD4" w:rsidRPr="00B24FD4" w:rsidRDefault="00B24FD4" w:rsidP="00B24FD4">
      <w:pPr>
        <w:pStyle w:val="Heading2"/>
      </w:pPr>
      <w:bookmarkStart w:id="15" w:name="_Toc101360972"/>
      <w:r>
        <w:lastRenderedPageBreak/>
        <w:t>Results</w:t>
      </w:r>
      <w:bookmarkEnd w:id="15"/>
    </w:p>
    <w:p w14:paraId="08DC3A16" w14:textId="2E101AC7" w:rsidR="00EE0474" w:rsidRDefault="00EE0474" w:rsidP="00ED35D3">
      <w:pPr>
        <w:spacing w:line="360" w:lineRule="auto"/>
      </w:pPr>
    </w:p>
    <w:p w14:paraId="3AE0075B" w14:textId="3F86F757" w:rsidR="007A1B29" w:rsidRDefault="007A1B29" w:rsidP="00ED35D3">
      <w:pPr>
        <w:spacing w:line="360" w:lineRule="auto"/>
      </w:pPr>
    </w:p>
    <w:p w14:paraId="37CB90CF" w14:textId="6A66286B" w:rsidR="007A1B29" w:rsidRDefault="007A1B29" w:rsidP="007A1B29">
      <w:pPr>
        <w:pStyle w:val="Heading2"/>
      </w:pPr>
      <w:bookmarkStart w:id="16" w:name="_Toc101360973"/>
      <w:r>
        <w:t>Limitations</w:t>
      </w:r>
      <w:bookmarkEnd w:id="16"/>
    </w:p>
    <w:p w14:paraId="6C29889B" w14:textId="77777777" w:rsidR="00995C9B" w:rsidRPr="00995C9B" w:rsidRDefault="00995C9B" w:rsidP="00995C9B"/>
    <w:p w14:paraId="2224F307" w14:textId="7E8C05F7" w:rsidR="00EE0474" w:rsidRDefault="00EE0474" w:rsidP="00ED35D3">
      <w:pPr>
        <w:spacing w:line="360" w:lineRule="auto"/>
      </w:pPr>
    </w:p>
    <w:p w14:paraId="60B2B545" w14:textId="6CD24493" w:rsidR="00EE0474" w:rsidRDefault="00EE0474" w:rsidP="00ED35D3">
      <w:pPr>
        <w:pStyle w:val="Heading2"/>
        <w:spacing w:line="360" w:lineRule="auto"/>
      </w:pPr>
      <w:bookmarkStart w:id="17" w:name="_Toc101360974"/>
      <w:r>
        <w:t>References</w:t>
      </w:r>
      <w:bookmarkEnd w:id="17"/>
    </w:p>
    <w:p w14:paraId="599D9B29" w14:textId="0E565322" w:rsidR="0071451B" w:rsidRDefault="0071451B" w:rsidP="0071451B"/>
    <w:p w14:paraId="20BFEDA9" w14:textId="7E0D299C" w:rsidR="0071451B" w:rsidRDefault="0071451B" w:rsidP="0071451B"/>
    <w:p w14:paraId="5A022EDF" w14:textId="0795E6F5" w:rsidR="0071451B" w:rsidRPr="0071451B" w:rsidRDefault="0071451B" w:rsidP="0071451B">
      <w:pPr>
        <w:pStyle w:val="Heading2"/>
      </w:pPr>
      <w:bookmarkStart w:id="18" w:name="_Toc101360975"/>
      <w:r>
        <w:t>Appendix</w:t>
      </w:r>
      <w:bookmarkEnd w:id="18"/>
    </w:p>
    <w:p w14:paraId="263BD6F8" w14:textId="77777777" w:rsidR="00EE0474" w:rsidRPr="00EE0474" w:rsidRDefault="00EE0474" w:rsidP="00ED35D3">
      <w:pPr>
        <w:spacing w:line="360" w:lineRule="auto"/>
      </w:pPr>
    </w:p>
    <w:p w14:paraId="07C0234B" w14:textId="77777777" w:rsidR="000E3096" w:rsidRPr="000E3096" w:rsidRDefault="000E3096" w:rsidP="00ED35D3">
      <w:pPr>
        <w:spacing w:line="360" w:lineRule="auto"/>
      </w:pPr>
    </w:p>
    <w:p w14:paraId="6449C168" w14:textId="77777777" w:rsidR="000E3096" w:rsidRPr="000E3096" w:rsidRDefault="000E3096" w:rsidP="00ED35D3">
      <w:pPr>
        <w:spacing w:line="360" w:lineRule="auto"/>
      </w:pPr>
    </w:p>
    <w:p w14:paraId="03659B30" w14:textId="6BFF2EF7" w:rsidR="000E3096" w:rsidRDefault="000E3096" w:rsidP="00ED35D3">
      <w:pPr>
        <w:spacing w:line="360" w:lineRule="auto"/>
      </w:pPr>
    </w:p>
    <w:p w14:paraId="37B9B237" w14:textId="69F6C4D0" w:rsidR="000E3096" w:rsidRDefault="000E3096" w:rsidP="00ED35D3">
      <w:pPr>
        <w:spacing w:line="360" w:lineRule="auto"/>
      </w:pPr>
    </w:p>
    <w:p w14:paraId="3AE961CA" w14:textId="77777777" w:rsidR="000E3096" w:rsidRPr="000E3096" w:rsidRDefault="000E3096" w:rsidP="00ED35D3">
      <w:pPr>
        <w:spacing w:line="360" w:lineRule="auto"/>
      </w:pPr>
    </w:p>
    <w:p w14:paraId="0BC943C9" w14:textId="77777777" w:rsidR="004B3D89" w:rsidRPr="004B3D89" w:rsidRDefault="004B3D89" w:rsidP="004B3D89"/>
    <w:sectPr w:rsidR="004B3D89" w:rsidRPr="004B3D89" w:rsidSect="00C23EF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4B1C"/>
    <w:multiLevelType w:val="hybridMultilevel"/>
    <w:tmpl w:val="8B3E55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230655"/>
    <w:multiLevelType w:val="hybridMultilevel"/>
    <w:tmpl w:val="573AB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EA437F"/>
    <w:multiLevelType w:val="hybridMultilevel"/>
    <w:tmpl w:val="24DC7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A9152E"/>
    <w:multiLevelType w:val="hybridMultilevel"/>
    <w:tmpl w:val="3FD2A8FC"/>
    <w:lvl w:ilvl="0" w:tplc="C8DAE2A4">
      <w:numFmt w:val="bullet"/>
      <w:lvlText w:val=""/>
      <w:lvlJc w:val="left"/>
      <w:pPr>
        <w:ind w:left="720" w:hanging="360"/>
      </w:pPr>
      <w:rPr>
        <w:rFonts w:ascii="Symbol" w:eastAsiaTheme="minorHAnsi"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B26B9D"/>
    <w:multiLevelType w:val="hybridMultilevel"/>
    <w:tmpl w:val="7CF8A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7428757">
    <w:abstractNumId w:val="3"/>
  </w:num>
  <w:num w:numId="2" w16cid:durableId="203832294">
    <w:abstractNumId w:val="2"/>
  </w:num>
  <w:num w:numId="3" w16cid:durableId="324364495">
    <w:abstractNumId w:val="1"/>
  </w:num>
  <w:num w:numId="4" w16cid:durableId="775252527">
    <w:abstractNumId w:val="4"/>
  </w:num>
  <w:num w:numId="5" w16cid:durableId="1760253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D89"/>
    <w:rsid w:val="00010FDD"/>
    <w:rsid w:val="00030DBC"/>
    <w:rsid w:val="00035A10"/>
    <w:rsid w:val="00041EFC"/>
    <w:rsid w:val="00050F28"/>
    <w:rsid w:val="000510C2"/>
    <w:rsid w:val="00054CFF"/>
    <w:rsid w:val="000574E5"/>
    <w:rsid w:val="00057CC1"/>
    <w:rsid w:val="000749FD"/>
    <w:rsid w:val="00080085"/>
    <w:rsid w:val="00091DA5"/>
    <w:rsid w:val="00094453"/>
    <w:rsid w:val="000A6EE6"/>
    <w:rsid w:val="000A74B6"/>
    <w:rsid w:val="000C21B2"/>
    <w:rsid w:val="000C2F8E"/>
    <w:rsid w:val="000C4990"/>
    <w:rsid w:val="000C52E4"/>
    <w:rsid w:val="000E3096"/>
    <w:rsid w:val="000F6F53"/>
    <w:rsid w:val="00105681"/>
    <w:rsid w:val="00130A4F"/>
    <w:rsid w:val="00164335"/>
    <w:rsid w:val="00164AED"/>
    <w:rsid w:val="00193081"/>
    <w:rsid w:val="00194314"/>
    <w:rsid w:val="00196697"/>
    <w:rsid w:val="0019736F"/>
    <w:rsid w:val="001B050D"/>
    <w:rsid w:val="001B5FDB"/>
    <w:rsid w:val="001C0335"/>
    <w:rsid w:val="001D448D"/>
    <w:rsid w:val="001E7229"/>
    <w:rsid w:val="001F250B"/>
    <w:rsid w:val="00202D17"/>
    <w:rsid w:val="002164F8"/>
    <w:rsid w:val="00217439"/>
    <w:rsid w:val="00230745"/>
    <w:rsid w:val="002307E2"/>
    <w:rsid w:val="00262830"/>
    <w:rsid w:val="00272871"/>
    <w:rsid w:val="00293F8B"/>
    <w:rsid w:val="002A5FE2"/>
    <w:rsid w:val="002B0B7D"/>
    <w:rsid w:val="002E503F"/>
    <w:rsid w:val="002E7954"/>
    <w:rsid w:val="002F0DC4"/>
    <w:rsid w:val="002F2C1E"/>
    <w:rsid w:val="003137B0"/>
    <w:rsid w:val="00315F04"/>
    <w:rsid w:val="00327473"/>
    <w:rsid w:val="00342946"/>
    <w:rsid w:val="00352B56"/>
    <w:rsid w:val="003731AD"/>
    <w:rsid w:val="0037712A"/>
    <w:rsid w:val="003B2E32"/>
    <w:rsid w:val="003B3388"/>
    <w:rsid w:val="003C2F5B"/>
    <w:rsid w:val="003D1346"/>
    <w:rsid w:val="003D5FBB"/>
    <w:rsid w:val="003E185E"/>
    <w:rsid w:val="003E1971"/>
    <w:rsid w:val="003F0142"/>
    <w:rsid w:val="0040391D"/>
    <w:rsid w:val="00411D66"/>
    <w:rsid w:val="004133D2"/>
    <w:rsid w:val="004162C2"/>
    <w:rsid w:val="00424BDA"/>
    <w:rsid w:val="00440D5B"/>
    <w:rsid w:val="00444FDF"/>
    <w:rsid w:val="00445542"/>
    <w:rsid w:val="00456A5B"/>
    <w:rsid w:val="0049234C"/>
    <w:rsid w:val="00495B53"/>
    <w:rsid w:val="00496A65"/>
    <w:rsid w:val="004B03F2"/>
    <w:rsid w:val="004B3D89"/>
    <w:rsid w:val="004C7761"/>
    <w:rsid w:val="004E3A70"/>
    <w:rsid w:val="004F155E"/>
    <w:rsid w:val="00530176"/>
    <w:rsid w:val="00580A30"/>
    <w:rsid w:val="005958B3"/>
    <w:rsid w:val="005A16D7"/>
    <w:rsid w:val="005D34C0"/>
    <w:rsid w:val="005D446A"/>
    <w:rsid w:val="005E331B"/>
    <w:rsid w:val="005F08A9"/>
    <w:rsid w:val="005F6ADF"/>
    <w:rsid w:val="00622DC5"/>
    <w:rsid w:val="006375AF"/>
    <w:rsid w:val="00640312"/>
    <w:rsid w:val="00644CDD"/>
    <w:rsid w:val="006554E4"/>
    <w:rsid w:val="0068064B"/>
    <w:rsid w:val="00690064"/>
    <w:rsid w:val="006D085A"/>
    <w:rsid w:val="006E0F08"/>
    <w:rsid w:val="006F620C"/>
    <w:rsid w:val="00704F7F"/>
    <w:rsid w:val="00711728"/>
    <w:rsid w:val="0071451B"/>
    <w:rsid w:val="00725C8D"/>
    <w:rsid w:val="007413D0"/>
    <w:rsid w:val="00762E07"/>
    <w:rsid w:val="007A1B29"/>
    <w:rsid w:val="007A3B8E"/>
    <w:rsid w:val="007A3EC2"/>
    <w:rsid w:val="007A4A03"/>
    <w:rsid w:val="007B26F1"/>
    <w:rsid w:val="007E030A"/>
    <w:rsid w:val="007F5D0D"/>
    <w:rsid w:val="00823FF2"/>
    <w:rsid w:val="00836FE9"/>
    <w:rsid w:val="00862779"/>
    <w:rsid w:val="008814D2"/>
    <w:rsid w:val="00885520"/>
    <w:rsid w:val="008901AE"/>
    <w:rsid w:val="00891B93"/>
    <w:rsid w:val="008A2136"/>
    <w:rsid w:val="008A2ECC"/>
    <w:rsid w:val="008A6700"/>
    <w:rsid w:val="008A7AEA"/>
    <w:rsid w:val="008B05B5"/>
    <w:rsid w:val="008C1BDE"/>
    <w:rsid w:val="008C2DAD"/>
    <w:rsid w:val="008D351F"/>
    <w:rsid w:val="008E2825"/>
    <w:rsid w:val="008E6617"/>
    <w:rsid w:val="008F0C1F"/>
    <w:rsid w:val="00912789"/>
    <w:rsid w:val="00920433"/>
    <w:rsid w:val="009245C6"/>
    <w:rsid w:val="00926CF2"/>
    <w:rsid w:val="00927E9B"/>
    <w:rsid w:val="00944409"/>
    <w:rsid w:val="00967FFE"/>
    <w:rsid w:val="009726B1"/>
    <w:rsid w:val="00977583"/>
    <w:rsid w:val="00991C99"/>
    <w:rsid w:val="00995C9B"/>
    <w:rsid w:val="009A2D29"/>
    <w:rsid w:val="009B1383"/>
    <w:rsid w:val="009B20E0"/>
    <w:rsid w:val="009F5E6E"/>
    <w:rsid w:val="009F6CD8"/>
    <w:rsid w:val="00A00CB7"/>
    <w:rsid w:val="00A06444"/>
    <w:rsid w:val="00A10398"/>
    <w:rsid w:val="00A13347"/>
    <w:rsid w:val="00A16D5A"/>
    <w:rsid w:val="00A20D2D"/>
    <w:rsid w:val="00A26EBC"/>
    <w:rsid w:val="00A4147C"/>
    <w:rsid w:val="00A55A30"/>
    <w:rsid w:val="00A65107"/>
    <w:rsid w:val="00A7363F"/>
    <w:rsid w:val="00A752C2"/>
    <w:rsid w:val="00AB2B50"/>
    <w:rsid w:val="00AB371A"/>
    <w:rsid w:val="00AE21B9"/>
    <w:rsid w:val="00B11F7A"/>
    <w:rsid w:val="00B24FD4"/>
    <w:rsid w:val="00B3750B"/>
    <w:rsid w:val="00B534D7"/>
    <w:rsid w:val="00B54A9F"/>
    <w:rsid w:val="00B65E96"/>
    <w:rsid w:val="00B81A03"/>
    <w:rsid w:val="00B82E4B"/>
    <w:rsid w:val="00B932DC"/>
    <w:rsid w:val="00B949F9"/>
    <w:rsid w:val="00B9712F"/>
    <w:rsid w:val="00BA2C56"/>
    <w:rsid w:val="00BA6204"/>
    <w:rsid w:val="00BB0EB8"/>
    <w:rsid w:val="00BB59FD"/>
    <w:rsid w:val="00BB6AFC"/>
    <w:rsid w:val="00BC32EC"/>
    <w:rsid w:val="00BD355A"/>
    <w:rsid w:val="00BE287D"/>
    <w:rsid w:val="00BE3743"/>
    <w:rsid w:val="00BE4D43"/>
    <w:rsid w:val="00C12E0A"/>
    <w:rsid w:val="00C16549"/>
    <w:rsid w:val="00C23EF1"/>
    <w:rsid w:val="00C31C61"/>
    <w:rsid w:val="00C43854"/>
    <w:rsid w:val="00C55E6F"/>
    <w:rsid w:val="00C94A0B"/>
    <w:rsid w:val="00CB0F32"/>
    <w:rsid w:val="00CB33DA"/>
    <w:rsid w:val="00CC1D96"/>
    <w:rsid w:val="00CF6A86"/>
    <w:rsid w:val="00D16669"/>
    <w:rsid w:val="00D21278"/>
    <w:rsid w:val="00D519F1"/>
    <w:rsid w:val="00D5661E"/>
    <w:rsid w:val="00D56B5D"/>
    <w:rsid w:val="00D748C1"/>
    <w:rsid w:val="00DA30BD"/>
    <w:rsid w:val="00DB683D"/>
    <w:rsid w:val="00DC421C"/>
    <w:rsid w:val="00DD33E6"/>
    <w:rsid w:val="00DD6DB5"/>
    <w:rsid w:val="00DF2A68"/>
    <w:rsid w:val="00DF4064"/>
    <w:rsid w:val="00E04F07"/>
    <w:rsid w:val="00E1680F"/>
    <w:rsid w:val="00E46ECE"/>
    <w:rsid w:val="00E50DA5"/>
    <w:rsid w:val="00E645FE"/>
    <w:rsid w:val="00EA6232"/>
    <w:rsid w:val="00EC5422"/>
    <w:rsid w:val="00EC6A9A"/>
    <w:rsid w:val="00ED35D3"/>
    <w:rsid w:val="00EE0474"/>
    <w:rsid w:val="00EE57AA"/>
    <w:rsid w:val="00EF18A8"/>
    <w:rsid w:val="00EF2C9B"/>
    <w:rsid w:val="00EF3722"/>
    <w:rsid w:val="00F11AC8"/>
    <w:rsid w:val="00F26DFB"/>
    <w:rsid w:val="00F46914"/>
    <w:rsid w:val="00F71D94"/>
    <w:rsid w:val="00F73FB2"/>
    <w:rsid w:val="00F80F3C"/>
    <w:rsid w:val="00F818ED"/>
    <w:rsid w:val="00F94859"/>
    <w:rsid w:val="00FC288E"/>
    <w:rsid w:val="00FE0709"/>
    <w:rsid w:val="00FF2F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C91F7"/>
  <w15:chartTrackingRefBased/>
  <w15:docId w15:val="{E3F00D59-BAD9-44C3-B2BC-A0E8A15C5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ahnschrift" w:eastAsiaTheme="minorHAnsi" w:hAnsi="Bahnschrift" w:cstheme="majorBidi"/>
        <w:b/>
        <w:color w:val="2F5496" w:themeColor="accent1" w:themeShade="BF"/>
        <w:sz w:val="32"/>
        <w:szCs w:val="3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779"/>
    <w:rPr>
      <w:b w:val="0"/>
      <w:color w:val="auto"/>
      <w:sz w:val="24"/>
    </w:rPr>
  </w:style>
  <w:style w:type="paragraph" w:styleId="Heading1">
    <w:name w:val="heading 1"/>
    <w:basedOn w:val="Normal"/>
    <w:next w:val="Normal"/>
    <w:link w:val="Heading1Char"/>
    <w:autoRedefine/>
    <w:uiPriority w:val="9"/>
    <w:qFormat/>
    <w:rsid w:val="00862779"/>
    <w:pPr>
      <w:keepNext/>
      <w:keepLines/>
      <w:spacing w:before="240" w:after="0"/>
      <w:outlineLvl w:val="0"/>
    </w:pPr>
    <w:rPr>
      <w:rFonts w:eastAsiaTheme="majorEastAsia"/>
      <w:b/>
      <w:color w:val="2F5496" w:themeColor="accent1" w:themeShade="BF"/>
      <w:sz w:val="32"/>
      <w:u w:val="single"/>
    </w:rPr>
  </w:style>
  <w:style w:type="paragraph" w:styleId="Heading2">
    <w:name w:val="heading 2"/>
    <w:basedOn w:val="Normal"/>
    <w:next w:val="Normal"/>
    <w:link w:val="Heading2Char"/>
    <w:autoRedefine/>
    <w:uiPriority w:val="9"/>
    <w:unhideWhenUsed/>
    <w:qFormat/>
    <w:rsid w:val="00862779"/>
    <w:pPr>
      <w:keepNext/>
      <w:keepLines/>
      <w:spacing w:before="40" w:after="0"/>
      <w:outlineLvl w:val="1"/>
    </w:pPr>
    <w:rPr>
      <w:rFonts w:eastAsiaTheme="majorEastAsia"/>
      <w:color w:val="2F5496" w:themeColor="accent1" w:themeShade="BF"/>
      <w:sz w:val="28"/>
      <w:szCs w:val="26"/>
      <w:u w:val="single"/>
    </w:rPr>
  </w:style>
  <w:style w:type="paragraph" w:styleId="Heading3">
    <w:name w:val="heading 3"/>
    <w:basedOn w:val="Normal"/>
    <w:next w:val="Normal"/>
    <w:link w:val="Heading3Char"/>
    <w:uiPriority w:val="9"/>
    <w:unhideWhenUsed/>
    <w:qFormat/>
    <w:rsid w:val="003137B0"/>
    <w:pPr>
      <w:keepNext/>
      <w:keepLines/>
      <w:spacing w:before="40" w:after="0"/>
      <w:outlineLvl w:val="2"/>
    </w:pPr>
    <w:rPr>
      <w:rFonts w:asciiTheme="majorHAnsi" w:eastAsiaTheme="majorEastAsia" w:hAnsiTheme="majorHAns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779"/>
    <w:rPr>
      <w:rFonts w:eastAsiaTheme="majorEastAsia"/>
      <w:u w:val="single"/>
    </w:rPr>
  </w:style>
  <w:style w:type="character" w:customStyle="1" w:styleId="Heading2Char">
    <w:name w:val="Heading 2 Char"/>
    <w:basedOn w:val="DefaultParagraphFont"/>
    <w:link w:val="Heading2"/>
    <w:uiPriority w:val="9"/>
    <w:rsid w:val="00862779"/>
    <w:rPr>
      <w:rFonts w:eastAsiaTheme="majorEastAsia"/>
      <w:b w:val="0"/>
      <w:sz w:val="28"/>
      <w:szCs w:val="26"/>
      <w:u w:val="single"/>
    </w:rPr>
  </w:style>
  <w:style w:type="paragraph" w:styleId="Title">
    <w:name w:val="Title"/>
    <w:basedOn w:val="Normal"/>
    <w:next w:val="Normal"/>
    <w:link w:val="TitleChar"/>
    <w:autoRedefine/>
    <w:uiPriority w:val="10"/>
    <w:qFormat/>
    <w:rsid w:val="00DA30BD"/>
    <w:pPr>
      <w:spacing w:after="0" w:line="360" w:lineRule="auto"/>
      <w:ind w:left="2160" w:hanging="2160"/>
      <w:contextualSpacing/>
    </w:pPr>
    <w:rPr>
      <w:rFonts w:eastAsiaTheme="majorEastAsia"/>
      <w:color w:val="2F5496" w:themeColor="accent1" w:themeShade="BF"/>
      <w:spacing w:val="-10"/>
      <w:kern w:val="28"/>
      <w:sz w:val="28"/>
      <w:szCs w:val="28"/>
      <w:u w:val="single"/>
    </w:rPr>
  </w:style>
  <w:style w:type="character" w:customStyle="1" w:styleId="TitleChar">
    <w:name w:val="Title Char"/>
    <w:basedOn w:val="DefaultParagraphFont"/>
    <w:link w:val="Title"/>
    <w:uiPriority w:val="10"/>
    <w:rsid w:val="00DA30BD"/>
    <w:rPr>
      <w:rFonts w:eastAsiaTheme="majorEastAsia"/>
      <w:b w:val="0"/>
      <w:spacing w:val="-10"/>
      <w:kern w:val="28"/>
      <w:sz w:val="28"/>
      <w:szCs w:val="28"/>
      <w:u w:val="single"/>
    </w:rPr>
  </w:style>
  <w:style w:type="table" w:styleId="TableGrid">
    <w:name w:val="Table Grid"/>
    <w:basedOn w:val="TableNormal"/>
    <w:uiPriority w:val="39"/>
    <w:rsid w:val="00444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7761"/>
    <w:pPr>
      <w:ind w:left="720"/>
      <w:contextualSpacing/>
    </w:pPr>
  </w:style>
  <w:style w:type="character" w:customStyle="1" w:styleId="Heading3Char">
    <w:name w:val="Heading 3 Char"/>
    <w:basedOn w:val="DefaultParagraphFont"/>
    <w:link w:val="Heading3"/>
    <w:uiPriority w:val="9"/>
    <w:rsid w:val="003137B0"/>
    <w:rPr>
      <w:rFonts w:asciiTheme="majorHAnsi" w:eastAsiaTheme="majorEastAsia" w:hAnsiTheme="majorHAnsi"/>
      <w:b w:val="0"/>
      <w:color w:val="1F3763" w:themeColor="accent1" w:themeShade="7F"/>
      <w:sz w:val="24"/>
      <w:szCs w:val="24"/>
    </w:rPr>
  </w:style>
  <w:style w:type="paragraph" w:styleId="NoSpacing">
    <w:name w:val="No Spacing"/>
    <w:link w:val="NoSpacingChar"/>
    <w:uiPriority w:val="1"/>
    <w:qFormat/>
    <w:rsid w:val="00C23EF1"/>
    <w:pPr>
      <w:spacing w:after="0" w:line="240" w:lineRule="auto"/>
    </w:pPr>
    <w:rPr>
      <w:rFonts w:asciiTheme="minorHAnsi" w:eastAsiaTheme="minorEastAsia" w:hAnsiTheme="minorHAnsi" w:cstheme="minorBidi"/>
      <w:b w:val="0"/>
      <w:color w:val="auto"/>
      <w:sz w:val="22"/>
      <w:szCs w:val="22"/>
      <w:lang w:val="en-US"/>
    </w:rPr>
  </w:style>
  <w:style w:type="character" w:customStyle="1" w:styleId="NoSpacingChar">
    <w:name w:val="No Spacing Char"/>
    <w:basedOn w:val="DefaultParagraphFont"/>
    <w:link w:val="NoSpacing"/>
    <w:uiPriority w:val="1"/>
    <w:rsid w:val="00C23EF1"/>
    <w:rPr>
      <w:rFonts w:asciiTheme="minorHAnsi" w:eastAsiaTheme="minorEastAsia" w:hAnsiTheme="minorHAnsi" w:cstheme="minorBidi"/>
      <w:b w:val="0"/>
      <w:color w:val="auto"/>
      <w:sz w:val="22"/>
      <w:szCs w:val="22"/>
      <w:lang w:val="en-US"/>
    </w:rPr>
  </w:style>
  <w:style w:type="paragraph" w:styleId="TOCHeading">
    <w:name w:val="TOC Heading"/>
    <w:basedOn w:val="Heading1"/>
    <w:next w:val="Normal"/>
    <w:uiPriority w:val="39"/>
    <w:unhideWhenUsed/>
    <w:qFormat/>
    <w:rsid w:val="00BE287D"/>
    <w:pPr>
      <w:outlineLvl w:val="9"/>
    </w:pPr>
    <w:rPr>
      <w:rFonts w:asciiTheme="majorHAnsi" w:hAnsiTheme="majorHAnsi"/>
      <w:b w:val="0"/>
      <w:u w:val="none"/>
      <w:lang w:val="en-US"/>
    </w:rPr>
  </w:style>
  <w:style w:type="paragraph" w:styleId="TOC2">
    <w:name w:val="toc 2"/>
    <w:basedOn w:val="Normal"/>
    <w:next w:val="Normal"/>
    <w:autoRedefine/>
    <w:uiPriority w:val="39"/>
    <w:unhideWhenUsed/>
    <w:rsid w:val="00BE287D"/>
    <w:pPr>
      <w:spacing w:after="100"/>
      <w:ind w:left="240"/>
    </w:pPr>
  </w:style>
  <w:style w:type="paragraph" w:styleId="TOC3">
    <w:name w:val="toc 3"/>
    <w:basedOn w:val="Normal"/>
    <w:next w:val="Normal"/>
    <w:autoRedefine/>
    <w:uiPriority w:val="39"/>
    <w:unhideWhenUsed/>
    <w:rsid w:val="00BE287D"/>
    <w:pPr>
      <w:spacing w:after="100"/>
      <w:ind w:left="480"/>
    </w:pPr>
  </w:style>
  <w:style w:type="character" w:styleId="Hyperlink">
    <w:name w:val="Hyperlink"/>
    <w:basedOn w:val="DefaultParagraphFont"/>
    <w:uiPriority w:val="99"/>
    <w:unhideWhenUsed/>
    <w:rsid w:val="00BE28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5.png"/><Relationship Id="rId7" Type="http://schemas.microsoft.com/office/2007/relationships/hdphoto" Target="media/hdphoto1.wdp"/><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48230E6875649D7996FB5B7D8C4A4E4"/>
        <w:category>
          <w:name w:val="General"/>
          <w:gallery w:val="placeholder"/>
        </w:category>
        <w:types>
          <w:type w:val="bbPlcHdr"/>
        </w:types>
        <w:behaviors>
          <w:behavior w:val="content"/>
        </w:behaviors>
        <w:guid w:val="{0D0608CD-A92A-4DAF-A2F4-6B5E42BE0AE3}"/>
      </w:docPartPr>
      <w:docPartBody>
        <w:p w:rsidR="00A87F2C" w:rsidRDefault="00A71B6F" w:rsidP="00A71B6F">
          <w:pPr>
            <w:pStyle w:val="448230E6875649D7996FB5B7D8C4A4E4"/>
          </w:pPr>
          <w:r>
            <w:rPr>
              <w:color w:val="2F5496" w:themeColor="accent1" w:themeShade="BF"/>
              <w:sz w:val="24"/>
              <w:szCs w:val="24"/>
            </w:rPr>
            <w:t>[Company name]</w:t>
          </w:r>
        </w:p>
      </w:docPartBody>
    </w:docPart>
    <w:docPart>
      <w:docPartPr>
        <w:name w:val="4F8E9BB035154D96A8FCD0E91AD44964"/>
        <w:category>
          <w:name w:val="General"/>
          <w:gallery w:val="placeholder"/>
        </w:category>
        <w:types>
          <w:type w:val="bbPlcHdr"/>
        </w:types>
        <w:behaviors>
          <w:behavior w:val="content"/>
        </w:behaviors>
        <w:guid w:val="{EEF3AE4C-120C-4D93-A1B2-2AA790C7718B}"/>
      </w:docPartPr>
      <w:docPartBody>
        <w:p w:rsidR="00A87F2C" w:rsidRDefault="00A71B6F" w:rsidP="00A71B6F">
          <w:pPr>
            <w:pStyle w:val="4F8E9BB035154D96A8FCD0E91AD44964"/>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B6F"/>
    <w:rsid w:val="0087034E"/>
    <w:rsid w:val="00930999"/>
    <w:rsid w:val="00A71B6F"/>
    <w:rsid w:val="00A87F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8230E6875649D7996FB5B7D8C4A4E4">
    <w:name w:val="448230E6875649D7996FB5B7D8C4A4E4"/>
    <w:rsid w:val="00A71B6F"/>
  </w:style>
  <w:style w:type="paragraph" w:customStyle="1" w:styleId="4F8E9BB035154D96A8FCD0E91AD44964">
    <w:name w:val="4F8E9BB035154D96A8FCD0E91AD44964"/>
    <w:rsid w:val="00A71B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15BC3-B796-41EA-8ACE-6858A3A6E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1862</TotalTime>
  <Pages>19</Pages>
  <Words>2864</Words>
  <Characters>16327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Faculty of Business, Law, and Digital Technologies</Company>
  <LinksUpToDate>false</LinksUpToDate>
  <CharactersWithSpaces>19153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Supervisor: Darren Cunningham</dc:creator>
  <cp:keywords/>
  <dc:description/>
  <cp:lastModifiedBy>Rahul Shrestha</cp:lastModifiedBy>
  <cp:revision>164</cp:revision>
  <dcterms:created xsi:type="dcterms:W3CDTF">2022-04-12T17:20:00Z</dcterms:created>
  <dcterms:modified xsi:type="dcterms:W3CDTF">2022-04-20T21:43:00Z</dcterms:modified>
</cp:coreProperties>
</file>