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Procedure PrintStudentsBelowThreshold(students, threshold):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Initialize an empty list studentsBelowThreshold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each student in students: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Calculate the total mark by summing A1, A2, and A3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If the total mark is less than threshold: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Add the student to studentsBelowThreshold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 "Students Below Threshold:"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each student in studentsBelowThreshold: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 student's name, ID, A1, A2, A3, and total mark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End For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 Procedure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