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purl.oclc.org/ooxml/officeDocument/relationships/officeDocument" Target="word/document.xml"/><Relationship Id="rId2" Type="http://schemas.openxmlformats.org/package/2006/relationships/metadata/core-properties" Target="docProps/core.xml"/><Relationship Id="rId3" Type="http://purl.oclc.org/ooxml/officeDocument/relationships/extendedProperties" Target="docProps/app.xml"/></Relationships>
</file>

<file path=word/document.xml><?xml version="1.0" encoding="utf-8"?>
<w:document xmlns:mo="http://schemas.microsoft.com/office/mac/office/2008/main" xmlns:mc="http://schemas.openxmlformats.org/markup-compatibility/2006" xmlns:mv="urn:schemas-microsoft-com:mac:vml"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14:paraId="0B2468FA" w14:textId="77777777" w:rsidR="003D5D28" w:rsidRPr="00AD00B9" w:rsidRDefault="003D5D28" w:rsidP="003D5D28">
      <w:pPr>
        <w:pStyle w:val="papertitle"/>
        <w:spacing w:before="5pt" w:beforeAutospacing="1" w:after="5pt" w:afterAutospacing="1"/>
        <w:rPr>
          <w:kern w:val="48"/>
        </w:rPr>
      </w:pPr>
      <w:r>
        <w:rPr>
          <w:kern w:val="48"/>
        </w:rPr>
        <w:t xml:space="preserve">Solving Complex Sparse Reinforcement Learning Environments  </w:t>
      </w:r>
    </w:p>
    <w:p w14:paraId="0EDBEFE7" w14:textId="77777777" w:rsidR="003D5D28" w:rsidRPr="00CA4392" w:rsidRDefault="003D5D28" w:rsidP="003D5D28">
      <w:pPr>
        <w:pStyle w:val="Author"/>
        <w:spacing w:before="5pt" w:beforeAutospacing="1" w:after="5pt" w:afterAutospacing="1" w:line="6pt" w:lineRule="auto"/>
        <w:rPr>
          <w:sz w:val="16"/>
          <w:szCs w:val="16"/>
        </w:rPr>
        <w:sectPr w:rsidR="003D5D28" w:rsidRPr="00CA4392" w:rsidSect="003B4E04">
          <w:footerReference w:type="first" r:id="rId8"/>
          <w:pgSz w:w="595.30pt" w:h="841.90pt" w:code="9"/>
          <w:pgMar w:top="27pt" w:right="44.65pt" w:bottom="72pt" w:left="44.65pt" w:header="36pt" w:footer="36pt" w:gutter="0pt"/>
          <w:cols w:space="36pt"/>
          <w:titlePg/>
          <w:docGrid w:linePitch="360"/>
        </w:sectPr>
      </w:pPr>
    </w:p>
    <w:p w14:paraId="268F236C" w14:textId="77777777" w:rsidR="003D5D28" w:rsidRPr="00AD00B9" w:rsidRDefault="003D5D28" w:rsidP="003D5D28">
      <w:pPr>
        <w:pStyle w:val="Author"/>
        <w:spacing w:before="5pt" w:beforeAutospacing="1"/>
        <w:rPr>
          <w:sz w:val="18"/>
          <w:szCs w:val="18"/>
          <w:lang w:val="es-ES"/>
        </w:rPr>
      </w:pPr>
      <w:r w:rsidRPr="00AD00B9">
        <w:rPr>
          <w:sz w:val="18"/>
          <w:szCs w:val="18"/>
          <w:lang w:val="es-ES"/>
        </w:rPr>
        <w:lastRenderedPageBreak/>
        <w:t xml:space="preserve">Javier Rando Ramírez </w:t>
      </w:r>
      <w:r w:rsidRPr="00AD00B9">
        <w:rPr>
          <w:sz w:val="18"/>
          <w:szCs w:val="18"/>
          <w:lang w:val="es-ES"/>
        </w:rPr>
        <w:br/>
        <w:t>javier.rando@tum.de</w:t>
      </w:r>
      <w:r w:rsidRPr="00AD00B9">
        <w:rPr>
          <w:sz w:val="18"/>
          <w:szCs w:val="18"/>
          <w:lang w:val="es-ES"/>
        </w:rPr>
        <w:br w:type="column"/>
      </w:r>
      <w:r w:rsidRPr="00AD00B9">
        <w:rPr>
          <w:sz w:val="18"/>
          <w:szCs w:val="18"/>
          <w:lang w:val="es-ES"/>
        </w:rPr>
        <w:lastRenderedPageBreak/>
        <w:t>Shreyash Agarwal</w:t>
      </w:r>
      <w:r w:rsidRPr="00AD00B9">
        <w:rPr>
          <w:sz w:val="18"/>
          <w:szCs w:val="18"/>
          <w:lang w:val="es-ES"/>
        </w:rPr>
        <w:br/>
        <w:t>shreyas</w:t>
      </w:r>
      <w:r>
        <w:rPr>
          <w:sz w:val="18"/>
          <w:szCs w:val="18"/>
          <w:lang w:val="es-ES"/>
        </w:rPr>
        <w:t>h.agarwal@tum.de</w:t>
      </w:r>
    </w:p>
    <w:p w14:paraId="5C4EAA0B" w14:textId="77777777" w:rsidR="003D5D28" w:rsidRDefault="003D5D28" w:rsidP="003D5D28">
      <w:pPr>
        <w:pStyle w:val="Abstract"/>
        <w:rPr>
          <w:i/>
          <w:iCs/>
          <w:lang w:val="es-ES"/>
        </w:rPr>
      </w:pPr>
    </w:p>
    <w:p w14:paraId="50DE5098" w14:textId="77777777" w:rsidR="003D5D28" w:rsidRPr="00AD00B9" w:rsidRDefault="003D5D28" w:rsidP="003D5D28">
      <w:pPr>
        <w:pStyle w:val="Abstract"/>
        <w:rPr>
          <w:i/>
          <w:iCs/>
          <w:lang w:val="es-ES"/>
        </w:rPr>
        <w:sectPr w:rsidR="003D5D28" w:rsidRPr="00AD00B9" w:rsidSect="003B4E04">
          <w:type w:val="continuous"/>
          <w:pgSz w:w="595.30pt" w:h="841.90pt" w:code="9"/>
          <w:pgMar w:top="54pt" w:right="45.35pt" w:bottom="72pt" w:left="45.35pt" w:header="36pt" w:footer="36pt" w:gutter="0pt"/>
          <w:cols w:num="2" w:space="18pt"/>
          <w:docGrid w:linePitch="360"/>
        </w:sectPr>
      </w:pPr>
    </w:p>
    <w:p w14:paraId="7BC6C6EF" w14:textId="77777777" w:rsidR="003D5D28" w:rsidRPr="004D72B5" w:rsidRDefault="003D5D28" w:rsidP="003D5D28">
      <w:pPr>
        <w:pStyle w:val="Keywords"/>
      </w:pPr>
      <w:r w:rsidRPr="004D72B5">
        <w:lastRenderedPageBreak/>
        <w:t>Keywords</w:t>
      </w:r>
      <w:r>
        <w:t xml:space="preserve"> – reinforcement learning, sparse rewards, </w:t>
      </w:r>
      <w:r w:rsidRPr="00AD00B9">
        <w:t>Scheduled Auxiliary Control (SAC-X)</w:t>
      </w:r>
    </w:p>
    <w:p w14:paraId="13CAB85C" w14:textId="77777777" w:rsidR="003D5D28" w:rsidRPr="00D632BE" w:rsidRDefault="003D5D28" w:rsidP="003D5D28">
      <w:pPr>
        <w:pStyle w:val="Heading1"/>
      </w:pPr>
      <w:r>
        <w:t>Objective</w:t>
      </w:r>
    </w:p>
    <w:p w14:paraId="630F6CDF" w14:textId="77777777" w:rsidR="003D5D28" w:rsidRDefault="003D5D28" w:rsidP="003D5D28">
      <w:pPr>
        <w:pStyle w:val="BodyText"/>
        <w:rPr>
          <w:lang w:val="en-US"/>
        </w:rPr>
      </w:pPr>
      <w:r w:rsidRPr="00AD00B9">
        <w:rPr>
          <w:lang w:val="en-US"/>
        </w:rPr>
        <w:t xml:space="preserve">In this project, we will try to extend the current state-of-the-art systems to solve </w:t>
      </w:r>
      <w:r>
        <w:rPr>
          <w:lang w:val="en-US"/>
        </w:rPr>
        <w:t>complex sparse reinforcement learning tasks</w:t>
      </w:r>
      <w:r w:rsidRPr="005B520E">
        <w:t>.</w:t>
      </w:r>
      <w:r w:rsidRPr="00AD00B9">
        <w:rPr>
          <w:lang w:val="en-US"/>
        </w:rPr>
        <w:t xml:space="preserve"> </w:t>
      </w:r>
      <w:r>
        <w:rPr>
          <w:lang w:val="en-US"/>
        </w:rPr>
        <w:t xml:space="preserve">This sparse setting is very useful to avoid reward shaping; i.e. the agent </w:t>
      </w:r>
      <w:proofErr w:type="spellStart"/>
      <w:r>
        <w:rPr>
          <w:lang w:val="en-US"/>
        </w:rPr>
        <w:t>overfitting</w:t>
      </w:r>
      <w:proofErr w:type="spellEnd"/>
      <w:r>
        <w:rPr>
          <w:lang w:val="en-US"/>
        </w:rPr>
        <w:t xml:space="preserve"> to the rewards found in the environment. The idea behind these scenarios is that the reward is rare and usually found after a complex series of events. Therefore, discovering this reward by random exploration is unfeasible, especially for complex environments. </w:t>
      </w:r>
    </w:p>
    <w:p w14:paraId="61D0A3D7" w14:textId="77777777" w:rsidR="003D5D28" w:rsidRPr="00AD00B9" w:rsidRDefault="003D5D28" w:rsidP="003D5D28">
      <w:pPr>
        <w:pStyle w:val="BodyText"/>
        <w:rPr>
          <w:lang w:val="en-US"/>
        </w:rPr>
      </w:pPr>
      <w:r>
        <w:rPr>
          <w:lang w:val="en-US"/>
        </w:rPr>
        <w:t xml:space="preserve">We will build on top of SAC-X [1], a technique proposed to solve these tasks by creating auxiliary policies that allow the agent to efficiently explore the environment. We will analyze potential shortcomings of this implementation and explore how it can be used for object manipulation, e.g., cube manipulation with a robotic hand. Furthermore, we will try to implement temporal coherency for the moves using LSTM. </w:t>
      </w:r>
    </w:p>
    <w:p w14:paraId="1C2A6079" w14:textId="77777777" w:rsidR="003D5D28" w:rsidRDefault="003D5D28" w:rsidP="003D5D28">
      <w:pPr>
        <w:pStyle w:val="Heading1"/>
      </w:pPr>
      <w:r>
        <w:t>Related Work</w:t>
      </w:r>
    </w:p>
    <w:p w14:paraId="20C3D4FB" w14:textId="77777777" w:rsidR="003D5D28" w:rsidRPr="00983896" w:rsidRDefault="003D5D28" w:rsidP="003D5D28">
      <w:pPr>
        <w:rPr>
          <w:rFonts w:eastAsia="SimSun"/>
          <w:spacing w:val="-1"/>
          <w:sz w:val="20"/>
          <w:szCs w:val="20"/>
          <w:lang w:eastAsia="x-none"/>
        </w:rPr>
      </w:pPr>
      <w:r>
        <w:rPr>
          <w:rFonts w:eastAsia="SimSun"/>
          <w:spacing w:val="-1"/>
          <w:sz w:val="20"/>
          <w:szCs w:val="20"/>
          <w:lang w:eastAsia="x-none"/>
        </w:rPr>
        <w:t>Various approaches have been proposed to solve for the sparse reward problems</w:t>
      </w:r>
    </w:p>
    <w:p w14:paraId="13CE5E8E" w14:textId="77777777" w:rsidR="003D5D28" w:rsidRDefault="003D5D28" w:rsidP="003D5D28">
      <w:pPr>
        <w:pStyle w:val="Heading2"/>
      </w:pPr>
      <w:r>
        <w:t>Reward shaping</w:t>
      </w:r>
    </w:p>
    <w:p w14:paraId="6F0E17FE" w14:textId="77777777" w:rsidR="003D5D28" w:rsidRPr="00983896" w:rsidRDefault="003D5D28" w:rsidP="003D5D28">
      <w:pPr>
        <w:rPr>
          <w:rFonts w:eastAsia="SimSun"/>
          <w:spacing w:val="-1"/>
          <w:sz w:val="20"/>
          <w:szCs w:val="20"/>
        </w:rPr>
      </w:pPr>
      <w:r w:rsidRPr="00983896">
        <w:rPr>
          <w:rFonts w:eastAsia="SimSun"/>
          <w:spacing w:val="-1"/>
          <w:sz w:val="20"/>
          <w:szCs w:val="20"/>
          <w:lang w:eastAsia="x-none"/>
        </w:rPr>
        <w:t>This was the first idea introduced to solve the problem [2]. The idea is including additional reward features to reward or punish interactions with the environment.</w:t>
      </w:r>
      <w:r>
        <w:rPr>
          <w:rFonts w:eastAsia="SimSun"/>
          <w:spacing w:val="-1"/>
          <w:sz w:val="20"/>
          <w:szCs w:val="20"/>
          <w:lang w:eastAsia="x-none"/>
        </w:rPr>
        <w:t xml:space="preserve"> This requires hand</w:t>
      </w:r>
      <w:r w:rsidRPr="00983896">
        <w:rPr>
          <w:rFonts w:eastAsia="SimSun"/>
          <w:spacing w:val="-1"/>
          <w:sz w:val="20"/>
          <w:szCs w:val="20"/>
          <w:lang w:eastAsia="x-none"/>
        </w:rPr>
        <w:t xml:space="preserve">-crafted reward functions </w:t>
      </w:r>
      <w:r>
        <w:rPr>
          <w:rFonts w:eastAsia="SimSun"/>
          <w:spacing w:val="-1"/>
          <w:sz w:val="20"/>
          <w:szCs w:val="20"/>
          <w:lang w:eastAsia="x-none"/>
        </w:rPr>
        <w:t xml:space="preserve">by domain experts which may </w:t>
      </w:r>
      <w:r w:rsidRPr="00983896">
        <w:rPr>
          <w:rFonts w:eastAsia="SimSun"/>
          <w:spacing w:val="-1"/>
          <w:sz w:val="20"/>
          <w:szCs w:val="20"/>
          <w:lang w:eastAsia="x-none"/>
        </w:rPr>
        <w:t>introduc</w:t>
      </w:r>
      <w:r>
        <w:rPr>
          <w:rFonts w:eastAsia="SimSun"/>
          <w:spacing w:val="-1"/>
          <w:sz w:val="20"/>
          <w:szCs w:val="20"/>
          <w:lang w:eastAsia="x-none"/>
        </w:rPr>
        <w:t>e</w:t>
      </w:r>
      <w:r w:rsidRPr="00983896">
        <w:rPr>
          <w:rFonts w:eastAsia="SimSun"/>
          <w:spacing w:val="-1"/>
          <w:sz w:val="20"/>
          <w:szCs w:val="20"/>
          <w:lang w:eastAsia="x-none"/>
        </w:rPr>
        <w:t xml:space="preserve"> a human bias to the possible policies the agent </w:t>
      </w:r>
      <w:r>
        <w:rPr>
          <w:rFonts w:eastAsia="SimSun"/>
          <w:spacing w:val="-1"/>
          <w:sz w:val="20"/>
          <w:szCs w:val="20"/>
          <w:lang w:eastAsia="x-none"/>
        </w:rPr>
        <w:t>and thereby limit the learning of the agent.</w:t>
      </w:r>
    </w:p>
    <w:p w14:paraId="0ABB6423" w14:textId="77777777" w:rsidR="003D5D28" w:rsidRDefault="003D5D28" w:rsidP="003D5D28">
      <w:pPr>
        <w:pStyle w:val="BodyText"/>
        <w:rPr>
          <w:lang w:val="en-US" w:eastAsia="en-GB"/>
        </w:rPr>
      </w:pPr>
    </w:p>
    <w:p w14:paraId="51FD45BE" w14:textId="77777777" w:rsidR="003D5D28" w:rsidRPr="00983896" w:rsidRDefault="003D5D28" w:rsidP="003D5D28">
      <w:pPr>
        <w:pStyle w:val="Heading2"/>
        <w:rPr>
          <w:i w:val="0"/>
          <w:iCs w:val="0"/>
          <w:noProof w:val="0"/>
          <w:spacing w:val="-1"/>
          <w:lang w:eastAsia="en-GB"/>
        </w:rPr>
      </w:pPr>
      <w:r w:rsidRPr="00983896">
        <w:rPr>
          <w:i w:val="0"/>
          <w:iCs w:val="0"/>
          <w:noProof w:val="0"/>
          <w:spacing w:val="-1"/>
          <w:lang w:eastAsia="en-GB"/>
        </w:rPr>
        <w:t>Curiosity driven methods</w:t>
      </w:r>
    </w:p>
    <w:p w14:paraId="7C69583F" w14:textId="77777777" w:rsidR="003D5D28" w:rsidRDefault="003D5D28" w:rsidP="003D5D28">
      <w:pPr>
        <w:pStyle w:val="BodyText"/>
        <w:rPr>
          <w:lang w:val="en-US" w:eastAsia="en-GB"/>
        </w:rPr>
      </w:pPr>
      <w:r w:rsidRPr="00A600E6">
        <w:rPr>
          <w:lang w:val="en-US" w:eastAsia="en-GB"/>
        </w:rPr>
        <w:t xml:space="preserve">In this approach, the agent must explore the environment in order to </w:t>
      </w:r>
      <w:r>
        <w:rPr>
          <w:lang w:val="en-US" w:eastAsia="en-GB"/>
        </w:rPr>
        <w:t>discover the final reward state</w:t>
      </w:r>
      <w:r w:rsidRPr="00983896">
        <w:rPr>
          <w:lang w:val="en-US" w:eastAsia="en-GB"/>
        </w:rPr>
        <w:t>.</w:t>
      </w:r>
      <w:r w:rsidRPr="00A600E6">
        <w:rPr>
          <w:lang w:val="en-US" w:eastAsia="en-GB"/>
        </w:rPr>
        <w:t xml:space="preserve"> Therefore, curiosity </w:t>
      </w:r>
      <w:r>
        <w:rPr>
          <w:lang w:val="en-US" w:eastAsia="en-GB"/>
        </w:rPr>
        <w:t>must be</w:t>
      </w:r>
      <w:r w:rsidRPr="00A600E6">
        <w:rPr>
          <w:lang w:val="en-US" w:eastAsia="en-GB"/>
        </w:rPr>
        <w:t xml:space="preserve"> </w:t>
      </w:r>
      <w:r>
        <w:rPr>
          <w:lang w:val="en-US" w:eastAsia="en-GB"/>
        </w:rPr>
        <w:t>modelled as a reward signal.</w:t>
      </w:r>
      <w:r w:rsidRPr="00A600E6">
        <w:rPr>
          <w:lang w:val="en-US" w:eastAsia="en-GB"/>
        </w:rPr>
        <w:t xml:space="preserve"> </w:t>
      </w:r>
      <w:r>
        <w:rPr>
          <w:lang w:val="en-US" w:eastAsia="en-GB"/>
        </w:rPr>
        <w:t>There have been several contributions following this idea. For instance, curiosity can be seen as an intrinsic reward for the agent [3] or we may create self-supervised exploration [4].</w:t>
      </w:r>
    </w:p>
    <w:p w14:paraId="706B5B00" w14:textId="77777777" w:rsidR="003D5D28" w:rsidRPr="00983896" w:rsidRDefault="003D5D28" w:rsidP="003D5D28">
      <w:pPr>
        <w:pStyle w:val="Heading2"/>
        <w:rPr>
          <w:i w:val="0"/>
          <w:iCs w:val="0"/>
          <w:noProof w:val="0"/>
          <w:spacing w:val="-1"/>
          <w:lang w:eastAsia="en-GB"/>
        </w:rPr>
      </w:pPr>
      <w:r w:rsidRPr="00983896">
        <w:rPr>
          <w:i w:val="0"/>
          <w:iCs w:val="0"/>
          <w:noProof w:val="0"/>
          <w:spacing w:val="-1"/>
          <w:lang w:eastAsia="en-GB"/>
        </w:rPr>
        <w:t>Curriculum learning</w:t>
      </w:r>
    </w:p>
    <w:p w14:paraId="618F016A" w14:textId="77777777" w:rsidR="003D5D28" w:rsidRPr="00983896" w:rsidRDefault="003D5D28" w:rsidP="003D5D28">
      <w:pPr>
        <w:rPr>
          <w:rFonts w:eastAsia="SimSun"/>
          <w:spacing w:val="-1"/>
          <w:sz w:val="20"/>
          <w:szCs w:val="20"/>
        </w:rPr>
      </w:pPr>
      <w:r w:rsidRPr="00983896">
        <w:rPr>
          <w:rFonts w:eastAsia="SimSun"/>
          <w:spacing w:val="-1"/>
          <w:sz w:val="20"/>
          <w:szCs w:val="20"/>
        </w:rPr>
        <w:t xml:space="preserve">The idea is presenting the agent increasingly complex tasks over time until it is able to solve the initial sparse task. One technique used for curriculum learning is </w:t>
      </w:r>
      <w:proofErr w:type="spellStart"/>
      <w:r w:rsidRPr="00983896">
        <w:rPr>
          <w:rFonts w:eastAsia="SimSun"/>
          <w:spacing w:val="-1"/>
          <w:sz w:val="20"/>
          <w:szCs w:val="20"/>
        </w:rPr>
        <w:t>GoalGAN</w:t>
      </w:r>
      <w:proofErr w:type="spellEnd"/>
      <w:r w:rsidRPr="00983896">
        <w:rPr>
          <w:rFonts w:eastAsia="SimSun"/>
          <w:spacing w:val="-1"/>
          <w:sz w:val="20"/>
          <w:szCs w:val="20"/>
        </w:rPr>
        <w:t xml:space="preserve"> which uses a Generative </w:t>
      </w:r>
      <w:proofErr w:type="spellStart"/>
      <w:r w:rsidRPr="00983896">
        <w:rPr>
          <w:rFonts w:eastAsia="SimSun"/>
          <w:spacing w:val="-1"/>
          <w:sz w:val="20"/>
          <w:szCs w:val="20"/>
        </w:rPr>
        <w:t>Advesarial</w:t>
      </w:r>
      <w:proofErr w:type="spellEnd"/>
      <w:r w:rsidRPr="00983896">
        <w:rPr>
          <w:rFonts w:eastAsia="SimSun"/>
          <w:spacing w:val="-1"/>
          <w:sz w:val="20"/>
          <w:szCs w:val="20"/>
        </w:rPr>
        <w:t xml:space="preserve"> Network to create new goals that are harder but still solvable for the agent [5]. Curriculum learning, on the other side, does either need a human to design specific </w:t>
      </w:r>
      <w:r>
        <w:rPr>
          <w:rFonts w:eastAsia="SimSun"/>
          <w:spacing w:val="-1"/>
          <w:sz w:val="20"/>
          <w:szCs w:val="20"/>
        </w:rPr>
        <w:t>base</w:t>
      </w:r>
      <w:r w:rsidRPr="00983896">
        <w:rPr>
          <w:rFonts w:eastAsia="SimSun"/>
          <w:spacing w:val="-1"/>
          <w:sz w:val="20"/>
          <w:szCs w:val="20"/>
        </w:rPr>
        <w:t xml:space="preserve"> tasks or has restrictive requirements for the task to make human interaction unnecessary.</w:t>
      </w:r>
    </w:p>
    <w:p w14:paraId="4636276F" w14:textId="77777777" w:rsidR="003D5D28" w:rsidRPr="00504405" w:rsidRDefault="003D5D28" w:rsidP="003D5D28">
      <w:pPr>
        <w:pStyle w:val="BodyText"/>
        <w:rPr>
          <w:lang w:val="en-US" w:eastAsia="en-GB"/>
        </w:rPr>
      </w:pPr>
    </w:p>
    <w:p w14:paraId="2693A4B1" w14:textId="77777777" w:rsidR="003D5D28" w:rsidRPr="00983896" w:rsidRDefault="003D5D28" w:rsidP="003D5D28">
      <w:pPr>
        <w:pStyle w:val="Heading2"/>
        <w:rPr>
          <w:i w:val="0"/>
          <w:iCs w:val="0"/>
          <w:noProof w:val="0"/>
          <w:spacing w:val="-1"/>
          <w:lang w:eastAsia="en-GB"/>
        </w:rPr>
      </w:pPr>
      <w:r w:rsidRPr="00983896">
        <w:rPr>
          <w:i w:val="0"/>
          <w:iCs w:val="0"/>
          <w:noProof w:val="0"/>
          <w:spacing w:val="-1"/>
          <w:lang w:eastAsia="en-GB"/>
        </w:rPr>
        <w:t>Auxiliary tasks</w:t>
      </w:r>
    </w:p>
    <w:p w14:paraId="0921EC33" w14:textId="77777777" w:rsidR="003D5D28" w:rsidRPr="00983896" w:rsidRDefault="003D5D28" w:rsidP="003D5D28">
      <w:r>
        <w:rPr>
          <w:rFonts w:eastAsia="SimSun"/>
          <w:spacing w:val="-1"/>
          <w:sz w:val="20"/>
          <w:szCs w:val="20"/>
        </w:rPr>
        <w:t>Agent</w:t>
      </w:r>
      <w:r w:rsidRPr="00983896">
        <w:rPr>
          <w:rFonts w:eastAsia="SimSun"/>
          <w:spacing w:val="-1"/>
          <w:sz w:val="20"/>
          <w:szCs w:val="20"/>
        </w:rPr>
        <w:t xml:space="preserve"> will explore the environment until the</w:t>
      </w:r>
      <w:r>
        <w:t xml:space="preserve"> </w:t>
      </w:r>
      <w:r w:rsidRPr="00983896">
        <w:rPr>
          <w:rFonts w:eastAsia="SimSun"/>
          <w:spacing w:val="-1"/>
          <w:sz w:val="20"/>
          <w:szCs w:val="20"/>
        </w:rPr>
        <w:t>external reward is found</w:t>
      </w:r>
      <w:r>
        <w:rPr>
          <w:rFonts w:eastAsia="SimSun"/>
          <w:spacing w:val="-1"/>
          <w:sz w:val="20"/>
          <w:szCs w:val="20"/>
        </w:rPr>
        <w:t xml:space="preserve"> b</w:t>
      </w:r>
      <w:r w:rsidRPr="00983896">
        <w:rPr>
          <w:rFonts w:eastAsia="SimSun"/>
          <w:spacing w:val="-1"/>
          <w:sz w:val="20"/>
          <w:szCs w:val="20"/>
        </w:rPr>
        <w:t>ased on the auxilia</w:t>
      </w:r>
      <w:r>
        <w:rPr>
          <w:rFonts w:eastAsia="SimSun"/>
          <w:spacing w:val="-1"/>
          <w:sz w:val="20"/>
          <w:szCs w:val="20"/>
        </w:rPr>
        <w:t xml:space="preserve">ry tasks presented to the </w:t>
      </w:r>
      <w:proofErr w:type="gramStart"/>
      <w:r>
        <w:rPr>
          <w:rFonts w:eastAsia="SimSun"/>
          <w:spacing w:val="-1"/>
          <w:sz w:val="20"/>
          <w:szCs w:val="20"/>
        </w:rPr>
        <w:t>agent</w:t>
      </w:r>
      <w:r w:rsidRPr="00983896">
        <w:rPr>
          <w:rFonts w:eastAsia="SimSun"/>
          <w:spacing w:val="-1"/>
          <w:sz w:val="20"/>
          <w:szCs w:val="20"/>
        </w:rPr>
        <w:t xml:space="preserve"> </w:t>
      </w:r>
      <w:r>
        <w:rPr>
          <w:rFonts w:eastAsia="SimSun"/>
          <w:spacing w:val="-1"/>
          <w:sz w:val="20"/>
          <w:szCs w:val="20"/>
        </w:rPr>
        <w:t xml:space="preserve"> </w:t>
      </w:r>
      <w:proofErr w:type="spellStart"/>
      <w:r w:rsidRPr="00983896">
        <w:rPr>
          <w:rFonts w:eastAsia="SimSun"/>
          <w:spacing w:val="-1"/>
          <w:sz w:val="20"/>
          <w:szCs w:val="20"/>
        </w:rPr>
        <w:lastRenderedPageBreak/>
        <w:t>Jaderberg</w:t>
      </w:r>
      <w:proofErr w:type="spellEnd"/>
      <w:proofErr w:type="gramEnd"/>
      <w:r w:rsidRPr="00983896">
        <w:rPr>
          <w:rFonts w:eastAsia="SimSun"/>
          <w:spacing w:val="-1"/>
          <w:sz w:val="20"/>
          <w:szCs w:val="20"/>
        </w:rPr>
        <w:t xml:space="preserve"> et al. [6].</w:t>
      </w:r>
      <w:r>
        <w:rPr>
          <w:rFonts w:eastAsia="SimSun"/>
          <w:spacing w:val="-1"/>
          <w:sz w:val="20"/>
          <w:szCs w:val="20"/>
        </w:rPr>
        <w:t xml:space="preserve"> </w:t>
      </w:r>
      <w:r w:rsidRPr="00983896">
        <w:rPr>
          <w:rFonts w:eastAsia="SimSun"/>
          <w:spacing w:val="-1"/>
          <w:sz w:val="20"/>
          <w:szCs w:val="20"/>
        </w:rPr>
        <w:t xml:space="preserve">Though it will continue to follow the base agent’s policy but </w:t>
      </w:r>
      <w:r>
        <w:rPr>
          <w:rFonts w:eastAsia="SimSun"/>
          <w:spacing w:val="-1"/>
          <w:sz w:val="20"/>
          <w:szCs w:val="20"/>
        </w:rPr>
        <w:t>u</w:t>
      </w:r>
      <w:r w:rsidRPr="00983896">
        <w:rPr>
          <w:rFonts w:eastAsia="SimSun"/>
          <w:spacing w:val="-1"/>
          <w:sz w:val="20"/>
          <w:szCs w:val="20"/>
        </w:rPr>
        <w:t xml:space="preserve">pdating </w:t>
      </w:r>
      <w:r>
        <w:rPr>
          <w:rFonts w:eastAsia="SimSun"/>
          <w:spacing w:val="-1"/>
          <w:sz w:val="20"/>
          <w:szCs w:val="20"/>
        </w:rPr>
        <w:t xml:space="preserve">the </w:t>
      </w:r>
      <w:r w:rsidRPr="00983896">
        <w:rPr>
          <w:rFonts w:eastAsia="SimSun"/>
          <w:spacing w:val="-1"/>
          <w:sz w:val="20"/>
          <w:szCs w:val="20"/>
        </w:rPr>
        <w:t>shared components not only helps learn auxili</w:t>
      </w:r>
      <w:r>
        <w:rPr>
          <w:rFonts w:eastAsia="SimSun"/>
          <w:spacing w:val="-1"/>
          <w:sz w:val="20"/>
          <w:szCs w:val="20"/>
        </w:rPr>
        <w:t>ary tasks but also better equip</w:t>
      </w:r>
      <w:r w:rsidRPr="00983896">
        <w:rPr>
          <w:rFonts w:eastAsia="SimSun"/>
          <w:spacing w:val="-1"/>
          <w:sz w:val="20"/>
          <w:szCs w:val="20"/>
        </w:rPr>
        <w:t xml:space="preserve"> the agent to solve the overall problem by extracting relevant information from the environment. </w:t>
      </w:r>
      <w:proofErr w:type="spellStart"/>
      <w:r w:rsidRPr="00983896">
        <w:rPr>
          <w:rFonts w:eastAsia="SimSun"/>
          <w:spacing w:val="-1"/>
          <w:sz w:val="20"/>
          <w:szCs w:val="20"/>
        </w:rPr>
        <w:t>Riedmiller</w:t>
      </w:r>
      <w:proofErr w:type="spellEnd"/>
      <w:r w:rsidRPr="00983896">
        <w:rPr>
          <w:rFonts w:eastAsia="SimSun"/>
          <w:spacing w:val="-1"/>
          <w:sz w:val="20"/>
          <w:szCs w:val="20"/>
        </w:rPr>
        <w:t xml:space="preserve"> et al [1] put forward Scheduled Auxiliary Control (SAC-X) an extension using unsupervised auxiliary tasks.</w:t>
      </w:r>
    </w:p>
    <w:p w14:paraId="756F2875" w14:textId="77777777" w:rsidR="003D5D28" w:rsidRPr="00983896" w:rsidRDefault="003D5D28" w:rsidP="003D5D28">
      <w:pPr>
        <w:pStyle w:val="Heading1"/>
        <w:rPr>
          <w:smallCaps w:val="0"/>
          <w:noProof w:val="0"/>
          <w:spacing w:val="-1"/>
          <w:lang w:eastAsia="en-GB"/>
        </w:rPr>
      </w:pPr>
      <w:r w:rsidRPr="00983896">
        <w:rPr>
          <w:smallCaps w:val="0"/>
          <w:noProof w:val="0"/>
          <w:spacing w:val="-1"/>
          <w:lang w:eastAsia="en-GB"/>
        </w:rPr>
        <w:t>Technical Outline</w:t>
      </w:r>
    </w:p>
    <w:p w14:paraId="446FF8BB" w14:textId="77777777" w:rsidR="003D5D28" w:rsidRPr="00983896" w:rsidRDefault="003D5D28" w:rsidP="003D5D28">
      <w:pPr>
        <w:rPr>
          <w:rFonts w:eastAsia="SimSun"/>
          <w:spacing w:val="-1"/>
          <w:sz w:val="20"/>
          <w:szCs w:val="20"/>
        </w:rPr>
      </w:pPr>
      <w:r w:rsidRPr="00983896">
        <w:rPr>
          <w:rFonts w:eastAsia="SimSun"/>
          <w:spacing w:val="-1"/>
          <w:sz w:val="20"/>
          <w:szCs w:val="20"/>
        </w:rPr>
        <w:t xml:space="preserve">We plan to re-implement </w:t>
      </w:r>
      <w:r>
        <w:rPr>
          <w:rFonts w:eastAsia="SimSun"/>
          <w:spacing w:val="-1"/>
          <w:sz w:val="20"/>
          <w:szCs w:val="20"/>
        </w:rPr>
        <w:t xml:space="preserve">the SAC-X paper </w:t>
      </w:r>
      <w:r w:rsidRPr="00983896">
        <w:rPr>
          <w:rFonts w:eastAsia="SimSun"/>
          <w:spacing w:val="-1"/>
          <w:sz w:val="20"/>
          <w:szCs w:val="20"/>
        </w:rPr>
        <w:t xml:space="preserve">and investigate an extension </w:t>
      </w:r>
      <w:r>
        <w:rPr>
          <w:rFonts w:eastAsia="SimSun"/>
          <w:spacing w:val="-1"/>
          <w:sz w:val="20"/>
          <w:szCs w:val="20"/>
        </w:rPr>
        <w:t>on the task of cube manipulation with a robotic hand. The milestones for our project are:</w:t>
      </w:r>
    </w:p>
    <w:p w14:paraId="16A5EAE3" w14:textId="77777777" w:rsidR="003D5D28" w:rsidRDefault="003D5D28" w:rsidP="003D5D28">
      <w:pPr>
        <w:pStyle w:val="BodyText"/>
        <w:rPr>
          <w:lang w:val="en-US" w:eastAsia="en-GB"/>
        </w:rPr>
      </w:pPr>
    </w:p>
    <w:p w14:paraId="7630CED8" w14:textId="77777777" w:rsidR="003D5D28" w:rsidRDefault="003D5D28" w:rsidP="003D5D28">
      <w:pPr>
        <w:pStyle w:val="BodyText"/>
        <w:numPr>
          <w:ilvl w:val="0"/>
          <w:numId w:val="25"/>
        </w:numPr>
        <w:rPr>
          <w:lang w:val="en-US" w:eastAsia="en-GB"/>
        </w:rPr>
      </w:pPr>
      <w:r>
        <w:rPr>
          <w:lang w:val="en-US" w:eastAsia="en-GB"/>
        </w:rPr>
        <w:t xml:space="preserve">Developing a toy environment according to </w:t>
      </w:r>
      <w:proofErr w:type="spellStart"/>
      <w:r>
        <w:rPr>
          <w:lang w:val="en-US" w:eastAsia="en-GB"/>
        </w:rPr>
        <w:t>OpenAI</w:t>
      </w:r>
      <w:proofErr w:type="spellEnd"/>
      <w:r>
        <w:rPr>
          <w:lang w:val="en-US" w:eastAsia="en-GB"/>
        </w:rPr>
        <w:t xml:space="preserve"> Guidelines which is defined as follows: square </w:t>
      </w:r>
      <w:proofErr w:type="gramStart"/>
      <w:r>
        <w:rPr>
          <w:lang w:val="en-US" w:eastAsia="en-GB"/>
        </w:rPr>
        <w:t>world(</w:t>
      </w:r>
      <w:proofErr w:type="gramEnd"/>
      <w:r>
        <w:rPr>
          <w:lang w:val="en-US" w:eastAsia="en-GB"/>
        </w:rPr>
        <w:t>10 X 10 grid) with an agent that is able to move freely. In this world, three different grids (blue, red, green) are present. The agent’s task will be to reach the positions in some specific order. First, the position of the agent and color grids will be fixed. After optimizing the agent for the task on these fixed positions we will then later randomize these position in the environment.</w:t>
      </w:r>
    </w:p>
    <w:p w14:paraId="497C2024" w14:textId="77777777" w:rsidR="003D5D28" w:rsidRDefault="003D5D28" w:rsidP="003D5D28">
      <w:pPr>
        <w:pStyle w:val="BodyText"/>
        <w:numPr>
          <w:ilvl w:val="0"/>
          <w:numId w:val="25"/>
        </w:numPr>
        <w:rPr>
          <w:lang w:val="en-US" w:eastAsia="en-GB"/>
        </w:rPr>
      </w:pPr>
      <w:r>
        <w:rPr>
          <w:lang w:val="en-US" w:eastAsia="en-GB"/>
        </w:rPr>
        <w:t xml:space="preserve">Once the environment is built, we will implement the benchmark algorithms presented in by </w:t>
      </w:r>
      <w:proofErr w:type="spellStart"/>
      <w:r w:rsidRPr="00983896">
        <w:rPr>
          <w:lang w:val="en-US" w:eastAsia="en-GB"/>
        </w:rPr>
        <w:t>Riedmiller</w:t>
      </w:r>
      <w:proofErr w:type="spellEnd"/>
      <w:r w:rsidRPr="007E1C3F">
        <w:rPr>
          <w:lang w:val="en-US" w:eastAsia="en-GB"/>
        </w:rPr>
        <w:t xml:space="preserve"> et al</w:t>
      </w:r>
      <w:r>
        <w:rPr>
          <w:lang w:val="en-US" w:eastAsia="en-GB"/>
        </w:rPr>
        <w:t>. [1] to solve for the toy problem mentioned above.</w:t>
      </w:r>
    </w:p>
    <w:p w14:paraId="39E9DFAB" w14:textId="77777777" w:rsidR="003D5D28" w:rsidRDefault="003D5D28" w:rsidP="003D5D28">
      <w:pPr>
        <w:pStyle w:val="BodyText"/>
        <w:numPr>
          <w:ilvl w:val="0"/>
          <w:numId w:val="25"/>
        </w:numPr>
        <w:rPr>
          <w:lang w:val="en-US"/>
        </w:rPr>
      </w:pPr>
      <w:r w:rsidRPr="00983896">
        <w:rPr>
          <w:lang w:val="en-US" w:eastAsia="en-GB"/>
        </w:rPr>
        <w:t xml:space="preserve">Then, when everything is set up in a toy environment, we will </w:t>
      </w:r>
      <w:r>
        <w:rPr>
          <w:lang w:val="en-US"/>
        </w:rPr>
        <w:t>i</w:t>
      </w:r>
      <w:r w:rsidRPr="00983896">
        <w:rPr>
          <w:lang w:val="en-US"/>
        </w:rPr>
        <w:t xml:space="preserve">nvestigate how the presented method can be used for finer and more dexterous object manipulation e.g. </w:t>
      </w:r>
      <w:r w:rsidRPr="00983896">
        <w:rPr>
          <w:lang w:val="en-US" w:eastAsia="en-GB"/>
        </w:rPr>
        <w:t xml:space="preserve">a hand rotating a cube. In this case, the agent will only </w:t>
      </w:r>
      <w:r>
        <w:rPr>
          <w:lang w:val="en-US" w:eastAsia="en-GB"/>
        </w:rPr>
        <w:t>receive an external reward</w:t>
      </w:r>
      <w:r w:rsidRPr="00983896">
        <w:rPr>
          <w:lang w:val="en-US" w:eastAsia="en-GB"/>
        </w:rPr>
        <w:t xml:space="preserve"> after achieving a specific position.</w:t>
      </w:r>
      <w:r w:rsidRPr="00983896">
        <w:t xml:space="preserve"> </w:t>
      </w:r>
    </w:p>
    <w:p w14:paraId="5C366DC0" w14:textId="77777777" w:rsidR="003D5D28" w:rsidRPr="007E1C3F" w:rsidRDefault="003D5D28" w:rsidP="003D5D28">
      <w:pPr>
        <w:pStyle w:val="BodyText"/>
        <w:numPr>
          <w:ilvl w:val="0"/>
          <w:numId w:val="25"/>
        </w:numPr>
        <w:rPr>
          <w:lang w:val="en-US"/>
        </w:rPr>
      </w:pPr>
      <w:r>
        <w:rPr>
          <w:lang w:val="en-US" w:eastAsia="en-GB"/>
        </w:rPr>
        <w:t xml:space="preserve">In a final step, we will advance on one of these implementations to achieve better performance in our object manipulation task. For instance, we could try to implement recurrent neural networks such as LSTM to impose temporal consistency for moves. This might be really important for real-world scenarios in which </w:t>
      </w:r>
      <w:r w:rsidRPr="00497354">
        <w:rPr>
          <w:lang w:val="en-US" w:eastAsia="en-GB"/>
        </w:rPr>
        <w:t>uncoordinated</w:t>
      </w:r>
      <w:r>
        <w:rPr>
          <w:lang w:val="en-US" w:eastAsia="en-GB"/>
        </w:rPr>
        <w:t xml:space="preserve"> actions can result on failure. For example, when rotating a cube if a finger is lifted before the previous one was placed in its final position this will result on the cube falling.</w:t>
      </w:r>
    </w:p>
    <w:p w14:paraId="2F1D354B" w14:textId="77777777" w:rsidR="003D5D28" w:rsidRPr="005B520E" w:rsidRDefault="003D5D28" w:rsidP="003D5D28"/>
    <w:p w14:paraId="0E925039" w14:textId="77777777" w:rsidR="003D5D28" w:rsidRPr="00066864" w:rsidRDefault="003D5D28" w:rsidP="003D5D28">
      <w:pPr>
        <w:pStyle w:val="references"/>
        <w:rPr>
          <w:lang w:eastAsia="en-GB"/>
        </w:rPr>
      </w:pPr>
      <w:r w:rsidRPr="00066864">
        <w:rPr>
          <w:lang w:eastAsia="en-GB"/>
        </w:rPr>
        <w:t>M. Riedmiller, R. Hafner, T. Lampe, M. Neunert, J. Degrave, T. Van de Wiele, V. Mnih, N. Heess, T. Springenberg,</w:t>
      </w:r>
      <w:r>
        <w:rPr>
          <w:lang w:eastAsia="en-GB"/>
        </w:rPr>
        <w:t xml:space="preserve"> “</w:t>
      </w:r>
      <w:r w:rsidRPr="00066864">
        <w:rPr>
          <w:lang w:eastAsia="en-GB"/>
        </w:rPr>
        <w:t>Learning by Playing – Solving Sparse Reward Tasks from Scratch</w:t>
      </w:r>
      <w:r>
        <w:rPr>
          <w:lang w:eastAsia="en-GB"/>
        </w:rPr>
        <w:t xml:space="preserve">”. </w:t>
      </w:r>
      <w:r w:rsidRPr="00066864">
        <w:rPr>
          <w:lang w:eastAsia="en-GB"/>
        </w:rPr>
        <w:t>Proceedings of the 35th International Conference on Machine Learning, in PMLR 80:4344-4353</w:t>
      </w:r>
    </w:p>
    <w:p w14:paraId="1E1C433F" w14:textId="77777777" w:rsidR="003D5D28" w:rsidRPr="0052418E" w:rsidRDefault="003D5D28" w:rsidP="003D5D28">
      <w:pPr>
        <w:pStyle w:val="references"/>
        <w:rPr>
          <w:sz w:val="24"/>
          <w:szCs w:val="24"/>
          <w:lang w:eastAsia="en-GB"/>
        </w:rPr>
      </w:pPr>
      <w:r w:rsidRPr="0052418E">
        <w:rPr>
          <w:shd w:val="clear" w:color="auto" w:fill="FFFFFF"/>
          <w:lang w:eastAsia="en-GB"/>
        </w:rPr>
        <w:t>M. J. Mataric, “Reward functions for accelerated learning.”</w:t>
      </w:r>
    </w:p>
    <w:p w14:paraId="3D4C85A1" w14:textId="77777777" w:rsidR="003D5D28" w:rsidRPr="00A600E6" w:rsidRDefault="003D5D28" w:rsidP="003D5D28">
      <w:pPr>
        <w:pStyle w:val="references"/>
        <w:rPr>
          <w:sz w:val="24"/>
          <w:szCs w:val="24"/>
          <w:lang w:eastAsia="en-GB"/>
        </w:rPr>
      </w:pPr>
      <w:r w:rsidRPr="00A600E6">
        <w:rPr>
          <w:shd w:val="clear" w:color="auto" w:fill="FFFFFF"/>
          <w:lang w:eastAsia="en-GB"/>
        </w:rPr>
        <w:t>D. Pathak, P. Agrawal, A. A. Efros, and T. Darrell, “Curiosity-driven exploration by self-supervised prediction. ”</w:t>
      </w:r>
    </w:p>
    <w:p w14:paraId="3BAF3EBD" w14:textId="77777777" w:rsidR="003D5D28" w:rsidRDefault="003D5D28" w:rsidP="003D5D28">
      <w:pPr>
        <w:pStyle w:val="references"/>
      </w:pPr>
      <w:r>
        <w:rPr>
          <w:shd w:val="clear" w:color="auto" w:fill="FFFFFF"/>
        </w:rPr>
        <w:t>R. Sekar, O. Rybkin, K. Daniilidis, P. Abbeel, D. Hafner, and D. Pathak, “Planning to explore via self-supervised world models.”</w:t>
      </w:r>
    </w:p>
    <w:p w14:paraId="4D06BCEA" w14:textId="77777777" w:rsidR="003D5D28" w:rsidRDefault="003D5D28" w:rsidP="003D5D28">
      <w:pPr>
        <w:pStyle w:val="references"/>
        <w:rPr>
          <w:sz w:val="24"/>
          <w:szCs w:val="24"/>
        </w:rPr>
      </w:pPr>
      <w:r>
        <w:rPr>
          <w:shd w:val="clear" w:color="auto" w:fill="FFFFFF"/>
        </w:rPr>
        <w:lastRenderedPageBreak/>
        <w:t>C. Florensa, D. Held, X. Geng, and P. Abbeel, “Automatic goal generation for reinforcement learning agents.”</w:t>
      </w:r>
    </w:p>
    <w:p w14:paraId="168A3833" w14:textId="77777777" w:rsidR="003D5D28" w:rsidRPr="00887A8A" w:rsidRDefault="003D5D28" w:rsidP="003D5D28">
      <w:pPr>
        <w:pStyle w:val="references"/>
        <w:rPr>
          <w:sz w:val="24"/>
          <w:szCs w:val="24"/>
        </w:rPr>
        <w:sectPr w:rsidR="003D5D28" w:rsidRPr="00887A8A" w:rsidSect="003B4E04">
          <w:type w:val="continuous"/>
          <w:pgSz w:w="595.30pt" w:h="841.90pt" w:code="9"/>
          <w:pgMar w:top="54pt" w:right="45.35pt" w:bottom="72pt" w:left="45.35pt" w:header="36pt" w:footer="36pt" w:gutter="0pt"/>
          <w:cols w:num="2" w:space="18pt"/>
          <w:docGrid w:linePitch="360"/>
        </w:sectPr>
      </w:pPr>
      <w:r>
        <w:rPr>
          <w:shd w:val="clear" w:color="auto" w:fill="FFFFFF"/>
        </w:rPr>
        <w:lastRenderedPageBreak/>
        <w:t>M. Jaderberg, V. Mnih, W. M. Czarnecki, T. Schaul, J. Z. Leibo, D. Sil-ver, and K. Kavukcuoglu, “Reinforcement learning with unsupervised auxiliary tasks.”</w:t>
      </w:r>
    </w:p>
    <w:p w14:paraId="4F9AB22D" w14:textId="77777777" w:rsidR="003D5D28" w:rsidRDefault="003D5D28" w:rsidP="003D5D28"/>
    <w:p w14:paraId="0975E904" w14:textId="528727A5" w:rsidR="009303D9" w:rsidRPr="003D5D28" w:rsidRDefault="009303D9" w:rsidP="003D5D28"/>
    <w:sectPr w:rsidR="009303D9" w:rsidRPr="003D5D28" w:rsidSect="003B4E04">
      <w:footerReference w:type="first" r:id="rId9"/>
      <w:type w:val="continuous"/>
      <w:pgSz w:w="595.30pt" w:h="841.90pt" w:code="9"/>
      <w:pgMar w:top="54pt" w:right="44.65pt" w:bottom="72pt" w:left="44.65pt" w:header="36pt" w:footer="36pt" w:gutter="0pt"/>
      <w:cols w:space="36pt"/>
      <w:docGrid w:linePitch="360"/>
    </w:sectPr>
  </w:body>
</w:document>
</file>

<file path=word/endnotes.xml><?xml version="1.0" encoding="utf-8"?>
<w:endnotes xmlns:mo="http://schemas.microsoft.com/office/mac/office/2008/main" xmlns:mc="http://schemas.openxmlformats.org/markup-compatibility/2006" xmlns:mv="urn:schemas-microsoft-com:mac:vml"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14:paraId="291EF70A" w14:textId="77777777" w:rsidR="0078257F" w:rsidRDefault="0078257F" w:rsidP="001A3B3D">
      <w:r>
        <w:separator/>
      </w:r>
    </w:p>
  </w:endnote>
  <w:endnote w:type="continuationSeparator" w:id="0">
    <w:p w14:paraId="7CC0B3F3" w14:textId="77777777" w:rsidR="0078257F" w:rsidRDefault="0078257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Symbol">
    <w:panose1 w:val="00000000000000000000"/>
    <w:family w:val="auto"/>
    <w:pitch w:val="variable"/>
    <w:sig w:usb0="00000000" w:usb1="10000000" w:usb2="00000000" w:usb3="00000000" w:csb0="80000000" w:csb1="00000000"/>
  </w:font>
  <w:font w:name="Times New Roman">
    <w:panose1 w:val="02020603050405020304"/>
    <w:charset w:characterSet="iso-8859-1"/>
    <w:family w:val="auto"/>
    <w:pitch w:val="variable"/>
    <w:sig w:usb0="E0002AEF" w:usb1="C0007841" w:usb2="00000009" w:usb3="00000000" w:csb0="000001FF" w:csb1="00000000"/>
  </w:font>
  <w:font w:name="Courier New">
    <w:panose1 w:val="02070309020205020404"/>
    <w:charset w:characterSet="iso-8859-1"/>
    <w:family w:val="auto"/>
    <w:pitch w:val="variable"/>
    <w:sig w:usb0="E0002A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panose1 w:val="02010600030101010101"/>
    <w:charset w:characterSet="GBK"/>
    <w:family w:val="auto"/>
    <w:pitch w:val="variable"/>
    <w:sig w:usb0="00000003" w:usb1="288F0000" w:usb2="00000016" w:usb3="00000000" w:csb0="00040001" w:csb1="00000000"/>
  </w:font>
  <w:font w:name="MS Mincho">
    <w:panose1 w:val="02020609040205080304"/>
    <w:charset w:characterSet="shift_jis"/>
    <w:family w:val="auto"/>
    <w:pitch w:val="variable"/>
    <w:sig w:usb0="E00002FF" w:usb1="6AC7FDFB" w:usb2="08000012" w:usb3="00000000" w:csb0="0002009F" w:csb1="00000000"/>
  </w:font>
  <w:font w:name="Arial">
    <w:panose1 w:val="020B0604020202020204"/>
    <w:charset w:characterSet="iso-8859-1"/>
    <w:family w:val="auto"/>
    <w:pitch w:val="variable"/>
    <w:sig w:usb0="E0002AFF" w:usb1="C0007843" w:usb2="00000009" w:usb3="00000000" w:csb0="000001FF" w:csb1="00000000"/>
  </w:font>
  <w:font w:name="Calibri Light">
    <w:panose1 w:val="020F0302020204030204"/>
    <w:charset w:characterSet="iso-8859-1"/>
    <w:family w:val="auto"/>
    <w:pitch w:val="variable"/>
    <w:sig w:usb0="A00002EF" w:usb1="4000207B" w:usb2="00000000" w:usb3="00000000" w:csb0="0000019F" w:csb1="00000000"/>
  </w:font>
  <w:font w:name="Calibri">
    <w:panose1 w:val="020F0502020204030204"/>
    <w:charset w:characterSet="iso-8859-1"/>
    <w:family w:val="auto"/>
    <w:pitch w:val="variable"/>
    <w:sig w:usb0="E00002FF" w:usb1="4000ACFF" w:usb2="00000001" w:usb3="00000000" w:csb0="0000019F" w:csb1="00000000"/>
  </w:font>
</w:fonts>
</file>

<file path=word/footer1.xml><?xml version="1.0" encoding="utf-8"?>
<w:ftr xmlns:mo="http://schemas.microsoft.com/office/mac/office/2008/main" xmlns:mc="http://schemas.openxmlformats.org/markup-compatibility/2006" xmlns:mv="urn:schemas-microsoft-com:mac:vml"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14:paraId="7CB24448" w14:textId="77777777" w:rsidR="003D5D28" w:rsidRPr="006F6D3D" w:rsidRDefault="003D5D28" w:rsidP="0056610F">
    <w:pPr>
      <w:pStyle w:val="Footer"/>
      <w:jc w:val="start"/>
      <w:rPr>
        <w:sz w:val="16"/>
        <w:szCs w:val="16"/>
      </w:rPr>
    </w:pPr>
  </w:p>
</w:ftr>
</file>

<file path=word/footer2.xml><?xml version="1.0" encoding="utf-8"?>
<w:ftr xmlns:mo="http://schemas.microsoft.com/office/mac/office/2008/main" xmlns:mc="http://schemas.openxmlformats.org/markup-compatibility/2006" xmlns:mv="urn:schemas-microsoft-com:mac:vml"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14:paraId="46AA383F" w14:textId="62ADEE19" w:rsidR="001A3B3D" w:rsidRPr="006F6D3D" w:rsidRDefault="001A3B3D" w:rsidP="0056610F">
    <w:pPr>
      <w:pStyle w:val="Footer"/>
      <w:jc w:val="start"/>
      <w:rPr>
        <w:sz w:val="16"/>
        <w:szCs w:val="16"/>
      </w:rPr>
    </w:pPr>
  </w:p>
</w:ftr>
</file>

<file path=word/footnotes.xml><?xml version="1.0" encoding="utf-8"?>
<w:footnotes xmlns:mo="http://schemas.microsoft.com/office/mac/office/2008/main" xmlns:mc="http://schemas.openxmlformats.org/markup-compatibility/2006" xmlns:mv="urn:schemas-microsoft-com:mac:vml"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14:paraId="35018743" w14:textId="77777777" w:rsidR="0078257F" w:rsidRDefault="0078257F" w:rsidP="001A3B3D">
      <w:r>
        <w:separator/>
      </w:r>
    </w:p>
  </w:footnote>
  <w:footnote w:type="continuationSeparator" w:id="0">
    <w:p w14:paraId="4D6B884B" w14:textId="77777777" w:rsidR="0078257F" w:rsidRDefault="0078257F" w:rsidP="001A3B3D">
      <w:r>
        <w:continuationSeparator/>
      </w:r>
    </w:p>
  </w:footnote>
</w:footnotes>
</file>

<file path=word/numbering.xml><?xml version="1.0" encoding="utf-8"?>
<w:numbering xmlns:mo="http://schemas.microsoft.com/office/mac/office/2008/main" xmlns:mc="http://schemas.openxmlformats.org/markup-compatibility/2006" xmlns:mv="urn:schemas-microsoft-com:mac:vml"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nsid w:val="FFFFFF7C"/>
    <w:multiLevelType w:val="singleLevel"/>
    <w:tmpl w:val="DD629BEE"/>
    <w:lvl w:ilvl="0">
      <w:start w:val="1"/>
      <w:numFmt w:val="decimal"/>
      <w:lvlText w:val="%1."/>
      <w:lvlJc w:val="start"/>
      <w:pPr>
        <w:tabs>
          <w:tab w:val="num" w:pos="74.60pt"/>
        </w:tabs>
        <w:ind w:start="74.60pt" w:hanging="18pt"/>
      </w:pPr>
    </w:lvl>
  </w:abstractNum>
  <w:abstractNum w:abstractNumId="2">
    <w:nsid w:val="FFFFFF7D"/>
    <w:multiLevelType w:val="singleLevel"/>
    <w:tmpl w:val="2648E1C4"/>
    <w:lvl w:ilvl="0">
      <w:start w:val="1"/>
      <w:numFmt w:val="decimal"/>
      <w:lvlText w:val="%1."/>
      <w:lvlJc w:val="start"/>
      <w:pPr>
        <w:tabs>
          <w:tab w:val="num" w:pos="60.45pt"/>
        </w:tabs>
        <w:ind w:start="60.45pt" w:hanging="18pt"/>
      </w:pPr>
    </w:lvl>
  </w:abstractNum>
  <w:abstractNum w:abstractNumId="3">
    <w:nsid w:val="FFFFFF7E"/>
    <w:multiLevelType w:val="singleLevel"/>
    <w:tmpl w:val="9D38DB54"/>
    <w:lvl w:ilvl="0">
      <w:start w:val="1"/>
      <w:numFmt w:val="decimal"/>
      <w:lvlText w:val="%1."/>
      <w:lvlJc w:val="start"/>
      <w:pPr>
        <w:tabs>
          <w:tab w:val="num" w:pos="46.30pt"/>
        </w:tabs>
        <w:ind w:start="46.30pt" w:hanging="18pt"/>
      </w:pPr>
    </w:lvl>
  </w:abstractNum>
  <w:abstractNum w:abstractNumId="4">
    <w:nsid w:val="FFFFFF7F"/>
    <w:multiLevelType w:val="singleLevel"/>
    <w:tmpl w:val="632C24E2"/>
    <w:lvl w:ilvl="0">
      <w:start w:val="1"/>
      <w:numFmt w:val="decimal"/>
      <w:lvlText w:val="%1."/>
      <w:lvlJc w:val="start"/>
      <w:pPr>
        <w:tabs>
          <w:tab w:val="num" w:pos="32.15pt"/>
        </w:tabs>
        <w:ind w:start="32.15pt" w:hanging="18pt"/>
      </w:pPr>
    </w:lvl>
  </w:abstractNum>
  <w:abstractNum w:abstractNumId="5">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nsid w:val="FFFFFF88"/>
    <w:multiLevelType w:val="singleLevel"/>
    <w:tmpl w:val="229E8DFE"/>
    <w:lvl w:ilvl="0">
      <w:start w:val="1"/>
      <w:numFmt w:val="decimal"/>
      <w:lvlText w:val="%1."/>
      <w:lvlJc w:val="start"/>
      <w:pPr>
        <w:tabs>
          <w:tab w:val="num" w:pos="18pt"/>
        </w:tabs>
        <w:ind w:start="18pt" w:hanging="18pt"/>
      </w:pPr>
    </w:lvl>
  </w:abstractNum>
  <w:abstractNum w:abstractNumId="1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nsid w:val="1D946B89"/>
    <w:multiLevelType w:val="hybridMultilevel"/>
    <w:tmpl w:val="6B8C75CE"/>
    <w:lvl w:ilvl="0" w:tplc="389E82C0">
      <w:start w:val="967"/>
      <w:numFmt w:val="bullet"/>
      <w:lvlText w:val=""/>
      <w:lvlJc w:val="start"/>
      <w:pPr>
        <w:ind w:start="32.40pt" w:hanging="18pt"/>
      </w:pPr>
      <w:rPr>
        <w:rFonts w:ascii="Symbol" w:eastAsia="SimSun" w:hAnsi="Symbol" w:cs="Times New Roman" w:hint="default"/>
      </w:rPr>
    </w:lvl>
    <w:lvl w:ilvl="1" w:tplc="08090003" w:tentative="1">
      <w:start w:val="1"/>
      <w:numFmt w:val="bullet"/>
      <w:lvlText w:val="o"/>
      <w:lvlJc w:val="start"/>
      <w:pPr>
        <w:ind w:start="68.40pt" w:hanging="18pt"/>
      </w:pPr>
      <w:rPr>
        <w:rFonts w:ascii="Courier New" w:hAnsi="Courier New" w:cs="Courier New" w:hint="default"/>
      </w:rPr>
    </w:lvl>
    <w:lvl w:ilvl="2" w:tplc="08090005" w:tentative="1">
      <w:start w:val="1"/>
      <w:numFmt w:val="bullet"/>
      <w:lvlText w:val=""/>
      <w:lvlJc w:val="start"/>
      <w:pPr>
        <w:ind w:start="104.40pt" w:hanging="18pt"/>
      </w:pPr>
      <w:rPr>
        <w:rFonts w:ascii="Wingdings" w:hAnsi="Wingdings" w:hint="default"/>
      </w:rPr>
    </w:lvl>
    <w:lvl w:ilvl="3" w:tplc="08090001" w:tentative="1">
      <w:start w:val="1"/>
      <w:numFmt w:val="bullet"/>
      <w:lvlText w:val=""/>
      <w:lvlJc w:val="start"/>
      <w:pPr>
        <w:ind w:start="140.40pt" w:hanging="18pt"/>
      </w:pPr>
      <w:rPr>
        <w:rFonts w:ascii="Symbol" w:hAnsi="Symbol" w:hint="default"/>
      </w:rPr>
    </w:lvl>
    <w:lvl w:ilvl="4" w:tplc="08090003" w:tentative="1">
      <w:start w:val="1"/>
      <w:numFmt w:val="bullet"/>
      <w:lvlText w:val="o"/>
      <w:lvlJc w:val="start"/>
      <w:pPr>
        <w:ind w:start="176.40pt" w:hanging="18pt"/>
      </w:pPr>
      <w:rPr>
        <w:rFonts w:ascii="Courier New" w:hAnsi="Courier New" w:cs="Courier New" w:hint="default"/>
      </w:rPr>
    </w:lvl>
    <w:lvl w:ilvl="5" w:tplc="08090005" w:tentative="1">
      <w:start w:val="1"/>
      <w:numFmt w:val="bullet"/>
      <w:lvlText w:val=""/>
      <w:lvlJc w:val="start"/>
      <w:pPr>
        <w:ind w:start="212.40pt" w:hanging="18pt"/>
      </w:pPr>
      <w:rPr>
        <w:rFonts w:ascii="Wingdings" w:hAnsi="Wingdings" w:hint="default"/>
      </w:rPr>
    </w:lvl>
    <w:lvl w:ilvl="6" w:tplc="08090001" w:tentative="1">
      <w:start w:val="1"/>
      <w:numFmt w:val="bullet"/>
      <w:lvlText w:val=""/>
      <w:lvlJc w:val="start"/>
      <w:pPr>
        <w:ind w:start="248.40pt" w:hanging="18pt"/>
      </w:pPr>
      <w:rPr>
        <w:rFonts w:ascii="Symbol" w:hAnsi="Symbol" w:hint="default"/>
      </w:rPr>
    </w:lvl>
    <w:lvl w:ilvl="7" w:tplc="08090003" w:tentative="1">
      <w:start w:val="1"/>
      <w:numFmt w:val="bullet"/>
      <w:lvlText w:val="o"/>
      <w:lvlJc w:val="start"/>
      <w:pPr>
        <w:ind w:start="284.40pt" w:hanging="18pt"/>
      </w:pPr>
      <w:rPr>
        <w:rFonts w:ascii="Courier New" w:hAnsi="Courier New" w:cs="Courier New" w:hint="default"/>
      </w:rPr>
    </w:lvl>
    <w:lvl w:ilvl="8" w:tplc="08090005" w:tentative="1">
      <w:start w:val="1"/>
      <w:numFmt w:val="bullet"/>
      <w:lvlText w:val=""/>
      <w:lvlJc w:val="start"/>
      <w:pPr>
        <w:ind w:start="320.40pt" w:hanging="18pt"/>
      </w:pPr>
      <w:rPr>
        <w:rFonts w:ascii="Wingdings" w:hAnsi="Wingdings" w:hint="default"/>
      </w:rPr>
    </w:lvl>
  </w:abstractNum>
  <w:abstractNum w:abstractNumId="12">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5"/>
  </w:num>
  <w:num w:numId="2">
    <w:abstractNumId w:val="20"/>
  </w:num>
  <w:num w:numId="3">
    <w:abstractNumId w:val="14"/>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67%"/>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66864"/>
    <w:rsid w:val="0008758A"/>
    <w:rsid w:val="000C1E68"/>
    <w:rsid w:val="00175959"/>
    <w:rsid w:val="001A2EFD"/>
    <w:rsid w:val="001A3B3D"/>
    <w:rsid w:val="001B67DC"/>
    <w:rsid w:val="002254A9"/>
    <w:rsid w:val="00233D97"/>
    <w:rsid w:val="002347A2"/>
    <w:rsid w:val="002850E3"/>
    <w:rsid w:val="00354FCF"/>
    <w:rsid w:val="003A19E2"/>
    <w:rsid w:val="003B2B40"/>
    <w:rsid w:val="003B4E04"/>
    <w:rsid w:val="003D5D28"/>
    <w:rsid w:val="003F5A08"/>
    <w:rsid w:val="00420716"/>
    <w:rsid w:val="004325FB"/>
    <w:rsid w:val="004432BA"/>
    <w:rsid w:val="0044407E"/>
    <w:rsid w:val="00447BB9"/>
    <w:rsid w:val="0046031D"/>
    <w:rsid w:val="00473AC9"/>
    <w:rsid w:val="00497354"/>
    <w:rsid w:val="004D72B5"/>
    <w:rsid w:val="00504405"/>
    <w:rsid w:val="0052418E"/>
    <w:rsid w:val="00551B7F"/>
    <w:rsid w:val="0056610F"/>
    <w:rsid w:val="00575BCA"/>
    <w:rsid w:val="005B0344"/>
    <w:rsid w:val="005B520E"/>
    <w:rsid w:val="005E2800"/>
    <w:rsid w:val="005F4932"/>
    <w:rsid w:val="00605825"/>
    <w:rsid w:val="006133B2"/>
    <w:rsid w:val="00645D22"/>
    <w:rsid w:val="00651A08"/>
    <w:rsid w:val="00654204"/>
    <w:rsid w:val="00670434"/>
    <w:rsid w:val="006B6B66"/>
    <w:rsid w:val="006F6D3D"/>
    <w:rsid w:val="00715BEA"/>
    <w:rsid w:val="00740EEA"/>
    <w:rsid w:val="0078257F"/>
    <w:rsid w:val="00794804"/>
    <w:rsid w:val="007B33F1"/>
    <w:rsid w:val="007B6DDA"/>
    <w:rsid w:val="007C0308"/>
    <w:rsid w:val="007C2FF2"/>
    <w:rsid w:val="007D6232"/>
    <w:rsid w:val="007E1C3F"/>
    <w:rsid w:val="007F1F99"/>
    <w:rsid w:val="007F768F"/>
    <w:rsid w:val="0080791D"/>
    <w:rsid w:val="00836367"/>
    <w:rsid w:val="00873603"/>
    <w:rsid w:val="00887A8A"/>
    <w:rsid w:val="008A2C7D"/>
    <w:rsid w:val="008B6524"/>
    <w:rsid w:val="008C4B23"/>
    <w:rsid w:val="008F6E2C"/>
    <w:rsid w:val="009303D9"/>
    <w:rsid w:val="00933C64"/>
    <w:rsid w:val="00972203"/>
    <w:rsid w:val="009F1D79"/>
    <w:rsid w:val="00A059B3"/>
    <w:rsid w:val="00A139B6"/>
    <w:rsid w:val="00A600E6"/>
    <w:rsid w:val="00AD00B9"/>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25375"/>
    <w:rsid w:val="00E61E12"/>
    <w:rsid w:val="00E7596C"/>
    <w:rsid w:val="00E878F2"/>
    <w:rsid w:val="00ED0149"/>
    <w:rsid w:val="00EF7DE3"/>
    <w:rsid w:val="00F03103"/>
    <w:rsid w:val="00F271DE"/>
    <w:rsid w:val="00F627DA"/>
    <w:rsid w:val="00F7288F"/>
    <w:rsid w:val="00F847A6"/>
    <w:rsid w:val="00F87893"/>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E49E26D"/>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00E6"/>
    <w:rPr>
      <w:rFonts w:eastAsia="Times New Roman"/>
      <w:sz w:val="24"/>
      <w:szCs w:val="24"/>
      <w:lang w:eastAsia="en-GB"/>
    </w:rPr>
  </w:style>
  <w:style w:type="paragraph" w:styleId="Heading1">
    <w:name w:val="heading 1"/>
    <w:basedOn w:val="Normal"/>
    <w:next w:val="Normal"/>
    <w:qFormat/>
    <w:rsid w:val="006B6B66"/>
    <w:pPr>
      <w:keepNext/>
      <w:keepLines/>
      <w:numPr>
        <w:numId w:val="4"/>
      </w:numPr>
      <w:tabs>
        <w:tab w:val="start" w:pos="10.80pt"/>
      </w:tabs>
      <w:spacing w:before="8pt" w:after="4pt"/>
      <w:ind w:firstLine="0pt"/>
      <w:jc w:val="center"/>
      <w:outlineLvl w:val="0"/>
    </w:pPr>
    <w:rPr>
      <w:rFonts w:eastAsia="SimSun"/>
      <w:smallCaps/>
      <w:noProof/>
      <w:sz w:val="20"/>
      <w:szCs w:val="20"/>
      <w:lang w:eastAsia="en-US"/>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outlineLvl w:val="1"/>
    </w:pPr>
    <w:rPr>
      <w:rFonts w:eastAsia="SimSun"/>
      <w:i/>
      <w:iCs/>
      <w:noProof/>
      <w:sz w:val="20"/>
      <w:szCs w:val="20"/>
      <w:lang w:eastAsia="en-US"/>
    </w:rPr>
  </w:style>
  <w:style w:type="paragraph" w:styleId="Heading3">
    <w:name w:val="heading 3"/>
    <w:basedOn w:val="Normal"/>
    <w:next w:val="Normal"/>
    <w:qFormat/>
    <w:rsid w:val="00794804"/>
    <w:pPr>
      <w:numPr>
        <w:ilvl w:val="2"/>
        <w:numId w:val="4"/>
      </w:numPr>
      <w:spacing w:line="12pt" w:lineRule="exact"/>
      <w:ind w:firstLine="14.40pt"/>
      <w:jc w:val="both"/>
      <w:outlineLvl w:val="2"/>
    </w:pPr>
    <w:rPr>
      <w:rFonts w:eastAsia="SimSun"/>
      <w:i/>
      <w:iCs/>
      <w:noProof/>
      <w:sz w:val="20"/>
      <w:szCs w:val="20"/>
      <w:lang w:eastAsia="en-US"/>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rFonts w:eastAsia="SimSun"/>
      <w:i/>
      <w:iCs/>
      <w:noProof/>
      <w:sz w:val="20"/>
      <w:szCs w:val="20"/>
      <w:lang w:eastAsia="en-US"/>
    </w:rPr>
  </w:style>
  <w:style w:type="paragraph" w:styleId="Heading5">
    <w:name w:val="heading 5"/>
    <w:basedOn w:val="Normal"/>
    <w:next w:val="Normal"/>
    <w:qFormat/>
    <w:pPr>
      <w:tabs>
        <w:tab w:val="start" w:pos="18pt"/>
      </w:tabs>
      <w:spacing w:before="8pt" w:after="4pt"/>
      <w:jc w:val="center"/>
      <w:outlineLvl w:val="4"/>
    </w:pPr>
    <w:rPr>
      <w:rFonts w:eastAsia="SimSun"/>
      <w:smallCaps/>
      <w:noProof/>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rFonts w:eastAsia="SimSun"/>
      <w:spacing w:val="-1"/>
      <w:sz w:val="20"/>
      <w:szCs w:val="20"/>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jc w:val="center"/>
    </w:pPr>
    <w:rPr>
      <w:rFonts w:ascii="Symbol" w:eastAsia="SimSun" w:hAnsi="Symbol" w:cs="Symbol"/>
      <w:sz w:val="20"/>
      <w:szCs w:val="20"/>
      <w:lang w:eastAsia="en-US"/>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pPr>
      <w:jc w:val="center"/>
    </w:pPr>
    <w:rPr>
      <w:rFonts w:eastAsia="SimSun"/>
      <w:b/>
      <w:bCs/>
      <w:sz w:val="16"/>
      <w:szCs w:val="16"/>
      <w:lang w:eastAsia="en-US"/>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jc w:val="center"/>
    </w:pPr>
    <w:rPr>
      <w:rFonts w:eastAsia="SimSun"/>
      <w:sz w:val="20"/>
      <w:szCs w:val="20"/>
      <w:lang w:eastAsia="en-US"/>
    </w:r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jc w:val="center"/>
    </w:pPr>
    <w:rPr>
      <w:rFonts w:eastAsia="SimSun"/>
      <w:sz w:val="20"/>
      <w:szCs w:val="20"/>
      <w:lang w:eastAsia="en-US"/>
    </w:rPr>
  </w:style>
  <w:style w:type="character" w:customStyle="1" w:styleId="FooterChar">
    <w:name w:val="Footer Char"/>
    <w:basedOn w:val="DefaultParagraphFont"/>
    <w:link w:val="Footer"/>
    <w:rsid w:val="001A3B3D"/>
  </w:style>
  <w:style w:type="character" w:styleId="Hyperlink">
    <w:name w:val="Hyperlink"/>
    <w:basedOn w:val="DefaultParagraphFont"/>
    <w:uiPriority w:val="99"/>
    <w:unhideWhenUsed/>
    <w:rsid w:val="00A600E6"/>
    <w:rPr>
      <w:color w:val="0000FF"/>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ivs>
    <w:div w:id="436173094">
      <w:bodyDiv w:val="1"/>
      <w:marLeft w:val="0pt"/>
      <w:marRight w:val="0pt"/>
      <w:marTop w:val="0pt"/>
      <w:marBottom w:val="0pt"/>
      <w:divBdr>
        <w:top w:val="none" w:sz="0" w:space="0" w:color="auto"/>
        <w:left w:val="none" w:sz="0" w:space="0" w:color="auto"/>
        <w:bottom w:val="none" w:sz="0" w:space="0" w:color="auto"/>
        <w:right w:val="none" w:sz="0" w:space="0" w:color="auto"/>
      </w:divBdr>
    </w:div>
    <w:div w:id="479467695">
      <w:bodyDiv w:val="1"/>
      <w:marLeft w:val="0pt"/>
      <w:marRight w:val="0pt"/>
      <w:marTop w:val="0pt"/>
      <w:marBottom w:val="0pt"/>
      <w:divBdr>
        <w:top w:val="none" w:sz="0" w:space="0" w:color="auto"/>
        <w:left w:val="none" w:sz="0" w:space="0" w:color="auto"/>
        <w:bottom w:val="none" w:sz="0" w:space="0" w:color="auto"/>
        <w:right w:val="none" w:sz="0" w:space="0" w:color="auto"/>
      </w:divBdr>
    </w:div>
    <w:div w:id="627904238">
      <w:bodyDiv w:val="1"/>
      <w:marLeft w:val="0pt"/>
      <w:marRight w:val="0pt"/>
      <w:marTop w:val="0pt"/>
      <w:marBottom w:val="0pt"/>
      <w:divBdr>
        <w:top w:val="none" w:sz="0" w:space="0" w:color="auto"/>
        <w:left w:val="none" w:sz="0" w:space="0" w:color="auto"/>
        <w:bottom w:val="none" w:sz="0" w:space="0" w:color="auto"/>
        <w:right w:val="none" w:sz="0" w:space="0" w:color="auto"/>
      </w:divBdr>
    </w:div>
    <w:div w:id="790369301">
      <w:bodyDiv w:val="1"/>
      <w:marLeft w:val="0pt"/>
      <w:marRight w:val="0pt"/>
      <w:marTop w:val="0pt"/>
      <w:marBottom w:val="0pt"/>
      <w:divBdr>
        <w:top w:val="none" w:sz="0" w:space="0" w:color="auto"/>
        <w:left w:val="none" w:sz="0" w:space="0" w:color="auto"/>
        <w:bottom w:val="none" w:sz="0" w:space="0" w:color="auto"/>
        <w:right w:val="none" w:sz="0" w:space="0" w:color="auto"/>
      </w:divBdr>
    </w:div>
    <w:div w:id="1009016548">
      <w:bodyDiv w:val="1"/>
      <w:marLeft w:val="0pt"/>
      <w:marRight w:val="0pt"/>
      <w:marTop w:val="0pt"/>
      <w:marBottom w:val="0pt"/>
      <w:divBdr>
        <w:top w:val="none" w:sz="0" w:space="0" w:color="auto"/>
        <w:left w:val="none" w:sz="0" w:space="0" w:color="auto"/>
        <w:bottom w:val="none" w:sz="0" w:space="0" w:color="auto"/>
        <w:right w:val="none" w:sz="0" w:space="0" w:color="auto"/>
      </w:divBdr>
    </w:div>
    <w:div w:id="1301302123">
      <w:bodyDiv w:val="1"/>
      <w:marLeft w:val="0pt"/>
      <w:marRight w:val="0pt"/>
      <w:marTop w:val="0pt"/>
      <w:marBottom w:val="0pt"/>
      <w:divBdr>
        <w:top w:val="none" w:sz="0" w:space="0" w:color="auto"/>
        <w:left w:val="none" w:sz="0" w:space="0" w:color="auto"/>
        <w:bottom w:val="none" w:sz="0" w:space="0" w:color="auto"/>
        <w:right w:val="none" w:sz="0" w:space="0" w:color="auto"/>
      </w:divBdr>
    </w:div>
    <w:div w:id="1428695762">
      <w:bodyDiv w:val="1"/>
      <w:marLeft w:val="0pt"/>
      <w:marRight w:val="0pt"/>
      <w:marTop w:val="0pt"/>
      <w:marBottom w:val="0pt"/>
      <w:divBdr>
        <w:top w:val="none" w:sz="0" w:space="0" w:color="auto"/>
        <w:left w:val="none" w:sz="0" w:space="0" w:color="auto"/>
        <w:bottom w:val="none" w:sz="0" w:space="0" w:color="auto"/>
        <w:right w:val="none" w:sz="0" w:space="0" w:color="auto"/>
      </w:divBdr>
    </w:div>
    <w:div w:id="1467356155">
      <w:bodyDiv w:val="1"/>
      <w:marLeft w:val="0pt"/>
      <w:marRight w:val="0pt"/>
      <w:marTop w:val="0pt"/>
      <w:marBottom w:val="0pt"/>
      <w:divBdr>
        <w:top w:val="none" w:sz="0" w:space="0" w:color="auto"/>
        <w:left w:val="none" w:sz="0" w:space="0" w:color="auto"/>
        <w:bottom w:val="none" w:sz="0" w:space="0" w:color="auto"/>
        <w:right w:val="none" w:sz="0" w:space="0" w:color="auto"/>
      </w:divBdr>
    </w:div>
    <w:div w:id="1493257572">
      <w:bodyDiv w:val="1"/>
      <w:marLeft w:val="0pt"/>
      <w:marRight w:val="0pt"/>
      <w:marTop w:val="0pt"/>
      <w:marBottom w:val="0pt"/>
      <w:divBdr>
        <w:top w:val="none" w:sz="0" w:space="0" w:color="auto"/>
        <w:left w:val="none" w:sz="0" w:space="0" w:color="auto"/>
        <w:bottom w:val="none" w:sz="0" w:space="0" w:color="auto"/>
        <w:right w:val="none" w:sz="0" w:space="0" w:color="auto"/>
      </w:divBdr>
    </w:div>
    <w:div w:id="1574393307">
      <w:bodyDiv w:val="1"/>
      <w:marLeft w:val="0pt"/>
      <w:marRight w:val="0pt"/>
      <w:marTop w:val="0pt"/>
      <w:marBottom w:val="0pt"/>
      <w:divBdr>
        <w:top w:val="none" w:sz="0" w:space="0" w:color="auto"/>
        <w:left w:val="none" w:sz="0" w:space="0" w:color="auto"/>
        <w:bottom w:val="none" w:sz="0" w:space="0" w:color="auto"/>
        <w:right w:val="none" w:sz="0" w:space="0" w:color="auto"/>
      </w:divBdr>
    </w:div>
    <w:div w:id="214126629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purl.oclc.org/ooxml/officeDocument/relationships/styles" Target="styles.xml"/><Relationship Id="rId4" Type="http://purl.oclc.org/ooxml/officeDocument/relationships/settings" Target="settings.xml"/><Relationship Id="rId5" Type="http://purl.oclc.org/ooxml/officeDocument/relationships/webSettings" Target="webSettings.xml"/><Relationship Id="rId6" Type="http://purl.oclc.org/ooxml/officeDocument/relationships/footnotes" Target="footnotes.xml"/><Relationship Id="rId7" Type="http://purl.oclc.org/ooxml/officeDocument/relationships/endnotes" Target="endnotes.xml"/><Relationship Id="rId8" Type="http://purl.oclc.org/ooxml/officeDocument/relationships/footer" Target="footer1.xml"/><Relationship Id="rId9" Type="http://purl.oclc.org/ooxml/officeDocument/relationships/footer" Target="footer2.xml"/><Relationship Id="rId10" Type="http://purl.oclc.org/ooxml/officeDocument/relationships/fontTable" Target="fontTable.xml"/><Relationship Id="rId11" Type="http://purl.oclc.org/ooxml/officeDocument/relationships/theme" Target="theme/theme1.xml"/><Relationship Id="rId1" Type="http://purl.oclc.org/ooxml/officeDocument/relationships/customXml" Target="../customXml/item1.xml"/><Relationship Id="rId2" Type="http://purl.oclc.org/ooxml/officeDocument/relationships/numbering" Target="numbering.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505987-2A46-1A47-8215-80A2FECA825F}">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40</TotalTime>
  <Pages>2</Pages>
  <Words>812</Words>
  <Characters>4633</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Microsoft Office User</cp:lastModifiedBy>
  <cp:revision>6</cp:revision>
  <dcterms:created xsi:type="dcterms:W3CDTF">2020-11-16T17:44:00Z</dcterms:created>
  <dcterms:modified xsi:type="dcterms:W3CDTF">2020-11-18T14:55:00Z</dcterms:modified>
</cp:coreProperties>
</file>