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B2AC79" w14:textId="77777777" w:rsidR="00843BBE" w:rsidRDefault="00000000">
      <w:pPr>
        <w:pStyle w:val="Heading1"/>
      </w:pPr>
      <w:r>
        <w:t>Capstone Project Milestone 1: Discovery Report</w:t>
      </w:r>
    </w:p>
    <w:p w14:paraId="5E8F73E6" w14:textId="77777777" w:rsidR="00843BBE" w:rsidRDefault="00000000">
      <w:pPr>
        <w:spacing w:after="60"/>
      </w:pPr>
      <w:r>
        <w:rPr>
          <w:b/>
          <w:bCs/>
        </w:rPr>
        <w:t>DataSage: An Agentic System for Data Quality, Cleaning, and Analysis</w:t>
      </w:r>
      <w:r>
        <w:t xml:space="preserve">  ·  Group 25</w:t>
      </w:r>
    </w:p>
    <w:p w14:paraId="405E2582" w14:textId="77777777" w:rsidR="00843BBE" w:rsidRDefault="00000000">
      <w:pPr>
        <w:spacing w:after="60"/>
      </w:pPr>
      <w:r>
        <w:t>Team repository: https://github.com/shrey-Bish/cse598-group25-datasage</w:t>
      </w:r>
    </w:p>
    <w:p w14:paraId="6635A80A" w14:textId="77777777" w:rsidR="00843BBE" w:rsidRDefault="00000000">
      <w:pPr>
        <w:pStyle w:val="Heading2"/>
      </w:pPr>
      <w:r>
        <w:t>Basic Information</w:t>
      </w:r>
    </w:p>
    <w:tbl>
      <w:tblPr>
        <w:tblW w:w="97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96"/>
        <w:gridCol w:w="4896"/>
      </w:tblGrid>
      <w:tr w:rsidR="00843BBE" w14:paraId="45F07323" w14:textId="77777777">
        <w:tc>
          <w:tcPr>
            <w:tcW w:w="4896" w:type="dxa"/>
            <w:tcMar>
              <w:top w:w="20" w:type="dxa"/>
              <w:left w:w="90" w:type="dxa"/>
              <w:bottom w:w="20" w:type="dxa"/>
              <w:right w:w="90" w:type="dxa"/>
            </w:tcMar>
          </w:tcPr>
          <w:p w14:paraId="337C710F" w14:textId="77777777" w:rsidR="00843BBE" w:rsidRDefault="00000000">
            <w:r>
              <w:rPr>
                <w:b/>
                <w:bCs/>
              </w:rPr>
              <w:t>Student name</w:t>
            </w:r>
          </w:p>
        </w:tc>
        <w:tc>
          <w:tcPr>
            <w:tcW w:w="4896" w:type="dxa"/>
            <w:tcMar>
              <w:top w:w="20" w:type="dxa"/>
              <w:left w:w="90" w:type="dxa"/>
              <w:bottom w:w="20" w:type="dxa"/>
              <w:right w:w="90" w:type="dxa"/>
            </w:tcMar>
          </w:tcPr>
          <w:p w14:paraId="480A15BB" w14:textId="77777777" w:rsidR="00843BBE" w:rsidRDefault="00000000">
            <w:r>
              <w:rPr>
                <w:b/>
                <w:bCs/>
              </w:rPr>
              <w:t>Email</w:t>
            </w:r>
          </w:p>
        </w:tc>
      </w:tr>
      <w:tr w:rsidR="00843BBE" w14:paraId="2B6B6A91" w14:textId="77777777">
        <w:tc>
          <w:tcPr>
            <w:tcW w:w="4896" w:type="dxa"/>
            <w:tcMar>
              <w:top w:w="20" w:type="dxa"/>
              <w:left w:w="90" w:type="dxa"/>
              <w:bottom w:w="20" w:type="dxa"/>
              <w:right w:w="90" w:type="dxa"/>
            </w:tcMar>
          </w:tcPr>
          <w:p w14:paraId="347DD524" w14:textId="77777777" w:rsidR="00843BBE" w:rsidRDefault="00000000">
            <w:r>
              <w:t>Shrey Bishnoi</w:t>
            </w:r>
          </w:p>
        </w:tc>
        <w:tc>
          <w:tcPr>
            <w:tcW w:w="4896" w:type="dxa"/>
            <w:tcMar>
              <w:top w:w="20" w:type="dxa"/>
              <w:left w:w="90" w:type="dxa"/>
              <w:bottom w:w="20" w:type="dxa"/>
              <w:right w:w="90" w:type="dxa"/>
            </w:tcMar>
          </w:tcPr>
          <w:p w14:paraId="5A668E3C" w14:textId="77777777" w:rsidR="00843BBE" w:rsidRDefault="00000000">
            <w:r>
              <w:t>sbishno2@asu.edu</w:t>
            </w:r>
          </w:p>
        </w:tc>
      </w:tr>
      <w:tr w:rsidR="00843BBE" w14:paraId="170DDF79" w14:textId="77777777">
        <w:tc>
          <w:tcPr>
            <w:tcW w:w="4896" w:type="dxa"/>
            <w:tcMar>
              <w:top w:w="20" w:type="dxa"/>
              <w:left w:w="90" w:type="dxa"/>
              <w:bottom w:w="20" w:type="dxa"/>
              <w:right w:w="90" w:type="dxa"/>
            </w:tcMar>
          </w:tcPr>
          <w:p w14:paraId="52E3FD30" w14:textId="2E166016" w:rsidR="00843BBE" w:rsidRDefault="00B31A29">
            <w:r>
              <w:t>Arsha Jindal</w:t>
            </w:r>
          </w:p>
        </w:tc>
        <w:tc>
          <w:tcPr>
            <w:tcW w:w="4896" w:type="dxa"/>
            <w:tcMar>
              <w:top w:w="20" w:type="dxa"/>
              <w:left w:w="90" w:type="dxa"/>
              <w:bottom w:w="20" w:type="dxa"/>
              <w:right w:w="90" w:type="dxa"/>
            </w:tcMar>
          </w:tcPr>
          <w:p w14:paraId="0F750357" w14:textId="30879067" w:rsidR="00843BBE" w:rsidRDefault="00B31A29">
            <w:r>
              <w:t>ajinda20@asu.edu</w:t>
            </w:r>
          </w:p>
        </w:tc>
      </w:tr>
      <w:tr w:rsidR="00843BBE" w14:paraId="55C166D4" w14:textId="77777777">
        <w:tc>
          <w:tcPr>
            <w:tcW w:w="4896" w:type="dxa"/>
            <w:tcMar>
              <w:top w:w="20" w:type="dxa"/>
              <w:left w:w="90" w:type="dxa"/>
              <w:bottom w:w="20" w:type="dxa"/>
              <w:right w:w="90" w:type="dxa"/>
            </w:tcMar>
          </w:tcPr>
          <w:p w14:paraId="0A42E7A6" w14:textId="4BC92913" w:rsidR="00843BBE" w:rsidRDefault="00B31A29">
            <w:r>
              <w:t>Ritik Agarwal</w:t>
            </w:r>
          </w:p>
        </w:tc>
        <w:tc>
          <w:tcPr>
            <w:tcW w:w="4896" w:type="dxa"/>
            <w:tcMar>
              <w:top w:w="20" w:type="dxa"/>
              <w:left w:w="90" w:type="dxa"/>
              <w:bottom w:w="20" w:type="dxa"/>
              <w:right w:w="90" w:type="dxa"/>
            </w:tcMar>
          </w:tcPr>
          <w:p w14:paraId="43BD71BE" w14:textId="7CBEA7B4" w:rsidR="00843BBE" w:rsidRDefault="00B31A29">
            <w:r>
              <w:t>ragarw68@asu.edu</w:t>
            </w:r>
          </w:p>
        </w:tc>
      </w:tr>
      <w:tr w:rsidR="00843BBE" w14:paraId="27B8E5C7" w14:textId="77777777">
        <w:tc>
          <w:tcPr>
            <w:tcW w:w="4896" w:type="dxa"/>
            <w:tcMar>
              <w:top w:w="20" w:type="dxa"/>
              <w:left w:w="90" w:type="dxa"/>
              <w:bottom w:w="20" w:type="dxa"/>
              <w:right w:w="90" w:type="dxa"/>
            </w:tcMar>
          </w:tcPr>
          <w:p w14:paraId="7792C6ED" w14:textId="5134B755" w:rsidR="00843BBE" w:rsidRDefault="00B31A29">
            <w:r>
              <w:t>Vatsal Nirmal</w:t>
            </w:r>
          </w:p>
        </w:tc>
        <w:tc>
          <w:tcPr>
            <w:tcW w:w="4896" w:type="dxa"/>
            <w:tcMar>
              <w:top w:w="20" w:type="dxa"/>
              <w:left w:w="90" w:type="dxa"/>
              <w:bottom w:w="20" w:type="dxa"/>
              <w:right w:w="90" w:type="dxa"/>
            </w:tcMar>
          </w:tcPr>
          <w:p w14:paraId="54E67239" w14:textId="77777777" w:rsidR="00843BBE" w:rsidRDefault="00000000">
            <w:r>
              <w:t>vnirmal3@asu.edu</w:t>
            </w:r>
          </w:p>
        </w:tc>
      </w:tr>
      <w:tr w:rsidR="00843BBE" w14:paraId="49F3C344" w14:textId="77777777">
        <w:tc>
          <w:tcPr>
            <w:tcW w:w="4896" w:type="dxa"/>
            <w:tcMar>
              <w:top w:w="20" w:type="dxa"/>
              <w:left w:w="90" w:type="dxa"/>
              <w:bottom w:w="20" w:type="dxa"/>
              <w:right w:w="90" w:type="dxa"/>
            </w:tcMar>
          </w:tcPr>
          <w:p w14:paraId="7B53BA70" w14:textId="2DEAF394" w:rsidR="00843BBE" w:rsidRDefault="00B31A29">
            <w:r>
              <w:t>Maulik Jadav</w:t>
            </w:r>
          </w:p>
        </w:tc>
        <w:tc>
          <w:tcPr>
            <w:tcW w:w="4896" w:type="dxa"/>
            <w:tcMar>
              <w:top w:w="20" w:type="dxa"/>
              <w:left w:w="90" w:type="dxa"/>
              <w:bottom w:w="20" w:type="dxa"/>
              <w:right w:w="90" w:type="dxa"/>
            </w:tcMar>
          </w:tcPr>
          <w:p w14:paraId="56244EE6" w14:textId="77777777" w:rsidR="00843BBE" w:rsidRDefault="00000000">
            <w:r>
              <w:t>mjadav@asu.edu</w:t>
            </w:r>
          </w:p>
        </w:tc>
      </w:tr>
      <w:tr w:rsidR="00843BBE" w14:paraId="21D9F401" w14:textId="77777777">
        <w:tc>
          <w:tcPr>
            <w:tcW w:w="4896" w:type="dxa"/>
            <w:tcMar>
              <w:top w:w="20" w:type="dxa"/>
              <w:left w:w="90" w:type="dxa"/>
              <w:bottom w:w="20" w:type="dxa"/>
              <w:right w:w="90" w:type="dxa"/>
            </w:tcMar>
          </w:tcPr>
          <w:p w14:paraId="2796EF41" w14:textId="77777777" w:rsidR="00843BBE" w:rsidRDefault="00000000">
            <w:r>
              <w:rPr>
                <w:b/>
                <w:bCs/>
              </w:rPr>
              <w:t>Stakeholder name</w:t>
            </w:r>
          </w:p>
        </w:tc>
        <w:tc>
          <w:tcPr>
            <w:tcW w:w="4896" w:type="dxa"/>
            <w:tcMar>
              <w:top w:w="20" w:type="dxa"/>
              <w:left w:w="90" w:type="dxa"/>
              <w:bottom w:w="20" w:type="dxa"/>
              <w:right w:w="90" w:type="dxa"/>
            </w:tcMar>
          </w:tcPr>
          <w:p w14:paraId="64656B80" w14:textId="77777777" w:rsidR="00843BBE" w:rsidRDefault="00000000">
            <w:r>
              <w:rPr>
                <w:b/>
                <w:bCs/>
              </w:rPr>
              <w:t>Meeting Date</w:t>
            </w:r>
          </w:p>
        </w:tc>
      </w:tr>
      <w:tr w:rsidR="00843BBE" w14:paraId="2A40AA92" w14:textId="77777777">
        <w:tc>
          <w:tcPr>
            <w:tcW w:w="4896" w:type="dxa"/>
            <w:tcMar>
              <w:top w:w="20" w:type="dxa"/>
              <w:left w:w="90" w:type="dxa"/>
              <w:bottom w:w="20" w:type="dxa"/>
              <w:right w:w="90" w:type="dxa"/>
            </w:tcMar>
          </w:tcPr>
          <w:p w14:paraId="4172906C" w14:textId="77777777" w:rsidR="00843BBE" w:rsidRDefault="00000000">
            <w:r>
              <w:t>Vyshanth Buddani</w:t>
            </w:r>
          </w:p>
        </w:tc>
        <w:tc>
          <w:tcPr>
            <w:tcW w:w="4896" w:type="dxa"/>
            <w:tcMar>
              <w:top w:w="20" w:type="dxa"/>
              <w:left w:w="90" w:type="dxa"/>
              <w:bottom w:w="20" w:type="dxa"/>
              <w:right w:w="90" w:type="dxa"/>
            </w:tcMar>
          </w:tcPr>
          <w:p w14:paraId="631B52B4" w14:textId="491D121B" w:rsidR="00843BBE" w:rsidRDefault="00B31A29">
            <w:r>
              <w:t>September 28, 2026</w:t>
            </w:r>
          </w:p>
        </w:tc>
      </w:tr>
    </w:tbl>
    <w:p w14:paraId="0DDC5B17" w14:textId="77777777" w:rsidR="00843BBE" w:rsidRDefault="00000000">
      <w:pPr>
        <w:pStyle w:val="Heading2"/>
      </w:pPr>
      <w:r>
        <w:t>Section 1. Refined Problem Definition and Scope</w:t>
      </w:r>
    </w:p>
    <w:p w14:paraId="599F2FBC" w14:textId="77777777" w:rsidR="00843BBE" w:rsidRDefault="00000000">
      <w:pPr>
        <w:spacing w:after="90"/>
      </w:pPr>
      <w:r>
        <w:rPr>
          <w:b/>
          <w:bCs/>
        </w:rPr>
        <w:t>Problem.</w:t>
      </w:r>
      <w:r>
        <w:t xml:space="preserve"> Exported spreadsheets (sales exports, survey results, course records) often contain missing values, repeated rows, labels typed in different ways, broken dates and numbers that do not add up. Analyzed as they are, they give wrong answers and nothing warns the user. The stakeholder's baseline detects every planted problem in its own example file but still reports Accessories revenue as $1,350, because a duplicate row is counted twice and the lowercase "accessories" row stays separate. After removing the duplicate and merging the labels, the total is $830. Electronics is $2,185 if a negative webcam row is a refund, or $2,245 if it is an error; only the user can say which. Cleaning by hand fixes this, but it is slow and the decisions are rarely written down.</w:t>
      </w:r>
    </w:p>
    <w:p w14:paraId="4AF729D8" w14:textId="77777777" w:rsidR="00843BBE" w:rsidRDefault="00000000">
      <w:pPr>
        <w:spacing w:after="90"/>
      </w:pPr>
      <w:r>
        <w:rPr>
          <w:b/>
          <w:bCs/>
        </w:rPr>
        <w:t>Goal and tasks.</w:t>
      </w:r>
      <w:r>
        <w:t xml:space="preserve"> DataSage takes a messy table and a question, finds the problems that matter for that question, fixes the safe ones, asks the user about risky ones, checks that each fix did what it should, and answers the question on the cleaned data with a record of every change. To do this it profiles the table, detects problems, decides whether to fix, flag or ignore each one, applies and checks fixes on a working copy, runs the requested analysis, and writes the report.</w:t>
      </w:r>
    </w:p>
    <w:p w14:paraId="070D288D" w14:textId="284891A5" w:rsidR="00843BBE" w:rsidRDefault="00000000">
      <w:pPr>
        <w:spacing w:after="90"/>
      </w:pPr>
      <w:r>
        <w:rPr>
          <w:b/>
          <w:bCs/>
        </w:rPr>
        <w:t>Intended users:</w:t>
      </w:r>
      <w:r>
        <w:t xml:space="preserve"> Analysts, students and small-business staff who are comfortable with spreadsheets but do not want to write cleaning code. They need a correct answer, and they need to be able to explain where it came from.</w:t>
      </w:r>
    </w:p>
    <w:p w14:paraId="1ED95DF9" w14:textId="354CB05B" w:rsidR="00843BBE" w:rsidRDefault="00000000">
      <w:pPr>
        <w:spacing w:after="90"/>
      </w:pPr>
      <w:r>
        <w:rPr>
          <w:b/>
          <w:bCs/>
        </w:rPr>
        <w:t>Use scenario:</w:t>
      </w:r>
      <w:r>
        <w:t xml:space="preserve"> A user uploads the August sales export and asks "What was total revenue by category?" DataSage reports one duplicate row, two labels that differ only by capitalization, one unreadable date, one negative-revenue row, and one missing region that does not affect this question. It merges the labels on its own, asks before removing the duplicate or excluding the negative row, then answers and lists every change it made.</w:t>
      </w:r>
    </w:p>
    <w:p w14:paraId="13F6EE81" w14:textId="6AA4F8A0" w:rsidR="00843BBE" w:rsidRDefault="00000000">
      <w:pPr>
        <w:spacing w:after="90"/>
      </w:pPr>
      <w:r>
        <w:rPr>
          <w:b/>
          <w:bCs/>
        </w:rPr>
        <w:t>Input:</w:t>
      </w:r>
      <w:r>
        <w:t xml:space="preserve"> one table as CSV or XLSX (one sheet, one header row, up to about 100,000 rows and 50 columns); an analysis request in plain English; and an optional short rules file describing columns and valid values, for example "Revenue = Quantity × Price" or "Region is one of North, South, East, West".</w:t>
      </w:r>
    </w:p>
    <w:p w14:paraId="501EC322" w14:textId="0012ADEC" w:rsidR="00843BBE" w:rsidRDefault="00000000">
      <w:pPr>
        <w:spacing w:after="90"/>
      </w:pPr>
      <w:r>
        <w:rPr>
          <w:b/>
          <w:bCs/>
        </w:rPr>
        <w:t>Output:</w:t>
      </w:r>
      <w:r>
        <w:t xml:space="preserve"> (1) a quality report listing each problem with its type, column and rows, and its outcome (fixed, flagged or left alone); (2) a change log with each change's reason, rows touched and approval status; (3) a cleaned copy of the file, with the original never modified; (4) the answer as a table with a short summary and caveats; and (5) a short pandas script that replays the cleaning without the agent.</w:t>
      </w:r>
    </w:p>
    <w:p w14:paraId="0648CC4C" w14:textId="15C07595" w:rsidR="00843BBE" w:rsidRDefault="00000000">
      <w:pPr>
        <w:spacing w:after="90"/>
      </w:pPr>
      <w:r>
        <w:rPr>
          <w:b/>
          <w:bCs/>
        </w:rPr>
        <w:t>Scope:</w:t>
      </w:r>
      <w:r>
        <w:t xml:space="preserve"> In scope: single-table CSV and Excel files; missing values, exact and near-duplicate rows, label variants (case, spaces, spelling), invalid or mixed date formats, numbers stored as text, negative or out-of-range values, and cross-column rule violations; and any analysis pandas can express (filters, group-by and time summaries, basic statistics). Out of scope: unstructured data, multi-table joins, data too large for memory, machine-learning models, and writing changes back to the source system. JSON input and retrieval of column definitions from trusted documentation are stretch goals (Table 1, item 3).</w:t>
      </w:r>
    </w:p>
    <w:p w14:paraId="31D23615" w14:textId="0A452CE1" w:rsidR="00843BBE" w:rsidRDefault="00000000">
      <w:pPr>
        <w:spacing w:after="90"/>
      </w:pPr>
      <w:r>
        <w:rPr>
          <w:b/>
          <w:bCs/>
        </w:rPr>
        <w:t>Success and failure:</w:t>
      </w:r>
      <w:r>
        <w:t xml:space="preserve"> Success means the answer matches the answer on correctly cleaned data, every change in the cleaned file traces to a logged reason, nothing destructive happens without approval, and </w:t>
        <w:lastRenderedPageBreak/>
        <w:t>the user is not asked about obvious fixes. Failure means a confidently wrong number, a silent change, a made-up column or value, a fix that changes the data's meaning (e.g., dropping valid refunds), or looping without an answer. A silent wrong change is worse than an unanswered question, so when unsure DataSage flags rather than fixes.</w:t>
      </w:r>
    </w:p>
    <w:p w14:paraId="68719F7D" w14:textId="77777777" w:rsidR="00843BBE" w:rsidRDefault="00000000">
      <w:pPr>
        <w:pStyle w:val="Heading2"/>
      </w:pPr>
      <w:r>
        <w:t>Section 2. Stakeholder Discovery and Feedback</w:t>
      </w:r>
    </w:p>
    <w:p w14:paraId="6A0072C6" w14:textId="45369683" w:rsidR="00843BBE" w:rsidRDefault="00000000">
      <w:pPr>
        <w:spacing w:after="90"/>
      </w:pPr>
      <w:r>
        <w:rPr>
          <w:b/>
          <w:bCs/>
        </w:rPr>
        <w:t>Meeting:</w:t>
      </w:r>
      <w:r>
        <w:t xml:space="preserve"> September 28, 2026, 4:00 to 5:30 PM (90 minutes), in person. Attendees: Vyshanth Buddani (stakeholder) and team members Shrey Bishnoi, Arsha Jindal, Ritik Agarwal, Vatsal Nirmal and Maulik Jadav.</w:t>
      </w:r>
    </w:p>
    <w:p w14:paraId="35F2C5C7" w14:textId="77777777" w:rsidR="0037426D" w:rsidRDefault="00000000" w:rsidP="0037426D">
      <w:pPr>
        <w:spacing w:after="90"/>
      </w:pPr>
      <w:r>
        <w:rPr>
          <w:b/>
          <w:bCs/>
        </w:rPr>
        <w:t>Stakeholder's needs, current workflow, constraints and priorities.</w:t>
      </w:r>
      <w:r>
        <w:t xml:space="preserve"> Vyshanth sees DataSage serving students, analysts, researchers and small teams who work with CSV and Excel files, where data-quality problems are found and fixed today through slow manual review. His top priority is correctness: results must be right, the original data must never change, every modification must be logged, and uncertain changes must require approval. Only simple formatting fixes may run without asking. He asked us to keep the project focused and reliable rather than add many features: CSV and Excel and the common tabular issues first, with complex formats and machine learning left for later. Latency and cost matter less than correctness.</w:t>
      </w:r>
    </w:p>
    <w:p w14:paraId="665F846B" w14:textId="77777777" w:rsidR="00843BBE" w:rsidRDefault="00000000">
      <w:pPr>
        <w:spacing w:after="90"/>
      </w:pPr>
      <w:r>
        <w:t>Table 1 lists six refinements to the original proposal and the stakeholder's decision on each. Section 5 describes our own test of the baseline.</w:t>
      </w:r>
    </w:p>
    <w:p w14:paraId="7967DCA0" w14:textId="77D492BA" w:rsidR="00843BBE" w:rsidRDefault="00000000">
      <w:pPr>
        <w:keepNext/>
        <w:spacing w:before="80" w:after="60"/>
      </w:pPr>
      <w:r>
        <w:rPr>
          <w:b/>
          <w:bCs/>
          <w:sz w:val="18"/>
          <w:szCs w:val="18"/>
        </w:rPr>
        <w:t xml:space="preserve">Table 1: </w:t>
      </w:r>
      <w:r>
        <w:rPr>
          <w:sz w:val="18"/>
          <w:szCs w:val="18"/>
        </w:rPr>
        <w:t>Refinements proposed to the stakeholder.</w:t>
      </w:r>
    </w:p>
    <w:tbl>
      <w:tblPr>
        <w:tblW w:w="9792" w:type="dxa"/>
        <w:tblInd w:w="1" w:type="dxa"/>
        <w:tblBorders>
          <w:top w:val="single" w:sz="4" w:space="0" w:color="99A7B9"/>
          <w:left w:val="single" w:sz="4" w:space="0" w:color="99A7B9"/>
          <w:bottom w:val="single" w:sz="4" w:space="0" w:color="99A7B9"/>
          <w:right w:val="single" w:sz="4" w:space="0" w:color="99A7B9"/>
          <w:insideH w:val="single" w:sz="4" w:space="0" w:color="99A7B9"/>
          <w:insideV w:val="single" w:sz="4" w:space="0" w:color="99A7B9"/>
        </w:tblBorders>
        <w:tblLayout w:type="fixed"/>
        <w:tblCellMar>
          <w:left w:w="0" w:type="dxa"/>
          <w:right w:w="0" w:type="dxa"/>
        </w:tblCellMar>
        <w:tblLook w:val="01E0" w:firstRow="1" w:lastRow="1" w:firstColumn="1" w:lastColumn="1" w:noHBand="0" w:noVBand="0"/>
      </w:tblPr>
      <w:tblGrid>
        <w:gridCol w:w="376"/>
        <w:gridCol w:w="3138"/>
        <w:gridCol w:w="3138"/>
        <w:gridCol w:w="3140"/>
      </w:tblGrid>
      <w:tr w:rsidR="0090193A" w14:paraId="2180700C" w14:textId="77777777" w:rsidTr="0090193A">
        <w:tc>
          <w:tcPr>
            <w:tcW w:w="376" w:type="dxa"/>
            <w:shd w:val="clear" w:color="auto" w:fill="DBE5F1"/>
          </w:tcPr>
          <w:p w14:paraId="5DA1D8C6" w14:textId="77777777" w:rsidR="0090193A" w:rsidRDefault="0090193A" w:rsidP="00927D70">
            <w:pPr>
              <w:pStyle w:val="TableParagraph"/>
              <w:ind w:left="90"/>
              <w:rPr>
                <w:b/>
                <w:sz w:val="18"/>
              </w:rPr>
            </w:pPr>
            <w:r>
              <w:rPr>
                <w:b/>
                <w:spacing w:val="-10"/>
                <w:sz w:val="18"/>
              </w:rPr>
              <w:t>#</w:t>
            </w:r>
          </w:p>
        </w:tc>
        <w:tc>
          <w:tcPr>
            <w:tcW w:w="3138" w:type="dxa"/>
            <w:shd w:val="clear" w:color="auto" w:fill="DBE5F1"/>
          </w:tcPr>
          <w:p w14:paraId="25060676" w14:textId="77777777" w:rsidR="0090193A" w:rsidRDefault="0090193A" w:rsidP="00927D70">
            <w:pPr>
              <w:pStyle w:val="TableParagraph"/>
              <w:ind w:left="90"/>
              <w:rPr>
                <w:b/>
                <w:sz w:val="18"/>
              </w:rPr>
            </w:pPr>
            <w:r>
              <w:rPr>
                <w:b/>
                <w:sz w:val="18"/>
              </w:rPr>
              <w:t>Proposed</w:t>
            </w:r>
            <w:r>
              <w:rPr>
                <w:b/>
                <w:spacing w:val="-7"/>
                <w:sz w:val="18"/>
              </w:rPr>
              <w:t xml:space="preserve"> </w:t>
            </w:r>
            <w:r>
              <w:rPr>
                <w:b/>
                <w:spacing w:val="-2"/>
                <w:sz w:val="18"/>
              </w:rPr>
              <w:t>refinement</w:t>
            </w:r>
          </w:p>
        </w:tc>
        <w:tc>
          <w:tcPr>
            <w:tcW w:w="3138" w:type="dxa"/>
            <w:shd w:val="clear" w:color="auto" w:fill="DBE5F1"/>
          </w:tcPr>
          <w:p w14:paraId="7332B13C" w14:textId="77777777" w:rsidR="0090193A" w:rsidRDefault="0090193A" w:rsidP="00927D70">
            <w:pPr>
              <w:pStyle w:val="TableParagraph"/>
              <w:rPr>
                <w:b/>
                <w:sz w:val="18"/>
              </w:rPr>
            </w:pPr>
            <w:r>
              <w:rPr>
                <w:b/>
                <w:spacing w:val="-5"/>
                <w:sz w:val="18"/>
              </w:rPr>
              <w:t>Why</w:t>
            </w:r>
          </w:p>
        </w:tc>
        <w:tc>
          <w:tcPr>
            <w:tcW w:w="3140" w:type="dxa"/>
            <w:shd w:val="clear" w:color="auto" w:fill="DBE5F1"/>
          </w:tcPr>
          <w:p w14:paraId="7AC638DD" w14:textId="77777777" w:rsidR="0090193A" w:rsidRDefault="0090193A" w:rsidP="00927D70">
            <w:pPr>
              <w:pStyle w:val="TableParagraph"/>
              <w:ind w:left="91"/>
              <w:rPr>
                <w:b/>
                <w:sz w:val="18"/>
              </w:rPr>
            </w:pPr>
            <w:r>
              <w:rPr>
                <w:b/>
                <w:sz w:val="18"/>
              </w:rPr>
              <w:t>Stakeholder</w:t>
            </w:r>
            <w:r>
              <w:rPr>
                <w:b/>
                <w:spacing w:val="-11"/>
                <w:sz w:val="18"/>
              </w:rPr>
              <w:t xml:space="preserve"> </w:t>
            </w:r>
            <w:r>
              <w:rPr>
                <w:b/>
                <w:spacing w:val="-2"/>
                <w:sz w:val="18"/>
              </w:rPr>
              <w:t>decision</w:t>
            </w:r>
          </w:p>
        </w:tc>
      </w:tr>
      <w:tr w:rsidR="0090193A" w14:paraId="3289D025" w14:textId="77777777" w:rsidTr="0090193A">
        <w:tc>
          <w:tcPr>
            <w:tcW w:w="376" w:type="dxa"/>
          </w:tcPr>
          <w:p w14:paraId="57573647" w14:textId="77777777" w:rsidR="0090193A" w:rsidRDefault="0090193A" w:rsidP="00927D70">
            <w:pPr>
              <w:pStyle w:val="TableParagraph"/>
              <w:spacing w:before="43"/>
              <w:ind w:left="90"/>
              <w:rPr>
                <w:sz w:val="18"/>
              </w:rPr>
            </w:pPr>
            <w:r>
              <w:rPr>
                <w:spacing w:val="-10"/>
                <w:sz w:val="18"/>
              </w:rPr>
              <w:t>1</w:t>
            </w:r>
          </w:p>
        </w:tc>
        <w:tc>
          <w:tcPr>
            <w:tcW w:w="3138" w:type="dxa"/>
          </w:tcPr>
          <w:p w14:paraId="47CA2B4B" w14:textId="77777777" w:rsidR="0090193A" w:rsidRDefault="0090193A" w:rsidP="00927D70">
            <w:pPr>
              <w:pStyle w:val="TableParagraph"/>
              <w:spacing w:before="43"/>
              <w:ind w:left="90" w:right="126"/>
              <w:rPr>
                <w:sz w:val="18"/>
              </w:rPr>
            </w:pPr>
            <w:r>
              <w:rPr>
                <w:sz w:val="18"/>
              </w:rPr>
              <w:t>Clean a copy, never the original, and log every change with its reason.</w:t>
            </w:r>
          </w:p>
        </w:tc>
        <w:tc>
          <w:tcPr>
            <w:tcW w:w="3138" w:type="dxa"/>
          </w:tcPr>
          <w:p w14:paraId="31EBAC7F" w14:textId="77777777" w:rsidR="0090193A" w:rsidRDefault="0090193A" w:rsidP="00927D70">
            <w:pPr>
              <w:pStyle w:val="TableParagraph"/>
              <w:spacing w:before="43"/>
              <w:ind w:right="340"/>
              <w:rPr>
                <w:sz w:val="18"/>
              </w:rPr>
            </w:pPr>
            <w:r>
              <w:rPr>
                <w:sz w:val="18"/>
              </w:rPr>
              <w:t>Lets us check the proposal's "no unsupported data changes" criterion exactly.</w:t>
            </w:r>
          </w:p>
        </w:tc>
        <w:tc>
          <w:tcPr>
            <w:tcW w:w="3140" w:type="dxa"/>
          </w:tcPr>
          <w:p w14:paraId="39454C38" w14:textId="77777777" w:rsidR="0090193A" w:rsidRDefault="0090193A" w:rsidP="00927D70">
            <w:pPr>
              <w:pStyle w:val="TableParagraph"/>
              <w:spacing w:before="43"/>
              <w:ind w:left="91"/>
              <w:rPr>
                <w:sz w:val="18"/>
              </w:rPr>
            </w:pPr>
            <w:r>
              <w:rPr>
                <w:sz w:val="18"/>
              </w:rPr>
              <w:t>Confirmed</w:t>
            </w:r>
          </w:p>
        </w:tc>
      </w:tr>
      <w:tr w:rsidR="0090193A" w14:paraId="26E6DAF2" w14:textId="77777777" w:rsidTr="0090193A">
        <w:tc>
          <w:tcPr>
            <w:tcW w:w="376" w:type="dxa"/>
          </w:tcPr>
          <w:p w14:paraId="6C02E013" w14:textId="77777777" w:rsidR="0090193A" w:rsidRDefault="0090193A" w:rsidP="00927D70">
            <w:pPr>
              <w:pStyle w:val="TableParagraph"/>
              <w:ind w:left="90"/>
              <w:rPr>
                <w:sz w:val="18"/>
              </w:rPr>
            </w:pPr>
            <w:r>
              <w:rPr>
                <w:spacing w:val="-10"/>
                <w:sz w:val="18"/>
              </w:rPr>
              <w:t>2</w:t>
            </w:r>
          </w:p>
        </w:tc>
        <w:tc>
          <w:tcPr>
            <w:tcW w:w="3138" w:type="dxa"/>
          </w:tcPr>
          <w:p w14:paraId="455B216D" w14:textId="77777777" w:rsidR="0090193A" w:rsidRDefault="0090193A" w:rsidP="00927D70">
            <w:pPr>
              <w:pStyle w:val="TableParagraph"/>
              <w:ind w:left="90" w:right="126"/>
              <w:rPr>
                <w:sz w:val="18"/>
              </w:rPr>
            </w:pPr>
            <w:r>
              <w:rPr>
                <w:sz w:val="18"/>
              </w:rPr>
              <w:t>Auto-apply safe formatting fixes; ask before risky ones (removing rows, filling values, changing numbers, fuzzy merges). See Table 2.</w:t>
            </w:r>
          </w:p>
        </w:tc>
        <w:tc>
          <w:tcPr>
            <w:tcW w:w="3138" w:type="dxa"/>
          </w:tcPr>
          <w:p w14:paraId="541E3B6C" w14:textId="77777777" w:rsidR="0090193A" w:rsidRDefault="0090193A" w:rsidP="00927D70">
            <w:pPr>
              <w:pStyle w:val="TableParagraph"/>
              <w:rPr>
                <w:sz w:val="18"/>
              </w:rPr>
            </w:pPr>
            <w:r>
              <w:rPr>
                <w:sz w:val="18"/>
              </w:rPr>
              <w:t>The proposal plans approval for ambiguous changes; we must agree where the line is.</w:t>
            </w:r>
          </w:p>
        </w:tc>
        <w:tc>
          <w:tcPr>
            <w:tcW w:w="3140" w:type="dxa"/>
          </w:tcPr>
          <w:p w14:paraId="26DA7C7F" w14:textId="77777777" w:rsidR="0090193A" w:rsidRDefault="0090193A" w:rsidP="00927D70">
            <w:pPr>
              <w:pStyle w:val="TableParagraph"/>
              <w:ind w:left="91"/>
              <w:rPr>
                <w:sz w:val="18"/>
              </w:rPr>
            </w:pPr>
            <w:r>
              <w:rPr>
                <w:sz w:val="18"/>
              </w:rPr>
              <w:t>Confirmed</w:t>
            </w:r>
          </w:p>
        </w:tc>
      </w:tr>
      <w:tr w:rsidR="0090193A" w14:paraId="5E17476D" w14:textId="77777777" w:rsidTr="0090193A">
        <w:tc>
          <w:tcPr>
            <w:tcW w:w="376" w:type="dxa"/>
          </w:tcPr>
          <w:p w14:paraId="016A4258" w14:textId="77777777" w:rsidR="0090193A" w:rsidRDefault="0090193A" w:rsidP="00927D70">
            <w:pPr>
              <w:pStyle w:val="TableParagraph"/>
              <w:spacing w:before="43"/>
              <w:ind w:left="90"/>
              <w:rPr>
                <w:sz w:val="18"/>
              </w:rPr>
            </w:pPr>
            <w:r>
              <w:rPr>
                <w:spacing w:val="-10"/>
                <w:sz w:val="18"/>
              </w:rPr>
              <w:t>3</w:t>
            </w:r>
          </w:p>
        </w:tc>
        <w:tc>
          <w:tcPr>
            <w:tcW w:w="3138" w:type="dxa"/>
          </w:tcPr>
          <w:p w14:paraId="647FE7EF" w14:textId="77777777" w:rsidR="0090193A" w:rsidRDefault="0090193A" w:rsidP="00927D70">
            <w:pPr>
              <w:pStyle w:val="TableParagraph"/>
              <w:spacing w:before="43"/>
              <w:ind w:left="90"/>
              <w:rPr>
                <w:sz w:val="18"/>
              </w:rPr>
            </w:pPr>
            <w:r>
              <w:rPr>
                <w:sz w:val="18"/>
              </w:rPr>
              <w:t>Replace open retrieval of external definitions with an optional user-supplied rules file.</w:t>
            </w:r>
          </w:p>
        </w:tc>
        <w:tc>
          <w:tcPr>
            <w:tcW w:w="3138" w:type="dxa"/>
          </w:tcPr>
          <w:p w14:paraId="19F19DFC" w14:textId="77777777" w:rsidR="0090193A" w:rsidRDefault="0090193A" w:rsidP="00927D70">
            <w:pPr>
              <w:pStyle w:val="TableParagraph"/>
              <w:spacing w:before="43"/>
              <w:rPr>
                <w:sz w:val="18"/>
              </w:rPr>
            </w:pPr>
            <w:r>
              <w:rPr>
                <w:sz w:val="18"/>
              </w:rPr>
              <w:t>Online rules may not fit the data and are hard to check; a rules file is explicit and testable.</w:t>
            </w:r>
          </w:p>
        </w:tc>
        <w:tc>
          <w:tcPr>
            <w:tcW w:w="3140" w:type="dxa"/>
          </w:tcPr>
          <w:p w14:paraId="65468989" w14:textId="77777777" w:rsidR="0090193A" w:rsidRDefault="0090193A" w:rsidP="00927D70">
            <w:pPr>
              <w:pStyle w:val="TableParagraph"/>
              <w:spacing w:before="43"/>
              <w:ind w:left="91"/>
              <w:rPr>
                <w:sz w:val="18"/>
              </w:rPr>
            </w:pPr>
            <w:r>
              <w:rPr>
                <w:sz w:val="18"/>
              </w:rPr>
              <w:t>Changed. Use a user-provided rules file initially. Retrieval from trusted documentation can be a later extension if time allows.</w:t>
            </w:r>
          </w:p>
        </w:tc>
      </w:tr>
      <w:tr w:rsidR="0090193A" w14:paraId="3223BC73" w14:textId="77777777" w:rsidTr="0090193A">
        <w:tc>
          <w:tcPr>
            <w:tcW w:w="376" w:type="dxa"/>
          </w:tcPr>
          <w:p w14:paraId="3E1C07B3" w14:textId="77777777" w:rsidR="0090193A" w:rsidRDefault="0090193A" w:rsidP="00927D70">
            <w:pPr>
              <w:pStyle w:val="TableParagraph"/>
              <w:ind w:left="90"/>
              <w:rPr>
                <w:sz w:val="18"/>
              </w:rPr>
            </w:pPr>
            <w:r>
              <w:rPr>
                <w:spacing w:val="-10"/>
                <w:sz w:val="18"/>
              </w:rPr>
              <w:t>4</w:t>
            </w:r>
          </w:p>
        </w:tc>
        <w:tc>
          <w:tcPr>
            <w:tcW w:w="3138" w:type="dxa"/>
          </w:tcPr>
          <w:p w14:paraId="54603578" w14:textId="77777777" w:rsidR="0090193A" w:rsidRDefault="0090193A" w:rsidP="00927D70">
            <w:pPr>
              <w:pStyle w:val="TableParagraph"/>
              <w:ind w:left="90" w:right="126"/>
              <w:rPr>
                <w:sz w:val="18"/>
              </w:rPr>
            </w:pPr>
            <w:r>
              <w:rPr>
                <w:sz w:val="18"/>
              </w:rPr>
              <w:t>Support any analysis expressible as filter, group by and aggregate, with sandboxed pandas as a fallback.</w:t>
            </w:r>
          </w:p>
        </w:tc>
        <w:tc>
          <w:tcPr>
            <w:tcW w:w="3138" w:type="dxa"/>
          </w:tcPr>
          <w:p w14:paraId="09F01576" w14:textId="77777777" w:rsidR="0090193A" w:rsidRDefault="0090193A" w:rsidP="00927D70">
            <w:pPr>
              <w:pStyle w:val="TableParagraph"/>
              <w:ind w:right="141"/>
              <w:rPr>
                <w:sz w:val="18"/>
              </w:rPr>
            </w:pPr>
            <w:r>
              <w:rPr>
                <w:sz w:val="18"/>
              </w:rPr>
              <w:t>Generalizes the single fixed analysis while keeping results checkable.</w:t>
            </w:r>
          </w:p>
        </w:tc>
        <w:tc>
          <w:tcPr>
            <w:tcW w:w="3140" w:type="dxa"/>
          </w:tcPr>
          <w:p w14:paraId="5A7413AD" w14:textId="77777777" w:rsidR="0090193A" w:rsidRDefault="0090193A" w:rsidP="00927D70">
            <w:pPr>
              <w:pStyle w:val="TableParagraph"/>
              <w:ind w:left="91"/>
              <w:rPr>
                <w:sz w:val="18"/>
              </w:rPr>
            </w:pPr>
            <w:r>
              <w:rPr>
                <w:sz w:val="18"/>
              </w:rPr>
              <w:t>Confirmed</w:t>
            </w:r>
          </w:p>
        </w:tc>
      </w:tr>
      <w:tr w:rsidR="0090193A" w14:paraId="70455D61" w14:textId="77777777" w:rsidTr="0090193A">
        <w:tc>
          <w:tcPr>
            <w:tcW w:w="376" w:type="dxa"/>
          </w:tcPr>
          <w:p w14:paraId="20015122" w14:textId="77777777" w:rsidR="0090193A" w:rsidRDefault="0090193A" w:rsidP="00927D70">
            <w:pPr>
              <w:pStyle w:val="TableParagraph"/>
              <w:ind w:left="90"/>
              <w:rPr>
                <w:spacing w:val="-10"/>
                <w:sz w:val="18"/>
              </w:rPr>
            </w:pPr>
            <w:r>
              <w:rPr>
                <w:spacing w:val="-10"/>
                <w:sz w:val="18"/>
              </w:rPr>
              <w:t>5</w:t>
            </w:r>
          </w:p>
        </w:tc>
        <w:tc>
          <w:tcPr>
            <w:tcW w:w="3138" w:type="dxa"/>
          </w:tcPr>
          <w:p w14:paraId="6D925885" w14:textId="77777777" w:rsidR="0090193A" w:rsidRDefault="0090193A" w:rsidP="00927D70">
            <w:pPr>
              <w:pStyle w:val="TableParagraph"/>
              <w:ind w:left="90" w:right="126"/>
              <w:rPr>
                <w:sz w:val="18"/>
              </w:rPr>
            </w:pPr>
            <w:r>
              <w:rPr>
                <w:sz w:val="18"/>
              </w:rPr>
              <w:t>Evaluate mainly on public tables with planted errors, plus a few real messy files.</w:t>
            </w:r>
          </w:p>
        </w:tc>
        <w:tc>
          <w:tcPr>
            <w:tcW w:w="3138" w:type="dxa"/>
          </w:tcPr>
          <w:p w14:paraId="225AD7FC" w14:textId="77777777" w:rsidR="0090193A" w:rsidRDefault="0090193A" w:rsidP="00927D70">
            <w:pPr>
              <w:pStyle w:val="TableParagraph"/>
              <w:ind w:right="141"/>
              <w:rPr>
                <w:sz w:val="18"/>
              </w:rPr>
            </w:pPr>
            <w:r>
              <w:rPr>
                <w:sz w:val="18"/>
              </w:rPr>
              <w:t>Real files rarely come with correct answers; planted errors give exact ground truth.</w:t>
            </w:r>
          </w:p>
        </w:tc>
        <w:tc>
          <w:tcPr>
            <w:tcW w:w="3140" w:type="dxa"/>
          </w:tcPr>
          <w:p w14:paraId="121CA728" w14:textId="77777777" w:rsidR="0090193A" w:rsidRPr="00C95EE4" w:rsidRDefault="0090193A" w:rsidP="00927D70">
            <w:pPr>
              <w:pStyle w:val="TableParagraph"/>
              <w:ind w:left="91"/>
              <w:rPr>
                <w:sz w:val="18"/>
              </w:rPr>
            </w:pPr>
            <w:r>
              <w:rPr>
                <w:sz w:val="18"/>
              </w:rPr>
              <w:t>Confirmed</w:t>
            </w:r>
          </w:p>
        </w:tc>
      </w:tr>
      <w:tr w:rsidR="0090193A" w14:paraId="64882697" w14:textId="77777777" w:rsidTr="0090193A">
        <w:tc>
          <w:tcPr>
            <w:tcW w:w="376" w:type="dxa"/>
          </w:tcPr>
          <w:p w14:paraId="301C46C1" w14:textId="77777777" w:rsidR="0090193A" w:rsidRDefault="0090193A" w:rsidP="00927D70">
            <w:pPr>
              <w:pStyle w:val="TableParagraph"/>
              <w:ind w:left="90"/>
              <w:rPr>
                <w:spacing w:val="-10"/>
                <w:sz w:val="18"/>
              </w:rPr>
            </w:pPr>
            <w:r>
              <w:rPr>
                <w:spacing w:val="-10"/>
                <w:sz w:val="18"/>
              </w:rPr>
              <w:t>6</w:t>
            </w:r>
          </w:p>
        </w:tc>
        <w:tc>
          <w:tcPr>
            <w:tcW w:w="3138" w:type="dxa"/>
          </w:tcPr>
          <w:p w14:paraId="47D31EF9" w14:textId="77777777" w:rsidR="0090193A" w:rsidRDefault="0090193A" w:rsidP="00927D70">
            <w:pPr>
              <w:pStyle w:val="TableParagraph"/>
              <w:ind w:left="90" w:right="126"/>
              <w:rPr>
                <w:sz w:val="18"/>
              </w:rPr>
            </w:pPr>
            <w:r>
              <w:rPr>
                <w:sz w:val="18"/>
              </w:rPr>
              <w:t>Use the metrics and targets in Section 6 as the definition of success.</w:t>
            </w:r>
          </w:p>
        </w:tc>
        <w:tc>
          <w:tcPr>
            <w:tcW w:w="3138" w:type="dxa"/>
          </w:tcPr>
          <w:p w14:paraId="09580D87" w14:textId="77777777" w:rsidR="0090193A" w:rsidRDefault="0090193A" w:rsidP="00927D70">
            <w:pPr>
              <w:pStyle w:val="TableParagraph"/>
              <w:ind w:right="141"/>
              <w:rPr>
                <w:sz w:val="18"/>
              </w:rPr>
            </w:pPr>
            <w:r>
              <w:rPr>
                <w:sz w:val="18"/>
              </w:rPr>
              <w:t>Success metrics must be agreed with the stakeholder.</w:t>
            </w:r>
          </w:p>
        </w:tc>
        <w:tc>
          <w:tcPr>
            <w:tcW w:w="3140" w:type="dxa"/>
          </w:tcPr>
          <w:p w14:paraId="120BAA12" w14:textId="77777777" w:rsidR="0090193A" w:rsidRPr="00C95EE4" w:rsidRDefault="0090193A" w:rsidP="00927D70">
            <w:pPr>
              <w:pStyle w:val="TableParagraph"/>
              <w:ind w:left="91"/>
              <w:rPr>
                <w:sz w:val="18"/>
              </w:rPr>
            </w:pPr>
            <w:r>
              <w:rPr>
                <w:sz w:val="18"/>
              </w:rPr>
              <w:t>Confirmed with changes. Use the proposed metrics, but treat the numerical targets as initial goals that can be adjusted after baseline testing.</w:t>
            </w:r>
          </w:p>
        </w:tc>
      </w:tr>
    </w:tbl>
    <w:p w14:paraId="310047F8" w14:textId="3C2A16B1" w:rsidR="0090193A" w:rsidRDefault="0090193A" w:rsidP="0090193A">
      <w:pPr>
        <w:spacing w:before="140" w:after="90"/>
      </w:pPr>
      <w:r>
        <w:rPr>
          <w:b/>
          <w:bCs/>
        </w:rPr>
        <w:t>Main feedback and how it changed the proposal.</w:t>
      </w:r>
      <w:r>
        <w:t xml:space="preserve"> Vyshanth confirmed the core CSV/Excel cleaning and analysis workflow, preserving the original data, logging changes, and requiring approval for risky fixes. He preferred keeping the project focused and reliable rather than adding too many features. A user-provided rules file will be used initially, with retrieval from trusted documentation left as an optional extension. He also agreed with the proposed evaluation approach, with numerical targets treated as initial goals that can be adjusted after baseline testing.</w:t>
      </w:r>
    </w:p>
    <w:p w14:paraId="72D5B2D5" w14:textId="77777777" w:rsidR="0090193A" w:rsidRDefault="0090193A" w:rsidP="0090193A">
      <w:pPr>
        <w:spacing w:after="90"/>
      </w:pPr>
      <w:r>
        <w:rPr>
          <w:b/>
          <w:bCs/>
        </w:rPr>
        <w:t>Stakeholder confirmation.</w:t>
      </w:r>
      <w:r>
        <w:t xml:space="preserve"> Vyshanth confirmed the refined scope, stakeholder decisions and initial success metrics during the meeting on September 28, 2026. Meeting notes are in Appendix A.</w:t>
      </w:r>
    </w:p>
    <w:p w14:paraId="5D53142F" w14:textId="77777777" w:rsidR="0090193A" w:rsidRDefault="0090193A" w:rsidP="0090193A">
      <w:pPr>
        <w:pStyle w:val="Heading2"/>
      </w:pPr>
      <w:r>
        <w:rPr>
          <w:color w:val="4F80BD"/>
        </w:rPr>
        <w:lastRenderedPageBreak/>
        <w:t>Section</w:t>
      </w:r>
      <w:r>
        <w:rPr>
          <w:color w:val="4F80BD"/>
          <w:spacing w:val="-6"/>
        </w:rPr>
        <w:t xml:space="preserve"> </w:t>
      </w:r>
      <w:r>
        <w:rPr>
          <w:color w:val="4F80BD"/>
        </w:rPr>
        <w:t>3.</w:t>
      </w:r>
      <w:r>
        <w:rPr>
          <w:color w:val="4F80BD"/>
          <w:spacing w:val="-6"/>
        </w:rPr>
        <w:t xml:space="preserve"> </w:t>
      </w:r>
      <w:r>
        <w:rPr>
          <w:color w:val="4F80BD"/>
        </w:rPr>
        <w:t>Agentic</w:t>
      </w:r>
      <w:r>
        <w:rPr>
          <w:color w:val="4F80BD"/>
          <w:spacing w:val="-6"/>
        </w:rPr>
        <w:t xml:space="preserve"> </w:t>
      </w:r>
      <w:r>
        <w:rPr>
          <w:color w:val="4F80BD"/>
        </w:rPr>
        <w:t>System</w:t>
      </w:r>
      <w:r>
        <w:rPr>
          <w:color w:val="4F80BD"/>
          <w:spacing w:val="-4"/>
        </w:rPr>
        <w:t xml:space="preserve"> </w:t>
      </w:r>
      <w:r>
        <w:rPr>
          <w:color w:val="4F80BD"/>
        </w:rPr>
        <w:t>Design</w:t>
      </w:r>
      <w:r>
        <w:rPr>
          <w:color w:val="4F80BD"/>
          <w:spacing w:val="-6"/>
        </w:rPr>
        <w:t xml:space="preserve"> </w:t>
      </w:r>
      <w:r>
        <w:rPr>
          <w:color w:val="4F80BD"/>
        </w:rPr>
        <w:t>and</w:t>
      </w:r>
      <w:r>
        <w:rPr>
          <w:color w:val="4F80BD"/>
          <w:spacing w:val="-6"/>
        </w:rPr>
        <w:t xml:space="preserve"> </w:t>
      </w:r>
      <w:r>
        <w:rPr>
          <w:color w:val="4F80BD"/>
        </w:rPr>
        <w:t>Technical</w:t>
      </w:r>
      <w:r>
        <w:rPr>
          <w:color w:val="4F80BD"/>
          <w:spacing w:val="-5"/>
        </w:rPr>
        <w:t xml:space="preserve"> </w:t>
      </w:r>
      <w:r>
        <w:rPr>
          <w:color w:val="4F80BD"/>
          <w:spacing w:val="-2"/>
        </w:rPr>
        <w:t>Approach</w:t>
      </w:r>
    </w:p>
    <w:p w14:paraId="3B236033" w14:textId="77777777" w:rsidR="00843BBE" w:rsidRDefault="00000000">
      <w:pPr>
        <w:pStyle w:val="Heading3"/>
      </w:pPr>
      <w:r>
        <w:t>3.1 Why an agent, not one model call or a fixed workflow</w:t>
      </w:r>
    </w:p>
    <w:p w14:paraId="276B9EE5" w14:textId="225EFE0E" w:rsidR="00843BBE" w:rsidRDefault="00000000">
      <w:pPr>
        <w:pStyle w:val="ListParagraph"/>
        <w:numPr>
          <w:ilvl w:val="0"/>
          <w:numId w:val="2"/>
        </w:numPr>
        <w:spacing w:after="40"/>
      </w:pPr>
      <w:r>
        <w:rPr>
          <w:b/>
          <w:bCs/>
        </w:rPr>
        <w:t>One model call:</w:t>
      </w:r>
      <w:r>
        <w:t xml:space="preserve"> the model cannot see a whole file (100,000 rows exceed its context and raise privacy concerns), cannot add up thousands of numbers reliably, and cannot check whether its own fixes worked.</w:t>
      </w:r>
    </w:p>
    <w:p w14:paraId="66BB711C" w14:textId="5E879E18" w:rsidR="00843BBE" w:rsidRDefault="00000000">
      <w:pPr>
        <w:pStyle w:val="ListParagraph"/>
        <w:numPr>
          <w:ilvl w:val="0"/>
          <w:numId w:val="2"/>
        </w:numPr>
        <w:spacing w:after="40"/>
      </w:pPr>
      <w:r>
        <w:rPr>
          <w:b/>
          <w:bCs/>
        </w:rPr>
        <w:t>A fixed workflow:</w:t>
      </w:r>
      <w:r>
        <w:t xml:space="preserve"> this is the baseline. It runs the same checks on every file and misses anything outside its rules. On our 5-row probe file with four planted problems (</w:t>
      </w:r>
      <w:r>
        <w:rPr>
          <w:rFonts w:ascii="Consolas" w:eastAsia="Consolas" w:hAnsi="Consolas" w:cs="Consolas"/>
          <w:sz w:val="19"/>
          <w:szCs w:val="19"/>
        </w:rPr>
        <w:t>eval/probes/hidden_issues.csv</w:t>
      </w:r>
      <w:r>
        <w:t>) it caught only one, missing a label with a trailing space, an invalid date in a column called "Day" (it only checks columns named "date" or "time"), and a revenue value not equal to quantity times price.</w:t>
      </w:r>
    </w:p>
    <w:p w14:paraId="3FEF28AC" w14:textId="77777777" w:rsidR="00843BBE" w:rsidRDefault="00000000">
      <w:pPr>
        <w:spacing w:before="60" w:after="90"/>
      </w:pPr>
      <w:r>
        <w:t>The right action depends on the file and the question. A missing Region does not matter for revenue by category but does for revenue by region; a negative quantity may be a refund to keep or a typo to fix. These choices need judgment, and after each fix the system must look at the result and decide what to do next. That observe-and-decide loop is why we need an agent. Our design rule: judgment in the model, all computation in ordinary code.</w:t>
      </w:r>
    </w:p>
    <w:p w14:paraId="54F81EBB" w14:textId="77777777" w:rsidR="00843BBE" w:rsidRDefault="00000000">
      <w:pPr>
        <w:pStyle w:val="Heading3"/>
      </w:pPr>
      <w:r>
        <w:t>3.2 Workflow</w:t>
      </w:r>
    </w:p>
    <w:p w14:paraId="4DBFDA61" w14:textId="77777777" w:rsidR="00843BBE" w:rsidRDefault="00000000">
      <w:pPr>
        <w:keepNext/>
        <w:spacing w:after="40"/>
      </w:pPr>
      <w:r>
        <w:t>Figure 1 shows the full workflow; the steps below it walk through one run.</w:t>
      </w:r>
    </w:p>
    <w:p w14:paraId="2332FE7E" w14:textId="77777777" w:rsidR="00843BBE" w:rsidRDefault="00000000">
      <w:pPr>
        <w:keepNext/>
        <w:spacing w:before="120" w:after="40"/>
        <w:jc w:val="center"/>
      </w:pPr>
      <w:r>
        <w:rPr>
          <w:noProof/>
        </w:rPr>
        <w:drawing>
          <wp:inline distT="0" distB="0" distL="0" distR="0" wp14:anchorId="3A005B84" wp14:editId="3AC3B942">
            <wp:extent cx="5196840" cy="3168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96840" cy="3168396"/>
                    </a:xfrm>
                    <a:prstGeom prst="rect">
                      <a:avLst/>
                    </a:prstGeom>
                  </pic:spPr>
                </pic:pic>
              </a:graphicData>
            </a:graphic>
          </wp:inline>
        </w:drawing>
      </w:r>
    </w:p>
    <w:p w14:paraId="7659E211" w14:textId="57091CBF" w:rsidR="00843BBE" w:rsidRDefault="00000000">
      <w:pPr>
        <w:spacing w:before="60" w:after="160"/>
      </w:pPr>
      <w:r>
        <w:rPr>
          <w:b/>
          <w:bCs/>
          <w:sz w:val="18"/>
          <w:szCs w:val="18"/>
        </w:rPr>
        <w:t xml:space="preserve">Figure 1: </w:t>
      </w:r>
      <w:r>
        <w:rPr>
          <w:sz w:val="18"/>
          <w:szCs w:val="18"/>
        </w:rPr>
        <w:t>DataSage architecture. Blue is the only component that uses a language model; orange is where a person or the risk policy decides.</w:t>
      </w:r>
    </w:p>
    <w:p w14:paraId="54298B09" w14:textId="07B9784D" w:rsidR="00843BBE" w:rsidRDefault="00000000">
      <w:pPr>
        <w:pStyle w:val="ListParagraph"/>
        <w:numPr>
          <w:ilvl w:val="0"/>
          <w:numId w:val="3"/>
        </w:numPr>
        <w:spacing w:after="50"/>
      </w:pPr>
      <w:r>
        <w:rPr>
          <w:b/>
          <w:bCs/>
        </w:rPr>
        <w:t>Load and profile:</w:t>
      </w:r>
      <w:r>
        <w:t xml:space="preserve"> pandas loads the file and a profiler records each column's type, missing rate, distinct values, date and number parse rates, and label variants. The model sees only this profile and up to 20 sample rows chosen to include unusual values.</w:t>
      </w:r>
    </w:p>
    <w:p w14:paraId="58C7C344" w14:textId="37C7C55F" w:rsidR="00843BBE" w:rsidRDefault="00000000">
      <w:pPr>
        <w:pStyle w:val="ListParagraph"/>
        <w:numPr>
          <w:ilvl w:val="0"/>
          <w:numId w:val="3"/>
        </w:numPr>
        <w:spacing w:after="50"/>
      </w:pPr>
      <w:r>
        <w:rPr>
          <w:b/>
          <w:bCs/>
        </w:rPr>
        <w:t>Plan and check:</w:t>
      </w:r>
      <w:r>
        <w:t xml:space="preserve"> the planner agent reads the profile, request and rules file, then calls check tools on the columns that matter.</w:t>
      </w:r>
    </w:p>
    <w:p w14:paraId="029AF03B" w14:textId="3D99ACB2" w:rsidR="00843BBE" w:rsidRDefault="00000000">
      <w:pPr>
        <w:pStyle w:val="ListParagraph"/>
        <w:numPr>
          <w:ilvl w:val="0"/>
          <w:numId w:val="3"/>
        </w:numPr>
        <w:spacing w:after="50"/>
      </w:pPr>
      <w:r>
        <w:rPr>
          <w:b/>
          <w:bCs/>
        </w:rPr>
        <w:t>Propose fixes:</w:t>
      </w:r>
      <w:r>
        <w:t xml:space="preserve"> for each problem worth fixing, the planner proposes one fix from a fixed set of fix tools, with a reason.</w:t>
      </w:r>
    </w:p>
    <w:p w14:paraId="0CFEC9D3" w14:textId="78EA843A" w:rsidR="00843BBE" w:rsidRDefault="00000000">
      <w:pPr>
        <w:pStyle w:val="ListParagraph"/>
        <w:numPr>
          <w:ilvl w:val="0"/>
          <w:numId w:val="3"/>
        </w:numPr>
        <w:spacing w:after="50"/>
      </w:pPr>
      <w:r>
        <w:rPr>
          <w:b/>
          <w:bCs/>
        </w:rPr>
        <w:t>Approval gate:</w:t>
      </w:r>
      <w:r>
        <w:t xml:space="preserve"> code, not the model, sets each fix's risk from its type (Table 2), so the model cannot argue past it. Safe fixes run directly; risky ones go to the user. A rejected fix becomes a flag in the report.</w:t>
      </w:r>
    </w:p>
    <w:p w14:paraId="25915496" w14:textId="37BD983B" w:rsidR="00843BBE" w:rsidRDefault="00000000">
      <w:pPr>
        <w:pStyle w:val="ListParagraph"/>
        <w:numPr>
          <w:ilvl w:val="0"/>
          <w:numId w:val="3"/>
        </w:numPr>
        <w:spacing w:after="50"/>
      </w:pPr>
      <w:r>
        <w:rPr>
          <w:b/>
          <w:bCs/>
        </w:rPr>
        <w:lastRenderedPageBreak/>
        <w:t>Apply:</w:t>
      </w:r>
      <w:r>
        <w:t xml:space="preserve"> each fix runs on a working copy and creates a new version (v1, v2, ...) plus a change-log entry.</w:t>
      </w:r>
    </w:p>
    <w:p w14:paraId="5366BA0D" w14:textId="7CB27973" w:rsidR="00843BBE" w:rsidRDefault="00000000">
      <w:pPr>
        <w:pStyle w:val="ListParagraph"/>
        <w:numPr>
          <w:ilvl w:val="0"/>
          <w:numId w:val="3"/>
        </w:numPr>
        <w:spacing w:after="50"/>
      </w:pPr>
      <w:r>
        <w:rPr>
          <w:b/>
          <w:bCs/>
        </w:rPr>
        <w:t>Validate:</w:t>
      </w:r>
      <w:r>
        <w:t xml:space="preserve"> the validator re-runs the related check and tests invariants: rows removed match the fix, other columns are unchanged, and totals reconcile. On failure the version is rolled back and the failure returns to the planner as an observation. Steps 2 to 6 repeat.</w:t>
      </w:r>
    </w:p>
    <w:p w14:paraId="26FC5ED3" w14:textId="6146C2E2" w:rsidR="00843BBE" w:rsidRDefault="00000000">
      <w:pPr>
        <w:pStyle w:val="ListParagraph"/>
        <w:numPr>
          <w:ilvl w:val="0"/>
          <w:numId w:val="3"/>
        </w:numPr>
        <w:spacing w:after="50"/>
      </w:pPr>
      <w:r>
        <w:rPr>
          <w:b/>
          <w:bCs/>
        </w:rPr>
        <w:t>Analyze:</w:t>
      </w:r>
      <w:r>
        <w:t xml:space="preserve"> the planner calls the analyze tool with structured arguments (group by, metric, aggregate, filter). For anything else it writes pandas code that runs in a sandbox: a separate process with a time limit, no network and read-only data.</w:t>
      </w:r>
    </w:p>
    <w:p w14:paraId="3ACE9B92" w14:textId="464C9A06" w:rsidR="00843BBE" w:rsidRDefault="00000000">
      <w:pPr>
        <w:pStyle w:val="ListParagraph"/>
        <w:numPr>
          <w:ilvl w:val="0"/>
          <w:numId w:val="3"/>
        </w:numPr>
        <w:spacing w:after="50"/>
      </w:pPr>
      <w:r>
        <w:rPr>
          <w:b/>
          <w:bCs/>
        </w:rPr>
        <w:t>Report:</w:t>
      </w:r>
      <w:r>
        <w:t xml:space="preserve"> the report builder writes the Section 1 outputs. A final check rejects any summary number that no tool produced.</w:t>
      </w:r>
    </w:p>
    <w:p w14:paraId="71428C27" w14:textId="28975C50" w:rsidR="00843BBE" w:rsidRDefault="00000000">
      <w:pPr>
        <w:keepNext/>
        <w:spacing w:before="80" w:after="60"/>
      </w:pPr>
      <w:r>
        <w:rPr>
          <w:b/>
          <w:bCs/>
        </w:rPr>
        <w:t>Table 2:</w:t>
      </w:r>
      <w:r>
        <w:t xml:space="preserve"> Risk tiers for fixes (confirmed by the stakeholder, Table 1 item 2).</w:t>
      </w:r>
    </w:p>
    <w:tbl>
      <w:tblPr>
        <w:tblW w:w="0" w:type="auto"/>
        <w:tblInd w:w="11" w:type="dxa"/>
        <w:tblBorders>
          <w:top w:val="single" w:sz="4" w:space="0" w:color="99A7B9"/>
          <w:left w:val="single" w:sz="4" w:space="0" w:color="99A7B9"/>
          <w:bottom w:val="single" w:sz="4" w:space="0" w:color="99A7B9"/>
          <w:right w:val="single" w:sz="4" w:space="0" w:color="99A7B9"/>
          <w:insideH w:val="single" w:sz="4" w:space="0" w:color="99A7B9"/>
          <w:insideV w:val="single" w:sz="4" w:space="0" w:color="99A7B9"/>
        </w:tblBorders>
        <w:tblLayout w:type="fixed"/>
        <w:tblCellMar>
          <w:left w:w="0" w:type="dxa"/>
          <w:right w:w="0" w:type="dxa"/>
        </w:tblCellMar>
        <w:tblLook w:val="01E0" w:firstRow="1" w:lastRow="1" w:firstColumn="1" w:lastColumn="1" w:noHBand="0" w:noVBand="0"/>
      </w:tblPr>
      <w:tblGrid>
        <w:gridCol w:w="6546"/>
        <w:gridCol w:w="1150"/>
        <w:gridCol w:w="2096"/>
      </w:tblGrid>
      <w:tr w:rsidR="0090193A" w14:paraId="608EB4A6" w14:textId="77777777" w:rsidTr="00927D70">
        <w:tc>
          <w:tcPr>
            <w:tcW w:w="6546" w:type="dxa"/>
            <w:shd w:val="clear" w:color="auto" w:fill="DBE5F1"/>
          </w:tcPr>
          <w:p w14:paraId="692A2B0F" w14:textId="77777777" w:rsidR="0090193A" w:rsidRDefault="0090193A" w:rsidP="00927D70">
            <w:pPr>
              <w:pStyle w:val="TableParagraph"/>
              <w:spacing w:before="43"/>
              <w:ind w:left="90"/>
              <w:rPr>
                <w:b/>
                <w:sz w:val="18"/>
              </w:rPr>
            </w:pPr>
            <w:r>
              <w:rPr>
                <w:b/>
                <w:spacing w:val="-5"/>
                <w:sz w:val="18"/>
              </w:rPr>
              <w:t>Fix</w:t>
            </w:r>
          </w:p>
        </w:tc>
        <w:tc>
          <w:tcPr>
            <w:tcW w:w="1150" w:type="dxa"/>
            <w:shd w:val="clear" w:color="auto" w:fill="DBE5F1"/>
          </w:tcPr>
          <w:p w14:paraId="11C2D969" w14:textId="77777777" w:rsidR="0090193A" w:rsidRDefault="0090193A" w:rsidP="00927D70">
            <w:pPr>
              <w:pStyle w:val="TableParagraph"/>
              <w:spacing w:before="43"/>
              <w:rPr>
                <w:b/>
                <w:sz w:val="18"/>
              </w:rPr>
            </w:pPr>
            <w:r>
              <w:rPr>
                <w:b/>
                <w:spacing w:val="-4"/>
                <w:sz w:val="18"/>
              </w:rPr>
              <w:t>Risk</w:t>
            </w:r>
          </w:p>
        </w:tc>
        <w:tc>
          <w:tcPr>
            <w:tcW w:w="2096" w:type="dxa"/>
            <w:shd w:val="clear" w:color="auto" w:fill="DBE5F1"/>
          </w:tcPr>
          <w:p w14:paraId="7B1B4764" w14:textId="77777777" w:rsidR="0090193A" w:rsidRDefault="0090193A" w:rsidP="00927D70">
            <w:pPr>
              <w:pStyle w:val="TableParagraph"/>
              <w:spacing w:before="43"/>
              <w:rPr>
                <w:b/>
                <w:sz w:val="18"/>
              </w:rPr>
            </w:pPr>
            <w:r>
              <w:rPr>
                <w:b/>
                <w:spacing w:val="-2"/>
                <w:sz w:val="18"/>
              </w:rPr>
              <w:t>Handling</w:t>
            </w:r>
          </w:p>
        </w:tc>
      </w:tr>
      <w:tr w:rsidR="0090193A" w14:paraId="59253BF2" w14:textId="77777777" w:rsidTr="00927D70">
        <w:tc>
          <w:tcPr>
            <w:tcW w:w="6546" w:type="dxa"/>
          </w:tcPr>
          <w:p w14:paraId="5DB51EBE" w14:textId="77777777" w:rsidR="0090193A" w:rsidRDefault="0090193A" w:rsidP="00927D70">
            <w:pPr>
              <w:pStyle w:val="TableParagraph"/>
              <w:ind w:left="90"/>
              <w:rPr>
                <w:sz w:val="18"/>
              </w:rPr>
            </w:pPr>
            <w:r>
              <w:rPr>
                <w:sz w:val="18"/>
              </w:rPr>
              <w:t>Trim</w:t>
            </w:r>
            <w:r>
              <w:rPr>
                <w:spacing w:val="-7"/>
                <w:sz w:val="18"/>
              </w:rPr>
              <w:t xml:space="preserve"> </w:t>
            </w:r>
            <w:r>
              <w:rPr>
                <w:sz w:val="18"/>
              </w:rPr>
              <w:t>spaces;</w:t>
            </w:r>
            <w:r>
              <w:rPr>
                <w:spacing w:val="-4"/>
                <w:sz w:val="18"/>
              </w:rPr>
              <w:t xml:space="preserve"> </w:t>
            </w:r>
            <w:r>
              <w:rPr>
                <w:sz w:val="18"/>
              </w:rPr>
              <w:t>merge</w:t>
            </w:r>
            <w:r>
              <w:rPr>
                <w:spacing w:val="-4"/>
                <w:sz w:val="18"/>
              </w:rPr>
              <w:t xml:space="preserve"> </w:t>
            </w:r>
            <w:r>
              <w:rPr>
                <w:sz w:val="18"/>
              </w:rPr>
              <w:t>labels</w:t>
            </w:r>
            <w:r>
              <w:rPr>
                <w:spacing w:val="-5"/>
                <w:sz w:val="18"/>
              </w:rPr>
              <w:t xml:space="preserve"> </w:t>
            </w:r>
            <w:r>
              <w:rPr>
                <w:sz w:val="18"/>
              </w:rPr>
              <w:t>that</w:t>
            </w:r>
            <w:r>
              <w:rPr>
                <w:spacing w:val="-4"/>
                <w:sz w:val="18"/>
              </w:rPr>
              <w:t xml:space="preserve"> </w:t>
            </w:r>
            <w:r>
              <w:rPr>
                <w:sz w:val="18"/>
              </w:rPr>
              <w:t>are</w:t>
            </w:r>
            <w:r>
              <w:rPr>
                <w:spacing w:val="-3"/>
                <w:sz w:val="18"/>
              </w:rPr>
              <w:t xml:space="preserve"> </w:t>
            </w:r>
            <w:r>
              <w:rPr>
                <w:sz w:val="18"/>
              </w:rPr>
              <w:t>identical</w:t>
            </w:r>
            <w:r>
              <w:rPr>
                <w:spacing w:val="-5"/>
                <w:sz w:val="18"/>
              </w:rPr>
              <w:t xml:space="preserve"> </w:t>
            </w:r>
            <w:r>
              <w:rPr>
                <w:sz w:val="18"/>
              </w:rPr>
              <w:t>after</w:t>
            </w:r>
            <w:r>
              <w:rPr>
                <w:spacing w:val="-4"/>
                <w:sz w:val="18"/>
              </w:rPr>
              <w:t xml:space="preserve"> </w:t>
            </w:r>
            <w:r>
              <w:rPr>
                <w:sz w:val="18"/>
              </w:rPr>
              <w:t>lowercasing</w:t>
            </w:r>
            <w:r>
              <w:rPr>
                <w:spacing w:val="-4"/>
                <w:sz w:val="18"/>
              </w:rPr>
              <w:t xml:space="preserve"> </w:t>
            </w:r>
            <w:r>
              <w:rPr>
                <w:sz w:val="18"/>
              </w:rPr>
              <w:t>and</w:t>
            </w:r>
            <w:r>
              <w:rPr>
                <w:spacing w:val="-4"/>
                <w:sz w:val="18"/>
              </w:rPr>
              <w:t xml:space="preserve"> </w:t>
            </w:r>
            <w:r>
              <w:rPr>
                <w:spacing w:val="-2"/>
                <w:sz w:val="18"/>
              </w:rPr>
              <w:t>trimming</w:t>
            </w:r>
          </w:p>
        </w:tc>
        <w:tc>
          <w:tcPr>
            <w:tcW w:w="1150" w:type="dxa"/>
          </w:tcPr>
          <w:p w14:paraId="08694215" w14:textId="77777777" w:rsidR="0090193A" w:rsidRDefault="0090193A" w:rsidP="00927D70">
            <w:pPr>
              <w:pStyle w:val="TableParagraph"/>
              <w:rPr>
                <w:sz w:val="18"/>
              </w:rPr>
            </w:pPr>
            <w:r>
              <w:rPr>
                <w:spacing w:val="-5"/>
                <w:sz w:val="18"/>
              </w:rPr>
              <w:t>Low</w:t>
            </w:r>
          </w:p>
        </w:tc>
        <w:tc>
          <w:tcPr>
            <w:tcW w:w="2096" w:type="dxa"/>
          </w:tcPr>
          <w:p w14:paraId="4918D80D" w14:textId="77777777" w:rsidR="0090193A" w:rsidRDefault="0090193A" w:rsidP="00927D70">
            <w:pPr>
              <w:pStyle w:val="TableParagraph"/>
              <w:rPr>
                <w:sz w:val="18"/>
              </w:rPr>
            </w:pPr>
            <w:r>
              <w:rPr>
                <w:sz w:val="18"/>
              </w:rPr>
              <w:t>Applied</w:t>
            </w:r>
            <w:r>
              <w:rPr>
                <w:spacing w:val="-7"/>
                <w:sz w:val="18"/>
              </w:rPr>
              <w:t xml:space="preserve"> </w:t>
            </w:r>
            <w:r>
              <w:rPr>
                <w:sz w:val="18"/>
              </w:rPr>
              <w:t>and</w:t>
            </w:r>
            <w:r>
              <w:rPr>
                <w:spacing w:val="-5"/>
                <w:sz w:val="18"/>
              </w:rPr>
              <w:t xml:space="preserve"> </w:t>
            </w:r>
            <w:r>
              <w:rPr>
                <w:spacing w:val="-2"/>
                <w:sz w:val="18"/>
              </w:rPr>
              <w:t>logged</w:t>
            </w:r>
          </w:p>
        </w:tc>
      </w:tr>
      <w:tr w:rsidR="0090193A" w14:paraId="461678D3" w14:textId="77777777" w:rsidTr="00927D70">
        <w:tc>
          <w:tcPr>
            <w:tcW w:w="6546" w:type="dxa"/>
          </w:tcPr>
          <w:p w14:paraId="047988DC" w14:textId="77777777" w:rsidR="0090193A" w:rsidRDefault="0090193A" w:rsidP="00927D70">
            <w:pPr>
              <w:pStyle w:val="TableParagraph"/>
              <w:spacing w:before="43"/>
              <w:ind w:left="90"/>
              <w:rPr>
                <w:sz w:val="18"/>
              </w:rPr>
            </w:pPr>
            <w:r>
              <w:rPr>
                <w:sz w:val="18"/>
              </w:rPr>
              <w:t>Parse</w:t>
            </w:r>
            <w:r>
              <w:rPr>
                <w:spacing w:val="-4"/>
                <w:sz w:val="18"/>
              </w:rPr>
              <w:t xml:space="preserve"> </w:t>
            </w:r>
            <w:r>
              <w:rPr>
                <w:sz w:val="18"/>
              </w:rPr>
              <w:t>dates</w:t>
            </w:r>
            <w:r>
              <w:rPr>
                <w:spacing w:val="-4"/>
                <w:sz w:val="18"/>
              </w:rPr>
              <w:t xml:space="preserve"> </w:t>
            </w:r>
            <w:r>
              <w:rPr>
                <w:sz w:val="18"/>
              </w:rPr>
              <w:t>in</w:t>
            </w:r>
            <w:r>
              <w:rPr>
                <w:spacing w:val="-4"/>
                <w:sz w:val="18"/>
              </w:rPr>
              <w:t xml:space="preserve"> </w:t>
            </w:r>
            <w:r>
              <w:rPr>
                <w:sz w:val="18"/>
              </w:rPr>
              <w:t>an</w:t>
            </w:r>
            <w:r>
              <w:rPr>
                <w:spacing w:val="-4"/>
                <w:sz w:val="18"/>
              </w:rPr>
              <w:t xml:space="preserve"> </w:t>
            </w:r>
            <w:r>
              <w:rPr>
                <w:sz w:val="18"/>
              </w:rPr>
              <w:t>unambiguous</w:t>
            </w:r>
            <w:r>
              <w:rPr>
                <w:spacing w:val="-4"/>
                <w:sz w:val="18"/>
              </w:rPr>
              <w:t xml:space="preserve"> </w:t>
            </w:r>
            <w:r>
              <w:rPr>
                <w:sz w:val="18"/>
              </w:rPr>
              <w:t>format;</w:t>
            </w:r>
            <w:r>
              <w:rPr>
                <w:spacing w:val="-4"/>
                <w:sz w:val="18"/>
              </w:rPr>
              <w:t xml:space="preserve"> </w:t>
            </w:r>
            <w:r>
              <w:rPr>
                <w:sz w:val="18"/>
              </w:rPr>
              <w:t>convert</w:t>
            </w:r>
            <w:r>
              <w:rPr>
                <w:spacing w:val="-4"/>
                <w:sz w:val="18"/>
              </w:rPr>
              <w:t xml:space="preserve"> </w:t>
            </w:r>
            <w:r>
              <w:rPr>
                <w:sz w:val="18"/>
              </w:rPr>
              <w:t>numbers</w:t>
            </w:r>
            <w:r>
              <w:rPr>
                <w:spacing w:val="-4"/>
                <w:sz w:val="18"/>
              </w:rPr>
              <w:t xml:space="preserve"> </w:t>
            </w:r>
            <w:r>
              <w:rPr>
                <w:sz w:val="18"/>
              </w:rPr>
              <w:t>stored</w:t>
            </w:r>
            <w:r>
              <w:rPr>
                <w:spacing w:val="-4"/>
                <w:sz w:val="18"/>
              </w:rPr>
              <w:t xml:space="preserve"> </w:t>
            </w:r>
            <w:r>
              <w:rPr>
                <w:sz w:val="18"/>
              </w:rPr>
              <w:t>as</w:t>
            </w:r>
            <w:r>
              <w:rPr>
                <w:spacing w:val="-4"/>
                <w:sz w:val="18"/>
              </w:rPr>
              <w:t xml:space="preserve"> </w:t>
            </w:r>
            <w:r>
              <w:rPr>
                <w:sz w:val="18"/>
              </w:rPr>
              <w:t>text</w:t>
            </w:r>
            <w:r>
              <w:rPr>
                <w:spacing w:val="-4"/>
                <w:sz w:val="18"/>
              </w:rPr>
              <w:t xml:space="preserve"> </w:t>
            </w:r>
            <w:r>
              <w:rPr>
                <w:sz w:val="18"/>
              </w:rPr>
              <w:t>(for example "$1,200")</w:t>
            </w:r>
          </w:p>
        </w:tc>
        <w:tc>
          <w:tcPr>
            <w:tcW w:w="1150" w:type="dxa"/>
          </w:tcPr>
          <w:p w14:paraId="45842083" w14:textId="77777777" w:rsidR="0090193A" w:rsidRDefault="0090193A" w:rsidP="00927D70">
            <w:pPr>
              <w:pStyle w:val="TableParagraph"/>
              <w:spacing w:before="43"/>
              <w:rPr>
                <w:sz w:val="18"/>
              </w:rPr>
            </w:pPr>
            <w:r>
              <w:rPr>
                <w:spacing w:val="-5"/>
                <w:sz w:val="18"/>
              </w:rPr>
              <w:t>Low</w:t>
            </w:r>
          </w:p>
        </w:tc>
        <w:tc>
          <w:tcPr>
            <w:tcW w:w="2096" w:type="dxa"/>
          </w:tcPr>
          <w:p w14:paraId="78E00B17" w14:textId="77777777" w:rsidR="0090193A" w:rsidRDefault="0090193A" w:rsidP="00927D70">
            <w:pPr>
              <w:pStyle w:val="TableParagraph"/>
              <w:spacing w:before="43"/>
              <w:rPr>
                <w:sz w:val="18"/>
              </w:rPr>
            </w:pPr>
            <w:r>
              <w:rPr>
                <w:sz w:val="18"/>
              </w:rPr>
              <w:t>Applied</w:t>
            </w:r>
            <w:r>
              <w:rPr>
                <w:spacing w:val="-7"/>
                <w:sz w:val="18"/>
              </w:rPr>
              <w:t xml:space="preserve"> </w:t>
            </w:r>
            <w:r>
              <w:rPr>
                <w:sz w:val="18"/>
              </w:rPr>
              <w:t>and</w:t>
            </w:r>
            <w:r>
              <w:rPr>
                <w:spacing w:val="-5"/>
                <w:sz w:val="18"/>
              </w:rPr>
              <w:t xml:space="preserve"> </w:t>
            </w:r>
            <w:r>
              <w:rPr>
                <w:spacing w:val="-2"/>
                <w:sz w:val="18"/>
              </w:rPr>
              <w:t>logged</w:t>
            </w:r>
          </w:p>
        </w:tc>
      </w:tr>
      <w:tr w:rsidR="0090193A" w14:paraId="44A9283D" w14:textId="77777777" w:rsidTr="00927D70">
        <w:tc>
          <w:tcPr>
            <w:tcW w:w="6546" w:type="dxa"/>
          </w:tcPr>
          <w:p w14:paraId="67262013" w14:textId="77777777" w:rsidR="0090193A" w:rsidRDefault="0090193A" w:rsidP="00927D70">
            <w:pPr>
              <w:pStyle w:val="TableParagraph"/>
              <w:spacing w:before="43"/>
              <w:ind w:left="90"/>
              <w:rPr>
                <w:sz w:val="18"/>
              </w:rPr>
            </w:pPr>
            <w:r>
              <w:rPr>
                <w:sz w:val="18"/>
              </w:rPr>
              <w:t>Remove</w:t>
            </w:r>
            <w:r>
              <w:rPr>
                <w:spacing w:val="-9"/>
                <w:sz w:val="18"/>
              </w:rPr>
              <w:t xml:space="preserve"> </w:t>
            </w:r>
            <w:r>
              <w:rPr>
                <w:sz w:val="18"/>
              </w:rPr>
              <w:t>exact</w:t>
            </w:r>
            <w:r>
              <w:rPr>
                <w:spacing w:val="-6"/>
                <w:sz w:val="18"/>
              </w:rPr>
              <w:t xml:space="preserve"> </w:t>
            </w:r>
            <w:r>
              <w:rPr>
                <w:sz w:val="18"/>
              </w:rPr>
              <w:t>duplicate</w:t>
            </w:r>
            <w:r>
              <w:rPr>
                <w:spacing w:val="-5"/>
                <w:sz w:val="18"/>
              </w:rPr>
              <w:t xml:space="preserve"> </w:t>
            </w:r>
            <w:r>
              <w:rPr>
                <w:spacing w:val="-4"/>
                <w:sz w:val="18"/>
              </w:rPr>
              <w:t>rows</w:t>
            </w:r>
          </w:p>
        </w:tc>
        <w:tc>
          <w:tcPr>
            <w:tcW w:w="1150" w:type="dxa"/>
          </w:tcPr>
          <w:p w14:paraId="3CA9688C" w14:textId="77777777" w:rsidR="0090193A" w:rsidRDefault="0090193A" w:rsidP="00927D70">
            <w:pPr>
              <w:pStyle w:val="TableParagraph"/>
              <w:spacing w:before="43"/>
              <w:rPr>
                <w:sz w:val="18"/>
              </w:rPr>
            </w:pPr>
            <w:r>
              <w:rPr>
                <w:spacing w:val="-2"/>
                <w:sz w:val="18"/>
              </w:rPr>
              <w:t>Medium</w:t>
            </w:r>
          </w:p>
        </w:tc>
        <w:tc>
          <w:tcPr>
            <w:tcW w:w="2096" w:type="dxa"/>
          </w:tcPr>
          <w:p w14:paraId="4A1C8F10" w14:textId="77777777" w:rsidR="0090193A" w:rsidRDefault="0090193A" w:rsidP="00927D70">
            <w:pPr>
              <w:pStyle w:val="TableParagraph"/>
              <w:spacing w:before="43"/>
              <w:rPr>
                <w:sz w:val="18"/>
              </w:rPr>
            </w:pPr>
            <w:r>
              <w:rPr>
                <w:sz w:val="18"/>
              </w:rPr>
              <w:t>Ask</w:t>
            </w:r>
            <w:r>
              <w:rPr>
                <w:spacing w:val="-2"/>
                <w:sz w:val="18"/>
              </w:rPr>
              <w:t xml:space="preserve"> </w:t>
            </w:r>
            <w:r>
              <w:rPr>
                <w:sz w:val="18"/>
              </w:rPr>
              <w:t>the</w:t>
            </w:r>
            <w:r>
              <w:rPr>
                <w:spacing w:val="-2"/>
                <w:sz w:val="18"/>
              </w:rPr>
              <w:t xml:space="preserve"> </w:t>
            </w:r>
            <w:r>
              <w:rPr>
                <w:spacing w:val="-4"/>
                <w:sz w:val="18"/>
              </w:rPr>
              <w:t>user</w:t>
            </w:r>
          </w:p>
        </w:tc>
      </w:tr>
      <w:tr w:rsidR="0090193A" w14:paraId="78E2E9BE" w14:textId="77777777" w:rsidTr="00927D70">
        <w:tc>
          <w:tcPr>
            <w:tcW w:w="6546" w:type="dxa"/>
          </w:tcPr>
          <w:p w14:paraId="28797451" w14:textId="77777777" w:rsidR="0090193A" w:rsidRDefault="0090193A" w:rsidP="00927D70">
            <w:pPr>
              <w:pStyle w:val="TableParagraph"/>
              <w:ind w:left="90"/>
              <w:rPr>
                <w:sz w:val="18"/>
              </w:rPr>
            </w:pPr>
            <w:r>
              <w:rPr>
                <w:sz w:val="18"/>
              </w:rPr>
              <w:t>Exclude</w:t>
            </w:r>
            <w:r>
              <w:rPr>
                <w:spacing w:val="-7"/>
                <w:sz w:val="18"/>
              </w:rPr>
              <w:t xml:space="preserve"> </w:t>
            </w:r>
            <w:r>
              <w:rPr>
                <w:sz w:val="18"/>
              </w:rPr>
              <w:t>or</w:t>
            </w:r>
            <w:r>
              <w:rPr>
                <w:spacing w:val="-4"/>
                <w:sz w:val="18"/>
              </w:rPr>
              <w:t xml:space="preserve"> </w:t>
            </w:r>
            <w:r>
              <w:rPr>
                <w:sz w:val="18"/>
              </w:rPr>
              <w:t>flag</w:t>
            </w:r>
            <w:r>
              <w:rPr>
                <w:spacing w:val="-4"/>
                <w:sz w:val="18"/>
              </w:rPr>
              <w:t xml:space="preserve"> </w:t>
            </w:r>
            <w:r>
              <w:rPr>
                <w:sz w:val="18"/>
              </w:rPr>
              <w:t>rows</w:t>
            </w:r>
            <w:r>
              <w:rPr>
                <w:spacing w:val="-4"/>
                <w:sz w:val="18"/>
              </w:rPr>
              <w:t xml:space="preserve"> </w:t>
            </w:r>
            <w:r>
              <w:rPr>
                <w:sz w:val="18"/>
              </w:rPr>
              <w:t>(negative</w:t>
            </w:r>
            <w:r>
              <w:rPr>
                <w:spacing w:val="-4"/>
                <w:sz w:val="18"/>
              </w:rPr>
              <w:t xml:space="preserve"> </w:t>
            </w:r>
            <w:r>
              <w:rPr>
                <w:sz w:val="18"/>
              </w:rPr>
              <w:t>values,</w:t>
            </w:r>
            <w:r>
              <w:rPr>
                <w:spacing w:val="-5"/>
                <w:sz w:val="18"/>
              </w:rPr>
              <w:t xml:space="preserve"> </w:t>
            </w:r>
            <w:r>
              <w:rPr>
                <w:sz w:val="18"/>
              </w:rPr>
              <w:t>out</w:t>
            </w:r>
            <w:r>
              <w:rPr>
                <w:spacing w:val="-4"/>
                <w:sz w:val="18"/>
              </w:rPr>
              <w:t xml:space="preserve"> </w:t>
            </w:r>
            <w:r>
              <w:rPr>
                <w:sz w:val="18"/>
              </w:rPr>
              <w:t>of</w:t>
            </w:r>
            <w:r>
              <w:rPr>
                <w:spacing w:val="-4"/>
                <w:sz w:val="18"/>
              </w:rPr>
              <w:t xml:space="preserve"> </w:t>
            </w:r>
            <w:r>
              <w:rPr>
                <w:sz w:val="18"/>
              </w:rPr>
              <w:t>range,</w:t>
            </w:r>
            <w:r>
              <w:rPr>
                <w:spacing w:val="-4"/>
                <w:sz w:val="18"/>
              </w:rPr>
              <w:t xml:space="preserve"> </w:t>
            </w:r>
            <w:r>
              <w:rPr>
                <w:sz w:val="18"/>
              </w:rPr>
              <w:t>rule</w:t>
            </w:r>
            <w:r>
              <w:rPr>
                <w:spacing w:val="-4"/>
                <w:sz w:val="18"/>
              </w:rPr>
              <w:t xml:space="preserve"> </w:t>
            </w:r>
            <w:r>
              <w:rPr>
                <w:spacing w:val="-2"/>
                <w:sz w:val="18"/>
              </w:rPr>
              <w:t>violations)</w:t>
            </w:r>
          </w:p>
        </w:tc>
        <w:tc>
          <w:tcPr>
            <w:tcW w:w="1150" w:type="dxa"/>
          </w:tcPr>
          <w:p w14:paraId="56701E31" w14:textId="77777777" w:rsidR="0090193A" w:rsidRDefault="0090193A" w:rsidP="00927D70">
            <w:pPr>
              <w:pStyle w:val="TableParagraph"/>
              <w:rPr>
                <w:sz w:val="18"/>
              </w:rPr>
            </w:pPr>
            <w:r>
              <w:rPr>
                <w:spacing w:val="-4"/>
                <w:sz w:val="18"/>
              </w:rPr>
              <w:t>High</w:t>
            </w:r>
          </w:p>
        </w:tc>
        <w:tc>
          <w:tcPr>
            <w:tcW w:w="2096" w:type="dxa"/>
          </w:tcPr>
          <w:p w14:paraId="264324AE" w14:textId="77777777" w:rsidR="0090193A" w:rsidRDefault="0090193A" w:rsidP="00927D70">
            <w:pPr>
              <w:pStyle w:val="TableParagraph"/>
              <w:rPr>
                <w:sz w:val="18"/>
              </w:rPr>
            </w:pPr>
            <w:r>
              <w:rPr>
                <w:sz w:val="18"/>
              </w:rPr>
              <w:t>Ask</w:t>
            </w:r>
            <w:r>
              <w:rPr>
                <w:spacing w:val="-2"/>
                <w:sz w:val="18"/>
              </w:rPr>
              <w:t xml:space="preserve"> </w:t>
            </w:r>
            <w:r>
              <w:rPr>
                <w:sz w:val="18"/>
              </w:rPr>
              <w:t>the</w:t>
            </w:r>
            <w:r>
              <w:rPr>
                <w:spacing w:val="-2"/>
                <w:sz w:val="18"/>
              </w:rPr>
              <w:t xml:space="preserve"> </w:t>
            </w:r>
            <w:r>
              <w:rPr>
                <w:spacing w:val="-4"/>
                <w:sz w:val="18"/>
              </w:rPr>
              <w:t>user</w:t>
            </w:r>
          </w:p>
        </w:tc>
      </w:tr>
      <w:tr w:rsidR="0090193A" w14:paraId="68152B71" w14:textId="77777777" w:rsidTr="00927D70">
        <w:tc>
          <w:tcPr>
            <w:tcW w:w="6546" w:type="dxa"/>
          </w:tcPr>
          <w:p w14:paraId="342E299E" w14:textId="77777777" w:rsidR="0090193A" w:rsidRDefault="0090193A" w:rsidP="00927D70">
            <w:pPr>
              <w:pStyle w:val="TableParagraph"/>
              <w:spacing w:before="43"/>
              <w:ind w:left="90" w:right="89"/>
              <w:rPr>
                <w:sz w:val="18"/>
              </w:rPr>
            </w:pPr>
            <w:r>
              <w:rPr>
                <w:sz w:val="18"/>
              </w:rPr>
              <w:t>Fill</w:t>
            </w:r>
            <w:r>
              <w:rPr>
                <w:spacing w:val="-4"/>
                <w:sz w:val="18"/>
              </w:rPr>
              <w:t xml:space="preserve"> </w:t>
            </w:r>
            <w:r>
              <w:rPr>
                <w:sz w:val="18"/>
              </w:rPr>
              <w:t>missing</w:t>
            </w:r>
            <w:r>
              <w:rPr>
                <w:spacing w:val="-3"/>
                <w:sz w:val="18"/>
              </w:rPr>
              <w:t xml:space="preserve"> </w:t>
            </w:r>
            <w:r>
              <w:rPr>
                <w:sz w:val="18"/>
              </w:rPr>
              <w:t>values;</w:t>
            </w:r>
            <w:r>
              <w:rPr>
                <w:spacing w:val="-4"/>
                <w:sz w:val="18"/>
              </w:rPr>
              <w:t xml:space="preserve"> </w:t>
            </w:r>
            <w:r>
              <w:rPr>
                <w:sz w:val="18"/>
              </w:rPr>
              <w:t>change</w:t>
            </w:r>
            <w:r>
              <w:rPr>
                <w:spacing w:val="-4"/>
                <w:sz w:val="18"/>
              </w:rPr>
              <w:t xml:space="preserve"> </w:t>
            </w:r>
            <w:r>
              <w:rPr>
                <w:sz w:val="18"/>
              </w:rPr>
              <w:t>a</w:t>
            </w:r>
            <w:r>
              <w:rPr>
                <w:spacing w:val="-3"/>
                <w:sz w:val="18"/>
              </w:rPr>
              <w:t xml:space="preserve"> </w:t>
            </w:r>
            <w:r>
              <w:rPr>
                <w:sz w:val="18"/>
              </w:rPr>
              <w:t>number;</w:t>
            </w:r>
            <w:r>
              <w:rPr>
                <w:spacing w:val="-4"/>
                <w:sz w:val="18"/>
              </w:rPr>
              <w:t xml:space="preserve"> </w:t>
            </w:r>
            <w:r>
              <w:rPr>
                <w:sz w:val="18"/>
              </w:rPr>
              <w:t>merge</w:t>
            </w:r>
            <w:r>
              <w:rPr>
                <w:spacing w:val="-4"/>
                <w:sz w:val="18"/>
              </w:rPr>
              <w:t xml:space="preserve"> </w:t>
            </w:r>
            <w:r>
              <w:rPr>
                <w:sz w:val="18"/>
              </w:rPr>
              <w:t>labels</w:t>
            </w:r>
            <w:r>
              <w:rPr>
                <w:spacing w:val="-4"/>
                <w:sz w:val="18"/>
              </w:rPr>
              <w:t xml:space="preserve"> </w:t>
            </w:r>
            <w:r>
              <w:rPr>
                <w:sz w:val="18"/>
              </w:rPr>
              <w:t>by</w:t>
            </w:r>
            <w:r>
              <w:rPr>
                <w:spacing w:val="-4"/>
                <w:sz w:val="18"/>
              </w:rPr>
              <w:t xml:space="preserve"> </w:t>
            </w:r>
            <w:r>
              <w:rPr>
                <w:sz w:val="18"/>
              </w:rPr>
              <w:t>fuzzy</w:t>
            </w:r>
            <w:r>
              <w:rPr>
                <w:spacing w:val="-4"/>
                <w:sz w:val="18"/>
              </w:rPr>
              <w:t xml:space="preserve"> </w:t>
            </w:r>
            <w:r>
              <w:rPr>
                <w:sz w:val="18"/>
              </w:rPr>
              <w:t>match</w:t>
            </w:r>
            <w:r>
              <w:rPr>
                <w:spacing w:val="-4"/>
                <w:sz w:val="18"/>
              </w:rPr>
              <w:t xml:space="preserve"> </w:t>
            </w:r>
            <w:r>
              <w:rPr>
                <w:sz w:val="18"/>
              </w:rPr>
              <w:t>("Elec." to "Electronics")</w:t>
            </w:r>
          </w:p>
        </w:tc>
        <w:tc>
          <w:tcPr>
            <w:tcW w:w="1150" w:type="dxa"/>
          </w:tcPr>
          <w:p w14:paraId="69FF5528" w14:textId="77777777" w:rsidR="0090193A" w:rsidRDefault="0090193A" w:rsidP="00927D70">
            <w:pPr>
              <w:pStyle w:val="TableParagraph"/>
              <w:spacing w:before="43"/>
              <w:rPr>
                <w:sz w:val="18"/>
              </w:rPr>
            </w:pPr>
            <w:r>
              <w:rPr>
                <w:spacing w:val="-4"/>
                <w:sz w:val="18"/>
              </w:rPr>
              <w:t>High</w:t>
            </w:r>
          </w:p>
        </w:tc>
        <w:tc>
          <w:tcPr>
            <w:tcW w:w="2096" w:type="dxa"/>
          </w:tcPr>
          <w:p w14:paraId="0372D9AB" w14:textId="77777777" w:rsidR="0090193A" w:rsidRDefault="0090193A" w:rsidP="00927D70">
            <w:pPr>
              <w:pStyle w:val="TableParagraph"/>
              <w:spacing w:before="43"/>
              <w:rPr>
                <w:sz w:val="18"/>
              </w:rPr>
            </w:pPr>
            <w:r>
              <w:rPr>
                <w:sz w:val="18"/>
              </w:rPr>
              <w:t>Ask</w:t>
            </w:r>
            <w:r>
              <w:rPr>
                <w:spacing w:val="-2"/>
                <w:sz w:val="18"/>
              </w:rPr>
              <w:t xml:space="preserve"> </w:t>
            </w:r>
            <w:r>
              <w:rPr>
                <w:sz w:val="18"/>
              </w:rPr>
              <w:t>the</w:t>
            </w:r>
            <w:r>
              <w:rPr>
                <w:spacing w:val="-2"/>
                <w:sz w:val="18"/>
              </w:rPr>
              <w:t xml:space="preserve"> </w:t>
            </w:r>
            <w:r>
              <w:rPr>
                <w:spacing w:val="-4"/>
                <w:sz w:val="18"/>
              </w:rPr>
              <w:t>user</w:t>
            </w:r>
          </w:p>
        </w:tc>
      </w:tr>
    </w:tbl>
    <w:p w14:paraId="057A5922" w14:textId="3225865C" w:rsidR="00843BBE" w:rsidRDefault="00000000">
      <w:pPr>
        <w:pStyle w:val="Heading3"/>
      </w:pPr>
      <w:r>
        <w:t>3.3 Tools and function calling</w:t>
      </w:r>
    </w:p>
    <w:p w14:paraId="41BA32A9" w14:textId="77777777" w:rsidR="00843BBE" w:rsidRDefault="00000000">
      <w:pPr>
        <w:spacing w:after="90"/>
      </w:pPr>
      <w:r>
        <w:t>Every tool (Figure 1) has a JSON schema sent to the model and a Python function that does the work. Arguments are validated with pydantic first. A failed call returns the error to the model as text, for example "column 'Revnue' not found; columns are Order_ID, Date, ...", so it can correct itself instead of crashing the run, the same pattern we saw in the Codex source in Lab 5. Results stay short: counts and at most five example rows.</w:t>
      </w:r>
    </w:p>
    <w:p w14:paraId="1F3657E9" w14:textId="77777777" w:rsidR="00843BBE" w:rsidRDefault="00000000">
      <w:pPr>
        <w:pStyle w:val="Heading3"/>
      </w:pPr>
      <w:r>
        <w:t>3.4 State, actions, observations and stopping</w:t>
      </w:r>
    </w:p>
    <w:p w14:paraId="408D9A02" w14:textId="77777777" w:rsidR="00843BBE" w:rsidRDefault="00000000">
      <w:pPr>
        <w:spacing w:after="90"/>
      </w:pPr>
      <w:r>
        <w:rPr>
          <w:b/>
          <w:bCs/>
        </w:rPr>
        <w:t>State</w:t>
      </w:r>
      <w:r>
        <w:t xml:space="preserve"> is the profile, open issues, current version, change log, pending approvals, the request, and the step and cost budget used. </w:t>
      </w:r>
      <w:r>
        <w:rPr>
          <w:b/>
          <w:bCs/>
        </w:rPr>
        <w:t>Actions</w:t>
      </w:r>
      <w:r>
        <w:t xml:space="preserve"> are tool calls, </w:t>
      </w:r>
      <w:r>
        <w:rPr>
          <w:rFonts w:ascii="Consolas" w:eastAsia="Consolas" w:hAnsi="Consolas" w:cs="Consolas"/>
          <w:sz w:val="19"/>
          <w:szCs w:val="19"/>
        </w:rPr>
        <w:t>ask_user</w:t>
      </w:r>
      <w:r>
        <w:t xml:space="preserve"> and </w:t>
      </w:r>
      <w:r>
        <w:rPr>
          <w:rFonts w:ascii="Consolas" w:eastAsia="Consolas" w:hAnsi="Consolas" w:cs="Consolas"/>
          <w:sz w:val="19"/>
          <w:szCs w:val="19"/>
        </w:rPr>
        <w:t>finish</w:t>
      </w:r>
      <w:r>
        <w:t xml:space="preserve">. </w:t>
      </w:r>
      <w:r>
        <w:rPr>
          <w:b/>
          <w:bCs/>
        </w:rPr>
        <w:t>Observations</w:t>
      </w:r>
      <w:r>
        <w:t xml:space="preserve"> are tool results, validator verdicts and user decisions. </w:t>
      </w:r>
      <w:r>
        <w:rPr>
          <w:b/>
          <w:bCs/>
        </w:rPr>
        <w:t>Stopping:</w:t>
      </w:r>
      <w:r>
        <w:t xml:space="preserve"> the run ends when the planner calls finish with no failing checks, or when the budget (30 tool calls and a cost cap per task) runs out, in which case DataSage returns a partial report listing unresolved issues instead of guessing. No reward training is used; Section 6 scores only compare designs.</w:t>
      </w:r>
    </w:p>
    <w:p w14:paraId="135A0AEF" w14:textId="77777777" w:rsidR="00843BBE" w:rsidRDefault="00000000">
      <w:pPr>
        <w:pStyle w:val="Heading3"/>
      </w:pPr>
      <w:r>
        <w:t>3.5 Memory and knowledge</w:t>
      </w:r>
    </w:p>
    <w:p w14:paraId="00621BE4" w14:textId="77777777" w:rsidR="00843BBE" w:rsidRDefault="00000000">
      <w:pPr>
        <w:spacing w:after="90"/>
      </w:pPr>
      <w:r>
        <w:t xml:space="preserve">Short-term memory is the session state, given to the model as a compact summary rebuilt each step instead of raw tool history. Knowledge comes from the check library (small documented functions the planner chooses from) and the optional rules file, read through </w:t>
      </w:r>
      <w:r>
        <w:rPr>
          <w:rFonts w:ascii="Consolas" w:eastAsia="Consolas" w:hAnsi="Consolas" w:cs="Consolas"/>
          <w:sz w:val="19"/>
          <w:szCs w:val="19"/>
        </w:rPr>
        <w:t>lookup_rule(column)</w:t>
      </w:r>
      <w:r>
        <w:t>. Following the stakeholder's decision (Table 1, item 3), retrieval from trusted documentation is left as a later extension. As a Phase 4 goal, an approved cleaning plan can be saved as a "recipe" and replayed on next month's file with the same columns; this is our candidate for the reusable capability the course asks us to ship back.</w:t>
      </w:r>
    </w:p>
    <w:p w14:paraId="4ED49B9F" w14:textId="77777777" w:rsidR="00843BBE" w:rsidRDefault="00000000">
      <w:pPr>
        <w:pStyle w:val="Heading3"/>
      </w:pPr>
      <w:r>
        <w:t>3.6 One agent, not several</w:t>
      </w:r>
    </w:p>
    <w:p w14:paraId="4D62F988" w14:textId="77777777" w:rsidR="00843BBE" w:rsidRDefault="00000000">
      <w:pPr>
        <w:spacing w:after="90"/>
      </w:pPr>
      <w:r>
        <w:t>The task is sequential on one shared table, so a single planner agent avoids coordination cost without losing capability. The validator is plain code because row counts and totals must be checked exactly. If the planner misses problems, we will test an extra reviewer model call over the profile and change log.</w:t>
      </w:r>
    </w:p>
    <w:p w14:paraId="690BA54E" w14:textId="77777777" w:rsidR="00843BBE" w:rsidRDefault="00000000">
      <w:pPr>
        <w:pStyle w:val="Heading3"/>
      </w:pPr>
      <w:r>
        <w:t>3.7 Models, frameworks and error handling</w:t>
      </w:r>
    </w:p>
    <w:p w14:paraId="7ED18570" w14:textId="77777777" w:rsidR="00843BBE" w:rsidRDefault="00000000">
      <w:pPr>
        <w:spacing w:after="90"/>
      </w:pPr>
      <w:r>
        <w:t xml:space="preserve">We use Python 3.11+, pandas, openpyxl and pydantic with a function-calling model through an API; in Phase 2 we compare a small and a larger model and choose on accuracy first, then tool-call reliability and cost, since the stakeholder ranks correctness above cost and speed. We write the agent loop ourselves (a few hundred lines) rather than use a framework, to fully control state, the approval gate and logging. The interface is a command line, plus a simple Streamlit page for the demo. </w:t>
      </w:r>
      <w:r>
        <w:rPr>
          <w:b/>
          <w:bCs/>
        </w:rPr>
        <w:t>Error handling:</w:t>
      </w:r>
      <w:r>
        <w:t xml:space="preserve"> invalid arguments or tool exceptions go back to the model as text (at most two retries per action); failed validation rolls back and tells the model; sandbox code has a 30-second limit; API </w:t>
        <w:lastRenderedPageBreak/>
        <w:t>errors retry with backoff, then stop with a partial report. An action that fails twice is flagged and the planner moves on.</w:t>
      </w:r>
    </w:p>
    <w:p w14:paraId="2062A4E2" w14:textId="77777777" w:rsidR="00843BBE" w:rsidRDefault="00000000">
      <w:pPr>
        <w:pStyle w:val="Heading2"/>
      </w:pPr>
      <w:r>
        <w:t>Section 4. Technical Challenges and Innovation</w:t>
      </w:r>
    </w:p>
    <w:p w14:paraId="035C280E" w14:textId="77777777" w:rsidR="00843BBE" w:rsidRDefault="00000000">
      <w:pPr>
        <w:spacing w:after="40"/>
      </w:pPr>
      <w:r>
        <w:t>Much of DataSage is integration work: pandas, a model API and a command-line tool. Four parts go beyond that.</w:t>
      </w:r>
    </w:p>
    <w:p w14:paraId="01794C2D" w14:textId="2054B0A1" w:rsidR="00843BBE" w:rsidRDefault="00000000">
      <w:pPr>
        <w:pStyle w:val="ListParagraph"/>
        <w:numPr>
          <w:ilvl w:val="0"/>
          <w:numId w:val="4"/>
        </w:numPr>
        <w:spacing w:after="50"/>
      </w:pPr>
      <w:r>
        <w:rPr>
          <w:b/>
          <w:bCs/>
        </w:rPr>
        <w:t>Deciding between fix, flag and ask:</w:t>
      </w:r>
      <w:r>
        <w:t xml:space="preserve"> too many questions make the tool annoying; too few make it unsafe. Risk tiers are enforced in code, and we always report unsafe changes (target zero) together with questions per file, so one cannot be improved at the other's expense.</w:t>
      </w:r>
    </w:p>
    <w:p w14:paraId="256BF879" w14:textId="271EEEBB" w:rsidR="00843BBE" w:rsidRDefault="00000000">
      <w:pPr>
        <w:pStyle w:val="ListParagraph"/>
        <w:numPr>
          <w:ilvl w:val="0"/>
          <w:numId w:val="4"/>
        </w:numPr>
        <w:spacing w:after="50"/>
      </w:pPr>
      <w:r>
        <w:rPr>
          <w:b/>
          <w:bCs/>
        </w:rPr>
        <w:t>Showing cleaning did not change meaning:</w:t>
      </w:r>
      <w:r>
        <w:t xml:space="preserve"> the validator compares each version cell by cell with the previous one, so any change no logged action explains is caught. This gives an exact count of unsupported changes, the failure mode named in the stakeholder's proposal.</w:t>
      </w:r>
    </w:p>
    <w:p w14:paraId="3A27EE2F" w14:textId="28A963C7" w:rsidR="00843BBE" w:rsidRDefault="00000000">
      <w:pPr>
        <w:pStyle w:val="ListParagraph"/>
        <w:numPr>
          <w:ilvl w:val="0"/>
          <w:numId w:val="4"/>
        </w:numPr>
        <w:spacing w:after="50"/>
      </w:pPr>
      <w:r>
        <w:rPr>
          <w:b/>
          <w:bCs/>
        </w:rPr>
        <w:t>Keeping numbers honest:</w:t>
      </w:r>
      <w:r>
        <w:t xml:space="preserve"> language models can write numbers that sound right but are wrong. Every DataSage number comes from a tool, and the final check rejects a summary containing a number no tool produced.</w:t>
      </w:r>
    </w:p>
    <w:p w14:paraId="28E95735" w14:textId="2314105C" w:rsidR="00843BBE" w:rsidRDefault="00000000">
      <w:pPr>
        <w:pStyle w:val="ListParagraph"/>
        <w:numPr>
          <w:ilvl w:val="0"/>
          <w:numId w:val="4"/>
        </w:numPr>
        <w:spacing w:after="50"/>
      </w:pPr>
      <w:r>
        <w:rPr>
          <w:b/>
          <w:bCs/>
        </w:rPr>
        <w:t>Tables larger than the context:</w:t>
      </w:r>
      <w:r>
        <w:t xml:space="preserve"> the model sees only a profile and a few sample rows, so choosing rows that reveal problems (such as rows that failed a check) is a real design problem. Ambiguous dates (03/04/2026), labels like "Elec." (so fuzzy merges are high risk) and negatives that may be refunds are further hard cases.</w:t>
      </w:r>
    </w:p>
    <w:p w14:paraId="5125A6F2" w14:textId="77777777" w:rsidR="00843BBE" w:rsidRDefault="00000000">
      <w:pPr>
        <w:spacing w:after="90"/>
      </w:pPr>
      <w:r>
        <w:rPr>
          <w:b/>
          <w:bCs/>
        </w:rPr>
        <w:t>What is new.</w:t>
      </w:r>
      <w:r>
        <w:t xml:space="preserve"> No single piece is new; the combination is. A model makes the judgment calls, while every change is versioned, checked, reversible and exported as plain pandas code, giving the user an answer plus an audit trail they can rerun without the agent.</w:t>
      </w:r>
    </w:p>
    <w:p w14:paraId="2C828515" w14:textId="2E87510E" w:rsidR="00843BBE" w:rsidRDefault="00000000">
      <w:pPr>
        <w:spacing w:after="90"/>
      </w:pPr>
      <w:r>
        <w:rPr>
          <w:b/>
          <w:bCs/>
        </w:rPr>
        <w:t>Assumptions, risks and dependencies.</w:t>
      </w:r>
      <w:r>
        <w:t xml:space="preserve"> Each file fits in memory with one header row (merged cells and multi-table sheets are out of scope). We depend on a model API, so every task has a cost and rate budget. Profiles and sample rows go to the API provider, so we use public or synthetic data unless the stakeholder agrees otherwise, with an option to hide sample values. The stakeholder agreed that public or synthetic messy datasets are fine for development and evaluation, so the project does not depend on receiving real files from him.</w:t>
      </w:r>
    </w:p>
    <w:p w14:paraId="2E6DC90F" w14:textId="77777777" w:rsidR="00843BBE" w:rsidRDefault="00000000">
      <w:pPr>
        <w:pStyle w:val="Heading2"/>
      </w:pPr>
      <w:r>
        <w:t>Section 5. Refined Baseline</w:t>
      </w:r>
    </w:p>
    <w:p w14:paraId="44C7124D" w14:textId="01294BBA" w:rsidR="00843BBE" w:rsidRDefault="00000000">
      <w:pPr>
        <w:spacing w:after="90"/>
      </w:pPr>
      <w:r>
        <w:rPr>
          <w:b/>
          <w:bCs/>
        </w:rPr>
        <w:t>B0: the stakeholder's baseline, kept unchanged.</w:t>
      </w:r>
      <w:r>
        <w:t xml:space="preserve"> </w:t>
      </w:r>
      <w:r>
        <w:rPr>
          <w:rFonts w:ascii="Consolas" w:eastAsia="Consolas" w:hAnsi="Consolas" w:cs="Consolas"/>
          <w:sz w:val="19"/>
          <w:szCs w:val="19"/>
        </w:rPr>
        <w:t>run_baseline.py</w:t>
      </w:r>
      <w:r>
        <w:t xml:space="preserve"> loads a CSV or Excel file with pandas, runs five fixed checks (missing values, exact duplicate rows, negative numbers, invalid values in columns named "date" or "time", and labels that differ only by case), runs one fixed analysis (revenue by category) and writes a Markdown report. It never changes the data. We copied it unchanged into our repository (baseline/, commit 4b1df80) and ran it with Python 3.13 and pandas 3.0.5: it reproduced the proposal's numbers exactly and its smoke tests passed. It needs Python 3.11 or newer, because pandas 3 does.</w:t>
      </w:r>
    </w:p>
    <w:p w14:paraId="2415E340" w14:textId="5B34D357" w:rsidR="00843BBE" w:rsidRDefault="00000000">
      <w:pPr>
        <w:spacing w:after="90"/>
      </w:pPr>
      <w:r>
        <w:rPr>
          <w:b/>
          <w:bCs/>
        </w:rPr>
        <w:t>Why we refine it.</w:t>
      </w:r>
      <w:r>
        <w:t xml:space="preserve"> B0 does not clean, misses problems outside its rules (three of four in our probe file), and has one analysis, no approval and no validation. Comparing only against B0 would overstate our gain, since almost any cleaning beats it, so we add two simpler baselines that each test one idea (Table 3).</w:t>
      </w:r>
    </w:p>
    <w:p w14:paraId="76BBC877" w14:textId="550C1276" w:rsidR="00843BBE" w:rsidRDefault="00000000">
      <w:pPr>
        <w:keepNext/>
        <w:spacing w:before="80" w:after="60"/>
      </w:pPr>
      <w:r>
        <w:rPr>
          <w:b/>
          <w:bCs/>
          <w:sz w:val="18"/>
          <w:szCs w:val="18"/>
        </w:rPr>
        <w:t>Table 3:</w:t>
      </w:r>
      <w:r>
        <w:rPr>
          <w:sz w:val="18"/>
          <w:szCs w:val="18"/>
        </w:rPr>
        <w:t xml:space="preserve"> Baselines.</w:t>
      </w:r>
    </w:p>
    <w:tbl>
      <w:tblPr>
        <w:tblW w:w="9792" w:type="dxa"/>
        <w:tblBorders>
          <w:top w:val="single" w:sz="4" w:space="0" w:color="9AA8BA"/>
          <w:left w:val="single" w:sz="4" w:space="0" w:color="9AA8BA"/>
          <w:bottom w:val="single" w:sz="4" w:space="0" w:color="9AA8BA"/>
          <w:right w:val="single" w:sz="4" w:space="0" w:color="9AA8BA"/>
          <w:insideH w:val="single" w:sz="4" w:space="0" w:color="9AA8BA"/>
          <w:insideV w:val="single" w:sz="4" w:space="0" w:color="9AA8BA"/>
        </w:tblBorders>
        <w:tblCellMar>
          <w:left w:w="10" w:type="dxa"/>
          <w:right w:w="10" w:type="dxa"/>
        </w:tblCellMar>
        <w:tblLook w:val="04A0" w:firstRow="1" w:lastRow="0" w:firstColumn="1" w:lastColumn="0" w:noHBand="0" w:noVBand="1"/>
      </w:tblPr>
      <w:tblGrid>
        <w:gridCol w:w="2406"/>
        <w:gridCol w:w="4247"/>
        <w:gridCol w:w="3139"/>
      </w:tblGrid>
      <w:tr w:rsidR="00843BBE" w14:paraId="735B04C2" w14:textId="77777777">
        <w:trPr>
          <w:cantSplit/>
          <w:tblHeader/>
        </w:trPr>
        <w:tc>
          <w:tcPr>
            <w:tcW w:w="2406" w:type="dxa"/>
            <w:shd w:val="clear" w:color="auto" w:fill="DCE6F2"/>
            <w:tcMar>
              <w:top w:w="50" w:type="dxa"/>
              <w:left w:w="90" w:type="dxa"/>
              <w:bottom w:w="50" w:type="dxa"/>
              <w:right w:w="90" w:type="dxa"/>
            </w:tcMar>
          </w:tcPr>
          <w:p w14:paraId="1D06829B" w14:textId="77777777" w:rsidR="00843BBE" w:rsidRDefault="00000000">
            <w:r>
              <w:rPr>
                <w:b/>
                <w:bCs/>
                <w:sz w:val="18"/>
                <w:szCs w:val="18"/>
              </w:rPr>
              <w:t>Baseline</w:t>
            </w:r>
          </w:p>
        </w:tc>
        <w:tc>
          <w:tcPr>
            <w:tcW w:w="4247" w:type="dxa"/>
            <w:shd w:val="clear" w:color="auto" w:fill="DCE6F2"/>
            <w:tcMar>
              <w:top w:w="50" w:type="dxa"/>
              <w:left w:w="90" w:type="dxa"/>
              <w:bottom w:w="50" w:type="dxa"/>
              <w:right w:w="90" w:type="dxa"/>
            </w:tcMar>
          </w:tcPr>
          <w:p w14:paraId="1DCD3413" w14:textId="77777777" w:rsidR="00843BBE" w:rsidRDefault="00000000">
            <w:r>
              <w:rPr>
                <w:b/>
                <w:bCs/>
                <w:sz w:val="18"/>
                <w:szCs w:val="18"/>
              </w:rPr>
              <w:t>What it is</w:t>
            </w:r>
          </w:p>
        </w:tc>
        <w:tc>
          <w:tcPr>
            <w:tcW w:w="3139" w:type="dxa"/>
            <w:shd w:val="clear" w:color="auto" w:fill="DCE6F2"/>
            <w:tcMar>
              <w:top w:w="50" w:type="dxa"/>
              <w:left w:w="90" w:type="dxa"/>
              <w:bottom w:w="50" w:type="dxa"/>
              <w:right w:w="90" w:type="dxa"/>
            </w:tcMar>
          </w:tcPr>
          <w:p w14:paraId="6453867B" w14:textId="77777777" w:rsidR="00843BBE" w:rsidRDefault="00000000">
            <w:r>
              <w:rPr>
                <w:b/>
                <w:bCs/>
                <w:sz w:val="18"/>
                <w:szCs w:val="18"/>
              </w:rPr>
              <w:t>What the comparison shows</w:t>
            </w:r>
          </w:p>
        </w:tc>
      </w:tr>
      <w:tr w:rsidR="00843BBE" w14:paraId="75E75434" w14:textId="77777777">
        <w:trPr>
          <w:cantSplit/>
        </w:trPr>
        <w:tc>
          <w:tcPr>
            <w:tcW w:w="2406" w:type="dxa"/>
            <w:tcMar>
              <w:top w:w="50" w:type="dxa"/>
              <w:left w:w="90" w:type="dxa"/>
              <w:bottom w:w="50" w:type="dxa"/>
              <w:right w:w="90" w:type="dxa"/>
            </w:tcMar>
          </w:tcPr>
          <w:p w14:paraId="05D26BC9" w14:textId="77777777" w:rsidR="00843BBE" w:rsidRDefault="00000000">
            <w:r>
              <w:rPr>
                <w:sz w:val="18"/>
                <w:szCs w:val="18"/>
              </w:rPr>
              <w:t>B0: stakeholder baseline (rule-based)</w:t>
            </w:r>
          </w:p>
        </w:tc>
        <w:tc>
          <w:tcPr>
            <w:tcW w:w="4247" w:type="dxa"/>
            <w:tcMar>
              <w:top w:w="50" w:type="dxa"/>
              <w:left w:w="90" w:type="dxa"/>
              <w:bottom w:w="50" w:type="dxa"/>
              <w:right w:w="90" w:type="dxa"/>
            </w:tcMar>
          </w:tcPr>
          <w:p w14:paraId="747DA14F" w14:textId="77777777" w:rsidR="00843BBE" w:rsidRDefault="00000000">
            <w:r>
              <w:rPr>
                <w:sz w:val="18"/>
                <w:szCs w:val="18"/>
              </w:rPr>
              <w:t>Fixed checks, no cleaning, one fixed analysis.</w:t>
            </w:r>
          </w:p>
        </w:tc>
        <w:tc>
          <w:tcPr>
            <w:tcW w:w="3139" w:type="dxa"/>
            <w:tcMar>
              <w:top w:w="50" w:type="dxa"/>
              <w:left w:w="90" w:type="dxa"/>
              <w:bottom w:w="50" w:type="dxa"/>
              <w:right w:w="90" w:type="dxa"/>
            </w:tcMar>
          </w:tcPr>
          <w:p w14:paraId="12A242BF" w14:textId="77777777" w:rsidR="00843BBE" w:rsidRDefault="00000000">
            <w:r>
              <w:rPr>
                <w:sz w:val="18"/>
                <w:szCs w:val="18"/>
              </w:rPr>
              <w:t>The gain over the stakeholder's current tool.</w:t>
            </w:r>
          </w:p>
        </w:tc>
      </w:tr>
      <w:tr w:rsidR="00843BBE" w14:paraId="3DC96C49" w14:textId="77777777">
        <w:trPr>
          <w:cantSplit/>
        </w:trPr>
        <w:tc>
          <w:tcPr>
            <w:tcW w:w="2406" w:type="dxa"/>
            <w:tcMar>
              <w:top w:w="50" w:type="dxa"/>
              <w:left w:w="90" w:type="dxa"/>
              <w:bottom w:w="50" w:type="dxa"/>
              <w:right w:w="90" w:type="dxa"/>
            </w:tcMar>
          </w:tcPr>
          <w:p w14:paraId="46963F48" w14:textId="77777777" w:rsidR="00843BBE" w:rsidRDefault="00000000">
            <w:r>
              <w:rPr>
                <w:sz w:val="18"/>
                <w:szCs w:val="18"/>
              </w:rPr>
              <w:t>B1: fixed cleaning script (rule-based, no model)</w:t>
            </w:r>
          </w:p>
        </w:tc>
        <w:tc>
          <w:tcPr>
            <w:tcW w:w="4247" w:type="dxa"/>
            <w:tcMar>
              <w:top w:w="50" w:type="dxa"/>
              <w:left w:w="90" w:type="dxa"/>
              <w:bottom w:w="50" w:type="dxa"/>
              <w:right w:w="90" w:type="dxa"/>
            </w:tcMar>
          </w:tcPr>
          <w:p w14:paraId="0D0698AF" w14:textId="77777777" w:rsidR="00843BBE" w:rsidRDefault="00000000">
            <w:r>
              <w:rPr>
                <w:sz w:val="18"/>
                <w:szCs w:val="18"/>
              </w:rPr>
              <w:t>B0's checks plus fixes that are always applied: trim and lowercase labels, drop exact duplicates, set invalid dates to missing, drop rows with negative numbers. It receives each request already structured (group by, metric, aggregate, filter).</w:t>
            </w:r>
          </w:p>
        </w:tc>
        <w:tc>
          <w:tcPr>
            <w:tcW w:w="3139" w:type="dxa"/>
            <w:tcMar>
              <w:top w:w="50" w:type="dxa"/>
              <w:left w:w="90" w:type="dxa"/>
              <w:bottom w:w="50" w:type="dxa"/>
              <w:right w:w="90" w:type="dxa"/>
            </w:tcMar>
          </w:tcPr>
          <w:p w14:paraId="511C17C9" w14:textId="77777777" w:rsidR="00843BBE" w:rsidRDefault="00000000">
            <w:r>
              <w:rPr>
                <w:sz w:val="18"/>
                <w:szCs w:val="18"/>
              </w:rPr>
              <w:t>Whether per-file decisions beat a careful fixed script. B1 gets the structured request for free, so beating it is a fair test of the cleaning decisions.</w:t>
            </w:r>
          </w:p>
        </w:tc>
      </w:tr>
      <w:tr w:rsidR="00843BBE" w14:paraId="0CC46B79" w14:textId="77777777">
        <w:trPr>
          <w:cantSplit/>
        </w:trPr>
        <w:tc>
          <w:tcPr>
            <w:tcW w:w="2406" w:type="dxa"/>
            <w:tcMar>
              <w:top w:w="50" w:type="dxa"/>
              <w:left w:w="90" w:type="dxa"/>
              <w:bottom w:w="50" w:type="dxa"/>
              <w:right w:w="90" w:type="dxa"/>
            </w:tcMar>
          </w:tcPr>
          <w:p w14:paraId="734C066E" w14:textId="77777777" w:rsidR="00843BBE" w:rsidRDefault="00000000">
            <w:r>
              <w:rPr>
                <w:sz w:val="18"/>
                <w:szCs w:val="18"/>
              </w:rPr>
              <w:t>B2: single model call</w:t>
            </w:r>
          </w:p>
        </w:tc>
        <w:tc>
          <w:tcPr>
            <w:tcW w:w="4247" w:type="dxa"/>
            <w:tcMar>
              <w:top w:w="50" w:type="dxa"/>
              <w:left w:w="90" w:type="dxa"/>
              <w:bottom w:w="50" w:type="dxa"/>
              <w:right w:w="90" w:type="dxa"/>
            </w:tcMar>
          </w:tcPr>
          <w:p w14:paraId="469FA8F7" w14:textId="77777777" w:rsidR="00843BBE" w:rsidRDefault="00000000">
            <w:r>
              <w:rPr>
                <w:sz w:val="18"/>
                <w:szCs w:val="18"/>
              </w:rPr>
              <w:t>The same model as the agent, given the profile, sample rows and request in one prompt. It returns a cleaning plan and pandas code that we run once, with no checks, retries or approval.</w:t>
            </w:r>
          </w:p>
        </w:tc>
        <w:tc>
          <w:tcPr>
            <w:tcW w:w="3139" w:type="dxa"/>
            <w:tcMar>
              <w:top w:w="50" w:type="dxa"/>
              <w:left w:w="90" w:type="dxa"/>
              <w:bottom w:w="50" w:type="dxa"/>
              <w:right w:w="90" w:type="dxa"/>
            </w:tcMar>
          </w:tcPr>
          <w:p w14:paraId="7621E112" w14:textId="77777777" w:rsidR="00843BBE" w:rsidRDefault="00000000">
            <w:r>
              <w:rPr>
                <w:sz w:val="18"/>
                <w:szCs w:val="18"/>
              </w:rPr>
              <w:t>Whether the loop, tools and validation add value over "just ask the model".</w:t>
            </w:r>
          </w:p>
        </w:tc>
      </w:tr>
    </w:tbl>
    <w:p w14:paraId="665BC511" w14:textId="77777777" w:rsidR="00843BBE" w:rsidRDefault="00000000">
      <w:pPr>
        <w:pStyle w:val="Heading2"/>
      </w:pPr>
      <w:r>
        <w:lastRenderedPageBreak/>
        <w:t>Section 6. Dataset and Evaluation Plan</w:t>
      </w:r>
    </w:p>
    <w:p w14:paraId="69A3FB49" w14:textId="0752B9EA" w:rsidR="00843BBE" w:rsidRDefault="00000000">
      <w:pPr>
        <w:keepNext/>
        <w:spacing w:after="40"/>
      </w:pPr>
      <w:r>
        <w:rPr>
          <w:b/>
          <w:bCs/>
        </w:rPr>
        <w:t>Data:</w:t>
      </w:r>
    </w:p>
    <w:p w14:paraId="52EBFEC1" w14:textId="6BB2605F" w:rsidR="00843BBE" w:rsidRDefault="00000000">
      <w:pPr>
        <w:pStyle w:val="ListParagraph"/>
        <w:numPr>
          <w:ilvl w:val="0"/>
          <w:numId w:val="5"/>
        </w:numPr>
        <w:spacing w:after="50"/>
      </w:pPr>
      <w:r>
        <w:rPr>
          <w:b/>
          <w:bCs/>
        </w:rPr>
        <w:t>Planted-error benchmark (main test set):</w:t>
      </w:r>
      <w:r>
        <w:t xml:space="preserve"> clean public tables with clear reuse licenses (for example UCI or data.gov; each license recorded). A generator plants each in-scope error type at 1 to 5% of rows and records every planted error (row, column, type, original value). Each table gets two or three questions answered on the clean data. Target: about 40 tables and 120 tasks, split into a development set and a held-out test set.</w:t>
      </w:r>
    </w:p>
    <w:p w14:paraId="429906C8" w14:textId="5E0DB3CC" w:rsidR="00843BBE" w:rsidRDefault="00000000">
      <w:pPr>
        <w:pStyle w:val="ListParagraph"/>
        <w:numPr>
          <w:ilvl w:val="0"/>
          <w:numId w:val="5"/>
        </w:numPr>
        <w:spacing w:after="50"/>
      </w:pPr>
      <w:r>
        <w:rPr>
          <w:b/>
          <w:bCs/>
        </w:rPr>
        <w:t>Real messy files:</w:t>
      </w:r>
      <w:r>
        <w:t xml:space="preserve"> five to ten files with unplanted problems, from public sources, plus any the stakeholder chooses to share, labeled separately by two team members who then settle disagreements.</w:t>
      </w:r>
    </w:p>
    <w:p w14:paraId="03A60A3D" w14:textId="6F70FE0F" w:rsidR="00843BBE" w:rsidRDefault="00000000">
      <w:pPr>
        <w:pStyle w:val="ListParagraph"/>
        <w:numPr>
          <w:ilvl w:val="0"/>
          <w:numId w:val="5"/>
        </w:numPr>
        <w:spacing w:after="50"/>
      </w:pPr>
      <w:r>
        <w:rPr>
          <w:b/>
          <w:bCs/>
        </w:rPr>
        <w:t>Fixtures:</w:t>
      </w:r>
      <w:r>
        <w:t xml:space="preserve"> the stakeholder's messy_sales files and our probe file, used in automated tests.</w:t>
      </w:r>
    </w:p>
    <w:p w14:paraId="13E38900" w14:textId="1D086EB8" w:rsidR="00843BBE" w:rsidRDefault="00000000">
      <w:pPr>
        <w:spacing w:before="60" w:after="90"/>
      </w:pPr>
      <w:r>
        <w:rPr>
          <w:b/>
          <w:bCs/>
        </w:rPr>
        <w:t>Privacy and licensing:</w:t>
      </w:r>
      <w:r>
        <w:t xml:space="preserve"> we use only public or synthetic data and record each license. Any non-public stakeholder file stays out of the repository and is not sent to a model API without his permission.</w:t>
      </w:r>
    </w:p>
    <w:p w14:paraId="1B0B7961" w14:textId="32B1CCA6" w:rsidR="00843BBE" w:rsidRDefault="00000000">
      <w:pPr>
        <w:spacing w:after="90"/>
      </w:pPr>
      <w:r>
        <w:rPr>
          <w:b/>
          <w:bCs/>
        </w:rPr>
        <w:t>Systems compared:</w:t>
      </w:r>
      <w:r>
        <w:t xml:space="preserve"> B0, B1, B2 and DataSage, plus two ablations (no validator; every risky fix auto-approved) that show what each safety part adds.</w:t>
      </w:r>
    </w:p>
    <w:p w14:paraId="223C3071" w14:textId="57027654" w:rsidR="00843BBE" w:rsidRDefault="00000000">
      <w:pPr>
        <w:spacing w:after="90"/>
      </w:pPr>
      <w:r>
        <w:rPr>
          <w:b/>
          <w:bCs/>
        </w:rPr>
        <w:t>Approvals during automated runs:</w:t>
      </w:r>
      <w:r>
        <w:t xml:space="preserve"> an oracle built from the planted-error records approves a risky fix only if it repairs a planted error; a second run rejects every risky fix to check that DataSage stays correct when the user says no.</w:t>
      </w:r>
    </w:p>
    <w:p w14:paraId="7A1B2D59" w14:textId="029E1AAE" w:rsidR="00843BBE" w:rsidRDefault="00000000">
      <w:pPr>
        <w:keepNext/>
        <w:spacing w:before="80" w:after="60"/>
      </w:pPr>
      <w:r>
        <w:rPr>
          <w:b/>
          <w:bCs/>
        </w:rPr>
        <w:t>Table 4.</w:t>
      </w:r>
      <w:r>
        <w:t xml:space="preserve"> Metrics and initial targets (agreed with the stakeholder as initial goals, Table 1 item 6).</w:t>
      </w:r>
    </w:p>
    <w:tbl>
      <w:tblPr>
        <w:tblW w:w="9792" w:type="dxa"/>
        <w:tblInd w:w="11" w:type="dxa"/>
        <w:tblBorders>
          <w:top w:val="single" w:sz="4" w:space="0" w:color="99A7B9"/>
          <w:left w:val="single" w:sz="4" w:space="0" w:color="99A7B9"/>
          <w:bottom w:val="single" w:sz="4" w:space="0" w:color="99A7B9"/>
          <w:right w:val="single" w:sz="4" w:space="0" w:color="99A7B9"/>
          <w:insideH w:val="single" w:sz="4" w:space="0" w:color="99A7B9"/>
          <w:insideV w:val="single" w:sz="4" w:space="0" w:color="99A7B9"/>
        </w:tblBorders>
        <w:tblLayout w:type="fixed"/>
        <w:tblCellMar>
          <w:left w:w="0" w:type="dxa"/>
          <w:right w:w="0" w:type="dxa"/>
        </w:tblCellMar>
        <w:tblLook w:val="01E0" w:firstRow="1" w:lastRow="1" w:firstColumn="1" w:lastColumn="1" w:noHBand="0" w:noVBand="0"/>
      </w:tblPr>
      <w:tblGrid>
        <w:gridCol w:w="2404"/>
        <w:gridCol w:w="4770"/>
        <w:gridCol w:w="2618"/>
      </w:tblGrid>
      <w:tr w:rsidR="0090193A" w14:paraId="2902F0ED" w14:textId="77777777" w:rsidTr="0090193A">
        <w:tc>
          <w:tcPr>
            <w:tcW w:w="2404" w:type="dxa"/>
            <w:shd w:val="clear" w:color="auto" w:fill="DBE5F1"/>
          </w:tcPr>
          <w:p w14:paraId="1E9DFEBF" w14:textId="77777777" w:rsidR="0090193A" w:rsidRDefault="0090193A" w:rsidP="00927D70">
            <w:pPr>
              <w:pStyle w:val="TableParagraph"/>
              <w:ind w:left="90"/>
              <w:rPr>
                <w:b/>
                <w:sz w:val="18"/>
              </w:rPr>
            </w:pPr>
            <w:r>
              <w:rPr>
                <w:b/>
                <w:spacing w:val="-2"/>
                <w:sz w:val="18"/>
              </w:rPr>
              <w:t>Metric</w:t>
            </w:r>
          </w:p>
        </w:tc>
        <w:tc>
          <w:tcPr>
            <w:tcW w:w="4770" w:type="dxa"/>
            <w:shd w:val="clear" w:color="auto" w:fill="DBE5F1"/>
          </w:tcPr>
          <w:p w14:paraId="2E4297D1" w14:textId="77777777" w:rsidR="0090193A" w:rsidRDefault="0090193A" w:rsidP="00927D70">
            <w:pPr>
              <w:pStyle w:val="TableParagraph"/>
              <w:rPr>
                <w:b/>
                <w:sz w:val="18"/>
              </w:rPr>
            </w:pPr>
            <w:r>
              <w:rPr>
                <w:b/>
                <w:sz w:val="18"/>
              </w:rPr>
              <w:t>How</w:t>
            </w:r>
            <w:r>
              <w:rPr>
                <w:b/>
                <w:spacing w:val="-4"/>
                <w:sz w:val="18"/>
              </w:rPr>
              <w:t xml:space="preserve"> </w:t>
            </w:r>
            <w:r>
              <w:rPr>
                <w:b/>
                <w:sz w:val="18"/>
              </w:rPr>
              <w:t>we</w:t>
            </w:r>
            <w:r>
              <w:rPr>
                <w:b/>
                <w:spacing w:val="-4"/>
                <w:sz w:val="18"/>
              </w:rPr>
              <w:t xml:space="preserve"> </w:t>
            </w:r>
            <w:r>
              <w:rPr>
                <w:b/>
                <w:sz w:val="18"/>
              </w:rPr>
              <w:t>measure</w:t>
            </w:r>
            <w:r>
              <w:rPr>
                <w:b/>
                <w:spacing w:val="-3"/>
                <w:sz w:val="18"/>
              </w:rPr>
              <w:t xml:space="preserve"> </w:t>
            </w:r>
            <w:r>
              <w:rPr>
                <w:b/>
                <w:spacing w:val="-5"/>
                <w:sz w:val="18"/>
              </w:rPr>
              <w:t>it</w:t>
            </w:r>
          </w:p>
        </w:tc>
        <w:tc>
          <w:tcPr>
            <w:tcW w:w="2618" w:type="dxa"/>
            <w:shd w:val="clear" w:color="auto" w:fill="DBE5F1"/>
          </w:tcPr>
          <w:p w14:paraId="4BC6E9C4" w14:textId="77777777" w:rsidR="0090193A" w:rsidRDefault="0090193A" w:rsidP="00927D70">
            <w:pPr>
              <w:pStyle w:val="TableParagraph"/>
              <w:rPr>
                <w:b/>
                <w:sz w:val="18"/>
              </w:rPr>
            </w:pPr>
            <w:r>
              <w:rPr>
                <w:b/>
                <w:bCs/>
                <w:sz w:val="18"/>
              </w:rPr>
              <w:t>Initial target</w:t>
            </w:r>
          </w:p>
        </w:tc>
      </w:tr>
      <w:tr w:rsidR="0090193A" w14:paraId="1838E38A" w14:textId="77777777" w:rsidTr="0090193A">
        <w:tc>
          <w:tcPr>
            <w:tcW w:w="2404" w:type="dxa"/>
          </w:tcPr>
          <w:p w14:paraId="70E17D13" w14:textId="77777777" w:rsidR="0090193A" w:rsidRDefault="0090193A" w:rsidP="00927D70">
            <w:pPr>
              <w:pStyle w:val="TableParagraph"/>
              <w:spacing w:before="43"/>
              <w:ind w:left="90"/>
              <w:rPr>
                <w:b/>
                <w:sz w:val="18"/>
              </w:rPr>
            </w:pPr>
            <w:r>
              <w:rPr>
                <w:b/>
                <w:sz w:val="18"/>
              </w:rPr>
              <w:t>Final</w:t>
            </w:r>
            <w:r>
              <w:rPr>
                <w:b/>
                <w:spacing w:val="-4"/>
                <w:sz w:val="18"/>
              </w:rPr>
              <w:t xml:space="preserve"> </w:t>
            </w:r>
            <w:r>
              <w:rPr>
                <w:b/>
                <w:sz w:val="18"/>
              </w:rPr>
              <w:t>task</w:t>
            </w:r>
            <w:r>
              <w:rPr>
                <w:b/>
                <w:spacing w:val="-3"/>
                <w:sz w:val="18"/>
              </w:rPr>
              <w:t xml:space="preserve"> </w:t>
            </w:r>
            <w:r>
              <w:rPr>
                <w:b/>
                <w:spacing w:val="-2"/>
                <w:sz w:val="18"/>
              </w:rPr>
              <w:t>performance</w:t>
            </w:r>
          </w:p>
        </w:tc>
        <w:tc>
          <w:tcPr>
            <w:tcW w:w="4770" w:type="dxa"/>
          </w:tcPr>
          <w:p w14:paraId="15883EF6" w14:textId="77777777" w:rsidR="0090193A" w:rsidRDefault="0090193A" w:rsidP="00927D70">
            <w:pPr>
              <w:pStyle w:val="TableParagraph"/>
              <w:spacing w:before="0"/>
              <w:ind w:left="0"/>
              <w:rPr>
                <w:rFonts w:ascii="Times New Roman"/>
                <w:sz w:val="18"/>
              </w:rPr>
            </w:pPr>
          </w:p>
        </w:tc>
        <w:tc>
          <w:tcPr>
            <w:tcW w:w="2618" w:type="dxa"/>
          </w:tcPr>
          <w:p w14:paraId="26E41CFD" w14:textId="77777777" w:rsidR="0090193A" w:rsidRDefault="0090193A" w:rsidP="00927D70">
            <w:pPr>
              <w:pStyle w:val="TableParagraph"/>
              <w:spacing w:before="0"/>
              <w:ind w:left="0"/>
              <w:rPr>
                <w:rFonts w:ascii="Times New Roman"/>
                <w:sz w:val="18"/>
              </w:rPr>
            </w:pPr>
          </w:p>
        </w:tc>
      </w:tr>
      <w:tr w:rsidR="0090193A" w14:paraId="6EDD294D" w14:textId="77777777" w:rsidTr="0090193A">
        <w:tc>
          <w:tcPr>
            <w:tcW w:w="2404" w:type="dxa"/>
          </w:tcPr>
          <w:p w14:paraId="597DDF80" w14:textId="77777777" w:rsidR="0090193A" w:rsidRDefault="0090193A" w:rsidP="00927D70">
            <w:pPr>
              <w:pStyle w:val="TableParagraph"/>
              <w:spacing w:before="43"/>
              <w:ind w:left="90"/>
              <w:rPr>
                <w:sz w:val="18"/>
              </w:rPr>
            </w:pPr>
            <w:r>
              <w:rPr>
                <w:sz w:val="18"/>
              </w:rPr>
              <w:t>Analysis</w:t>
            </w:r>
            <w:r>
              <w:rPr>
                <w:spacing w:val="-3"/>
                <w:sz w:val="18"/>
              </w:rPr>
              <w:t xml:space="preserve"> </w:t>
            </w:r>
            <w:r>
              <w:rPr>
                <w:spacing w:val="-2"/>
                <w:sz w:val="18"/>
              </w:rPr>
              <w:t>accuracy</w:t>
            </w:r>
          </w:p>
        </w:tc>
        <w:tc>
          <w:tcPr>
            <w:tcW w:w="4770" w:type="dxa"/>
          </w:tcPr>
          <w:p w14:paraId="4CF41E72" w14:textId="77777777" w:rsidR="0090193A" w:rsidRDefault="0090193A" w:rsidP="00927D70">
            <w:pPr>
              <w:pStyle w:val="TableParagraph"/>
              <w:spacing w:before="43"/>
              <w:rPr>
                <w:sz w:val="18"/>
              </w:rPr>
            </w:pPr>
            <w:r>
              <w:rPr>
                <w:sz w:val="18"/>
              </w:rPr>
              <w:t>Answer matches the clean-data answer (each value within 0.5%)</w:t>
            </w:r>
          </w:p>
        </w:tc>
        <w:tc>
          <w:tcPr>
            <w:tcW w:w="2618" w:type="dxa"/>
          </w:tcPr>
          <w:p w14:paraId="4C40D94C" w14:textId="77777777" w:rsidR="0090193A" w:rsidRDefault="0090193A" w:rsidP="00927D70">
            <w:pPr>
              <w:pStyle w:val="TableParagraph"/>
              <w:spacing w:before="43"/>
              <w:rPr>
                <w:sz w:val="18"/>
              </w:rPr>
            </w:pPr>
            <w:r>
              <w:rPr>
                <w:sz w:val="18"/>
              </w:rPr>
              <w:t>≥</w:t>
            </w:r>
            <w:r>
              <w:rPr>
                <w:spacing w:val="-4"/>
                <w:sz w:val="18"/>
              </w:rPr>
              <w:t xml:space="preserve"> </w:t>
            </w:r>
            <w:r>
              <w:rPr>
                <w:sz w:val="18"/>
              </w:rPr>
              <w:t>90%</w:t>
            </w:r>
            <w:r>
              <w:rPr>
                <w:spacing w:val="-2"/>
                <w:sz w:val="18"/>
              </w:rPr>
              <w:t xml:space="preserve"> </w:t>
            </w:r>
            <w:r>
              <w:rPr>
                <w:sz w:val="18"/>
              </w:rPr>
              <w:t>of</w:t>
            </w:r>
            <w:r>
              <w:rPr>
                <w:spacing w:val="-2"/>
                <w:sz w:val="18"/>
              </w:rPr>
              <w:t xml:space="preserve"> </w:t>
            </w:r>
            <w:r>
              <w:rPr>
                <w:sz w:val="18"/>
              </w:rPr>
              <w:t>test</w:t>
            </w:r>
            <w:r>
              <w:rPr>
                <w:spacing w:val="-2"/>
                <w:sz w:val="18"/>
              </w:rPr>
              <w:t xml:space="preserve"> tasks</w:t>
            </w:r>
          </w:p>
        </w:tc>
      </w:tr>
      <w:tr w:rsidR="0090193A" w14:paraId="3903A505" w14:textId="77777777" w:rsidTr="0090193A">
        <w:tc>
          <w:tcPr>
            <w:tcW w:w="2404" w:type="dxa"/>
          </w:tcPr>
          <w:p w14:paraId="35865001" w14:textId="77777777" w:rsidR="0090193A" w:rsidRDefault="0090193A" w:rsidP="00927D70">
            <w:pPr>
              <w:pStyle w:val="TableParagraph"/>
              <w:spacing w:before="43"/>
              <w:ind w:left="90"/>
              <w:rPr>
                <w:sz w:val="18"/>
              </w:rPr>
            </w:pPr>
            <w:r>
              <w:rPr>
                <w:sz w:val="18"/>
              </w:rPr>
              <w:t>Detection</w:t>
            </w:r>
            <w:r>
              <w:rPr>
                <w:spacing w:val="-15"/>
                <w:sz w:val="18"/>
              </w:rPr>
              <w:t xml:space="preserve"> </w:t>
            </w:r>
            <w:r>
              <w:rPr>
                <w:sz w:val="18"/>
              </w:rPr>
              <w:t>precision</w:t>
            </w:r>
            <w:r>
              <w:rPr>
                <w:spacing w:val="-12"/>
                <w:sz w:val="18"/>
              </w:rPr>
              <w:t xml:space="preserve"> </w:t>
            </w:r>
            <w:r>
              <w:rPr>
                <w:sz w:val="18"/>
              </w:rPr>
              <w:t xml:space="preserve">and </w:t>
            </w:r>
            <w:r>
              <w:rPr>
                <w:spacing w:val="-2"/>
                <w:sz w:val="18"/>
              </w:rPr>
              <w:t>recall</w:t>
            </w:r>
          </w:p>
        </w:tc>
        <w:tc>
          <w:tcPr>
            <w:tcW w:w="4770" w:type="dxa"/>
          </w:tcPr>
          <w:p w14:paraId="7CB818E4" w14:textId="77777777" w:rsidR="0090193A" w:rsidRDefault="0090193A" w:rsidP="00927D70">
            <w:pPr>
              <w:pStyle w:val="TableParagraph"/>
              <w:spacing w:before="43"/>
              <w:rPr>
                <w:sz w:val="18"/>
              </w:rPr>
            </w:pPr>
            <w:r>
              <w:rPr>
                <w:sz w:val="18"/>
              </w:rPr>
              <w:t>Planted</w:t>
            </w:r>
            <w:r>
              <w:rPr>
                <w:spacing w:val="-6"/>
                <w:sz w:val="18"/>
              </w:rPr>
              <w:t xml:space="preserve"> </w:t>
            </w:r>
            <w:r>
              <w:rPr>
                <w:sz w:val="18"/>
              </w:rPr>
              <w:t>problems</w:t>
            </w:r>
            <w:r>
              <w:rPr>
                <w:spacing w:val="-6"/>
                <w:sz w:val="18"/>
              </w:rPr>
              <w:t xml:space="preserve"> </w:t>
            </w:r>
            <w:r>
              <w:rPr>
                <w:sz w:val="18"/>
              </w:rPr>
              <w:t>found,</w:t>
            </w:r>
            <w:r>
              <w:rPr>
                <w:spacing w:val="-6"/>
                <w:sz w:val="18"/>
              </w:rPr>
              <w:t xml:space="preserve"> </w:t>
            </w:r>
            <w:r>
              <w:rPr>
                <w:sz w:val="18"/>
              </w:rPr>
              <w:t>matched</w:t>
            </w:r>
            <w:r>
              <w:rPr>
                <w:spacing w:val="-6"/>
                <w:sz w:val="18"/>
              </w:rPr>
              <w:t xml:space="preserve"> </w:t>
            </w:r>
            <w:r>
              <w:rPr>
                <w:sz w:val="18"/>
              </w:rPr>
              <w:t>by</w:t>
            </w:r>
            <w:r>
              <w:rPr>
                <w:spacing w:val="-6"/>
                <w:sz w:val="18"/>
              </w:rPr>
              <w:t xml:space="preserve"> </w:t>
            </w:r>
            <w:r>
              <w:rPr>
                <w:sz w:val="18"/>
              </w:rPr>
              <w:t>row,</w:t>
            </w:r>
            <w:r>
              <w:rPr>
                <w:spacing w:val="-6"/>
                <w:sz w:val="18"/>
              </w:rPr>
              <w:t xml:space="preserve"> </w:t>
            </w:r>
            <w:r>
              <w:rPr>
                <w:sz w:val="18"/>
              </w:rPr>
              <w:t>column</w:t>
            </w:r>
            <w:r>
              <w:rPr>
                <w:spacing w:val="-5"/>
                <w:sz w:val="18"/>
              </w:rPr>
              <w:t xml:space="preserve"> </w:t>
            </w:r>
            <w:r>
              <w:rPr>
                <w:sz w:val="18"/>
              </w:rPr>
              <w:t xml:space="preserve">and </w:t>
            </w:r>
            <w:r>
              <w:rPr>
                <w:spacing w:val="-4"/>
                <w:sz w:val="18"/>
              </w:rPr>
              <w:t>type</w:t>
            </w:r>
          </w:p>
        </w:tc>
        <w:tc>
          <w:tcPr>
            <w:tcW w:w="2618" w:type="dxa"/>
          </w:tcPr>
          <w:p w14:paraId="3D9FDD90" w14:textId="77777777" w:rsidR="0090193A" w:rsidRDefault="0090193A" w:rsidP="00927D70">
            <w:pPr>
              <w:pStyle w:val="TableParagraph"/>
              <w:spacing w:before="43"/>
              <w:rPr>
                <w:sz w:val="18"/>
              </w:rPr>
            </w:pPr>
            <w:r>
              <w:rPr>
                <w:sz w:val="18"/>
              </w:rPr>
              <w:t>Both</w:t>
            </w:r>
            <w:r>
              <w:rPr>
                <w:spacing w:val="-3"/>
                <w:sz w:val="18"/>
              </w:rPr>
              <w:t xml:space="preserve"> </w:t>
            </w:r>
            <w:r>
              <w:rPr>
                <w:sz w:val="18"/>
              </w:rPr>
              <w:t>≥</w:t>
            </w:r>
            <w:r>
              <w:rPr>
                <w:spacing w:val="-2"/>
                <w:sz w:val="18"/>
              </w:rPr>
              <w:t xml:space="preserve"> </w:t>
            </w:r>
            <w:r>
              <w:rPr>
                <w:spacing w:val="-4"/>
                <w:sz w:val="18"/>
              </w:rPr>
              <w:t>0.85</w:t>
            </w:r>
          </w:p>
        </w:tc>
      </w:tr>
      <w:tr w:rsidR="0090193A" w14:paraId="0761EF3F" w14:textId="77777777" w:rsidTr="0090193A">
        <w:tc>
          <w:tcPr>
            <w:tcW w:w="2404" w:type="dxa"/>
          </w:tcPr>
          <w:p w14:paraId="5BDE8423" w14:textId="77777777" w:rsidR="0090193A" w:rsidRDefault="0090193A" w:rsidP="00927D70">
            <w:pPr>
              <w:pStyle w:val="TableParagraph"/>
              <w:spacing w:before="43"/>
              <w:ind w:left="90"/>
              <w:rPr>
                <w:sz w:val="18"/>
              </w:rPr>
            </w:pPr>
            <w:r>
              <w:rPr>
                <w:sz w:val="18"/>
              </w:rPr>
              <w:t>Correction</w:t>
            </w:r>
            <w:r>
              <w:rPr>
                <w:spacing w:val="-7"/>
                <w:sz w:val="18"/>
              </w:rPr>
              <w:t xml:space="preserve"> </w:t>
            </w:r>
            <w:r>
              <w:rPr>
                <w:spacing w:val="-2"/>
                <w:sz w:val="18"/>
              </w:rPr>
              <w:t>accuracy</w:t>
            </w:r>
          </w:p>
        </w:tc>
        <w:tc>
          <w:tcPr>
            <w:tcW w:w="4770" w:type="dxa"/>
          </w:tcPr>
          <w:p w14:paraId="02800BF5" w14:textId="77777777" w:rsidR="0090193A" w:rsidRDefault="0090193A" w:rsidP="00927D70">
            <w:pPr>
              <w:pStyle w:val="TableParagraph"/>
              <w:spacing w:before="43"/>
              <w:rPr>
                <w:sz w:val="18"/>
              </w:rPr>
            </w:pPr>
            <w:r>
              <w:rPr>
                <w:sz w:val="18"/>
              </w:rPr>
              <w:t>Fixed</w:t>
            </w:r>
            <w:r>
              <w:rPr>
                <w:spacing w:val="-4"/>
                <w:sz w:val="18"/>
              </w:rPr>
              <w:t xml:space="preserve"> </w:t>
            </w:r>
            <w:r>
              <w:rPr>
                <w:sz w:val="18"/>
              </w:rPr>
              <w:t>cells</w:t>
            </w:r>
            <w:r>
              <w:rPr>
                <w:spacing w:val="-3"/>
                <w:sz w:val="18"/>
              </w:rPr>
              <w:t xml:space="preserve"> </w:t>
            </w:r>
            <w:r>
              <w:rPr>
                <w:sz w:val="18"/>
              </w:rPr>
              <w:t>equal</w:t>
            </w:r>
            <w:r>
              <w:rPr>
                <w:spacing w:val="-4"/>
                <w:sz w:val="18"/>
              </w:rPr>
              <w:t xml:space="preserve"> </w:t>
            </w:r>
            <w:r>
              <w:rPr>
                <w:sz w:val="18"/>
              </w:rPr>
              <w:t>the</w:t>
            </w:r>
            <w:r>
              <w:rPr>
                <w:spacing w:val="-3"/>
                <w:sz w:val="18"/>
              </w:rPr>
              <w:t xml:space="preserve"> </w:t>
            </w:r>
            <w:r>
              <w:rPr>
                <w:sz w:val="18"/>
              </w:rPr>
              <w:t>clean</w:t>
            </w:r>
            <w:r>
              <w:rPr>
                <w:spacing w:val="-3"/>
                <w:sz w:val="18"/>
              </w:rPr>
              <w:t xml:space="preserve"> </w:t>
            </w:r>
            <w:r>
              <w:rPr>
                <w:spacing w:val="-4"/>
                <w:sz w:val="18"/>
              </w:rPr>
              <w:t>value</w:t>
            </w:r>
          </w:p>
        </w:tc>
        <w:tc>
          <w:tcPr>
            <w:tcW w:w="2618" w:type="dxa"/>
          </w:tcPr>
          <w:p w14:paraId="0557764C" w14:textId="77777777" w:rsidR="0090193A" w:rsidRDefault="0090193A" w:rsidP="00927D70">
            <w:pPr>
              <w:pStyle w:val="TableParagraph"/>
              <w:spacing w:before="43"/>
              <w:rPr>
                <w:sz w:val="18"/>
              </w:rPr>
            </w:pPr>
            <w:r>
              <w:rPr>
                <w:sz w:val="18"/>
              </w:rPr>
              <w:t>≥ 0.80 of planted errors to fix</w:t>
            </w:r>
          </w:p>
        </w:tc>
      </w:tr>
      <w:tr w:rsidR="0090193A" w14:paraId="5CDAB8C3" w14:textId="77777777" w:rsidTr="0090193A">
        <w:tc>
          <w:tcPr>
            <w:tcW w:w="2404" w:type="dxa"/>
          </w:tcPr>
          <w:p w14:paraId="5323FFC0" w14:textId="77777777" w:rsidR="0090193A" w:rsidRDefault="0090193A" w:rsidP="00927D70">
            <w:pPr>
              <w:pStyle w:val="TableParagraph"/>
              <w:spacing w:before="43"/>
              <w:ind w:left="90"/>
              <w:rPr>
                <w:sz w:val="18"/>
              </w:rPr>
            </w:pPr>
            <w:r>
              <w:rPr>
                <w:sz w:val="18"/>
              </w:rPr>
              <w:t>Unsafe</w:t>
            </w:r>
            <w:r>
              <w:rPr>
                <w:spacing w:val="-5"/>
                <w:sz w:val="18"/>
              </w:rPr>
              <w:t xml:space="preserve"> </w:t>
            </w:r>
            <w:r>
              <w:rPr>
                <w:spacing w:val="-2"/>
                <w:sz w:val="18"/>
              </w:rPr>
              <w:t>changes</w:t>
            </w:r>
          </w:p>
        </w:tc>
        <w:tc>
          <w:tcPr>
            <w:tcW w:w="4770" w:type="dxa"/>
          </w:tcPr>
          <w:p w14:paraId="27173FFD" w14:textId="77777777" w:rsidR="0090193A" w:rsidRDefault="0090193A" w:rsidP="00927D70">
            <w:pPr>
              <w:pStyle w:val="TableParagraph"/>
              <w:spacing w:before="43"/>
              <w:rPr>
                <w:sz w:val="18"/>
              </w:rPr>
            </w:pPr>
            <w:r>
              <w:rPr>
                <w:sz w:val="18"/>
              </w:rPr>
              <w:t>Cells changed without a logged, approved reason, or valid cells damaged</w:t>
            </w:r>
          </w:p>
        </w:tc>
        <w:tc>
          <w:tcPr>
            <w:tcW w:w="2618" w:type="dxa"/>
          </w:tcPr>
          <w:p w14:paraId="41FE8901" w14:textId="77777777" w:rsidR="0090193A" w:rsidRDefault="0090193A" w:rsidP="00927D70">
            <w:pPr>
              <w:pStyle w:val="TableParagraph"/>
              <w:spacing w:before="43"/>
              <w:rPr>
                <w:sz w:val="18"/>
              </w:rPr>
            </w:pPr>
            <w:r>
              <w:rPr>
                <w:sz w:val="18"/>
              </w:rPr>
              <w:t>0 unapproved destructive; &lt; 1% of valid cells changed</w:t>
            </w:r>
          </w:p>
        </w:tc>
      </w:tr>
      <w:tr w:rsidR="0090193A" w14:paraId="487B92E6" w14:textId="77777777" w:rsidTr="0090193A">
        <w:tc>
          <w:tcPr>
            <w:tcW w:w="2404" w:type="dxa"/>
          </w:tcPr>
          <w:p w14:paraId="4DEF0308" w14:textId="77777777" w:rsidR="0090193A" w:rsidRDefault="0090193A" w:rsidP="00927D70">
            <w:pPr>
              <w:pStyle w:val="TableParagraph"/>
              <w:ind w:left="90"/>
              <w:rPr>
                <w:b/>
                <w:sz w:val="18"/>
              </w:rPr>
            </w:pPr>
            <w:r>
              <w:rPr>
                <w:b/>
                <w:sz w:val="18"/>
              </w:rPr>
              <w:t>Agent</w:t>
            </w:r>
            <w:r>
              <w:rPr>
                <w:b/>
                <w:spacing w:val="-6"/>
                <w:sz w:val="18"/>
              </w:rPr>
              <w:t xml:space="preserve"> </w:t>
            </w:r>
            <w:r>
              <w:rPr>
                <w:b/>
                <w:spacing w:val="-2"/>
                <w:sz w:val="18"/>
              </w:rPr>
              <w:t>behavior</w:t>
            </w:r>
          </w:p>
        </w:tc>
        <w:tc>
          <w:tcPr>
            <w:tcW w:w="4770" w:type="dxa"/>
          </w:tcPr>
          <w:p w14:paraId="65541CDA" w14:textId="77777777" w:rsidR="0090193A" w:rsidRDefault="0090193A" w:rsidP="00927D70">
            <w:pPr>
              <w:pStyle w:val="TableParagraph"/>
              <w:spacing w:before="0"/>
              <w:ind w:left="0"/>
              <w:rPr>
                <w:rFonts w:ascii="Times New Roman"/>
                <w:sz w:val="18"/>
              </w:rPr>
            </w:pPr>
          </w:p>
        </w:tc>
        <w:tc>
          <w:tcPr>
            <w:tcW w:w="2618" w:type="dxa"/>
          </w:tcPr>
          <w:p w14:paraId="66E3B3F4" w14:textId="77777777" w:rsidR="0090193A" w:rsidRDefault="0090193A" w:rsidP="00927D70">
            <w:pPr>
              <w:pStyle w:val="TableParagraph"/>
              <w:spacing w:before="0"/>
              <w:ind w:left="0"/>
              <w:rPr>
                <w:rFonts w:ascii="Times New Roman"/>
                <w:sz w:val="18"/>
              </w:rPr>
            </w:pPr>
          </w:p>
        </w:tc>
      </w:tr>
      <w:tr w:rsidR="0090193A" w14:paraId="55050007" w14:textId="77777777" w:rsidTr="0090193A">
        <w:tc>
          <w:tcPr>
            <w:tcW w:w="2404" w:type="dxa"/>
          </w:tcPr>
          <w:p w14:paraId="7AB1BEE6" w14:textId="71A2791D" w:rsidR="0090193A" w:rsidRDefault="0090193A" w:rsidP="0090193A">
            <w:pPr>
              <w:pStyle w:val="TableParagraph"/>
              <w:ind w:left="90"/>
              <w:rPr>
                <w:b/>
                <w:sz w:val="18"/>
              </w:rPr>
            </w:pPr>
            <w:r>
              <w:rPr>
                <w:sz w:val="18"/>
              </w:rPr>
              <w:t>Task</w:t>
            </w:r>
            <w:r>
              <w:rPr>
                <w:spacing w:val="-2"/>
                <w:sz w:val="18"/>
              </w:rPr>
              <w:t xml:space="preserve"> completion</w:t>
            </w:r>
          </w:p>
        </w:tc>
        <w:tc>
          <w:tcPr>
            <w:tcW w:w="4770" w:type="dxa"/>
          </w:tcPr>
          <w:p w14:paraId="0FF572D2" w14:textId="010D3910" w:rsidR="0090193A" w:rsidRDefault="0090193A" w:rsidP="0090193A">
            <w:pPr>
              <w:pStyle w:val="TableParagraph"/>
              <w:spacing w:before="0"/>
              <w:ind w:left="0"/>
              <w:rPr>
                <w:rFonts w:ascii="Times New Roman"/>
                <w:sz w:val="18"/>
              </w:rPr>
            </w:pPr>
            <w:r>
              <w:rPr>
                <w:sz w:val="18"/>
              </w:rPr>
              <w:t>Answer</w:t>
            </w:r>
            <w:r>
              <w:rPr>
                <w:spacing w:val="-5"/>
                <w:sz w:val="18"/>
              </w:rPr>
              <w:t xml:space="preserve"> </w:t>
            </w:r>
            <w:r>
              <w:rPr>
                <w:sz w:val="18"/>
              </w:rPr>
              <w:t>and</w:t>
            </w:r>
            <w:r>
              <w:rPr>
                <w:spacing w:val="-4"/>
                <w:sz w:val="18"/>
              </w:rPr>
              <w:t xml:space="preserve"> </w:t>
            </w:r>
            <w:r>
              <w:rPr>
                <w:sz w:val="18"/>
              </w:rPr>
              <w:t>report</w:t>
            </w:r>
            <w:r>
              <w:rPr>
                <w:spacing w:val="-4"/>
                <w:sz w:val="18"/>
              </w:rPr>
              <w:t xml:space="preserve"> </w:t>
            </w:r>
            <w:r>
              <w:rPr>
                <w:sz w:val="18"/>
              </w:rPr>
              <w:t>produced</w:t>
            </w:r>
            <w:r>
              <w:rPr>
                <w:spacing w:val="-5"/>
                <w:sz w:val="18"/>
              </w:rPr>
              <w:t xml:space="preserve"> </w:t>
            </w:r>
            <w:r>
              <w:rPr>
                <w:sz w:val="18"/>
              </w:rPr>
              <w:t>within</w:t>
            </w:r>
            <w:r>
              <w:rPr>
                <w:spacing w:val="-4"/>
                <w:sz w:val="18"/>
              </w:rPr>
              <w:t xml:space="preserve"> </w:t>
            </w:r>
            <w:r>
              <w:rPr>
                <w:sz w:val="18"/>
              </w:rPr>
              <w:t>the</w:t>
            </w:r>
            <w:r>
              <w:rPr>
                <w:spacing w:val="-4"/>
                <w:sz w:val="18"/>
              </w:rPr>
              <w:t xml:space="preserve"> </w:t>
            </w:r>
            <w:r>
              <w:rPr>
                <w:spacing w:val="-2"/>
                <w:sz w:val="18"/>
              </w:rPr>
              <w:t>budget</w:t>
            </w:r>
          </w:p>
        </w:tc>
        <w:tc>
          <w:tcPr>
            <w:tcW w:w="2618" w:type="dxa"/>
          </w:tcPr>
          <w:p w14:paraId="5642A01B" w14:textId="7352C119" w:rsidR="0090193A" w:rsidRDefault="0090193A" w:rsidP="0090193A">
            <w:pPr>
              <w:pStyle w:val="TableParagraph"/>
              <w:spacing w:before="0"/>
              <w:ind w:left="0"/>
              <w:rPr>
                <w:rFonts w:ascii="Times New Roman"/>
                <w:sz w:val="18"/>
              </w:rPr>
            </w:pPr>
            <w:r>
              <w:rPr>
                <w:sz w:val="18"/>
              </w:rPr>
              <w:t>≥</w:t>
            </w:r>
            <w:r>
              <w:rPr>
                <w:spacing w:val="-2"/>
                <w:sz w:val="18"/>
              </w:rPr>
              <w:t xml:space="preserve"> </w:t>
            </w:r>
            <w:r>
              <w:rPr>
                <w:spacing w:val="-5"/>
                <w:sz w:val="18"/>
              </w:rPr>
              <w:t>95%</w:t>
            </w:r>
          </w:p>
        </w:tc>
      </w:tr>
      <w:tr w:rsidR="0090193A" w14:paraId="4F214C9A" w14:textId="77777777" w:rsidTr="0090193A">
        <w:tc>
          <w:tcPr>
            <w:tcW w:w="2404" w:type="dxa"/>
          </w:tcPr>
          <w:p w14:paraId="3DF62155" w14:textId="4B848C55" w:rsidR="0090193A" w:rsidRDefault="0090193A" w:rsidP="0090193A">
            <w:pPr>
              <w:pStyle w:val="TableParagraph"/>
              <w:ind w:left="90"/>
              <w:rPr>
                <w:sz w:val="18"/>
              </w:rPr>
            </w:pPr>
            <w:r>
              <w:rPr>
                <w:sz w:val="18"/>
              </w:rPr>
              <w:t>Tool-call</w:t>
            </w:r>
            <w:r>
              <w:rPr>
                <w:spacing w:val="-8"/>
                <w:sz w:val="18"/>
              </w:rPr>
              <w:t xml:space="preserve"> </w:t>
            </w:r>
            <w:r>
              <w:rPr>
                <w:spacing w:val="-2"/>
                <w:sz w:val="18"/>
              </w:rPr>
              <w:t>success</w:t>
            </w:r>
          </w:p>
        </w:tc>
        <w:tc>
          <w:tcPr>
            <w:tcW w:w="4770" w:type="dxa"/>
          </w:tcPr>
          <w:p w14:paraId="26698735" w14:textId="3708714C" w:rsidR="0090193A" w:rsidRDefault="0090193A" w:rsidP="0090193A">
            <w:pPr>
              <w:pStyle w:val="TableParagraph"/>
              <w:spacing w:before="0"/>
              <w:ind w:left="0"/>
              <w:rPr>
                <w:sz w:val="18"/>
              </w:rPr>
            </w:pPr>
            <w:r>
              <w:rPr>
                <w:sz w:val="18"/>
              </w:rPr>
              <w:t>Valid tool calls / all tool calls (trace log)</w:t>
            </w:r>
          </w:p>
        </w:tc>
        <w:tc>
          <w:tcPr>
            <w:tcW w:w="2618" w:type="dxa"/>
          </w:tcPr>
          <w:p w14:paraId="3974C11D" w14:textId="59EF30F9" w:rsidR="0090193A" w:rsidRDefault="0090193A" w:rsidP="0090193A">
            <w:pPr>
              <w:pStyle w:val="TableParagraph"/>
              <w:spacing w:before="0"/>
              <w:ind w:left="0"/>
              <w:rPr>
                <w:sz w:val="18"/>
              </w:rPr>
            </w:pPr>
            <w:r>
              <w:rPr>
                <w:sz w:val="18"/>
              </w:rPr>
              <w:t>≥</w:t>
            </w:r>
            <w:r>
              <w:rPr>
                <w:spacing w:val="-2"/>
                <w:sz w:val="18"/>
              </w:rPr>
              <w:t xml:space="preserve"> </w:t>
            </w:r>
            <w:r>
              <w:rPr>
                <w:spacing w:val="-5"/>
                <w:sz w:val="18"/>
              </w:rPr>
              <w:t>95%</w:t>
            </w:r>
          </w:p>
        </w:tc>
      </w:tr>
      <w:tr w:rsidR="0090193A" w14:paraId="06391C10" w14:textId="77777777" w:rsidTr="0090193A">
        <w:tc>
          <w:tcPr>
            <w:tcW w:w="2404" w:type="dxa"/>
          </w:tcPr>
          <w:p w14:paraId="55E65220" w14:textId="57F64B5B" w:rsidR="0090193A" w:rsidRDefault="0090193A" w:rsidP="0090193A">
            <w:pPr>
              <w:pStyle w:val="TableParagraph"/>
              <w:ind w:left="90"/>
              <w:rPr>
                <w:sz w:val="18"/>
              </w:rPr>
            </w:pPr>
            <w:r>
              <w:rPr>
                <w:spacing w:val="-2"/>
                <w:sz w:val="18"/>
              </w:rPr>
              <w:t>Recovery</w:t>
            </w:r>
          </w:p>
        </w:tc>
        <w:tc>
          <w:tcPr>
            <w:tcW w:w="4770" w:type="dxa"/>
          </w:tcPr>
          <w:p w14:paraId="7FE97947" w14:textId="1EB5CF15" w:rsidR="0090193A" w:rsidRDefault="0090193A" w:rsidP="0090193A">
            <w:pPr>
              <w:pStyle w:val="TableParagraph"/>
              <w:spacing w:before="0"/>
              <w:ind w:left="0"/>
              <w:rPr>
                <w:sz w:val="18"/>
              </w:rPr>
            </w:pPr>
            <w:r>
              <w:rPr>
                <w:sz w:val="18"/>
              </w:rPr>
              <w:t>Failures followed by a successful next step</w:t>
            </w:r>
          </w:p>
        </w:tc>
        <w:tc>
          <w:tcPr>
            <w:tcW w:w="2618" w:type="dxa"/>
          </w:tcPr>
          <w:p w14:paraId="3ADE88F6" w14:textId="3FD6171F" w:rsidR="0090193A" w:rsidRDefault="0090193A" w:rsidP="0090193A">
            <w:pPr>
              <w:pStyle w:val="TableParagraph"/>
              <w:spacing w:before="0"/>
              <w:ind w:left="0"/>
              <w:rPr>
                <w:sz w:val="18"/>
              </w:rPr>
            </w:pPr>
            <w:r>
              <w:rPr>
                <w:sz w:val="18"/>
              </w:rPr>
              <w:t>≥</w:t>
            </w:r>
            <w:r>
              <w:rPr>
                <w:spacing w:val="-2"/>
                <w:sz w:val="18"/>
              </w:rPr>
              <w:t xml:space="preserve"> </w:t>
            </w:r>
            <w:r>
              <w:rPr>
                <w:spacing w:val="-5"/>
                <w:sz w:val="18"/>
              </w:rPr>
              <w:t>80%</w:t>
            </w:r>
          </w:p>
        </w:tc>
      </w:tr>
      <w:tr w:rsidR="0090193A" w14:paraId="1EBBCC52" w14:textId="77777777" w:rsidTr="0090193A">
        <w:tc>
          <w:tcPr>
            <w:tcW w:w="2404" w:type="dxa"/>
          </w:tcPr>
          <w:p w14:paraId="442EB8FC" w14:textId="259A1DB0" w:rsidR="0090193A" w:rsidRDefault="0090193A" w:rsidP="0090193A">
            <w:pPr>
              <w:pStyle w:val="TableParagraph"/>
              <w:ind w:left="90"/>
              <w:rPr>
                <w:spacing w:val="-2"/>
                <w:sz w:val="18"/>
              </w:rPr>
            </w:pPr>
            <w:r>
              <w:rPr>
                <w:sz w:val="18"/>
              </w:rPr>
              <w:t>Questions</w:t>
            </w:r>
            <w:r>
              <w:rPr>
                <w:spacing w:val="-1"/>
                <w:sz w:val="18"/>
              </w:rPr>
              <w:t xml:space="preserve"> </w:t>
            </w:r>
            <w:r>
              <w:rPr>
                <w:sz w:val="18"/>
              </w:rPr>
              <w:t>per</w:t>
            </w:r>
            <w:r>
              <w:rPr>
                <w:spacing w:val="-1"/>
                <w:sz w:val="18"/>
              </w:rPr>
              <w:t xml:space="preserve"> </w:t>
            </w:r>
            <w:r>
              <w:rPr>
                <w:spacing w:val="-4"/>
                <w:sz w:val="18"/>
              </w:rPr>
              <w:t>file</w:t>
            </w:r>
          </w:p>
        </w:tc>
        <w:tc>
          <w:tcPr>
            <w:tcW w:w="4770" w:type="dxa"/>
          </w:tcPr>
          <w:p w14:paraId="4F7B693F" w14:textId="2471AFBF" w:rsidR="0090193A" w:rsidRDefault="0090193A" w:rsidP="0090193A">
            <w:pPr>
              <w:pStyle w:val="TableParagraph"/>
              <w:spacing w:before="0"/>
              <w:ind w:left="0"/>
              <w:rPr>
                <w:sz w:val="18"/>
              </w:rPr>
            </w:pPr>
            <w:r>
              <w:rPr>
                <w:sz w:val="18"/>
              </w:rPr>
              <w:t>Approval</w:t>
            </w:r>
            <w:r>
              <w:rPr>
                <w:spacing w:val="-4"/>
                <w:sz w:val="18"/>
              </w:rPr>
              <w:t xml:space="preserve"> </w:t>
            </w:r>
            <w:r>
              <w:rPr>
                <w:sz w:val="18"/>
              </w:rPr>
              <w:t>prompts</w:t>
            </w:r>
            <w:r>
              <w:rPr>
                <w:spacing w:val="-3"/>
                <w:sz w:val="18"/>
              </w:rPr>
              <w:t xml:space="preserve"> </w:t>
            </w:r>
            <w:r>
              <w:rPr>
                <w:sz w:val="18"/>
              </w:rPr>
              <w:t>per</w:t>
            </w:r>
            <w:r>
              <w:rPr>
                <w:spacing w:val="-3"/>
                <w:sz w:val="18"/>
              </w:rPr>
              <w:t xml:space="preserve"> </w:t>
            </w:r>
            <w:r>
              <w:rPr>
                <w:spacing w:val="-4"/>
                <w:sz w:val="18"/>
              </w:rPr>
              <w:t>task</w:t>
            </w:r>
          </w:p>
        </w:tc>
        <w:tc>
          <w:tcPr>
            <w:tcW w:w="2618" w:type="dxa"/>
          </w:tcPr>
          <w:p w14:paraId="4C817D96" w14:textId="386FFED0" w:rsidR="0090193A" w:rsidRDefault="0090193A" w:rsidP="0090193A">
            <w:pPr>
              <w:pStyle w:val="TableParagraph"/>
              <w:spacing w:before="0"/>
              <w:ind w:left="0"/>
              <w:rPr>
                <w:sz w:val="18"/>
              </w:rPr>
            </w:pPr>
            <w:r>
              <w:rPr>
                <w:sz w:val="18"/>
              </w:rPr>
              <w:t>Median</w:t>
            </w:r>
            <w:r>
              <w:rPr>
                <w:spacing w:val="-3"/>
                <w:sz w:val="18"/>
              </w:rPr>
              <w:t xml:space="preserve"> </w:t>
            </w:r>
            <w:r>
              <w:rPr>
                <w:sz w:val="18"/>
              </w:rPr>
              <w:t>≤</w:t>
            </w:r>
            <w:r>
              <w:rPr>
                <w:spacing w:val="-3"/>
                <w:sz w:val="18"/>
              </w:rPr>
              <w:t xml:space="preserve"> </w:t>
            </w:r>
            <w:r>
              <w:rPr>
                <w:spacing w:val="-10"/>
                <w:sz w:val="18"/>
              </w:rPr>
              <w:t>3</w:t>
            </w:r>
          </w:p>
        </w:tc>
      </w:tr>
      <w:tr w:rsidR="0090193A" w14:paraId="79F12AED" w14:textId="77777777" w:rsidTr="0090193A">
        <w:tc>
          <w:tcPr>
            <w:tcW w:w="2404" w:type="dxa"/>
          </w:tcPr>
          <w:p w14:paraId="3A830900" w14:textId="3408B717" w:rsidR="0090193A" w:rsidRDefault="0090193A" w:rsidP="0090193A">
            <w:pPr>
              <w:pStyle w:val="TableParagraph"/>
              <w:ind w:left="90"/>
              <w:rPr>
                <w:sz w:val="18"/>
              </w:rPr>
            </w:pPr>
            <w:r>
              <w:rPr>
                <w:spacing w:val="-2"/>
                <w:sz w:val="18"/>
              </w:rPr>
              <w:t>Latency</w:t>
            </w:r>
          </w:p>
        </w:tc>
        <w:tc>
          <w:tcPr>
            <w:tcW w:w="4770" w:type="dxa"/>
          </w:tcPr>
          <w:p w14:paraId="4FFD1672" w14:textId="4D64C3E6" w:rsidR="0090193A" w:rsidRDefault="0090193A" w:rsidP="0090193A">
            <w:pPr>
              <w:pStyle w:val="TableParagraph"/>
              <w:spacing w:before="0"/>
              <w:ind w:left="0"/>
              <w:rPr>
                <w:sz w:val="18"/>
              </w:rPr>
            </w:pPr>
            <w:r>
              <w:rPr>
                <w:sz w:val="18"/>
              </w:rPr>
              <w:t>Wall-clock</w:t>
            </w:r>
            <w:r>
              <w:rPr>
                <w:spacing w:val="-4"/>
                <w:sz w:val="18"/>
              </w:rPr>
              <w:t xml:space="preserve"> </w:t>
            </w:r>
            <w:r>
              <w:rPr>
                <w:sz w:val="18"/>
              </w:rPr>
              <w:t>time</w:t>
            </w:r>
            <w:r>
              <w:rPr>
                <w:spacing w:val="-2"/>
                <w:sz w:val="18"/>
              </w:rPr>
              <w:t xml:space="preserve"> </w:t>
            </w:r>
            <w:r>
              <w:rPr>
                <w:sz w:val="18"/>
              </w:rPr>
              <w:t>per</w:t>
            </w:r>
            <w:r>
              <w:rPr>
                <w:spacing w:val="-3"/>
                <w:sz w:val="18"/>
              </w:rPr>
              <w:t xml:space="preserve"> </w:t>
            </w:r>
            <w:r>
              <w:rPr>
                <w:spacing w:val="-4"/>
                <w:sz w:val="18"/>
              </w:rPr>
              <w:t>task</w:t>
            </w:r>
          </w:p>
        </w:tc>
        <w:tc>
          <w:tcPr>
            <w:tcW w:w="2618" w:type="dxa"/>
          </w:tcPr>
          <w:p w14:paraId="3B52FE43" w14:textId="2DBC2087" w:rsidR="0090193A" w:rsidRDefault="0090193A" w:rsidP="0090193A">
            <w:pPr>
              <w:pStyle w:val="TableParagraph"/>
              <w:spacing w:before="0"/>
              <w:ind w:left="0"/>
              <w:rPr>
                <w:sz w:val="18"/>
              </w:rPr>
            </w:pPr>
            <w:r>
              <w:rPr>
                <w:sz w:val="18"/>
              </w:rPr>
              <w:t>Median</w:t>
            </w:r>
            <w:r>
              <w:rPr>
                <w:spacing w:val="-3"/>
                <w:sz w:val="18"/>
              </w:rPr>
              <w:t xml:space="preserve"> </w:t>
            </w:r>
            <w:r>
              <w:rPr>
                <w:sz w:val="18"/>
              </w:rPr>
              <w:t>≤</w:t>
            </w:r>
            <w:r>
              <w:rPr>
                <w:spacing w:val="-3"/>
                <w:sz w:val="18"/>
              </w:rPr>
              <w:t xml:space="preserve"> </w:t>
            </w:r>
            <w:r>
              <w:rPr>
                <w:sz w:val="18"/>
              </w:rPr>
              <w:t>60</w:t>
            </w:r>
            <w:r>
              <w:rPr>
                <w:spacing w:val="-2"/>
                <w:sz w:val="18"/>
              </w:rPr>
              <w:t xml:space="preserve"> </w:t>
            </w:r>
            <w:r>
              <w:rPr>
                <w:spacing w:val="-10"/>
                <w:sz w:val="18"/>
              </w:rPr>
              <w:t>s</w:t>
            </w:r>
          </w:p>
        </w:tc>
      </w:tr>
      <w:tr w:rsidR="0090193A" w14:paraId="40E8BBC4" w14:textId="77777777" w:rsidTr="0090193A">
        <w:tc>
          <w:tcPr>
            <w:tcW w:w="2404" w:type="dxa"/>
          </w:tcPr>
          <w:p w14:paraId="2A599669" w14:textId="3B78232C" w:rsidR="0090193A" w:rsidRDefault="0090193A" w:rsidP="0090193A">
            <w:pPr>
              <w:pStyle w:val="TableParagraph"/>
              <w:ind w:left="90"/>
              <w:rPr>
                <w:spacing w:val="-2"/>
                <w:sz w:val="18"/>
              </w:rPr>
            </w:pPr>
            <w:r>
              <w:rPr>
                <w:spacing w:val="-4"/>
                <w:sz w:val="18"/>
              </w:rPr>
              <w:t>Cost</w:t>
            </w:r>
          </w:p>
        </w:tc>
        <w:tc>
          <w:tcPr>
            <w:tcW w:w="4770" w:type="dxa"/>
          </w:tcPr>
          <w:p w14:paraId="49EC1555" w14:textId="0AEA338B" w:rsidR="0090193A" w:rsidRDefault="0090193A" w:rsidP="0090193A">
            <w:pPr>
              <w:pStyle w:val="TableParagraph"/>
              <w:spacing w:before="0"/>
              <w:ind w:left="0"/>
              <w:rPr>
                <w:sz w:val="18"/>
              </w:rPr>
            </w:pPr>
            <w:r>
              <w:rPr>
                <w:sz w:val="18"/>
              </w:rPr>
              <w:t>Model</w:t>
            </w:r>
            <w:r>
              <w:rPr>
                <w:spacing w:val="-3"/>
                <w:sz w:val="18"/>
              </w:rPr>
              <w:t xml:space="preserve"> </w:t>
            </w:r>
            <w:r>
              <w:rPr>
                <w:sz w:val="18"/>
              </w:rPr>
              <w:t>API</w:t>
            </w:r>
            <w:r>
              <w:rPr>
                <w:spacing w:val="-3"/>
                <w:sz w:val="18"/>
              </w:rPr>
              <w:t xml:space="preserve"> </w:t>
            </w:r>
            <w:r>
              <w:rPr>
                <w:sz w:val="18"/>
              </w:rPr>
              <w:t>cost</w:t>
            </w:r>
            <w:r>
              <w:rPr>
                <w:spacing w:val="-3"/>
                <w:sz w:val="18"/>
              </w:rPr>
              <w:t xml:space="preserve"> </w:t>
            </w:r>
            <w:r>
              <w:rPr>
                <w:sz w:val="18"/>
              </w:rPr>
              <w:t>per</w:t>
            </w:r>
            <w:r>
              <w:rPr>
                <w:spacing w:val="-3"/>
                <w:sz w:val="18"/>
              </w:rPr>
              <w:t xml:space="preserve"> </w:t>
            </w:r>
            <w:r>
              <w:rPr>
                <w:spacing w:val="-4"/>
                <w:sz w:val="18"/>
              </w:rPr>
              <w:t>task</w:t>
            </w:r>
          </w:p>
        </w:tc>
        <w:tc>
          <w:tcPr>
            <w:tcW w:w="2618" w:type="dxa"/>
          </w:tcPr>
          <w:p w14:paraId="00FB39E5" w14:textId="55C805D4" w:rsidR="0090193A" w:rsidRDefault="0090193A" w:rsidP="0090193A">
            <w:pPr>
              <w:pStyle w:val="TableParagraph"/>
              <w:spacing w:before="0"/>
              <w:ind w:left="0"/>
              <w:rPr>
                <w:sz w:val="18"/>
              </w:rPr>
            </w:pPr>
            <w:r>
              <w:rPr>
                <w:sz w:val="18"/>
              </w:rPr>
              <w:t>Median</w:t>
            </w:r>
            <w:r>
              <w:rPr>
                <w:spacing w:val="-3"/>
                <w:sz w:val="18"/>
              </w:rPr>
              <w:t xml:space="preserve"> </w:t>
            </w:r>
            <w:r>
              <w:rPr>
                <w:sz w:val="18"/>
              </w:rPr>
              <w:t>≤</w:t>
            </w:r>
            <w:r>
              <w:rPr>
                <w:spacing w:val="-3"/>
                <w:sz w:val="18"/>
              </w:rPr>
              <w:t xml:space="preserve"> </w:t>
            </w:r>
            <w:r>
              <w:rPr>
                <w:spacing w:val="-2"/>
                <w:sz w:val="18"/>
              </w:rPr>
              <w:t>$0.10</w:t>
            </w:r>
          </w:p>
        </w:tc>
      </w:tr>
    </w:tbl>
    <w:p w14:paraId="325B532A" w14:textId="2BA38B13" w:rsidR="00B31A29" w:rsidRDefault="00000000" w:rsidP="00B31A29">
      <w:pPr>
        <w:spacing w:before="120" w:after="90"/>
      </w:pPr>
      <w:r>
        <w:rPr>
          <w:b/>
          <w:bCs/>
        </w:rPr>
        <w:t>What counts as meaningful improvement:</w:t>
      </w:r>
      <w:r>
        <w:t xml:space="preserve"> on the held-out test set, DataSage should beat B1 and B2 on analysis accuracy by at least 15 percentage points, with zero unapproved destructive changes, while staying within the latency and cost targets. The stakeholder accepted these metrics and targets as initial goals, to be adjusted after baseline testing, and stressed that correctness matters more than latency and cost.</w:t>
      </w:r>
    </w:p>
    <w:p w14:paraId="4CA21813" w14:textId="77FA3298" w:rsidR="00843BBE" w:rsidRDefault="00000000" w:rsidP="00B31A29">
      <w:pPr>
        <w:spacing w:before="120" w:after="90"/>
      </w:pPr>
      <w:r>
        <w:rPr>
          <w:b/>
          <w:bCs/>
        </w:rPr>
        <w:t>Human evaluation:</w:t>
      </w:r>
      <w:r>
        <w:t xml:space="preserve"> after Phase 3 the stakeholder rates DataSage's reports on 10 tasks for correctness, clarity and trust (1 to 5 each); in Phase 4 he runs the acceptance test on files of his choice.</w:t>
      </w:r>
    </w:p>
    <w:p w14:paraId="018268A6" w14:textId="7B2A7A35" w:rsidR="00843BBE" w:rsidRDefault="00000000">
      <w:pPr>
        <w:keepNext/>
        <w:spacing w:after="40"/>
      </w:pPr>
      <w:r>
        <w:rPr>
          <w:b/>
          <w:bCs/>
        </w:rPr>
        <w:t>Plan for the rest of the semester:</w:t>
      </w:r>
    </w:p>
    <w:p w14:paraId="02F55052" w14:textId="77777777" w:rsidR="00843BBE" w:rsidRDefault="00000000">
      <w:pPr>
        <w:pStyle w:val="ListParagraph"/>
        <w:numPr>
          <w:ilvl w:val="0"/>
          <w:numId w:val="2"/>
        </w:numPr>
        <w:spacing w:after="40"/>
      </w:pPr>
      <w:r>
        <w:rPr>
          <w:b/>
          <w:bCs/>
        </w:rPr>
        <w:t>Phase 2 (weeks 4 to 6):</w:t>
      </w:r>
      <w:r>
        <w:t xml:space="preserve"> profiler, check and fix tools, agent loop, error generator, first 40 tasks; run B0, B1 and B2.</w:t>
      </w:r>
    </w:p>
    <w:p w14:paraId="18170D1E" w14:textId="77777777" w:rsidR="00843BBE" w:rsidRDefault="00000000">
      <w:pPr>
        <w:pStyle w:val="ListParagraph"/>
        <w:numPr>
          <w:ilvl w:val="0"/>
          <w:numId w:val="2"/>
        </w:numPr>
        <w:spacing w:after="40"/>
      </w:pPr>
      <w:r>
        <w:rPr>
          <w:b/>
          <w:bCs/>
        </w:rPr>
        <w:t>Phase 3 (weeks 7 to 10):</w:t>
      </w:r>
      <w:r>
        <w:t xml:space="preserve"> approval gate, validator, sandbox, automated tests, evaluation harness, trace-log monitoring; second stakeholder meeting.</w:t>
      </w:r>
    </w:p>
    <w:p w14:paraId="475F0722" w14:textId="77777777" w:rsidR="00843BBE" w:rsidRDefault="00000000">
      <w:pPr>
        <w:pStyle w:val="ListParagraph"/>
        <w:numPr>
          <w:ilvl w:val="0"/>
          <w:numId w:val="2"/>
        </w:numPr>
        <w:spacing w:after="40"/>
      </w:pPr>
      <w:r>
        <w:rPr>
          <w:b/>
          <w:bCs/>
        </w:rPr>
        <w:t>Phase 4 (weeks 11 to 13):</w:t>
      </w:r>
      <w:r>
        <w:t xml:space="preserve"> feedback on real files, the cleaning-recipe feature and the acceptance test; third stakeholder meeting.</w:t>
      </w:r>
    </w:p>
    <w:p w14:paraId="23A17CA1" w14:textId="77777777" w:rsidR="00843BBE" w:rsidRDefault="00000000">
      <w:pPr>
        <w:pStyle w:val="Heading2"/>
      </w:pPr>
      <w:r>
        <w:lastRenderedPageBreak/>
        <w:t>Appendix A. Stakeholder Meeting Notes</w:t>
      </w:r>
    </w:p>
    <w:p w14:paraId="5B0CD173" w14:textId="77777777" w:rsidR="002E4AC7" w:rsidRDefault="0037426D" w:rsidP="002E4AC7">
      <w:pPr>
        <w:spacing w:after="90"/>
      </w:pPr>
      <w:r>
        <w:rPr>
          <w:b/>
          <w:bCs/>
        </w:rPr>
        <w:t>Meeting:</w:t>
      </w:r>
      <w:r>
        <w:t xml:space="preserve"> September 28, 2026, 4:00 to 5:30 PM, in person; Attendees: Vyshanth Buddani (stakeholder) and team members Shrey Bishnoi, Arsha Jindal, Ritik Agarwal, Vatsal Nirmal and Maulik Jadav.</w:t>
      </w:r>
    </w:p>
    <w:p w14:paraId="4EE39C3A" w14:textId="0B4B190D" w:rsidR="0090193A" w:rsidRPr="0090193A" w:rsidRDefault="0090193A" w:rsidP="002E4AC7">
      <w:pPr>
        <w:spacing w:after="90"/>
        <w:rPr>
          <w:b/>
          <w:bCs/>
          <w:i/>
          <w:iCs/>
          <w:color w:val="000000" w:themeColor="text1"/>
        </w:rPr>
      </w:pPr>
      <w:r>
        <w:rPr>
          <w:b/>
          <w:bCs/>
        </w:rPr>
        <w:t>Agenda and stakeholder answers:</w:t>
      </w:r>
    </w:p>
    <w:p w14:paraId="0CED2FCB" w14:textId="77777777" w:rsidR="0090193A" w:rsidRDefault="0090193A" w:rsidP="0090193A">
      <w:pPr>
        <w:pStyle w:val="ListParagraph"/>
        <w:widowControl w:val="0"/>
        <w:numPr>
          <w:ilvl w:val="1"/>
          <w:numId w:val="8"/>
        </w:numPr>
        <w:tabs>
          <w:tab w:val="left" w:pos="541"/>
        </w:tabs>
        <w:autoSpaceDE w:val="0"/>
        <w:autoSpaceDN w:val="0"/>
        <w:spacing w:before="40"/>
        <w:ind w:left="541" w:right="504"/>
      </w:pPr>
      <w:r>
        <w:rPr>
          <w:b/>
          <w:bCs/>
        </w:rPr>
        <w:t>Who would use DataSage, and on what kinds of files? Can you share two or three real messy files, or point us to public ones?</w:t>
      </w:r>
      <w:r>
        <w:br/>
        <w:t>Ans: DataSage is mainly intended for students, analysts, researchers, and small teams working with CSV/Excel files. Public or synthetic messy datasets can be used for development and evaluation.</w:t>
      </w:r>
    </w:p>
    <w:p w14:paraId="5E6E92E4" w14:textId="77777777" w:rsidR="0090193A" w:rsidRPr="00825CE0" w:rsidRDefault="0090193A" w:rsidP="0090193A">
      <w:pPr>
        <w:pStyle w:val="ListParagraph"/>
        <w:widowControl w:val="0"/>
        <w:numPr>
          <w:ilvl w:val="1"/>
          <w:numId w:val="8"/>
        </w:numPr>
        <w:tabs>
          <w:tab w:val="left" w:pos="541"/>
        </w:tabs>
        <w:autoSpaceDE w:val="0"/>
        <w:autoSpaceDN w:val="0"/>
        <w:spacing w:before="40"/>
        <w:ind w:left="541" w:right="504"/>
      </w:pPr>
      <w:r>
        <w:rPr>
          <w:b/>
          <w:bCs/>
        </w:rPr>
        <w:t>Which problem types matter most to you, and which can wait?</w:t>
      </w:r>
      <w:r>
        <w:br/>
        <w:t>Ans: Focus first on missing values, duplicates, inconsistent labels, invalid dates/numbers, and other common tabular-data issues. More complex formats and ML can wait.</w:t>
      </w:r>
    </w:p>
    <w:p w14:paraId="2A288AE6" w14:textId="77777777" w:rsidR="0090193A" w:rsidRPr="00825CE0" w:rsidRDefault="0090193A" w:rsidP="0090193A">
      <w:pPr>
        <w:pStyle w:val="ListParagraph"/>
        <w:widowControl w:val="0"/>
        <w:numPr>
          <w:ilvl w:val="1"/>
          <w:numId w:val="8"/>
        </w:numPr>
        <w:tabs>
          <w:tab w:val="left" w:pos="541"/>
        </w:tabs>
        <w:autoSpaceDE w:val="0"/>
        <w:autoSpaceDN w:val="0"/>
        <w:spacing w:before="40"/>
        <w:ind w:left="541" w:right="504"/>
      </w:pPr>
      <w:r>
        <w:rPr>
          <w:b/>
          <w:bCs/>
        </w:rPr>
        <w:t>Which changes may DataSage make without asking, and which always need approval (Table 2)?</w:t>
      </w:r>
      <w:r>
        <w:br/>
        <w:t>Ans: Simple formatting fixes can be automatic and logged. Removing rows, changing/filling values, excluding suspicious data, or other ambiguous changes should require user approval.</w:t>
      </w:r>
    </w:p>
    <w:p w14:paraId="706562C2" w14:textId="77777777" w:rsidR="0090193A" w:rsidRDefault="0090193A" w:rsidP="0090193A">
      <w:pPr>
        <w:pStyle w:val="ListParagraph"/>
        <w:widowControl w:val="0"/>
        <w:numPr>
          <w:ilvl w:val="1"/>
          <w:numId w:val="8"/>
        </w:numPr>
        <w:tabs>
          <w:tab w:val="left" w:pos="541"/>
        </w:tabs>
        <w:autoSpaceDE w:val="0"/>
        <w:autoSpaceDN w:val="0"/>
        <w:spacing w:before="40"/>
        <w:ind w:left="541" w:right="504"/>
      </w:pPr>
      <w:r>
        <w:rPr>
          <w:b/>
          <w:bCs/>
        </w:rPr>
        <w:t>What did you mean by retrieving external definitions? Would a rules file cover it (Table 1, item 3)?</w:t>
      </w:r>
      <w:r>
        <w:br/>
        <w:t>Ans: Start with a user-provided rules/data-definition file. Retrieval from trusted documentation can be an optional later extension.</w:t>
      </w:r>
    </w:p>
    <w:p w14:paraId="7C8A9812" w14:textId="77777777" w:rsidR="0090193A" w:rsidRDefault="0090193A" w:rsidP="0090193A">
      <w:pPr>
        <w:pStyle w:val="ListParagraph"/>
        <w:widowControl w:val="0"/>
        <w:numPr>
          <w:ilvl w:val="1"/>
          <w:numId w:val="8"/>
        </w:numPr>
        <w:tabs>
          <w:tab w:val="left" w:pos="541"/>
        </w:tabs>
        <w:autoSpaceDE w:val="0"/>
        <w:autoSpaceDN w:val="0"/>
        <w:spacing w:before="40"/>
        <w:ind w:left="541" w:right="504"/>
      </w:pPr>
      <w:r>
        <w:rPr>
          <w:b/>
          <w:bCs/>
        </w:rPr>
        <w:t>Which analysis requests should it handle first?</w:t>
      </w:r>
      <w:r>
        <w:br/>
        <w:t>Ans: Prioritize filtering, grouping, aggregation, time summaries, and basic descriptive statistics.</w:t>
      </w:r>
    </w:p>
    <w:p w14:paraId="6BF8E472" w14:textId="77777777" w:rsidR="0090193A" w:rsidRDefault="0090193A" w:rsidP="0090193A">
      <w:pPr>
        <w:pStyle w:val="ListParagraph"/>
        <w:widowControl w:val="0"/>
        <w:numPr>
          <w:ilvl w:val="1"/>
          <w:numId w:val="8"/>
        </w:numPr>
        <w:tabs>
          <w:tab w:val="left" w:pos="541"/>
        </w:tabs>
        <w:autoSpaceDE w:val="0"/>
        <w:autoSpaceDN w:val="0"/>
        <w:spacing w:before="40"/>
        <w:ind w:left="541" w:right="504"/>
      </w:pPr>
      <w:r>
        <w:rPr>
          <w:b/>
          <w:bCs/>
        </w:rPr>
        <w:t>Are about 60 seconds and $0.10 per file acceptable?</w:t>
      </w:r>
      <w:r>
        <w:br/>
        <w:t>Ans: Around 60 seconds and $0.10 per task are reasonable initial targets, but correctness is more important and these can be adjusted after testing.</w:t>
      </w:r>
    </w:p>
    <w:p w14:paraId="4660D7A2" w14:textId="77777777" w:rsidR="0090193A" w:rsidRPr="00825CE0" w:rsidRDefault="0090193A" w:rsidP="0090193A">
      <w:pPr>
        <w:pStyle w:val="ListParagraph"/>
        <w:widowControl w:val="0"/>
        <w:numPr>
          <w:ilvl w:val="1"/>
          <w:numId w:val="8"/>
        </w:numPr>
        <w:tabs>
          <w:tab w:val="left" w:pos="541"/>
        </w:tabs>
        <w:autoSpaceDE w:val="0"/>
        <w:autoSpaceDN w:val="0"/>
        <w:spacing w:before="40"/>
        <w:ind w:left="541" w:right="504"/>
      </w:pPr>
      <w:r>
        <w:rPr>
          <w:b/>
          <w:bCs/>
        </w:rPr>
        <w:t>Do you agree with the metrics and targets in Table 4? What would make you trust the report?</w:t>
      </w:r>
      <w:r>
        <w:br/>
        <w:t>Ans: The proposed metrics are suitable as initial targets. I would trust the system if its results were correct, the original data remains unchanged, every modification is logged, and uncertain changes require approval.</w:t>
      </w:r>
    </w:p>
    <w:p w14:paraId="0C3D4330" w14:textId="77777777" w:rsidR="0090193A" w:rsidRPr="00825CE0" w:rsidRDefault="0090193A" w:rsidP="0090193A">
      <w:pPr>
        <w:spacing w:before="100" w:after="90"/>
      </w:pPr>
      <w:r>
        <w:rPr>
          <w:b/>
          <w:bCs/>
        </w:rPr>
        <w:t>Action items:</w:t>
      </w:r>
      <w:r>
        <w:t xml:space="preserve"> The team will keep the initial implementation focused on CSV/Excel, implement the approval and change-log workflow, evaluate against the baselines, and refine the numerical targets after testing. The stakeholder will review the working prototype and provide feedback.</w:t>
      </w:r>
    </w:p>
    <w:sectPr w:rsidR="0090193A" w:rsidRPr="00825CE0">
      <w:pgSz w:w="12240" w:h="15840"/>
      <w:pgMar w:top="1224" w:right="1224" w:bottom="1224"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737FA"/>
    <w:multiLevelType w:val="hybridMultilevel"/>
    <w:tmpl w:val="744AD170"/>
    <w:lvl w:ilvl="0" w:tplc="74847A30">
      <w:start w:val="1"/>
      <w:numFmt w:val="bullet"/>
      <w:lvlText w:val="•"/>
      <w:lvlJc w:val="left"/>
      <w:pPr>
        <w:ind w:left="540" w:hanging="270"/>
      </w:pPr>
    </w:lvl>
    <w:lvl w:ilvl="1" w:tplc="21F64EA8">
      <w:numFmt w:val="decimal"/>
      <w:lvlText w:val=""/>
      <w:lvlJc w:val="left"/>
    </w:lvl>
    <w:lvl w:ilvl="2" w:tplc="EDB61C08">
      <w:numFmt w:val="decimal"/>
      <w:lvlText w:val=""/>
      <w:lvlJc w:val="left"/>
    </w:lvl>
    <w:lvl w:ilvl="3" w:tplc="BBE00066">
      <w:numFmt w:val="decimal"/>
      <w:lvlText w:val=""/>
      <w:lvlJc w:val="left"/>
    </w:lvl>
    <w:lvl w:ilvl="4" w:tplc="AEF6ACCA">
      <w:numFmt w:val="decimal"/>
      <w:lvlText w:val=""/>
      <w:lvlJc w:val="left"/>
    </w:lvl>
    <w:lvl w:ilvl="5" w:tplc="586466B2">
      <w:numFmt w:val="decimal"/>
      <w:lvlText w:val=""/>
      <w:lvlJc w:val="left"/>
    </w:lvl>
    <w:lvl w:ilvl="6" w:tplc="3E56F8B4">
      <w:numFmt w:val="decimal"/>
      <w:lvlText w:val=""/>
      <w:lvlJc w:val="left"/>
    </w:lvl>
    <w:lvl w:ilvl="7" w:tplc="DCB49DA8">
      <w:numFmt w:val="decimal"/>
      <w:lvlText w:val=""/>
      <w:lvlJc w:val="left"/>
    </w:lvl>
    <w:lvl w:ilvl="8" w:tplc="D7904FEE">
      <w:numFmt w:val="decimal"/>
      <w:lvlText w:val=""/>
      <w:lvlJc w:val="left"/>
    </w:lvl>
  </w:abstractNum>
  <w:abstractNum w:abstractNumId="1" w15:restartNumberingAfterBreak="0">
    <w:nsid w:val="0C526338"/>
    <w:multiLevelType w:val="multilevel"/>
    <w:tmpl w:val="39C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0473F"/>
    <w:multiLevelType w:val="hybridMultilevel"/>
    <w:tmpl w:val="69EC0F74"/>
    <w:lvl w:ilvl="0" w:tplc="1A12A126">
      <w:start w:val="1"/>
      <w:numFmt w:val="decimal"/>
      <w:lvlText w:val="%1."/>
      <w:lvlJc w:val="left"/>
      <w:pPr>
        <w:ind w:left="542" w:hanging="300"/>
      </w:pPr>
      <w:rPr>
        <w:rFonts w:ascii="Arial" w:eastAsia="Arial" w:hAnsi="Arial" w:cs="Arial" w:hint="default"/>
        <w:b w:val="0"/>
        <w:bCs w:val="0"/>
        <w:i w:val="0"/>
        <w:iCs w:val="0"/>
        <w:spacing w:val="-1"/>
        <w:w w:val="100"/>
        <w:sz w:val="21"/>
        <w:szCs w:val="21"/>
        <w:lang w:val="en-US" w:eastAsia="en-US" w:bidi="ar-SA"/>
      </w:rPr>
    </w:lvl>
    <w:lvl w:ilvl="1" w:tplc="D51AEE2C">
      <w:numFmt w:val="bullet"/>
      <w:lvlText w:val="•"/>
      <w:lvlJc w:val="left"/>
      <w:pPr>
        <w:ind w:left="542" w:hanging="270"/>
      </w:pPr>
      <w:rPr>
        <w:rFonts w:ascii="Arial" w:eastAsia="Arial" w:hAnsi="Arial" w:cs="Arial" w:hint="default"/>
        <w:b w:val="0"/>
        <w:bCs w:val="0"/>
        <w:i w:val="0"/>
        <w:iCs w:val="0"/>
        <w:spacing w:val="0"/>
        <w:w w:val="100"/>
        <w:sz w:val="21"/>
        <w:szCs w:val="21"/>
        <w:lang w:val="en-US" w:eastAsia="en-US" w:bidi="ar-SA"/>
      </w:rPr>
    </w:lvl>
    <w:lvl w:ilvl="2" w:tplc="9D4E3A9C">
      <w:numFmt w:val="bullet"/>
      <w:lvlText w:val="•"/>
      <w:lvlJc w:val="left"/>
      <w:pPr>
        <w:ind w:left="2376" w:hanging="270"/>
      </w:pPr>
      <w:rPr>
        <w:rFonts w:hint="default"/>
        <w:lang w:val="en-US" w:eastAsia="en-US" w:bidi="ar-SA"/>
      </w:rPr>
    </w:lvl>
    <w:lvl w:ilvl="3" w:tplc="F022F008">
      <w:numFmt w:val="bullet"/>
      <w:lvlText w:val="•"/>
      <w:lvlJc w:val="left"/>
      <w:pPr>
        <w:ind w:left="3294" w:hanging="270"/>
      </w:pPr>
      <w:rPr>
        <w:rFonts w:hint="default"/>
        <w:lang w:val="en-US" w:eastAsia="en-US" w:bidi="ar-SA"/>
      </w:rPr>
    </w:lvl>
    <w:lvl w:ilvl="4" w:tplc="079AF04E">
      <w:numFmt w:val="bullet"/>
      <w:lvlText w:val="•"/>
      <w:lvlJc w:val="left"/>
      <w:pPr>
        <w:ind w:left="4212" w:hanging="270"/>
      </w:pPr>
      <w:rPr>
        <w:rFonts w:hint="default"/>
        <w:lang w:val="en-US" w:eastAsia="en-US" w:bidi="ar-SA"/>
      </w:rPr>
    </w:lvl>
    <w:lvl w:ilvl="5" w:tplc="67C6761C">
      <w:numFmt w:val="bullet"/>
      <w:lvlText w:val="•"/>
      <w:lvlJc w:val="left"/>
      <w:pPr>
        <w:ind w:left="5130" w:hanging="270"/>
      </w:pPr>
      <w:rPr>
        <w:rFonts w:hint="default"/>
        <w:lang w:val="en-US" w:eastAsia="en-US" w:bidi="ar-SA"/>
      </w:rPr>
    </w:lvl>
    <w:lvl w:ilvl="6" w:tplc="7E0274FE">
      <w:numFmt w:val="bullet"/>
      <w:lvlText w:val="•"/>
      <w:lvlJc w:val="left"/>
      <w:pPr>
        <w:ind w:left="6048" w:hanging="270"/>
      </w:pPr>
      <w:rPr>
        <w:rFonts w:hint="default"/>
        <w:lang w:val="en-US" w:eastAsia="en-US" w:bidi="ar-SA"/>
      </w:rPr>
    </w:lvl>
    <w:lvl w:ilvl="7" w:tplc="904066F0">
      <w:numFmt w:val="bullet"/>
      <w:lvlText w:val="•"/>
      <w:lvlJc w:val="left"/>
      <w:pPr>
        <w:ind w:left="6966" w:hanging="270"/>
      </w:pPr>
      <w:rPr>
        <w:rFonts w:hint="default"/>
        <w:lang w:val="en-US" w:eastAsia="en-US" w:bidi="ar-SA"/>
      </w:rPr>
    </w:lvl>
    <w:lvl w:ilvl="8" w:tplc="97E4A5C6">
      <w:numFmt w:val="bullet"/>
      <w:lvlText w:val="•"/>
      <w:lvlJc w:val="left"/>
      <w:pPr>
        <w:ind w:left="7884" w:hanging="270"/>
      </w:pPr>
      <w:rPr>
        <w:rFonts w:hint="default"/>
        <w:lang w:val="en-US" w:eastAsia="en-US" w:bidi="ar-SA"/>
      </w:rPr>
    </w:lvl>
  </w:abstractNum>
  <w:abstractNum w:abstractNumId="3" w15:restartNumberingAfterBreak="0">
    <w:nsid w:val="33D23267"/>
    <w:multiLevelType w:val="hybridMultilevel"/>
    <w:tmpl w:val="B59CA504"/>
    <w:lvl w:ilvl="0" w:tplc="0066932C">
      <w:start w:val="1"/>
      <w:numFmt w:val="decimal"/>
      <w:lvlText w:val="%1."/>
      <w:lvlJc w:val="left"/>
      <w:pPr>
        <w:ind w:left="540" w:hanging="300"/>
      </w:pPr>
    </w:lvl>
    <w:lvl w:ilvl="1" w:tplc="7E421712">
      <w:numFmt w:val="decimal"/>
      <w:lvlText w:val=""/>
      <w:lvlJc w:val="left"/>
    </w:lvl>
    <w:lvl w:ilvl="2" w:tplc="4DFC209C">
      <w:numFmt w:val="decimal"/>
      <w:lvlText w:val=""/>
      <w:lvlJc w:val="left"/>
    </w:lvl>
    <w:lvl w:ilvl="3" w:tplc="5C105422">
      <w:numFmt w:val="decimal"/>
      <w:lvlText w:val=""/>
      <w:lvlJc w:val="left"/>
    </w:lvl>
    <w:lvl w:ilvl="4" w:tplc="004CD4DE">
      <w:numFmt w:val="decimal"/>
      <w:lvlText w:val=""/>
      <w:lvlJc w:val="left"/>
    </w:lvl>
    <w:lvl w:ilvl="5" w:tplc="0646E77C">
      <w:numFmt w:val="decimal"/>
      <w:lvlText w:val=""/>
      <w:lvlJc w:val="left"/>
    </w:lvl>
    <w:lvl w:ilvl="6" w:tplc="0830540E">
      <w:numFmt w:val="decimal"/>
      <w:lvlText w:val=""/>
      <w:lvlJc w:val="left"/>
    </w:lvl>
    <w:lvl w:ilvl="7" w:tplc="23AA7472">
      <w:numFmt w:val="decimal"/>
      <w:lvlText w:val=""/>
      <w:lvlJc w:val="left"/>
    </w:lvl>
    <w:lvl w:ilvl="8" w:tplc="DF16EC6E">
      <w:numFmt w:val="decimal"/>
      <w:lvlText w:val=""/>
      <w:lvlJc w:val="left"/>
    </w:lvl>
  </w:abstractNum>
  <w:abstractNum w:abstractNumId="4" w15:restartNumberingAfterBreak="0">
    <w:nsid w:val="39547C13"/>
    <w:multiLevelType w:val="hybridMultilevel"/>
    <w:tmpl w:val="6CB0F55C"/>
    <w:lvl w:ilvl="0" w:tplc="8B5AA604">
      <w:start w:val="1"/>
      <w:numFmt w:val="decimal"/>
      <w:lvlText w:val="%1."/>
      <w:lvlJc w:val="left"/>
      <w:pPr>
        <w:ind w:left="540" w:hanging="300"/>
      </w:pPr>
    </w:lvl>
    <w:lvl w:ilvl="1" w:tplc="6568D082">
      <w:numFmt w:val="decimal"/>
      <w:lvlText w:val=""/>
      <w:lvlJc w:val="left"/>
    </w:lvl>
    <w:lvl w:ilvl="2" w:tplc="AB043602">
      <w:numFmt w:val="decimal"/>
      <w:lvlText w:val=""/>
      <w:lvlJc w:val="left"/>
    </w:lvl>
    <w:lvl w:ilvl="3" w:tplc="766CA202">
      <w:numFmt w:val="decimal"/>
      <w:lvlText w:val=""/>
      <w:lvlJc w:val="left"/>
    </w:lvl>
    <w:lvl w:ilvl="4" w:tplc="D7D48802">
      <w:numFmt w:val="decimal"/>
      <w:lvlText w:val=""/>
      <w:lvlJc w:val="left"/>
    </w:lvl>
    <w:lvl w:ilvl="5" w:tplc="2C760D3A">
      <w:numFmt w:val="decimal"/>
      <w:lvlText w:val=""/>
      <w:lvlJc w:val="left"/>
    </w:lvl>
    <w:lvl w:ilvl="6" w:tplc="EF3A15EC">
      <w:numFmt w:val="decimal"/>
      <w:lvlText w:val=""/>
      <w:lvlJc w:val="left"/>
    </w:lvl>
    <w:lvl w:ilvl="7" w:tplc="578861F2">
      <w:numFmt w:val="decimal"/>
      <w:lvlText w:val=""/>
      <w:lvlJc w:val="left"/>
    </w:lvl>
    <w:lvl w:ilvl="8" w:tplc="D5BC2760">
      <w:numFmt w:val="decimal"/>
      <w:lvlText w:val=""/>
      <w:lvlJc w:val="left"/>
    </w:lvl>
  </w:abstractNum>
  <w:abstractNum w:abstractNumId="5" w15:restartNumberingAfterBreak="0">
    <w:nsid w:val="43932F18"/>
    <w:multiLevelType w:val="hybridMultilevel"/>
    <w:tmpl w:val="C234FC48"/>
    <w:lvl w:ilvl="0" w:tplc="00DC70A2" w:tentative="1">
      <w:start w:val="1"/>
      <w:numFmt w:val="bullet"/>
      <w:lvlText w:val="●"/>
      <w:lvlJc w:val="left"/>
      <w:pPr>
        <w:ind w:left="720" w:hanging="360"/>
      </w:pPr>
    </w:lvl>
    <w:lvl w:ilvl="1" w:tplc="83FE1C30" w:tentative="1">
      <w:start w:val="1"/>
      <w:numFmt w:val="bullet"/>
      <w:lvlText w:val="○"/>
      <w:lvlJc w:val="left"/>
      <w:pPr>
        <w:ind w:left="1440" w:hanging="360"/>
      </w:pPr>
    </w:lvl>
    <w:lvl w:ilvl="2" w:tplc="BE2C3602" w:tentative="1">
      <w:start w:val="1"/>
      <w:numFmt w:val="bullet"/>
      <w:lvlText w:val="■"/>
      <w:lvlJc w:val="left"/>
      <w:pPr>
        <w:ind w:left="2160" w:hanging="360"/>
      </w:pPr>
    </w:lvl>
    <w:lvl w:ilvl="3" w:tplc="3FCA9194" w:tentative="1">
      <w:start w:val="1"/>
      <w:numFmt w:val="bullet"/>
      <w:lvlText w:val="●"/>
      <w:lvlJc w:val="left"/>
      <w:pPr>
        <w:ind w:left="2880" w:hanging="360"/>
      </w:pPr>
    </w:lvl>
    <w:lvl w:ilvl="4" w:tplc="519C655A" w:tentative="1">
      <w:start w:val="1"/>
      <w:numFmt w:val="bullet"/>
      <w:lvlText w:val="○"/>
      <w:lvlJc w:val="left"/>
      <w:pPr>
        <w:ind w:left="3600" w:hanging="360"/>
      </w:pPr>
    </w:lvl>
    <w:lvl w:ilvl="5" w:tplc="CAF0014C" w:tentative="1">
      <w:start w:val="1"/>
      <w:numFmt w:val="bullet"/>
      <w:lvlText w:val="■"/>
      <w:lvlJc w:val="left"/>
      <w:pPr>
        <w:ind w:left="4320" w:hanging="360"/>
      </w:pPr>
    </w:lvl>
    <w:lvl w:ilvl="6" w:tplc="19D8F61C" w:tentative="1">
      <w:start w:val="1"/>
      <w:numFmt w:val="bullet"/>
      <w:lvlText w:val="●"/>
      <w:lvlJc w:val="left"/>
      <w:pPr>
        <w:ind w:left="5040" w:hanging="360"/>
      </w:pPr>
    </w:lvl>
    <w:lvl w:ilvl="7" w:tplc="536E3B5A" w:tentative="1">
      <w:start w:val="1"/>
      <w:numFmt w:val="bullet"/>
      <w:lvlText w:val="●"/>
      <w:lvlJc w:val="left"/>
      <w:pPr>
        <w:ind w:left="5760" w:hanging="360"/>
      </w:pPr>
    </w:lvl>
    <w:lvl w:ilvl="8" w:tplc="693226B8" w:tentative="1">
      <w:start w:val="1"/>
      <w:numFmt w:val="bullet"/>
      <w:lvlText w:val="●"/>
      <w:lvlJc w:val="left"/>
      <w:pPr>
        <w:ind w:left="6480" w:hanging="360"/>
      </w:pPr>
    </w:lvl>
  </w:abstractNum>
  <w:abstractNum w:abstractNumId="6" w15:restartNumberingAfterBreak="0">
    <w:nsid w:val="4EF260FD"/>
    <w:multiLevelType w:val="multilevel"/>
    <w:tmpl w:val="3E14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E776D9"/>
    <w:multiLevelType w:val="hybridMultilevel"/>
    <w:tmpl w:val="572A585C"/>
    <w:lvl w:ilvl="0" w:tplc="55086608">
      <w:start w:val="1"/>
      <w:numFmt w:val="decimal"/>
      <w:lvlText w:val="%1."/>
      <w:lvlJc w:val="left"/>
      <w:pPr>
        <w:ind w:left="540" w:hanging="300"/>
      </w:pPr>
    </w:lvl>
    <w:lvl w:ilvl="1" w:tplc="AA5C3962">
      <w:numFmt w:val="decimal"/>
      <w:lvlText w:val=""/>
      <w:lvlJc w:val="left"/>
    </w:lvl>
    <w:lvl w:ilvl="2" w:tplc="D9F04CB8">
      <w:numFmt w:val="decimal"/>
      <w:lvlText w:val=""/>
      <w:lvlJc w:val="left"/>
    </w:lvl>
    <w:lvl w:ilvl="3" w:tplc="805CDABC">
      <w:numFmt w:val="decimal"/>
      <w:lvlText w:val=""/>
      <w:lvlJc w:val="left"/>
    </w:lvl>
    <w:lvl w:ilvl="4" w:tplc="F79EFF32">
      <w:numFmt w:val="decimal"/>
      <w:lvlText w:val=""/>
      <w:lvlJc w:val="left"/>
    </w:lvl>
    <w:lvl w:ilvl="5" w:tplc="BACA6BDC">
      <w:numFmt w:val="decimal"/>
      <w:lvlText w:val=""/>
      <w:lvlJc w:val="left"/>
    </w:lvl>
    <w:lvl w:ilvl="6" w:tplc="5C7A4E4E">
      <w:numFmt w:val="decimal"/>
      <w:lvlText w:val=""/>
      <w:lvlJc w:val="left"/>
    </w:lvl>
    <w:lvl w:ilvl="7" w:tplc="923EDDAA">
      <w:numFmt w:val="decimal"/>
      <w:lvlText w:val=""/>
      <w:lvlJc w:val="left"/>
    </w:lvl>
    <w:lvl w:ilvl="8" w:tplc="46967F42">
      <w:numFmt w:val="decimal"/>
      <w:lvlText w:val=""/>
      <w:lvlJc w:val="left"/>
    </w:lvl>
  </w:abstractNum>
  <w:num w:numId="1" w16cid:durableId="1359811762">
    <w:abstractNumId w:val="5"/>
    <w:lvlOverride w:ilvl="0">
      <w:startOverride w:val="1"/>
    </w:lvlOverride>
  </w:num>
  <w:num w:numId="2" w16cid:durableId="770200452">
    <w:abstractNumId w:val="0"/>
    <w:lvlOverride w:ilvl="0">
      <w:startOverride w:val="1"/>
    </w:lvlOverride>
  </w:num>
  <w:num w:numId="3" w16cid:durableId="658533111">
    <w:abstractNumId w:val="4"/>
    <w:lvlOverride w:ilvl="0">
      <w:startOverride w:val="1"/>
    </w:lvlOverride>
  </w:num>
  <w:num w:numId="4" w16cid:durableId="966396590">
    <w:abstractNumId w:val="7"/>
    <w:lvlOverride w:ilvl="0">
      <w:startOverride w:val="1"/>
    </w:lvlOverride>
  </w:num>
  <w:num w:numId="5" w16cid:durableId="554127512">
    <w:abstractNumId w:val="3"/>
    <w:lvlOverride w:ilvl="0">
      <w:startOverride w:val="1"/>
    </w:lvlOverride>
  </w:num>
  <w:num w:numId="6" w16cid:durableId="922839209">
    <w:abstractNumId w:val="6"/>
  </w:num>
  <w:num w:numId="7" w16cid:durableId="589890897">
    <w:abstractNumId w:val="1"/>
  </w:num>
  <w:num w:numId="8" w16cid:durableId="68170631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BBE"/>
    <w:rsid w:val="002E4AC7"/>
    <w:rsid w:val="0037426D"/>
    <w:rsid w:val="003D3E5E"/>
    <w:rsid w:val="004B7D0F"/>
    <w:rsid w:val="00843BBE"/>
    <w:rsid w:val="0090193A"/>
    <w:rsid w:val="00B31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4956CC"/>
  <w15:docId w15:val="{93B4A166-906B-2143-B052-DF04838A9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A29"/>
  </w:style>
  <w:style w:type="paragraph" w:styleId="Heading1">
    <w:name w:val="heading 1"/>
    <w:basedOn w:val="Normal"/>
    <w:next w:val="Normal"/>
    <w:uiPriority w:val="9"/>
    <w:qFormat/>
    <w:pPr>
      <w:spacing w:after="80"/>
      <w:outlineLvl w:val="0"/>
    </w:pPr>
    <w:rPr>
      <w:b/>
      <w:bCs/>
      <w:color w:val="4F81BD"/>
      <w:sz w:val="32"/>
      <w:szCs w:val="32"/>
    </w:rPr>
  </w:style>
  <w:style w:type="paragraph" w:styleId="Heading2">
    <w:name w:val="heading 2"/>
    <w:basedOn w:val="Normal"/>
    <w:next w:val="Normal"/>
    <w:uiPriority w:val="9"/>
    <w:unhideWhenUsed/>
    <w:qFormat/>
    <w:pPr>
      <w:keepNext/>
      <w:spacing w:before="220" w:after="80"/>
      <w:outlineLvl w:val="1"/>
    </w:pPr>
    <w:rPr>
      <w:b/>
      <w:bCs/>
      <w:color w:val="4F81BD"/>
      <w:sz w:val="27"/>
      <w:szCs w:val="27"/>
    </w:rPr>
  </w:style>
  <w:style w:type="paragraph" w:styleId="Heading3">
    <w:name w:val="heading 3"/>
    <w:basedOn w:val="Normal"/>
    <w:next w:val="Normal"/>
    <w:uiPriority w:val="9"/>
    <w:unhideWhenUsed/>
    <w:qFormat/>
    <w:pPr>
      <w:keepNext/>
      <w:spacing w:before="130" w:after="50"/>
      <w:outlineLvl w:val="2"/>
    </w:pPr>
    <w:rPr>
      <w:b/>
      <w:bCs/>
      <w:color w:val="345A8A"/>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7426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7426D"/>
    <w:rPr>
      <w:b/>
      <w:bCs/>
    </w:rPr>
  </w:style>
  <w:style w:type="paragraph" w:customStyle="1" w:styleId="TableParagraph">
    <w:name w:val="Table Paragraph"/>
    <w:basedOn w:val="Normal"/>
    <w:uiPriority w:val="1"/>
    <w:qFormat/>
    <w:rsid w:val="0090193A"/>
    <w:pPr>
      <w:widowControl w:val="0"/>
      <w:autoSpaceDE w:val="0"/>
      <w:autoSpaceDN w:val="0"/>
      <w:spacing w:before="44"/>
      <w:ind w:left="92"/>
    </w:pPr>
    <w:rPr>
      <w:sz w:val="22"/>
      <w:szCs w:val="22"/>
    </w:rPr>
  </w:style>
  <w:style w:type="paragraph" w:styleId="BodyText">
    <w:name w:val="Body Text"/>
    <w:basedOn w:val="Normal"/>
    <w:link w:val="BodyTextChar"/>
    <w:uiPriority w:val="1"/>
    <w:qFormat/>
    <w:rsid w:val="0090193A"/>
    <w:pPr>
      <w:widowControl w:val="0"/>
      <w:autoSpaceDE w:val="0"/>
      <w:autoSpaceDN w:val="0"/>
      <w:spacing w:before="39"/>
      <w:ind w:left="1"/>
    </w:pPr>
  </w:style>
  <w:style w:type="character" w:customStyle="1" w:styleId="BodyTextChar">
    <w:name w:val="Body Text Char"/>
    <w:basedOn w:val="DefaultParagraphFont"/>
    <w:link w:val="BodyText"/>
    <w:uiPriority w:val="1"/>
    <w:rsid w:val="00901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28EF2-130E-AB43-9479-C5ADC222C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3386</Words>
  <Characters>19304</Characters>
  <Application>Microsoft Office Word</Application>
  <DocSecurity>0</DocSecurity>
  <Lines>160</Lines>
  <Paragraphs>45</Paragraphs>
  <ScaleCrop>false</ScaleCrop>
  <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DataSage Milestone 1 Discovery Report (Group 25)</dc:title>
  <dc:creator>Shrey Bishnoi</dc:creator>
  <cp:lastModifiedBy>Ritik Agarwal (Student)</cp:lastModifiedBy>
  <cp:revision>2</cp:revision>
  <dcterms:created xsi:type="dcterms:W3CDTF">2026-10-03T04:07:00Z</dcterms:created>
  <dcterms:modified xsi:type="dcterms:W3CDTF">2026-10-03T04:07:00Z</dcterms:modified>
</cp:coreProperties>
</file>