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6AA9" w14:textId="77777777" w:rsidR="00146CED" w:rsidRDefault="00AA5400">
      <w:pPr>
        <w:spacing w:after="40"/>
        <w:jc w:val="center"/>
      </w:pPr>
      <w:r>
        <w:rPr>
          <w:b/>
          <w:bCs/>
          <w:color w:val="1F3864"/>
          <w:sz w:val="32"/>
          <w:szCs w:val="32"/>
        </w:rPr>
        <w:t>Assignment 4: Introduction to VPNs</w:t>
      </w:r>
    </w:p>
    <w:p w14:paraId="4172DDC4" w14:textId="77777777" w:rsidR="00146CED" w:rsidRDefault="00AA5400">
      <w:pPr>
        <w:spacing w:after="80"/>
        <w:jc w:val="center"/>
      </w:pPr>
      <w:r>
        <w:rPr>
          <w:b/>
          <w:bCs/>
          <w:color w:val="2E5395"/>
        </w:rPr>
        <w:t>Topic: Types of VPNs — Site-to-Site, Remote Access, Practical Configuration in Packet Tracer</w:t>
      </w:r>
    </w:p>
    <w:p w14:paraId="6EB27228" w14:textId="32173FA5" w:rsidR="00146CED" w:rsidRPr="00B55121" w:rsidRDefault="00AA5400" w:rsidP="00B55121">
      <w:pPr>
        <w:pBdr>
          <w:bottom w:val="single" w:sz="12" w:space="8" w:color="1F3864"/>
        </w:pBdr>
        <w:spacing w:after="60"/>
        <w:rPr>
          <w:b/>
          <w:bCs/>
          <w:sz w:val="28"/>
          <w:szCs w:val="28"/>
        </w:rPr>
      </w:pPr>
      <w:r w:rsidRPr="00B55121">
        <w:rPr>
          <w:b/>
          <w:bCs/>
          <w:color w:val="404040"/>
          <w:sz w:val="28"/>
          <w:szCs w:val="28"/>
        </w:rPr>
        <w:t>Shreya Panchal</w:t>
      </w:r>
    </w:p>
    <w:p w14:paraId="4ED24D16" w14:textId="77777777" w:rsidR="00146CED" w:rsidRDefault="00146CED">
      <w:pPr>
        <w:spacing w:after="160"/>
      </w:pPr>
    </w:p>
    <w:p w14:paraId="74E415D6" w14:textId="77777777" w:rsidR="00146CED" w:rsidRDefault="00AA5400">
      <w:pPr>
        <w:pStyle w:val="Heading1"/>
        <w:pBdr>
          <w:bottom w:val="single" w:sz="8" w:space="6" w:color="1F3864"/>
        </w:pBdr>
        <w:spacing w:before="400" w:after="160"/>
      </w:pPr>
      <w:r>
        <w:rPr>
          <w:b/>
          <w:bCs/>
          <w:color w:val="1F3864"/>
          <w:sz w:val="30"/>
          <w:szCs w:val="30"/>
        </w:rPr>
        <w:t>Theory Overview</w:t>
      </w:r>
    </w:p>
    <w:p w14:paraId="6D26B291" w14:textId="77777777" w:rsidR="00146CED" w:rsidRDefault="00AA5400">
      <w:pPr>
        <w:pStyle w:val="Heading3"/>
        <w:spacing w:before="180" w:after="100"/>
      </w:pPr>
      <w:r>
        <w:rPr>
          <w:b/>
          <w:bCs/>
          <w:color w:val="203864"/>
          <w:sz w:val="23"/>
          <w:szCs w:val="23"/>
        </w:rPr>
        <w:t>1. What is a VPN (Virtual Private Network)?</w:t>
      </w:r>
    </w:p>
    <w:p w14:paraId="009D6063" w14:textId="77777777" w:rsidR="00146CED" w:rsidRDefault="00AA5400">
      <w:pPr>
        <w:spacing w:after="160" w:line="360" w:lineRule="auto"/>
        <w:jc w:val="both"/>
      </w:pPr>
      <w:r>
        <w:t>A Virtual Private Network (VPN) creates a secure, encrypted connection over an insecure public network like the internet. It works by wrapping private data packets inside a public transport protocol layer, ensuring data privacy, integrity, and authenticity between remote networks or individual users.</w:t>
      </w:r>
    </w:p>
    <w:p w14:paraId="3087653F" w14:textId="77777777" w:rsidR="00146CED" w:rsidRDefault="00AA5400">
      <w:pPr>
        <w:pStyle w:val="Heading3"/>
        <w:spacing w:before="180" w:after="100"/>
      </w:pPr>
      <w:r>
        <w:rPr>
          <w:b/>
          <w:bCs/>
          <w:color w:val="203864"/>
          <w:sz w:val="23"/>
          <w:szCs w:val="23"/>
        </w:rPr>
        <w:t>2. Primary Types of VPNs</w:t>
      </w:r>
    </w:p>
    <w:p w14:paraId="5543ECF7" w14:textId="77777777" w:rsidR="00146CED" w:rsidRDefault="00AA5400">
      <w:pPr>
        <w:spacing w:after="100" w:line="360" w:lineRule="auto"/>
        <w:ind w:left="360"/>
      </w:pPr>
      <w:r>
        <w:t xml:space="preserve">•  </w:t>
      </w:r>
      <w:r>
        <w:rPr>
          <w:b/>
          <w:bCs/>
        </w:rPr>
        <w:t xml:space="preserve">Site-to-Site VPN: </w:t>
      </w:r>
      <w:r>
        <w:t>Connects entire networks to each other — for example, a branch office network to a company headquarters. Dedicated network devices like routers or firewalls handle all encryption and decryption transparently for the local users.</w:t>
      </w:r>
    </w:p>
    <w:p w14:paraId="29E6A539" w14:textId="77777777" w:rsidR="00146CED" w:rsidRDefault="00AA5400">
      <w:pPr>
        <w:spacing w:after="100" w:line="360" w:lineRule="auto"/>
        <w:ind w:left="360"/>
      </w:pPr>
      <w:r>
        <w:t xml:space="preserve">•  </w:t>
      </w:r>
      <w:r>
        <w:rPr>
          <w:b/>
          <w:bCs/>
        </w:rPr>
        <w:t xml:space="preserve">Remote Access VPN: </w:t>
      </w:r>
      <w:r>
        <w:t>Connects individual users to a secure enterprise network. Employees working from home run a VPN client application on their computers or smartphones to log in and access internal company servers.</w:t>
      </w:r>
    </w:p>
    <w:p w14:paraId="105D43A4" w14:textId="77777777" w:rsidR="00146CED" w:rsidRDefault="00AA5400">
      <w:pPr>
        <w:pStyle w:val="Heading1"/>
        <w:pBdr>
          <w:bottom w:val="single" w:sz="8" w:space="6" w:color="1F3864"/>
        </w:pBdr>
        <w:spacing w:before="400" w:after="160"/>
      </w:pPr>
      <w:r>
        <w:rPr>
          <w:b/>
          <w:bCs/>
          <w:color w:val="1F3864"/>
          <w:sz w:val="30"/>
          <w:szCs w:val="30"/>
        </w:rPr>
        <w:t>Tasks &amp; Answers</w:t>
      </w:r>
    </w:p>
    <w:p w14:paraId="64F8AC70" w14:textId="77777777" w:rsidR="00146CED" w:rsidRDefault="00AA5400">
      <w:pPr>
        <w:pStyle w:val="Heading2"/>
        <w:spacing w:before="220" w:after="120"/>
      </w:pPr>
      <w:r>
        <w:rPr>
          <w:b/>
          <w:bCs/>
          <w:color w:val="2E5395"/>
          <w:sz w:val="25"/>
          <w:szCs w:val="25"/>
        </w:rPr>
        <w:t>Task 1: Basic IP Addressing &amp; LAN Connectivity</w:t>
      </w:r>
    </w:p>
    <w:p w14:paraId="32FC37EE" w14:textId="77777777" w:rsidR="00146CED" w:rsidRDefault="00AA5400">
      <w:pPr>
        <w:pBdr>
          <w:left w:val="single" w:sz="12" w:space="8" w:color="C08A2E"/>
        </w:pBdr>
        <w:shd w:val="clear" w:color="auto" w:fill="FBF3E7"/>
        <w:spacing w:before="60" w:after="160" w:line="360" w:lineRule="auto"/>
        <w:ind w:left="120" w:right="120"/>
        <w:jc w:val="both"/>
      </w:pPr>
      <w:r>
        <w:rPr>
          <w:b/>
          <w:bCs/>
          <w:color w:val="8A5C10"/>
        </w:rPr>
        <w:t xml:space="preserve">Question: </w:t>
      </w:r>
      <w:r>
        <w:t>In Cisco Packet Tracer, create two separate networks (representing two branch offices) using two routers and configure basic IP addressing so that each network can ping its own devices.</w:t>
      </w:r>
    </w:p>
    <w:p w14:paraId="10FA66E0" w14:textId="77777777" w:rsidR="00146CED" w:rsidRDefault="00AA5400">
      <w:pPr>
        <w:spacing w:after="160" w:line="360" w:lineRule="auto"/>
        <w:jc w:val="both"/>
      </w:pPr>
      <w:r>
        <w:t>Answer: To set up this topology, we configure the local interfaces (LAN and WAN) on both routers.</w:t>
      </w:r>
    </w:p>
    <w:p w14:paraId="714968CD" w14:textId="77777777" w:rsidR="00146CED" w:rsidRDefault="00AA5400">
      <w:pPr>
        <w:spacing w:after="100" w:line="360" w:lineRule="auto"/>
        <w:ind w:left="360"/>
      </w:pPr>
      <w:r>
        <w:t>•  Branch 1 Subnet: 192.168.10.0/24 (Gateway: 192.168.10.1)</w:t>
      </w:r>
    </w:p>
    <w:p w14:paraId="284680FA" w14:textId="77777777" w:rsidR="00146CED" w:rsidRDefault="00AA5400">
      <w:pPr>
        <w:spacing w:after="100" w:line="360" w:lineRule="auto"/>
        <w:ind w:left="360"/>
      </w:pPr>
      <w:r>
        <w:t>•  Branch 2 Subnet: 192.168.20.0/24 (Gateway: 192.168.20.1)</w:t>
      </w:r>
    </w:p>
    <w:p w14:paraId="33CEBE14" w14:textId="77777777" w:rsidR="00146CED" w:rsidRDefault="00AA5400">
      <w:pPr>
        <w:spacing w:after="100" w:line="360" w:lineRule="auto"/>
        <w:ind w:left="360"/>
      </w:pPr>
      <w:r>
        <w:t>•  Public Inter-Router Subnet: 203.0.113.0/30</w:t>
      </w:r>
    </w:p>
    <w:p w14:paraId="1D5ED524" w14:textId="77777777" w:rsidR="00146CED" w:rsidRDefault="00AA5400">
      <w:pPr>
        <w:spacing w:before="160" w:after="90" w:line="360" w:lineRule="auto"/>
      </w:pPr>
      <w:r>
        <w:rPr>
          <w:b/>
          <w:bCs/>
          <w:color w:val="203864"/>
        </w:rPr>
        <w:t xml:space="preserve">Configuration on </w:t>
      </w:r>
      <w:proofErr w:type="spellStart"/>
      <w:r>
        <w:rPr>
          <w:b/>
          <w:bCs/>
          <w:color w:val="203864"/>
        </w:rPr>
        <w:t>Router_A</w:t>
      </w:r>
      <w:proofErr w:type="spellEnd"/>
      <w:r>
        <w:rPr>
          <w:b/>
          <w:bCs/>
          <w:color w:val="203864"/>
        </w:rPr>
        <w:t xml:space="preserve"> (Branch 1):</w:t>
      </w:r>
    </w:p>
    <w:p w14:paraId="5A2391AE" w14:textId="77777777" w:rsidR="00146CED" w:rsidRDefault="00AA5400">
      <w:pPr>
        <w:spacing w:before="100" w:after="160"/>
        <w:jc w:val="center"/>
      </w:pPr>
      <w:r>
        <w:rPr>
          <w:noProof/>
        </w:rPr>
        <w:lastRenderedPageBreak/>
        <w:drawing>
          <wp:inline distT="0" distB="0" distL="0" distR="0" wp14:anchorId="0ECA453B" wp14:editId="00CEA415">
            <wp:extent cx="5667375" cy="225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257425"/>
                    </a:xfrm>
                    <a:prstGeom prst="rect">
                      <a:avLst/>
                    </a:prstGeom>
                  </pic:spPr>
                </pic:pic>
              </a:graphicData>
            </a:graphic>
          </wp:inline>
        </w:drawing>
      </w:r>
    </w:p>
    <w:p w14:paraId="2198A49E" w14:textId="77777777" w:rsidR="00146CED" w:rsidRDefault="00AA5400">
      <w:pPr>
        <w:spacing w:before="160" w:after="90" w:line="360" w:lineRule="auto"/>
      </w:pPr>
      <w:r>
        <w:rPr>
          <w:b/>
          <w:bCs/>
          <w:color w:val="203864"/>
        </w:rPr>
        <w:t xml:space="preserve">Configuration on </w:t>
      </w:r>
      <w:proofErr w:type="spellStart"/>
      <w:r>
        <w:rPr>
          <w:b/>
          <w:bCs/>
          <w:color w:val="203864"/>
        </w:rPr>
        <w:t>Router_B</w:t>
      </w:r>
      <w:proofErr w:type="spellEnd"/>
      <w:r>
        <w:rPr>
          <w:b/>
          <w:bCs/>
          <w:color w:val="203864"/>
        </w:rPr>
        <w:t xml:space="preserve"> (Branch 2):</w:t>
      </w:r>
    </w:p>
    <w:p w14:paraId="77F00428" w14:textId="77777777" w:rsidR="00146CED" w:rsidRDefault="00AA5400">
      <w:pPr>
        <w:spacing w:before="100" w:after="160"/>
        <w:jc w:val="center"/>
      </w:pPr>
      <w:r>
        <w:rPr>
          <w:noProof/>
        </w:rPr>
        <w:drawing>
          <wp:inline distT="0" distB="0" distL="0" distR="0" wp14:anchorId="12795D39" wp14:editId="54FA11E6">
            <wp:extent cx="5667375" cy="2238375"/>
            <wp:effectExtent l="0" t="0" r="0" b="0"/>
            <wp:docPr id="1004251723" name="Picture 100425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238375"/>
                    </a:xfrm>
                    <a:prstGeom prst="rect">
                      <a:avLst/>
                    </a:prstGeom>
                  </pic:spPr>
                </pic:pic>
              </a:graphicData>
            </a:graphic>
          </wp:inline>
        </w:drawing>
      </w:r>
    </w:p>
    <w:p w14:paraId="4DDC6CAA" w14:textId="77777777" w:rsidR="00146CED" w:rsidRDefault="00AA5400">
      <w:pPr>
        <w:pBdr>
          <w:left w:val="single" w:sz="12" w:space="8" w:color="2E5395"/>
        </w:pBdr>
        <w:shd w:val="clear" w:color="auto" w:fill="EDF2FA"/>
        <w:spacing w:before="60" w:after="200" w:line="360" w:lineRule="auto"/>
        <w:ind w:left="120" w:right="120"/>
        <w:jc w:val="both"/>
      </w:pPr>
      <w:r>
        <w:rPr>
          <w:b/>
          <w:bCs/>
          <w:color w:val="2E5395"/>
        </w:rPr>
        <w:t xml:space="preserve">Verification: </w:t>
      </w:r>
      <w:r>
        <w:rPr>
          <w:i/>
          <w:iCs/>
        </w:rPr>
        <w:t>PCs in Branch 1 can successfully ping their local gateway (192.168.10.1), and PCs in Branch 2 can successfully ping their gateway (192.168.20.1).</w:t>
      </w:r>
    </w:p>
    <w:p w14:paraId="1C419299" w14:textId="77777777" w:rsidR="00146CED" w:rsidRDefault="00AA5400">
      <w:pPr>
        <w:pStyle w:val="Heading2"/>
        <w:spacing w:before="220" w:after="120"/>
      </w:pPr>
      <w:r>
        <w:rPr>
          <w:b/>
          <w:bCs/>
          <w:color w:val="2E5395"/>
          <w:sz w:val="25"/>
          <w:szCs w:val="25"/>
        </w:rPr>
        <w:t>Task 2: Site-to-Site GRE Tunnel Configuration</w:t>
      </w:r>
    </w:p>
    <w:p w14:paraId="1AA1AD15" w14:textId="77777777" w:rsidR="00146CED" w:rsidRDefault="00AA5400">
      <w:pPr>
        <w:pBdr>
          <w:left w:val="single" w:sz="12" w:space="8" w:color="C08A2E"/>
        </w:pBdr>
        <w:shd w:val="clear" w:color="auto" w:fill="FBF3E7"/>
        <w:spacing w:before="60" w:after="160" w:line="360" w:lineRule="auto"/>
        <w:ind w:left="120" w:right="120"/>
        <w:jc w:val="both"/>
      </w:pPr>
      <w:r>
        <w:rPr>
          <w:b/>
          <w:bCs/>
          <w:color w:val="8A5C10"/>
        </w:rPr>
        <w:t xml:space="preserve">Question: </w:t>
      </w:r>
      <w:r>
        <w:t>Configure a basic site-to-site VPN between the two routers in Packet Tracer using GRE tunnel interfaces and assign tunnel IP addresses so that PCs from one branch can ping PCs in the other branch. Hint: Use the “interface tunnel” command on both routers and set the tunnel source and destination to the routers' public-facing interfaces.</w:t>
      </w:r>
    </w:p>
    <w:p w14:paraId="4779CCA1" w14:textId="77777777" w:rsidR="00146CED" w:rsidRDefault="00AA5400">
      <w:pPr>
        <w:spacing w:before="160" w:after="90" w:line="360" w:lineRule="auto"/>
      </w:pPr>
      <w:proofErr w:type="spellStart"/>
      <w:r>
        <w:rPr>
          <w:b/>
          <w:bCs/>
          <w:color w:val="203864"/>
        </w:rPr>
        <w:t>Router_A</w:t>
      </w:r>
      <w:proofErr w:type="spellEnd"/>
      <w:r>
        <w:rPr>
          <w:b/>
          <w:bCs/>
          <w:color w:val="203864"/>
        </w:rPr>
        <w:t xml:space="preserve"> (Branch 1 VPN Setup):</w:t>
      </w:r>
    </w:p>
    <w:p w14:paraId="26AC19B3" w14:textId="77777777" w:rsidR="00146CED" w:rsidRDefault="00AA5400">
      <w:pPr>
        <w:spacing w:before="100" w:after="160"/>
        <w:jc w:val="center"/>
      </w:pPr>
      <w:r>
        <w:rPr>
          <w:noProof/>
        </w:rPr>
        <w:lastRenderedPageBreak/>
        <w:drawing>
          <wp:inline distT="0" distB="0" distL="0" distR="0" wp14:anchorId="188D80C2" wp14:editId="07914655">
            <wp:extent cx="5667375" cy="1781175"/>
            <wp:effectExtent l="0" t="0" r="0" b="0"/>
            <wp:docPr id="454126118" name="Picture 454126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781175"/>
                    </a:xfrm>
                    <a:prstGeom prst="rect">
                      <a:avLst/>
                    </a:prstGeom>
                  </pic:spPr>
                </pic:pic>
              </a:graphicData>
            </a:graphic>
          </wp:inline>
        </w:drawing>
      </w:r>
    </w:p>
    <w:p w14:paraId="3362C05E" w14:textId="77777777" w:rsidR="00146CED" w:rsidRDefault="00AA5400">
      <w:pPr>
        <w:spacing w:before="160" w:after="90" w:line="360" w:lineRule="auto"/>
      </w:pPr>
      <w:proofErr w:type="spellStart"/>
      <w:r>
        <w:rPr>
          <w:b/>
          <w:bCs/>
          <w:color w:val="203864"/>
        </w:rPr>
        <w:t>Router_B</w:t>
      </w:r>
      <w:proofErr w:type="spellEnd"/>
      <w:r>
        <w:rPr>
          <w:b/>
          <w:bCs/>
          <w:color w:val="203864"/>
        </w:rPr>
        <w:t xml:space="preserve"> (Branch 2 VPN Setup):</w:t>
      </w:r>
    </w:p>
    <w:p w14:paraId="6E7AB5E7" w14:textId="77777777" w:rsidR="00146CED" w:rsidRDefault="00AA5400">
      <w:pPr>
        <w:spacing w:before="100" w:after="160"/>
        <w:jc w:val="center"/>
      </w:pPr>
      <w:r>
        <w:rPr>
          <w:noProof/>
        </w:rPr>
        <w:drawing>
          <wp:inline distT="0" distB="0" distL="0" distR="0" wp14:anchorId="6B43D2AA" wp14:editId="23F5AEE8">
            <wp:extent cx="5667375" cy="1638300"/>
            <wp:effectExtent l="0" t="0" r="0" b="0"/>
            <wp:docPr id="658245991" name="Picture 658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638300"/>
                    </a:xfrm>
                    <a:prstGeom prst="rect">
                      <a:avLst/>
                    </a:prstGeom>
                  </pic:spPr>
                </pic:pic>
              </a:graphicData>
            </a:graphic>
          </wp:inline>
        </w:drawing>
      </w:r>
    </w:p>
    <w:p w14:paraId="74A1645D" w14:textId="77777777" w:rsidR="00146CED" w:rsidRDefault="00AA5400">
      <w:pPr>
        <w:pBdr>
          <w:left w:val="single" w:sz="12" w:space="8" w:color="2E5395"/>
        </w:pBdr>
        <w:shd w:val="clear" w:color="auto" w:fill="EDF2FA"/>
        <w:spacing w:before="60" w:after="200" w:line="360" w:lineRule="auto"/>
        <w:ind w:left="120" w:right="120"/>
        <w:jc w:val="both"/>
      </w:pPr>
      <w:r>
        <w:rPr>
          <w:b/>
          <w:bCs/>
          <w:color w:val="2E5395"/>
        </w:rPr>
        <w:t xml:space="preserve">Verification: </w:t>
      </w:r>
      <w:r>
        <w:rPr>
          <w:i/>
          <w:iCs/>
        </w:rPr>
        <w:t xml:space="preserve">Opening the Command Prompt on a PC in Branch 1 (192.168.10.10) and running </w:t>
      </w:r>
      <w:r>
        <w:rPr>
          <w:b/>
          <w:bCs/>
          <w:i/>
          <w:iCs/>
        </w:rPr>
        <w:t>ping 192.168.20.10</w:t>
      </w:r>
      <w:r>
        <w:rPr>
          <w:i/>
          <w:iCs/>
        </w:rPr>
        <w:t xml:space="preserve"> returns successful replies, confirming the GRE tunnel is routing the cross-branch traffic correctly.</w:t>
      </w:r>
    </w:p>
    <w:p w14:paraId="6E9430F4" w14:textId="77777777" w:rsidR="00146CED" w:rsidRDefault="00AA5400">
      <w:pPr>
        <w:pStyle w:val="Heading2"/>
        <w:spacing w:before="220" w:after="120"/>
      </w:pPr>
      <w:r>
        <w:rPr>
          <w:b/>
          <w:bCs/>
          <w:color w:val="2E5395"/>
          <w:sz w:val="25"/>
          <w:szCs w:val="25"/>
        </w:rPr>
        <w:t>Task 3: Remote Access VPN Client Simulation</w:t>
      </w:r>
    </w:p>
    <w:p w14:paraId="4626F381" w14:textId="77777777" w:rsidR="00146CED" w:rsidRDefault="00AA5400">
      <w:pPr>
        <w:pBdr>
          <w:left w:val="single" w:sz="12" w:space="8" w:color="C08A2E"/>
        </w:pBdr>
        <w:shd w:val="clear" w:color="auto" w:fill="FBF3E7"/>
        <w:spacing w:before="60" w:after="160" w:line="360" w:lineRule="auto"/>
        <w:ind w:left="120" w:right="120"/>
        <w:jc w:val="both"/>
      </w:pPr>
      <w:r>
        <w:rPr>
          <w:b/>
          <w:bCs/>
          <w:color w:val="8A5C10"/>
        </w:rPr>
        <w:t xml:space="preserve">Question: </w:t>
      </w:r>
      <w:r>
        <w:t>Simulate a remote access VPN scenario in Packet Tracer by configuring a VPN client PC to connect securely to one of the branch routers using the built-in VPN client feature. Use the VPN tab on the PC and set the correct server IP, username, and password.</w:t>
      </w:r>
    </w:p>
    <w:p w14:paraId="5F58873C" w14:textId="77777777" w:rsidR="00146CED" w:rsidRDefault="00AA5400">
      <w:pPr>
        <w:spacing w:before="160" w:after="90" w:line="360" w:lineRule="auto"/>
      </w:pPr>
      <w:r>
        <w:rPr>
          <w:b/>
          <w:bCs/>
          <w:color w:val="203864"/>
        </w:rPr>
        <w:t xml:space="preserve">Step 1: Set up the Local Database and IP Pool on </w:t>
      </w:r>
      <w:proofErr w:type="spellStart"/>
      <w:r>
        <w:rPr>
          <w:b/>
          <w:bCs/>
          <w:color w:val="203864"/>
        </w:rPr>
        <w:t>Router_A</w:t>
      </w:r>
      <w:proofErr w:type="spellEnd"/>
    </w:p>
    <w:p w14:paraId="6248EDCC" w14:textId="77777777" w:rsidR="00146CED" w:rsidRDefault="00AA5400">
      <w:pPr>
        <w:spacing w:before="100" w:after="160"/>
        <w:jc w:val="center"/>
      </w:pPr>
      <w:r>
        <w:rPr>
          <w:noProof/>
        </w:rPr>
        <w:lastRenderedPageBreak/>
        <w:drawing>
          <wp:inline distT="0" distB="0" distL="0" distR="0" wp14:anchorId="2343CA88" wp14:editId="7ABD8B7C">
            <wp:extent cx="5667375" cy="2152650"/>
            <wp:effectExtent l="0" t="0" r="0" b="0"/>
            <wp:docPr id="275612028" name="Picture 27561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152650"/>
                    </a:xfrm>
                    <a:prstGeom prst="rect">
                      <a:avLst/>
                    </a:prstGeom>
                  </pic:spPr>
                </pic:pic>
              </a:graphicData>
            </a:graphic>
          </wp:inline>
        </w:drawing>
      </w:r>
    </w:p>
    <w:p w14:paraId="22D7A59F" w14:textId="77777777" w:rsidR="00146CED" w:rsidRDefault="00AA5400">
      <w:pPr>
        <w:spacing w:before="160" w:after="90" w:line="360" w:lineRule="auto"/>
      </w:pPr>
      <w:r>
        <w:rPr>
          <w:b/>
          <w:bCs/>
          <w:color w:val="203864"/>
        </w:rPr>
        <w:t>Step 2: Connect the Remote PC Client Application</w:t>
      </w:r>
    </w:p>
    <w:p w14:paraId="45F97790" w14:textId="77777777" w:rsidR="00146CED" w:rsidRDefault="00AA5400">
      <w:pPr>
        <w:spacing w:after="100" w:line="360" w:lineRule="auto"/>
        <w:ind w:left="360"/>
      </w:pPr>
      <w:r>
        <w:t>•  Click on the Remote Client PC inside Packet Tracer and open the Desktop Tab.</w:t>
      </w:r>
    </w:p>
    <w:p w14:paraId="0E6CAF00" w14:textId="77777777" w:rsidR="00146CED" w:rsidRDefault="00AA5400">
      <w:pPr>
        <w:spacing w:after="100" w:line="360" w:lineRule="auto"/>
        <w:ind w:left="360"/>
      </w:pPr>
      <w:r>
        <w:t>•  Open the VPN application tool icon.</w:t>
      </w:r>
    </w:p>
    <w:p w14:paraId="7A8244C0" w14:textId="77777777" w:rsidR="00146CED" w:rsidRDefault="00AA5400">
      <w:pPr>
        <w:spacing w:after="100" w:line="360" w:lineRule="auto"/>
        <w:ind w:left="360"/>
      </w:pPr>
      <w:r>
        <w:t>•  Map the parameters as follows:</w:t>
      </w:r>
    </w:p>
    <w:p w14:paraId="72946AF7" w14:textId="77777777" w:rsidR="00146CED" w:rsidRDefault="00AA5400">
      <w:pPr>
        <w:spacing w:after="100" w:line="360" w:lineRule="auto"/>
        <w:ind w:left="720"/>
      </w:pPr>
      <w:r>
        <w:t xml:space="preserve">•  VPN Server IP: 203.0.113.1 (Public facing Serial interface of </w:t>
      </w:r>
      <w:proofErr w:type="spellStart"/>
      <w:r>
        <w:t>Router_A</w:t>
      </w:r>
      <w:proofErr w:type="spellEnd"/>
      <w:r>
        <w:t>)</w:t>
      </w:r>
    </w:p>
    <w:p w14:paraId="42D87141" w14:textId="77777777" w:rsidR="00146CED" w:rsidRDefault="00AA5400">
      <w:pPr>
        <w:spacing w:after="100" w:line="360" w:lineRule="auto"/>
        <w:ind w:left="720"/>
      </w:pPr>
      <w:r>
        <w:t>•  Username: prince</w:t>
      </w:r>
    </w:p>
    <w:p w14:paraId="047D9745" w14:textId="77777777" w:rsidR="00146CED" w:rsidRDefault="00AA5400">
      <w:pPr>
        <w:spacing w:after="100" w:line="360" w:lineRule="auto"/>
        <w:ind w:left="720"/>
      </w:pPr>
      <w:r>
        <w:t>•  Password: prince123</w:t>
      </w:r>
    </w:p>
    <w:p w14:paraId="6120DE92" w14:textId="77777777" w:rsidR="00146CED" w:rsidRDefault="00AA5400">
      <w:pPr>
        <w:spacing w:after="160" w:line="360" w:lineRule="auto"/>
        <w:jc w:val="both"/>
      </w:pPr>
      <w:r>
        <w:t xml:space="preserve">Click </w:t>
      </w:r>
      <w:r>
        <w:rPr>
          <w:b/>
          <w:bCs/>
        </w:rPr>
        <w:t>Connect</w:t>
      </w:r>
      <w:r>
        <w:t xml:space="preserve">. The status changes to </w:t>
      </w:r>
      <w:r>
        <w:rPr>
          <w:b/>
          <w:bCs/>
        </w:rPr>
        <w:t>“Connected”</w:t>
      </w:r>
      <w:r>
        <w:t>, and the PC receives a virtual IP (192.168.10.200), granting secure access to internal devices.</w:t>
      </w:r>
    </w:p>
    <w:p w14:paraId="45078332" w14:textId="77777777" w:rsidR="00146CED" w:rsidRDefault="00AA5400">
      <w:pPr>
        <w:pStyle w:val="Heading2"/>
        <w:spacing w:before="220" w:after="120"/>
      </w:pPr>
      <w:r>
        <w:rPr>
          <w:b/>
          <w:bCs/>
          <w:color w:val="2E5395"/>
          <w:sz w:val="25"/>
          <w:szCs w:val="25"/>
        </w:rPr>
        <w:t>Task 4: Site-to-Site VPN vs. Remote Access VPN</w:t>
      </w:r>
    </w:p>
    <w:p w14:paraId="4C40EE2E" w14:textId="77777777" w:rsidR="00146CED" w:rsidRDefault="00AA5400">
      <w:pPr>
        <w:pBdr>
          <w:left w:val="single" w:sz="12" w:space="8" w:color="C08A2E"/>
        </w:pBdr>
        <w:shd w:val="clear" w:color="auto" w:fill="FBF3E7"/>
        <w:spacing w:before="60" w:after="160" w:line="360" w:lineRule="auto"/>
        <w:ind w:left="120" w:right="120"/>
        <w:jc w:val="both"/>
      </w:pPr>
      <w:r>
        <w:rPr>
          <w:b/>
          <w:bCs/>
          <w:color w:val="8A5C10"/>
        </w:rPr>
        <w:t xml:space="preserve">Question: </w:t>
      </w:r>
      <w:r>
        <w:t>List and explain the main differences between site-to-site VPN and remote access VPN based on your Packet Tracer configurations, including at least two advantages and disadvantages of each approach.</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17"/>
        <w:gridCol w:w="3573"/>
        <w:gridCol w:w="3260"/>
      </w:tblGrid>
      <w:tr w:rsidR="00146CED" w14:paraId="313D5433" w14:textId="77777777">
        <w:tblPrEx>
          <w:tblCellMar>
            <w:top w:w="0" w:type="dxa"/>
            <w:bottom w:w="0" w:type="dxa"/>
          </w:tblCellMar>
        </w:tblPrEx>
        <w:trPr>
          <w:tblHeader/>
        </w:trPr>
        <w:tc>
          <w:tcPr>
            <w:tcW w:w="2600" w:type="dxa"/>
            <w:shd w:val="clear" w:color="auto" w:fill="1F3864"/>
            <w:tcMar>
              <w:top w:w="100" w:type="dxa"/>
              <w:left w:w="140" w:type="dxa"/>
              <w:bottom w:w="100" w:type="dxa"/>
              <w:right w:w="140" w:type="dxa"/>
            </w:tcMar>
            <w:vAlign w:val="center"/>
          </w:tcPr>
          <w:p w14:paraId="71FE2C74" w14:textId="77777777" w:rsidR="00146CED" w:rsidRDefault="00AA5400">
            <w:pPr>
              <w:spacing w:line="300" w:lineRule="auto"/>
            </w:pPr>
            <w:r>
              <w:rPr>
                <w:b/>
                <w:bCs/>
                <w:color w:val="FFFFFF"/>
                <w:sz w:val="20"/>
                <w:szCs w:val="20"/>
              </w:rPr>
              <w:t>Comparison Parameter</w:t>
            </w:r>
          </w:p>
        </w:tc>
        <w:tc>
          <w:tcPr>
            <w:tcW w:w="3700" w:type="dxa"/>
            <w:shd w:val="clear" w:color="auto" w:fill="1F3864"/>
            <w:tcMar>
              <w:top w:w="100" w:type="dxa"/>
              <w:left w:w="140" w:type="dxa"/>
              <w:bottom w:w="100" w:type="dxa"/>
              <w:right w:w="140" w:type="dxa"/>
            </w:tcMar>
            <w:vAlign w:val="center"/>
          </w:tcPr>
          <w:p w14:paraId="3EFC64DD" w14:textId="77777777" w:rsidR="00146CED" w:rsidRDefault="00AA5400">
            <w:pPr>
              <w:spacing w:line="300" w:lineRule="auto"/>
            </w:pPr>
            <w:r>
              <w:rPr>
                <w:b/>
                <w:bCs/>
                <w:color w:val="FFFFFF"/>
                <w:sz w:val="20"/>
                <w:szCs w:val="20"/>
              </w:rPr>
              <w:t>Site-to-Site VPN</w:t>
            </w:r>
          </w:p>
        </w:tc>
        <w:tc>
          <w:tcPr>
            <w:tcW w:w="3400" w:type="dxa"/>
            <w:shd w:val="clear" w:color="auto" w:fill="1F3864"/>
            <w:tcMar>
              <w:top w:w="100" w:type="dxa"/>
              <w:left w:w="140" w:type="dxa"/>
              <w:bottom w:w="100" w:type="dxa"/>
              <w:right w:w="140" w:type="dxa"/>
            </w:tcMar>
            <w:vAlign w:val="center"/>
          </w:tcPr>
          <w:p w14:paraId="73B63C89" w14:textId="77777777" w:rsidR="00146CED" w:rsidRDefault="00AA5400">
            <w:pPr>
              <w:spacing w:line="300" w:lineRule="auto"/>
            </w:pPr>
            <w:r>
              <w:rPr>
                <w:b/>
                <w:bCs/>
                <w:color w:val="FFFFFF"/>
                <w:sz w:val="20"/>
                <w:szCs w:val="20"/>
              </w:rPr>
              <w:t>Remote Access VPN</w:t>
            </w:r>
          </w:p>
        </w:tc>
      </w:tr>
      <w:tr w:rsidR="00146CED" w14:paraId="6E4A327E"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18D3E8E5" w14:textId="77777777" w:rsidR="00146CED" w:rsidRDefault="00AA5400">
            <w:pPr>
              <w:spacing w:line="300" w:lineRule="auto"/>
            </w:pPr>
            <w:r>
              <w:rPr>
                <w:b/>
                <w:bCs/>
                <w:color w:val="1F1F1F"/>
                <w:sz w:val="20"/>
                <w:szCs w:val="20"/>
              </w:rPr>
              <w:t>Primary Connection Type</w:t>
            </w:r>
          </w:p>
        </w:tc>
        <w:tc>
          <w:tcPr>
            <w:tcW w:w="3700" w:type="dxa"/>
            <w:shd w:val="clear" w:color="auto" w:fill="FFFFFF"/>
            <w:tcMar>
              <w:top w:w="100" w:type="dxa"/>
              <w:left w:w="140" w:type="dxa"/>
              <w:bottom w:w="100" w:type="dxa"/>
              <w:right w:w="140" w:type="dxa"/>
            </w:tcMar>
            <w:vAlign w:val="center"/>
          </w:tcPr>
          <w:p w14:paraId="149A4DCB" w14:textId="77777777" w:rsidR="00146CED" w:rsidRDefault="00AA5400">
            <w:pPr>
              <w:spacing w:line="300" w:lineRule="auto"/>
            </w:pPr>
            <w:r>
              <w:rPr>
                <w:color w:val="1F1F1F"/>
                <w:sz w:val="20"/>
                <w:szCs w:val="20"/>
              </w:rPr>
              <w:t>Permanent connection between fixed locations (Branch to HQ).</w:t>
            </w:r>
          </w:p>
        </w:tc>
        <w:tc>
          <w:tcPr>
            <w:tcW w:w="3400" w:type="dxa"/>
            <w:shd w:val="clear" w:color="auto" w:fill="FFFFFF"/>
            <w:tcMar>
              <w:top w:w="100" w:type="dxa"/>
              <w:left w:w="140" w:type="dxa"/>
              <w:bottom w:w="100" w:type="dxa"/>
              <w:right w:w="140" w:type="dxa"/>
            </w:tcMar>
            <w:vAlign w:val="center"/>
          </w:tcPr>
          <w:p w14:paraId="7EA72BD9" w14:textId="77777777" w:rsidR="00146CED" w:rsidRDefault="00AA5400">
            <w:pPr>
              <w:spacing w:line="300" w:lineRule="auto"/>
            </w:pPr>
            <w:r>
              <w:rPr>
                <w:color w:val="1F1F1F"/>
                <w:sz w:val="20"/>
                <w:szCs w:val="20"/>
              </w:rPr>
              <w:t>On-demand connection between a single mobile user and corporate HQ.</w:t>
            </w:r>
          </w:p>
        </w:tc>
      </w:tr>
      <w:tr w:rsidR="00146CED" w14:paraId="4A842127" w14:textId="77777777">
        <w:tblPrEx>
          <w:tblCellMar>
            <w:top w:w="0" w:type="dxa"/>
            <w:bottom w:w="0" w:type="dxa"/>
          </w:tblCellMar>
        </w:tblPrEx>
        <w:tc>
          <w:tcPr>
            <w:tcW w:w="2600" w:type="dxa"/>
            <w:shd w:val="clear" w:color="auto" w:fill="F2F6FC"/>
            <w:tcMar>
              <w:top w:w="100" w:type="dxa"/>
              <w:left w:w="140" w:type="dxa"/>
              <w:bottom w:w="100" w:type="dxa"/>
              <w:right w:w="140" w:type="dxa"/>
            </w:tcMar>
            <w:vAlign w:val="center"/>
          </w:tcPr>
          <w:p w14:paraId="2F8005FC" w14:textId="77777777" w:rsidR="00146CED" w:rsidRDefault="00AA5400">
            <w:pPr>
              <w:spacing w:line="300" w:lineRule="auto"/>
            </w:pPr>
            <w:r>
              <w:rPr>
                <w:b/>
                <w:bCs/>
                <w:color w:val="1F1F1F"/>
                <w:sz w:val="20"/>
                <w:szCs w:val="20"/>
              </w:rPr>
              <w:t>Hardware / Client Needs</w:t>
            </w:r>
          </w:p>
        </w:tc>
        <w:tc>
          <w:tcPr>
            <w:tcW w:w="3700" w:type="dxa"/>
            <w:shd w:val="clear" w:color="auto" w:fill="F2F6FC"/>
            <w:tcMar>
              <w:top w:w="100" w:type="dxa"/>
              <w:left w:w="140" w:type="dxa"/>
              <w:bottom w:w="100" w:type="dxa"/>
              <w:right w:w="140" w:type="dxa"/>
            </w:tcMar>
            <w:vAlign w:val="center"/>
          </w:tcPr>
          <w:p w14:paraId="5D7251E9" w14:textId="77777777" w:rsidR="00146CED" w:rsidRDefault="00AA5400">
            <w:pPr>
              <w:spacing w:line="300" w:lineRule="auto"/>
            </w:pPr>
            <w:r>
              <w:rPr>
                <w:color w:val="1F1F1F"/>
                <w:sz w:val="20"/>
                <w:szCs w:val="20"/>
              </w:rPr>
              <w:t>Handled completely by routers/firewalls; no user apps required.</w:t>
            </w:r>
          </w:p>
        </w:tc>
        <w:tc>
          <w:tcPr>
            <w:tcW w:w="3400" w:type="dxa"/>
            <w:shd w:val="clear" w:color="auto" w:fill="F2F6FC"/>
            <w:tcMar>
              <w:top w:w="100" w:type="dxa"/>
              <w:left w:w="140" w:type="dxa"/>
              <w:bottom w:w="100" w:type="dxa"/>
              <w:right w:w="140" w:type="dxa"/>
            </w:tcMar>
            <w:vAlign w:val="center"/>
          </w:tcPr>
          <w:p w14:paraId="05BD4EC9" w14:textId="77777777" w:rsidR="00146CED" w:rsidRDefault="00AA5400">
            <w:pPr>
              <w:spacing w:line="300" w:lineRule="auto"/>
            </w:pPr>
            <w:r>
              <w:rPr>
                <w:color w:val="1F1F1F"/>
                <w:sz w:val="20"/>
                <w:szCs w:val="20"/>
              </w:rPr>
              <w:t>Requires specialized VPN client software installed on the user's OS.</w:t>
            </w:r>
          </w:p>
        </w:tc>
      </w:tr>
    </w:tbl>
    <w:p w14:paraId="49F8AE7B" w14:textId="77777777" w:rsidR="00146CED" w:rsidRDefault="00146CED">
      <w:pPr>
        <w:spacing w:after="200"/>
      </w:pPr>
    </w:p>
    <w:p w14:paraId="644A924D" w14:textId="77777777" w:rsidR="00146CED" w:rsidRDefault="00AA5400">
      <w:pPr>
        <w:pStyle w:val="Heading3"/>
        <w:spacing w:before="180" w:after="100"/>
      </w:pPr>
      <w:r>
        <w:rPr>
          <w:b/>
          <w:bCs/>
          <w:color w:val="203864"/>
          <w:sz w:val="23"/>
          <w:szCs w:val="23"/>
        </w:rPr>
        <w:lastRenderedPageBreak/>
        <w:t>Site-to-Site VPN Evaluation:</w:t>
      </w:r>
    </w:p>
    <w:p w14:paraId="1BDB8A36" w14:textId="77777777" w:rsidR="00146CED" w:rsidRDefault="00AA5400">
      <w:pPr>
        <w:spacing w:before="160" w:after="90" w:line="360" w:lineRule="auto"/>
      </w:pPr>
      <w:r>
        <w:rPr>
          <w:b/>
          <w:bCs/>
          <w:color w:val="203864"/>
        </w:rPr>
        <w:t>Advantages:</w:t>
      </w:r>
    </w:p>
    <w:p w14:paraId="50520538" w14:textId="77777777" w:rsidR="00146CED" w:rsidRDefault="00AA5400">
      <w:pPr>
        <w:spacing w:after="100" w:line="360" w:lineRule="auto"/>
        <w:ind w:left="360"/>
      </w:pPr>
      <w:r>
        <w:t xml:space="preserve">•  </w:t>
      </w:r>
      <w:r>
        <w:rPr>
          <w:b/>
          <w:bCs/>
          <w:i/>
          <w:iCs/>
        </w:rPr>
        <w:t xml:space="preserve">Completely Transparent: </w:t>
      </w:r>
      <w:r>
        <w:t>Traffic encrypts automatically at the gateway level; users don't need to log in manually.</w:t>
      </w:r>
    </w:p>
    <w:p w14:paraId="759F19BF" w14:textId="77777777" w:rsidR="00146CED" w:rsidRDefault="00AA5400">
      <w:pPr>
        <w:spacing w:after="100" w:line="360" w:lineRule="auto"/>
        <w:ind w:left="360"/>
      </w:pPr>
      <w:r>
        <w:t xml:space="preserve">•  </w:t>
      </w:r>
      <w:r>
        <w:rPr>
          <w:b/>
          <w:bCs/>
          <w:i/>
          <w:iCs/>
        </w:rPr>
        <w:t xml:space="preserve">High Infrastructure Stability: </w:t>
      </w:r>
      <w:r>
        <w:t>Always-on tunnel ensures constant availability between regional databases.</w:t>
      </w:r>
    </w:p>
    <w:p w14:paraId="73AB9D82" w14:textId="77777777" w:rsidR="00146CED" w:rsidRDefault="00AA5400">
      <w:pPr>
        <w:spacing w:before="160" w:after="90" w:line="360" w:lineRule="auto"/>
      </w:pPr>
      <w:r>
        <w:rPr>
          <w:b/>
          <w:bCs/>
          <w:color w:val="203864"/>
        </w:rPr>
        <w:t>Disadvantages:</w:t>
      </w:r>
    </w:p>
    <w:p w14:paraId="19C67E70" w14:textId="77777777" w:rsidR="00146CED" w:rsidRDefault="00AA5400">
      <w:pPr>
        <w:spacing w:after="100" w:line="360" w:lineRule="auto"/>
        <w:ind w:left="360"/>
      </w:pPr>
      <w:r>
        <w:t xml:space="preserve">•  </w:t>
      </w:r>
      <w:r>
        <w:rPr>
          <w:b/>
          <w:bCs/>
          <w:i/>
          <w:iCs/>
        </w:rPr>
        <w:t xml:space="preserve">Zero Mobility: </w:t>
      </w:r>
      <w:r>
        <w:t>Restricted to fixed company facilities; traveling or work-from-home users cannot connect.</w:t>
      </w:r>
    </w:p>
    <w:p w14:paraId="6EED4C0D" w14:textId="77777777" w:rsidR="00146CED" w:rsidRDefault="00AA5400">
      <w:pPr>
        <w:spacing w:after="100" w:line="360" w:lineRule="auto"/>
        <w:ind w:left="360"/>
      </w:pPr>
      <w:r>
        <w:t xml:space="preserve">•  </w:t>
      </w:r>
      <w:r>
        <w:rPr>
          <w:b/>
          <w:bCs/>
          <w:i/>
          <w:iCs/>
        </w:rPr>
        <w:t xml:space="preserve">High Deployment Cost: </w:t>
      </w:r>
      <w:r>
        <w:t>Requires purchasing corporate routing or firewall hardware at every physical branch.</w:t>
      </w:r>
    </w:p>
    <w:p w14:paraId="208B85DC" w14:textId="77777777" w:rsidR="00146CED" w:rsidRDefault="00AA5400">
      <w:pPr>
        <w:pStyle w:val="Heading3"/>
        <w:spacing w:before="180" w:after="100"/>
      </w:pPr>
      <w:r>
        <w:rPr>
          <w:b/>
          <w:bCs/>
          <w:color w:val="203864"/>
          <w:sz w:val="23"/>
          <w:szCs w:val="23"/>
        </w:rPr>
        <w:t>Remote Access VPN Evaluation:</w:t>
      </w:r>
    </w:p>
    <w:p w14:paraId="239B1B92" w14:textId="77777777" w:rsidR="00146CED" w:rsidRDefault="00AA5400">
      <w:pPr>
        <w:spacing w:before="160" w:after="90" w:line="360" w:lineRule="auto"/>
      </w:pPr>
      <w:r>
        <w:rPr>
          <w:b/>
          <w:bCs/>
          <w:color w:val="203864"/>
        </w:rPr>
        <w:t>Advantages:</w:t>
      </w:r>
    </w:p>
    <w:p w14:paraId="107D70EE" w14:textId="77777777" w:rsidR="00146CED" w:rsidRDefault="00AA5400">
      <w:pPr>
        <w:spacing w:after="100" w:line="360" w:lineRule="auto"/>
        <w:ind w:left="360"/>
      </w:pPr>
      <w:r>
        <w:t xml:space="preserve">•  </w:t>
      </w:r>
      <w:r>
        <w:rPr>
          <w:b/>
          <w:bCs/>
          <w:i/>
          <w:iCs/>
        </w:rPr>
        <w:t xml:space="preserve">Excellent Workforce Flexibility: </w:t>
      </w:r>
      <w:r>
        <w:t>Employees can connect securely to office servers from any location with an internet connection.</w:t>
      </w:r>
    </w:p>
    <w:p w14:paraId="3762197A" w14:textId="77777777" w:rsidR="00146CED" w:rsidRDefault="00AA5400">
      <w:pPr>
        <w:spacing w:after="100" w:line="360" w:lineRule="auto"/>
        <w:ind w:left="360"/>
      </w:pPr>
      <w:r>
        <w:t xml:space="preserve">•  </w:t>
      </w:r>
      <w:r>
        <w:rPr>
          <w:b/>
          <w:bCs/>
          <w:i/>
          <w:iCs/>
        </w:rPr>
        <w:t xml:space="preserve">Cost-Efficient Scale: </w:t>
      </w:r>
      <w:r>
        <w:t>No hardware needs to be shipped to employee homes; uses software clients to handle validation.</w:t>
      </w:r>
    </w:p>
    <w:p w14:paraId="49782DF1" w14:textId="77777777" w:rsidR="00146CED" w:rsidRDefault="00AA5400">
      <w:pPr>
        <w:spacing w:before="160" w:after="90" w:line="360" w:lineRule="auto"/>
      </w:pPr>
      <w:r>
        <w:rPr>
          <w:b/>
          <w:bCs/>
          <w:color w:val="203864"/>
        </w:rPr>
        <w:t>Disadvantages:</w:t>
      </w:r>
    </w:p>
    <w:p w14:paraId="2287617A" w14:textId="77777777" w:rsidR="00146CED" w:rsidRDefault="00AA5400">
      <w:pPr>
        <w:spacing w:after="100" w:line="360" w:lineRule="auto"/>
        <w:ind w:left="360"/>
      </w:pPr>
      <w:r>
        <w:t xml:space="preserve">•  </w:t>
      </w:r>
      <w:r>
        <w:rPr>
          <w:b/>
          <w:bCs/>
          <w:i/>
          <w:iCs/>
        </w:rPr>
        <w:t xml:space="preserve">End-Device Security Vulnerabilities: </w:t>
      </w:r>
      <w:r>
        <w:t>If an employee's personal device contains malware, it could compromise the corporate internal network upon connection.</w:t>
      </w:r>
    </w:p>
    <w:p w14:paraId="3EB34084" w14:textId="77777777" w:rsidR="00146CED" w:rsidRDefault="00AA5400">
      <w:pPr>
        <w:spacing w:after="100" w:line="360" w:lineRule="auto"/>
        <w:ind w:left="360"/>
      </w:pPr>
      <w:r>
        <w:t xml:space="preserve">•  </w:t>
      </w:r>
      <w:r>
        <w:rPr>
          <w:b/>
          <w:bCs/>
          <w:i/>
          <w:iCs/>
        </w:rPr>
        <w:t xml:space="preserve">High Administrative Overhead: </w:t>
      </w:r>
      <w:r>
        <w:t>Relies on manual user connections, which leads to more IT support calls for password resets or connectivity bugs.</w:t>
      </w:r>
    </w:p>
    <w:p w14:paraId="7DBECE75" w14:textId="77777777" w:rsidR="00146CED" w:rsidRDefault="00AA5400">
      <w:pPr>
        <w:pStyle w:val="Heading2"/>
        <w:spacing w:before="220" w:after="120"/>
      </w:pPr>
      <w:r>
        <w:rPr>
          <w:b/>
          <w:bCs/>
          <w:color w:val="2E5395"/>
          <w:sz w:val="25"/>
          <w:szCs w:val="25"/>
        </w:rPr>
        <w:t>Task 5: Document and Submit Configuration Script</w:t>
      </w:r>
    </w:p>
    <w:p w14:paraId="1C035BC9" w14:textId="77777777" w:rsidR="00146CED" w:rsidRDefault="00AA5400">
      <w:pPr>
        <w:pBdr>
          <w:left w:val="single" w:sz="12" w:space="8" w:color="C08A2E"/>
        </w:pBdr>
        <w:shd w:val="clear" w:color="auto" w:fill="FBF3E7"/>
        <w:spacing w:before="60" w:after="160" w:line="360" w:lineRule="auto"/>
        <w:ind w:left="120" w:right="120"/>
        <w:jc w:val="both"/>
      </w:pPr>
      <w:r>
        <w:rPr>
          <w:b/>
          <w:bCs/>
          <w:color w:val="8A5C10"/>
        </w:rPr>
        <w:t xml:space="preserve">Question: </w:t>
      </w:r>
      <w:r>
        <w:t>Document and submit the step-by-step configuration commands you used to set up the site-to-site VPN in Packet Tracer, including interface, tunnel, and routing commands.</w:t>
      </w:r>
    </w:p>
    <w:p w14:paraId="47E4FC78" w14:textId="77777777" w:rsidR="00146CED" w:rsidRDefault="00AA5400">
      <w:pPr>
        <w:spacing w:after="160" w:line="360" w:lineRule="auto"/>
        <w:jc w:val="both"/>
      </w:pPr>
      <w:r>
        <w:rPr>
          <w:i/>
          <w:iCs/>
        </w:rPr>
        <w:t>This matches the detailed implementation steps documented in Task 1 and Task 2 above. The consolidated script below is presented clean for submission records:</w:t>
      </w:r>
    </w:p>
    <w:p w14:paraId="36B66841" w14:textId="77777777" w:rsidR="00146CED" w:rsidRDefault="00AA5400">
      <w:pPr>
        <w:spacing w:before="100" w:after="160"/>
        <w:jc w:val="center"/>
      </w:pPr>
      <w:r>
        <w:rPr>
          <w:noProof/>
        </w:rPr>
        <w:lastRenderedPageBreak/>
        <w:drawing>
          <wp:inline distT="0" distB="0" distL="0" distR="0" wp14:anchorId="549D0A35" wp14:editId="279D7E54">
            <wp:extent cx="4572000" cy="5705475"/>
            <wp:effectExtent l="0" t="0" r="0" b="0"/>
            <wp:docPr id="926997419" name="Picture 92699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5705475"/>
                    </a:xfrm>
                    <a:prstGeom prst="rect">
                      <a:avLst/>
                    </a:prstGeom>
                  </pic:spPr>
                </pic:pic>
              </a:graphicData>
            </a:graphic>
          </wp:inline>
        </w:drawing>
      </w:r>
    </w:p>
    <w:sectPr w:rsidR="00146CED">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61B4" w14:textId="77777777" w:rsidR="00AA5400" w:rsidRDefault="00AA5400">
      <w:r>
        <w:separator/>
      </w:r>
    </w:p>
  </w:endnote>
  <w:endnote w:type="continuationSeparator" w:id="0">
    <w:p w14:paraId="53586572" w14:textId="77777777" w:rsidR="00AA5400" w:rsidRDefault="00AA5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304D" w14:textId="77777777" w:rsidR="00146CED" w:rsidRDefault="00AA5400">
    <w:pPr>
      <w:pBdr>
        <w:top w:val="single" w:sz="4" w:space="4" w:color="BFBFBF"/>
      </w:pBdr>
      <w:tabs>
        <w:tab w:val="right" w:pos="9026"/>
      </w:tabs>
    </w:pPr>
    <w:r>
      <w:rPr>
        <w:color w:val="595959"/>
        <w:sz w:val="16"/>
        <w:szCs w:val="16"/>
      </w:rPr>
      <w:t>Assignment 4 – Introduction to VPNs | Shreya Panchal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5512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5512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3A322" w14:textId="77777777" w:rsidR="00AA5400" w:rsidRDefault="00AA5400">
      <w:r>
        <w:separator/>
      </w:r>
    </w:p>
  </w:footnote>
  <w:footnote w:type="continuationSeparator" w:id="0">
    <w:p w14:paraId="3CC0ACFE" w14:textId="77777777" w:rsidR="00AA5400" w:rsidRDefault="00AA5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10969"/>
    <w:multiLevelType w:val="hybridMultilevel"/>
    <w:tmpl w:val="503A4C2A"/>
    <w:lvl w:ilvl="0" w:tplc="6568B77E">
      <w:start w:val="1"/>
      <w:numFmt w:val="bullet"/>
      <w:lvlText w:val="●"/>
      <w:lvlJc w:val="left"/>
      <w:pPr>
        <w:ind w:left="720" w:hanging="360"/>
      </w:pPr>
    </w:lvl>
    <w:lvl w:ilvl="1" w:tplc="EC484716">
      <w:start w:val="1"/>
      <w:numFmt w:val="bullet"/>
      <w:lvlText w:val="○"/>
      <w:lvlJc w:val="left"/>
      <w:pPr>
        <w:ind w:left="1440" w:hanging="360"/>
      </w:pPr>
    </w:lvl>
    <w:lvl w:ilvl="2" w:tplc="95EC2136">
      <w:start w:val="1"/>
      <w:numFmt w:val="bullet"/>
      <w:lvlText w:val="■"/>
      <w:lvlJc w:val="left"/>
      <w:pPr>
        <w:ind w:left="2160" w:hanging="360"/>
      </w:pPr>
    </w:lvl>
    <w:lvl w:ilvl="3" w:tplc="935487CE">
      <w:start w:val="1"/>
      <w:numFmt w:val="bullet"/>
      <w:lvlText w:val="●"/>
      <w:lvlJc w:val="left"/>
      <w:pPr>
        <w:ind w:left="2880" w:hanging="360"/>
      </w:pPr>
    </w:lvl>
    <w:lvl w:ilvl="4" w:tplc="4B8CCA94">
      <w:start w:val="1"/>
      <w:numFmt w:val="bullet"/>
      <w:lvlText w:val="○"/>
      <w:lvlJc w:val="left"/>
      <w:pPr>
        <w:ind w:left="3600" w:hanging="360"/>
      </w:pPr>
    </w:lvl>
    <w:lvl w:ilvl="5" w:tplc="17D6CEE4">
      <w:start w:val="1"/>
      <w:numFmt w:val="bullet"/>
      <w:lvlText w:val="■"/>
      <w:lvlJc w:val="left"/>
      <w:pPr>
        <w:ind w:left="4320" w:hanging="360"/>
      </w:pPr>
    </w:lvl>
    <w:lvl w:ilvl="6" w:tplc="9538F188">
      <w:start w:val="1"/>
      <w:numFmt w:val="bullet"/>
      <w:lvlText w:val="●"/>
      <w:lvlJc w:val="left"/>
      <w:pPr>
        <w:ind w:left="5040" w:hanging="360"/>
      </w:pPr>
    </w:lvl>
    <w:lvl w:ilvl="7" w:tplc="B316F976">
      <w:start w:val="1"/>
      <w:numFmt w:val="bullet"/>
      <w:lvlText w:val="●"/>
      <w:lvlJc w:val="left"/>
      <w:pPr>
        <w:ind w:left="5760" w:hanging="360"/>
      </w:pPr>
    </w:lvl>
    <w:lvl w:ilvl="8" w:tplc="ED52EA02">
      <w:start w:val="1"/>
      <w:numFmt w:val="bullet"/>
      <w:lvlText w:val="●"/>
      <w:lvlJc w:val="left"/>
      <w:pPr>
        <w:ind w:left="6480" w:hanging="360"/>
      </w:pPr>
    </w:lvl>
  </w:abstractNum>
  <w:num w:numId="1" w16cid:durableId="2144082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ED"/>
    <w:rsid w:val="00146CED"/>
    <w:rsid w:val="001D5ECC"/>
    <w:rsid w:val="00AA5400"/>
    <w:rsid w:val="00B5512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A4D2"/>
  <w15:docId w15:val="{4392DF4E-90FB-452D-9125-548C3104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2026-07-26T12:17:00Z</dcterms:created>
  <dcterms:modified xsi:type="dcterms:W3CDTF">2026-07-26T12:17:00Z</dcterms:modified>
</cp:coreProperties>
</file>