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12EB6" w14:textId="19387192" w:rsidR="00E8666A" w:rsidRDefault="008F6362">
      <w:pPr>
        <w:spacing w:after="80"/>
        <w:jc w:val="center"/>
      </w:pPr>
      <w:r>
        <w:rPr>
          <w:b/>
          <w:bCs/>
          <w:color w:val="1F4E79"/>
          <w:sz w:val="44"/>
          <w:szCs w:val="44"/>
        </w:rPr>
        <w:t xml:space="preserve">Assignment </w:t>
      </w:r>
      <w:r w:rsidR="004C0207">
        <w:rPr>
          <w:b/>
          <w:bCs/>
          <w:color w:val="1F4E79"/>
          <w:sz w:val="44"/>
          <w:szCs w:val="44"/>
        </w:rPr>
        <w:t>19</w:t>
      </w:r>
    </w:p>
    <w:p w14:paraId="2BE9C387" w14:textId="77777777" w:rsidR="00E8666A" w:rsidRDefault="008F6362">
      <w:pPr>
        <w:spacing w:after="200"/>
        <w:jc w:val="center"/>
      </w:pPr>
      <w:r>
        <w:rPr>
          <w:b/>
          <w:bCs/>
          <w:color w:val="404040"/>
          <w:sz w:val="32"/>
          <w:szCs w:val="32"/>
        </w:rPr>
        <w:t>RADIUS &amp; TACACS+ (Section 2)</w:t>
      </w:r>
    </w:p>
    <w:p w14:paraId="41FEC97D" w14:textId="77777777" w:rsidR="00E8666A" w:rsidRPr="004C0207" w:rsidRDefault="00E8666A">
      <w:pPr>
        <w:pBdr>
          <w:top w:val="single" w:sz="6" w:space="8" w:color="1F4E79"/>
        </w:pBdr>
        <w:spacing w:after="60"/>
        <w:jc w:val="center"/>
        <w:rPr>
          <w:sz w:val="28"/>
          <w:szCs w:val="28"/>
        </w:rPr>
      </w:pPr>
    </w:p>
    <w:p w14:paraId="6684AA22" w14:textId="2569B466" w:rsidR="00E8666A" w:rsidRPr="004C0207" w:rsidRDefault="008F6362" w:rsidP="004C0207">
      <w:pPr>
        <w:spacing w:before="200" w:after="60"/>
        <w:rPr>
          <w:sz w:val="28"/>
          <w:szCs w:val="28"/>
        </w:rPr>
      </w:pPr>
      <w:r w:rsidRPr="004C0207">
        <w:rPr>
          <w:b/>
          <w:bCs/>
          <w:sz w:val="28"/>
          <w:szCs w:val="28"/>
        </w:rPr>
        <w:t>Shreya Panchal</w:t>
      </w:r>
    </w:p>
    <w:p w14:paraId="0A7FBF82" w14:textId="77777777" w:rsidR="00E8666A" w:rsidRDefault="008F6362">
      <w:pPr>
        <w:spacing w:before="60" w:after="320"/>
        <w:jc w:val="center"/>
      </w:pPr>
      <w:r>
        <w:rPr>
          <w:i/>
          <w:iCs/>
          <w:color w:val="595959"/>
        </w:rPr>
        <w:t>Topic: RADIUS and TACACS+ Key Features, RADIUS Authentication Process, Failure Scenarios, Router Configurations</w:t>
      </w:r>
    </w:p>
    <w:p w14:paraId="61E299F1" w14:textId="77777777" w:rsidR="00E8666A" w:rsidRDefault="008F6362">
      <w:pPr>
        <w:pStyle w:val="Heading1"/>
        <w:pBdr>
          <w:bottom w:val="single" w:sz="6" w:space="4" w:color="1F4E79"/>
        </w:pBdr>
        <w:spacing w:before="360" w:after="200" w:line="360" w:lineRule="auto"/>
      </w:pPr>
      <w:r>
        <w:rPr>
          <w:b/>
          <w:bCs/>
          <w:color w:val="1F4E79"/>
        </w:rPr>
        <w:t>Theory Overview</w:t>
      </w:r>
    </w:p>
    <w:p w14:paraId="4D38A9D6" w14:textId="77777777" w:rsidR="00E8666A" w:rsidRDefault="008F6362">
      <w:pPr>
        <w:pStyle w:val="Heading2"/>
        <w:spacing w:before="280" w:after="160" w:line="360" w:lineRule="auto"/>
      </w:pPr>
      <w:r>
        <w:rPr>
          <w:b/>
          <w:bCs/>
          <w:color w:val="1F4E79"/>
          <w:sz w:val="27"/>
          <w:szCs w:val="27"/>
        </w:rPr>
        <w:t>1. Architectural Differences</w:t>
      </w:r>
    </w:p>
    <w:p w14:paraId="11D8572E" w14:textId="77777777" w:rsidR="00E8666A" w:rsidRDefault="008F6362">
      <w:pPr>
        <w:spacing w:after="160" w:line="360" w:lineRule="auto"/>
        <w:jc w:val="both"/>
      </w:pPr>
      <w:r>
        <w:t>RADIUS and TACACS+ are both AAA protocols, but they serve fundamentally different purposes in enterprise security architecture. RADIUS combines Authentication and Authorization into a single phase to optimize speed for user access networks, whereas TACACS+ completely separates all three components (Authentication, Authorization, and Accounting) to provide meticulous control over device management.</w:t>
      </w:r>
    </w:p>
    <w:p w14:paraId="33952A6C" w14:textId="77777777" w:rsidR="00E8666A" w:rsidRDefault="008F6362">
      <w:pPr>
        <w:pStyle w:val="Heading2"/>
        <w:spacing w:before="280" w:after="160" w:line="360" w:lineRule="auto"/>
      </w:pPr>
      <w:r>
        <w:rPr>
          <w:b/>
          <w:bCs/>
          <w:color w:val="1F4E79"/>
          <w:sz w:val="27"/>
          <w:szCs w:val="27"/>
        </w:rPr>
        <w:t>2. Encryption Protocols</w:t>
      </w:r>
    </w:p>
    <w:p w14:paraId="7C89393D" w14:textId="77777777" w:rsidR="00E8666A" w:rsidRDefault="008F6362">
      <w:pPr>
        <w:spacing w:after="160" w:line="360" w:lineRule="auto"/>
        <w:jc w:val="both"/>
      </w:pPr>
      <w:r>
        <w:rPr>
          <w:b/>
          <w:bCs/>
        </w:rPr>
        <w:t xml:space="preserve">RADIUS Security: </w:t>
      </w:r>
      <w:r>
        <w:t>Only encrypts the password string within the access packets using an MD5-based pre-shared key hashing method. The remaining headers (like usernames, accounting stats, and device attributes) are sent in clear text.</w:t>
      </w:r>
    </w:p>
    <w:p w14:paraId="3765C85B" w14:textId="77777777" w:rsidR="00E8666A" w:rsidRDefault="008F6362">
      <w:pPr>
        <w:spacing w:after="160" w:line="360" w:lineRule="auto"/>
        <w:jc w:val="both"/>
      </w:pPr>
      <w:r>
        <w:rPr>
          <w:b/>
          <w:bCs/>
        </w:rPr>
        <w:t xml:space="preserve">TACACS+ Security: </w:t>
      </w:r>
      <w:r>
        <w:t>Uses a modern architecture that fully encrypts the entire body of every packet exchanged between the network access device and the server, protecting sensitive operations and device topology from packet-sniffing tools.</w:t>
      </w:r>
    </w:p>
    <w:p w14:paraId="56C413D0" w14:textId="77777777" w:rsidR="00E8666A" w:rsidRDefault="008F6362">
      <w:pPr>
        <w:pStyle w:val="Heading1"/>
        <w:pBdr>
          <w:bottom w:val="single" w:sz="6" w:space="4" w:color="1F4E79"/>
        </w:pBdr>
        <w:spacing w:before="360" w:after="200" w:line="360" w:lineRule="auto"/>
      </w:pPr>
      <w:r>
        <w:rPr>
          <w:b/>
          <w:bCs/>
          <w:color w:val="1F4E79"/>
        </w:rPr>
        <w:t>Tasks &amp; Answers</w:t>
      </w:r>
    </w:p>
    <w:p w14:paraId="3B38FAB7" w14:textId="77777777" w:rsidR="00E8666A" w:rsidRDefault="008F6362">
      <w:pPr>
        <w:pStyle w:val="Heading2"/>
        <w:spacing w:before="280" w:after="160" w:line="360" w:lineRule="auto"/>
      </w:pPr>
      <w:r>
        <w:rPr>
          <w:b/>
          <w:bCs/>
          <w:color w:val="1F4E79"/>
          <w:sz w:val="27"/>
          <w:szCs w:val="27"/>
        </w:rPr>
        <w:t>Task 1: RADIUS vs. TACACS+ Features Comparison Table</w:t>
      </w:r>
    </w:p>
    <w:p w14:paraId="13F70464" w14:textId="77777777" w:rsidR="00E8666A" w:rsidRDefault="008F6362">
      <w:pPr>
        <w:spacing w:after="160" w:line="360" w:lineRule="auto"/>
        <w:jc w:val="both"/>
      </w:pPr>
      <w:r>
        <w:rPr>
          <w:b/>
          <w:bCs/>
        </w:rPr>
        <w:lastRenderedPageBreak/>
        <w:t xml:space="preserve">Question: </w:t>
      </w:r>
      <w:r>
        <w:t>Create a comparison table listing at least 4 key features of RADIUS and TACACS+ side by side, highlighting which protocol supports each feature.</w:t>
      </w:r>
    </w:p>
    <w:p w14:paraId="067035DE" w14:textId="77777777" w:rsidR="00E8666A" w:rsidRDefault="008F6362">
      <w:pPr>
        <w:spacing w:after="160" w:line="360" w:lineRule="auto"/>
        <w:jc w:val="both"/>
      </w:pPr>
      <w:r>
        <w:rPr>
          <w:b/>
          <w:bCs/>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E8666A" w14:paraId="6E742BCE" w14:textId="77777777">
        <w:tblPrEx>
          <w:tblCellMar>
            <w:top w:w="0" w:type="dxa"/>
            <w:bottom w:w="0" w:type="dxa"/>
          </w:tblCellMar>
        </w:tblPrEx>
        <w:trPr>
          <w:tblHeader/>
        </w:trPr>
        <w:tc>
          <w:tcPr>
            <w:tcW w:w="2400" w:type="dxa"/>
            <w:shd w:val="clear" w:color="auto" w:fill="1F4E79"/>
            <w:tcMar>
              <w:top w:w="120" w:type="dxa"/>
              <w:left w:w="150" w:type="dxa"/>
              <w:bottom w:w="120" w:type="dxa"/>
              <w:right w:w="150" w:type="dxa"/>
            </w:tcMar>
            <w:vAlign w:val="center"/>
          </w:tcPr>
          <w:p w14:paraId="19CF2858" w14:textId="77777777" w:rsidR="00E8666A" w:rsidRDefault="008F6362">
            <w:pPr>
              <w:spacing w:line="300" w:lineRule="auto"/>
              <w:jc w:val="center"/>
            </w:pPr>
            <w:r>
              <w:rPr>
                <w:b/>
                <w:bCs/>
                <w:color w:val="FFFFFF"/>
                <w:sz w:val="21"/>
                <w:szCs w:val="21"/>
              </w:rPr>
              <w:t>Key Feature</w:t>
            </w:r>
          </w:p>
        </w:tc>
        <w:tc>
          <w:tcPr>
            <w:tcW w:w="3480" w:type="dxa"/>
            <w:shd w:val="clear" w:color="auto" w:fill="1F4E79"/>
            <w:tcMar>
              <w:top w:w="120" w:type="dxa"/>
              <w:left w:w="150" w:type="dxa"/>
              <w:bottom w:w="120" w:type="dxa"/>
              <w:right w:w="150" w:type="dxa"/>
            </w:tcMar>
            <w:vAlign w:val="center"/>
          </w:tcPr>
          <w:p w14:paraId="3B4B6F44" w14:textId="77777777" w:rsidR="00E8666A" w:rsidRDefault="008F6362">
            <w:pPr>
              <w:spacing w:line="300" w:lineRule="auto"/>
              <w:jc w:val="center"/>
            </w:pPr>
            <w:r>
              <w:rPr>
                <w:b/>
                <w:bCs/>
                <w:color w:val="FFFFFF"/>
                <w:sz w:val="21"/>
                <w:szCs w:val="21"/>
              </w:rPr>
              <w:t>RADIUS Support</w:t>
            </w:r>
          </w:p>
        </w:tc>
        <w:tc>
          <w:tcPr>
            <w:tcW w:w="3480" w:type="dxa"/>
            <w:shd w:val="clear" w:color="auto" w:fill="1F4E79"/>
            <w:tcMar>
              <w:top w:w="120" w:type="dxa"/>
              <w:left w:w="150" w:type="dxa"/>
              <w:bottom w:w="120" w:type="dxa"/>
              <w:right w:w="150" w:type="dxa"/>
            </w:tcMar>
            <w:vAlign w:val="center"/>
          </w:tcPr>
          <w:p w14:paraId="57F85F7D" w14:textId="77777777" w:rsidR="00E8666A" w:rsidRDefault="008F6362">
            <w:pPr>
              <w:spacing w:line="300" w:lineRule="auto"/>
              <w:jc w:val="center"/>
            </w:pPr>
            <w:r>
              <w:rPr>
                <w:b/>
                <w:bCs/>
                <w:color w:val="FFFFFF"/>
                <w:sz w:val="21"/>
                <w:szCs w:val="21"/>
              </w:rPr>
              <w:t>TACACS+ Support</w:t>
            </w:r>
          </w:p>
        </w:tc>
      </w:tr>
      <w:tr w:rsidR="00E8666A" w14:paraId="5B22B804" w14:textId="77777777">
        <w:tblPrEx>
          <w:tblCellMar>
            <w:top w:w="0" w:type="dxa"/>
            <w:bottom w:w="0" w:type="dxa"/>
          </w:tblCellMar>
        </w:tblPrEx>
        <w:tc>
          <w:tcPr>
            <w:tcW w:w="2400" w:type="dxa"/>
            <w:tcMar>
              <w:top w:w="120" w:type="dxa"/>
              <w:left w:w="150" w:type="dxa"/>
              <w:bottom w:w="120" w:type="dxa"/>
              <w:right w:w="150" w:type="dxa"/>
            </w:tcMar>
            <w:vAlign w:val="center"/>
          </w:tcPr>
          <w:p w14:paraId="79C15F2A" w14:textId="77777777" w:rsidR="00E8666A" w:rsidRDefault="008F6362">
            <w:pPr>
              <w:spacing w:line="300" w:lineRule="auto"/>
            </w:pPr>
            <w:r>
              <w:rPr>
                <w:sz w:val="21"/>
                <w:szCs w:val="21"/>
              </w:rPr>
              <w:t>Transport Layer &amp; Port</w:t>
            </w:r>
          </w:p>
        </w:tc>
        <w:tc>
          <w:tcPr>
            <w:tcW w:w="3480" w:type="dxa"/>
            <w:tcMar>
              <w:top w:w="120" w:type="dxa"/>
              <w:left w:w="150" w:type="dxa"/>
              <w:bottom w:w="120" w:type="dxa"/>
              <w:right w:w="150" w:type="dxa"/>
            </w:tcMar>
            <w:vAlign w:val="center"/>
          </w:tcPr>
          <w:p w14:paraId="0A6CCCAA" w14:textId="77777777" w:rsidR="00E8666A" w:rsidRDefault="008F6362">
            <w:pPr>
              <w:spacing w:line="300" w:lineRule="auto"/>
            </w:pPr>
            <w:r>
              <w:rPr>
                <w:sz w:val="21"/>
                <w:szCs w:val="21"/>
              </w:rPr>
              <w:t>Uses UDP (Ports 1812 / 1813) — optimized for fast, multi-user transaction spikes.</w:t>
            </w:r>
          </w:p>
        </w:tc>
        <w:tc>
          <w:tcPr>
            <w:tcW w:w="3480" w:type="dxa"/>
            <w:tcMar>
              <w:top w:w="120" w:type="dxa"/>
              <w:left w:w="150" w:type="dxa"/>
              <w:bottom w:w="120" w:type="dxa"/>
              <w:right w:w="150" w:type="dxa"/>
            </w:tcMar>
            <w:vAlign w:val="center"/>
          </w:tcPr>
          <w:p w14:paraId="0AF459B9" w14:textId="77777777" w:rsidR="00E8666A" w:rsidRDefault="008F6362">
            <w:pPr>
              <w:spacing w:line="300" w:lineRule="auto"/>
            </w:pPr>
            <w:r>
              <w:rPr>
                <w:sz w:val="21"/>
                <w:szCs w:val="21"/>
              </w:rPr>
              <w:t>Uses TCP (Port 49) — guarantees packet delivery and session connection checks.</w:t>
            </w:r>
          </w:p>
        </w:tc>
      </w:tr>
      <w:tr w:rsidR="00E8666A" w14:paraId="21F550F8" w14:textId="77777777">
        <w:tblPrEx>
          <w:tblCellMar>
            <w:top w:w="0" w:type="dxa"/>
            <w:bottom w:w="0" w:type="dxa"/>
          </w:tblCellMar>
        </w:tblPrEx>
        <w:tc>
          <w:tcPr>
            <w:tcW w:w="2400" w:type="dxa"/>
            <w:tcMar>
              <w:top w:w="120" w:type="dxa"/>
              <w:left w:w="150" w:type="dxa"/>
              <w:bottom w:w="120" w:type="dxa"/>
              <w:right w:w="150" w:type="dxa"/>
            </w:tcMar>
            <w:vAlign w:val="center"/>
          </w:tcPr>
          <w:p w14:paraId="5DFA58ED" w14:textId="77777777" w:rsidR="00E8666A" w:rsidRDefault="008F6362">
            <w:pPr>
              <w:spacing w:line="300" w:lineRule="auto"/>
            </w:pPr>
            <w:r>
              <w:rPr>
                <w:sz w:val="21"/>
                <w:szCs w:val="21"/>
              </w:rPr>
              <w:t>Data Body Encryption</w:t>
            </w:r>
          </w:p>
        </w:tc>
        <w:tc>
          <w:tcPr>
            <w:tcW w:w="3480" w:type="dxa"/>
            <w:tcMar>
              <w:top w:w="120" w:type="dxa"/>
              <w:left w:w="150" w:type="dxa"/>
              <w:bottom w:w="120" w:type="dxa"/>
              <w:right w:w="150" w:type="dxa"/>
            </w:tcMar>
            <w:vAlign w:val="center"/>
          </w:tcPr>
          <w:p w14:paraId="68327661" w14:textId="77777777" w:rsidR="00E8666A" w:rsidRDefault="008F6362">
            <w:pPr>
              <w:spacing w:line="300" w:lineRule="auto"/>
            </w:pPr>
            <w:r>
              <w:rPr>
                <w:sz w:val="21"/>
                <w:szCs w:val="21"/>
              </w:rPr>
              <w:t>No. Encrypts only the password fields inside packets.</w:t>
            </w:r>
          </w:p>
        </w:tc>
        <w:tc>
          <w:tcPr>
            <w:tcW w:w="3480" w:type="dxa"/>
            <w:tcMar>
              <w:top w:w="120" w:type="dxa"/>
              <w:left w:w="150" w:type="dxa"/>
              <w:bottom w:w="120" w:type="dxa"/>
              <w:right w:w="150" w:type="dxa"/>
            </w:tcMar>
            <w:vAlign w:val="center"/>
          </w:tcPr>
          <w:p w14:paraId="72F451DC" w14:textId="77777777" w:rsidR="00E8666A" w:rsidRDefault="008F6362">
            <w:pPr>
              <w:spacing w:line="300" w:lineRule="auto"/>
            </w:pPr>
            <w:r>
              <w:rPr>
                <w:sz w:val="21"/>
                <w:szCs w:val="21"/>
              </w:rPr>
              <w:t>Yes. Encrypts the entire network packet payload seamlessly.</w:t>
            </w:r>
          </w:p>
        </w:tc>
      </w:tr>
      <w:tr w:rsidR="00E8666A" w14:paraId="58F20FF8" w14:textId="77777777">
        <w:tblPrEx>
          <w:tblCellMar>
            <w:top w:w="0" w:type="dxa"/>
            <w:bottom w:w="0" w:type="dxa"/>
          </w:tblCellMar>
        </w:tblPrEx>
        <w:tc>
          <w:tcPr>
            <w:tcW w:w="2400" w:type="dxa"/>
            <w:tcMar>
              <w:top w:w="120" w:type="dxa"/>
              <w:left w:w="150" w:type="dxa"/>
              <w:bottom w:w="120" w:type="dxa"/>
              <w:right w:w="150" w:type="dxa"/>
            </w:tcMar>
            <w:vAlign w:val="center"/>
          </w:tcPr>
          <w:p w14:paraId="5B30113C" w14:textId="77777777" w:rsidR="00E8666A" w:rsidRDefault="008F6362">
            <w:pPr>
              <w:spacing w:line="300" w:lineRule="auto"/>
            </w:pPr>
            <w:r>
              <w:rPr>
                <w:sz w:val="21"/>
                <w:szCs w:val="21"/>
              </w:rPr>
              <w:t>Separation of AAA Functions</w:t>
            </w:r>
          </w:p>
        </w:tc>
        <w:tc>
          <w:tcPr>
            <w:tcW w:w="3480" w:type="dxa"/>
            <w:tcMar>
              <w:top w:w="120" w:type="dxa"/>
              <w:left w:w="150" w:type="dxa"/>
              <w:bottom w:w="120" w:type="dxa"/>
              <w:right w:w="150" w:type="dxa"/>
            </w:tcMar>
            <w:vAlign w:val="center"/>
          </w:tcPr>
          <w:p w14:paraId="5E120E26" w14:textId="77777777" w:rsidR="00E8666A" w:rsidRDefault="008F6362">
            <w:pPr>
              <w:spacing w:line="300" w:lineRule="auto"/>
            </w:pPr>
            <w:r>
              <w:rPr>
                <w:sz w:val="21"/>
                <w:szCs w:val="21"/>
              </w:rPr>
              <w:t>No. Combines Authentication and Authorization tasks into one packet sequence.</w:t>
            </w:r>
          </w:p>
        </w:tc>
        <w:tc>
          <w:tcPr>
            <w:tcW w:w="3480" w:type="dxa"/>
            <w:tcMar>
              <w:top w:w="120" w:type="dxa"/>
              <w:left w:w="150" w:type="dxa"/>
              <w:bottom w:w="120" w:type="dxa"/>
              <w:right w:w="150" w:type="dxa"/>
            </w:tcMar>
            <w:vAlign w:val="center"/>
          </w:tcPr>
          <w:p w14:paraId="75B5C276" w14:textId="77777777" w:rsidR="00E8666A" w:rsidRDefault="008F6362">
            <w:pPr>
              <w:spacing w:line="300" w:lineRule="auto"/>
            </w:pPr>
            <w:r>
              <w:rPr>
                <w:sz w:val="21"/>
                <w:szCs w:val="21"/>
              </w:rPr>
              <w:t>Yes. Fully separates Authentication, Authorization, and Accounting.</w:t>
            </w:r>
          </w:p>
        </w:tc>
      </w:tr>
      <w:tr w:rsidR="00E8666A" w14:paraId="5B543FC7" w14:textId="77777777">
        <w:tblPrEx>
          <w:tblCellMar>
            <w:top w:w="0" w:type="dxa"/>
            <w:bottom w:w="0" w:type="dxa"/>
          </w:tblCellMar>
        </w:tblPrEx>
        <w:tc>
          <w:tcPr>
            <w:tcW w:w="2400" w:type="dxa"/>
            <w:tcMar>
              <w:top w:w="120" w:type="dxa"/>
              <w:left w:w="150" w:type="dxa"/>
              <w:bottom w:w="120" w:type="dxa"/>
              <w:right w:w="150" w:type="dxa"/>
            </w:tcMar>
            <w:vAlign w:val="center"/>
          </w:tcPr>
          <w:p w14:paraId="595B7489" w14:textId="77777777" w:rsidR="00E8666A" w:rsidRDefault="008F6362">
            <w:pPr>
              <w:spacing w:line="300" w:lineRule="auto"/>
            </w:pPr>
            <w:r>
              <w:rPr>
                <w:sz w:val="21"/>
                <w:szCs w:val="21"/>
              </w:rPr>
              <w:t>Granular Command Authorization</w:t>
            </w:r>
          </w:p>
        </w:tc>
        <w:tc>
          <w:tcPr>
            <w:tcW w:w="3480" w:type="dxa"/>
            <w:tcMar>
              <w:top w:w="120" w:type="dxa"/>
              <w:left w:w="150" w:type="dxa"/>
              <w:bottom w:w="120" w:type="dxa"/>
              <w:right w:w="150" w:type="dxa"/>
            </w:tcMar>
            <w:vAlign w:val="center"/>
          </w:tcPr>
          <w:p w14:paraId="249284A3" w14:textId="77777777" w:rsidR="00E8666A" w:rsidRDefault="008F6362">
            <w:pPr>
              <w:spacing w:line="300" w:lineRule="auto"/>
            </w:pPr>
            <w:r>
              <w:rPr>
                <w:sz w:val="21"/>
                <w:szCs w:val="21"/>
              </w:rPr>
              <w:t>No. Cannot authorize individual terminal configuration keywords.</w:t>
            </w:r>
          </w:p>
        </w:tc>
        <w:tc>
          <w:tcPr>
            <w:tcW w:w="3480" w:type="dxa"/>
            <w:tcMar>
              <w:top w:w="120" w:type="dxa"/>
              <w:left w:w="150" w:type="dxa"/>
              <w:bottom w:w="120" w:type="dxa"/>
              <w:right w:w="150" w:type="dxa"/>
            </w:tcMar>
            <w:vAlign w:val="center"/>
          </w:tcPr>
          <w:p w14:paraId="23F72507" w14:textId="77777777" w:rsidR="00E8666A" w:rsidRDefault="008F6362">
            <w:pPr>
              <w:spacing w:line="300" w:lineRule="auto"/>
            </w:pPr>
            <w:r>
              <w:rPr>
                <w:sz w:val="21"/>
                <w:szCs w:val="21"/>
              </w:rPr>
              <w:t>Yes. Can intercept and authorize every single CLI command live on a device.</w:t>
            </w:r>
          </w:p>
        </w:tc>
      </w:tr>
    </w:tbl>
    <w:p w14:paraId="4A1FA503" w14:textId="77777777" w:rsidR="00E8666A" w:rsidRDefault="008F6362">
      <w:pPr>
        <w:pStyle w:val="Heading2"/>
        <w:spacing w:before="280" w:after="160" w:line="360" w:lineRule="auto"/>
      </w:pPr>
      <w:r>
        <w:rPr>
          <w:b/>
          <w:bCs/>
          <w:color w:val="1F4E79"/>
          <w:sz w:val="27"/>
          <w:szCs w:val="27"/>
        </w:rPr>
        <w:t>Task 2: Step-by-Step RADIUS Wi-Fi Hotspot Authentication Flow</w:t>
      </w:r>
    </w:p>
    <w:p w14:paraId="3B0A3743" w14:textId="77777777" w:rsidR="00E8666A" w:rsidRDefault="008F6362">
      <w:pPr>
        <w:spacing w:after="160" w:line="360" w:lineRule="auto"/>
        <w:jc w:val="both"/>
      </w:pPr>
      <w:r>
        <w:rPr>
          <w:b/>
          <w:bCs/>
        </w:rPr>
        <w:t xml:space="preserve">Question: </w:t>
      </w:r>
      <w:r>
        <w:t xml:space="preserve">Draw a step-by-step flow diagram showing the RADIUS authentication process for a user logging in to a public </w:t>
      </w:r>
      <w:proofErr w:type="spellStart"/>
      <w:r>
        <w:t>WiFi</w:t>
      </w:r>
      <w:proofErr w:type="spellEnd"/>
      <w:r>
        <w:t xml:space="preserve"> hotspot, </w:t>
      </w:r>
      <w:proofErr w:type="spellStart"/>
      <w:r>
        <w:t>labeling</w:t>
      </w:r>
      <w:proofErr w:type="spellEnd"/>
      <w:r>
        <w:t xml:space="preserve"> each communication step between the client, network device, and RADIUS server.</w:t>
      </w:r>
    </w:p>
    <w:p w14:paraId="11F6D0A5" w14:textId="77777777" w:rsidR="00E8666A" w:rsidRDefault="008F6362">
      <w:pPr>
        <w:spacing w:after="160" w:line="360" w:lineRule="auto"/>
        <w:jc w:val="both"/>
      </w:pPr>
      <w:r>
        <w:rPr>
          <w:b/>
          <w:bCs/>
        </w:rPr>
        <w:t>Answer:</w:t>
      </w:r>
    </w:p>
    <w:p w14:paraId="44AF1279" w14:textId="77777777" w:rsidR="00E8666A" w:rsidRDefault="008F6362">
      <w:pPr>
        <w:spacing w:before="120" w:after="200"/>
        <w:jc w:val="center"/>
      </w:pPr>
      <w:r>
        <w:rPr>
          <w:noProof/>
        </w:rPr>
        <w:drawing>
          <wp:inline distT="0" distB="0" distL="0" distR="0" wp14:anchorId="6D3DF03D" wp14:editId="7C363770">
            <wp:extent cx="3619500" cy="1857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1857375"/>
                    </a:xfrm>
                    <a:prstGeom prst="rect">
                      <a:avLst/>
                    </a:prstGeom>
                  </pic:spPr>
                </pic:pic>
              </a:graphicData>
            </a:graphic>
          </wp:inline>
        </w:drawing>
      </w:r>
    </w:p>
    <w:p w14:paraId="0B647F35" w14:textId="77777777" w:rsidR="00E8666A" w:rsidRDefault="008F6362">
      <w:pPr>
        <w:pStyle w:val="Heading2"/>
        <w:spacing w:before="280" w:after="160" w:line="360" w:lineRule="auto"/>
      </w:pPr>
      <w:r>
        <w:rPr>
          <w:b/>
          <w:bCs/>
          <w:color w:val="1F4E79"/>
          <w:sz w:val="27"/>
          <w:szCs w:val="27"/>
        </w:rPr>
        <w:lastRenderedPageBreak/>
        <w:t>Task 3: Real-World Use Cases: Why TACACS+ is Preferred Over RADIUS</w:t>
      </w:r>
    </w:p>
    <w:p w14:paraId="2970C02A" w14:textId="77777777" w:rsidR="00E8666A" w:rsidRDefault="008F6362">
      <w:pPr>
        <w:spacing w:after="160" w:line="360" w:lineRule="auto"/>
        <w:jc w:val="both"/>
      </w:pPr>
      <w:r>
        <w:rPr>
          <w:b/>
          <w:bCs/>
        </w:rPr>
        <w:t xml:space="preserve">Question: </w:t>
      </w:r>
      <w:r>
        <w:t>List 3 real-world use cases where TACACS+ is preferred over RADIUS, and briefly explain why TACACS+ is better suited for each scenario.</w:t>
      </w:r>
    </w:p>
    <w:p w14:paraId="6588CFAA" w14:textId="77777777" w:rsidR="00E8666A" w:rsidRDefault="008F6362">
      <w:pPr>
        <w:spacing w:after="160" w:line="360" w:lineRule="auto"/>
        <w:jc w:val="both"/>
      </w:pPr>
      <w:r>
        <w:rPr>
          <w:b/>
          <w:bCs/>
        </w:rPr>
        <w:t>Answer:</w:t>
      </w:r>
    </w:p>
    <w:p w14:paraId="4C93A6BE" w14:textId="77777777" w:rsidR="00E8666A" w:rsidRDefault="008F6362">
      <w:pPr>
        <w:spacing w:after="160" w:line="360" w:lineRule="auto"/>
        <w:jc w:val="both"/>
      </w:pPr>
      <w:r>
        <w:rPr>
          <w:b/>
          <w:bCs/>
        </w:rPr>
        <w:t xml:space="preserve">Core Enterprise Router Administration: </w:t>
      </w:r>
      <w:r>
        <w:t>When managing network backbone devices, administrators type powerful commands that can drop global data lines. TACACS+ is preferred because it can validate individual input patterns (like blocking reload) before executing them on a device.</w:t>
      </w:r>
    </w:p>
    <w:p w14:paraId="577095C6" w14:textId="77777777" w:rsidR="00E8666A" w:rsidRDefault="008F6362">
      <w:pPr>
        <w:spacing w:after="160" w:line="360" w:lineRule="auto"/>
        <w:jc w:val="both"/>
      </w:pPr>
      <w:r>
        <w:rPr>
          <w:b/>
          <w:bCs/>
        </w:rPr>
        <w:t xml:space="preserve">Highly Audited Compliance Environments (Banking/FinTech Systems): </w:t>
      </w:r>
      <w:r>
        <w:t>Financial companies must document exactly who changed a network route or security setting. TACACS+ accounting records the exact string typed by an individual engineer, creating an immutable audit trail.</w:t>
      </w:r>
    </w:p>
    <w:p w14:paraId="152EA31A" w14:textId="77777777" w:rsidR="00E8666A" w:rsidRDefault="008F6362">
      <w:pPr>
        <w:spacing w:after="160" w:line="360" w:lineRule="auto"/>
        <w:jc w:val="both"/>
      </w:pPr>
      <w:r>
        <w:rPr>
          <w:b/>
          <w:bCs/>
        </w:rPr>
        <w:t xml:space="preserve">Privileged Internal System Configuration Changes: </w:t>
      </w:r>
      <w:r>
        <w:t>If an enterprise separates its network engineers into Tiers (Tier 1 vs. Tier 3), TACACS+ can check the specific permission level of a tech dynamically, adjusting their shell capabilities during an active SSH session.</w:t>
      </w:r>
    </w:p>
    <w:p w14:paraId="3933CB93" w14:textId="77777777" w:rsidR="00E8666A" w:rsidRDefault="008F6362">
      <w:pPr>
        <w:pStyle w:val="Heading2"/>
        <w:spacing w:before="280" w:after="160" w:line="360" w:lineRule="auto"/>
      </w:pPr>
      <w:r>
        <w:rPr>
          <w:b/>
          <w:bCs/>
          <w:color w:val="1F4E79"/>
          <w:sz w:val="27"/>
          <w:szCs w:val="27"/>
        </w:rPr>
        <w:t>Task 4: Authentication Failure Handling: RADIUS vs. TACACS+</w:t>
      </w:r>
    </w:p>
    <w:p w14:paraId="1315A9E9" w14:textId="77777777" w:rsidR="00E8666A" w:rsidRDefault="008F6362">
      <w:pPr>
        <w:spacing w:after="160" w:line="360" w:lineRule="auto"/>
        <w:jc w:val="both"/>
      </w:pPr>
      <w:r>
        <w:rPr>
          <w:b/>
          <w:bCs/>
        </w:rPr>
        <w:t xml:space="preserve">Question: </w:t>
      </w:r>
      <w:r>
        <w:t>Given a scenario where a user tries to log into a network device but fails authentication, describe how RADIUS and TACACS+ would handle the logging and response differently. Hint: Focus on how each protocol manages accounting and command authorization.</w:t>
      </w:r>
    </w:p>
    <w:p w14:paraId="41240B83" w14:textId="77777777" w:rsidR="00E8666A" w:rsidRDefault="008F6362">
      <w:pPr>
        <w:spacing w:after="160" w:line="360" w:lineRule="auto"/>
        <w:jc w:val="both"/>
      </w:pPr>
      <w:r>
        <w:rPr>
          <w:b/>
          <w:bCs/>
        </w:rPr>
        <w:t>Answer:</w:t>
      </w:r>
    </w:p>
    <w:p w14:paraId="1EDA7F74" w14:textId="77777777" w:rsidR="00E8666A" w:rsidRDefault="008F6362">
      <w:pPr>
        <w:spacing w:after="160" w:line="360" w:lineRule="auto"/>
        <w:jc w:val="both"/>
      </w:pPr>
      <w:r>
        <w:rPr>
          <w:b/>
          <w:bCs/>
        </w:rPr>
        <w:t xml:space="preserve">RADIUS </w:t>
      </w:r>
      <w:proofErr w:type="spellStart"/>
      <w:r>
        <w:rPr>
          <w:b/>
          <w:bCs/>
        </w:rPr>
        <w:t>Behavior</w:t>
      </w:r>
      <w:proofErr w:type="spellEnd"/>
      <w:r>
        <w:rPr>
          <w:b/>
          <w:bCs/>
        </w:rPr>
        <w:t xml:space="preserve"> on Failure: </w:t>
      </w:r>
      <w:r>
        <w:t>When authentication fails, the RADIUS server immediately drops the connection by transmitting an Access-Reject packet back to the network switch. Because RADIUS bundles authorization with authentication, the network interface closes completely. No accounting entry or session parameters are tracked because a valid session was never created.</w:t>
      </w:r>
    </w:p>
    <w:p w14:paraId="3F5836F8" w14:textId="77777777" w:rsidR="00E8666A" w:rsidRDefault="008F6362">
      <w:pPr>
        <w:spacing w:after="160" w:line="360" w:lineRule="auto"/>
        <w:jc w:val="both"/>
      </w:pPr>
      <w:r>
        <w:rPr>
          <w:b/>
          <w:bCs/>
        </w:rPr>
        <w:t xml:space="preserve">TACACS+ </w:t>
      </w:r>
      <w:proofErr w:type="spellStart"/>
      <w:r>
        <w:rPr>
          <w:b/>
          <w:bCs/>
        </w:rPr>
        <w:t>Behavior</w:t>
      </w:r>
      <w:proofErr w:type="spellEnd"/>
      <w:r>
        <w:rPr>
          <w:b/>
          <w:bCs/>
        </w:rPr>
        <w:t xml:space="preserve"> on Failure: </w:t>
      </w:r>
      <w:r>
        <w:t xml:space="preserve">In contrast, because TACACS+ decouples its structural modules, an authentication failure triggers a discrete FAIL status response back over the established TCP </w:t>
      </w:r>
      <w:r>
        <w:lastRenderedPageBreak/>
        <w:t>stream. The system generates a timestamped accounting record noting the unsuccessful attempt, logging the targeted device interface and username. Furthermore, because its command authorization module functions independently, the router blocks the user from typing any operational configuration keywords while maintaining a clean diagnostic connection l</w:t>
      </w:r>
      <w:r>
        <w:t>og.</w:t>
      </w:r>
    </w:p>
    <w:p w14:paraId="364199EB" w14:textId="77777777" w:rsidR="00E8666A" w:rsidRDefault="008F6362">
      <w:pPr>
        <w:pStyle w:val="Heading2"/>
        <w:spacing w:before="280" w:after="160" w:line="360" w:lineRule="auto"/>
      </w:pPr>
      <w:r>
        <w:rPr>
          <w:b/>
          <w:bCs/>
          <w:color w:val="1F4E79"/>
          <w:sz w:val="27"/>
          <w:szCs w:val="27"/>
        </w:rPr>
        <w:t>Task 5: Basic RADIUS Configuration &amp; College Setup Modifications</w:t>
      </w:r>
    </w:p>
    <w:p w14:paraId="0DBA8D56" w14:textId="77777777" w:rsidR="00E8666A" w:rsidRDefault="008F6362">
      <w:pPr>
        <w:spacing w:after="160" w:line="360" w:lineRule="auto"/>
        <w:jc w:val="both"/>
      </w:pPr>
      <w:r>
        <w:rPr>
          <w:b/>
          <w:bCs/>
        </w:rPr>
        <w:t xml:space="preserve">Question: </w:t>
      </w:r>
      <w:r>
        <w:t xml:space="preserve">Use ChatGPT or another AI tool to generate a sample RADIUS configuration snippet for a Cisco router, then review the output and list any changes you would make to adapt it for a college campus </w:t>
      </w:r>
      <w:proofErr w:type="spellStart"/>
      <w:r>
        <w:t>WiFi</w:t>
      </w:r>
      <w:proofErr w:type="spellEnd"/>
      <w:r>
        <w:t xml:space="preserve"> setup.</w:t>
      </w:r>
    </w:p>
    <w:p w14:paraId="48CCE23A" w14:textId="77777777" w:rsidR="00E8666A" w:rsidRDefault="008F6362">
      <w:pPr>
        <w:spacing w:after="160" w:line="360" w:lineRule="auto"/>
        <w:jc w:val="both"/>
      </w:pPr>
      <w:r>
        <w:rPr>
          <w:b/>
          <w:bCs/>
        </w:rPr>
        <w:t>Answer:</w:t>
      </w:r>
    </w:p>
    <w:p w14:paraId="770F9792" w14:textId="77777777" w:rsidR="00E8666A" w:rsidRDefault="008F6362">
      <w:pPr>
        <w:pStyle w:val="Heading3"/>
        <w:spacing w:before="200" w:after="120" w:line="360" w:lineRule="auto"/>
      </w:pPr>
      <w:r>
        <w:rPr>
          <w:b/>
          <w:bCs/>
          <w:color w:val="404040"/>
        </w:rPr>
        <w:t>Generated Basic Configuration</w:t>
      </w:r>
    </w:p>
    <w:p w14:paraId="2C36A757" w14:textId="77777777" w:rsidR="00E8666A" w:rsidRDefault="008F6362">
      <w:pPr>
        <w:spacing w:before="120" w:after="200"/>
        <w:jc w:val="center"/>
      </w:pPr>
      <w:r>
        <w:rPr>
          <w:noProof/>
        </w:rPr>
        <w:drawing>
          <wp:inline distT="0" distB="0" distL="0" distR="0" wp14:anchorId="46F9B774" wp14:editId="74FFA90A">
            <wp:extent cx="3619500" cy="1114425"/>
            <wp:effectExtent l="0" t="0" r="0" b="0"/>
            <wp:docPr id="469507911" name="Picture 46950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1114425"/>
                    </a:xfrm>
                    <a:prstGeom prst="rect">
                      <a:avLst/>
                    </a:prstGeom>
                  </pic:spPr>
                </pic:pic>
              </a:graphicData>
            </a:graphic>
          </wp:inline>
        </w:drawing>
      </w:r>
    </w:p>
    <w:p w14:paraId="47BE6C47" w14:textId="77777777" w:rsidR="00E8666A" w:rsidRDefault="008F6362">
      <w:pPr>
        <w:pStyle w:val="Heading3"/>
        <w:spacing w:before="200" w:after="120" w:line="360" w:lineRule="auto"/>
      </w:pPr>
      <w:r>
        <w:rPr>
          <w:b/>
          <w:bCs/>
          <w:color w:val="404040"/>
        </w:rPr>
        <w:t>Modifications for a College Campus Wi-Fi Setup</w:t>
      </w:r>
    </w:p>
    <w:p w14:paraId="6F4CB80E" w14:textId="77777777" w:rsidR="00E8666A" w:rsidRDefault="008F6362">
      <w:pPr>
        <w:spacing w:before="120" w:after="200"/>
        <w:jc w:val="center"/>
      </w:pPr>
      <w:r>
        <w:rPr>
          <w:noProof/>
        </w:rPr>
        <w:drawing>
          <wp:inline distT="0" distB="0" distL="0" distR="0" wp14:anchorId="0F04E4EA" wp14:editId="49CE9749">
            <wp:extent cx="3619500" cy="1304925"/>
            <wp:effectExtent l="0" t="0" r="0" b="0"/>
            <wp:docPr id="1023021795" name="Picture 1023021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1304925"/>
                    </a:xfrm>
                    <a:prstGeom prst="rect">
                      <a:avLst/>
                    </a:prstGeom>
                  </pic:spPr>
                </pic:pic>
              </a:graphicData>
            </a:graphic>
          </wp:inline>
        </w:drawing>
      </w:r>
    </w:p>
    <w:sectPr w:rsidR="00E8666A">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06CB5" w14:textId="77777777" w:rsidR="008F6362" w:rsidRDefault="008F6362">
      <w:r>
        <w:separator/>
      </w:r>
    </w:p>
  </w:endnote>
  <w:endnote w:type="continuationSeparator" w:id="0">
    <w:p w14:paraId="18F21807" w14:textId="77777777" w:rsidR="008F6362" w:rsidRDefault="008F6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E4AE4" w14:textId="77777777" w:rsidR="00E8666A" w:rsidRDefault="008F6362">
    <w:pPr>
      <w:pBdr>
        <w:top w:val="single" w:sz="4" w:space="4" w:color="999999"/>
      </w:pBdr>
      <w:spacing w:before="100"/>
      <w:jc w:val="center"/>
    </w:pPr>
    <w:r>
      <w:rPr>
        <w:color w:val="595959"/>
        <w:sz w:val="18"/>
        <w:szCs w:val="18"/>
      </w:rPr>
      <w:t>Assignment 21: RADIUS &amp; TACACS+ (Section 2</w:t>
    </w:r>
    <w:proofErr w:type="gramStart"/>
    <w:r>
      <w:rPr>
        <w:color w:val="595959"/>
        <w:sz w:val="18"/>
        <w:szCs w:val="18"/>
      </w:rPr>
      <w:t>)  |</w:t>
    </w:r>
    <w:proofErr w:type="gramEnd"/>
    <w:r>
      <w:rPr>
        <w:color w:val="595959"/>
        <w:sz w:val="18"/>
        <w:szCs w:val="18"/>
      </w:rPr>
      <w:t xml:space="preserve">  Shreya </w:t>
    </w:r>
    <w:proofErr w:type="gramStart"/>
    <w:r>
      <w:rPr>
        <w:color w:val="595959"/>
        <w:sz w:val="18"/>
        <w:szCs w:val="18"/>
      </w:rPr>
      <w:t>Panchal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4C0207">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4C0207">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41FD6" w14:textId="77777777" w:rsidR="008F6362" w:rsidRDefault="008F6362">
      <w:r>
        <w:separator/>
      </w:r>
    </w:p>
  </w:footnote>
  <w:footnote w:type="continuationSeparator" w:id="0">
    <w:p w14:paraId="6B420DA6" w14:textId="77777777" w:rsidR="008F6362" w:rsidRDefault="008F63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B58BE"/>
    <w:multiLevelType w:val="hybridMultilevel"/>
    <w:tmpl w:val="83DE39D0"/>
    <w:lvl w:ilvl="0" w:tplc="2EB0927E">
      <w:start w:val="1"/>
      <w:numFmt w:val="bullet"/>
      <w:lvlText w:val="●"/>
      <w:lvlJc w:val="left"/>
      <w:pPr>
        <w:ind w:left="720" w:hanging="360"/>
      </w:pPr>
    </w:lvl>
    <w:lvl w:ilvl="1" w:tplc="6C14DE20">
      <w:start w:val="1"/>
      <w:numFmt w:val="bullet"/>
      <w:lvlText w:val="○"/>
      <w:lvlJc w:val="left"/>
      <w:pPr>
        <w:ind w:left="1440" w:hanging="360"/>
      </w:pPr>
    </w:lvl>
    <w:lvl w:ilvl="2" w:tplc="30E04694">
      <w:start w:val="1"/>
      <w:numFmt w:val="bullet"/>
      <w:lvlText w:val="■"/>
      <w:lvlJc w:val="left"/>
      <w:pPr>
        <w:ind w:left="2160" w:hanging="360"/>
      </w:pPr>
    </w:lvl>
    <w:lvl w:ilvl="3" w:tplc="E8E67B94">
      <w:start w:val="1"/>
      <w:numFmt w:val="bullet"/>
      <w:lvlText w:val="●"/>
      <w:lvlJc w:val="left"/>
      <w:pPr>
        <w:ind w:left="2880" w:hanging="360"/>
      </w:pPr>
    </w:lvl>
    <w:lvl w:ilvl="4" w:tplc="5EE4B81E">
      <w:start w:val="1"/>
      <w:numFmt w:val="bullet"/>
      <w:lvlText w:val="○"/>
      <w:lvlJc w:val="left"/>
      <w:pPr>
        <w:ind w:left="3600" w:hanging="360"/>
      </w:pPr>
    </w:lvl>
    <w:lvl w:ilvl="5" w:tplc="E110DDA6">
      <w:start w:val="1"/>
      <w:numFmt w:val="bullet"/>
      <w:lvlText w:val="■"/>
      <w:lvlJc w:val="left"/>
      <w:pPr>
        <w:ind w:left="4320" w:hanging="360"/>
      </w:pPr>
    </w:lvl>
    <w:lvl w:ilvl="6" w:tplc="A5C61F5E">
      <w:start w:val="1"/>
      <w:numFmt w:val="bullet"/>
      <w:lvlText w:val="●"/>
      <w:lvlJc w:val="left"/>
      <w:pPr>
        <w:ind w:left="5040" w:hanging="360"/>
      </w:pPr>
    </w:lvl>
    <w:lvl w:ilvl="7" w:tplc="AA90EFFE">
      <w:start w:val="1"/>
      <w:numFmt w:val="bullet"/>
      <w:lvlText w:val="●"/>
      <w:lvlJc w:val="left"/>
      <w:pPr>
        <w:ind w:left="5760" w:hanging="360"/>
      </w:pPr>
    </w:lvl>
    <w:lvl w:ilvl="8" w:tplc="AC84EE64">
      <w:start w:val="1"/>
      <w:numFmt w:val="bullet"/>
      <w:lvlText w:val="●"/>
      <w:lvlJc w:val="left"/>
      <w:pPr>
        <w:ind w:left="6480" w:hanging="360"/>
      </w:pPr>
    </w:lvl>
  </w:abstractNum>
  <w:abstractNum w:abstractNumId="1" w15:restartNumberingAfterBreak="0">
    <w:nsid w:val="427E0EDB"/>
    <w:multiLevelType w:val="hybridMultilevel"/>
    <w:tmpl w:val="559EF2FC"/>
    <w:lvl w:ilvl="0" w:tplc="5E569056">
      <w:start w:val="1"/>
      <w:numFmt w:val="bullet"/>
      <w:lvlText w:val="•"/>
      <w:lvlJc w:val="left"/>
      <w:pPr>
        <w:ind w:left="720" w:hanging="360"/>
      </w:pPr>
    </w:lvl>
    <w:lvl w:ilvl="1" w:tplc="A3B285AE">
      <w:numFmt w:val="decimal"/>
      <w:lvlText w:val=""/>
      <w:lvlJc w:val="left"/>
    </w:lvl>
    <w:lvl w:ilvl="2" w:tplc="DB9C8368">
      <w:numFmt w:val="decimal"/>
      <w:lvlText w:val=""/>
      <w:lvlJc w:val="left"/>
    </w:lvl>
    <w:lvl w:ilvl="3" w:tplc="D6EC9AA0">
      <w:numFmt w:val="decimal"/>
      <w:lvlText w:val=""/>
      <w:lvlJc w:val="left"/>
    </w:lvl>
    <w:lvl w:ilvl="4" w:tplc="836A1F22">
      <w:numFmt w:val="decimal"/>
      <w:lvlText w:val=""/>
      <w:lvlJc w:val="left"/>
    </w:lvl>
    <w:lvl w:ilvl="5" w:tplc="C8DC420E">
      <w:numFmt w:val="decimal"/>
      <w:lvlText w:val=""/>
      <w:lvlJc w:val="left"/>
    </w:lvl>
    <w:lvl w:ilvl="6" w:tplc="A33CAFDC">
      <w:numFmt w:val="decimal"/>
      <w:lvlText w:val=""/>
      <w:lvlJc w:val="left"/>
    </w:lvl>
    <w:lvl w:ilvl="7" w:tplc="F9C0C550">
      <w:numFmt w:val="decimal"/>
      <w:lvlText w:val=""/>
      <w:lvlJc w:val="left"/>
    </w:lvl>
    <w:lvl w:ilvl="8" w:tplc="38104BC6">
      <w:numFmt w:val="decimal"/>
      <w:lvlText w:val=""/>
      <w:lvlJc w:val="left"/>
    </w:lvl>
  </w:abstractNum>
  <w:abstractNum w:abstractNumId="2" w15:restartNumberingAfterBreak="0">
    <w:nsid w:val="48604801"/>
    <w:multiLevelType w:val="hybridMultilevel"/>
    <w:tmpl w:val="1BB41C70"/>
    <w:lvl w:ilvl="0" w:tplc="4F9A3A02">
      <w:start w:val="1"/>
      <w:numFmt w:val="decimal"/>
      <w:lvlText w:val="%1."/>
      <w:lvlJc w:val="left"/>
      <w:pPr>
        <w:ind w:left="720" w:hanging="360"/>
      </w:pPr>
    </w:lvl>
    <w:lvl w:ilvl="1" w:tplc="CC902CCE">
      <w:numFmt w:val="decimal"/>
      <w:lvlText w:val=""/>
      <w:lvlJc w:val="left"/>
    </w:lvl>
    <w:lvl w:ilvl="2" w:tplc="5644F812">
      <w:numFmt w:val="decimal"/>
      <w:lvlText w:val=""/>
      <w:lvlJc w:val="left"/>
    </w:lvl>
    <w:lvl w:ilvl="3" w:tplc="57804C60">
      <w:numFmt w:val="decimal"/>
      <w:lvlText w:val=""/>
      <w:lvlJc w:val="left"/>
    </w:lvl>
    <w:lvl w:ilvl="4" w:tplc="79AA01D0">
      <w:numFmt w:val="decimal"/>
      <w:lvlText w:val=""/>
      <w:lvlJc w:val="left"/>
    </w:lvl>
    <w:lvl w:ilvl="5" w:tplc="F40C2E38">
      <w:numFmt w:val="decimal"/>
      <w:lvlText w:val=""/>
      <w:lvlJc w:val="left"/>
    </w:lvl>
    <w:lvl w:ilvl="6" w:tplc="86C0E872">
      <w:numFmt w:val="decimal"/>
      <w:lvlText w:val=""/>
      <w:lvlJc w:val="left"/>
    </w:lvl>
    <w:lvl w:ilvl="7" w:tplc="E4EEFFE2">
      <w:numFmt w:val="decimal"/>
      <w:lvlText w:val=""/>
      <w:lvlJc w:val="left"/>
    </w:lvl>
    <w:lvl w:ilvl="8" w:tplc="1C9603D8">
      <w:numFmt w:val="decimal"/>
      <w:lvlText w:val=""/>
      <w:lvlJc w:val="left"/>
    </w:lvl>
  </w:abstractNum>
  <w:num w:numId="1" w16cid:durableId="2643871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66A"/>
    <w:rsid w:val="00027DAD"/>
    <w:rsid w:val="004C0207"/>
    <w:rsid w:val="008F6362"/>
    <w:rsid w:val="00E8666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A2C6D"/>
  <w15:docId w15:val="{2B32CDF3-5C27-45D3-937C-ACF6F77FF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745</Words>
  <Characters>4253</Characters>
  <Application>Microsoft Office Word</Application>
  <DocSecurity>0</DocSecurity>
  <Lines>35</Lines>
  <Paragraphs>9</Paragraphs>
  <ScaleCrop>false</ScaleCrop>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imshrya06@outlook.com</cp:lastModifiedBy>
  <cp:revision>2</cp:revision>
  <dcterms:created xsi:type="dcterms:W3CDTF">2026-07-27T04:12:00Z</dcterms:created>
  <dcterms:modified xsi:type="dcterms:W3CDTF">2026-07-27T04:12:00Z</dcterms:modified>
</cp:coreProperties>
</file>