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jc w:val="center"/>
        <w:rPr>
          <w:b w:val="1"/>
          <w:sz w:val="48"/>
          <w:szCs w:val="48"/>
        </w:rPr>
      </w:pPr>
      <w:r w:rsidDel="00000000" w:rsidR="00000000" w:rsidRPr="00000000">
        <w:rPr>
          <w:b w:val="1"/>
          <w:sz w:val="48"/>
          <w:szCs w:val="48"/>
          <w:rtl w:val="0"/>
        </w:rPr>
        <w:t xml:space="preserve">DNA Classification</w:t>
      </w:r>
    </w:p>
    <w:p w:rsidR="00000000" w:rsidDel="00000000" w:rsidP="00000000" w:rsidRDefault="00000000" w:rsidRPr="00000000" w14:paraId="00000002">
      <w:pPr>
        <w:ind w:left="0" w:firstLine="0"/>
        <w:jc w:val="left"/>
        <w:rPr>
          <w:sz w:val="24"/>
          <w:szCs w:val="24"/>
        </w:rPr>
      </w:pPr>
      <w:r w:rsidDel="00000000" w:rsidR="00000000" w:rsidRPr="00000000">
        <w:rPr>
          <w:rtl w:val="0"/>
        </w:rPr>
      </w:r>
    </w:p>
    <w:p w:rsidR="00000000" w:rsidDel="00000000" w:rsidP="00000000" w:rsidRDefault="00000000" w:rsidRPr="00000000" w14:paraId="00000003">
      <w:pPr>
        <w:ind w:left="0" w:firstLine="0"/>
        <w:jc w:val="center"/>
        <w:rPr>
          <w:sz w:val="24"/>
          <w:szCs w:val="24"/>
        </w:rPr>
      </w:pPr>
      <w:r w:rsidDel="00000000" w:rsidR="00000000" w:rsidRPr="00000000">
        <w:rPr>
          <w:sz w:val="24"/>
          <w:szCs w:val="24"/>
          <w:rtl w:val="0"/>
        </w:rPr>
        <w:t xml:space="preserve">Sambhav Gulla - 202018018,  Shreya Patel - 202018028</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Jay Shah - 202018051, Namra Jain - 202018059</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color w:val="202124"/>
          <w:sz w:val="24"/>
          <w:szCs w:val="24"/>
          <w:highlight w:val="white"/>
        </w:rPr>
      </w:pPr>
      <w:r w:rsidDel="00000000" w:rsidR="00000000" w:rsidRPr="00000000">
        <w:rPr>
          <w:b w:val="1"/>
          <w:sz w:val="36"/>
          <w:szCs w:val="36"/>
          <w:rtl w:val="0"/>
        </w:rPr>
        <w:t xml:space="preserve">Abstract</w:t>
      </w:r>
      <w:r w:rsidDel="00000000" w:rsidR="00000000" w:rsidRPr="00000000">
        <w:rPr>
          <w:sz w:val="40"/>
          <w:szCs w:val="40"/>
          <w:rtl w:val="0"/>
        </w:rPr>
        <w:t xml:space="preserve"> - </w:t>
      </w:r>
      <w:r w:rsidDel="00000000" w:rsidR="00000000" w:rsidRPr="00000000">
        <w:rPr>
          <w:b w:val="1"/>
          <w:color w:val="202124"/>
          <w:sz w:val="24"/>
          <w:szCs w:val="24"/>
          <w:highlight w:val="white"/>
          <w:rtl w:val="0"/>
        </w:rPr>
        <w:t xml:space="preserve">Sequence classification is to predict the type of DNA sequence based on the similarity of its structure or function, predict the sequence function and the relationship between other sequences, predict the class, and assist in identifying genes in DNA molecules. </w:t>
      </w:r>
      <w:r w:rsidDel="00000000" w:rsidR="00000000" w:rsidRPr="00000000">
        <w:rPr>
          <w:b w:val="1"/>
          <w:sz w:val="24"/>
          <w:szCs w:val="24"/>
          <w:rtl w:val="0"/>
        </w:rPr>
        <w:t xml:space="preserve">In this paper, Four Machine Learning algorithms namely,</w:t>
      </w:r>
      <w:r w:rsidDel="00000000" w:rsidR="00000000" w:rsidRPr="00000000">
        <w:rPr>
          <w:b w:val="1"/>
          <w:color w:val="202124"/>
          <w:sz w:val="24"/>
          <w:szCs w:val="24"/>
          <w:highlight w:val="white"/>
          <w:rtl w:val="0"/>
        </w:rPr>
        <w:t xml:space="preserve"> Decision Tree, Random Forest, AdaBoost, and SVM</w:t>
      </w:r>
      <w:r w:rsidDel="00000000" w:rsidR="00000000" w:rsidRPr="00000000">
        <w:rPr>
          <w:b w:val="1"/>
          <w:sz w:val="24"/>
          <w:szCs w:val="24"/>
          <w:rtl w:val="0"/>
        </w:rPr>
        <w:t xml:space="preserve"> are used for the task of DNA classification. We have used Two feature extraction techniques namely One-Hot Encoding and N-gram. </w:t>
      </w:r>
      <w:r w:rsidDel="00000000" w:rsidR="00000000" w:rsidRPr="00000000">
        <w:rPr>
          <w:b w:val="1"/>
          <w:color w:val="202124"/>
          <w:sz w:val="24"/>
          <w:szCs w:val="24"/>
          <w:highlight w:val="white"/>
          <w:rtl w:val="0"/>
        </w:rPr>
        <w:t xml:space="preserve">The performance of machine learning techniques in order of increasing accuracy is as follows SVM &gt; Adaboost &gt; Random Forest &gt; Decision Tree suggesting that SVM is one of the most dependable algorithms for splice junction detection.</w:t>
      </w:r>
      <w:r w:rsidDel="00000000" w:rsidR="00000000" w:rsidRPr="00000000">
        <w:rPr>
          <w:rtl w:val="0"/>
        </w:rPr>
      </w:r>
    </w:p>
    <w:p w:rsidR="00000000" w:rsidDel="00000000" w:rsidP="00000000" w:rsidRDefault="00000000" w:rsidRPr="00000000" w14:paraId="00000008">
      <w:pPr>
        <w:ind w:left="0" w:firstLine="0"/>
        <w:jc w:val="both"/>
        <w:rPr>
          <w:b w:val="1"/>
          <w:sz w:val="24"/>
          <w:szCs w:val="24"/>
          <w:highlight w:val="white"/>
        </w:rPr>
      </w:pPr>
      <w:r w:rsidDel="00000000" w:rsidR="00000000" w:rsidRPr="00000000">
        <w:rPr>
          <w:b w:val="1"/>
          <w:sz w:val="24"/>
          <w:szCs w:val="24"/>
          <w:highlight w:val="white"/>
          <w:rtl w:val="0"/>
        </w:rPr>
        <w:t xml:space="preserve">Keywords</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DNA classification; bioinformatics; machine learning; feature extraction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numPr>
          <w:ilvl w:val="0"/>
          <w:numId w:val="1"/>
        </w:numPr>
        <w:ind w:left="1440" w:hanging="360"/>
        <w:jc w:val="center"/>
        <w:rPr/>
      </w:pPr>
      <w:bookmarkStart w:colFirst="0" w:colLast="0" w:name="_kglnftxi1v8s" w:id="0"/>
      <w:bookmarkEnd w:id="0"/>
      <w:r w:rsidDel="00000000" w:rsidR="00000000" w:rsidRPr="00000000">
        <w:rPr>
          <w:rtl w:val="0"/>
        </w:rPr>
        <w:t xml:space="preserve">Introduction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hd w:fill="ffffff" w:val="clear"/>
        <w:spacing w:line="349.45439999999996" w:lineRule="auto"/>
        <w:ind w:left="0" w:firstLine="0"/>
        <w:jc w:val="both"/>
        <w:rPr>
          <w:color w:val="202124"/>
          <w:sz w:val="24"/>
          <w:szCs w:val="24"/>
          <w:highlight w:val="white"/>
        </w:rPr>
      </w:pPr>
      <w:r w:rsidDel="00000000" w:rsidR="00000000" w:rsidRPr="00000000">
        <w:rPr>
          <w:color w:val="202124"/>
          <w:sz w:val="24"/>
          <w:szCs w:val="24"/>
          <w:highlight w:val="white"/>
          <w:rtl w:val="0"/>
        </w:rPr>
        <w:t xml:space="preserve"> </w:t>
        <w:tab/>
        <w:t xml:space="preserve">DNA is the biochemical material that carries hereditary characteristics from parents to offspring is contained in a sequence of chemicals known as deoxyribonucleic acid (DNA). DNA analysis has become a vital interest in computational biology. A gene consists of a continuous sequence of DNA that is needed to produce a particular protein of mRNA. The process by which the DNA gives rise to a protein is called gene expression. Due to the splicing, a DNA sequence consists of alternating segments of exon and intron, where an exon is a nucleotide sequence that is expressed or translated into protein, and an intron is an intervening sequence that is transcribed into RNA but later eliminated from the transcript by splicing its adjacent exons. The splice junction identifies the point where the splicing takes place, i.e., it is the meeting point of intron</w:t>
      </w:r>
      <w:r w:rsidDel="00000000" w:rsidR="00000000" w:rsidRPr="00000000">
        <w:rPr>
          <w:color w:val="202122"/>
          <w:sz w:val="24"/>
          <w:szCs w:val="24"/>
          <w:highlight w:val="white"/>
          <w:rtl w:val="0"/>
        </w:rPr>
        <w:t xml:space="preserve">(non-coding regions) </w:t>
      </w:r>
      <w:r w:rsidDel="00000000" w:rsidR="00000000" w:rsidRPr="00000000">
        <w:rPr>
          <w:color w:val="202124"/>
          <w:sz w:val="24"/>
          <w:szCs w:val="24"/>
          <w:highlight w:val="white"/>
          <w:rtl w:val="0"/>
        </w:rPr>
        <w:t xml:space="preserve">and exon</w:t>
      </w:r>
      <w:r w:rsidDel="00000000" w:rsidR="00000000" w:rsidRPr="00000000">
        <w:rPr>
          <w:color w:val="202122"/>
          <w:sz w:val="24"/>
          <w:szCs w:val="24"/>
          <w:highlight w:val="white"/>
          <w:rtl w:val="0"/>
        </w:rPr>
        <w:t xml:space="preserve">(coding regions) are joined together.</w:t>
      </w:r>
      <w:r w:rsidDel="00000000" w:rsidR="00000000" w:rsidRPr="00000000">
        <w:rPr>
          <w:rtl w:val="0"/>
        </w:rPr>
      </w:r>
    </w:p>
    <w:p w:rsidR="00000000" w:rsidDel="00000000" w:rsidP="00000000" w:rsidRDefault="00000000" w:rsidRPr="00000000" w14:paraId="0000000F">
      <w:pPr>
        <w:shd w:fill="ffffff" w:val="clear"/>
        <w:spacing w:line="349.45439999999996"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10">
      <w:pPr>
        <w:shd w:fill="ffffff" w:val="clear"/>
        <w:spacing w:line="349.45439999999996" w:lineRule="auto"/>
        <w:ind w:firstLine="720"/>
        <w:jc w:val="both"/>
        <w:rPr>
          <w:sz w:val="52"/>
          <w:szCs w:val="52"/>
        </w:rPr>
      </w:pPr>
      <w:r w:rsidDel="00000000" w:rsidR="00000000" w:rsidRPr="00000000">
        <w:rPr>
          <w:color w:val="202124"/>
          <w:sz w:val="24"/>
          <w:szCs w:val="24"/>
          <w:highlight w:val="white"/>
          <w:rtl w:val="0"/>
        </w:rPr>
        <w:t xml:space="preserve">Splicing is one of the post-transcriptional modiﬁcations which prepare the mature m-RNA</w:t>
      </w:r>
      <w:r w:rsidDel="00000000" w:rsidR="00000000" w:rsidRPr="00000000">
        <w:rPr>
          <w:sz w:val="24"/>
          <w:szCs w:val="24"/>
          <w:rtl w:val="0"/>
        </w:rPr>
        <w:t xml:space="preserve">. When proteins are synthesized, some superfluous DNA is removed from sites known as splice sites. Our DNA Classification mainly consists of three classes IE, EI and N which are the boundary side between Intron-Exons, Exons-Intron and neither respectively. Introns are used to splice in and Exons are used to splice out. Pre-mRNA is made when exons are spliced out</w:t>
      </w:r>
      <w:r w:rsidDel="00000000" w:rsidR="00000000" w:rsidRPr="00000000">
        <w:rPr>
          <w:sz w:val="30"/>
          <w:szCs w:val="30"/>
          <w:rtl w:val="0"/>
        </w:rPr>
        <w:t xml:space="preserve">.</w:t>
      </w:r>
      <w:r w:rsidDel="00000000" w:rsidR="00000000" w:rsidRPr="00000000">
        <w:rPr>
          <w:sz w:val="24"/>
          <w:szCs w:val="24"/>
          <w:rtl w:val="0"/>
        </w:rPr>
        <w:t xml:space="preserve"> IE borders are known as “acceptors” while EI borders are known as “donors”. </w:t>
      </w:r>
      <w:r w:rsidDel="00000000" w:rsidR="00000000" w:rsidRPr="00000000">
        <w:rPr>
          <w:color w:val="202124"/>
          <w:sz w:val="24"/>
          <w:szCs w:val="24"/>
          <w:highlight w:val="white"/>
          <w:rtl w:val="0"/>
        </w:rPr>
        <w:t xml:space="preserve">The DNA sequence in our dataset is 60 fields long. Each of these fields is filled by one of A, G, T, C.</w:t>
      </w:r>
      <w:r w:rsidDel="00000000" w:rsidR="00000000" w:rsidRPr="00000000">
        <w:rPr>
          <w:rtl w:val="0"/>
        </w:rPr>
      </w:r>
    </w:p>
    <w:p w:rsidR="00000000" w:rsidDel="00000000" w:rsidP="00000000" w:rsidRDefault="00000000" w:rsidRPr="00000000" w14:paraId="00000011">
      <w:pPr>
        <w:jc w:val="center"/>
        <w:rPr>
          <w:sz w:val="52"/>
          <w:szCs w:val="52"/>
        </w:rPr>
      </w:pPr>
      <w:r w:rsidDel="00000000" w:rsidR="00000000" w:rsidRPr="00000000">
        <w:rPr>
          <w:sz w:val="52"/>
          <w:szCs w:val="52"/>
        </w:rPr>
        <w:drawing>
          <wp:inline distB="114300" distT="114300" distL="114300" distR="114300">
            <wp:extent cx="3200400" cy="2464114"/>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200400" cy="246411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Title"/>
        <w:numPr>
          <w:ilvl w:val="0"/>
          <w:numId w:val="1"/>
        </w:numPr>
        <w:ind w:left="1440" w:hanging="360"/>
        <w:jc w:val="center"/>
        <w:rPr/>
      </w:pPr>
      <w:bookmarkStart w:colFirst="0" w:colLast="0" w:name="_xgfjqzps5xqt" w:id="1"/>
      <w:bookmarkEnd w:id="1"/>
      <w:r w:rsidDel="00000000" w:rsidR="00000000" w:rsidRPr="00000000">
        <w:rPr>
          <w:rtl w:val="0"/>
        </w:rPr>
        <w:t xml:space="preserve">Feature Extraction Methods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sz w:val="32"/>
          <w:szCs w:val="32"/>
        </w:rPr>
      </w:pPr>
      <w:bookmarkStart w:colFirst="0" w:colLast="0" w:name="_24chvikzmvr" w:id="2"/>
      <w:bookmarkEnd w:id="2"/>
      <w:r w:rsidDel="00000000" w:rsidR="00000000" w:rsidRPr="00000000">
        <w:rPr>
          <w:sz w:val="32"/>
          <w:szCs w:val="32"/>
          <w:rtl w:val="0"/>
        </w:rPr>
        <w:t xml:space="preserve">A.    One Hot Encoding :</w:t>
      </w:r>
    </w:p>
    <w:p w:rsidR="00000000" w:rsidDel="00000000" w:rsidP="00000000" w:rsidRDefault="00000000" w:rsidRPr="00000000" w14:paraId="00000015">
      <w:pPr>
        <w:ind w:left="0" w:firstLine="720"/>
        <w:jc w:val="both"/>
        <w:rPr>
          <w:color w:val="292929"/>
          <w:sz w:val="24"/>
          <w:szCs w:val="24"/>
          <w:highlight w:val="white"/>
        </w:rPr>
      </w:pPr>
      <w:r w:rsidDel="00000000" w:rsidR="00000000" w:rsidRPr="00000000">
        <w:rPr>
          <w:color w:val="292929"/>
          <w:sz w:val="24"/>
          <w:szCs w:val="24"/>
          <w:highlight w:val="white"/>
          <w:rtl w:val="0"/>
        </w:rPr>
        <w:t xml:space="preserve">We can not use categorical data directly with machine learning algorithms. With </w:t>
      </w:r>
      <w:r w:rsidDel="00000000" w:rsidR="00000000" w:rsidRPr="00000000">
        <w:rPr>
          <w:color w:val="292929"/>
          <w:sz w:val="24"/>
          <w:szCs w:val="24"/>
          <w:highlight w:val="white"/>
          <w:rtl w:val="0"/>
        </w:rPr>
        <w:t xml:space="preserve">One hot encoding, we can represent categorical data as binary vectors. Instead, we use character-level one-hot encoding to represent the categorical data(for us DNA). Each base is encoded as a vector of all zeros except one in a specific position, A, T, C, and G are encoded as 0001, 1000, 0010, and  0100 respectively.</w:t>
      </w:r>
    </w:p>
    <w:p w:rsidR="00000000" w:rsidDel="00000000" w:rsidP="00000000" w:rsidRDefault="00000000" w:rsidRPr="00000000" w14:paraId="00000016">
      <w:pPr>
        <w:rPr/>
      </w:pPr>
      <w:r w:rsidDel="00000000" w:rsidR="00000000" w:rsidRPr="00000000">
        <w:rPr/>
        <w:drawing>
          <wp:inline distB="114300" distT="114300" distL="114300" distR="114300">
            <wp:extent cx="6057900" cy="10429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57900" cy="10429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rPr/>
      </w:pPr>
      <w:bookmarkStart w:colFirst="0" w:colLast="0" w:name="_9oi57nrjn6az" w:id="3"/>
      <w:bookmarkEnd w:id="3"/>
      <w:r w:rsidDel="00000000" w:rsidR="00000000" w:rsidRPr="00000000">
        <w:rPr>
          <w:rtl w:val="0"/>
        </w:rPr>
        <w:t xml:space="preserve">B.     N-Grams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ind w:left="0" w:firstLine="720"/>
        <w:jc w:val="both"/>
        <w:rPr>
          <w:sz w:val="24"/>
          <w:szCs w:val="24"/>
        </w:rPr>
      </w:pPr>
      <w:r w:rsidDel="00000000" w:rsidR="00000000" w:rsidRPr="00000000">
        <w:rPr>
          <w:sz w:val="24"/>
          <w:szCs w:val="24"/>
          <w:rtl w:val="0"/>
        </w:rPr>
        <w:t xml:space="preserve">The method we use here is simple and easy. The long DNA sequence is taken and is broken down into k-mer overlapping words For example if we use words of length 4, ‘</w:t>
      </w:r>
      <w:r w:rsidDel="00000000" w:rsidR="00000000" w:rsidRPr="00000000">
        <w:rPr>
          <w:sz w:val="24"/>
          <w:szCs w:val="24"/>
          <w:rtl w:val="0"/>
        </w:rPr>
        <w:t xml:space="preserve">ATGAC</w:t>
      </w:r>
      <w:r w:rsidDel="00000000" w:rsidR="00000000" w:rsidRPr="00000000">
        <w:rPr>
          <w:sz w:val="24"/>
          <w:szCs w:val="24"/>
          <w:rtl w:val="0"/>
        </w:rPr>
        <w:t xml:space="preserve">’ becomes: ‘ATG’, ‘</w:t>
      </w:r>
      <w:r w:rsidDel="00000000" w:rsidR="00000000" w:rsidRPr="00000000">
        <w:rPr>
          <w:sz w:val="24"/>
          <w:szCs w:val="24"/>
          <w:rtl w:val="0"/>
        </w:rPr>
        <w:t xml:space="preserve">TGA</w:t>
      </w:r>
      <w:r w:rsidDel="00000000" w:rsidR="00000000" w:rsidRPr="00000000">
        <w:rPr>
          <w:sz w:val="24"/>
          <w:szCs w:val="24"/>
          <w:rtl w:val="0"/>
        </w:rPr>
        <w:t xml:space="preserve">’, ‘GAC’. Therefore our DNA sequence is transformed into 3 3-mer words, here we are using 3-mer "words”. The word length and amount of overlap need to be determined empirically for any given application. In genetic science, we call this method of breaking down DNA sequences k-mer counting.</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sz w:val="21"/>
          <w:szCs w:val="21"/>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left"/>
        <w:rPr>
          <w:sz w:val="21"/>
          <w:szCs w:val="21"/>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sz w:val="21"/>
          <w:szCs w:val="21"/>
        </w:rPr>
      </w:pPr>
      <w:r w:rsidDel="00000000" w:rsidR="00000000" w:rsidRPr="00000000">
        <w:rPr>
          <w:sz w:val="21"/>
          <w:szCs w:val="21"/>
        </w:rPr>
        <w:drawing>
          <wp:inline distB="114300" distT="114300" distL="114300" distR="114300">
            <wp:extent cx="2749463" cy="2090738"/>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749463"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sz w:val="21"/>
          <w:szCs w:val="21"/>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left"/>
        <w:rPr>
          <w:sz w:val="21"/>
          <w:szCs w:val="21"/>
        </w:rPr>
      </w:pPr>
      <w:r w:rsidDel="00000000" w:rsidR="00000000" w:rsidRPr="00000000">
        <w:rPr>
          <w:rtl w:val="0"/>
        </w:rPr>
      </w:r>
    </w:p>
    <w:p w:rsidR="00000000" w:rsidDel="00000000" w:rsidP="00000000" w:rsidRDefault="00000000" w:rsidRPr="00000000" w14:paraId="0000001E">
      <w:pPr>
        <w:pStyle w:val="Title"/>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1440" w:hanging="360"/>
        <w:jc w:val="center"/>
        <w:rPr/>
      </w:pPr>
      <w:bookmarkStart w:colFirst="0" w:colLast="0" w:name="_7a1uqejuqb4f" w:id="4"/>
      <w:bookmarkEnd w:id="4"/>
      <w:r w:rsidDel="00000000" w:rsidR="00000000" w:rsidRPr="00000000">
        <w:rPr>
          <w:rtl w:val="0"/>
        </w:rPr>
        <w:t xml:space="preserve">Machine Learning Algorithms</w:t>
      </w:r>
    </w:p>
    <w:p w:rsidR="00000000" w:rsidDel="00000000" w:rsidP="00000000" w:rsidRDefault="00000000" w:rsidRPr="00000000" w14:paraId="0000001F">
      <w:pPr>
        <w:jc w:val="left"/>
        <w:rPr>
          <w:sz w:val="30"/>
          <w:szCs w:val="30"/>
        </w:rPr>
      </w:pPr>
      <w:r w:rsidDel="00000000" w:rsidR="00000000" w:rsidRPr="00000000">
        <w:rPr>
          <w:rtl w:val="0"/>
        </w:rPr>
      </w:r>
    </w:p>
    <w:p w:rsidR="00000000" w:rsidDel="00000000" w:rsidP="00000000" w:rsidRDefault="00000000" w:rsidRPr="00000000" w14:paraId="00000020">
      <w:pPr>
        <w:pStyle w:val="Heading1"/>
        <w:spacing w:after="200" w:lineRule="auto"/>
        <w:rPr>
          <w:sz w:val="32"/>
          <w:szCs w:val="32"/>
        </w:rPr>
      </w:pPr>
      <w:bookmarkStart w:colFirst="0" w:colLast="0" w:name="_l2j6bqw9o2yl" w:id="5"/>
      <w:bookmarkEnd w:id="5"/>
      <w:r w:rsidDel="00000000" w:rsidR="00000000" w:rsidRPr="00000000">
        <w:rPr>
          <w:b w:val="1"/>
          <w:sz w:val="32"/>
          <w:szCs w:val="32"/>
          <w:rtl w:val="0"/>
        </w:rPr>
        <w:t xml:space="preserve">A. </w:t>
      </w:r>
      <w:r w:rsidDel="00000000" w:rsidR="00000000" w:rsidRPr="00000000">
        <w:rPr>
          <w:sz w:val="32"/>
          <w:szCs w:val="32"/>
          <w:rtl w:val="0"/>
        </w:rPr>
        <w:t xml:space="preserve">    Decision Tree :</w:t>
      </w:r>
    </w:p>
    <w:p w:rsidR="00000000" w:rsidDel="00000000" w:rsidP="00000000" w:rsidRDefault="00000000" w:rsidRPr="00000000" w14:paraId="00000021">
      <w:pPr>
        <w:ind w:left="0" w:firstLine="720"/>
        <w:jc w:val="both"/>
        <w:rPr>
          <w:color w:val="202124"/>
          <w:sz w:val="16"/>
          <w:szCs w:val="16"/>
        </w:rPr>
      </w:pPr>
      <w:r w:rsidDel="00000000" w:rsidR="00000000" w:rsidRPr="00000000">
        <w:rPr>
          <w:color w:val="202124"/>
          <w:sz w:val="24"/>
          <w:szCs w:val="24"/>
          <w:rtl w:val="0"/>
        </w:rPr>
        <w:t xml:space="preserve">Decision trees are constructed via an algorithmic approach that identifies ways to split a data set based on different conditions. It is one of the most widely used and practical methods for supervised learning. Decision Trees are a non-parametric supervised learning method used for both classification and regression tasks. </w:t>
      </w:r>
      <w:r w:rsidDel="00000000" w:rsidR="00000000" w:rsidRPr="00000000">
        <w:rPr>
          <w:color w:val="292929"/>
          <w:sz w:val="24"/>
          <w:szCs w:val="24"/>
          <w:highlight w:val="white"/>
          <w:rtl w:val="0"/>
        </w:rPr>
        <w:t xml:space="preserve">Tree models where the target variable can take a discrete set of values are called </w:t>
      </w:r>
      <w:r w:rsidDel="00000000" w:rsidR="00000000" w:rsidRPr="00000000">
        <w:rPr>
          <w:color w:val="292929"/>
          <w:sz w:val="24"/>
          <w:szCs w:val="24"/>
          <w:highlight w:val="white"/>
          <w:rtl w:val="0"/>
        </w:rPr>
        <w:t xml:space="preserve">classification trees.</w:t>
      </w:r>
      <w:r w:rsidDel="00000000" w:rsidR="00000000" w:rsidRPr="00000000">
        <w:rPr>
          <w:color w:val="292929"/>
          <w:sz w:val="24"/>
          <w:szCs w:val="24"/>
          <w:highlight w:val="white"/>
          <w:rtl w:val="0"/>
        </w:rPr>
        <w:t xml:space="preserve"> </w:t>
      </w:r>
      <w:r w:rsidDel="00000000" w:rsidR="00000000" w:rsidRPr="00000000">
        <w:rPr>
          <w:rtl w:val="0"/>
        </w:rPr>
      </w:r>
    </w:p>
    <w:p w:rsidR="00000000" w:rsidDel="00000000" w:rsidP="00000000" w:rsidRDefault="00000000" w:rsidRPr="00000000" w14:paraId="00000022">
      <w:pPr>
        <w:rPr>
          <w:color w:val="202124"/>
          <w:sz w:val="24"/>
          <w:szCs w:val="24"/>
        </w:rPr>
      </w:pPr>
      <w:r w:rsidDel="00000000" w:rsidR="00000000" w:rsidRPr="00000000">
        <w:rPr>
          <w:rtl w:val="0"/>
        </w:rPr>
      </w:r>
    </w:p>
    <w:p w:rsidR="00000000" w:rsidDel="00000000" w:rsidP="00000000" w:rsidRDefault="00000000" w:rsidRPr="00000000" w14:paraId="00000023">
      <w:pPr>
        <w:rPr>
          <w:color w:val="202124"/>
          <w:sz w:val="24"/>
          <w:szCs w:val="24"/>
        </w:rPr>
      </w:pPr>
      <w:r w:rsidDel="00000000" w:rsidR="00000000" w:rsidRPr="00000000">
        <w:rPr>
          <w:rtl w:val="0"/>
        </w:rPr>
      </w:r>
    </w:p>
    <w:p w:rsidR="00000000" w:rsidDel="00000000" w:rsidP="00000000" w:rsidRDefault="00000000" w:rsidRPr="00000000" w14:paraId="00000024">
      <w:pPr>
        <w:spacing w:after="200" w:lineRule="auto"/>
        <w:rPr>
          <w:color w:val="191919"/>
          <w:sz w:val="24"/>
          <w:szCs w:val="24"/>
          <w:highlight w:val="white"/>
        </w:rPr>
      </w:pPr>
      <w:r w:rsidDel="00000000" w:rsidR="00000000" w:rsidRPr="00000000">
        <w:rPr>
          <w:b w:val="1"/>
          <w:color w:val="202124"/>
          <w:sz w:val="32"/>
          <w:szCs w:val="32"/>
          <w:rtl w:val="0"/>
        </w:rPr>
        <w:t xml:space="preserve">B.</w:t>
      </w:r>
      <w:r w:rsidDel="00000000" w:rsidR="00000000" w:rsidRPr="00000000">
        <w:rPr>
          <w:color w:val="202124"/>
          <w:sz w:val="32"/>
          <w:szCs w:val="32"/>
          <w:rtl w:val="0"/>
        </w:rPr>
        <w:t xml:space="preserve">     Random Forest :</w:t>
      </w:r>
      <w:r w:rsidDel="00000000" w:rsidR="00000000" w:rsidRPr="00000000">
        <w:rPr>
          <w:rtl w:val="0"/>
        </w:rPr>
      </w:r>
    </w:p>
    <w:p w:rsidR="00000000" w:rsidDel="00000000" w:rsidP="00000000" w:rsidRDefault="00000000" w:rsidRPr="00000000" w14:paraId="00000025">
      <w:pPr>
        <w:ind w:firstLine="720"/>
        <w:jc w:val="both"/>
        <w:rPr>
          <w:color w:val="202124"/>
          <w:sz w:val="24"/>
          <w:szCs w:val="24"/>
        </w:rPr>
      </w:pPr>
      <w:r w:rsidDel="00000000" w:rsidR="00000000" w:rsidRPr="00000000">
        <w:rPr>
          <w:color w:val="202124"/>
          <w:sz w:val="24"/>
          <w:szCs w:val="24"/>
          <w:rtl w:val="0"/>
        </w:rPr>
        <w:t xml:space="preserve">The random forest model trains multiple decision trees at training times on different data and </w:t>
      </w:r>
      <w:r w:rsidDel="00000000" w:rsidR="00000000" w:rsidRPr="00000000">
        <w:rPr>
          <w:sz w:val="24"/>
          <w:szCs w:val="24"/>
          <w:highlight w:val="white"/>
          <w:rtl w:val="0"/>
        </w:rPr>
        <w:t xml:space="preserve">outputs</w:t>
      </w:r>
      <w:r w:rsidDel="00000000" w:rsidR="00000000" w:rsidRPr="00000000">
        <w:rPr>
          <w:sz w:val="24"/>
          <w:szCs w:val="24"/>
          <w:highlight w:val="white"/>
          <w:rtl w:val="0"/>
        </w:rPr>
        <w:t xml:space="preserve"> the class</w:t>
      </w:r>
      <w:r w:rsidDel="00000000" w:rsidR="00000000" w:rsidRPr="00000000">
        <w:rPr>
          <w:sz w:val="24"/>
          <w:szCs w:val="24"/>
          <w:rtl w:val="0"/>
        </w:rPr>
        <w:t xml:space="preserve"> </w:t>
      </w:r>
      <w:r w:rsidDel="00000000" w:rsidR="00000000" w:rsidRPr="00000000">
        <w:rPr>
          <w:color w:val="202124"/>
          <w:sz w:val="24"/>
          <w:szCs w:val="24"/>
          <w:rtl w:val="0"/>
        </w:rPr>
        <w:t xml:space="preserve">output basis on the </w:t>
      </w:r>
      <w:r w:rsidDel="00000000" w:rsidR="00000000" w:rsidRPr="00000000">
        <w:rPr>
          <w:sz w:val="24"/>
          <w:szCs w:val="24"/>
          <w:highlight w:val="white"/>
          <w:rtl w:val="0"/>
        </w:rPr>
        <w:t xml:space="preserve">average prediction of the individual trees. </w:t>
      </w:r>
      <w:r w:rsidDel="00000000" w:rsidR="00000000" w:rsidRPr="00000000">
        <w:rPr>
          <w:color w:val="202124"/>
          <w:sz w:val="24"/>
          <w:szCs w:val="24"/>
          <w:rtl w:val="0"/>
        </w:rPr>
        <w:t xml:space="preserve">There is a result at each node, and the data are classified into different child nodes. The child nodes show the final results. Two hyperparameters needed to be tuned in our implementation. One of them is the number of estimators. It controls the number of trees that should be created during the experiment. The other one is the maximum depth of each tree. This value should neither be too large nor too small. Larger tree numbers may be the reason for the overfitting, while lower depths could </w:t>
      </w:r>
      <w:r w:rsidDel="00000000" w:rsidR="00000000" w:rsidRPr="00000000">
        <w:rPr>
          <w:color w:val="202124"/>
          <w:sz w:val="24"/>
          <w:szCs w:val="24"/>
          <w:highlight w:val="white"/>
          <w:rtl w:val="0"/>
        </w:rPr>
        <w:t xml:space="preserve">lead</w:t>
      </w:r>
      <w:r w:rsidDel="00000000" w:rsidR="00000000" w:rsidRPr="00000000">
        <w:rPr>
          <w:color w:val="202124"/>
          <w:sz w:val="24"/>
          <w:szCs w:val="24"/>
          <w:rtl w:val="0"/>
        </w:rPr>
        <w:t xml:space="preserve"> to underfitting. </w:t>
      </w:r>
    </w:p>
    <w:p w:rsidR="00000000" w:rsidDel="00000000" w:rsidP="00000000" w:rsidRDefault="00000000" w:rsidRPr="00000000" w14:paraId="00000026">
      <w:pPr>
        <w:ind w:firstLine="720"/>
        <w:jc w:val="both"/>
        <w:rPr>
          <w:color w:val="202124"/>
          <w:sz w:val="24"/>
          <w:szCs w:val="24"/>
        </w:rPr>
      </w:pPr>
      <w:r w:rsidDel="00000000" w:rsidR="00000000" w:rsidRPr="00000000">
        <w:rPr>
          <w:rtl w:val="0"/>
        </w:rPr>
      </w:r>
    </w:p>
    <w:p w:rsidR="00000000" w:rsidDel="00000000" w:rsidP="00000000" w:rsidRDefault="00000000" w:rsidRPr="00000000" w14:paraId="00000027">
      <w:pPr>
        <w:rPr>
          <w:color w:val="202124"/>
          <w:sz w:val="24"/>
          <w:szCs w:val="24"/>
        </w:rPr>
      </w:pPr>
      <w:r w:rsidDel="00000000" w:rsidR="00000000" w:rsidRPr="00000000">
        <w:rPr>
          <w:rtl w:val="0"/>
        </w:rPr>
      </w:r>
    </w:p>
    <w:p w:rsidR="00000000" w:rsidDel="00000000" w:rsidP="00000000" w:rsidRDefault="00000000" w:rsidRPr="00000000" w14:paraId="00000028">
      <w:pPr>
        <w:spacing w:after="200" w:lineRule="auto"/>
        <w:ind w:left="0" w:firstLine="0"/>
        <w:rPr>
          <w:color w:val="202124"/>
          <w:sz w:val="32"/>
          <w:szCs w:val="32"/>
        </w:rPr>
      </w:pPr>
      <w:r w:rsidDel="00000000" w:rsidR="00000000" w:rsidRPr="00000000">
        <w:rPr>
          <w:b w:val="1"/>
          <w:color w:val="202124"/>
          <w:sz w:val="32"/>
          <w:szCs w:val="32"/>
          <w:rtl w:val="0"/>
        </w:rPr>
        <w:t xml:space="preserve">C.</w:t>
      </w:r>
      <w:r w:rsidDel="00000000" w:rsidR="00000000" w:rsidRPr="00000000">
        <w:rPr>
          <w:color w:val="202124"/>
          <w:sz w:val="32"/>
          <w:szCs w:val="32"/>
          <w:rtl w:val="0"/>
        </w:rPr>
        <w:t xml:space="preserve">     AdaBoost :</w:t>
      </w:r>
    </w:p>
    <w:p w:rsidR="00000000" w:rsidDel="00000000" w:rsidP="00000000" w:rsidRDefault="00000000" w:rsidRPr="00000000" w14:paraId="00000029">
      <w:pPr>
        <w:shd w:fill="ffffff" w:val="clear"/>
        <w:spacing w:after="320" w:line="276" w:lineRule="auto"/>
        <w:ind w:firstLine="720"/>
        <w:jc w:val="both"/>
        <w:rPr>
          <w:color w:val="202124"/>
          <w:sz w:val="44"/>
          <w:szCs w:val="44"/>
        </w:rPr>
      </w:pPr>
      <w:r w:rsidDel="00000000" w:rsidR="00000000" w:rsidRPr="00000000">
        <w:rPr>
          <w:color w:val="202124"/>
          <w:sz w:val="24"/>
          <w:szCs w:val="24"/>
          <w:rtl w:val="0"/>
        </w:rPr>
        <w:t xml:space="preserve">It makes </w:t>
      </w:r>
      <w:r w:rsidDel="00000000" w:rsidR="00000000" w:rsidRPr="00000000">
        <w:rPr>
          <w:i w:val="1"/>
          <w:color w:val="202124"/>
          <w:sz w:val="24"/>
          <w:szCs w:val="24"/>
          <w:rtl w:val="0"/>
        </w:rPr>
        <w:t xml:space="preserve">n</w:t>
      </w:r>
      <w:r w:rsidDel="00000000" w:rsidR="00000000" w:rsidRPr="00000000">
        <w:rPr>
          <w:color w:val="202124"/>
          <w:sz w:val="24"/>
          <w:szCs w:val="24"/>
          <w:rtl w:val="0"/>
        </w:rPr>
        <w:t xml:space="preserve"> number</w:t>
      </w:r>
      <w:r w:rsidDel="00000000" w:rsidR="00000000" w:rsidRPr="00000000">
        <w:rPr>
          <w:color w:val="202124"/>
          <w:sz w:val="24"/>
          <w:szCs w:val="24"/>
          <w:rtl w:val="0"/>
        </w:rPr>
        <w:t xml:space="preserve"> of decision trees during the training period of data. As the first decision tree/model is made, the record which is incorrectly classified during the first model is given more priority. Only these records are sent as input for the second model. The process will go on until we specify the number of base learners we want to create. Remember, the repetition of records is allowed with all boosting techniques.</w:t>
      </w:r>
      <w:r w:rsidDel="00000000" w:rsidR="00000000" w:rsidRPr="00000000">
        <w:rPr>
          <w:rtl w:val="0"/>
        </w:rPr>
      </w:r>
    </w:p>
    <w:p w:rsidR="00000000" w:rsidDel="00000000" w:rsidP="00000000" w:rsidRDefault="00000000" w:rsidRPr="00000000" w14:paraId="0000002A">
      <w:pPr>
        <w:spacing w:after="200" w:lineRule="auto"/>
        <w:rPr>
          <w:b w:val="1"/>
          <w:color w:val="202124"/>
          <w:sz w:val="32"/>
          <w:szCs w:val="32"/>
        </w:rPr>
      </w:pPr>
      <w:r w:rsidDel="00000000" w:rsidR="00000000" w:rsidRPr="00000000">
        <w:rPr>
          <w:rtl w:val="0"/>
        </w:rPr>
      </w:r>
    </w:p>
    <w:p w:rsidR="00000000" w:rsidDel="00000000" w:rsidP="00000000" w:rsidRDefault="00000000" w:rsidRPr="00000000" w14:paraId="0000002B">
      <w:pPr>
        <w:spacing w:after="200" w:lineRule="auto"/>
        <w:rPr>
          <w:b w:val="1"/>
          <w:color w:val="202124"/>
          <w:sz w:val="32"/>
          <w:szCs w:val="32"/>
        </w:rPr>
      </w:pPr>
      <w:r w:rsidDel="00000000" w:rsidR="00000000" w:rsidRPr="00000000">
        <w:rPr>
          <w:rtl w:val="0"/>
        </w:rPr>
      </w:r>
    </w:p>
    <w:p w:rsidR="00000000" w:rsidDel="00000000" w:rsidP="00000000" w:rsidRDefault="00000000" w:rsidRPr="00000000" w14:paraId="0000002C">
      <w:pPr>
        <w:spacing w:after="200" w:lineRule="auto"/>
        <w:jc w:val="both"/>
        <w:rPr>
          <w:color w:val="202124"/>
          <w:sz w:val="32"/>
          <w:szCs w:val="32"/>
        </w:rPr>
      </w:pPr>
      <w:r w:rsidDel="00000000" w:rsidR="00000000" w:rsidRPr="00000000">
        <w:rPr>
          <w:b w:val="1"/>
          <w:color w:val="202124"/>
          <w:sz w:val="32"/>
          <w:szCs w:val="32"/>
          <w:rtl w:val="0"/>
        </w:rPr>
        <w:t xml:space="preserve">D. </w:t>
      </w:r>
      <w:r w:rsidDel="00000000" w:rsidR="00000000" w:rsidRPr="00000000">
        <w:rPr>
          <w:color w:val="202124"/>
          <w:sz w:val="32"/>
          <w:szCs w:val="32"/>
          <w:rtl w:val="0"/>
        </w:rPr>
        <w:t xml:space="preserve">    SVM :</w:t>
      </w:r>
    </w:p>
    <w:p w:rsidR="00000000" w:rsidDel="00000000" w:rsidP="00000000" w:rsidRDefault="00000000" w:rsidRPr="00000000" w14:paraId="0000002D">
      <w:pPr>
        <w:ind w:firstLine="720"/>
        <w:jc w:val="both"/>
        <w:rPr>
          <w:color w:val="202124"/>
          <w:sz w:val="24"/>
          <w:szCs w:val="24"/>
          <w:highlight w:val="white"/>
        </w:rPr>
      </w:pPr>
      <w:r w:rsidDel="00000000" w:rsidR="00000000" w:rsidRPr="00000000">
        <w:rPr>
          <w:color w:val="202124"/>
          <w:sz w:val="24"/>
          <w:szCs w:val="24"/>
          <w:highlight w:val="white"/>
          <w:rtl w:val="0"/>
        </w:rPr>
        <w:t xml:space="preserve">The SVM aims to find the hyperplane which maximizes the margin separating the two classes. Powerful non-linear SVM models can be trained if kernel functions are appropriately used. Kernel functions create new feature vectors that usually have more dimensions than the original input. The SVM finds the new hyperplane, which is linear in the new feature space. However, in the original feature space, the separation will be non-linear if a non-linear kernel is used</w:t>
      </w:r>
    </w:p>
    <w:p w:rsidR="00000000" w:rsidDel="00000000" w:rsidP="00000000" w:rsidRDefault="00000000" w:rsidRPr="00000000" w14:paraId="0000002E">
      <w:pPr>
        <w:ind w:firstLine="720"/>
        <w:jc w:val="both"/>
        <w:rPr>
          <w:color w:val="202124"/>
          <w:sz w:val="24"/>
          <w:szCs w:val="24"/>
          <w:highlight w:val="white"/>
        </w:rPr>
      </w:pPr>
      <w:r w:rsidDel="00000000" w:rsidR="00000000" w:rsidRPr="00000000">
        <w:rPr>
          <w:rtl w:val="0"/>
        </w:rPr>
      </w:r>
    </w:p>
    <w:p w:rsidR="00000000" w:rsidDel="00000000" w:rsidP="00000000" w:rsidRDefault="00000000" w:rsidRPr="00000000" w14:paraId="0000002F">
      <w:pPr>
        <w:ind w:firstLine="720"/>
        <w:jc w:val="both"/>
        <w:rPr>
          <w:color w:val="202124"/>
          <w:sz w:val="24"/>
          <w:szCs w:val="24"/>
          <w:highlight w:val="white"/>
        </w:rPr>
      </w:pPr>
      <w:r w:rsidDel="00000000" w:rsidR="00000000" w:rsidRPr="00000000">
        <w:rPr>
          <w:rtl w:val="0"/>
        </w:rPr>
      </w:r>
    </w:p>
    <w:p w:rsidR="00000000" w:rsidDel="00000000" w:rsidP="00000000" w:rsidRDefault="00000000" w:rsidRPr="00000000" w14:paraId="00000030">
      <w:pPr>
        <w:ind w:firstLine="720"/>
        <w:jc w:val="both"/>
        <w:rPr>
          <w:color w:val="202124"/>
          <w:sz w:val="24"/>
          <w:szCs w:val="24"/>
          <w:highlight w:val="white"/>
        </w:rPr>
      </w:pPr>
      <w:r w:rsidDel="00000000" w:rsidR="00000000" w:rsidRPr="00000000">
        <w:rPr>
          <w:rtl w:val="0"/>
        </w:rPr>
      </w:r>
    </w:p>
    <w:p w:rsidR="00000000" w:rsidDel="00000000" w:rsidP="00000000" w:rsidRDefault="00000000" w:rsidRPr="00000000" w14:paraId="00000031">
      <w:pPr>
        <w:ind w:firstLine="720"/>
        <w:jc w:val="both"/>
        <w:rPr>
          <w:color w:val="202124"/>
          <w:sz w:val="24"/>
          <w:szCs w:val="24"/>
          <w:highlight w:val="white"/>
        </w:rPr>
      </w:pPr>
      <w:r w:rsidDel="00000000" w:rsidR="00000000" w:rsidRPr="00000000">
        <w:rPr>
          <w:rtl w:val="0"/>
        </w:rPr>
      </w:r>
    </w:p>
    <w:p w:rsidR="00000000" w:rsidDel="00000000" w:rsidP="00000000" w:rsidRDefault="00000000" w:rsidRPr="00000000" w14:paraId="00000032">
      <w:pPr>
        <w:jc w:val="left"/>
        <w:rPr>
          <w:sz w:val="30"/>
          <w:szCs w:val="30"/>
        </w:rPr>
      </w:pPr>
      <w:r w:rsidDel="00000000" w:rsidR="00000000" w:rsidRPr="00000000">
        <w:rPr>
          <w:rtl w:val="0"/>
        </w:rPr>
      </w:r>
    </w:p>
    <w:p w:rsidR="00000000" w:rsidDel="00000000" w:rsidP="00000000" w:rsidRDefault="00000000" w:rsidRPr="00000000" w14:paraId="00000033">
      <w:pPr>
        <w:pStyle w:val="Title"/>
        <w:numPr>
          <w:ilvl w:val="0"/>
          <w:numId w:val="1"/>
        </w:numPr>
        <w:ind w:left="1440" w:hanging="360"/>
        <w:jc w:val="center"/>
        <w:rPr/>
      </w:pPr>
      <w:bookmarkStart w:colFirst="0" w:colLast="0" w:name="_yxkjx3eltu6" w:id="6"/>
      <w:bookmarkEnd w:id="6"/>
      <w:r w:rsidDel="00000000" w:rsidR="00000000" w:rsidRPr="00000000">
        <w:rPr>
          <w:rtl w:val="0"/>
        </w:rPr>
        <w:t xml:space="preserve">Results </w:t>
      </w:r>
      <w:r w:rsidDel="00000000" w:rsidR="00000000" w:rsidRPr="00000000">
        <w:rPr>
          <w:rtl w:val="0"/>
        </w:rPr>
        <w:t xml:space="preserve">:</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Title"/>
        <w:ind w:left="0" w:firstLine="0"/>
        <w:rPr>
          <w:sz w:val="32"/>
          <w:szCs w:val="32"/>
        </w:rPr>
      </w:pPr>
      <w:bookmarkStart w:colFirst="0" w:colLast="0" w:name="_5s9uijo4gpfb" w:id="7"/>
      <w:bookmarkEnd w:id="7"/>
      <w:r w:rsidDel="00000000" w:rsidR="00000000" w:rsidRPr="00000000">
        <w:rPr>
          <w:sz w:val="32"/>
          <w:szCs w:val="32"/>
          <w:rtl w:val="0"/>
        </w:rPr>
        <w:t xml:space="preserve">      Decision Tree :</w:t>
      </w:r>
    </w:p>
    <w:p w:rsidR="00000000" w:rsidDel="00000000" w:rsidP="00000000" w:rsidRDefault="00000000" w:rsidRPr="00000000" w14:paraId="00000037">
      <w:pPr>
        <w:pStyle w:val="Heading2"/>
        <w:rPr/>
      </w:pPr>
      <w:bookmarkStart w:colFirst="0" w:colLast="0" w:name="_qz79wq9nutev" w:id="8"/>
      <w:bookmarkEnd w:id="8"/>
      <w:r w:rsidDel="00000000" w:rsidR="00000000" w:rsidRPr="00000000">
        <w:rPr>
          <w:color w:val="202124"/>
          <w:sz w:val="30"/>
          <w:szCs w:val="30"/>
        </w:rPr>
        <w:drawing>
          <wp:inline distB="114300" distT="114300" distL="114300" distR="114300">
            <wp:extent cx="2743200" cy="2247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43200" cy="2247900"/>
                    </a:xfrm>
                    <a:prstGeom prst="rect"/>
                    <a:ln/>
                  </pic:spPr>
                </pic:pic>
              </a:graphicData>
            </a:graphic>
          </wp:inline>
        </w:drawing>
      </w:r>
      <w:r w:rsidDel="00000000" w:rsidR="00000000" w:rsidRPr="00000000">
        <w:rPr>
          <w:color w:val="202124"/>
          <w:sz w:val="30"/>
          <w:szCs w:val="30"/>
        </w:rPr>
        <w:drawing>
          <wp:inline distB="114300" distT="114300" distL="114300" distR="114300">
            <wp:extent cx="2743200" cy="22987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43200" cy="2298700"/>
                    </a:xfrm>
                    <a:prstGeom prst="rect"/>
                    <a:ln/>
                  </pic:spPr>
                </pic:pic>
              </a:graphicData>
            </a:graphic>
          </wp:inline>
        </w:drawing>
      </w:r>
      <w:r w:rsidDel="00000000" w:rsidR="00000000" w:rsidRPr="00000000">
        <w:rPr>
          <w:sz w:val="30"/>
          <w:szCs w:val="30"/>
          <w:rtl w:val="0"/>
        </w:rPr>
        <w:t xml:space="preserve"> </w:t>
      </w:r>
      <w:r w:rsidDel="00000000" w:rsidR="00000000" w:rsidRPr="00000000">
        <w:rPr>
          <w:rtl w:val="0"/>
        </w:rPr>
        <w:t xml:space="preserve">  </w:t>
      </w:r>
    </w:p>
    <w:p w:rsidR="00000000" w:rsidDel="00000000" w:rsidP="00000000" w:rsidRDefault="00000000" w:rsidRPr="00000000" w14:paraId="00000038">
      <w:pPr>
        <w:pStyle w:val="Heading2"/>
        <w:rPr/>
      </w:pPr>
      <w:bookmarkStart w:colFirst="0" w:colLast="0" w:name="_4m23wvotxuiv" w:id="9"/>
      <w:bookmarkEnd w:id="9"/>
      <w:r w:rsidDel="00000000" w:rsidR="00000000" w:rsidRPr="00000000">
        <w:rPr>
          <w:rtl w:val="0"/>
        </w:rPr>
      </w:r>
    </w:p>
    <w:p w:rsidR="00000000" w:rsidDel="00000000" w:rsidP="00000000" w:rsidRDefault="00000000" w:rsidRPr="00000000" w14:paraId="00000039">
      <w:pPr>
        <w:pStyle w:val="Heading2"/>
        <w:rPr/>
      </w:pPr>
      <w:bookmarkStart w:colFirst="0" w:colLast="0" w:name="_wlulxelqy4vj" w:id="10"/>
      <w:bookmarkEnd w:id="10"/>
      <w:r w:rsidDel="00000000" w:rsidR="00000000" w:rsidRPr="00000000">
        <w:rPr>
          <w:rtl w:val="0"/>
        </w:rPr>
        <w:t xml:space="preserve">        Random Forest :</w:t>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rPr>
          <w:color w:val="202124"/>
          <w:sz w:val="30"/>
          <w:szCs w:val="30"/>
        </w:rPr>
      </w:pPr>
      <w:r w:rsidDel="00000000" w:rsidR="00000000" w:rsidRPr="00000000">
        <w:rPr>
          <w:color w:val="202124"/>
          <w:sz w:val="28"/>
          <w:szCs w:val="28"/>
        </w:rPr>
        <w:drawing>
          <wp:inline distB="114300" distT="114300" distL="114300" distR="114300">
            <wp:extent cx="2743200" cy="21844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743200" cy="2184400"/>
                    </a:xfrm>
                    <a:prstGeom prst="rect"/>
                    <a:ln/>
                  </pic:spPr>
                </pic:pic>
              </a:graphicData>
            </a:graphic>
          </wp:inline>
        </w:drawing>
      </w:r>
      <w:r w:rsidDel="00000000" w:rsidR="00000000" w:rsidRPr="00000000">
        <w:rPr>
          <w:color w:val="202124"/>
          <w:sz w:val="28"/>
          <w:szCs w:val="28"/>
        </w:rPr>
        <w:drawing>
          <wp:inline distB="114300" distT="114300" distL="114300" distR="114300">
            <wp:extent cx="2743200" cy="2222500"/>
            <wp:effectExtent b="0" l="0" r="0" t="0"/>
            <wp:docPr id="1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743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rPr/>
      </w:pPr>
      <w:bookmarkStart w:colFirst="0" w:colLast="0" w:name="_yxzkpztx5o97" w:id="11"/>
      <w:bookmarkEnd w:id="11"/>
      <w:r w:rsidDel="00000000" w:rsidR="00000000" w:rsidRPr="00000000">
        <w:rPr>
          <w:sz w:val="30"/>
          <w:szCs w:val="30"/>
          <w:rtl w:val="0"/>
        </w:rPr>
        <w:t xml:space="preserve">     </w:t>
      </w:r>
      <w:r w:rsidDel="00000000" w:rsidR="00000000" w:rsidRPr="00000000">
        <w:rPr>
          <w:rtl w:val="0"/>
        </w:rPr>
        <w:t xml:space="preserve"> AdaBoost :</w:t>
      </w:r>
    </w:p>
    <w:p w:rsidR="00000000" w:rsidDel="00000000" w:rsidP="00000000" w:rsidRDefault="00000000" w:rsidRPr="00000000" w14:paraId="0000003D">
      <w:pPr>
        <w:rPr>
          <w:color w:val="202124"/>
          <w:sz w:val="44"/>
          <w:szCs w:val="44"/>
        </w:rPr>
      </w:pPr>
      <w:r w:rsidDel="00000000" w:rsidR="00000000" w:rsidRPr="00000000">
        <w:rPr>
          <w:color w:val="202124"/>
          <w:sz w:val="44"/>
          <w:szCs w:val="44"/>
        </w:rPr>
        <w:drawing>
          <wp:inline distB="114300" distT="114300" distL="114300" distR="114300">
            <wp:extent cx="2743200" cy="2463800"/>
            <wp:effectExtent b="0" l="0" r="0" t="0"/>
            <wp:docPr id="1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743200" cy="2463800"/>
                    </a:xfrm>
                    <a:prstGeom prst="rect"/>
                    <a:ln/>
                  </pic:spPr>
                </pic:pic>
              </a:graphicData>
            </a:graphic>
          </wp:inline>
        </w:drawing>
      </w:r>
      <w:r w:rsidDel="00000000" w:rsidR="00000000" w:rsidRPr="00000000">
        <w:rPr>
          <w:color w:val="202124"/>
          <w:sz w:val="44"/>
          <w:szCs w:val="44"/>
        </w:rPr>
        <w:drawing>
          <wp:inline distB="114300" distT="114300" distL="114300" distR="114300">
            <wp:extent cx="2743200" cy="2413000"/>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743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color w:val="202124"/>
          <w:sz w:val="44"/>
          <w:szCs w:val="44"/>
        </w:rPr>
      </w:pPr>
      <w:r w:rsidDel="00000000" w:rsidR="00000000" w:rsidRPr="00000000">
        <w:rPr>
          <w:rtl w:val="0"/>
        </w:rPr>
      </w:r>
    </w:p>
    <w:p w:rsidR="00000000" w:rsidDel="00000000" w:rsidP="00000000" w:rsidRDefault="00000000" w:rsidRPr="00000000" w14:paraId="0000003F">
      <w:pPr>
        <w:pStyle w:val="Heading2"/>
        <w:spacing w:after="200" w:before="200" w:lineRule="auto"/>
        <w:ind w:left="0" w:firstLine="0"/>
        <w:rPr/>
      </w:pPr>
      <w:bookmarkStart w:colFirst="0" w:colLast="0" w:name="_vd30huasy4j3" w:id="12"/>
      <w:bookmarkEnd w:id="12"/>
      <w:r w:rsidDel="00000000" w:rsidR="00000000" w:rsidRPr="00000000">
        <w:rPr>
          <w:rtl w:val="0"/>
        </w:rPr>
        <w:t xml:space="preserve">      </w:t>
      </w:r>
      <w:r w:rsidDel="00000000" w:rsidR="00000000" w:rsidRPr="00000000">
        <w:rPr>
          <w:rtl w:val="0"/>
        </w:rPr>
        <w:t xml:space="preserve">SVM :</w:t>
      </w:r>
    </w:p>
    <w:p w:rsidR="00000000" w:rsidDel="00000000" w:rsidP="00000000" w:rsidRDefault="00000000" w:rsidRPr="00000000" w14:paraId="00000040">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700338" cy="24003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700338" cy="2400300"/>
                    </a:xfrm>
                    <a:prstGeom prst="rect"/>
                    <a:ln/>
                  </pic:spPr>
                </pic:pic>
              </a:graphicData>
            </a:graphic>
          </wp:inline>
        </w:drawing>
      </w:r>
      <w:r w:rsidDel="00000000" w:rsidR="00000000" w:rsidRPr="00000000">
        <w:rPr>
          <w:color w:val="202124"/>
          <w:sz w:val="24"/>
          <w:szCs w:val="24"/>
          <w:highlight w:val="white"/>
        </w:rPr>
        <w:drawing>
          <wp:inline distB="114300" distT="114300" distL="114300" distR="114300">
            <wp:extent cx="2633663" cy="2486025"/>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633663"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color w:val="202124"/>
          <w:sz w:val="24"/>
          <w:szCs w:val="24"/>
          <w:highlight w:val="white"/>
        </w:rPr>
      </w:pPr>
      <w:r w:rsidDel="00000000" w:rsidR="00000000" w:rsidRPr="00000000">
        <w:rPr>
          <w:rtl w:val="0"/>
        </w:rPr>
      </w:r>
    </w:p>
    <w:p w:rsidR="00000000" w:rsidDel="00000000" w:rsidP="00000000" w:rsidRDefault="00000000" w:rsidRPr="00000000" w14:paraId="00000042">
      <w:pPr>
        <w:rPr>
          <w:color w:val="202124"/>
          <w:sz w:val="24"/>
          <w:szCs w:val="24"/>
          <w:highlight w:val="white"/>
        </w:rPr>
      </w:pPr>
      <w:r w:rsidDel="00000000" w:rsidR="00000000" w:rsidRPr="00000000">
        <w:rPr>
          <w:rtl w:val="0"/>
        </w:rPr>
      </w:r>
    </w:p>
    <w:p w:rsidR="00000000" w:rsidDel="00000000" w:rsidP="00000000" w:rsidRDefault="00000000" w:rsidRPr="00000000" w14:paraId="00000043">
      <w:pPr>
        <w:rPr>
          <w:color w:val="202124"/>
          <w:sz w:val="24"/>
          <w:szCs w:val="24"/>
          <w:highlight w:val="white"/>
        </w:rPr>
      </w:pPr>
      <w:r w:rsidDel="00000000" w:rsidR="00000000" w:rsidRPr="00000000">
        <w:rPr>
          <w:rtl w:val="0"/>
        </w:rPr>
      </w:r>
    </w:p>
    <w:p w:rsidR="00000000" w:rsidDel="00000000" w:rsidP="00000000" w:rsidRDefault="00000000" w:rsidRPr="00000000" w14:paraId="00000044">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586038" cy="2362200"/>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586038" cy="2362200"/>
                    </a:xfrm>
                    <a:prstGeom prst="rect"/>
                    <a:ln/>
                  </pic:spPr>
                </pic:pic>
              </a:graphicData>
            </a:graphic>
          </wp:inline>
        </w:drawing>
      </w:r>
      <w:r w:rsidDel="00000000" w:rsidR="00000000" w:rsidRPr="00000000">
        <w:rPr>
          <w:color w:val="202124"/>
          <w:sz w:val="24"/>
          <w:szCs w:val="24"/>
          <w:highlight w:val="white"/>
          <w:rtl w:val="0"/>
        </w:rPr>
        <w:tab/>
      </w:r>
      <w:r w:rsidDel="00000000" w:rsidR="00000000" w:rsidRPr="00000000">
        <w:rPr>
          <w:color w:val="202124"/>
          <w:sz w:val="24"/>
          <w:szCs w:val="24"/>
          <w:highlight w:val="white"/>
        </w:rPr>
        <w:drawing>
          <wp:inline distB="114300" distT="114300" distL="114300" distR="114300">
            <wp:extent cx="2524125" cy="2238946"/>
            <wp:effectExtent b="0" l="0" r="0" t="0"/>
            <wp:docPr id="1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524125" cy="223894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color w:val="202124"/>
          <w:sz w:val="24"/>
          <w:szCs w:val="24"/>
          <w:highlight w:val="white"/>
        </w:rPr>
      </w:pPr>
      <w:r w:rsidDel="00000000" w:rsidR="00000000" w:rsidRPr="00000000">
        <w:rPr>
          <w:rtl w:val="0"/>
        </w:rPr>
      </w:r>
    </w:p>
    <w:p w:rsidR="00000000" w:rsidDel="00000000" w:rsidP="00000000" w:rsidRDefault="00000000" w:rsidRPr="00000000" w14:paraId="00000046">
      <w:pPr>
        <w:rPr>
          <w:color w:val="202124"/>
          <w:sz w:val="24"/>
          <w:szCs w:val="24"/>
          <w:highlight w:val="white"/>
        </w:rPr>
      </w:pPr>
      <w:r w:rsidDel="00000000" w:rsidR="00000000" w:rsidRPr="00000000">
        <w:rPr>
          <w:rtl w:val="0"/>
        </w:rPr>
      </w:r>
    </w:p>
    <w:p w:rsidR="00000000" w:rsidDel="00000000" w:rsidP="00000000" w:rsidRDefault="00000000" w:rsidRPr="00000000" w14:paraId="00000047">
      <w:pPr>
        <w:rPr>
          <w:color w:val="202124"/>
          <w:sz w:val="24"/>
          <w:szCs w:val="24"/>
          <w:highlight w:val="white"/>
        </w:rPr>
      </w:pPr>
      <w:r w:rsidDel="00000000" w:rsidR="00000000" w:rsidRPr="00000000">
        <w:rPr>
          <w:rtl w:val="0"/>
        </w:rPr>
      </w:r>
    </w:p>
    <w:p w:rsidR="00000000" w:rsidDel="00000000" w:rsidP="00000000" w:rsidRDefault="00000000" w:rsidRPr="00000000" w14:paraId="00000048">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743200" cy="220980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743200" cy="2209800"/>
                    </a:xfrm>
                    <a:prstGeom prst="rect"/>
                    <a:ln/>
                  </pic:spPr>
                </pic:pic>
              </a:graphicData>
            </a:graphic>
          </wp:inline>
        </w:drawing>
      </w:r>
      <w:r w:rsidDel="00000000" w:rsidR="00000000" w:rsidRPr="00000000">
        <w:rPr>
          <w:color w:val="202124"/>
          <w:sz w:val="24"/>
          <w:szCs w:val="24"/>
          <w:highlight w:val="white"/>
        </w:rPr>
        <w:drawing>
          <wp:inline distB="114300" distT="114300" distL="114300" distR="114300">
            <wp:extent cx="2643188" cy="2247900"/>
            <wp:effectExtent b="0" l="0" r="0" t="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643188"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color w:val="202124"/>
          <w:sz w:val="24"/>
          <w:szCs w:val="24"/>
          <w:highlight w:val="white"/>
        </w:rPr>
      </w:pPr>
      <w:r w:rsidDel="00000000" w:rsidR="00000000" w:rsidRPr="00000000">
        <w:rPr>
          <w:rtl w:val="0"/>
        </w:rPr>
      </w:r>
    </w:p>
    <w:p w:rsidR="00000000" w:rsidDel="00000000" w:rsidP="00000000" w:rsidRDefault="00000000" w:rsidRPr="00000000" w14:paraId="0000004A">
      <w:pPr>
        <w:rPr>
          <w:color w:val="202124"/>
          <w:sz w:val="24"/>
          <w:szCs w:val="24"/>
          <w:highlight w:val="white"/>
        </w:rPr>
      </w:pPr>
      <w:r w:rsidDel="00000000" w:rsidR="00000000" w:rsidRPr="00000000">
        <w:rPr>
          <w:rtl w:val="0"/>
        </w:rPr>
      </w:r>
    </w:p>
    <w:p w:rsidR="00000000" w:rsidDel="00000000" w:rsidP="00000000" w:rsidRDefault="00000000" w:rsidRPr="00000000" w14:paraId="0000004B">
      <w:pPr>
        <w:jc w:val="both"/>
        <w:rPr>
          <w:color w:val="202124"/>
          <w:sz w:val="24"/>
          <w:szCs w:val="24"/>
          <w:highlight w:val="white"/>
        </w:rPr>
      </w:pPr>
      <w:r w:rsidDel="00000000" w:rsidR="00000000" w:rsidRPr="00000000">
        <w:rPr>
          <w:b w:val="1"/>
          <w:color w:val="202124"/>
          <w:sz w:val="30"/>
          <w:szCs w:val="30"/>
          <w:highlight w:val="white"/>
          <w:rtl w:val="0"/>
        </w:rPr>
        <w:t xml:space="preserve">Accuracy:</w:t>
      </w:r>
      <w:r w:rsidDel="00000000" w:rsidR="00000000" w:rsidRPr="00000000">
        <w:rPr>
          <w:color w:val="202124"/>
          <w:sz w:val="30"/>
          <w:szCs w:val="30"/>
          <w:highlight w:val="white"/>
          <w:rtl w:val="0"/>
        </w:rPr>
        <w:t xml:space="preserve"> </w:t>
      </w:r>
      <w:r w:rsidDel="00000000" w:rsidR="00000000" w:rsidRPr="00000000">
        <w:rPr>
          <w:color w:val="202124"/>
          <w:sz w:val="24"/>
          <w:szCs w:val="24"/>
          <w:highlight w:val="white"/>
          <w:rtl w:val="0"/>
        </w:rPr>
        <w:t xml:space="preserve">All results presented are the mean accuracy over ten folds of cross-validation. the results of all six machine learning algorithms using the random DNA sequence The feature extraction method is presented in the Table below</w:t>
      </w:r>
    </w:p>
    <w:p w:rsidR="00000000" w:rsidDel="00000000" w:rsidP="00000000" w:rsidRDefault="00000000" w:rsidRPr="00000000" w14:paraId="0000004C">
      <w:pPr>
        <w:jc w:val="left"/>
        <w:rPr>
          <w:color w:val="202124"/>
          <w:sz w:val="30"/>
          <w:szCs w:val="30"/>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0"/>
                <w:szCs w:val="30"/>
                <w:highlight w:val="white"/>
              </w:rPr>
            </w:pPr>
            <w:r w:rsidDel="00000000" w:rsidR="00000000" w:rsidRPr="00000000">
              <w:rPr>
                <w:color w:val="202124"/>
                <w:sz w:val="30"/>
                <w:szCs w:val="30"/>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0"/>
                <w:szCs w:val="30"/>
                <w:highlight w:val="white"/>
              </w:rPr>
            </w:pPr>
            <w:r w:rsidDel="00000000" w:rsidR="00000000" w:rsidRPr="00000000">
              <w:rPr>
                <w:color w:val="202124"/>
                <w:sz w:val="30"/>
                <w:szCs w:val="30"/>
                <w:highlight w:val="white"/>
                <w:rtl w:val="0"/>
              </w:rPr>
              <w:t xml:space="preserve">One-hot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0"/>
                <w:szCs w:val="30"/>
                <w:highlight w:val="white"/>
              </w:rPr>
            </w:pPr>
            <w:r w:rsidDel="00000000" w:rsidR="00000000" w:rsidRPr="00000000">
              <w:rPr>
                <w:color w:val="202124"/>
                <w:sz w:val="30"/>
                <w:szCs w:val="30"/>
                <w:highlight w:val="white"/>
                <w:rtl w:val="0"/>
              </w:rPr>
              <w:t xml:space="preserve">Ngram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0"/>
                <w:szCs w:val="30"/>
                <w:highlight w:val="white"/>
              </w:rPr>
            </w:pPr>
            <w:r w:rsidDel="00000000" w:rsidR="00000000" w:rsidRPr="00000000">
              <w:rPr>
                <w:color w:val="202124"/>
                <w:sz w:val="30"/>
                <w:szCs w:val="30"/>
                <w:highlight w:val="white"/>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0"/>
                <w:szCs w:val="30"/>
                <w:highlight w:val="white"/>
              </w:rPr>
            </w:pPr>
            <w:r w:rsidDel="00000000" w:rsidR="00000000" w:rsidRPr="00000000">
              <w:rPr>
                <w:color w:val="202124"/>
                <w:sz w:val="30"/>
                <w:szCs w:val="30"/>
                <w:highlight w:val="white"/>
                <w:rtl w:val="0"/>
              </w:rPr>
              <w:t xml:space="preserve">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0"/>
                <w:szCs w:val="30"/>
                <w:highlight w:val="white"/>
              </w:rPr>
            </w:pPr>
            <w:r w:rsidDel="00000000" w:rsidR="00000000" w:rsidRPr="00000000">
              <w:rPr>
                <w:color w:val="202124"/>
                <w:sz w:val="30"/>
                <w:szCs w:val="30"/>
                <w:highlight w:val="white"/>
                <w:rtl w:val="0"/>
              </w:rPr>
              <w:t xml:space="preserve">57.67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0"/>
                <w:szCs w:val="30"/>
                <w:highlight w:val="white"/>
              </w:rPr>
            </w:pPr>
            <w:r w:rsidDel="00000000" w:rsidR="00000000" w:rsidRPr="00000000">
              <w:rPr>
                <w:color w:val="202124"/>
                <w:sz w:val="30"/>
                <w:szCs w:val="30"/>
                <w:highlight w:val="white"/>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0"/>
                <w:szCs w:val="30"/>
                <w:highlight w:val="white"/>
              </w:rPr>
            </w:pPr>
            <w:r w:rsidDel="00000000" w:rsidR="00000000" w:rsidRPr="00000000">
              <w:rPr>
                <w:color w:val="202124"/>
                <w:sz w:val="30"/>
                <w:szCs w:val="30"/>
                <w:highlight w:val="white"/>
                <w:rtl w:val="0"/>
              </w:rPr>
              <w:t xml:space="preserve">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0"/>
                <w:szCs w:val="30"/>
                <w:highlight w:val="white"/>
              </w:rPr>
            </w:pPr>
            <w:r w:rsidDel="00000000" w:rsidR="00000000" w:rsidRPr="00000000">
              <w:rPr>
                <w:color w:val="202124"/>
                <w:sz w:val="30"/>
                <w:szCs w:val="30"/>
                <w:highlight w:val="white"/>
                <w:rtl w:val="0"/>
              </w:rPr>
              <w:t xml:space="preserve">63.81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0"/>
                <w:szCs w:val="30"/>
                <w:highlight w:val="white"/>
              </w:rPr>
            </w:pPr>
            <w:r w:rsidDel="00000000" w:rsidR="00000000" w:rsidRPr="00000000">
              <w:rPr>
                <w:color w:val="202124"/>
                <w:sz w:val="30"/>
                <w:szCs w:val="30"/>
                <w:highlight w:val="white"/>
                <w:rtl w:val="0"/>
              </w:rPr>
              <w:t xml:space="preserve">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0"/>
                <w:szCs w:val="30"/>
                <w:highlight w:val="white"/>
              </w:rPr>
            </w:pPr>
            <w:r w:rsidDel="00000000" w:rsidR="00000000" w:rsidRPr="00000000">
              <w:rPr>
                <w:color w:val="202124"/>
                <w:sz w:val="30"/>
                <w:szCs w:val="30"/>
                <w:highlight w:val="white"/>
                <w:rtl w:val="0"/>
              </w:rPr>
              <w:t xml:space="preserve">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0"/>
                <w:szCs w:val="30"/>
                <w:highlight w:val="white"/>
              </w:rPr>
            </w:pPr>
            <w:r w:rsidDel="00000000" w:rsidR="00000000" w:rsidRPr="00000000">
              <w:rPr>
                <w:color w:val="202124"/>
                <w:sz w:val="30"/>
                <w:szCs w:val="30"/>
                <w:highlight w:val="white"/>
                <w:rtl w:val="0"/>
              </w:rPr>
              <w:t xml:space="preserve">74.6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0"/>
                <w:szCs w:val="30"/>
                <w:highlight w:val="white"/>
              </w:rPr>
            </w:pPr>
            <w:r w:rsidDel="00000000" w:rsidR="00000000" w:rsidRPr="00000000">
              <w:rPr>
                <w:color w:val="202124"/>
                <w:sz w:val="30"/>
                <w:szCs w:val="30"/>
                <w:highlight w:val="white"/>
                <w:rtl w:val="0"/>
              </w:rPr>
              <w:t xml:space="preserve">SVM(Linear)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0"/>
                <w:szCs w:val="30"/>
                <w:highlight w:val="white"/>
              </w:rPr>
            </w:pPr>
            <w:r w:rsidDel="00000000" w:rsidR="00000000" w:rsidRPr="00000000">
              <w:rPr>
                <w:color w:val="202124"/>
                <w:sz w:val="30"/>
                <w:szCs w:val="30"/>
                <w:highlight w:val="white"/>
                <w:rtl w:val="0"/>
              </w:rPr>
              <w:t xml:space="preserve">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0"/>
                <w:szCs w:val="30"/>
                <w:highlight w:val="white"/>
              </w:rPr>
            </w:pPr>
            <w:r w:rsidDel="00000000" w:rsidR="00000000" w:rsidRPr="00000000">
              <w:rPr>
                <w:color w:val="202124"/>
                <w:sz w:val="30"/>
                <w:szCs w:val="30"/>
                <w:highlight w:val="white"/>
                <w:rtl w:val="0"/>
              </w:rPr>
              <w:t xml:space="preserve">68.2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0"/>
                <w:szCs w:val="30"/>
                <w:highlight w:val="white"/>
              </w:rPr>
            </w:pPr>
            <w:r w:rsidDel="00000000" w:rsidR="00000000" w:rsidRPr="00000000">
              <w:rPr>
                <w:color w:val="202124"/>
                <w:sz w:val="30"/>
                <w:szCs w:val="30"/>
                <w:highlight w:val="white"/>
                <w:rtl w:val="0"/>
              </w:rPr>
              <w:t xml:space="preserve">SVM(RBF)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0"/>
                <w:szCs w:val="30"/>
                <w:highlight w:val="white"/>
              </w:rPr>
            </w:pPr>
            <w:r w:rsidDel="00000000" w:rsidR="00000000" w:rsidRPr="00000000">
              <w:rPr>
                <w:color w:val="202124"/>
                <w:sz w:val="30"/>
                <w:szCs w:val="30"/>
                <w:highlight w:val="white"/>
                <w:rtl w:val="0"/>
              </w:rPr>
              <w:t xml:space="preserve">92.04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0"/>
                <w:szCs w:val="30"/>
                <w:highlight w:val="white"/>
              </w:rPr>
            </w:pPr>
            <w:r w:rsidDel="00000000" w:rsidR="00000000" w:rsidRPr="00000000">
              <w:rPr>
                <w:color w:val="202124"/>
                <w:sz w:val="30"/>
                <w:szCs w:val="30"/>
                <w:highlight w:val="white"/>
                <w:rtl w:val="0"/>
              </w:rPr>
              <w:t xml:space="preserve">69.6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0"/>
                <w:szCs w:val="30"/>
                <w:highlight w:val="white"/>
              </w:rPr>
            </w:pPr>
            <w:r w:rsidDel="00000000" w:rsidR="00000000" w:rsidRPr="00000000">
              <w:rPr>
                <w:color w:val="202124"/>
                <w:sz w:val="30"/>
                <w:szCs w:val="30"/>
                <w:highlight w:val="white"/>
                <w:rtl w:val="0"/>
              </w:rPr>
              <w:t xml:space="preserve">SVM(Sigmoid)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0"/>
                <w:szCs w:val="30"/>
                <w:highlight w:val="white"/>
              </w:rPr>
            </w:pPr>
            <w:r w:rsidDel="00000000" w:rsidR="00000000" w:rsidRPr="00000000">
              <w:rPr>
                <w:color w:val="202124"/>
                <w:sz w:val="30"/>
                <w:szCs w:val="30"/>
                <w:highlight w:val="white"/>
                <w:rtl w:val="0"/>
              </w:rPr>
              <w:t xml:space="preserve">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0"/>
                <w:szCs w:val="30"/>
                <w:highlight w:val="white"/>
              </w:rPr>
            </w:pPr>
            <w:r w:rsidDel="00000000" w:rsidR="00000000" w:rsidRPr="00000000">
              <w:rPr>
                <w:color w:val="202124"/>
                <w:sz w:val="30"/>
                <w:szCs w:val="30"/>
                <w:highlight w:val="white"/>
                <w:rtl w:val="0"/>
              </w:rPr>
              <w:t xml:space="preserve">72</w:t>
            </w:r>
          </w:p>
        </w:tc>
      </w:tr>
    </w:tbl>
    <w:p w:rsidR="00000000" w:rsidDel="00000000" w:rsidP="00000000" w:rsidRDefault="00000000" w:rsidRPr="00000000" w14:paraId="00000062">
      <w:pPr>
        <w:ind w:left="0" w:firstLine="0"/>
        <w:jc w:val="left"/>
        <w:rPr>
          <w:sz w:val="30"/>
          <w:szCs w:val="30"/>
        </w:rPr>
      </w:pPr>
      <w:r w:rsidDel="00000000" w:rsidR="00000000" w:rsidRPr="00000000">
        <w:rPr>
          <w:rtl w:val="0"/>
        </w:rPr>
      </w:r>
    </w:p>
    <w:p w:rsidR="00000000" w:rsidDel="00000000" w:rsidP="00000000" w:rsidRDefault="00000000" w:rsidRPr="00000000" w14:paraId="00000063">
      <w:pPr>
        <w:ind w:left="0" w:firstLine="0"/>
        <w:jc w:val="left"/>
        <w:rPr>
          <w:sz w:val="30"/>
          <w:szCs w:val="30"/>
        </w:rPr>
      </w:pPr>
      <w:r w:rsidDel="00000000" w:rsidR="00000000" w:rsidRPr="00000000">
        <w:rPr>
          <w:rtl w:val="0"/>
        </w:rPr>
      </w:r>
    </w:p>
    <w:p w:rsidR="00000000" w:rsidDel="00000000" w:rsidP="00000000" w:rsidRDefault="00000000" w:rsidRPr="00000000" w14:paraId="00000064">
      <w:pPr>
        <w:ind w:left="0" w:firstLine="0"/>
        <w:jc w:val="left"/>
        <w:rPr>
          <w:sz w:val="30"/>
          <w:szCs w:val="30"/>
        </w:rPr>
      </w:pPr>
      <w:r w:rsidDel="00000000" w:rsidR="00000000" w:rsidRPr="00000000">
        <w:rPr>
          <w:rtl w:val="0"/>
        </w:rPr>
      </w:r>
    </w:p>
    <w:p w:rsidR="00000000" w:rsidDel="00000000" w:rsidP="00000000" w:rsidRDefault="00000000" w:rsidRPr="00000000" w14:paraId="00000065">
      <w:pPr>
        <w:pStyle w:val="Title"/>
        <w:jc w:val="center"/>
        <w:rPr/>
      </w:pPr>
      <w:bookmarkStart w:colFirst="0" w:colLast="0" w:name="_75d0wzmerobr" w:id="13"/>
      <w:bookmarkEnd w:id="13"/>
      <w:r w:rsidDel="00000000" w:rsidR="00000000" w:rsidRPr="00000000">
        <w:rPr>
          <w:rtl w:val="0"/>
        </w:rPr>
        <w:t xml:space="preserve">V.  Conclusion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firstLine="720"/>
        <w:jc w:val="both"/>
        <w:rPr>
          <w:sz w:val="24"/>
          <w:szCs w:val="24"/>
        </w:rPr>
      </w:pPr>
      <w:r w:rsidDel="00000000" w:rsidR="00000000" w:rsidRPr="00000000">
        <w:rPr>
          <w:sz w:val="24"/>
          <w:szCs w:val="24"/>
          <w:rtl w:val="0"/>
        </w:rPr>
        <w:t xml:space="preserve">In this paper, we compared two different feature extraction methods: OneHot encoding and the 3-gram method. We then passed these features to 4 different machine learning classifiers: Decision Tree, Random Forest, Adaboost, and SVM with 3 different kernel functions. Machine learning methods when fed with one hot encoding feature gave higher accuracy than that with the N-gram method. The SVM classifier had the highest accuracy of 96.3 percent, while the Decision tree classifier had the lowest accuracy of 75 percent. Other classifiers' accuracies were above 90 percent. For the Ngram features, the highest accuracy was achieved by the Adaboost classifier, while the lowest accuracy was reported by the decision tree classifier.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Title"/>
        <w:ind w:left="0" w:firstLine="0"/>
        <w:jc w:val="center"/>
        <w:rPr>
          <w:sz w:val="52"/>
          <w:szCs w:val="52"/>
        </w:rPr>
      </w:pPr>
      <w:bookmarkStart w:colFirst="0" w:colLast="0" w:name="_fyncm4gzhvjh" w:id="14"/>
      <w:bookmarkEnd w:id="14"/>
      <w:r w:rsidDel="00000000" w:rsidR="00000000" w:rsidRPr="00000000">
        <w:rPr>
          <w:rtl w:val="0"/>
        </w:rPr>
        <w:t xml:space="preserve">VI. </w:t>
      </w:r>
      <w:r w:rsidDel="00000000" w:rsidR="00000000" w:rsidRPr="00000000">
        <w:rPr>
          <w:sz w:val="52"/>
          <w:szCs w:val="52"/>
          <w:rtl w:val="0"/>
        </w:rPr>
        <w:t xml:space="preserve">References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hyperlink r:id="rId21">
        <w:r w:rsidDel="00000000" w:rsidR="00000000" w:rsidRPr="00000000">
          <w:rPr>
            <w:color w:val="1155cc"/>
            <w:u w:val="single"/>
            <w:rtl w:val="0"/>
          </w:rPr>
          <w:t xml:space="preserve">https://www.researchgate.net/publication/334283027_Splice_Junction_Prediction_In_DNA_Sequence_Using_Multilayered_RNN_Model</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hyperlink r:id="rId22">
        <w:r w:rsidDel="00000000" w:rsidR="00000000" w:rsidRPr="00000000">
          <w:rPr>
            <w:color w:val="1155cc"/>
            <w:u w:val="single"/>
            <w:rtl w:val="0"/>
          </w:rPr>
          <w:t xml:space="preserve">https://www.researchgate.net/publication/28357925_Recognition_of_DNA_Splice_Junction_via_Machine_Learning_Approaches</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hyperlink r:id="rId23">
        <w:r w:rsidDel="00000000" w:rsidR="00000000" w:rsidRPr="00000000">
          <w:rPr>
            <w:color w:val="1155cc"/>
            <w:u w:val="single"/>
            <w:rtl w:val="0"/>
          </w:rPr>
          <w:t xml:space="preserve">https://www.researchgate.net/publication/224055329_Splice_junction_classification_problems_for_DNA_sequences_representation_issues</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hyperlink r:id="rId24">
        <w:r w:rsidDel="00000000" w:rsidR="00000000" w:rsidRPr="00000000">
          <w:rPr>
            <w:color w:val="1155cc"/>
            <w:u w:val="single"/>
            <w:rtl w:val="0"/>
          </w:rPr>
          <w:t xml:space="preserve">https://apps.dtic.mil/dtic/tr/fulltext/u2/a409780.pdf</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hyperlink r:id="rId25">
        <w:r w:rsidDel="00000000" w:rsidR="00000000" w:rsidRPr="00000000">
          <w:rPr>
            <w:color w:val="1155cc"/>
            <w:u w:val="single"/>
            <w:rtl w:val="0"/>
          </w:rPr>
          <w:t xml:space="preserve">https://bmcbioinformatics.biomedcentral.com/articles/10.1186/1471-2105-7-S5-S15</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hyperlink r:id="rId26">
        <w:r w:rsidDel="00000000" w:rsidR="00000000" w:rsidRPr="00000000">
          <w:rPr>
            <w:color w:val="1155cc"/>
            <w:u w:val="single"/>
            <w:rtl w:val="0"/>
          </w:rPr>
          <w:t xml:space="preserve">https://genomebiology.biomedcentral.com/articles/10.1186/gb-2014-15-1-r19</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headerReference r:id="rId27" w:type="default"/>
      <w:footerReference r:id="rId28" w:type="default"/>
      <w:pgSz w:h="15840" w:w="12240" w:orient="portrait"/>
      <w:pgMar w:bottom="1440" w:top="1440"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www.researchgate.net/publication/28357925_Recognition_of_DNA_Splice_Junction_via_Machine_Learning_Approaches" TargetMode="External"/><Relationship Id="rId21" Type="http://schemas.openxmlformats.org/officeDocument/2006/relationships/hyperlink" Target="https://www.researchgate.net/publication/334283027_Splice_Junction_Prediction_In_DNA_Sequence_Using_Multilayered_RNN_Model" TargetMode="External"/><Relationship Id="rId24" Type="http://schemas.openxmlformats.org/officeDocument/2006/relationships/hyperlink" Target="https://apps.dtic.mil/dtic/tr/fulltext/u2/a409780.pdf" TargetMode="External"/><Relationship Id="rId23" Type="http://schemas.openxmlformats.org/officeDocument/2006/relationships/hyperlink" Target="https://www.researchgate.net/publication/224055329_Splice_junction_classification_problems_for_DNA_sequences_representation_issu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genomebiology.biomedcentral.com/articles/10.1186/gb-2014-15-1-r19" TargetMode="External"/><Relationship Id="rId25" Type="http://schemas.openxmlformats.org/officeDocument/2006/relationships/hyperlink" Target="https://bmcbioinformatics.biomedcentral.com/articles/10.1186/1471-2105-7-S5-S15"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10.png"/><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15.png"/><Relationship Id="rId12"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12.png"/><Relationship Id="rId19" Type="http://schemas.openxmlformats.org/officeDocument/2006/relationships/image" Target="media/image5.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