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44"/>
          <w:szCs w:val="27"/>
        </w:rPr>
        <w:t xml:space="preserve">Post Assessment ITIL </w: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ITIL (Information Technology Infrastructure Library)</w:t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main goal of ITIL?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To enforce strict compliance in IT organizations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To align IT services with business needs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To maximize the use of cloud technologies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To reduce IT staff requirements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ITIL process ensures services meet agreed performance levels?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Desk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Problem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c. Service Level Management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d. Change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In ITIL, which is NOT part of the Service Lifecycle?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Service Strategy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Service Testing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Service Operation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Service Design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RACI matrix in ITIL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Process documentation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Role assignment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Financial management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Risk analysis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Change Advisory Board (CAB)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responsible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Testing changes before deployment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Approving or rejecting changes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Monitoring service levels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Creating IT policies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5054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Cloud Services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example of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Microsoft Office 365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Amazon EC2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Google Docs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Salesforce CRM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: b</w:t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stand for?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System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Software as a Service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Security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Storage as a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benefit of a hybrid cloud model?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Unlimited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Mix of public and private cloud benefits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Complete reliance on private infrastructure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Reduced need for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key characteristic of cloud computing?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High latency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On-demand self-service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Fixed storage capacity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Manual resource scaling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07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Multi-tenancy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cloud services refers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Dedicated servers for each client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Multiple users sharing resources securely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Only private cloud usage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Multiple cloud providers working together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5054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Virtualization</w:t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technology allows multiple operating systems to run on a single hardware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Containerization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Virtualization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Server clustering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Load balancing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Type-1 Hypervisor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a. Runs on bare-metal hardware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b. Requires an operating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Manages Docker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management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virtualization platform?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VMware vSphere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Terraform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d.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vMotion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VMware?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storage replication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 live migration feature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A backup solution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virtual machine template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these is a benefit of virtualization?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Increased hardware dependency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Reduced resource utilization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c. Easier disaster recovery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d. Limited scalability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5054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Ansible</w:t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Ansible uses which protocol for communication?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a. SSH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b. HTTPS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FTP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SNMP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Ansible,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playbooks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are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YAML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XML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CSV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NOT a component of Ansible?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Inventory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Tasks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c. Pods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d. Modules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mean?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Tasks execute only once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Tasks produce consistent results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Tasks require human intervention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Tasks cannot be repeated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command runs an Ansible playbook?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ansible-pb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ansible-playbook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ansible-runbook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playbook-ansible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5054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Docker</w:t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Docker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sz w:val="24"/>
          <w:szCs w:val="24"/>
        </w:rPr>
        <w:t>a. A running container</w:t>
      </w:r>
      <w:r w:rsidRPr="00150544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 template for containers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A physical server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cluster manager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What is the default Docker container orchestration tool?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Kubernetes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Docker Swarm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Ansible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Puppet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Docker containers are isolated using: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Virtualization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OS-level processes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sz w:val="24"/>
          <w:szCs w:val="24"/>
        </w:rPr>
        <w:t>c. Hypervisors</w:t>
      </w:r>
      <w:r w:rsidRPr="00150544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d. Network segmentation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command to list running Docker containers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a. </w:t>
      </w:r>
      <w:proofErr w:type="spellStart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docker</w:t>
      </w:r>
      <w:proofErr w:type="spellEnd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ps</w:t>
      </w:r>
      <w:proofErr w:type="spellEnd"/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The file used to define a multi-container Docker application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b. </w:t>
      </w:r>
      <w:proofErr w:type="spellStart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docker-compose.yml</w:t>
      </w:r>
      <w:proofErr w:type="spellEnd"/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container-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config.yml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compose-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docker.yaml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5054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Terraform</w:t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is primarily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Managing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Infrastructure automation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c. Application monitoring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Security auditing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Terraform code is written in: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YAML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Python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c. HCL (</w:t>
      </w:r>
      <w:proofErr w:type="spellStart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HashiCorp</w:t>
      </w:r>
      <w:proofErr w:type="spellEnd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Configuration Language)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d. JSON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Terraform's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command to create or update resources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terraform build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b. terraform deploy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c. terraform apply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d. terraform plan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 state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backup of resource configurations</w:t>
      </w:r>
      <w:r w:rsidRPr="00150544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 record of current infrastructure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A YAML configuration file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monitoring report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in Terraform are: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Predefined infrastructure templates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Plugins to interact with cloud platforms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Configuration management tools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User access control mechanisms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5054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Kubernetes</w:t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In Kubernetes, 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pod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 virtual machine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 group of one or more containers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A monitoring tool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A storage unit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What is the role of 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Kubelet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Scheduling containers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Ensuring container health on nodes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Managing storage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Monitoring network traffic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etcd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component in Kubernetes is used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Networking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b.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c. Cluster configuration data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d. Logging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Kubernetes' command-line interface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a. </w:t>
      </w:r>
      <w:proofErr w:type="spellStart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kubectl</w:t>
      </w:r>
      <w:proofErr w:type="spellEnd"/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kubecli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kctl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docker-kube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1680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 service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is used to: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Store container logs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Expose pods to external or internal traffic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c. Manage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t xml:space="preserve"> applications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Configure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150544" w:rsidP="00F11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11680" w:rsidRPr="00F11680" w:rsidRDefault="00F11680" w:rsidP="00F116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1680">
        <w:rPr>
          <w:rFonts w:ascii="Times New Roman" w:eastAsia="Times New Roman" w:hAnsi="Times New Roman" w:cs="Times New Roman"/>
          <w:b/>
          <w:bCs/>
          <w:sz w:val="27"/>
          <w:szCs w:val="27"/>
        </w:rPr>
        <w:t>Storage</w:t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of the following is a block storage service?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a. Amazon S3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b. Amazon EBS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c. Google Drive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Dropbox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RAID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a. Redundant Array of Independent Disks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b. Random Access Independent Data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Reconfigurable Array of Internal Drives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Remote Access Infrastructure Device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NAS stands for: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a. Network Attached Storage</w:t>
      </w:r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b. Non-Accessible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c. Network Access System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Nonvolatile Array Storage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t>Which is a distributed file storage system?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a. </w:t>
      </w:r>
      <w:proofErr w:type="spellStart"/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Ceph</w:t>
      </w:r>
      <w:proofErr w:type="spellEnd"/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b. MySQL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Kafka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1680" w:rsidRPr="00F11680" w:rsidRDefault="00F11680" w:rsidP="00F116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680">
        <w:rPr>
          <w:rFonts w:ascii="Times New Roman" w:eastAsia="Times New Roman" w:hAnsi="Times New Roman" w:cs="Times New Roman"/>
          <w:sz w:val="24"/>
          <w:szCs w:val="24"/>
        </w:rPr>
        <w:lastRenderedPageBreak/>
        <w:t>An example of object storage is: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  <w:r w:rsidRPr="00150544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a. AWS S3</w:t>
      </w:r>
      <w:bookmarkStart w:id="0" w:name="_GoBack"/>
      <w:bookmarkEnd w:id="0"/>
      <w:r w:rsidRPr="0015054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11680">
        <w:rPr>
          <w:rFonts w:ascii="Times New Roman" w:eastAsia="Times New Roman" w:hAnsi="Times New Roman" w:cs="Times New Roman"/>
          <w:sz w:val="24"/>
          <w:szCs w:val="24"/>
        </w:rPr>
        <w:t>b. Amazon RDS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 xml:space="preserve">c. VMware </w:t>
      </w:r>
      <w:proofErr w:type="spellStart"/>
      <w:r w:rsidRPr="00F11680">
        <w:rPr>
          <w:rFonts w:ascii="Times New Roman" w:eastAsia="Times New Roman" w:hAnsi="Times New Roman" w:cs="Times New Roman"/>
          <w:sz w:val="24"/>
          <w:szCs w:val="24"/>
        </w:rPr>
        <w:t>vSAN</w:t>
      </w:r>
      <w:proofErr w:type="spellEnd"/>
      <w:r w:rsidRPr="00F11680">
        <w:rPr>
          <w:rFonts w:ascii="Times New Roman" w:eastAsia="Times New Roman" w:hAnsi="Times New Roman" w:cs="Times New Roman"/>
          <w:sz w:val="24"/>
          <w:szCs w:val="24"/>
        </w:rPr>
        <w:br/>
        <w:t>d. Kubernetes Volumes</w:t>
      </w:r>
      <w:r w:rsidRPr="00F116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AE9" w:rsidRDefault="00830AE9"/>
    <w:sectPr w:rsidR="0083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150544"/>
    <w:rsid w:val="00830AE9"/>
    <w:rsid w:val="00F1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B5898-17A1-4AFF-96F4-DF6D3814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6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2024-11-26T08:55:00Z</dcterms:created>
  <dcterms:modified xsi:type="dcterms:W3CDTF">2024-11-26T09:15:00Z</dcterms:modified>
</cp:coreProperties>
</file>