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is the standard and abbreviations used for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is the information processing strategy of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is the objective or goal for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metaphors or analogies are commonly used to describe the behavior of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 xml:space="preserve">What is the </w:t>
      </w:r>
      <w:proofErr w:type="spellStart"/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pseudocode</w:t>
      </w:r>
      <w:proofErr w:type="spellEnd"/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 xml:space="preserve"> or flowchart description of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are the heuristics or rules of thumb for using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classes of problem is the algorithm well suited?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 xml:space="preserve">What are common benchmark </w:t>
      </w:r>
      <w:proofErr w:type="spellStart"/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or</w:t>
      </w:r>
      <w:proofErr w:type="spellEnd"/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 xml:space="preserve"> example datasets used to demonstrate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are useful resources for learning more about the algorithm?</w:t>
      </w:r>
    </w:p>
    <w:p w:rsidR="00A426C1" w:rsidRPr="00A426C1" w:rsidRDefault="00A426C1" w:rsidP="00A426C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426C1">
        <w:rPr>
          <w:rFonts w:ascii="Helvetica" w:eastAsia="Times New Roman" w:hAnsi="Helvetica" w:cs="Helvetica"/>
          <w:color w:val="555555"/>
          <w:sz w:val="23"/>
          <w:szCs w:val="23"/>
        </w:rPr>
        <w:t>What are the primary references or resources in which the algorithm was first described?</w:t>
      </w:r>
    </w:p>
    <w:p w:rsidR="00BF3249" w:rsidRDefault="00EC3449">
      <w:bookmarkStart w:id="0" w:name="_GoBack"/>
      <w:bookmarkEnd w:id="0"/>
    </w:p>
    <w:sectPr w:rsidR="00BF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904"/>
    <w:multiLevelType w:val="multilevel"/>
    <w:tmpl w:val="94F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C1"/>
    <w:rsid w:val="00105963"/>
    <w:rsid w:val="00630B16"/>
    <w:rsid w:val="00A426C1"/>
    <w:rsid w:val="00E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23D0-E0CF-4E8A-80ED-D2401429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</dc:creator>
  <cp:keywords/>
  <dc:description/>
  <cp:lastModifiedBy>hoge</cp:lastModifiedBy>
  <cp:revision>1</cp:revision>
  <dcterms:created xsi:type="dcterms:W3CDTF">2017-02-15T04:18:00Z</dcterms:created>
  <dcterms:modified xsi:type="dcterms:W3CDTF">2017-02-16T02:16:00Z</dcterms:modified>
</cp:coreProperties>
</file>