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7823" w14:textId="77777777" w:rsidR="006355AA" w:rsidRPr="006355AA" w:rsidRDefault="006355AA" w:rsidP="006355A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 considered various APIs for extracting news articles basis earnings dates.</w:t>
      </w:r>
    </w:p>
    <w:p w14:paraId="19DD9E80" w14:textId="77777777" w:rsidR="006355AA" w:rsidRPr="006355AA" w:rsidRDefault="006355AA" w:rsidP="006355A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Stocknewsapi</w:t>
      </w:r>
      <w:proofErr w:type="spellEnd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looked the best for our use-case.</w:t>
      </w:r>
    </w:p>
    <w:p w14:paraId="6616486C" w14:textId="5D0C0DC1" w:rsidR="006355AA" w:rsidRPr="006355AA" w:rsidRDefault="00EC60DB" w:rsidP="006355A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0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StockNewsApi_2022_</w:t>
      </w:r>
      <w:proofErr w:type="gramStart"/>
      <w:r w:rsidRPr="00EC60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25</w:t>
      </w:r>
      <w:r w:rsidRPr="00EC60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.ipynb</w:t>
      </w:r>
      <w:proofErr w:type="gramEnd"/>
      <w:r w:rsidR="006355AA"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contains the code for taking earnings dates from </w:t>
      </w:r>
      <w:r w:rsidRPr="00EC60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earnings_dataVf.xlsx</w:t>
      </w:r>
      <w:r w:rsidR="006355AA"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using </w:t>
      </w:r>
      <w:proofErr w:type="spellStart"/>
      <w:r w:rsidR="006355AA"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stocknewsapi</w:t>
      </w:r>
      <w:proofErr w:type="spellEnd"/>
      <w:r w:rsidR="006355AA"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extract news body and head. </w:t>
      </w:r>
    </w:p>
    <w:p w14:paraId="7FE552B6" w14:textId="77777777" w:rsidR="006355AA" w:rsidRPr="006355AA" w:rsidRDefault="006355AA" w:rsidP="006355A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Dependency: You need to create two folders- </w:t>
      </w:r>
      <w:proofErr w:type="spellStart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Combined_Results</w:t>
      </w:r>
      <w:proofErr w:type="spellEnd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Raw_results</w:t>
      </w:r>
      <w:proofErr w:type="spellEnd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ensure the code runs.</w:t>
      </w:r>
    </w:p>
    <w:p w14:paraId="0E4E0793" w14:textId="1BA31D82" w:rsidR="006355AA" w:rsidRDefault="006355AA" w:rsidP="006355AA"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When we used </w:t>
      </w:r>
      <w:proofErr w:type="spellStart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stocknewsapi</w:t>
      </w:r>
      <w:proofErr w:type="spellEnd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extract news articles for companies, we saw a common trend that most companies did not have many articles with </w:t>
      </w:r>
      <w:r w:rsidRPr="006355A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earnings </w:t>
      </w:r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keyword mentioned (few companies had 3-5 articles). We later discussed this with Professor. No </w:t>
      </w:r>
      <w:proofErr w:type="gramStart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 conclusion</w:t>
      </w:r>
      <w:proofErr w:type="gramEnd"/>
      <w:r w:rsidRPr="006355A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drawn. Professor suggested we could let go off these companies as well, as he was more interested in identifying contrarians- those contrarians could be for 30 companies also.</w:t>
      </w:r>
    </w:p>
    <w:sectPr w:rsidR="0063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AA"/>
    <w:rsid w:val="006355AA"/>
    <w:rsid w:val="00D96D94"/>
    <w:rsid w:val="00EC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843DF"/>
  <w15:chartTrackingRefBased/>
  <w15:docId w15:val="{1546A902-91AC-774B-8487-31867527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5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355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1</cp:revision>
  <dcterms:created xsi:type="dcterms:W3CDTF">2026-04-24T23:51:00Z</dcterms:created>
  <dcterms:modified xsi:type="dcterms:W3CDTF">2026-04-25T00:30:00Z</dcterms:modified>
</cp:coreProperties>
</file>