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8"/>
          <w:szCs w:val="28"/>
          <w:u w:val="single"/>
        </w:rPr>
      </w:pPr>
      <w:r w:rsidDel="00000000" w:rsidR="00000000" w:rsidRPr="00000000">
        <w:rPr>
          <w:rtl w:val="0"/>
        </w:rPr>
        <w:t xml:space="preserve">                                                      </w:t>
      </w:r>
      <w:r w:rsidDel="00000000" w:rsidR="00000000" w:rsidRPr="00000000">
        <w:rPr>
          <w:b w:val="1"/>
          <w:sz w:val="28"/>
          <w:szCs w:val="28"/>
          <w:u w:val="single"/>
          <w:rtl w:val="0"/>
        </w:rPr>
        <w:t xml:space="preserve"> PRACTICAL-4</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Task 1: Research &amp; Summarize</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spacing w:after="240" w:before="240" w:lineRule="auto"/>
        <w:rPr>
          <w:b w:val="1"/>
        </w:rPr>
      </w:pPr>
      <w:r w:rsidDel="00000000" w:rsidR="00000000" w:rsidRPr="00000000">
        <w:rPr>
          <w:b w:val="1"/>
          <w:rtl w:val="0"/>
        </w:rPr>
        <w:t xml:space="preserve">What is SORA?</w:t>
      </w:r>
    </w:p>
    <w:p w:rsidR="00000000" w:rsidDel="00000000" w:rsidP="00000000" w:rsidRDefault="00000000" w:rsidRPr="00000000" w14:paraId="00000006">
      <w:pPr>
        <w:spacing w:after="240" w:before="240" w:lineRule="auto"/>
        <w:rPr/>
      </w:pPr>
      <w:r w:rsidDel="00000000" w:rsidR="00000000" w:rsidRPr="00000000">
        <w:rPr>
          <w:rtl w:val="0"/>
        </w:rPr>
        <w:t xml:space="preserve">SORA is an emerging AI-powered video generation platform designed to simplify and accelerate the creation of high-quality video content through intuitive, automated processes. Unlike traditional video editing software, SORA leverages advanced machine learning models to generate, edit, and enhance videos based on user inputs, such as scripts, storyboards, or even simple prompts. It aims to democratize video production by enabling users without professional skills to produce engaging videos quickly—ideal for marketing, education, and social media content.</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240" w:before="240" w:lineRule="auto"/>
        <w:rPr>
          <w:b w:val="1"/>
        </w:rPr>
      </w:pPr>
      <w:r w:rsidDel="00000000" w:rsidR="00000000" w:rsidRPr="00000000">
        <w:rPr>
          <w:b w:val="1"/>
          <w:rtl w:val="0"/>
        </w:rPr>
        <w:t xml:space="preserve">Comparison with DALL·E and Alternatives like Pika Labs or RunwayML</w:t>
      </w:r>
    </w:p>
    <w:p w:rsidR="00000000" w:rsidDel="00000000" w:rsidP="00000000" w:rsidRDefault="00000000" w:rsidRPr="00000000" w14:paraId="00000009">
      <w:pPr>
        <w:spacing w:after="240" w:before="240" w:lineRule="auto"/>
        <w:rPr/>
      </w:pPr>
      <w:r w:rsidDel="00000000" w:rsidR="00000000" w:rsidRPr="00000000">
        <w:rPr>
          <w:rtl w:val="0"/>
        </w:rPr>
        <w:t xml:space="preserve">While SORA focuses on </w:t>
      </w:r>
      <w:r w:rsidDel="00000000" w:rsidR="00000000" w:rsidRPr="00000000">
        <w:rPr>
          <w:b w:val="1"/>
          <w:rtl w:val="0"/>
        </w:rPr>
        <w:t xml:space="preserve">video generation</w:t>
      </w:r>
      <w:r w:rsidDel="00000000" w:rsidR="00000000" w:rsidRPr="00000000">
        <w:rPr>
          <w:rtl w:val="0"/>
        </w:rPr>
        <w:t xml:space="preserve">, platforms like </w:t>
      </w:r>
      <w:r w:rsidDel="00000000" w:rsidR="00000000" w:rsidRPr="00000000">
        <w:rPr>
          <w:b w:val="1"/>
          <w:rtl w:val="0"/>
        </w:rPr>
        <w:t xml:space="preserve">DALL·E</w:t>
      </w:r>
      <w:r w:rsidDel="00000000" w:rsidR="00000000" w:rsidRPr="00000000">
        <w:rPr>
          <w:rtl w:val="0"/>
        </w:rPr>
        <w:t xml:space="preserve"> specialize in </w:t>
      </w:r>
      <w:r w:rsidDel="00000000" w:rsidR="00000000" w:rsidRPr="00000000">
        <w:rPr>
          <w:b w:val="1"/>
          <w:rtl w:val="0"/>
        </w:rPr>
        <w:t xml:space="preserve">image generation</w:t>
      </w:r>
      <w:r w:rsidDel="00000000" w:rsidR="00000000" w:rsidRPr="00000000">
        <w:rPr>
          <w:rtl w:val="0"/>
        </w:rPr>
        <w:t xml:space="preserve">. DALL·E, developed by OpenAI, generates highly detailed and creative images from textual prompts. Its strength lies in producing static visuals with remarkable diversity and artistic flair, which can be used for design, concept art, and inspiration.</w:t>
      </w:r>
    </w:p>
    <w:p w:rsidR="00000000" w:rsidDel="00000000" w:rsidP="00000000" w:rsidRDefault="00000000" w:rsidRPr="00000000" w14:paraId="0000000A">
      <w:pPr>
        <w:spacing w:after="240" w:before="240" w:lineRule="auto"/>
        <w:rPr/>
      </w:pPr>
      <w:r w:rsidDel="00000000" w:rsidR="00000000" w:rsidRPr="00000000">
        <w:rPr>
          <w:rtl w:val="0"/>
        </w:rPr>
        <w:t xml:space="preserve">In contrast, SORA extends the AI generative paradigm into the </w:t>
      </w:r>
      <w:r w:rsidDel="00000000" w:rsidR="00000000" w:rsidRPr="00000000">
        <w:rPr>
          <w:b w:val="1"/>
          <w:rtl w:val="0"/>
        </w:rPr>
        <w:t xml:space="preserve">dynamic, temporal domain of video</w:t>
      </w:r>
      <w:r w:rsidDel="00000000" w:rsidR="00000000" w:rsidRPr="00000000">
        <w:rPr>
          <w:rtl w:val="0"/>
        </w:rPr>
        <w:t xml:space="preserve">, handling not just images but sequences of frames that incorporate motion, sound, and timing. This makes video generation inherently more complex due to factors like continuity, pacing, and audio-visual synchronization.</w:t>
      </w:r>
    </w:p>
    <w:p w:rsidR="00000000" w:rsidDel="00000000" w:rsidP="00000000" w:rsidRDefault="00000000" w:rsidRPr="00000000" w14:paraId="0000000B">
      <w:pPr>
        <w:spacing w:after="240" w:before="240" w:lineRule="auto"/>
        <w:rPr/>
      </w:pPr>
      <w:r w:rsidDel="00000000" w:rsidR="00000000" w:rsidRPr="00000000">
        <w:rPr>
          <w:rtl w:val="0"/>
        </w:rPr>
        <w:t xml:space="preserve">Alternatives such as </w:t>
      </w:r>
      <w:r w:rsidDel="00000000" w:rsidR="00000000" w:rsidRPr="00000000">
        <w:rPr>
          <w:b w:val="1"/>
          <w:rtl w:val="0"/>
        </w:rPr>
        <w:t xml:space="preserve">Pika Labs</w:t>
      </w:r>
      <w:r w:rsidDel="00000000" w:rsidR="00000000" w:rsidRPr="00000000">
        <w:rPr>
          <w:rtl w:val="0"/>
        </w:rPr>
        <w:t xml:space="preserve"> and </w:t>
      </w:r>
      <w:r w:rsidDel="00000000" w:rsidR="00000000" w:rsidRPr="00000000">
        <w:rPr>
          <w:b w:val="1"/>
          <w:rtl w:val="0"/>
        </w:rPr>
        <w:t xml:space="preserve">RunwayML</w:t>
      </w:r>
      <w:r w:rsidDel="00000000" w:rsidR="00000000" w:rsidRPr="00000000">
        <w:rPr>
          <w:rtl w:val="0"/>
        </w:rPr>
        <w:t xml:space="preserve"> also operate in AI-assisted video creation but with varying emphases:</w:t>
      </w:r>
    </w:p>
    <w:p w:rsidR="00000000" w:rsidDel="00000000" w:rsidP="00000000" w:rsidRDefault="00000000" w:rsidRPr="00000000" w14:paraId="0000000C">
      <w:pPr>
        <w:numPr>
          <w:ilvl w:val="0"/>
          <w:numId w:val="2"/>
        </w:numPr>
        <w:spacing w:after="0" w:afterAutospacing="0" w:before="240" w:lineRule="auto"/>
        <w:ind w:left="720" w:hanging="360"/>
      </w:pPr>
      <w:r w:rsidDel="00000000" w:rsidR="00000000" w:rsidRPr="00000000">
        <w:rPr>
          <w:b w:val="1"/>
          <w:rtl w:val="0"/>
        </w:rPr>
        <w:t xml:space="preserve">Pika Labs</w:t>
      </w:r>
      <w:r w:rsidDel="00000000" w:rsidR="00000000" w:rsidRPr="00000000">
        <w:rPr>
          <w:rtl w:val="0"/>
        </w:rPr>
        <w:t xml:space="preserve"> is known for generating videos from text prompts, focusing on simplifying storytelling with AI actors and environments, often used for quick prototyping or creative brainstorming.</w:t>
        <w:br w:type="textWrapping"/>
      </w:r>
    </w:p>
    <w:p w:rsidR="00000000" w:rsidDel="00000000" w:rsidP="00000000" w:rsidRDefault="00000000" w:rsidRPr="00000000" w14:paraId="0000000D">
      <w:pPr>
        <w:numPr>
          <w:ilvl w:val="0"/>
          <w:numId w:val="2"/>
        </w:numPr>
        <w:spacing w:after="240" w:before="0" w:beforeAutospacing="0" w:lineRule="auto"/>
        <w:ind w:left="720" w:hanging="360"/>
      </w:pPr>
      <w:r w:rsidDel="00000000" w:rsidR="00000000" w:rsidRPr="00000000">
        <w:rPr>
          <w:b w:val="1"/>
          <w:rtl w:val="0"/>
        </w:rPr>
        <w:t xml:space="preserve">RunwayML</w:t>
      </w:r>
      <w:r w:rsidDel="00000000" w:rsidR="00000000" w:rsidRPr="00000000">
        <w:rPr>
          <w:rtl w:val="0"/>
        </w:rPr>
        <w:t xml:space="preserve"> offers a broad suite of AI tools for video editing and generation, including style transfer, background removal, and green-screen effects, serving both creative professionals and enthusiasts.</w:t>
        <w:br w:type="textWrapping"/>
      </w:r>
    </w:p>
    <w:p w:rsidR="00000000" w:rsidDel="00000000" w:rsidP="00000000" w:rsidRDefault="00000000" w:rsidRPr="00000000" w14:paraId="0000000E">
      <w:pPr>
        <w:spacing w:after="240" w:before="240" w:lineRule="auto"/>
        <w:rPr/>
      </w:pPr>
      <w:r w:rsidDel="00000000" w:rsidR="00000000" w:rsidRPr="00000000">
        <w:rPr>
          <w:rtl w:val="0"/>
        </w:rPr>
        <w:t xml:space="preserve">Compared to these, SORA may distinguish itself by integrating automation for full video sequences and narrative coherence, aiming to deliver ready-to-use videos with minimal manual tweaking.</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spacing w:after="240" w:before="240" w:lineRule="auto"/>
        <w:rPr>
          <w:b w:val="1"/>
        </w:rPr>
      </w:pPr>
      <w:r w:rsidDel="00000000" w:rsidR="00000000" w:rsidRPr="00000000">
        <w:rPr>
          <w:b w:val="1"/>
          <w:rtl w:val="0"/>
        </w:rPr>
        <w:t xml:space="preserve">Ethical Considerations in Video Generation</w:t>
      </w:r>
    </w:p>
    <w:p w:rsidR="00000000" w:rsidDel="00000000" w:rsidP="00000000" w:rsidRDefault="00000000" w:rsidRPr="00000000" w14:paraId="00000011">
      <w:pPr>
        <w:spacing w:after="240" w:before="240" w:lineRule="auto"/>
        <w:rPr/>
      </w:pPr>
      <w:r w:rsidDel="00000000" w:rsidR="00000000" w:rsidRPr="00000000">
        <w:rPr>
          <w:rtl w:val="0"/>
        </w:rPr>
        <w:t xml:space="preserve">As AI-generated video technology matures, ethical challenges become increasingly significant. Key concerns include:</w:t>
      </w:r>
    </w:p>
    <w:p w:rsidR="00000000" w:rsidDel="00000000" w:rsidP="00000000" w:rsidRDefault="00000000" w:rsidRPr="00000000" w14:paraId="00000012">
      <w:pPr>
        <w:numPr>
          <w:ilvl w:val="0"/>
          <w:numId w:val="3"/>
        </w:numPr>
        <w:spacing w:after="0" w:afterAutospacing="0" w:before="240" w:lineRule="auto"/>
        <w:ind w:left="720" w:hanging="360"/>
      </w:pPr>
      <w:r w:rsidDel="00000000" w:rsidR="00000000" w:rsidRPr="00000000">
        <w:rPr>
          <w:b w:val="1"/>
          <w:rtl w:val="0"/>
        </w:rPr>
        <w:t xml:space="preserve">Misinformation and Deepfakes:</w:t>
      </w:r>
      <w:r w:rsidDel="00000000" w:rsidR="00000000" w:rsidRPr="00000000">
        <w:rPr>
          <w:rtl w:val="0"/>
        </w:rPr>
        <w:t xml:space="preserve"> AI video tools can create hyper-realistic but fabricated footage, risking misuse for spreading false information, political propaganda, or defamation.</w:t>
        <w:br w:type="textWrapping"/>
      </w:r>
    </w:p>
    <w:p w:rsidR="00000000" w:rsidDel="00000000" w:rsidP="00000000" w:rsidRDefault="00000000" w:rsidRPr="00000000" w14:paraId="00000013">
      <w:pPr>
        <w:numPr>
          <w:ilvl w:val="0"/>
          <w:numId w:val="3"/>
        </w:numPr>
        <w:spacing w:after="0" w:afterAutospacing="0" w:before="0" w:beforeAutospacing="0" w:lineRule="auto"/>
        <w:ind w:left="720" w:hanging="360"/>
      </w:pPr>
      <w:r w:rsidDel="00000000" w:rsidR="00000000" w:rsidRPr="00000000">
        <w:rPr>
          <w:b w:val="1"/>
          <w:rtl w:val="0"/>
        </w:rPr>
        <w:t xml:space="preserve">Consent and Privacy:</w:t>
      </w:r>
      <w:r w:rsidDel="00000000" w:rsidR="00000000" w:rsidRPr="00000000">
        <w:rPr>
          <w:rtl w:val="0"/>
        </w:rPr>
        <w:t xml:space="preserve"> Generating videos featuring likenesses of real individuals without permission can violate privacy rights and lead to identity misuse.</w:t>
        <w:br w:type="textWrapping"/>
      </w:r>
    </w:p>
    <w:p w:rsidR="00000000" w:rsidDel="00000000" w:rsidP="00000000" w:rsidRDefault="00000000" w:rsidRPr="00000000" w14:paraId="00000014">
      <w:pPr>
        <w:numPr>
          <w:ilvl w:val="0"/>
          <w:numId w:val="3"/>
        </w:numPr>
        <w:spacing w:after="0" w:afterAutospacing="0" w:before="0" w:beforeAutospacing="0" w:lineRule="auto"/>
        <w:ind w:left="720" w:hanging="360"/>
      </w:pPr>
      <w:r w:rsidDel="00000000" w:rsidR="00000000" w:rsidRPr="00000000">
        <w:rPr>
          <w:b w:val="1"/>
          <w:rtl w:val="0"/>
        </w:rPr>
        <w:t xml:space="preserve">Bias and Representation:</w:t>
      </w:r>
      <w:r w:rsidDel="00000000" w:rsidR="00000000" w:rsidRPr="00000000">
        <w:rPr>
          <w:rtl w:val="0"/>
        </w:rPr>
        <w:t xml:space="preserve"> AI models trained on biased datasets may reproduce or amplify stereotypes, causing harm or misrepresentation of communities.</w:t>
        <w:br w:type="textWrapping"/>
      </w:r>
    </w:p>
    <w:p w:rsidR="00000000" w:rsidDel="00000000" w:rsidP="00000000" w:rsidRDefault="00000000" w:rsidRPr="00000000" w14:paraId="00000015">
      <w:pPr>
        <w:numPr>
          <w:ilvl w:val="0"/>
          <w:numId w:val="3"/>
        </w:numPr>
        <w:spacing w:after="240" w:before="0" w:beforeAutospacing="0" w:lineRule="auto"/>
        <w:ind w:left="720" w:hanging="360"/>
      </w:pPr>
      <w:r w:rsidDel="00000000" w:rsidR="00000000" w:rsidRPr="00000000">
        <w:rPr>
          <w:b w:val="1"/>
          <w:rtl w:val="0"/>
        </w:rPr>
        <w:t xml:space="preserve">Content Authenticity:</w:t>
      </w:r>
      <w:r w:rsidDel="00000000" w:rsidR="00000000" w:rsidRPr="00000000">
        <w:rPr>
          <w:rtl w:val="0"/>
        </w:rPr>
        <w:t xml:space="preserve"> Audiences may struggle to distinguish AI-generated from real content, undermining trust in media.</w:t>
        <w:br w:type="textWrapping"/>
      </w:r>
    </w:p>
    <w:p w:rsidR="00000000" w:rsidDel="00000000" w:rsidP="00000000" w:rsidRDefault="00000000" w:rsidRPr="00000000" w14:paraId="00000016">
      <w:pPr>
        <w:spacing w:after="240" w:before="240" w:lineRule="auto"/>
        <w:rPr/>
      </w:pPr>
      <w:r w:rsidDel="00000000" w:rsidR="00000000" w:rsidRPr="00000000">
        <w:rPr>
          <w:rtl w:val="0"/>
        </w:rPr>
        <w:t xml:space="preserve">Developers and users must promote transparency, implement safeguards (such as watermarking AI-generated videos), and encourage responsible usage policies to mitigate these risks while harnessing the creative potential of video AI platforms like SORA.</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t xml:space="preserve">Task 2: Prompt Engineering Practice</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numPr>
          <w:ilvl w:val="0"/>
          <w:numId w:val="1"/>
        </w:numPr>
        <w:spacing w:after="0" w:afterAutospacing="0" w:before="240" w:lineRule="auto"/>
        <w:ind w:left="720" w:hanging="360"/>
      </w:pPr>
      <w:r w:rsidDel="00000000" w:rsidR="00000000" w:rsidRPr="00000000">
        <w:rPr>
          <w:b w:val="1"/>
          <w:rtl w:val="0"/>
        </w:rPr>
        <w:t xml:space="preserve">Education:</w:t>
        <w:br w:type="textWrapping"/>
      </w:r>
      <w:r w:rsidDel="00000000" w:rsidR="00000000" w:rsidRPr="00000000">
        <w:rPr>
          <w:rtl w:val="0"/>
        </w:rPr>
        <w:t xml:space="preserve"> "A colorful infographic illustrating the journey of a raindrop from cloud to river, including fun facts about the water cycle."</w:t>
        <w:br w:type="textWrapping"/>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b w:val="1"/>
          <w:rtl w:val="0"/>
        </w:rPr>
        <w:t xml:space="preserve">Entertainment:</w:t>
        <w:br w:type="textWrapping"/>
      </w:r>
      <w:r w:rsidDel="00000000" w:rsidR="00000000" w:rsidRPr="00000000">
        <w:rPr>
          <w:rtl w:val="0"/>
        </w:rPr>
        <w:t xml:space="preserve"> "A suspenseful short story where a detective discovers a hidden message in a vintage music box that leads to a forgotten treasure."</w:t>
        <w:br w:type="textWrapping"/>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b w:val="1"/>
          <w:rtl w:val="0"/>
        </w:rPr>
        <w:t xml:space="preserve">Environment:</w:t>
        <w:br w:type="textWrapping"/>
      </w:r>
      <w:r w:rsidDel="00000000" w:rsidR="00000000" w:rsidRPr="00000000">
        <w:rPr>
          <w:rtl w:val="0"/>
        </w:rPr>
        <w:t xml:space="preserve"> "A digital painting showing a city skyline transforming from smog-filled to green and lush as trees and solar panels take over."</w:t>
        <w:br w:type="textWrapping"/>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b w:val="1"/>
          <w:rtl w:val="0"/>
        </w:rPr>
        <w:t xml:space="preserve">Technology:</w:t>
        <w:br w:type="textWrapping"/>
      </w:r>
      <w:r w:rsidDel="00000000" w:rsidR="00000000" w:rsidRPr="00000000">
        <w:rPr>
          <w:rtl w:val="0"/>
        </w:rPr>
        <w:t xml:space="preserve"> "A futuristic concept design for a wearable device that translates animal sounds into human language in real-time."</w:t>
        <w:br w:type="textWrapping"/>
      </w:r>
    </w:p>
    <w:p w:rsidR="00000000" w:rsidDel="00000000" w:rsidP="00000000" w:rsidRDefault="00000000" w:rsidRPr="00000000" w14:paraId="0000001F">
      <w:pPr>
        <w:numPr>
          <w:ilvl w:val="0"/>
          <w:numId w:val="1"/>
        </w:numPr>
        <w:spacing w:after="240" w:before="0" w:beforeAutospacing="0" w:lineRule="auto"/>
        <w:ind w:left="720" w:hanging="360"/>
      </w:pPr>
      <w:r w:rsidDel="00000000" w:rsidR="00000000" w:rsidRPr="00000000">
        <w:rPr>
          <w:b w:val="1"/>
          <w:rtl w:val="0"/>
        </w:rPr>
        <w:t xml:space="preserve">Health &amp; Wellness:</w:t>
        <w:br w:type="textWrapping"/>
      </w:r>
      <w:r w:rsidDel="00000000" w:rsidR="00000000" w:rsidRPr="00000000">
        <w:rPr>
          <w:rtl w:val="0"/>
        </w:rPr>
        <w:t xml:space="preserve"> "A guided meditation script that takes listeners on a calming walk through an enchanted forest to reduce stress and promote mindfulness."</w:t>
        <w:br w:type="textWrapping"/>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