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533EE0" w:rsidR="006C18BB" w:rsidRDefault="00000000" w14:paraId="00000001" w14:textId="77777777">
      <w:pPr>
        <w:jc w:val="center"/>
        <w:rPr>
          <w:rFonts w:asciiTheme="minorHAnsi" w:hAnsiTheme="minorHAnsi" w:cstheme="minorHAnsi"/>
          <w:b/>
          <w:sz w:val="22"/>
          <w:szCs w:val="22"/>
          <w:u w:val="single"/>
        </w:rPr>
      </w:pPr>
      <w:r w:rsidRPr="00533EE0">
        <w:rPr>
          <w:rFonts w:asciiTheme="minorHAnsi" w:hAnsiTheme="minorHAnsi" w:cstheme="minorHAnsi"/>
          <w:b/>
          <w:sz w:val="22"/>
          <w:szCs w:val="22"/>
          <w:u w:val="single"/>
        </w:rPr>
        <w:t>FINAL EXERCISE</w:t>
      </w:r>
    </w:p>
    <w:p w:rsidRPr="00533EE0" w:rsidR="006C18BB" w:rsidRDefault="00000000" w14:paraId="00000002" w14:textId="5EE6B1C0">
      <w:pPr>
        <w:jc w:val="center"/>
        <w:rPr>
          <w:rFonts w:asciiTheme="minorHAnsi" w:hAnsiTheme="minorHAnsi" w:cstheme="minorHAnsi"/>
          <w:b/>
          <w:sz w:val="22"/>
          <w:szCs w:val="22"/>
          <w:u w:val="single"/>
        </w:rPr>
      </w:pPr>
      <w:r w:rsidRPr="00533EE0">
        <w:rPr>
          <w:rFonts w:asciiTheme="minorHAnsi" w:hAnsiTheme="minorHAnsi" w:cstheme="minorHAnsi"/>
          <w:b/>
          <w:sz w:val="22"/>
          <w:szCs w:val="22"/>
          <w:u w:val="single"/>
        </w:rPr>
        <w:t xml:space="preserve">Due </w:t>
      </w:r>
      <w:r w:rsidR="007C69DF">
        <w:rPr>
          <w:rFonts w:asciiTheme="minorHAnsi" w:hAnsiTheme="minorHAnsi" w:cstheme="minorHAnsi"/>
          <w:b/>
          <w:sz w:val="22"/>
          <w:szCs w:val="22"/>
          <w:u w:val="single"/>
        </w:rPr>
        <w:t>Thursday</w:t>
      </w:r>
      <w:r w:rsidRPr="00533EE0">
        <w:rPr>
          <w:rFonts w:asciiTheme="minorHAnsi" w:hAnsiTheme="minorHAnsi" w:cstheme="minorHAnsi"/>
          <w:b/>
          <w:sz w:val="22"/>
          <w:szCs w:val="22"/>
          <w:u w:val="single"/>
        </w:rPr>
        <w:t xml:space="preserve">, </w:t>
      </w:r>
      <w:r w:rsidRPr="00533EE0" w:rsidR="00533EE0">
        <w:rPr>
          <w:rFonts w:asciiTheme="minorHAnsi" w:hAnsiTheme="minorHAnsi" w:cstheme="minorHAnsi"/>
          <w:b/>
          <w:sz w:val="22"/>
          <w:szCs w:val="22"/>
          <w:u w:val="single"/>
        </w:rPr>
        <w:t>December 1</w:t>
      </w:r>
      <w:r w:rsidRPr="00533EE0">
        <w:rPr>
          <w:rFonts w:asciiTheme="minorHAnsi" w:hAnsiTheme="minorHAnsi" w:cstheme="minorHAnsi"/>
          <w:b/>
          <w:sz w:val="22"/>
          <w:szCs w:val="22"/>
          <w:u w:val="single"/>
        </w:rPr>
        <w:t>, 2022, 10:</w:t>
      </w:r>
      <w:r w:rsidRPr="00533EE0" w:rsidR="00533EE0">
        <w:rPr>
          <w:rFonts w:asciiTheme="minorHAnsi" w:hAnsiTheme="minorHAnsi" w:cstheme="minorHAnsi"/>
          <w:b/>
          <w:sz w:val="22"/>
          <w:szCs w:val="22"/>
          <w:u w:val="single"/>
        </w:rPr>
        <w:t>0</w:t>
      </w:r>
      <w:r w:rsidRPr="00533EE0">
        <w:rPr>
          <w:rFonts w:asciiTheme="minorHAnsi" w:hAnsiTheme="minorHAnsi" w:cstheme="minorHAnsi"/>
          <w:b/>
          <w:sz w:val="22"/>
          <w:szCs w:val="22"/>
          <w:u w:val="single"/>
        </w:rPr>
        <w:t>0 am</w:t>
      </w:r>
    </w:p>
    <w:p w:rsidRPr="00533EE0" w:rsidR="006C18BB" w:rsidRDefault="006C18BB" w14:paraId="00000003" w14:textId="77777777">
      <w:pPr>
        <w:jc w:val="both"/>
        <w:rPr>
          <w:rFonts w:asciiTheme="minorHAnsi" w:hAnsiTheme="minorHAnsi" w:cstheme="minorHAnsi"/>
          <w:sz w:val="22"/>
          <w:szCs w:val="22"/>
        </w:rPr>
      </w:pPr>
    </w:p>
    <w:p w:rsidRPr="00533EE0" w:rsidR="006C18BB" w:rsidRDefault="00000000" w14:paraId="00000005" w14:textId="77777777">
      <w:pPr>
        <w:jc w:val="both"/>
        <w:rPr>
          <w:rFonts w:asciiTheme="minorHAnsi" w:hAnsiTheme="minorHAnsi" w:cstheme="minorHAnsi"/>
          <w:sz w:val="22"/>
          <w:szCs w:val="22"/>
        </w:rPr>
      </w:pPr>
      <w:r w:rsidRPr="00533EE0">
        <w:rPr>
          <w:rFonts w:asciiTheme="minorHAnsi" w:hAnsiTheme="minorHAnsi" w:cstheme="minorHAnsi"/>
          <w:b/>
          <w:sz w:val="22"/>
          <w:szCs w:val="22"/>
          <w:u w:val="single"/>
        </w:rPr>
        <w:t>Objective</w:t>
      </w:r>
      <w:r w:rsidRPr="00533EE0">
        <w:rPr>
          <w:rFonts w:asciiTheme="minorHAnsi" w:hAnsiTheme="minorHAnsi" w:cstheme="minorHAnsi"/>
          <w:sz w:val="22"/>
          <w:szCs w:val="22"/>
        </w:rPr>
        <w:t xml:space="preserve">: The objective of the final exercise is to give you an opportunity to apply the analytical tools you have acquired in API-209 to a real policy setting, and to demonstrate how much you have learned in this course. The cases have been designed to engage you in the exercise by providing you with micro and </w:t>
      </w:r>
      <w:proofErr w:type="gramStart"/>
      <w:r w:rsidRPr="00533EE0">
        <w:rPr>
          <w:rFonts w:asciiTheme="minorHAnsi" w:hAnsiTheme="minorHAnsi" w:cstheme="minorHAnsi"/>
          <w:sz w:val="22"/>
          <w:szCs w:val="22"/>
        </w:rPr>
        <w:t>macro options</w:t>
      </w:r>
      <w:proofErr w:type="gramEnd"/>
      <w:r w:rsidRPr="00533EE0">
        <w:rPr>
          <w:rFonts w:asciiTheme="minorHAnsi" w:hAnsiTheme="minorHAnsi" w:cstheme="minorHAnsi"/>
          <w:sz w:val="22"/>
          <w:szCs w:val="22"/>
        </w:rPr>
        <w:t xml:space="preserve">, which are linked to the rest of the MPA/ID core curriculum. </w:t>
      </w:r>
    </w:p>
    <w:p w:rsidRPr="00533EE0" w:rsidR="006C18BB" w:rsidRDefault="006C18BB" w14:paraId="00000006" w14:textId="77777777">
      <w:pPr>
        <w:jc w:val="both"/>
        <w:rPr>
          <w:rFonts w:asciiTheme="minorHAnsi" w:hAnsiTheme="minorHAnsi" w:cstheme="minorHAnsi"/>
          <w:sz w:val="22"/>
          <w:szCs w:val="22"/>
        </w:rPr>
      </w:pPr>
    </w:p>
    <w:p w:rsidRPr="00533EE0" w:rsidR="006C18BB" w:rsidRDefault="00000000" w14:paraId="00000007" w14:textId="77777777">
      <w:pPr>
        <w:jc w:val="both"/>
        <w:rPr>
          <w:rFonts w:asciiTheme="minorHAnsi" w:hAnsiTheme="minorHAnsi" w:cstheme="minorHAnsi"/>
          <w:sz w:val="22"/>
          <w:szCs w:val="22"/>
        </w:rPr>
      </w:pPr>
      <w:r w:rsidRPr="00533EE0">
        <w:rPr>
          <w:rFonts w:asciiTheme="minorHAnsi" w:hAnsiTheme="minorHAnsi" w:cstheme="minorHAnsi"/>
          <w:sz w:val="22"/>
          <w:szCs w:val="22"/>
        </w:rPr>
        <w:t xml:space="preserve">While a clear substantive understanding of health policies and policies aimed at fostering productivity will certainly be an advantage, it is neither necessary nor sufficient for doing well in this exercise. Regardless of the option you choose, the focus of the assignment should be the empirical analysis you conduct using the tools from API-209, and not the economic issues and broad policy recommendations, which are extremely important but not for the purpose of this exercise, unless explicitly stated. </w:t>
      </w:r>
    </w:p>
    <w:p w:rsidRPr="00533EE0" w:rsidR="006C18BB" w:rsidRDefault="006C18BB" w14:paraId="00000008" w14:textId="77777777">
      <w:pPr>
        <w:jc w:val="both"/>
        <w:rPr>
          <w:rFonts w:asciiTheme="minorHAnsi" w:hAnsiTheme="minorHAnsi" w:cstheme="minorHAnsi"/>
          <w:sz w:val="22"/>
          <w:szCs w:val="22"/>
        </w:rPr>
      </w:pPr>
    </w:p>
    <w:p w:rsidRPr="00533EE0" w:rsidR="006C18BB" w:rsidRDefault="00000000" w14:paraId="00000009" w14:textId="77777777">
      <w:pPr>
        <w:jc w:val="both"/>
        <w:rPr>
          <w:rFonts w:asciiTheme="minorHAnsi" w:hAnsiTheme="minorHAnsi" w:cstheme="minorHAnsi"/>
          <w:sz w:val="22"/>
          <w:szCs w:val="22"/>
        </w:rPr>
      </w:pPr>
      <w:r w:rsidRPr="00533EE0">
        <w:rPr>
          <w:rFonts w:asciiTheme="minorHAnsi" w:hAnsiTheme="minorHAnsi" w:cstheme="minorHAnsi"/>
          <w:b/>
          <w:sz w:val="22"/>
          <w:szCs w:val="22"/>
          <w:u w:val="single"/>
        </w:rPr>
        <w:t>Grading</w:t>
      </w:r>
      <w:r w:rsidRPr="00533EE0">
        <w:rPr>
          <w:rFonts w:asciiTheme="minorHAnsi" w:hAnsiTheme="minorHAnsi" w:cstheme="minorHAnsi"/>
          <w:sz w:val="22"/>
          <w:szCs w:val="22"/>
        </w:rPr>
        <w:t xml:space="preserve">: The final exercise will make up 15% of your overall course grade. You will be graded on the level of sophistication of your analysis and your ability to present your analysis in words and visuals effectively, so do </w:t>
      </w:r>
      <w:r w:rsidRPr="00533EE0">
        <w:rPr>
          <w:rFonts w:asciiTheme="minorHAnsi" w:hAnsiTheme="minorHAnsi" w:cstheme="minorHAnsi"/>
          <w:sz w:val="22"/>
          <w:szCs w:val="22"/>
          <w:u w:val="single"/>
        </w:rPr>
        <w:t>not</w:t>
      </w:r>
      <w:r w:rsidRPr="00533EE0">
        <w:rPr>
          <w:rFonts w:asciiTheme="minorHAnsi" w:hAnsiTheme="minorHAnsi" w:cstheme="minorHAnsi"/>
          <w:sz w:val="22"/>
          <w:szCs w:val="22"/>
        </w:rPr>
        <w:t xml:space="preserve"> simply submit R output like you might do for a problem set. In some cases, you might realize that you do not need the statistical methods we have covered in this course. The assessment of the level of sophistication of your analysis is not determined by the complexity of your analysis, but by your ability to use the appropriate statistical tools to approach the issue at hand.</w:t>
      </w:r>
    </w:p>
    <w:p w:rsidRPr="00533EE0" w:rsidR="006C18BB" w:rsidRDefault="006C18BB" w14:paraId="0000000A" w14:textId="77777777">
      <w:pPr>
        <w:jc w:val="both"/>
        <w:rPr>
          <w:rFonts w:asciiTheme="minorHAnsi" w:hAnsiTheme="minorHAnsi" w:cstheme="minorHAnsi"/>
          <w:sz w:val="22"/>
          <w:szCs w:val="22"/>
        </w:rPr>
      </w:pPr>
    </w:p>
    <w:p w:rsidRPr="00533EE0" w:rsidR="006C18BB" w:rsidRDefault="00000000" w14:paraId="0000000B" w14:textId="77777777">
      <w:pPr>
        <w:jc w:val="both"/>
        <w:rPr>
          <w:rFonts w:asciiTheme="minorHAnsi" w:hAnsiTheme="minorHAnsi" w:cstheme="minorHAnsi"/>
          <w:sz w:val="22"/>
          <w:szCs w:val="22"/>
        </w:rPr>
      </w:pPr>
      <w:r w:rsidRPr="00533EE0">
        <w:rPr>
          <w:rFonts w:asciiTheme="minorHAnsi" w:hAnsiTheme="minorHAnsi" w:cstheme="minorHAnsi"/>
          <w:b/>
          <w:sz w:val="22"/>
          <w:szCs w:val="22"/>
          <w:u w:val="single"/>
        </w:rPr>
        <w:t>Instructions</w:t>
      </w:r>
      <w:r w:rsidRPr="00533EE0">
        <w:rPr>
          <w:rFonts w:asciiTheme="minorHAnsi" w:hAnsiTheme="minorHAnsi" w:cstheme="minorHAnsi"/>
          <w:sz w:val="22"/>
          <w:szCs w:val="22"/>
        </w:rPr>
        <w:t xml:space="preserve">: This is a </w:t>
      </w:r>
      <w:r w:rsidRPr="00533EE0">
        <w:rPr>
          <w:rFonts w:asciiTheme="minorHAnsi" w:hAnsiTheme="minorHAnsi" w:cstheme="minorHAnsi"/>
          <w:sz w:val="22"/>
          <w:szCs w:val="22"/>
          <w:u w:val="single"/>
        </w:rPr>
        <w:t>group assignment</w:t>
      </w:r>
      <w:r w:rsidRPr="00533EE0">
        <w:rPr>
          <w:rFonts w:asciiTheme="minorHAnsi" w:hAnsiTheme="minorHAnsi" w:cstheme="minorHAnsi"/>
          <w:sz w:val="22"/>
          <w:szCs w:val="22"/>
        </w:rPr>
        <w:t xml:space="preserve">. Each group should comprise 3 to 6 members. </w:t>
      </w:r>
    </w:p>
    <w:p w:rsidRPr="00533EE0" w:rsidR="006C18BB" w:rsidRDefault="006C18BB" w14:paraId="0000000C" w14:textId="77777777">
      <w:pPr>
        <w:jc w:val="both"/>
        <w:rPr>
          <w:rFonts w:asciiTheme="minorHAnsi" w:hAnsiTheme="minorHAnsi" w:cstheme="minorHAnsi"/>
          <w:sz w:val="22"/>
          <w:szCs w:val="22"/>
        </w:rPr>
      </w:pPr>
    </w:p>
    <w:p w:rsidRPr="00533EE0" w:rsidR="006C18BB" w:rsidRDefault="00000000" w14:paraId="0000000D" w14:textId="77777777">
      <w:pPr>
        <w:jc w:val="both"/>
        <w:rPr>
          <w:rFonts w:asciiTheme="minorHAnsi" w:hAnsiTheme="minorHAnsi" w:cstheme="minorHAnsi"/>
          <w:sz w:val="22"/>
          <w:szCs w:val="22"/>
        </w:rPr>
      </w:pPr>
      <w:r w:rsidRPr="00533EE0">
        <w:rPr>
          <w:rFonts w:asciiTheme="minorHAnsi" w:hAnsiTheme="minorHAnsi" w:cstheme="minorHAnsi"/>
          <w:b/>
          <w:sz w:val="22"/>
          <w:szCs w:val="22"/>
          <w:u w:val="single"/>
        </w:rPr>
        <w:t>Final Work Products:</w:t>
      </w:r>
      <w:r w:rsidRPr="00533EE0">
        <w:rPr>
          <w:rFonts w:asciiTheme="minorHAnsi" w:hAnsiTheme="minorHAnsi" w:cstheme="minorHAnsi"/>
          <w:sz w:val="22"/>
          <w:szCs w:val="22"/>
        </w:rPr>
        <w:t xml:space="preserve"> You are asked to submit two final products: </w:t>
      </w:r>
    </w:p>
    <w:p w:rsidRPr="00533EE0" w:rsidR="006C18BB" w:rsidRDefault="006C18BB" w14:paraId="0000000E" w14:textId="77777777">
      <w:pPr>
        <w:jc w:val="both"/>
        <w:rPr>
          <w:rFonts w:asciiTheme="minorHAnsi" w:hAnsiTheme="minorHAnsi" w:cstheme="minorHAnsi"/>
          <w:sz w:val="22"/>
          <w:szCs w:val="22"/>
        </w:rPr>
      </w:pPr>
    </w:p>
    <w:p w:rsidRPr="00533EE0" w:rsidR="006C18BB" w:rsidRDefault="00000000" w14:paraId="0000000F" w14:textId="59FE159D">
      <w:pPr>
        <w:spacing w:after="180"/>
        <w:jc w:val="both"/>
        <w:rPr>
          <w:rFonts w:asciiTheme="minorHAnsi" w:hAnsiTheme="minorHAnsi" w:cstheme="minorHAnsi"/>
          <w:sz w:val="22"/>
          <w:szCs w:val="22"/>
        </w:rPr>
      </w:pPr>
      <w:r w:rsidRPr="00533EE0">
        <w:rPr>
          <w:rFonts w:asciiTheme="minorHAnsi" w:hAnsiTheme="minorHAnsi" w:cstheme="minorHAnsi"/>
          <w:sz w:val="22"/>
          <w:szCs w:val="22"/>
        </w:rPr>
        <w:t xml:space="preserve">(1) </w:t>
      </w:r>
      <w:r w:rsidRPr="00533EE0">
        <w:rPr>
          <w:rFonts w:asciiTheme="minorHAnsi" w:hAnsiTheme="minorHAnsi" w:cstheme="minorHAnsi"/>
          <w:b/>
          <w:sz w:val="22"/>
          <w:szCs w:val="22"/>
        </w:rPr>
        <w:t>A memo</w:t>
      </w:r>
      <w:r w:rsidRPr="00533EE0">
        <w:rPr>
          <w:rFonts w:asciiTheme="minorHAnsi" w:hAnsiTheme="minorHAnsi" w:cstheme="minorHAnsi"/>
          <w:sz w:val="22"/>
          <w:szCs w:val="22"/>
        </w:rPr>
        <w:t xml:space="preserve"> with the following format requirements: 10 single-spaced pages, with 1-inch margins, using font size 11 or higher. The memo should comprise a one-page executive summary, a four-page description of your key findings (</w:t>
      </w:r>
      <w:r w:rsidRPr="00533EE0" w:rsidR="00533EE0">
        <w:rPr>
          <w:rFonts w:asciiTheme="minorHAnsi" w:hAnsiTheme="minorHAnsi" w:cstheme="minorHAnsi"/>
          <w:sz w:val="22"/>
          <w:szCs w:val="22"/>
        </w:rPr>
        <w:t>i.e.,</w:t>
      </w:r>
      <w:r w:rsidRPr="00533EE0">
        <w:rPr>
          <w:rFonts w:asciiTheme="minorHAnsi" w:hAnsiTheme="minorHAnsi" w:cstheme="minorHAnsi"/>
          <w:sz w:val="22"/>
          <w:szCs w:val="22"/>
        </w:rPr>
        <w:t xml:space="preserve"> the text of the memo), and a five-page technical appendix. The executive summary and text of the memo should be directed to a policymaker who has some familiarity with the policy issue but no extensive statistical training. The technical appendix is meant to document the technical aspects of your work and is directed at a more technical audience. </w:t>
      </w:r>
    </w:p>
    <w:p w:rsidRPr="00533EE0" w:rsidR="006C18BB" w:rsidRDefault="00000000" w14:paraId="00000010" w14:textId="1CA80769">
      <w:pPr>
        <w:spacing w:after="120"/>
        <w:jc w:val="both"/>
        <w:rPr>
          <w:rFonts w:asciiTheme="minorHAnsi" w:hAnsiTheme="minorHAnsi" w:cstheme="minorHAnsi"/>
          <w:sz w:val="22"/>
          <w:szCs w:val="22"/>
        </w:rPr>
      </w:pPr>
      <w:r w:rsidRPr="00533EE0">
        <w:rPr>
          <w:rFonts w:asciiTheme="minorHAnsi" w:hAnsiTheme="minorHAnsi" w:cstheme="minorHAnsi"/>
          <w:sz w:val="22"/>
          <w:szCs w:val="22"/>
        </w:rPr>
        <w:t xml:space="preserve">(2) </w:t>
      </w:r>
      <w:r w:rsidRPr="00533EE0">
        <w:rPr>
          <w:rFonts w:asciiTheme="minorHAnsi" w:hAnsiTheme="minorHAnsi" w:cstheme="minorHAnsi"/>
          <w:b/>
          <w:sz w:val="22"/>
          <w:szCs w:val="22"/>
        </w:rPr>
        <w:t>A PowerPoint presentation</w:t>
      </w:r>
      <w:r w:rsidRPr="00533EE0">
        <w:rPr>
          <w:rFonts w:asciiTheme="minorHAnsi" w:hAnsiTheme="minorHAnsi" w:cstheme="minorHAnsi"/>
          <w:sz w:val="22"/>
          <w:szCs w:val="22"/>
        </w:rPr>
        <w:t xml:space="preserve"> with the following format requirements: 10 slides plus a cover slide. </w:t>
      </w:r>
      <w:r w:rsidRPr="00533EE0" w:rsidR="00533EE0">
        <w:rPr>
          <w:rFonts w:asciiTheme="minorHAnsi" w:hAnsiTheme="minorHAnsi" w:cstheme="minorHAnsi"/>
          <w:sz w:val="22"/>
          <w:szCs w:val="22"/>
        </w:rPr>
        <w:t>Two</w:t>
      </w:r>
      <w:r w:rsidRPr="00533EE0">
        <w:rPr>
          <w:rFonts w:asciiTheme="minorHAnsi" w:hAnsiTheme="minorHAnsi" w:cstheme="minorHAnsi"/>
          <w:sz w:val="22"/>
          <w:szCs w:val="22"/>
        </w:rPr>
        <w:t xml:space="preserve"> or more of the groups will be asked to make a short presentation in class on the day the final exercise is due. Two key components:</w:t>
      </w:r>
    </w:p>
    <w:p w:rsidRPr="00533EE0" w:rsidR="006C18BB" w:rsidP="00E27146" w:rsidRDefault="00000000" w14:paraId="00000011" w14:textId="38450AA0">
      <w:pPr>
        <w:numPr>
          <w:ilvl w:val="0"/>
          <w:numId w:val="3"/>
        </w:numPr>
        <w:pBdr>
          <w:top w:val="nil"/>
          <w:left w:val="nil"/>
          <w:bottom w:val="nil"/>
          <w:right w:val="nil"/>
          <w:between w:val="nil"/>
        </w:pBdr>
        <w:jc w:val="both"/>
        <w:rPr>
          <w:rFonts w:asciiTheme="minorHAnsi" w:hAnsiTheme="minorHAnsi" w:cstheme="minorHAnsi"/>
          <w:color w:val="000000"/>
          <w:sz w:val="22"/>
          <w:szCs w:val="22"/>
        </w:rPr>
      </w:pPr>
      <w:r w:rsidRPr="00533EE0">
        <w:rPr>
          <w:rFonts w:asciiTheme="minorHAnsi" w:hAnsiTheme="minorHAnsi" w:cstheme="minorHAnsi"/>
          <w:color w:val="000000"/>
          <w:sz w:val="22"/>
          <w:szCs w:val="22"/>
          <w:u w:val="single"/>
        </w:rPr>
        <w:t>Slides</w:t>
      </w:r>
      <w:r w:rsidRPr="00533EE0">
        <w:rPr>
          <w:rFonts w:asciiTheme="minorHAnsi" w:hAnsiTheme="minorHAnsi" w:cstheme="minorHAnsi"/>
          <w:color w:val="000000"/>
          <w:sz w:val="22"/>
          <w:szCs w:val="22"/>
        </w:rPr>
        <w:t>: What you would present (</w:t>
      </w:r>
      <w:r w:rsidRPr="00533EE0" w:rsidR="00533EE0">
        <w:rPr>
          <w:rFonts w:asciiTheme="minorHAnsi" w:hAnsiTheme="minorHAnsi" w:cstheme="minorHAnsi"/>
          <w:color w:val="000000"/>
          <w:sz w:val="22"/>
          <w:szCs w:val="22"/>
        </w:rPr>
        <w:t>i.e.,</w:t>
      </w:r>
      <w:r w:rsidRPr="00533EE0">
        <w:rPr>
          <w:rFonts w:asciiTheme="minorHAnsi" w:hAnsiTheme="minorHAnsi" w:cstheme="minorHAnsi"/>
          <w:color w:val="000000"/>
          <w:sz w:val="22"/>
          <w:szCs w:val="22"/>
        </w:rPr>
        <w:t xml:space="preserve"> make sure your slides are effective visual aids for your presentation rather than the place where you try to write everything you did in final exercise). They should be addressed to a policymaker who has some familiarity with the policy issue but no extensive statistical training.</w:t>
      </w:r>
    </w:p>
    <w:p w:rsidRPr="00533EE0" w:rsidR="006C18BB" w:rsidRDefault="00E27146" w14:paraId="00000012" w14:textId="68272621">
      <w:pPr>
        <w:numPr>
          <w:ilvl w:val="0"/>
          <w:numId w:val="3"/>
        </w:numPr>
        <w:pBdr>
          <w:top w:val="nil"/>
          <w:left w:val="nil"/>
          <w:bottom w:val="nil"/>
          <w:right w:val="nil"/>
          <w:between w:val="nil"/>
        </w:pBdr>
        <w:spacing w:after="120"/>
        <w:jc w:val="both"/>
        <w:rPr>
          <w:rFonts w:asciiTheme="minorHAnsi" w:hAnsiTheme="minorHAnsi" w:cstheme="minorHAnsi"/>
          <w:color w:val="000000"/>
          <w:sz w:val="22"/>
          <w:szCs w:val="22"/>
        </w:rPr>
      </w:pPr>
      <w:r>
        <w:rPr>
          <w:rFonts w:asciiTheme="minorHAnsi" w:hAnsiTheme="minorHAnsi" w:cstheme="minorHAnsi"/>
          <w:color w:val="000000"/>
          <w:sz w:val="22"/>
          <w:szCs w:val="22"/>
          <w:u w:val="single"/>
        </w:rPr>
        <w:t>Notes</w:t>
      </w:r>
      <w:r w:rsidRPr="00533EE0" w:rsidR="00533EE0">
        <w:rPr>
          <w:rFonts w:asciiTheme="minorHAnsi" w:hAnsiTheme="minorHAnsi" w:cstheme="minorHAnsi"/>
          <w:color w:val="000000"/>
          <w:sz w:val="22"/>
          <w:szCs w:val="22"/>
        </w:rPr>
        <w:t xml:space="preserve">: </w:t>
      </w:r>
      <w:r w:rsidRPr="00E27146">
        <w:rPr>
          <w:rFonts w:asciiTheme="minorHAnsi" w:hAnsiTheme="minorHAnsi" w:cstheme="minorHAnsi"/>
          <w:color w:val="000000"/>
          <w:sz w:val="22"/>
          <w:szCs w:val="22"/>
        </w:rPr>
        <w:t>What your team would say if you were asked to present (this can contain more details than the slides). These notes should be embedded in the notes section of the PowerPoint slides.</w:t>
      </w:r>
    </w:p>
    <w:p w:rsidRPr="00533EE0" w:rsidR="006C18BB" w:rsidP="00E27146" w:rsidRDefault="00000000" w14:paraId="00000013" w14:textId="1C4251CF">
      <w:pPr>
        <w:spacing w:before="240"/>
        <w:jc w:val="both"/>
        <w:rPr>
          <w:rFonts w:asciiTheme="minorHAnsi" w:hAnsiTheme="minorHAnsi" w:cstheme="minorHAnsi"/>
          <w:sz w:val="22"/>
          <w:szCs w:val="22"/>
        </w:rPr>
      </w:pPr>
      <w:r w:rsidRPr="00533EE0">
        <w:rPr>
          <w:rFonts w:asciiTheme="minorHAnsi" w:hAnsiTheme="minorHAnsi" w:cstheme="minorHAnsi"/>
          <w:b/>
          <w:sz w:val="22"/>
          <w:szCs w:val="22"/>
          <w:u w:val="single"/>
        </w:rPr>
        <w:t>Submission</w:t>
      </w:r>
      <w:r w:rsidRPr="00533EE0">
        <w:rPr>
          <w:rFonts w:asciiTheme="minorHAnsi" w:hAnsiTheme="minorHAnsi" w:cstheme="minorHAnsi"/>
          <w:sz w:val="22"/>
          <w:szCs w:val="22"/>
        </w:rPr>
        <w:t>: Your group should submit an electronic version of the following three files:</w:t>
      </w:r>
    </w:p>
    <w:p w:rsidRPr="00533EE0" w:rsidR="006C18BB" w:rsidP="00E27146" w:rsidRDefault="00000000" w14:paraId="00000014" w14:textId="0CD5C2CF">
      <w:pPr>
        <w:numPr>
          <w:ilvl w:val="0"/>
          <w:numId w:val="5"/>
        </w:numPr>
        <w:pBdr>
          <w:top w:val="nil"/>
          <w:left w:val="nil"/>
          <w:bottom w:val="nil"/>
          <w:right w:val="nil"/>
          <w:between w:val="nil"/>
        </w:pBdr>
        <w:jc w:val="both"/>
        <w:rPr>
          <w:rFonts w:asciiTheme="minorHAnsi" w:hAnsiTheme="minorHAnsi" w:cstheme="minorHAnsi"/>
          <w:color w:val="000000"/>
          <w:sz w:val="22"/>
          <w:szCs w:val="22"/>
        </w:rPr>
      </w:pPr>
      <w:r w:rsidRPr="00533EE0">
        <w:rPr>
          <w:rFonts w:asciiTheme="minorHAnsi" w:hAnsiTheme="minorHAnsi" w:cstheme="minorHAnsi"/>
          <w:color w:val="000000"/>
          <w:sz w:val="22"/>
          <w:szCs w:val="22"/>
        </w:rPr>
        <w:t xml:space="preserve">Your memo (executive summary, </w:t>
      </w:r>
      <w:proofErr w:type="gramStart"/>
      <w:r w:rsidRPr="00533EE0">
        <w:rPr>
          <w:rFonts w:asciiTheme="minorHAnsi" w:hAnsiTheme="minorHAnsi" w:cstheme="minorHAnsi"/>
          <w:color w:val="000000"/>
          <w:sz w:val="22"/>
          <w:szCs w:val="22"/>
        </w:rPr>
        <w:t>text</w:t>
      </w:r>
      <w:proofErr w:type="gramEnd"/>
      <w:r w:rsidRPr="00533EE0">
        <w:rPr>
          <w:rFonts w:asciiTheme="minorHAnsi" w:hAnsiTheme="minorHAnsi" w:cstheme="minorHAnsi"/>
          <w:color w:val="000000"/>
          <w:sz w:val="22"/>
          <w:szCs w:val="22"/>
        </w:rPr>
        <w:t xml:space="preserve"> and technical appendix) as a PDF</w:t>
      </w:r>
    </w:p>
    <w:p w:rsidRPr="00533EE0" w:rsidR="006C18BB" w:rsidRDefault="00000000" w14:paraId="00000015" w14:textId="7F9F2F60">
      <w:pPr>
        <w:numPr>
          <w:ilvl w:val="0"/>
          <w:numId w:val="5"/>
        </w:numPr>
        <w:pBdr>
          <w:top w:val="nil"/>
          <w:left w:val="nil"/>
          <w:bottom w:val="nil"/>
          <w:right w:val="nil"/>
          <w:between w:val="nil"/>
        </w:pBdr>
        <w:jc w:val="both"/>
        <w:rPr>
          <w:rFonts w:asciiTheme="minorHAnsi" w:hAnsiTheme="minorHAnsi" w:cstheme="minorHAnsi"/>
          <w:color w:val="000000"/>
          <w:sz w:val="22"/>
          <w:szCs w:val="22"/>
        </w:rPr>
      </w:pPr>
      <w:r w:rsidRPr="00533EE0">
        <w:rPr>
          <w:rFonts w:asciiTheme="minorHAnsi" w:hAnsiTheme="minorHAnsi" w:cstheme="minorHAnsi"/>
          <w:color w:val="000000"/>
          <w:sz w:val="22"/>
          <w:szCs w:val="22"/>
        </w:rPr>
        <w:t>Your PowerPoint presentation</w:t>
      </w:r>
    </w:p>
    <w:p w:rsidRPr="00533EE0" w:rsidR="006C18BB" w:rsidRDefault="00000000" w14:paraId="00000016" w14:textId="668674A3">
      <w:pPr>
        <w:numPr>
          <w:ilvl w:val="0"/>
          <w:numId w:val="5"/>
        </w:numPr>
        <w:pBdr>
          <w:top w:val="nil"/>
          <w:left w:val="nil"/>
          <w:bottom w:val="nil"/>
          <w:right w:val="nil"/>
          <w:between w:val="nil"/>
        </w:pBdr>
        <w:spacing w:after="120"/>
        <w:jc w:val="both"/>
        <w:rPr>
          <w:rFonts w:asciiTheme="minorHAnsi" w:hAnsiTheme="minorHAnsi" w:cstheme="minorHAnsi"/>
          <w:color w:val="000000"/>
          <w:sz w:val="22"/>
          <w:szCs w:val="22"/>
        </w:rPr>
      </w:pPr>
      <w:r w:rsidRPr="00533EE0">
        <w:rPr>
          <w:rFonts w:asciiTheme="minorHAnsi" w:hAnsiTheme="minorHAnsi" w:cstheme="minorHAnsi"/>
          <w:color w:val="000000"/>
          <w:sz w:val="22"/>
          <w:szCs w:val="22"/>
        </w:rPr>
        <w:t>Your PowerPoint presentation as a PDF</w:t>
      </w:r>
      <w:r w:rsidR="00E27146">
        <w:rPr>
          <w:rFonts w:asciiTheme="minorHAnsi" w:hAnsiTheme="minorHAnsi" w:cstheme="minorHAnsi"/>
          <w:color w:val="000000"/>
          <w:sz w:val="22"/>
          <w:szCs w:val="22"/>
        </w:rPr>
        <w:t xml:space="preserve">, </w:t>
      </w:r>
      <w:r w:rsidRPr="00E27146" w:rsidR="00E27146">
        <w:rPr>
          <w:rFonts w:asciiTheme="minorHAnsi" w:hAnsiTheme="minorHAnsi" w:cstheme="minorHAnsi"/>
          <w:color w:val="000000"/>
          <w:sz w:val="22"/>
          <w:szCs w:val="22"/>
        </w:rPr>
        <w:t>showing both the slides and notes</w:t>
      </w:r>
      <w:r w:rsidRPr="00533EE0">
        <w:rPr>
          <w:rFonts w:asciiTheme="minorHAnsi" w:hAnsiTheme="minorHAnsi" w:cstheme="minorHAnsi"/>
          <w:color w:val="000000"/>
          <w:sz w:val="22"/>
          <w:szCs w:val="22"/>
        </w:rPr>
        <w:t>.</w:t>
      </w:r>
    </w:p>
    <w:p w:rsidRPr="00533EE0" w:rsidR="006C18BB" w:rsidRDefault="00000000" w14:paraId="00000017" w14:textId="77777777">
      <w:pPr>
        <w:spacing w:before="240" w:after="120"/>
        <w:jc w:val="both"/>
        <w:rPr>
          <w:rFonts w:asciiTheme="minorHAnsi" w:hAnsiTheme="minorHAnsi" w:cstheme="minorHAnsi"/>
          <w:sz w:val="22"/>
          <w:szCs w:val="22"/>
        </w:rPr>
      </w:pPr>
      <w:r w:rsidRPr="00533EE0">
        <w:rPr>
          <w:rFonts w:asciiTheme="minorHAnsi" w:hAnsiTheme="minorHAnsi" w:cstheme="minorHAnsi"/>
          <w:sz w:val="22"/>
          <w:szCs w:val="22"/>
        </w:rPr>
        <w:t>Please make one submission per group.</w:t>
      </w:r>
    </w:p>
    <w:p w:rsidRPr="00533EE0" w:rsidR="006C18BB" w:rsidRDefault="00000000" w14:paraId="00000018" w14:textId="77777777">
      <w:pPr>
        <w:spacing w:after="180"/>
        <w:jc w:val="both"/>
        <w:rPr>
          <w:rFonts w:asciiTheme="minorHAnsi" w:hAnsiTheme="minorHAnsi" w:cstheme="minorHAnsi"/>
          <w:sz w:val="22"/>
          <w:szCs w:val="22"/>
        </w:rPr>
      </w:pPr>
      <w:r w:rsidRPr="00533EE0">
        <w:rPr>
          <w:rFonts w:asciiTheme="minorHAnsi" w:hAnsiTheme="minorHAnsi" w:cstheme="minorHAnsi"/>
        </w:rPr>
        <w:br w:type="page"/>
      </w:r>
      <w:r w:rsidRPr="00533EE0">
        <w:rPr>
          <w:rFonts w:asciiTheme="minorHAnsi" w:hAnsiTheme="minorHAnsi" w:cstheme="minorHAnsi"/>
          <w:sz w:val="22"/>
          <w:szCs w:val="22"/>
        </w:rPr>
        <w:lastRenderedPageBreak/>
        <w:t xml:space="preserve">Please select </w:t>
      </w:r>
      <w:r w:rsidRPr="002D104C">
        <w:rPr>
          <w:rFonts w:asciiTheme="minorHAnsi" w:hAnsiTheme="minorHAnsi" w:cstheme="minorHAnsi"/>
          <w:b/>
          <w:bCs/>
          <w:sz w:val="22"/>
          <w:szCs w:val="22"/>
          <w:u w:val="single"/>
        </w:rPr>
        <w:t>one</w:t>
      </w:r>
      <w:r w:rsidRPr="00533EE0">
        <w:rPr>
          <w:rFonts w:asciiTheme="minorHAnsi" w:hAnsiTheme="minorHAnsi" w:cstheme="minorHAnsi"/>
          <w:sz w:val="22"/>
          <w:szCs w:val="22"/>
        </w:rPr>
        <w:t xml:space="preserve"> of the two following options:</w:t>
      </w:r>
    </w:p>
    <w:p w:rsidRPr="00533EE0" w:rsidR="006C18BB" w:rsidRDefault="00000000" w14:paraId="00000019" w14:textId="0222AC66">
      <w:pPr>
        <w:numPr>
          <w:ilvl w:val="0"/>
          <w:numId w:val="1"/>
        </w:numPr>
        <w:jc w:val="both"/>
        <w:rPr>
          <w:rFonts w:asciiTheme="minorHAnsi" w:hAnsiTheme="minorHAnsi" w:cstheme="minorHAnsi"/>
          <w:sz w:val="22"/>
          <w:szCs w:val="22"/>
        </w:rPr>
      </w:pPr>
      <w:r w:rsidRPr="00533EE0">
        <w:rPr>
          <w:rFonts w:asciiTheme="minorHAnsi" w:hAnsiTheme="minorHAnsi" w:cstheme="minorHAnsi"/>
          <w:b/>
          <w:sz w:val="22"/>
          <w:szCs w:val="22"/>
          <w:highlight w:val="white"/>
        </w:rPr>
        <w:t>Identifying Labor Productivity Gaps in Mongolia:</w:t>
      </w:r>
      <w:r w:rsidRPr="00533EE0">
        <w:rPr>
          <w:rFonts w:asciiTheme="minorHAnsi" w:hAnsiTheme="minorHAnsi" w:cstheme="minorHAnsi"/>
          <w:sz w:val="22"/>
          <w:szCs w:val="22"/>
          <w:highlight w:val="white"/>
        </w:rPr>
        <w:t xml:space="preserve"> </w:t>
      </w:r>
      <w:r w:rsidRPr="00533EE0">
        <w:rPr>
          <w:rFonts w:asciiTheme="minorHAnsi" w:hAnsiTheme="minorHAnsi" w:cstheme="minorHAnsi"/>
          <w:sz w:val="22"/>
          <w:szCs w:val="22"/>
        </w:rPr>
        <w:t xml:space="preserve">You are asked to help the Ministry of Economic Development in Mongolia to identify and map the sources of low productivity of Mongolia’s labor force in the agriculture, service, and mining sectors, especially in the aftermath of the COVID-19 pandemic. The Mongolian Government is worried about an increasing mismatch between the skills required on the job and the current skill levels of Mongolian workers in three specific sectors (agriculture, services, and the mining sector), and wants to determine what’s at the source of this mismatch and how to improve it. To do this, you will adapt the growth diagnostic approach pioneered here at the Harvard Kennedy School (Hausmann, Rodrik, and Velasco) to analyze what the Ministry considers to be one of the most binding constraints to high productivity levels - human capital. You are welcome to look at other possibilities such </w:t>
      </w:r>
      <w:r w:rsidRPr="00533EE0" w:rsidR="00533EE0">
        <w:rPr>
          <w:rFonts w:asciiTheme="minorHAnsi" w:hAnsiTheme="minorHAnsi" w:cstheme="minorHAnsi"/>
          <w:sz w:val="22"/>
          <w:szCs w:val="22"/>
        </w:rPr>
        <w:t>as macroeconomic</w:t>
      </w:r>
      <w:r w:rsidRPr="00533EE0">
        <w:rPr>
          <w:rFonts w:asciiTheme="minorHAnsi" w:hAnsiTheme="minorHAnsi" w:cstheme="minorHAnsi"/>
          <w:sz w:val="22"/>
          <w:szCs w:val="22"/>
        </w:rPr>
        <w:t xml:space="preserve"> fundamentals and lack of sectoral capabilities if you wish to, but since the Mongolian government is particularly concerned about human capital, your focus should be to delve deeply into this sector to understand the magnitude and nature of the constraints involved there. I will select the most outstanding memo(s) and send them to two high</w:t>
      </w:r>
      <w:r w:rsidR="00533EE0">
        <w:rPr>
          <w:rFonts w:asciiTheme="minorHAnsi" w:hAnsiTheme="minorHAnsi" w:cstheme="minorHAnsi"/>
          <w:sz w:val="22"/>
          <w:szCs w:val="22"/>
        </w:rPr>
        <w:t>-</w:t>
      </w:r>
      <w:r w:rsidRPr="00533EE0">
        <w:rPr>
          <w:rFonts w:asciiTheme="minorHAnsi" w:hAnsiTheme="minorHAnsi" w:cstheme="minorHAnsi"/>
          <w:sz w:val="22"/>
          <w:szCs w:val="22"/>
        </w:rPr>
        <w:t xml:space="preserve">level officials in the Mongolian Government, the Minister of the Economic Development </w:t>
      </w:r>
      <w:proofErr w:type="gramStart"/>
      <w:r w:rsidRPr="00533EE0">
        <w:rPr>
          <w:rFonts w:asciiTheme="minorHAnsi" w:hAnsiTheme="minorHAnsi" w:cstheme="minorHAnsi"/>
          <w:sz w:val="22"/>
          <w:szCs w:val="22"/>
        </w:rPr>
        <w:t>Ministry</w:t>
      </w:r>
      <w:proofErr w:type="gramEnd"/>
      <w:r w:rsidRPr="00533EE0">
        <w:rPr>
          <w:rFonts w:asciiTheme="minorHAnsi" w:hAnsiTheme="minorHAnsi" w:cstheme="minorHAnsi"/>
          <w:sz w:val="22"/>
          <w:szCs w:val="22"/>
        </w:rPr>
        <w:t xml:space="preserve"> and the Director of the New Recovery Policy unit within the Prime Minister’s office. They, in turn, have agreed to set up a video conference with the team</w:t>
      </w:r>
      <w:r w:rsidR="00533EE0">
        <w:rPr>
          <w:rFonts w:asciiTheme="minorHAnsi" w:hAnsiTheme="minorHAnsi" w:cstheme="minorHAnsi"/>
          <w:sz w:val="22"/>
          <w:szCs w:val="22"/>
        </w:rPr>
        <w:t>(</w:t>
      </w:r>
      <w:r w:rsidRPr="00533EE0">
        <w:rPr>
          <w:rFonts w:asciiTheme="minorHAnsi" w:hAnsiTheme="minorHAnsi" w:cstheme="minorHAnsi"/>
          <w:sz w:val="22"/>
          <w:szCs w:val="22"/>
        </w:rPr>
        <w:t>s</w:t>
      </w:r>
      <w:r w:rsidR="00533EE0">
        <w:rPr>
          <w:rFonts w:asciiTheme="minorHAnsi" w:hAnsiTheme="minorHAnsi" w:cstheme="minorHAnsi"/>
          <w:sz w:val="22"/>
          <w:szCs w:val="22"/>
        </w:rPr>
        <w:t>)</w:t>
      </w:r>
      <w:r w:rsidRPr="00533EE0">
        <w:rPr>
          <w:rFonts w:asciiTheme="minorHAnsi" w:hAnsiTheme="minorHAnsi" w:cstheme="minorHAnsi"/>
          <w:sz w:val="22"/>
          <w:szCs w:val="22"/>
        </w:rPr>
        <w:t xml:space="preserve"> that produce the best memo(s), where you’ll get the chance to present your work to them and their teams. They are eager to learn about your findings. </w:t>
      </w:r>
    </w:p>
    <w:p w:rsidRPr="00533EE0" w:rsidR="006C18BB" w:rsidRDefault="006C18BB" w14:paraId="0000001A" w14:textId="77777777">
      <w:pPr>
        <w:jc w:val="both"/>
        <w:rPr>
          <w:rFonts w:asciiTheme="minorHAnsi" w:hAnsiTheme="minorHAnsi" w:cstheme="minorHAnsi"/>
          <w:sz w:val="22"/>
          <w:szCs w:val="22"/>
        </w:rPr>
      </w:pPr>
    </w:p>
    <w:p w:rsidRPr="00533EE0" w:rsidR="006C18BB" w:rsidRDefault="001A4D68" w14:paraId="0000001B" w14:textId="0791D660">
      <w:pPr>
        <w:numPr>
          <w:ilvl w:val="0"/>
          <w:numId w:val="1"/>
        </w:numPr>
        <w:jc w:val="both"/>
        <w:rPr>
          <w:rFonts w:asciiTheme="minorHAnsi" w:hAnsiTheme="minorHAnsi" w:cstheme="minorHAnsi"/>
          <w:color w:val="000000"/>
          <w:sz w:val="22"/>
          <w:szCs w:val="22"/>
        </w:rPr>
      </w:pPr>
      <w:bookmarkStart w:name="_Hlk117767255" w:id="0"/>
      <w:r>
        <w:rPr>
          <w:rFonts w:asciiTheme="minorHAnsi" w:hAnsiTheme="minorHAnsi" w:cstheme="minorHAnsi"/>
          <w:b/>
          <w:color w:val="000000"/>
          <w:sz w:val="22"/>
          <w:szCs w:val="22"/>
        </w:rPr>
        <w:t xml:space="preserve">Contributing to </w:t>
      </w:r>
      <w:r w:rsidRPr="00533EE0" w:rsidR="00000000">
        <w:rPr>
          <w:rFonts w:asciiTheme="minorHAnsi" w:hAnsiTheme="minorHAnsi" w:cstheme="minorHAnsi"/>
          <w:b/>
          <w:color w:val="000000"/>
          <w:sz w:val="22"/>
          <w:szCs w:val="22"/>
        </w:rPr>
        <w:t xml:space="preserve">Health </w:t>
      </w:r>
      <w:r>
        <w:rPr>
          <w:rFonts w:asciiTheme="minorHAnsi" w:hAnsiTheme="minorHAnsi" w:cstheme="minorHAnsi"/>
          <w:b/>
          <w:color w:val="000000"/>
          <w:sz w:val="22"/>
          <w:szCs w:val="22"/>
        </w:rPr>
        <w:t>Care Expansion Strategy</w:t>
      </w:r>
      <w:r w:rsidRPr="00533EE0" w:rsidR="00000000">
        <w:rPr>
          <w:rFonts w:asciiTheme="minorHAnsi" w:hAnsiTheme="minorHAnsi" w:cstheme="minorHAnsi"/>
          <w:b/>
          <w:color w:val="000000"/>
          <w:sz w:val="22"/>
          <w:szCs w:val="22"/>
        </w:rPr>
        <w:t xml:space="preserve"> in Brazil</w:t>
      </w:r>
      <w:bookmarkEnd w:id="0"/>
      <w:r w:rsidRPr="00533EE0" w:rsidR="00000000">
        <w:rPr>
          <w:rFonts w:asciiTheme="minorHAnsi" w:hAnsiTheme="minorHAnsi" w:cstheme="minorHAnsi"/>
          <w:color w:val="000000"/>
          <w:sz w:val="22"/>
          <w:szCs w:val="22"/>
        </w:rPr>
        <w:t xml:space="preserve">: You are asked to devise a strategy for expansion of health care infrastructure (physical and human) in the country. To do this, you will </w:t>
      </w:r>
      <w:r w:rsidR="00533EE0">
        <w:rPr>
          <w:rFonts w:asciiTheme="minorHAnsi" w:hAnsiTheme="minorHAnsi" w:cstheme="minorHAnsi"/>
          <w:color w:val="000000"/>
          <w:sz w:val="22"/>
          <w:szCs w:val="22"/>
        </w:rPr>
        <w:t xml:space="preserve">first characterize health outcomes in Brazil by describing the burden of disease in the country. You will then </w:t>
      </w:r>
      <w:r w:rsidRPr="00533EE0" w:rsidR="00000000">
        <w:rPr>
          <w:rFonts w:asciiTheme="minorHAnsi" w:hAnsiTheme="minorHAnsi" w:cstheme="minorHAnsi"/>
          <w:color w:val="000000"/>
          <w:sz w:val="22"/>
          <w:szCs w:val="22"/>
        </w:rPr>
        <w:t>develop a machine learning algorithm that will predict disease burden for each municipality</w:t>
      </w:r>
      <w:r w:rsidR="00533EE0">
        <w:rPr>
          <w:rFonts w:asciiTheme="minorHAnsi" w:hAnsiTheme="minorHAnsi" w:cstheme="minorHAnsi"/>
          <w:color w:val="000000"/>
          <w:sz w:val="22"/>
          <w:szCs w:val="22"/>
        </w:rPr>
        <w:t xml:space="preserve"> in the country</w:t>
      </w:r>
      <w:r w:rsidRPr="00533EE0" w:rsidR="00000000">
        <w:rPr>
          <w:rFonts w:asciiTheme="minorHAnsi" w:hAnsiTheme="minorHAnsi" w:cstheme="minorHAnsi"/>
          <w:color w:val="000000"/>
          <w:sz w:val="22"/>
          <w:szCs w:val="22"/>
        </w:rPr>
        <w:t xml:space="preserve">. Then you will apply this algorithm and data on existing medical infrastructure to rank municipalities in terms of greatest need of additional infrastructure. The Health Ministry will then apply your algorithm to the Census data that </w:t>
      </w:r>
      <w:r w:rsidRPr="00533EE0" w:rsidR="00000000">
        <w:rPr>
          <w:rFonts w:asciiTheme="minorHAnsi" w:hAnsiTheme="minorHAnsi" w:cstheme="minorHAnsi"/>
          <w:sz w:val="22"/>
          <w:szCs w:val="22"/>
        </w:rPr>
        <w:t>is</w:t>
      </w:r>
      <w:r w:rsidRPr="00533EE0" w:rsidR="00000000">
        <w:rPr>
          <w:rFonts w:asciiTheme="minorHAnsi" w:hAnsiTheme="minorHAnsi" w:cstheme="minorHAnsi"/>
          <w:color w:val="000000"/>
          <w:sz w:val="22"/>
          <w:szCs w:val="22"/>
        </w:rPr>
        <w:t xml:space="preserve"> being collected </w:t>
      </w:r>
      <w:r w:rsidRPr="00533EE0" w:rsidR="00000000">
        <w:rPr>
          <w:rFonts w:asciiTheme="minorHAnsi" w:hAnsiTheme="minorHAnsi" w:cstheme="minorHAnsi"/>
          <w:sz w:val="22"/>
          <w:szCs w:val="22"/>
        </w:rPr>
        <w:t>at this</w:t>
      </w:r>
      <w:r w:rsidRPr="00533EE0" w:rsidR="00000000">
        <w:rPr>
          <w:rFonts w:asciiTheme="minorHAnsi" w:hAnsiTheme="minorHAnsi" w:cstheme="minorHAnsi"/>
          <w:color w:val="000000"/>
          <w:sz w:val="22"/>
          <w:szCs w:val="22"/>
        </w:rPr>
        <w:t xml:space="preserve"> moment. I will select the most outstanding memo(s) and send them to Arthur </w:t>
      </w:r>
      <w:proofErr w:type="spellStart"/>
      <w:r w:rsidRPr="00533EE0" w:rsidR="00000000">
        <w:rPr>
          <w:rFonts w:asciiTheme="minorHAnsi" w:hAnsiTheme="minorHAnsi" w:cstheme="minorHAnsi"/>
          <w:color w:val="000000"/>
          <w:sz w:val="22"/>
          <w:szCs w:val="22"/>
        </w:rPr>
        <w:t>Aguillar</w:t>
      </w:r>
      <w:proofErr w:type="spellEnd"/>
      <w:r w:rsidRPr="00533EE0" w:rsidR="00000000">
        <w:rPr>
          <w:rFonts w:asciiTheme="minorHAnsi" w:hAnsiTheme="minorHAnsi" w:cstheme="minorHAnsi"/>
          <w:color w:val="000000"/>
          <w:sz w:val="22"/>
          <w:szCs w:val="22"/>
        </w:rPr>
        <w:t xml:space="preserve">, former MPA/ID and now Public Policies Director at the Public Health Studies Institute, who has worked several years </w:t>
      </w:r>
      <w:r w:rsidR="00217F40">
        <w:rPr>
          <w:rFonts w:asciiTheme="minorHAnsi" w:hAnsiTheme="minorHAnsi" w:cstheme="minorHAnsi"/>
          <w:color w:val="000000"/>
          <w:sz w:val="22"/>
          <w:szCs w:val="22"/>
        </w:rPr>
        <w:t>on helping shape</w:t>
      </w:r>
      <w:r w:rsidRPr="00533EE0" w:rsidR="00000000">
        <w:rPr>
          <w:rFonts w:asciiTheme="minorHAnsi" w:hAnsiTheme="minorHAnsi" w:cstheme="minorHAnsi"/>
          <w:color w:val="000000"/>
          <w:sz w:val="22"/>
          <w:szCs w:val="22"/>
        </w:rPr>
        <w:t xml:space="preserve"> health public policies in the country. He, in turn, has agreed to set up a video conference with the team producing the best memo(s) where you will have a chance to present your work to him </w:t>
      </w:r>
      <w:r w:rsidRPr="00533EE0" w:rsidR="00000000">
        <w:rPr>
          <w:rFonts w:asciiTheme="minorHAnsi" w:hAnsiTheme="minorHAnsi" w:cstheme="minorHAnsi"/>
          <w:sz w:val="22"/>
          <w:szCs w:val="22"/>
        </w:rPr>
        <w:t>and</w:t>
      </w:r>
      <w:r w:rsidRPr="00533EE0" w:rsidR="00000000">
        <w:rPr>
          <w:rFonts w:asciiTheme="minorHAnsi" w:hAnsiTheme="minorHAnsi" w:cstheme="minorHAnsi"/>
          <w:color w:val="000000"/>
          <w:sz w:val="22"/>
          <w:szCs w:val="22"/>
        </w:rPr>
        <w:t xml:space="preserve"> his team. They are eager to learn about your findings so they can affect the future of health policies in Brazil.</w:t>
      </w:r>
    </w:p>
    <w:p w:rsidRPr="00533EE0" w:rsidR="006C18BB" w:rsidRDefault="006C18BB" w14:paraId="0000001C" w14:textId="77777777">
      <w:pPr>
        <w:pBdr>
          <w:top w:val="nil"/>
          <w:left w:val="nil"/>
          <w:bottom w:val="nil"/>
          <w:right w:val="nil"/>
          <w:between w:val="nil"/>
        </w:pBdr>
        <w:spacing w:after="240"/>
        <w:jc w:val="both"/>
        <w:rPr>
          <w:rFonts w:asciiTheme="minorHAnsi" w:hAnsiTheme="minorHAnsi" w:cstheme="minorHAnsi"/>
          <w:color w:val="FF0000"/>
          <w:sz w:val="22"/>
          <w:szCs w:val="22"/>
        </w:rPr>
      </w:pPr>
    </w:p>
    <w:p w:rsidRPr="00533EE0" w:rsidR="006C18BB" w:rsidRDefault="00000000" w14:paraId="0000001D" w14:textId="77777777">
      <w:pPr>
        <w:spacing w:after="180"/>
        <w:jc w:val="both"/>
        <w:rPr>
          <w:rFonts w:asciiTheme="minorHAnsi" w:hAnsiTheme="minorHAnsi" w:cstheme="minorHAnsi"/>
          <w:b/>
          <w:sz w:val="22"/>
          <w:szCs w:val="22"/>
          <w:u w:val="single"/>
        </w:rPr>
      </w:pPr>
      <w:r w:rsidRPr="00533EE0">
        <w:rPr>
          <w:rFonts w:asciiTheme="minorHAnsi" w:hAnsiTheme="minorHAnsi" w:cstheme="minorHAnsi"/>
          <w:b/>
          <w:sz w:val="22"/>
          <w:szCs w:val="22"/>
          <w:u w:val="single"/>
        </w:rPr>
        <w:t>Data</w:t>
      </w:r>
      <w:r w:rsidRPr="00533EE0">
        <w:rPr>
          <w:rFonts w:asciiTheme="minorHAnsi" w:hAnsiTheme="minorHAnsi" w:cstheme="minorHAnsi"/>
          <w:sz w:val="22"/>
          <w:szCs w:val="22"/>
          <w:u w:val="single"/>
        </w:rPr>
        <w:t>:</w:t>
      </w:r>
      <w:r w:rsidRPr="00533EE0">
        <w:rPr>
          <w:rFonts w:asciiTheme="minorHAnsi" w:hAnsiTheme="minorHAnsi" w:cstheme="minorHAnsi"/>
          <w:sz w:val="22"/>
          <w:szCs w:val="22"/>
        </w:rPr>
        <w:t xml:space="preserve"> Although some data and documentation have been provided on the course website, it is </w:t>
      </w:r>
      <w:r w:rsidRPr="00533EE0">
        <w:rPr>
          <w:rFonts w:asciiTheme="minorHAnsi" w:hAnsiTheme="minorHAnsi" w:cstheme="minorHAnsi"/>
          <w:sz w:val="22"/>
          <w:szCs w:val="22"/>
          <w:u w:val="single"/>
        </w:rPr>
        <w:t>your</w:t>
      </w:r>
      <w:r w:rsidRPr="00533EE0">
        <w:rPr>
          <w:rFonts w:asciiTheme="minorHAnsi" w:hAnsiTheme="minorHAnsi" w:cstheme="minorHAnsi"/>
          <w:sz w:val="22"/>
          <w:szCs w:val="22"/>
        </w:rPr>
        <w:t xml:space="preserve"> responsibility to ensure that you have the data and documentation required for the analysis. This includes searching for data and/or information that are not provided on the course website. </w:t>
      </w:r>
    </w:p>
    <w:p w:rsidRPr="00533EE0" w:rsidR="006C18BB" w:rsidRDefault="00000000" w14:paraId="0000001E" w14:textId="77777777">
      <w:pPr>
        <w:spacing w:after="180"/>
        <w:jc w:val="both"/>
        <w:rPr>
          <w:rFonts w:asciiTheme="minorHAnsi" w:hAnsiTheme="minorHAnsi" w:cstheme="minorHAnsi"/>
          <w:sz w:val="22"/>
          <w:szCs w:val="22"/>
        </w:rPr>
      </w:pPr>
      <w:r w:rsidRPr="00533EE0">
        <w:rPr>
          <w:rFonts w:asciiTheme="minorHAnsi" w:hAnsiTheme="minorHAnsi" w:cstheme="minorHAnsi"/>
          <w:b/>
          <w:sz w:val="22"/>
          <w:szCs w:val="22"/>
          <w:u w:val="single"/>
        </w:rPr>
        <w:t>Support</w:t>
      </w:r>
      <w:r w:rsidRPr="00533EE0">
        <w:rPr>
          <w:rFonts w:asciiTheme="minorHAnsi" w:hAnsiTheme="minorHAnsi" w:cstheme="minorHAnsi"/>
          <w:sz w:val="22"/>
          <w:szCs w:val="22"/>
        </w:rPr>
        <w:t xml:space="preserve">: The API-209 teaching team is available for consultation throughout the project. You are encouraged to consult them at any point in which guidance would be beneficial to you. Please refer to the course website for information on office hours. </w:t>
      </w:r>
    </w:p>
    <w:p w:rsidR="00217F40" w:rsidRDefault="00217F40" w14:paraId="27E0D10B" w14:textId="77777777">
      <w:pPr>
        <w:rPr>
          <w:rFonts w:asciiTheme="minorHAnsi" w:hAnsiTheme="minorHAnsi" w:cstheme="minorHAnsi"/>
          <w:b/>
          <w:sz w:val="22"/>
          <w:szCs w:val="22"/>
          <w:u w:val="single"/>
        </w:rPr>
      </w:pPr>
      <w:r>
        <w:rPr>
          <w:rFonts w:asciiTheme="minorHAnsi" w:hAnsiTheme="minorHAnsi" w:cstheme="minorHAnsi"/>
          <w:b/>
          <w:sz w:val="22"/>
          <w:szCs w:val="22"/>
          <w:u w:val="single"/>
        </w:rPr>
        <w:br w:type="page"/>
      </w:r>
    </w:p>
    <w:p w:rsidRPr="00533EE0" w:rsidR="006C18BB" w:rsidRDefault="00000000" w14:paraId="0000001F" w14:textId="388A6490">
      <w:pPr>
        <w:spacing w:before="240" w:after="120"/>
        <w:jc w:val="both"/>
        <w:rPr>
          <w:rFonts w:asciiTheme="minorHAnsi" w:hAnsiTheme="minorHAnsi" w:cstheme="minorHAnsi"/>
          <w:sz w:val="22"/>
          <w:szCs w:val="22"/>
        </w:rPr>
      </w:pPr>
      <w:r w:rsidRPr="00533EE0">
        <w:rPr>
          <w:rFonts w:asciiTheme="minorHAnsi" w:hAnsiTheme="minorHAnsi" w:cstheme="minorHAnsi"/>
          <w:b/>
          <w:sz w:val="22"/>
          <w:szCs w:val="22"/>
          <w:u w:val="single"/>
        </w:rPr>
        <w:lastRenderedPageBreak/>
        <w:t>Schedule of Deadlines</w:t>
      </w:r>
      <w:r w:rsidRPr="00533EE0">
        <w:rPr>
          <w:rFonts w:asciiTheme="minorHAnsi" w:hAnsiTheme="minorHAnsi" w:cstheme="minorHAnsi"/>
          <w:sz w:val="22"/>
          <w:szCs w:val="22"/>
        </w:rPr>
        <w:t>: To encourage steady progress on your Final Exercise, you must submit both interim and final work product on a regular schedule over the coming weeks (as part of your problem set submissions). Your deadlines are as follows:</w:t>
      </w:r>
    </w:p>
    <w:p w:rsidRPr="00533EE0" w:rsidR="006C18BB" w:rsidRDefault="007C69DF" w14:paraId="00000020" w14:textId="4AC8B040">
      <w:pPr>
        <w:numPr>
          <w:ilvl w:val="0"/>
          <w:numId w:val="16"/>
        </w:numPr>
        <w:pBdr>
          <w:top w:val="nil"/>
          <w:left w:val="nil"/>
          <w:bottom w:val="nil"/>
          <w:right w:val="nil"/>
          <w:between w:val="nil"/>
        </w:pBdr>
        <w:spacing w:after="60"/>
        <w:jc w:val="both"/>
        <w:rPr>
          <w:rFonts w:asciiTheme="minorHAnsi" w:hAnsiTheme="minorHAnsi" w:cstheme="minorHAnsi"/>
          <w:color w:val="000000"/>
          <w:sz w:val="22"/>
          <w:szCs w:val="22"/>
        </w:rPr>
      </w:pPr>
      <w:r>
        <w:rPr>
          <w:rFonts w:asciiTheme="minorHAnsi" w:hAnsiTheme="minorHAnsi" w:cstheme="minorHAnsi"/>
          <w:b/>
          <w:color w:val="000000"/>
          <w:sz w:val="22"/>
          <w:szCs w:val="22"/>
        </w:rPr>
        <w:t>Tuesday, N</w:t>
      </w:r>
      <w:r w:rsidRPr="00533EE0">
        <w:rPr>
          <w:rFonts w:asciiTheme="minorHAnsi" w:hAnsiTheme="minorHAnsi" w:cstheme="minorHAnsi"/>
          <w:b/>
          <w:color w:val="000000"/>
          <w:sz w:val="22"/>
          <w:szCs w:val="22"/>
        </w:rPr>
        <w:t>ov 2</w:t>
      </w:r>
      <w:r w:rsidR="00217F40">
        <w:rPr>
          <w:rFonts w:asciiTheme="minorHAnsi" w:hAnsiTheme="minorHAnsi" w:cstheme="minorHAnsi"/>
          <w:b/>
          <w:color w:val="000000"/>
          <w:sz w:val="22"/>
          <w:szCs w:val="22"/>
        </w:rPr>
        <w:t>2</w:t>
      </w:r>
      <w:r w:rsidRPr="00533EE0">
        <w:rPr>
          <w:rFonts w:asciiTheme="minorHAnsi" w:hAnsiTheme="minorHAnsi" w:cstheme="minorHAnsi"/>
          <w:b/>
          <w:color w:val="000000"/>
          <w:sz w:val="22"/>
          <w:szCs w:val="22"/>
        </w:rPr>
        <w:t xml:space="preserve"> (by </w:t>
      </w:r>
      <w:r>
        <w:rPr>
          <w:rFonts w:asciiTheme="minorHAnsi" w:hAnsiTheme="minorHAnsi" w:cstheme="minorHAnsi"/>
          <w:b/>
          <w:color w:val="000000"/>
          <w:sz w:val="22"/>
          <w:szCs w:val="22"/>
        </w:rPr>
        <w:t>10 AM</w:t>
      </w:r>
      <w:r w:rsidRPr="00533EE0">
        <w:rPr>
          <w:rFonts w:asciiTheme="minorHAnsi" w:hAnsiTheme="minorHAnsi" w:cstheme="minorHAnsi"/>
          <w:b/>
          <w:color w:val="000000"/>
          <w:sz w:val="22"/>
          <w:szCs w:val="22"/>
        </w:rPr>
        <w:t>)</w:t>
      </w:r>
      <w:r w:rsidRPr="00533EE0">
        <w:rPr>
          <w:rFonts w:asciiTheme="minorHAnsi" w:hAnsiTheme="minorHAnsi" w:cstheme="minorHAnsi"/>
          <w:color w:val="000000"/>
          <w:sz w:val="22"/>
          <w:szCs w:val="22"/>
        </w:rPr>
        <w:t xml:space="preserve">: Submit </w:t>
      </w:r>
      <w:r>
        <w:rPr>
          <w:rFonts w:asciiTheme="minorHAnsi" w:hAnsiTheme="minorHAnsi" w:cstheme="minorHAnsi"/>
          <w:color w:val="000000"/>
          <w:sz w:val="22"/>
          <w:szCs w:val="22"/>
        </w:rPr>
        <w:t>draft</w:t>
      </w:r>
      <w:r w:rsidRPr="00533EE0">
        <w:rPr>
          <w:rFonts w:asciiTheme="minorHAnsi" w:hAnsiTheme="minorHAnsi" w:cstheme="minorHAnsi"/>
          <w:color w:val="000000"/>
          <w:sz w:val="22"/>
          <w:szCs w:val="22"/>
        </w:rPr>
        <w:t xml:space="preserve"> version of your memo.</w:t>
      </w:r>
    </w:p>
    <w:p w:rsidR="006C18BB" w:rsidRDefault="007C69DF" w14:paraId="00000021" w14:textId="156F1FDC">
      <w:pPr>
        <w:numPr>
          <w:ilvl w:val="0"/>
          <w:numId w:val="6"/>
        </w:numPr>
        <w:pBdr>
          <w:top w:val="nil"/>
          <w:left w:val="nil"/>
          <w:bottom w:val="nil"/>
          <w:right w:val="nil"/>
          <w:between w:val="nil"/>
        </w:pBdr>
        <w:spacing w:after="60"/>
        <w:jc w:val="both"/>
        <w:rPr>
          <w:rFonts w:asciiTheme="minorHAnsi" w:hAnsiTheme="minorHAnsi" w:cstheme="minorHAnsi"/>
          <w:color w:val="000000"/>
          <w:sz w:val="22"/>
          <w:szCs w:val="22"/>
        </w:rPr>
      </w:pPr>
      <w:r>
        <w:rPr>
          <w:rFonts w:asciiTheme="minorHAnsi" w:hAnsiTheme="minorHAnsi" w:cstheme="minorHAnsi"/>
          <w:b/>
          <w:color w:val="000000"/>
          <w:sz w:val="22"/>
          <w:szCs w:val="22"/>
        </w:rPr>
        <w:t>Tuesday N</w:t>
      </w:r>
      <w:r w:rsidRPr="00533EE0">
        <w:rPr>
          <w:rFonts w:asciiTheme="minorHAnsi" w:hAnsiTheme="minorHAnsi" w:cstheme="minorHAnsi"/>
          <w:b/>
          <w:color w:val="000000"/>
          <w:sz w:val="22"/>
          <w:szCs w:val="22"/>
        </w:rPr>
        <w:t>ov 2</w:t>
      </w:r>
      <w:r w:rsidR="00217F40">
        <w:rPr>
          <w:rFonts w:asciiTheme="minorHAnsi" w:hAnsiTheme="minorHAnsi" w:cstheme="minorHAnsi"/>
          <w:b/>
          <w:color w:val="000000"/>
          <w:sz w:val="22"/>
          <w:szCs w:val="22"/>
        </w:rPr>
        <w:t>9</w:t>
      </w:r>
      <w:r w:rsidRPr="00533EE0">
        <w:rPr>
          <w:rFonts w:asciiTheme="minorHAnsi" w:hAnsiTheme="minorHAnsi" w:cstheme="minorHAnsi"/>
          <w:b/>
          <w:color w:val="000000"/>
          <w:sz w:val="22"/>
          <w:szCs w:val="22"/>
        </w:rPr>
        <w:t xml:space="preserve"> (by </w:t>
      </w:r>
      <w:r>
        <w:rPr>
          <w:rFonts w:asciiTheme="minorHAnsi" w:hAnsiTheme="minorHAnsi" w:cstheme="minorHAnsi"/>
          <w:b/>
          <w:color w:val="000000"/>
          <w:sz w:val="22"/>
          <w:szCs w:val="22"/>
        </w:rPr>
        <w:t>10 AM</w:t>
      </w:r>
      <w:r w:rsidRPr="00533EE0">
        <w:rPr>
          <w:rFonts w:asciiTheme="minorHAnsi" w:hAnsiTheme="minorHAnsi" w:cstheme="minorHAnsi"/>
          <w:b/>
          <w:color w:val="000000"/>
          <w:sz w:val="22"/>
          <w:szCs w:val="22"/>
        </w:rPr>
        <w:t>)</w:t>
      </w:r>
      <w:r w:rsidRPr="00533EE0">
        <w:rPr>
          <w:rFonts w:asciiTheme="minorHAnsi" w:hAnsiTheme="minorHAnsi" w:cstheme="minorHAnsi"/>
          <w:color w:val="000000"/>
          <w:sz w:val="22"/>
          <w:szCs w:val="22"/>
        </w:rPr>
        <w:t xml:space="preserve">: Submit </w:t>
      </w:r>
      <w:r>
        <w:rPr>
          <w:rFonts w:asciiTheme="minorHAnsi" w:hAnsiTheme="minorHAnsi" w:cstheme="minorHAnsi"/>
          <w:color w:val="000000"/>
          <w:sz w:val="22"/>
          <w:szCs w:val="22"/>
        </w:rPr>
        <w:t>draft</w:t>
      </w:r>
      <w:r w:rsidRPr="00533EE0">
        <w:rPr>
          <w:rFonts w:asciiTheme="minorHAnsi" w:hAnsiTheme="minorHAnsi" w:cstheme="minorHAnsi"/>
          <w:color w:val="000000"/>
          <w:sz w:val="22"/>
          <w:szCs w:val="22"/>
        </w:rPr>
        <w:t xml:space="preserve"> version of your presentation (two files; see details above). </w:t>
      </w:r>
    </w:p>
    <w:p w:rsidRPr="00533EE0" w:rsidR="007C69DF" w:rsidRDefault="007C69DF" w14:paraId="3CD00196" w14:textId="5E1637FF">
      <w:pPr>
        <w:numPr>
          <w:ilvl w:val="0"/>
          <w:numId w:val="6"/>
        </w:numPr>
        <w:pBdr>
          <w:top w:val="nil"/>
          <w:left w:val="nil"/>
          <w:bottom w:val="nil"/>
          <w:right w:val="nil"/>
          <w:between w:val="nil"/>
        </w:pBdr>
        <w:spacing w:after="60"/>
        <w:jc w:val="both"/>
        <w:rPr>
          <w:rFonts w:asciiTheme="minorHAnsi" w:hAnsiTheme="minorHAnsi" w:cstheme="minorHAnsi"/>
          <w:color w:val="000000"/>
          <w:sz w:val="22"/>
          <w:szCs w:val="22"/>
        </w:rPr>
      </w:pPr>
      <w:r>
        <w:rPr>
          <w:rFonts w:asciiTheme="minorHAnsi" w:hAnsiTheme="minorHAnsi" w:cstheme="minorHAnsi"/>
          <w:b/>
          <w:color w:val="000000"/>
          <w:sz w:val="22"/>
          <w:szCs w:val="22"/>
        </w:rPr>
        <w:t>Thursday Dec 1 (by 10 AM)</w:t>
      </w:r>
      <w:r w:rsidRPr="007C69DF">
        <w:rPr>
          <w:rFonts w:asciiTheme="minorHAnsi" w:hAnsiTheme="minorHAnsi" w:cstheme="minorHAnsi"/>
          <w:color w:val="000000"/>
          <w:sz w:val="22"/>
          <w:szCs w:val="22"/>
        </w:rPr>
        <w:t>:</w:t>
      </w:r>
      <w:r>
        <w:rPr>
          <w:rFonts w:asciiTheme="minorHAnsi" w:hAnsiTheme="minorHAnsi" w:cstheme="minorHAnsi"/>
          <w:color w:val="000000"/>
          <w:sz w:val="22"/>
          <w:szCs w:val="22"/>
        </w:rPr>
        <w:t xml:space="preserve"> Submit final set of deliverables</w:t>
      </w:r>
    </w:p>
    <w:p w:rsidRPr="00533EE0" w:rsidR="006C18BB" w:rsidRDefault="00000000" w14:paraId="00000022" w14:textId="77777777">
      <w:pPr>
        <w:spacing w:before="240" w:after="120"/>
        <w:jc w:val="both"/>
        <w:rPr>
          <w:rFonts w:asciiTheme="minorHAnsi" w:hAnsiTheme="minorHAnsi" w:cstheme="minorHAnsi"/>
          <w:sz w:val="22"/>
          <w:szCs w:val="22"/>
        </w:rPr>
      </w:pPr>
      <w:r w:rsidRPr="00533EE0">
        <w:rPr>
          <w:rFonts w:asciiTheme="minorHAnsi" w:hAnsiTheme="minorHAnsi" w:cstheme="minorHAnsi"/>
          <w:sz w:val="22"/>
          <w:szCs w:val="22"/>
        </w:rPr>
        <w:t xml:space="preserve">Specific submission instructions will be announced later. Late submission of the final memo and/or PowerPoint presentation will be penalized by 3 points plus an additional 3 points per day late. </w:t>
      </w:r>
    </w:p>
    <w:p w:rsidRPr="00533EE0" w:rsidR="006C18BB" w:rsidRDefault="00000000" w14:paraId="00000023" w14:textId="77777777">
      <w:pPr>
        <w:spacing w:after="120"/>
        <w:jc w:val="both"/>
        <w:rPr>
          <w:rFonts w:asciiTheme="minorHAnsi" w:hAnsiTheme="minorHAnsi" w:cstheme="minorHAnsi"/>
          <w:sz w:val="22"/>
          <w:szCs w:val="22"/>
        </w:rPr>
      </w:pPr>
      <w:r w:rsidRPr="00533EE0">
        <w:rPr>
          <w:rFonts w:asciiTheme="minorHAnsi" w:hAnsiTheme="minorHAnsi" w:cstheme="minorHAnsi"/>
          <w:sz w:val="22"/>
          <w:szCs w:val="22"/>
        </w:rPr>
        <w:t>Good luck!</w:t>
      </w:r>
    </w:p>
    <w:p w:rsidR="00217F40" w:rsidRDefault="00217F40" w14:paraId="4BDA84EB" w14:textId="77777777">
      <w:pPr>
        <w:rPr>
          <w:rFonts w:asciiTheme="minorHAnsi" w:hAnsiTheme="minorHAnsi" w:cstheme="minorHAnsi"/>
          <w:b/>
          <w:sz w:val="28"/>
          <w:szCs w:val="28"/>
        </w:rPr>
      </w:pPr>
      <w:bookmarkStart w:name="_heading=h.mo2i7rczye9z" w:colFirst="0" w:colLast="0" w:id="1"/>
      <w:bookmarkEnd w:id="1"/>
      <w:r>
        <w:rPr>
          <w:rFonts w:asciiTheme="minorHAnsi" w:hAnsiTheme="minorHAnsi" w:cstheme="minorHAnsi"/>
        </w:rPr>
        <w:br w:type="page"/>
      </w:r>
    </w:p>
    <w:p w:rsidRPr="00533EE0" w:rsidR="006C18BB" w:rsidRDefault="00000000" w14:paraId="00000024" w14:textId="76C0571A">
      <w:pPr>
        <w:pStyle w:val="Heading3"/>
        <w:jc w:val="both"/>
        <w:rPr>
          <w:rFonts w:asciiTheme="minorHAnsi" w:hAnsiTheme="minorHAnsi" w:cstheme="minorHAnsi"/>
        </w:rPr>
      </w:pPr>
      <w:r w:rsidRPr="00533EE0">
        <w:rPr>
          <w:rFonts w:asciiTheme="minorHAnsi" w:hAnsiTheme="minorHAnsi" w:cstheme="minorHAnsi"/>
        </w:rPr>
        <w:lastRenderedPageBreak/>
        <w:t>OPTION 1 – IMPROVING LABOR PRODUCTIVITY IN MONGOLIA</w:t>
      </w:r>
      <w:r w:rsidRPr="00533EE0">
        <w:rPr>
          <w:rFonts w:asciiTheme="minorHAnsi" w:hAnsiTheme="minorHAnsi" w:cstheme="minorHAnsi"/>
          <w:vertAlign w:val="superscript"/>
        </w:rPr>
        <w:footnoteReference w:id="1"/>
      </w:r>
    </w:p>
    <w:p w:rsidRPr="00533EE0" w:rsidR="006C18BB" w:rsidRDefault="006C18BB" w14:paraId="00000025" w14:textId="77777777">
      <w:pPr>
        <w:rPr>
          <w:rFonts w:asciiTheme="minorHAnsi" w:hAnsiTheme="minorHAnsi" w:cstheme="minorHAnsi"/>
          <w:sz w:val="22"/>
          <w:szCs w:val="22"/>
        </w:rPr>
      </w:pPr>
    </w:p>
    <w:p w:rsidRPr="00533EE0" w:rsidR="006C18BB" w:rsidRDefault="00000000" w14:paraId="00000026" w14:textId="77777777">
      <w:pPr>
        <w:spacing w:line="276" w:lineRule="auto"/>
        <w:rPr>
          <w:rFonts w:asciiTheme="minorHAnsi" w:hAnsiTheme="minorHAnsi" w:cstheme="minorHAnsi"/>
          <w:sz w:val="22"/>
          <w:szCs w:val="22"/>
        </w:rPr>
      </w:pPr>
      <w:r w:rsidRPr="00533EE0">
        <w:rPr>
          <w:rFonts w:asciiTheme="minorHAnsi" w:hAnsiTheme="minorHAnsi" w:cstheme="minorHAnsi"/>
          <w:sz w:val="22"/>
          <w:szCs w:val="22"/>
        </w:rPr>
        <w:t>The Mongolian Government is worried about the increasing mismatch between the workers’ skills and the labor force demand required to economically develop the country. For a country that consistently ranks high in educational attainment and literacy rates, it is a conundrum that not the amount of the labor force, but the productivity of the labor force has been identified as a challenge. In the context of the Ukraine war and Mongolia’s increasing reliance on its neighboring countries, China and Russia, as a consequence of the COVID-19 pandemic as a landlocked import-reliant country,</w:t>
      </w:r>
      <w:r w:rsidRPr="00533EE0">
        <w:rPr>
          <w:rFonts w:asciiTheme="minorHAnsi" w:hAnsiTheme="minorHAnsi" w:cstheme="minorHAnsi"/>
          <w:b/>
          <w:sz w:val="22"/>
          <w:szCs w:val="22"/>
        </w:rPr>
        <w:t xml:space="preserve"> </w:t>
      </w:r>
      <w:r w:rsidRPr="00533EE0">
        <w:rPr>
          <w:rFonts w:asciiTheme="minorHAnsi" w:hAnsiTheme="minorHAnsi" w:cstheme="minorHAnsi"/>
          <w:sz w:val="22"/>
          <w:szCs w:val="22"/>
        </w:rPr>
        <w:t xml:space="preserve">you are asked by Mongolia’s Ministry of Economic Development to </w:t>
      </w:r>
      <w:r w:rsidRPr="00533EE0">
        <w:rPr>
          <w:rFonts w:asciiTheme="minorHAnsi" w:hAnsiTheme="minorHAnsi" w:cstheme="minorHAnsi"/>
          <w:b/>
          <w:sz w:val="22"/>
          <w:szCs w:val="22"/>
        </w:rPr>
        <w:t xml:space="preserve">prepare a memo analyzing human capital as a binding constraint, including education, skills, and skill mismatch, and proposing best bets on how to lift the constraints you have identified to improve the labor force productivity in Mongolia. </w:t>
      </w:r>
      <w:r w:rsidRPr="00533EE0">
        <w:rPr>
          <w:rFonts w:asciiTheme="minorHAnsi" w:hAnsiTheme="minorHAnsi" w:cstheme="minorHAnsi"/>
          <w:sz w:val="22"/>
          <w:szCs w:val="22"/>
        </w:rPr>
        <w:t xml:space="preserve">You will focus on human capital as a whole and across the three sectors mentioned above (Agriculture, Manufacturing, and Services) and aim to compare Mongolia’s growth with peer benchmark countries of your own choosing. </w:t>
      </w:r>
    </w:p>
    <w:p w:rsidRPr="00533EE0" w:rsidR="006C18BB" w:rsidRDefault="006C18BB" w14:paraId="00000027" w14:textId="77777777">
      <w:pPr>
        <w:spacing w:line="276" w:lineRule="auto"/>
        <w:rPr>
          <w:rFonts w:asciiTheme="minorHAnsi" w:hAnsiTheme="minorHAnsi" w:cstheme="minorHAnsi"/>
          <w:sz w:val="22"/>
          <w:szCs w:val="22"/>
        </w:rPr>
      </w:pPr>
    </w:p>
    <w:p w:rsidRPr="00533EE0" w:rsidR="006C18BB" w:rsidRDefault="00000000" w14:paraId="00000028" w14:textId="77777777">
      <w:pPr>
        <w:spacing w:line="276" w:lineRule="auto"/>
        <w:rPr>
          <w:rFonts w:asciiTheme="minorHAnsi" w:hAnsiTheme="minorHAnsi" w:cstheme="minorHAnsi"/>
          <w:sz w:val="22"/>
          <w:szCs w:val="22"/>
        </w:rPr>
      </w:pPr>
      <w:r w:rsidRPr="00533EE0">
        <w:rPr>
          <w:rFonts w:asciiTheme="minorHAnsi" w:hAnsiTheme="minorHAnsi" w:cstheme="minorHAnsi"/>
          <w:sz w:val="22"/>
          <w:szCs w:val="22"/>
        </w:rPr>
        <w:t xml:space="preserve">One of the most widely used metrics to measure productivity is GDP per hour worked. However, this suffers majorly from various statistical issues such as unavailability of data on hours worked, and the lack of regard to the differences of the worker’s education level, sector, and experience. To that degree, the Mongolian </w:t>
      </w:r>
      <w:proofErr w:type="gramStart"/>
      <w:r w:rsidRPr="00533EE0">
        <w:rPr>
          <w:rFonts w:asciiTheme="minorHAnsi" w:hAnsiTheme="minorHAnsi" w:cstheme="minorHAnsi"/>
          <w:sz w:val="22"/>
          <w:szCs w:val="22"/>
        </w:rPr>
        <w:t>Government</w:t>
      </w:r>
      <w:proofErr w:type="gramEnd"/>
      <w:r w:rsidRPr="00533EE0">
        <w:rPr>
          <w:rFonts w:asciiTheme="minorHAnsi" w:hAnsiTheme="minorHAnsi" w:cstheme="minorHAnsi"/>
          <w:sz w:val="22"/>
          <w:szCs w:val="22"/>
        </w:rPr>
        <w:t xml:space="preserve"> and the Ministry of Economic Development use GDP per employee/worker as a proxy for productivity measurement. You may do the same when measuring labor productivity or suggest other ways to measure it - the Ministry is open to new ideas. The Mongolian National Statistics Office has published the national Labor Force Survey yearly since 2006, which is free and available to the public, containing information on individual level data on levels of education, income, and industry the subject is working in. You will also find the </w:t>
      </w:r>
      <w:hyperlink r:id="rId8">
        <w:r w:rsidRPr="00533EE0">
          <w:rPr>
            <w:rFonts w:asciiTheme="minorHAnsi" w:hAnsiTheme="minorHAnsi" w:cstheme="minorHAnsi"/>
            <w:color w:val="1155CC"/>
            <w:sz w:val="22"/>
            <w:szCs w:val="22"/>
            <w:u w:val="single"/>
          </w:rPr>
          <w:t>2019 Report of Barometer Survey on Labor Market Demand</w:t>
        </w:r>
      </w:hyperlink>
      <w:r w:rsidRPr="00533EE0">
        <w:rPr>
          <w:rFonts w:asciiTheme="minorHAnsi" w:hAnsiTheme="minorHAnsi" w:cstheme="minorHAnsi"/>
          <w:sz w:val="22"/>
          <w:szCs w:val="22"/>
        </w:rPr>
        <w:t xml:space="preserve"> and the </w:t>
      </w:r>
      <w:hyperlink r:id="rId9">
        <w:r w:rsidRPr="00533EE0">
          <w:rPr>
            <w:rFonts w:asciiTheme="minorHAnsi" w:hAnsiTheme="minorHAnsi" w:cstheme="minorHAnsi"/>
            <w:color w:val="1155CC"/>
            <w:sz w:val="22"/>
            <w:szCs w:val="22"/>
            <w:u w:val="single"/>
          </w:rPr>
          <w:t>Dynamics of Unemployment 2020</w:t>
        </w:r>
      </w:hyperlink>
      <w:r w:rsidRPr="00533EE0">
        <w:rPr>
          <w:rFonts w:asciiTheme="minorHAnsi" w:hAnsiTheme="minorHAnsi" w:cstheme="minorHAnsi"/>
          <w:sz w:val="22"/>
          <w:szCs w:val="22"/>
        </w:rPr>
        <w:t>, prepared by the World Bank and the Ministry of Labor and Social Protection, to be particularly helpful.</w:t>
      </w:r>
    </w:p>
    <w:p w:rsidRPr="00533EE0" w:rsidR="006C18BB" w:rsidRDefault="006C18BB" w14:paraId="00000029" w14:textId="77777777">
      <w:pPr>
        <w:spacing w:line="276" w:lineRule="auto"/>
        <w:rPr>
          <w:rFonts w:asciiTheme="minorHAnsi" w:hAnsiTheme="minorHAnsi" w:cstheme="minorHAnsi"/>
          <w:sz w:val="22"/>
          <w:szCs w:val="22"/>
        </w:rPr>
      </w:pPr>
    </w:p>
    <w:p w:rsidRPr="00533EE0" w:rsidR="006C18BB" w:rsidRDefault="00000000" w14:paraId="0000002A" w14:textId="77777777">
      <w:pPr>
        <w:spacing w:line="276" w:lineRule="auto"/>
        <w:rPr>
          <w:rFonts w:asciiTheme="minorHAnsi" w:hAnsiTheme="minorHAnsi" w:cstheme="minorHAnsi"/>
          <w:sz w:val="22"/>
          <w:szCs w:val="22"/>
        </w:rPr>
      </w:pPr>
      <w:r w:rsidRPr="00533EE0">
        <w:rPr>
          <w:rFonts w:asciiTheme="minorHAnsi" w:hAnsiTheme="minorHAnsi" w:cstheme="minorHAnsi"/>
          <w:sz w:val="22"/>
          <w:szCs w:val="22"/>
        </w:rPr>
        <w:t>The original Growth Diagnostic (GD) framework has been adapted by Santos and Hani in their book “Diagnosing Human Capital as a Binding Constraint to Growth: Tests, Symptoms and Prescriptions”. One of the most important steps for identifying a binding constraint within the GD framework to analyze whether the four Principles of Differential Diagnosis apply to it:</w:t>
      </w:r>
    </w:p>
    <w:p w:rsidRPr="00533EE0" w:rsidR="006C18BB" w:rsidRDefault="006C18BB" w14:paraId="0000002B" w14:textId="77777777">
      <w:pPr>
        <w:spacing w:line="276" w:lineRule="auto"/>
        <w:rPr>
          <w:rFonts w:asciiTheme="minorHAnsi" w:hAnsiTheme="minorHAnsi" w:cstheme="minorHAnsi"/>
          <w:sz w:val="22"/>
          <w:szCs w:val="22"/>
        </w:rPr>
      </w:pPr>
    </w:p>
    <w:tbl>
      <w:tblPr>
        <w:tblStyle w:val="a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w:rsidRPr="00533EE0" w:rsidR="006C18BB" w14:paraId="5D987F50" w14:textId="77777777">
        <w:trPr>
          <w:trHeight w:val="420"/>
        </w:trPr>
        <w:tc>
          <w:tcPr>
            <w:tcW w:w="9360" w:type="dxa"/>
            <w:gridSpan w:val="2"/>
            <w:shd w:val="clear" w:color="auto" w:fill="auto"/>
            <w:tcMar>
              <w:top w:w="100" w:type="dxa"/>
              <w:left w:w="100" w:type="dxa"/>
              <w:bottom w:w="100" w:type="dxa"/>
              <w:right w:w="100" w:type="dxa"/>
            </w:tcMar>
          </w:tcPr>
          <w:p w:rsidRPr="00533EE0" w:rsidR="006C18BB" w:rsidRDefault="00000000" w14:paraId="0000002C" w14:textId="77777777">
            <w:pPr>
              <w:widowControl w:val="0"/>
              <w:pBdr>
                <w:top w:val="nil"/>
                <w:left w:val="nil"/>
                <w:bottom w:val="nil"/>
                <w:right w:val="nil"/>
                <w:between w:val="nil"/>
              </w:pBdr>
              <w:jc w:val="center"/>
              <w:rPr>
                <w:rFonts w:asciiTheme="minorHAnsi" w:hAnsiTheme="minorHAnsi" w:cstheme="minorHAnsi"/>
                <w:b/>
                <w:sz w:val="22"/>
                <w:szCs w:val="22"/>
              </w:rPr>
            </w:pPr>
            <w:r w:rsidRPr="00533EE0">
              <w:rPr>
                <w:rFonts w:asciiTheme="minorHAnsi" w:hAnsiTheme="minorHAnsi" w:cstheme="minorHAnsi"/>
                <w:b/>
                <w:sz w:val="22"/>
                <w:szCs w:val="22"/>
              </w:rPr>
              <w:t>The four diagnostic signals</w:t>
            </w:r>
          </w:p>
        </w:tc>
      </w:tr>
      <w:tr w:rsidRPr="00533EE0" w:rsidR="006C18BB" w14:paraId="3E58FD46" w14:textId="77777777">
        <w:tc>
          <w:tcPr>
            <w:tcW w:w="4680" w:type="dxa"/>
            <w:shd w:val="clear" w:color="auto" w:fill="auto"/>
            <w:tcMar>
              <w:top w:w="100" w:type="dxa"/>
              <w:left w:w="100" w:type="dxa"/>
              <w:bottom w:w="100" w:type="dxa"/>
              <w:right w:w="100" w:type="dxa"/>
            </w:tcMar>
          </w:tcPr>
          <w:p w:rsidRPr="00533EE0" w:rsidR="006C18BB" w:rsidRDefault="00000000" w14:paraId="0000002E" w14:textId="77777777">
            <w:pPr>
              <w:widowControl w:val="0"/>
              <w:pBdr>
                <w:top w:val="nil"/>
                <w:left w:val="nil"/>
                <w:bottom w:val="nil"/>
                <w:right w:val="nil"/>
                <w:between w:val="nil"/>
              </w:pBdr>
              <w:rPr>
                <w:rFonts w:asciiTheme="minorHAnsi" w:hAnsiTheme="minorHAnsi" w:cstheme="minorHAnsi"/>
                <w:b/>
                <w:sz w:val="22"/>
                <w:szCs w:val="22"/>
              </w:rPr>
            </w:pPr>
            <w:r w:rsidRPr="00533EE0">
              <w:rPr>
                <w:rFonts w:asciiTheme="minorHAnsi" w:hAnsiTheme="minorHAnsi" w:cstheme="minorHAnsi"/>
                <w:b/>
                <w:sz w:val="22"/>
                <w:szCs w:val="22"/>
              </w:rPr>
              <w:t>Diagnostic signal:</w:t>
            </w:r>
          </w:p>
          <w:p w:rsidRPr="00533EE0" w:rsidR="006C18BB" w:rsidRDefault="00000000" w14:paraId="0000002F" w14:textId="77777777">
            <w:pPr>
              <w:widowControl w:val="0"/>
              <w:pBdr>
                <w:top w:val="nil"/>
                <w:left w:val="nil"/>
                <w:bottom w:val="nil"/>
                <w:right w:val="nil"/>
                <w:between w:val="nil"/>
              </w:pBdr>
              <w:rPr>
                <w:rFonts w:asciiTheme="minorHAnsi" w:hAnsiTheme="minorHAnsi" w:cstheme="minorHAnsi"/>
                <w:sz w:val="22"/>
                <w:szCs w:val="22"/>
              </w:rPr>
            </w:pPr>
            <w:r w:rsidRPr="00533EE0">
              <w:rPr>
                <w:rFonts w:asciiTheme="minorHAnsi" w:hAnsiTheme="minorHAnsi" w:cstheme="minorHAnsi"/>
                <w:sz w:val="22"/>
                <w:szCs w:val="22"/>
              </w:rPr>
              <w:t>if human capital is a binding constraint to growth</w:t>
            </w:r>
          </w:p>
        </w:tc>
        <w:tc>
          <w:tcPr>
            <w:tcW w:w="4680" w:type="dxa"/>
            <w:shd w:val="clear" w:color="auto" w:fill="auto"/>
            <w:tcMar>
              <w:top w:w="100" w:type="dxa"/>
              <w:left w:w="100" w:type="dxa"/>
              <w:bottom w:w="100" w:type="dxa"/>
              <w:right w:w="100" w:type="dxa"/>
            </w:tcMar>
          </w:tcPr>
          <w:p w:rsidRPr="00533EE0" w:rsidR="006C18BB" w:rsidRDefault="00000000" w14:paraId="00000030" w14:textId="77777777">
            <w:pPr>
              <w:widowControl w:val="0"/>
              <w:pBdr>
                <w:top w:val="nil"/>
                <w:left w:val="nil"/>
                <w:bottom w:val="nil"/>
                <w:right w:val="nil"/>
                <w:between w:val="nil"/>
              </w:pBdr>
              <w:rPr>
                <w:rFonts w:asciiTheme="minorHAnsi" w:hAnsiTheme="minorHAnsi" w:cstheme="minorHAnsi"/>
                <w:b/>
                <w:sz w:val="22"/>
                <w:szCs w:val="22"/>
              </w:rPr>
            </w:pPr>
            <w:r w:rsidRPr="00533EE0">
              <w:rPr>
                <w:rFonts w:asciiTheme="minorHAnsi" w:hAnsiTheme="minorHAnsi" w:cstheme="minorHAnsi"/>
                <w:b/>
                <w:sz w:val="22"/>
                <w:szCs w:val="22"/>
              </w:rPr>
              <w:t xml:space="preserve">Description: </w:t>
            </w:r>
          </w:p>
        </w:tc>
      </w:tr>
      <w:tr w:rsidRPr="00533EE0" w:rsidR="006C18BB" w14:paraId="76F93EC4" w14:textId="77777777">
        <w:tc>
          <w:tcPr>
            <w:tcW w:w="4680" w:type="dxa"/>
            <w:shd w:val="clear" w:color="auto" w:fill="auto"/>
            <w:tcMar>
              <w:top w:w="100" w:type="dxa"/>
              <w:left w:w="100" w:type="dxa"/>
              <w:bottom w:w="100" w:type="dxa"/>
              <w:right w:w="100" w:type="dxa"/>
            </w:tcMar>
          </w:tcPr>
          <w:p w:rsidRPr="00533EE0" w:rsidR="006C18BB" w:rsidRDefault="00000000" w14:paraId="00000031" w14:textId="77777777">
            <w:pPr>
              <w:widowControl w:val="0"/>
              <w:pBdr>
                <w:top w:val="nil"/>
                <w:left w:val="nil"/>
                <w:bottom w:val="nil"/>
                <w:right w:val="nil"/>
                <w:between w:val="nil"/>
              </w:pBdr>
              <w:rPr>
                <w:rFonts w:asciiTheme="minorHAnsi" w:hAnsiTheme="minorHAnsi" w:cstheme="minorHAnsi"/>
                <w:sz w:val="22"/>
                <w:szCs w:val="22"/>
              </w:rPr>
            </w:pPr>
            <w:r w:rsidRPr="00533EE0">
              <w:rPr>
                <w:rFonts w:asciiTheme="minorHAnsi" w:hAnsiTheme="minorHAnsi" w:cstheme="minorHAnsi"/>
                <w:sz w:val="22"/>
                <w:szCs w:val="22"/>
              </w:rPr>
              <w:t xml:space="preserve">The shadow price of human capital should be </w:t>
            </w:r>
            <w:r w:rsidRPr="00533EE0">
              <w:rPr>
                <w:rFonts w:asciiTheme="minorHAnsi" w:hAnsiTheme="minorHAnsi" w:cstheme="minorHAnsi"/>
                <w:sz w:val="22"/>
                <w:szCs w:val="22"/>
              </w:rPr>
              <w:lastRenderedPageBreak/>
              <w:t>high; there should be high-wage premiums for skilled workers</w:t>
            </w:r>
          </w:p>
        </w:tc>
        <w:tc>
          <w:tcPr>
            <w:tcW w:w="4680" w:type="dxa"/>
            <w:shd w:val="clear" w:color="auto" w:fill="auto"/>
            <w:tcMar>
              <w:top w:w="100" w:type="dxa"/>
              <w:left w:w="100" w:type="dxa"/>
              <w:bottom w:w="100" w:type="dxa"/>
              <w:right w:w="100" w:type="dxa"/>
            </w:tcMar>
          </w:tcPr>
          <w:p w:rsidRPr="00533EE0" w:rsidR="006C18BB" w:rsidRDefault="00000000" w14:paraId="00000032" w14:textId="77777777">
            <w:pPr>
              <w:widowControl w:val="0"/>
              <w:numPr>
                <w:ilvl w:val="0"/>
                <w:numId w:val="8"/>
              </w:numPr>
              <w:pBdr>
                <w:top w:val="nil"/>
                <w:left w:val="nil"/>
                <w:bottom w:val="nil"/>
                <w:right w:val="nil"/>
                <w:between w:val="nil"/>
              </w:pBdr>
              <w:rPr>
                <w:rFonts w:asciiTheme="minorHAnsi" w:hAnsiTheme="minorHAnsi" w:cstheme="minorHAnsi"/>
                <w:sz w:val="22"/>
                <w:szCs w:val="22"/>
              </w:rPr>
            </w:pPr>
            <w:r w:rsidRPr="00533EE0">
              <w:rPr>
                <w:rFonts w:asciiTheme="minorHAnsi" w:hAnsiTheme="minorHAnsi" w:cstheme="minorHAnsi"/>
                <w:sz w:val="22"/>
                <w:szCs w:val="22"/>
              </w:rPr>
              <w:lastRenderedPageBreak/>
              <w:t xml:space="preserve">High actual or implied market prices </w:t>
            </w:r>
            <w:r w:rsidRPr="00533EE0">
              <w:rPr>
                <w:rFonts w:asciiTheme="minorHAnsi" w:hAnsiTheme="minorHAnsi" w:cstheme="minorHAnsi"/>
                <w:sz w:val="22"/>
                <w:szCs w:val="22"/>
              </w:rPr>
              <w:lastRenderedPageBreak/>
              <w:t>(wages)</w:t>
            </w:r>
          </w:p>
          <w:p w:rsidRPr="00533EE0" w:rsidR="006C18BB" w:rsidRDefault="00000000" w14:paraId="00000033" w14:textId="77777777">
            <w:pPr>
              <w:widowControl w:val="0"/>
              <w:numPr>
                <w:ilvl w:val="0"/>
                <w:numId w:val="8"/>
              </w:numPr>
              <w:pBdr>
                <w:top w:val="nil"/>
                <w:left w:val="nil"/>
                <w:bottom w:val="nil"/>
                <w:right w:val="nil"/>
                <w:between w:val="nil"/>
              </w:pBdr>
              <w:rPr>
                <w:rFonts w:asciiTheme="minorHAnsi" w:hAnsiTheme="minorHAnsi" w:cstheme="minorHAnsi"/>
                <w:sz w:val="22"/>
                <w:szCs w:val="22"/>
              </w:rPr>
            </w:pPr>
            <w:r w:rsidRPr="00533EE0">
              <w:rPr>
                <w:rFonts w:asciiTheme="minorHAnsi" w:hAnsiTheme="minorHAnsi" w:cstheme="minorHAnsi"/>
                <w:sz w:val="22"/>
                <w:szCs w:val="22"/>
              </w:rPr>
              <w:t>A high shadow rice implies that relieving the constraint would have a large impact on private investment</w:t>
            </w:r>
          </w:p>
        </w:tc>
      </w:tr>
      <w:tr w:rsidRPr="00533EE0" w:rsidR="006C18BB" w14:paraId="52E9EB53" w14:textId="77777777">
        <w:tc>
          <w:tcPr>
            <w:tcW w:w="4680" w:type="dxa"/>
            <w:shd w:val="clear" w:color="auto" w:fill="auto"/>
            <w:tcMar>
              <w:top w:w="100" w:type="dxa"/>
              <w:left w:w="100" w:type="dxa"/>
              <w:bottom w:w="100" w:type="dxa"/>
              <w:right w:w="100" w:type="dxa"/>
            </w:tcMar>
          </w:tcPr>
          <w:p w:rsidRPr="00533EE0" w:rsidR="006C18BB" w:rsidRDefault="00000000" w14:paraId="00000034" w14:textId="77777777">
            <w:pPr>
              <w:widowControl w:val="0"/>
              <w:pBdr>
                <w:top w:val="nil"/>
                <w:left w:val="nil"/>
                <w:bottom w:val="nil"/>
                <w:right w:val="nil"/>
                <w:between w:val="nil"/>
              </w:pBdr>
              <w:rPr>
                <w:rFonts w:asciiTheme="minorHAnsi" w:hAnsiTheme="minorHAnsi" w:cstheme="minorHAnsi"/>
                <w:sz w:val="22"/>
                <w:szCs w:val="22"/>
              </w:rPr>
            </w:pPr>
            <w:r w:rsidRPr="00533EE0">
              <w:rPr>
                <w:rFonts w:asciiTheme="minorHAnsi" w:hAnsiTheme="minorHAnsi" w:cstheme="minorHAnsi"/>
                <w:sz w:val="22"/>
                <w:szCs w:val="22"/>
              </w:rPr>
              <w:lastRenderedPageBreak/>
              <w:t>Changes in the stock of human capital should be associated to changes in private investment and growth</w:t>
            </w:r>
          </w:p>
        </w:tc>
        <w:tc>
          <w:tcPr>
            <w:tcW w:w="4680" w:type="dxa"/>
            <w:shd w:val="clear" w:color="auto" w:fill="auto"/>
            <w:tcMar>
              <w:top w:w="100" w:type="dxa"/>
              <w:left w:w="100" w:type="dxa"/>
              <w:bottom w:w="100" w:type="dxa"/>
              <w:right w:w="100" w:type="dxa"/>
            </w:tcMar>
          </w:tcPr>
          <w:p w:rsidRPr="00533EE0" w:rsidR="006C18BB" w:rsidRDefault="00000000" w14:paraId="00000035" w14:textId="77777777">
            <w:pPr>
              <w:widowControl w:val="0"/>
              <w:numPr>
                <w:ilvl w:val="0"/>
                <w:numId w:val="8"/>
              </w:numPr>
              <w:rPr>
                <w:rFonts w:asciiTheme="minorHAnsi" w:hAnsiTheme="minorHAnsi" w:cstheme="minorHAnsi"/>
                <w:sz w:val="22"/>
                <w:szCs w:val="22"/>
              </w:rPr>
            </w:pPr>
            <w:r w:rsidRPr="00533EE0">
              <w:rPr>
                <w:rFonts w:asciiTheme="minorHAnsi" w:hAnsiTheme="minorHAnsi" w:cstheme="minorHAnsi"/>
                <w:sz w:val="22"/>
                <w:szCs w:val="22"/>
              </w:rPr>
              <w:t>If a human capital is a binding constraint to investment or growth, relaxing the constraint should be associated with incremental private investments and growth</w:t>
            </w:r>
          </w:p>
        </w:tc>
      </w:tr>
      <w:tr w:rsidRPr="00533EE0" w:rsidR="006C18BB" w14:paraId="72F5AE62" w14:textId="77777777">
        <w:tc>
          <w:tcPr>
            <w:tcW w:w="4680" w:type="dxa"/>
            <w:shd w:val="clear" w:color="auto" w:fill="auto"/>
            <w:tcMar>
              <w:top w:w="100" w:type="dxa"/>
              <w:left w:w="100" w:type="dxa"/>
              <w:bottom w:w="100" w:type="dxa"/>
              <w:right w:w="100" w:type="dxa"/>
            </w:tcMar>
          </w:tcPr>
          <w:p w:rsidRPr="00533EE0" w:rsidR="006C18BB" w:rsidRDefault="00000000" w14:paraId="00000036" w14:textId="77777777">
            <w:pPr>
              <w:widowControl w:val="0"/>
              <w:pBdr>
                <w:top w:val="nil"/>
                <w:left w:val="nil"/>
                <w:bottom w:val="nil"/>
                <w:right w:val="nil"/>
                <w:between w:val="nil"/>
              </w:pBdr>
              <w:rPr>
                <w:rFonts w:asciiTheme="minorHAnsi" w:hAnsiTheme="minorHAnsi" w:cstheme="minorHAnsi"/>
                <w:sz w:val="22"/>
                <w:szCs w:val="22"/>
              </w:rPr>
            </w:pPr>
            <w:r w:rsidRPr="00533EE0">
              <w:rPr>
                <w:rFonts w:asciiTheme="minorHAnsi" w:hAnsiTheme="minorHAnsi" w:cstheme="minorHAnsi"/>
                <w:sz w:val="22"/>
                <w:szCs w:val="22"/>
              </w:rPr>
              <w:t>Agents attempting to overcome or bypass skills shortages</w:t>
            </w:r>
          </w:p>
        </w:tc>
        <w:tc>
          <w:tcPr>
            <w:tcW w:w="4680" w:type="dxa"/>
            <w:shd w:val="clear" w:color="auto" w:fill="auto"/>
            <w:tcMar>
              <w:top w:w="100" w:type="dxa"/>
              <w:left w:w="100" w:type="dxa"/>
              <w:bottom w:w="100" w:type="dxa"/>
              <w:right w:w="100" w:type="dxa"/>
            </w:tcMar>
          </w:tcPr>
          <w:p w:rsidRPr="00533EE0" w:rsidR="006C18BB" w:rsidRDefault="00000000" w14:paraId="00000037" w14:textId="77777777">
            <w:pPr>
              <w:widowControl w:val="0"/>
              <w:numPr>
                <w:ilvl w:val="0"/>
                <w:numId w:val="7"/>
              </w:numPr>
              <w:pBdr>
                <w:top w:val="nil"/>
                <w:left w:val="nil"/>
                <w:bottom w:val="nil"/>
                <w:right w:val="nil"/>
                <w:between w:val="nil"/>
              </w:pBdr>
              <w:rPr>
                <w:rFonts w:asciiTheme="minorHAnsi" w:hAnsiTheme="minorHAnsi" w:cstheme="minorHAnsi"/>
                <w:sz w:val="22"/>
                <w:szCs w:val="22"/>
              </w:rPr>
            </w:pPr>
            <w:r w:rsidRPr="00533EE0">
              <w:rPr>
                <w:rFonts w:asciiTheme="minorHAnsi" w:hAnsiTheme="minorHAnsi" w:cstheme="minorHAnsi"/>
                <w:sz w:val="22"/>
                <w:szCs w:val="22"/>
              </w:rPr>
              <w:t>Agents in the economy are likely responding to the constraint through various interventions or investments to circumvent human capital shortages.</w:t>
            </w:r>
          </w:p>
        </w:tc>
      </w:tr>
      <w:tr w:rsidRPr="00533EE0" w:rsidR="006C18BB" w14:paraId="562FE0A2" w14:textId="77777777">
        <w:tc>
          <w:tcPr>
            <w:tcW w:w="4680" w:type="dxa"/>
            <w:shd w:val="clear" w:color="auto" w:fill="auto"/>
            <w:tcMar>
              <w:top w:w="100" w:type="dxa"/>
              <w:left w:w="100" w:type="dxa"/>
              <w:bottom w:w="100" w:type="dxa"/>
              <w:right w:w="100" w:type="dxa"/>
            </w:tcMar>
          </w:tcPr>
          <w:p w:rsidRPr="00533EE0" w:rsidR="006C18BB" w:rsidRDefault="00000000" w14:paraId="00000038" w14:textId="77777777">
            <w:pPr>
              <w:widowControl w:val="0"/>
              <w:pBdr>
                <w:top w:val="nil"/>
                <w:left w:val="nil"/>
                <w:bottom w:val="nil"/>
                <w:right w:val="nil"/>
                <w:between w:val="nil"/>
              </w:pBdr>
              <w:rPr>
                <w:rFonts w:asciiTheme="minorHAnsi" w:hAnsiTheme="minorHAnsi" w:cstheme="minorHAnsi"/>
                <w:sz w:val="22"/>
                <w:szCs w:val="22"/>
              </w:rPr>
            </w:pPr>
            <w:r w:rsidRPr="00533EE0">
              <w:rPr>
                <w:rFonts w:asciiTheme="minorHAnsi" w:hAnsiTheme="minorHAnsi" w:cstheme="minorHAnsi"/>
                <w:sz w:val="22"/>
                <w:szCs w:val="22"/>
              </w:rPr>
              <w:t>Camels and hippos: Agents less intensive in human capital are more likely to thrive (and vice versa)</w:t>
            </w:r>
          </w:p>
        </w:tc>
        <w:tc>
          <w:tcPr>
            <w:tcW w:w="4680" w:type="dxa"/>
            <w:shd w:val="clear" w:color="auto" w:fill="auto"/>
            <w:tcMar>
              <w:top w:w="100" w:type="dxa"/>
              <w:left w:w="100" w:type="dxa"/>
              <w:bottom w:w="100" w:type="dxa"/>
              <w:right w:w="100" w:type="dxa"/>
            </w:tcMar>
          </w:tcPr>
          <w:p w:rsidRPr="00533EE0" w:rsidR="006C18BB" w:rsidRDefault="00000000" w14:paraId="00000039" w14:textId="77777777">
            <w:pPr>
              <w:widowControl w:val="0"/>
              <w:numPr>
                <w:ilvl w:val="0"/>
                <w:numId w:val="12"/>
              </w:numPr>
              <w:pBdr>
                <w:top w:val="nil"/>
                <w:left w:val="nil"/>
                <w:bottom w:val="nil"/>
                <w:right w:val="nil"/>
                <w:between w:val="nil"/>
              </w:pBdr>
              <w:rPr>
                <w:rFonts w:asciiTheme="minorHAnsi" w:hAnsiTheme="minorHAnsi" w:cstheme="minorHAnsi"/>
                <w:sz w:val="22"/>
                <w:szCs w:val="22"/>
              </w:rPr>
            </w:pPr>
            <w:r w:rsidRPr="00533EE0">
              <w:rPr>
                <w:rFonts w:asciiTheme="minorHAnsi" w:hAnsiTheme="minorHAnsi" w:cstheme="minorHAnsi"/>
                <w:sz w:val="22"/>
                <w:szCs w:val="22"/>
              </w:rPr>
              <w:t>Sectors that rely more intensely on human capital should be less prevalent or have a relatively lower contribution to exports, value added, or employment than those that do not</w:t>
            </w:r>
          </w:p>
        </w:tc>
      </w:tr>
    </w:tbl>
    <w:p w:rsidRPr="00533EE0" w:rsidR="006C18BB" w:rsidRDefault="00000000" w14:paraId="0000003A" w14:textId="283D85CC">
      <w:pPr>
        <w:pBdr>
          <w:top w:val="nil"/>
          <w:left w:val="nil"/>
          <w:bottom w:val="nil"/>
          <w:right w:val="nil"/>
          <w:between w:val="nil"/>
        </w:pBdr>
        <w:spacing w:line="276" w:lineRule="auto"/>
        <w:rPr>
          <w:rFonts w:asciiTheme="minorHAnsi" w:hAnsiTheme="minorHAnsi" w:cstheme="minorHAnsi"/>
          <w:i/>
          <w:sz w:val="22"/>
          <w:szCs w:val="22"/>
        </w:rPr>
      </w:pPr>
      <w:r w:rsidRPr="00533EE0">
        <w:rPr>
          <w:rFonts w:asciiTheme="minorHAnsi" w:hAnsiTheme="minorHAnsi" w:cstheme="minorHAnsi"/>
          <w:i/>
          <w:sz w:val="22"/>
          <w:szCs w:val="22"/>
        </w:rPr>
        <w:t>Source: Santos and Hani</w:t>
      </w:r>
      <w:r w:rsidR="002D104C">
        <w:rPr>
          <w:rFonts w:asciiTheme="minorHAnsi" w:hAnsiTheme="minorHAnsi" w:cstheme="minorHAnsi"/>
          <w:i/>
          <w:sz w:val="22"/>
          <w:szCs w:val="22"/>
        </w:rPr>
        <w:t xml:space="preserve"> (2022)</w:t>
      </w:r>
    </w:p>
    <w:p w:rsidRPr="00533EE0" w:rsidR="006C18BB" w:rsidRDefault="006C18BB" w14:paraId="0000003B" w14:textId="77777777">
      <w:pPr>
        <w:pBdr>
          <w:top w:val="nil"/>
          <w:left w:val="nil"/>
          <w:bottom w:val="nil"/>
          <w:right w:val="nil"/>
          <w:between w:val="nil"/>
        </w:pBdr>
        <w:spacing w:line="276" w:lineRule="auto"/>
        <w:rPr>
          <w:rFonts w:asciiTheme="minorHAnsi" w:hAnsiTheme="minorHAnsi" w:cstheme="minorHAnsi"/>
          <w:sz w:val="22"/>
          <w:szCs w:val="22"/>
        </w:rPr>
      </w:pPr>
    </w:p>
    <w:p w:rsidRPr="00533EE0" w:rsidR="006C18BB" w:rsidRDefault="00000000" w14:paraId="0000003C" w14:textId="77777777">
      <w:pPr>
        <w:pBdr>
          <w:top w:val="nil"/>
          <w:left w:val="nil"/>
          <w:bottom w:val="nil"/>
          <w:right w:val="nil"/>
          <w:between w:val="nil"/>
        </w:pBdr>
        <w:spacing w:line="276" w:lineRule="auto"/>
        <w:rPr>
          <w:rFonts w:asciiTheme="minorHAnsi" w:hAnsiTheme="minorHAnsi" w:cstheme="minorHAnsi"/>
          <w:sz w:val="22"/>
          <w:szCs w:val="22"/>
        </w:rPr>
      </w:pPr>
      <w:r w:rsidRPr="00533EE0">
        <w:rPr>
          <w:rFonts w:asciiTheme="minorHAnsi" w:hAnsiTheme="minorHAnsi" w:cstheme="minorHAnsi"/>
          <w:sz w:val="22"/>
          <w:szCs w:val="22"/>
        </w:rPr>
        <w:t xml:space="preserve">The final product should be a ten-page document, comprising a one-page executive summary, a four-page memo and a five-page technical appendix. While the team working in the Ministry of Economic Development have technical backgrounds, write the memo in a way that is suitable to a broad array of policymakers that will be engaged in the discussion of this issue, and leave the technical analysis to the appendix. The appendix should contain the details of the statistical analyses you conducted, including a description of the exact cause you propose is at the root of the low productivity, and the process you employed to arrive at this conclusion. </w:t>
      </w:r>
    </w:p>
    <w:p w:rsidRPr="00533EE0" w:rsidR="006C18BB" w:rsidRDefault="006C18BB" w14:paraId="0000003D" w14:textId="77777777">
      <w:pPr>
        <w:pBdr>
          <w:top w:val="nil"/>
          <w:left w:val="nil"/>
          <w:bottom w:val="nil"/>
          <w:right w:val="nil"/>
          <w:between w:val="nil"/>
        </w:pBdr>
        <w:spacing w:line="276" w:lineRule="auto"/>
        <w:rPr>
          <w:rFonts w:asciiTheme="minorHAnsi" w:hAnsiTheme="minorHAnsi" w:cstheme="minorHAnsi"/>
          <w:sz w:val="22"/>
          <w:szCs w:val="22"/>
        </w:rPr>
      </w:pPr>
    </w:p>
    <w:p w:rsidRPr="00533EE0" w:rsidR="006C18BB" w:rsidRDefault="00000000" w14:paraId="0000003E" w14:textId="77777777">
      <w:pPr>
        <w:spacing w:after="120"/>
        <w:jc w:val="both"/>
        <w:rPr>
          <w:rFonts w:asciiTheme="minorHAnsi" w:hAnsiTheme="minorHAnsi" w:cstheme="minorHAnsi"/>
          <w:sz w:val="22"/>
          <w:szCs w:val="22"/>
        </w:rPr>
      </w:pPr>
      <w:r w:rsidRPr="00533EE0">
        <w:rPr>
          <w:rFonts w:asciiTheme="minorHAnsi" w:hAnsiTheme="minorHAnsi" w:cstheme="minorHAnsi"/>
          <w:sz w:val="22"/>
          <w:szCs w:val="22"/>
        </w:rPr>
        <w:t xml:space="preserve">The exercise is purposefully open-ended as most assignments are in the real world.  We will provide you with extensive support </w:t>
      </w:r>
      <w:proofErr w:type="gramStart"/>
      <w:r w:rsidRPr="00533EE0">
        <w:rPr>
          <w:rFonts w:asciiTheme="minorHAnsi" w:hAnsiTheme="minorHAnsi" w:cstheme="minorHAnsi"/>
          <w:sz w:val="22"/>
          <w:szCs w:val="22"/>
        </w:rPr>
        <w:t>during the course of</w:t>
      </w:r>
      <w:proofErr w:type="gramEnd"/>
      <w:r w:rsidRPr="00533EE0">
        <w:rPr>
          <w:rFonts w:asciiTheme="minorHAnsi" w:hAnsiTheme="minorHAnsi" w:cstheme="minorHAnsi"/>
          <w:sz w:val="22"/>
          <w:szCs w:val="22"/>
        </w:rPr>
        <w:t xml:space="preserve"> this assignment. You have been assigned mentors: Tyler Simko, Marco Brancher, </w:t>
      </w:r>
      <w:proofErr w:type="spellStart"/>
      <w:r w:rsidRPr="00533EE0">
        <w:rPr>
          <w:rFonts w:asciiTheme="minorHAnsi" w:hAnsiTheme="minorHAnsi" w:cstheme="minorHAnsi"/>
          <w:sz w:val="22"/>
          <w:szCs w:val="22"/>
        </w:rPr>
        <w:t>Nomko</w:t>
      </w:r>
      <w:proofErr w:type="spellEnd"/>
      <w:r w:rsidRPr="00533EE0">
        <w:rPr>
          <w:rFonts w:asciiTheme="minorHAnsi" w:hAnsiTheme="minorHAnsi" w:cstheme="minorHAnsi"/>
          <w:sz w:val="22"/>
          <w:szCs w:val="22"/>
        </w:rPr>
        <w:t xml:space="preserve"> Baatar, Vaishnavi Prathap and Dan Levy, all of whom will be available during their usual consultation hours. </w:t>
      </w:r>
    </w:p>
    <w:p w:rsidRPr="00533EE0" w:rsidR="006C18BB" w:rsidRDefault="006C18BB" w14:paraId="0000003F" w14:textId="77777777">
      <w:pPr>
        <w:spacing w:after="120"/>
        <w:jc w:val="both"/>
        <w:rPr>
          <w:rFonts w:asciiTheme="minorHAnsi" w:hAnsiTheme="minorHAnsi" w:cstheme="minorHAnsi"/>
          <w:sz w:val="22"/>
          <w:szCs w:val="22"/>
        </w:rPr>
      </w:pPr>
    </w:p>
    <w:p w:rsidRPr="00533EE0" w:rsidR="006C18BB" w:rsidRDefault="00000000" w14:paraId="00000040" w14:textId="77777777">
      <w:pPr>
        <w:spacing w:after="120"/>
        <w:jc w:val="both"/>
        <w:rPr>
          <w:rFonts w:asciiTheme="minorHAnsi" w:hAnsiTheme="minorHAnsi" w:cstheme="minorHAnsi"/>
          <w:b/>
          <w:sz w:val="22"/>
          <w:szCs w:val="22"/>
        </w:rPr>
      </w:pPr>
      <w:r w:rsidRPr="00533EE0">
        <w:rPr>
          <w:rFonts w:asciiTheme="minorHAnsi" w:hAnsiTheme="minorHAnsi" w:cstheme="minorHAnsi"/>
          <w:b/>
          <w:sz w:val="22"/>
          <w:szCs w:val="22"/>
        </w:rPr>
        <w:t>We wish you the best of luck in identifying Mongolia’s most binding human capital constraints in this project!</w:t>
      </w:r>
    </w:p>
    <w:p w:rsidRPr="00533EE0" w:rsidR="006C18BB" w:rsidRDefault="006C18BB" w14:paraId="00000041" w14:textId="77777777">
      <w:pPr>
        <w:spacing w:after="120"/>
        <w:jc w:val="both"/>
        <w:rPr>
          <w:rFonts w:asciiTheme="minorHAnsi" w:hAnsiTheme="minorHAnsi" w:cstheme="minorHAnsi"/>
          <w:sz w:val="22"/>
          <w:szCs w:val="22"/>
        </w:rPr>
      </w:pPr>
    </w:p>
    <w:p w:rsidR="00217F40" w:rsidRDefault="00217F40" w14:paraId="7CE5B0F9" w14:textId="77777777">
      <w:pPr>
        <w:rPr>
          <w:rFonts w:asciiTheme="minorHAnsi" w:hAnsiTheme="minorHAnsi" w:cstheme="minorHAnsi"/>
          <w:b/>
          <w:sz w:val="22"/>
          <w:szCs w:val="22"/>
        </w:rPr>
      </w:pPr>
      <w:r>
        <w:rPr>
          <w:rFonts w:asciiTheme="minorHAnsi" w:hAnsiTheme="minorHAnsi" w:cstheme="minorHAnsi"/>
          <w:b/>
          <w:sz w:val="22"/>
          <w:szCs w:val="22"/>
        </w:rPr>
        <w:br w:type="page"/>
      </w:r>
    </w:p>
    <w:p w:rsidR="00217F40" w:rsidP="346889CA" w:rsidRDefault="00217F40" w14:paraId="4A10C3A6" w14:textId="1B3DDEA9">
      <w:pPr>
        <w:spacing w:line="276" w:lineRule="auto"/>
        <w:rPr>
          <w:rFonts w:ascii="Calibri" w:hAnsi="Calibri" w:cs="Calibri" w:asciiTheme="minorAscii" w:hAnsiTheme="minorAscii" w:cstheme="minorAscii"/>
          <w:b w:val="1"/>
          <w:bCs w:val="1"/>
          <w:sz w:val="22"/>
          <w:szCs w:val="22"/>
        </w:rPr>
      </w:pPr>
      <w:r w:rsidRPr="346889CA" w:rsidR="346889CA">
        <w:rPr>
          <w:rFonts w:ascii="Calibri" w:hAnsi="Calibri" w:cs="Calibri" w:asciiTheme="minorAscii" w:hAnsiTheme="minorAscii" w:cstheme="minorAscii"/>
          <w:b w:val="1"/>
          <w:bCs w:val="1"/>
          <w:color w:val="000000" w:themeColor="text1" w:themeTint="FF" w:themeShade="FF"/>
          <w:sz w:val="22"/>
          <w:szCs w:val="22"/>
          <w:u w:val="single"/>
        </w:rPr>
        <w:t>Appendix</w:t>
      </w:r>
      <w:r w:rsidRPr="346889CA" w:rsidR="346889CA">
        <w:rPr>
          <w:rFonts w:ascii="Calibri" w:hAnsi="Calibri" w:cs="Calibri" w:asciiTheme="minorAscii" w:hAnsiTheme="minorAscii" w:cstheme="minorAscii"/>
          <w:b w:val="1"/>
          <w:bCs w:val="1"/>
          <w:color w:val="000000" w:themeColor="text1" w:themeTint="FF" w:themeShade="FF"/>
          <w:sz w:val="22"/>
          <w:szCs w:val="22"/>
          <w:u w:val="single"/>
        </w:rPr>
        <w:t xml:space="preserve"> to Option 1: Description of Datasets and Resources</w:t>
      </w:r>
      <w:r w:rsidRPr="346889CA" w:rsidR="346889CA">
        <w:rPr>
          <w:rFonts w:ascii="Calibri" w:hAnsi="Calibri" w:cs="Calibri" w:asciiTheme="minorAscii" w:hAnsiTheme="minorAscii" w:cstheme="minorAscii"/>
          <w:b w:val="1"/>
          <w:bCs w:val="1"/>
          <w:sz w:val="22"/>
          <w:szCs w:val="22"/>
        </w:rPr>
        <w:t xml:space="preserve"> </w:t>
      </w:r>
    </w:p>
    <w:p w:rsidR="00217F40" w:rsidRDefault="00217F40" w14:paraId="145537B2" w14:textId="77777777">
      <w:pPr>
        <w:spacing w:line="276" w:lineRule="auto"/>
        <w:rPr>
          <w:rFonts w:asciiTheme="minorHAnsi" w:hAnsiTheme="minorHAnsi" w:cstheme="minorHAnsi"/>
          <w:b/>
          <w:sz w:val="22"/>
          <w:szCs w:val="22"/>
        </w:rPr>
      </w:pPr>
    </w:p>
    <w:p w:rsidRPr="00533EE0" w:rsidR="006C18BB" w:rsidRDefault="00000000" w14:paraId="00000042" w14:textId="24466569">
      <w:pPr>
        <w:spacing w:line="276" w:lineRule="auto"/>
        <w:rPr>
          <w:rFonts w:asciiTheme="minorHAnsi" w:hAnsiTheme="minorHAnsi" w:cstheme="minorHAnsi"/>
          <w:sz w:val="22"/>
          <w:szCs w:val="22"/>
        </w:rPr>
      </w:pPr>
      <w:r w:rsidRPr="00533EE0">
        <w:rPr>
          <w:rFonts w:asciiTheme="minorHAnsi" w:hAnsiTheme="minorHAnsi" w:cstheme="minorHAnsi"/>
          <w:sz w:val="22"/>
          <w:szCs w:val="22"/>
        </w:rPr>
        <w:t xml:space="preserve">Below are some data sources to begin the analysis. It is your responsibility to ensure that you have the data and documentation required for the analysis. To download the microdata from the </w:t>
      </w:r>
      <w:hyperlink r:id="rId10">
        <w:r w:rsidRPr="00533EE0">
          <w:rPr>
            <w:rFonts w:asciiTheme="minorHAnsi" w:hAnsiTheme="minorHAnsi" w:cstheme="minorHAnsi"/>
            <w:color w:val="1155CC"/>
            <w:sz w:val="22"/>
            <w:szCs w:val="22"/>
            <w:u w:val="single"/>
          </w:rPr>
          <w:t>NSO</w:t>
        </w:r>
      </w:hyperlink>
      <w:r w:rsidRPr="00533EE0">
        <w:rPr>
          <w:rFonts w:asciiTheme="minorHAnsi" w:hAnsiTheme="minorHAnsi" w:cstheme="minorHAnsi"/>
          <w:sz w:val="22"/>
          <w:szCs w:val="22"/>
        </w:rPr>
        <w:t>,  you have to create an account and request to download the file (you can download the data directly from the website, you might not get a confirmation email). Once you agree to the terms and conditions of the data usage, you will be able to download the file in .sav format (please see screenshot in appendix).</w:t>
      </w:r>
      <w:r w:rsidRPr="00533EE0">
        <w:rPr>
          <w:rFonts w:asciiTheme="minorHAnsi" w:hAnsiTheme="minorHAnsi" w:cstheme="minorHAnsi"/>
          <w:sz w:val="22"/>
          <w:szCs w:val="22"/>
          <w:vertAlign w:val="superscript"/>
        </w:rPr>
        <w:footnoteReference w:id="2"/>
      </w:r>
      <w:r w:rsidRPr="00533EE0">
        <w:rPr>
          <w:rFonts w:asciiTheme="minorHAnsi" w:hAnsiTheme="minorHAnsi" w:cstheme="minorHAnsi"/>
          <w:sz w:val="22"/>
          <w:szCs w:val="22"/>
        </w:rPr>
        <w:t xml:space="preserve"> You will also find the full data dictionary as well as the survey/questionnaires used within the website. </w:t>
      </w:r>
    </w:p>
    <w:p w:rsidRPr="00533EE0" w:rsidR="006C18BB" w:rsidRDefault="006C18BB" w14:paraId="00000043" w14:textId="77777777">
      <w:pPr>
        <w:spacing w:line="276" w:lineRule="auto"/>
        <w:rPr>
          <w:rFonts w:asciiTheme="minorHAnsi" w:hAnsiTheme="minorHAnsi" w:cstheme="minorHAnsi"/>
          <w:sz w:val="22"/>
          <w:szCs w:val="22"/>
        </w:rPr>
      </w:pPr>
    </w:p>
    <w:p w:rsidRPr="00533EE0" w:rsidR="006C18BB" w:rsidRDefault="00000000" w14:paraId="00000044" w14:textId="77777777">
      <w:pPr>
        <w:spacing w:line="276" w:lineRule="auto"/>
        <w:rPr>
          <w:rFonts w:asciiTheme="minorHAnsi" w:hAnsiTheme="minorHAnsi" w:cstheme="minorHAnsi"/>
          <w:b/>
          <w:sz w:val="22"/>
          <w:szCs w:val="22"/>
        </w:rPr>
      </w:pPr>
      <w:r w:rsidRPr="00533EE0">
        <w:rPr>
          <w:rFonts w:asciiTheme="minorHAnsi" w:hAnsiTheme="minorHAnsi" w:cstheme="minorHAnsi"/>
          <w:b/>
          <w:sz w:val="22"/>
          <w:szCs w:val="22"/>
        </w:rPr>
        <w:t xml:space="preserve">You might find the following resources useful: </w:t>
      </w:r>
    </w:p>
    <w:p w:rsidRPr="00533EE0" w:rsidR="006C18BB" w:rsidRDefault="006C18BB" w14:paraId="00000045" w14:textId="77777777">
      <w:pPr>
        <w:spacing w:line="276" w:lineRule="auto"/>
        <w:rPr>
          <w:rFonts w:asciiTheme="minorHAnsi" w:hAnsiTheme="minorHAnsi" w:cstheme="minorHAnsi"/>
          <w:b/>
          <w:sz w:val="22"/>
          <w:szCs w:val="22"/>
        </w:rPr>
      </w:pPr>
    </w:p>
    <w:p w:rsidRPr="00533EE0" w:rsidR="006C18BB" w:rsidRDefault="00000000" w14:paraId="00000046" w14:textId="77777777">
      <w:pPr>
        <w:spacing w:line="276" w:lineRule="auto"/>
        <w:rPr>
          <w:rFonts w:asciiTheme="minorHAnsi" w:hAnsiTheme="minorHAnsi" w:cstheme="minorHAnsi"/>
          <w:b/>
          <w:sz w:val="22"/>
          <w:szCs w:val="22"/>
        </w:rPr>
      </w:pPr>
      <w:r w:rsidRPr="00533EE0">
        <w:rPr>
          <w:rFonts w:asciiTheme="minorHAnsi" w:hAnsiTheme="minorHAnsi" w:cstheme="minorHAnsi"/>
          <w:b/>
          <w:sz w:val="22"/>
          <w:szCs w:val="22"/>
        </w:rPr>
        <w:t>General:</w:t>
      </w:r>
    </w:p>
    <w:p w:rsidRPr="00533EE0" w:rsidR="006C18BB" w:rsidRDefault="00000000" w14:paraId="00000047" w14:textId="77777777">
      <w:pPr>
        <w:numPr>
          <w:ilvl w:val="0"/>
          <w:numId w:val="13"/>
        </w:numPr>
        <w:spacing w:line="276" w:lineRule="auto"/>
        <w:rPr>
          <w:rFonts w:asciiTheme="minorHAnsi" w:hAnsiTheme="minorHAnsi" w:cstheme="minorHAnsi"/>
          <w:b/>
          <w:sz w:val="22"/>
          <w:szCs w:val="22"/>
        </w:rPr>
      </w:pPr>
      <w:hyperlink r:id="rId11">
        <w:r w:rsidRPr="00533EE0">
          <w:rPr>
            <w:rFonts w:asciiTheme="minorHAnsi" w:hAnsiTheme="minorHAnsi" w:cstheme="minorHAnsi"/>
            <w:color w:val="1155CC"/>
            <w:sz w:val="22"/>
            <w:szCs w:val="22"/>
            <w:u w:val="single"/>
          </w:rPr>
          <w:t>World Bank Mongolia overview</w:t>
        </w:r>
      </w:hyperlink>
      <w:r w:rsidRPr="00533EE0">
        <w:rPr>
          <w:rFonts w:asciiTheme="minorHAnsi" w:hAnsiTheme="minorHAnsi" w:cstheme="minorHAnsi"/>
          <w:sz w:val="22"/>
          <w:szCs w:val="22"/>
        </w:rPr>
        <w:t xml:space="preserve">: Useful to familiarize yourself with the context, especially the in-depth materials and open data. Feel free to approach </w:t>
      </w:r>
      <w:proofErr w:type="spellStart"/>
      <w:r w:rsidRPr="00533EE0">
        <w:rPr>
          <w:rFonts w:asciiTheme="minorHAnsi" w:hAnsiTheme="minorHAnsi" w:cstheme="minorHAnsi"/>
          <w:sz w:val="22"/>
          <w:szCs w:val="22"/>
        </w:rPr>
        <w:t>Nomko</w:t>
      </w:r>
      <w:proofErr w:type="spellEnd"/>
      <w:r w:rsidRPr="00533EE0">
        <w:rPr>
          <w:rFonts w:asciiTheme="minorHAnsi" w:hAnsiTheme="minorHAnsi" w:cstheme="minorHAnsi"/>
          <w:sz w:val="22"/>
          <w:szCs w:val="22"/>
        </w:rPr>
        <w:t xml:space="preserve"> for additional materials if needed. </w:t>
      </w:r>
    </w:p>
    <w:p w:rsidRPr="00533EE0" w:rsidR="006C18BB" w:rsidRDefault="00000000" w14:paraId="00000048" w14:textId="77777777">
      <w:pPr>
        <w:numPr>
          <w:ilvl w:val="0"/>
          <w:numId w:val="13"/>
        </w:numPr>
        <w:spacing w:line="276" w:lineRule="auto"/>
        <w:rPr>
          <w:rFonts w:asciiTheme="minorHAnsi" w:hAnsiTheme="minorHAnsi" w:cstheme="minorHAnsi"/>
          <w:sz w:val="22"/>
          <w:szCs w:val="22"/>
        </w:rPr>
      </w:pPr>
      <w:hyperlink r:id="rId12">
        <w:r w:rsidRPr="00533EE0">
          <w:rPr>
            <w:rFonts w:asciiTheme="minorHAnsi" w:hAnsiTheme="minorHAnsi" w:cstheme="minorHAnsi"/>
            <w:color w:val="1155CC"/>
            <w:sz w:val="22"/>
            <w:szCs w:val="22"/>
            <w:u w:val="single"/>
          </w:rPr>
          <w:t>Atlas of Economic Complexity</w:t>
        </w:r>
      </w:hyperlink>
      <w:r w:rsidRPr="00533EE0">
        <w:rPr>
          <w:rFonts w:asciiTheme="minorHAnsi" w:hAnsiTheme="minorHAnsi" w:cstheme="minorHAnsi"/>
          <w:sz w:val="22"/>
          <w:szCs w:val="22"/>
        </w:rPr>
        <w:t xml:space="preserve">: Useful for understanding what the main drivers of GDP are in the country. </w:t>
      </w:r>
    </w:p>
    <w:p w:rsidRPr="00533EE0" w:rsidR="006C18BB" w:rsidRDefault="00000000" w14:paraId="00000049" w14:textId="77777777">
      <w:pPr>
        <w:numPr>
          <w:ilvl w:val="0"/>
          <w:numId w:val="13"/>
        </w:numPr>
        <w:spacing w:line="276" w:lineRule="auto"/>
        <w:rPr>
          <w:rFonts w:asciiTheme="minorHAnsi" w:hAnsiTheme="minorHAnsi" w:cstheme="minorHAnsi"/>
          <w:sz w:val="22"/>
          <w:szCs w:val="22"/>
        </w:rPr>
      </w:pPr>
      <w:r w:rsidRPr="00533EE0">
        <w:rPr>
          <w:rFonts w:asciiTheme="minorHAnsi" w:hAnsiTheme="minorHAnsi" w:cstheme="minorHAnsi"/>
          <w:sz w:val="22"/>
          <w:szCs w:val="22"/>
        </w:rPr>
        <w:t>“Diagnosing Human Capital as a Binding Constraint to Growth: Tests, Symptoms and Prescriptions” (</w:t>
      </w:r>
      <w:hyperlink r:id="rId13">
        <w:r w:rsidRPr="00533EE0">
          <w:rPr>
            <w:rFonts w:asciiTheme="minorHAnsi" w:hAnsiTheme="minorHAnsi" w:cstheme="minorHAnsi"/>
            <w:color w:val="1155CC"/>
            <w:sz w:val="22"/>
            <w:szCs w:val="22"/>
            <w:u w:val="single"/>
          </w:rPr>
          <w:t>excerpts</w:t>
        </w:r>
      </w:hyperlink>
      <w:r w:rsidRPr="00533EE0">
        <w:rPr>
          <w:rFonts w:asciiTheme="minorHAnsi" w:hAnsiTheme="minorHAnsi" w:cstheme="minorHAnsi"/>
          <w:sz w:val="22"/>
          <w:szCs w:val="22"/>
        </w:rPr>
        <w:t xml:space="preserve">) by Miguel Santos and Farah Hani. The book is about how to assess when human capital is a constraint. Miguel worked for eight years at the Growth Lab as Senior Research Fellow and Director for Applied </w:t>
      </w:r>
      <w:proofErr w:type="gramStart"/>
      <w:r w:rsidRPr="00533EE0">
        <w:rPr>
          <w:rFonts w:asciiTheme="minorHAnsi" w:hAnsiTheme="minorHAnsi" w:cstheme="minorHAnsi"/>
          <w:sz w:val="22"/>
          <w:szCs w:val="22"/>
        </w:rPr>
        <w:t>Research, and</w:t>
      </w:r>
      <w:proofErr w:type="gramEnd"/>
      <w:r w:rsidRPr="00533EE0">
        <w:rPr>
          <w:rFonts w:asciiTheme="minorHAnsi" w:hAnsiTheme="minorHAnsi" w:cstheme="minorHAnsi"/>
          <w:sz w:val="22"/>
          <w:szCs w:val="22"/>
        </w:rPr>
        <w:t xml:space="preserve"> helped the teaching team to design this exercise. He recently moved to London to get the Growth Lab started at the London School of Economics. </w:t>
      </w:r>
    </w:p>
    <w:p w:rsidRPr="00533EE0" w:rsidR="006C18BB" w:rsidRDefault="00000000" w14:paraId="0000004A" w14:textId="77777777">
      <w:pPr>
        <w:numPr>
          <w:ilvl w:val="1"/>
          <w:numId w:val="13"/>
        </w:numPr>
        <w:spacing w:line="276" w:lineRule="auto"/>
        <w:rPr>
          <w:rFonts w:asciiTheme="minorHAnsi" w:hAnsiTheme="minorHAnsi" w:cstheme="minorHAnsi"/>
          <w:sz w:val="22"/>
          <w:szCs w:val="22"/>
        </w:rPr>
      </w:pPr>
      <w:r w:rsidRPr="00533EE0">
        <w:rPr>
          <w:rFonts w:asciiTheme="minorHAnsi" w:hAnsiTheme="minorHAnsi" w:cstheme="minorHAnsi"/>
          <w:sz w:val="22"/>
          <w:szCs w:val="22"/>
        </w:rPr>
        <w:t xml:space="preserve">Some ideas from the Growth Lab to get you started - you can test for years of education (Mincer regressions), quality of education, experience, discrimination (gender and disabilities), sector (urban vs rural, formal vs informal, industry, and occupation), accessibility to jobs, and migrant status. </w:t>
      </w:r>
    </w:p>
    <w:p w:rsidRPr="00533EE0" w:rsidR="006C18BB" w:rsidRDefault="006C18BB" w14:paraId="0000004B" w14:textId="77777777">
      <w:pPr>
        <w:spacing w:line="276" w:lineRule="auto"/>
        <w:rPr>
          <w:rFonts w:asciiTheme="minorHAnsi" w:hAnsiTheme="minorHAnsi" w:cstheme="minorHAnsi"/>
          <w:b/>
          <w:sz w:val="22"/>
          <w:szCs w:val="22"/>
        </w:rPr>
      </w:pPr>
    </w:p>
    <w:p w:rsidRPr="00533EE0" w:rsidR="006C18BB" w:rsidRDefault="00000000" w14:paraId="0000004C" w14:textId="77777777">
      <w:pPr>
        <w:spacing w:line="276" w:lineRule="auto"/>
        <w:rPr>
          <w:rFonts w:asciiTheme="minorHAnsi" w:hAnsiTheme="minorHAnsi" w:cstheme="minorHAnsi"/>
          <w:b/>
          <w:sz w:val="22"/>
          <w:szCs w:val="22"/>
        </w:rPr>
      </w:pPr>
      <w:r w:rsidRPr="00533EE0">
        <w:rPr>
          <w:rFonts w:asciiTheme="minorHAnsi" w:hAnsiTheme="minorHAnsi" w:cstheme="minorHAnsi"/>
          <w:b/>
          <w:sz w:val="22"/>
          <w:szCs w:val="22"/>
        </w:rPr>
        <w:t>Main data:</w:t>
      </w:r>
    </w:p>
    <w:p w:rsidRPr="00533EE0" w:rsidR="006C18BB" w:rsidRDefault="00000000" w14:paraId="0000004D" w14:textId="77777777">
      <w:pPr>
        <w:numPr>
          <w:ilvl w:val="0"/>
          <w:numId w:val="14"/>
        </w:numPr>
        <w:spacing w:before="100" w:line="276" w:lineRule="auto"/>
        <w:ind w:left="450" w:right="1200"/>
        <w:rPr>
          <w:rFonts w:asciiTheme="minorHAnsi" w:hAnsiTheme="minorHAnsi" w:cstheme="minorHAnsi"/>
        </w:rPr>
      </w:pPr>
      <w:hyperlink r:id="rId14">
        <w:r w:rsidRPr="00533EE0">
          <w:rPr>
            <w:rFonts w:asciiTheme="minorHAnsi" w:hAnsiTheme="minorHAnsi" w:cstheme="minorHAnsi"/>
            <w:color w:val="1155CC"/>
            <w:sz w:val="22"/>
            <w:szCs w:val="22"/>
            <w:u w:val="single"/>
          </w:rPr>
          <w:t>Labor force survey (2002-2021)</w:t>
        </w:r>
      </w:hyperlink>
      <w:r w:rsidRPr="00533EE0">
        <w:rPr>
          <w:rFonts w:asciiTheme="minorHAnsi" w:hAnsiTheme="minorHAnsi" w:cstheme="minorHAnsi"/>
          <w:sz w:val="22"/>
          <w:szCs w:val="22"/>
        </w:rPr>
        <w:t xml:space="preserve"> </w:t>
      </w:r>
      <w:proofErr w:type="gramStart"/>
      <w:r w:rsidRPr="00533EE0">
        <w:rPr>
          <w:rFonts w:asciiTheme="minorHAnsi" w:hAnsiTheme="minorHAnsi" w:cstheme="minorHAnsi"/>
          <w:sz w:val="22"/>
          <w:szCs w:val="22"/>
        </w:rPr>
        <w:t>–  46,933</w:t>
      </w:r>
      <w:proofErr w:type="gramEnd"/>
      <w:r w:rsidRPr="00533EE0">
        <w:rPr>
          <w:rFonts w:asciiTheme="minorHAnsi" w:hAnsiTheme="minorHAnsi" w:cstheme="minorHAnsi"/>
          <w:sz w:val="22"/>
          <w:szCs w:val="22"/>
        </w:rPr>
        <w:t xml:space="preserve"> observations with 212 variables for 2020</w:t>
      </w:r>
    </w:p>
    <w:p w:rsidRPr="00533EE0" w:rsidR="006C18BB" w:rsidRDefault="00000000" w14:paraId="0000004E" w14:textId="77777777">
      <w:pPr>
        <w:numPr>
          <w:ilvl w:val="1"/>
          <w:numId w:val="17"/>
        </w:numPr>
        <w:spacing w:line="276" w:lineRule="auto"/>
        <w:ind w:left="900" w:right="1200"/>
        <w:rPr>
          <w:rFonts w:asciiTheme="minorHAnsi" w:hAnsiTheme="minorHAnsi" w:cstheme="minorHAnsi"/>
        </w:rPr>
      </w:pPr>
      <w:r w:rsidRPr="00533EE0">
        <w:rPr>
          <w:rFonts w:asciiTheme="minorHAnsi" w:hAnsiTheme="minorHAnsi" w:cstheme="minorHAnsi"/>
          <w:sz w:val="22"/>
          <w:szCs w:val="22"/>
        </w:rPr>
        <w:t xml:space="preserve">Unit of analysis: household, household member, weighted </w:t>
      </w:r>
    </w:p>
    <w:p w:rsidRPr="00533EE0" w:rsidR="006C18BB" w:rsidP="1708FAB4" w:rsidRDefault="1708FAB4" w14:paraId="0000004F" w14:textId="77777777">
      <w:pPr>
        <w:numPr>
          <w:ilvl w:val="1"/>
          <w:numId w:val="17"/>
        </w:numPr>
        <w:spacing w:line="276" w:lineRule="auto"/>
        <w:ind w:left="900" w:right="1200"/>
        <w:rPr>
          <w:rFonts w:asciiTheme="minorHAnsi" w:hAnsiTheme="minorHAnsi" w:cstheme="minorBidi"/>
        </w:rPr>
      </w:pPr>
      <w:r w:rsidRPr="1708FAB4">
        <w:rPr>
          <w:rFonts w:asciiTheme="minorHAnsi" w:hAnsiTheme="minorHAnsi" w:cstheme="minorBidi"/>
          <w:sz w:val="22"/>
          <w:szCs w:val="22"/>
        </w:rPr>
        <w:t>Disability information, educational attainment, industry code by I</w:t>
      </w:r>
      <w:sdt>
        <w:sdtPr>
          <w:rPr>
            <w:rFonts w:asciiTheme="minorHAnsi" w:hAnsiTheme="minorHAnsi" w:cstheme="minorBidi"/>
          </w:rPr>
          <w:tag w:val="goog_rdk_1"/>
          <w:id w:val="1927520292"/>
          <w:placeholder>
            <w:docPart w:val="DefaultPlaceholder_1081868574"/>
          </w:placeholder>
        </w:sdtPr>
        <w:sdtContent>
          <w:commentRangeStart w:id="2"/>
        </w:sdtContent>
      </w:sdt>
      <w:r w:rsidRPr="1708FAB4">
        <w:rPr>
          <w:rFonts w:asciiTheme="minorHAnsi" w:hAnsiTheme="minorHAnsi" w:cstheme="minorBidi"/>
          <w:sz w:val="22"/>
          <w:szCs w:val="22"/>
        </w:rPr>
        <w:t>SIC-04 and job responsibilities by ISCO-08,</w:t>
      </w:r>
      <w:commentRangeEnd w:id="2"/>
      <w:r>
        <w:rPr>
          <w:rStyle w:val="CommentReference"/>
        </w:rPr>
        <w:commentReference w:id="2"/>
      </w:r>
      <w:r w:rsidRPr="1708FAB4">
        <w:rPr>
          <w:rFonts w:asciiTheme="minorHAnsi" w:hAnsiTheme="minorHAnsi" w:cstheme="minorBidi"/>
          <w:sz w:val="22"/>
          <w:szCs w:val="22"/>
        </w:rPr>
        <w:t xml:space="preserve"> wage information, hours worked, and more</w:t>
      </w:r>
    </w:p>
    <w:p w:rsidRPr="00533EE0" w:rsidR="006C18BB" w:rsidRDefault="00000000" w14:paraId="00000050" w14:textId="77777777">
      <w:pPr>
        <w:numPr>
          <w:ilvl w:val="0"/>
          <w:numId w:val="9"/>
        </w:numPr>
        <w:spacing w:line="276" w:lineRule="auto"/>
        <w:ind w:left="450" w:right="1200"/>
        <w:rPr>
          <w:rFonts w:asciiTheme="minorHAnsi" w:hAnsiTheme="minorHAnsi" w:cstheme="minorHAnsi"/>
        </w:rPr>
      </w:pPr>
      <w:hyperlink r:id="rId18">
        <w:r w:rsidRPr="00533EE0">
          <w:rPr>
            <w:rFonts w:asciiTheme="minorHAnsi" w:hAnsiTheme="minorHAnsi" w:cstheme="minorHAnsi"/>
            <w:color w:val="1155CC"/>
            <w:sz w:val="22"/>
            <w:szCs w:val="22"/>
            <w:u w:val="single"/>
          </w:rPr>
          <w:t>Time use study (2011, 2015, 2019)</w:t>
        </w:r>
      </w:hyperlink>
      <w:r w:rsidRPr="00533EE0">
        <w:rPr>
          <w:rFonts w:asciiTheme="minorHAnsi" w:hAnsiTheme="minorHAnsi" w:cstheme="minorHAnsi"/>
          <w:sz w:val="22"/>
          <w:szCs w:val="22"/>
        </w:rPr>
        <w:t xml:space="preserve"> – </w:t>
      </w:r>
      <w:hyperlink r:id="rId19">
        <w:r w:rsidRPr="00533EE0">
          <w:rPr>
            <w:rFonts w:asciiTheme="minorHAnsi" w:hAnsiTheme="minorHAnsi" w:cstheme="minorHAnsi"/>
            <w:color w:val="1155CC"/>
            <w:sz w:val="22"/>
            <w:szCs w:val="22"/>
            <w:u w:val="single"/>
          </w:rPr>
          <w:t>questionnaires</w:t>
        </w:r>
      </w:hyperlink>
      <w:r w:rsidRPr="00533EE0">
        <w:rPr>
          <w:rFonts w:asciiTheme="minorHAnsi" w:hAnsiTheme="minorHAnsi" w:cstheme="minorHAnsi"/>
          <w:sz w:val="22"/>
          <w:szCs w:val="22"/>
        </w:rPr>
        <w:t xml:space="preserve"> and data dictionary available, 13,499 observations with 77 variables</w:t>
      </w:r>
    </w:p>
    <w:p w:rsidRPr="00533EE0" w:rsidR="006C18BB" w:rsidRDefault="00000000" w14:paraId="00000051" w14:textId="77777777">
      <w:pPr>
        <w:numPr>
          <w:ilvl w:val="1"/>
          <w:numId w:val="18"/>
        </w:numPr>
        <w:spacing w:line="276" w:lineRule="auto"/>
        <w:ind w:left="900" w:right="1200"/>
        <w:rPr>
          <w:rFonts w:asciiTheme="minorHAnsi" w:hAnsiTheme="minorHAnsi" w:cstheme="minorHAnsi"/>
        </w:rPr>
      </w:pPr>
      <w:r w:rsidRPr="00533EE0">
        <w:rPr>
          <w:rFonts w:asciiTheme="minorHAnsi" w:hAnsiTheme="minorHAnsi" w:cstheme="minorHAnsi"/>
          <w:sz w:val="22"/>
          <w:szCs w:val="22"/>
        </w:rPr>
        <w:t xml:space="preserve">Unit of analysis: Household, household members aged 12 years and above, and mother/caretakers of children under 5 years, weighted </w:t>
      </w:r>
    </w:p>
    <w:p w:rsidRPr="00533EE0" w:rsidR="006C18BB" w:rsidRDefault="00000000" w14:paraId="00000052" w14:textId="77777777">
      <w:pPr>
        <w:numPr>
          <w:ilvl w:val="1"/>
          <w:numId w:val="18"/>
        </w:numPr>
        <w:spacing w:line="276" w:lineRule="auto"/>
        <w:ind w:left="900" w:right="1200"/>
        <w:rPr>
          <w:rFonts w:asciiTheme="minorHAnsi" w:hAnsiTheme="minorHAnsi" w:cstheme="minorHAnsi"/>
        </w:rPr>
      </w:pPr>
      <w:r w:rsidRPr="00533EE0">
        <w:rPr>
          <w:rFonts w:asciiTheme="minorHAnsi" w:hAnsiTheme="minorHAnsi" w:cstheme="minorHAnsi"/>
          <w:sz w:val="22"/>
          <w:szCs w:val="22"/>
        </w:rPr>
        <w:t xml:space="preserve">Leisure time spent on which activities, employment and wage </w:t>
      </w:r>
      <w:proofErr w:type="gramStart"/>
      <w:r w:rsidRPr="00533EE0">
        <w:rPr>
          <w:rFonts w:asciiTheme="minorHAnsi" w:hAnsiTheme="minorHAnsi" w:cstheme="minorHAnsi"/>
          <w:sz w:val="22"/>
          <w:szCs w:val="22"/>
        </w:rPr>
        <w:t>information,</w:t>
      </w:r>
      <w:proofErr w:type="gramEnd"/>
      <w:r w:rsidRPr="00533EE0">
        <w:rPr>
          <w:rFonts w:asciiTheme="minorHAnsi" w:hAnsiTheme="minorHAnsi" w:cstheme="minorHAnsi"/>
          <w:sz w:val="22"/>
          <w:szCs w:val="22"/>
        </w:rPr>
        <w:t xml:space="preserve"> time spent on unpaid labor</w:t>
      </w:r>
    </w:p>
    <w:p w:rsidRPr="00533EE0" w:rsidR="006C18BB" w:rsidRDefault="00000000" w14:paraId="00000053" w14:textId="77777777">
      <w:pPr>
        <w:numPr>
          <w:ilvl w:val="0"/>
          <w:numId w:val="10"/>
        </w:numPr>
        <w:spacing w:line="276" w:lineRule="auto"/>
        <w:ind w:left="450" w:right="1200"/>
        <w:rPr>
          <w:rFonts w:asciiTheme="minorHAnsi" w:hAnsiTheme="minorHAnsi" w:cstheme="minorHAnsi"/>
        </w:rPr>
      </w:pPr>
      <w:hyperlink r:id="rId20">
        <w:r w:rsidRPr="00533EE0">
          <w:rPr>
            <w:rFonts w:asciiTheme="minorHAnsi" w:hAnsiTheme="minorHAnsi" w:cstheme="minorHAnsi"/>
            <w:color w:val="1155CC"/>
            <w:sz w:val="22"/>
            <w:szCs w:val="22"/>
            <w:u w:val="single"/>
          </w:rPr>
          <w:t xml:space="preserve">Household socio-economic survey (2002-2021) </w:t>
        </w:r>
      </w:hyperlink>
      <w:r w:rsidRPr="00533EE0">
        <w:rPr>
          <w:rFonts w:asciiTheme="minorHAnsi" w:hAnsiTheme="minorHAnsi" w:cstheme="minorHAnsi"/>
          <w:sz w:val="22"/>
          <w:szCs w:val="22"/>
        </w:rPr>
        <w:t xml:space="preserve">- 11,197 households with 100+ variables for 2019, </w:t>
      </w:r>
      <w:hyperlink r:id="rId21">
        <w:r w:rsidRPr="00533EE0">
          <w:rPr>
            <w:rFonts w:asciiTheme="minorHAnsi" w:hAnsiTheme="minorHAnsi" w:cstheme="minorHAnsi"/>
            <w:color w:val="1155CC"/>
            <w:sz w:val="22"/>
            <w:szCs w:val="22"/>
            <w:u w:val="single"/>
          </w:rPr>
          <w:t>data dictionary</w:t>
        </w:r>
      </w:hyperlink>
      <w:r w:rsidRPr="00533EE0">
        <w:rPr>
          <w:rFonts w:asciiTheme="minorHAnsi" w:hAnsiTheme="minorHAnsi" w:cstheme="minorHAnsi"/>
          <w:sz w:val="22"/>
          <w:szCs w:val="22"/>
        </w:rPr>
        <w:t xml:space="preserve"> available</w:t>
      </w:r>
    </w:p>
    <w:p w:rsidRPr="00533EE0" w:rsidR="006C18BB" w:rsidRDefault="00000000" w14:paraId="00000054" w14:textId="77777777">
      <w:pPr>
        <w:numPr>
          <w:ilvl w:val="0"/>
          <w:numId w:val="10"/>
        </w:numPr>
        <w:spacing w:line="276" w:lineRule="auto"/>
        <w:ind w:left="450" w:right="1200"/>
        <w:rPr>
          <w:rFonts w:asciiTheme="minorHAnsi" w:hAnsiTheme="minorHAnsi" w:cstheme="minorHAnsi"/>
        </w:rPr>
      </w:pPr>
      <w:hyperlink r:id="rId22">
        <w:r w:rsidRPr="00533EE0">
          <w:rPr>
            <w:rFonts w:asciiTheme="minorHAnsi" w:hAnsiTheme="minorHAnsi" w:cstheme="minorHAnsi"/>
            <w:color w:val="1155CC"/>
            <w:sz w:val="22"/>
            <w:szCs w:val="22"/>
            <w:u w:val="single"/>
          </w:rPr>
          <w:t xml:space="preserve">2020 population census, individual and household level </w:t>
        </w:r>
      </w:hyperlink>
      <w:r w:rsidRPr="00533EE0">
        <w:rPr>
          <w:rFonts w:asciiTheme="minorHAnsi" w:hAnsiTheme="minorHAnsi" w:cstheme="minorHAnsi"/>
          <w:sz w:val="22"/>
          <w:szCs w:val="22"/>
        </w:rPr>
        <w:t xml:space="preserve">– 333,402 observations with 65 variables, data dictionary attached </w:t>
      </w:r>
    </w:p>
    <w:p w:rsidRPr="00533EE0" w:rsidR="006C18BB" w:rsidRDefault="00000000" w14:paraId="00000055" w14:textId="77777777">
      <w:pPr>
        <w:numPr>
          <w:ilvl w:val="1"/>
          <w:numId w:val="10"/>
        </w:numPr>
        <w:spacing w:after="300" w:line="276" w:lineRule="auto"/>
        <w:ind w:left="900" w:right="1200"/>
        <w:rPr>
          <w:rFonts w:asciiTheme="minorHAnsi" w:hAnsiTheme="minorHAnsi" w:cstheme="minorHAnsi"/>
          <w:sz w:val="22"/>
          <w:szCs w:val="22"/>
        </w:rPr>
      </w:pPr>
      <w:r w:rsidRPr="00533EE0">
        <w:rPr>
          <w:rFonts w:asciiTheme="minorHAnsi" w:hAnsiTheme="minorHAnsi" w:cstheme="minorHAnsi"/>
          <w:sz w:val="22"/>
          <w:szCs w:val="22"/>
        </w:rPr>
        <w:t xml:space="preserve">In Mongolian, ask </w:t>
      </w:r>
      <w:proofErr w:type="spellStart"/>
      <w:r w:rsidRPr="00533EE0">
        <w:rPr>
          <w:rFonts w:asciiTheme="minorHAnsi" w:hAnsiTheme="minorHAnsi" w:cstheme="minorHAnsi"/>
          <w:sz w:val="22"/>
          <w:szCs w:val="22"/>
        </w:rPr>
        <w:t>Nomko</w:t>
      </w:r>
      <w:proofErr w:type="spellEnd"/>
      <w:r w:rsidRPr="00533EE0">
        <w:rPr>
          <w:rFonts w:asciiTheme="minorHAnsi" w:hAnsiTheme="minorHAnsi" w:cstheme="minorHAnsi"/>
          <w:sz w:val="22"/>
          <w:szCs w:val="22"/>
        </w:rPr>
        <w:t xml:space="preserve"> for help if needed</w:t>
      </w:r>
    </w:p>
    <w:p w:rsidRPr="00533EE0" w:rsidR="006C18BB" w:rsidRDefault="006C18BB" w14:paraId="00000056" w14:textId="77777777">
      <w:pPr>
        <w:spacing w:line="256" w:lineRule="auto"/>
        <w:rPr>
          <w:rFonts w:asciiTheme="minorHAnsi" w:hAnsiTheme="minorHAnsi" w:cstheme="minorHAnsi"/>
          <w:sz w:val="22"/>
          <w:szCs w:val="22"/>
        </w:rPr>
      </w:pPr>
    </w:p>
    <w:p w:rsidRPr="00533EE0" w:rsidR="006C18BB" w:rsidRDefault="00000000" w14:paraId="00000057" w14:textId="77777777">
      <w:pPr>
        <w:spacing w:line="256" w:lineRule="auto"/>
        <w:rPr>
          <w:rFonts w:asciiTheme="minorHAnsi" w:hAnsiTheme="minorHAnsi" w:cstheme="minorHAnsi"/>
          <w:b/>
          <w:sz w:val="22"/>
          <w:szCs w:val="22"/>
        </w:rPr>
      </w:pPr>
      <w:r w:rsidRPr="00533EE0">
        <w:rPr>
          <w:rFonts w:asciiTheme="minorHAnsi" w:hAnsiTheme="minorHAnsi" w:cstheme="minorHAnsi"/>
          <w:b/>
          <w:sz w:val="22"/>
          <w:szCs w:val="22"/>
        </w:rPr>
        <w:t xml:space="preserve">Education specific data </w:t>
      </w:r>
    </w:p>
    <w:p w:rsidRPr="00533EE0" w:rsidR="006C18BB" w:rsidRDefault="00000000" w14:paraId="00000058" w14:textId="77777777">
      <w:pPr>
        <w:numPr>
          <w:ilvl w:val="0"/>
          <w:numId w:val="10"/>
        </w:numPr>
        <w:spacing w:line="256" w:lineRule="auto"/>
        <w:ind w:left="450"/>
        <w:rPr>
          <w:rFonts w:eastAsia="Arial" w:asciiTheme="minorHAnsi" w:hAnsiTheme="minorHAnsi" w:cstheme="minorHAnsi"/>
          <w:sz w:val="22"/>
          <w:szCs w:val="22"/>
        </w:rPr>
      </w:pPr>
      <w:hyperlink r:id="rId23">
        <w:r w:rsidRPr="00533EE0">
          <w:rPr>
            <w:rFonts w:asciiTheme="minorHAnsi" w:hAnsiTheme="minorHAnsi" w:cstheme="minorHAnsi"/>
            <w:color w:val="1155CC"/>
            <w:sz w:val="22"/>
            <w:szCs w:val="22"/>
            <w:u w:val="single"/>
          </w:rPr>
          <w:t xml:space="preserve">NSO Data on education </w:t>
        </w:r>
      </w:hyperlink>
    </w:p>
    <w:p w:rsidRPr="00533EE0" w:rsidR="006C18BB" w:rsidRDefault="00000000" w14:paraId="00000059" w14:textId="77777777">
      <w:pPr>
        <w:numPr>
          <w:ilvl w:val="1"/>
          <w:numId w:val="10"/>
        </w:numPr>
        <w:spacing w:line="256" w:lineRule="auto"/>
        <w:ind w:left="900"/>
        <w:rPr>
          <w:rFonts w:eastAsia="Arial" w:asciiTheme="minorHAnsi" w:hAnsiTheme="minorHAnsi" w:cstheme="minorHAnsi"/>
          <w:sz w:val="22"/>
          <w:szCs w:val="22"/>
        </w:rPr>
      </w:pPr>
      <w:hyperlink r:id="rId24">
        <w:r w:rsidRPr="00533EE0">
          <w:rPr>
            <w:rFonts w:asciiTheme="minorHAnsi" w:hAnsiTheme="minorHAnsi" w:cstheme="minorHAnsi"/>
            <w:color w:val="1155CC"/>
            <w:sz w:val="22"/>
            <w:szCs w:val="22"/>
            <w:u w:val="single"/>
          </w:rPr>
          <w:t>Educational overview report from the Ministry of Education</w:t>
        </w:r>
      </w:hyperlink>
    </w:p>
    <w:p w:rsidRPr="00533EE0" w:rsidR="006C18BB" w:rsidRDefault="00000000" w14:paraId="0000005A" w14:textId="77777777">
      <w:pPr>
        <w:numPr>
          <w:ilvl w:val="0"/>
          <w:numId w:val="10"/>
        </w:numPr>
        <w:spacing w:line="256" w:lineRule="auto"/>
        <w:ind w:left="450"/>
        <w:rPr>
          <w:rFonts w:eastAsia="Arial" w:asciiTheme="minorHAnsi" w:hAnsiTheme="minorHAnsi" w:cstheme="minorHAnsi"/>
          <w:sz w:val="22"/>
          <w:szCs w:val="22"/>
        </w:rPr>
      </w:pPr>
      <w:hyperlink r:id="rId25">
        <w:r w:rsidRPr="00533EE0">
          <w:rPr>
            <w:rFonts w:asciiTheme="minorHAnsi" w:hAnsiTheme="minorHAnsi" w:cstheme="minorHAnsi"/>
            <w:color w:val="1155CC"/>
            <w:sz w:val="22"/>
            <w:szCs w:val="22"/>
            <w:u w:val="single"/>
          </w:rPr>
          <w:t xml:space="preserve">Education Sector Mid-term Development Plan </w:t>
        </w:r>
      </w:hyperlink>
    </w:p>
    <w:p w:rsidRPr="00533EE0" w:rsidR="006C18BB" w:rsidRDefault="00000000" w14:paraId="0000005B" w14:textId="77777777">
      <w:pPr>
        <w:numPr>
          <w:ilvl w:val="0"/>
          <w:numId w:val="10"/>
        </w:numPr>
        <w:spacing w:after="160" w:line="256" w:lineRule="auto"/>
        <w:ind w:left="450"/>
        <w:rPr>
          <w:rFonts w:eastAsia="Arial" w:asciiTheme="minorHAnsi" w:hAnsiTheme="minorHAnsi" w:cstheme="minorHAnsi"/>
          <w:sz w:val="22"/>
          <w:szCs w:val="22"/>
        </w:rPr>
      </w:pPr>
      <w:hyperlink r:id="rId26">
        <w:r w:rsidRPr="00533EE0">
          <w:rPr>
            <w:rFonts w:asciiTheme="minorHAnsi" w:hAnsiTheme="minorHAnsi" w:cstheme="minorHAnsi"/>
            <w:color w:val="1155CC"/>
            <w:sz w:val="22"/>
            <w:szCs w:val="22"/>
            <w:u w:val="single"/>
          </w:rPr>
          <w:t>Ministry of Education Comprehensive Statistics</w:t>
        </w:r>
      </w:hyperlink>
    </w:p>
    <w:p w:rsidRPr="00533EE0" w:rsidR="006C18BB" w:rsidRDefault="006C18BB" w14:paraId="0000005C" w14:textId="77777777">
      <w:pPr>
        <w:spacing w:line="256" w:lineRule="auto"/>
        <w:rPr>
          <w:rFonts w:eastAsia="Arial" w:asciiTheme="minorHAnsi" w:hAnsiTheme="minorHAnsi" w:cstheme="minorHAnsi"/>
          <w:sz w:val="22"/>
          <w:szCs w:val="22"/>
        </w:rPr>
      </w:pPr>
    </w:p>
    <w:p w:rsidRPr="00533EE0" w:rsidR="006C18BB" w:rsidRDefault="00000000" w14:paraId="0000005D" w14:textId="77777777">
      <w:pPr>
        <w:spacing w:line="276" w:lineRule="auto"/>
        <w:rPr>
          <w:rFonts w:asciiTheme="minorHAnsi" w:hAnsiTheme="minorHAnsi" w:cstheme="minorHAnsi"/>
          <w:b/>
          <w:sz w:val="22"/>
          <w:szCs w:val="22"/>
        </w:rPr>
      </w:pPr>
      <w:r w:rsidRPr="00533EE0">
        <w:rPr>
          <w:rFonts w:asciiTheme="minorHAnsi" w:hAnsiTheme="minorHAnsi" w:cstheme="minorHAnsi"/>
          <w:b/>
          <w:sz w:val="22"/>
          <w:szCs w:val="22"/>
        </w:rPr>
        <w:t xml:space="preserve">You might also find the following databases helpful for additional data </w:t>
      </w:r>
      <w:proofErr w:type="gramStart"/>
      <w:r w:rsidRPr="00533EE0">
        <w:rPr>
          <w:rFonts w:asciiTheme="minorHAnsi" w:hAnsiTheme="minorHAnsi" w:cstheme="minorHAnsi"/>
          <w:b/>
          <w:sz w:val="22"/>
          <w:szCs w:val="22"/>
        </w:rPr>
        <w:t>on</w:t>
      </w:r>
      <w:proofErr w:type="gramEnd"/>
      <w:r w:rsidRPr="00533EE0">
        <w:rPr>
          <w:rFonts w:asciiTheme="minorHAnsi" w:hAnsiTheme="minorHAnsi" w:cstheme="minorHAnsi"/>
          <w:b/>
          <w:sz w:val="22"/>
          <w:szCs w:val="22"/>
        </w:rPr>
        <w:t xml:space="preserve"> Mongolia and peer countries:</w:t>
      </w:r>
    </w:p>
    <w:p w:rsidRPr="00533EE0" w:rsidR="006C18BB" w:rsidRDefault="00000000" w14:paraId="0000005E" w14:textId="77777777">
      <w:pPr>
        <w:numPr>
          <w:ilvl w:val="0"/>
          <w:numId w:val="11"/>
        </w:numPr>
        <w:spacing w:before="100" w:line="276" w:lineRule="auto"/>
        <w:ind w:left="450" w:right="1200"/>
        <w:rPr>
          <w:rFonts w:eastAsia="Calibri" w:asciiTheme="minorHAnsi" w:hAnsiTheme="minorHAnsi" w:cstheme="minorHAnsi"/>
          <w:sz w:val="22"/>
          <w:szCs w:val="22"/>
        </w:rPr>
      </w:pPr>
      <w:hyperlink r:id="rId27">
        <w:r w:rsidRPr="00533EE0">
          <w:rPr>
            <w:rFonts w:asciiTheme="minorHAnsi" w:hAnsiTheme="minorHAnsi" w:cstheme="minorHAnsi"/>
            <w:color w:val="1155CC"/>
            <w:sz w:val="22"/>
            <w:szCs w:val="22"/>
            <w:u w:val="single"/>
          </w:rPr>
          <w:t xml:space="preserve">All other microdata published by the NSO </w:t>
        </w:r>
      </w:hyperlink>
    </w:p>
    <w:p w:rsidRPr="00533EE0" w:rsidR="006C18BB" w:rsidRDefault="00000000" w14:paraId="0000005F" w14:textId="77777777">
      <w:pPr>
        <w:numPr>
          <w:ilvl w:val="0"/>
          <w:numId w:val="11"/>
        </w:numPr>
        <w:spacing w:line="256" w:lineRule="auto"/>
        <w:ind w:left="450"/>
        <w:rPr>
          <w:rFonts w:eastAsia="Calibri" w:asciiTheme="minorHAnsi" w:hAnsiTheme="minorHAnsi" w:cstheme="minorHAnsi"/>
          <w:sz w:val="22"/>
          <w:szCs w:val="22"/>
        </w:rPr>
      </w:pPr>
      <w:hyperlink r:id="rId28">
        <w:r w:rsidRPr="00533EE0">
          <w:rPr>
            <w:rFonts w:asciiTheme="minorHAnsi" w:hAnsiTheme="minorHAnsi" w:cstheme="minorHAnsi"/>
            <w:color w:val="1155CC"/>
            <w:sz w:val="22"/>
            <w:szCs w:val="22"/>
            <w:u w:val="single"/>
          </w:rPr>
          <w:t>Mongolian Statistical Information Service</w:t>
        </w:r>
      </w:hyperlink>
    </w:p>
    <w:p w:rsidRPr="00533EE0" w:rsidR="006C18BB" w:rsidRDefault="00000000" w14:paraId="00000060" w14:textId="77777777">
      <w:pPr>
        <w:numPr>
          <w:ilvl w:val="0"/>
          <w:numId w:val="11"/>
        </w:numPr>
        <w:spacing w:line="276" w:lineRule="auto"/>
        <w:ind w:left="450"/>
        <w:jc w:val="both"/>
        <w:rPr>
          <w:rFonts w:asciiTheme="minorHAnsi" w:hAnsiTheme="minorHAnsi" w:cstheme="minorHAnsi"/>
          <w:sz w:val="22"/>
          <w:szCs w:val="22"/>
        </w:rPr>
      </w:pPr>
      <w:r w:rsidRPr="00533EE0">
        <w:rPr>
          <w:rFonts w:asciiTheme="minorHAnsi" w:hAnsiTheme="minorHAnsi" w:cstheme="minorHAnsi"/>
          <w:sz w:val="22"/>
          <w:szCs w:val="22"/>
        </w:rPr>
        <w:t>WB’s World Development Indicators</w:t>
      </w:r>
    </w:p>
    <w:p w:rsidRPr="00533EE0" w:rsidR="006C18BB" w:rsidRDefault="00000000" w14:paraId="00000061" w14:textId="77777777">
      <w:pPr>
        <w:numPr>
          <w:ilvl w:val="0"/>
          <w:numId w:val="11"/>
        </w:numPr>
        <w:spacing w:line="276" w:lineRule="auto"/>
        <w:ind w:left="450"/>
        <w:jc w:val="both"/>
        <w:rPr>
          <w:rFonts w:asciiTheme="minorHAnsi" w:hAnsiTheme="minorHAnsi" w:cstheme="minorHAnsi"/>
          <w:sz w:val="22"/>
          <w:szCs w:val="22"/>
        </w:rPr>
      </w:pPr>
      <w:r w:rsidRPr="00533EE0">
        <w:rPr>
          <w:rFonts w:asciiTheme="minorHAnsi" w:hAnsiTheme="minorHAnsi" w:cstheme="minorHAnsi"/>
          <w:sz w:val="22"/>
          <w:szCs w:val="22"/>
        </w:rPr>
        <w:t>Penn World Tables</w:t>
      </w:r>
    </w:p>
    <w:p w:rsidRPr="00533EE0" w:rsidR="006C18BB" w:rsidRDefault="00000000" w14:paraId="00000062" w14:textId="77777777">
      <w:pPr>
        <w:numPr>
          <w:ilvl w:val="0"/>
          <w:numId w:val="11"/>
        </w:numPr>
        <w:spacing w:line="276" w:lineRule="auto"/>
        <w:ind w:left="450"/>
        <w:jc w:val="both"/>
        <w:rPr>
          <w:rFonts w:asciiTheme="minorHAnsi" w:hAnsiTheme="minorHAnsi" w:cstheme="minorHAnsi"/>
          <w:sz w:val="22"/>
          <w:szCs w:val="22"/>
        </w:rPr>
      </w:pPr>
      <w:r w:rsidRPr="00533EE0">
        <w:rPr>
          <w:rFonts w:asciiTheme="minorHAnsi" w:hAnsiTheme="minorHAnsi" w:cstheme="minorHAnsi"/>
          <w:sz w:val="22"/>
          <w:szCs w:val="22"/>
        </w:rPr>
        <w:t>WEF’s Global Competitiveness Index</w:t>
      </w:r>
    </w:p>
    <w:p w:rsidRPr="00533EE0" w:rsidR="006C18BB" w:rsidRDefault="00000000" w14:paraId="00000063" w14:textId="77777777">
      <w:pPr>
        <w:numPr>
          <w:ilvl w:val="0"/>
          <w:numId w:val="11"/>
        </w:numPr>
        <w:spacing w:line="276" w:lineRule="auto"/>
        <w:ind w:left="450"/>
        <w:jc w:val="both"/>
        <w:rPr>
          <w:rFonts w:asciiTheme="minorHAnsi" w:hAnsiTheme="minorHAnsi" w:cstheme="minorHAnsi"/>
          <w:sz w:val="22"/>
          <w:szCs w:val="22"/>
        </w:rPr>
      </w:pPr>
      <w:r w:rsidRPr="00533EE0">
        <w:rPr>
          <w:rFonts w:asciiTheme="minorHAnsi" w:hAnsiTheme="minorHAnsi" w:cstheme="minorHAnsi"/>
          <w:sz w:val="22"/>
          <w:szCs w:val="22"/>
        </w:rPr>
        <w:t>WB’s World Governance Indicators</w:t>
      </w:r>
    </w:p>
    <w:p w:rsidRPr="00533EE0" w:rsidR="006C18BB" w:rsidRDefault="00000000" w14:paraId="00000064" w14:textId="77777777">
      <w:pPr>
        <w:numPr>
          <w:ilvl w:val="0"/>
          <w:numId w:val="11"/>
        </w:numPr>
        <w:spacing w:line="276" w:lineRule="auto"/>
        <w:ind w:left="450"/>
        <w:jc w:val="both"/>
        <w:rPr>
          <w:rFonts w:asciiTheme="minorHAnsi" w:hAnsiTheme="minorHAnsi" w:cstheme="minorHAnsi"/>
          <w:sz w:val="22"/>
          <w:szCs w:val="22"/>
        </w:rPr>
      </w:pPr>
      <w:r w:rsidRPr="00533EE0">
        <w:rPr>
          <w:rFonts w:asciiTheme="minorHAnsi" w:hAnsiTheme="minorHAnsi" w:cstheme="minorHAnsi"/>
          <w:sz w:val="22"/>
          <w:szCs w:val="22"/>
        </w:rPr>
        <w:t>IMF’s World Economic Outlook</w:t>
      </w:r>
    </w:p>
    <w:p w:rsidRPr="00533EE0" w:rsidR="006C18BB" w:rsidRDefault="00000000" w14:paraId="00000065" w14:textId="77777777">
      <w:pPr>
        <w:numPr>
          <w:ilvl w:val="0"/>
          <w:numId w:val="11"/>
        </w:numPr>
        <w:spacing w:line="276" w:lineRule="auto"/>
        <w:ind w:left="450"/>
        <w:jc w:val="both"/>
        <w:rPr>
          <w:rFonts w:asciiTheme="minorHAnsi" w:hAnsiTheme="minorHAnsi" w:cstheme="minorHAnsi"/>
          <w:sz w:val="22"/>
          <w:szCs w:val="22"/>
        </w:rPr>
      </w:pPr>
      <w:r w:rsidRPr="00533EE0">
        <w:rPr>
          <w:rFonts w:asciiTheme="minorHAnsi" w:hAnsiTheme="minorHAnsi" w:cstheme="minorHAnsi"/>
          <w:sz w:val="22"/>
          <w:szCs w:val="22"/>
        </w:rPr>
        <w:t>CID’s Atlas of Economic Complexity</w:t>
      </w:r>
    </w:p>
    <w:p w:rsidRPr="00533EE0" w:rsidR="006C18BB" w:rsidRDefault="00000000" w14:paraId="00000066" w14:textId="77777777">
      <w:pPr>
        <w:numPr>
          <w:ilvl w:val="0"/>
          <w:numId w:val="11"/>
        </w:numPr>
        <w:spacing w:line="276" w:lineRule="auto"/>
        <w:ind w:left="450"/>
        <w:jc w:val="both"/>
        <w:rPr>
          <w:rFonts w:asciiTheme="minorHAnsi" w:hAnsiTheme="minorHAnsi" w:cstheme="minorHAnsi"/>
          <w:sz w:val="22"/>
          <w:szCs w:val="22"/>
        </w:rPr>
      </w:pPr>
      <w:r w:rsidRPr="00533EE0">
        <w:rPr>
          <w:rFonts w:asciiTheme="minorHAnsi" w:hAnsiTheme="minorHAnsi" w:cstheme="minorHAnsi"/>
          <w:sz w:val="22"/>
          <w:szCs w:val="22"/>
        </w:rPr>
        <w:t>Reinhart and Rogoff’s Foreign Exchange System data</w:t>
      </w:r>
    </w:p>
    <w:p w:rsidRPr="00533EE0" w:rsidR="006C18BB" w:rsidRDefault="00000000" w14:paraId="00000067" w14:textId="77777777">
      <w:pPr>
        <w:numPr>
          <w:ilvl w:val="0"/>
          <w:numId w:val="11"/>
        </w:numPr>
        <w:spacing w:line="276" w:lineRule="auto"/>
        <w:ind w:left="450"/>
        <w:jc w:val="both"/>
        <w:rPr>
          <w:rFonts w:asciiTheme="minorHAnsi" w:hAnsiTheme="minorHAnsi" w:cstheme="minorHAnsi"/>
          <w:sz w:val="22"/>
          <w:szCs w:val="22"/>
        </w:rPr>
      </w:pPr>
      <w:r w:rsidRPr="00533EE0">
        <w:rPr>
          <w:rFonts w:asciiTheme="minorHAnsi" w:hAnsiTheme="minorHAnsi" w:cstheme="minorHAnsi"/>
          <w:sz w:val="22"/>
          <w:szCs w:val="22"/>
        </w:rPr>
        <w:t>Barro-Lee’s Education Indicators</w:t>
      </w:r>
    </w:p>
    <w:p w:rsidRPr="00533EE0" w:rsidR="006C18BB" w:rsidRDefault="00000000" w14:paraId="00000068" w14:textId="77777777">
      <w:pPr>
        <w:numPr>
          <w:ilvl w:val="0"/>
          <w:numId w:val="11"/>
        </w:numPr>
        <w:spacing w:line="276" w:lineRule="auto"/>
        <w:ind w:left="450"/>
        <w:jc w:val="both"/>
        <w:rPr>
          <w:rFonts w:asciiTheme="minorHAnsi" w:hAnsiTheme="minorHAnsi" w:cstheme="minorHAnsi"/>
          <w:sz w:val="22"/>
          <w:szCs w:val="22"/>
        </w:rPr>
      </w:pPr>
      <w:r w:rsidRPr="00533EE0">
        <w:rPr>
          <w:rFonts w:asciiTheme="minorHAnsi" w:hAnsiTheme="minorHAnsi" w:cstheme="minorHAnsi"/>
          <w:sz w:val="22"/>
          <w:szCs w:val="22"/>
        </w:rPr>
        <w:t>WB’s Enterprise Surveys</w:t>
      </w:r>
    </w:p>
    <w:p w:rsidRPr="00533EE0" w:rsidR="006C18BB" w:rsidRDefault="00000000" w14:paraId="00000069" w14:textId="77777777">
      <w:pPr>
        <w:numPr>
          <w:ilvl w:val="0"/>
          <w:numId w:val="11"/>
        </w:numPr>
        <w:spacing w:line="276" w:lineRule="auto"/>
        <w:ind w:left="450"/>
        <w:jc w:val="both"/>
        <w:rPr>
          <w:rFonts w:asciiTheme="minorHAnsi" w:hAnsiTheme="minorHAnsi" w:cstheme="minorHAnsi"/>
          <w:sz w:val="22"/>
          <w:szCs w:val="22"/>
        </w:rPr>
      </w:pPr>
      <w:r w:rsidRPr="00533EE0">
        <w:rPr>
          <w:rFonts w:asciiTheme="minorHAnsi" w:hAnsiTheme="minorHAnsi" w:cstheme="minorHAnsi"/>
          <w:sz w:val="22"/>
          <w:szCs w:val="22"/>
        </w:rPr>
        <w:t>WB’s Doing Business Indicators (now defunct)</w:t>
      </w:r>
    </w:p>
    <w:p w:rsidRPr="00533EE0" w:rsidR="006C18BB" w:rsidRDefault="00000000" w14:paraId="0000006A" w14:textId="77777777">
      <w:pPr>
        <w:numPr>
          <w:ilvl w:val="0"/>
          <w:numId w:val="11"/>
        </w:numPr>
        <w:spacing w:line="276" w:lineRule="auto"/>
        <w:ind w:left="450"/>
        <w:jc w:val="both"/>
        <w:rPr>
          <w:rFonts w:asciiTheme="minorHAnsi" w:hAnsiTheme="minorHAnsi" w:cstheme="minorHAnsi"/>
          <w:sz w:val="22"/>
          <w:szCs w:val="22"/>
        </w:rPr>
      </w:pPr>
      <w:r w:rsidRPr="00533EE0">
        <w:rPr>
          <w:rFonts w:asciiTheme="minorHAnsi" w:hAnsiTheme="minorHAnsi" w:cstheme="minorHAnsi"/>
          <w:sz w:val="22"/>
          <w:szCs w:val="22"/>
        </w:rPr>
        <w:t>Economist Intelligence Unit data</w:t>
      </w:r>
    </w:p>
    <w:p w:rsidRPr="00533EE0" w:rsidR="006C18BB" w:rsidRDefault="00000000" w14:paraId="0000006B" w14:textId="77777777">
      <w:pPr>
        <w:numPr>
          <w:ilvl w:val="0"/>
          <w:numId w:val="11"/>
        </w:numPr>
        <w:spacing w:line="276" w:lineRule="auto"/>
        <w:ind w:left="450"/>
        <w:jc w:val="both"/>
        <w:rPr>
          <w:rFonts w:asciiTheme="minorHAnsi" w:hAnsiTheme="minorHAnsi" w:cstheme="minorHAnsi"/>
          <w:sz w:val="22"/>
          <w:szCs w:val="22"/>
        </w:rPr>
      </w:pPr>
      <w:r w:rsidRPr="00533EE0">
        <w:rPr>
          <w:rFonts w:asciiTheme="minorHAnsi" w:hAnsiTheme="minorHAnsi" w:cstheme="minorHAnsi"/>
          <w:sz w:val="22"/>
          <w:szCs w:val="22"/>
        </w:rPr>
        <w:t>Quality of Government Indicators</w:t>
      </w:r>
    </w:p>
    <w:p w:rsidRPr="00533EE0" w:rsidR="006C18BB" w:rsidRDefault="00000000" w14:paraId="0000006C" w14:textId="77777777">
      <w:pPr>
        <w:pStyle w:val="Heading3"/>
        <w:spacing w:after="120"/>
        <w:jc w:val="both"/>
        <w:rPr>
          <w:rFonts w:asciiTheme="minorHAnsi" w:hAnsiTheme="minorHAnsi" w:cstheme="minorHAnsi"/>
        </w:rPr>
      </w:pPr>
      <w:bookmarkStart w:name="_heading=h.ni2j8lk38fi" w:colFirst="0" w:colLast="0" w:id="3"/>
      <w:bookmarkEnd w:id="3"/>
      <w:r w:rsidRPr="00533EE0">
        <w:rPr>
          <w:rFonts w:asciiTheme="minorHAnsi" w:hAnsiTheme="minorHAnsi" w:cstheme="minorHAnsi"/>
        </w:rPr>
        <w:br w:type="page"/>
      </w:r>
    </w:p>
    <w:p w:rsidRPr="00533EE0" w:rsidR="006C18BB" w:rsidRDefault="00217F40" w14:paraId="0000006D" w14:textId="66F98729">
      <w:pPr>
        <w:spacing w:before="120" w:after="120"/>
        <w:rPr>
          <w:rFonts w:asciiTheme="minorHAnsi" w:hAnsiTheme="minorHAnsi" w:cstheme="minorHAnsi"/>
          <w:b/>
          <w:sz w:val="22"/>
          <w:szCs w:val="22"/>
          <w:u w:val="single"/>
        </w:rPr>
      </w:pPr>
      <w:r>
        <w:rPr>
          <w:rFonts w:asciiTheme="minorHAnsi" w:hAnsiTheme="minorHAnsi" w:cstheme="minorHAnsi"/>
          <w:b/>
          <w:sz w:val="22"/>
          <w:szCs w:val="22"/>
          <w:u w:val="single"/>
        </w:rPr>
        <w:lastRenderedPageBreak/>
        <w:t>Application for Access to Dataset</w:t>
      </w:r>
    </w:p>
    <w:p w:rsidRPr="00533EE0" w:rsidR="006C18BB" w:rsidRDefault="00000000" w14:paraId="0000006E" w14:textId="77777777">
      <w:pPr>
        <w:spacing w:before="120" w:after="120"/>
        <w:rPr>
          <w:rFonts w:asciiTheme="minorHAnsi" w:hAnsiTheme="minorHAnsi" w:cstheme="minorHAnsi"/>
          <w:b/>
          <w:sz w:val="22"/>
          <w:szCs w:val="22"/>
          <w:u w:val="single"/>
        </w:rPr>
      </w:pPr>
      <w:r w:rsidRPr="00533EE0">
        <w:rPr>
          <w:rFonts w:asciiTheme="minorHAnsi" w:hAnsiTheme="minorHAnsi" w:cstheme="minorHAnsi"/>
          <w:noProof/>
          <w:sz w:val="22"/>
          <w:szCs w:val="22"/>
        </w:rPr>
        <w:drawing>
          <wp:inline distT="114300" distB="114300" distL="114300" distR="114300" wp14:anchorId="7052BD9C" wp14:editId="3140EB01">
            <wp:extent cx="5943600" cy="612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943600" cy="6121400"/>
                    </a:xfrm>
                    <a:prstGeom prst="rect">
                      <a:avLst/>
                    </a:prstGeom>
                    <a:ln/>
                  </pic:spPr>
                </pic:pic>
              </a:graphicData>
            </a:graphic>
          </wp:inline>
        </w:drawing>
      </w:r>
    </w:p>
    <w:p w:rsidRPr="00533EE0" w:rsidR="006C18BB" w:rsidRDefault="006C18BB" w14:paraId="0000006F" w14:textId="77777777">
      <w:pPr>
        <w:spacing w:before="120" w:after="120"/>
        <w:rPr>
          <w:rFonts w:asciiTheme="minorHAnsi" w:hAnsiTheme="minorHAnsi" w:cstheme="minorHAnsi"/>
          <w:b/>
          <w:sz w:val="22"/>
          <w:szCs w:val="22"/>
          <w:u w:val="single"/>
        </w:rPr>
      </w:pPr>
    </w:p>
    <w:p w:rsidRPr="00533EE0" w:rsidR="006C18BB" w:rsidRDefault="006C18BB" w14:paraId="00000070" w14:textId="77777777">
      <w:pPr>
        <w:spacing w:before="120" w:after="120"/>
        <w:rPr>
          <w:rFonts w:asciiTheme="minorHAnsi" w:hAnsiTheme="minorHAnsi" w:cstheme="minorHAnsi"/>
          <w:b/>
          <w:sz w:val="22"/>
          <w:szCs w:val="22"/>
          <w:u w:val="single"/>
        </w:rPr>
      </w:pPr>
    </w:p>
    <w:p w:rsidRPr="00533EE0" w:rsidR="006C18BB" w:rsidRDefault="00000000" w14:paraId="00000071" w14:textId="77777777">
      <w:pPr>
        <w:pStyle w:val="Heading3"/>
        <w:spacing w:after="120"/>
        <w:jc w:val="both"/>
        <w:rPr>
          <w:rFonts w:asciiTheme="minorHAnsi" w:hAnsiTheme="minorHAnsi" w:cstheme="minorHAnsi"/>
        </w:rPr>
      </w:pPr>
      <w:bookmarkStart w:name="_heading=h.m70wl41unblu" w:colFirst="0" w:colLast="0" w:id="4"/>
      <w:bookmarkEnd w:id="4"/>
      <w:r w:rsidRPr="00533EE0">
        <w:rPr>
          <w:rFonts w:asciiTheme="minorHAnsi" w:hAnsiTheme="minorHAnsi" w:cstheme="minorHAnsi"/>
        </w:rPr>
        <w:br w:type="page"/>
      </w:r>
    </w:p>
    <w:p w:rsidRPr="00533EE0" w:rsidR="006C18BB" w:rsidRDefault="00000000" w14:paraId="00000072" w14:textId="77777777">
      <w:pPr>
        <w:pStyle w:val="Heading3"/>
        <w:spacing w:after="120"/>
        <w:jc w:val="both"/>
        <w:rPr>
          <w:rFonts w:asciiTheme="minorHAnsi" w:hAnsiTheme="minorHAnsi" w:cstheme="minorHAnsi"/>
        </w:rPr>
      </w:pPr>
      <w:bookmarkStart w:name="_heading=h.105o13lfzc8y" w:colFirst="0" w:colLast="0" w:id="5"/>
      <w:bookmarkEnd w:id="5"/>
      <w:r w:rsidRPr="00533EE0">
        <w:rPr>
          <w:rFonts w:asciiTheme="minorHAnsi" w:hAnsiTheme="minorHAnsi" w:cstheme="minorHAnsi"/>
        </w:rPr>
        <w:lastRenderedPageBreak/>
        <w:t>OPTION 2 – HEALTH REFORM IN BRAZIL</w:t>
      </w:r>
      <w:r w:rsidRPr="00533EE0">
        <w:rPr>
          <w:rFonts w:asciiTheme="minorHAnsi" w:hAnsiTheme="minorHAnsi" w:cstheme="minorHAnsi"/>
          <w:vertAlign w:val="superscript"/>
        </w:rPr>
        <w:footnoteReference w:id="3"/>
      </w:r>
      <w:r w:rsidRPr="00533EE0">
        <w:rPr>
          <w:rFonts w:asciiTheme="minorHAnsi" w:hAnsiTheme="minorHAnsi" w:cstheme="minorHAnsi"/>
        </w:rPr>
        <w:t xml:space="preserve"> </w:t>
      </w:r>
    </w:p>
    <w:p w:rsidRPr="00533EE0" w:rsidR="006C18BB" w:rsidRDefault="00000000" w14:paraId="00000073" w14:textId="77777777">
      <w:pPr>
        <w:spacing w:after="120"/>
        <w:jc w:val="both"/>
        <w:rPr>
          <w:rFonts w:asciiTheme="minorHAnsi" w:hAnsiTheme="minorHAnsi" w:cstheme="minorHAnsi"/>
          <w:sz w:val="22"/>
          <w:szCs w:val="22"/>
        </w:rPr>
      </w:pPr>
      <w:r w:rsidRPr="00533EE0">
        <w:rPr>
          <w:rFonts w:asciiTheme="minorHAnsi" w:hAnsiTheme="minorHAnsi" w:cstheme="minorHAnsi"/>
          <w:sz w:val="22"/>
          <w:szCs w:val="22"/>
        </w:rPr>
        <w:t>After the elections held in Brazil in October, one of your MPA/ID classmates was nominated as Health Minister. By having experienced the program with you, the Minister is very confident that with the tools learned at the Kennedy School and with the help of other MPA/IDs, she will contribute to make significant changes on the Brazilian Health landscape. You have now been invited to be part of the team that aims to change the future of health policies in Brazil.</w:t>
      </w:r>
    </w:p>
    <w:p w:rsidR="006C18BB" w:rsidRDefault="00000000" w14:paraId="00000075" w14:textId="690A1454">
      <w:pPr>
        <w:spacing w:after="120"/>
        <w:jc w:val="both"/>
        <w:rPr>
          <w:rFonts w:asciiTheme="minorHAnsi" w:hAnsiTheme="minorHAnsi" w:cstheme="minorHAnsi"/>
          <w:color w:val="000000"/>
          <w:sz w:val="22"/>
          <w:szCs w:val="22"/>
        </w:rPr>
      </w:pPr>
      <w:r w:rsidRPr="00533EE0">
        <w:rPr>
          <w:rFonts w:asciiTheme="minorHAnsi" w:hAnsiTheme="minorHAnsi" w:cstheme="minorHAnsi"/>
          <w:color w:val="000000"/>
          <w:sz w:val="22"/>
          <w:szCs w:val="22"/>
        </w:rPr>
        <w:t>The Brazilian 1988 Constitution granted every citizen the right to access free-of-charge health</w:t>
      </w:r>
      <w:r w:rsidRPr="00533EE0">
        <w:rPr>
          <w:rFonts w:asciiTheme="minorHAnsi" w:hAnsiTheme="minorHAnsi" w:cstheme="minorHAnsi"/>
          <w:sz w:val="22"/>
          <w:szCs w:val="22"/>
        </w:rPr>
        <w:t xml:space="preserve"> </w:t>
      </w:r>
      <w:r w:rsidRPr="00533EE0">
        <w:rPr>
          <w:rFonts w:asciiTheme="minorHAnsi" w:hAnsiTheme="minorHAnsi" w:cstheme="minorHAnsi"/>
          <w:color w:val="000000"/>
          <w:sz w:val="22"/>
          <w:szCs w:val="22"/>
        </w:rPr>
        <w:t xml:space="preserve">care services, but universal health care coverage has not been achieved. Despite many improvements in health access and health outcomes over the past two decades, gaps remain. Therefore, the newly elected President is committed to </w:t>
      </w:r>
      <w:r w:rsidRPr="00533EE0">
        <w:rPr>
          <w:rFonts w:asciiTheme="minorHAnsi" w:hAnsiTheme="minorHAnsi" w:cstheme="minorHAnsi"/>
          <w:sz w:val="22"/>
          <w:szCs w:val="22"/>
        </w:rPr>
        <w:t>producing</w:t>
      </w:r>
      <w:r w:rsidRPr="00533EE0">
        <w:rPr>
          <w:rFonts w:asciiTheme="minorHAnsi" w:hAnsiTheme="minorHAnsi" w:cstheme="minorHAnsi"/>
          <w:color w:val="000000"/>
          <w:sz w:val="22"/>
          <w:szCs w:val="22"/>
        </w:rPr>
        <w:t xml:space="preserve"> changes and has asked the Ministry to focus on two tasks:</w:t>
      </w:r>
    </w:p>
    <w:p w:rsidRPr="00217F40" w:rsidR="00217F40" w:rsidRDefault="00217F40" w14:paraId="42BABC39" w14:textId="77777777">
      <w:pPr>
        <w:spacing w:after="120"/>
        <w:jc w:val="both"/>
        <w:rPr>
          <w:rFonts w:asciiTheme="minorHAnsi" w:hAnsiTheme="minorHAnsi" w:cstheme="minorHAnsi"/>
          <w:color w:val="000000"/>
          <w:sz w:val="22"/>
          <w:szCs w:val="22"/>
        </w:rPr>
      </w:pPr>
    </w:p>
    <w:p w:rsidRPr="00533EE0" w:rsidR="006C18BB" w:rsidRDefault="00000000" w14:paraId="00000076" w14:textId="77777777">
      <w:pPr>
        <w:numPr>
          <w:ilvl w:val="0"/>
          <w:numId w:val="15"/>
        </w:numPr>
        <w:spacing w:after="120"/>
        <w:jc w:val="both"/>
        <w:rPr>
          <w:rFonts w:asciiTheme="minorHAnsi" w:hAnsiTheme="minorHAnsi" w:cstheme="minorHAnsi"/>
          <w:sz w:val="22"/>
          <w:szCs w:val="22"/>
        </w:rPr>
      </w:pPr>
      <w:r w:rsidRPr="00533EE0">
        <w:rPr>
          <w:rFonts w:asciiTheme="minorHAnsi" w:hAnsiTheme="minorHAnsi" w:cstheme="minorHAnsi"/>
          <w:b/>
          <w:sz w:val="22"/>
          <w:szCs w:val="22"/>
        </w:rPr>
        <w:t>Task #1 - Characterize health care in Brazil</w:t>
      </w:r>
      <w:r w:rsidRPr="00533EE0">
        <w:rPr>
          <w:rFonts w:asciiTheme="minorHAnsi" w:hAnsiTheme="minorHAnsi" w:cstheme="minorHAnsi"/>
          <w:sz w:val="22"/>
          <w:szCs w:val="22"/>
        </w:rPr>
        <w:t>: This task consists of analyzing</w:t>
      </w:r>
      <w:r w:rsidRPr="00533EE0">
        <w:rPr>
          <w:rFonts w:asciiTheme="minorHAnsi" w:hAnsiTheme="minorHAnsi" w:cstheme="minorHAnsi"/>
          <w:color w:val="000000"/>
          <w:sz w:val="22"/>
          <w:szCs w:val="22"/>
        </w:rPr>
        <w:t xml:space="preserve"> health indicators in Brazil, especially describing health care access and health outcomes, focusing on </w:t>
      </w:r>
      <w:r w:rsidRPr="00533EE0">
        <w:rPr>
          <w:rFonts w:asciiTheme="minorHAnsi" w:hAnsiTheme="minorHAnsi" w:cstheme="minorHAnsi"/>
          <w:sz w:val="22"/>
          <w:szCs w:val="22"/>
        </w:rPr>
        <w:t>the burden of diseases</w:t>
      </w:r>
      <w:r w:rsidRPr="00533EE0">
        <w:rPr>
          <w:rFonts w:asciiTheme="minorHAnsi" w:hAnsiTheme="minorHAnsi" w:cstheme="minorHAnsi"/>
          <w:color w:val="000000"/>
          <w:sz w:val="22"/>
          <w:szCs w:val="22"/>
        </w:rPr>
        <w:t>. This analysis needs to be done for the overall population, and will also seek to characterize differences across regions, socio-demographic sub-groups, and other sub-groups of interest. The information you gather will be fundamental for the new government</w:t>
      </w:r>
      <w:r w:rsidRPr="00533EE0">
        <w:rPr>
          <w:rFonts w:asciiTheme="minorHAnsi" w:hAnsiTheme="minorHAnsi" w:cstheme="minorHAnsi"/>
          <w:sz w:val="22"/>
          <w:szCs w:val="22"/>
        </w:rPr>
        <w:t xml:space="preserve"> as it will help the government understand the health status of the country. Your work will therefore serve as the basis for every health public policy discussion in the government.</w:t>
      </w:r>
    </w:p>
    <w:p w:rsidRPr="00533EE0" w:rsidR="006C18BB" w:rsidRDefault="006C18BB" w14:paraId="00000077" w14:textId="77777777">
      <w:pPr>
        <w:spacing w:after="120"/>
        <w:ind w:left="720"/>
        <w:jc w:val="both"/>
        <w:rPr>
          <w:rFonts w:asciiTheme="minorHAnsi" w:hAnsiTheme="minorHAnsi" w:cstheme="minorHAnsi"/>
          <w:sz w:val="22"/>
          <w:szCs w:val="22"/>
        </w:rPr>
      </w:pPr>
    </w:p>
    <w:p w:rsidRPr="00533EE0" w:rsidR="006C18BB" w:rsidRDefault="00000000" w14:paraId="00000078" w14:textId="77777777">
      <w:pPr>
        <w:numPr>
          <w:ilvl w:val="0"/>
          <w:numId w:val="15"/>
        </w:numPr>
        <w:spacing w:after="120"/>
        <w:jc w:val="both"/>
        <w:rPr>
          <w:rFonts w:asciiTheme="minorHAnsi" w:hAnsiTheme="minorHAnsi" w:cstheme="minorHAnsi"/>
          <w:sz w:val="22"/>
          <w:szCs w:val="22"/>
        </w:rPr>
      </w:pPr>
      <w:r w:rsidRPr="00533EE0">
        <w:rPr>
          <w:rFonts w:asciiTheme="minorHAnsi" w:hAnsiTheme="minorHAnsi" w:cstheme="minorHAnsi"/>
          <w:b/>
          <w:sz w:val="22"/>
          <w:szCs w:val="22"/>
        </w:rPr>
        <w:t>Task #2 - Strategy for expanding health care infrastructure:</w:t>
      </w:r>
      <w:r w:rsidRPr="00533EE0">
        <w:rPr>
          <w:rFonts w:asciiTheme="minorHAnsi" w:hAnsiTheme="minorHAnsi" w:cstheme="minorHAnsi"/>
          <w:sz w:val="22"/>
          <w:szCs w:val="22"/>
        </w:rPr>
        <w:t xml:space="preserve"> The Minister believes that having a good diagnostic is a necessary condition to transform health policies in </w:t>
      </w:r>
      <w:proofErr w:type="gramStart"/>
      <w:r w:rsidRPr="00533EE0">
        <w:rPr>
          <w:rFonts w:asciiTheme="minorHAnsi" w:hAnsiTheme="minorHAnsi" w:cstheme="minorHAnsi"/>
          <w:sz w:val="22"/>
          <w:szCs w:val="22"/>
        </w:rPr>
        <w:t>Brazil, but</w:t>
      </w:r>
      <w:proofErr w:type="gramEnd"/>
      <w:r w:rsidRPr="00533EE0">
        <w:rPr>
          <w:rFonts w:asciiTheme="minorHAnsi" w:hAnsiTheme="minorHAnsi" w:cstheme="minorHAnsi"/>
          <w:sz w:val="22"/>
          <w:szCs w:val="22"/>
        </w:rPr>
        <w:t xml:space="preserve"> wants to present to the President a new </w:t>
      </w:r>
      <w:r w:rsidRPr="00533EE0">
        <w:rPr>
          <w:rFonts w:asciiTheme="minorHAnsi" w:hAnsiTheme="minorHAnsi" w:cstheme="minorHAnsi"/>
          <w:color w:val="000000"/>
          <w:sz w:val="22"/>
          <w:szCs w:val="22"/>
        </w:rPr>
        <w:t xml:space="preserve">strategy for expansion of health care infrastructure (physical and human) in the country. To do this, </w:t>
      </w:r>
      <w:r w:rsidRPr="00533EE0">
        <w:rPr>
          <w:rFonts w:asciiTheme="minorHAnsi" w:hAnsiTheme="minorHAnsi" w:cstheme="minorHAnsi"/>
          <w:sz w:val="22"/>
          <w:szCs w:val="22"/>
        </w:rPr>
        <w:t>you are asked</w:t>
      </w:r>
      <w:r w:rsidRPr="00533EE0">
        <w:rPr>
          <w:rFonts w:asciiTheme="minorHAnsi" w:hAnsiTheme="minorHAnsi" w:cstheme="minorHAnsi"/>
          <w:color w:val="000000"/>
          <w:sz w:val="22"/>
          <w:szCs w:val="22"/>
        </w:rPr>
        <w:t xml:space="preserve"> to develop a machine learning algorithm that will predict disease burden for each municipality. Then you will apply this algorithm and data on existing medical infrastructure to rank municipalities in terms of greatest need of additional infrastructure. </w:t>
      </w:r>
    </w:p>
    <w:p w:rsidRPr="00533EE0" w:rsidR="006C18BB" w:rsidRDefault="00000000" w14:paraId="0000007A" w14:textId="77777777">
      <w:pPr>
        <w:spacing w:after="120"/>
        <w:jc w:val="both"/>
        <w:rPr>
          <w:rFonts w:asciiTheme="minorHAnsi" w:hAnsiTheme="minorHAnsi" w:cstheme="minorHAnsi"/>
          <w:sz w:val="22"/>
          <w:szCs w:val="22"/>
        </w:rPr>
      </w:pPr>
      <w:r w:rsidRPr="00533EE0">
        <w:rPr>
          <w:rFonts w:asciiTheme="minorHAnsi" w:hAnsiTheme="minorHAnsi" w:cstheme="minorHAnsi"/>
          <w:sz w:val="22"/>
          <w:szCs w:val="22"/>
        </w:rPr>
        <w:t>The final product should be a ten-page document, comprising a one-page executive summary, a four-page memo and a five-page technical appendix. While people in the high levels of the Brazilian Government have technical backgrounds, write the memo in a way that is suitable to a broad array of policymakers that will be engaged in the discussion of this issue, and leave the technical analysis to the appendix. The appendix should contain the details of the statistical analyses you conducted, including a description of the exact design you propose, and the process you employed to arrive at this design. Remember that your work will be used to potentially determine who will have access to the public health system and who does not, so the stakes are very high.</w:t>
      </w:r>
    </w:p>
    <w:p w:rsidRPr="00533EE0" w:rsidR="006C18BB" w:rsidRDefault="00000000" w14:paraId="0000007B" w14:textId="77777777">
      <w:pPr>
        <w:spacing w:after="120"/>
        <w:jc w:val="both"/>
        <w:rPr>
          <w:rFonts w:asciiTheme="minorHAnsi" w:hAnsiTheme="minorHAnsi" w:cstheme="minorHAnsi"/>
          <w:color w:val="2E75B5"/>
          <w:sz w:val="22"/>
          <w:szCs w:val="22"/>
        </w:rPr>
      </w:pPr>
      <w:r w:rsidRPr="00533EE0">
        <w:rPr>
          <w:rFonts w:asciiTheme="minorHAnsi" w:hAnsiTheme="minorHAnsi" w:cstheme="minorHAnsi"/>
          <w:sz w:val="22"/>
          <w:szCs w:val="22"/>
        </w:rPr>
        <w:t xml:space="preserve">We will provide you with extensive support </w:t>
      </w:r>
      <w:proofErr w:type="gramStart"/>
      <w:r w:rsidRPr="00533EE0">
        <w:rPr>
          <w:rFonts w:asciiTheme="minorHAnsi" w:hAnsiTheme="minorHAnsi" w:cstheme="minorHAnsi"/>
          <w:sz w:val="22"/>
          <w:szCs w:val="22"/>
        </w:rPr>
        <w:t>during the course of</w:t>
      </w:r>
      <w:proofErr w:type="gramEnd"/>
      <w:r w:rsidRPr="00533EE0">
        <w:rPr>
          <w:rFonts w:asciiTheme="minorHAnsi" w:hAnsiTheme="minorHAnsi" w:cstheme="minorHAnsi"/>
          <w:sz w:val="22"/>
          <w:szCs w:val="22"/>
        </w:rPr>
        <w:t xml:space="preserve"> this assignment. You have been assigned mentors: Tyler Simko, Marco Brancher, </w:t>
      </w:r>
      <w:proofErr w:type="spellStart"/>
      <w:r w:rsidRPr="00533EE0">
        <w:rPr>
          <w:rFonts w:asciiTheme="minorHAnsi" w:hAnsiTheme="minorHAnsi" w:cstheme="minorHAnsi"/>
          <w:sz w:val="22"/>
          <w:szCs w:val="22"/>
        </w:rPr>
        <w:t>Nomko</w:t>
      </w:r>
      <w:proofErr w:type="spellEnd"/>
      <w:r w:rsidRPr="00533EE0">
        <w:rPr>
          <w:rFonts w:asciiTheme="minorHAnsi" w:hAnsiTheme="minorHAnsi" w:cstheme="minorHAnsi"/>
          <w:sz w:val="22"/>
          <w:szCs w:val="22"/>
        </w:rPr>
        <w:t xml:space="preserve"> Baatar, Vaishnavi Prathap and Dan Levy, all of whom will be available during their usual consultation hours. We wish you the best of luck in this crucial assignment for the Brazilian people!</w:t>
      </w:r>
    </w:p>
    <w:p w:rsidRPr="00533EE0" w:rsidR="006C18BB" w:rsidRDefault="00000000" w14:paraId="0000007D" w14:textId="25927FF5">
      <w:pPr>
        <w:pBdr>
          <w:top w:val="nil"/>
          <w:left w:val="nil"/>
          <w:bottom w:val="nil"/>
          <w:right w:val="nil"/>
          <w:between w:val="nil"/>
        </w:pBdr>
        <w:spacing w:before="120" w:after="120"/>
        <w:rPr>
          <w:rFonts w:asciiTheme="minorHAnsi" w:hAnsiTheme="minorHAnsi" w:cstheme="minorHAnsi"/>
          <w:color w:val="000000"/>
        </w:rPr>
      </w:pPr>
      <w:r w:rsidRPr="00533EE0">
        <w:rPr>
          <w:rFonts w:asciiTheme="minorHAnsi" w:hAnsiTheme="minorHAnsi" w:cstheme="minorHAnsi"/>
        </w:rPr>
        <w:br w:type="page"/>
      </w:r>
      <w:bookmarkStart w:name="_Hlk117746735" w:id="6"/>
      <w:r w:rsidRPr="00533EE0">
        <w:rPr>
          <w:rFonts w:asciiTheme="minorHAnsi" w:hAnsiTheme="minorHAnsi" w:cstheme="minorHAnsi"/>
          <w:b/>
          <w:color w:val="000000"/>
          <w:sz w:val="22"/>
          <w:szCs w:val="22"/>
          <w:u w:val="single"/>
        </w:rPr>
        <w:lastRenderedPageBreak/>
        <w:t>Appendix to Option 2: Description of Dataset</w:t>
      </w:r>
      <w:r w:rsidR="00217F40">
        <w:rPr>
          <w:rFonts w:asciiTheme="minorHAnsi" w:hAnsiTheme="minorHAnsi" w:cstheme="minorHAnsi"/>
          <w:b/>
          <w:color w:val="000000"/>
          <w:sz w:val="22"/>
          <w:szCs w:val="22"/>
          <w:u w:val="single"/>
        </w:rPr>
        <w:t>s and Resources</w:t>
      </w:r>
      <w:bookmarkEnd w:id="6"/>
    </w:p>
    <w:p w:rsidRPr="00533EE0" w:rsidR="006C18BB" w:rsidRDefault="006C18BB" w14:paraId="0000007E" w14:textId="77777777">
      <w:pPr>
        <w:spacing w:before="120" w:after="120"/>
        <w:rPr>
          <w:rFonts w:asciiTheme="minorHAnsi" w:hAnsiTheme="minorHAnsi" w:cstheme="minorHAnsi"/>
        </w:rPr>
      </w:pPr>
    </w:p>
    <w:p w:rsidRPr="00533EE0" w:rsidR="006C18BB" w:rsidRDefault="00000000" w14:paraId="0000007F" w14:textId="77777777">
      <w:pPr>
        <w:numPr>
          <w:ilvl w:val="0"/>
          <w:numId w:val="2"/>
        </w:numPr>
        <w:spacing w:before="120" w:after="200"/>
        <w:jc w:val="both"/>
        <w:rPr>
          <w:rFonts w:asciiTheme="minorHAnsi" w:hAnsiTheme="minorHAnsi" w:cstheme="minorHAnsi"/>
          <w:color w:val="000000"/>
          <w:sz w:val="22"/>
          <w:szCs w:val="22"/>
        </w:rPr>
      </w:pPr>
      <w:r w:rsidRPr="00533EE0">
        <w:rPr>
          <w:rFonts w:asciiTheme="minorHAnsi" w:hAnsiTheme="minorHAnsi" w:cstheme="minorHAnsi"/>
          <w:b/>
          <w:color w:val="000000"/>
          <w:sz w:val="22"/>
          <w:szCs w:val="22"/>
        </w:rPr>
        <w:t>PNS – National Health Survey</w:t>
      </w:r>
      <w:r w:rsidRPr="00533EE0">
        <w:rPr>
          <w:rFonts w:asciiTheme="minorHAnsi" w:hAnsiTheme="minorHAnsi" w:cstheme="minorHAnsi"/>
          <w:color w:val="000000"/>
          <w:sz w:val="22"/>
          <w:szCs w:val="22"/>
        </w:rPr>
        <w:t>: The PNS is a probabilistic sampling nationwide household survey conducted by IBGE. It aims to ‘evaluate health conditions, health service access’ as well as perform ‘surveillance of noncommunicable diseases and their social determinants. The PNS targets individuals aged 15 and over. In the PNS of 2019, a total of 279</w:t>
      </w:r>
      <w:r w:rsidRPr="00533EE0">
        <w:rPr>
          <w:rFonts w:asciiTheme="minorHAnsi" w:hAnsiTheme="minorHAnsi" w:cstheme="minorHAnsi"/>
          <w:sz w:val="22"/>
          <w:szCs w:val="22"/>
        </w:rPr>
        <w:t>,</w:t>
      </w:r>
      <w:r w:rsidRPr="00533EE0">
        <w:rPr>
          <w:rFonts w:asciiTheme="minorHAnsi" w:hAnsiTheme="minorHAnsi" w:cstheme="minorHAnsi"/>
          <w:color w:val="000000"/>
          <w:sz w:val="22"/>
          <w:szCs w:val="22"/>
        </w:rPr>
        <w:t>382 households and 94</w:t>
      </w:r>
      <w:r w:rsidRPr="00533EE0">
        <w:rPr>
          <w:rFonts w:asciiTheme="minorHAnsi" w:hAnsiTheme="minorHAnsi" w:cstheme="minorHAnsi"/>
          <w:sz w:val="22"/>
          <w:szCs w:val="22"/>
        </w:rPr>
        <w:t>,</w:t>
      </w:r>
      <w:r w:rsidRPr="00533EE0">
        <w:rPr>
          <w:rFonts w:asciiTheme="minorHAnsi" w:hAnsiTheme="minorHAnsi" w:cstheme="minorHAnsi"/>
          <w:color w:val="000000"/>
          <w:sz w:val="22"/>
          <w:szCs w:val="22"/>
        </w:rPr>
        <w:t xml:space="preserve">114 respondents to the individual questionnaire were included. Individual respondents were randomly selected from all household members aged 15 and above. The survey collected individual socio-demographic and contained modules addressing general health status, lifestyle, communicable and NCDs and health service usage, among others. Weighting of responses are adjusted for likelihood of selection and rate of non-response by sex and age category </w:t>
      </w:r>
      <w:r w:rsidRPr="00533EE0">
        <w:rPr>
          <w:rFonts w:asciiTheme="minorHAnsi" w:hAnsiTheme="minorHAnsi" w:cstheme="minorHAnsi"/>
          <w:sz w:val="22"/>
          <w:szCs w:val="22"/>
        </w:rPr>
        <w:t xml:space="preserve"> (available </w:t>
      </w:r>
      <w:hyperlink r:id="rId30">
        <w:r w:rsidRPr="00533EE0">
          <w:rPr>
            <w:rFonts w:asciiTheme="minorHAnsi" w:hAnsiTheme="minorHAnsi" w:cstheme="minorHAnsi"/>
            <w:b/>
            <w:color w:val="1155CC"/>
            <w:sz w:val="22"/>
            <w:szCs w:val="22"/>
            <w:u w:val="single"/>
          </w:rPr>
          <w:t>here</w:t>
        </w:r>
      </w:hyperlink>
      <w:r w:rsidRPr="00533EE0">
        <w:rPr>
          <w:rFonts w:asciiTheme="minorHAnsi" w:hAnsiTheme="minorHAnsi" w:cstheme="minorHAnsi"/>
          <w:sz w:val="22"/>
          <w:szCs w:val="22"/>
        </w:rPr>
        <w:t>)</w:t>
      </w:r>
      <w:r w:rsidRPr="00533EE0">
        <w:rPr>
          <w:rFonts w:asciiTheme="minorHAnsi" w:hAnsiTheme="minorHAnsi" w:cstheme="minorHAnsi"/>
          <w:color w:val="000000"/>
          <w:sz w:val="22"/>
          <w:szCs w:val="22"/>
        </w:rPr>
        <w:t>.</w:t>
      </w:r>
    </w:p>
    <w:p w:rsidRPr="00533EE0" w:rsidR="006C18BB" w:rsidRDefault="00000000" w14:paraId="00000080" w14:textId="77777777">
      <w:pPr>
        <w:numPr>
          <w:ilvl w:val="0"/>
          <w:numId w:val="2"/>
        </w:numPr>
        <w:spacing w:after="200"/>
        <w:jc w:val="both"/>
        <w:rPr>
          <w:rFonts w:asciiTheme="minorHAnsi" w:hAnsiTheme="minorHAnsi" w:cstheme="minorHAnsi"/>
          <w:color w:val="110000"/>
          <w:sz w:val="22"/>
          <w:szCs w:val="22"/>
        </w:rPr>
      </w:pPr>
      <w:r w:rsidRPr="00533EE0">
        <w:rPr>
          <w:rFonts w:asciiTheme="minorHAnsi" w:hAnsiTheme="minorHAnsi" w:cstheme="minorHAnsi"/>
          <w:b/>
          <w:color w:val="110000"/>
          <w:sz w:val="22"/>
          <w:szCs w:val="22"/>
        </w:rPr>
        <w:t>SIM – Mortality Information System</w:t>
      </w:r>
      <w:r w:rsidRPr="00533EE0">
        <w:rPr>
          <w:rFonts w:asciiTheme="minorHAnsi" w:hAnsiTheme="minorHAnsi" w:cstheme="minorHAnsi"/>
          <w:color w:val="110000"/>
          <w:sz w:val="22"/>
          <w:szCs w:val="22"/>
        </w:rPr>
        <w:t>: Data consolidated by municipality and cause of death by ICD-10 chapter (</w:t>
      </w:r>
      <w:hyperlink r:id="rId31">
        <w:r w:rsidRPr="00533EE0">
          <w:rPr>
            <w:rFonts w:asciiTheme="minorHAnsi" w:hAnsiTheme="minorHAnsi" w:cstheme="minorHAnsi"/>
            <w:b/>
            <w:color w:val="1155CC"/>
            <w:sz w:val="22"/>
            <w:szCs w:val="22"/>
            <w:highlight w:val="white"/>
            <w:u w:val="single"/>
          </w:rPr>
          <w:t>ICD-10</w:t>
        </w:r>
      </w:hyperlink>
      <w:r w:rsidRPr="00533EE0">
        <w:rPr>
          <w:rFonts w:asciiTheme="minorHAnsi" w:hAnsiTheme="minorHAnsi" w:cstheme="minorHAnsi"/>
          <w:color w:val="110000"/>
          <w:sz w:val="22"/>
          <w:szCs w:val="22"/>
          <w:highlight w:val="white"/>
        </w:rPr>
        <w:t xml:space="preserve"> is the 10th revision of the International Statistical Classification of Diseases and Related Health Problems, a medical classification list by the World Health Organization). Note that you are going to be working with ICD-10 chapters, and not with specific diseases. For example, you are not going to find Covid-19, but Diseases of the Respiratory System (chapter 10).</w:t>
      </w:r>
      <w:r w:rsidRPr="00533EE0">
        <w:rPr>
          <w:rFonts w:asciiTheme="minorHAnsi" w:hAnsiTheme="minorHAnsi" w:cstheme="minorHAnsi"/>
          <w:sz w:val="22"/>
          <w:szCs w:val="22"/>
        </w:rPr>
        <w:t xml:space="preserve"> </w:t>
      </w:r>
    </w:p>
    <w:p w:rsidRPr="00533EE0" w:rsidR="006C18BB" w:rsidRDefault="00000000" w14:paraId="00000081" w14:textId="77777777">
      <w:pPr>
        <w:numPr>
          <w:ilvl w:val="1"/>
          <w:numId w:val="2"/>
        </w:numPr>
        <w:spacing w:after="200"/>
        <w:jc w:val="both"/>
        <w:rPr>
          <w:rFonts w:asciiTheme="minorHAnsi" w:hAnsiTheme="minorHAnsi" w:cstheme="minorHAnsi"/>
          <w:color w:val="110000"/>
          <w:sz w:val="22"/>
          <w:szCs w:val="22"/>
        </w:rPr>
      </w:pPr>
      <w:r w:rsidRPr="00533EE0">
        <w:rPr>
          <w:rFonts w:asciiTheme="minorHAnsi" w:hAnsiTheme="minorHAnsi" w:cstheme="minorHAnsi"/>
          <w:sz w:val="22"/>
          <w:szCs w:val="22"/>
        </w:rPr>
        <w:t xml:space="preserve">The data set for 2020 is available </w:t>
      </w:r>
      <w:hyperlink r:id="rId32">
        <w:r w:rsidRPr="00533EE0">
          <w:rPr>
            <w:rFonts w:asciiTheme="minorHAnsi" w:hAnsiTheme="minorHAnsi" w:cstheme="minorHAnsi"/>
            <w:b/>
            <w:color w:val="1155CC"/>
            <w:sz w:val="22"/>
            <w:szCs w:val="22"/>
            <w:u w:val="single"/>
          </w:rPr>
          <w:t>here</w:t>
        </w:r>
      </w:hyperlink>
      <w:r w:rsidRPr="00533EE0">
        <w:rPr>
          <w:rFonts w:asciiTheme="minorHAnsi" w:hAnsiTheme="minorHAnsi" w:cstheme="minorHAnsi"/>
          <w:color w:val="110000"/>
          <w:sz w:val="22"/>
          <w:szCs w:val="22"/>
          <w:highlight w:val="white"/>
        </w:rPr>
        <w:t>.</w:t>
      </w:r>
    </w:p>
    <w:p w:rsidRPr="00533EE0" w:rsidR="006C18BB" w:rsidRDefault="00000000" w14:paraId="00000082" w14:textId="77777777">
      <w:pPr>
        <w:numPr>
          <w:ilvl w:val="1"/>
          <w:numId w:val="2"/>
        </w:numPr>
        <w:spacing w:after="200"/>
        <w:jc w:val="both"/>
        <w:rPr>
          <w:rFonts w:asciiTheme="minorHAnsi" w:hAnsiTheme="minorHAnsi" w:cstheme="minorHAnsi"/>
          <w:color w:val="110000"/>
          <w:sz w:val="22"/>
          <w:szCs w:val="22"/>
          <w:highlight w:val="white"/>
        </w:rPr>
      </w:pPr>
      <w:r w:rsidRPr="00533EE0">
        <w:rPr>
          <w:rFonts w:asciiTheme="minorHAnsi" w:hAnsiTheme="minorHAnsi" w:cstheme="minorHAnsi"/>
          <w:color w:val="110000"/>
          <w:sz w:val="22"/>
          <w:szCs w:val="22"/>
          <w:highlight w:val="white"/>
        </w:rPr>
        <w:t xml:space="preserve">The data set for 2010 is available </w:t>
      </w:r>
      <w:hyperlink r:id="rId33">
        <w:r w:rsidRPr="00533EE0">
          <w:rPr>
            <w:rFonts w:asciiTheme="minorHAnsi" w:hAnsiTheme="minorHAnsi" w:cstheme="minorHAnsi"/>
            <w:b/>
            <w:color w:val="1155CC"/>
            <w:sz w:val="22"/>
            <w:szCs w:val="22"/>
            <w:highlight w:val="white"/>
            <w:u w:val="single"/>
          </w:rPr>
          <w:t>here</w:t>
        </w:r>
      </w:hyperlink>
      <w:r w:rsidRPr="00533EE0">
        <w:rPr>
          <w:rFonts w:asciiTheme="minorHAnsi" w:hAnsiTheme="minorHAnsi" w:cstheme="minorHAnsi"/>
          <w:color w:val="110000"/>
          <w:sz w:val="22"/>
          <w:szCs w:val="22"/>
          <w:highlight w:val="white"/>
        </w:rPr>
        <w:t>.</w:t>
      </w:r>
    </w:p>
    <w:p w:rsidRPr="00533EE0" w:rsidR="006C18BB" w:rsidRDefault="00000000" w14:paraId="00000083" w14:textId="77777777">
      <w:pPr>
        <w:numPr>
          <w:ilvl w:val="0"/>
          <w:numId w:val="2"/>
        </w:numPr>
        <w:spacing w:after="200"/>
        <w:jc w:val="both"/>
        <w:rPr>
          <w:rFonts w:asciiTheme="minorHAnsi" w:hAnsiTheme="minorHAnsi" w:cstheme="minorHAnsi"/>
          <w:color w:val="000000"/>
          <w:sz w:val="22"/>
          <w:szCs w:val="22"/>
        </w:rPr>
      </w:pPr>
      <w:r w:rsidRPr="00533EE0">
        <w:rPr>
          <w:rFonts w:asciiTheme="minorHAnsi" w:hAnsiTheme="minorHAnsi" w:cstheme="minorHAnsi"/>
          <w:b/>
          <w:color w:val="000000"/>
          <w:sz w:val="22"/>
          <w:szCs w:val="22"/>
        </w:rPr>
        <w:t>SIH – Hospitalizations Information System</w:t>
      </w:r>
      <w:r w:rsidRPr="00533EE0">
        <w:rPr>
          <w:rFonts w:asciiTheme="minorHAnsi" w:hAnsiTheme="minorHAnsi" w:cstheme="minorHAnsi"/>
          <w:color w:val="000000"/>
          <w:sz w:val="22"/>
          <w:szCs w:val="22"/>
        </w:rPr>
        <w:t xml:space="preserve">: </w:t>
      </w:r>
      <w:r w:rsidRPr="00533EE0">
        <w:rPr>
          <w:rFonts w:asciiTheme="minorHAnsi" w:hAnsiTheme="minorHAnsi" w:cstheme="minorHAnsi"/>
          <w:sz w:val="22"/>
          <w:szCs w:val="22"/>
        </w:rPr>
        <w:t>D</w:t>
      </w:r>
      <w:r w:rsidRPr="00533EE0">
        <w:rPr>
          <w:rFonts w:asciiTheme="minorHAnsi" w:hAnsiTheme="minorHAnsi" w:cstheme="minorHAnsi"/>
          <w:color w:val="000000"/>
          <w:sz w:val="22"/>
          <w:szCs w:val="22"/>
        </w:rPr>
        <w:t>ata consolidated by municipality and</w:t>
      </w:r>
      <w:r w:rsidRPr="00533EE0">
        <w:rPr>
          <w:rFonts w:asciiTheme="minorHAnsi" w:hAnsiTheme="minorHAnsi" w:cstheme="minorHAnsi"/>
          <w:sz w:val="22"/>
          <w:szCs w:val="22"/>
        </w:rPr>
        <w:t xml:space="preserve"> disease that caused the hospitalization (by ICD-10 chapter). This data covers</w:t>
      </w:r>
      <w:r w:rsidRPr="00533EE0">
        <w:rPr>
          <w:rFonts w:asciiTheme="minorHAnsi" w:hAnsiTheme="minorHAnsi" w:cstheme="minorHAnsi"/>
          <w:color w:val="000000"/>
          <w:sz w:val="22"/>
          <w:szCs w:val="22"/>
        </w:rPr>
        <w:t xml:space="preserve"> all hospital admissions covered by SUS, both in public facilities and in accredited private hospitals and are recorded by the</w:t>
      </w:r>
      <w:r w:rsidRPr="00533EE0">
        <w:rPr>
          <w:rFonts w:asciiTheme="minorHAnsi" w:hAnsiTheme="minorHAnsi" w:cstheme="minorHAnsi"/>
          <w:sz w:val="22"/>
          <w:szCs w:val="22"/>
        </w:rPr>
        <w:t xml:space="preserve"> patient'’ municipality of origin, and not the municipality where she was hospitalized. </w:t>
      </w:r>
    </w:p>
    <w:p w:rsidRPr="00533EE0" w:rsidR="006C18BB" w:rsidRDefault="00000000" w14:paraId="00000084" w14:textId="77777777">
      <w:pPr>
        <w:numPr>
          <w:ilvl w:val="1"/>
          <w:numId w:val="2"/>
        </w:numPr>
        <w:spacing w:after="200"/>
        <w:jc w:val="both"/>
        <w:rPr>
          <w:rFonts w:asciiTheme="minorHAnsi" w:hAnsiTheme="minorHAnsi" w:cstheme="minorHAnsi"/>
          <w:color w:val="000000"/>
          <w:sz w:val="22"/>
          <w:szCs w:val="22"/>
        </w:rPr>
      </w:pPr>
      <w:r w:rsidRPr="00533EE0">
        <w:rPr>
          <w:rFonts w:asciiTheme="minorHAnsi" w:hAnsiTheme="minorHAnsi" w:cstheme="minorHAnsi"/>
          <w:sz w:val="22"/>
          <w:szCs w:val="22"/>
        </w:rPr>
        <w:t xml:space="preserve">The data set for 2020 is available </w:t>
      </w:r>
      <w:hyperlink r:id="rId34">
        <w:r w:rsidRPr="00533EE0">
          <w:rPr>
            <w:rFonts w:asciiTheme="minorHAnsi" w:hAnsiTheme="minorHAnsi" w:cstheme="minorHAnsi"/>
            <w:b/>
            <w:color w:val="1155CC"/>
            <w:sz w:val="22"/>
            <w:szCs w:val="22"/>
            <w:u w:val="single"/>
          </w:rPr>
          <w:t>here</w:t>
        </w:r>
      </w:hyperlink>
      <w:r w:rsidRPr="00533EE0">
        <w:rPr>
          <w:rFonts w:asciiTheme="minorHAnsi" w:hAnsiTheme="minorHAnsi" w:cstheme="minorHAnsi"/>
          <w:sz w:val="22"/>
          <w:szCs w:val="22"/>
        </w:rPr>
        <w:t>.</w:t>
      </w:r>
    </w:p>
    <w:p w:rsidRPr="00533EE0" w:rsidR="006C18BB" w:rsidRDefault="00000000" w14:paraId="00000085" w14:textId="77777777">
      <w:pPr>
        <w:numPr>
          <w:ilvl w:val="1"/>
          <w:numId w:val="2"/>
        </w:numPr>
        <w:spacing w:after="200"/>
        <w:jc w:val="both"/>
        <w:rPr>
          <w:rFonts w:asciiTheme="minorHAnsi" w:hAnsiTheme="minorHAnsi" w:cstheme="minorHAnsi"/>
          <w:sz w:val="22"/>
          <w:szCs w:val="22"/>
        </w:rPr>
      </w:pPr>
      <w:r w:rsidRPr="00533EE0">
        <w:rPr>
          <w:rFonts w:asciiTheme="minorHAnsi" w:hAnsiTheme="minorHAnsi" w:cstheme="minorHAnsi"/>
          <w:sz w:val="22"/>
          <w:szCs w:val="22"/>
        </w:rPr>
        <w:t xml:space="preserve">The data set for 2010 is available </w:t>
      </w:r>
      <w:hyperlink r:id="rId35">
        <w:r w:rsidRPr="00533EE0">
          <w:rPr>
            <w:rFonts w:asciiTheme="minorHAnsi" w:hAnsiTheme="minorHAnsi" w:cstheme="minorHAnsi"/>
            <w:b/>
            <w:color w:val="1155CC"/>
            <w:sz w:val="22"/>
            <w:szCs w:val="22"/>
            <w:u w:val="single"/>
          </w:rPr>
          <w:t>here</w:t>
        </w:r>
      </w:hyperlink>
      <w:r w:rsidRPr="00533EE0">
        <w:rPr>
          <w:rFonts w:asciiTheme="minorHAnsi" w:hAnsiTheme="minorHAnsi" w:cstheme="minorHAnsi"/>
          <w:sz w:val="22"/>
          <w:szCs w:val="22"/>
        </w:rPr>
        <w:t>.</w:t>
      </w:r>
    </w:p>
    <w:p w:rsidRPr="00533EE0" w:rsidR="006C18BB" w:rsidRDefault="00000000" w14:paraId="00000086" w14:textId="77777777">
      <w:pPr>
        <w:numPr>
          <w:ilvl w:val="0"/>
          <w:numId w:val="2"/>
        </w:numPr>
        <w:spacing w:after="200"/>
        <w:jc w:val="both"/>
        <w:rPr>
          <w:rFonts w:asciiTheme="minorHAnsi" w:hAnsiTheme="minorHAnsi" w:cstheme="minorHAnsi"/>
          <w:color w:val="000000"/>
          <w:sz w:val="22"/>
          <w:szCs w:val="22"/>
        </w:rPr>
      </w:pPr>
      <w:r w:rsidRPr="00533EE0">
        <w:rPr>
          <w:rFonts w:asciiTheme="minorHAnsi" w:hAnsiTheme="minorHAnsi" w:cstheme="minorHAnsi"/>
          <w:b/>
          <w:color w:val="000000"/>
          <w:sz w:val="22"/>
          <w:szCs w:val="22"/>
        </w:rPr>
        <w:t>CNES – Health Infrastructure Database</w:t>
      </w:r>
      <w:r w:rsidRPr="00533EE0">
        <w:rPr>
          <w:rFonts w:asciiTheme="minorHAnsi" w:hAnsiTheme="minorHAnsi" w:cstheme="minorHAnsi"/>
          <w:color w:val="000000"/>
          <w:sz w:val="22"/>
          <w:szCs w:val="22"/>
        </w:rPr>
        <w:t xml:space="preserve">:  Administrative dataset that contains information on every health facility in Brazil. The data include the location, type of services provided, type of establishment, and the human resources available in each facility. Auxiliary microdata also includes an individual identification number for each professional, which allows to identify the number of different professionals enrolled in each facility as well as their average number of hours worked per week. We </w:t>
      </w:r>
      <w:r w:rsidRPr="00533EE0">
        <w:rPr>
          <w:rFonts w:asciiTheme="minorHAnsi" w:hAnsiTheme="minorHAnsi" w:cstheme="minorHAnsi"/>
          <w:sz w:val="22"/>
          <w:szCs w:val="22"/>
        </w:rPr>
        <w:t xml:space="preserve">have already consolidated the data at the municipality </w:t>
      </w:r>
      <w:proofErr w:type="gramStart"/>
      <w:r w:rsidRPr="00533EE0">
        <w:rPr>
          <w:rFonts w:asciiTheme="minorHAnsi" w:hAnsiTheme="minorHAnsi" w:cstheme="minorHAnsi"/>
          <w:sz w:val="22"/>
          <w:szCs w:val="22"/>
        </w:rPr>
        <w:t>level</w:t>
      </w:r>
      <w:proofErr w:type="gramEnd"/>
      <w:r w:rsidRPr="00533EE0">
        <w:rPr>
          <w:rFonts w:asciiTheme="minorHAnsi" w:hAnsiTheme="minorHAnsi" w:cstheme="minorHAnsi"/>
          <w:sz w:val="22"/>
          <w:szCs w:val="22"/>
        </w:rPr>
        <w:t xml:space="preserve"> and we provide you three databases:</w:t>
      </w:r>
    </w:p>
    <w:p w:rsidRPr="00533EE0" w:rsidR="006C18BB" w:rsidRDefault="00000000" w14:paraId="00000087" w14:textId="77777777">
      <w:pPr>
        <w:numPr>
          <w:ilvl w:val="1"/>
          <w:numId w:val="2"/>
        </w:numPr>
        <w:spacing w:after="200"/>
        <w:jc w:val="both"/>
        <w:rPr>
          <w:rFonts w:asciiTheme="minorHAnsi" w:hAnsiTheme="minorHAnsi" w:cstheme="minorHAnsi"/>
          <w:sz w:val="22"/>
          <w:szCs w:val="22"/>
        </w:rPr>
      </w:pPr>
      <w:r w:rsidRPr="00533EE0">
        <w:rPr>
          <w:rFonts w:asciiTheme="minorHAnsi" w:hAnsiTheme="minorHAnsi" w:cstheme="minorHAnsi"/>
          <w:sz w:val="22"/>
          <w:szCs w:val="22"/>
        </w:rPr>
        <w:t xml:space="preserve">one that provides the number of health professionals (2020 is available </w:t>
      </w:r>
      <w:hyperlink r:id="rId36">
        <w:r w:rsidRPr="00533EE0">
          <w:rPr>
            <w:rFonts w:asciiTheme="minorHAnsi" w:hAnsiTheme="minorHAnsi" w:cstheme="minorHAnsi"/>
            <w:b/>
            <w:color w:val="1155CC"/>
            <w:sz w:val="22"/>
            <w:szCs w:val="22"/>
            <w:u w:val="single"/>
          </w:rPr>
          <w:t>here</w:t>
        </w:r>
      </w:hyperlink>
      <w:r w:rsidRPr="00533EE0">
        <w:rPr>
          <w:rFonts w:asciiTheme="minorHAnsi" w:hAnsiTheme="minorHAnsi" w:cstheme="minorHAnsi"/>
          <w:sz w:val="22"/>
          <w:szCs w:val="22"/>
        </w:rPr>
        <w:t xml:space="preserve"> and 2010 is available </w:t>
      </w:r>
      <w:hyperlink r:id="rId37">
        <w:r w:rsidRPr="00533EE0">
          <w:rPr>
            <w:rFonts w:asciiTheme="minorHAnsi" w:hAnsiTheme="minorHAnsi" w:cstheme="minorHAnsi"/>
            <w:b/>
            <w:color w:val="1155CC"/>
            <w:sz w:val="22"/>
            <w:szCs w:val="22"/>
            <w:u w:val="single"/>
          </w:rPr>
          <w:t>here</w:t>
        </w:r>
      </w:hyperlink>
      <w:r w:rsidRPr="00533EE0">
        <w:rPr>
          <w:rFonts w:asciiTheme="minorHAnsi" w:hAnsiTheme="minorHAnsi" w:cstheme="minorHAnsi"/>
          <w:sz w:val="22"/>
          <w:szCs w:val="22"/>
        </w:rPr>
        <w:t>);</w:t>
      </w:r>
    </w:p>
    <w:p w:rsidRPr="00533EE0" w:rsidR="006C18BB" w:rsidRDefault="00000000" w14:paraId="00000088" w14:textId="77777777">
      <w:pPr>
        <w:numPr>
          <w:ilvl w:val="1"/>
          <w:numId w:val="2"/>
        </w:numPr>
        <w:spacing w:after="200"/>
        <w:jc w:val="both"/>
        <w:rPr>
          <w:rFonts w:asciiTheme="minorHAnsi" w:hAnsiTheme="minorHAnsi" w:cstheme="minorHAnsi"/>
          <w:sz w:val="22"/>
          <w:szCs w:val="22"/>
        </w:rPr>
      </w:pPr>
      <w:r w:rsidRPr="00533EE0">
        <w:rPr>
          <w:rFonts w:asciiTheme="minorHAnsi" w:hAnsiTheme="minorHAnsi" w:cstheme="minorHAnsi"/>
          <w:sz w:val="22"/>
          <w:szCs w:val="22"/>
        </w:rPr>
        <w:t xml:space="preserve">one that provides the number of health facilities (2020 is available </w:t>
      </w:r>
      <w:hyperlink r:id="rId38">
        <w:r w:rsidRPr="00533EE0">
          <w:rPr>
            <w:rFonts w:asciiTheme="minorHAnsi" w:hAnsiTheme="minorHAnsi" w:cstheme="minorHAnsi"/>
            <w:b/>
            <w:color w:val="1155CC"/>
            <w:sz w:val="22"/>
            <w:szCs w:val="22"/>
            <w:u w:val="single"/>
          </w:rPr>
          <w:t>here</w:t>
        </w:r>
      </w:hyperlink>
      <w:r w:rsidRPr="00533EE0">
        <w:rPr>
          <w:rFonts w:asciiTheme="minorHAnsi" w:hAnsiTheme="minorHAnsi" w:cstheme="minorHAnsi"/>
          <w:sz w:val="22"/>
          <w:szCs w:val="22"/>
        </w:rPr>
        <w:t xml:space="preserve"> and 2010 is available </w:t>
      </w:r>
      <w:hyperlink r:id="rId39">
        <w:r w:rsidRPr="00533EE0">
          <w:rPr>
            <w:rFonts w:asciiTheme="minorHAnsi" w:hAnsiTheme="minorHAnsi" w:cstheme="minorHAnsi"/>
            <w:b/>
            <w:color w:val="1155CC"/>
            <w:sz w:val="22"/>
            <w:szCs w:val="22"/>
            <w:u w:val="single"/>
          </w:rPr>
          <w:t>here</w:t>
        </w:r>
      </w:hyperlink>
      <w:r w:rsidRPr="00533EE0">
        <w:rPr>
          <w:rFonts w:asciiTheme="minorHAnsi" w:hAnsiTheme="minorHAnsi" w:cstheme="minorHAnsi"/>
          <w:sz w:val="22"/>
          <w:szCs w:val="22"/>
        </w:rPr>
        <w:t>); and</w:t>
      </w:r>
    </w:p>
    <w:p w:rsidRPr="00533EE0" w:rsidR="006C18BB" w:rsidRDefault="00000000" w14:paraId="00000089" w14:textId="77777777">
      <w:pPr>
        <w:numPr>
          <w:ilvl w:val="1"/>
          <w:numId w:val="2"/>
        </w:numPr>
        <w:spacing w:after="200"/>
        <w:jc w:val="both"/>
        <w:rPr>
          <w:rFonts w:asciiTheme="minorHAnsi" w:hAnsiTheme="minorHAnsi" w:cstheme="minorHAnsi"/>
          <w:sz w:val="22"/>
          <w:szCs w:val="22"/>
        </w:rPr>
      </w:pPr>
      <w:r w:rsidRPr="00533EE0">
        <w:rPr>
          <w:rFonts w:asciiTheme="minorHAnsi" w:hAnsiTheme="minorHAnsi" w:cstheme="minorHAnsi"/>
          <w:sz w:val="22"/>
          <w:szCs w:val="22"/>
        </w:rPr>
        <w:t xml:space="preserve">one that provides the number of health equipment (2020 is available </w:t>
      </w:r>
      <w:hyperlink r:id="rId40">
        <w:r w:rsidRPr="00533EE0">
          <w:rPr>
            <w:rFonts w:asciiTheme="minorHAnsi" w:hAnsiTheme="minorHAnsi" w:cstheme="minorHAnsi"/>
            <w:b/>
            <w:color w:val="1155CC"/>
            <w:sz w:val="22"/>
            <w:szCs w:val="22"/>
            <w:u w:val="single"/>
          </w:rPr>
          <w:t>here</w:t>
        </w:r>
      </w:hyperlink>
      <w:r w:rsidRPr="00533EE0">
        <w:rPr>
          <w:rFonts w:asciiTheme="minorHAnsi" w:hAnsiTheme="minorHAnsi" w:cstheme="minorHAnsi"/>
          <w:sz w:val="22"/>
          <w:szCs w:val="22"/>
        </w:rPr>
        <w:t xml:space="preserve"> and 2010 is available </w:t>
      </w:r>
      <w:hyperlink r:id="rId41">
        <w:r w:rsidRPr="00533EE0">
          <w:rPr>
            <w:rFonts w:asciiTheme="minorHAnsi" w:hAnsiTheme="minorHAnsi" w:cstheme="minorHAnsi"/>
            <w:b/>
            <w:color w:val="1155CC"/>
            <w:sz w:val="22"/>
            <w:szCs w:val="22"/>
            <w:u w:val="single"/>
          </w:rPr>
          <w:t>here</w:t>
        </w:r>
      </w:hyperlink>
      <w:r w:rsidRPr="00533EE0">
        <w:rPr>
          <w:rFonts w:asciiTheme="minorHAnsi" w:hAnsiTheme="minorHAnsi" w:cstheme="minorHAnsi"/>
          <w:sz w:val="22"/>
          <w:szCs w:val="22"/>
        </w:rPr>
        <w:t>).</w:t>
      </w:r>
    </w:p>
    <w:p w:rsidRPr="00533EE0" w:rsidR="006C18BB" w:rsidRDefault="00000000" w14:paraId="0000008A" w14:textId="77777777">
      <w:pPr>
        <w:numPr>
          <w:ilvl w:val="0"/>
          <w:numId w:val="2"/>
        </w:numPr>
        <w:spacing w:after="200"/>
        <w:jc w:val="both"/>
        <w:rPr>
          <w:rFonts w:asciiTheme="minorHAnsi" w:hAnsiTheme="minorHAnsi" w:cstheme="minorHAnsi"/>
          <w:color w:val="000000"/>
          <w:sz w:val="22"/>
          <w:szCs w:val="22"/>
        </w:rPr>
      </w:pPr>
      <w:r w:rsidRPr="00533EE0">
        <w:rPr>
          <w:rFonts w:asciiTheme="minorHAnsi" w:hAnsiTheme="minorHAnsi" w:cstheme="minorHAnsi"/>
          <w:b/>
          <w:color w:val="000000"/>
          <w:sz w:val="22"/>
          <w:szCs w:val="22"/>
        </w:rPr>
        <w:lastRenderedPageBreak/>
        <w:t>2010 Brazilian Census</w:t>
      </w:r>
      <w:r w:rsidRPr="00533EE0">
        <w:rPr>
          <w:rFonts w:asciiTheme="minorHAnsi" w:hAnsiTheme="minorHAnsi" w:cstheme="minorHAnsi"/>
          <w:color w:val="000000"/>
          <w:sz w:val="22"/>
          <w:szCs w:val="22"/>
        </w:rPr>
        <w:t xml:space="preserve">: Survey that investigates life conditions of the population in all the municipalities of Brazil and in their internal territorial divisions, having the resident person in the housing unit in the National Territory in the reference date as the data collection unit. </w:t>
      </w:r>
      <w:r w:rsidRPr="00533EE0">
        <w:rPr>
          <w:rFonts w:asciiTheme="minorHAnsi" w:hAnsiTheme="minorHAnsi" w:cstheme="minorHAnsi"/>
          <w:sz w:val="22"/>
          <w:szCs w:val="22"/>
        </w:rPr>
        <w:t xml:space="preserve">We provide you two datasets both consolidated at the municipality level. The first one contains information of </w:t>
      </w:r>
      <w:hyperlink r:id="rId42">
        <w:r w:rsidRPr="00533EE0">
          <w:rPr>
            <w:rFonts w:asciiTheme="minorHAnsi" w:hAnsiTheme="minorHAnsi" w:cstheme="minorHAnsi"/>
            <w:b/>
            <w:color w:val="1155CC"/>
            <w:sz w:val="22"/>
            <w:szCs w:val="22"/>
            <w:u w:val="single"/>
          </w:rPr>
          <w:t>individuals</w:t>
        </w:r>
      </w:hyperlink>
      <w:r w:rsidRPr="00533EE0">
        <w:rPr>
          <w:rFonts w:asciiTheme="minorHAnsi" w:hAnsiTheme="minorHAnsi" w:cstheme="minorHAnsi"/>
          <w:sz w:val="22"/>
          <w:szCs w:val="22"/>
        </w:rPr>
        <w:t xml:space="preserve">, and the second, provides you information on </w:t>
      </w:r>
      <w:hyperlink r:id="rId43">
        <w:r w:rsidRPr="00533EE0">
          <w:rPr>
            <w:rFonts w:asciiTheme="minorHAnsi" w:hAnsiTheme="minorHAnsi" w:cstheme="minorHAnsi"/>
            <w:b/>
            <w:color w:val="1155CC"/>
            <w:sz w:val="22"/>
            <w:szCs w:val="22"/>
            <w:u w:val="single"/>
          </w:rPr>
          <w:t>households</w:t>
        </w:r>
      </w:hyperlink>
      <w:r w:rsidRPr="00533EE0">
        <w:rPr>
          <w:rFonts w:asciiTheme="minorHAnsi" w:hAnsiTheme="minorHAnsi" w:cstheme="minorHAnsi"/>
          <w:sz w:val="22"/>
          <w:szCs w:val="22"/>
        </w:rPr>
        <w:t>.</w:t>
      </w:r>
    </w:p>
    <w:p w:rsidRPr="00533EE0" w:rsidR="006C18BB" w:rsidRDefault="00000000" w14:paraId="0000008B" w14:textId="77777777">
      <w:pPr>
        <w:numPr>
          <w:ilvl w:val="0"/>
          <w:numId w:val="2"/>
        </w:numPr>
        <w:spacing w:after="200"/>
        <w:jc w:val="both"/>
        <w:rPr>
          <w:rFonts w:asciiTheme="minorHAnsi" w:hAnsiTheme="minorHAnsi" w:cstheme="minorHAnsi"/>
          <w:sz w:val="22"/>
          <w:szCs w:val="22"/>
        </w:rPr>
      </w:pPr>
      <w:r w:rsidRPr="00533EE0">
        <w:rPr>
          <w:rFonts w:asciiTheme="minorHAnsi" w:hAnsiTheme="minorHAnsi" w:cstheme="minorHAnsi"/>
          <w:sz w:val="22"/>
          <w:szCs w:val="22"/>
        </w:rPr>
        <w:t xml:space="preserve">Finally, you can find </w:t>
      </w:r>
      <w:hyperlink r:id="rId44">
        <w:r w:rsidRPr="00533EE0">
          <w:rPr>
            <w:rFonts w:asciiTheme="minorHAnsi" w:hAnsiTheme="minorHAnsi" w:cstheme="minorHAnsi"/>
            <w:b/>
            <w:color w:val="1155CC"/>
            <w:sz w:val="22"/>
            <w:szCs w:val="22"/>
            <w:u w:val="single"/>
          </w:rPr>
          <w:t>here</w:t>
        </w:r>
      </w:hyperlink>
      <w:r w:rsidRPr="00533EE0">
        <w:rPr>
          <w:rFonts w:asciiTheme="minorHAnsi" w:hAnsiTheme="minorHAnsi" w:cstheme="minorHAnsi"/>
          <w:sz w:val="22"/>
          <w:szCs w:val="22"/>
        </w:rPr>
        <w:t xml:space="preserve"> a table with all the municipality codes and their respective states.</w:t>
      </w:r>
    </w:p>
    <w:p w:rsidRPr="00533EE0" w:rsidR="006C18BB" w:rsidRDefault="00000000" w14:paraId="0000008C" w14:textId="77777777">
      <w:pPr>
        <w:spacing w:before="120" w:after="120"/>
        <w:jc w:val="both"/>
        <w:rPr>
          <w:rFonts w:asciiTheme="minorHAnsi" w:hAnsiTheme="minorHAnsi" w:cstheme="minorHAnsi"/>
        </w:rPr>
      </w:pPr>
      <w:r w:rsidRPr="00533EE0">
        <w:rPr>
          <w:rFonts w:asciiTheme="minorHAnsi" w:hAnsiTheme="minorHAnsi" w:cstheme="minorHAnsi"/>
          <w:color w:val="000000"/>
          <w:sz w:val="22"/>
          <w:szCs w:val="22"/>
        </w:rPr>
        <w:t>To assist with your analysis, please note the following:</w:t>
      </w:r>
    </w:p>
    <w:p w:rsidRPr="00533EE0" w:rsidR="006C18BB" w:rsidRDefault="00000000" w14:paraId="0000008D" w14:textId="77777777">
      <w:pPr>
        <w:numPr>
          <w:ilvl w:val="0"/>
          <w:numId w:val="4"/>
        </w:numPr>
        <w:spacing w:before="120" w:after="120"/>
        <w:jc w:val="both"/>
        <w:rPr>
          <w:rFonts w:asciiTheme="minorHAnsi" w:hAnsiTheme="minorHAnsi" w:cstheme="minorHAnsi"/>
          <w:color w:val="000000"/>
          <w:sz w:val="22"/>
          <w:szCs w:val="22"/>
        </w:rPr>
      </w:pPr>
      <w:r w:rsidRPr="00533EE0">
        <w:rPr>
          <w:rFonts w:asciiTheme="minorHAnsi" w:hAnsiTheme="minorHAnsi" w:cstheme="minorHAnsi"/>
          <w:color w:val="000000"/>
          <w:sz w:val="22"/>
          <w:szCs w:val="22"/>
        </w:rPr>
        <w:t>For PNS: given the variation in sampling of households, you will want to use weights in your analysis. You will notice a variable named “</w:t>
      </w:r>
      <w:r w:rsidRPr="00533EE0">
        <w:rPr>
          <w:rFonts w:asciiTheme="minorHAnsi" w:hAnsiTheme="minorHAnsi" w:cstheme="minorHAnsi"/>
          <w:i/>
          <w:sz w:val="22"/>
          <w:szCs w:val="22"/>
        </w:rPr>
        <w:t>V00281</w:t>
      </w:r>
      <w:r w:rsidRPr="00533EE0">
        <w:rPr>
          <w:rFonts w:asciiTheme="minorHAnsi" w:hAnsiTheme="minorHAnsi" w:cstheme="minorHAnsi"/>
          <w:color w:val="000000"/>
          <w:sz w:val="22"/>
          <w:szCs w:val="22"/>
        </w:rPr>
        <w:t xml:space="preserve">” in the dataset. For your analysis, you should use this as your weighting variable. Note that this is a large </w:t>
      </w:r>
      <w:r w:rsidRPr="00533EE0">
        <w:rPr>
          <w:rFonts w:asciiTheme="minorHAnsi" w:hAnsiTheme="minorHAnsi" w:cstheme="minorHAnsi"/>
          <w:sz w:val="22"/>
          <w:szCs w:val="22"/>
        </w:rPr>
        <w:t xml:space="preserve">health </w:t>
      </w:r>
      <w:proofErr w:type="gramStart"/>
      <w:r w:rsidRPr="00533EE0">
        <w:rPr>
          <w:rFonts w:asciiTheme="minorHAnsi" w:hAnsiTheme="minorHAnsi" w:cstheme="minorHAnsi"/>
          <w:sz w:val="22"/>
          <w:szCs w:val="22"/>
        </w:rPr>
        <w:t>survey</w:t>
      </w:r>
      <w:proofErr w:type="gramEnd"/>
      <w:r w:rsidRPr="00533EE0">
        <w:rPr>
          <w:rFonts w:asciiTheme="minorHAnsi" w:hAnsiTheme="minorHAnsi" w:cstheme="minorHAnsi"/>
          <w:sz w:val="22"/>
          <w:szCs w:val="22"/>
        </w:rPr>
        <w:t xml:space="preserve"> and we are providing it without any data cleaning so you can have some extra fun! The codebook in Portuguese can be found </w:t>
      </w:r>
      <w:hyperlink w:anchor="gid=1078377405" r:id="rId45">
        <w:r w:rsidRPr="00533EE0">
          <w:rPr>
            <w:rFonts w:asciiTheme="minorHAnsi" w:hAnsiTheme="minorHAnsi" w:cstheme="minorHAnsi"/>
            <w:b/>
            <w:color w:val="1155CC"/>
            <w:sz w:val="22"/>
            <w:szCs w:val="22"/>
            <w:u w:val="single"/>
          </w:rPr>
          <w:t>here</w:t>
        </w:r>
      </w:hyperlink>
      <w:r w:rsidRPr="00533EE0">
        <w:rPr>
          <w:rFonts w:asciiTheme="minorHAnsi" w:hAnsiTheme="minorHAnsi" w:cstheme="minorHAnsi"/>
          <w:sz w:val="22"/>
          <w:szCs w:val="22"/>
        </w:rPr>
        <w:t xml:space="preserve"> and the one in English is </w:t>
      </w:r>
      <w:hyperlink w:anchor="gid=1819249255" r:id="rId46">
        <w:r w:rsidRPr="00533EE0">
          <w:rPr>
            <w:rFonts w:asciiTheme="minorHAnsi" w:hAnsiTheme="minorHAnsi" w:cstheme="minorHAnsi"/>
            <w:b/>
            <w:color w:val="1155CC"/>
            <w:sz w:val="22"/>
            <w:szCs w:val="22"/>
            <w:u w:val="single"/>
          </w:rPr>
          <w:t>here</w:t>
        </w:r>
      </w:hyperlink>
      <w:r w:rsidRPr="00533EE0">
        <w:rPr>
          <w:rFonts w:asciiTheme="minorHAnsi" w:hAnsiTheme="minorHAnsi" w:cstheme="minorHAnsi"/>
          <w:sz w:val="22"/>
          <w:szCs w:val="22"/>
        </w:rPr>
        <w:t>.</w:t>
      </w:r>
    </w:p>
    <w:p w:rsidRPr="00533EE0" w:rsidR="006C18BB" w:rsidRDefault="00000000" w14:paraId="0000008E" w14:textId="77777777">
      <w:pPr>
        <w:numPr>
          <w:ilvl w:val="0"/>
          <w:numId w:val="4"/>
        </w:numPr>
        <w:spacing w:before="120" w:after="120"/>
        <w:jc w:val="both"/>
        <w:rPr>
          <w:rFonts w:asciiTheme="minorHAnsi" w:hAnsiTheme="minorHAnsi" w:cstheme="minorHAnsi"/>
          <w:color w:val="000000"/>
          <w:sz w:val="22"/>
          <w:szCs w:val="22"/>
        </w:rPr>
      </w:pPr>
      <w:r w:rsidRPr="00533EE0">
        <w:rPr>
          <w:rFonts w:asciiTheme="minorHAnsi" w:hAnsiTheme="minorHAnsi" w:cstheme="minorHAnsi"/>
          <w:sz w:val="22"/>
          <w:szCs w:val="22"/>
        </w:rPr>
        <w:t xml:space="preserve">You might want to </w:t>
      </w:r>
      <w:proofErr w:type="spellStart"/>
      <w:r w:rsidRPr="00533EE0">
        <w:rPr>
          <w:rFonts w:asciiTheme="minorHAnsi" w:hAnsiTheme="minorHAnsi" w:cstheme="minorHAnsi"/>
          <w:sz w:val="22"/>
          <w:szCs w:val="22"/>
        </w:rPr>
        <w:t>to</w:t>
      </w:r>
      <w:proofErr w:type="spellEnd"/>
      <w:r w:rsidRPr="00533EE0">
        <w:rPr>
          <w:rFonts w:asciiTheme="minorHAnsi" w:hAnsiTheme="minorHAnsi" w:cstheme="minorHAnsi"/>
          <w:sz w:val="22"/>
          <w:szCs w:val="22"/>
        </w:rPr>
        <w:t xml:space="preserve"> use other data sources, some of them available </w:t>
      </w:r>
      <w:hyperlink r:id="rId47">
        <w:r w:rsidRPr="00533EE0">
          <w:rPr>
            <w:rFonts w:asciiTheme="minorHAnsi" w:hAnsiTheme="minorHAnsi" w:cstheme="minorHAnsi"/>
            <w:b/>
            <w:color w:val="0000FF"/>
            <w:sz w:val="22"/>
            <w:szCs w:val="22"/>
            <w:u w:val="single"/>
          </w:rPr>
          <w:t>here</w:t>
        </w:r>
      </w:hyperlink>
      <w:r w:rsidRPr="00533EE0">
        <w:rPr>
          <w:rFonts w:asciiTheme="minorHAnsi" w:hAnsiTheme="minorHAnsi" w:cstheme="minorHAnsi"/>
          <w:sz w:val="22"/>
          <w:szCs w:val="22"/>
        </w:rPr>
        <w:t xml:space="preserve"> [in </w:t>
      </w:r>
      <w:proofErr w:type="spellStart"/>
      <w:r w:rsidRPr="00533EE0">
        <w:rPr>
          <w:rFonts w:asciiTheme="minorHAnsi" w:hAnsiTheme="minorHAnsi" w:cstheme="minorHAnsi"/>
          <w:sz w:val="22"/>
          <w:szCs w:val="22"/>
        </w:rPr>
        <w:t>portuguese</w:t>
      </w:r>
      <w:proofErr w:type="spellEnd"/>
      <w:r w:rsidRPr="00533EE0">
        <w:rPr>
          <w:rFonts w:asciiTheme="minorHAnsi" w:hAnsiTheme="minorHAnsi" w:cstheme="minorHAnsi"/>
          <w:sz w:val="22"/>
          <w:szCs w:val="22"/>
        </w:rPr>
        <w:t>, but you can f</w:t>
      </w:r>
      <w:r w:rsidRPr="00533EE0">
        <w:rPr>
          <w:rFonts w:asciiTheme="minorHAnsi" w:hAnsiTheme="minorHAnsi" w:cstheme="minorHAnsi"/>
          <w:color w:val="000000"/>
          <w:sz w:val="22"/>
          <w:szCs w:val="22"/>
        </w:rPr>
        <w:t xml:space="preserve">ind a codebook with the translation for all the variables </w:t>
      </w:r>
      <w:hyperlink r:id="rId48">
        <w:r w:rsidRPr="00533EE0">
          <w:rPr>
            <w:rFonts w:asciiTheme="minorHAnsi" w:hAnsiTheme="minorHAnsi" w:cstheme="minorHAnsi"/>
            <w:b/>
            <w:color w:val="0000FF"/>
            <w:sz w:val="22"/>
            <w:szCs w:val="22"/>
            <w:u w:val="single"/>
          </w:rPr>
          <w:t>here</w:t>
        </w:r>
      </w:hyperlink>
      <w:r w:rsidRPr="00533EE0">
        <w:rPr>
          <w:rFonts w:asciiTheme="minorHAnsi" w:hAnsiTheme="minorHAnsi" w:cstheme="minorHAnsi"/>
          <w:sz w:val="22"/>
          <w:szCs w:val="22"/>
        </w:rPr>
        <w:t xml:space="preserve"> </w:t>
      </w:r>
      <w:r w:rsidRPr="00533EE0">
        <w:rPr>
          <w:rFonts w:ascii="Apple Color Emoji" w:hAnsi="Apple Color Emoji" w:cs="Apple Color Emoji"/>
          <w:sz w:val="22"/>
          <w:szCs w:val="22"/>
        </w:rPr>
        <w:t>😀</w:t>
      </w:r>
      <w:r w:rsidRPr="00533EE0">
        <w:rPr>
          <w:rFonts w:asciiTheme="minorHAnsi" w:hAnsiTheme="minorHAnsi" w:cstheme="minorHAnsi"/>
          <w:sz w:val="22"/>
          <w:szCs w:val="22"/>
        </w:rPr>
        <w:t>]</w:t>
      </w:r>
    </w:p>
    <w:p w:rsidRPr="00533EE0" w:rsidR="006C18BB" w:rsidRDefault="00000000" w14:paraId="0000008F" w14:textId="77777777">
      <w:pPr>
        <w:numPr>
          <w:ilvl w:val="0"/>
          <w:numId w:val="4"/>
        </w:numPr>
        <w:spacing w:before="120" w:after="120"/>
        <w:jc w:val="both"/>
        <w:rPr>
          <w:rFonts w:asciiTheme="minorHAnsi" w:hAnsiTheme="minorHAnsi" w:cstheme="minorHAnsi"/>
          <w:sz w:val="22"/>
          <w:szCs w:val="22"/>
        </w:rPr>
      </w:pPr>
      <w:r w:rsidRPr="00533EE0">
        <w:rPr>
          <w:rFonts w:asciiTheme="minorHAnsi" w:hAnsiTheme="minorHAnsi" w:cstheme="minorHAnsi"/>
          <w:sz w:val="22"/>
          <w:szCs w:val="22"/>
        </w:rPr>
        <w:t>To help you with your tasks, please consider the following steps:</w:t>
      </w:r>
    </w:p>
    <w:p w:rsidRPr="00533EE0" w:rsidR="006C18BB" w:rsidRDefault="00000000" w14:paraId="00000090" w14:textId="77777777">
      <w:pPr>
        <w:numPr>
          <w:ilvl w:val="1"/>
          <w:numId w:val="4"/>
        </w:numPr>
        <w:spacing w:before="120" w:after="120"/>
        <w:ind w:left="1170"/>
        <w:jc w:val="both"/>
        <w:rPr>
          <w:rFonts w:asciiTheme="minorHAnsi" w:hAnsiTheme="minorHAnsi" w:cstheme="minorHAnsi"/>
          <w:sz w:val="22"/>
          <w:szCs w:val="22"/>
        </w:rPr>
      </w:pPr>
      <w:r w:rsidRPr="00533EE0">
        <w:rPr>
          <w:rFonts w:asciiTheme="minorHAnsi" w:hAnsiTheme="minorHAnsi" w:cstheme="minorHAnsi"/>
          <w:sz w:val="22"/>
          <w:szCs w:val="22"/>
          <w:highlight w:val="white"/>
        </w:rPr>
        <w:t xml:space="preserve">Use the </w:t>
      </w:r>
      <w:r w:rsidRPr="00533EE0">
        <w:rPr>
          <w:rFonts w:asciiTheme="minorHAnsi" w:hAnsiTheme="minorHAnsi" w:cstheme="minorHAnsi"/>
          <w:b/>
          <w:sz w:val="22"/>
          <w:szCs w:val="22"/>
          <w:highlight w:val="white"/>
        </w:rPr>
        <w:t>SIM</w:t>
      </w:r>
      <w:r w:rsidRPr="00533EE0">
        <w:rPr>
          <w:rFonts w:asciiTheme="minorHAnsi" w:hAnsiTheme="minorHAnsi" w:cstheme="minorHAnsi"/>
          <w:sz w:val="22"/>
          <w:szCs w:val="22"/>
          <w:highlight w:val="white"/>
        </w:rPr>
        <w:t xml:space="preserve"> and </w:t>
      </w:r>
      <w:r w:rsidRPr="00533EE0">
        <w:rPr>
          <w:rFonts w:asciiTheme="minorHAnsi" w:hAnsiTheme="minorHAnsi" w:cstheme="minorHAnsi"/>
          <w:b/>
          <w:sz w:val="22"/>
          <w:szCs w:val="22"/>
          <w:highlight w:val="white"/>
        </w:rPr>
        <w:t>SIH</w:t>
      </w:r>
      <w:r w:rsidRPr="00533EE0">
        <w:rPr>
          <w:rFonts w:asciiTheme="minorHAnsi" w:hAnsiTheme="minorHAnsi" w:cstheme="minorHAnsi"/>
          <w:sz w:val="22"/>
          <w:szCs w:val="22"/>
          <w:highlight w:val="white"/>
        </w:rPr>
        <w:t xml:space="preserve"> datasets to understand the burden of diseases in Brazil.</w:t>
      </w:r>
    </w:p>
    <w:p w:rsidRPr="00533EE0" w:rsidR="006C18BB" w:rsidRDefault="00000000" w14:paraId="00000091" w14:textId="77777777">
      <w:pPr>
        <w:numPr>
          <w:ilvl w:val="1"/>
          <w:numId w:val="4"/>
        </w:numPr>
        <w:spacing w:before="120" w:after="120"/>
        <w:ind w:left="1170"/>
        <w:jc w:val="both"/>
        <w:rPr>
          <w:rFonts w:asciiTheme="minorHAnsi" w:hAnsiTheme="minorHAnsi" w:cstheme="minorHAnsi"/>
          <w:sz w:val="22"/>
          <w:szCs w:val="22"/>
        </w:rPr>
      </w:pPr>
      <w:r w:rsidRPr="00533EE0">
        <w:rPr>
          <w:rFonts w:asciiTheme="minorHAnsi" w:hAnsiTheme="minorHAnsi" w:cstheme="minorHAnsi"/>
          <w:sz w:val="22"/>
          <w:szCs w:val="22"/>
          <w:highlight w:val="white"/>
        </w:rPr>
        <w:t xml:space="preserve">Then, use the </w:t>
      </w:r>
      <w:r w:rsidRPr="00533EE0">
        <w:rPr>
          <w:rFonts w:asciiTheme="minorHAnsi" w:hAnsiTheme="minorHAnsi" w:cstheme="minorHAnsi"/>
          <w:b/>
          <w:sz w:val="22"/>
          <w:szCs w:val="22"/>
          <w:highlight w:val="white"/>
        </w:rPr>
        <w:t>PNS</w:t>
      </w:r>
      <w:r w:rsidRPr="00533EE0">
        <w:rPr>
          <w:rFonts w:asciiTheme="minorHAnsi" w:hAnsiTheme="minorHAnsi" w:cstheme="minorHAnsi"/>
          <w:sz w:val="22"/>
          <w:szCs w:val="22"/>
          <w:highlight w:val="white"/>
        </w:rPr>
        <w:t xml:space="preserve"> (which covers a random sample of municipalities) to develop an algorithm that can predict the disease burden of each municipality </w:t>
      </w:r>
      <w:proofErr w:type="gramStart"/>
      <w:r w:rsidRPr="00533EE0">
        <w:rPr>
          <w:rFonts w:asciiTheme="minorHAnsi" w:hAnsiTheme="minorHAnsi" w:cstheme="minorHAnsi"/>
          <w:sz w:val="22"/>
          <w:szCs w:val="22"/>
          <w:highlight w:val="white"/>
        </w:rPr>
        <w:t>on the basis of</w:t>
      </w:r>
      <w:proofErr w:type="gramEnd"/>
      <w:r w:rsidRPr="00533EE0">
        <w:rPr>
          <w:rFonts w:asciiTheme="minorHAnsi" w:hAnsiTheme="minorHAnsi" w:cstheme="minorHAnsi"/>
          <w:sz w:val="22"/>
          <w:szCs w:val="22"/>
          <w:highlight w:val="white"/>
        </w:rPr>
        <w:t xml:space="preserve"> the existing human and health infrastructure (for the infrastructure you can use the </w:t>
      </w:r>
      <w:r w:rsidRPr="00533EE0">
        <w:rPr>
          <w:rFonts w:asciiTheme="minorHAnsi" w:hAnsiTheme="minorHAnsi" w:cstheme="minorHAnsi"/>
          <w:b/>
          <w:sz w:val="22"/>
          <w:szCs w:val="22"/>
          <w:highlight w:val="white"/>
        </w:rPr>
        <w:t>CNES</w:t>
      </w:r>
      <w:r w:rsidRPr="00533EE0">
        <w:rPr>
          <w:rFonts w:asciiTheme="minorHAnsi" w:hAnsiTheme="minorHAnsi" w:cstheme="minorHAnsi"/>
          <w:sz w:val="22"/>
          <w:szCs w:val="22"/>
          <w:highlight w:val="white"/>
        </w:rPr>
        <w:t xml:space="preserve"> database).</w:t>
      </w:r>
    </w:p>
    <w:p w:rsidRPr="00533EE0" w:rsidR="006C18BB" w:rsidRDefault="00000000" w14:paraId="00000092" w14:textId="77777777">
      <w:pPr>
        <w:numPr>
          <w:ilvl w:val="1"/>
          <w:numId w:val="4"/>
        </w:numPr>
        <w:spacing w:before="120" w:after="120"/>
        <w:ind w:left="1170"/>
        <w:jc w:val="both"/>
        <w:rPr>
          <w:rFonts w:asciiTheme="minorHAnsi" w:hAnsiTheme="minorHAnsi" w:cstheme="minorHAnsi"/>
          <w:sz w:val="22"/>
          <w:szCs w:val="22"/>
        </w:rPr>
      </w:pPr>
      <w:r w:rsidRPr="00533EE0">
        <w:rPr>
          <w:rFonts w:asciiTheme="minorHAnsi" w:hAnsiTheme="minorHAnsi" w:cstheme="minorHAnsi"/>
          <w:sz w:val="22"/>
          <w:szCs w:val="22"/>
          <w:highlight w:val="white"/>
        </w:rPr>
        <w:t xml:space="preserve">Apply this algorithm to the </w:t>
      </w:r>
      <w:r w:rsidRPr="00533EE0">
        <w:rPr>
          <w:rFonts w:asciiTheme="minorHAnsi" w:hAnsiTheme="minorHAnsi" w:cstheme="minorHAnsi"/>
          <w:b/>
          <w:sz w:val="22"/>
          <w:szCs w:val="22"/>
          <w:highlight w:val="white"/>
        </w:rPr>
        <w:t>2010 Brazilian Census</w:t>
      </w:r>
      <w:r w:rsidRPr="00533EE0">
        <w:rPr>
          <w:rFonts w:asciiTheme="minorHAnsi" w:hAnsiTheme="minorHAnsi" w:cstheme="minorHAnsi"/>
          <w:sz w:val="22"/>
          <w:szCs w:val="22"/>
          <w:highlight w:val="white"/>
        </w:rPr>
        <w:t xml:space="preserve"> (which contains all municipalities in Brazil) so that </w:t>
      </w:r>
      <w:proofErr w:type="gramStart"/>
      <w:r w:rsidRPr="00533EE0">
        <w:rPr>
          <w:rFonts w:asciiTheme="minorHAnsi" w:hAnsiTheme="minorHAnsi" w:cstheme="minorHAnsi"/>
          <w:sz w:val="22"/>
          <w:szCs w:val="22"/>
          <w:highlight w:val="white"/>
        </w:rPr>
        <w:t>on the basis of</w:t>
      </w:r>
      <w:proofErr w:type="gramEnd"/>
      <w:r w:rsidRPr="00533EE0">
        <w:rPr>
          <w:rFonts w:asciiTheme="minorHAnsi" w:hAnsiTheme="minorHAnsi" w:cstheme="minorHAnsi"/>
          <w:sz w:val="22"/>
          <w:szCs w:val="22"/>
          <w:highlight w:val="white"/>
        </w:rPr>
        <w:t xml:space="preserve"> the existing infrastructure, you can predict disease burden for that municipality.</w:t>
      </w:r>
    </w:p>
    <w:p w:rsidRPr="00533EE0" w:rsidR="006C18BB" w:rsidRDefault="00000000" w14:paraId="00000093" w14:textId="77777777">
      <w:pPr>
        <w:numPr>
          <w:ilvl w:val="1"/>
          <w:numId w:val="4"/>
        </w:numPr>
        <w:spacing w:before="120" w:after="120"/>
        <w:ind w:left="1170"/>
        <w:jc w:val="both"/>
        <w:rPr>
          <w:rFonts w:asciiTheme="minorHAnsi" w:hAnsiTheme="minorHAnsi" w:cstheme="minorHAnsi"/>
          <w:sz w:val="22"/>
          <w:szCs w:val="22"/>
        </w:rPr>
      </w:pPr>
      <w:r w:rsidRPr="00533EE0">
        <w:rPr>
          <w:rFonts w:asciiTheme="minorHAnsi" w:hAnsiTheme="minorHAnsi" w:cstheme="minorHAnsi"/>
          <w:sz w:val="22"/>
          <w:szCs w:val="22"/>
          <w:highlight w:val="white"/>
        </w:rPr>
        <w:t xml:space="preserve">Make recommendations on where Brazil should prioritize the expansion of infrastructure </w:t>
      </w:r>
      <w:proofErr w:type="gramStart"/>
      <w:r w:rsidRPr="00533EE0">
        <w:rPr>
          <w:rFonts w:asciiTheme="minorHAnsi" w:hAnsiTheme="minorHAnsi" w:cstheme="minorHAnsi"/>
          <w:sz w:val="22"/>
          <w:szCs w:val="22"/>
          <w:highlight w:val="white"/>
        </w:rPr>
        <w:t>on the basis of</w:t>
      </w:r>
      <w:proofErr w:type="gramEnd"/>
      <w:r w:rsidRPr="00533EE0">
        <w:rPr>
          <w:rFonts w:asciiTheme="minorHAnsi" w:hAnsiTheme="minorHAnsi" w:cstheme="minorHAnsi"/>
          <w:sz w:val="22"/>
          <w:szCs w:val="22"/>
          <w:highlight w:val="white"/>
        </w:rPr>
        <w:t xml:space="preserve"> disease burden and your findings.</w:t>
      </w:r>
    </w:p>
    <w:p w:rsidRPr="00533EE0" w:rsidR="006C18BB" w:rsidRDefault="006C18BB" w14:paraId="00000094" w14:textId="77777777">
      <w:pPr>
        <w:spacing w:before="120" w:after="120"/>
        <w:ind w:left="720"/>
        <w:jc w:val="both"/>
        <w:rPr>
          <w:rFonts w:asciiTheme="minorHAnsi" w:hAnsiTheme="minorHAnsi" w:cstheme="minorHAnsi"/>
          <w:sz w:val="22"/>
          <w:szCs w:val="22"/>
        </w:rPr>
      </w:pPr>
    </w:p>
    <w:p w:rsidRPr="00533EE0" w:rsidR="006C18BB" w:rsidRDefault="006C18BB" w14:paraId="00000095" w14:textId="77777777">
      <w:pPr>
        <w:pStyle w:val="Heading4"/>
        <w:spacing w:before="120" w:after="120"/>
        <w:jc w:val="both"/>
        <w:rPr>
          <w:rFonts w:asciiTheme="minorHAnsi" w:hAnsiTheme="minorHAnsi" w:cstheme="minorHAnsi"/>
          <w:sz w:val="22"/>
          <w:szCs w:val="22"/>
        </w:rPr>
      </w:pPr>
      <w:bookmarkStart w:name="_heading=h.9qktdl3yl9f1" w:colFirst="0" w:colLast="0" w:id="7"/>
      <w:bookmarkEnd w:id="7"/>
    </w:p>
    <w:sectPr w:rsidRPr="00533EE0" w:rsidR="006C18BB">
      <w:headerReference w:type="even" r:id="rId49"/>
      <w:headerReference w:type="default" r:id="rId50"/>
      <w:footerReference w:type="even" r:id="rId51"/>
      <w:footerReference w:type="default" r:id="rId52"/>
      <w:headerReference w:type="first" r:id="rId53"/>
      <w:footerReference w:type="first" r:id="rId54"/>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Nomko Baatar" w:date="2022-10-23T14:09:00Z" w:id="2">
    <w:p w:rsidR="006C18BB" w:rsidRDefault="00000000" w14:paraId="000000A4"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Create variable sheet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A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A4" w16cid:durableId="2704A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4DA1" w:rsidRDefault="00B34DA1" w14:paraId="3DC11BEF" w14:textId="77777777">
      <w:r>
        <w:separator/>
      </w:r>
    </w:p>
  </w:endnote>
  <w:endnote w:type="continuationSeparator" w:id="0">
    <w:p w:rsidR="00B34DA1" w:rsidRDefault="00B34DA1" w14:paraId="6455E63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18BB" w:rsidRDefault="00000000" w14:paraId="0000009C" w14:textId="7777777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6C18BB" w:rsidRDefault="006C18BB" w14:paraId="0000009D" w14:textId="7777777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17F40" w:rsidR="006C18BB" w:rsidRDefault="00000000" w14:paraId="0000009F" w14:textId="35E6BFA4">
    <w:pPr>
      <w:pBdr>
        <w:top w:val="nil"/>
        <w:left w:val="nil"/>
        <w:bottom w:val="nil"/>
        <w:right w:val="nil"/>
        <w:between w:val="nil"/>
      </w:pBdr>
      <w:tabs>
        <w:tab w:val="center" w:pos="4680"/>
        <w:tab w:val="right" w:pos="9360"/>
      </w:tabs>
      <w:jc w:val="center"/>
      <w:rPr>
        <w:rFonts w:asciiTheme="minorHAnsi" w:hAnsiTheme="minorHAnsi" w:cstheme="minorHAnsi"/>
        <w:color w:val="000000"/>
        <w:sz w:val="16"/>
        <w:szCs w:val="16"/>
      </w:rPr>
    </w:pPr>
    <w:r w:rsidRPr="00217F40">
      <w:rPr>
        <w:rFonts w:asciiTheme="minorHAnsi" w:hAnsiTheme="minorHAnsi" w:cstheme="minorHAnsi"/>
        <w:color w:val="000000"/>
        <w:sz w:val="16"/>
        <w:szCs w:val="16"/>
      </w:rPr>
      <w:fldChar w:fldCharType="begin"/>
    </w:r>
    <w:r w:rsidRPr="00217F40">
      <w:rPr>
        <w:rFonts w:asciiTheme="minorHAnsi" w:hAnsiTheme="minorHAnsi" w:cstheme="minorHAnsi"/>
        <w:color w:val="000000"/>
        <w:sz w:val="16"/>
        <w:szCs w:val="16"/>
      </w:rPr>
      <w:instrText>PAGE</w:instrText>
    </w:r>
    <w:r w:rsidRPr="00217F40">
      <w:rPr>
        <w:rFonts w:asciiTheme="minorHAnsi" w:hAnsiTheme="minorHAnsi" w:cstheme="minorHAnsi"/>
        <w:color w:val="000000"/>
        <w:sz w:val="16"/>
        <w:szCs w:val="16"/>
      </w:rPr>
      <w:fldChar w:fldCharType="separate"/>
    </w:r>
    <w:r w:rsidRPr="00217F40" w:rsidR="00CE3CD3">
      <w:rPr>
        <w:rFonts w:asciiTheme="minorHAnsi" w:hAnsiTheme="minorHAnsi" w:cstheme="minorHAnsi"/>
        <w:noProof/>
        <w:color w:val="000000"/>
        <w:sz w:val="16"/>
        <w:szCs w:val="16"/>
      </w:rPr>
      <w:t>1</w:t>
    </w:r>
    <w:r w:rsidRPr="00217F40">
      <w:rPr>
        <w:rFonts w:asciiTheme="minorHAnsi" w:hAnsiTheme="minorHAnsi" w:cstheme="minorHAnsi"/>
        <w:color w:val="000000"/>
        <w:sz w:val="16"/>
        <w:szCs w:val="16"/>
      </w:rPr>
      <w:fldChar w:fldCharType="end"/>
    </w:r>
  </w:p>
  <w:p w:rsidR="006C18BB" w:rsidRDefault="006C18BB" w14:paraId="000000A0" w14:textId="77777777">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18BB" w:rsidRDefault="006C18BB" w14:paraId="0000009E" w14:textId="7777777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4DA1" w:rsidRDefault="00B34DA1" w14:paraId="70644F96" w14:textId="77777777">
      <w:r>
        <w:separator/>
      </w:r>
    </w:p>
  </w:footnote>
  <w:footnote w:type="continuationSeparator" w:id="0">
    <w:p w:rsidR="00B34DA1" w:rsidRDefault="00B34DA1" w14:paraId="77394E7B" w14:textId="77777777">
      <w:r>
        <w:continuationSeparator/>
      </w:r>
    </w:p>
  </w:footnote>
  <w:footnote w:id="1">
    <w:p w:rsidRPr="006413D6" w:rsidR="006C18BB" w:rsidRDefault="00000000" w14:paraId="00000096" w14:textId="77777777">
      <w:pPr>
        <w:pBdr>
          <w:top w:val="nil"/>
          <w:left w:val="nil"/>
          <w:bottom w:val="nil"/>
          <w:right w:val="nil"/>
          <w:between w:val="nil"/>
        </w:pBdr>
        <w:jc w:val="both"/>
        <w:rPr>
          <w:rFonts w:eastAsia="Calibri" w:asciiTheme="minorHAnsi" w:hAnsiTheme="minorHAnsi" w:cstheme="minorHAnsi"/>
          <w:color w:val="000000"/>
          <w:sz w:val="16"/>
          <w:szCs w:val="16"/>
        </w:rPr>
      </w:pPr>
      <w:r w:rsidRPr="006413D6">
        <w:rPr>
          <w:rStyle w:val="FootnoteReference"/>
          <w:rFonts w:asciiTheme="minorHAnsi" w:hAnsiTheme="minorHAnsi" w:cstheme="minorHAnsi"/>
        </w:rPr>
        <w:footnoteRef/>
      </w:r>
      <w:r w:rsidRPr="006413D6">
        <w:rPr>
          <w:rFonts w:eastAsia="Calibri" w:asciiTheme="minorHAnsi" w:hAnsiTheme="minorHAnsi" w:cstheme="minorHAnsi"/>
          <w:color w:val="000000"/>
          <w:sz w:val="16"/>
          <w:szCs w:val="16"/>
        </w:rPr>
        <w:t xml:space="preserve"> I am very grateful to </w:t>
      </w:r>
      <w:r w:rsidRPr="006413D6">
        <w:rPr>
          <w:rFonts w:eastAsia="Calibri" w:asciiTheme="minorHAnsi" w:hAnsiTheme="minorHAnsi" w:cstheme="minorHAnsi"/>
          <w:sz w:val="16"/>
          <w:szCs w:val="16"/>
        </w:rPr>
        <w:t xml:space="preserve">current MPA/ID student and API-209 Course Assistant </w:t>
      </w:r>
      <w:proofErr w:type="spellStart"/>
      <w:r w:rsidRPr="006413D6">
        <w:rPr>
          <w:rFonts w:eastAsia="Calibri" w:asciiTheme="minorHAnsi" w:hAnsiTheme="minorHAnsi" w:cstheme="minorHAnsi"/>
          <w:sz w:val="16"/>
          <w:szCs w:val="16"/>
        </w:rPr>
        <w:t>Nomko</w:t>
      </w:r>
      <w:proofErr w:type="spellEnd"/>
      <w:r w:rsidRPr="006413D6">
        <w:rPr>
          <w:rFonts w:eastAsia="Calibri" w:asciiTheme="minorHAnsi" w:hAnsiTheme="minorHAnsi" w:cstheme="minorHAnsi"/>
          <w:sz w:val="16"/>
          <w:szCs w:val="16"/>
        </w:rPr>
        <w:t xml:space="preserve"> Baatar for her help conceptualizing, designing, and producing this final exercise, and to Miguel Santos for his guidance in producing it in a manner that builds on the work the Growth Lab has been doing in several of their engagements in the world.</w:t>
      </w:r>
    </w:p>
  </w:footnote>
  <w:footnote w:id="2">
    <w:p w:rsidRPr="006413D6" w:rsidR="006C18BB" w:rsidRDefault="00000000" w14:paraId="000000A1" w14:textId="77777777">
      <w:pPr>
        <w:rPr>
          <w:rFonts w:eastAsia="Calibri" w:asciiTheme="minorHAnsi" w:hAnsiTheme="minorHAnsi" w:cstheme="minorHAnsi"/>
          <w:sz w:val="18"/>
          <w:szCs w:val="18"/>
        </w:rPr>
      </w:pPr>
      <w:r w:rsidRPr="006413D6">
        <w:rPr>
          <w:rStyle w:val="FootnoteReference"/>
          <w:rFonts w:asciiTheme="minorHAnsi" w:hAnsiTheme="minorHAnsi" w:cstheme="minorHAnsi"/>
        </w:rPr>
        <w:footnoteRef/>
      </w:r>
      <w:r w:rsidRPr="006413D6">
        <w:rPr>
          <w:rFonts w:eastAsia="Calibri" w:asciiTheme="minorHAnsi" w:hAnsiTheme="minorHAnsi" w:cstheme="minorHAnsi"/>
          <w:sz w:val="18"/>
          <w:szCs w:val="18"/>
        </w:rPr>
        <w:t xml:space="preserve"> You will be able to read a .sav file into R by using the “haven” package and </w:t>
      </w:r>
      <w:r w:rsidRPr="006413D6">
        <w:rPr>
          <w:rFonts w:eastAsia="Calibri" w:asciiTheme="minorHAnsi" w:hAnsiTheme="minorHAnsi" w:cstheme="minorHAnsi"/>
          <w:sz w:val="18"/>
          <w:szCs w:val="18"/>
        </w:rPr>
        <w:t>the following function: read_sav("data.sav")</w:t>
      </w:r>
    </w:p>
    <w:p w:rsidRPr="006413D6" w:rsidR="006C18BB" w:rsidRDefault="006C18BB" w14:paraId="000000A2" w14:textId="77777777">
      <w:pPr>
        <w:rPr>
          <w:rFonts w:asciiTheme="minorHAnsi" w:hAnsiTheme="minorHAnsi" w:cstheme="minorHAnsi"/>
          <w:sz w:val="20"/>
          <w:szCs w:val="20"/>
        </w:rPr>
      </w:pPr>
    </w:p>
    <w:p w:rsidRPr="006413D6" w:rsidR="006C18BB" w:rsidRDefault="006C18BB" w14:paraId="000000A3" w14:textId="77777777">
      <w:pPr>
        <w:rPr>
          <w:rFonts w:asciiTheme="minorHAnsi" w:hAnsiTheme="minorHAnsi" w:cstheme="minorHAnsi"/>
          <w:sz w:val="20"/>
          <w:szCs w:val="20"/>
        </w:rPr>
      </w:pPr>
    </w:p>
  </w:footnote>
  <w:footnote w:id="3">
    <w:p w:rsidRPr="006413D6" w:rsidR="006C18BB" w:rsidRDefault="00000000" w14:paraId="00000097" w14:textId="77777777">
      <w:pPr>
        <w:pBdr>
          <w:top w:val="nil"/>
          <w:left w:val="nil"/>
          <w:bottom w:val="nil"/>
          <w:right w:val="nil"/>
          <w:between w:val="nil"/>
        </w:pBdr>
        <w:jc w:val="both"/>
        <w:rPr>
          <w:rFonts w:asciiTheme="minorHAnsi" w:hAnsiTheme="minorHAnsi" w:cstheme="minorHAnsi"/>
          <w:color w:val="000000"/>
          <w:sz w:val="18"/>
          <w:szCs w:val="18"/>
        </w:rPr>
      </w:pPr>
      <w:r w:rsidRPr="006413D6">
        <w:rPr>
          <w:rStyle w:val="FootnoteReference"/>
          <w:rFonts w:asciiTheme="minorHAnsi" w:hAnsiTheme="minorHAnsi" w:cstheme="minorHAnsi"/>
        </w:rPr>
        <w:footnoteRef/>
      </w:r>
      <w:r w:rsidRPr="006413D6">
        <w:rPr>
          <w:rFonts w:asciiTheme="minorHAnsi" w:hAnsiTheme="minorHAnsi" w:cstheme="minorHAnsi"/>
          <w:color w:val="000000"/>
          <w:sz w:val="18"/>
          <w:szCs w:val="18"/>
        </w:rPr>
        <w:t xml:space="preserve"> I am immensely grateful to former </w:t>
      </w:r>
      <w:r w:rsidRPr="006413D6">
        <w:rPr>
          <w:rFonts w:asciiTheme="minorHAnsi" w:hAnsiTheme="minorHAnsi" w:cstheme="minorHAnsi"/>
          <w:color w:val="000000"/>
          <w:sz w:val="18"/>
          <w:szCs w:val="18"/>
        </w:rPr>
        <w:t>MPA/ID student Arthur Aguillar and to his colleagues at IEPS, especially Manuel Farias and Marcela Camargo for their help in designing this final exercise in a way that involves tackling a real challenge faced by a development practitioner</w:t>
      </w:r>
      <w:r w:rsidRPr="006413D6">
        <w:rPr>
          <w:rFonts w:asciiTheme="minorHAnsi" w:hAnsiTheme="minorHAnsi" w:cstheme="minorHAnsi"/>
          <w:sz w:val="18"/>
          <w:szCs w:val="18"/>
        </w:rPr>
        <w:t>, and to current MPA/ID student and API-209 Course Assistant Marco Brancher for his help conceptualizing, designing, and producing this final exercise.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18BB" w:rsidRDefault="006C18BB" w14:paraId="0000009A" w14:textId="777777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33EE0" w:rsidR="006C18BB" w:rsidRDefault="00000000" w14:paraId="00000098" w14:textId="77777777">
    <w:pPr>
      <w:pBdr>
        <w:top w:val="nil"/>
        <w:left w:val="nil"/>
        <w:bottom w:val="nil"/>
        <w:right w:val="nil"/>
        <w:between w:val="nil"/>
      </w:pBdr>
      <w:tabs>
        <w:tab w:val="center" w:pos="4680"/>
        <w:tab w:val="right" w:pos="9360"/>
      </w:tabs>
      <w:rPr>
        <w:rFonts w:asciiTheme="minorHAnsi" w:hAnsiTheme="minorHAnsi" w:cstheme="minorHAnsi"/>
        <w:color w:val="000000"/>
        <w:sz w:val="16"/>
        <w:szCs w:val="16"/>
      </w:rPr>
    </w:pPr>
    <w:r w:rsidRPr="00533EE0">
      <w:rPr>
        <w:rFonts w:asciiTheme="minorHAnsi" w:hAnsiTheme="minorHAnsi" w:cstheme="minorHAnsi"/>
        <w:color w:val="000000"/>
        <w:sz w:val="16"/>
        <w:szCs w:val="16"/>
      </w:rPr>
      <w:t>Advanced Quantitative Methods I (API-209)</w:t>
    </w:r>
    <w:r w:rsidRPr="00533EE0">
      <w:rPr>
        <w:rFonts w:asciiTheme="minorHAnsi" w:hAnsiTheme="minorHAnsi" w:cstheme="minorHAnsi"/>
        <w:color w:val="000000"/>
        <w:sz w:val="16"/>
        <w:szCs w:val="16"/>
      </w:rPr>
      <w:tab/>
    </w:r>
    <w:r w:rsidRPr="00533EE0">
      <w:rPr>
        <w:rFonts w:asciiTheme="minorHAnsi" w:hAnsiTheme="minorHAnsi" w:cstheme="minorHAnsi"/>
        <w:color w:val="000000"/>
        <w:sz w:val="16"/>
        <w:szCs w:val="16"/>
      </w:rPr>
      <w:tab/>
    </w:r>
    <w:r w:rsidRPr="00533EE0">
      <w:rPr>
        <w:rFonts w:asciiTheme="minorHAnsi" w:hAnsiTheme="minorHAnsi" w:cstheme="minorHAnsi"/>
        <w:color w:val="000000"/>
        <w:sz w:val="16"/>
        <w:szCs w:val="16"/>
      </w:rPr>
      <w:t xml:space="preserve">Kennedy School of Government </w:t>
    </w:r>
  </w:p>
  <w:p w:rsidRPr="00533EE0" w:rsidR="006C18BB" w:rsidRDefault="00000000" w14:paraId="00000099" w14:textId="77777777">
    <w:pPr>
      <w:pBdr>
        <w:top w:val="nil"/>
        <w:left w:val="nil"/>
        <w:bottom w:val="nil"/>
        <w:right w:val="nil"/>
        <w:between w:val="nil"/>
      </w:pBdr>
      <w:tabs>
        <w:tab w:val="center" w:pos="4680"/>
        <w:tab w:val="right" w:pos="9360"/>
      </w:tabs>
      <w:rPr>
        <w:rFonts w:asciiTheme="minorHAnsi" w:hAnsiTheme="minorHAnsi" w:cstheme="minorHAnsi"/>
        <w:color w:val="000000"/>
      </w:rPr>
    </w:pPr>
    <w:r w:rsidRPr="00533EE0">
      <w:rPr>
        <w:rFonts w:asciiTheme="minorHAnsi" w:hAnsiTheme="minorHAnsi" w:cstheme="minorHAnsi"/>
        <w:color w:val="000000"/>
        <w:sz w:val="16"/>
        <w:szCs w:val="16"/>
      </w:rPr>
      <w:t>Prof. Dan Levy</w:t>
    </w:r>
    <w:r w:rsidRPr="00533EE0">
      <w:rPr>
        <w:rFonts w:asciiTheme="minorHAnsi" w:hAnsiTheme="minorHAnsi" w:cstheme="minorHAnsi"/>
        <w:color w:val="000000"/>
        <w:sz w:val="16"/>
        <w:szCs w:val="16"/>
      </w:rPr>
      <w:tab/>
    </w:r>
    <w:r w:rsidRPr="00533EE0">
      <w:rPr>
        <w:rFonts w:asciiTheme="minorHAnsi" w:hAnsiTheme="minorHAnsi" w:cstheme="minorHAnsi"/>
        <w:color w:val="000000"/>
        <w:sz w:val="16"/>
        <w:szCs w:val="16"/>
      </w:rPr>
      <w:tab/>
    </w:r>
    <w:r w:rsidRPr="00533EE0">
      <w:rPr>
        <w:rFonts w:asciiTheme="minorHAnsi" w:hAnsiTheme="minorHAnsi" w:cstheme="minorHAnsi"/>
        <w:color w:val="000000"/>
        <w:sz w:val="16"/>
        <w:szCs w:val="16"/>
      </w:rPr>
      <w:t>Harvard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18BB" w:rsidRDefault="006C18BB" w14:paraId="0000009B" w14:textId="7777777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3008"/>
    <w:multiLevelType w:val="multilevel"/>
    <w:tmpl w:val="AB8CC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464AEA"/>
    <w:multiLevelType w:val="multilevel"/>
    <w:tmpl w:val="818425A6"/>
    <w:lvl w:ilvl="0">
      <w:start w:val="1"/>
      <w:numFmt w:val="bullet"/>
      <w:lvlText w:val="o"/>
      <w:lvlJc w:val="left"/>
      <w:pPr>
        <w:ind w:left="720" w:hanging="360"/>
      </w:pPr>
      <w:rPr>
        <w:rFonts w:ascii="Courier New" w:hAnsi="Courier New" w:eastAsia="Courier New" w:cs="Courier New"/>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5E05721"/>
    <w:multiLevelType w:val="multilevel"/>
    <w:tmpl w:val="9B384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C97C65"/>
    <w:multiLevelType w:val="multilevel"/>
    <w:tmpl w:val="1874A0DA"/>
    <w:lvl w:ilvl="0">
      <w:start w:val="1"/>
      <w:numFmt w:val="bullet"/>
      <w:lvlText w:val="●"/>
      <w:lvlJc w:val="left"/>
      <w:pPr>
        <w:ind w:left="720" w:hanging="360"/>
      </w:pPr>
      <w:rPr>
        <w:rFonts w:ascii="Calibri" w:hAnsi="Calibri" w:eastAsia="Calibri" w:cs="Calibri"/>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2D4476"/>
    <w:multiLevelType w:val="multilevel"/>
    <w:tmpl w:val="4F0E3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3F77B8"/>
    <w:multiLevelType w:val="multilevel"/>
    <w:tmpl w:val="4CEC91D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3A4653CF"/>
    <w:multiLevelType w:val="multilevel"/>
    <w:tmpl w:val="FC5A8A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D9760D9"/>
    <w:multiLevelType w:val="multilevel"/>
    <w:tmpl w:val="4F84C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FB4516"/>
    <w:multiLevelType w:val="multilevel"/>
    <w:tmpl w:val="4664E5E4"/>
    <w:lvl w:ilvl="0">
      <w:start w:val="1"/>
      <w:numFmt w:val="bullet"/>
      <w:lvlText w:val="●"/>
      <w:lvlJc w:val="left"/>
      <w:pPr>
        <w:ind w:left="720" w:hanging="360"/>
      </w:pPr>
      <w:rPr>
        <w:rFonts w:ascii="Calibri" w:hAnsi="Calibri" w:eastAsia="Calibri" w:cs="Calibri"/>
        <w:sz w:val="20"/>
        <w:szCs w:val="20"/>
        <w:u w:val="none"/>
      </w:rPr>
    </w:lvl>
    <w:lvl w:ilvl="1">
      <w:start w:val="1"/>
      <w:numFmt w:val="bullet"/>
      <w:lvlText w:val="○"/>
      <w:lvlJc w:val="left"/>
      <w:pPr>
        <w:ind w:left="1440" w:hanging="360"/>
      </w:pPr>
      <w:rPr>
        <w:rFonts w:ascii="Calibri" w:hAnsi="Calibri" w:eastAsia="Calibri" w:cs="Calibri"/>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C9064D"/>
    <w:multiLevelType w:val="multilevel"/>
    <w:tmpl w:val="AC1AFA2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5F32518E"/>
    <w:multiLevelType w:val="multilevel"/>
    <w:tmpl w:val="D7FC9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377613"/>
    <w:multiLevelType w:val="multilevel"/>
    <w:tmpl w:val="052007DA"/>
    <w:lvl w:ilvl="0">
      <w:start w:val="1"/>
      <w:numFmt w:val="bullet"/>
      <w:lvlText w:val="●"/>
      <w:lvlJc w:val="left"/>
      <w:pPr>
        <w:ind w:left="720" w:hanging="360"/>
      </w:pPr>
      <w:rPr>
        <w:rFonts w:ascii="Calibri" w:hAnsi="Calibri" w:eastAsia="Calibri" w:cs="Calibri"/>
        <w:sz w:val="20"/>
        <w:szCs w:val="20"/>
        <w:u w:val="none"/>
      </w:rPr>
    </w:lvl>
    <w:lvl w:ilvl="1">
      <w:start w:val="1"/>
      <w:numFmt w:val="bullet"/>
      <w:lvlText w:val="○"/>
      <w:lvlJc w:val="left"/>
      <w:pPr>
        <w:ind w:left="1440" w:hanging="360"/>
      </w:pPr>
      <w:rPr>
        <w:rFonts w:ascii="Calibri" w:hAnsi="Calibri" w:eastAsia="Calibri" w:cs="Calibri"/>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FC4CF6"/>
    <w:multiLevelType w:val="multilevel"/>
    <w:tmpl w:val="9252B88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34C0B97"/>
    <w:multiLevelType w:val="multilevel"/>
    <w:tmpl w:val="9E18ACCE"/>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4" w15:restartNumberingAfterBreak="0">
    <w:nsid w:val="734F7420"/>
    <w:multiLevelType w:val="multilevel"/>
    <w:tmpl w:val="A6162E56"/>
    <w:lvl w:ilvl="0">
      <w:start w:val="1"/>
      <w:numFmt w:val="bullet"/>
      <w:lvlText w:val="●"/>
      <w:lvlJc w:val="left"/>
      <w:pPr>
        <w:ind w:left="720" w:hanging="360"/>
      </w:pPr>
      <w:rPr>
        <w:rFonts w:ascii="Calibri" w:hAnsi="Calibri" w:eastAsia="Calibri" w:cs="Calibri"/>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8F3207"/>
    <w:multiLevelType w:val="multilevel"/>
    <w:tmpl w:val="E9483610"/>
    <w:lvl w:ilvl="0">
      <w:start w:val="1"/>
      <w:numFmt w:val="bullet"/>
      <w:lvlText w:val="●"/>
      <w:lvlJc w:val="left"/>
      <w:pPr>
        <w:ind w:left="720" w:hanging="360"/>
      </w:pPr>
      <w:rPr>
        <w:rFonts w:ascii="Calibri" w:hAnsi="Calibri" w:eastAsia="Calibri" w:cs="Calibri"/>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373308"/>
    <w:multiLevelType w:val="multilevel"/>
    <w:tmpl w:val="D8D64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FA68B2"/>
    <w:multiLevelType w:val="multilevel"/>
    <w:tmpl w:val="8D42AF4C"/>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1" w16cid:durableId="1300303529">
    <w:abstractNumId w:val="12"/>
  </w:num>
  <w:num w:numId="2" w16cid:durableId="1024289208">
    <w:abstractNumId w:val="13"/>
  </w:num>
  <w:num w:numId="3" w16cid:durableId="1646423850">
    <w:abstractNumId w:val="1"/>
  </w:num>
  <w:num w:numId="4" w16cid:durableId="326443282">
    <w:abstractNumId w:val="17"/>
  </w:num>
  <w:num w:numId="5" w16cid:durableId="1921408968">
    <w:abstractNumId w:val="16"/>
  </w:num>
  <w:num w:numId="6" w16cid:durableId="2100440807">
    <w:abstractNumId w:val="9"/>
  </w:num>
  <w:num w:numId="7" w16cid:durableId="1265842713">
    <w:abstractNumId w:val="7"/>
  </w:num>
  <w:num w:numId="8" w16cid:durableId="312368509">
    <w:abstractNumId w:val="0"/>
  </w:num>
  <w:num w:numId="9" w16cid:durableId="1205407539">
    <w:abstractNumId w:val="3"/>
  </w:num>
  <w:num w:numId="10" w16cid:durableId="521668604">
    <w:abstractNumId w:val="14"/>
  </w:num>
  <w:num w:numId="11" w16cid:durableId="554119730">
    <w:abstractNumId w:val="6"/>
  </w:num>
  <w:num w:numId="12" w16cid:durableId="368068028">
    <w:abstractNumId w:val="2"/>
  </w:num>
  <w:num w:numId="13" w16cid:durableId="576784728">
    <w:abstractNumId w:val="4"/>
  </w:num>
  <w:num w:numId="14" w16cid:durableId="917516858">
    <w:abstractNumId w:val="15"/>
  </w:num>
  <w:num w:numId="15" w16cid:durableId="1140419873">
    <w:abstractNumId w:val="10"/>
  </w:num>
  <w:num w:numId="16" w16cid:durableId="1305280567">
    <w:abstractNumId w:val="5"/>
  </w:num>
  <w:num w:numId="17" w16cid:durableId="2108959295">
    <w:abstractNumId w:val="8"/>
  </w:num>
  <w:num w:numId="18" w16cid:durableId="1088846582">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5"/>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8BB"/>
    <w:rsid w:val="001A4D68"/>
    <w:rsid w:val="001E00A0"/>
    <w:rsid w:val="00217F40"/>
    <w:rsid w:val="002D104C"/>
    <w:rsid w:val="00533EE0"/>
    <w:rsid w:val="006413D6"/>
    <w:rsid w:val="006C18BB"/>
    <w:rsid w:val="007C69DF"/>
    <w:rsid w:val="00B34DA1"/>
    <w:rsid w:val="00C66217"/>
    <w:rsid w:val="00CE3CD3"/>
    <w:rsid w:val="00E27146"/>
    <w:rsid w:val="00EA0FB1"/>
    <w:rsid w:val="1708FAB4"/>
    <w:rsid w:val="34688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52540"/>
  <w15:docId w15:val="{09CC360E-8490-634A-9A59-871AC9B6B5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629"/>
  </w:style>
  <w:style w:type="paragraph" w:styleId="Heading1">
    <w:name w:val="heading 1"/>
    <w:basedOn w:val="Normal"/>
    <w:next w:val="Normal"/>
    <w:link w:val="Heading1Char"/>
    <w:uiPriority w:val="9"/>
    <w:qFormat/>
    <w:rsid w:val="005E4406"/>
    <w:pPr>
      <w:keepNext/>
      <w:keepLines/>
      <w:spacing w:before="240" w:line="259" w:lineRule="auto"/>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4406"/>
    <w:pPr>
      <w:keepNext/>
      <w:keepLines/>
      <w:spacing w:before="40" w:line="259" w:lineRule="auto"/>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aliases w:val="fn,Footnote Text Char Char Char Char Char Char,single space,footnote text,FOOTNOTES,WB-Fußnotentext,Footnote,Fußnote,ADB,Footnote Text qer,Testo_note,Testo_note1,Testo_note2,Footnote Text Char3 Char,ft Char1 Char Char Ch,Fußnotentext Char"/>
    <w:basedOn w:val="Normal"/>
    <w:link w:val="FootnoteTextChar"/>
    <w:uiPriority w:val="99"/>
    <w:qFormat/>
    <w:rsid w:val="0070024F"/>
    <w:pPr>
      <w:spacing w:after="120"/>
      <w:jc w:val="both"/>
    </w:pPr>
    <w:rPr>
      <w:rFonts w:ascii="Verdana" w:hAnsi="Verdana"/>
      <w:sz w:val="16"/>
      <w:szCs w:val="16"/>
      <w:lang w:val="en-AU" w:eastAsia="x-none"/>
    </w:rPr>
  </w:style>
  <w:style w:type="character" w:styleId="FootnoteTextChar" w:customStyle="1">
    <w:name w:val="Footnote Text Char"/>
    <w:aliases w:val="fn Char,Footnote Text Char Char Char Char Char Char Char,single space Char,footnote text Char,FOOTNOTES Char,WB-Fußnotentext Char,Footnote Char,Fußnote Char,ADB Char,Footnote Text qer Char,Testo_note Char,Testo_note1 Char"/>
    <w:basedOn w:val="DefaultParagraphFont"/>
    <w:link w:val="FootnoteText"/>
    <w:uiPriority w:val="99"/>
    <w:rsid w:val="0070024F"/>
    <w:rPr>
      <w:rFonts w:ascii="Verdana" w:hAnsi="Verdana" w:eastAsia="Times New Roman" w:cs="Times New Roman"/>
      <w:sz w:val="16"/>
      <w:szCs w:val="16"/>
      <w:lang w:val="en-AU" w:eastAsia="x-none"/>
    </w:rPr>
  </w:style>
  <w:style w:type="character" w:styleId="FootnoteReference">
    <w:name w:val="footnote reference"/>
    <w:aliases w:val="Знак сноски 1,Ciae niinee 1,ftref,16 Point,Superscript 6 Point,Footnote Reference Number,Footnote Reference_LVL6,Footnote Reference_LVL61,Footnote Reference_LVL62,Footnote Reference_LVL63,Footnote Reference_LVL64,Знак сноски-FN,Ref,fr"/>
    <w:link w:val="BVIfnrChar"/>
    <w:qFormat/>
    <w:rsid w:val="0070024F"/>
    <w:rPr>
      <w:vertAlign w:val="superscript"/>
    </w:rPr>
  </w:style>
  <w:style w:type="character" w:styleId="Hyperlink">
    <w:name w:val="Hyperlink"/>
    <w:rsid w:val="0070024F"/>
    <w:rPr>
      <w:color w:val="0000FF"/>
      <w:u w:val="single"/>
    </w:rPr>
  </w:style>
  <w:style w:type="paragraph" w:styleId="LightGrid-Accent31" w:customStyle="1">
    <w:name w:val="Light Grid - Accent 31"/>
    <w:basedOn w:val="Normal"/>
    <w:uiPriority w:val="34"/>
    <w:qFormat/>
    <w:rsid w:val="0070024F"/>
    <w:pPr>
      <w:ind w:left="720"/>
    </w:pPr>
  </w:style>
  <w:style w:type="character" w:styleId="FollowedHyperlink">
    <w:name w:val="FollowedHyperlink"/>
    <w:basedOn w:val="DefaultParagraphFont"/>
    <w:uiPriority w:val="99"/>
    <w:semiHidden/>
    <w:unhideWhenUsed/>
    <w:rsid w:val="000709A4"/>
    <w:rPr>
      <w:color w:val="954F72" w:themeColor="followedHyperlink"/>
      <w:u w:val="single"/>
    </w:rPr>
  </w:style>
  <w:style w:type="character" w:styleId="CommentReference">
    <w:name w:val="annotation reference"/>
    <w:basedOn w:val="DefaultParagraphFont"/>
    <w:uiPriority w:val="99"/>
    <w:semiHidden/>
    <w:unhideWhenUsed/>
    <w:rsid w:val="00F67C96"/>
    <w:rPr>
      <w:sz w:val="16"/>
      <w:szCs w:val="16"/>
    </w:rPr>
  </w:style>
  <w:style w:type="paragraph" w:styleId="CommentText">
    <w:name w:val="annotation text"/>
    <w:basedOn w:val="Normal"/>
    <w:link w:val="CommentTextChar"/>
    <w:uiPriority w:val="99"/>
    <w:semiHidden/>
    <w:unhideWhenUsed/>
    <w:rsid w:val="00F67C96"/>
    <w:rPr>
      <w:sz w:val="20"/>
      <w:szCs w:val="20"/>
    </w:rPr>
  </w:style>
  <w:style w:type="character" w:styleId="CommentTextChar" w:customStyle="1">
    <w:name w:val="Comment Text Char"/>
    <w:basedOn w:val="DefaultParagraphFont"/>
    <w:link w:val="CommentText"/>
    <w:uiPriority w:val="99"/>
    <w:semiHidden/>
    <w:rsid w:val="00F67C96"/>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67C96"/>
    <w:rPr>
      <w:b/>
      <w:bCs/>
    </w:rPr>
  </w:style>
  <w:style w:type="character" w:styleId="CommentSubjectChar" w:customStyle="1">
    <w:name w:val="Comment Subject Char"/>
    <w:basedOn w:val="CommentTextChar"/>
    <w:link w:val="CommentSubject"/>
    <w:uiPriority w:val="99"/>
    <w:semiHidden/>
    <w:rsid w:val="00F67C96"/>
    <w:rPr>
      <w:rFonts w:ascii="Times New Roman" w:hAnsi="Times New Roman" w:eastAsia="Times New Roman" w:cs="Times New Roman"/>
      <w:b/>
      <w:bCs/>
      <w:sz w:val="20"/>
      <w:szCs w:val="20"/>
    </w:rPr>
  </w:style>
  <w:style w:type="paragraph" w:styleId="BalloonText">
    <w:name w:val="Balloon Text"/>
    <w:basedOn w:val="Normal"/>
    <w:link w:val="BalloonTextChar"/>
    <w:uiPriority w:val="99"/>
    <w:semiHidden/>
    <w:unhideWhenUsed/>
    <w:rsid w:val="00F67C96"/>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67C96"/>
    <w:rPr>
      <w:rFonts w:ascii="Segoe UI" w:hAnsi="Segoe UI" w:eastAsia="Times New Roman" w:cs="Segoe UI"/>
      <w:sz w:val="18"/>
      <w:szCs w:val="18"/>
    </w:rPr>
  </w:style>
  <w:style w:type="character" w:styleId="left" w:customStyle="1">
    <w:name w:val="left"/>
    <w:basedOn w:val="DefaultParagraphFont"/>
    <w:rsid w:val="006B0D63"/>
  </w:style>
  <w:style w:type="paragraph" w:styleId="ListParagraph">
    <w:name w:val="List Paragraph"/>
    <w:basedOn w:val="Normal"/>
    <w:uiPriority w:val="34"/>
    <w:qFormat/>
    <w:rsid w:val="00DF674A"/>
    <w:pPr>
      <w:ind w:left="720"/>
      <w:contextualSpacing/>
    </w:pPr>
  </w:style>
  <w:style w:type="paragraph" w:styleId="Footer">
    <w:name w:val="footer"/>
    <w:basedOn w:val="Normal"/>
    <w:link w:val="FooterChar"/>
    <w:uiPriority w:val="99"/>
    <w:unhideWhenUsed/>
    <w:rsid w:val="003D743E"/>
    <w:pPr>
      <w:tabs>
        <w:tab w:val="center" w:pos="4680"/>
        <w:tab w:val="right" w:pos="9360"/>
      </w:tabs>
    </w:pPr>
  </w:style>
  <w:style w:type="character" w:styleId="FooterChar" w:customStyle="1">
    <w:name w:val="Footer Char"/>
    <w:basedOn w:val="DefaultParagraphFont"/>
    <w:link w:val="Footer"/>
    <w:uiPriority w:val="99"/>
    <w:rsid w:val="003D743E"/>
    <w:rPr>
      <w:rFonts w:ascii="Times New Roman" w:hAnsi="Times New Roman" w:eastAsia="Times New Roman" w:cs="Times New Roman"/>
      <w:sz w:val="24"/>
      <w:szCs w:val="24"/>
    </w:rPr>
  </w:style>
  <w:style w:type="character" w:styleId="PageNumber">
    <w:name w:val="page number"/>
    <w:basedOn w:val="DefaultParagraphFont"/>
    <w:uiPriority w:val="99"/>
    <w:semiHidden/>
    <w:unhideWhenUsed/>
    <w:rsid w:val="003D743E"/>
  </w:style>
  <w:style w:type="paragraph" w:styleId="Header">
    <w:name w:val="header"/>
    <w:basedOn w:val="Normal"/>
    <w:link w:val="HeaderChar"/>
    <w:unhideWhenUsed/>
    <w:rsid w:val="003D743E"/>
    <w:pPr>
      <w:tabs>
        <w:tab w:val="center" w:pos="4680"/>
        <w:tab w:val="right" w:pos="9360"/>
      </w:tabs>
    </w:pPr>
  </w:style>
  <w:style w:type="character" w:styleId="HeaderChar" w:customStyle="1">
    <w:name w:val="Header Char"/>
    <w:basedOn w:val="DefaultParagraphFont"/>
    <w:link w:val="Header"/>
    <w:rsid w:val="003D743E"/>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rsid w:val="005E4406"/>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5E4406"/>
    <w:rPr>
      <w:rFonts w:asciiTheme="majorHAnsi" w:hAnsiTheme="majorHAnsi" w:eastAsiaTheme="majorEastAsia" w:cstheme="majorBidi"/>
      <w:color w:val="2E74B5" w:themeColor="accent1" w:themeShade="BF"/>
      <w:sz w:val="26"/>
      <w:szCs w:val="26"/>
    </w:rPr>
  </w:style>
  <w:style w:type="table" w:styleId="TableGrid">
    <w:name w:val="Table Grid"/>
    <w:basedOn w:val="TableNormal"/>
    <w:uiPriority w:val="39"/>
    <w:rsid w:val="00C4642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VIfnrChar" w:customStyle="1">
    <w:name w:val="BVI fnr Char"/>
    <w:aliases w:val="BVI fnr Car Car Char,BVI fnr Car Char,BVI fnr Car Car Car Car Char1,BVI fnr Car Car Car Car Char Car Char Char"/>
    <w:basedOn w:val="Normal"/>
    <w:link w:val="FootnoteReference"/>
    <w:rsid w:val="00FD5F96"/>
    <w:pPr>
      <w:spacing w:after="160" w:line="240" w:lineRule="exact"/>
    </w:pPr>
    <w:rPr>
      <w:rFonts w:asciiTheme="minorHAnsi" w:hAnsiTheme="minorHAnsi" w:eastAsiaTheme="minorHAnsi" w:cstheme="minorBidi"/>
      <w:sz w:val="22"/>
      <w:szCs w:val="22"/>
      <w:vertAlign w:val="superscript"/>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7A1FEF"/>
    <w:pPr>
      <w:spacing w:before="100" w:beforeAutospacing="1" w:after="100" w:afterAutospacing="1"/>
    </w:pPr>
    <w:rPr>
      <w:rFonts w:eastAsiaTheme="minorEastAsia"/>
    </w:rPr>
  </w:style>
  <w:style w:type="character" w:styleId="UnresolvedMention">
    <w:name w:val="Unresolved Mention"/>
    <w:basedOn w:val="DefaultParagraphFont"/>
    <w:uiPriority w:val="99"/>
    <w:semiHidden/>
    <w:unhideWhenUsed/>
    <w:rsid w:val="00B85DC2"/>
    <w:rPr>
      <w:color w:val="605E5C"/>
      <w:shd w:val="clear" w:color="auto" w:fill="E1DFDD"/>
    </w:rPr>
  </w:style>
  <w:style w:type="table" w:styleId="a1"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rowthlab.cid.harvard.edu/publications/diagnosing-human-capital-binding-constraint-growth-tests-symptoms-and" TargetMode="External"/><Relationship Id="rId18" Type="http://schemas.openxmlformats.org/officeDocument/2006/relationships/hyperlink" Target="http://web.nso.mn/nada/index.php/catalog/TUS/dataset" TargetMode="External"/><Relationship Id="rId26" Type="http://schemas.openxmlformats.org/officeDocument/2006/relationships/hyperlink" Target="https://www.meds.gov.mn/statistics-industry?category_id=14932" TargetMode="External"/><Relationship Id="rId39" Type="http://schemas.openxmlformats.org/officeDocument/2006/relationships/hyperlink" Target="https://drive.google.com/open?id=1K4OWJ8NiT7YmRzi9COwno_iuAy_XNbSI&amp;authuser=marcobrancher%40gmail.com&amp;usp=drive_fs" TargetMode="External"/><Relationship Id="rId21" Type="http://schemas.openxmlformats.org/officeDocument/2006/relationships/hyperlink" Target="http://web.nso.mn/nada/index.php/catalog/121/data_dictionary" TargetMode="External"/><Relationship Id="rId34" Type="http://schemas.openxmlformats.org/officeDocument/2006/relationships/hyperlink" Target="https://drive.google.com/file/d/1HvozKTR7Jy5Cdk2P10sXh7QjzsZzc-Db/view?usp=sharing" TargetMode="External"/><Relationship Id="rId42" Type="http://schemas.openxmlformats.org/officeDocument/2006/relationships/hyperlink" Target="https://drive.google.com/file/d/1IQ4tgy7XEhv9SPEWOlYDjeBYC99M3_n0/view?usp=sharing" TargetMode="External"/><Relationship Id="rId47" Type="http://schemas.openxmlformats.org/officeDocument/2006/relationships/hyperlink" Target="https://iepsdata.org.br"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image" Target="media/image1.png"/><Relationship Id="rId11" Type="http://schemas.openxmlformats.org/officeDocument/2006/relationships/hyperlink" Target="https://www.worldbank.org/en/country/mongolia/overview" TargetMode="External"/><Relationship Id="rId24" Type="http://schemas.openxmlformats.org/officeDocument/2006/relationships/hyperlink" Target="https://1212.mn/BookLibraryDownload.ashx?url=8._Education_2021-2022_mn.pdf&amp;ln=Mn" TargetMode="External"/><Relationship Id="rId32" Type="http://schemas.openxmlformats.org/officeDocument/2006/relationships/hyperlink" Target="https://drive.google.com/open?id=1Ho0rEUxus7hc0blvKKkwSsshdrody_bW&amp;authuser=marcobrancher%40gmail.com&amp;usp=drive_fs" TargetMode="External"/><Relationship Id="rId37" Type="http://schemas.openxmlformats.org/officeDocument/2006/relationships/hyperlink" Target="https://drive.google.com/open?id=1JoQcY9pNZ9FVpkEqwEHmtKrXzwgw8pF8&amp;authuser=marcobrancher%40gmail.com&amp;usp=drive_fs" TargetMode="External"/><Relationship Id="rId40" Type="http://schemas.openxmlformats.org/officeDocument/2006/relationships/hyperlink" Target="https://drive.google.com/open?id=1ISt45yBLZ0fAzDVZpefFaoJHS_RpJPBt&amp;authuser=marcobrancher%40gmail.com&amp;usp=drive_fs" TargetMode="External"/><Relationship Id="rId45" Type="http://schemas.openxmlformats.org/officeDocument/2006/relationships/hyperlink" Target="https://docs.google.com/spreadsheets/d/1DS3-ET-DGILcfHqTuDPQOyYMMyiheBEs/edit" TargetMode="External"/><Relationship Id="rId53" Type="http://schemas.openxmlformats.org/officeDocument/2006/relationships/header" Target="header3.xml"/><Relationship Id="rId5" Type="http://schemas.openxmlformats.org/officeDocument/2006/relationships/webSettings" Target="webSettings.xml"/><Relationship Id="rId19" Type="http://schemas.openxmlformats.org/officeDocument/2006/relationships/hyperlink" Target="http://web.nso.mn/nada/index.php/catalog/124/related_materials" TargetMode="External"/><Relationship Id="rId4" Type="http://schemas.openxmlformats.org/officeDocument/2006/relationships/settings" Target="settings.xml"/><Relationship Id="rId9" Type="http://schemas.openxmlformats.org/officeDocument/2006/relationships/hyperlink" Target="https://1212.mn/BookLibraryDownload.ashx?url=Dynamics_of_unemployment_2020.pdf&amp;ln=En" TargetMode="External"/><Relationship Id="rId14" Type="http://schemas.openxmlformats.org/officeDocument/2006/relationships/hyperlink" Target="http://web.nso.mn/nada/index.php/catalog/LFS" TargetMode="External"/><Relationship Id="rId22" Type="http://schemas.openxmlformats.org/officeDocument/2006/relationships/hyperlink" Target="http://web.nso.mn/nadamn/index.php/catalog/PHC/dataset" TargetMode="External"/><Relationship Id="rId27" Type="http://schemas.openxmlformats.org/officeDocument/2006/relationships/hyperlink" Target="http://web.nso.mn/nada/index.php/catalog/central/about" TargetMode="External"/><Relationship Id="rId30" Type="http://schemas.openxmlformats.org/officeDocument/2006/relationships/hyperlink" Target="https://drive.google.com/file/d/11o2HemkcSd0BRTBPF-dW9a5jMge2PpPy/view?usp=sharing" TargetMode="External"/><Relationship Id="rId35" Type="http://schemas.openxmlformats.org/officeDocument/2006/relationships/hyperlink" Target="https://drive.google.com/open?id=1Jup5oE_kGSv3lxUg0SqbqnjphdU_ufk9&amp;authuser=marcobrancher%40gmail.com&amp;usp=drive_fs" TargetMode="External"/><Relationship Id="rId43" Type="http://schemas.openxmlformats.org/officeDocument/2006/relationships/hyperlink" Target="https://drive.google.com/file/d/1IPItIMxU_yInEeCZH4vJZrxYJ62uO4-e/view?usp=sharing" TargetMode="External"/><Relationship Id="rId48" Type="http://schemas.openxmlformats.org/officeDocument/2006/relationships/hyperlink" Target="https://docs.google.com/spreadsheets/d/1uMGfkpJjs_O5OXrXE-lDir9mtVc8BYFc?rtpof=true&amp;authuser=marcobrancher%40gmail.com&amp;usp=drive_fs" TargetMode="External"/><Relationship Id="rId56" Type="http://schemas.openxmlformats.org/officeDocument/2006/relationships/glossaryDocument" Target="glossary/document.xml"/><Relationship Id="rId8" Type="http://schemas.openxmlformats.org/officeDocument/2006/relationships/hyperlink" Target="https://mlsp.gov.mn/uploads/files/Final_report_Barometr_survey_2019_ENG.pdf"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atlas.cid.harvard.edu/countries/145" TargetMode="External"/><Relationship Id="rId17" Type="http://schemas.microsoft.com/office/2016/09/relationships/commentsIds" Target="commentsIds.xml"/><Relationship Id="rId25" Type="http://schemas.openxmlformats.org/officeDocument/2006/relationships/hyperlink" Target="https://cdn.greensoft.mn/uploads/users/2649/files/PDF%20files/Development%20plan%202030%20En.pdf" TargetMode="External"/><Relationship Id="rId33" Type="http://schemas.openxmlformats.org/officeDocument/2006/relationships/hyperlink" Target="https://drive.google.com/open?id=1Jup5oE_kGSv3lxUg0SqbqnjphdU_ufk9&amp;authuser=marcobrancher%40gmail.com&amp;usp=drive_fs" TargetMode="External"/><Relationship Id="rId38" Type="http://schemas.openxmlformats.org/officeDocument/2006/relationships/hyperlink" Target="https://drive.google.com/open?id=1Ic5-bRrk3EdR4uyRNOZ9g3bRkN8RT8iS&amp;authuser=marcobrancher%40gmail.com&amp;usp=drive_fs" TargetMode="External"/><Relationship Id="rId46" Type="http://schemas.openxmlformats.org/officeDocument/2006/relationships/hyperlink" Target="https://docs.google.com/spreadsheets/d/1DXlBHwqxYAGQIPRH2OI6Cs9COJ_IcIK4/edit" TargetMode="External"/><Relationship Id="rId20" Type="http://schemas.openxmlformats.org/officeDocument/2006/relationships/hyperlink" Target="http://web.nso.mn/nada/index.php/catalog/HSES/dataset" TargetMode="External"/><Relationship Id="rId41" Type="http://schemas.openxmlformats.org/officeDocument/2006/relationships/hyperlink" Target="https://drive.google.com/open?id=1KE08GkA6ig-ChhAu8_9D4_yFKy3Szm5x&amp;authuser=marcobrancher%40gmail.com&amp;usp=drive_fs"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www.1212.mn/Stat.aspx?LIST_ID=976_L20_1&amp;type=description" TargetMode="External"/><Relationship Id="rId28" Type="http://schemas.openxmlformats.org/officeDocument/2006/relationships/hyperlink" Target="http://www.1212.mn/" TargetMode="External"/><Relationship Id="rId36" Type="http://schemas.openxmlformats.org/officeDocument/2006/relationships/hyperlink" Target="https://drive.google.com/open?id=1JtL3sPhWNzXkEv25Oq6VyLJ2epC4zfhg&amp;authuser=marcobrancher%40gmail.com&amp;usp=drive_fs" TargetMode="External"/><Relationship Id="rId49" Type="http://schemas.openxmlformats.org/officeDocument/2006/relationships/header" Target="header1.xml"/><Relationship Id="rId57" Type="http://schemas.openxmlformats.org/officeDocument/2006/relationships/theme" Target="theme/theme1.xml"/><Relationship Id="rId10" Type="http://schemas.openxmlformats.org/officeDocument/2006/relationships/hyperlink" Target="http://web.nso.mn/nada/index.php/catalog/central/about" TargetMode="External"/><Relationship Id="rId31" Type="http://schemas.openxmlformats.org/officeDocument/2006/relationships/hyperlink" Target="https://www.cms.gov/Medicare/Coding/ICD10/Downloads/2018-ICD-10-CM-Coding-Guidelines.pdf" TargetMode="External"/><Relationship Id="rId44" Type="http://schemas.openxmlformats.org/officeDocument/2006/relationships/hyperlink" Target="https://docs.google.com/spreadsheets/d/1KGcRTULG_p5q1D4_EiqshlMAqcYpLZTW?rtpof=true&amp;authuser=marcobrancher%40gmail.com&amp;usp=drive_fs" TargetMode="External"/><Relationship Id="rId5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20375BD8-E181-4852-B1F3-137C68318EF1}"/>
      </w:docPartPr>
      <w:docPartBody>
        <w:p w:rsidR="009F5E43" w:rsidRDefault="009F5E4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5E43"/>
    <w:rsid w:val="001D5071"/>
    <w:rsid w:val="00343931"/>
    <w:rsid w:val="009F5E43"/>
    <w:rsid w:val="00B82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gqdFAWm5T3xvhJeyaMuGlaL+Pw==">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Michele Davide Zini</dc:creator>
  <lastModifiedBy>Nomko Baatar</lastModifiedBy>
  <revision>9</revision>
  <dcterms:created xsi:type="dcterms:W3CDTF">2022-10-27T10:48:00.0000000Z</dcterms:created>
  <dcterms:modified xsi:type="dcterms:W3CDTF">2022-10-30T00:02:15.8954804Z</dcterms:modified>
</coreProperties>
</file>