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266760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950" y="606350"/>
                          <a:ext cx="5943600" cy="2667600"/>
                          <a:chOff x="6950" y="606350"/>
                          <a:chExt cx="7248400" cy="3247750"/>
                        </a:xfrm>
                      </wpg:grpSpPr>
                      <wps:wsp>
                        <wps:cNvSpPr/>
                        <wps:cNvPr id="42" name="Shape 42"/>
                        <wps:spPr>
                          <a:xfrm>
                            <a:off x="3290975" y="611125"/>
                            <a:ext cx="1786500" cy="751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Class Imbalance Problem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1585575" y="1971325"/>
                            <a:ext cx="1126800" cy="751200"/>
                          </a:xfrm>
                          <a:prstGeom prst="rect">
                            <a:avLst/>
                          </a:prstGeom>
                          <a:solidFill>
                            <a:srgbClr val="B4A7D6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Data Level Approach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3290975" y="1971325"/>
                            <a:ext cx="1126800" cy="751200"/>
                          </a:xfrm>
                          <a:prstGeom prst="rect">
                            <a:avLst/>
                          </a:prstGeom>
                          <a:solidFill>
                            <a:srgbClr val="B4A7D6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Algorithm Level Approach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4996375" y="1971325"/>
                            <a:ext cx="1248600" cy="751200"/>
                          </a:xfrm>
                          <a:prstGeom prst="rect">
                            <a:avLst/>
                          </a:prstGeom>
                          <a:solidFill>
                            <a:srgbClr val="B4A7D6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Hybrid Approach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184500" y="1585625"/>
                            <a:ext cx="3552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184225" y="1362325"/>
                            <a:ext cx="0" cy="233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737400" y="1585625"/>
                            <a:ext cx="0" cy="36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184500" y="1585625"/>
                            <a:ext cx="0" cy="36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0950" y="1585625"/>
                            <a:ext cx="0" cy="36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11725" y="3088025"/>
                            <a:ext cx="1248600" cy="751200"/>
                          </a:xfrm>
                          <a:prstGeom prst="rect">
                            <a:avLst/>
                          </a:prstGeom>
                          <a:solidFill>
                            <a:srgbClr val="C27BA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Sampling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1468600" y="3088025"/>
                            <a:ext cx="1248600" cy="751200"/>
                          </a:xfrm>
                          <a:prstGeom prst="rect">
                            <a:avLst/>
                          </a:prstGeom>
                          <a:solidFill>
                            <a:srgbClr val="C27BA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Feature Selection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2966150" y="3098125"/>
                            <a:ext cx="1248600" cy="751200"/>
                          </a:xfrm>
                          <a:prstGeom prst="rect">
                            <a:avLst/>
                          </a:prstGeom>
                          <a:solidFill>
                            <a:srgbClr val="C27BA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Cost Sensitive Methods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4463725" y="3088025"/>
                            <a:ext cx="1248600" cy="751200"/>
                          </a:xfrm>
                          <a:prstGeom prst="rect">
                            <a:avLst/>
                          </a:prstGeom>
                          <a:solidFill>
                            <a:srgbClr val="C27BA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One class Learners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6001975" y="3088025"/>
                            <a:ext cx="1248600" cy="751200"/>
                          </a:xfrm>
                          <a:prstGeom prst="rect">
                            <a:avLst/>
                          </a:prstGeom>
                          <a:solidFill>
                            <a:srgbClr val="C27BA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Ensemble Learning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16450" y="2854325"/>
                            <a:ext cx="2213100" cy="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53350" y="2854450"/>
                            <a:ext cx="1512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163850" y="2722525"/>
                            <a:ext cx="0" cy="36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53350" y="2854450"/>
                            <a:ext cx="0" cy="233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965950" y="2854450"/>
                            <a:ext cx="0" cy="233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96150" y="2854450"/>
                            <a:ext cx="0" cy="233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540300" y="2854450"/>
                            <a:ext cx="0" cy="233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18125" y="2725050"/>
                            <a:ext cx="0" cy="132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31700" y="2725050"/>
                            <a:ext cx="0" cy="132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26676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667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Level Approach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Modify training data to balance the classes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Sampling Methods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4.6411483253587"/>
        <w:gridCol w:w="3871.3875598086124"/>
        <w:gridCol w:w="3333.9712918660284"/>
        <w:tblGridChange w:id="0">
          <w:tblGrid>
            <w:gridCol w:w="2154.6411483253587"/>
            <w:gridCol w:w="3871.3875598086124"/>
            <w:gridCol w:w="3333.97129186602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Methods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Random Sampling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Random Undersampling, Random Oversampling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Reduces or increases samples without adding new information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Heuristic Oversampling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SMOTE (Synthetic Minority Oversampling Technique)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Generates new minority samples by interpolation </w:t>
            </w:r>
          </w:p>
        </w:tc>
      </w:tr>
      <w:tr>
        <w:trPr>
          <w:cantSplit w:val="0"/>
          <w:trHeight w:val="1037.7758789062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Borderline-SMOTE, SMOTE-Tomek Links, SMOTE-ENN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Improves SMOTE with noise removal or focusing on boundary samples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Advanced Oversampling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ADASYN (Adaptive Synthetic Sampling)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Creates more synthetic points where imbalance is higher 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KMeans-SMOTE, Gaussian Noise Perturbation, MixUp-based Oversampling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Uses clustering or smooth feature mixing to avoid overfitting 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Advanced Undersampling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NearMiss, Clustering-based Undersampling, Instance Hardness Threshold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Removes easily classified majority samples to retain informative ones </w:t>
            </w:r>
          </w:p>
        </w:tc>
      </w:tr>
    </w:tbl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Feature Selection Methods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5"/>
        <w:gridCol w:w="5210"/>
        <w:tblGridChange w:id="0">
          <w:tblGrid>
            <w:gridCol w:w="4025"/>
            <w:gridCol w:w="5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Variance Thresholding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Eliminates low-information features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Mutual Information / Chi-Square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Keeps features highly correlated with class labels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Recursive Feature Elimination (RFE)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Iteratively removes least important features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L1 Regularization (Lasso)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Forces unimportant features to zero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ReliefF / Boruta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Detects relevant features under imbalance and noise 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Algorithm Level Approach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They modify the model Training to  treat minority classes more seriously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Cost sensitive Methods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ab/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0"/>
        <w:gridCol w:w="4325"/>
        <w:tblGridChange w:id="0">
          <w:tblGrid>
            <w:gridCol w:w="4910"/>
            <w:gridCol w:w="4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Class Weighting in Loss 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(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class_weight='balanced'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Penalizes misclassification of minority more strongly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Focal Loss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Focuses training on hard-to-classify samples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Cost-Sensitive SVM / Decision Trees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Uses penalty matrix for errors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Weighted Cross Entropy, Dice Loss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Common in medical / segmentation tasks </w:t>
            </w:r>
          </w:p>
        </w:tc>
      </w:tr>
    </w:tbl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class learners/ Anomaly based learners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Used when minority classes are extremely rare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5"/>
        <w:gridCol w:w="5180"/>
        <w:tblGridChange w:id="0">
          <w:tblGrid>
            <w:gridCol w:w="4055"/>
            <w:gridCol w:w="5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One-Class SVM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Learns only minority class boundary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Isolation Forest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Detects anomalies relative to majority patterns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Local Outlier Factor (LOF)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Density-based rare event detection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Autoencoders (Reconstruction Error)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Learn normal patterns; deviations → minority class 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Hybrid Approach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Ensemble Learning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5"/>
        <w:gridCol w:w="4790"/>
        <w:tblGridChange w:id="0">
          <w:tblGrid>
            <w:gridCol w:w="4445"/>
            <w:gridCol w:w="4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Balanced Bagging / EasyEnsemble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Train multiple models on balanced subsets via undersampling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SMOTE + Boosting (;SMOTEBoost, RUSBoost)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Oversampling applied inside boosting rounds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Balanced Random Forest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Each tree uses a balanced sample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XGBoost / LightGBM with Scale_Pos_Weight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Built-in handling of imbalance </w:t>
            </w:r>
          </w:p>
        </w:tc>
      </w:tr>
    </w:tbl>
    <w:p w:rsidR="00000000" w:rsidDel="00000000" w:rsidP="00000000" w:rsidRDefault="00000000" w:rsidRPr="00000000" w14:paraId="0000005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Dynamic and Online Hybrid Methods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70"/>
        <w:gridCol w:w="4850"/>
        <w:tblGridChange w:id="0">
          <w:tblGrid>
            <w:gridCol w:w="4370"/>
            <w:gridCol w:w="4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Dynamic Ensemble Selection for Minority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Select models focusing on difficult regions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Meta-Learning Based Resampling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Learns which samples to oversample intelligently </w:t>
            </w:r>
          </w:p>
        </w:tc>
      </w:tr>
    </w:tbl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Papers:</w:t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65"/>
        <w:gridCol w:w="990"/>
        <w:gridCol w:w="3105"/>
        <w:tblGridChange w:id="0">
          <w:tblGrid>
            <w:gridCol w:w="5265"/>
            <w:gridCol w:w="990"/>
            <w:gridCol w:w="3105"/>
          </w:tblGrid>
        </w:tblGridChange>
      </w:tblGrid>
      <w:tr>
        <w:trPr>
          <w:cantSplit w:val="0"/>
          <w:trHeight w:val="47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95.2" w:lineRule="auto"/>
              <w:rPr/>
            </w:pPr>
            <w:bookmarkStart w:colFirst="0" w:colLast="0" w:name="_13x728wbfjl2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Boosting Minority Class Prediction on Imbalanced Point Cloud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before="0" w:line="295.2" w:lineRule="auto"/>
              <w:rPr>
                <w:sz w:val="22"/>
                <w:szCs w:val="22"/>
              </w:rPr>
            </w:pPr>
            <w:bookmarkStart w:colFirst="0" w:colLast="0" w:name="_13x728wbfjl2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https://www.mdpi.com/2076-3417/10/3/973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1"/>
              <w:keepNext w:val="0"/>
              <w:keepLines w:val="0"/>
              <w:widowControl w:val="0"/>
              <w:shd w:fill="ff99c3" w:val="clear"/>
              <w:spacing w:after="240" w:before="240" w:line="288" w:lineRule="auto"/>
              <w:rPr>
                <w:sz w:val="22"/>
                <w:szCs w:val="22"/>
              </w:rPr>
            </w:pPr>
            <w:bookmarkStart w:colFirst="0" w:colLast="0" w:name="_9lhgj5tsyfx6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Subspace Prototype Guidance for Mitigating Class Imbalance in Point Cloud Semantic Segmentation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https://link.springer.com/chapter/10.1007/978-3-031-72967-6_15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15" w:lineRule="auto"/>
              <w:rPr>
                <w:rFonts w:ascii="Georgia" w:cs="Georgia" w:eastAsia="Georgia" w:hAnsi="Georgia"/>
                <w:color w:val="1f1f1f"/>
                <w:sz w:val="22"/>
                <w:szCs w:val="22"/>
              </w:rPr>
            </w:pPr>
            <w:bookmarkStart w:colFirst="0" w:colLast="0" w:name="_epwvmzfeyhme" w:id="2"/>
            <w:bookmarkEnd w:id="2"/>
            <w:r w:rsidDel="00000000" w:rsidR="00000000" w:rsidRPr="00000000">
              <w:rPr>
                <w:rFonts w:ascii="Georgia" w:cs="Georgia" w:eastAsia="Georgia" w:hAnsi="Georgia"/>
                <w:color w:val="1f1f1f"/>
                <w:sz w:val="22"/>
                <w:szCs w:val="22"/>
                <w:rtl w:val="0"/>
              </w:rPr>
              <w:t xml:space="preserve">Class-imbalanced semi-supervised learning for large-scale point cloud semantic segmentation via decoupling optimization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120" w:line="377.14285714285717" w:lineRule="auto"/>
              <w:rPr>
                <w:color w:val="0272b1"/>
                <w:sz w:val="21"/>
                <w:szCs w:val="21"/>
              </w:rPr>
            </w:pPr>
            <w:hyperlink r:id="rId7">
              <w:r w:rsidDel="00000000" w:rsidR="00000000" w:rsidRPr="00000000">
                <w:rPr>
                  <w:color w:val="0272b1"/>
                  <w:sz w:val="21"/>
                  <w:szCs w:val="21"/>
                  <w:rtl w:val="0"/>
                </w:rPr>
                <w:t xml:space="preserve">https://doi.org/10.1016/j.patcog.2024.110701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Subclassified Loss: Rethinking Data Imbalance From Subclass Perspective for Semantic Segmentation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https://ieeexplore.ieee.org/stamp/stamp.jsp?tp=&amp;arnumber=10288283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Sparse Input (N x (3 +f))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Feature Encoder (DGCNN)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Class-Aware Attention Module (Subclassified Loss)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Upsampling Module (PU-GAN feature expansion)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Dense Output (rN points/class-balanced spatial distribution)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281613" cy="4399711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7650" y="447175"/>
                          <a:ext cx="5281613" cy="4399711"/>
                          <a:chOff x="467650" y="447175"/>
                          <a:chExt cx="5393675" cy="4508950"/>
                        </a:xfrm>
                      </wpg:grpSpPr>
                      <wps:wsp>
                        <wps:cNvSpPr/>
                        <wps:cNvPr id="12" name="Shape 12"/>
                        <wps:spPr>
                          <a:xfrm>
                            <a:off x="472425" y="564450"/>
                            <a:ext cx="920400" cy="398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Nx(3+f)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392825" y="758700"/>
                            <a:ext cx="398700" cy="5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791525" y="505650"/>
                            <a:ext cx="1390800" cy="511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Find k-NN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182325" y="758700"/>
                            <a:ext cx="398700" cy="5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581025" y="451950"/>
                            <a:ext cx="1574700" cy="756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local neighborhood graph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for each point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363275" y="1208550"/>
                            <a:ext cx="10200" cy="296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3356050" y="1504950"/>
                            <a:ext cx="2178000" cy="1146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EdgeConvulation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9" name="Shape 19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26565" y="2208825"/>
                            <a:ext cx="2036960" cy="29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 flipH="1">
                            <a:off x="4363275" y="2651250"/>
                            <a:ext cx="10200" cy="296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3426575" y="2947650"/>
                            <a:ext cx="2178000" cy="1146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Feature Aggreation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22" name="Shape 22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04075" y="3533025"/>
                            <a:ext cx="1823000" cy="560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 rot="10800000">
                            <a:off x="5155775" y="830400"/>
                            <a:ext cx="448800" cy="2690400"/>
                          </a:xfrm>
                          <a:prstGeom prst="bentConnector3">
                            <a:avLst>
                              <a:gd fmla="val -53058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155725" y="830250"/>
                            <a:ext cx="705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439950" y="4093950"/>
                            <a:ext cx="10200" cy="296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3847300" y="4390350"/>
                            <a:ext cx="1195500" cy="561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Final Feature Graph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281613" cy="4399711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1613" cy="43997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819775" cy="3452813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8625" y="160875"/>
                          <a:ext cx="5819775" cy="3452813"/>
                          <a:chOff x="58625" y="160875"/>
                          <a:chExt cx="5756950" cy="3394400"/>
                        </a:xfrm>
                      </wpg:grpSpPr>
                      <wps:wsp>
                        <wps:cNvSpPr/>
                        <wps:cNvPr id="27" name="Shape 27"/>
                        <wps:spPr>
                          <a:xfrm>
                            <a:off x="63400" y="165650"/>
                            <a:ext cx="1472400" cy="460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Initialize 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prototype vector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535800" y="390650"/>
                            <a:ext cx="409200" cy="5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63400" y="750025"/>
                            <a:ext cx="1472400" cy="40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Final Feature Graph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945000" y="218450"/>
                            <a:ext cx="1472400" cy="40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Compute MCS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535800" y="422125"/>
                            <a:ext cx="409200" cy="531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2" name="Shape 32"/>
                          <pic:cNvPicPr preferRelativeResize="0"/>
                        </pic:nvPicPr>
                        <pic:blipFill>
                          <a:blip r:embed="rId1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41350" y="625850"/>
                            <a:ext cx="1983300" cy="7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3" name="Shape 33"/>
                        <wps:spPr>
                          <a:xfrm>
                            <a:off x="1768450" y="1454100"/>
                            <a:ext cx="2056200" cy="2096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N=WxH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superscript"/>
                                </w:rPr>
                                <w:t xml:space="preserve">th 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class with n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subscript"/>
                                </w:rPr>
                                <w:t xml:space="preserve">c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pixels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4" name="Shape 34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34575" y="1987100"/>
                            <a:ext cx="11239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5" name="Shape 35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58325" y="2269125"/>
                            <a:ext cx="187642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36" name="Shape 36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29775" y="2903125"/>
                            <a:ext cx="1733550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 flipH="1" rot="10800000">
                            <a:off x="3417400" y="389300"/>
                            <a:ext cx="921000" cy="7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4338400" y="192050"/>
                            <a:ext cx="1472400" cy="40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Class-Aware weighting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9" name="Shape 39"/>
                          <pic:cNvPicPr preferRelativeResize="0"/>
                        </pic:nvPicPr>
                        <pic:blipFill>
                          <a:blip r:embed="rId1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19000" y="625850"/>
                            <a:ext cx="101917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40" name="Shape 40"/>
                          <pic:cNvPicPr preferRelativeResize="0"/>
                        </pic:nvPicPr>
                        <pic:blipFill>
                          <a:blip r:embed="rId1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94963" y="976100"/>
                            <a:ext cx="1267250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41" name="Shape 41"/>
                          <pic:cNvPicPr preferRelativeResize="0"/>
                        </pic:nvPicPr>
                        <pic:blipFill>
                          <a:blip r:embed="rId1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480691" y="1516850"/>
                            <a:ext cx="1187821" cy="57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19775" cy="3452813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9775" cy="345281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86463" cy="17907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297225"/>
                          <a:ext cx="5986463" cy="1790700"/>
                          <a:chOff x="0" y="297225"/>
                          <a:chExt cx="6703750" cy="20087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0" y="304550"/>
                            <a:ext cx="1472400" cy="40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Class-Aware weighting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472400" y="503150"/>
                            <a:ext cx="319200" cy="5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4757075" y="302000"/>
                            <a:ext cx="1472400" cy="40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Subclassified Loss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1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35950" y="823450"/>
                            <a:ext cx="2567775" cy="58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6" name="Shape 6"/>
                        <wps:spPr>
                          <a:xfrm>
                            <a:off x="1791600" y="304550"/>
                            <a:ext cx="1472400" cy="40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Momentum Update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1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95625" y="905275"/>
                            <a:ext cx="1264350" cy="5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8" name="Shape 8"/>
                          <pic:cNvPicPr preferRelativeResize="0"/>
                        </pic:nvPicPr>
                        <pic:blipFill>
                          <a:blip r:embed="rId1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49125" y="1514975"/>
                            <a:ext cx="2727075" cy="40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>
                            <a:off x="3269375" y="505700"/>
                            <a:ext cx="1487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419838" y="1413175"/>
                            <a:ext cx="1800" cy="480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683638" y="1893775"/>
                            <a:ext cx="1472400" cy="407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Roboto" w:cs="Roboto" w:eastAsia="Roboto" w:hAnsi="Roboto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Trained Model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86463" cy="1790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6463" cy="1790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5.png"/><Relationship Id="rId10" Type="http://schemas.openxmlformats.org/officeDocument/2006/relationships/image" Target="media/image16.png"/><Relationship Id="rId13" Type="http://schemas.openxmlformats.org/officeDocument/2006/relationships/image" Target="media/image7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3.png"/><Relationship Id="rId14" Type="http://schemas.openxmlformats.org/officeDocument/2006/relationships/image" Target="media/image11.png"/><Relationship Id="rId17" Type="http://schemas.openxmlformats.org/officeDocument/2006/relationships/image" Target="media/image9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4.png"/><Relationship Id="rId18" Type="http://schemas.openxmlformats.org/officeDocument/2006/relationships/image" Target="media/image12.png"/><Relationship Id="rId7" Type="http://schemas.openxmlformats.org/officeDocument/2006/relationships/hyperlink" Target="https://doi.org/10.1016/j.patcog.2024.110701" TargetMode="External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