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FEC" w:rsidRPr="00C8373D" w:rsidRDefault="00F91FEC" w:rsidP="00F91FE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C8373D">
        <w:rPr>
          <w:b/>
          <w:sz w:val="48"/>
          <w:szCs w:val="48"/>
        </w:rPr>
        <w:t>FinTech</w:t>
      </w:r>
      <w:proofErr w:type="spellEnd"/>
      <w:r w:rsidRPr="00C8373D">
        <w:rPr>
          <w:b/>
          <w:sz w:val="48"/>
          <w:szCs w:val="48"/>
        </w:rPr>
        <w:t xml:space="preserve"> Product Analytics: Funnel, Retention &amp; Revenue Analysis</w:t>
      </w:r>
    </w:p>
    <w:p w:rsidR="00F91FEC" w:rsidRPr="00F91FEC" w:rsidRDefault="00F91FEC" w:rsidP="00F91FEC">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28"/>
          <w:szCs w:val="28"/>
          <w:lang w:eastAsia="en-IN"/>
        </w:rPr>
      </w:pPr>
      <w:r w:rsidRPr="00F91FEC">
        <w:rPr>
          <w:rFonts w:ascii="Times New Roman" w:eastAsia="Times New Roman" w:hAnsi="Times New Roman" w:cs="Times New Roman"/>
          <w:b/>
          <w:bCs/>
          <w:color w:val="2E74B5" w:themeColor="accent1" w:themeShade="BF"/>
          <w:kern w:val="36"/>
          <w:sz w:val="28"/>
          <w:szCs w:val="28"/>
          <w:lang w:eastAsia="en-IN"/>
        </w:rPr>
        <w:t>1. Project Overview</w:t>
      </w:r>
    </w:p>
    <w:p w:rsidR="00386C8D" w:rsidRDefault="00386C8D" w:rsidP="00386C8D">
      <w:pPr>
        <w:pStyle w:val="NormalWeb"/>
      </w:pPr>
      <w:proofErr w:type="spellStart"/>
      <w:r>
        <w:t>FinTech</w:t>
      </w:r>
      <w:proofErr w:type="spellEnd"/>
      <w:r>
        <w:t xml:space="preserve"> Product Analytics: Funnel, Retention &amp; Revenue Analysis is a data analytics project aimed at understanding user engagement, retention, conversion, and revenue performance within a </w:t>
      </w:r>
      <w:proofErr w:type="spellStart"/>
      <w:r>
        <w:t>FinTech</w:t>
      </w:r>
      <w:proofErr w:type="spellEnd"/>
      <w:r>
        <w:t xml:space="preserve"> platform. The analysis was conducted on a dataset containing </w:t>
      </w:r>
      <w:r>
        <w:rPr>
          <w:rStyle w:val="Strong"/>
          <w:rFonts w:eastAsiaTheme="majorEastAsia"/>
        </w:rPr>
        <w:t>72,746 records and 1,114 users</w:t>
      </w:r>
      <w:r>
        <w:t xml:space="preserve"> to track the complete customer journey from signup and KYC verification to transactions, subscriptions, and long-term product usage.</w:t>
      </w:r>
    </w:p>
    <w:p w:rsidR="00386C8D" w:rsidRDefault="00386C8D" w:rsidP="00386C8D">
      <w:pPr>
        <w:pStyle w:val="NormalWeb"/>
      </w:pPr>
      <w:r>
        <w:t xml:space="preserve">The project focuses on three key areas: </w:t>
      </w:r>
      <w:r>
        <w:rPr>
          <w:rStyle w:val="Strong"/>
          <w:rFonts w:eastAsiaTheme="majorEastAsia"/>
        </w:rPr>
        <w:t>Product Analytics</w:t>
      </w:r>
      <w:r>
        <w:t xml:space="preserve"> (DAU, MAU, Funnel, Conversion, Feature Usage), </w:t>
      </w:r>
      <w:r>
        <w:rPr>
          <w:rStyle w:val="Strong"/>
          <w:rFonts w:eastAsiaTheme="majorEastAsia"/>
        </w:rPr>
        <w:t>Retention Analytics</w:t>
      </w:r>
      <w:r>
        <w:t xml:space="preserve"> (Retention, Cohort Analysis, Churn), and </w:t>
      </w:r>
      <w:r>
        <w:rPr>
          <w:rStyle w:val="Strong"/>
          <w:rFonts w:eastAsiaTheme="majorEastAsia"/>
        </w:rPr>
        <w:t>Revenue Analytics</w:t>
      </w:r>
      <w:r>
        <w:t xml:space="preserve"> (MRR, ARPU, Revenue by Country). Using </w:t>
      </w:r>
      <w:proofErr w:type="spellStart"/>
      <w:r>
        <w:rPr>
          <w:rStyle w:val="Strong"/>
          <w:rFonts w:eastAsiaTheme="majorEastAsia"/>
        </w:rPr>
        <w:t>PostgreSQL</w:t>
      </w:r>
      <w:proofErr w:type="spellEnd"/>
      <w:r>
        <w:t xml:space="preserve">, </w:t>
      </w:r>
      <w:r>
        <w:rPr>
          <w:rStyle w:val="Strong"/>
          <w:rFonts w:eastAsiaTheme="majorEastAsia"/>
        </w:rPr>
        <w:t>Python</w:t>
      </w:r>
      <w:r>
        <w:t xml:space="preserve">, and </w:t>
      </w:r>
      <w:r>
        <w:rPr>
          <w:rStyle w:val="Strong"/>
          <w:rFonts w:eastAsiaTheme="majorEastAsia"/>
        </w:rPr>
        <w:t>Tableau</w:t>
      </w:r>
      <w:r>
        <w:t xml:space="preserve">, the project identifies user </w:t>
      </w:r>
      <w:proofErr w:type="spellStart"/>
      <w:r>
        <w:t>behavior</w:t>
      </w:r>
      <w:proofErr w:type="spellEnd"/>
      <w:r>
        <w:t xml:space="preserve"> patterns, </w:t>
      </w:r>
      <w:proofErr w:type="spellStart"/>
      <w:r>
        <w:t>onboarding</w:t>
      </w:r>
      <w:proofErr w:type="spellEnd"/>
      <w:r>
        <w:t xml:space="preserve"> bottlenecks, retention trends, and revenue drivers to support data-driven business decisions and product improvements.</w:t>
      </w:r>
    </w:p>
    <w:p w:rsidR="008C3C0B" w:rsidRDefault="008C3C0B" w:rsidP="008C3C0B">
      <w:pPr>
        <w:pStyle w:val="Heading3"/>
      </w:pPr>
      <w:r>
        <w:t>Key Project Achievements</w:t>
      </w:r>
    </w:p>
    <w:p w:rsidR="008F0609" w:rsidRPr="008F0609" w:rsidRDefault="008F0609" w:rsidP="008F0609">
      <w:pPr>
        <w:pStyle w:val="ListParagraph"/>
        <w:numPr>
          <w:ilvl w:val="0"/>
          <w:numId w:val="4"/>
        </w:numPr>
        <w:spacing w:before="16" w:after="16"/>
        <w:rPr>
          <w:rFonts w:ascii="Times New Roman" w:hAnsi="Times New Roman" w:cs="Times New Roman"/>
          <w:sz w:val="24"/>
          <w:szCs w:val="24"/>
        </w:rPr>
      </w:pPr>
      <w:proofErr w:type="spellStart"/>
      <w:r w:rsidRPr="008F0609">
        <w:rPr>
          <w:rFonts w:ascii="Times New Roman" w:hAnsi="Times New Roman" w:cs="Times New Roman"/>
          <w:sz w:val="24"/>
          <w:szCs w:val="24"/>
        </w:rPr>
        <w:t>Analyzed</w:t>
      </w:r>
      <w:proofErr w:type="spellEnd"/>
      <w:r w:rsidRPr="008F0609">
        <w:rPr>
          <w:rFonts w:ascii="Times New Roman" w:hAnsi="Times New Roman" w:cs="Times New Roman"/>
          <w:sz w:val="24"/>
          <w:szCs w:val="24"/>
        </w:rPr>
        <w:t xml:space="preserve"> 72,746 records across 1,114 users to map the user journey from signup, KYC verification, transactions to subscription revenue</w:t>
      </w:r>
    </w:p>
    <w:p w:rsidR="008F0609" w:rsidRPr="008F0609" w:rsidRDefault="008F0609" w:rsidP="008F0609">
      <w:pPr>
        <w:pStyle w:val="ListParagraph"/>
        <w:numPr>
          <w:ilvl w:val="0"/>
          <w:numId w:val="4"/>
        </w:numPr>
        <w:spacing w:before="16" w:after="16"/>
        <w:rPr>
          <w:rFonts w:ascii="Times New Roman" w:hAnsi="Times New Roman" w:cs="Times New Roman"/>
          <w:sz w:val="24"/>
          <w:szCs w:val="24"/>
        </w:rPr>
      </w:pPr>
      <w:r w:rsidRPr="008F0609">
        <w:rPr>
          <w:rFonts w:ascii="Times New Roman" w:hAnsi="Times New Roman" w:cs="Times New Roman"/>
          <w:sz w:val="24"/>
          <w:szCs w:val="24"/>
        </w:rPr>
        <w:t xml:space="preserve">Tracked 15+ KPIs, identifying a 17.90% drop-off in the KYC funnel and Balance Check as the driver of 80% of daily user engagement </w:t>
      </w:r>
    </w:p>
    <w:p w:rsidR="008F0609" w:rsidRPr="008F0609" w:rsidRDefault="008F0609" w:rsidP="008F0609">
      <w:pPr>
        <w:pStyle w:val="ListParagraph"/>
        <w:numPr>
          <w:ilvl w:val="0"/>
          <w:numId w:val="4"/>
        </w:numPr>
        <w:spacing w:before="16" w:after="16"/>
        <w:rPr>
          <w:rFonts w:ascii="Times New Roman" w:hAnsi="Times New Roman" w:cs="Times New Roman"/>
          <w:sz w:val="24"/>
          <w:szCs w:val="24"/>
        </w:rPr>
      </w:pPr>
      <w:r w:rsidRPr="008F0609">
        <w:rPr>
          <w:rFonts w:ascii="Times New Roman" w:hAnsi="Times New Roman" w:cs="Times New Roman"/>
          <w:sz w:val="24"/>
          <w:szCs w:val="24"/>
        </w:rPr>
        <w:t xml:space="preserve">Performed cohort and churn analysis; calculated monthly subscription revenue and average earnings of 4,246.51 monetary units per user </w:t>
      </w:r>
    </w:p>
    <w:p w:rsidR="00260A23" w:rsidRPr="008F0609" w:rsidRDefault="008F0609" w:rsidP="008F0609">
      <w:pPr>
        <w:pStyle w:val="ListParagraph"/>
        <w:numPr>
          <w:ilvl w:val="0"/>
          <w:numId w:val="4"/>
        </w:numPr>
        <w:spacing w:before="16" w:after="16"/>
        <w:rPr>
          <w:rFonts w:ascii="Times New Roman" w:hAnsi="Times New Roman" w:cs="Times New Roman"/>
          <w:sz w:val="24"/>
          <w:szCs w:val="24"/>
        </w:rPr>
      </w:pPr>
      <w:r w:rsidRPr="008F0609">
        <w:rPr>
          <w:rFonts w:ascii="Times New Roman" w:hAnsi="Times New Roman" w:cs="Times New Roman"/>
          <w:sz w:val="24"/>
          <w:szCs w:val="24"/>
        </w:rPr>
        <w:t>Developed interactive Tableau dashboards to visualize user acquisition, funnel conversion, revenue trends, feature adoption and KPIs</w:t>
      </w:r>
    </w:p>
    <w:p w:rsidR="00F91FEC" w:rsidRPr="00C8373D" w:rsidRDefault="00F91FEC" w:rsidP="00C8373D">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28"/>
          <w:szCs w:val="28"/>
          <w:lang w:eastAsia="en-IN"/>
        </w:rPr>
      </w:pPr>
      <w:r w:rsidRPr="00C8373D">
        <w:rPr>
          <w:rFonts w:ascii="Times New Roman" w:eastAsia="Times New Roman" w:hAnsi="Times New Roman" w:cs="Times New Roman"/>
          <w:b/>
          <w:bCs/>
          <w:color w:val="2E74B5" w:themeColor="accent1" w:themeShade="BF"/>
          <w:kern w:val="36"/>
          <w:sz w:val="28"/>
          <w:szCs w:val="28"/>
          <w:lang w:eastAsia="en-IN"/>
        </w:rPr>
        <w:t>2. Dataset Summary</w:t>
      </w:r>
    </w:p>
    <w:p w:rsidR="00F91FEC" w:rsidRPr="009805D9" w:rsidRDefault="00F91FEC" w:rsidP="00F91FEC">
      <w:pPr>
        <w:pStyle w:val="NormalWeb"/>
      </w:pPr>
      <w:r w:rsidRPr="009805D9">
        <w:t xml:space="preserve">The dataset consists of four interconnected tables representing different aspects of a </w:t>
      </w:r>
      <w:proofErr w:type="spellStart"/>
      <w:r w:rsidRPr="009805D9">
        <w:t>FinTech</w:t>
      </w:r>
      <w:proofErr w:type="spellEnd"/>
      <w:r w:rsidRPr="009805D9">
        <w:t xml:space="preserve"> product ecosystem.</w:t>
      </w:r>
    </w:p>
    <w:p w:rsidR="00F91FEC" w:rsidRPr="009805D9" w:rsidRDefault="00F91FEC" w:rsidP="006328C3">
      <w:pPr>
        <w:pStyle w:val="NormalWeb"/>
        <w:spacing w:before="0" w:beforeAutospacing="0" w:after="0" w:afterAutospacing="0"/>
      </w:pPr>
      <w:r w:rsidRPr="009805D9">
        <w:t xml:space="preserve">a. </w:t>
      </w:r>
      <w:proofErr w:type="spellStart"/>
      <w:r w:rsidRPr="009805D9">
        <w:t>fintech_users</w:t>
      </w:r>
      <w:proofErr w:type="spellEnd"/>
    </w:p>
    <w:p w:rsidR="00F91FEC" w:rsidRPr="009805D9" w:rsidRDefault="00F91FEC" w:rsidP="006328C3">
      <w:pPr>
        <w:pStyle w:val="NormalWeb"/>
        <w:spacing w:before="0" w:beforeAutospacing="0" w:after="0" w:afterAutospacing="0"/>
        <w:ind w:left="720"/>
      </w:pPr>
      <w:r w:rsidRPr="009805D9">
        <w:t xml:space="preserve">This is the master user table containing customer registration and </w:t>
      </w:r>
      <w:proofErr w:type="spellStart"/>
      <w:r w:rsidRPr="009805D9">
        <w:t>onboarding</w:t>
      </w:r>
      <w:proofErr w:type="spellEnd"/>
      <w:r w:rsidRPr="009805D9">
        <w:t xml:space="preserve"> information.</w:t>
      </w:r>
    </w:p>
    <w:p w:rsidR="00F91FEC" w:rsidRPr="009805D9" w:rsidRDefault="00F91FEC" w:rsidP="006328C3">
      <w:pPr>
        <w:pStyle w:val="NormalWeb"/>
        <w:spacing w:before="0" w:beforeAutospacing="0" w:after="0" w:afterAutospacing="0"/>
        <w:ind w:left="720"/>
      </w:pPr>
      <w:r w:rsidRPr="009805D9">
        <w:t>Columns</w:t>
      </w:r>
      <w:proofErr w:type="gramStart"/>
      <w:r w:rsidRPr="009805D9">
        <w:t>:</w:t>
      </w:r>
      <w:proofErr w:type="gramEnd"/>
      <w:r w:rsidRPr="009805D9">
        <w:br/>
      </w:r>
      <w:proofErr w:type="spellStart"/>
      <w:r w:rsidRPr="009805D9">
        <w:t>user_id</w:t>
      </w:r>
      <w:proofErr w:type="spellEnd"/>
      <w:r w:rsidRPr="009805D9">
        <w:t xml:space="preserve">, </w:t>
      </w:r>
      <w:proofErr w:type="spellStart"/>
      <w:r w:rsidRPr="009805D9">
        <w:t>signup_date</w:t>
      </w:r>
      <w:proofErr w:type="spellEnd"/>
      <w:r w:rsidRPr="009805D9">
        <w:t xml:space="preserve">, </w:t>
      </w:r>
      <w:proofErr w:type="spellStart"/>
      <w:r w:rsidRPr="009805D9">
        <w:t>kyc_date</w:t>
      </w:r>
      <w:proofErr w:type="spellEnd"/>
      <w:r w:rsidRPr="009805D9">
        <w:t>, country, channel</w:t>
      </w:r>
    </w:p>
    <w:p w:rsidR="00F91FEC" w:rsidRPr="009805D9" w:rsidRDefault="00F91FEC" w:rsidP="006328C3">
      <w:pPr>
        <w:pStyle w:val="NormalWeb"/>
        <w:spacing w:before="0" w:beforeAutospacing="0" w:after="0" w:afterAutospacing="0"/>
        <w:ind w:left="720"/>
      </w:pPr>
      <w:r w:rsidRPr="009805D9">
        <w:t>Primary Key</w:t>
      </w:r>
      <w:proofErr w:type="gramStart"/>
      <w:r w:rsidRPr="009805D9">
        <w:t>:</w:t>
      </w:r>
      <w:proofErr w:type="gramEnd"/>
      <w:r w:rsidRPr="009805D9">
        <w:br/>
      </w:r>
      <w:proofErr w:type="spellStart"/>
      <w:r w:rsidRPr="009805D9">
        <w:t>user_id</w:t>
      </w:r>
      <w:proofErr w:type="spellEnd"/>
    </w:p>
    <w:p w:rsidR="00F91FEC" w:rsidRPr="009805D9" w:rsidRDefault="00F91FEC" w:rsidP="00F91FEC">
      <w:pPr>
        <w:pStyle w:val="NormalWeb"/>
      </w:pPr>
      <w:r w:rsidRPr="009805D9">
        <w:t xml:space="preserve">b. </w:t>
      </w:r>
      <w:proofErr w:type="spellStart"/>
      <w:r w:rsidRPr="009805D9">
        <w:t>fintech_feature_usage</w:t>
      </w:r>
      <w:proofErr w:type="spellEnd"/>
    </w:p>
    <w:p w:rsidR="00F91FEC" w:rsidRPr="009805D9" w:rsidRDefault="00F91FEC" w:rsidP="006328C3">
      <w:pPr>
        <w:pStyle w:val="NormalWeb"/>
        <w:spacing w:before="0" w:beforeAutospacing="0" w:after="0" w:afterAutospacing="0"/>
        <w:ind w:left="720"/>
      </w:pPr>
      <w:r w:rsidRPr="009805D9">
        <w:t>This table records user interactions within the application and tracks engagement events.</w:t>
      </w:r>
    </w:p>
    <w:p w:rsidR="00F91FEC" w:rsidRDefault="00F91FEC" w:rsidP="006328C3">
      <w:pPr>
        <w:pStyle w:val="NormalWeb"/>
        <w:spacing w:before="0" w:beforeAutospacing="0" w:after="0" w:afterAutospacing="0"/>
        <w:ind w:left="720"/>
      </w:pPr>
      <w:r w:rsidRPr="009805D9">
        <w:t>Columns</w:t>
      </w:r>
      <w:proofErr w:type="gramStart"/>
      <w:r w:rsidRPr="009805D9">
        <w:t>:</w:t>
      </w:r>
      <w:proofErr w:type="gramEnd"/>
      <w:r w:rsidRPr="009805D9">
        <w:br/>
      </w:r>
      <w:proofErr w:type="spellStart"/>
      <w:r w:rsidRPr="009805D9">
        <w:t>user_id</w:t>
      </w:r>
      <w:proofErr w:type="spellEnd"/>
      <w:r w:rsidRPr="009805D9">
        <w:t xml:space="preserve">, </w:t>
      </w:r>
      <w:proofErr w:type="spellStart"/>
      <w:r w:rsidRPr="009805D9">
        <w:t>event_name</w:t>
      </w:r>
      <w:proofErr w:type="spellEnd"/>
      <w:r w:rsidRPr="009805D9">
        <w:t>, timestamp</w:t>
      </w:r>
    </w:p>
    <w:p w:rsidR="00EF1C7C" w:rsidRPr="009805D9" w:rsidRDefault="00EF1C7C" w:rsidP="006328C3">
      <w:pPr>
        <w:pStyle w:val="NormalWeb"/>
        <w:spacing w:before="0" w:beforeAutospacing="0" w:after="0" w:afterAutospacing="0"/>
        <w:ind w:left="720"/>
      </w:pPr>
    </w:p>
    <w:p w:rsidR="00F91FEC" w:rsidRPr="009805D9" w:rsidRDefault="00F91FEC" w:rsidP="006328C3">
      <w:pPr>
        <w:pStyle w:val="NormalWeb"/>
        <w:spacing w:before="0" w:beforeAutospacing="0" w:after="0" w:afterAutospacing="0"/>
        <w:ind w:left="720"/>
      </w:pPr>
      <w:r w:rsidRPr="009805D9">
        <w:t>Examples</w:t>
      </w:r>
      <w:proofErr w:type="gramStart"/>
      <w:r w:rsidRPr="009805D9">
        <w:t>:</w:t>
      </w:r>
      <w:proofErr w:type="gramEnd"/>
      <w:r w:rsidRPr="009805D9">
        <w:br/>
        <w:t xml:space="preserve">login, </w:t>
      </w:r>
      <w:proofErr w:type="spellStart"/>
      <w:r w:rsidRPr="009805D9">
        <w:t>app_open</w:t>
      </w:r>
      <w:proofErr w:type="spellEnd"/>
      <w:r w:rsidRPr="009805D9">
        <w:t xml:space="preserve">, </w:t>
      </w:r>
      <w:proofErr w:type="spellStart"/>
      <w:r w:rsidRPr="009805D9">
        <w:t>notification_click</w:t>
      </w:r>
      <w:proofErr w:type="spellEnd"/>
      <w:r w:rsidRPr="009805D9">
        <w:t xml:space="preserve">, </w:t>
      </w:r>
      <w:proofErr w:type="spellStart"/>
      <w:r w:rsidRPr="009805D9">
        <w:t>check_balance</w:t>
      </w:r>
      <w:proofErr w:type="spellEnd"/>
    </w:p>
    <w:p w:rsidR="00F91FEC" w:rsidRPr="009805D9" w:rsidRDefault="00F91FEC" w:rsidP="006328C3">
      <w:pPr>
        <w:pStyle w:val="NormalWeb"/>
        <w:spacing w:before="0" w:beforeAutospacing="0" w:after="0" w:afterAutospacing="0"/>
        <w:ind w:left="720"/>
      </w:pPr>
      <w:r w:rsidRPr="009805D9">
        <w:t>Foreign Key</w:t>
      </w:r>
      <w:proofErr w:type="gramStart"/>
      <w:r w:rsidRPr="009805D9">
        <w:t>:</w:t>
      </w:r>
      <w:proofErr w:type="gramEnd"/>
      <w:r w:rsidRPr="009805D9">
        <w:br/>
      </w:r>
      <w:proofErr w:type="spellStart"/>
      <w:r w:rsidRPr="009805D9">
        <w:t>user_id</w:t>
      </w:r>
      <w:proofErr w:type="spellEnd"/>
    </w:p>
    <w:p w:rsidR="00F91FEC" w:rsidRPr="009805D9" w:rsidRDefault="00F91FEC" w:rsidP="006328C3">
      <w:pPr>
        <w:pStyle w:val="NormalWeb"/>
        <w:spacing w:after="0" w:afterAutospacing="0"/>
      </w:pPr>
      <w:r w:rsidRPr="009805D9">
        <w:t xml:space="preserve">c. </w:t>
      </w:r>
      <w:proofErr w:type="spellStart"/>
      <w:r w:rsidRPr="009805D9">
        <w:t>fintech_transactions</w:t>
      </w:r>
      <w:proofErr w:type="spellEnd"/>
    </w:p>
    <w:p w:rsidR="00F91FEC" w:rsidRPr="009805D9" w:rsidRDefault="00F91FEC" w:rsidP="006328C3">
      <w:pPr>
        <w:pStyle w:val="NormalWeb"/>
        <w:spacing w:before="0" w:beforeAutospacing="0" w:after="0" w:afterAutospacing="0"/>
        <w:ind w:left="720"/>
      </w:pPr>
      <w:r w:rsidRPr="009805D9">
        <w:t>This table stores financial transaction records performed by users.</w:t>
      </w:r>
    </w:p>
    <w:p w:rsidR="00F91FEC" w:rsidRPr="009805D9" w:rsidRDefault="00F91FEC" w:rsidP="006328C3">
      <w:pPr>
        <w:pStyle w:val="NormalWeb"/>
        <w:spacing w:before="0" w:beforeAutospacing="0" w:after="0" w:afterAutospacing="0"/>
        <w:ind w:left="720"/>
      </w:pPr>
      <w:r w:rsidRPr="009805D9">
        <w:t>Columns</w:t>
      </w:r>
      <w:proofErr w:type="gramStart"/>
      <w:r w:rsidRPr="009805D9">
        <w:t>:</w:t>
      </w:r>
      <w:proofErr w:type="gramEnd"/>
      <w:r w:rsidRPr="009805D9">
        <w:br/>
      </w:r>
      <w:proofErr w:type="spellStart"/>
      <w:r w:rsidRPr="009805D9">
        <w:t>user_id</w:t>
      </w:r>
      <w:proofErr w:type="spellEnd"/>
      <w:r w:rsidRPr="009805D9">
        <w:t>, amount, category, timestamp</w:t>
      </w:r>
    </w:p>
    <w:p w:rsidR="00F91FEC" w:rsidRPr="009805D9" w:rsidRDefault="00F91FEC" w:rsidP="006328C3">
      <w:pPr>
        <w:pStyle w:val="NormalWeb"/>
        <w:spacing w:before="0" w:beforeAutospacing="0" w:after="0" w:afterAutospacing="0"/>
        <w:ind w:left="720"/>
      </w:pPr>
      <w:r w:rsidRPr="009805D9">
        <w:t>Foreign Key</w:t>
      </w:r>
      <w:proofErr w:type="gramStart"/>
      <w:r w:rsidRPr="009805D9">
        <w:t>:</w:t>
      </w:r>
      <w:proofErr w:type="gramEnd"/>
      <w:r w:rsidRPr="009805D9">
        <w:br/>
      </w:r>
      <w:proofErr w:type="spellStart"/>
      <w:r w:rsidRPr="009805D9">
        <w:t>user_id</w:t>
      </w:r>
      <w:proofErr w:type="spellEnd"/>
    </w:p>
    <w:p w:rsidR="00F91FEC" w:rsidRPr="009805D9" w:rsidRDefault="00F91FEC" w:rsidP="00F91FEC">
      <w:pPr>
        <w:pStyle w:val="NormalWeb"/>
      </w:pPr>
      <w:r w:rsidRPr="009805D9">
        <w:t xml:space="preserve">d. </w:t>
      </w:r>
      <w:proofErr w:type="spellStart"/>
      <w:r w:rsidRPr="009805D9">
        <w:t>fintech_subscriptions</w:t>
      </w:r>
      <w:proofErr w:type="spellEnd"/>
    </w:p>
    <w:p w:rsidR="00F91FEC" w:rsidRPr="009805D9" w:rsidRDefault="00F91FEC" w:rsidP="006328C3">
      <w:pPr>
        <w:pStyle w:val="NormalWeb"/>
        <w:spacing w:before="0" w:beforeAutospacing="0" w:after="0" w:afterAutospacing="0"/>
        <w:ind w:left="720"/>
      </w:pPr>
      <w:r w:rsidRPr="009805D9">
        <w:lastRenderedPageBreak/>
        <w:t>This table contains premium subscription information and recurring revenue details.</w:t>
      </w:r>
    </w:p>
    <w:p w:rsidR="00F91FEC" w:rsidRPr="009805D9" w:rsidRDefault="00F91FEC" w:rsidP="006328C3">
      <w:pPr>
        <w:pStyle w:val="NormalWeb"/>
        <w:spacing w:before="0" w:beforeAutospacing="0" w:after="0" w:afterAutospacing="0"/>
        <w:ind w:left="720"/>
      </w:pPr>
      <w:r w:rsidRPr="009805D9">
        <w:t>Columns</w:t>
      </w:r>
      <w:proofErr w:type="gramStart"/>
      <w:r w:rsidRPr="009805D9">
        <w:t>:</w:t>
      </w:r>
      <w:proofErr w:type="gramEnd"/>
      <w:r w:rsidRPr="009805D9">
        <w:br/>
      </w:r>
      <w:proofErr w:type="spellStart"/>
      <w:r w:rsidRPr="009805D9">
        <w:t>user_id</w:t>
      </w:r>
      <w:proofErr w:type="spellEnd"/>
      <w:r w:rsidRPr="009805D9">
        <w:t xml:space="preserve">, </w:t>
      </w:r>
      <w:proofErr w:type="spellStart"/>
      <w:r w:rsidRPr="009805D9">
        <w:t>plan_level</w:t>
      </w:r>
      <w:proofErr w:type="spellEnd"/>
      <w:r w:rsidRPr="009805D9">
        <w:t xml:space="preserve">, </w:t>
      </w:r>
      <w:proofErr w:type="spellStart"/>
      <w:r w:rsidRPr="009805D9">
        <w:t>mrr</w:t>
      </w:r>
      <w:proofErr w:type="spellEnd"/>
      <w:r w:rsidRPr="009805D9">
        <w:t xml:space="preserve">, </w:t>
      </w:r>
      <w:proofErr w:type="spellStart"/>
      <w:r w:rsidRPr="009805D9">
        <w:t>start_date</w:t>
      </w:r>
      <w:proofErr w:type="spellEnd"/>
      <w:r w:rsidRPr="009805D9">
        <w:t xml:space="preserve">, </w:t>
      </w:r>
      <w:proofErr w:type="spellStart"/>
      <w:r w:rsidRPr="009805D9">
        <w:t>end_date</w:t>
      </w:r>
      <w:proofErr w:type="spellEnd"/>
    </w:p>
    <w:p w:rsidR="00F91FEC" w:rsidRPr="009805D9" w:rsidRDefault="00F91FEC" w:rsidP="006328C3">
      <w:pPr>
        <w:pStyle w:val="NormalWeb"/>
        <w:spacing w:before="0" w:beforeAutospacing="0" w:after="0" w:afterAutospacing="0"/>
        <w:ind w:left="720"/>
      </w:pPr>
      <w:r w:rsidRPr="009805D9">
        <w:t>Foreign Key</w:t>
      </w:r>
      <w:proofErr w:type="gramStart"/>
      <w:r w:rsidRPr="009805D9">
        <w:t>:</w:t>
      </w:r>
      <w:proofErr w:type="gramEnd"/>
      <w:r w:rsidRPr="009805D9">
        <w:br/>
      </w:r>
      <w:proofErr w:type="spellStart"/>
      <w:r w:rsidRPr="009805D9">
        <w:t>user_id</w:t>
      </w:r>
      <w:proofErr w:type="spellEnd"/>
    </w:p>
    <w:p w:rsidR="00F91FEC" w:rsidRPr="009805D9" w:rsidRDefault="00F91FEC" w:rsidP="00F91FEC">
      <w:pPr>
        <w:pStyle w:val="NormalWeb"/>
      </w:pPr>
      <w:r w:rsidRPr="009805D9">
        <w:t xml:space="preserve">The dataset supports complete product analytics by combining user acquisition, </w:t>
      </w:r>
      <w:proofErr w:type="spellStart"/>
      <w:r w:rsidRPr="009805D9">
        <w:t>onboarding</w:t>
      </w:r>
      <w:proofErr w:type="spellEnd"/>
      <w:r w:rsidRPr="009805D9">
        <w:t>, engagement, retention, transactions, subscriptions, and revenue information within a single ecosystem.</w:t>
      </w:r>
    </w:p>
    <w:p w:rsidR="00AB6638" w:rsidRPr="00C8373D" w:rsidRDefault="00F91FEC">
      <w:pPr>
        <w:rPr>
          <w:sz w:val="24"/>
          <w:szCs w:val="24"/>
        </w:rPr>
      </w:pPr>
      <w:r w:rsidRPr="009805D9">
        <w:rPr>
          <w:sz w:val="24"/>
          <w:szCs w:val="24"/>
        </w:rPr>
        <w:br w:type="page"/>
      </w:r>
    </w:p>
    <w:p w:rsidR="00F91FEC" w:rsidRPr="00C8373D" w:rsidRDefault="00C8373D" w:rsidP="00C8373D">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28"/>
          <w:szCs w:val="28"/>
          <w:lang w:eastAsia="en-IN"/>
        </w:rPr>
      </w:pPr>
      <w:r>
        <w:rPr>
          <w:rFonts w:ascii="Times New Roman" w:eastAsia="Times New Roman" w:hAnsi="Times New Roman" w:cs="Times New Roman"/>
          <w:b/>
          <w:bCs/>
          <w:color w:val="2E74B5" w:themeColor="accent1" w:themeShade="BF"/>
          <w:kern w:val="36"/>
          <w:sz w:val="28"/>
          <w:szCs w:val="28"/>
          <w:lang w:eastAsia="en-IN"/>
        </w:rPr>
        <w:lastRenderedPageBreak/>
        <w:t>3. Data Analysis using SQL</w:t>
      </w:r>
    </w:p>
    <w:p w:rsidR="00F91FEC" w:rsidRPr="009805D9" w:rsidRDefault="00F91FEC" w:rsidP="00F91FEC">
      <w:pPr>
        <w:rPr>
          <w:sz w:val="24"/>
          <w:szCs w:val="24"/>
        </w:rPr>
      </w:pPr>
      <w:r w:rsidRPr="009805D9">
        <w:rPr>
          <w:sz w:val="24"/>
          <w:szCs w:val="24"/>
        </w:rPr>
        <w:t>Performed structured analysis in pgadmin4 to answer key product and business questions:</w:t>
      </w:r>
    </w:p>
    <w:p w:rsidR="00F91FEC" w:rsidRPr="009805D9" w:rsidRDefault="00F91FEC" w:rsidP="00F91FEC">
      <w:pPr>
        <w:rPr>
          <w:sz w:val="24"/>
          <w:szCs w:val="24"/>
        </w:rPr>
      </w:pPr>
      <w:r w:rsidRPr="009805D9">
        <w:rPr>
          <w:sz w:val="24"/>
          <w:szCs w:val="24"/>
        </w:rPr>
        <w:t>1) Daily Active Users (DAU) – Measured the number of unique users actively engaging with the application each day.</w:t>
      </w:r>
    </w:p>
    <w:p w:rsidR="00F91FEC" w:rsidRPr="009805D9" w:rsidRDefault="00F91FEC" w:rsidP="00F91FEC">
      <w:pPr>
        <w:rPr>
          <w:sz w:val="24"/>
          <w:szCs w:val="24"/>
        </w:rPr>
      </w:pPr>
      <w:r w:rsidRPr="009805D9">
        <w:rPr>
          <w:noProof/>
          <w:sz w:val="24"/>
          <w:szCs w:val="24"/>
          <w:lang w:eastAsia="en-IN"/>
        </w:rPr>
        <w:drawing>
          <wp:inline distT="0" distB="0" distL="0" distR="0" wp14:anchorId="11FB3360" wp14:editId="62838EC3">
            <wp:extent cx="5731510" cy="26904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90495"/>
                    </a:xfrm>
                    <a:prstGeom prst="rect">
                      <a:avLst/>
                    </a:prstGeom>
                  </pic:spPr>
                </pic:pic>
              </a:graphicData>
            </a:graphic>
          </wp:inline>
        </w:drawing>
      </w:r>
    </w:p>
    <w:p w:rsidR="00F91FEC" w:rsidRPr="009805D9" w:rsidRDefault="00F91FEC" w:rsidP="00F91FEC">
      <w:pPr>
        <w:rPr>
          <w:sz w:val="24"/>
          <w:szCs w:val="24"/>
        </w:rPr>
      </w:pPr>
      <w:r w:rsidRPr="009805D9">
        <w:rPr>
          <w:sz w:val="24"/>
          <w:szCs w:val="24"/>
        </w:rPr>
        <w:t>2) Monthly Active Users (MAU) – Tracked monthly user engagement trends.</w:t>
      </w:r>
    </w:p>
    <w:p w:rsidR="00F91FEC" w:rsidRPr="009805D9" w:rsidRDefault="00F91FEC" w:rsidP="00F91FEC">
      <w:pPr>
        <w:rPr>
          <w:sz w:val="24"/>
          <w:szCs w:val="24"/>
        </w:rPr>
      </w:pPr>
      <w:r w:rsidRPr="009805D9">
        <w:rPr>
          <w:noProof/>
          <w:sz w:val="24"/>
          <w:szCs w:val="24"/>
          <w:lang w:eastAsia="en-IN"/>
        </w:rPr>
        <w:drawing>
          <wp:inline distT="0" distB="0" distL="0" distR="0" wp14:anchorId="72907F25" wp14:editId="1419DE59">
            <wp:extent cx="5731510" cy="22739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73935"/>
                    </a:xfrm>
                    <a:prstGeom prst="rect">
                      <a:avLst/>
                    </a:prstGeom>
                  </pic:spPr>
                </pic:pic>
              </a:graphicData>
            </a:graphic>
          </wp:inline>
        </w:drawing>
      </w:r>
    </w:p>
    <w:p w:rsidR="00F91FEC" w:rsidRPr="009805D9" w:rsidRDefault="00F91FEC" w:rsidP="00F91FEC">
      <w:pPr>
        <w:rPr>
          <w:sz w:val="24"/>
          <w:szCs w:val="24"/>
        </w:rPr>
      </w:pPr>
      <w:r w:rsidRPr="009805D9">
        <w:rPr>
          <w:sz w:val="24"/>
          <w:szCs w:val="24"/>
        </w:rPr>
        <w:t>3) Retention Analysis – Calculated D1 and D7 retention to evaluate how many users returned after signup.</w:t>
      </w:r>
    </w:p>
    <w:p w:rsidR="00F91FEC" w:rsidRPr="009805D9" w:rsidRDefault="00F91FEC" w:rsidP="00F91FEC">
      <w:pPr>
        <w:rPr>
          <w:sz w:val="24"/>
          <w:szCs w:val="24"/>
        </w:rPr>
      </w:pPr>
      <w:r w:rsidRPr="009805D9">
        <w:rPr>
          <w:noProof/>
          <w:sz w:val="24"/>
          <w:szCs w:val="24"/>
          <w:lang w:eastAsia="en-IN"/>
        </w:rPr>
        <w:drawing>
          <wp:inline distT="0" distB="0" distL="0" distR="0" wp14:anchorId="2224637A" wp14:editId="26438B01">
            <wp:extent cx="5731510" cy="26841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84145"/>
                    </a:xfrm>
                    <a:prstGeom prst="rect">
                      <a:avLst/>
                    </a:prstGeom>
                  </pic:spPr>
                </pic:pic>
              </a:graphicData>
            </a:graphic>
          </wp:inline>
        </w:drawing>
      </w:r>
    </w:p>
    <w:p w:rsidR="00F91FEC" w:rsidRPr="009805D9" w:rsidRDefault="00F91FEC" w:rsidP="00F91FEC">
      <w:pPr>
        <w:rPr>
          <w:sz w:val="24"/>
          <w:szCs w:val="24"/>
        </w:rPr>
      </w:pPr>
      <w:r w:rsidRPr="009805D9">
        <w:rPr>
          <w:sz w:val="24"/>
          <w:szCs w:val="24"/>
        </w:rPr>
        <w:t>4) Churn Analysis – Identified users who became inactive for 30 days or more.</w:t>
      </w:r>
    </w:p>
    <w:p w:rsidR="00F91FEC" w:rsidRPr="009805D9" w:rsidRDefault="00387A65" w:rsidP="00F91FEC">
      <w:pPr>
        <w:rPr>
          <w:sz w:val="24"/>
          <w:szCs w:val="24"/>
        </w:rPr>
      </w:pPr>
      <w:r w:rsidRPr="009805D9">
        <w:rPr>
          <w:noProof/>
          <w:sz w:val="24"/>
          <w:szCs w:val="24"/>
          <w:lang w:eastAsia="en-IN"/>
        </w:rPr>
        <w:lastRenderedPageBreak/>
        <w:drawing>
          <wp:inline distT="0" distB="0" distL="0" distR="0" wp14:anchorId="366C999D" wp14:editId="7C2F32A2">
            <wp:extent cx="5731510" cy="29787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78785"/>
                    </a:xfrm>
                    <a:prstGeom prst="rect">
                      <a:avLst/>
                    </a:prstGeom>
                  </pic:spPr>
                </pic:pic>
              </a:graphicData>
            </a:graphic>
          </wp:inline>
        </w:drawing>
      </w:r>
    </w:p>
    <w:p w:rsidR="00F91FEC" w:rsidRPr="009805D9" w:rsidRDefault="00F91FEC" w:rsidP="00F91FEC">
      <w:pPr>
        <w:rPr>
          <w:sz w:val="24"/>
          <w:szCs w:val="24"/>
        </w:rPr>
      </w:pPr>
      <w:r w:rsidRPr="009805D9">
        <w:rPr>
          <w:sz w:val="24"/>
          <w:szCs w:val="24"/>
        </w:rPr>
        <w:t xml:space="preserve">5) Funnel Analysis – </w:t>
      </w:r>
      <w:proofErr w:type="spellStart"/>
      <w:r w:rsidRPr="009805D9">
        <w:rPr>
          <w:sz w:val="24"/>
          <w:szCs w:val="24"/>
        </w:rPr>
        <w:t>Analyzed</w:t>
      </w:r>
      <w:proofErr w:type="spellEnd"/>
      <w:r w:rsidRPr="009805D9">
        <w:rPr>
          <w:sz w:val="24"/>
          <w:szCs w:val="24"/>
        </w:rPr>
        <w:t xml:space="preserve"> user progression through Signup → KYC → Login → Transaction stages.</w:t>
      </w:r>
    </w:p>
    <w:p w:rsidR="00F91FEC" w:rsidRPr="009805D9" w:rsidRDefault="00387A65" w:rsidP="00F91FEC">
      <w:pPr>
        <w:rPr>
          <w:sz w:val="24"/>
          <w:szCs w:val="24"/>
        </w:rPr>
      </w:pPr>
      <w:r w:rsidRPr="009805D9">
        <w:rPr>
          <w:noProof/>
          <w:sz w:val="24"/>
          <w:szCs w:val="24"/>
          <w:lang w:eastAsia="en-IN"/>
        </w:rPr>
        <w:drawing>
          <wp:inline distT="0" distB="0" distL="0" distR="0" wp14:anchorId="3EE37639" wp14:editId="78EE969F">
            <wp:extent cx="5731510" cy="27635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63520"/>
                    </a:xfrm>
                    <a:prstGeom prst="rect">
                      <a:avLst/>
                    </a:prstGeom>
                  </pic:spPr>
                </pic:pic>
              </a:graphicData>
            </a:graphic>
          </wp:inline>
        </w:drawing>
      </w:r>
    </w:p>
    <w:p w:rsidR="00F91FEC" w:rsidRPr="009805D9" w:rsidRDefault="00F91FEC" w:rsidP="00F91FEC">
      <w:pPr>
        <w:rPr>
          <w:sz w:val="24"/>
          <w:szCs w:val="24"/>
        </w:rPr>
      </w:pPr>
      <w:r w:rsidRPr="009805D9">
        <w:rPr>
          <w:sz w:val="24"/>
          <w:szCs w:val="24"/>
        </w:rPr>
        <w:t>6) Conversion Rate – Measured the percentage of users completing KYC verification.</w:t>
      </w:r>
    </w:p>
    <w:p w:rsidR="00F91FEC" w:rsidRPr="009805D9" w:rsidRDefault="00387A65" w:rsidP="00F91FEC">
      <w:pPr>
        <w:rPr>
          <w:sz w:val="24"/>
          <w:szCs w:val="24"/>
        </w:rPr>
      </w:pPr>
      <w:r w:rsidRPr="009805D9">
        <w:rPr>
          <w:noProof/>
          <w:sz w:val="24"/>
          <w:szCs w:val="24"/>
          <w:lang w:eastAsia="en-IN"/>
        </w:rPr>
        <w:drawing>
          <wp:inline distT="0" distB="0" distL="0" distR="0" wp14:anchorId="4FED6B32" wp14:editId="1B8BAFC9">
            <wp:extent cx="5731510" cy="22948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94890"/>
                    </a:xfrm>
                    <a:prstGeom prst="rect">
                      <a:avLst/>
                    </a:prstGeom>
                  </pic:spPr>
                </pic:pic>
              </a:graphicData>
            </a:graphic>
          </wp:inline>
        </w:drawing>
      </w:r>
    </w:p>
    <w:p w:rsidR="00F91FEC" w:rsidRPr="009805D9" w:rsidRDefault="00F91FEC" w:rsidP="00F91FEC">
      <w:pPr>
        <w:rPr>
          <w:sz w:val="24"/>
          <w:szCs w:val="24"/>
        </w:rPr>
      </w:pPr>
      <w:r w:rsidRPr="009805D9">
        <w:rPr>
          <w:sz w:val="24"/>
          <w:szCs w:val="24"/>
        </w:rPr>
        <w:t xml:space="preserve">7) Feature Adoption Analysis – Evaluated adoption rates of key product features such as login, </w:t>
      </w:r>
      <w:proofErr w:type="spellStart"/>
      <w:r w:rsidRPr="009805D9">
        <w:rPr>
          <w:sz w:val="24"/>
          <w:szCs w:val="24"/>
        </w:rPr>
        <w:t>app_open</w:t>
      </w:r>
      <w:proofErr w:type="spellEnd"/>
      <w:r w:rsidRPr="009805D9">
        <w:rPr>
          <w:sz w:val="24"/>
          <w:szCs w:val="24"/>
        </w:rPr>
        <w:t xml:space="preserve">, </w:t>
      </w:r>
      <w:proofErr w:type="spellStart"/>
      <w:r w:rsidRPr="009805D9">
        <w:rPr>
          <w:sz w:val="24"/>
          <w:szCs w:val="24"/>
        </w:rPr>
        <w:t>notification_click</w:t>
      </w:r>
      <w:proofErr w:type="spellEnd"/>
      <w:r w:rsidRPr="009805D9">
        <w:rPr>
          <w:sz w:val="24"/>
          <w:szCs w:val="24"/>
        </w:rPr>
        <w:t xml:space="preserve">, and </w:t>
      </w:r>
      <w:proofErr w:type="spellStart"/>
      <w:r w:rsidRPr="009805D9">
        <w:rPr>
          <w:sz w:val="24"/>
          <w:szCs w:val="24"/>
        </w:rPr>
        <w:t>check_balance</w:t>
      </w:r>
      <w:proofErr w:type="spellEnd"/>
      <w:r w:rsidRPr="009805D9">
        <w:rPr>
          <w:sz w:val="24"/>
          <w:szCs w:val="24"/>
        </w:rPr>
        <w:t>.</w:t>
      </w:r>
    </w:p>
    <w:p w:rsidR="00F91FEC" w:rsidRPr="009805D9" w:rsidRDefault="00387A65" w:rsidP="00F91FEC">
      <w:pPr>
        <w:rPr>
          <w:sz w:val="24"/>
          <w:szCs w:val="24"/>
        </w:rPr>
      </w:pPr>
      <w:r w:rsidRPr="009805D9">
        <w:rPr>
          <w:noProof/>
          <w:sz w:val="24"/>
          <w:szCs w:val="24"/>
          <w:lang w:eastAsia="en-IN"/>
        </w:rPr>
        <w:lastRenderedPageBreak/>
        <w:drawing>
          <wp:inline distT="0" distB="0" distL="0" distR="0" wp14:anchorId="55966F14" wp14:editId="6769B1D2">
            <wp:extent cx="5731510" cy="22910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91080"/>
                    </a:xfrm>
                    <a:prstGeom prst="rect">
                      <a:avLst/>
                    </a:prstGeom>
                  </pic:spPr>
                </pic:pic>
              </a:graphicData>
            </a:graphic>
          </wp:inline>
        </w:drawing>
      </w:r>
    </w:p>
    <w:p w:rsidR="00F91FEC" w:rsidRPr="009805D9" w:rsidRDefault="00F91FEC" w:rsidP="00F91FEC">
      <w:pPr>
        <w:rPr>
          <w:sz w:val="24"/>
          <w:szCs w:val="24"/>
        </w:rPr>
      </w:pPr>
      <w:r w:rsidRPr="009805D9">
        <w:rPr>
          <w:sz w:val="24"/>
          <w:szCs w:val="24"/>
        </w:rPr>
        <w:t>8) Customer Acquisition Analysis – Measured monthly user acquisition trends and</w:t>
      </w:r>
      <w:r w:rsidR="00387A65" w:rsidRPr="009805D9">
        <w:rPr>
          <w:sz w:val="24"/>
          <w:szCs w:val="24"/>
        </w:rPr>
        <w:t xml:space="preserve"> identified peak growth periods</w:t>
      </w:r>
    </w:p>
    <w:p w:rsidR="00387A65" w:rsidRPr="009805D9" w:rsidRDefault="00387A65" w:rsidP="00F91FEC">
      <w:pPr>
        <w:rPr>
          <w:sz w:val="24"/>
          <w:szCs w:val="24"/>
        </w:rPr>
      </w:pPr>
      <w:r w:rsidRPr="009805D9">
        <w:rPr>
          <w:noProof/>
          <w:sz w:val="24"/>
          <w:szCs w:val="24"/>
          <w:lang w:eastAsia="en-IN"/>
        </w:rPr>
        <w:drawing>
          <wp:inline distT="0" distB="0" distL="0" distR="0" wp14:anchorId="2ED6FBB5" wp14:editId="0F276F0D">
            <wp:extent cx="5731510" cy="22282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28215"/>
                    </a:xfrm>
                    <a:prstGeom prst="rect">
                      <a:avLst/>
                    </a:prstGeom>
                  </pic:spPr>
                </pic:pic>
              </a:graphicData>
            </a:graphic>
          </wp:inline>
        </w:drawing>
      </w:r>
    </w:p>
    <w:p w:rsidR="00F91FEC" w:rsidRPr="009805D9" w:rsidRDefault="00F91FEC" w:rsidP="00F91FEC">
      <w:pPr>
        <w:rPr>
          <w:sz w:val="24"/>
          <w:szCs w:val="24"/>
        </w:rPr>
      </w:pPr>
      <w:r w:rsidRPr="009805D9">
        <w:rPr>
          <w:sz w:val="24"/>
          <w:szCs w:val="24"/>
        </w:rPr>
        <w:t>9) Monthly Churn Rate – Calculated subscription churn trends based on subscription end dates.</w:t>
      </w:r>
    </w:p>
    <w:p w:rsidR="00F91FEC" w:rsidRPr="009805D9" w:rsidRDefault="00387A65" w:rsidP="00F91FEC">
      <w:pPr>
        <w:rPr>
          <w:sz w:val="24"/>
          <w:szCs w:val="24"/>
        </w:rPr>
      </w:pPr>
      <w:r w:rsidRPr="009805D9">
        <w:rPr>
          <w:noProof/>
          <w:sz w:val="24"/>
          <w:szCs w:val="24"/>
          <w:lang w:eastAsia="en-IN"/>
        </w:rPr>
        <w:drawing>
          <wp:inline distT="0" distB="0" distL="0" distR="0" wp14:anchorId="2724CE9D" wp14:editId="4F11FA35">
            <wp:extent cx="5731510" cy="31426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42615"/>
                    </a:xfrm>
                    <a:prstGeom prst="rect">
                      <a:avLst/>
                    </a:prstGeom>
                  </pic:spPr>
                </pic:pic>
              </a:graphicData>
            </a:graphic>
          </wp:inline>
        </w:drawing>
      </w:r>
    </w:p>
    <w:p w:rsidR="00F91FEC" w:rsidRPr="009805D9" w:rsidRDefault="00F91FEC" w:rsidP="00F91FEC">
      <w:pPr>
        <w:rPr>
          <w:sz w:val="24"/>
          <w:szCs w:val="24"/>
        </w:rPr>
      </w:pPr>
      <w:r w:rsidRPr="009805D9">
        <w:rPr>
          <w:sz w:val="24"/>
          <w:szCs w:val="24"/>
        </w:rPr>
        <w:t>10) Monthly Recurring Revenue (MRR) – Measured recurring subscription revenue over time.</w:t>
      </w:r>
    </w:p>
    <w:p w:rsidR="00F91FEC" w:rsidRPr="009805D9" w:rsidRDefault="00346E8F" w:rsidP="00F91FEC">
      <w:pPr>
        <w:rPr>
          <w:sz w:val="24"/>
          <w:szCs w:val="24"/>
        </w:rPr>
      </w:pPr>
      <w:r w:rsidRPr="00346E8F">
        <w:rPr>
          <w:noProof/>
          <w:sz w:val="24"/>
          <w:szCs w:val="24"/>
          <w:lang w:eastAsia="en-IN"/>
        </w:rPr>
        <w:lastRenderedPageBreak/>
        <w:drawing>
          <wp:inline distT="0" distB="0" distL="0" distR="0" wp14:anchorId="49ED888A" wp14:editId="32752B56">
            <wp:extent cx="5731510" cy="23698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69820"/>
                    </a:xfrm>
                    <a:prstGeom prst="rect">
                      <a:avLst/>
                    </a:prstGeom>
                  </pic:spPr>
                </pic:pic>
              </a:graphicData>
            </a:graphic>
          </wp:inline>
        </w:drawing>
      </w:r>
    </w:p>
    <w:p w:rsidR="00F91FEC" w:rsidRPr="009805D9" w:rsidRDefault="00F91FEC" w:rsidP="00F91FEC">
      <w:pPr>
        <w:rPr>
          <w:sz w:val="24"/>
          <w:szCs w:val="24"/>
        </w:rPr>
      </w:pPr>
      <w:r w:rsidRPr="009805D9">
        <w:rPr>
          <w:sz w:val="24"/>
          <w:szCs w:val="24"/>
        </w:rPr>
        <w:t xml:space="preserve">11) Average Revenue </w:t>
      </w:r>
      <w:proofErr w:type="gramStart"/>
      <w:r w:rsidRPr="009805D9">
        <w:rPr>
          <w:sz w:val="24"/>
          <w:szCs w:val="24"/>
        </w:rPr>
        <w:t>Per</w:t>
      </w:r>
      <w:proofErr w:type="gramEnd"/>
      <w:r w:rsidRPr="009805D9">
        <w:rPr>
          <w:sz w:val="24"/>
          <w:szCs w:val="24"/>
        </w:rPr>
        <w:t xml:space="preserve"> User (ARPU) – Calculated average revenue generated per user.</w:t>
      </w:r>
    </w:p>
    <w:p w:rsidR="009805D9" w:rsidRPr="009805D9" w:rsidRDefault="009805D9" w:rsidP="00F91FEC">
      <w:pPr>
        <w:rPr>
          <w:sz w:val="24"/>
          <w:szCs w:val="24"/>
        </w:rPr>
      </w:pPr>
      <w:r w:rsidRPr="009805D9">
        <w:rPr>
          <w:noProof/>
          <w:sz w:val="24"/>
          <w:szCs w:val="24"/>
          <w:lang w:eastAsia="en-IN"/>
        </w:rPr>
        <w:drawing>
          <wp:inline distT="0" distB="0" distL="0" distR="0" wp14:anchorId="41E93FE8" wp14:editId="3AA2A697">
            <wp:extent cx="5731510" cy="17716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71650"/>
                    </a:xfrm>
                    <a:prstGeom prst="rect">
                      <a:avLst/>
                    </a:prstGeom>
                  </pic:spPr>
                </pic:pic>
              </a:graphicData>
            </a:graphic>
          </wp:inline>
        </w:drawing>
      </w:r>
    </w:p>
    <w:p w:rsidR="00F91FEC" w:rsidRPr="009805D9" w:rsidRDefault="00F91FEC" w:rsidP="00F91FEC">
      <w:pPr>
        <w:rPr>
          <w:sz w:val="24"/>
          <w:szCs w:val="24"/>
        </w:rPr>
      </w:pPr>
      <w:r w:rsidRPr="009805D9">
        <w:rPr>
          <w:sz w:val="24"/>
          <w:szCs w:val="24"/>
        </w:rPr>
        <w:t>12) Revenue by Country – Identified the highest revenue-contributing regions.</w:t>
      </w:r>
    </w:p>
    <w:p w:rsidR="00F91FEC" w:rsidRPr="009805D9" w:rsidRDefault="009805D9" w:rsidP="00F91FEC">
      <w:pPr>
        <w:rPr>
          <w:sz w:val="24"/>
          <w:szCs w:val="24"/>
        </w:rPr>
      </w:pPr>
      <w:r w:rsidRPr="009805D9">
        <w:rPr>
          <w:noProof/>
          <w:sz w:val="24"/>
          <w:szCs w:val="24"/>
          <w:lang w:eastAsia="en-IN"/>
        </w:rPr>
        <w:drawing>
          <wp:inline distT="0" distB="0" distL="0" distR="0" wp14:anchorId="438B191F" wp14:editId="4C83B050">
            <wp:extent cx="5731510" cy="26028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02865"/>
                    </a:xfrm>
                    <a:prstGeom prst="rect">
                      <a:avLst/>
                    </a:prstGeom>
                  </pic:spPr>
                </pic:pic>
              </a:graphicData>
            </a:graphic>
          </wp:inline>
        </w:drawing>
      </w:r>
    </w:p>
    <w:p w:rsidR="00F91FEC" w:rsidRPr="009805D9" w:rsidRDefault="00F91FEC" w:rsidP="00F91FEC">
      <w:pPr>
        <w:rPr>
          <w:sz w:val="24"/>
          <w:szCs w:val="24"/>
        </w:rPr>
      </w:pPr>
      <w:r w:rsidRPr="009805D9">
        <w:rPr>
          <w:sz w:val="24"/>
          <w:szCs w:val="24"/>
        </w:rPr>
        <w:t>13) MAU Percentage – Measured active user percentage relative to the total user base.</w:t>
      </w:r>
    </w:p>
    <w:p w:rsidR="00F91FEC" w:rsidRPr="009805D9" w:rsidRDefault="009805D9" w:rsidP="00F91FEC">
      <w:pPr>
        <w:rPr>
          <w:sz w:val="24"/>
          <w:szCs w:val="24"/>
        </w:rPr>
      </w:pPr>
      <w:r w:rsidRPr="009805D9">
        <w:rPr>
          <w:noProof/>
          <w:sz w:val="24"/>
          <w:szCs w:val="24"/>
          <w:lang w:eastAsia="en-IN"/>
        </w:rPr>
        <w:drawing>
          <wp:inline distT="0" distB="0" distL="0" distR="0" wp14:anchorId="42F2FEEC" wp14:editId="7410DF8B">
            <wp:extent cx="5731510" cy="255778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57780"/>
                    </a:xfrm>
                    <a:prstGeom prst="rect">
                      <a:avLst/>
                    </a:prstGeom>
                  </pic:spPr>
                </pic:pic>
              </a:graphicData>
            </a:graphic>
          </wp:inline>
        </w:drawing>
      </w:r>
    </w:p>
    <w:p w:rsidR="00F91FEC" w:rsidRPr="009805D9" w:rsidRDefault="00F91FEC" w:rsidP="00F91FEC">
      <w:pPr>
        <w:rPr>
          <w:sz w:val="24"/>
          <w:szCs w:val="24"/>
        </w:rPr>
      </w:pPr>
      <w:r w:rsidRPr="009805D9">
        <w:rPr>
          <w:sz w:val="24"/>
          <w:szCs w:val="24"/>
        </w:rPr>
        <w:lastRenderedPageBreak/>
        <w:t>14) Feature Usage Analysis – Identified the most frequently used product features.</w:t>
      </w:r>
    </w:p>
    <w:p w:rsidR="00F91FEC" w:rsidRPr="009805D9" w:rsidRDefault="009805D9" w:rsidP="00F91FEC">
      <w:pPr>
        <w:rPr>
          <w:sz w:val="24"/>
          <w:szCs w:val="24"/>
        </w:rPr>
      </w:pPr>
      <w:r w:rsidRPr="009805D9">
        <w:rPr>
          <w:noProof/>
          <w:sz w:val="24"/>
          <w:szCs w:val="24"/>
          <w:lang w:eastAsia="en-IN"/>
        </w:rPr>
        <w:drawing>
          <wp:inline distT="0" distB="0" distL="0" distR="0" wp14:anchorId="6818D5F0" wp14:editId="0CF629C7">
            <wp:extent cx="5731510" cy="25933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93340"/>
                    </a:xfrm>
                    <a:prstGeom prst="rect">
                      <a:avLst/>
                    </a:prstGeom>
                  </pic:spPr>
                </pic:pic>
              </a:graphicData>
            </a:graphic>
          </wp:inline>
        </w:drawing>
      </w:r>
    </w:p>
    <w:p w:rsidR="00F91FEC" w:rsidRPr="009805D9" w:rsidRDefault="00F91FEC" w:rsidP="00F91FEC">
      <w:pPr>
        <w:rPr>
          <w:sz w:val="24"/>
          <w:szCs w:val="24"/>
        </w:rPr>
      </w:pPr>
      <w:r w:rsidRPr="009805D9">
        <w:rPr>
          <w:sz w:val="24"/>
          <w:szCs w:val="24"/>
        </w:rPr>
        <w:t>15) Funnel Drop-Off Analysis – Measured user losses between Signup, KYC, and Transaction stages.</w:t>
      </w:r>
    </w:p>
    <w:p w:rsidR="009805D9" w:rsidRPr="009805D9" w:rsidRDefault="00386C8D">
      <w:pPr>
        <w:rPr>
          <w:sz w:val="24"/>
          <w:szCs w:val="24"/>
        </w:rPr>
      </w:pPr>
      <w:r w:rsidRPr="00386C8D">
        <w:rPr>
          <w:noProof/>
          <w:sz w:val="24"/>
          <w:szCs w:val="24"/>
          <w:lang w:eastAsia="en-IN"/>
        </w:rPr>
        <w:drawing>
          <wp:inline distT="0" distB="0" distL="0" distR="0" wp14:anchorId="10A8F8D5" wp14:editId="679C343F">
            <wp:extent cx="5731510" cy="314198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41980"/>
                    </a:xfrm>
                    <a:prstGeom prst="rect">
                      <a:avLst/>
                    </a:prstGeom>
                  </pic:spPr>
                </pic:pic>
              </a:graphicData>
            </a:graphic>
          </wp:inline>
        </w:drawing>
      </w:r>
    </w:p>
    <w:p w:rsidR="009805D9" w:rsidRPr="009805D9" w:rsidRDefault="009805D9">
      <w:pPr>
        <w:rPr>
          <w:sz w:val="24"/>
          <w:szCs w:val="24"/>
        </w:rPr>
      </w:pPr>
      <w:r w:rsidRPr="009805D9">
        <w:rPr>
          <w:sz w:val="24"/>
          <w:szCs w:val="24"/>
        </w:rPr>
        <w:br w:type="page"/>
      </w:r>
    </w:p>
    <w:p w:rsidR="00710709" w:rsidRPr="00C8373D" w:rsidRDefault="00C8373D" w:rsidP="00C8373D">
      <w:pPr>
        <w:spacing w:before="100" w:beforeAutospacing="1" w:after="100" w:afterAutospacing="1" w:line="240" w:lineRule="auto"/>
        <w:outlineLvl w:val="0"/>
        <w:rPr>
          <w:rFonts w:ascii="Times New Roman" w:eastAsia="Times New Roman" w:hAnsi="Times New Roman" w:cs="Times New Roman"/>
          <w:b/>
          <w:bCs/>
          <w:color w:val="2E74B5" w:themeColor="accent1" w:themeShade="BF"/>
          <w:kern w:val="36"/>
          <w:sz w:val="28"/>
          <w:szCs w:val="28"/>
          <w:lang w:eastAsia="en-IN"/>
        </w:rPr>
      </w:pPr>
      <w:r>
        <w:rPr>
          <w:rFonts w:ascii="Times New Roman" w:eastAsia="Times New Roman" w:hAnsi="Times New Roman" w:cs="Times New Roman"/>
          <w:b/>
          <w:bCs/>
          <w:color w:val="2E74B5" w:themeColor="accent1" w:themeShade="BF"/>
          <w:kern w:val="36"/>
          <w:sz w:val="28"/>
          <w:szCs w:val="28"/>
          <w:lang w:eastAsia="en-IN"/>
        </w:rPr>
        <w:lastRenderedPageBreak/>
        <w:t>4</w:t>
      </w:r>
      <w:r w:rsidR="00710709" w:rsidRPr="00C8373D">
        <w:rPr>
          <w:rFonts w:ascii="Times New Roman" w:eastAsia="Times New Roman" w:hAnsi="Times New Roman" w:cs="Times New Roman"/>
          <w:b/>
          <w:bCs/>
          <w:color w:val="2E74B5" w:themeColor="accent1" w:themeShade="BF"/>
          <w:kern w:val="36"/>
          <w:sz w:val="28"/>
          <w:szCs w:val="28"/>
          <w:lang w:eastAsia="en-IN"/>
        </w:rPr>
        <w:t>. COHORT &amp; RETENTION ANALYSIS USING PYTHON</w:t>
      </w:r>
    </w:p>
    <w:p w:rsidR="00710709" w:rsidRDefault="00710709" w:rsidP="00710709">
      <w:pPr>
        <w:pStyle w:val="NormalWeb"/>
      </w:pPr>
      <w:r>
        <w:t>Python was used to perform cohort-based retention analysis and visualize user engagement patterns over time. The objective was to understand how effectively users were retained after signup and identify trends in user engagement across different cohorts.</w:t>
      </w:r>
    </w:p>
    <w:p w:rsidR="00710709" w:rsidRDefault="00710709" w:rsidP="00710709">
      <w:pPr>
        <w:pStyle w:val="Heading2"/>
      </w:pPr>
      <w:r>
        <w:t>Step 1: Data Loading and Preparation</w:t>
      </w:r>
    </w:p>
    <w:p w:rsidR="00710709" w:rsidRDefault="00710709" w:rsidP="00710709">
      <w:pPr>
        <w:pStyle w:val="NormalWeb"/>
      </w:pPr>
      <w:r>
        <w:t xml:space="preserve">The datasets were imported into Python using the Pandas library and loaded into </w:t>
      </w:r>
      <w:proofErr w:type="spellStart"/>
      <w:r>
        <w:t>DataFrames</w:t>
      </w:r>
      <w:proofErr w:type="spellEnd"/>
      <w:r>
        <w:t xml:space="preserve"> for analysis. Initial data inspection was performed to verify column names, data types, and dataset structure.</w:t>
      </w:r>
    </w:p>
    <w:p w:rsidR="00710709" w:rsidRDefault="00710709" w:rsidP="00710709">
      <w:pPr>
        <w:pStyle w:val="NormalWeb"/>
      </w:pPr>
      <w:r w:rsidRPr="00710709">
        <w:rPr>
          <w:noProof/>
        </w:rPr>
        <w:drawing>
          <wp:inline distT="0" distB="0" distL="0" distR="0" wp14:anchorId="10FA8748" wp14:editId="12CD2A9A">
            <wp:extent cx="3343701" cy="2336165"/>
            <wp:effectExtent l="0" t="0" r="952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99493" cy="2375146"/>
                    </a:xfrm>
                    <a:prstGeom prst="rect">
                      <a:avLst/>
                    </a:prstGeom>
                  </pic:spPr>
                </pic:pic>
              </a:graphicData>
            </a:graphic>
          </wp:inline>
        </w:drawing>
      </w:r>
    </w:p>
    <w:p w:rsidR="00710709" w:rsidRDefault="00710709" w:rsidP="00710709">
      <w:pPr>
        <w:pStyle w:val="Heading2"/>
      </w:pPr>
      <w:r>
        <w:t>Step 2: Cohort Creation</w:t>
      </w:r>
    </w:p>
    <w:p w:rsidR="006328C3" w:rsidRDefault="00710709" w:rsidP="006328C3">
      <w:pPr>
        <w:pStyle w:val="NormalWeb"/>
      </w:pPr>
      <w:r>
        <w:t xml:space="preserve">Users were grouped into </w:t>
      </w:r>
      <w:proofErr w:type="gramStart"/>
      <w:r>
        <w:t>cohorts</w:t>
      </w:r>
      <w:r w:rsidR="00AA65A4">
        <w:t>(</w:t>
      </w:r>
      <w:proofErr w:type="gramEnd"/>
      <w:r w:rsidR="00AA65A4">
        <w:t>group based on similarity)</w:t>
      </w:r>
      <w:bookmarkStart w:id="0" w:name="_GoBack"/>
      <w:bookmarkEnd w:id="0"/>
      <w:r>
        <w:t xml:space="preserve"> based on their signup month. Each cohort represents a group of users who joined the platform during the same month.</w:t>
      </w:r>
      <w:r w:rsidRPr="00710709">
        <w:rPr>
          <w:noProof/>
        </w:rPr>
        <w:drawing>
          <wp:inline distT="0" distB="0" distL="0" distR="0" wp14:anchorId="7B8BC438" wp14:editId="3532139E">
            <wp:extent cx="5672170" cy="309562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1704" cy="3111743"/>
                    </a:xfrm>
                    <a:prstGeom prst="rect">
                      <a:avLst/>
                    </a:prstGeom>
                  </pic:spPr>
                </pic:pic>
              </a:graphicData>
            </a:graphic>
          </wp:inline>
        </w:drawing>
      </w:r>
    </w:p>
    <w:p w:rsidR="00710709" w:rsidRDefault="006328C3" w:rsidP="00710709">
      <w:r>
        <w:br w:type="page"/>
      </w:r>
    </w:p>
    <w:p w:rsidR="00710709" w:rsidRDefault="00710709" w:rsidP="00710709">
      <w:pPr>
        <w:pStyle w:val="Heading2"/>
      </w:pPr>
      <w:r>
        <w:lastRenderedPageBreak/>
        <w:t>Step 3: Retention Table Generation</w:t>
      </w:r>
    </w:p>
    <w:p w:rsidR="00710709" w:rsidRDefault="00710709" w:rsidP="00710709">
      <w:pPr>
        <w:pStyle w:val="NormalWeb"/>
      </w:pPr>
      <w:r>
        <w:t xml:space="preserve">User activity data was merged with user information to calculate cohort-wise retention. Activity months and cohort indices were generated to track how many </w:t>
      </w:r>
      <w:proofErr w:type="gramStart"/>
      <w:r>
        <w:t>months</w:t>
      </w:r>
      <w:proofErr w:type="gramEnd"/>
      <w:r>
        <w:t xml:space="preserve"> users remained active after signup. A cohort pivot table was then created to organize retention data.</w:t>
      </w:r>
    </w:p>
    <w:p w:rsidR="00710709" w:rsidRDefault="00710709" w:rsidP="00710709">
      <w:r w:rsidRPr="00710709">
        <w:rPr>
          <w:rStyle w:val="Strong"/>
          <w:rFonts w:ascii="Times New Roman" w:eastAsiaTheme="majorEastAsia" w:hAnsi="Times New Roman" w:cs="Times New Roman"/>
          <w:noProof/>
          <w:sz w:val="24"/>
          <w:szCs w:val="24"/>
          <w:lang w:eastAsia="en-IN"/>
        </w:rPr>
        <w:drawing>
          <wp:inline distT="0" distB="0" distL="0" distR="0" wp14:anchorId="1C9B09F7" wp14:editId="369C11CA">
            <wp:extent cx="5731510" cy="48196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2027"/>
                    <a:stretch/>
                  </pic:blipFill>
                  <pic:spPr bwMode="auto">
                    <a:xfrm>
                      <a:off x="0" y="0"/>
                      <a:ext cx="5731510" cy="4819650"/>
                    </a:xfrm>
                    <a:prstGeom prst="rect">
                      <a:avLst/>
                    </a:prstGeom>
                    <a:ln>
                      <a:noFill/>
                    </a:ln>
                    <a:extLst>
                      <a:ext uri="{53640926-AAD7-44D8-BBD7-CCE9431645EC}">
                        <a14:shadowObscured xmlns:a14="http://schemas.microsoft.com/office/drawing/2010/main"/>
                      </a:ext>
                    </a:extLst>
                  </pic:spPr>
                </pic:pic>
              </a:graphicData>
            </a:graphic>
          </wp:inline>
        </w:drawing>
      </w:r>
    </w:p>
    <w:p w:rsidR="006328C3" w:rsidRDefault="006328C3" w:rsidP="00710709"/>
    <w:p w:rsidR="006328C3" w:rsidRDefault="006328C3">
      <w:r>
        <w:br w:type="page"/>
      </w:r>
    </w:p>
    <w:p w:rsidR="006328C3" w:rsidRDefault="006328C3" w:rsidP="00710709"/>
    <w:p w:rsidR="00710709" w:rsidRDefault="00710709" w:rsidP="00710709">
      <w:pPr>
        <w:pStyle w:val="Heading2"/>
      </w:pPr>
      <w:r>
        <w:t xml:space="preserve">Step 4: Retention </w:t>
      </w:r>
      <w:proofErr w:type="spellStart"/>
      <w:r>
        <w:t>Heatmap</w:t>
      </w:r>
      <w:proofErr w:type="spellEnd"/>
    </w:p>
    <w:p w:rsidR="00710709" w:rsidRDefault="00710709" w:rsidP="00710709">
      <w:pPr>
        <w:pStyle w:val="NormalWeb"/>
      </w:pPr>
      <w:r>
        <w:t xml:space="preserve">A retention </w:t>
      </w:r>
      <w:proofErr w:type="spellStart"/>
      <w:r>
        <w:t>heatmap</w:t>
      </w:r>
      <w:proofErr w:type="spellEnd"/>
      <w:r>
        <w:t xml:space="preserve"> was generated using </w:t>
      </w:r>
      <w:proofErr w:type="spellStart"/>
      <w:r>
        <w:t>Seaborn</w:t>
      </w:r>
      <w:proofErr w:type="spellEnd"/>
      <w:r>
        <w:t xml:space="preserve"> and </w:t>
      </w:r>
      <w:proofErr w:type="spellStart"/>
      <w:r>
        <w:t>Matplotlib</w:t>
      </w:r>
      <w:proofErr w:type="spellEnd"/>
      <w:r>
        <w:t xml:space="preserve"> to visualize retention percentages across different cohorts. Darker cells represent higher retention, while lighter cells indicate lower retention.</w:t>
      </w:r>
    </w:p>
    <w:p w:rsidR="006328C3" w:rsidRDefault="006328C3" w:rsidP="00710709">
      <w:pPr>
        <w:pStyle w:val="NormalWeb"/>
      </w:pPr>
      <w:r w:rsidRPr="006328C3">
        <w:rPr>
          <w:noProof/>
        </w:rPr>
        <w:drawing>
          <wp:inline distT="0" distB="0" distL="0" distR="0" wp14:anchorId="0C96F610" wp14:editId="3541DE80">
            <wp:extent cx="6994525" cy="49757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484"/>
                    <a:stretch/>
                  </pic:blipFill>
                  <pic:spPr bwMode="auto">
                    <a:xfrm>
                      <a:off x="0" y="0"/>
                      <a:ext cx="7034369" cy="5004105"/>
                    </a:xfrm>
                    <a:prstGeom prst="rect">
                      <a:avLst/>
                    </a:prstGeom>
                    <a:ln>
                      <a:noFill/>
                    </a:ln>
                    <a:extLst>
                      <a:ext uri="{53640926-AAD7-44D8-BBD7-CCE9431645EC}">
                        <a14:shadowObscured xmlns:a14="http://schemas.microsoft.com/office/drawing/2010/main"/>
                      </a:ext>
                    </a:extLst>
                  </pic:spPr>
                </pic:pic>
              </a:graphicData>
            </a:graphic>
          </wp:inline>
        </w:drawing>
      </w:r>
    </w:p>
    <w:p w:rsidR="00710709" w:rsidRDefault="00710709" w:rsidP="00710709">
      <w:pPr>
        <w:pStyle w:val="NormalWeb"/>
      </w:pPr>
      <w:r>
        <w:t xml:space="preserve">The </w:t>
      </w:r>
      <w:proofErr w:type="spellStart"/>
      <w:r>
        <w:t>heatmap</w:t>
      </w:r>
      <w:proofErr w:type="spellEnd"/>
      <w:r>
        <w:t xml:space="preserve"> provides a visual representation of how user retention changes over time. It helps identify cohorts with strong retention performance and cohorts experiencing higher user drop-off.</w:t>
      </w: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Default="008F0609" w:rsidP="00710709">
      <w:pPr>
        <w:pStyle w:val="NormalWeb"/>
      </w:pPr>
    </w:p>
    <w:p w:rsidR="008F0609" w:rsidRPr="008F0609" w:rsidRDefault="00710709" w:rsidP="008F0609">
      <w:pPr>
        <w:pStyle w:val="Heading2"/>
      </w:pPr>
      <w:r>
        <w:t>Step 5: Retention Curve</w:t>
      </w:r>
    </w:p>
    <w:p w:rsidR="00710709" w:rsidRDefault="00710709" w:rsidP="006328C3">
      <w:pPr>
        <w:pStyle w:val="NormalWeb"/>
      </w:pPr>
      <w:r>
        <w:t>A retention curve was plotted to compare retention trends across different cohorts over multiple months. Each line represents a signup cohort, while the y-axis represents retention percentage.</w:t>
      </w:r>
    </w:p>
    <w:p w:rsidR="006328C3" w:rsidRPr="009805D9" w:rsidRDefault="006328C3" w:rsidP="00F91FEC">
      <w:pPr>
        <w:rPr>
          <w:sz w:val="24"/>
          <w:szCs w:val="24"/>
        </w:rPr>
      </w:pPr>
      <w:r w:rsidRPr="006328C3">
        <w:rPr>
          <w:noProof/>
          <w:sz w:val="24"/>
          <w:szCs w:val="24"/>
          <w:lang w:eastAsia="en-IN"/>
        </w:rPr>
        <w:drawing>
          <wp:inline distT="0" distB="0" distL="0" distR="0" wp14:anchorId="5957D8CA" wp14:editId="244AC4C4">
            <wp:extent cx="6840187" cy="4774339"/>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2189"/>
                    <a:stretch/>
                  </pic:blipFill>
                  <pic:spPr bwMode="auto">
                    <a:xfrm>
                      <a:off x="0" y="0"/>
                      <a:ext cx="6951734" cy="4852197"/>
                    </a:xfrm>
                    <a:prstGeom prst="rect">
                      <a:avLst/>
                    </a:prstGeom>
                    <a:ln>
                      <a:noFill/>
                    </a:ln>
                    <a:extLst>
                      <a:ext uri="{53640926-AAD7-44D8-BBD7-CCE9431645EC}">
                        <a14:shadowObscured xmlns:a14="http://schemas.microsoft.com/office/drawing/2010/main"/>
                      </a:ext>
                    </a:extLst>
                  </pic:spPr>
                </pic:pic>
              </a:graphicData>
            </a:graphic>
          </wp:inline>
        </w:drawing>
      </w:r>
    </w:p>
    <w:sectPr w:rsidR="006328C3" w:rsidRPr="009805D9" w:rsidSect="008F0609">
      <w:pgSz w:w="11906" w:h="16838"/>
      <w:pgMar w:top="142" w:right="282" w:bottom="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059BF"/>
    <w:multiLevelType w:val="multilevel"/>
    <w:tmpl w:val="7F08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FC13C1"/>
    <w:multiLevelType w:val="hybridMultilevel"/>
    <w:tmpl w:val="F070C118"/>
    <w:lvl w:ilvl="0" w:tplc="5420CCD8">
      <w:start w:val="1"/>
      <w:numFmt w:val="bullet"/>
      <w:lvlText w:val="•"/>
      <w:lvlJc w:val="left"/>
      <w:pPr>
        <w:ind w:left="400" w:hanging="220"/>
      </w:pPr>
    </w:lvl>
    <w:lvl w:ilvl="1" w:tplc="36C81832">
      <w:numFmt w:val="decimal"/>
      <w:lvlText w:val=""/>
      <w:lvlJc w:val="left"/>
    </w:lvl>
    <w:lvl w:ilvl="2" w:tplc="82B00B50">
      <w:numFmt w:val="decimal"/>
      <w:lvlText w:val=""/>
      <w:lvlJc w:val="left"/>
    </w:lvl>
    <w:lvl w:ilvl="3" w:tplc="65C828A6">
      <w:numFmt w:val="decimal"/>
      <w:lvlText w:val=""/>
      <w:lvlJc w:val="left"/>
    </w:lvl>
    <w:lvl w:ilvl="4" w:tplc="F0A4748C">
      <w:numFmt w:val="decimal"/>
      <w:lvlText w:val=""/>
      <w:lvlJc w:val="left"/>
    </w:lvl>
    <w:lvl w:ilvl="5" w:tplc="7D048DA0">
      <w:numFmt w:val="decimal"/>
      <w:lvlText w:val=""/>
      <w:lvlJc w:val="left"/>
    </w:lvl>
    <w:lvl w:ilvl="6" w:tplc="DDEAEFFC">
      <w:numFmt w:val="decimal"/>
      <w:lvlText w:val=""/>
      <w:lvlJc w:val="left"/>
    </w:lvl>
    <w:lvl w:ilvl="7" w:tplc="52224438">
      <w:numFmt w:val="decimal"/>
      <w:lvlText w:val=""/>
      <w:lvlJc w:val="left"/>
    </w:lvl>
    <w:lvl w:ilvl="8" w:tplc="89B6A168">
      <w:numFmt w:val="decimal"/>
      <w:lvlText w:val=""/>
      <w:lvlJc w:val="left"/>
    </w:lvl>
  </w:abstractNum>
  <w:abstractNum w:abstractNumId="2">
    <w:nsid w:val="271A3EC3"/>
    <w:multiLevelType w:val="multilevel"/>
    <w:tmpl w:val="E7B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D867D8"/>
    <w:multiLevelType w:val="multilevel"/>
    <w:tmpl w:val="1E44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FEC"/>
    <w:rsid w:val="00260A23"/>
    <w:rsid w:val="00346E8F"/>
    <w:rsid w:val="00386C8D"/>
    <w:rsid w:val="00387A65"/>
    <w:rsid w:val="00491AE7"/>
    <w:rsid w:val="006328C3"/>
    <w:rsid w:val="00710709"/>
    <w:rsid w:val="008C3C0B"/>
    <w:rsid w:val="008F0609"/>
    <w:rsid w:val="009805D9"/>
    <w:rsid w:val="00AA65A4"/>
    <w:rsid w:val="00AB6638"/>
    <w:rsid w:val="00C8373D"/>
    <w:rsid w:val="00EF1C7C"/>
    <w:rsid w:val="00F91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1F6EA9-6F38-4B3C-8DAE-F0D069B60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91F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7107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1F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FE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F91F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91FEC"/>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710709"/>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710709"/>
    <w:rPr>
      <w:b/>
      <w:bCs/>
    </w:rPr>
  </w:style>
  <w:style w:type="paragraph" w:styleId="ListParagraph">
    <w:name w:val="List Paragraph"/>
    <w:qFormat/>
    <w:rsid w:val="008F0609"/>
    <w:pPr>
      <w:spacing w:after="0" w:line="240" w:lineRule="auto"/>
    </w:pPr>
    <w:rPr>
      <w:rFonts w:ascii="Calibri" w:eastAsia="Calibri" w:hAnsi="Calibri" w:cs="Calibri"/>
      <w:color w:val="1A1A1A"/>
      <w:sz w:val="19"/>
      <w:szCs w:val="19"/>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3003">
      <w:bodyDiv w:val="1"/>
      <w:marLeft w:val="0"/>
      <w:marRight w:val="0"/>
      <w:marTop w:val="0"/>
      <w:marBottom w:val="0"/>
      <w:divBdr>
        <w:top w:val="none" w:sz="0" w:space="0" w:color="auto"/>
        <w:left w:val="none" w:sz="0" w:space="0" w:color="auto"/>
        <w:bottom w:val="none" w:sz="0" w:space="0" w:color="auto"/>
        <w:right w:val="none" w:sz="0" w:space="0" w:color="auto"/>
      </w:divBdr>
    </w:div>
    <w:div w:id="484014366">
      <w:bodyDiv w:val="1"/>
      <w:marLeft w:val="0"/>
      <w:marRight w:val="0"/>
      <w:marTop w:val="0"/>
      <w:marBottom w:val="0"/>
      <w:divBdr>
        <w:top w:val="none" w:sz="0" w:space="0" w:color="auto"/>
        <w:left w:val="none" w:sz="0" w:space="0" w:color="auto"/>
        <w:bottom w:val="none" w:sz="0" w:space="0" w:color="auto"/>
        <w:right w:val="none" w:sz="0" w:space="0" w:color="auto"/>
      </w:divBdr>
    </w:div>
    <w:div w:id="709649859">
      <w:bodyDiv w:val="1"/>
      <w:marLeft w:val="0"/>
      <w:marRight w:val="0"/>
      <w:marTop w:val="0"/>
      <w:marBottom w:val="0"/>
      <w:divBdr>
        <w:top w:val="none" w:sz="0" w:space="0" w:color="auto"/>
        <w:left w:val="none" w:sz="0" w:space="0" w:color="auto"/>
        <w:bottom w:val="none" w:sz="0" w:space="0" w:color="auto"/>
        <w:right w:val="none" w:sz="0" w:space="0" w:color="auto"/>
      </w:divBdr>
    </w:div>
    <w:div w:id="877162523">
      <w:bodyDiv w:val="1"/>
      <w:marLeft w:val="0"/>
      <w:marRight w:val="0"/>
      <w:marTop w:val="0"/>
      <w:marBottom w:val="0"/>
      <w:divBdr>
        <w:top w:val="none" w:sz="0" w:space="0" w:color="auto"/>
        <w:left w:val="none" w:sz="0" w:space="0" w:color="auto"/>
        <w:bottom w:val="none" w:sz="0" w:space="0" w:color="auto"/>
        <w:right w:val="none" w:sz="0" w:space="0" w:color="auto"/>
      </w:divBdr>
    </w:div>
    <w:div w:id="1050230517">
      <w:bodyDiv w:val="1"/>
      <w:marLeft w:val="0"/>
      <w:marRight w:val="0"/>
      <w:marTop w:val="0"/>
      <w:marBottom w:val="0"/>
      <w:divBdr>
        <w:top w:val="none" w:sz="0" w:space="0" w:color="auto"/>
        <w:left w:val="none" w:sz="0" w:space="0" w:color="auto"/>
        <w:bottom w:val="none" w:sz="0" w:space="0" w:color="auto"/>
        <w:right w:val="none" w:sz="0" w:space="0" w:color="auto"/>
      </w:divBdr>
    </w:div>
    <w:div w:id="1436637292">
      <w:bodyDiv w:val="1"/>
      <w:marLeft w:val="0"/>
      <w:marRight w:val="0"/>
      <w:marTop w:val="0"/>
      <w:marBottom w:val="0"/>
      <w:divBdr>
        <w:top w:val="none" w:sz="0" w:space="0" w:color="auto"/>
        <w:left w:val="none" w:sz="0" w:space="0" w:color="auto"/>
        <w:bottom w:val="none" w:sz="0" w:space="0" w:color="auto"/>
        <w:right w:val="none" w:sz="0" w:space="0" w:color="auto"/>
      </w:divBdr>
    </w:div>
    <w:div w:id="1566866654">
      <w:bodyDiv w:val="1"/>
      <w:marLeft w:val="0"/>
      <w:marRight w:val="0"/>
      <w:marTop w:val="0"/>
      <w:marBottom w:val="0"/>
      <w:divBdr>
        <w:top w:val="none" w:sz="0" w:space="0" w:color="auto"/>
        <w:left w:val="none" w:sz="0" w:space="0" w:color="auto"/>
        <w:bottom w:val="none" w:sz="0" w:space="0" w:color="auto"/>
        <w:right w:val="none" w:sz="0" w:space="0" w:color="auto"/>
      </w:divBdr>
    </w:div>
    <w:div w:id="175376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876</Words>
  <Characters>4996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2026-06-09T16:24:00Z</dcterms:created>
  <dcterms:modified xsi:type="dcterms:W3CDTF">2026-06-28T20:27:00Z</dcterms:modified>
</cp:coreProperties>
</file>