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Clean Code Development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are some key points why my code is considered to be clean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Meaningful Variable and Function Names: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The code makes suitable use of the variable df, which is a standard shorthand for a data frame. With distinct function names like read_csv, drop, and drop_duplicates, the method chain is organized logically.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Consistent Formatting: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code follows the PEP 8 style guide, maintaining uniform formatting. Throughout the code, there are consistent line breaks, space, and indentation.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Modularization and Single Responsibility: 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Without needless complexity, each code block does a particular task (cleaning and converting data kinds). This complies with the principle of single responsibility.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Handling Missing Values: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By explicitly handling missing values with the fillna method, the code makes sure that there are no unforeseen problems and that the dataset is ready for additional analysis.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Data Transformation and Encapsulation: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The code uses a label encoder to efficiently transform category data. Because this modification is contained in a loop, applying it to numerous columns is simple.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60"/>
          <w:szCs w:val="60"/>
          <w:u w:val="single"/>
          <w:rtl w:val="0"/>
        </w:rPr>
        <w:t xml:space="preserve">CLEAN CODE DEVELOPMENT 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Descriptive Naming: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Give variables, functions, and classes descriptive names that express what they do.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Consistent Formatting: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Adhere to standard naming conventions, space, and indentation in your code.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Modularization: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Code should be divided into more manageable, single-purpose functions or methods while following the Single Responsibility Principle.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Comments and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When explaining complicated logic or the purpose of a function, include comments. Keep the codebase's documentation current.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Error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Put in place appropriate error handling to strengthen the code and stop unanticipated malfunctions.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Avoid Magic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 improve the readability of the code, replace magic numbers with named constants or variables.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Avoid Deep Nesting: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Code minimizes nesting, enhancing readability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Unit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 verify that certain methods and classes are proper, create thorough unit tests.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version control tools (like Git) to efficiently track changes and cooperate.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Refactoring: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Refactor code frequently to make it more organized and manageable. Refactoring needs to be a continuous endeavor.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Continuous 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Keep up on emerging technologies, programming languages, and best practices. Never stop trying to get better at coding.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Readable code over clever code: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Prioritize readability over extremely clever code.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