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65D"/>
          <w:sz w:val="40"/>
        </w:rPr>
        <w:t>Privacy-Preserving Fraud Detection Using Machine Learning</w:t>
      </w:r>
    </w:p>
    <w:p>
      <w:r>
        <w:rPr>
          <w:b/>
          <w:color w:val="4A607A"/>
          <w:sz w:val="26"/>
        </w:rPr>
        <w:t>IA 2 Technical Report: Implementation, Evaluation and Technical Outcomes</w:t>
        <w:br/>
      </w:r>
    </w:p>
    <w:p>
      <w:r>
        <w:rPr>
          <w:b/>
        </w:rPr>
        <w:t xml:space="preserve">Course: </w:t>
      </w:r>
      <w:r>
        <w:t>Security and Privacy for Machine Learning (Semester VII)</w:t>
        <w:br/>
      </w:r>
      <w:r>
        <w:rPr>
          <w:b/>
        </w:rPr>
        <w:t xml:space="preserve">Student Name: </w:t>
      </w:r>
      <w:r>
        <w:t xml:space="preserve">Shreya Jadhav | </w:t>
      </w:r>
      <w:r>
        <w:rPr>
          <w:b/>
        </w:rPr>
        <w:t xml:space="preserve">Roll Number: </w:t>
      </w:r>
      <w:r>
        <w:t xml:space="preserve">16014223077 | </w:t>
      </w:r>
      <w:r>
        <w:rPr>
          <w:b/>
        </w:rPr>
        <w:t xml:space="preserve">Batch: </w:t>
      </w:r>
      <w:r>
        <w:t>B3</w:t>
        <w:br/>
      </w:r>
      <w:r>
        <w:rPr>
          <w:b/>
        </w:rPr>
        <w:t xml:space="preserve">Programme: </w:t>
      </w:r>
      <w:r>
        <w:t xml:space="preserve">Honours in Applied Cyber Security | </w:t>
      </w:r>
      <w:r>
        <w:rPr>
          <w:b/>
        </w:rPr>
        <w:t xml:space="preserve">Date: </w:t>
      </w:r>
      <w:r>
        <w:t>October 2026</w:t>
        <w:br/>
      </w:r>
    </w:p>
    <w:p>
      <w:r>
        <w:t>――――――――――――――――――――――――――――――――――――――――――――――――――</w:t>
      </w:r>
    </w:p>
    <w:p>
      <w:pPr>
        <w:pStyle w:val="ListBullet"/>
      </w:pPr>
      <w:r>
        <w:t>**Project Title:** Privacy-Preserving Fraud Detection Using Machine Learning</w:t>
      </w:r>
    </w:p>
    <w:p>
      <w:pPr>
        <w:pStyle w:val="ListBullet"/>
      </w:pPr>
      <w:r>
        <w:t>**Assessment Name:** Internal Assessment 2 (IA 2) — Implementation, Evaluation and Technical Outcomes</w:t>
      </w:r>
    </w:p>
    <w:p>
      <w:pPr>
        <w:pStyle w:val="ListBullet"/>
      </w:pPr>
      <w:r>
        <w:t>**Course Title:** Security and Privacy for Machine Learning</w:t>
      </w:r>
    </w:p>
    <w:p>
      <w:pPr>
        <w:pStyle w:val="ListBullet"/>
      </w:pPr>
      <w:r>
        <w:t>**Academic Term:** Semester VII — B.Tech / B.E. Computer Engineering</w:t>
      </w:r>
    </w:p>
    <w:p>
      <w:pPr>
        <w:pStyle w:val="ListBullet"/>
      </w:pPr>
      <w:r>
        <w:t>**Student Name:** Shreya Jadhav</w:t>
      </w:r>
    </w:p>
    <w:p>
      <w:pPr>
        <w:pStyle w:val="ListBullet"/>
      </w:pPr>
      <w:r>
        <w:t>**Roll Number:** 16014223077</w:t>
      </w:r>
    </w:p>
    <w:p>
      <w:pPr>
        <w:pStyle w:val="ListBullet"/>
      </w:pPr>
      <w:r>
        <w:t>**Batch:** B3</w:t>
      </w:r>
    </w:p>
    <w:p>
      <w:pPr>
        <w:pStyle w:val="ListBullet"/>
      </w:pPr>
      <w:r>
        <w:t>**Specialisation / Programme:** Honours in Applied Cyber Security</w:t>
      </w:r>
    </w:p>
    <w:p>
      <w:pPr>
        <w:pStyle w:val="ListBullet"/>
      </w:pPr>
      <w:r>
        <w:t>**Department / Institution:** Department of Computer Engineering</w:t>
      </w:r>
    </w:p>
    <w:p>
      <w:pPr>
        <w:pStyle w:val="ListBullet"/>
      </w:pPr>
      <w:r>
        <w:t>**Submission Date:** October 2026</w:t>
      </w:r>
    </w:p>
    <w:p>
      <w:pPr>
        <w:pStyle w:val="Heading1"/>
      </w:pPr>
      <w:r>
        <w:t>2. Abstract</w:t>
      </w:r>
    </w:p>
    <w:p>
      <w:r>
        <w:t>Machine learning models deployed for financial fraud detection operate in highly adversarial environments characterized by acute class imbalance (less than 0.2% fraud prevalence) and sensitive financial attributes. While ensemble architectures such as Random Forest demonstrate strong discriminative power, their risk of memorizing rare minority-class transactions creates severe vulnerabilities to privacy attacks, notably Membership Inference Attacks (MIA). Conversely, naive privacy-preserving transformations frequently degrade fraud detection recall, permitting costly malicious transactions to pass undetected.</w:t>
      </w:r>
    </w:p>
    <w:p>
      <w:r>
        <w:t>This report documents the completed implementation, empirical evaluation, and technical outcomes for Internal Assessment 2 (IA 2). Transitioning from the synthetic 5,000-sample verification pipeline of IA 1, all experiments in this study were executed on the genuine benchmark corpus of **284,807 European cardholder transactions** (492 fraud cases, SHA-256: `76274b691b16a6c49d3f159c883398e03ccd6d1ee12d9d8ee38f4b4b98551a89`). The technical contributions address all five prescribed syllabus modules:</w:t>
      </w:r>
    </w:p>
    <w:p>
      <w:r>
        <w:t>1. **Experiment A (Baseline Enhancement):** By introducing validation-only decision threshold tuning ($\tau^* = 0.39$), test fraud recall increased from 0.0000 (at the default 0.50 threshold in IA 1) to **83.67%** (82 of 98 test frauds caught), achieving an F1-score of **0.8079** and PR-AUC of **0.8256**. Multi-seed evaluation across seeds $[42, 123, 456]$ confirmed empirical stability ($F_1 = 0.8079 \pm 0.0000$).</w:t>
      </w:r>
    </w:p>
    <w:p>
      <w:r>
        <w:t>2. **Experiment B (Module 1 - MIA):** A controlled 4-way disjoint shadow-model attack demonstrated an attack AUC of **0.4998** against the baseline Random Forest and **0.4897–0.4992** against differentially private models, confirming that ensemble bagging and depth regularization provide empirical defense against memorization.</w:t>
      </w:r>
    </w:p>
    <w:p>
      <w:r>
        <w:t>3. **Experiment C (Module 2 - Central DP &amp; DP-SGD):** A pure $\epsilon$-DP Logistic Regression sweep was conducted across $\epsilon \in [0.1, 10.0]$, tracing the empirical Pareto frontier. Furthermore, a deep **DP-SGD Neural Network** was trained using PyTorch and Opacus, achieving a verified privacy budget of **$\epsilon = 4.9910, \delta = 10^{-5}$** via Rényi Differential Privacy (RDP) accounting, while maintaining **80.43% precision**, **75.51% recall**, and an F1-score of **0.7789**.</w:t>
      </w:r>
    </w:p>
    <w:p>
      <w:r>
        <w:t>4. **Experiment D (Module 3 - Local DP):** Bounded Laplace perturbation on the transaction `Amount` feature showed quantitative distortion reductions (Wasserstein distance dropped from 4.8782 at $\epsilon_{loc}=0.5$ to 1.2355 at $\epsilon_{loc}=5.0$) while retaining downstream fraud F1-scores of 0.8603–0.8701.</w:t>
      </w:r>
    </w:p>
    <w:p>
      <w:r>
        <w:t>5. **Experiment E (Module 4 - PPDM):** Continuous microaggregation ($k \in \{5, 10\}$) caused Information Loss of 12.15% to 16.10%, demonstrating that cluster averaging blurs isolated minority fraud signatures. A formal critique establishes why PCA does not provide differential privacy.</w:t>
      </w:r>
    </w:p>
    <w:p>
      <w:r>
        <w:t>6. **Experiment F (Module 5 - Compressive Privacy):** An Adversarial Compressive Autoencoder was trained via min-max optimization. Introducing an adversarial penalty ($\lambda = 0.5$) suppressed adversary leakage of a sensitive wealth proxy attribute $S$ by **27.6 percentage points** (Adversary AUC dropped from 0.8344 to 0.5583), validating the Information Bottleneck principle.</w:t>
      </w:r>
    </w:p>
    <w:p>
      <w:r>
        <w:t>The entire real-dataset benchmark completed execution in **283.2 seconds** with verified unit test suites (13/13 passed) and resource profiling.</w:t>
      </w:r>
    </w:p>
    <w:p>
      <w:pPr>
        <w:pStyle w:val="Heading1"/>
      </w:pPr>
      <w:r>
        <w:t>3. Introduction and Motivation</w:t>
      </w:r>
    </w:p>
    <w:p>
      <w:r>
        <w:t>Electronic payment fraud causes billions of dollars in global annual losses. Modern commercial banking systems rely on automated machine learning classifiers to flag suspicious card authorizations in sub-second latency. However, developing these systems introduces two conflicting requirements:</w:t>
      </w:r>
    </w:p>
    <w:p>
      <w:pPr>
        <w:pStyle w:val="ListBullet"/>
      </w:pPr>
      <w:r>
        <w:t>**The Fraud Detection Imperative:** Financial institutions must maximize fraud recall to intercept fraudulent transactions before clearing, while maintaining high precision to minimize customer friction from false transaction declines.</w:t>
      </w:r>
    </w:p>
    <w:p>
      <w:pPr>
        <w:pStyle w:val="ListBullet"/>
      </w:pPr>
      <w:r>
        <w:t>**The Privacy Preservation Imperative:** Cardholder transaction logs contain sensitive personal and financial identifiers, including purchasing habits, merchant preferences, and wealth indicators. Privacy regulations, including the European Union's General Data Protection Regulation (GDPR Article 25: *Data Protection by Design and by Default*) and the California Consumer Privacy Act (CCPA), legally mandate that automated processing systems protect cardholder privacy against re-identification and extraction attacks.</w:t>
      </w:r>
    </w:p>
    <w:p>
      <w:r>
        <w:t>In credit card transaction data, fraudulent records represent an extreme minority class (~0.17%). Conventional machine learning models frequently over-index on these rare minority examples, inadvertently memorizing distinct feature configurations. When model predictions are exposed through external scoring APIs or shared across banking consortia, malicious actors can exploit subtle variations in prediction confidence to determine whether a target individual's transaction was present in the training set (Membership Inference).</w:t>
      </w:r>
    </w:p>
    <w:p>
      <w:r>
        <w:t>Mitigating this risk through naive privacy techniques—such as adding arbitrary Gaussian noise, indiscriminate data masking, or heuristic clustering—often destroys the subtle signatures that distinguish fraud from normal purchasing behavior. Consequently, developing provably secure, differentially private learning mechanisms that maintain high detection utility on severely imbalanced financial data is a critical technical objective.</w:t>
      </w:r>
    </w:p>
    <w:p>
      <w:pPr>
        <w:pStyle w:val="Heading1"/>
      </w:pPr>
      <w:r>
        <w:t>4. Refined Problem Statement</w:t>
      </w:r>
    </w:p>
    <w:p>
      <w:r>
        <w:t>The preliminary problem formulation in IA 1 established the conflict between class imbalance and privacy leakage, but suffered from three specific limitations:</w:t>
      </w:r>
    </w:p>
    <w:p>
      <w:r>
        <w:t>1. **The Default Threshold Defect:** In IA 1, evaluating the baseline Random Forest at the conventional probability threshold ($\tau = 0.50$) yielded **0.0000 recall** on synthetic minority fraud cases, illustrating that accuracy (99.5%) is deceptive, but leaving the model unusable in practice.</w:t>
      </w:r>
    </w:p>
    <w:p>
      <w:r>
        <w:t>2. **Synthetic Data Uncertainty:** IA 1 experiments were conducted on 5,000 synthetic records containing only 25 fraud cases (5 in the test split), preventing statistically valid conclusions regarding real-world financial distributions.</w:t>
      </w:r>
    </w:p>
    <w:p>
      <w:r>
        <w:t>3. **Absence of Provable Deep Privacy &amp; Min-Max Architectures:** IA 1 relied on linear differential privacy and analytical compressive privacy discussions, lacking formal DP-SGD optimization and adversarial representation learning.</w:t>
      </w:r>
    </w:p>
    <w:p>
      <w:pPr>
        <w:pStyle w:val="Heading2"/>
      </w:pPr>
      <w:r>
        <w:t>Refined IA 2 Problem Formulation</w:t>
      </w:r>
    </w:p>
    <w:p>
      <w:r>
        <w:t>*Formulate, implement, and benchmark an end-to-end privacy-preserving credit card fraud detection system on the genuine 284,807-transaction ULB benchmark corpus that:*</w:t>
      </w:r>
    </w:p>
    <w:p>
      <w:r>
        <w:t>1. Employs **validation-only decision threshold tuning** to achieve high fraud recall ($&gt;80\%$) and precision ($&gt;75\%$) under severe class imbalance (~0.17%), without test-set leakage;</w:t>
      </w:r>
    </w:p>
    <w:p>
      <w:r>
        <w:t>2. Quantifies membership inference vulnerability across both non-private baseline and differentially private models;</w:t>
      </w:r>
    </w:p>
    <w:p>
      <w:r>
        <w:t>3. Implements **Deep DP-SGD** with formal Rényi Differential Privacy (RDP) accounting, establishing the empirical privacy-utility trade-off across privacy budgets $\epsilon$;</w:t>
      </w:r>
    </w:p>
    <w:p>
      <w:r>
        <w:t>4. Demonstrates client-side **Local Differential Privacy** and **Privacy-Preserving Data Mining (Microaggregation)**, formally contrasting them with PCA; and</w:t>
      </w:r>
    </w:p>
    <w:p>
      <w:r>
        <w:t>5. Implements an **Adversarial Compressive Privacy Autoencoder** that explicitly suppresses sensitive attribute leakage while preserving fraud detection utility.</w:t>
      </w:r>
    </w:p>
    <w:p>
      <w:pPr>
        <w:pStyle w:val="Heading1"/>
      </w:pPr>
      <w:r>
        <w:t>5. Research Questions and Objectives</w:t>
      </w:r>
    </w:p>
    <w:p>
      <w:pPr>
        <w:pStyle w:val="Heading2"/>
      </w:pPr>
      <w:r>
        <w:t>Research Questions</w:t>
      </w:r>
    </w:p>
    <w:p>
      <w:pPr>
        <w:pStyle w:val="ListBullet"/>
      </w:pPr>
      <w:r>
        <w:t>**RQ1:** How does validation-only probability threshold tuning resolve the zero-recall limitation of standard ensemble classifiers on severely imbalanced fraud data?</w:t>
      </w:r>
    </w:p>
    <w:p>
      <w:pPr>
        <w:pStyle w:val="ListBullet"/>
      </w:pPr>
      <w:r>
        <w:t>**RQ2:** To what extent does differential privacy mitigation suppress Membership Inference Attack (MIA) advantage relative to a non-private baseline?</w:t>
      </w:r>
    </w:p>
    <w:p>
      <w:pPr>
        <w:pStyle w:val="ListBullet"/>
      </w:pPr>
      <w:r>
        <w:t>**RQ3:** What is the empirical Pareto frontier between the privacy budget $\epsilon$ and fraud detection utility (PR-AUC, F1-score) under DP-SGD?</w:t>
      </w:r>
    </w:p>
    <w:p>
      <w:pPr>
        <w:pStyle w:val="ListBullet"/>
      </w:pPr>
      <w:r>
        <w:t>**RQ4:** How does client-side Local DP perturbation of continuous financial attributes affect downstream classification utility?</w:t>
      </w:r>
    </w:p>
    <w:p>
      <w:pPr>
        <w:pStyle w:val="ListBullet"/>
      </w:pPr>
      <w:r>
        <w:t>**RQ5:** Can adversarial min-max representation learning optimize the Information Bottleneck trade-off by reducing sensitive attribute leakage without destroying task utility?</w:t>
      </w:r>
    </w:p>
    <w:p>
      <w:pPr>
        <w:pStyle w:val="Heading2"/>
      </w:pPr>
      <w:r>
        <w:t>Core Technical Objectives (IA 2 Scope)</w:t>
      </w:r>
    </w:p>
    <w:p>
      <w:r>
        <w:t>1. Execute the entire pipeline on the genuine 284,807-record Kaggle benchmark.</w:t>
      </w:r>
    </w:p>
    <w:p>
      <w:r>
        <w:t>2. Implement validation-only threshold tuning ($\tau^*$) on Random Forest and report Precision, Recall, F1, PR-AUC, and ROC-AUC across multiple random seeds.</w:t>
      </w:r>
    </w:p>
    <w:p>
      <w:r>
        <w:t>3. Conduct a comparative shadow-model MIA against non-private and DP models ($\epsilon \in \{0.1, 1.0, 10.0\}$).</w:t>
      </w:r>
    </w:p>
    <w:p>
      <w:r>
        <w:t>4. Implement DP-SGD using PyTorch and Opacus with formal RDP accounting.</w:t>
      </w:r>
    </w:p>
    <w:p>
      <w:r>
        <w:t>5. Implement client-side bounded Laplace perturbation for Local DP on `Amount` with Wasserstein distance quantification.</w:t>
      </w:r>
    </w:p>
    <w:p>
      <w:r>
        <w:t>6. Evaluate continuous microaggregation for $k \in \{5, 10\}$ and provide a mathematical critique of the PCA privacy fallacy.</w:t>
      </w:r>
    </w:p>
    <w:p>
      <w:r>
        <w:t>7. Implement a PyTorch Adversarial Compressive Autoencoder optimizing $\min_E \max_A [\mathcal{L}_{task} - \lambda \mathcal{L}_{adv}]$.</w:t>
      </w:r>
    </w:p>
    <w:p>
      <w:r>
        <w:t>8. Profile execution runtime and memory usage across all modules.</w:t>
      </w:r>
    </w:p>
    <w:p>
      <w:pPr>
        <w:pStyle w:val="Heading1"/>
      </w:pPr>
      <w:r>
        <w:t>6. Explanation of Changes Since IA 1</w:t>
      </w:r>
    </w:p>
    <w:p>
      <w:r>
        <w:t>The table below details the technical transitions between IA 1 and IA 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Component</w:t>
            </w:r>
          </w:p>
        </w:tc>
        <w:tc>
          <w:tcPr>
            <w:tcW w:type="dxa" w:w="2340"/>
          </w:tcPr>
          <w:p>
            <w:r>
              <w:rPr>
                <w:b/>
              </w:rPr>
              <w:t>IA 1 Preliminary Status</w:t>
            </w:r>
          </w:p>
        </w:tc>
        <w:tc>
          <w:tcPr>
            <w:tcW w:type="dxa" w:w="2340"/>
          </w:tcPr>
          <w:p>
            <w:r>
              <w:rPr>
                <w:b/>
              </w:rPr>
              <w:t>IA 2 Final Implementation</w:t>
            </w:r>
          </w:p>
        </w:tc>
        <w:tc>
          <w:tcPr>
            <w:tcW w:type="dxa" w:w="2340"/>
          </w:tcPr>
          <w:p>
            <w:r>
              <w:rPr>
                <w:b/>
              </w:rPr>
              <w:t>Technical Rationale for Change</w:t>
            </w:r>
          </w:p>
        </w:tc>
      </w:tr>
      <w:tr>
        <w:tc>
          <w:tcPr>
            <w:tcW w:type="dxa" w:w="2340"/>
          </w:tcPr>
          <w:p>
            <w:r>
              <w:t>**Dataset Corpus**</w:t>
            </w:r>
          </w:p>
        </w:tc>
        <w:tc>
          <w:tcPr>
            <w:tcW w:type="dxa" w:w="2340"/>
          </w:tcPr>
          <w:p>
            <w:r>
              <w:t>5,000 synthetic records (25 frauds total; 5 test frauds).</w:t>
            </w:r>
          </w:p>
        </w:tc>
        <w:tc>
          <w:tcPr>
            <w:tcW w:type="dxa" w:w="2340"/>
          </w:tcPr>
          <w:p>
            <w:r>
              <w:t>**284,807 genuine transactions** (492 frauds; 98 test frauds).</w:t>
            </w:r>
          </w:p>
        </w:tc>
        <w:tc>
          <w:tcPr>
            <w:tcW w:type="dxa" w:w="2340"/>
          </w:tcPr>
          <w:p>
            <w:r>
              <w:t>Synthetic sample size was insufficient for statistical confidence; real dataset provides authentic non-linear financial feature geometries.</w:t>
            </w:r>
          </w:p>
        </w:tc>
      </w:tr>
      <w:tr>
        <w:tc>
          <w:tcPr>
            <w:tcW w:type="dxa" w:w="2340"/>
          </w:tcPr>
          <w:p>
            <w:r>
              <w:t>**Decision Threshold**</w:t>
            </w:r>
          </w:p>
        </w:tc>
        <w:tc>
          <w:tcPr>
            <w:tcW w:type="dxa" w:w="2340"/>
          </w:tcPr>
          <w:p>
            <w:r>
              <w:t>Default fixed threshold ($\tau = 0.50$) resulting in 0.0000 recall.</w:t>
            </w:r>
          </w:p>
        </w:tc>
        <w:tc>
          <w:tcPr>
            <w:tcW w:type="dxa" w:w="2340"/>
          </w:tcPr>
          <w:p>
            <w:r>
              <w:t>**Validation-only tuned threshold ($\tau^* = 0.39$)** maximizing F1.</w:t>
            </w:r>
          </w:p>
        </w:tc>
        <w:tc>
          <w:tcPr>
            <w:tcW w:type="dxa" w:w="2340"/>
          </w:tcPr>
          <w:p>
            <w:r>
              <w:t>Addressing the primary IA 1 limitation; probability calibration ensures practical fraud detection utility.</w:t>
            </w:r>
          </w:p>
        </w:tc>
      </w:tr>
      <w:tr>
        <w:tc>
          <w:tcPr>
            <w:tcW w:type="dxa" w:w="2340"/>
          </w:tcPr>
          <w:p>
            <w:r>
              <w:t>**Uncertainty Quantification**</w:t>
            </w:r>
          </w:p>
        </w:tc>
        <w:tc>
          <w:tcPr>
            <w:tcW w:type="dxa" w:w="2340"/>
          </w:tcPr>
          <w:p>
            <w:r>
              <w:t>Single deterministic run (Seed 42).</w:t>
            </w:r>
          </w:p>
        </w:tc>
        <w:tc>
          <w:tcPr>
            <w:tcW w:type="dxa" w:w="2340"/>
          </w:tcPr>
          <w:p>
            <w:r>
              <w:t>**Multi-seed evaluation** across seeds $[42, 123, 456]$ reporting mean $\pm$ std.</w:t>
            </w:r>
          </w:p>
        </w:tc>
        <w:tc>
          <w:tcPr>
            <w:tcW w:type="dxa" w:w="2340"/>
          </w:tcPr>
          <w:p>
            <w:r>
              <w:t>Establishes statistical stability and reproducibility across stochastic data splits.</w:t>
            </w:r>
          </w:p>
        </w:tc>
      </w:tr>
      <w:tr>
        <w:tc>
          <w:tcPr>
            <w:tcW w:type="dxa" w:w="2340"/>
          </w:tcPr>
          <w:p>
            <w:r>
              <w:t>**Membership Inference**</w:t>
            </w:r>
          </w:p>
        </w:tc>
        <w:tc>
          <w:tcPr>
            <w:tcW w:type="dxa" w:w="2340"/>
          </w:tcPr>
          <w:p>
            <w:r>
              <w:t>Evaluated only against the non-private Random Forest baseline.</w:t>
            </w:r>
          </w:p>
        </w:tc>
        <w:tc>
          <w:tcPr>
            <w:tcW w:type="dxa" w:w="2340"/>
          </w:tcPr>
          <w:p>
            <w:r>
              <w:t>**Comparative attack evaluation** against non-private RF, non-private LR, and DP models ($\epsilon \in \{0.1, 1.0, 10.0\}$).</w:t>
            </w:r>
          </w:p>
        </w:tc>
        <w:tc>
          <w:tcPr>
            <w:tcW w:type="dxa" w:w="2340"/>
          </w:tcPr>
          <w:p>
            <w:r>
              <w:t>Investigates whether differential privacy actively suppresses attacker advantage.</w:t>
            </w:r>
          </w:p>
        </w:tc>
      </w:tr>
      <w:tr>
        <w:tc>
          <w:tcPr>
            <w:tcW w:type="dxa" w:w="2340"/>
          </w:tcPr>
          <w:p>
            <w:r>
              <w:t>**Differential Privacy**</w:t>
            </w:r>
          </w:p>
        </w:tc>
        <w:tc>
          <w:tcPr>
            <w:tcW w:type="dxa" w:w="2340"/>
          </w:tcPr>
          <w:p>
            <w:r>
              <w:t>Limited to IBM `diffprivlib` linear logistic regression.</w:t>
            </w:r>
          </w:p>
        </w:tc>
        <w:tc>
          <w:tcPr>
            <w:tcW w:type="dxa" w:w="2340"/>
          </w:tcPr>
          <w:p>
            <w:r>
              <w:t>**Deep DP-SGD with PyTorch and Opacus** featuring per-sample clipping ($C=1.0$) and RDP accounting, alongside diffprivlib.</w:t>
            </w:r>
          </w:p>
        </w:tc>
        <w:tc>
          <w:tcPr>
            <w:tcW w:type="dxa" w:w="2340"/>
          </w:tcPr>
          <w:p>
            <w:r>
              <w:t>Extends privacy preservation to non-linear neural representations with formal Rényi accounting.</w:t>
            </w:r>
          </w:p>
        </w:tc>
      </w:tr>
      <w:tr>
        <w:tc>
          <w:tcPr>
            <w:tcW w:type="dxa" w:w="2340"/>
          </w:tcPr>
          <w:p>
            <w:r>
              <w:t>**Compressive Privacy**</w:t>
            </w:r>
          </w:p>
        </w:tc>
        <w:tc>
          <w:tcPr>
            <w:tcW w:type="dxa" w:w="2340"/>
          </w:tcPr>
          <w:p>
            <w:r>
              <w:t>Preliminary unsupervised PCA latent dimension sweep.</w:t>
            </w:r>
          </w:p>
        </w:tc>
        <w:tc>
          <w:tcPr>
            <w:tcW w:type="dxa" w:w="2340"/>
          </w:tcPr>
          <w:p>
            <w:r>
              <w:t>**Adversarial Compressive Autoencoder** trained via alternating min-max optimization ($\mathcal{L}_{task} - \lambda \mathcal{L}_{adv}$).</w:t>
            </w:r>
          </w:p>
        </w:tc>
        <w:tc>
          <w:tcPr>
            <w:tcW w:type="dxa" w:w="2340"/>
          </w:tcPr>
          <w:p>
            <w:r>
              <w:t>Replaces heuristic dimensionality reduction with formal Information Bottleneck representation learning.</w:t>
            </w:r>
          </w:p>
        </w:tc>
      </w:tr>
      <w:tr>
        <w:tc>
          <w:tcPr>
            <w:tcW w:type="dxa" w:w="2340"/>
          </w:tcPr>
          <w:p>
            <w:r>
              <w:t>**Resource Tracking**</w:t>
            </w:r>
          </w:p>
        </w:tc>
        <w:tc>
          <w:tcPr>
            <w:tcW w:type="dxa" w:w="2340"/>
          </w:tcPr>
          <w:p>
            <w:r>
              <w:t>Not tracked.</w:t>
            </w:r>
          </w:p>
        </w:tc>
        <w:tc>
          <w:tcPr>
            <w:tcW w:type="dxa" w:w="2340"/>
          </w:tcPr>
          <w:p>
            <w:r>
              <w:t>**Automated runtime and peak memory profiling** via `ResourceTracker` (`psutil` and `time`).</w:t>
            </w:r>
          </w:p>
        </w:tc>
        <w:tc>
          <w:tcPr>
            <w:tcW w:type="dxa" w:w="2340"/>
          </w:tcPr>
          <w:p>
            <w:r>
              <w:t>Fulfills academic requirement for computational feasibility and complexity analysis.</w:t>
            </w:r>
          </w:p>
        </w:tc>
      </w:tr>
    </w:tbl>
    <w:p/>
    <w:p>
      <w:pPr>
        <w:pStyle w:val="Heading1"/>
      </w:pPr>
      <w:r>
        <w:t>7. Related Work and Conceptual Background</w:t>
      </w:r>
    </w:p>
    <w:p>
      <w:pPr>
        <w:pStyle w:val="Heading2"/>
      </w:pPr>
      <w:r>
        <w:t>A. Privacy Threat Models &amp; Membership Inference Attacks (MIA)</w:t>
      </w:r>
    </w:p>
    <w:p>
      <w:r>
        <w:t>Formally introduced by Shokri et al. (2017), Membership Inference Attacks evaluate whether an adversary can determine if a specific data record $(x, y)$ was used in training target model $f$. In a black-box setting, the attacker queries $f(x)$ and observes the output probability vector $\mathbf{p} = [p_0, p_1]$. The attack exploits generalization error: overfitted models exhibit higher confidence on the ground-truth class, lower cross-entropy loss, and lower prediction entropy on training instances than on unseen test instances:</w:t>
      </w:r>
    </w:p>
    <w:p>
      <w:r>
        <w:t>$$\mathcal{L}_{CE}(x, y) = -\log p_y, \quad \mathcal{H}(\mathbf{p}) = -\sum_{c} p_c \log p_c$$</w:t>
      </w:r>
    </w:p>
    <w:p>
      <w:r>
        <w:t>Shadow models are trained on disjoint proxy datasets from the same underlying distribution to simulate target model confidence dynamics, generating synthetic training records for a binary attack classifier.</w:t>
      </w:r>
    </w:p>
    <w:p>
      <w:pPr>
        <w:pStyle w:val="Heading2"/>
      </w:pPr>
      <w:r>
        <w:t>B. Differential Privacy ($\epsilon$-DP) &amp; DP-SGD</w:t>
      </w:r>
    </w:p>
    <w:p>
      <w:r>
        <w:t>Differential Privacy (Dwork et al., 2006) provides a mathematically rigorous guarantee bounding information leakage. A randomized mechanism $\mathcal{M}$ satisfies $(\epsilon, \delta)$-Differential Privacy if for all neighboring datasets $D, D'$ differing by at most one individual transaction, and for all query outcomes $S \subseteq \text{Range}(\mathcal{M})$:</w:t>
      </w:r>
    </w:p>
    <w:p>
      <w:r>
        <w:t>$$P[\mathcal{M}(D) \in S] \le e^{\epsilon} P[\mathcal{M}(D') \in S] + \delta$$</w:t>
      </w:r>
    </w:p>
    <w:p>
      <w:r>
        <w:t>Where $\epsilon$ is the privacy budget and $\delta$ represents the probability of failure (conventionally $\delta \ll 1/|D|$).</w:t>
      </w:r>
    </w:p>
    <w:p>
      <w:r>
        <w:t>In Differentially Private Stochastic Gradient Descent (DP-SGD; Abadi et al., 2016), privacy is enforced during backpropagation through two operations:</w:t>
      </w:r>
    </w:p>
    <w:p>
      <w:r>
        <w:t>1. **Per-Sample Gradient Clipping:** For each sample $i$ in a micro-batch $B$, the gradient vector $\mathbf{g}_i = \nabla_\theta \mathcal{L}(f(x_i; \theta), y_i)$ is clipped to a maximum $L_2$ norm threshold $C$:</w:t>
      </w:r>
    </w:p>
    <w:p>
      <w:r>
        <w:t>$$\bar{\mathbf{g}}_i = \mathbf{g}_i \cdot \min\left(1, \frac{C}{\|\mathbf{g}_i\|_2}\right)$$</w:t>
      </w:r>
    </w:p>
    <w:p>
      <w:r>
        <w:t>2. **Noise Perturbation:** Calibrated Gaussian noise proportional to sensitivity $C$ and noise scale $\sigma$ is added to the aggregated batch gradient:</w:t>
      </w:r>
    </w:p>
    <w:p>
      <w:r>
        <w:t>$$\tilde{\mathbf{g}} = \frac{1}{|B|} \left( \sum_{i \in B} \bar{\mathbf{g}}_i + \mathcal{N}(0, \sigma^2 C^2 \mathbf{I}) \right)$$</w:t>
      </w:r>
    </w:p>
    <w:p>
      <w:r>
        <w:t>Privacy accounting is performed using Rényi Differential Privacy (RDP; Mironov, 2017), which provides tight composition bounds across epochs.</w:t>
      </w:r>
    </w:p>
    <w:p>
      <w:pPr>
        <w:pStyle w:val="Heading2"/>
      </w:pPr>
      <w:r>
        <w:t>C. Local Differential Privacy (LDP)</w:t>
      </w:r>
    </w:p>
    <w:p>
      <w:r>
        <w:t>Local Differential Privacy (Duchi et al., 2013) eliminates the assumption of a trusted central aggregator. Each client perturbs their local measurement $x \in [a, b]$ prior to transmission:</w:t>
      </w:r>
    </w:p>
    <w:p>
      <w:r>
        <w:t>$$P[\mathcal{M}_{loc}(x) \in S] \le e^{\epsilon_{loc}} P[\mathcal{M}_{loc}(x') \in S]$$</w:t>
      </w:r>
    </w:p>
    <w:p>
      <w:r>
        <w:t>For continuous bounded numerical variables with sensitivity $\Delta = b - a$, the 1D Laplace mechanism adds noise $w \sim \text{Laplace}(0, \Delta / \epsilon_{loc})$. Because noise is added independently to every record, total variance scales as $O(N / \epsilon_{loc}^2)$, introducing substantial utility penalties when applied across high-dimensional feature spaces.</w:t>
      </w:r>
    </w:p>
    <w:p>
      <w:pPr>
        <w:pStyle w:val="Heading2"/>
      </w:pPr>
      <w:r>
        <w:t>D. Privacy-Preserving Data Mining (PPDM) &amp; The PCA Fallacy</w:t>
      </w:r>
    </w:p>
    <w:p>
      <w:r>
        <w:t>Classical PPDM focuses on data transformation prior to model training. Continuous microaggregation enforces $k$-anonymity on numerical quasi-identifiers by clustering records into partitions of size at least $k$ and replacing individual values with partition centroids. Information loss is quantified as the ratio of within-cluster sum of squares (SSE) to total variance (SST).</w:t>
      </w:r>
    </w:p>
    <w:p>
      <w:r>
        <w:t>**The PCA Fallacy:** Principal Component Analysis is an orthogonal linear projection ($Z = X W$) designed to maximize variance along orthogonal axes. PCA contains **zero calibrated noise**, has **no sensitivity bounds**, and maintains high-fidelity sample reconstruction ($X \approx Z W^T$). PCA does NOT satisfy differential privacy. In the ULB dataset, PCA was used upstream solely for basic feature redaction, not as a mathematical privacy guarantee.</w:t>
      </w:r>
    </w:p>
    <w:p>
      <w:pPr>
        <w:pStyle w:val="Heading2"/>
      </w:pPr>
      <w:r>
        <w:t>E. Compressive Privacy &amp; The Information Bottleneck</w:t>
      </w:r>
    </w:p>
    <w:p>
      <w:r>
        <w:t>Compressive Privacy (Kung, 2017) applies the Information Bottleneck principle (Tishby &amp; Zaslavsky, 2015) to privacy-preserving representation learning:</w:t>
      </w:r>
    </w:p>
    <w:p>
      <w:r>
        <w:t>$$\min_{P(Z \mid X)} \left[ I(Z; S) - \beta I(Z; Y) \right] \quad \text{subject to } I(Z; X) \le R$$</w:t>
      </w:r>
    </w:p>
    <w:p>
      <w:r>
        <w:t>Where $S$ is a sensitive attribute to be hidden, $Y$ is the primary utility task, and $Z$ is the compressed latent representation. In deep architectures, this is implemented as an adversarial game between a task predictor and an adversary network attempting to reconstruct $S$ from $Z$.</w:t>
      </w:r>
    </w:p>
    <w:p>
      <w:pPr>
        <w:pStyle w:val="Heading1"/>
      </w:pPr>
      <w:r>
        <w:t>8. Integration of All Five Syllabus Modules</w:t>
      </w:r>
    </w:p>
    <w:p>
      <w:r>
        <w:t>All five syllabus modules are integrated into the final codebase:</w:t>
      </w:r>
    </w:p>
    <w:p>
      <w:r>
        <w:t>flowchart TD</w:t>
      </w:r>
    </w:p>
    <w:p>
      <w:r>
        <w:t>subgraph Data Layer</w:t>
      </w:r>
    </w:p>
    <w:p>
      <w:r>
        <w:t>A["Public Dataset&lt;br&gt;(284,807 transactions)"] --&gt; B["Stratified Split &amp; RobustScaler&lt;br&gt;(Train: 70%, Val: 10%, Test: 20%)"]</w:t>
      </w:r>
    </w:p>
    <w:p>
      <w:r>
        <w:t>end</w:t>
      </w:r>
    </w:p>
    <w:p>
      <w:r>
        <w:t>subgraph Core ML &amp; Module 1</w:t>
      </w:r>
    </w:p>
    <w:p>
      <w:r>
        <w:t>B --&gt; C["Experiment A:&lt;br&gt;Random Forest Baseline&lt;br&gt;(Tuned Threshold tau*=0.39)"]</w:t>
      </w:r>
    </w:p>
    <w:p>
      <w:r>
        <w:t>C --&gt; D["Experiment B (Module 1):&lt;br&gt;Comparative MIA Attack&lt;br&gt;(Shadow Modeling vs Baseline &amp; DP)"]</w:t>
      </w:r>
    </w:p>
    <w:p>
      <w:r>
        <w:t>end</w:t>
      </w:r>
    </w:p>
    <w:p>
      <w:r>
        <w:t>subgraph Privacy Modules</w:t>
      </w:r>
    </w:p>
    <w:p>
      <w:r>
        <w:t>B --&gt; E["Experiment C (Module 2):&lt;br&gt;Central DP Sweep &amp;&lt;br&gt;PyTorch Opacus DP-SGD"]</w:t>
      </w:r>
    </w:p>
    <w:p>
      <w:r>
        <w:t>B --&gt; F["Experiment D (Module 3):&lt;br&gt;Local DP Perturbation&lt;br&gt;(Bounded Laplace on Amount)"]</w:t>
      </w:r>
    </w:p>
    <w:p>
      <w:r>
        <w:t>B --&gt; G["Experiment E (Module 4):&lt;br&gt;PPDM Microaggregation&lt;br&gt;(k=5, 10 &amp; PCA Critique)"]</w:t>
      </w:r>
    </w:p>
    <w:p>
      <w:r>
        <w:t>B --&gt; H["Experiment F (Module 5):&lt;br&gt;Adversarial Compressive Autoencoder&lt;br&gt;(Min-Max Information Bottleneck)"]</w:t>
      </w:r>
    </w:p>
    <w:p>
      <w:r>
        <w:t>end</w:t>
      </w:r>
    </w:p>
    <w:p>
      <w:r>
        <w:t>subgraph Evaluation Suite</w:t>
      </w:r>
    </w:p>
    <w:p>
      <w:r>
        <w:t>C &amp; D &amp; E &amp; F &amp; G &amp; H --&gt; I["Consolidated Evaluation &amp; Resource Profiler&lt;br&gt;(PR-AUC, F1, Attack AUC, Runtime, Memory)"]</w:t>
      </w:r>
    </w:p>
    <w:p>
      <w:r>
        <w:t>end</w:t>
      </w:r>
    </w:p>
    <w:p>
      <w:pPr>
        <w:pStyle w:val="Heading1"/>
      </w:pPr>
      <w:r>
        <w:t>9. Dataset Provenance and Responsible Data Use</w:t>
      </w:r>
    </w:p>
    <w:p>
      <w:pPr>
        <w:pStyle w:val="Heading2"/>
      </w:pPr>
      <w:r>
        <w:t>Authenticity &amp; Schema Verification</w:t>
      </w:r>
    </w:p>
    <w:p>
      <w:pPr>
        <w:pStyle w:val="ListBullet"/>
      </w:pPr>
      <w:r>
        <w:t>**Dataset Title:** Credit Card Fraud Detection</w:t>
      </w:r>
    </w:p>
    <w:p>
      <w:pPr>
        <w:pStyle w:val="ListBullet"/>
      </w:pPr>
      <w:r>
        <w:t>**Publisher:** Machine Learning Group (MLG), Université Libre de Bruxelles (ULB) &amp; Worldline.</w:t>
      </w:r>
    </w:p>
    <w:p>
      <w:pPr>
        <w:pStyle w:val="ListBullet"/>
      </w:pPr>
      <w:r>
        <w:t>**Reference Publication:** Dal Pozzolo et al., IEEE SSCI 2015.</w:t>
      </w:r>
    </w:p>
    <w:p>
      <w:pPr>
        <w:pStyle w:val="ListBullet"/>
      </w:pPr>
      <w:r>
        <w:t>**Official License:** Open Database License (ODbL) v1.0.</w:t>
      </w:r>
    </w:p>
    <w:p>
      <w:pPr>
        <w:pStyle w:val="ListBullet"/>
      </w:pPr>
      <w:r>
        <w:t>**File Name:** `creditcard.csv`</w:t>
      </w:r>
    </w:p>
    <w:p>
      <w:pPr>
        <w:pStyle w:val="ListBullet"/>
      </w:pPr>
      <w:r>
        <w:t>**File Size:** 150,828,752 bytes (~143.84 MB uncompressed).</w:t>
      </w:r>
    </w:p>
    <w:p>
      <w:pPr>
        <w:pStyle w:val="ListBullet"/>
      </w:pPr>
      <w:r>
        <w:t>**Cryptographic Hash (SHA-256):** `76274b691b16a6c49d3f159c883398e03ccd6d1ee12d9d8ee38f4b4b98551a89`</w:t>
      </w:r>
    </w:p>
    <w:p>
      <w:pPr>
        <w:pStyle w:val="ListBullet"/>
      </w:pPr>
      <w:r>
        <w:t>**Dimensions:** 284,807 rows, 31 columns (`Time`, `V1`–`V28`, `Amount`, `Class`).</w:t>
      </w:r>
    </w:p>
    <w:p>
      <w:pPr>
        <w:pStyle w:val="ListBullet"/>
      </w:pPr>
      <w:r>
        <w:t>**Missing Values:** Exactly 0 across all columns.</w:t>
      </w:r>
    </w:p>
    <w:p>
      <w:pPr>
        <w:pStyle w:val="ListBullet"/>
      </w:pPr>
      <w:r>
        <w:t>**Duplicate Rows:** 1,081 records (retained to preserve natural transaction dynamics).</w:t>
      </w:r>
    </w:p>
    <w:p>
      <w:pPr>
        <w:pStyle w:val="ListBullet"/>
      </w:pPr>
      <w:r>
        <w:t>**Class Distribution:** 284,315 legitimate transactions (99.8273%) and 492 fraud cases (0.1727%).</w:t>
      </w:r>
    </w:p>
    <w:p>
      <w:pPr>
        <w:pStyle w:val="Heading2"/>
      </w:pPr>
      <w:r>
        <w:t>Ethical Safeguards &amp; Responsible Use</w:t>
      </w:r>
    </w:p>
    <w:p>
      <w:r>
        <w:t>1. **Non-Reidentification Protocol:** Features `V1` through `V28` are standardized principal components. Researchers must not attempt to link external datasets to reverse-engineer cardholder identities.</w:t>
      </w:r>
    </w:p>
    <w:p>
      <w:r>
        <w:t>2. **Exclusion from Archive:** In compliance with distribution guidelines and submission size restrictions, `creditcard.csv` is excluded from the downloadable ZIP package. Complete lawful acquisition instructions are provided in [`data/README.md`](file:///C:/Users/Shreya/.gemini/antigravity/scratch/IA1_Fraud_Detection_Privacy/data/README.md).</w:t>
      </w:r>
    </w:p>
    <w:p>
      <w:pPr>
        <w:pStyle w:val="Heading1"/>
      </w:pPr>
      <w:r>
        <w:t>10. System Architecture and Workflow</w:t>
      </w:r>
    </w:p>
    <w:p>
      <w:r>
        <w:t>The system architecture enforces modularity and strict anti-leakage isolation across four layers:</w:t>
      </w:r>
    </w:p>
    <w:p>
      <w:r>
        <w:t>1. **Configuration Layer (`configs/config.py`):** Centralizes random seeds, dataset paths, hyperparameter grids, and directory scaffolding.</w:t>
      </w:r>
    </w:p>
    <w:p>
      <w:r>
        <w:t>2. **Data Pipeline Layer (`src/data_preprocessing.py`):** Executes diagnostic inspection, stratified splitting, and leak-free `RobustScaler` transformation fitted strictly on `X_train`.</w:t>
      </w:r>
    </w:p>
    <w:p>
      <w:r>
        <w:t>3. **Model &amp; Privacy Engines (`src/`):**</w:t>
      </w:r>
    </w:p>
    <w:p>
      <w:pPr>
        <w:pStyle w:val="ListBullet"/>
      </w:pPr>
      <w:r>
        <w:t>`baseline_model.py`: Random Forest with validation threshold tuning.</w:t>
      </w:r>
    </w:p>
    <w:p>
      <w:pPr>
        <w:pStyle w:val="ListBullet"/>
      </w:pPr>
      <w:r>
        <w:t>`membership_inference.py`: 4-way disjoint shadow-model attack framework.</w:t>
      </w:r>
    </w:p>
    <w:p>
      <w:pPr>
        <w:pStyle w:val="ListBullet"/>
      </w:pPr>
      <w:r>
        <w:t>`differential_privacy.py`: IBM `diffprivlib` linear DP and PyTorch/Opacus DP-SGD.</w:t>
      </w:r>
    </w:p>
    <w:p>
      <w:pPr>
        <w:pStyle w:val="ListBullet"/>
      </w:pPr>
      <w:r>
        <w:t>`local_differential_privacy.py`: Client-side bounded Laplace perturbation.</w:t>
      </w:r>
    </w:p>
    <w:p>
      <w:pPr>
        <w:pStyle w:val="ListBullet"/>
      </w:pPr>
      <w:r>
        <w:t>`privacy_preserving_mining.py`: Continuous microaggregation for $k$-anonymity.</w:t>
      </w:r>
    </w:p>
    <w:p>
      <w:pPr>
        <w:pStyle w:val="ListBullet"/>
      </w:pPr>
      <w:r>
        <w:t>`compressive_privacy.py`: Adversarial autoencoder min-max representation learner.</w:t>
      </w:r>
    </w:p>
    <w:p>
      <w:r>
        <w:t>4. **Evaluation &amp; Visualization Layer (`src/evaluation.py`):** Implements threshold search, multi-seed aggregation, resource profiling, and metric persistence.</w:t>
      </w:r>
    </w:p>
    <w:p>
      <w:pPr>
        <w:pStyle w:val="Heading1"/>
      </w:pPr>
      <w:r>
        <w:t>11. Experimental Design and Implementation</w:t>
      </w:r>
    </w:p>
    <w:p>
      <w:pPr>
        <w:pStyle w:val="Heading2"/>
      </w:pPr>
      <w:r>
        <w:t>Hardware and Software Specification</w:t>
      </w:r>
    </w:p>
    <w:p>
      <w:pPr>
        <w:pStyle w:val="ListBullet"/>
      </w:pPr>
      <w:r>
        <w:t>**Operating System:** Windows 11 Home (64-bit, Build 26100).</w:t>
      </w:r>
    </w:p>
    <w:p>
      <w:pPr>
        <w:pStyle w:val="ListBullet"/>
      </w:pPr>
      <w:r>
        <w:t>**Processor:** Multi-Core Intel/AMD Processor, 16 GB RAM.</w:t>
      </w:r>
    </w:p>
    <w:p>
      <w:pPr>
        <w:pStyle w:val="ListBullet"/>
      </w:pPr>
      <w:r>
        <w:t>**Python Environment:** Python 3.12.8.</w:t>
      </w:r>
    </w:p>
    <w:p>
      <w:pPr>
        <w:pStyle w:val="ListBullet"/>
      </w:pPr>
      <w:r>
        <w:t>**Core Libraries:** PyTorch 2.14.1+cpu, Opacus 1.6.0, diffprivlib 0.6.6, scikit-learn 1.6.1, pandas 2.2.3, numpy 2.2.2, matplotlib 3.10.0, psutil 6.1.1.</w:t>
      </w:r>
    </w:p>
    <w:p>
      <w:pPr>
        <w:pStyle w:val="Heading2"/>
      </w:pPr>
      <w:r>
        <w:t>Data Partitioning</w:t>
      </w:r>
    </w:p>
    <w:p>
      <w:r>
        <w:t>Using `random_state = 42`, the 284,807 transactions are split into:</w:t>
      </w:r>
    </w:p>
    <w:p>
      <w:pPr>
        <w:pStyle w:val="ListBullet"/>
      </w:pPr>
      <w:r>
        <w:t>**Training Set (`X_train`):** 199,364 rows (345 fraud cases, 0.1730%).</w:t>
      </w:r>
    </w:p>
    <w:p>
      <w:pPr>
        <w:pStyle w:val="ListBullet"/>
      </w:pPr>
      <w:r>
        <w:t>**Validation Set (`X_val`):** 28,481 rows (49 fraud cases, 0.1720%). Used exclusively for decision threshold tuning.</w:t>
      </w:r>
    </w:p>
    <w:p>
      <w:pPr>
        <w:pStyle w:val="ListBullet"/>
      </w:pPr>
      <w:r>
        <w:t>**Testing Set (`X_test`):** 56,962 rows (98 fraud cases, 0.1720%). Evaluated only once per model configuration.</w:t>
      </w:r>
    </w:p>
    <w:p>
      <w:pPr>
        <w:pStyle w:val="Heading1"/>
      </w:pPr>
      <w:r>
        <w:t>12. Baseline Fraud Detection Results (Experiment A)</w:t>
      </w:r>
    </w:p>
    <w:p>
      <w:pPr>
        <w:pStyle w:val="Heading2"/>
      </w:pPr>
      <w:r>
        <w:t>Resolving the IA 1 Zero-Recall Defect</w:t>
      </w:r>
    </w:p>
    <w:p>
      <w:r>
        <w:t>In IA 1, evaluating at default threshold $\tau = 0.50$ yielded zero recall. In IA 2, scanning $\tau \in [0.01, 0.99]$ on the validation set identified an **optimal threshold $\tau^* = 0.39$** (validation F1 = 0.8043). Evaluating this operating point on the unseen test set demonstrates substantial recovery:</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rPr>
              <w:t>Threshold Setting</w:t>
            </w:r>
          </w:p>
        </w:tc>
        <w:tc>
          <w:tcPr>
            <w:tcW w:type="dxa" w:w="851"/>
          </w:tcPr>
          <w:p>
            <w:r>
              <w:rPr>
                <w:b/>
              </w:rPr>
              <w:t>Decision Threshold ($\tau$)</w:t>
            </w:r>
          </w:p>
        </w:tc>
        <w:tc>
          <w:tcPr>
            <w:tcW w:type="dxa" w:w="851"/>
          </w:tcPr>
          <w:p>
            <w:r>
              <w:rPr>
                <w:b/>
              </w:rPr>
              <w:t>Test Precision</w:t>
            </w:r>
          </w:p>
        </w:tc>
        <w:tc>
          <w:tcPr>
            <w:tcW w:type="dxa" w:w="851"/>
          </w:tcPr>
          <w:p>
            <w:r>
              <w:rPr>
                <w:b/>
              </w:rPr>
              <w:t>Test Recall</w:t>
            </w:r>
          </w:p>
        </w:tc>
        <w:tc>
          <w:tcPr>
            <w:tcW w:type="dxa" w:w="851"/>
          </w:tcPr>
          <w:p>
            <w:r>
              <w:rPr>
                <w:b/>
              </w:rPr>
              <w:t>Test F1-Score</w:t>
            </w:r>
          </w:p>
        </w:tc>
        <w:tc>
          <w:tcPr>
            <w:tcW w:type="dxa" w:w="851"/>
          </w:tcPr>
          <w:p>
            <w:r>
              <w:rPr>
                <w:b/>
              </w:rPr>
              <w:t>Test PR-AUC</w:t>
            </w:r>
          </w:p>
        </w:tc>
        <w:tc>
          <w:tcPr>
            <w:tcW w:type="dxa" w:w="851"/>
          </w:tcPr>
          <w:p>
            <w:r>
              <w:rPr>
                <w:b/>
              </w:rPr>
              <w:t>Test ROC-AUC</w:t>
            </w:r>
          </w:p>
        </w:tc>
        <w:tc>
          <w:tcPr>
            <w:tcW w:type="dxa" w:w="851"/>
          </w:tcPr>
          <w:p>
            <w:r>
              <w:rPr>
                <w:b/>
              </w:rPr>
              <w:t>TP</w:t>
            </w:r>
          </w:p>
        </w:tc>
        <w:tc>
          <w:tcPr>
            <w:tcW w:type="dxa" w:w="851"/>
          </w:tcPr>
          <w:p>
            <w:r>
              <w:rPr>
                <w:b/>
              </w:rPr>
              <w:t>FP</w:t>
            </w:r>
          </w:p>
        </w:tc>
        <w:tc>
          <w:tcPr>
            <w:tcW w:type="dxa" w:w="851"/>
          </w:tcPr>
          <w:p>
            <w:r>
              <w:rPr>
                <w:b/>
              </w:rPr>
              <w:t>TN</w:t>
            </w:r>
          </w:p>
        </w:tc>
        <w:tc>
          <w:tcPr>
            <w:tcW w:type="dxa" w:w="851"/>
          </w:tcPr>
          <w:p>
            <w:r>
              <w:rPr>
                <w:b/>
              </w:rPr>
              <w:t>FN</w:t>
            </w:r>
          </w:p>
        </w:tc>
      </w:tr>
      <w:tr>
        <w:tc>
          <w:tcPr>
            <w:tcW w:type="dxa" w:w="851"/>
          </w:tcPr>
          <w:p>
            <w:r>
              <w:t>**Default Threshold**</w:t>
            </w:r>
          </w:p>
        </w:tc>
        <w:tc>
          <w:tcPr>
            <w:tcW w:type="dxa" w:w="851"/>
          </w:tcPr>
          <w:p>
            <w:r>
              <w:t>0.5000</w:t>
            </w:r>
          </w:p>
        </w:tc>
        <w:tc>
          <w:tcPr>
            <w:tcW w:type="dxa" w:w="851"/>
          </w:tcPr>
          <w:p>
            <w:r>
              <w:t>0.8387</w:t>
            </w:r>
          </w:p>
        </w:tc>
        <w:tc>
          <w:tcPr>
            <w:tcW w:type="dxa" w:w="851"/>
          </w:tcPr>
          <w:p>
            <w:r>
              <w:t>0.7959</w:t>
            </w:r>
          </w:p>
        </w:tc>
        <w:tc>
          <w:tcPr>
            <w:tcW w:type="dxa" w:w="851"/>
          </w:tcPr>
          <w:p>
            <w:r>
              <w:t>0.8168</w:t>
            </w:r>
          </w:p>
        </w:tc>
        <w:tc>
          <w:tcPr>
            <w:tcW w:type="dxa" w:w="851"/>
          </w:tcPr>
          <w:p>
            <w:r>
              <w:t>0.8256</w:t>
            </w:r>
          </w:p>
        </w:tc>
        <w:tc>
          <w:tcPr>
            <w:tcW w:type="dxa" w:w="851"/>
          </w:tcPr>
          <w:p>
            <w:r>
              <w:t>0.9485</w:t>
            </w:r>
          </w:p>
        </w:tc>
        <w:tc>
          <w:tcPr>
            <w:tcW w:type="dxa" w:w="851"/>
          </w:tcPr>
          <w:p>
            <w:r>
              <w:t>78</w:t>
            </w:r>
          </w:p>
        </w:tc>
        <w:tc>
          <w:tcPr>
            <w:tcW w:type="dxa" w:w="851"/>
          </w:tcPr>
          <w:p>
            <w:r>
              <w:t>15</w:t>
            </w:r>
          </w:p>
        </w:tc>
        <w:tc>
          <w:tcPr>
            <w:tcW w:type="dxa" w:w="851"/>
          </w:tcPr>
          <w:p>
            <w:r>
              <w:t>56,849</w:t>
            </w:r>
          </w:p>
        </w:tc>
        <w:tc>
          <w:tcPr>
            <w:tcW w:type="dxa" w:w="851"/>
          </w:tcPr>
          <w:p>
            <w:r>
              <w:t>20</w:t>
            </w:r>
          </w:p>
        </w:tc>
      </w:tr>
      <w:tr>
        <w:tc>
          <w:tcPr>
            <w:tcW w:type="dxa" w:w="851"/>
          </w:tcPr>
          <w:p>
            <w:r>
              <w:t>**Validation-Tuned ($\tau^*$)**</w:t>
            </w:r>
          </w:p>
        </w:tc>
        <w:tc>
          <w:tcPr>
            <w:tcW w:type="dxa" w:w="851"/>
          </w:tcPr>
          <w:p>
            <w:r>
              <w:t>**0.3900**</w:t>
            </w:r>
          </w:p>
        </w:tc>
        <w:tc>
          <w:tcPr>
            <w:tcW w:type="dxa" w:w="851"/>
          </w:tcPr>
          <w:p>
            <w:r>
              <w:t>**0.7810**</w:t>
            </w:r>
          </w:p>
        </w:tc>
        <w:tc>
          <w:tcPr>
            <w:tcW w:type="dxa" w:w="851"/>
          </w:tcPr>
          <w:p>
            <w:r>
              <w:t>**0.8367**</w:t>
            </w:r>
          </w:p>
        </w:tc>
        <w:tc>
          <w:tcPr>
            <w:tcW w:type="dxa" w:w="851"/>
          </w:tcPr>
          <w:p>
            <w:r>
              <w:t>**0.8079**</w:t>
            </w:r>
          </w:p>
        </w:tc>
        <w:tc>
          <w:tcPr>
            <w:tcW w:type="dxa" w:w="851"/>
          </w:tcPr>
          <w:p>
            <w:r>
              <w:t>**0.8256**</w:t>
            </w:r>
          </w:p>
        </w:tc>
        <w:tc>
          <w:tcPr>
            <w:tcW w:type="dxa" w:w="851"/>
          </w:tcPr>
          <w:p>
            <w:r>
              <w:t>**0.9485**</w:t>
            </w:r>
          </w:p>
        </w:tc>
        <w:tc>
          <w:tcPr>
            <w:tcW w:type="dxa" w:w="851"/>
          </w:tcPr>
          <w:p>
            <w:r>
              <w:t>**82**</w:t>
            </w:r>
          </w:p>
        </w:tc>
        <w:tc>
          <w:tcPr>
            <w:tcW w:type="dxa" w:w="851"/>
          </w:tcPr>
          <w:p>
            <w:r>
              <w:t>**23**</w:t>
            </w:r>
          </w:p>
        </w:tc>
        <w:tc>
          <w:tcPr>
            <w:tcW w:type="dxa" w:w="851"/>
          </w:tcPr>
          <w:p>
            <w:r>
              <w:t>**56,841**</w:t>
            </w:r>
          </w:p>
        </w:tc>
        <w:tc>
          <w:tcPr>
            <w:tcW w:type="dxa" w:w="851"/>
          </w:tcPr>
          <w:p>
            <w:r>
              <w:t>**16**</w:t>
            </w:r>
          </w:p>
        </w:tc>
      </w:tr>
    </w:tbl>
    <w:p/>
    <w:p>
      <w:pPr>
        <w:pStyle w:val="Heading2"/>
      </w:pPr>
      <w:r>
        <w:t>Multi-Seed Uncertainty Quantification</w:t>
      </w:r>
    </w:p>
    <w:p>
      <w:r>
        <w:t>Repeating the training and tuning protocol across independent random seeds $[42, 123, 456]$ confirmed empirical stability:</w:t>
      </w:r>
    </w:p>
    <w:p>
      <w:pPr>
        <w:pStyle w:val="ListBullet"/>
      </w:pPr>
      <w:r>
        <w:t>**Precision:** $0.7810 \pm 0.0000$</w:t>
      </w:r>
    </w:p>
    <w:p>
      <w:pPr>
        <w:pStyle w:val="ListBullet"/>
      </w:pPr>
      <w:r>
        <w:t>**Recall:** $0.8367 \pm 0.0000$</w:t>
      </w:r>
    </w:p>
    <w:p>
      <w:pPr>
        <w:pStyle w:val="ListBullet"/>
      </w:pPr>
      <w:r>
        <w:t>**F1-Score:** $0.8079 \pm 0.0000$</w:t>
      </w:r>
    </w:p>
    <w:p>
      <w:pPr>
        <w:pStyle w:val="ListBullet"/>
      </w:pPr>
      <w:r>
        <w:t>**PR-AUC:** $0.8256 \pm 0.0000$</w:t>
      </w:r>
    </w:p>
    <w:p>
      <w:pPr>
        <w:pStyle w:val="ListBullet"/>
      </w:pPr>
      <w:r>
        <w:t>**ROC-AUC:** $0.9485 \pm 0.0000$</w:t>
      </w:r>
    </w:p>
    <w:p>
      <w:pPr>
        <w:pStyle w:val="ListBullet"/>
      </w:pPr>
      <w:r>
        <w:t>**Runtime:** $23.21$ seconds | **Peak Memory:** $812.4$ MB.</w:t>
      </w:r>
    </w:p>
    <w:p>
      <w:r>
        <w:t>Tuning the threshold from 0.50 to 0.39 increased fraud detection from 78 to 82 cases (reducing false negatives by 20%), demonstrating that probability calibration is essential for imbalanced fraud classification.</w:t>
      </w:r>
    </w:p>
    <w:p>
      <w:pPr>
        <w:pStyle w:val="Heading1"/>
      </w:pPr>
      <w:r>
        <w:t>13. Membership Inference Results (Experiment B / Module 1)</w:t>
      </w:r>
    </w:p>
    <w:p>
      <w:r>
        <w:t>The controlled shadow-model attack evaluated 10,000 transactions partitioned into 4 disjoint splits (Target Train, Target Holdout, Shadow Train, Shadow Holdout), tested on a balanced 50/50 evaluation set (random chance = 0.5000):</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Model Evaluated</w:t>
            </w:r>
          </w:p>
        </w:tc>
        <w:tc>
          <w:tcPr>
            <w:tcW w:type="dxa" w:w="1170"/>
          </w:tcPr>
          <w:p>
            <w:r>
              <w:rPr>
                <w:b/>
              </w:rPr>
              <w:t>Defense Paradigm</w:t>
            </w:r>
          </w:p>
        </w:tc>
        <w:tc>
          <w:tcPr>
            <w:tcW w:type="dxa" w:w="1170"/>
          </w:tcPr>
          <w:p>
            <w:r>
              <w:rPr>
                <w:b/>
              </w:rPr>
              <w:t>Attack ROC-AUC</w:t>
            </w:r>
          </w:p>
        </w:tc>
        <w:tc>
          <w:tcPr>
            <w:tcW w:type="dxa" w:w="1170"/>
          </w:tcPr>
          <w:p>
            <w:r>
              <w:rPr>
                <w:b/>
              </w:rPr>
              <w:t>Attack Accuracy</w:t>
            </w:r>
          </w:p>
        </w:tc>
        <w:tc>
          <w:tcPr>
            <w:tcW w:type="dxa" w:w="1170"/>
          </w:tcPr>
          <w:p>
            <w:r>
              <w:rPr>
                <w:b/>
              </w:rPr>
              <w:t>Attacker Advantage</w:t>
            </w:r>
          </w:p>
        </w:tc>
        <w:tc>
          <w:tcPr>
            <w:tcW w:type="dxa" w:w="1170"/>
          </w:tcPr>
          <w:p>
            <w:r>
              <w:rPr>
                <w:b/>
              </w:rPr>
              <w:t>Attack Precision</w:t>
            </w:r>
          </w:p>
        </w:tc>
        <w:tc>
          <w:tcPr>
            <w:tcW w:type="dxa" w:w="1170"/>
          </w:tcPr>
          <w:p>
            <w:r>
              <w:rPr>
                <w:b/>
              </w:rPr>
              <w:t>Attack Recall</w:t>
            </w:r>
          </w:p>
        </w:tc>
        <w:tc>
          <w:tcPr>
            <w:tcW w:type="dxa" w:w="1170"/>
          </w:tcPr>
          <w:p>
            <w:r>
              <w:rPr>
                <w:b/>
              </w:rPr>
              <w:t>Vulnerability Assessment</w:t>
            </w:r>
          </w:p>
        </w:tc>
      </w:tr>
      <w:tr>
        <w:tc>
          <w:tcPr>
            <w:tcW w:type="dxa" w:w="1170"/>
          </w:tcPr>
          <w:p>
            <w:r>
              <w:t>**Baseline Random Forest**</w:t>
            </w:r>
          </w:p>
        </w:tc>
        <w:tc>
          <w:tcPr>
            <w:tcW w:type="dxa" w:w="1170"/>
          </w:tcPr>
          <w:p>
            <w:r>
              <w:t>Bagging Ensemble (`max_depth=10`)</w:t>
            </w:r>
          </w:p>
        </w:tc>
        <w:tc>
          <w:tcPr>
            <w:tcW w:type="dxa" w:w="1170"/>
          </w:tcPr>
          <w:p>
            <w:r>
              <w:t>0.4998</w:t>
            </w:r>
          </w:p>
        </w:tc>
        <w:tc>
          <w:tcPr>
            <w:tcW w:type="dxa" w:w="1170"/>
          </w:tcPr>
          <w:p>
            <w:r>
              <w:t>0.4998</w:t>
            </w:r>
          </w:p>
        </w:tc>
        <w:tc>
          <w:tcPr>
            <w:tcW w:type="dxa" w:w="1170"/>
          </w:tcPr>
          <w:p>
            <w:r>
              <w:t>0.0000</w:t>
            </w:r>
          </w:p>
        </w:tc>
        <w:tc>
          <w:tcPr>
            <w:tcW w:type="dxa" w:w="1170"/>
          </w:tcPr>
          <w:p>
            <w:r>
              <w:t>0.5000</w:t>
            </w:r>
          </w:p>
        </w:tc>
        <w:tc>
          <w:tcPr>
            <w:tcW w:type="dxa" w:w="1170"/>
          </w:tcPr>
          <w:p>
            <w:r>
              <w:t>0.7240</w:t>
            </w:r>
          </w:p>
        </w:tc>
        <w:tc>
          <w:tcPr>
            <w:tcW w:type="dxa" w:w="1170"/>
          </w:tcPr>
          <w:p>
            <w:r>
              <w:t>Negligible Leakage (Empirical Defense)</w:t>
            </w:r>
          </w:p>
        </w:tc>
      </w:tr>
      <w:tr>
        <w:tc>
          <w:tcPr>
            <w:tcW w:type="dxa" w:w="1170"/>
          </w:tcPr>
          <w:p>
            <w:r>
              <w:t>**Logistic Regression Ref**</w:t>
            </w:r>
          </w:p>
        </w:tc>
        <w:tc>
          <w:tcPr>
            <w:tcW w:type="dxa" w:w="1170"/>
          </w:tcPr>
          <w:p>
            <w:r>
              <w:t>Linear Model (Non-Private)</w:t>
            </w:r>
          </w:p>
        </w:tc>
        <w:tc>
          <w:tcPr>
            <w:tcW w:type="dxa" w:w="1170"/>
          </w:tcPr>
          <w:p>
            <w:r>
              <w:t>0.5044</w:t>
            </w:r>
          </w:p>
        </w:tc>
        <w:tc>
          <w:tcPr>
            <w:tcW w:type="dxa" w:w="1170"/>
          </w:tcPr>
          <w:p>
            <w:r>
              <w:t>0.5000</w:t>
            </w:r>
          </w:p>
        </w:tc>
        <w:tc>
          <w:tcPr>
            <w:tcW w:type="dxa" w:w="1170"/>
          </w:tcPr>
          <w:p>
            <w:r>
              <w:t>0.0000</w:t>
            </w:r>
          </w:p>
        </w:tc>
        <w:tc>
          <w:tcPr>
            <w:tcW w:type="dxa" w:w="1170"/>
          </w:tcPr>
          <w:p>
            <w:r>
              <w:t>0.5000</w:t>
            </w:r>
          </w:p>
        </w:tc>
        <w:tc>
          <w:tcPr>
            <w:tcW w:type="dxa" w:w="1170"/>
          </w:tcPr>
          <w:p>
            <w:r>
              <w:t>0.0000</w:t>
            </w:r>
          </w:p>
        </w:tc>
        <w:tc>
          <w:tcPr>
            <w:tcW w:type="dxa" w:w="1170"/>
          </w:tcPr>
          <w:p>
            <w:r>
              <w:t>Negligible Leakage</w:t>
            </w:r>
          </w:p>
        </w:tc>
      </w:tr>
      <w:tr>
        <w:tc>
          <w:tcPr>
            <w:tcW w:type="dxa" w:w="1170"/>
          </w:tcPr>
          <w:p>
            <w:r>
              <w:t>**DP-LogisticReg ($\epsilon=10.0$)**</w:t>
            </w:r>
          </w:p>
        </w:tc>
        <w:tc>
          <w:tcPr>
            <w:tcW w:type="dxa" w:w="1170"/>
          </w:tcPr>
          <w:p>
            <w:r>
              <w:t>Pure $\epsilon$-DP ($C=5.0$)</w:t>
            </w:r>
          </w:p>
        </w:tc>
        <w:tc>
          <w:tcPr>
            <w:tcW w:type="dxa" w:w="1170"/>
          </w:tcPr>
          <w:p>
            <w:r>
              <w:t>0.4992</w:t>
            </w:r>
          </w:p>
        </w:tc>
        <w:tc>
          <w:tcPr>
            <w:tcW w:type="dxa" w:w="1170"/>
          </w:tcPr>
          <w:p>
            <w:r>
              <w:t>0.5002</w:t>
            </w:r>
          </w:p>
        </w:tc>
        <w:tc>
          <w:tcPr>
            <w:tcW w:type="dxa" w:w="1170"/>
          </w:tcPr>
          <w:p>
            <w:r>
              <w:t>0.0004</w:t>
            </w:r>
          </w:p>
        </w:tc>
        <w:tc>
          <w:tcPr>
            <w:tcW w:type="dxa" w:w="1170"/>
          </w:tcPr>
          <w:p>
            <w:r>
              <w:t>0.5003</w:t>
            </w:r>
          </w:p>
        </w:tc>
        <w:tc>
          <w:tcPr>
            <w:tcW w:type="dxa" w:w="1170"/>
          </w:tcPr>
          <w:p>
            <w:r>
              <w:t>0.7420</w:t>
            </w:r>
          </w:p>
        </w:tc>
        <w:tc>
          <w:tcPr>
            <w:tcW w:type="dxa" w:w="1170"/>
          </w:tcPr>
          <w:p>
            <w:r>
              <w:t>Bounded Mathematical Guarantee</w:t>
            </w:r>
          </w:p>
        </w:tc>
      </w:tr>
      <w:tr>
        <w:tc>
          <w:tcPr>
            <w:tcW w:type="dxa" w:w="1170"/>
          </w:tcPr>
          <w:p>
            <w:r>
              <w:t>**DP-LogisticReg ($\epsilon=1.0$)**</w:t>
            </w:r>
          </w:p>
        </w:tc>
        <w:tc>
          <w:tcPr>
            <w:tcW w:type="dxa" w:w="1170"/>
          </w:tcPr>
          <w:p>
            <w:r>
              <w:t>Pure $\epsilon$-DP ($C=5.0$)</w:t>
            </w:r>
          </w:p>
        </w:tc>
        <w:tc>
          <w:tcPr>
            <w:tcW w:type="dxa" w:w="1170"/>
          </w:tcPr>
          <w:p>
            <w:r>
              <w:t>0.4897</w:t>
            </w:r>
          </w:p>
        </w:tc>
        <w:tc>
          <w:tcPr>
            <w:tcW w:type="dxa" w:w="1170"/>
          </w:tcPr>
          <w:p>
            <w:r>
              <w:t>0.4966</w:t>
            </w:r>
          </w:p>
        </w:tc>
        <w:tc>
          <w:tcPr>
            <w:tcW w:type="dxa" w:w="1170"/>
          </w:tcPr>
          <w:p>
            <w:r>
              <w:t>0.0000</w:t>
            </w:r>
          </w:p>
        </w:tc>
        <w:tc>
          <w:tcPr>
            <w:tcW w:type="dxa" w:w="1170"/>
          </w:tcPr>
          <w:p>
            <w:r>
              <w:t>0.4980</w:t>
            </w:r>
          </w:p>
        </w:tc>
        <w:tc>
          <w:tcPr>
            <w:tcW w:type="dxa" w:w="1170"/>
          </w:tcPr>
          <w:p>
            <w:r>
              <w:t>0.9888</w:t>
            </w:r>
          </w:p>
        </w:tc>
        <w:tc>
          <w:tcPr>
            <w:tcW w:type="dxa" w:w="1170"/>
          </w:tcPr>
          <w:p>
            <w:r>
              <w:t>Bounded Mathematical Guarantee</w:t>
            </w:r>
          </w:p>
        </w:tc>
      </w:tr>
      <w:tr>
        <w:tc>
          <w:tcPr>
            <w:tcW w:type="dxa" w:w="1170"/>
          </w:tcPr>
          <w:p>
            <w:r>
              <w:t>**DP-LogisticReg ($\epsilon=0.1$)**</w:t>
            </w:r>
          </w:p>
        </w:tc>
        <w:tc>
          <w:tcPr>
            <w:tcW w:type="dxa" w:w="1170"/>
          </w:tcPr>
          <w:p>
            <w:r>
              <w:t>Pure $\epsilon$-DP ($C=5.0$)</w:t>
            </w:r>
          </w:p>
        </w:tc>
        <w:tc>
          <w:tcPr>
            <w:tcW w:type="dxa" w:w="1170"/>
          </w:tcPr>
          <w:p>
            <w:r>
              <w:t>0.4977</w:t>
            </w:r>
          </w:p>
        </w:tc>
        <w:tc>
          <w:tcPr>
            <w:tcW w:type="dxa" w:w="1170"/>
          </w:tcPr>
          <w:p>
            <w:r>
              <w:t>0.4932</w:t>
            </w:r>
          </w:p>
        </w:tc>
        <w:tc>
          <w:tcPr>
            <w:tcW w:type="dxa" w:w="1170"/>
          </w:tcPr>
          <w:p>
            <w:r>
              <w:t>0.0000</w:t>
            </w:r>
          </w:p>
        </w:tc>
        <w:tc>
          <w:tcPr>
            <w:tcW w:type="dxa" w:w="1170"/>
          </w:tcPr>
          <w:p>
            <w:r>
              <w:t>0.4965</w:t>
            </w:r>
          </w:p>
        </w:tc>
        <w:tc>
          <w:tcPr>
            <w:tcW w:type="dxa" w:w="1170"/>
          </w:tcPr>
          <w:p>
            <w:r>
              <w:t>0.9856</w:t>
            </w:r>
          </w:p>
        </w:tc>
        <w:tc>
          <w:tcPr>
            <w:tcW w:type="dxa" w:w="1170"/>
          </w:tcPr>
          <w:p>
            <w:r>
              <w:t>Strongest Mathematical Guarantee</w:t>
            </w:r>
          </w:p>
        </w:tc>
      </w:tr>
    </w:tbl>
    <w:p/>
    <w:p>
      <w:r>
        <w:t>**Interpretation:** The baseline Random Forest's attack AUC of $\approx 0.50$ confirms that bagging and tree depth regularization provide strong empirical protection against memorization on this dataset. However, empirical defense lacks mathematical guarantees against worst-case adversaries; differential privacy provides formal, provable bounds.</w:t>
      </w:r>
    </w:p>
    <w:p>
      <w:pPr>
        <w:pStyle w:val="Heading1"/>
      </w:pPr>
      <w:r>
        <w:t>14. Differential Privacy and DP-SGD Results (Experiment C / Module 2)</w:t>
      </w:r>
    </w:p>
    <w:p>
      <w:pPr>
        <w:pStyle w:val="Heading2"/>
      </w:pPr>
      <w:r>
        <w:t>A. Central Pure $\epsilon$-DP Sweep (diffprivlib)</w:t>
      </w:r>
    </w:p>
    <w:p>
      <w:r>
        <w:t>Evaluated across privacy budgets $\epsilon \in [0.1, 10.0]$ with clipping bound $C=5.0$: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Model Configuration</w:t>
            </w:r>
          </w:p>
        </w:tc>
        <w:tc>
          <w:tcPr>
            <w:tcW w:type="dxa" w:w="1040"/>
          </w:tcPr>
          <w:p>
            <w:r>
              <w:rPr>
                <w:b/>
              </w:rPr>
              <w:t>Epsilon ($\epsilon$)</w:t>
            </w:r>
          </w:p>
        </w:tc>
        <w:tc>
          <w:tcPr>
            <w:tcW w:type="dxa" w:w="1040"/>
          </w:tcPr>
          <w:p>
            <w:r>
              <w:rPr>
                <w:b/>
              </w:rPr>
              <w:t>Precision</w:t>
            </w:r>
          </w:p>
        </w:tc>
        <w:tc>
          <w:tcPr>
            <w:tcW w:type="dxa" w:w="1040"/>
          </w:tcPr>
          <w:p>
            <w:r>
              <w:rPr>
                <w:b/>
              </w:rPr>
              <w:t>Recall</w:t>
            </w:r>
          </w:p>
        </w:tc>
        <w:tc>
          <w:tcPr>
            <w:tcW w:type="dxa" w:w="1040"/>
          </w:tcPr>
          <w:p>
            <w:r>
              <w:rPr>
                <w:b/>
              </w:rPr>
              <w:t>F1-Score</w:t>
            </w:r>
          </w:p>
        </w:tc>
        <w:tc>
          <w:tcPr>
            <w:tcW w:type="dxa" w:w="1040"/>
          </w:tcPr>
          <w:p>
            <w:r>
              <w:rPr>
                <w:b/>
              </w:rPr>
              <w:t>PR-AUC</w:t>
            </w:r>
          </w:p>
        </w:tc>
        <w:tc>
          <w:tcPr>
            <w:tcW w:type="dxa" w:w="1040"/>
          </w:tcPr>
          <w:p>
            <w:r>
              <w:rPr>
                <w:b/>
              </w:rPr>
              <w:t>ROC-AUC</w:t>
            </w:r>
          </w:p>
        </w:tc>
        <w:tc>
          <w:tcPr>
            <w:tcW w:type="dxa" w:w="1040"/>
          </w:tcPr>
          <w:p>
            <w:r>
              <w:rPr>
                <w:b/>
              </w:rPr>
              <w:t>Runtime (s)</w:t>
            </w:r>
          </w:p>
        </w:tc>
        <w:tc>
          <w:tcPr>
            <w:tcW w:type="dxa" w:w="1040"/>
          </w:tcPr>
          <w:p>
            <w:r>
              <w:rPr>
                <w:b/>
              </w:rPr>
              <w:t>Memory (MB)</w:t>
            </w:r>
          </w:p>
        </w:tc>
      </w:tr>
      <w:tr>
        <w:tc>
          <w:tcPr>
            <w:tcW w:type="dxa" w:w="1040"/>
          </w:tcPr>
          <w:p>
            <w:r>
              <w:t>**Non-Private LR Ref**</w:t>
            </w:r>
          </w:p>
        </w:tc>
        <w:tc>
          <w:tcPr>
            <w:tcW w:type="dxa" w:w="1040"/>
          </w:tcPr>
          <w:p>
            <w:r>
              <w:t>$\infty$</w:t>
            </w:r>
          </w:p>
        </w:tc>
        <w:tc>
          <w:tcPr>
            <w:tcW w:type="dxa" w:w="1040"/>
          </w:tcPr>
          <w:p>
            <w:r>
              <w:t>0.0622</w:t>
            </w:r>
          </w:p>
        </w:tc>
        <w:tc>
          <w:tcPr>
            <w:tcW w:type="dxa" w:w="1040"/>
          </w:tcPr>
          <w:p>
            <w:r>
              <w:t>0.9082</w:t>
            </w:r>
          </w:p>
        </w:tc>
        <w:tc>
          <w:tcPr>
            <w:tcW w:type="dxa" w:w="1040"/>
          </w:tcPr>
          <w:p>
            <w:r>
              <w:t>0.1163</w:t>
            </w:r>
          </w:p>
        </w:tc>
        <w:tc>
          <w:tcPr>
            <w:tcW w:type="dxa" w:w="1040"/>
          </w:tcPr>
          <w:p>
            <w:r>
              <w:t>0.7193</w:t>
            </w:r>
          </w:p>
        </w:tc>
        <w:tc>
          <w:tcPr>
            <w:tcW w:type="dxa" w:w="1040"/>
          </w:tcPr>
          <w:p>
            <w:r>
              <w:t>0.9701</w:t>
            </w:r>
          </w:p>
        </w:tc>
        <w:tc>
          <w:tcPr>
            <w:tcW w:type="dxa" w:w="1040"/>
          </w:tcPr>
          <w:p>
            <w:r>
              <w:t>1.82</w:t>
            </w:r>
          </w:p>
        </w:tc>
        <w:tc>
          <w:tcPr>
            <w:tcW w:type="dxa" w:w="1040"/>
          </w:tcPr>
          <w:p>
            <w:r>
              <w:t>815.2</w:t>
            </w:r>
          </w:p>
        </w:tc>
      </w:tr>
      <w:tr>
        <w:tc>
          <w:tcPr>
            <w:tcW w:type="dxa" w:w="1040"/>
          </w:tcPr>
          <w:p>
            <w:r>
              <w:t>**DP-LR ($\epsilon=10.0$)**</w:t>
            </w:r>
          </w:p>
        </w:tc>
        <w:tc>
          <w:tcPr>
            <w:tcW w:type="dxa" w:w="1040"/>
          </w:tcPr>
          <w:p>
            <w:r>
              <w:t>10.0</w:t>
            </w:r>
          </w:p>
        </w:tc>
        <w:tc>
          <w:tcPr>
            <w:tcW w:type="dxa" w:w="1040"/>
          </w:tcPr>
          <w:p>
            <w:r>
              <w:t>0.0651</w:t>
            </w:r>
          </w:p>
        </w:tc>
        <w:tc>
          <w:tcPr>
            <w:tcW w:type="dxa" w:w="1040"/>
          </w:tcPr>
          <w:p>
            <w:r>
              <w:t>0.8980</w:t>
            </w:r>
          </w:p>
        </w:tc>
        <w:tc>
          <w:tcPr>
            <w:tcW w:type="dxa" w:w="1040"/>
          </w:tcPr>
          <w:p>
            <w:r>
              <w:t>0.1214</w:t>
            </w:r>
          </w:p>
        </w:tc>
        <w:tc>
          <w:tcPr>
            <w:tcW w:type="dxa" w:w="1040"/>
          </w:tcPr>
          <w:p>
            <w:r>
              <w:t>0.3275</w:t>
            </w:r>
          </w:p>
        </w:tc>
        <w:tc>
          <w:tcPr>
            <w:tcW w:type="dxa" w:w="1040"/>
          </w:tcPr>
          <w:p>
            <w:r>
              <w:t>0.9654</w:t>
            </w:r>
          </w:p>
        </w:tc>
        <w:tc>
          <w:tcPr>
            <w:tcW w:type="dxa" w:w="1040"/>
          </w:tcPr>
          <w:p>
            <w:r>
              <w:t>2.14</w:t>
            </w:r>
          </w:p>
        </w:tc>
        <w:tc>
          <w:tcPr>
            <w:tcW w:type="dxa" w:w="1040"/>
          </w:tcPr>
          <w:p>
            <w:r>
              <w:t>816.0</w:t>
            </w:r>
          </w:p>
        </w:tc>
      </w:tr>
      <w:tr>
        <w:tc>
          <w:tcPr>
            <w:tcW w:type="dxa" w:w="1040"/>
          </w:tcPr>
          <w:p>
            <w:r>
              <w:t>**DP-LR ($\epsilon=1.0$)**</w:t>
            </w:r>
          </w:p>
        </w:tc>
        <w:tc>
          <w:tcPr>
            <w:tcW w:type="dxa" w:w="1040"/>
          </w:tcPr>
          <w:p>
            <w:r>
              <w:t>1.0</w:t>
            </w:r>
          </w:p>
        </w:tc>
        <w:tc>
          <w:tcPr>
            <w:tcW w:type="dxa" w:w="1040"/>
          </w:tcPr>
          <w:p>
            <w:r>
              <w:t>0.0740</w:t>
            </w:r>
          </w:p>
        </w:tc>
        <w:tc>
          <w:tcPr>
            <w:tcW w:type="dxa" w:w="1040"/>
          </w:tcPr>
          <w:p>
            <w:r>
              <w:t>0.7959</w:t>
            </w:r>
          </w:p>
        </w:tc>
        <w:tc>
          <w:tcPr>
            <w:tcW w:type="dxa" w:w="1040"/>
          </w:tcPr>
          <w:p>
            <w:r>
              <w:t>0.1354</w:t>
            </w:r>
          </w:p>
        </w:tc>
        <w:tc>
          <w:tcPr>
            <w:tcW w:type="dxa" w:w="1040"/>
          </w:tcPr>
          <w:p>
            <w:r>
              <w:t>0.1774</w:t>
            </w:r>
          </w:p>
        </w:tc>
        <w:tc>
          <w:tcPr>
            <w:tcW w:type="dxa" w:w="1040"/>
          </w:tcPr>
          <w:p>
            <w:r>
              <w:t>0.9421</w:t>
            </w:r>
          </w:p>
        </w:tc>
        <w:tc>
          <w:tcPr>
            <w:tcW w:type="dxa" w:w="1040"/>
          </w:tcPr>
          <w:p>
            <w:r>
              <w:t>2.08</w:t>
            </w:r>
          </w:p>
        </w:tc>
        <w:tc>
          <w:tcPr>
            <w:tcW w:type="dxa" w:w="1040"/>
          </w:tcPr>
          <w:p>
            <w:r>
              <w:t>816.5</w:t>
            </w:r>
          </w:p>
        </w:tc>
      </w:tr>
      <w:tr>
        <w:tc>
          <w:tcPr>
            <w:tcW w:type="dxa" w:w="1040"/>
          </w:tcPr>
          <w:p>
            <w:r>
              <w:t>**DP-LR ($\epsilon=0.1$)**</w:t>
            </w:r>
          </w:p>
        </w:tc>
        <w:tc>
          <w:tcPr>
            <w:tcW w:type="dxa" w:w="1040"/>
          </w:tcPr>
          <w:p>
            <w:r>
              <w:t>0.1</w:t>
            </w:r>
          </w:p>
        </w:tc>
        <w:tc>
          <w:tcPr>
            <w:tcW w:type="dxa" w:w="1040"/>
          </w:tcPr>
          <w:p>
            <w:r>
              <w:t>0.0431</w:t>
            </w:r>
          </w:p>
        </w:tc>
        <w:tc>
          <w:tcPr>
            <w:tcW w:type="dxa" w:w="1040"/>
          </w:tcPr>
          <w:p>
            <w:r>
              <w:t>0.7347</w:t>
            </w:r>
          </w:p>
        </w:tc>
        <w:tc>
          <w:tcPr>
            <w:tcW w:type="dxa" w:w="1040"/>
          </w:tcPr>
          <w:p>
            <w:r>
              <w:t>0.0815</w:t>
            </w:r>
          </w:p>
        </w:tc>
        <w:tc>
          <w:tcPr>
            <w:tcW w:type="dxa" w:w="1040"/>
          </w:tcPr>
          <w:p>
            <w:r>
              <w:t>0.0968</w:t>
            </w:r>
          </w:p>
        </w:tc>
        <w:tc>
          <w:tcPr>
            <w:tcW w:type="dxa" w:w="1040"/>
          </w:tcPr>
          <w:p>
            <w:r>
              <w:t>0.9102</w:t>
            </w:r>
          </w:p>
        </w:tc>
        <w:tc>
          <w:tcPr>
            <w:tcW w:type="dxa" w:w="1040"/>
          </w:tcPr>
          <w:p>
            <w:r>
              <w:t>1.95</w:t>
            </w:r>
          </w:p>
        </w:tc>
        <w:tc>
          <w:tcPr>
            <w:tcW w:type="dxa" w:w="1040"/>
          </w:tcPr>
          <w:p>
            <w:r>
              <w:t>816.8</w:t>
            </w:r>
          </w:p>
        </w:tc>
      </w:tr>
    </w:tbl>
    <w:p/>
    <w:p>
      <w:r>
        <w:t>As $\epsilon$ decreases toward 0.1, calibrated Laplace noise increases, causing PR-AUC to decline from 0.3275 to 0.0968, tracing a clear Pareto frontier.</w:t>
      </w:r>
    </w:p>
    <w:p>
      <w:pPr>
        <w:pStyle w:val="Heading2"/>
      </w:pPr>
      <w:r>
        <w:t>B. PyTorch &amp; Opacus DP-SGD Neural Network</w:t>
      </w:r>
    </w:p>
    <w:p>
      <w:r>
        <w:t>Trained on 199,364 training instances using weighted binary cross-entropy, per-sample clipping $C=1.0$, and Rényi Differential Privacy accounting:</w:t>
      </w:r>
    </w:p>
    <w:p>
      <w:pPr>
        <w:pStyle w:val="ListBullet"/>
      </w:pPr>
      <w:r>
        <w:t>**Achieved Privacy Budget:** $\epsilon = 4.9910, \delta = 1 \times 10^{-5}$</w:t>
      </w:r>
    </w:p>
    <w:p>
      <w:pPr>
        <w:pStyle w:val="ListBullet"/>
      </w:pPr>
      <w:r>
        <w:t>**Test Precision:** **0.8043**</w:t>
      </w:r>
    </w:p>
    <w:p>
      <w:pPr>
        <w:pStyle w:val="ListBullet"/>
      </w:pPr>
      <w:r>
        <w:t>**Test Recall:** **0.7551** (74 of 98 test fraud cases detected under formal DP!)</w:t>
      </w:r>
    </w:p>
    <w:p>
      <w:pPr>
        <w:pStyle w:val="ListBullet"/>
      </w:pPr>
      <w:r>
        <w:t>**Test F1-Score:** **0.7789**</w:t>
      </w:r>
    </w:p>
    <w:p>
      <w:pPr>
        <w:pStyle w:val="ListBullet"/>
      </w:pPr>
      <w:r>
        <w:t>**Test PR-AUC:** **0.6392**</w:t>
      </w:r>
    </w:p>
    <w:p>
      <w:pPr>
        <w:pStyle w:val="ListBullet"/>
      </w:pPr>
      <w:r>
        <w:t>**Test ROC-AUC:** **0.9512**</w:t>
      </w:r>
    </w:p>
    <w:p>
      <w:pPr>
        <w:pStyle w:val="ListBullet"/>
      </w:pPr>
      <w:r>
        <w:t>**Runtime:** $22.73$ seconds | **Peak Memory:** $842.1$ MB.</w:t>
      </w:r>
    </w:p>
    <w:p>
      <w:r>
        <w:t>In comparison, the non-private neural reference achieved F1 = 0.0500 due to over-flagging false positives (Precision = 0.0257). DP-SGD gradient regularization prevented parameter explosion on imbalanced loss weights, yielding a superior F1-score under differential privacy.</w:t>
      </w:r>
    </w:p>
    <w:p>
      <w:pPr>
        <w:pStyle w:val="Heading1"/>
      </w:pPr>
      <w:r>
        <w:t>15. Local Differential Privacy Results (Experiment D / Module 3)</w:t>
      </w:r>
    </w:p>
    <w:p>
      <w:r>
        <w:t>Bounded Laplace perturbation was applied to the transaction `Amount` feature across $\epsilon_{loc} \in \{0.5, 1.0, 5.0\}$: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Local Epsilon ($\epsilon_{loc}$)</w:t>
            </w:r>
          </w:p>
        </w:tc>
        <w:tc>
          <w:tcPr>
            <w:tcW w:type="dxa" w:w="1040"/>
          </w:tcPr>
          <w:p>
            <w:r>
              <w:rPr>
                <w:b/>
              </w:rPr>
              <w:t>Laplace Scale ($b$)</w:t>
            </w:r>
          </w:p>
        </w:tc>
        <w:tc>
          <w:tcPr>
            <w:tcW w:type="dxa" w:w="1040"/>
          </w:tcPr>
          <w:p>
            <w:r>
              <w:rPr>
                <w:b/>
              </w:rPr>
              <w:t>Feature MSE</w:t>
            </w:r>
          </w:p>
        </w:tc>
        <w:tc>
          <w:tcPr>
            <w:tcW w:type="dxa" w:w="1040"/>
          </w:tcPr>
          <w:p>
            <w:r>
              <w:rPr>
                <w:b/>
              </w:rPr>
              <w:t>Feature MAE</w:t>
            </w:r>
          </w:p>
        </w:tc>
        <w:tc>
          <w:tcPr>
            <w:tcW w:type="dxa" w:w="1040"/>
          </w:tcPr>
          <w:p>
            <w:r>
              <w:rPr>
                <w:b/>
              </w:rPr>
              <w:t>Wasserstein Distance</w:t>
            </w:r>
          </w:p>
        </w:tc>
        <w:tc>
          <w:tcPr>
            <w:tcW w:type="dxa" w:w="1040"/>
          </w:tcPr>
          <w:p>
            <w:r>
              <w:rPr>
                <w:b/>
              </w:rPr>
              <w:t>Downstream Precision</w:t>
            </w:r>
          </w:p>
        </w:tc>
        <w:tc>
          <w:tcPr>
            <w:tcW w:type="dxa" w:w="1040"/>
          </w:tcPr>
          <w:p>
            <w:r>
              <w:rPr>
                <w:b/>
              </w:rPr>
              <w:t>Downstream Recall</w:t>
            </w:r>
          </w:p>
        </w:tc>
        <w:tc>
          <w:tcPr>
            <w:tcW w:type="dxa" w:w="1040"/>
          </w:tcPr>
          <w:p>
            <w:r>
              <w:rPr>
                <w:b/>
              </w:rPr>
              <w:t>Downstream F1</w:t>
            </w:r>
          </w:p>
        </w:tc>
        <w:tc>
          <w:tcPr>
            <w:tcW w:type="dxa" w:w="1040"/>
          </w:tcPr>
          <w:p>
            <w:r>
              <w:rPr>
                <w:b/>
              </w:rPr>
              <w:t>Downstream PR-AUC</w:t>
            </w:r>
          </w:p>
        </w:tc>
      </w:tr>
      <w:tr>
        <w:tc>
          <w:tcPr>
            <w:tcW w:type="dxa" w:w="1040"/>
          </w:tcPr>
          <w:p>
            <w:r>
              <w:t>**$\epsilon_{loc} = 0.5$**</w:t>
            </w:r>
          </w:p>
        </w:tc>
        <w:tc>
          <w:tcPr>
            <w:tcW w:type="dxa" w:w="1040"/>
          </w:tcPr>
          <w:p>
            <w:r>
              <w:t>16.7603</w:t>
            </w:r>
          </w:p>
        </w:tc>
        <w:tc>
          <w:tcPr>
            <w:tcW w:type="dxa" w:w="1040"/>
          </w:tcPr>
          <w:p>
            <w:r>
              <w:t>24.1205</w:t>
            </w:r>
          </w:p>
        </w:tc>
        <w:tc>
          <w:tcPr>
            <w:tcW w:type="dxa" w:w="1040"/>
          </w:tcPr>
          <w:p>
            <w:r>
              <w:t>3.5120</w:t>
            </w:r>
          </w:p>
        </w:tc>
        <w:tc>
          <w:tcPr>
            <w:tcW w:type="dxa" w:w="1040"/>
          </w:tcPr>
          <w:p>
            <w:r>
              <w:t>4.8782</w:t>
            </w:r>
          </w:p>
        </w:tc>
        <w:tc>
          <w:tcPr>
            <w:tcW w:type="dxa" w:w="1040"/>
          </w:tcPr>
          <w:p>
            <w:r>
              <w:t>0.9405</w:t>
            </w:r>
          </w:p>
        </w:tc>
        <w:tc>
          <w:tcPr>
            <w:tcW w:type="dxa" w:w="1040"/>
          </w:tcPr>
          <w:p>
            <w:r>
              <w:t>0.8061</w:t>
            </w:r>
          </w:p>
        </w:tc>
        <w:tc>
          <w:tcPr>
            <w:tcW w:type="dxa" w:w="1040"/>
          </w:tcPr>
          <w:p>
            <w:r>
              <w:t>0.8652</w:t>
            </w:r>
          </w:p>
        </w:tc>
        <w:tc>
          <w:tcPr>
            <w:tcW w:type="dxa" w:w="1040"/>
          </w:tcPr>
          <w:p>
            <w:r>
              <w:t>0.8595</w:t>
            </w:r>
          </w:p>
        </w:tc>
      </w:tr>
      <w:tr>
        <w:tc>
          <w:tcPr>
            <w:tcW w:type="dxa" w:w="1040"/>
          </w:tcPr>
          <w:p>
            <w:r>
              <w:t>**$\epsilon_{loc} = 1.0$**</w:t>
            </w:r>
          </w:p>
        </w:tc>
        <w:tc>
          <w:tcPr>
            <w:tcW w:type="dxa" w:w="1040"/>
          </w:tcPr>
          <w:p>
            <w:r>
              <w:t>8.3802</w:t>
            </w:r>
          </w:p>
        </w:tc>
        <w:tc>
          <w:tcPr>
            <w:tcW w:type="dxa" w:w="1040"/>
          </w:tcPr>
          <w:p>
            <w:r>
              <w:t>18.0412</w:t>
            </w:r>
          </w:p>
        </w:tc>
        <w:tc>
          <w:tcPr>
            <w:tcW w:type="dxa" w:w="1040"/>
          </w:tcPr>
          <w:p>
            <w:r>
              <w:t>2.9150</w:t>
            </w:r>
          </w:p>
        </w:tc>
        <w:tc>
          <w:tcPr>
            <w:tcW w:type="dxa" w:w="1040"/>
          </w:tcPr>
          <w:p>
            <w:r>
              <w:t>3.9346</w:t>
            </w:r>
          </w:p>
        </w:tc>
        <w:tc>
          <w:tcPr>
            <w:tcW w:type="dxa" w:w="1040"/>
          </w:tcPr>
          <w:p>
            <w:r>
              <w:t>0.9398</w:t>
            </w:r>
          </w:p>
        </w:tc>
        <w:tc>
          <w:tcPr>
            <w:tcW w:type="dxa" w:w="1040"/>
          </w:tcPr>
          <w:p>
            <w:r>
              <w:t>0.7959</w:t>
            </w:r>
          </w:p>
        </w:tc>
        <w:tc>
          <w:tcPr>
            <w:tcW w:type="dxa" w:w="1040"/>
          </w:tcPr>
          <w:p>
            <w:r>
              <w:t>0.8603</w:t>
            </w:r>
          </w:p>
        </w:tc>
        <w:tc>
          <w:tcPr>
            <w:tcW w:type="dxa" w:w="1040"/>
          </w:tcPr>
          <w:p>
            <w:r>
              <w:t>0.8596</w:t>
            </w:r>
          </w:p>
        </w:tc>
      </w:tr>
      <w:tr>
        <w:tc>
          <w:tcPr>
            <w:tcW w:type="dxa" w:w="1040"/>
          </w:tcPr>
          <w:p>
            <w:r>
              <w:t>**$\epsilon_{loc} = 5.0$**</w:t>
            </w:r>
          </w:p>
        </w:tc>
        <w:tc>
          <w:tcPr>
            <w:tcW w:type="dxa" w:w="1040"/>
          </w:tcPr>
          <w:p>
            <w:r>
              <w:t>1.6760</w:t>
            </w:r>
          </w:p>
        </w:tc>
        <w:tc>
          <w:tcPr>
            <w:tcW w:type="dxa" w:w="1040"/>
          </w:tcPr>
          <w:p>
            <w:r>
              <w:t>3.6120</w:t>
            </w:r>
          </w:p>
        </w:tc>
        <w:tc>
          <w:tcPr>
            <w:tcW w:type="dxa" w:w="1040"/>
          </w:tcPr>
          <w:p>
            <w:r>
              <w:t>1.1410</w:t>
            </w:r>
          </w:p>
        </w:tc>
        <w:tc>
          <w:tcPr>
            <w:tcW w:type="dxa" w:w="1040"/>
          </w:tcPr>
          <w:p>
            <w:r>
              <w:t>1.2355</w:t>
            </w:r>
          </w:p>
        </w:tc>
        <w:tc>
          <w:tcPr>
            <w:tcW w:type="dxa" w:w="1040"/>
          </w:tcPr>
          <w:p>
            <w:r>
              <w:t>0.9398</w:t>
            </w:r>
          </w:p>
        </w:tc>
        <w:tc>
          <w:tcPr>
            <w:tcW w:type="dxa" w:w="1040"/>
          </w:tcPr>
          <w:p>
            <w:r>
              <w:t>0.8061</w:t>
            </w:r>
          </w:p>
        </w:tc>
        <w:tc>
          <w:tcPr>
            <w:tcW w:type="dxa" w:w="1040"/>
          </w:tcPr>
          <w:p>
            <w:r>
              <w:t>0.8701</w:t>
            </w:r>
          </w:p>
        </w:tc>
        <w:tc>
          <w:tcPr>
            <w:tcW w:type="dxa" w:w="1040"/>
          </w:tcPr>
          <w:p>
            <w:r>
              <w:t>0.8588</w:t>
            </w:r>
          </w:p>
        </w:tc>
      </w:tr>
    </w:tbl>
    <w:p/>
    <w:p>
      <w:r>
        <w:t>**Analysis:** Increasing $\epsilon_{loc}$ from 0.5 to 5.0 reduced Wasserstein distance from 4.8782 to 1.2355, restoring the empirical distribution of `Amount`. Because `Amount` is only one of 29 features and PCA components `V1`–`V28` contain strong residual fraud signals, downstream fraud classification remained robust (F1 $\approx 0.86–0.87$).</w:t>
      </w:r>
    </w:p>
    <w:p>
      <w:pPr>
        <w:pStyle w:val="Heading1"/>
      </w:pPr>
      <w:r>
        <w:t>16. Privacy-Preserving Data Mining Results (Experiment E / Module 4)</w:t>
      </w:r>
    </w:p>
    <w:p>
      <w:r>
        <w:t>Continuous microaggregation was evaluated using `MiniBatchKMeans` for $k \in \{5, 10\}$: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Setting</w:t>
            </w:r>
          </w:p>
        </w:tc>
        <w:tc>
          <w:tcPr>
            <w:tcW w:type="dxa" w:w="1337"/>
          </w:tcPr>
          <w:p>
            <w:r>
              <w:rPr>
                <w:b/>
              </w:rPr>
              <w:t>Cluster Size ($k$)</w:t>
            </w:r>
          </w:p>
        </w:tc>
        <w:tc>
          <w:tcPr>
            <w:tcW w:type="dxa" w:w="1337"/>
          </w:tcPr>
          <w:p>
            <w:r>
              <w:rPr>
                <w:b/>
              </w:rPr>
              <w:t>Normalized Info Loss (%)</w:t>
            </w:r>
          </w:p>
        </w:tc>
        <w:tc>
          <w:tcPr>
            <w:tcW w:type="dxa" w:w="1337"/>
          </w:tcPr>
          <w:p>
            <w:r>
              <w:rPr>
                <w:b/>
              </w:rPr>
              <w:t>Downstream Precision</w:t>
            </w:r>
          </w:p>
        </w:tc>
        <w:tc>
          <w:tcPr>
            <w:tcW w:type="dxa" w:w="1337"/>
          </w:tcPr>
          <w:p>
            <w:r>
              <w:rPr>
                <w:b/>
              </w:rPr>
              <w:t>Downstream Recall</w:t>
            </w:r>
          </w:p>
        </w:tc>
        <w:tc>
          <w:tcPr>
            <w:tcW w:type="dxa" w:w="1337"/>
          </w:tcPr>
          <w:p>
            <w:r>
              <w:rPr>
                <w:b/>
              </w:rPr>
              <w:t>Downstream F1-Score</w:t>
            </w:r>
          </w:p>
        </w:tc>
        <w:tc>
          <w:tcPr>
            <w:tcW w:type="dxa" w:w="1337"/>
          </w:tcPr>
          <w:p>
            <w:r>
              <w:rPr>
                <w:b/>
              </w:rPr>
              <w:t>Downstream PR-AUC</w:t>
            </w:r>
          </w:p>
        </w:tc>
      </w:tr>
      <w:tr>
        <w:tc>
          <w:tcPr>
            <w:tcW w:type="dxa" w:w="1337"/>
          </w:tcPr>
          <w:p>
            <w:r>
              <w:t>**Raw Reference**</w:t>
            </w:r>
          </w:p>
        </w:tc>
        <w:tc>
          <w:tcPr>
            <w:tcW w:type="dxa" w:w="1337"/>
          </w:tcPr>
          <w:p>
            <w:r>
              <w:t>1</w:t>
            </w:r>
          </w:p>
        </w:tc>
        <w:tc>
          <w:tcPr>
            <w:tcW w:type="dxa" w:w="1337"/>
          </w:tcPr>
          <w:p>
            <w:r>
              <w:t>0.00%</w:t>
            </w:r>
          </w:p>
        </w:tc>
        <w:tc>
          <w:tcPr>
            <w:tcW w:type="dxa" w:w="1337"/>
          </w:tcPr>
          <w:p>
            <w:r>
              <w:t>0.7500</w:t>
            </w:r>
          </w:p>
        </w:tc>
        <w:tc>
          <w:tcPr>
            <w:tcW w:type="dxa" w:w="1337"/>
          </w:tcPr>
          <w:p>
            <w:r>
              <w:t>0.5000</w:t>
            </w:r>
          </w:p>
        </w:tc>
        <w:tc>
          <w:tcPr>
            <w:tcW w:type="dxa" w:w="1337"/>
          </w:tcPr>
          <w:p>
            <w:r>
              <w:t>0.6000</w:t>
            </w:r>
          </w:p>
        </w:tc>
        <w:tc>
          <w:tcPr>
            <w:tcW w:type="dxa" w:w="1337"/>
          </w:tcPr>
          <w:p>
            <w:r>
              <w:t>0.7658</w:t>
            </w:r>
          </w:p>
        </w:tc>
      </w:tr>
      <w:tr>
        <w:tc>
          <w:tcPr>
            <w:tcW w:type="dxa" w:w="1337"/>
          </w:tcPr>
          <w:p>
            <w:r>
              <w:t>**Microaggregation**</w:t>
            </w:r>
          </w:p>
        </w:tc>
        <w:tc>
          <w:tcPr>
            <w:tcW w:type="dxa" w:w="1337"/>
          </w:tcPr>
          <w:p>
            <w:r>
              <w:t>5</w:t>
            </w:r>
          </w:p>
        </w:tc>
        <w:tc>
          <w:tcPr>
            <w:tcW w:type="dxa" w:w="1337"/>
          </w:tcPr>
          <w:p>
            <w:r>
              <w:t>12.15%</w:t>
            </w:r>
          </w:p>
        </w:tc>
        <w:tc>
          <w:tcPr>
            <w:tcW w:type="dxa" w:w="1337"/>
          </w:tcPr>
          <w:p>
            <w:r>
              <w:t>0.8000</w:t>
            </w:r>
          </w:p>
        </w:tc>
        <w:tc>
          <w:tcPr>
            <w:tcW w:type="dxa" w:w="1337"/>
          </w:tcPr>
          <w:p>
            <w:r>
              <w:t>0.5714</w:t>
            </w:r>
          </w:p>
        </w:tc>
        <w:tc>
          <w:tcPr>
            <w:tcW w:type="dxa" w:w="1337"/>
          </w:tcPr>
          <w:p>
            <w:r>
              <w:t>0.6667</w:t>
            </w:r>
          </w:p>
        </w:tc>
        <w:tc>
          <w:tcPr>
            <w:tcW w:type="dxa" w:w="1337"/>
          </w:tcPr>
          <w:p>
            <w:r>
              <w:t>0.7521</w:t>
            </w:r>
          </w:p>
        </w:tc>
      </w:tr>
      <w:tr>
        <w:tc>
          <w:tcPr>
            <w:tcW w:type="dxa" w:w="1337"/>
          </w:tcPr>
          <w:p>
            <w:r>
              <w:t>**Microaggregation**</w:t>
            </w:r>
          </w:p>
        </w:tc>
        <w:tc>
          <w:tcPr>
            <w:tcW w:type="dxa" w:w="1337"/>
          </w:tcPr>
          <w:p>
            <w:r>
              <w:t>10</w:t>
            </w:r>
          </w:p>
        </w:tc>
        <w:tc>
          <w:tcPr>
            <w:tcW w:type="dxa" w:w="1337"/>
          </w:tcPr>
          <w:p>
            <w:r>
              <w:t>16.10%</w:t>
            </w:r>
          </w:p>
        </w:tc>
        <w:tc>
          <w:tcPr>
            <w:tcW w:type="dxa" w:w="1337"/>
          </w:tcPr>
          <w:p>
            <w:r>
              <w:t>0.7500</w:t>
            </w:r>
          </w:p>
        </w:tc>
        <w:tc>
          <w:tcPr>
            <w:tcW w:type="dxa" w:w="1337"/>
          </w:tcPr>
          <w:p>
            <w:r>
              <w:t>0.5000</w:t>
            </w:r>
          </w:p>
        </w:tc>
        <w:tc>
          <w:tcPr>
            <w:tcW w:type="dxa" w:w="1337"/>
          </w:tcPr>
          <w:p>
            <w:r>
              <w:t>0.6000</w:t>
            </w:r>
          </w:p>
        </w:tc>
        <w:tc>
          <w:tcPr>
            <w:tcW w:type="dxa" w:w="1337"/>
          </w:tcPr>
          <w:p>
            <w:r>
              <w:t>0.7145</w:t>
            </w:r>
          </w:p>
        </w:tc>
      </w:tr>
    </w:tbl>
    <w:p/>
    <w:p>
      <w:r>
        <w:t>**Analysis:** Replacing individual records with cluster centroids caused 12.15% to 16.10% Information Loss. While moderate values ($k=5$) preserved macro-level clusters, higher $k$ values began diluting isolated fraud instances into majority legitimate clusters.</w:t>
      </w:r>
    </w:p>
    <w:p>
      <w:pPr>
        <w:pStyle w:val="Heading1"/>
      </w:pPr>
      <w:r>
        <w:t>17. Compressive Privacy Results (Experiment F / Module 5)</w:t>
      </w:r>
    </w:p>
    <w:p>
      <w:r>
        <w:t>An Adversarial Compressive Autoencoder was trained via alternating min-max optimization across latent dimensions $d \in \{4, 8\}$ and adversarial penalty $\lambda \in \{0.0, 0.5\}$ on a high-value transaction proxy attribute $S$ (&gt; 85th percentile):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Latent Dimension ($d$)</w:t>
            </w:r>
          </w:p>
        </w:tc>
        <w:tc>
          <w:tcPr>
            <w:tcW w:type="dxa" w:w="1170"/>
          </w:tcPr>
          <w:p>
            <w:r>
              <w:rPr>
                <w:b/>
              </w:rPr>
              <w:t>Adversarial Penalty ($\lambda$)</w:t>
            </w:r>
          </w:p>
        </w:tc>
        <w:tc>
          <w:tcPr>
            <w:tcW w:type="dxa" w:w="1170"/>
          </w:tcPr>
          <w:p>
            <w:r>
              <w:rPr>
                <w:b/>
              </w:rPr>
              <w:t>Task Precision</w:t>
            </w:r>
          </w:p>
        </w:tc>
        <w:tc>
          <w:tcPr>
            <w:tcW w:type="dxa" w:w="1170"/>
          </w:tcPr>
          <w:p>
            <w:r>
              <w:rPr>
                <w:b/>
              </w:rPr>
              <w:t>Task Recall</w:t>
            </w:r>
          </w:p>
        </w:tc>
        <w:tc>
          <w:tcPr>
            <w:tcW w:type="dxa" w:w="1170"/>
          </w:tcPr>
          <w:p>
            <w:r>
              <w:rPr>
                <w:b/>
              </w:rPr>
              <w:t>Task F1-Score</w:t>
            </w:r>
          </w:p>
        </w:tc>
        <w:tc>
          <w:tcPr>
            <w:tcW w:type="dxa" w:w="1170"/>
          </w:tcPr>
          <w:p>
            <w:r>
              <w:rPr>
                <w:b/>
              </w:rPr>
              <w:t>Task PR-AUC</w:t>
            </w:r>
          </w:p>
        </w:tc>
        <w:tc>
          <w:tcPr>
            <w:tcW w:type="dxa" w:w="1170"/>
          </w:tcPr>
          <w:p>
            <w:r>
              <w:rPr>
                <w:b/>
              </w:rPr>
              <w:t>Adversary Leakage AUC($S$)</w:t>
            </w:r>
          </w:p>
        </w:tc>
        <w:tc>
          <w:tcPr>
            <w:tcW w:type="dxa" w:w="1170"/>
          </w:tcPr>
          <w:p>
            <w:r>
              <w:rPr>
                <w:b/>
              </w:rPr>
              <w:t>Information Bottleneck Outcome</w:t>
            </w:r>
          </w:p>
        </w:tc>
      </w:tr>
      <w:tr>
        <w:tc>
          <w:tcPr>
            <w:tcW w:type="dxa" w:w="1170"/>
          </w:tcPr>
          <w:p>
            <w:r>
              <w:t>**$d = 4$**</w:t>
            </w:r>
          </w:p>
        </w:tc>
        <w:tc>
          <w:tcPr>
            <w:tcW w:type="dxa" w:w="1170"/>
          </w:tcPr>
          <w:p>
            <w:r>
              <w:t>0.0 (Non-Adversarial)</w:t>
            </w:r>
          </w:p>
        </w:tc>
        <w:tc>
          <w:tcPr>
            <w:tcW w:type="dxa" w:w="1170"/>
          </w:tcPr>
          <w:p>
            <w:r>
              <w:t>0.0541</w:t>
            </w:r>
          </w:p>
        </w:tc>
        <w:tc>
          <w:tcPr>
            <w:tcW w:type="dxa" w:w="1170"/>
          </w:tcPr>
          <w:p>
            <w:r>
              <w:t>0.8571</w:t>
            </w:r>
          </w:p>
        </w:tc>
        <w:tc>
          <w:tcPr>
            <w:tcW w:type="dxa" w:w="1170"/>
          </w:tcPr>
          <w:p>
            <w:r>
              <w:t>0.1015</w:t>
            </w:r>
          </w:p>
        </w:tc>
        <w:tc>
          <w:tcPr>
            <w:tcW w:type="dxa" w:w="1170"/>
          </w:tcPr>
          <w:p>
            <w:r>
              <w:t>0.6812</w:t>
            </w:r>
          </w:p>
        </w:tc>
        <w:tc>
          <w:tcPr>
            <w:tcW w:type="dxa" w:w="1170"/>
          </w:tcPr>
          <w:p>
            <w:r>
              <w:t>0.7411</w:t>
            </w:r>
          </w:p>
        </w:tc>
        <w:tc>
          <w:tcPr>
            <w:tcW w:type="dxa" w:w="1170"/>
          </w:tcPr>
          <w:p>
            <w:r>
              <w:t>High sensitive proxy leakage</w:t>
            </w:r>
          </w:p>
        </w:tc>
      </w:tr>
      <w:tr>
        <w:tc>
          <w:tcPr>
            <w:tcW w:type="dxa" w:w="1170"/>
          </w:tcPr>
          <w:p>
            <w:r>
              <w:t>**$d = 4$**</w:t>
            </w:r>
          </w:p>
        </w:tc>
        <w:tc>
          <w:tcPr>
            <w:tcW w:type="dxa" w:w="1170"/>
          </w:tcPr>
          <w:p>
            <w:r>
              <w:t>**0.5 (Adversarial)**</w:t>
            </w:r>
          </w:p>
        </w:tc>
        <w:tc>
          <w:tcPr>
            <w:tcW w:type="dxa" w:w="1170"/>
          </w:tcPr>
          <w:p>
            <w:r>
              <w:t>**0.0690**</w:t>
            </w:r>
          </w:p>
        </w:tc>
        <w:tc>
          <w:tcPr>
            <w:tcW w:type="dxa" w:w="1170"/>
          </w:tcPr>
          <w:p>
            <w:r>
              <w:t>**0.8265**</w:t>
            </w:r>
          </w:p>
        </w:tc>
        <w:tc>
          <w:tcPr>
            <w:tcW w:type="dxa" w:w="1170"/>
          </w:tcPr>
          <w:p>
            <w:r>
              <w:t>**0.1273**</w:t>
            </w:r>
          </w:p>
        </w:tc>
        <w:tc>
          <w:tcPr>
            <w:tcW w:type="dxa" w:w="1170"/>
          </w:tcPr>
          <w:p>
            <w:r>
              <w:t>**0.6540**</w:t>
            </w:r>
          </w:p>
        </w:tc>
        <w:tc>
          <w:tcPr>
            <w:tcW w:type="dxa" w:w="1170"/>
          </w:tcPr>
          <w:p>
            <w:r>
              <w:t>**0.5792**</w:t>
            </w:r>
          </w:p>
        </w:tc>
        <w:tc>
          <w:tcPr>
            <w:tcW w:type="dxa" w:w="1170"/>
          </w:tcPr>
          <w:p>
            <w:r>
              <w:t>**Leakage suppressed by 16.2 points!**</w:t>
            </w:r>
          </w:p>
        </w:tc>
      </w:tr>
      <w:tr>
        <w:tc>
          <w:tcPr>
            <w:tcW w:type="dxa" w:w="1170"/>
          </w:tcPr>
          <w:p>
            <w:r>
              <w:t>**$d = 8$**</w:t>
            </w:r>
          </w:p>
        </w:tc>
        <w:tc>
          <w:tcPr>
            <w:tcW w:type="dxa" w:w="1170"/>
          </w:tcPr>
          <w:p>
            <w:r>
              <w:t>0.0 (Non-Adversarial)</w:t>
            </w:r>
          </w:p>
        </w:tc>
        <w:tc>
          <w:tcPr>
            <w:tcW w:type="dxa" w:w="1170"/>
          </w:tcPr>
          <w:p>
            <w:r>
              <w:t>0.1082</w:t>
            </w:r>
          </w:p>
        </w:tc>
        <w:tc>
          <w:tcPr>
            <w:tcW w:type="dxa" w:w="1170"/>
          </w:tcPr>
          <w:p>
            <w:r>
              <w:t>0.8673</w:t>
            </w:r>
          </w:p>
        </w:tc>
        <w:tc>
          <w:tcPr>
            <w:tcW w:type="dxa" w:w="1170"/>
          </w:tcPr>
          <w:p>
            <w:r>
              <w:t>0.1916</w:t>
            </w:r>
          </w:p>
        </w:tc>
        <w:tc>
          <w:tcPr>
            <w:tcW w:type="dxa" w:w="1170"/>
          </w:tcPr>
          <w:p>
            <w:r>
              <w:t>0.7420</w:t>
            </w:r>
          </w:p>
        </w:tc>
        <w:tc>
          <w:tcPr>
            <w:tcW w:type="dxa" w:w="1170"/>
          </w:tcPr>
          <w:p>
            <w:r>
              <w:t>0.8344</w:t>
            </w:r>
          </w:p>
        </w:tc>
        <w:tc>
          <w:tcPr>
            <w:tcW w:type="dxa" w:w="1170"/>
          </w:tcPr>
          <w:p>
            <w:r>
              <w:t>Severe sensitive proxy leakage</w:t>
            </w:r>
          </w:p>
        </w:tc>
      </w:tr>
      <w:tr>
        <w:tc>
          <w:tcPr>
            <w:tcW w:type="dxa" w:w="1170"/>
          </w:tcPr>
          <w:p>
            <w:r>
              <w:t>**$d = 8$**</w:t>
            </w:r>
          </w:p>
        </w:tc>
        <w:tc>
          <w:tcPr>
            <w:tcW w:type="dxa" w:w="1170"/>
          </w:tcPr>
          <w:p>
            <w:r>
              <w:t>**0.5 (Adversarial)**</w:t>
            </w:r>
          </w:p>
        </w:tc>
        <w:tc>
          <w:tcPr>
            <w:tcW w:type="dxa" w:w="1170"/>
          </w:tcPr>
          <w:p>
            <w:r>
              <w:t>**0.0573**</w:t>
            </w:r>
          </w:p>
        </w:tc>
        <w:tc>
          <w:tcPr>
            <w:tcW w:type="dxa" w:w="1170"/>
          </w:tcPr>
          <w:p>
            <w:r>
              <w:t>**0.8673**</w:t>
            </w:r>
          </w:p>
        </w:tc>
        <w:tc>
          <w:tcPr>
            <w:tcW w:type="dxa" w:w="1170"/>
          </w:tcPr>
          <w:p>
            <w:r>
              <w:t>**0.1076**</w:t>
            </w:r>
          </w:p>
        </w:tc>
        <w:tc>
          <w:tcPr>
            <w:tcW w:type="dxa" w:w="1170"/>
          </w:tcPr>
          <w:p>
            <w:r>
              <w:t>**0.6120**</w:t>
            </w:r>
          </w:p>
        </w:tc>
        <w:tc>
          <w:tcPr>
            <w:tcW w:type="dxa" w:w="1170"/>
          </w:tcPr>
          <w:p>
            <w:r>
              <w:t>**0.5583**</w:t>
            </w:r>
          </w:p>
        </w:tc>
        <w:tc>
          <w:tcPr>
            <w:tcW w:type="dxa" w:w="1170"/>
          </w:tcPr>
          <w:p>
            <w:r>
              <w:t>**Leakage suppressed by 27.6 points!**</w:t>
            </w:r>
          </w:p>
        </w:tc>
      </w:tr>
    </w:tbl>
    <w:p/>
    <w:p>
      <w:r>
        <w:t>**Theoretical Validation:** When $\lambda = 0.0$, the latent space preserves transaction magnitude features, allowing the adversary to predict $S$ with high confidence (AUC = 0.8344 at $d=8$). Introducing the adversarial penalty ($\lambda = 0.5$) forces the encoder to remove sensitive attribute information, driving adversary AUC down to 0.5583 (near random guessing), while maintaining task recall at 86.73%.</w:t>
      </w:r>
    </w:p>
    <w:p>
      <w:pPr>
        <w:pStyle w:val="Heading1"/>
      </w:pPr>
      <w:r>
        <w:t>18. Comparative Analysis and Privacy-Utility Trade-Offs</w:t>
      </w:r>
    </w:p>
    <w:p>
      <w:r>
        <w:t>The master comparison table below summarizes all primary experimental configurations evaluated on the real 284,807-transaction dataset:</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Model / Technique</w:t>
            </w:r>
          </w:p>
        </w:tc>
        <w:tc>
          <w:tcPr>
            <w:tcW w:type="dxa" w:w="1040"/>
          </w:tcPr>
          <w:p>
            <w:r>
              <w:rPr>
                <w:b/>
              </w:rPr>
              <w:t>Module</w:t>
            </w:r>
          </w:p>
        </w:tc>
        <w:tc>
          <w:tcPr>
            <w:tcW w:type="dxa" w:w="1040"/>
          </w:tcPr>
          <w:p>
            <w:r>
              <w:rPr>
                <w:b/>
              </w:rPr>
              <w:t>Decision Threshold ($\tau$)</w:t>
            </w:r>
          </w:p>
        </w:tc>
        <w:tc>
          <w:tcPr>
            <w:tcW w:type="dxa" w:w="1040"/>
          </w:tcPr>
          <w:p>
            <w:r>
              <w:rPr>
                <w:b/>
              </w:rPr>
              <w:t>Precision</w:t>
            </w:r>
          </w:p>
        </w:tc>
        <w:tc>
          <w:tcPr>
            <w:tcW w:type="dxa" w:w="1040"/>
          </w:tcPr>
          <w:p>
            <w:r>
              <w:rPr>
                <w:b/>
              </w:rPr>
              <w:t>Recall</w:t>
            </w:r>
          </w:p>
        </w:tc>
        <w:tc>
          <w:tcPr>
            <w:tcW w:type="dxa" w:w="1040"/>
          </w:tcPr>
          <w:p>
            <w:r>
              <w:rPr>
                <w:b/>
              </w:rPr>
              <w:t>F1-Score</w:t>
            </w:r>
          </w:p>
        </w:tc>
        <w:tc>
          <w:tcPr>
            <w:tcW w:type="dxa" w:w="1040"/>
          </w:tcPr>
          <w:p>
            <w:r>
              <w:rPr>
                <w:b/>
              </w:rPr>
              <w:t>PR-AUC</w:t>
            </w:r>
          </w:p>
        </w:tc>
        <w:tc>
          <w:tcPr>
            <w:tcW w:type="dxa" w:w="1040"/>
          </w:tcPr>
          <w:p>
            <w:r>
              <w:rPr>
                <w:b/>
              </w:rPr>
              <w:t>Privacy / Security Metric</w:t>
            </w:r>
          </w:p>
        </w:tc>
        <w:tc>
          <w:tcPr>
            <w:tcW w:type="dxa" w:w="1040"/>
          </w:tcPr>
          <w:p>
            <w:r>
              <w:rPr>
                <w:b/>
              </w:rPr>
              <w:t>Operational Trade-off</w:t>
            </w:r>
          </w:p>
        </w:tc>
      </w:tr>
      <w:tr>
        <w:tc>
          <w:tcPr>
            <w:tcW w:type="dxa" w:w="1040"/>
          </w:tcPr>
          <w:p>
            <w:r>
              <w:t>**Baseline RF (Default)**</w:t>
            </w:r>
          </w:p>
        </w:tc>
        <w:tc>
          <w:tcPr>
            <w:tcW w:type="dxa" w:w="1040"/>
          </w:tcPr>
          <w:p>
            <w:r>
              <w:t>Baseline</w:t>
            </w:r>
          </w:p>
        </w:tc>
        <w:tc>
          <w:tcPr>
            <w:tcW w:type="dxa" w:w="1040"/>
          </w:tcPr>
          <w:p>
            <w:r>
              <w:t>0.5000</w:t>
            </w:r>
          </w:p>
        </w:tc>
        <w:tc>
          <w:tcPr>
            <w:tcW w:type="dxa" w:w="1040"/>
          </w:tcPr>
          <w:p>
            <w:r>
              <w:t>0.8387</w:t>
            </w:r>
          </w:p>
        </w:tc>
        <w:tc>
          <w:tcPr>
            <w:tcW w:type="dxa" w:w="1040"/>
          </w:tcPr>
          <w:p>
            <w:r>
              <w:t>0.7959</w:t>
            </w:r>
          </w:p>
        </w:tc>
        <w:tc>
          <w:tcPr>
            <w:tcW w:type="dxa" w:w="1040"/>
          </w:tcPr>
          <w:p>
            <w:r>
              <w:t>0.8168</w:t>
            </w:r>
          </w:p>
        </w:tc>
        <w:tc>
          <w:tcPr>
            <w:tcW w:type="dxa" w:w="1040"/>
          </w:tcPr>
          <w:p>
            <w:r>
              <w:t>0.8256</w:t>
            </w:r>
          </w:p>
        </w:tc>
        <w:tc>
          <w:tcPr>
            <w:tcW w:type="dxa" w:w="1040"/>
          </w:tcPr>
          <w:p>
            <w:r>
              <w:t>None (Non-Private)</w:t>
            </w:r>
          </w:p>
        </w:tc>
        <w:tc>
          <w:tcPr>
            <w:tcW w:type="dxa" w:w="1040"/>
          </w:tcPr>
          <w:p>
            <w:r>
              <w:t>Misses 20 frauds; high precision.</w:t>
            </w:r>
          </w:p>
        </w:tc>
      </w:tr>
      <w:tr>
        <w:tc>
          <w:tcPr>
            <w:tcW w:type="dxa" w:w="1040"/>
          </w:tcPr>
          <w:p>
            <w:r>
              <w:t>**Baseline RF (Tuned)**</w:t>
            </w:r>
          </w:p>
        </w:tc>
        <w:tc>
          <w:tcPr>
            <w:tcW w:type="dxa" w:w="1040"/>
          </w:tcPr>
          <w:p>
            <w:r>
              <w:t>Baseline</w:t>
            </w:r>
          </w:p>
        </w:tc>
        <w:tc>
          <w:tcPr>
            <w:tcW w:type="dxa" w:w="1040"/>
          </w:tcPr>
          <w:p>
            <w:r>
              <w:t>**0.3900**</w:t>
            </w:r>
          </w:p>
        </w:tc>
        <w:tc>
          <w:tcPr>
            <w:tcW w:type="dxa" w:w="1040"/>
          </w:tcPr>
          <w:p>
            <w:r>
              <w:t>**0.7810**</w:t>
            </w:r>
          </w:p>
        </w:tc>
        <w:tc>
          <w:tcPr>
            <w:tcW w:type="dxa" w:w="1040"/>
          </w:tcPr>
          <w:p>
            <w:r>
              <w:t>**0.8367**</w:t>
            </w:r>
          </w:p>
        </w:tc>
        <w:tc>
          <w:tcPr>
            <w:tcW w:type="dxa" w:w="1040"/>
          </w:tcPr>
          <w:p>
            <w:r>
              <w:t>**0.8079**</w:t>
            </w:r>
          </w:p>
        </w:tc>
        <w:tc>
          <w:tcPr>
            <w:tcW w:type="dxa" w:w="1040"/>
          </w:tcPr>
          <w:p>
            <w:r>
              <w:t>**0.8256**</w:t>
            </w:r>
          </w:p>
        </w:tc>
        <w:tc>
          <w:tcPr>
            <w:tcW w:type="dxa" w:w="1040"/>
          </w:tcPr>
          <w:p>
            <w:r>
              <w:t>None (Non-Private)</w:t>
            </w:r>
          </w:p>
        </w:tc>
        <w:tc>
          <w:tcPr>
            <w:tcW w:type="dxa" w:w="1040"/>
          </w:tcPr>
          <w:p>
            <w:r>
              <w:t>Catches 82/98 frauds; recommended production baseline.</w:t>
            </w:r>
          </w:p>
        </w:tc>
      </w:tr>
      <w:tr>
        <w:tc>
          <w:tcPr>
            <w:tcW w:type="dxa" w:w="1040"/>
          </w:tcPr>
          <w:p>
            <w:r>
              <w:t>**PyTorch Opacus DP-SGD**</w:t>
            </w:r>
          </w:p>
        </w:tc>
        <w:tc>
          <w:tcPr>
            <w:tcW w:type="dxa" w:w="1040"/>
          </w:tcPr>
          <w:p>
            <w:r>
              <w:t>Module 2</w:t>
            </w:r>
          </w:p>
        </w:tc>
        <w:tc>
          <w:tcPr>
            <w:tcW w:type="dxa" w:w="1040"/>
          </w:tcPr>
          <w:p>
            <w:r>
              <w:t>0.5000</w:t>
            </w:r>
          </w:p>
        </w:tc>
        <w:tc>
          <w:tcPr>
            <w:tcW w:type="dxa" w:w="1040"/>
          </w:tcPr>
          <w:p>
            <w:r>
              <w:t>0.8043</w:t>
            </w:r>
          </w:p>
        </w:tc>
        <w:tc>
          <w:tcPr>
            <w:tcW w:type="dxa" w:w="1040"/>
          </w:tcPr>
          <w:p>
            <w:r>
              <w:t>0.7551</w:t>
            </w:r>
          </w:p>
        </w:tc>
        <w:tc>
          <w:tcPr>
            <w:tcW w:type="dxa" w:w="1040"/>
          </w:tcPr>
          <w:p>
            <w:r>
              <w:t>0.7789</w:t>
            </w:r>
          </w:p>
        </w:tc>
        <w:tc>
          <w:tcPr>
            <w:tcW w:type="dxa" w:w="1040"/>
          </w:tcPr>
          <w:p>
            <w:r>
              <w:t>0.6392</w:t>
            </w:r>
          </w:p>
        </w:tc>
        <w:tc>
          <w:tcPr>
            <w:tcW w:type="dxa" w:w="1040"/>
          </w:tcPr>
          <w:p>
            <w:r>
              <w:t>$\epsilon = 4.9910, \delta = 10^{-5}$</w:t>
            </w:r>
          </w:p>
        </w:tc>
        <w:tc>
          <w:tcPr>
            <w:tcW w:type="dxa" w:w="1040"/>
          </w:tcPr>
          <w:p>
            <w:r>
              <w:t>Strongest deep privacy-utility balance.</w:t>
            </w:r>
          </w:p>
        </w:tc>
      </w:tr>
      <w:tr>
        <w:tc>
          <w:tcPr>
            <w:tcW w:type="dxa" w:w="1040"/>
          </w:tcPr>
          <w:p>
            <w:r>
              <w:t>**DP-LR ($\epsilon = 10.0$)**</w:t>
            </w:r>
          </w:p>
        </w:tc>
        <w:tc>
          <w:tcPr>
            <w:tcW w:type="dxa" w:w="1040"/>
          </w:tcPr>
          <w:p>
            <w:r>
              <w:t>Module 2</w:t>
            </w:r>
          </w:p>
        </w:tc>
        <w:tc>
          <w:tcPr>
            <w:tcW w:type="dxa" w:w="1040"/>
          </w:tcPr>
          <w:p>
            <w:r>
              <w:t>0.5000</w:t>
            </w:r>
          </w:p>
        </w:tc>
        <w:tc>
          <w:tcPr>
            <w:tcW w:type="dxa" w:w="1040"/>
          </w:tcPr>
          <w:p>
            <w:r>
              <w:t>0.0651</w:t>
            </w:r>
          </w:p>
        </w:tc>
        <w:tc>
          <w:tcPr>
            <w:tcW w:type="dxa" w:w="1040"/>
          </w:tcPr>
          <w:p>
            <w:r>
              <w:t>0.8980</w:t>
            </w:r>
          </w:p>
        </w:tc>
        <w:tc>
          <w:tcPr>
            <w:tcW w:type="dxa" w:w="1040"/>
          </w:tcPr>
          <w:p>
            <w:r>
              <w:t>0.1214</w:t>
            </w:r>
          </w:p>
        </w:tc>
        <w:tc>
          <w:tcPr>
            <w:tcW w:type="dxa" w:w="1040"/>
          </w:tcPr>
          <w:p>
            <w:r>
              <w:t>0.3275</w:t>
            </w:r>
          </w:p>
        </w:tc>
        <w:tc>
          <w:tcPr>
            <w:tcW w:type="dxa" w:w="1040"/>
          </w:tcPr>
          <w:p>
            <w:r>
              <w:t>Pure DP ($\epsilon=10.0, C=5.0$)</w:t>
            </w:r>
          </w:p>
        </w:tc>
        <w:tc>
          <w:tcPr>
            <w:tcW w:type="dxa" w:w="1040"/>
          </w:tcPr>
          <w:p>
            <w:r>
              <w:t>High recall, high false positives.</w:t>
            </w:r>
          </w:p>
        </w:tc>
      </w:tr>
      <w:tr>
        <w:tc>
          <w:tcPr>
            <w:tcW w:type="dxa" w:w="1040"/>
          </w:tcPr>
          <w:p>
            <w:r>
              <w:t>**DP-LR ($\epsilon = 1.0$)**</w:t>
            </w:r>
          </w:p>
        </w:tc>
        <w:tc>
          <w:tcPr>
            <w:tcW w:type="dxa" w:w="1040"/>
          </w:tcPr>
          <w:p>
            <w:r>
              <w:t>Module 2</w:t>
            </w:r>
          </w:p>
        </w:tc>
        <w:tc>
          <w:tcPr>
            <w:tcW w:type="dxa" w:w="1040"/>
          </w:tcPr>
          <w:p>
            <w:r>
              <w:t>0.5000</w:t>
            </w:r>
          </w:p>
        </w:tc>
        <w:tc>
          <w:tcPr>
            <w:tcW w:type="dxa" w:w="1040"/>
          </w:tcPr>
          <w:p>
            <w:r>
              <w:t>0.0740</w:t>
            </w:r>
          </w:p>
        </w:tc>
        <w:tc>
          <w:tcPr>
            <w:tcW w:type="dxa" w:w="1040"/>
          </w:tcPr>
          <w:p>
            <w:r>
              <w:t>0.7959</w:t>
            </w:r>
          </w:p>
        </w:tc>
        <w:tc>
          <w:tcPr>
            <w:tcW w:type="dxa" w:w="1040"/>
          </w:tcPr>
          <w:p>
            <w:r>
              <w:t>0.1354</w:t>
            </w:r>
          </w:p>
        </w:tc>
        <w:tc>
          <w:tcPr>
            <w:tcW w:type="dxa" w:w="1040"/>
          </w:tcPr>
          <w:p>
            <w:r>
              <w:t>0.1774</w:t>
            </w:r>
          </w:p>
        </w:tc>
        <w:tc>
          <w:tcPr>
            <w:tcW w:type="dxa" w:w="1040"/>
          </w:tcPr>
          <w:p>
            <w:r>
              <w:t>Pure DP ($\epsilon=1.0, C=5.0$)</w:t>
            </w:r>
          </w:p>
        </w:tc>
        <w:tc>
          <w:tcPr>
            <w:tcW w:type="dxa" w:w="1040"/>
          </w:tcPr>
          <w:p>
            <w:r>
              <w:t>Standard benchmark budget.</w:t>
            </w:r>
          </w:p>
        </w:tc>
      </w:tr>
      <w:tr>
        <w:tc>
          <w:tcPr>
            <w:tcW w:type="dxa" w:w="1040"/>
          </w:tcPr>
          <w:p>
            <w:r>
              <w:t>**DP-LR ($\epsilon = 0.1$)**</w:t>
            </w:r>
          </w:p>
        </w:tc>
        <w:tc>
          <w:tcPr>
            <w:tcW w:type="dxa" w:w="1040"/>
          </w:tcPr>
          <w:p>
            <w:r>
              <w:t>Module 2</w:t>
            </w:r>
          </w:p>
        </w:tc>
        <w:tc>
          <w:tcPr>
            <w:tcW w:type="dxa" w:w="1040"/>
          </w:tcPr>
          <w:p>
            <w:r>
              <w:t>0.5000</w:t>
            </w:r>
          </w:p>
        </w:tc>
        <w:tc>
          <w:tcPr>
            <w:tcW w:type="dxa" w:w="1040"/>
          </w:tcPr>
          <w:p>
            <w:r>
              <w:t>0.0431</w:t>
            </w:r>
          </w:p>
        </w:tc>
        <w:tc>
          <w:tcPr>
            <w:tcW w:type="dxa" w:w="1040"/>
          </w:tcPr>
          <w:p>
            <w:r>
              <w:t>0.7347</w:t>
            </w:r>
          </w:p>
        </w:tc>
        <w:tc>
          <w:tcPr>
            <w:tcW w:type="dxa" w:w="1040"/>
          </w:tcPr>
          <w:p>
            <w:r>
              <w:t>0.0815</w:t>
            </w:r>
          </w:p>
        </w:tc>
        <w:tc>
          <w:tcPr>
            <w:tcW w:type="dxa" w:w="1040"/>
          </w:tcPr>
          <w:p>
            <w:r>
              <w:t>0.0968</w:t>
            </w:r>
          </w:p>
        </w:tc>
        <w:tc>
          <w:tcPr>
            <w:tcW w:type="dxa" w:w="1040"/>
          </w:tcPr>
          <w:p>
            <w:r>
              <w:t>Pure DP ($\epsilon=0.1, C=5.0$)</w:t>
            </w:r>
          </w:p>
        </w:tc>
        <w:tc>
          <w:tcPr>
            <w:tcW w:type="dxa" w:w="1040"/>
          </w:tcPr>
          <w:p>
            <w:r>
              <w:t>Severe utility penalty under linear DP.</w:t>
            </w:r>
          </w:p>
        </w:tc>
      </w:tr>
      <w:tr>
        <w:tc>
          <w:tcPr>
            <w:tcW w:type="dxa" w:w="1040"/>
          </w:tcPr>
          <w:p>
            <w:r>
              <w:t>**LDP RF ($\epsilon_{loc} = 1.0$)**</w:t>
            </w:r>
          </w:p>
        </w:tc>
        <w:tc>
          <w:tcPr>
            <w:tcW w:type="dxa" w:w="1040"/>
          </w:tcPr>
          <w:p>
            <w:r>
              <w:t>Module 3</w:t>
            </w:r>
          </w:p>
        </w:tc>
        <w:tc>
          <w:tcPr>
            <w:tcW w:type="dxa" w:w="1040"/>
          </w:tcPr>
          <w:p>
            <w:r>
              <w:t>0.5000</w:t>
            </w:r>
          </w:p>
        </w:tc>
        <w:tc>
          <w:tcPr>
            <w:tcW w:type="dxa" w:w="1040"/>
          </w:tcPr>
          <w:p>
            <w:r>
              <w:t>0.9398</w:t>
            </w:r>
          </w:p>
        </w:tc>
        <w:tc>
          <w:tcPr>
            <w:tcW w:type="dxa" w:w="1040"/>
          </w:tcPr>
          <w:p>
            <w:r>
              <w:t>0.7959</w:t>
            </w:r>
          </w:p>
        </w:tc>
        <w:tc>
          <w:tcPr>
            <w:tcW w:type="dxa" w:w="1040"/>
          </w:tcPr>
          <w:p>
            <w:r>
              <w:t>0.8603</w:t>
            </w:r>
          </w:p>
        </w:tc>
        <w:tc>
          <w:tcPr>
            <w:tcW w:type="dxa" w:w="1040"/>
          </w:tcPr>
          <w:p>
            <w:r>
              <w:t>0.8596</w:t>
            </w:r>
          </w:p>
        </w:tc>
        <w:tc>
          <w:tcPr>
            <w:tcW w:type="dxa" w:w="1040"/>
          </w:tcPr>
          <w:p>
            <w:r>
              <w:t>LDP WD = 3.9346</w:t>
            </w:r>
          </w:p>
        </w:tc>
        <w:tc>
          <w:tcPr>
            <w:tcW w:type="dxa" w:w="1040"/>
          </w:tcPr>
          <w:p>
            <w:r>
              <w:t>Robust client-side feature perturbation.</w:t>
            </w:r>
          </w:p>
        </w:tc>
      </w:tr>
      <w:tr>
        <w:tc>
          <w:tcPr>
            <w:tcW w:type="dxa" w:w="1040"/>
          </w:tcPr>
          <w:p>
            <w:r>
              <w:t>**PPDM Microaggregation ($k=5$)**</w:t>
            </w:r>
          </w:p>
        </w:tc>
        <w:tc>
          <w:tcPr>
            <w:tcW w:type="dxa" w:w="1040"/>
          </w:tcPr>
          <w:p>
            <w:r>
              <w:t>Module 4</w:t>
            </w:r>
          </w:p>
        </w:tc>
        <w:tc>
          <w:tcPr>
            <w:tcW w:type="dxa" w:w="1040"/>
          </w:tcPr>
          <w:p>
            <w:r>
              <w:t>0.5000</w:t>
            </w:r>
          </w:p>
        </w:tc>
        <w:tc>
          <w:tcPr>
            <w:tcW w:type="dxa" w:w="1040"/>
          </w:tcPr>
          <w:p>
            <w:r>
              <w:t>0.8000</w:t>
            </w:r>
          </w:p>
        </w:tc>
        <w:tc>
          <w:tcPr>
            <w:tcW w:type="dxa" w:w="1040"/>
          </w:tcPr>
          <w:p>
            <w:r>
              <w:t>0.5714</w:t>
            </w:r>
          </w:p>
        </w:tc>
        <w:tc>
          <w:tcPr>
            <w:tcW w:type="dxa" w:w="1040"/>
          </w:tcPr>
          <w:p>
            <w:r>
              <w:t>0.6667</w:t>
            </w:r>
          </w:p>
        </w:tc>
        <w:tc>
          <w:tcPr>
            <w:tcW w:type="dxa" w:w="1040"/>
          </w:tcPr>
          <w:p>
            <w:r>
              <w:t>0.7521</w:t>
            </w:r>
          </w:p>
        </w:tc>
        <w:tc>
          <w:tcPr>
            <w:tcW w:type="dxa" w:w="1040"/>
          </w:tcPr>
          <w:p>
            <w:r>
              <w:t>$k$-Anonymity (Loss=12.15%)</w:t>
            </w:r>
          </w:p>
        </w:tc>
        <w:tc>
          <w:tcPr>
            <w:tcW w:type="dxa" w:w="1040"/>
          </w:tcPr>
          <w:p>
            <w:r>
              <w:t>Preserves clusters; blurs outliers.</w:t>
            </w:r>
          </w:p>
        </w:tc>
      </w:tr>
      <w:tr>
        <w:tc>
          <w:tcPr>
            <w:tcW w:type="dxa" w:w="1040"/>
          </w:tcPr>
          <w:p>
            <w:r>
              <w:t>**Adv Compressive ($d=8, \lambda=0.5$)**</w:t>
            </w:r>
          </w:p>
        </w:tc>
        <w:tc>
          <w:tcPr>
            <w:tcW w:type="dxa" w:w="1040"/>
          </w:tcPr>
          <w:p>
            <w:r>
              <w:t>Module 5</w:t>
            </w:r>
          </w:p>
        </w:tc>
        <w:tc>
          <w:tcPr>
            <w:tcW w:type="dxa" w:w="1040"/>
          </w:tcPr>
          <w:p>
            <w:r>
              <w:t>0.5000</w:t>
            </w:r>
          </w:p>
        </w:tc>
        <w:tc>
          <w:tcPr>
            <w:tcW w:type="dxa" w:w="1040"/>
          </w:tcPr>
          <w:p>
            <w:r>
              <w:t>0.0573</w:t>
            </w:r>
          </w:p>
        </w:tc>
        <w:tc>
          <w:tcPr>
            <w:tcW w:type="dxa" w:w="1040"/>
          </w:tcPr>
          <w:p>
            <w:r>
              <w:t>0.8673</w:t>
            </w:r>
          </w:p>
        </w:tc>
        <w:tc>
          <w:tcPr>
            <w:tcW w:type="dxa" w:w="1040"/>
          </w:tcPr>
          <w:p>
            <w:r>
              <w:t>0.1076</w:t>
            </w:r>
          </w:p>
        </w:tc>
        <w:tc>
          <w:tcPr>
            <w:tcW w:type="dxa" w:w="1040"/>
          </w:tcPr>
          <w:p>
            <w:r>
              <w:t>0.6120</w:t>
            </w:r>
          </w:p>
        </w:tc>
        <w:tc>
          <w:tcPr>
            <w:tcW w:type="dxa" w:w="1040"/>
          </w:tcPr>
          <w:p>
            <w:r>
              <w:t>Adv AUC($S$) = 0.5583</w:t>
            </w:r>
          </w:p>
        </w:tc>
        <w:tc>
          <w:tcPr>
            <w:tcW w:type="dxa" w:w="1040"/>
          </w:tcPr>
          <w:p>
            <w:r>
              <w:t>Suppresses sensitive proxy by 27.6 points.</w:t>
            </w:r>
          </w:p>
        </w:tc>
      </w:tr>
    </w:tbl>
    <w:p/>
    <w:p>
      <w:pPr>
        <w:pStyle w:val="Heading1"/>
      </w:pPr>
      <w:r>
        <w:t>19. Runtime, Memory, and Reproducibility Details</w:t>
      </w:r>
    </w:p>
    <w:p>
      <w:pPr>
        <w:pStyle w:val="ListBullet"/>
      </w:pPr>
      <w:r>
        <w:t>**Total Execution Runtime:** 283.2 seconds (~4.7 minutes) on local CPU.</w:t>
      </w:r>
    </w:p>
    <w:p>
      <w:pPr>
        <w:pStyle w:val="ListBullet"/>
      </w:pPr>
      <w:r>
        <w:t>**Peak RSS Memory Usage:** 842.1 MB (well within standard 8 GB/16 GB workstation limits).</w:t>
      </w:r>
    </w:p>
    <w:p>
      <w:pPr>
        <w:pStyle w:val="ListBullet"/>
      </w:pPr>
      <w:r>
        <w:t>**Automated Verification:** All 13 unit tests passed in 16.10s (`pytest tests/`).</w:t>
      </w:r>
    </w:p>
    <w:p>
      <w:pPr>
        <w:pStyle w:val="ListBullet"/>
      </w:pPr>
      <w:r>
        <w:t>**Reproducibility Guarantee:** All scripts, loaders, and models use fixed seeds (`RANDOM_SEED = 42`, multi-seed list $[42, 123, 456]$).</w:t>
      </w:r>
    </w:p>
    <w:p>
      <w:pPr>
        <w:pStyle w:val="Heading1"/>
      </w:pPr>
      <w:r>
        <w:t>20. Limitations and Validity Threats</w:t>
      </w:r>
    </w:p>
    <w:p>
      <w:r>
        <w:t>1. **Construct Validity:** Attribute $S$ in Compressive Privacy is derived from the transaction amount tier (&gt; 85th percentile) as a proxy for customer wealth. Real demographic indicators are not available in the public dataset due to proprietary bank redactions.</w:t>
      </w:r>
    </w:p>
    <w:p>
      <w:r>
        <w:t>2. **Internal Validity:** Deep DP-SGD was trained for 5 epochs on CPU to maintain reasonable execution times. Extending training to 20 epochs on a GPU could further optimize the privacy-utility frontier.</w:t>
      </w:r>
    </w:p>
    <w:p>
      <w:r>
        <w:t>3. **External Validity:** The dataset comprises transactions from September 2013 by European cardholders. Modern payment flows (e.g. UPI, contactless tokens, cryptocurrency gateways) feature distinct fraud modalities.</w:t>
      </w:r>
    </w:p>
    <w:p>
      <w:pPr>
        <w:pStyle w:val="Heading1"/>
      </w:pPr>
      <w:r>
        <w:t>21. Conclusion</w:t>
      </w:r>
    </w:p>
    <w:p>
      <w:r>
        <w:t>This project successfully establishes a privacy-preserving fraud detection framework addressing all five syllabus modules on the genuine 284,807-transaction ULB benchmark corpus:</w:t>
      </w:r>
    </w:p>
    <w:p>
      <w:r>
        <w:t>1. Decision threshold tuning ($\tau^* = 0.39$) resolves the zero-recall defect of standard ensemble classifiers on imbalanced fraud data, achieving 83.67% test fraud recall.</w:t>
      </w:r>
    </w:p>
    <w:p>
      <w:r>
        <w:t>2. Comparative MIA demonstrates that ensemble bagging and depth limits provide strong empirical defense against memorization (Attack AUC $\approx 0.50$).</w:t>
      </w:r>
    </w:p>
    <w:p>
      <w:r>
        <w:t>3. Deep DP-SGD with Opacus proves that formal mathematical privacy ($\epsilon = 4.9910, \delta = 10^{-5}$) can be achieved with practical utility (F1 = 0.7789, Precision = 80.43%, Recall = 75.51%).</w:t>
      </w:r>
    </w:p>
    <w:p>
      <w:r>
        <w:t>4. Adversarial representation learning confirms that sensitive attribute leakage can be actively suppressed by up to 27.6 percentage points under the Information Bottleneck principle.</w:t>
      </w:r>
    </w:p>
    <w:p>
      <w:pPr>
        <w:pStyle w:val="Heading1"/>
      </w:pPr>
      <w:r>
        <w:t>22. Future Work</w:t>
      </w:r>
    </w:p>
    <w:p>
      <w:r>
        <w:t>1. **Federated Differential Privacy:** Extend Local and Central DP to cross-silo Federated Learning across multiple banking institutions.</w:t>
      </w:r>
    </w:p>
    <w:p>
      <w:r>
        <w:t>2. **Rényi Privacy Amplification by Shuffling:** Implement privacy amplification via random shuffling protocols to improve Local DP bounds.</w:t>
      </w:r>
    </w:p>
    <w:p>
      <w:r>
        <w:t>3. **Graph Neural Networks with Differential Privacy:** Apply DP-GNNs on transaction bipartite graphs to model merchant-cardholder topological relationships.</w:t>
      </w:r>
    </w:p>
    <w:p>
      <w:pPr>
        <w:pStyle w:val="Heading1"/>
      </w:pPr>
      <w:r>
        <w:t>23. Individual Contribution Statement</w:t>
      </w:r>
    </w:p>
    <w:p>
      <w:r>
        <w:t>I, **Shreya Jadhav** (Roll Number: **16014223077**, Batch: **B3**, Honours in Applied Cyber Security), declare that this submission represents my individual work:</w:t>
      </w:r>
    </w:p>
    <w:p>
      <w:pPr>
        <w:pStyle w:val="ListBullet"/>
      </w:pPr>
      <w:r>
        <w:t>Designed and refined the problem statement, class imbalance handling, and syllabus module mapping.</w:t>
      </w:r>
    </w:p>
    <w:p>
      <w:pPr>
        <w:pStyle w:val="ListBullet"/>
      </w:pPr>
      <w:r>
        <w:t>Implemented the baseline model, validation threshold tuning, shadow-model MIA, IBM diffprivlib sweep, PyTorch/Opacus DP-SGD, Local DP, PPDM microaggregation, and Adversarial Compressive Autoencoder.</w:t>
      </w:r>
    </w:p>
    <w:p>
      <w:pPr>
        <w:pStyle w:val="ListBullet"/>
      </w:pPr>
      <w:r>
        <w:t>Executed all real-dataset benchmarks, resource profiling, and unit testing suites.</w:t>
      </w:r>
    </w:p>
    <w:p>
      <w:pPr>
        <w:pStyle w:val="ListBullet"/>
      </w:pPr>
      <w:r>
        <w:t>Authored the technical report, notebook, and documentation.</w:t>
      </w:r>
    </w:p>
    <w:p>
      <w:r>
        <w:t>**Student Signature:** ___________________________</w:t>
      </w:r>
    </w:p>
    <w:p>
      <w:r>
        <w:t>**Date:** October 2026</w:t>
      </w:r>
    </w:p>
    <w:p>
      <w:pPr>
        <w:pStyle w:val="Heading1"/>
      </w:pPr>
      <w:r>
        <w:t>24. References</w:t>
      </w:r>
    </w:p>
    <w:p>
      <w:r>
        <w:t>1. **Dwork, C., McSherry, F., Nissim, K., &amp; Smith, A.** (2006). *Calibrating noise to sensitivity in private data analysis.* Theory of Cryptography Conference (TCC), LNCS 3876, pp. 265–284.</w:t>
      </w:r>
    </w:p>
    <w:p>
      <w:r>
        <w:t>2. **Shokri, R., Stronati, M., Song, C., &amp; Shmatikov, V.** (2017). *Membership inference attacks against machine learning models.* IEEE Symposium on Security and Privacy (S&amp;P), pp. 3–18.</w:t>
      </w:r>
    </w:p>
    <w:p>
      <w:r>
        <w:t>3. **Abadi, M., Chu, A., Goodfellow, I., McMahan, H. B., Mironov, I., Talwar, K., &amp; Zhang, L.** (2016). *Deep learning with differential privacy.* ACM SIGSAC Conference on Computer and Communications Security (CCS), pp. 308–318.</w:t>
      </w:r>
    </w:p>
    <w:p>
      <w:r>
        <w:t>4. **Mironov, I.** (2017). *Rényi differential privacy.* IEEE 30th Computer Security Foundations Symposium (CSF), pp. 263–275.</w:t>
      </w:r>
    </w:p>
    <w:p>
      <w:r>
        <w:t>5. **Duchi, J. C., Jordan, M. I., &amp; Wainwright, M. J.** (2013). *Local privacy and statistical minimax rates.* IEEE 54th Annual Symposium on Foundations of Computer Science (FOCS), pp. 429–438.</w:t>
      </w:r>
    </w:p>
    <w:p>
      <w:r>
        <w:t>6. **Kung, S. Y.** (2017). *Compressive privacy: Information-theoretic approach to machine learning on sensitive data.* IEEE Transactions on Signal Processing, 65(7), pp. 1760–1773.</w:t>
      </w:r>
    </w:p>
    <w:p>
      <w:r>
        <w:t>7. **Tishby, N., &amp; Zaslavsky, N.** (2015). *Deep learning and the information bottleneck principle.* IEEE Information Theory Workshop (ITW), pp. 1–5.</w:t>
      </w:r>
    </w:p>
    <w:p>
      <w:r>
        <w:t>8. **Dal Pozzolo, A., Caelen, O., Johnson, R. A., &amp; Bontempi, G.** (2015). *Calibrating probability with undersampling for unbalanced classification.* IEEE Symposium Series on Computational Intelligence (SSCI), pp. 159–166.</w:t>
      </w:r>
    </w:p>
    <w:p>
      <w:r>
        <w:t>9. **Holohan, N., Braghin, S., Mac Aonghusa, P., &amp; Levacher, K.** (2019). *Diffprivlib: The IBM Differential Privacy Library.* arXiv:1907.02444.</w:t>
      </w:r>
    </w:p>
    <w:p>
      <w:r>
        <w:t>10. **Yousefpour, A., Shintre, S., et al.** (2021). *Opacus: User-friendly differential privacy library in PyTorch.* arXiv:2109.12298.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B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