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Depression Screening Web App</w:t>
      </w:r>
    </w:p>
    <w:p>
      <w:pPr>
        <w:pStyle w:val="Heading2"/>
        <w:spacing w:after="300"/>
      </w:pPr>
      <w:r>
        <w:t xml:space="preserve">Project Documentation</w:t>
      </w:r>
    </w:p>
    <w:p>
      <w:pPr>
        <w:spacing w:after="120"/>
      </w:pPr>
      <w:r>
        <w:rPr>
          <w:i/>
          <w:iCs/>
        </w:rPr>
        <w:t xml:space="preserve">Status: Planning / Phase 1 kickoff</w:t>
      </w:r>
    </w:p>
    <w:p>
      <w:pPr>
        <w:spacing w:after="120"/>
      </w:pPr>
      <w:r>
        <w:rPr>
          <w:i/>
          <w:iCs/>
        </w:rPr>
        <w:t xml:space="preserve">Prepared for: Team (ML + Web Dev + Data Science)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50" w:before="300"/>
      </w:pPr>
      <w:r>
        <w:t xml:space="preserve">1. Project Overview</w:t>
      </w:r>
    </w:p>
    <w:p>
      <w:pPr>
        <w:spacing w:after="120"/>
      </w:pPr>
      <w:r>
        <w:t xml:space="preserve">We are building a web application (with a future mobile app in mind) that screens users for clinical depression using a structured, LLM-assisted pipeline, validated against standard psychiatric scales (HAM-D, HAM-A, BDI). The system produces a clinician-facing report that gives a screening judgment (“clinically depressed” / “not clinically depressed”) along with evidence — specific user answers highlighted and explained.</w:t>
      </w:r>
    </w:p>
    <w:p>
      <w:pPr>
        <w:spacing w:after="120"/>
      </w:pPr>
      <w:r>
        <w:t xml:space="preserve">This is a re-build of an earlier version of the system, this time structured as a proper multi-person, multi-phase engineering project rather than a single-person prototype.</w:t>
      </w:r>
    </w:p>
    <w:p>
      <w:pPr>
        <w:pStyle w:val="Heading2"/>
        <w:spacing w:after="120" w:before="250"/>
      </w:pPr>
      <w:r>
        <w:t xml:space="preserve">Phase 1 (current target — keep it simple)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Text-only input from the user (no audio yet, even though the interface may eventually collect audio)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30 questions asked out of a bank of 150 (provided by Anupama ma'am)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Screening via an ensemble of publicly available LLMs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Mapping of the 30 questions to HAM-D / HAM-A / BDI items + item-wise correlation analysis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Clinician report generation (text-only version)</w:t>
      </w:r>
    </w:p>
    <w:p>
      <w:pPr>
        <w:pStyle w:val="Heading2"/>
        <w:spacing w:after="120" w:before="250"/>
      </w:pPr>
      <w:r>
        <w:t xml:space="preserve">Phase 2 (later)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Reintroduce audio: capture audio answers, transcribe to text, use transcript as primary signal but retain audio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Feed subject audio into the existing multi-view model (WavLM Base+ Layer 7 embeddings, V6 pipeline) for a secondary depression signal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Combine multi-view audio model output with the text-based LLM ensemble screening for a fused final judgment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Migrate/extend web app into a full React Native mobile app</w:t>
      </w:r>
    </w:p>
    <w:p>
      <w:pPr>
        <w:pStyle w:val="Heading1"/>
        <w:spacing w:after="150" w:before="300"/>
      </w:pPr>
      <w:r>
        <w:t xml:space="preserve">2. Team &amp; Responsibilities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300"/>
      </w:tblGrid>
      <w:tr>
        <w:trPr>
          <w:tblHeader/>
        </w:trPr>
        <w:tc>
          <w:tcPr>
            <w:tcW w:type="dxa" w:w="1600"/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Member</w:t>
            </w:r>
          </w:p>
        </w:tc>
        <w:tc>
          <w:tcPr>
            <w:tcW w:type="dxa" w:w="2600"/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Skillset</w:t>
            </w:r>
          </w:p>
        </w:tc>
        <w:tc>
          <w:tcPr>
            <w:tcW w:type="dxa" w:w="5300"/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Responsibility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You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ML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Screening pipeline (LLM ensemble), HAM-D/HAM-A/BDI item mapping, correlation logic (with Sakshi), report generation logic, later: multi-view audio model integration</w:t>
            </w:r>
          </w:p>
        </w:tc>
      </w:tr>
      <w:tr>
        <w:tc>
          <w:tcPr>
            <w:tcW w:type="dxa" w:w="16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Rakshita</w:t>
            </w:r>
          </w:p>
        </w:tc>
        <w:tc>
          <w:tcPr>
            <w:tcW w:type="dxa" w:w="26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Web Dev (React Native)</w:t>
            </w:r>
          </w:p>
        </w:tc>
        <w:tc>
          <w:tcPr>
            <w:tcW w:type="dxa" w:w="53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Frontend — question interface, answer capture (text now, audio-ready later), results/report display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Shreya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Web Dev (React Native + backend)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Frontend (shared with Rakshita) + backend/API — question serving logic, session/answer storage, calling the ML service</w:t>
            </w:r>
          </w:p>
        </w:tc>
      </w:tr>
      <w:tr>
        <w:tc>
          <w:tcPr>
            <w:tcW w:type="dxa" w:w="16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Sakshi</w:t>
            </w:r>
          </w:p>
        </w:tc>
        <w:tc>
          <w:tcPr>
            <w:tcW w:type="dxa" w:w="26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 Science (no web)</w:t>
            </w:r>
          </w:p>
        </w:tc>
        <w:tc>
          <w:tcPr>
            <w:tcW w:type="dxa" w:w="53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Light, notebook-based analytical work — see dedicated section below</w:t>
            </w:r>
          </w:p>
        </w:tc>
      </w:tr>
    </w:tbl>
    <w:p>
      <w:pPr>
        <w:pStyle w:val="Heading2"/>
        <w:spacing w:after="120" w:before="250"/>
      </w:pPr>
      <w:r>
        <w:t xml:space="preserve">2.1 What Sakshi Can Own (Data Science, No Web Dev Needed)</w:t>
      </w:r>
    </w:p>
    <w:p>
      <w:pPr>
        <w:spacing w:after="120"/>
      </w:pPr>
      <w:r>
        <w:t xml:space="preserve">Since she doesn't work in web but is solid in DS, she should own the analysis layer that sits entirely in notebooks/scripts, independent of the app's deployment:</w:t>
      </w:r>
    </w:p>
    <w:p>
      <w:pPr>
        <w:pStyle w:val="Heading3"/>
        <w:spacing w:after="100" w:before="200"/>
      </w:pPr>
      <w:r>
        <w:t xml:space="preserve">1. Item-wise correlation analysis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Once the 30 questions are mapped to HAM-D/HAM-A/BDI items, compute correlation (Pearson/Spearman, and Cohen's kappa where categorical) between each screening question's response and its corresponding clinical scale item.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Deliverable: a notebook + summary table showing which of the 30 questions correlate strongly/weakly with clinical items — useful for refining the question bank later.</w:t>
      </w:r>
    </w:p>
    <w:p>
      <w:pPr>
        <w:pStyle w:val="Heading3"/>
        <w:spacing w:after="100" w:before="200"/>
      </w:pPr>
      <w:r>
        <w:t xml:space="preserve">2. Ensemble agreement analysis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Once the LLM ensemble is producing screening outputs, Sakshi can compute inter-rater agreement between the different LLMs (majority vote reliability, Cohen's/Fleiss' kappa across the ensemble).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Helps decide ensemble weighting/voting strategy.</w:t>
      </w:r>
    </w:p>
    <w:p>
      <w:pPr>
        <w:pStyle w:val="Heading3"/>
        <w:spacing w:after="100" w:before="200"/>
      </w:pPr>
      <w:r>
        <w:t xml:space="preserve">3. 150 → 30 question sampling validation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 that however the 30 are sampled from the 150 (random / stratified across HAM-D, HAM-A, BDI dimensions), the sample maintains good coverage across all clinical dimensions and doesn't skew toward one scale.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Deliverable: a coverage report / simple stratification recommendation.</w:t>
      </w:r>
    </w:p>
    <w:p>
      <w:pPr>
        <w:pStyle w:val="Heading3"/>
        <w:spacing w:after="100" w:before="200"/>
      </w:pPr>
      <w:r>
        <w:t xml:space="preserve">4. Evaluation metrics for the screening pipeline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Sensitivity, specificity, accuracy, F1 of the ensemble screening output against ground-truth clinical labels (once available from pilot sites), using scikit-learn.</w:t>
      </w:r>
    </w:p>
    <w:p>
      <w:pPr>
        <w:spacing w:after="120"/>
      </w:pPr>
      <w:r>
        <w:rPr>
          <w:i/>
          <w:iCs/>
        </w:rPr>
        <w:t xml:space="preserve">This work is entirely pandas / scipy / scikit-learn / notebook-based — no deployment or web dependency, and it's genuinely useful rather than filler.</w:t>
      </w:r>
    </w:p>
    <w:p>
      <w:pPr>
        <w:pStyle w:val="Heading1"/>
        <w:spacing w:after="150" w:before="300"/>
      </w:pPr>
      <w:r>
        <w:t xml:space="preserve">3. Tech Stack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6900"/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Tech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Frontend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React Native (Web + future mobile)</w:t>
            </w:r>
          </w:p>
        </w:tc>
      </w:tr>
      <w:tr>
        <w:tc>
          <w:tcPr>
            <w:tcW w:type="dxa" w:w="26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Backend / API</w:t>
            </w:r>
          </w:p>
        </w:tc>
        <w:tc>
          <w:tcPr>
            <w:tcW w:type="dxa" w:w="69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Node.js/Express or Python (FastAPI) — to be decided with Rakshita &amp; Shreya depending on what integrates best with the ML service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ML Service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Python (FastAPI/Flask microservice), called by backend</w:t>
            </w:r>
          </w:p>
        </w:tc>
      </w:tr>
      <w:tr>
        <w:tc>
          <w:tcPr>
            <w:tcW w:type="dxa" w:w="26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LLM Ensemble</w:t>
            </w:r>
          </w:p>
        </w:tc>
        <w:tc>
          <w:tcPr>
            <w:tcW w:type="dxa" w:w="69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Publicly available LLM APIs (to shortlist: e.g., open-source hosted models / API-based models — needs a decision on which specific LLMs to ensemble)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Data/Correlation Analysis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Python — pandas, scipy, scikit-learn (Sakshi)</w:t>
            </w:r>
          </w:p>
        </w:tc>
      </w:tr>
      <w:tr>
        <w:tc>
          <w:tcPr>
            <w:tcW w:type="dxa" w:w="26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Audio (Phase 2)</w:t>
            </w:r>
          </w:p>
        </w:tc>
        <w:tc>
          <w:tcPr>
            <w:tcW w:type="dxa" w:w="69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Existing multi-view pipeline — WavLM Base+ Layer 7 embeddings, V6 SVM models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Storage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To be decided — session data, transcripts, question bank</w:t>
            </w:r>
          </w:p>
        </w:tc>
      </w:tr>
    </w:tbl>
    <w:p>
      <w:pPr>
        <w:spacing w:after="120"/>
      </w:pPr>
      <w:r>
        <w:rPr>
          <w:i/>
          <w:iCs/>
        </w:rPr>
        <w:t xml:space="preserve">Note: Since Rakshita and Shreya are building in React Native, the backend can be a separate service (Node or Python) that the RN app calls via REST API — keeping the ML pipeline (your part) fully decoupled and reusable for the eventual mobile app.</w:t>
      </w:r>
    </w:p>
    <w:p>
      <w:pPr>
        <w:pStyle w:val="Heading1"/>
        <w:spacing w:after="150" w:before="300"/>
      </w:pPr>
      <w:r>
        <w:t xml:space="preserve">4. System Pipeline (Phase 1 — Text Only)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150 Questions (from Anupama ma'am)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→ Select 30 Questions (Sakshi validates sampling/coverage)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→ User answers via interface (text input for now)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→ Answers (text) screened via LLM Ensemble (publicly available LLMs)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→ Map 30 questions to HAM-D / HAM-A / BDI items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→ Item-wise correlation analysis (Sakshi)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→ Clinician Report Generator: final screening judgment (depressed / not depressed) + supporting evidence (which answers, why, highlighted quotes)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→ Report delivered to clinician (web interface)</w:t>
      </w:r>
    </w:p>
    <w:p>
      <w:pPr>
        <w:pStyle w:val="Heading1"/>
        <w:spacing w:after="150" w:before="300"/>
      </w:pPr>
      <w:r>
        <w:t xml:space="preserve">5. System Pipeline (Phase 2 — Add Audio + Multi-View Model)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answers via interface (audio + text)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Transcript (ASR) → same text pipeline as Phase 1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Raw audio → Multi-view model (WavLM Base+ Layer 7 / V6 SVMs) → secondary audio-based signal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→ Fuse text-based screening + audio-based signal → Final combined report</w:t>
      </w:r>
    </w:p>
    <w:p>
      <w:pPr>
        <w:pStyle w:val="Heading1"/>
        <w:spacing w:after="150" w:before="300"/>
      </w:pPr>
      <w:r>
        <w:t xml:space="preserve">6. Key Design Decisions Made So Far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Question bank: 150 items sourced from Anupama ma'am; 30 will be presented per session.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Input mode for now: Text only, to keep Phase 1 simple and ship faster. Audio capture pipeline can be stubbed into the UI early (so Rakshita/Shreya don't have to rebuild the interface later) even if not processed yet.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Screening approach: Ensemble of publicly available LLMs (needs a shortlist + prompting strategy — your ML task).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Clinical grounding: HAM-D, HAM-A, BDI — questions/items from these scales are mapped to the 30 screening questions; item-wise correlation quantifies how well the screening questions track the validated scales.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Reporting: Clinician report must state a judgment (depressed / not depressed) with justification — specific answers cited/highlighted, not just a score.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 framework: React Native, chosen specifically because of the future mobile app plan (Rakshita &amp; Shreya).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Audio/multi-view model reuse: The existing multi-view model (from the voice DSS project) will be reused in Phase 2 rather than rebuilt — it takes subject audio directly.</w:t>
      </w:r>
    </w:p>
    <w:p>
      <w:pPr>
        <w:pStyle w:val="Heading1"/>
        <w:spacing w:after="150" w:before="300"/>
      </w:pPr>
      <w:r>
        <w:t xml:space="preserve">7. Open Items / To Be Decided</w:t>
      </w:r>
    </w:p>
    <w:p>
      <w:pPr>
        <w:spacing w:after="60"/>
      </w:pPr>
      <w:r>
        <w:t xml:space="preserve">☐  Which specific public LLMs to use in the ensemble (cost, rate limits, API access)</w:t>
      </w:r>
    </w:p>
    <w:p>
      <w:pPr>
        <w:spacing w:after="60"/>
      </w:pPr>
      <w:r>
        <w:t xml:space="preserve">☐  Ensemble voting/aggregation strategy (majority vote, weighted, LLM-as-judge, etc.)</w:t>
      </w:r>
    </w:p>
    <w:p>
      <w:pPr>
        <w:spacing w:after="60"/>
      </w:pPr>
      <w:r>
        <w:t xml:space="preserve">☐  Exact mapping table: which of the 30 questions maps to which HAM-D/HAM-A/BDI item(s)</w:t>
      </w:r>
    </w:p>
    <w:p>
      <w:pPr>
        <w:spacing w:after="60"/>
      </w:pPr>
      <w:r>
        <w:t xml:space="preserve">☐  Backend language choice (Node vs Python/FastAPI) — depends on Rakshita/Shreya's preference and how tightly it needs to integrate with your ML service</w:t>
      </w:r>
    </w:p>
    <w:p>
      <w:pPr>
        <w:spacing w:after="60"/>
      </w:pPr>
      <w:r>
        <w:t xml:space="preserve">☐  Data storage plan for transcripts/answers (privacy/compliance matters here given clinical data — should align with LifeBack's SaMD data-handling approach)</w:t>
      </w:r>
    </w:p>
    <w:p>
      <w:pPr>
        <w:spacing w:after="60"/>
      </w:pPr>
      <w:r>
        <w:t xml:space="preserve">☐  Session flow: how the 30 questions are selected from 150 each time (random vs stratified — Sakshi's coverage check will inform this)</w:t>
      </w:r>
    </w:p>
    <w:p>
      <w:pPr>
        <w:spacing w:after="60"/>
      </w:pPr>
      <w:r>
        <w:t xml:space="preserve">☐  Report format: web-view only, or also exportable (PDF) for clinicians</w:t>
      </w:r>
    </w:p>
    <w:p>
      <w:pPr>
        <w:pStyle w:val="Heading1"/>
        <w:spacing w:after="150" w:before="300"/>
      </w:pPr>
      <w:r>
        <w:t xml:space="preserve">8. Task Breakdown (Suggested First Sprint)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3000"/>
      </w:tblGrid>
      <w:tr>
        <w:trPr>
          <w:tblHeader/>
        </w:trPr>
        <w:tc>
          <w:tcPr>
            <w:tcW w:type="dxa" w:w="6500"/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Task</w:t>
            </w:r>
          </w:p>
        </w:tc>
        <w:tc>
          <w:tcPr>
            <w:tcW w:type="dxa" w:w="3000"/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Owner</w:t>
            </w:r>
          </w:p>
        </w:tc>
      </w:tr>
      <w:tr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Finalize LLM ensemble shortlist + prompting approach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You</w:t>
            </w:r>
          </w:p>
        </w:tc>
      </w:tr>
      <w:tr>
        <w:tc>
          <w:tcPr>
            <w:tcW w:type="dxa" w:w="65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Draft HAM-D/HAM-A/BDI → 30-question mapping</w:t>
            </w:r>
          </w:p>
        </w:tc>
        <w:tc>
          <w:tcPr>
            <w:tcW w:type="dxa" w:w="30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You (with Anupama ma'am's input)</w:t>
            </w:r>
          </w:p>
        </w:tc>
      </w:tr>
      <w:tr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Question sampling logic + coverage validation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Sakshi + You</w:t>
            </w:r>
          </w:p>
        </w:tc>
      </w:tr>
      <w:tr>
        <w:tc>
          <w:tcPr>
            <w:tcW w:type="dxa" w:w="65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React Native question-interface (text input, session flow)</w:t>
            </w:r>
          </w:p>
        </w:tc>
        <w:tc>
          <w:tcPr>
            <w:tcW w:type="dxa" w:w="30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Rakshita</w:t>
            </w:r>
          </w:p>
        </w:tc>
      </w:tr>
      <w:tr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Backend API (serve questions, store answers, call ML service)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Shreya</w:t>
            </w:r>
          </w:p>
        </w:tc>
      </w:tr>
      <w:tr>
        <w:tc>
          <w:tcPr>
            <w:tcW w:type="dxa" w:w="65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Item-wise correlation notebook</w:t>
            </w:r>
          </w:p>
        </w:tc>
        <w:tc>
          <w:tcPr>
            <w:tcW w:type="dxa" w:w="30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Sakshi</w:t>
            </w:r>
          </w:p>
        </w:tc>
      </w:tr>
      <w:tr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Report generation logic (judgment + evidence highlighting)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You</w:t>
            </w:r>
          </w:p>
        </w:tc>
      </w:tr>
      <w:tr>
        <w:tc>
          <w:tcPr>
            <w:tcW w:type="dxa" w:w="65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Report display UI</w:t>
            </w:r>
          </w:p>
        </w:tc>
        <w:tc>
          <w:tcPr>
            <w:tcW w:type="dxa" w:w="30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Rakshita/Shreya</w:t>
            </w:r>
          </w:p>
        </w:tc>
      </w:tr>
    </w:tbl>
    <w:p>
      <w:pPr>
        <w:pStyle w:val="Heading1"/>
        <w:spacing w:after="150" w:before="300"/>
      </w:pPr>
      <w:r>
        <w:t xml:space="preserve">9. Future Roadmap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Ship Phase 1 (text-only screening + report) as MVP.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Validate against pilot data (aligns with your broader clinical pilot sites — AIIMS-adjacent institutions, St. John's, Jahangir Hospital, Tulsi Healthcare, etc., if reused for this too).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audio capture + transcription.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Integrate multi-view audio model (V6) as a secondary/fusion signal.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Extend React Native web app into full mobile app release.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2026-08-02T19:33:36.938Z</dcterms:created>
  <dcterms:modified xsi:type="dcterms:W3CDTF">2026-08-02T19:33:36.949Z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