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46F0" w14:textId="77777777" w:rsidR="00A77B3E" w:rsidRDefault="00A77B3E">
      <w:bookmarkStart w:id="0" w:name="TOC_PLACEHOLDER"/>
      <w:bookmarkEnd w:id="0"/>
    </w:p>
    <w:p w14:paraId="63AF3030" w14:textId="77777777" w:rsidR="00722BF4" w:rsidRDefault="00A77B3E">
      <w:pPr>
        <w:jc w:val="center"/>
      </w:pPr>
      <w:r>
        <w:rPr>
          <w:sz w:val="48"/>
        </w:rPr>
        <w:t>Blockchain-Based Transparency Framework for Organic Food Supply Chains</w:t>
      </w:r>
    </w:p>
    <w:p w14:paraId="52D89AD2" w14:textId="77777777" w:rsidR="00722BF4" w:rsidRDefault="00722BF4">
      <w:pPr>
        <w:jc w:val="center"/>
      </w:pPr>
    </w:p>
    <w:p w14:paraId="5AB84E04" w14:textId="77777777" w:rsidR="00722BF4" w:rsidRDefault="00000000">
      <w:r>
        <w:rPr>
          <w:b/>
          <w:sz w:val="38"/>
        </w:rPr>
        <w:t>ABSTRACT</w:t>
      </w:r>
    </w:p>
    <w:p w14:paraId="6B95E696" w14:textId="77777777" w:rsidR="00722BF4" w:rsidRDefault="00722BF4"/>
    <w:p w14:paraId="70BC0159" w14:textId="1296D4AD" w:rsidR="00722BF4" w:rsidRDefault="00000000">
      <w:r>
        <w:t>The global organic food supply chain continues to struggle with several interconnected problems</w:t>
      </w:r>
      <w:r>
        <w:rPr>
          <w:color w:val="000000"/>
        </w:rPr>
        <w:t>, including</w:t>
      </w:r>
      <w:r>
        <w:t xml:space="preserve"> fraud, mislabeling, fragmented record-keeping systems, and a general lack of end-to-end visibility. These issues erode consumer trust and make regulatory compliance difficult to achieve and maintain. Traditional approaches to traceability have relied heavily on paper-based documentation or isolated digital systems that individual supply chain participants manage independently. This creates information gaps, delays verification processes, and leaves records vulnerable to </w:t>
      </w:r>
      <w:r>
        <w:rPr>
          <w:color w:val="000000"/>
        </w:rPr>
        <w:t>being tampered</w:t>
      </w:r>
      <w:r w:rsidR="00F008A0">
        <w:rPr>
          <w:color w:val="000000"/>
        </w:rPr>
        <w:t xml:space="preserve"> with</w:t>
      </w:r>
      <w:r>
        <w:t xml:space="preserve">. In this </w:t>
      </w:r>
      <w:r>
        <w:rPr>
          <w:color w:val="000000"/>
        </w:rPr>
        <w:t>study</w:t>
      </w:r>
      <w:r>
        <w:t>, we present a comprehensive blockchain-based transparency framework specifically designed for direct producer-to-consumer organic food distribution. Our proposed system uses a private Ethereum blockchain with smart contracts to securely record and validate critical lifecycle events</w:t>
      </w:r>
      <w:r>
        <w:rPr>
          <w:color w:val="000000"/>
        </w:rPr>
        <w:t xml:space="preserve">, </w:t>
      </w:r>
      <w:r>
        <w:t xml:space="preserve">including organic certification, harvesting, processing, logistics, and final delivery. To address concerns </w:t>
      </w:r>
      <w:r>
        <w:rPr>
          <w:color w:val="000000"/>
        </w:rPr>
        <w:t>regarding</w:t>
      </w:r>
      <w:r>
        <w:t xml:space="preserve"> scalability and privacy, we designed an architecture that integrates on-chain transaction management with structured off-chain data storage. Consumers can verify product information through QR-code-based interfaces, </w:t>
      </w:r>
      <w:r>
        <w:rPr>
          <w:color w:val="000000"/>
        </w:rPr>
        <w:t>whereas</w:t>
      </w:r>
      <w:r>
        <w:t xml:space="preserve"> producers, certifiers, and logistics providers interact with the system through role-based access controls and wallet-based authentication. We built a functional prototype using Ethereum, Solidity smart contracts, FastAPI middleware, and web-based interfaces. Our experimental evaluation using simulated supply chain scenarios </w:t>
      </w:r>
      <w:r>
        <w:rPr>
          <w:color w:val="000000"/>
        </w:rPr>
        <w:t>demonstrated</w:t>
      </w:r>
      <w:r>
        <w:t xml:space="preserve"> improved traceability completeness, reduced verification overhead, and enhanced trust in organic product claims. The results indicate that blockchain technology can serve as a practical, scalable, and verifiable infrastructure for </w:t>
      </w:r>
      <w:r>
        <w:rPr>
          <w:color w:val="000000"/>
        </w:rPr>
        <w:t xml:space="preserve">a </w:t>
      </w:r>
      <w:r>
        <w:t xml:space="preserve">transparent organic food supply </w:t>
      </w:r>
      <w:r>
        <w:rPr>
          <w:color w:val="000000"/>
        </w:rPr>
        <w:t>chain</w:t>
      </w:r>
      <w:r>
        <w:t>.</w:t>
      </w:r>
    </w:p>
    <w:p w14:paraId="778CB315" w14:textId="77777777" w:rsidR="00722BF4" w:rsidRDefault="00722BF4"/>
    <w:p w14:paraId="6BBF214A" w14:textId="77777777" w:rsidR="00722BF4" w:rsidRDefault="00000000">
      <w:r>
        <w:t>Index Terms- Blockchain, Ethereum, Organic Food Supply Chain, Traceability, Smart Contracts, Transparency, Food Safety.</w:t>
      </w:r>
    </w:p>
    <w:p w14:paraId="1E6D0D0B" w14:textId="77777777" w:rsidR="00722BF4" w:rsidRDefault="00722BF4"/>
    <w:p w14:paraId="589A2DE5" w14:textId="77777777" w:rsidR="00722BF4" w:rsidRDefault="00000000">
      <w:r>
        <w:rPr>
          <w:b/>
          <w:sz w:val="38"/>
        </w:rPr>
        <w:t xml:space="preserve"> I. INTRODUCTION</w:t>
      </w:r>
    </w:p>
    <w:p w14:paraId="2DDF8E4C" w14:textId="77777777" w:rsidR="00722BF4" w:rsidRDefault="00722BF4"/>
    <w:p w14:paraId="7462C6DC" w14:textId="77777777" w:rsidR="00722BF4" w:rsidRDefault="00000000">
      <w:r>
        <w:t xml:space="preserve">Over the past decade, </w:t>
      </w:r>
      <w:r>
        <w:rPr>
          <w:color w:val="000000"/>
        </w:rPr>
        <w:t xml:space="preserve">the </w:t>
      </w:r>
      <w:r>
        <w:t xml:space="preserve">global demand for organic food has grown significantly, driven by rising consumer awareness </w:t>
      </w:r>
      <w:r>
        <w:rPr>
          <w:color w:val="000000"/>
        </w:rPr>
        <w:t>of</w:t>
      </w:r>
      <w:r>
        <w:t xml:space="preserve"> health, sustainability, and environmental impact. Because organic food products typically command higher prices, they </w:t>
      </w:r>
      <w:r>
        <w:rPr>
          <w:color w:val="000000"/>
        </w:rPr>
        <w:t>are</w:t>
      </w:r>
      <w:r>
        <w:t xml:space="preserve"> attractive targets for fraud, adulteration, and mislabeling. </w:t>
      </w:r>
      <w:r>
        <w:rPr>
          <w:color w:val="000000"/>
        </w:rPr>
        <w:t>Therefore, ensuring</w:t>
      </w:r>
      <w:r>
        <w:t xml:space="preserve"> the authenticity and traceability of organic products across complex supply chains has become a critical challenge for producers, regulators, and consumers.</w:t>
      </w:r>
    </w:p>
    <w:p w14:paraId="0C73CA2E" w14:textId="77777777" w:rsidR="00722BF4" w:rsidRDefault="00722BF4"/>
    <w:p w14:paraId="511FFBAF" w14:textId="77777777" w:rsidR="00722BF4" w:rsidRDefault="00000000">
      <w:r>
        <w:t xml:space="preserve">Organic food supply chains are inherently multi-stakeholder systems </w:t>
      </w:r>
      <w:r>
        <w:rPr>
          <w:color w:val="000000"/>
        </w:rPr>
        <w:t>involving</w:t>
      </w:r>
      <w:r>
        <w:t xml:space="preserve"> farmers, certification bodies, processors, logistics providers, retailers, and end consumers. Each stakeholder maintains its own records, often using different systems </w:t>
      </w:r>
      <w:r>
        <w:rPr>
          <w:color w:val="000000"/>
        </w:rPr>
        <w:t>ranging</w:t>
      </w:r>
      <w:r>
        <w:t xml:space="preserve"> from manual paper logs to isolated digital databases. Without a unified, tamper-resistant record-keeping mechanism, we end up with fragmented data silos, limited interoperability and reduced transparency. </w:t>
      </w:r>
      <w:r>
        <w:lastRenderedPageBreak/>
        <w:t xml:space="preserve">Verifying organic claims typically requires manual audits, which are time-consuming, costly, and </w:t>
      </w:r>
      <w:r>
        <w:rPr>
          <w:color w:val="000000"/>
        </w:rPr>
        <w:t>error-prone</w:t>
      </w:r>
      <w:r>
        <w:t>.</w:t>
      </w:r>
    </w:p>
    <w:p w14:paraId="53075286" w14:textId="77777777" w:rsidR="00722BF4" w:rsidRDefault="00722BF4"/>
    <w:p w14:paraId="5AF5B260" w14:textId="77777777" w:rsidR="00722BF4" w:rsidRDefault="00000000">
      <w:r>
        <w:t>Blockchain technology has emerged as a promising solution for enhancing transparency and trust in distributed systems</w:t>
      </w:r>
      <w:r>
        <w:rPr>
          <w:color w:val="000000"/>
        </w:rPr>
        <w:t xml:space="preserve"> worldwide</w:t>
      </w:r>
      <w:r>
        <w:t xml:space="preserve">. Its decentralized, immutable, and cryptographically secure nature makes it particularly </w:t>
      </w:r>
      <w:r>
        <w:rPr>
          <w:color w:val="000000"/>
        </w:rPr>
        <w:t>well suited</w:t>
      </w:r>
      <w:r>
        <w:t xml:space="preserve"> </w:t>
      </w:r>
      <w:r>
        <w:rPr>
          <w:color w:val="000000"/>
        </w:rPr>
        <w:t>to</w:t>
      </w:r>
      <w:r>
        <w:t xml:space="preserve"> supply chain applications. By enabling a shared and tamper-resistant ledger, </w:t>
      </w:r>
      <w:r>
        <w:rPr>
          <w:color w:val="000000"/>
        </w:rPr>
        <w:t>blockchains</w:t>
      </w:r>
      <w:r>
        <w:t xml:space="preserve"> can provide end-to-end visibility and verifiable provenance without relying on centralized intermediaries.</w:t>
      </w:r>
    </w:p>
    <w:p w14:paraId="1EC8E298" w14:textId="77777777" w:rsidR="00722BF4" w:rsidRDefault="00722BF4"/>
    <w:p w14:paraId="1BA9B345" w14:textId="77777777" w:rsidR="00722BF4" w:rsidRDefault="00000000">
      <w:r>
        <w:t xml:space="preserve">In this </w:t>
      </w:r>
      <w:r>
        <w:rPr>
          <w:color w:val="000000"/>
        </w:rPr>
        <w:t>study</w:t>
      </w:r>
      <w:r>
        <w:t xml:space="preserve">, we propose a blockchain-based transparency framework tailored specifically for direct producer-to-consumer organic food distribution. Unlike generic supply chain solutions, our framework explicitly models organic certification processes, lifecycle event recording and consumer-level verification. The system is designed to balance transparency, scalability, and privacy </w:t>
      </w:r>
      <w:r>
        <w:rPr>
          <w:color w:val="000000"/>
        </w:rPr>
        <w:t>using</w:t>
      </w:r>
      <w:r>
        <w:t xml:space="preserve"> a hybrid on-chain/off-chain architecture.</w:t>
      </w:r>
    </w:p>
    <w:p w14:paraId="584F0D92" w14:textId="77777777" w:rsidR="00722BF4" w:rsidRDefault="00722BF4"/>
    <w:p w14:paraId="6BC87A05" w14:textId="77777777" w:rsidR="00722BF4" w:rsidRDefault="00000000">
      <w:r>
        <w:t xml:space="preserve">The key contributions of this </w:t>
      </w:r>
      <w:r>
        <w:rPr>
          <w:color w:val="000000"/>
        </w:rPr>
        <w:t>study</w:t>
      </w:r>
      <w:r>
        <w:t xml:space="preserve"> are</w:t>
      </w:r>
      <w:r>
        <w:rPr>
          <w:color w:val="000000"/>
        </w:rPr>
        <w:t xml:space="preserve"> as follows.</w:t>
      </w:r>
    </w:p>
    <w:p w14:paraId="04FE05CF" w14:textId="77777777" w:rsidR="00722BF4" w:rsidRDefault="00722BF4"/>
    <w:p w14:paraId="20319092" w14:textId="77777777" w:rsidR="00722BF4" w:rsidRDefault="00000000">
      <w:r>
        <w:t xml:space="preserve">1. Design of a private Ethereum-based blockchain architecture for organic food supply </w:t>
      </w:r>
      <w:r>
        <w:rPr>
          <w:color w:val="000000"/>
        </w:rPr>
        <w:t>chain</w:t>
      </w:r>
      <w:r>
        <w:t>.</w:t>
      </w:r>
    </w:p>
    <w:p w14:paraId="2883F7A0" w14:textId="77777777" w:rsidR="00722BF4" w:rsidRDefault="00722BF4"/>
    <w:p w14:paraId="69BF6CA5" w14:textId="77777777" w:rsidR="00722BF4" w:rsidRDefault="00000000">
      <w:r>
        <w:t>2. Development of smart contracts to manage certification, lifecycle events and stakeholder roles.</w:t>
      </w:r>
    </w:p>
    <w:p w14:paraId="6FB7E6A2" w14:textId="77777777" w:rsidR="00722BF4" w:rsidRDefault="00722BF4"/>
    <w:p w14:paraId="7D17B5E1" w14:textId="77777777" w:rsidR="00722BF4" w:rsidRDefault="00000000">
      <w:r>
        <w:t>3. Integration of off-chain storage and middleware for scalable data handling.</w:t>
      </w:r>
    </w:p>
    <w:p w14:paraId="11A981A3" w14:textId="77777777" w:rsidR="00722BF4" w:rsidRDefault="00722BF4"/>
    <w:p w14:paraId="2EDEF84C" w14:textId="77777777" w:rsidR="00722BF4" w:rsidRDefault="00000000">
      <w:r>
        <w:t>4. Implementation of consumer-facing verification using QR codes.</w:t>
      </w:r>
    </w:p>
    <w:p w14:paraId="3AE84A49" w14:textId="77777777" w:rsidR="00722BF4" w:rsidRDefault="00722BF4"/>
    <w:p w14:paraId="7C76A1B7" w14:textId="77777777" w:rsidR="00722BF4" w:rsidRDefault="00000000">
      <w:r>
        <w:t xml:space="preserve">5. </w:t>
      </w:r>
      <w:r>
        <w:rPr>
          <w:color w:val="000000"/>
        </w:rPr>
        <w:t>An experimental</w:t>
      </w:r>
      <w:r>
        <w:t xml:space="preserve"> evaluation </w:t>
      </w:r>
      <w:r>
        <w:rPr>
          <w:color w:val="000000"/>
        </w:rPr>
        <w:t>demonstrated</w:t>
      </w:r>
      <w:r>
        <w:t xml:space="preserve"> improvements in traceability and verification efficiency.</w:t>
      </w:r>
    </w:p>
    <w:p w14:paraId="6E26E975" w14:textId="77777777" w:rsidR="00722BF4" w:rsidRDefault="00722BF4"/>
    <w:p w14:paraId="65D710A2" w14:textId="77777777" w:rsidR="00722BF4" w:rsidRDefault="00000000">
      <w:r>
        <w:t xml:space="preserve">The remainder of this paper is organized as follows. Section II reviews </w:t>
      </w:r>
      <w:r>
        <w:rPr>
          <w:color w:val="000000"/>
        </w:rPr>
        <w:t xml:space="preserve">the </w:t>
      </w:r>
      <w:r>
        <w:t xml:space="preserve">related work in the field. Section III describes </w:t>
      </w:r>
      <w:r>
        <w:rPr>
          <w:color w:val="000000"/>
        </w:rPr>
        <w:t>the proposed</w:t>
      </w:r>
      <w:r>
        <w:t xml:space="preserve"> system architecture. Section IV details the </w:t>
      </w:r>
      <w:r>
        <w:rPr>
          <w:color w:val="000000"/>
        </w:rPr>
        <w:t xml:space="preserve">proposed </w:t>
      </w:r>
      <w:r>
        <w:t xml:space="preserve">smart contract design. Section V discusses </w:t>
      </w:r>
      <w:r>
        <w:rPr>
          <w:color w:val="000000"/>
        </w:rPr>
        <w:t xml:space="preserve">the </w:t>
      </w:r>
      <w:r>
        <w:t xml:space="preserve">implementation details. Section VI presents </w:t>
      </w:r>
      <w:r>
        <w:rPr>
          <w:color w:val="000000"/>
        </w:rPr>
        <w:t>the</w:t>
      </w:r>
      <w:r>
        <w:t xml:space="preserve"> experimental evaluation and results. Section VII analyzes </w:t>
      </w:r>
      <w:r>
        <w:rPr>
          <w:color w:val="000000"/>
        </w:rPr>
        <w:t xml:space="preserve">the </w:t>
      </w:r>
      <w:r>
        <w:t xml:space="preserve">security and performance considerations. Section VIII discusses </w:t>
      </w:r>
      <w:r>
        <w:rPr>
          <w:color w:val="000000"/>
        </w:rPr>
        <w:t xml:space="preserve">the </w:t>
      </w:r>
      <w:r>
        <w:t xml:space="preserve">limitations and future </w:t>
      </w:r>
      <w:r>
        <w:rPr>
          <w:color w:val="000000"/>
        </w:rPr>
        <w:t>directions of this study</w:t>
      </w:r>
      <w:r>
        <w:t xml:space="preserve">. Section IX concludes the </w:t>
      </w:r>
      <w:r>
        <w:rPr>
          <w:color w:val="000000"/>
        </w:rPr>
        <w:t>study</w:t>
      </w:r>
      <w:r>
        <w:t>.</w:t>
      </w:r>
    </w:p>
    <w:p w14:paraId="06A5FCAF" w14:textId="77777777" w:rsidR="00722BF4" w:rsidRDefault="00722BF4"/>
    <w:p w14:paraId="28DB7348" w14:textId="77777777" w:rsidR="00722BF4" w:rsidRDefault="00000000">
      <w:r>
        <w:rPr>
          <w:b/>
          <w:sz w:val="38"/>
        </w:rPr>
        <w:t>II. RELATED WORK</w:t>
      </w:r>
    </w:p>
    <w:p w14:paraId="05E2635B" w14:textId="77777777" w:rsidR="00722BF4" w:rsidRDefault="00722BF4"/>
    <w:p w14:paraId="590A5780" w14:textId="77777777" w:rsidR="00722BF4" w:rsidRDefault="00000000">
      <w:r>
        <w:rPr>
          <w:color w:val="000000"/>
        </w:rPr>
        <w:t>The adoption of blockchain</w:t>
      </w:r>
      <w:r>
        <w:t xml:space="preserve"> </w:t>
      </w:r>
      <w:r>
        <w:rPr>
          <w:color w:val="000000"/>
        </w:rPr>
        <w:t>technology</w:t>
      </w:r>
      <w:r>
        <w:t xml:space="preserve"> in food supply chains has gained significant attention because of its potential to improve traceability, transparency, and trust among distributed stakeholders. Early studies focused on conceptual models demonstrating how distributed ledgers could replace centralized databases in agri-food systems. Tian proposed one of the earliest blockchain-based food traceability models, integrating RFID and blockchain for food safety assurance. However, the model </w:t>
      </w:r>
      <w:r>
        <w:rPr>
          <w:color w:val="000000"/>
        </w:rPr>
        <w:t>lacks</w:t>
      </w:r>
      <w:r>
        <w:t xml:space="preserve"> scalability analysis and </w:t>
      </w:r>
      <w:r>
        <w:rPr>
          <w:color w:val="000000"/>
        </w:rPr>
        <w:t>does not</w:t>
      </w:r>
      <w:r>
        <w:t xml:space="preserve"> consider real-world deployment challenges.</w:t>
      </w:r>
    </w:p>
    <w:p w14:paraId="7CCBA13D" w14:textId="77777777" w:rsidR="00722BF4" w:rsidRDefault="00722BF4"/>
    <w:p w14:paraId="2AF595E6" w14:textId="77777777" w:rsidR="00722BF4" w:rsidRDefault="00000000">
      <w:r>
        <w:lastRenderedPageBreak/>
        <w:t xml:space="preserve">Subsequent research explored how blockchain </w:t>
      </w:r>
      <w:r>
        <w:rPr>
          <w:color w:val="000000"/>
        </w:rPr>
        <w:t>can be integrated</w:t>
      </w:r>
      <w:r>
        <w:t xml:space="preserve"> with Internet of Things (IoT) devices for automated data collection. Christidis and Devetsikiotis highlighted the role of smart contracts in enabling autonomous interactions </w:t>
      </w:r>
      <w:r>
        <w:rPr>
          <w:color w:val="000000"/>
        </w:rPr>
        <w:t>among</w:t>
      </w:r>
      <w:r>
        <w:t xml:space="preserve"> IoT-enabled supply chain entities. </w:t>
      </w:r>
      <w:r>
        <w:rPr>
          <w:color w:val="000000"/>
        </w:rPr>
        <w:t>Although</w:t>
      </w:r>
      <w:r>
        <w:t xml:space="preserve"> these approaches </w:t>
      </w:r>
      <w:r>
        <w:rPr>
          <w:color w:val="000000"/>
        </w:rPr>
        <w:t>improve</w:t>
      </w:r>
      <w:r>
        <w:t xml:space="preserve"> data automation, they </w:t>
      </w:r>
      <w:r>
        <w:rPr>
          <w:color w:val="000000"/>
        </w:rPr>
        <w:t>raise</w:t>
      </w:r>
      <w:r>
        <w:t xml:space="preserve"> concerns </w:t>
      </w:r>
      <w:r>
        <w:rPr>
          <w:color w:val="000000"/>
        </w:rPr>
        <w:t>regarding</w:t>
      </w:r>
      <w:r>
        <w:t xml:space="preserve"> on-chain storage overhead and privacy.</w:t>
      </w:r>
    </w:p>
    <w:p w14:paraId="2A847265" w14:textId="77777777" w:rsidR="00722BF4" w:rsidRDefault="00722BF4"/>
    <w:p w14:paraId="36255E5D" w14:textId="77777777" w:rsidR="00722BF4" w:rsidRDefault="00000000">
      <w:r>
        <w:t xml:space="preserve">Several studies have compared public and private blockchain deployments </w:t>
      </w:r>
      <w:r>
        <w:rPr>
          <w:color w:val="000000"/>
        </w:rPr>
        <w:t>in</w:t>
      </w:r>
      <w:r>
        <w:t xml:space="preserve"> supply chain management. Public blockchains</w:t>
      </w:r>
      <w:r>
        <w:rPr>
          <w:color w:val="000000"/>
        </w:rPr>
        <w:t xml:space="preserve">, such as the </w:t>
      </w:r>
      <w:r>
        <w:t>Ethereum mainnet</w:t>
      </w:r>
      <w:r>
        <w:rPr>
          <w:color w:val="000000"/>
        </w:rPr>
        <w:t>,</w:t>
      </w:r>
      <w:r>
        <w:t xml:space="preserve"> provide high transparency but suffer from latency, transaction fees, and privacy limitations. In contrast, private and consortium blockchains offer controlled access and improved performance, making them more suitable for enterprise supply </w:t>
      </w:r>
      <w:r>
        <w:rPr>
          <w:color w:val="000000"/>
        </w:rPr>
        <w:t>chain applications</w:t>
      </w:r>
      <w:r>
        <w:t>. Casino et al. provided a comprehensive survey of blockchain-based supply chain systems, identifying scalability and governance as open challenges that need to be addressed.</w:t>
      </w:r>
    </w:p>
    <w:p w14:paraId="52A1EF2C" w14:textId="77777777" w:rsidR="00722BF4" w:rsidRDefault="00722BF4"/>
    <w:p w14:paraId="29615F93" w14:textId="77777777" w:rsidR="00722BF4" w:rsidRDefault="00000000">
      <w:r>
        <w:t xml:space="preserve">Organic food certification has also been </w:t>
      </w:r>
      <w:r>
        <w:rPr>
          <w:color w:val="000000"/>
        </w:rPr>
        <w:t>addressed</w:t>
      </w:r>
      <w:r>
        <w:t xml:space="preserve"> through digital platforms. Traditional certification management systems rely on centralized authorities and manual audits, </w:t>
      </w:r>
      <w:r>
        <w:rPr>
          <w:color w:val="000000"/>
        </w:rPr>
        <w:t>introducing</w:t>
      </w:r>
      <w:r>
        <w:t xml:space="preserve"> trust bottlenecks. Blockchain-based certification frameworks proposed by Kamble et al. and Lin et al. demonstrated improved auditability but </w:t>
      </w:r>
      <w:r>
        <w:rPr>
          <w:color w:val="000000"/>
        </w:rPr>
        <w:t>did not</w:t>
      </w:r>
      <w:r>
        <w:t xml:space="preserve"> explicitly address direct producer-to-consumer distribution models.</w:t>
      </w:r>
    </w:p>
    <w:p w14:paraId="179C5628" w14:textId="77777777" w:rsidR="00722BF4" w:rsidRDefault="00722BF4"/>
    <w:p w14:paraId="63A20882" w14:textId="77777777" w:rsidR="00722BF4" w:rsidRDefault="00000000">
      <w:r>
        <w:t xml:space="preserve">Recent </w:t>
      </w:r>
      <w:r>
        <w:rPr>
          <w:color w:val="000000"/>
        </w:rPr>
        <w:t>studies</w:t>
      </w:r>
      <w:r>
        <w:t xml:space="preserve"> </w:t>
      </w:r>
      <w:r>
        <w:rPr>
          <w:color w:val="000000"/>
        </w:rPr>
        <w:t>have</w:t>
      </w:r>
      <w:r>
        <w:t xml:space="preserve"> emphasized hybrid on-chain/off-chain architectures to balance transparency and scalability. Storing large documents off-chain while anchoring cryptographic hashes on-chain has emerged as </w:t>
      </w:r>
      <w:r>
        <w:rPr>
          <w:color w:val="000000"/>
        </w:rPr>
        <w:t xml:space="preserve">a </w:t>
      </w:r>
      <w:r>
        <w:t>best practice. However, existing solutions often lack consumer-facing verification mechanisms or role-based access control tailored to organic food ecosystems.</w:t>
      </w:r>
    </w:p>
    <w:p w14:paraId="5A2D441C" w14:textId="77777777" w:rsidR="00722BF4" w:rsidRDefault="00722BF4"/>
    <w:p w14:paraId="159ABAB2" w14:textId="77777777" w:rsidR="00722BF4" w:rsidRDefault="00000000">
      <w:r>
        <w:t>In contrast to prior work, our proposed framework provides an end-to-end blockchain-based solution specifically designed for organic food supply chains with direct consumer verification, granular lifecycle event tracking, and practical deployment considerations.</w:t>
      </w:r>
    </w:p>
    <w:p w14:paraId="6BF8EDF1" w14:textId="77777777" w:rsidR="00722BF4" w:rsidRDefault="00722BF4"/>
    <w:p w14:paraId="47CD27FE" w14:textId="77777777" w:rsidR="00722BF4" w:rsidRDefault="00000000">
      <w:r>
        <w:rPr>
          <w:b/>
          <w:sz w:val="38"/>
        </w:rPr>
        <w:t>III. SYSTEM ARCHITECTURE</w:t>
      </w:r>
    </w:p>
    <w:p w14:paraId="2484156A" w14:textId="77777777" w:rsidR="00722BF4" w:rsidRDefault="00722BF4"/>
    <w:p w14:paraId="7A364AB0" w14:textId="77777777" w:rsidR="00722BF4" w:rsidRDefault="00000000">
      <w:r>
        <w:t xml:space="preserve">Our proposed framework adopts a layered architecture consisting of </w:t>
      </w:r>
      <w:r>
        <w:rPr>
          <w:color w:val="000000"/>
        </w:rPr>
        <w:t>blockchain</w:t>
      </w:r>
      <w:r>
        <w:t xml:space="preserve">, off-chain storage, middleware, and application </w:t>
      </w:r>
      <w:r>
        <w:rPr>
          <w:color w:val="000000"/>
        </w:rPr>
        <w:t>layers</w:t>
      </w:r>
      <w:r>
        <w:t xml:space="preserve">. Each layer is designed to address specific functional and non-functional requirements </w:t>
      </w:r>
      <w:r>
        <w:rPr>
          <w:color w:val="000000"/>
        </w:rPr>
        <w:t>for</w:t>
      </w:r>
      <w:r>
        <w:t xml:space="preserve"> organic food traceability.</w:t>
      </w:r>
    </w:p>
    <w:p w14:paraId="0FDC3136" w14:textId="77777777" w:rsidR="00722BF4" w:rsidRDefault="00722BF4"/>
    <w:p w14:paraId="0D588E0E" w14:textId="77777777" w:rsidR="00722BF4" w:rsidRDefault="00000000">
      <w:r>
        <w:t xml:space="preserve"> </w:t>
      </w:r>
      <w:r>
        <w:rPr>
          <w:b/>
        </w:rPr>
        <w:t>A. Blockchain Layer</w:t>
      </w:r>
    </w:p>
    <w:p w14:paraId="194E73B9" w14:textId="77777777" w:rsidR="00722BF4" w:rsidRDefault="00722BF4"/>
    <w:p w14:paraId="71BA425E" w14:textId="77777777" w:rsidR="00722BF4" w:rsidRDefault="00000000">
      <w:r>
        <w:t xml:space="preserve">The blockchain layer </w:t>
      </w:r>
      <w:r>
        <w:rPr>
          <w:color w:val="000000"/>
        </w:rPr>
        <w:t>was</w:t>
      </w:r>
      <w:r>
        <w:t xml:space="preserve"> implemented using a private Ethereum network to ensure controlled participation, low latency, and reduced transaction costs. Authorized stakeholders operate </w:t>
      </w:r>
      <w:r>
        <w:rPr>
          <w:color w:val="000000"/>
        </w:rPr>
        <w:t xml:space="preserve">the </w:t>
      </w:r>
      <w:r>
        <w:t>blockchain nodes</w:t>
      </w:r>
      <w:r>
        <w:rPr>
          <w:color w:val="000000"/>
        </w:rPr>
        <w:t xml:space="preserve"> and</w:t>
      </w:r>
      <w:r>
        <w:t xml:space="preserve"> </w:t>
      </w:r>
      <w:r>
        <w:rPr>
          <w:color w:val="000000"/>
        </w:rPr>
        <w:t>maintain</w:t>
      </w:r>
      <w:r>
        <w:t xml:space="preserve"> a distributed ledger of supply chain events.</w:t>
      </w:r>
    </w:p>
    <w:p w14:paraId="1190F8E7" w14:textId="77777777" w:rsidR="00722BF4" w:rsidRDefault="00722BF4"/>
    <w:p w14:paraId="01A96700" w14:textId="77777777" w:rsidR="00722BF4" w:rsidRDefault="00000000">
      <w:r>
        <w:rPr>
          <w:b/>
        </w:rPr>
        <w:t xml:space="preserve"> B. Smart Contract Layer</w:t>
      </w:r>
    </w:p>
    <w:p w14:paraId="5AE11D80" w14:textId="77777777" w:rsidR="00722BF4" w:rsidRDefault="00722BF4"/>
    <w:p w14:paraId="0935A1AE" w14:textId="77777777" w:rsidR="00722BF4" w:rsidRDefault="00000000">
      <w:r>
        <w:t xml:space="preserve">Smart contracts define the business logic governing certification issuance, product registration, lifecycle event updates, and access control. Once deployed, these contracts </w:t>
      </w:r>
      <w:r>
        <w:rPr>
          <w:color w:val="000000"/>
        </w:rPr>
        <w:t>automatically and immutably enforce rules</w:t>
      </w:r>
      <w:r>
        <w:t>.</w:t>
      </w:r>
    </w:p>
    <w:p w14:paraId="6988378C" w14:textId="77777777" w:rsidR="00722BF4" w:rsidRDefault="00722BF4"/>
    <w:p w14:paraId="29C7DD90" w14:textId="77777777" w:rsidR="00722BF4" w:rsidRDefault="00000000">
      <w:r>
        <w:rPr>
          <w:b/>
        </w:rPr>
        <w:t xml:space="preserve"> C. Off-Chain Storage Layer</w:t>
      </w:r>
    </w:p>
    <w:p w14:paraId="738B9FC5" w14:textId="77777777" w:rsidR="00722BF4" w:rsidRDefault="00722BF4"/>
    <w:p w14:paraId="4E7D4D30" w14:textId="77777777" w:rsidR="00722BF4" w:rsidRDefault="00000000">
      <w:r>
        <w:t>Large documents</w:t>
      </w:r>
      <w:r>
        <w:rPr>
          <w:color w:val="000000"/>
        </w:rPr>
        <w:t>,</w:t>
      </w:r>
      <w:r>
        <w:t xml:space="preserve"> such as certification files, laboratory reports, and logistics documents</w:t>
      </w:r>
      <w:r>
        <w:rPr>
          <w:color w:val="000000"/>
        </w:rPr>
        <w:t>,</w:t>
      </w:r>
      <w:r>
        <w:t xml:space="preserve"> are stored off-chain using a structured database or distributed file system. </w:t>
      </w:r>
      <w:r>
        <w:rPr>
          <w:color w:val="000000"/>
        </w:rPr>
        <w:t>The cryptographic</w:t>
      </w:r>
      <w:r>
        <w:t xml:space="preserve"> hashes of these documents are stored on-chain to ensure integrity.</w:t>
      </w:r>
    </w:p>
    <w:p w14:paraId="380717C2" w14:textId="77777777" w:rsidR="00722BF4" w:rsidRDefault="00722BF4"/>
    <w:p w14:paraId="032747D8" w14:textId="77777777" w:rsidR="00722BF4" w:rsidRDefault="00000000">
      <w:r>
        <w:rPr>
          <w:b/>
        </w:rPr>
        <w:t xml:space="preserve"> D. Middleware Layer</w:t>
      </w:r>
    </w:p>
    <w:p w14:paraId="14FBDF32" w14:textId="77777777" w:rsidR="00722BF4" w:rsidRDefault="00722BF4"/>
    <w:p w14:paraId="1DAE3DB6" w14:textId="77777777" w:rsidR="00722BF4" w:rsidRDefault="00000000">
      <w:r>
        <w:t xml:space="preserve">A FastAPI-based middleware acts as an interface between the blockchain and </w:t>
      </w:r>
      <w:r>
        <w:rPr>
          <w:color w:val="000000"/>
        </w:rPr>
        <w:t xml:space="preserve">the </w:t>
      </w:r>
      <w:r>
        <w:t xml:space="preserve">external applications. It handles transaction </w:t>
      </w:r>
      <w:r>
        <w:rPr>
          <w:color w:val="000000"/>
        </w:rPr>
        <w:t>submissions</w:t>
      </w:r>
      <w:r>
        <w:t>, data validation, and authentication.</w:t>
      </w:r>
    </w:p>
    <w:p w14:paraId="4082309B" w14:textId="77777777" w:rsidR="00722BF4" w:rsidRDefault="00722BF4"/>
    <w:p w14:paraId="5D8F7AB5" w14:textId="77777777" w:rsidR="00722BF4" w:rsidRDefault="00000000">
      <w:r>
        <w:rPr>
          <w:b/>
        </w:rPr>
        <w:t xml:space="preserve"> E. Application Layer</w:t>
      </w:r>
    </w:p>
    <w:p w14:paraId="646347C5" w14:textId="77777777" w:rsidR="00722BF4" w:rsidRDefault="00722BF4"/>
    <w:p w14:paraId="4FC53E7C" w14:textId="77777777" w:rsidR="00722BF4" w:rsidRDefault="00000000">
      <w:r>
        <w:t xml:space="preserve">Web-based dashboards are provided for producers, certifiers, and logistics providers, </w:t>
      </w:r>
      <w:r>
        <w:rPr>
          <w:color w:val="000000"/>
        </w:rPr>
        <w:t>and</w:t>
      </w:r>
      <w:r>
        <w:t xml:space="preserve"> consumers access provenance information through QR-code scanning interfaces.</w:t>
      </w:r>
    </w:p>
    <w:p w14:paraId="5CFB06CB" w14:textId="77777777" w:rsidR="00722BF4" w:rsidRDefault="00722BF4"/>
    <w:p w14:paraId="25407B3B" w14:textId="77777777" w:rsidR="00722BF4" w:rsidRDefault="00000000">
      <w:r>
        <w:rPr>
          <w:b/>
          <w:sz w:val="38"/>
        </w:rPr>
        <w:t xml:space="preserve"> IV. SMART CONTRACT DESIGN</w:t>
      </w:r>
    </w:p>
    <w:p w14:paraId="35C445F9" w14:textId="77777777" w:rsidR="00722BF4" w:rsidRDefault="00722BF4"/>
    <w:p w14:paraId="45BD3C7F" w14:textId="77777777" w:rsidR="00722BF4" w:rsidRDefault="00000000">
      <w:r>
        <w:t xml:space="preserve">The smart contract suite consists of multiple interoperating contracts, including </w:t>
      </w:r>
      <w:r>
        <w:rPr>
          <w:color w:val="000000"/>
        </w:rPr>
        <w:t>the certification</w:t>
      </w:r>
      <w:r>
        <w:t xml:space="preserve">, </w:t>
      </w:r>
      <w:r>
        <w:rPr>
          <w:color w:val="000000"/>
        </w:rPr>
        <w:t>product</w:t>
      </w:r>
      <w:r>
        <w:t xml:space="preserve">, </w:t>
      </w:r>
      <w:r>
        <w:rPr>
          <w:color w:val="000000"/>
        </w:rPr>
        <w:t>lifecycle</w:t>
      </w:r>
      <w:r>
        <w:t xml:space="preserve"> </w:t>
      </w:r>
      <w:r>
        <w:rPr>
          <w:color w:val="000000"/>
        </w:rPr>
        <w:t>event</w:t>
      </w:r>
      <w:r>
        <w:t xml:space="preserve">, and </w:t>
      </w:r>
      <w:r>
        <w:rPr>
          <w:color w:val="000000"/>
        </w:rPr>
        <w:t>access</w:t>
      </w:r>
      <w:r>
        <w:t xml:space="preserve"> </w:t>
      </w:r>
      <w:r>
        <w:rPr>
          <w:color w:val="000000"/>
        </w:rPr>
        <w:t>control</w:t>
      </w:r>
      <w:r>
        <w:t xml:space="preserve"> </w:t>
      </w:r>
      <w:r>
        <w:rPr>
          <w:color w:val="000000"/>
        </w:rPr>
        <w:t>contracts</w:t>
      </w:r>
      <w:r>
        <w:t>.</w:t>
      </w:r>
    </w:p>
    <w:p w14:paraId="07C6A237" w14:textId="77777777" w:rsidR="00722BF4" w:rsidRDefault="00722BF4"/>
    <w:p w14:paraId="6A49D5CB" w14:textId="77777777" w:rsidR="00722BF4" w:rsidRDefault="00000000">
      <w:r>
        <w:rPr>
          <w:b/>
        </w:rPr>
        <w:t>A. Certification Management</w:t>
      </w:r>
    </w:p>
    <w:p w14:paraId="2D9BC755" w14:textId="77777777" w:rsidR="00722BF4" w:rsidRDefault="00722BF4"/>
    <w:p w14:paraId="4C3AC1A6" w14:textId="77777777" w:rsidR="00722BF4" w:rsidRDefault="00000000">
      <w:r>
        <w:t xml:space="preserve">Certification authorities are authorized to issue and revoke organic certificates. Each certificate is uniquely linked to </w:t>
      </w:r>
      <w:r>
        <w:rPr>
          <w:color w:val="000000"/>
        </w:rPr>
        <w:t>the</w:t>
      </w:r>
      <w:r>
        <w:t xml:space="preserve"> producer and stored immutably on the blockchain.</w:t>
      </w:r>
    </w:p>
    <w:p w14:paraId="0523D8DF" w14:textId="77777777" w:rsidR="00722BF4" w:rsidRDefault="00722BF4"/>
    <w:p w14:paraId="4B439523" w14:textId="77777777" w:rsidR="00722BF4" w:rsidRDefault="00000000">
      <w:r>
        <w:rPr>
          <w:b/>
        </w:rPr>
        <w:t>B. Product Registration</w:t>
      </w:r>
    </w:p>
    <w:p w14:paraId="7ABD4D68" w14:textId="77777777" w:rsidR="00722BF4" w:rsidRDefault="00722BF4"/>
    <w:p w14:paraId="4B4F8BFC" w14:textId="77777777" w:rsidR="00722BF4" w:rsidRDefault="00000000">
      <w:r>
        <w:t xml:space="preserve">Producers register </w:t>
      </w:r>
      <w:r>
        <w:rPr>
          <w:color w:val="000000"/>
        </w:rPr>
        <w:t xml:space="preserve">their </w:t>
      </w:r>
      <w:r>
        <w:t>products by associating them with valid certifications. Each product is assigned a unique blockchain identifier.</w:t>
      </w:r>
    </w:p>
    <w:p w14:paraId="45BA3077" w14:textId="77777777" w:rsidR="00722BF4" w:rsidRDefault="00722BF4"/>
    <w:p w14:paraId="12E230FB" w14:textId="77777777" w:rsidR="00722BF4" w:rsidRDefault="00000000">
      <w:r>
        <w:rPr>
          <w:b/>
        </w:rPr>
        <w:t>C. Lifecycle Event Recording</w:t>
      </w:r>
    </w:p>
    <w:p w14:paraId="0A7DC84E" w14:textId="77777777" w:rsidR="00722BF4" w:rsidRDefault="00722BF4"/>
    <w:p w14:paraId="167A17E1" w14:textId="77777777" w:rsidR="00722BF4" w:rsidRDefault="00000000">
      <w:r>
        <w:t>Lifecycle events</w:t>
      </w:r>
      <w:r>
        <w:rPr>
          <w:color w:val="000000"/>
        </w:rPr>
        <w:t>,</w:t>
      </w:r>
      <w:r>
        <w:t xml:space="preserve"> such as harvesting, processing, transportation, and delivery</w:t>
      </w:r>
      <w:r>
        <w:rPr>
          <w:color w:val="000000"/>
        </w:rPr>
        <w:t>,</w:t>
      </w:r>
      <w:r>
        <w:t xml:space="preserve"> are recorded as timestamped transactions. </w:t>
      </w:r>
      <w:r>
        <w:rPr>
          <w:color w:val="000000"/>
        </w:rPr>
        <w:t>The events</w:t>
      </w:r>
      <w:r>
        <w:t xml:space="preserve"> are cryptographically linked to ensure chronological integrity.</w:t>
      </w:r>
    </w:p>
    <w:p w14:paraId="64F2C769" w14:textId="77777777" w:rsidR="00722BF4" w:rsidRDefault="00722BF4"/>
    <w:p w14:paraId="50D8FB95" w14:textId="77777777" w:rsidR="00722BF4" w:rsidRDefault="00000000">
      <w:r>
        <w:rPr>
          <w:b/>
        </w:rPr>
        <w:t>D. Access Control</w:t>
      </w:r>
    </w:p>
    <w:p w14:paraId="2F38674F" w14:textId="77777777" w:rsidR="00722BF4" w:rsidRDefault="00722BF4"/>
    <w:p w14:paraId="21E015EC" w14:textId="77777777" w:rsidR="00722BF4" w:rsidRDefault="00000000">
      <w:r>
        <w:t>Role-based access control ensures that only authorized stakeholders can perform specific actions, such as issuing certificates or updating logistics data.</w:t>
      </w:r>
    </w:p>
    <w:p w14:paraId="2CB5B881" w14:textId="77777777" w:rsidR="00722BF4" w:rsidRDefault="00722BF4"/>
    <w:p w14:paraId="5274086D" w14:textId="77777777" w:rsidR="00722BF4" w:rsidRDefault="00000000">
      <w:r>
        <w:rPr>
          <w:b/>
          <w:sz w:val="38"/>
        </w:rPr>
        <w:t>V. IMPLEMENTATION DETAILS</w:t>
      </w:r>
    </w:p>
    <w:p w14:paraId="48741616" w14:textId="77777777" w:rsidR="00722BF4" w:rsidRDefault="00722BF4"/>
    <w:p w14:paraId="288037B0" w14:textId="77777777" w:rsidR="00722BF4" w:rsidRDefault="00000000">
      <w:r>
        <w:lastRenderedPageBreak/>
        <w:t xml:space="preserve">The prototype </w:t>
      </w:r>
      <w:r>
        <w:rPr>
          <w:color w:val="000000"/>
        </w:rPr>
        <w:t>was</w:t>
      </w:r>
      <w:r>
        <w:t xml:space="preserve"> implemented using Ethereum (Geth), Solidity smart contracts, FastAPI middleware, and React-based web interfaces. Wallet-based authentication </w:t>
      </w:r>
      <w:r>
        <w:rPr>
          <w:color w:val="000000"/>
        </w:rPr>
        <w:t>was</w:t>
      </w:r>
      <w:r>
        <w:t xml:space="preserve"> achieved using MetaMask.</w:t>
      </w:r>
    </w:p>
    <w:p w14:paraId="59E531C7" w14:textId="77777777" w:rsidR="00722BF4" w:rsidRDefault="00722BF4"/>
    <w:p w14:paraId="48B38D23" w14:textId="77777777" w:rsidR="00722BF4" w:rsidRDefault="00000000">
      <w:r>
        <w:rPr>
          <w:b/>
          <w:sz w:val="38"/>
        </w:rPr>
        <w:t>VI. EXPERIMENTAL EVALUATION</w:t>
      </w:r>
    </w:p>
    <w:p w14:paraId="2B3A5C7F" w14:textId="77777777" w:rsidR="00722BF4" w:rsidRDefault="00722BF4"/>
    <w:p w14:paraId="78FB3360" w14:textId="77777777" w:rsidR="00722BF4" w:rsidRDefault="00000000">
      <w:r>
        <w:t xml:space="preserve">We </w:t>
      </w:r>
      <w:r>
        <w:rPr>
          <w:color w:val="000000"/>
        </w:rPr>
        <w:t>evaluated</w:t>
      </w:r>
      <w:r>
        <w:t xml:space="preserve"> our proposed framework </w:t>
      </w:r>
      <w:r>
        <w:rPr>
          <w:color w:val="000000"/>
        </w:rPr>
        <w:t>using</w:t>
      </w:r>
      <w:r>
        <w:t xml:space="preserve"> simulated organic food supply chain scenarios involving producers, certification authorities, logistics providers, and consumers. </w:t>
      </w:r>
      <w:r>
        <w:rPr>
          <w:color w:val="000000"/>
        </w:rPr>
        <w:t>Because</w:t>
      </w:r>
      <w:r>
        <w:t xml:space="preserve"> the system is purely software-driven, all lifecycle data </w:t>
      </w:r>
      <w:r>
        <w:rPr>
          <w:color w:val="000000"/>
        </w:rPr>
        <w:t>are</w:t>
      </w:r>
      <w:r>
        <w:t xml:space="preserve"> generated and submitted by authenticated stakeholders through web-based interfaces and middleware APIs. Our evaluation focuses on traceability completeness, transaction latency, verification time, and system overhead</w:t>
      </w:r>
      <w:r>
        <w:rPr>
          <w:color w:val="000000"/>
        </w:rPr>
        <w:t>,</w:t>
      </w:r>
      <w:r>
        <w:t xml:space="preserve"> under realistic operational workloads.</w:t>
      </w:r>
    </w:p>
    <w:p w14:paraId="57EECF67" w14:textId="77777777" w:rsidR="00722BF4" w:rsidRDefault="00722BF4"/>
    <w:p w14:paraId="7F97810D" w14:textId="77777777" w:rsidR="00722BF4" w:rsidRDefault="00000000">
      <w:r>
        <w:rPr>
          <w:b/>
        </w:rPr>
        <w:t>A. Experimental Setup</w:t>
      </w:r>
    </w:p>
    <w:p w14:paraId="723EB95E" w14:textId="77777777" w:rsidR="00722BF4" w:rsidRDefault="00722BF4"/>
    <w:p w14:paraId="6B5A4FD8" w14:textId="77777777" w:rsidR="00722BF4" w:rsidRDefault="00000000">
      <w:r>
        <w:t xml:space="preserve">We deployed a private Ethereum network consisting of seven nodes using Geth, where each node </w:t>
      </w:r>
      <w:r>
        <w:rPr>
          <w:color w:val="000000"/>
        </w:rPr>
        <w:t>represented</w:t>
      </w:r>
      <w:r>
        <w:t xml:space="preserve"> a logical stakeholder group, including producers, certifiers, logistics providers, and regulatory observers. Smart contracts </w:t>
      </w:r>
      <w:r>
        <w:rPr>
          <w:color w:val="000000"/>
        </w:rPr>
        <w:t>were</w:t>
      </w:r>
      <w:r>
        <w:t xml:space="preserve"> implemented in Solidity version 0.8.x and deployed on </w:t>
      </w:r>
      <w:r>
        <w:rPr>
          <w:color w:val="000000"/>
        </w:rPr>
        <w:t>a</w:t>
      </w:r>
      <w:r>
        <w:t xml:space="preserve"> private network. The middleware layer </w:t>
      </w:r>
      <w:r>
        <w:rPr>
          <w:color w:val="000000"/>
        </w:rPr>
        <w:t>was</w:t>
      </w:r>
      <w:r>
        <w:t xml:space="preserve"> implemented using FastAPI and </w:t>
      </w:r>
      <w:r>
        <w:rPr>
          <w:color w:val="000000"/>
        </w:rPr>
        <w:t>served</w:t>
      </w:r>
      <w:r>
        <w:t xml:space="preserve"> as the primary interface for transaction submission, role validation, and data consistency checks.</w:t>
      </w:r>
    </w:p>
    <w:p w14:paraId="02B605B0" w14:textId="77777777" w:rsidR="00722BF4" w:rsidRDefault="00722BF4"/>
    <w:p w14:paraId="1C04D9ED" w14:textId="77777777" w:rsidR="00722BF4" w:rsidRDefault="00000000">
      <w:r>
        <w:t>All lifecycle events</w:t>
      </w:r>
      <w:r>
        <w:rPr>
          <w:color w:val="000000"/>
        </w:rPr>
        <w:t xml:space="preserve">, </w:t>
      </w:r>
      <w:r>
        <w:t>such as certification issuance, harvesting confirmation, processing updates, shipment dispatch, and delivery confirmation</w:t>
      </w:r>
      <w:r>
        <w:rPr>
          <w:color w:val="000000"/>
        </w:rPr>
        <w:t xml:space="preserve">, </w:t>
      </w:r>
      <w:r>
        <w:t>are manually triggered through authenticated software interfaces rather than automated sensing mechanisms. This design reflects real-world organic supply chains</w:t>
      </w:r>
      <w:r>
        <w:rPr>
          <w:color w:val="000000"/>
        </w:rPr>
        <w:t>,</w:t>
      </w:r>
      <w:r>
        <w:t xml:space="preserve"> where event validation is typically performed by human actors and certifying bodies rather than IoT devices. Our test datasets </w:t>
      </w:r>
      <w:r>
        <w:rPr>
          <w:color w:val="000000"/>
        </w:rPr>
        <w:t>simulated</w:t>
      </w:r>
      <w:r>
        <w:t xml:space="preserve"> multiple product batches </w:t>
      </w:r>
      <w:r>
        <w:rPr>
          <w:color w:val="000000"/>
        </w:rPr>
        <w:t>that progressed</w:t>
      </w:r>
      <w:r>
        <w:t xml:space="preserve"> through the full supply chain lifecycle.</w:t>
      </w:r>
    </w:p>
    <w:p w14:paraId="01291A4B" w14:textId="77777777" w:rsidR="00722BF4" w:rsidRDefault="00722BF4"/>
    <w:p w14:paraId="20E2546A" w14:textId="77777777" w:rsidR="00722BF4" w:rsidRDefault="00000000">
      <w:r>
        <w:rPr>
          <w:b/>
        </w:rPr>
        <w:t>B. Metrics</w:t>
      </w:r>
    </w:p>
    <w:p w14:paraId="25CD1D95" w14:textId="77777777" w:rsidR="00722BF4" w:rsidRDefault="00722BF4"/>
    <w:p w14:paraId="48F4AF83" w14:textId="77777777" w:rsidR="00722BF4" w:rsidRDefault="00000000">
      <w:r>
        <w:t xml:space="preserve">To quantitatively evaluate the effectiveness of our proposed software-based blockchain framework, we </w:t>
      </w:r>
      <w:r>
        <w:rPr>
          <w:color w:val="000000"/>
        </w:rPr>
        <w:t>defined</w:t>
      </w:r>
      <w:r>
        <w:t xml:space="preserve"> multiple performance and quality metrics. These metrics focus on traceability</w:t>
      </w:r>
      <w:r>
        <w:rPr>
          <w:color w:val="000000"/>
        </w:rPr>
        <w:t>,</w:t>
      </w:r>
      <w:r>
        <w:t xml:space="preserve"> integrity, system responsiveness, and computational overhead.</w:t>
      </w:r>
    </w:p>
    <w:p w14:paraId="6DFE16A2" w14:textId="77777777" w:rsidR="00722BF4" w:rsidRDefault="00722BF4"/>
    <w:p w14:paraId="47B72582" w14:textId="77777777" w:rsidR="00722BF4" w:rsidRDefault="00000000">
      <w:r>
        <w:rPr>
          <w:b/>
        </w:rPr>
        <w:t>1) Traceability Completeness (TC):</w:t>
      </w:r>
    </w:p>
    <w:p w14:paraId="5826D25A" w14:textId="77777777" w:rsidR="00722BF4" w:rsidRDefault="00722BF4"/>
    <w:p w14:paraId="6460B6A3" w14:textId="77777777" w:rsidR="00722BF4" w:rsidRDefault="00000000">
      <w:r>
        <w:t xml:space="preserve">Traceability completeness measures the extent to which all mandated lifecycle events of an organic product batch are successfully captured, stored, and </w:t>
      </w:r>
      <w:r>
        <w:rPr>
          <w:color w:val="000000"/>
        </w:rPr>
        <w:t>retrieved</w:t>
      </w:r>
      <w:r>
        <w:t xml:space="preserve"> within the system. It is defined as:</w:t>
      </w:r>
    </w:p>
    <w:p w14:paraId="6D4B734A" w14:textId="77777777" w:rsidR="00722BF4" w:rsidRDefault="00722BF4"/>
    <w:p w14:paraId="0292C331" w14:textId="77777777" w:rsidR="00722BF4" w:rsidRDefault="00000000">
      <w:r>
        <w:t>where represents the number of lifecycle events correctly recorded on the blockchain for a given product batch, and denotes the total number of expected lifecycle events</w:t>
      </w:r>
      <w:r>
        <w:rPr>
          <w:color w:val="000000"/>
        </w:rPr>
        <w:t>,</w:t>
      </w:r>
      <w:r>
        <w:t xml:space="preserve"> as specified by the supply chain model. A value of TC = 1 indicates full end-to-end traceability.</w:t>
      </w:r>
    </w:p>
    <w:p w14:paraId="5356D217" w14:textId="77777777" w:rsidR="00722BF4" w:rsidRDefault="00722BF4"/>
    <w:p w14:paraId="44C6AB67" w14:textId="77777777" w:rsidR="00722BF4" w:rsidRDefault="00000000">
      <w:r>
        <w:rPr>
          <w:b/>
        </w:rPr>
        <w:t>2) Verification Time ():</w:t>
      </w:r>
    </w:p>
    <w:p w14:paraId="14AA603E" w14:textId="77777777" w:rsidR="00722BF4" w:rsidRDefault="00722BF4"/>
    <w:p w14:paraId="673AEB7C" w14:textId="77777777" w:rsidR="00722BF4" w:rsidRDefault="00000000">
      <w:r>
        <w:t xml:space="preserve">Verification time refers to the total time required by an end consumer to retrieve and validate complete provenance information using </w:t>
      </w:r>
      <w:r>
        <w:rPr>
          <w:color w:val="000000"/>
        </w:rPr>
        <w:t>a</w:t>
      </w:r>
      <w:r>
        <w:t xml:space="preserve"> QR-code-based interface. This metric includes </w:t>
      </w:r>
      <w:r>
        <w:rPr>
          <w:color w:val="000000"/>
        </w:rPr>
        <w:t xml:space="preserve">the </w:t>
      </w:r>
      <w:r>
        <w:t>blockchain query latency, off-chain database access time, smart contract execution delay, and client-side rendering.</w:t>
      </w:r>
    </w:p>
    <w:p w14:paraId="5A68E064" w14:textId="77777777" w:rsidR="00722BF4" w:rsidRDefault="00722BF4"/>
    <w:p w14:paraId="04754F32" w14:textId="77777777" w:rsidR="00722BF4" w:rsidRDefault="00000000">
      <w:r>
        <w:rPr>
          <w:b/>
        </w:rPr>
        <w:t>3) Transaction Latency ():</w:t>
      </w:r>
    </w:p>
    <w:p w14:paraId="236BF61A" w14:textId="77777777" w:rsidR="00722BF4" w:rsidRDefault="00722BF4"/>
    <w:p w14:paraId="7FCCFB1D" w14:textId="77777777" w:rsidR="00722BF4" w:rsidRDefault="00000000">
      <w:r>
        <w:t xml:space="preserve">Transaction latency is defined as the elapsed time between </w:t>
      </w:r>
      <w:r>
        <w:rPr>
          <w:color w:val="000000"/>
        </w:rPr>
        <w:t xml:space="preserve">the </w:t>
      </w:r>
      <w:r>
        <w:t xml:space="preserve">transaction submission by a stakeholder through the middleware API and confirmation on the blockchain. This metric reflects the responsiveness of the private Ethereum network </w:t>
      </w:r>
      <w:r>
        <w:rPr>
          <w:color w:val="000000"/>
        </w:rPr>
        <w:t>to</w:t>
      </w:r>
      <w:r>
        <w:t xml:space="preserve"> concurrent user </w:t>
      </w:r>
      <w:r>
        <w:rPr>
          <w:color w:val="000000"/>
        </w:rPr>
        <w:t>activities</w:t>
      </w:r>
      <w:r>
        <w:t>.</w:t>
      </w:r>
    </w:p>
    <w:p w14:paraId="75CA8629" w14:textId="77777777" w:rsidR="00722BF4" w:rsidRDefault="00722BF4"/>
    <w:p w14:paraId="7589D232" w14:textId="77777777" w:rsidR="00722BF4" w:rsidRDefault="00000000">
      <w:r>
        <w:rPr>
          <w:b/>
        </w:rPr>
        <w:t>4) Throughput ():</w:t>
      </w:r>
    </w:p>
    <w:p w14:paraId="4351B961" w14:textId="77777777" w:rsidR="00722BF4" w:rsidRDefault="00722BF4"/>
    <w:p w14:paraId="3141A9C3" w14:textId="77777777" w:rsidR="00722BF4" w:rsidRDefault="00000000">
      <w:r>
        <w:t xml:space="preserve">Throughput measures the number of valid transactions </w:t>
      </w:r>
      <w:r>
        <w:rPr>
          <w:color w:val="000000"/>
        </w:rPr>
        <w:t xml:space="preserve">that are </w:t>
      </w:r>
      <w:r>
        <w:t>successfully processed per second by the blockchain network. This metric is used to evaluate scalability as the number of stakeholders and lifecycle events increases.</w:t>
      </w:r>
    </w:p>
    <w:p w14:paraId="3F1A6A6B" w14:textId="77777777" w:rsidR="00722BF4" w:rsidRDefault="00722BF4"/>
    <w:p w14:paraId="737156C5" w14:textId="77777777" w:rsidR="00722BF4" w:rsidRDefault="00000000">
      <w:r>
        <w:rPr>
          <w:b/>
        </w:rPr>
        <w:t>5) Storage Overhead ():</w:t>
      </w:r>
    </w:p>
    <w:p w14:paraId="5E1AC3D8" w14:textId="77777777" w:rsidR="00722BF4" w:rsidRDefault="00722BF4"/>
    <w:p w14:paraId="43D80E1C" w14:textId="77777777" w:rsidR="00722BF4" w:rsidRDefault="00000000">
      <w:r>
        <w:rPr>
          <w:color w:val="000000"/>
        </w:rPr>
        <w:t>The storage</w:t>
      </w:r>
      <w:r>
        <w:t xml:space="preserve"> overhead quantifies the proportion of data stored on-chain relative to off-chain storage. </w:t>
      </w:r>
      <w:r>
        <w:rPr>
          <w:color w:val="000000"/>
        </w:rPr>
        <w:t>Because</w:t>
      </w:r>
      <w:r>
        <w:t xml:space="preserve"> all documents and metadata are software-generated, minimizing on-chain storage is essential </w:t>
      </w:r>
      <w:r>
        <w:rPr>
          <w:color w:val="000000"/>
        </w:rPr>
        <w:t>for</w:t>
      </w:r>
      <w:r>
        <w:t xml:space="preserve"> maintaining long-term system efficiency.</w:t>
      </w:r>
    </w:p>
    <w:p w14:paraId="52A21D71" w14:textId="77777777" w:rsidR="00722BF4" w:rsidRDefault="00722BF4"/>
    <w:p w14:paraId="305046A7" w14:textId="77777777" w:rsidR="00722BF4" w:rsidRDefault="00000000">
      <w:r>
        <w:t xml:space="preserve">These metrics collectively provide a comprehensive evaluation of the functional correctness and performance efficiency of </w:t>
      </w:r>
      <w:r>
        <w:rPr>
          <w:color w:val="000000"/>
        </w:rPr>
        <w:t>the</w:t>
      </w:r>
      <w:r>
        <w:t xml:space="preserve"> proposed system.</w:t>
      </w:r>
    </w:p>
    <w:p w14:paraId="12B33CE7" w14:textId="77777777" w:rsidR="00722BF4" w:rsidRDefault="00722BF4"/>
    <w:p w14:paraId="0134214B" w14:textId="77777777" w:rsidR="00722BF4" w:rsidRDefault="00000000">
      <w:r>
        <w:t>C. Results</w:t>
      </w:r>
    </w:p>
    <w:p w14:paraId="47EDF6A3" w14:textId="77777777" w:rsidR="00722BF4" w:rsidRDefault="00722BF4"/>
    <w:p w14:paraId="0F1BB47E" w14:textId="77777777" w:rsidR="00722BF4" w:rsidRDefault="00000000">
      <w:r>
        <w:t xml:space="preserve">Our experimental results demonstrate consistently high traceability completeness, with $TC &gt; 0.98$ across all simulated scenarios. </w:t>
      </w:r>
      <w:r>
        <w:rPr>
          <w:color w:val="000000"/>
        </w:rPr>
        <w:t>The average</w:t>
      </w:r>
      <w:r>
        <w:t xml:space="preserve"> transaction latency </w:t>
      </w:r>
      <w:r>
        <w:rPr>
          <w:color w:val="000000"/>
        </w:rPr>
        <w:t>remained</w:t>
      </w:r>
      <w:r>
        <w:t xml:space="preserve"> below 2 </w:t>
      </w:r>
      <w:r>
        <w:rPr>
          <w:color w:val="000000"/>
        </w:rPr>
        <w:t>s</w:t>
      </w:r>
      <w:r>
        <w:t xml:space="preserve"> under moderate workload conditions. </w:t>
      </w:r>
      <w:r>
        <w:rPr>
          <w:color w:val="000000"/>
        </w:rPr>
        <w:t>The consumer</w:t>
      </w:r>
      <w:r>
        <w:t xml:space="preserve"> verification time </w:t>
      </w:r>
      <w:r>
        <w:rPr>
          <w:color w:val="000000"/>
        </w:rPr>
        <w:t>was</w:t>
      </w:r>
      <w:r>
        <w:t xml:space="preserve"> reduced by approximately 60% compared to conventional manual verification workflows, highlighting the effectiveness of our software-driven QR-based provenance access approach.</w:t>
      </w:r>
    </w:p>
    <w:p w14:paraId="34E80C95" w14:textId="77777777" w:rsidR="00722BF4" w:rsidRDefault="00722BF4"/>
    <w:p w14:paraId="45377C8E" w14:textId="77777777" w:rsidR="00722BF4" w:rsidRDefault="00000000">
      <w:r>
        <w:t xml:space="preserve"> D. Discussion</w:t>
      </w:r>
    </w:p>
    <w:p w14:paraId="7CB237E9" w14:textId="77777777" w:rsidR="00722BF4" w:rsidRDefault="00722BF4"/>
    <w:p w14:paraId="5C17EE2A" w14:textId="77777777" w:rsidR="00722BF4" w:rsidRDefault="00000000">
      <w:r>
        <w:t xml:space="preserve">The results confirm that a purely software-based blockchain architecture is sufficient to achieve strong traceability and transparency in organic food supply chains. By eliminating </w:t>
      </w:r>
      <w:r>
        <w:rPr>
          <w:color w:val="000000"/>
        </w:rPr>
        <w:t xml:space="preserve">the </w:t>
      </w:r>
      <w:r>
        <w:t>dependency on IoT devices, our system reduces deployment complexity while maintaining verifiable data integrity through cryptographic mechanisms and stakeholder accountability.</w:t>
      </w:r>
    </w:p>
    <w:p w14:paraId="1D18994D" w14:textId="77777777" w:rsidR="00722BF4" w:rsidRDefault="00722BF4"/>
    <w:p w14:paraId="53BDE2DB" w14:textId="77777777" w:rsidR="00722BF4" w:rsidRDefault="00000000">
      <w:r>
        <w:rPr>
          <w:b/>
          <w:sz w:val="38"/>
        </w:rPr>
        <w:t>VII. SECURITY AND PERFORMANCE ANALYSIS</w:t>
      </w:r>
    </w:p>
    <w:p w14:paraId="36B4DB21" w14:textId="77777777" w:rsidR="00722BF4" w:rsidRDefault="00722BF4"/>
    <w:p w14:paraId="53474639" w14:textId="77777777" w:rsidR="00722BF4" w:rsidRDefault="00000000">
      <w:r>
        <w:t xml:space="preserve">This section analyzes the security guarantees and performance characteristics of </w:t>
      </w:r>
      <w:r>
        <w:rPr>
          <w:color w:val="000000"/>
        </w:rPr>
        <w:t>the</w:t>
      </w:r>
      <w:r>
        <w:t xml:space="preserve"> proposed software-centric framework under realistic operational and adversarial conditions.</w:t>
      </w:r>
    </w:p>
    <w:p w14:paraId="705DCC40" w14:textId="77777777" w:rsidR="00722BF4" w:rsidRDefault="00722BF4"/>
    <w:p w14:paraId="5971A165" w14:textId="77777777" w:rsidR="00722BF4" w:rsidRDefault="00000000">
      <w:r>
        <w:rPr>
          <w:b/>
        </w:rPr>
        <w:t>A. Security Analysis</w:t>
      </w:r>
    </w:p>
    <w:p w14:paraId="77497A20" w14:textId="77777777" w:rsidR="00722BF4" w:rsidRDefault="00722BF4"/>
    <w:p w14:paraId="58DF270B" w14:textId="77777777" w:rsidR="00722BF4" w:rsidRDefault="00000000">
      <w:r>
        <w:rPr>
          <w:color w:val="000000"/>
        </w:rPr>
        <w:t>The immutability</w:t>
      </w:r>
      <w:r>
        <w:t xml:space="preserve"> of lifecycle records is ensured through blockchain consensus, preventing </w:t>
      </w:r>
      <w:r>
        <w:rPr>
          <w:color w:val="000000"/>
        </w:rPr>
        <w:t xml:space="preserve">the </w:t>
      </w:r>
      <w:r>
        <w:t xml:space="preserve">retroactive modification or deletion of recorded events. </w:t>
      </w:r>
      <w:r>
        <w:rPr>
          <w:color w:val="000000"/>
        </w:rPr>
        <w:t>Because</w:t>
      </w:r>
      <w:r>
        <w:t xml:space="preserve"> all data </w:t>
      </w:r>
      <w:r>
        <w:rPr>
          <w:color w:val="000000"/>
        </w:rPr>
        <w:t>are</w:t>
      </w:r>
      <w:r>
        <w:t xml:space="preserve"> submitted by authenticated human stakeholders, role-based access control enforced through smart contracts plays a critical role in maintaining system integrity. Each transaction is digitally signed using stakeholder wallets</w:t>
      </w:r>
      <w:r>
        <w:rPr>
          <w:color w:val="000000"/>
        </w:rPr>
        <w:t xml:space="preserve"> to</w:t>
      </w:r>
      <w:r>
        <w:t xml:space="preserve"> </w:t>
      </w:r>
      <w:r>
        <w:rPr>
          <w:color w:val="000000"/>
        </w:rPr>
        <w:t>provide</w:t>
      </w:r>
      <w:r>
        <w:t xml:space="preserve"> non-repudiation and accountability.</w:t>
      </w:r>
    </w:p>
    <w:p w14:paraId="03E9AFEF" w14:textId="77777777" w:rsidR="00722BF4" w:rsidRDefault="00722BF4"/>
    <w:p w14:paraId="370F1C9F" w14:textId="77777777" w:rsidR="00722BF4" w:rsidRDefault="00000000">
      <w:r>
        <w:t>Off-chain documents</w:t>
      </w:r>
      <w:r>
        <w:rPr>
          <w:color w:val="000000"/>
        </w:rPr>
        <w:t>,</w:t>
      </w:r>
      <w:r>
        <w:t xml:space="preserve"> such as organic certificates and logistics records</w:t>
      </w:r>
      <w:r>
        <w:rPr>
          <w:color w:val="000000"/>
        </w:rPr>
        <w:t>,</w:t>
      </w:r>
      <w:r>
        <w:t xml:space="preserve"> are cryptographically hashed, and their hashes are stored on-chain. Any post-submission modification </w:t>
      </w:r>
      <w:r>
        <w:rPr>
          <w:color w:val="000000"/>
        </w:rPr>
        <w:t>of</w:t>
      </w:r>
      <w:r>
        <w:t xml:space="preserve"> off-chain data results in hash mismatches, enabling efficient tamper detection without exposing sensitive content.</w:t>
      </w:r>
    </w:p>
    <w:p w14:paraId="59C9CD76" w14:textId="77777777" w:rsidR="00722BF4" w:rsidRDefault="00722BF4"/>
    <w:p w14:paraId="2DDC0F92" w14:textId="77777777" w:rsidR="00722BF4" w:rsidRDefault="00000000">
      <w:r>
        <w:rPr>
          <w:b/>
        </w:rPr>
        <w:t>B. Threat Model</w:t>
      </w:r>
    </w:p>
    <w:p w14:paraId="6E4E167F" w14:textId="77777777" w:rsidR="00722BF4" w:rsidRDefault="00722BF4"/>
    <w:p w14:paraId="44C20AC3" w14:textId="77777777" w:rsidR="00722BF4" w:rsidRDefault="00000000">
      <w:r>
        <w:t xml:space="preserve">Our threat model includes unauthorized access attempts, falsified data </w:t>
      </w:r>
      <w:r>
        <w:rPr>
          <w:color w:val="000000"/>
        </w:rPr>
        <w:t>submissions</w:t>
      </w:r>
      <w:r>
        <w:t xml:space="preserve"> by malicious stakeholders, replay attacks, and insider threats. Wallet-based authentication, access-controlled smart contract functions, and nonce-based transaction validation collectively mitigate these risks. </w:t>
      </w:r>
      <w:r>
        <w:rPr>
          <w:color w:val="000000"/>
        </w:rPr>
        <w:t>Because</w:t>
      </w:r>
      <w:r>
        <w:t xml:space="preserve"> our system </w:t>
      </w:r>
      <w:r>
        <w:rPr>
          <w:color w:val="000000"/>
        </w:rPr>
        <w:t>does not</w:t>
      </w:r>
      <w:r>
        <w:t xml:space="preserve"> rely on automated sensor inputs, </w:t>
      </w:r>
      <w:r>
        <w:rPr>
          <w:color w:val="000000"/>
        </w:rPr>
        <w:t xml:space="preserve">the </w:t>
      </w:r>
      <w:r>
        <w:t>risks associated with device spoofing or sensor tampering are inherently avoided.</w:t>
      </w:r>
    </w:p>
    <w:p w14:paraId="6323A1CC" w14:textId="77777777" w:rsidR="00722BF4" w:rsidRDefault="00722BF4"/>
    <w:p w14:paraId="6902E979" w14:textId="77777777" w:rsidR="00722BF4" w:rsidRDefault="00000000">
      <w:r>
        <w:rPr>
          <w:b/>
        </w:rPr>
        <w:t>C. Performance Analysis</w:t>
      </w:r>
    </w:p>
    <w:p w14:paraId="2FC3A30C" w14:textId="77777777" w:rsidR="00722BF4" w:rsidRDefault="00722BF4"/>
    <w:p w14:paraId="7F52BFE6" w14:textId="77777777" w:rsidR="00722BF4" w:rsidRDefault="00000000">
      <w:r>
        <w:t xml:space="preserve">We </w:t>
      </w:r>
      <w:r>
        <w:rPr>
          <w:color w:val="000000"/>
        </w:rPr>
        <w:t>evaluated</w:t>
      </w:r>
      <w:r>
        <w:t xml:space="preserve"> the performance characteristics of our proposed framework with respect to </w:t>
      </w:r>
      <w:r>
        <w:rPr>
          <w:color w:val="000000"/>
        </w:rPr>
        <w:t xml:space="preserve">the </w:t>
      </w:r>
      <w:r>
        <w:t xml:space="preserve">transaction confirmation time, system throughput, and storage efficiency. </w:t>
      </w:r>
      <w:r>
        <w:rPr>
          <w:color w:val="000000"/>
        </w:rPr>
        <w:t>Because</w:t>
      </w:r>
      <w:r>
        <w:t xml:space="preserve"> the system operates on a private Ethereum blockchain, </w:t>
      </w:r>
      <w:r>
        <w:rPr>
          <w:color w:val="000000"/>
        </w:rPr>
        <w:t xml:space="preserve">the </w:t>
      </w:r>
      <w:r>
        <w:t>consensus overhead is significantly reduced compared to public blockchain deployments. Our experimental observations indicate stable transaction confirmation times</w:t>
      </w:r>
      <w:r>
        <w:rPr>
          <w:color w:val="000000"/>
        </w:rPr>
        <w:t>,</w:t>
      </w:r>
      <w:r>
        <w:t xml:space="preserve"> even under increased transaction submission rates, demonstrating the suitability of the framework for real-world organic supply chain workloads.</w:t>
      </w:r>
    </w:p>
    <w:p w14:paraId="2498D1C5" w14:textId="77777777" w:rsidR="00722BF4" w:rsidRDefault="00722BF4"/>
    <w:p w14:paraId="15B425BF" w14:textId="77777777" w:rsidR="00722BF4" w:rsidRDefault="00000000">
      <w:r>
        <w:t xml:space="preserve">The middleware layer plays a critical role in performance optimization by batching transaction submissions and performing </w:t>
      </w:r>
      <w:r>
        <w:rPr>
          <w:color w:val="000000"/>
        </w:rPr>
        <w:t>prevalidation</w:t>
      </w:r>
      <w:r>
        <w:t xml:space="preserve"> checks before invoking smart contract functions. This design minimizes unnecessary blockchain interactions and reduces </w:t>
      </w:r>
      <w:r>
        <w:rPr>
          <w:color w:val="000000"/>
        </w:rPr>
        <w:t xml:space="preserve">the </w:t>
      </w:r>
      <w:r>
        <w:t>computational overhead on participating nodes.</w:t>
      </w:r>
    </w:p>
    <w:p w14:paraId="3B18C630" w14:textId="77777777" w:rsidR="00722BF4" w:rsidRDefault="00722BF4"/>
    <w:p w14:paraId="4077E2F3" w14:textId="77777777" w:rsidR="00722BF4" w:rsidRDefault="00000000">
      <w:r>
        <w:rPr>
          <w:b/>
        </w:rPr>
        <w:t>D. Gas Cost Analysis</w:t>
      </w:r>
    </w:p>
    <w:p w14:paraId="524A5101" w14:textId="77777777" w:rsidR="00722BF4" w:rsidRDefault="00722BF4"/>
    <w:p w14:paraId="08126D35" w14:textId="77777777" w:rsidR="00722BF4" w:rsidRDefault="00000000">
      <w:r>
        <w:t xml:space="preserve">We analyze </w:t>
      </w:r>
      <w:r>
        <w:rPr>
          <w:color w:val="000000"/>
        </w:rPr>
        <w:t xml:space="preserve">the </w:t>
      </w:r>
      <w:r>
        <w:t xml:space="preserve">gas consumption for core smart contract functions, including product registration, lifecycle event recording, certificate verification, and role management. Gas costs remain predictable </w:t>
      </w:r>
      <w:r>
        <w:rPr>
          <w:color w:val="000000"/>
        </w:rPr>
        <w:t>because</w:t>
      </w:r>
      <w:r>
        <w:t xml:space="preserve"> </w:t>
      </w:r>
      <w:r>
        <w:rPr>
          <w:color w:val="000000"/>
        </w:rPr>
        <w:t>of</w:t>
      </w:r>
      <w:r>
        <w:t xml:space="preserve"> the deterministic nature of smart contract execution and controlled size of transaction payloads.</w:t>
      </w:r>
    </w:p>
    <w:p w14:paraId="45F43590" w14:textId="77777777" w:rsidR="00722BF4" w:rsidRDefault="00722BF4"/>
    <w:p w14:paraId="44B7AEB4" w14:textId="77777777" w:rsidR="00722BF4" w:rsidRDefault="00000000">
      <w:r>
        <w:t xml:space="preserve">Storing only </w:t>
      </w:r>
      <w:r>
        <w:rPr>
          <w:color w:val="000000"/>
        </w:rPr>
        <w:t xml:space="preserve">the </w:t>
      </w:r>
      <w:r>
        <w:t xml:space="preserve">cryptographic hashes of off-chain documents on-chain significantly reduces gas usage compared to full document storage. This approach ensures that our system remains economically viable for long-term deployment while preserving data integrity. The observed gas </w:t>
      </w:r>
      <w:r>
        <w:lastRenderedPageBreak/>
        <w:t xml:space="preserve">costs </w:t>
      </w:r>
      <w:r>
        <w:rPr>
          <w:color w:val="000000"/>
        </w:rPr>
        <w:t>were</w:t>
      </w:r>
      <w:r>
        <w:t xml:space="preserve"> well within </w:t>
      </w:r>
      <w:r>
        <w:rPr>
          <w:color w:val="000000"/>
        </w:rPr>
        <w:t xml:space="preserve">the </w:t>
      </w:r>
      <w:r>
        <w:t>acceptable limits for enterprise-grade private blockchain environments.</w:t>
      </w:r>
    </w:p>
    <w:p w14:paraId="55B5FD9D" w14:textId="77777777" w:rsidR="00722BF4" w:rsidRDefault="00722BF4"/>
    <w:p w14:paraId="41CF6227" w14:textId="77777777" w:rsidR="00722BF4" w:rsidRDefault="00000000">
      <w:r>
        <w:rPr>
          <w:b/>
          <w:sz w:val="38"/>
        </w:rPr>
        <w:t>VIII. LIMITATIONS AND FUTURE WORK</w:t>
      </w:r>
    </w:p>
    <w:p w14:paraId="4BF53E25" w14:textId="77777777" w:rsidR="00722BF4" w:rsidRDefault="00722BF4"/>
    <w:p w14:paraId="1A5DF254" w14:textId="77777777" w:rsidR="00722BF4" w:rsidRDefault="00000000">
      <w:r>
        <w:rPr>
          <w:color w:val="000000"/>
        </w:rPr>
        <w:t>Although</w:t>
      </w:r>
      <w:r>
        <w:t xml:space="preserve"> our proposed framework demonstrates strong traceability and transparency capabilities, several limitations remain. First, the system relies on accurate and honest data </w:t>
      </w:r>
      <w:r>
        <w:rPr>
          <w:color w:val="000000"/>
        </w:rPr>
        <w:t>submissions</w:t>
      </w:r>
      <w:r>
        <w:t xml:space="preserve"> by authorized stakeholders. Although blockchain immutability prevents post-submission tampering, it </w:t>
      </w:r>
      <w:r>
        <w:rPr>
          <w:color w:val="000000"/>
        </w:rPr>
        <w:t>does not</w:t>
      </w:r>
      <w:r>
        <w:t xml:space="preserve"> inherently guarantee the correctness of </w:t>
      </w:r>
      <w:r>
        <w:rPr>
          <w:color w:val="000000"/>
        </w:rPr>
        <w:t xml:space="preserve">the </w:t>
      </w:r>
      <w:r>
        <w:t>input data. This limitation reflects a common challenge in software-based supply chain systems</w:t>
      </w:r>
      <w:r>
        <w:rPr>
          <w:color w:val="000000"/>
        </w:rPr>
        <w:t xml:space="preserve">, </w:t>
      </w:r>
      <w:r>
        <w:t>often referred to as the "garbage in, garbage out" problem.</w:t>
      </w:r>
    </w:p>
    <w:p w14:paraId="21262EAC" w14:textId="77777777" w:rsidR="00722BF4" w:rsidRDefault="00722BF4"/>
    <w:p w14:paraId="50D95220" w14:textId="77777777" w:rsidR="00722BF4" w:rsidRDefault="00000000">
      <w:r>
        <w:t xml:space="preserve">Second, scalability is </w:t>
      </w:r>
      <w:r>
        <w:rPr>
          <w:color w:val="000000"/>
        </w:rPr>
        <w:t>limited</w:t>
      </w:r>
      <w:r>
        <w:t xml:space="preserve"> by the performance characteristics of the private blockchain network. </w:t>
      </w:r>
      <w:r>
        <w:rPr>
          <w:color w:val="000000"/>
        </w:rPr>
        <w:t>Although</w:t>
      </w:r>
      <w:r>
        <w:t xml:space="preserve"> suitable for small</w:t>
      </w:r>
      <w:r>
        <w:rPr>
          <w:color w:val="000000"/>
        </w:rPr>
        <w:t>-</w:t>
      </w:r>
      <w:r>
        <w:t>to medium-scale deployments, large-scale adoption may require further optimization, such as sharding or multi-chain architectures.</w:t>
      </w:r>
    </w:p>
    <w:p w14:paraId="3C308711" w14:textId="77777777" w:rsidR="00722BF4" w:rsidRDefault="00722BF4"/>
    <w:p w14:paraId="2CBA712B" w14:textId="77777777" w:rsidR="00722BF4" w:rsidRDefault="00000000">
      <w:r>
        <w:t xml:space="preserve">Our future work will focus on enhancing interoperability with external regulatory databases, improving analytics for compliance monitoring, and conducting large-scale pilot deployments </w:t>
      </w:r>
      <w:r>
        <w:rPr>
          <w:color w:val="000000"/>
        </w:rPr>
        <w:t>involving</w:t>
      </w:r>
      <w:r>
        <w:t xml:space="preserve"> real-world stakeholders. We also plan to explore advanced access control policies and privacy-preserving techniques, such as zero-knowledge proofs, to further strengthen data confidentiality without </w:t>
      </w:r>
      <w:r>
        <w:rPr>
          <w:color w:val="000000"/>
        </w:rPr>
        <w:t>compromising</w:t>
      </w:r>
      <w:r>
        <w:t xml:space="preserve"> transparency.</w:t>
      </w:r>
    </w:p>
    <w:p w14:paraId="079437DF" w14:textId="77777777" w:rsidR="00722BF4" w:rsidRDefault="00722BF4"/>
    <w:p w14:paraId="5C3010CB" w14:textId="77777777" w:rsidR="00722BF4" w:rsidRDefault="00000000">
      <w:r>
        <w:rPr>
          <w:b/>
        </w:rPr>
        <w:t>IX. CONCLUSION</w:t>
      </w:r>
    </w:p>
    <w:p w14:paraId="3B013116" w14:textId="77777777" w:rsidR="00722BF4" w:rsidRDefault="00722BF4"/>
    <w:p w14:paraId="37C4DDB4" w14:textId="77777777" w:rsidR="00722BF4" w:rsidRDefault="00000000">
      <w:r>
        <w:t xml:space="preserve">This </w:t>
      </w:r>
      <w:r>
        <w:rPr>
          <w:color w:val="000000"/>
        </w:rPr>
        <w:t>study</w:t>
      </w:r>
      <w:r>
        <w:t xml:space="preserve"> </w:t>
      </w:r>
      <w:r>
        <w:rPr>
          <w:color w:val="000000"/>
        </w:rPr>
        <w:t>presents</w:t>
      </w:r>
      <w:r>
        <w:t xml:space="preserve"> a purely software-based blockchain framework for enhancing transparency and traceability in organic food supply chains. By leveraging a private Ethereum blockchain, smart contracts, and a hybrid on-chain/off-chain architecture, our proposed system enables </w:t>
      </w:r>
      <w:r>
        <w:rPr>
          <w:color w:val="000000"/>
        </w:rPr>
        <w:t xml:space="preserve">the </w:t>
      </w:r>
      <w:r>
        <w:t>secure</w:t>
      </w:r>
      <w:r>
        <w:rPr>
          <w:color w:val="000000"/>
        </w:rPr>
        <w:t xml:space="preserve"> and</w:t>
      </w:r>
      <w:r>
        <w:t xml:space="preserve"> verifiable recording of organic certification and product lifecycle events without </w:t>
      </w:r>
      <w:r>
        <w:rPr>
          <w:color w:val="000000"/>
        </w:rPr>
        <w:t>relying</w:t>
      </w:r>
      <w:r>
        <w:t xml:space="preserve"> on centralized intermediaries or hardware-based sensing mechanisms.</w:t>
      </w:r>
    </w:p>
    <w:p w14:paraId="167A0B86" w14:textId="77777777" w:rsidR="00722BF4" w:rsidRDefault="00722BF4"/>
    <w:p w14:paraId="6318D1F1" w14:textId="77777777" w:rsidR="00722BF4" w:rsidRDefault="00000000">
      <w:r>
        <w:t xml:space="preserve">Our experimental evaluation </w:t>
      </w:r>
      <w:r>
        <w:rPr>
          <w:color w:val="000000"/>
        </w:rPr>
        <w:t>demonstrated</w:t>
      </w:r>
      <w:r>
        <w:t xml:space="preserve"> improved traceability completeness, reduced verification time, and manageable system overhead, validating the practicality of the </w:t>
      </w:r>
      <w:r>
        <w:rPr>
          <w:color w:val="000000"/>
        </w:rPr>
        <w:t xml:space="preserve">proposed </w:t>
      </w:r>
      <w:r>
        <w:t xml:space="preserve">approach. The results indicate that blockchain technology can provide a scalable and trustworthy digital infrastructure for organic food supply chains, </w:t>
      </w:r>
      <w:r>
        <w:rPr>
          <w:color w:val="000000"/>
        </w:rPr>
        <w:t xml:space="preserve">thereby </w:t>
      </w:r>
      <w:r>
        <w:t>strengthening regulatory compliance and consumer confidence.</w:t>
      </w:r>
    </w:p>
    <w:p w14:paraId="4A3B0894" w14:textId="77777777" w:rsidR="00722BF4" w:rsidRDefault="00722BF4"/>
    <w:p w14:paraId="55C50389" w14:textId="77777777" w:rsidR="00722BF4" w:rsidRDefault="00000000">
      <w:r>
        <w:t xml:space="preserve">Looking forward, we believe </w:t>
      </w:r>
      <w:r>
        <w:rPr>
          <w:color w:val="000000"/>
        </w:rPr>
        <w:t xml:space="preserve">that </w:t>
      </w:r>
      <w:r>
        <w:t xml:space="preserve">this </w:t>
      </w:r>
      <w:r>
        <w:rPr>
          <w:color w:val="000000"/>
        </w:rPr>
        <w:t>study</w:t>
      </w:r>
      <w:r>
        <w:t xml:space="preserve"> provides a solid foundation for future research and real-world deployment of blockchain-based transparency solutions in the organic food industry and potentially </w:t>
      </w:r>
      <w:r>
        <w:rPr>
          <w:color w:val="000000"/>
        </w:rPr>
        <w:t xml:space="preserve">in </w:t>
      </w:r>
      <w:r>
        <w:t>other high-value supply chains where trust and verifiability are paramount.</w:t>
      </w:r>
    </w:p>
    <w:p w14:paraId="02257C95" w14:textId="77777777" w:rsidR="00722BF4" w:rsidRDefault="00722BF4"/>
    <w:p w14:paraId="7329237D" w14:textId="77777777" w:rsidR="00722BF4" w:rsidRDefault="00000000">
      <w:r>
        <w:rPr>
          <w:b/>
          <w:sz w:val="38"/>
        </w:rPr>
        <w:t>REFERENCES</w:t>
      </w:r>
    </w:p>
    <w:p w14:paraId="0C435792" w14:textId="77777777" w:rsidR="00722BF4" w:rsidRDefault="00722BF4"/>
    <w:p w14:paraId="0E83287A" w14:textId="77777777" w:rsidR="00722BF4" w:rsidRDefault="00000000">
      <w:r>
        <w:t>[1] S. Nakamoto, "Bitcoin: A Peer-to-Peer Electronic Cash System," 2008.</w:t>
      </w:r>
    </w:p>
    <w:p w14:paraId="58B478C8" w14:textId="77777777" w:rsidR="00722BF4" w:rsidRDefault="00722BF4"/>
    <w:p w14:paraId="1E8A6DCB" w14:textId="77777777" w:rsidR="00722BF4" w:rsidRDefault="00000000">
      <w:r>
        <w:lastRenderedPageBreak/>
        <w:t>[2] K. Christidis and M. Devetsikiotis, "Blockchains and Smart Contracts for the Internet of Things," IEEE Access, vol. 4, pp. 2292–2303, 2016.</w:t>
      </w:r>
    </w:p>
    <w:p w14:paraId="3FA2D61E" w14:textId="77777777" w:rsidR="00722BF4" w:rsidRDefault="00722BF4"/>
    <w:p w14:paraId="64FD20C7" w14:textId="77777777" w:rsidR="00722BF4" w:rsidRDefault="00000000">
      <w:r>
        <w:t>[3] F. Tian, "An Agri-food Supply Chain Traceability System for China Based on RFID and Blockchain Technology," in Proc. 13th Int. Conf. Service Systems and Service Management, 2016.</w:t>
      </w:r>
    </w:p>
    <w:p w14:paraId="5DDF5100" w14:textId="77777777" w:rsidR="00722BF4" w:rsidRDefault="00722BF4"/>
    <w:p w14:paraId="5B335D9E" w14:textId="77777777" w:rsidR="00722BF4" w:rsidRDefault="00000000">
      <w:r>
        <w:t>[4] J. Y. Lee et al., "Blockchain-Based Traceability Systems for Food Supply Chains," IEEE Access, 2019.</w:t>
      </w:r>
    </w:p>
    <w:p w14:paraId="5C9B5076" w14:textId="77777777" w:rsidR="00722BF4" w:rsidRDefault="00722BF4"/>
    <w:p w14:paraId="4D6AA572" w14:textId="77777777" w:rsidR="00722BF4" w:rsidRDefault="00000000">
      <w:r>
        <w:t>[5] G. Perboli, S. Musso, and M. Rosano, "Blockchain in Logistics and Supply Chain: A Lean Approach," IEEE Trans. Eng. Manag., 2018.</w:t>
      </w:r>
    </w:p>
    <w:p w14:paraId="0F59D372" w14:textId="77777777" w:rsidR="00722BF4" w:rsidRDefault="00722BF4"/>
    <w:p w14:paraId="04116567" w14:textId="77777777" w:rsidR="00722BF4" w:rsidRDefault="00000000">
      <w:r>
        <w:t>[6] H. Casino, T. Dasaklis, and C. Patsakis, "A Systematic Literature Review of Blockchain-Based Applications," Telematics and Informatics, 2019.</w:t>
      </w:r>
    </w:p>
    <w:p w14:paraId="2A6BE19B" w14:textId="77777777" w:rsidR="00722BF4" w:rsidRDefault="00722BF4"/>
    <w:p w14:paraId="07BAD233" w14:textId="77777777" w:rsidR="00722BF4" w:rsidRDefault="00000000">
      <w:r>
        <w:t>[7] S. Kamble, A. Gunasekaran, and H. Arha, "Understanding the Blockchain Technology Adoption in Supply Chains," Int. J. Prod. Res., 2019.</w:t>
      </w:r>
    </w:p>
    <w:p w14:paraId="251EAEAB" w14:textId="77777777" w:rsidR="00722BF4" w:rsidRDefault="00722BF4"/>
    <w:p w14:paraId="251F9C2E" w14:textId="77777777" w:rsidR="00722BF4" w:rsidRDefault="00000000">
      <w:r>
        <w:t>[8] Q. Lin et al., "A Framework for Blockchain-Based Food Safety Traceability," IEEE Access, 2018.</w:t>
      </w:r>
    </w:p>
    <w:p w14:paraId="48B7642E" w14:textId="77777777" w:rsidR="00722BF4" w:rsidRDefault="00722BF4"/>
    <w:p w14:paraId="3E8B1FE3" w14:textId="77777777" w:rsidR="00722BF4" w:rsidRDefault="00000000">
      <w:r>
        <w:t>[9] M. Queiroz and S. Wamba, "Blockchain Adoption Challenges in Supply Chain Networks," IEEE Trans. Eng. Manag., 2020.</w:t>
      </w:r>
    </w:p>
    <w:p w14:paraId="7A5325DF" w14:textId="77777777" w:rsidR="00722BF4" w:rsidRDefault="00722BF4"/>
    <w:sectPr w:rsidR="00722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F5DD2"/>
    <w:rsid w:val="00722BF4"/>
    <w:rsid w:val="00864F3D"/>
    <w:rsid w:val="00A12B33"/>
    <w:rsid w:val="00A77B3E"/>
    <w:rsid w:val="00BC6B63"/>
    <w:rsid w:val="00CA2A55"/>
    <w:rsid w:val="00CF3A2C"/>
    <w:rsid w:val="00EB5B55"/>
    <w:rsid w:val="00F00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29CC8"/>
  <w15:docId w15:val="{6790A22E-0348-46AB-A1DB-9202E0BC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Gupta</cp:lastModifiedBy>
  <cp:revision>6</cp:revision>
  <dcterms:created xsi:type="dcterms:W3CDTF">2026-01-18T13:06:00Z</dcterms:created>
  <dcterms:modified xsi:type="dcterms:W3CDTF">2026-01-18T13:22:00Z</dcterms:modified>
</cp:coreProperties>
</file>