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Defect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Defect ID: DEF001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Title: No Validation for Empty Task Title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Description: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application allows creation of tasks with empty titles, which may lead to confusion for users.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 Steps to Reproduce: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Navigate to the main page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Click on "Add New Task" button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Leave the task title empty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Enter any description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Click "Save" button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 Expected Result: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system should display an error message and prevent task creation with an empty title.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 Actual Result: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task is created with an empty title.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 Severity: Low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 Priority: Medium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 Environment: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Browser: Chrome Version 91.0.4472.124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Operating System: Windows 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 Screenshots: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[In a real scenario, you would attach screenshots here]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 Additional Notes: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While not critical, this issue may affect user experience and data quality.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 Reported By: [Your Name]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 Date Reported: [Current Date]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