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D2E43" w14:textId="77777777" w:rsidR="003E0436" w:rsidRPr="006A6098" w:rsidRDefault="003E0436" w:rsidP="006A6098">
      <w:pPr>
        <w:spacing w:line="360" w:lineRule="auto"/>
        <w:jc w:val="both"/>
        <w:rPr>
          <w:rFonts w:cs="Times New Roman"/>
        </w:rPr>
      </w:pPr>
    </w:p>
    <w:p w14:paraId="1FC2B11B" w14:textId="1D035C95" w:rsidR="00F642BC" w:rsidRDefault="00F642BC" w:rsidP="006A6098">
      <w:pPr>
        <w:spacing w:line="360" w:lineRule="auto"/>
        <w:jc w:val="center"/>
        <w:rPr>
          <w:rFonts w:cs="Times New Roman"/>
        </w:rPr>
      </w:pPr>
      <w:r w:rsidRPr="006A6098">
        <w:rPr>
          <w:rFonts w:cs="Times New Roman"/>
          <w:noProof/>
        </w:rPr>
        <w:drawing>
          <wp:inline distT="0" distB="0" distL="0" distR="0" wp14:anchorId="724578E3" wp14:editId="3A0E50A6">
            <wp:extent cx="2139950" cy="2139950"/>
            <wp:effectExtent l="0" t="0" r="0" b="0"/>
            <wp:docPr id="1" name="Picture 1" descr="Northeastern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rtheastern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1D920781" w14:textId="77777777" w:rsidR="003B2451" w:rsidRPr="006A6098" w:rsidRDefault="003B2451" w:rsidP="006A6098">
      <w:pPr>
        <w:spacing w:line="360" w:lineRule="auto"/>
        <w:jc w:val="center"/>
        <w:rPr>
          <w:rFonts w:cs="Times New Roman"/>
        </w:rPr>
      </w:pPr>
    </w:p>
    <w:p w14:paraId="0B111FFF" w14:textId="3617FB11" w:rsidR="00F642BC" w:rsidRPr="006A6098" w:rsidRDefault="00F642BC" w:rsidP="006A6098">
      <w:pPr>
        <w:spacing w:line="360" w:lineRule="auto"/>
        <w:jc w:val="center"/>
        <w:rPr>
          <w:rFonts w:cs="Times New Roman"/>
          <w:sz w:val="72"/>
          <w:szCs w:val="72"/>
          <w:u w:val="single"/>
        </w:rPr>
      </w:pPr>
      <w:r w:rsidRPr="006A6098">
        <w:rPr>
          <w:rFonts w:cs="Times New Roman"/>
          <w:sz w:val="72"/>
          <w:szCs w:val="72"/>
          <w:u w:val="single"/>
        </w:rPr>
        <w:t>ALY6</w:t>
      </w:r>
      <w:r w:rsidR="00FD6E32" w:rsidRPr="006A6098">
        <w:rPr>
          <w:rFonts w:cs="Times New Roman"/>
          <w:sz w:val="72"/>
          <w:szCs w:val="72"/>
          <w:u w:val="single"/>
        </w:rPr>
        <w:t>980</w:t>
      </w:r>
    </w:p>
    <w:p w14:paraId="1B871F67" w14:textId="225169DD" w:rsidR="006A6098" w:rsidRPr="006A6098" w:rsidRDefault="006A6098" w:rsidP="006A6098">
      <w:pPr>
        <w:spacing w:line="360" w:lineRule="auto"/>
        <w:jc w:val="center"/>
        <w:rPr>
          <w:rFonts w:cs="Times New Roman"/>
          <w:sz w:val="72"/>
          <w:szCs w:val="72"/>
        </w:rPr>
      </w:pPr>
      <w:r w:rsidRPr="006A6098">
        <w:rPr>
          <w:rFonts w:cs="Times New Roman"/>
          <w:sz w:val="56"/>
          <w:szCs w:val="56"/>
        </w:rPr>
        <w:t xml:space="preserve">NIH Funding Trends </w:t>
      </w:r>
      <w:r w:rsidR="003B2451" w:rsidRPr="006A6098">
        <w:rPr>
          <w:rFonts w:cs="Times New Roman"/>
          <w:sz w:val="56"/>
          <w:szCs w:val="56"/>
        </w:rPr>
        <w:t xml:space="preserve">Analysis </w:t>
      </w:r>
      <w:r w:rsidRPr="006A6098">
        <w:rPr>
          <w:rFonts w:cs="Times New Roman"/>
          <w:sz w:val="56"/>
          <w:szCs w:val="56"/>
        </w:rPr>
        <w:t>for Pediatric Epilepsy Research</w:t>
      </w:r>
    </w:p>
    <w:p w14:paraId="6DE56491" w14:textId="5352729A" w:rsidR="00F642BC" w:rsidRPr="006A6098" w:rsidRDefault="00F642BC" w:rsidP="006A6098">
      <w:pPr>
        <w:spacing w:line="360" w:lineRule="auto"/>
        <w:jc w:val="center"/>
        <w:rPr>
          <w:rFonts w:cs="Times New Roman"/>
          <w:sz w:val="56"/>
          <w:szCs w:val="56"/>
        </w:rPr>
      </w:pPr>
      <w:r w:rsidRPr="006A6098">
        <w:rPr>
          <w:rFonts w:cs="Times New Roman"/>
          <w:sz w:val="56"/>
          <w:szCs w:val="56"/>
        </w:rPr>
        <w:t xml:space="preserve">(Module </w:t>
      </w:r>
      <w:r w:rsidR="003B2451">
        <w:rPr>
          <w:rFonts w:cs="Times New Roman"/>
          <w:sz w:val="56"/>
          <w:szCs w:val="56"/>
        </w:rPr>
        <w:t>10</w:t>
      </w:r>
      <w:r w:rsidRPr="006A6098">
        <w:rPr>
          <w:rFonts w:cs="Times New Roman"/>
          <w:sz w:val="56"/>
          <w:szCs w:val="56"/>
        </w:rPr>
        <w:t>)</w:t>
      </w:r>
    </w:p>
    <w:p w14:paraId="7B1A9018" w14:textId="77777777" w:rsidR="003B2451" w:rsidRPr="006A6098" w:rsidRDefault="003B2451" w:rsidP="006A6098">
      <w:pPr>
        <w:spacing w:line="360" w:lineRule="auto"/>
        <w:jc w:val="both"/>
        <w:rPr>
          <w:rFonts w:cs="Times New Roman"/>
          <w:sz w:val="44"/>
          <w:szCs w:val="44"/>
        </w:rPr>
      </w:pPr>
    </w:p>
    <w:p w14:paraId="5E4C2000" w14:textId="02745621" w:rsidR="00F642BC" w:rsidRPr="006A6098" w:rsidRDefault="00F642BC" w:rsidP="006A6098">
      <w:pPr>
        <w:spacing w:line="360" w:lineRule="auto"/>
        <w:jc w:val="both"/>
        <w:rPr>
          <w:rFonts w:cs="Times New Roman"/>
          <w:sz w:val="44"/>
          <w:szCs w:val="44"/>
        </w:rPr>
      </w:pPr>
      <w:r w:rsidRPr="006A6098">
        <w:rPr>
          <w:rFonts w:cs="Times New Roman"/>
          <w:sz w:val="44"/>
          <w:szCs w:val="44"/>
        </w:rPr>
        <w:t>Author: Nihar Shah</w:t>
      </w:r>
      <w:r w:rsidR="006A6098" w:rsidRPr="006A6098">
        <w:rPr>
          <w:rFonts w:cs="Times New Roman"/>
          <w:sz w:val="44"/>
          <w:szCs w:val="44"/>
        </w:rPr>
        <w:t xml:space="preserve"> (Group 7)</w:t>
      </w:r>
    </w:p>
    <w:p w14:paraId="5137276F" w14:textId="796CF52A" w:rsidR="00FD6E32" w:rsidRPr="006A6098" w:rsidRDefault="006A72BC" w:rsidP="006A6098">
      <w:pPr>
        <w:spacing w:line="360" w:lineRule="auto"/>
        <w:jc w:val="both"/>
        <w:rPr>
          <w:rFonts w:cs="Times New Roman"/>
          <w:sz w:val="44"/>
          <w:szCs w:val="44"/>
        </w:rPr>
      </w:pPr>
      <w:r w:rsidRPr="006A6098">
        <w:rPr>
          <w:rFonts w:cs="Times New Roman"/>
          <w:sz w:val="44"/>
          <w:szCs w:val="44"/>
        </w:rPr>
        <w:t xml:space="preserve">Instructor: Professor </w:t>
      </w:r>
      <w:r w:rsidR="00671449" w:rsidRPr="006A6098">
        <w:rPr>
          <w:rFonts w:cs="Times New Roman"/>
          <w:sz w:val="44"/>
          <w:szCs w:val="44"/>
        </w:rPr>
        <w:t>Roy Wada</w:t>
      </w:r>
    </w:p>
    <w:sdt>
      <w:sdtPr>
        <w:rPr>
          <w:rFonts w:eastAsiaTheme="minorHAnsi" w:cs="Times New Roman"/>
          <w:color w:val="auto"/>
          <w:sz w:val="24"/>
          <w:szCs w:val="24"/>
        </w:rPr>
        <w:id w:val="1515641132"/>
        <w:docPartObj>
          <w:docPartGallery w:val="Table of Contents"/>
          <w:docPartUnique/>
        </w:docPartObj>
      </w:sdtPr>
      <w:sdtEndPr>
        <w:rPr>
          <w:b/>
          <w:bCs/>
          <w:noProof/>
        </w:rPr>
      </w:sdtEndPr>
      <w:sdtContent>
        <w:p w14:paraId="6D8419DA" w14:textId="21EFF80D" w:rsidR="00FD6E32" w:rsidRPr="006A6098" w:rsidRDefault="00F642BC" w:rsidP="00791E09">
          <w:pPr>
            <w:pStyle w:val="TOCHeading"/>
            <w:spacing w:line="360" w:lineRule="auto"/>
            <w:jc w:val="both"/>
            <w:rPr>
              <w:rFonts w:cs="Times New Roman"/>
            </w:rPr>
          </w:pPr>
          <w:r w:rsidRPr="006A6098">
            <w:rPr>
              <w:rFonts w:cs="Times New Roman"/>
            </w:rPr>
            <w:t>Table of Contents</w:t>
          </w:r>
        </w:p>
        <w:p w14:paraId="73E59830" w14:textId="77777777" w:rsidR="00791E09" w:rsidRDefault="00791E09">
          <w:pPr>
            <w:pStyle w:val="TOC1"/>
            <w:tabs>
              <w:tab w:val="right" w:leader="dot" w:pos="9350"/>
            </w:tabs>
            <w:rPr>
              <w:rFonts w:cs="Times New Roman"/>
              <w:szCs w:val="24"/>
            </w:rPr>
          </w:pPr>
        </w:p>
        <w:p w14:paraId="25CF0FF4" w14:textId="4CBD3C70" w:rsidR="00BD1FD8" w:rsidRDefault="00F642BC">
          <w:pPr>
            <w:pStyle w:val="TOC1"/>
            <w:tabs>
              <w:tab w:val="right" w:leader="dot" w:pos="9350"/>
            </w:tabs>
            <w:rPr>
              <w:rFonts w:asciiTheme="minorHAnsi" w:eastAsiaTheme="minorEastAsia" w:hAnsiTheme="minorHAnsi"/>
              <w:noProof/>
              <w:sz w:val="22"/>
            </w:rPr>
          </w:pPr>
          <w:r w:rsidRPr="006A6098">
            <w:rPr>
              <w:rFonts w:cs="Times New Roman"/>
              <w:szCs w:val="24"/>
            </w:rPr>
            <w:fldChar w:fldCharType="begin"/>
          </w:r>
          <w:r w:rsidRPr="006A6098">
            <w:rPr>
              <w:rFonts w:cs="Times New Roman"/>
              <w:szCs w:val="24"/>
            </w:rPr>
            <w:instrText xml:space="preserve"> TOC \o "1-3" \h \z \u </w:instrText>
          </w:r>
          <w:r w:rsidRPr="006A6098">
            <w:rPr>
              <w:rFonts w:cs="Times New Roman"/>
              <w:szCs w:val="24"/>
            </w:rPr>
            <w:fldChar w:fldCharType="separate"/>
          </w:r>
          <w:hyperlink w:anchor="_Toc170651013" w:history="1">
            <w:r w:rsidR="00BD1FD8" w:rsidRPr="00553B0C">
              <w:rPr>
                <w:rStyle w:val="Hyperlink"/>
                <w:rFonts w:cs="Times New Roman"/>
                <w:noProof/>
              </w:rPr>
              <w:t>Introduction:</w:t>
            </w:r>
            <w:r w:rsidR="00BD1FD8">
              <w:rPr>
                <w:noProof/>
                <w:webHidden/>
              </w:rPr>
              <w:tab/>
            </w:r>
            <w:r w:rsidR="00BD1FD8">
              <w:rPr>
                <w:noProof/>
                <w:webHidden/>
              </w:rPr>
              <w:fldChar w:fldCharType="begin"/>
            </w:r>
            <w:r w:rsidR="00BD1FD8">
              <w:rPr>
                <w:noProof/>
                <w:webHidden/>
              </w:rPr>
              <w:instrText xml:space="preserve"> PAGEREF _Toc170651013 \h </w:instrText>
            </w:r>
            <w:r w:rsidR="00BD1FD8">
              <w:rPr>
                <w:noProof/>
                <w:webHidden/>
              </w:rPr>
            </w:r>
            <w:r w:rsidR="00BD1FD8">
              <w:rPr>
                <w:noProof/>
                <w:webHidden/>
              </w:rPr>
              <w:fldChar w:fldCharType="separate"/>
            </w:r>
            <w:r w:rsidR="00BD1FD8">
              <w:rPr>
                <w:noProof/>
                <w:webHidden/>
              </w:rPr>
              <w:t>3</w:t>
            </w:r>
            <w:r w:rsidR="00BD1FD8">
              <w:rPr>
                <w:noProof/>
                <w:webHidden/>
              </w:rPr>
              <w:fldChar w:fldCharType="end"/>
            </w:r>
          </w:hyperlink>
        </w:p>
        <w:p w14:paraId="13A3C6EE" w14:textId="5EDF1CB9" w:rsidR="00BD1FD8" w:rsidRDefault="00BD1FD8">
          <w:pPr>
            <w:pStyle w:val="TOC1"/>
            <w:tabs>
              <w:tab w:val="right" w:leader="dot" w:pos="9350"/>
            </w:tabs>
            <w:rPr>
              <w:rFonts w:asciiTheme="minorHAnsi" w:eastAsiaTheme="minorEastAsia" w:hAnsiTheme="minorHAnsi"/>
              <w:noProof/>
              <w:sz w:val="22"/>
            </w:rPr>
          </w:pPr>
          <w:hyperlink w:anchor="_Toc170651014" w:history="1">
            <w:r w:rsidRPr="00553B0C">
              <w:rPr>
                <w:rStyle w:val="Hyperlink"/>
                <w:noProof/>
              </w:rPr>
              <w:t>Methodology:</w:t>
            </w:r>
            <w:r>
              <w:rPr>
                <w:noProof/>
                <w:webHidden/>
              </w:rPr>
              <w:tab/>
            </w:r>
            <w:r>
              <w:rPr>
                <w:noProof/>
                <w:webHidden/>
              </w:rPr>
              <w:fldChar w:fldCharType="begin"/>
            </w:r>
            <w:r>
              <w:rPr>
                <w:noProof/>
                <w:webHidden/>
              </w:rPr>
              <w:instrText xml:space="preserve"> PAGEREF _Toc170651014 \h </w:instrText>
            </w:r>
            <w:r>
              <w:rPr>
                <w:noProof/>
                <w:webHidden/>
              </w:rPr>
            </w:r>
            <w:r>
              <w:rPr>
                <w:noProof/>
                <w:webHidden/>
              </w:rPr>
              <w:fldChar w:fldCharType="separate"/>
            </w:r>
            <w:r>
              <w:rPr>
                <w:noProof/>
                <w:webHidden/>
              </w:rPr>
              <w:t>5</w:t>
            </w:r>
            <w:r>
              <w:rPr>
                <w:noProof/>
                <w:webHidden/>
              </w:rPr>
              <w:fldChar w:fldCharType="end"/>
            </w:r>
          </w:hyperlink>
        </w:p>
        <w:p w14:paraId="0D135049" w14:textId="6BB0C33D" w:rsidR="00BD1FD8" w:rsidRDefault="00BD1FD8">
          <w:pPr>
            <w:pStyle w:val="TOC1"/>
            <w:tabs>
              <w:tab w:val="right" w:leader="dot" w:pos="9350"/>
            </w:tabs>
            <w:rPr>
              <w:rFonts w:asciiTheme="minorHAnsi" w:eastAsiaTheme="minorEastAsia" w:hAnsiTheme="minorHAnsi"/>
              <w:noProof/>
              <w:sz w:val="22"/>
            </w:rPr>
          </w:pPr>
          <w:hyperlink w:anchor="_Toc170651015" w:history="1">
            <w:r w:rsidRPr="00553B0C">
              <w:rPr>
                <w:rStyle w:val="Hyperlink"/>
                <w:noProof/>
              </w:rPr>
              <w:t>Results:</w:t>
            </w:r>
            <w:r>
              <w:rPr>
                <w:noProof/>
                <w:webHidden/>
              </w:rPr>
              <w:tab/>
            </w:r>
            <w:r>
              <w:rPr>
                <w:noProof/>
                <w:webHidden/>
              </w:rPr>
              <w:fldChar w:fldCharType="begin"/>
            </w:r>
            <w:r>
              <w:rPr>
                <w:noProof/>
                <w:webHidden/>
              </w:rPr>
              <w:instrText xml:space="preserve"> PAGEREF _Toc170651015 \h </w:instrText>
            </w:r>
            <w:r>
              <w:rPr>
                <w:noProof/>
                <w:webHidden/>
              </w:rPr>
            </w:r>
            <w:r>
              <w:rPr>
                <w:noProof/>
                <w:webHidden/>
              </w:rPr>
              <w:fldChar w:fldCharType="separate"/>
            </w:r>
            <w:r>
              <w:rPr>
                <w:noProof/>
                <w:webHidden/>
              </w:rPr>
              <w:t>7</w:t>
            </w:r>
            <w:r>
              <w:rPr>
                <w:noProof/>
                <w:webHidden/>
              </w:rPr>
              <w:fldChar w:fldCharType="end"/>
            </w:r>
          </w:hyperlink>
        </w:p>
        <w:p w14:paraId="38FBC05C" w14:textId="7B6C02A6" w:rsidR="00BD1FD8" w:rsidRDefault="00BD1FD8">
          <w:pPr>
            <w:pStyle w:val="TOC1"/>
            <w:tabs>
              <w:tab w:val="right" w:leader="dot" w:pos="9350"/>
            </w:tabs>
            <w:rPr>
              <w:rFonts w:asciiTheme="minorHAnsi" w:eastAsiaTheme="minorEastAsia" w:hAnsiTheme="minorHAnsi"/>
              <w:noProof/>
              <w:sz w:val="22"/>
            </w:rPr>
          </w:pPr>
          <w:hyperlink w:anchor="_Toc170651016" w:history="1">
            <w:r w:rsidRPr="00553B0C">
              <w:rPr>
                <w:rStyle w:val="Hyperlink"/>
                <w:noProof/>
              </w:rPr>
              <w:t>Dashboard</w:t>
            </w:r>
            <w:r>
              <w:rPr>
                <w:noProof/>
                <w:webHidden/>
              </w:rPr>
              <w:tab/>
            </w:r>
            <w:r>
              <w:rPr>
                <w:noProof/>
                <w:webHidden/>
              </w:rPr>
              <w:fldChar w:fldCharType="begin"/>
            </w:r>
            <w:r>
              <w:rPr>
                <w:noProof/>
                <w:webHidden/>
              </w:rPr>
              <w:instrText xml:space="preserve"> PAGEREF _Toc170651016 \h </w:instrText>
            </w:r>
            <w:r>
              <w:rPr>
                <w:noProof/>
                <w:webHidden/>
              </w:rPr>
            </w:r>
            <w:r>
              <w:rPr>
                <w:noProof/>
                <w:webHidden/>
              </w:rPr>
              <w:fldChar w:fldCharType="separate"/>
            </w:r>
            <w:r>
              <w:rPr>
                <w:noProof/>
                <w:webHidden/>
              </w:rPr>
              <w:t>15</w:t>
            </w:r>
            <w:r>
              <w:rPr>
                <w:noProof/>
                <w:webHidden/>
              </w:rPr>
              <w:fldChar w:fldCharType="end"/>
            </w:r>
          </w:hyperlink>
        </w:p>
        <w:p w14:paraId="2D0F59F9" w14:textId="2322A70E" w:rsidR="00BD1FD8" w:rsidRDefault="00BD1FD8">
          <w:pPr>
            <w:pStyle w:val="TOC1"/>
            <w:tabs>
              <w:tab w:val="right" w:leader="dot" w:pos="9350"/>
            </w:tabs>
            <w:rPr>
              <w:rFonts w:asciiTheme="minorHAnsi" w:eastAsiaTheme="minorEastAsia" w:hAnsiTheme="minorHAnsi"/>
              <w:noProof/>
              <w:sz w:val="22"/>
            </w:rPr>
          </w:pPr>
          <w:hyperlink w:anchor="_Toc170651017" w:history="1">
            <w:r w:rsidRPr="00553B0C">
              <w:rPr>
                <w:rStyle w:val="Hyperlink"/>
                <w:noProof/>
              </w:rPr>
              <w:t>Conclusion:</w:t>
            </w:r>
            <w:r>
              <w:rPr>
                <w:noProof/>
                <w:webHidden/>
              </w:rPr>
              <w:tab/>
            </w:r>
            <w:r>
              <w:rPr>
                <w:noProof/>
                <w:webHidden/>
              </w:rPr>
              <w:fldChar w:fldCharType="begin"/>
            </w:r>
            <w:r>
              <w:rPr>
                <w:noProof/>
                <w:webHidden/>
              </w:rPr>
              <w:instrText xml:space="preserve"> PAGEREF _Toc170651017 \h </w:instrText>
            </w:r>
            <w:r>
              <w:rPr>
                <w:noProof/>
                <w:webHidden/>
              </w:rPr>
            </w:r>
            <w:r>
              <w:rPr>
                <w:noProof/>
                <w:webHidden/>
              </w:rPr>
              <w:fldChar w:fldCharType="separate"/>
            </w:r>
            <w:r>
              <w:rPr>
                <w:noProof/>
                <w:webHidden/>
              </w:rPr>
              <w:t>19</w:t>
            </w:r>
            <w:r>
              <w:rPr>
                <w:noProof/>
                <w:webHidden/>
              </w:rPr>
              <w:fldChar w:fldCharType="end"/>
            </w:r>
          </w:hyperlink>
        </w:p>
        <w:p w14:paraId="40FB630C" w14:textId="2B44EB77" w:rsidR="00BD1FD8" w:rsidRDefault="00BD1FD8">
          <w:pPr>
            <w:pStyle w:val="TOC1"/>
            <w:tabs>
              <w:tab w:val="right" w:leader="dot" w:pos="9350"/>
            </w:tabs>
            <w:rPr>
              <w:rFonts w:asciiTheme="minorHAnsi" w:eastAsiaTheme="minorEastAsia" w:hAnsiTheme="minorHAnsi"/>
              <w:noProof/>
              <w:sz w:val="22"/>
            </w:rPr>
          </w:pPr>
          <w:hyperlink w:anchor="_Toc170651018" w:history="1">
            <w:r w:rsidRPr="00553B0C">
              <w:rPr>
                <w:rStyle w:val="Hyperlink"/>
                <w:noProof/>
              </w:rPr>
              <w:t>References:</w:t>
            </w:r>
            <w:r>
              <w:rPr>
                <w:noProof/>
                <w:webHidden/>
              </w:rPr>
              <w:tab/>
            </w:r>
            <w:r>
              <w:rPr>
                <w:noProof/>
                <w:webHidden/>
              </w:rPr>
              <w:fldChar w:fldCharType="begin"/>
            </w:r>
            <w:r>
              <w:rPr>
                <w:noProof/>
                <w:webHidden/>
              </w:rPr>
              <w:instrText xml:space="preserve"> PAGEREF _Toc170651018 \h </w:instrText>
            </w:r>
            <w:r>
              <w:rPr>
                <w:noProof/>
                <w:webHidden/>
              </w:rPr>
            </w:r>
            <w:r>
              <w:rPr>
                <w:noProof/>
                <w:webHidden/>
              </w:rPr>
              <w:fldChar w:fldCharType="separate"/>
            </w:r>
            <w:r>
              <w:rPr>
                <w:noProof/>
                <w:webHidden/>
              </w:rPr>
              <w:t>21</w:t>
            </w:r>
            <w:r>
              <w:rPr>
                <w:noProof/>
                <w:webHidden/>
              </w:rPr>
              <w:fldChar w:fldCharType="end"/>
            </w:r>
          </w:hyperlink>
        </w:p>
        <w:p w14:paraId="557BEAC8" w14:textId="0713A90A" w:rsidR="00F642BC" w:rsidRPr="006A6098" w:rsidRDefault="00F642BC" w:rsidP="006A6098">
          <w:pPr>
            <w:spacing w:line="360" w:lineRule="auto"/>
            <w:jc w:val="both"/>
            <w:rPr>
              <w:rFonts w:cs="Times New Roman"/>
              <w:szCs w:val="24"/>
            </w:rPr>
          </w:pPr>
          <w:r w:rsidRPr="006A6098">
            <w:rPr>
              <w:rFonts w:cs="Times New Roman"/>
              <w:b/>
              <w:bCs/>
              <w:noProof/>
              <w:szCs w:val="24"/>
            </w:rPr>
            <w:fldChar w:fldCharType="end"/>
          </w:r>
        </w:p>
      </w:sdtContent>
    </w:sdt>
    <w:p w14:paraId="7483DE2F" w14:textId="67CF3973" w:rsidR="00F642BC" w:rsidRPr="006A6098" w:rsidRDefault="00F642BC" w:rsidP="006A6098">
      <w:pPr>
        <w:spacing w:line="360" w:lineRule="auto"/>
        <w:jc w:val="both"/>
        <w:rPr>
          <w:rFonts w:cs="Times New Roman"/>
          <w:szCs w:val="24"/>
        </w:rPr>
      </w:pPr>
    </w:p>
    <w:p w14:paraId="2C7012EE" w14:textId="604F7D3C" w:rsidR="00F642BC" w:rsidRPr="006A6098" w:rsidRDefault="00F642BC" w:rsidP="006A6098">
      <w:pPr>
        <w:spacing w:line="360" w:lineRule="auto"/>
        <w:jc w:val="both"/>
        <w:rPr>
          <w:rFonts w:cs="Times New Roman"/>
          <w:szCs w:val="24"/>
        </w:rPr>
      </w:pPr>
    </w:p>
    <w:p w14:paraId="64845397" w14:textId="4387BE2B" w:rsidR="00FD6E32" w:rsidRPr="006A6098" w:rsidRDefault="00FD6E32" w:rsidP="006A6098">
      <w:pPr>
        <w:spacing w:line="360" w:lineRule="auto"/>
        <w:jc w:val="both"/>
        <w:rPr>
          <w:rFonts w:cs="Times New Roman"/>
          <w:szCs w:val="24"/>
        </w:rPr>
      </w:pPr>
    </w:p>
    <w:p w14:paraId="49974A31" w14:textId="4C061A15" w:rsidR="00FD6E32" w:rsidRPr="006A6098" w:rsidRDefault="00FD6E32" w:rsidP="006A6098">
      <w:pPr>
        <w:spacing w:line="360" w:lineRule="auto"/>
        <w:jc w:val="both"/>
        <w:rPr>
          <w:rFonts w:cs="Times New Roman"/>
          <w:szCs w:val="24"/>
        </w:rPr>
      </w:pPr>
    </w:p>
    <w:p w14:paraId="21238121" w14:textId="6A1D9F3C" w:rsidR="00FD6E32" w:rsidRPr="006A6098" w:rsidRDefault="00FD6E32" w:rsidP="006A6098">
      <w:pPr>
        <w:spacing w:line="360" w:lineRule="auto"/>
        <w:jc w:val="both"/>
        <w:rPr>
          <w:rFonts w:cs="Times New Roman"/>
          <w:szCs w:val="24"/>
        </w:rPr>
      </w:pPr>
    </w:p>
    <w:p w14:paraId="0D72AF3F" w14:textId="03B9AD53" w:rsidR="00FD6E32" w:rsidRPr="006A6098" w:rsidRDefault="00FD6E32" w:rsidP="006A6098">
      <w:pPr>
        <w:spacing w:line="360" w:lineRule="auto"/>
        <w:jc w:val="both"/>
        <w:rPr>
          <w:rFonts w:cs="Times New Roman"/>
          <w:szCs w:val="24"/>
        </w:rPr>
      </w:pPr>
    </w:p>
    <w:p w14:paraId="053B0DCA" w14:textId="458CC08B" w:rsidR="00FD6E32" w:rsidRPr="006A6098" w:rsidRDefault="00FD6E32" w:rsidP="006A6098">
      <w:pPr>
        <w:spacing w:line="360" w:lineRule="auto"/>
        <w:jc w:val="both"/>
        <w:rPr>
          <w:rFonts w:cs="Times New Roman"/>
          <w:szCs w:val="24"/>
        </w:rPr>
      </w:pPr>
    </w:p>
    <w:p w14:paraId="43C37D3F" w14:textId="3DA8B12E" w:rsidR="00FD6E32" w:rsidRPr="006A6098" w:rsidRDefault="00FD6E32" w:rsidP="006A6098">
      <w:pPr>
        <w:spacing w:line="360" w:lineRule="auto"/>
        <w:jc w:val="both"/>
        <w:rPr>
          <w:rFonts w:cs="Times New Roman"/>
          <w:szCs w:val="24"/>
        </w:rPr>
      </w:pPr>
    </w:p>
    <w:p w14:paraId="0BA1FCA5" w14:textId="6065EBA1" w:rsidR="00FD6E32" w:rsidRPr="006A6098" w:rsidRDefault="00FD6E32" w:rsidP="006A6098">
      <w:pPr>
        <w:spacing w:line="360" w:lineRule="auto"/>
        <w:jc w:val="both"/>
        <w:rPr>
          <w:rFonts w:cs="Times New Roman"/>
          <w:szCs w:val="24"/>
        </w:rPr>
      </w:pPr>
    </w:p>
    <w:p w14:paraId="410D6757" w14:textId="3A424501" w:rsidR="00FD6E32" w:rsidRPr="006A6098" w:rsidRDefault="00FD6E32" w:rsidP="006A6098">
      <w:pPr>
        <w:spacing w:line="360" w:lineRule="auto"/>
        <w:jc w:val="both"/>
        <w:rPr>
          <w:rFonts w:cs="Times New Roman"/>
          <w:szCs w:val="24"/>
        </w:rPr>
      </w:pPr>
    </w:p>
    <w:p w14:paraId="1B5E0D62" w14:textId="0234302A" w:rsidR="00FD6E32" w:rsidRPr="006A6098" w:rsidRDefault="00FD6E32" w:rsidP="006A6098">
      <w:pPr>
        <w:spacing w:line="360" w:lineRule="auto"/>
        <w:jc w:val="both"/>
        <w:rPr>
          <w:rFonts w:cs="Times New Roman"/>
          <w:szCs w:val="24"/>
        </w:rPr>
      </w:pPr>
    </w:p>
    <w:p w14:paraId="27285A48" w14:textId="521C3747" w:rsidR="00FD6E32" w:rsidRPr="006A6098" w:rsidRDefault="00FD6E32" w:rsidP="006A6098">
      <w:pPr>
        <w:spacing w:line="360" w:lineRule="auto"/>
        <w:jc w:val="both"/>
        <w:rPr>
          <w:rFonts w:cs="Times New Roman"/>
          <w:szCs w:val="24"/>
        </w:rPr>
      </w:pPr>
    </w:p>
    <w:p w14:paraId="0E146946" w14:textId="019EE0EA" w:rsidR="00FD6E32" w:rsidRPr="006A6098" w:rsidRDefault="00FD6E32" w:rsidP="006A6098">
      <w:pPr>
        <w:tabs>
          <w:tab w:val="left" w:pos="960"/>
        </w:tabs>
        <w:spacing w:line="360" w:lineRule="auto"/>
        <w:jc w:val="both"/>
        <w:rPr>
          <w:rFonts w:cs="Times New Roman"/>
          <w:szCs w:val="24"/>
        </w:rPr>
      </w:pPr>
    </w:p>
    <w:p w14:paraId="5FE0CF2C" w14:textId="77777777" w:rsidR="00FD6E32" w:rsidRPr="006A6098" w:rsidRDefault="00FD6E32" w:rsidP="006A6098">
      <w:pPr>
        <w:spacing w:line="360" w:lineRule="auto"/>
        <w:jc w:val="both"/>
        <w:rPr>
          <w:rFonts w:eastAsiaTheme="majorEastAsia" w:cs="Times New Roman"/>
          <w:b/>
          <w:bCs/>
          <w:color w:val="2F5496" w:themeColor="accent1" w:themeShade="BF"/>
          <w:sz w:val="32"/>
          <w:szCs w:val="32"/>
        </w:rPr>
      </w:pPr>
      <w:r w:rsidRPr="006A6098">
        <w:rPr>
          <w:rFonts w:cs="Times New Roman"/>
          <w:b/>
          <w:bCs/>
        </w:rPr>
        <w:br w:type="page"/>
      </w:r>
    </w:p>
    <w:p w14:paraId="23425A64" w14:textId="79EB3458" w:rsidR="00FD6E32" w:rsidRPr="006A6098" w:rsidRDefault="006A6098" w:rsidP="006A6098">
      <w:pPr>
        <w:pStyle w:val="Heading1"/>
        <w:spacing w:line="360" w:lineRule="auto"/>
        <w:jc w:val="both"/>
        <w:rPr>
          <w:rFonts w:cs="Times New Roman"/>
        </w:rPr>
      </w:pPr>
      <w:bookmarkStart w:id="0" w:name="_Toc170651013"/>
      <w:r w:rsidRPr="006A6098">
        <w:rPr>
          <w:rFonts w:cs="Times New Roman"/>
        </w:rPr>
        <w:lastRenderedPageBreak/>
        <w:t>Introduction</w:t>
      </w:r>
      <w:r w:rsidR="00822F0B">
        <w:rPr>
          <w:rFonts w:cs="Times New Roman"/>
        </w:rPr>
        <w:t>:</w:t>
      </w:r>
      <w:bookmarkEnd w:id="0"/>
    </w:p>
    <w:p w14:paraId="480EE822" w14:textId="0D459BB7" w:rsidR="003B2451" w:rsidRPr="003B2451" w:rsidRDefault="003B2451" w:rsidP="003B2451">
      <w:pPr>
        <w:spacing w:line="360" w:lineRule="auto"/>
        <w:jc w:val="both"/>
        <w:rPr>
          <w:rFonts w:cs="Times New Roman"/>
          <w:b/>
          <w:bCs/>
          <w:szCs w:val="24"/>
        </w:rPr>
      </w:pPr>
      <w:r w:rsidRPr="003B2451">
        <w:rPr>
          <w:rFonts w:cs="Times New Roman"/>
          <w:b/>
          <w:bCs/>
          <w:szCs w:val="24"/>
        </w:rPr>
        <w:t>Overview of the Project</w:t>
      </w:r>
      <w:r>
        <w:rPr>
          <w:rFonts w:cs="Times New Roman"/>
          <w:b/>
          <w:bCs/>
          <w:szCs w:val="24"/>
        </w:rPr>
        <w:t>:</w:t>
      </w:r>
    </w:p>
    <w:p w14:paraId="49B4A220" w14:textId="3409EA1F" w:rsidR="003B2451" w:rsidRDefault="003B2451" w:rsidP="003B2451">
      <w:pPr>
        <w:spacing w:line="360" w:lineRule="auto"/>
        <w:ind w:firstLine="720"/>
        <w:jc w:val="both"/>
        <w:rPr>
          <w:rFonts w:cs="Times New Roman"/>
          <w:szCs w:val="24"/>
        </w:rPr>
      </w:pPr>
      <w:r w:rsidRPr="003B2451">
        <w:rPr>
          <w:rFonts w:cs="Times New Roman"/>
          <w:szCs w:val="24"/>
        </w:rPr>
        <w:t xml:space="preserve">The objective of this research project is to conduct a comprehensive analysis of funding trends and network collaborations in </w:t>
      </w:r>
      <w:proofErr w:type="spellStart"/>
      <w:r w:rsidRPr="003B2451">
        <w:rPr>
          <w:rFonts w:cs="Times New Roman"/>
          <w:szCs w:val="24"/>
        </w:rPr>
        <w:t>Dravet</w:t>
      </w:r>
      <w:proofErr w:type="spellEnd"/>
      <w:r w:rsidRPr="003B2451">
        <w:rPr>
          <w:rFonts w:cs="Times New Roman"/>
          <w:szCs w:val="24"/>
        </w:rPr>
        <w:t xml:space="preserve"> Syndrome and pediatric epilepsy research. This analysis aims to identify key patterns and insights that can significantly inform and enhance strategic funding initiatives and research prioritization efforts. By leveraging historical funding data and network analysis, we intend to uncover critical insights into how resources have been allocated historically and how they can be optimized to support future research endeavors.</w:t>
      </w:r>
    </w:p>
    <w:p w14:paraId="7B676A05" w14:textId="77777777" w:rsidR="003B2451" w:rsidRPr="003B2451" w:rsidRDefault="003B2451" w:rsidP="003B2451">
      <w:pPr>
        <w:spacing w:line="360" w:lineRule="auto"/>
        <w:ind w:firstLine="720"/>
        <w:jc w:val="both"/>
        <w:rPr>
          <w:rFonts w:cs="Times New Roman"/>
          <w:szCs w:val="24"/>
        </w:rPr>
      </w:pPr>
    </w:p>
    <w:p w14:paraId="31BC7D11" w14:textId="4273649E" w:rsidR="003B2451" w:rsidRPr="003B2451" w:rsidRDefault="003B2451" w:rsidP="003B2451">
      <w:pPr>
        <w:spacing w:line="360" w:lineRule="auto"/>
        <w:jc w:val="both"/>
        <w:rPr>
          <w:rFonts w:cs="Times New Roman"/>
          <w:b/>
          <w:bCs/>
          <w:szCs w:val="24"/>
        </w:rPr>
      </w:pPr>
      <w:proofErr w:type="spellStart"/>
      <w:r w:rsidRPr="003B2451">
        <w:rPr>
          <w:rFonts w:cs="Times New Roman"/>
          <w:b/>
          <w:bCs/>
          <w:szCs w:val="24"/>
        </w:rPr>
        <w:t>Dravet</w:t>
      </w:r>
      <w:proofErr w:type="spellEnd"/>
      <w:r w:rsidRPr="003B2451">
        <w:rPr>
          <w:rFonts w:cs="Times New Roman"/>
          <w:b/>
          <w:bCs/>
          <w:szCs w:val="24"/>
        </w:rPr>
        <w:t xml:space="preserve"> Syndrome and Pediatric Epilepsy</w:t>
      </w:r>
      <w:r>
        <w:rPr>
          <w:rFonts w:cs="Times New Roman"/>
          <w:b/>
          <w:bCs/>
          <w:szCs w:val="24"/>
        </w:rPr>
        <w:t>:</w:t>
      </w:r>
    </w:p>
    <w:p w14:paraId="30EB3FCF" w14:textId="495B3BF3" w:rsidR="003B2451" w:rsidRDefault="003B2451" w:rsidP="003B2451">
      <w:pPr>
        <w:spacing w:line="360" w:lineRule="auto"/>
        <w:ind w:firstLine="720"/>
        <w:jc w:val="both"/>
        <w:rPr>
          <w:rFonts w:cs="Times New Roman"/>
          <w:szCs w:val="24"/>
        </w:rPr>
      </w:pPr>
      <w:proofErr w:type="spellStart"/>
      <w:r w:rsidRPr="003B2451">
        <w:rPr>
          <w:rFonts w:cs="Times New Roman"/>
          <w:szCs w:val="24"/>
        </w:rPr>
        <w:t>Dravet</w:t>
      </w:r>
      <w:proofErr w:type="spellEnd"/>
      <w:r w:rsidRPr="003B2451">
        <w:rPr>
          <w:rFonts w:cs="Times New Roman"/>
          <w:szCs w:val="24"/>
        </w:rPr>
        <w:t xml:space="preserve"> Syndrome is a rare, catastrophic form of epilepsy that begins in the first year of life with frequent and prolonged seizures. This condition is characterized by severe cognitive and developmental delays, motor deficits, and an increased risk of sudden unexplained death in epilepsy (SUDEP) (</w:t>
      </w:r>
      <w:proofErr w:type="spellStart"/>
      <w:r w:rsidRPr="003B2451">
        <w:rPr>
          <w:rFonts w:cs="Times New Roman"/>
          <w:szCs w:val="24"/>
        </w:rPr>
        <w:t>Dravet</w:t>
      </w:r>
      <w:proofErr w:type="spellEnd"/>
      <w:r w:rsidRPr="003B2451">
        <w:rPr>
          <w:rFonts w:cs="Times New Roman"/>
          <w:szCs w:val="24"/>
        </w:rPr>
        <w:t xml:space="preserve"> et al., 2011). Pediatric epilepsy encompasses a range of seizure disorders that occur in children, often leading to significant neurological and cognitive impairments. These conditions not only affect the quality of life of patients but also impose substantial emotional and financial burdens on families and healthcare systems.</w:t>
      </w:r>
    </w:p>
    <w:p w14:paraId="4C17B61D" w14:textId="77777777" w:rsidR="003B2451" w:rsidRPr="003B2451" w:rsidRDefault="003B2451" w:rsidP="003B2451">
      <w:pPr>
        <w:spacing w:line="360" w:lineRule="auto"/>
        <w:ind w:firstLine="720"/>
        <w:jc w:val="both"/>
        <w:rPr>
          <w:rFonts w:cs="Times New Roman"/>
          <w:szCs w:val="24"/>
        </w:rPr>
      </w:pPr>
    </w:p>
    <w:p w14:paraId="4BFBAA6F" w14:textId="5FE7D085" w:rsidR="003B2451" w:rsidRPr="003B2451" w:rsidRDefault="003B2451" w:rsidP="003B2451">
      <w:pPr>
        <w:spacing w:line="360" w:lineRule="auto"/>
        <w:jc w:val="both"/>
        <w:rPr>
          <w:rFonts w:cs="Times New Roman"/>
          <w:b/>
          <w:bCs/>
          <w:szCs w:val="24"/>
        </w:rPr>
      </w:pPr>
      <w:r w:rsidRPr="003B2451">
        <w:rPr>
          <w:rFonts w:cs="Times New Roman"/>
          <w:b/>
          <w:bCs/>
          <w:szCs w:val="24"/>
        </w:rPr>
        <w:t>Significance of Research in This Area</w:t>
      </w:r>
      <w:r>
        <w:rPr>
          <w:rFonts w:cs="Times New Roman"/>
          <w:b/>
          <w:bCs/>
          <w:szCs w:val="24"/>
        </w:rPr>
        <w:t>:</w:t>
      </w:r>
    </w:p>
    <w:p w14:paraId="2392FD2B" w14:textId="44B25266" w:rsidR="003B2451" w:rsidRDefault="003B2451" w:rsidP="003B2451">
      <w:pPr>
        <w:spacing w:line="360" w:lineRule="auto"/>
        <w:ind w:firstLine="720"/>
        <w:jc w:val="both"/>
        <w:rPr>
          <w:rFonts w:cs="Times New Roman"/>
          <w:szCs w:val="24"/>
        </w:rPr>
      </w:pPr>
      <w:r w:rsidRPr="003B2451">
        <w:rPr>
          <w:rFonts w:cs="Times New Roman"/>
          <w:szCs w:val="24"/>
        </w:rPr>
        <w:t xml:space="preserve">Research into </w:t>
      </w:r>
      <w:proofErr w:type="spellStart"/>
      <w:r w:rsidRPr="003B2451">
        <w:rPr>
          <w:rFonts w:cs="Times New Roman"/>
          <w:szCs w:val="24"/>
        </w:rPr>
        <w:t>Dravet</w:t>
      </w:r>
      <w:proofErr w:type="spellEnd"/>
      <w:r w:rsidRPr="003B2451">
        <w:rPr>
          <w:rFonts w:cs="Times New Roman"/>
          <w:szCs w:val="24"/>
        </w:rPr>
        <w:t xml:space="preserve"> Syndrome and pediatric epilepsy is crucial for several reasons. First, early and accurate diagnosis, coupled with effective treatment strategies, can significantly improve patient outcomes and quality of life (</w:t>
      </w:r>
      <w:proofErr w:type="spellStart"/>
      <w:r w:rsidRPr="003B2451">
        <w:rPr>
          <w:rFonts w:cs="Times New Roman"/>
          <w:szCs w:val="24"/>
        </w:rPr>
        <w:t>Wirrell</w:t>
      </w:r>
      <w:proofErr w:type="spellEnd"/>
      <w:r w:rsidRPr="003B2451">
        <w:rPr>
          <w:rFonts w:cs="Times New Roman"/>
          <w:szCs w:val="24"/>
        </w:rPr>
        <w:t xml:space="preserve"> et al., 2017). Second, understanding the underlying genetic, molecular, and neurophysiological mechanisms can pave the way for the development of targeted therapies, potentially transforming the clinical management of these conditions (Campbell &amp; Pal, 2021). Third, advancing research in this area can inform public health strategies and policies, ensuring better allocation of resources and support for affected families.</w:t>
      </w:r>
    </w:p>
    <w:p w14:paraId="080FE10F" w14:textId="77777777" w:rsidR="003B2451" w:rsidRPr="003B2451" w:rsidRDefault="003B2451" w:rsidP="003B2451">
      <w:pPr>
        <w:spacing w:line="360" w:lineRule="auto"/>
        <w:ind w:firstLine="720"/>
        <w:jc w:val="both"/>
        <w:rPr>
          <w:rFonts w:cs="Times New Roman"/>
          <w:szCs w:val="24"/>
        </w:rPr>
      </w:pPr>
    </w:p>
    <w:p w14:paraId="590725EC" w14:textId="5B377753" w:rsidR="003B2451" w:rsidRPr="003B2451" w:rsidRDefault="003B2451" w:rsidP="003B2451">
      <w:pPr>
        <w:spacing w:line="360" w:lineRule="auto"/>
        <w:jc w:val="both"/>
        <w:rPr>
          <w:rFonts w:cs="Times New Roman"/>
          <w:b/>
          <w:bCs/>
          <w:szCs w:val="24"/>
        </w:rPr>
      </w:pPr>
      <w:r w:rsidRPr="003B2451">
        <w:rPr>
          <w:rFonts w:cs="Times New Roman"/>
          <w:b/>
          <w:bCs/>
          <w:szCs w:val="24"/>
        </w:rPr>
        <w:lastRenderedPageBreak/>
        <w:t>Sponsor and Data Source</w:t>
      </w:r>
      <w:r>
        <w:rPr>
          <w:rFonts w:cs="Times New Roman"/>
          <w:b/>
          <w:bCs/>
          <w:szCs w:val="24"/>
        </w:rPr>
        <w:t>:</w:t>
      </w:r>
    </w:p>
    <w:p w14:paraId="6EE59CBB" w14:textId="6C0CD5B4" w:rsidR="003B2451" w:rsidRDefault="003B2451" w:rsidP="003B2451">
      <w:pPr>
        <w:spacing w:line="360" w:lineRule="auto"/>
        <w:ind w:firstLine="720"/>
        <w:jc w:val="both"/>
        <w:rPr>
          <w:rFonts w:cs="Times New Roman"/>
          <w:szCs w:val="24"/>
        </w:rPr>
      </w:pPr>
      <w:r w:rsidRPr="003B2451">
        <w:rPr>
          <w:rFonts w:cs="Times New Roman"/>
          <w:szCs w:val="24"/>
        </w:rPr>
        <w:t xml:space="preserve">Our sponsor, a leading entity in the healthcare sector with a keen interest in advancing epilepsy research, particularly in pediatric cases, will greatly benefit from the insights derived from this study. The data for this research is sourced from reputable databases, including the NIH </w:t>
      </w:r>
      <w:proofErr w:type="spellStart"/>
      <w:r w:rsidRPr="003B2451">
        <w:rPr>
          <w:rFonts w:cs="Times New Roman"/>
          <w:szCs w:val="24"/>
        </w:rPr>
        <w:t>RePORTER</w:t>
      </w:r>
      <w:proofErr w:type="spellEnd"/>
      <w:r w:rsidRPr="003B2451">
        <w:rPr>
          <w:rFonts w:cs="Times New Roman"/>
          <w:szCs w:val="24"/>
        </w:rPr>
        <w:t>, ClinicalTrials.gov, and additional datasets from relevant clinical and financial sources. These platforms offer rich, multi-dimensional datasets covering various aspects of health research funding, clinical trial activities, and market dynamics, ensuring a robust analysis framework.</w:t>
      </w:r>
    </w:p>
    <w:p w14:paraId="427A0F64" w14:textId="77777777" w:rsidR="003B2451" w:rsidRPr="003B2451" w:rsidRDefault="003B2451" w:rsidP="00747BB6">
      <w:pPr>
        <w:numPr>
          <w:ilvl w:val="0"/>
          <w:numId w:val="1"/>
        </w:numPr>
        <w:spacing w:line="360" w:lineRule="auto"/>
        <w:jc w:val="both"/>
        <w:rPr>
          <w:rFonts w:cs="Times New Roman"/>
          <w:szCs w:val="24"/>
        </w:rPr>
      </w:pPr>
      <w:r w:rsidRPr="003B2451">
        <w:rPr>
          <w:rFonts w:cs="Times New Roman"/>
          <w:b/>
          <w:bCs/>
          <w:szCs w:val="24"/>
        </w:rPr>
        <w:t xml:space="preserve">NIH </w:t>
      </w:r>
      <w:proofErr w:type="spellStart"/>
      <w:r w:rsidRPr="003B2451">
        <w:rPr>
          <w:rFonts w:cs="Times New Roman"/>
          <w:b/>
          <w:bCs/>
          <w:szCs w:val="24"/>
        </w:rPr>
        <w:t>RePORTER</w:t>
      </w:r>
      <w:proofErr w:type="spellEnd"/>
      <w:r w:rsidRPr="003B2451">
        <w:rPr>
          <w:rFonts w:cs="Times New Roman"/>
          <w:szCs w:val="24"/>
        </w:rPr>
        <w:t xml:space="preserve"> provides granular details on federally funded research projects, which is instrumental in understanding the allocation and impact of federal funds across different stages of epilepsy research.</w:t>
      </w:r>
    </w:p>
    <w:p w14:paraId="5FAD4DBC" w14:textId="77777777" w:rsidR="003B2451" w:rsidRPr="003B2451" w:rsidRDefault="003B2451" w:rsidP="00747BB6">
      <w:pPr>
        <w:numPr>
          <w:ilvl w:val="0"/>
          <w:numId w:val="1"/>
        </w:numPr>
        <w:spacing w:line="360" w:lineRule="auto"/>
        <w:jc w:val="both"/>
        <w:rPr>
          <w:rFonts w:cs="Times New Roman"/>
          <w:szCs w:val="24"/>
        </w:rPr>
      </w:pPr>
      <w:r w:rsidRPr="003B2451">
        <w:rPr>
          <w:rFonts w:cs="Times New Roman"/>
          <w:b/>
          <w:bCs/>
          <w:szCs w:val="24"/>
        </w:rPr>
        <w:t>ClinicalTrials.gov</w:t>
      </w:r>
      <w:r w:rsidRPr="003B2451">
        <w:rPr>
          <w:rFonts w:cs="Times New Roman"/>
          <w:szCs w:val="24"/>
        </w:rPr>
        <w:t xml:space="preserve"> offers data on ongoing clinical trials, which helps map the current research landscape and the progression of new treatments from early to late stages.</w:t>
      </w:r>
    </w:p>
    <w:p w14:paraId="168C2068" w14:textId="77777777" w:rsidR="003B2451" w:rsidRPr="003B2451" w:rsidRDefault="003B2451" w:rsidP="00747BB6">
      <w:pPr>
        <w:numPr>
          <w:ilvl w:val="0"/>
          <w:numId w:val="1"/>
        </w:numPr>
        <w:spacing w:line="360" w:lineRule="auto"/>
        <w:jc w:val="both"/>
        <w:rPr>
          <w:rFonts w:cs="Times New Roman"/>
          <w:szCs w:val="24"/>
        </w:rPr>
      </w:pPr>
      <w:proofErr w:type="spellStart"/>
      <w:r w:rsidRPr="003B2451">
        <w:rPr>
          <w:rFonts w:cs="Times New Roman"/>
          <w:b/>
          <w:bCs/>
          <w:szCs w:val="24"/>
        </w:rPr>
        <w:t>PitchBook</w:t>
      </w:r>
      <w:proofErr w:type="spellEnd"/>
      <w:r w:rsidRPr="003B2451">
        <w:rPr>
          <w:rFonts w:cs="Times New Roman"/>
          <w:szCs w:val="24"/>
        </w:rPr>
        <w:t xml:space="preserve"> and </w:t>
      </w:r>
      <w:r w:rsidRPr="003B2451">
        <w:rPr>
          <w:rFonts w:cs="Times New Roman"/>
          <w:b/>
          <w:bCs/>
          <w:szCs w:val="24"/>
        </w:rPr>
        <w:t>46Brooklyn</w:t>
      </w:r>
      <w:r w:rsidRPr="003B2451">
        <w:rPr>
          <w:rFonts w:cs="Times New Roman"/>
          <w:szCs w:val="24"/>
        </w:rPr>
        <w:t xml:space="preserve"> provide financial and market-related data, which are crucial for assessing investment trends and the economic aspects of epilepsy treatments.</w:t>
      </w:r>
    </w:p>
    <w:p w14:paraId="436F5D11" w14:textId="6439B34B" w:rsidR="003B2451" w:rsidRDefault="003B2451" w:rsidP="003B2451">
      <w:pPr>
        <w:spacing w:line="360" w:lineRule="auto"/>
        <w:ind w:firstLine="720"/>
        <w:jc w:val="both"/>
        <w:rPr>
          <w:rFonts w:cs="Times New Roman"/>
          <w:szCs w:val="24"/>
        </w:rPr>
      </w:pPr>
      <w:r w:rsidRPr="003B2451">
        <w:rPr>
          <w:rFonts w:cs="Times New Roman"/>
          <w:szCs w:val="24"/>
        </w:rPr>
        <w:t>This diverse data amalgamation ensures a robust analysis framework, enhancing the reliability and applicability of the research findings.</w:t>
      </w:r>
    </w:p>
    <w:p w14:paraId="14A042F4" w14:textId="77777777" w:rsidR="003B2451" w:rsidRPr="003B2451" w:rsidRDefault="003B2451" w:rsidP="003B2451">
      <w:pPr>
        <w:spacing w:line="360" w:lineRule="auto"/>
        <w:ind w:firstLine="720"/>
        <w:jc w:val="both"/>
        <w:rPr>
          <w:rFonts w:cs="Times New Roman"/>
          <w:szCs w:val="24"/>
        </w:rPr>
      </w:pPr>
    </w:p>
    <w:p w14:paraId="79BAAA91" w14:textId="10A25ECD" w:rsidR="003B2451" w:rsidRPr="003B2451" w:rsidRDefault="003B2451" w:rsidP="003B2451">
      <w:pPr>
        <w:spacing w:line="360" w:lineRule="auto"/>
        <w:jc w:val="both"/>
        <w:rPr>
          <w:rFonts w:cs="Times New Roman"/>
          <w:b/>
          <w:bCs/>
          <w:szCs w:val="24"/>
        </w:rPr>
      </w:pPr>
      <w:r w:rsidRPr="003B2451">
        <w:rPr>
          <w:rFonts w:cs="Times New Roman"/>
          <w:b/>
          <w:bCs/>
          <w:szCs w:val="24"/>
        </w:rPr>
        <w:t>Impact of the Sponsor's Research</w:t>
      </w:r>
      <w:r>
        <w:rPr>
          <w:rFonts w:cs="Times New Roman"/>
          <w:b/>
          <w:bCs/>
          <w:szCs w:val="24"/>
        </w:rPr>
        <w:t>:</w:t>
      </w:r>
    </w:p>
    <w:p w14:paraId="51397811" w14:textId="58EC7372" w:rsidR="00E220E1" w:rsidRDefault="003B2451" w:rsidP="003B2451">
      <w:pPr>
        <w:spacing w:line="360" w:lineRule="auto"/>
        <w:ind w:firstLine="720"/>
        <w:jc w:val="both"/>
        <w:rPr>
          <w:rFonts w:cs="Times New Roman"/>
          <w:szCs w:val="24"/>
        </w:rPr>
      </w:pPr>
      <w:r w:rsidRPr="003B2451">
        <w:rPr>
          <w:rFonts w:cs="Times New Roman"/>
          <w:szCs w:val="24"/>
        </w:rPr>
        <w:t xml:space="preserve">The sponsor's research in </w:t>
      </w:r>
      <w:proofErr w:type="spellStart"/>
      <w:r w:rsidRPr="003B2451">
        <w:rPr>
          <w:rFonts w:cs="Times New Roman"/>
          <w:szCs w:val="24"/>
        </w:rPr>
        <w:t>Dravet</w:t>
      </w:r>
      <w:proofErr w:type="spellEnd"/>
      <w:r w:rsidRPr="003B2451">
        <w:rPr>
          <w:rFonts w:cs="Times New Roman"/>
          <w:szCs w:val="24"/>
        </w:rPr>
        <w:t xml:space="preserve"> Syndrome and pediatric epilepsy is poised to make significant contributions to the field. By focusing on these areas, the sponsor aims to accelerate the development of new diagnostic and therapeutic approaches, improve clinical outcomes, and reduce the overall burden of these conditions on patients and their families. The insights from this project will not only enhance the sponsor's strategic initiatives but also contribute to the broader scientific community's understanding of epilepsy, ultimately leading to better health outcomes for affected individuals.</w:t>
      </w:r>
    </w:p>
    <w:p w14:paraId="0215D248" w14:textId="77777777" w:rsidR="003B2451" w:rsidRPr="006A6098" w:rsidRDefault="003B2451" w:rsidP="003B2451">
      <w:pPr>
        <w:spacing w:line="360" w:lineRule="auto"/>
        <w:jc w:val="both"/>
        <w:rPr>
          <w:rFonts w:cs="Times New Roman"/>
          <w:szCs w:val="24"/>
        </w:rPr>
      </w:pPr>
    </w:p>
    <w:p w14:paraId="6FFCB357" w14:textId="39B1F2D5" w:rsidR="00FD6E32" w:rsidRDefault="00822F0B" w:rsidP="00822F0B">
      <w:pPr>
        <w:pStyle w:val="Heading1"/>
        <w:spacing w:line="360" w:lineRule="auto"/>
        <w:jc w:val="both"/>
      </w:pPr>
      <w:bookmarkStart w:id="1" w:name="_Toc170651014"/>
      <w:r>
        <w:lastRenderedPageBreak/>
        <w:t>Method</w:t>
      </w:r>
      <w:r w:rsidR="00C252E7">
        <w:t>ology</w:t>
      </w:r>
      <w:r>
        <w:t>:</w:t>
      </w:r>
      <w:bookmarkEnd w:id="1"/>
    </w:p>
    <w:p w14:paraId="12B4493F" w14:textId="5E32B143" w:rsidR="009D0593" w:rsidRPr="009D0593" w:rsidRDefault="009D0593" w:rsidP="0009534D">
      <w:pPr>
        <w:spacing w:line="360" w:lineRule="auto"/>
        <w:ind w:firstLine="720"/>
        <w:jc w:val="both"/>
        <w:rPr>
          <w:rFonts w:cs="Times New Roman"/>
          <w:szCs w:val="24"/>
        </w:rPr>
      </w:pPr>
      <w:r w:rsidRPr="009D0593">
        <w:rPr>
          <w:rFonts w:cs="Times New Roman"/>
          <w:szCs w:val="24"/>
        </w:rPr>
        <w:t xml:space="preserve">The methodology for this project comprises data cleaning, exploratory analysis, network analysis, and predictive modeling, all conducted using Python. The research methods are justified through relevant literature and the need to address specific challenges within </w:t>
      </w:r>
      <w:proofErr w:type="spellStart"/>
      <w:r w:rsidRPr="009D0593">
        <w:rPr>
          <w:rFonts w:cs="Times New Roman"/>
          <w:szCs w:val="24"/>
        </w:rPr>
        <w:t>Dravet</w:t>
      </w:r>
      <w:proofErr w:type="spellEnd"/>
      <w:r w:rsidRPr="009D0593">
        <w:rPr>
          <w:rFonts w:cs="Times New Roman"/>
          <w:szCs w:val="24"/>
        </w:rPr>
        <w:t xml:space="preserve"> Syndrome and pediatric epilepsy research funding. The analysis aims to provide actionable insights to our sponsor, </w:t>
      </w:r>
      <w:r w:rsidR="00D877F2" w:rsidRPr="00D877F2">
        <w:rPr>
          <w:rFonts w:cs="Times New Roman"/>
          <w:szCs w:val="24"/>
        </w:rPr>
        <w:t>Grik Therapeutics​</w:t>
      </w:r>
      <w:r w:rsidRPr="009D0593">
        <w:rPr>
          <w:rFonts w:cs="Times New Roman"/>
          <w:szCs w:val="24"/>
        </w:rPr>
        <w:t>, to aid in raising funds and identifying key collaboration opportunities.</w:t>
      </w:r>
    </w:p>
    <w:p w14:paraId="296AAC96" w14:textId="77777777" w:rsidR="009D0593" w:rsidRPr="009D0593" w:rsidRDefault="009D0593" w:rsidP="009D0593">
      <w:pPr>
        <w:spacing w:line="360" w:lineRule="auto"/>
        <w:jc w:val="both"/>
        <w:rPr>
          <w:rFonts w:cs="Times New Roman"/>
          <w:b/>
          <w:bCs/>
          <w:szCs w:val="24"/>
        </w:rPr>
      </w:pPr>
      <w:r w:rsidRPr="009D0593">
        <w:rPr>
          <w:rFonts w:cs="Times New Roman"/>
          <w:b/>
          <w:bCs/>
          <w:szCs w:val="24"/>
        </w:rPr>
        <w:t>Data Cleaning</w:t>
      </w:r>
    </w:p>
    <w:p w14:paraId="3ECB5985" w14:textId="77777777" w:rsidR="009D0593" w:rsidRDefault="009D0593" w:rsidP="00747BB6">
      <w:pPr>
        <w:numPr>
          <w:ilvl w:val="0"/>
          <w:numId w:val="3"/>
        </w:numPr>
        <w:spacing w:line="360" w:lineRule="auto"/>
        <w:jc w:val="both"/>
        <w:rPr>
          <w:rFonts w:cs="Times New Roman"/>
          <w:szCs w:val="24"/>
        </w:rPr>
      </w:pPr>
      <w:r w:rsidRPr="009D0593">
        <w:rPr>
          <w:rFonts w:cs="Times New Roman"/>
          <w:b/>
          <w:bCs/>
          <w:szCs w:val="24"/>
        </w:rPr>
        <w:t>Correcting Data Types</w:t>
      </w:r>
      <w:r w:rsidRPr="009D0593">
        <w:rPr>
          <w:rFonts w:cs="Times New Roman"/>
          <w:szCs w:val="24"/>
        </w:rPr>
        <w:t>: The first step in data cleaning was to ensure that all date columns were in the correct datetime format. This was crucial for accurately analyzing the time-related aspects of the data.</w:t>
      </w:r>
    </w:p>
    <w:p w14:paraId="7CA85D38" w14:textId="0F2CA53A" w:rsidR="009D0593" w:rsidRPr="009D0593" w:rsidRDefault="009D0593" w:rsidP="00747BB6">
      <w:pPr>
        <w:numPr>
          <w:ilvl w:val="0"/>
          <w:numId w:val="3"/>
        </w:numPr>
        <w:spacing w:line="360" w:lineRule="auto"/>
        <w:jc w:val="both"/>
        <w:rPr>
          <w:rFonts w:cs="Times New Roman"/>
          <w:szCs w:val="24"/>
        </w:rPr>
      </w:pPr>
      <w:r w:rsidRPr="009D0593">
        <w:rPr>
          <w:rFonts w:cs="Times New Roman"/>
          <w:b/>
          <w:bCs/>
          <w:szCs w:val="24"/>
        </w:rPr>
        <w:t>Converting Numerical Columns</w:t>
      </w:r>
      <w:r w:rsidRPr="009D0593">
        <w:rPr>
          <w:rFonts w:cs="Times New Roman"/>
          <w:szCs w:val="24"/>
        </w:rPr>
        <w:t>: Numerical columns were converted to appropriate data types to ensure accurate calculations and analyses.</w:t>
      </w:r>
    </w:p>
    <w:p w14:paraId="5434728D" w14:textId="24736275" w:rsidR="009D0593" w:rsidRPr="009D0593" w:rsidRDefault="009D0593" w:rsidP="00747BB6">
      <w:pPr>
        <w:pStyle w:val="ListParagraph"/>
        <w:numPr>
          <w:ilvl w:val="0"/>
          <w:numId w:val="3"/>
        </w:numPr>
        <w:spacing w:line="360" w:lineRule="auto"/>
        <w:jc w:val="both"/>
        <w:rPr>
          <w:rFonts w:cs="Times New Roman"/>
          <w:szCs w:val="24"/>
        </w:rPr>
      </w:pPr>
      <w:r>
        <w:rPr>
          <w:rStyle w:val="Strong"/>
        </w:rPr>
        <w:t>Filtering Entries</w:t>
      </w:r>
      <w:r>
        <w:t>: Entries where the fiscal year was 0 and those with a specific type value ('139104') were removed to maintain data relevance and accuracy.</w:t>
      </w:r>
    </w:p>
    <w:p w14:paraId="7994E57D" w14:textId="77777777" w:rsidR="009D0593" w:rsidRPr="009D0593" w:rsidRDefault="009D0593" w:rsidP="009D0593">
      <w:pPr>
        <w:pStyle w:val="ListParagraph"/>
        <w:spacing w:line="360" w:lineRule="auto"/>
        <w:jc w:val="both"/>
        <w:rPr>
          <w:rFonts w:cs="Times New Roman"/>
          <w:szCs w:val="24"/>
        </w:rPr>
      </w:pPr>
    </w:p>
    <w:p w14:paraId="00DD08E7" w14:textId="63D2AE3E" w:rsidR="009D0593" w:rsidRPr="009D0593" w:rsidRDefault="009D0593" w:rsidP="009D0593">
      <w:pPr>
        <w:pStyle w:val="ListParagraph"/>
        <w:spacing w:line="360" w:lineRule="auto"/>
        <w:jc w:val="center"/>
        <w:rPr>
          <w:rFonts w:cs="Times New Roman"/>
          <w:szCs w:val="24"/>
          <w:u w:val="single"/>
        </w:rPr>
      </w:pPr>
      <w:r w:rsidRPr="009D0593">
        <w:rPr>
          <w:noProof/>
        </w:rPr>
        <mc:AlternateContent>
          <mc:Choice Requires="wps">
            <w:drawing>
              <wp:anchor distT="91440" distB="91440" distL="114300" distR="114300" simplePos="0" relativeHeight="251659264" behindDoc="0" locked="0" layoutInCell="1" allowOverlap="1" wp14:anchorId="3AAB4156" wp14:editId="56F65BA8">
                <wp:simplePos x="0" y="0"/>
                <wp:positionH relativeFrom="margin">
                  <wp:align>right</wp:align>
                </wp:positionH>
                <wp:positionV relativeFrom="paragraph">
                  <wp:posOffset>271145</wp:posOffset>
                </wp:positionV>
                <wp:extent cx="594360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3985"/>
                        </a:xfrm>
                        <a:prstGeom prst="rect">
                          <a:avLst/>
                        </a:prstGeom>
                        <a:noFill/>
                        <a:ln w="9525">
                          <a:noFill/>
                          <a:miter lim="800000"/>
                          <a:headEnd/>
                          <a:tailEnd/>
                        </a:ln>
                      </wps:spPr>
                      <wps:txbx>
                        <w:txbxContent>
                          <w:p w14:paraId="632D30F0" w14:textId="77777777" w:rsidR="009D0593" w:rsidRPr="009D0593" w:rsidRDefault="009D0593" w:rsidP="009D0593">
                            <w:pPr>
                              <w:pBdr>
                                <w:top w:val="single" w:sz="24" w:space="8" w:color="4472C4" w:themeColor="accent1"/>
                                <w:bottom w:val="single" w:sz="24" w:space="8" w:color="4472C4" w:themeColor="accent1"/>
                              </w:pBdr>
                              <w:spacing w:after="0"/>
                              <w:rPr>
                                <w:i/>
                                <w:iCs/>
                                <w:color w:val="4472C4" w:themeColor="accent1"/>
                                <w:szCs w:val="24"/>
                              </w:rPr>
                            </w:pPr>
                            <w:proofErr w:type="spellStart"/>
                            <w:r w:rsidRPr="009D0593">
                              <w:rPr>
                                <w:i/>
                                <w:iCs/>
                                <w:color w:val="4472C4" w:themeColor="accent1"/>
                                <w:szCs w:val="24"/>
                              </w:rPr>
                              <w:t>date_columns</w:t>
                            </w:r>
                            <w:proofErr w:type="spellEnd"/>
                            <w:r w:rsidRPr="009D0593">
                              <w:rPr>
                                <w:i/>
                                <w:iCs/>
                                <w:color w:val="4472C4" w:themeColor="accent1"/>
                                <w:szCs w:val="24"/>
                              </w:rPr>
                              <w:t xml:space="preserve"> = ['Award Notice Date', 'Project Start Date', 'Project End Date', 'Budget Start Date', 'Budget End Date']</w:t>
                            </w:r>
                          </w:p>
                          <w:p w14:paraId="57BB59DD" w14:textId="77777777" w:rsidR="009D0593" w:rsidRPr="009D0593" w:rsidRDefault="009D0593" w:rsidP="009D0593">
                            <w:pPr>
                              <w:pBdr>
                                <w:top w:val="single" w:sz="24" w:space="8" w:color="4472C4" w:themeColor="accent1"/>
                                <w:bottom w:val="single" w:sz="24" w:space="8" w:color="4472C4" w:themeColor="accent1"/>
                              </w:pBdr>
                              <w:spacing w:after="0"/>
                              <w:rPr>
                                <w:i/>
                                <w:iCs/>
                                <w:color w:val="4472C4" w:themeColor="accent1"/>
                                <w:szCs w:val="24"/>
                              </w:rPr>
                            </w:pPr>
                            <w:r w:rsidRPr="009D0593">
                              <w:rPr>
                                <w:i/>
                                <w:iCs/>
                                <w:color w:val="4472C4" w:themeColor="accent1"/>
                                <w:szCs w:val="24"/>
                              </w:rPr>
                              <w:t xml:space="preserve">for col in </w:t>
                            </w:r>
                            <w:proofErr w:type="spellStart"/>
                            <w:r w:rsidRPr="009D0593">
                              <w:rPr>
                                <w:i/>
                                <w:iCs/>
                                <w:color w:val="4472C4" w:themeColor="accent1"/>
                                <w:szCs w:val="24"/>
                              </w:rPr>
                              <w:t>date_columns</w:t>
                            </w:r>
                            <w:proofErr w:type="spellEnd"/>
                            <w:r w:rsidRPr="009D0593">
                              <w:rPr>
                                <w:i/>
                                <w:iCs/>
                                <w:color w:val="4472C4" w:themeColor="accent1"/>
                                <w:szCs w:val="24"/>
                              </w:rPr>
                              <w:t>:</w:t>
                            </w:r>
                          </w:p>
                          <w:p w14:paraId="49736061" w14:textId="1A3606AE" w:rsidR="009D0593" w:rsidRDefault="009D0593" w:rsidP="009D0593">
                            <w:pPr>
                              <w:pBdr>
                                <w:top w:val="single" w:sz="24" w:space="8" w:color="4472C4" w:themeColor="accent1"/>
                                <w:bottom w:val="single" w:sz="24" w:space="8" w:color="4472C4" w:themeColor="accent1"/>
                              </w:pBdr>
                              <w:spacing w:after="0"/>
                              <w:rPr>
                                <w:i/>
                                <w:iCs/>
                                <w:color w:val="4472C4" w:themeColor="accent1"/>
                                <w:szCs w:val="24"/>
                              </w:rPr>
                            </w:pPr>
                            <w:r w:rsidRPr="009D0593">
                              <w:rPr>
                                <w:i/>
                                <w:iCs/>
                                <w:color w:val="4472C4" w:themeColor="accent1"/>
                                <w:szCs w:val="24"/>
                              </w:rPr>
                              <w:t xml:space="preserve">    </w:t>
                            </w:r>
                            <w:proofErr w:type="spellStart"/>
                            <w:r w:rsidRPr="009D0593">
                              <w:rPr>
                                <w:i/>
                                <w:iCs/>
                                <w:color w:val="4472C4" w:themeColor="accent1"/>
                                <w:szCs w:val="24"/>
                              </w:rPr>
                              <w:t>dravet_data</w:t>
                            </w:r>
                            <w:proofErr w:type="spellEnd"/>
                            <w:r w:rsidRPr="009D0593">
                              <w:rPr>
                                <w:i/>
                                <w:iCs/>
                                <w:color w:val="4472C4" w:themeColor="accent1"/>
                                <w:szCs w:val="24"/>
                              </w:rPr>
                              <w:t xml:space="preserve">[col] = </w:t>
                            </w:r>
                            <w:proofErr w:type="spellStart"/>
                            <w:r w:rsidRPr="009D0593">
                              <w:rPr>
                                <w:i/>
                                <w:iCs/>
                                <w:color w:val="4472C4" w:themeColor="accent1"/>
                                <w:szCs w:val="24"/>
                              </w:rPr>
                              <w:t>pd.to_datetime</w:t>
                            </w:r>
                            <w:proofErr w:type="spellEnd"/>
                            <w:r w:rsidRPr="009D0593">
                              <w:rPr>
                                <w:i/>
                                <w:iCs/>
                                <w:color w:val="4472C4" w:themeColor="accent1"/>
                                <w:szCs w:val="24"/>
                              </w:rPr>
                              <w:t>(</w:t>
                            </w:r>
                            <w:proofErr w:type="spellStart"/>
                            <w:r w:rsidRPr="009D0593">
                              <w:rPr>
                                <w:i/>
                                <w:iCs/>
                                <w:color w:val="4472C4" w:themeColor="accent1"/>
                                <w:szCs w:val="24"/>
                              </w:rPr>
                              <w:t>dravet_data</w:t>
                            </w:r>
                            <w:proofErr w:type="spellEnd"/>
                            <w:r w:rsidRPr="009D0593">
                              <w:rPr>
                                <w:i/>
                                <w:iCs/>
                                <w:color w:val="4472C4" w:themeColor="accent1"/>
                                <w:szCs w:val="24"/>
                              </w:rPr>
                              <w:t>[col], errors='coerce')</w:t>
                            </w:r>
                          </w:p>
                          <w:p w14:paraId="25AB0001" w14:textId="2C2BE215" w:rsidR="009D0593" w:rsidRDefault="009D0593" w:rsidP="009D0593">
                            <w:pPr>
                              <w:pBdr>
                                <w:top w:val="single" w:sz="24" w:space="8" w:color="4472C4" w:themeColor="accent1"/>
                                <w:bottom w:val="single" w:sz="24" w:space="8" w:color="4472C4" w:themeColor="accent1"/>
                              </w:pBdr>
                              <w:spacing w:after="0"/>
                              <w:rPr>
                                <w:i/>
                                <w:iCs/>
                                <w:color w:val="4472C4" w:themeColor="accent1"/>
                                <w:szCs w:val="24"/>
                              </w:rPr>
                            </w:pPr>
                          </w:p>
                          <w:p w14:paraId="301F5B9C" w14:textId="77777777" w:rsidR="009D0593" w:rsidRPr="009D0593" w:rsidRDefault="009D0593" w:rsidP="009D0593">
                            <w:pPr>
                              <w:pBdr>
                                <w:top w:val="single" w:sz="24" w:space="8" w:color="4472C4" w:themeColor="accent1"/>
                                <w:bottom w:val="single" w:sz="24" w:space="8" w:color="4472C4" w:themeColor="accent1"/>
                              </w:pBdr>
                              <w:spacing w:after="0"/>
                              <w:rPr>
                                <w:i/>
                                <w:iCs/>
                                <w:color w:val="4472C4" w:themeColor="accent1"/>
                              </w:rPr>
                            </w:pPr>
                            <w:proofErr w:type="spellStart"/>
                            <w:r w:rsidRPr="009D0593">
                              <w:rPr>
                                <w:i/>
                                <w:iCs/>
                                <w:color w:val="4472C4" w:themeColor="accent1"/>
                              </w:rPr>
                              <w:t>numerical_columns</w:t>
                            </w:r>
                            <w:proofErr w:type="spellEnd"/>
                            <w:r w:rsidRPr="009D0593">
                              <w:rPr>
                                <w:i/>
                                <w:iCs/>
                                <w:color w:val="4472C4" w:themeColor="accent1"/>
                              </w:rPr>
                              <w:t xml:space="preserve"> = ['Application ID', 'Fiscal Year', 'Total Cost', 'Total Cost IC']</w:t>
                            </w:r>
                          </w:p>
                          <w:p w14:paraId="3E0A3FD8" w14:textId="77777777" w:rsidR="009D0593" w:rsidRPr="009D0593" w:rsidRDefault="009D0593" w:rsidP="009D0593">
                            <w:pPr>
                              <w:pBdr>
                                <w:top w:val="single" w:sz="24" w:space="8" w:color="4472C4" w:themeColor="accent1"/>
                                <w:bottom w:val="single" w:sz="24" w:space="8" w:color="4472C4" w:themeColor="accent1"/>
                              </w:pBdr>
                              <w:spacing w:after="0"/>
                              <w:rPr>
                                <w:i/>
                                <w:iCs/>
                                <w:color w:val="4472C4" w:themeColor="accent1"/>
                              </w:rPr>
                            </w:pPr>
                            <w:r w:rsidRPr="009D0593">
                              <w:rPr>
                                <w:i/>
                                <w:iCs/>
                                <w:color w:val="4472C4" w:themeColor="accent1"/>
                              </w:rPr>
                              <w:t xml:space="preserve">for col in </w:t>
                            </w:r>
                            <w:proofErr w:type="spellStart"/>
                            <w:r w:rsidRPr="009D0593">
                              <w:rPr>
                                <w:i/>
                                <w:iCs/>
                                <w:color w:val="4472C4" w:themeColor="accent1"/>
                              </w:rPr>
                              <w:t>numerical_columns</w:t>
                            </w:r>
                            <w:proofErr w:type="spellEnd"/>
                            <w:r w:rsidRPr="009D0593">
                              <w:rPr>
                                <w:i/>
                                <w:iCs/>
                                <w:color w:val="4472C4" w:themeColor="accent1"/>
                              </w:rPr>
                              <w:t>:</w:t>
                            </w:r>
                          </w:p>
                          <w:p w14:paraId="2A8D108E" w14:textId="7A6F9FD5" w:rsidR="009D0593" w:rsidRDefault="009D0593" w:rsidP="009D0593">
                            <w:pPr>
                              <w:pBdr>
                                <w:top w:val="single" w:sz="24" w:space="8" w:color="4472C4" w:themeColor="accent1"/>
                                <w:bottom w:val="single" w:sz="24" w:space="8" w:color="4472C4" w:themeColor="accent1"/>
                              </w:pBdr>
                              <w:spacing w:after="0"/>
                              <w:rPr>
                                <w:i/>
                                <w:iCs/>
                                <w:color w:val="4472C4" w:themeColor="accent1"/>
                              </w:rPr>
                            </w:pPr>
                            <w:r w:rsidRPr="009D0593">
                              <w:rPr>
                                <w:i/>
                                <w:iCs/>
                                <w:color w:val="4472C4" w:themeColor="accent1"/>
                              </w:rPr>
                              <w:t xml:space="preserve">    </w:t>
                            </w:r>
                            <w:proofErr w:type="spellStart"/>
                            <w:r w:rsidRPr="009D0593">
                              <w:rPr>
                                <w:i/>
                                <w:iCs/>
                                <w:color w:val="4472C4" w:themeColor="accent1"/>
                              </w:rPr>
                              <w:t>dravet_data</w:t>
                            </w:r>
                            <w:proofErr w:type="spellEnd"/>
                            <w:r w:rsidRPr="009D0593">
                              <w:rPr>
                                <w:i/>
                                <w:iCs/>
                                <w:color w:val="4472C4" w:themeColor="accent1"/>
                              </w:rPr>
                              <w:t xml:space="preserve">[col] = </w:t>
                            </w:r>
                            <w:proofErr w:type="spellStart"/>
                            <w:r w:rsidRPr="009D0593">
                              <w:rPr>
                                <w:i/>
                                <w:iCs/>
                                <w:color w:val="4472C4" w:themeColor="accent1"/>
                              </w:rPr>
                              <w:t>pd.to_numeric</w:t>
                            </w:r>
                            <w:proofErr w:type="spellEnd"/>
                            <w:r w:rsidRPr="009D0593">
                              <w:rPr>
                                <w:i/>
                                <w:iCs/>
                                <w:color w:val="4472C4" w:themeColor="accent1"/>
                              </w:rPr>
                              <w:t>(</w:t>
                            </w:r>
                            <w:proofErr w:type="spellStart"/>
                            <w:r w:rsidRPr="009D0593">
                              <w:rPr>
                                <w:i/>
                                <w:iCs/>
                                <w:color w:val="4472C4" w:themeColor="accent1"/>
                              </w:rPr>
                              <w:t>dravet_data</w:t>
                            </w:r>
                            <w:proofErr w:type="spellEnd"/>
                            <w:r w:rsidRPr="009D0593">
                              <w:rPr>
                                <w:i/>
                                <w:iCs/>
                                <w:color w:val="4472C4" w:themeColor="accent1"/>
                              </w:rPr>
                              <w:t>[col], errors='coerce')</w:t>
                            </w:r>
                          </w:p>
                          <w:p w14:paraId="27539901" w14:textId="4D21811F" w:rsidR="009D0593" w:rsidRDefault="009D0593" w:rsidP="009D0593">
                            <w:pPr>
                              <w:pBdr>
                                <w:top w:val="single" w:sz="24" w:space="8" w:color="4472C4" w:themeColor="accent1"/>
                                <w:bottom w:val="single" w:sz="24" w:space="8" w:color="4472C4" w:themeColor="accent1"/>
                              </w:pBdr>
                              <w:spacing w:after="0"/>
                              <w:rPr>
                                <w:i/>
                                <w:iCs/>
                                <w:color w:val="4472C4" w:themeColor="accent1"/>
                              </w:rPr>
                            </w:pPr>
                          </w:p>
                          <w:p w14:paraId="414F3B38" w14:textId="77777777" w:rsidR="009D0593" w:rsidRPr="009D0593" w:rsidRDefault="009D0593" w:rsidP="009D0593">
                            <w:pPr>
                              <w:pBdr>
                                <w:top w:val="single" w:sz="24" w:space="8" w:color="4472C4" w:themeColor="accent1"/>
                                <w:bottom w:val="single" w:sz="24" w:space="8" w:color="4472C4" w:themeColor="accent1"/>
                              </w:pBdr>
                              <w:spacing w:after="0"/>
                              <w:rPr>
                                <w:i/>
                                <w:iCs/>
                                <w:color w:val="4472C4" w:themeColor="accent1"/>
                              </w:rPr>
                            </w:pPr>
                            <w:proofErr w:type="spellStart"/>
                            <w:r w:rsidRPr="009D0593">
                              <w:rPr>
                                <w:i/>
                                <w:iCs/>
                                <w:color w:val="4472C4" w:themeColor="accent1"/>
                              </w:rPr>
                              <w:t>filtered_data</w:t>
                            </w:r>
                            <w:proofErr w:type="spellEnd"/>
                            <w:r w:rsidRPr="009D0593">
                              <w:rPr>
                                <w:i/>
                                <w:iCs/>
                                <w:color w:val="4472C4" w:themeColor="accent1"/>
                              </w:rPr>
                              <w:t xml:space="preserve"> = </w:t>
                            </w:r>
                            <w:proofErr w:type="spellStart"/>
                            <w:r w:rsidRPr="009D0593">
                              <w:rPr>
                                <w:i/>
                                <w:iCs/>
                                <w:color w:val="4472C4" w:themeColor="accent1"/>
                              </w:rPr>
                              <w:t>dravet_data</w:t>
                            </w:r>
                            <w:proofErr w:type="spellEnd"/>
                            <w:r w:rsidRPr="009D0593">
                              <w:rPr>
                                <w:i/>
                                <w:iCs/>
                                <w:color w:val="4472C4" w:themeColor="accent1"/>
                              </w:rPr>
                              <w:t>[</w:t>
                            </w:r>
                            <w:proofErr w:type="spellStart"/>
                            <w:r w:rsidRPr="009D0593">
                              <w:rPr>
                                <w:i/>
                                <w:iCs/>
                                <w:color w:val="4472C4" w:themeColor="accent1"/>
                              </w:rPr>
                              <w:t>dravet_data</w:t>
                            </w:r>
                            <w:proofErr w:type="spellEnd"/>
                            <w:r w:rsidRPr="009D0593">
                              <w:rPr>
                                <w:i/>
                                <w:iCs/>
                                <w:color w:val="4472C4" w:themeColor="accent1"/>
                              </w:rPr>
                              <w:t>['Fiscal Year'] != 0]</w:t>
                            </w:r>
                          </w:p>
                          <w:p w14:paraId="19636039" w14:textId="179FB0EF" w:rsidR="009D0593" w:rsidRDefault="009D0593" w:rsidP="009D0593">
                            <w:pPr>
                              <w:pBdr>
                                <w:top w:val="single" w:sz="24" w:space="8" w:color="4472C4" w:themeColor="accent1"/>
                                <w:bottom w:val="single" w:sz="24" w:space="8" w:color="4472C4" w:themeColor="accent1"/>
                              </w:pBdr>
                              <w:spacing w:after="0"/>
                              <w:rPr>
                                <w:i/>
                                <w:iCs/>
                                <w:color w:val="4472C4" w:themeColor="accent1"/>
                              </w:rPr>
                            </w:pPr>
                            <w:proofErr w:type="spellStart"/>
                            <w:r w:rsidRPr="009D0593">
                              <w:rPr>
                                <w:i/>
                                <w:iCs/>
                                <w:color w:val="4472C4" w:themeColor="accent1"/>
                              </w:rPr>
                              <w:t>filtered_data</w:t>
                            </w:r>
                            <w:proofErr w:type="spellEnd"/>
                            <w:r w:rsidRPr="009D0593">
                              <w:rPr>
                                <w:i/>
                                <w:iCs/>
                                <w:color w:val="4472C4" w:themeColor="accent1"/>
                              </w:rPr>
                              <w:t xml:space="preserve"> = </w:t>
                            </w:r>
                            <w:proofErr w:type="spellStart"/>
                            <w:r w:rsidRPr="009D0593">
                              <w:rPr>
                                <w:i/>
                                <w:iCs/>
                                <w:color w:val="4472C4" w:themeColor="accent1"/>
                              </w:rPr>
                              <w:t>filtered_data</w:t>
                            </w:r>
                            <w:proofErr w:type="spellEnd"/>
                            <w:r w:rsidRPr="009D0593">
                              <w:rPr>
                                <w:i/>
                                <w:iCs/>
                                <w:color w:val="4472C4" w:themeColor="accent1"/>
                              </w:rPr>
                              <w:t>[</w:t>
                            </w:r>
                            <w:proofErr w:type="spellStart"/>
                            <w:r w:rsidRPr="009D0593">
                              <w:rPr>
                                <w:i/>
                                <w:iCs/>
                                <w:color w:val="4472C4" w:themeColor="accent1"/>
                              </w:rPr>
                              <w:t>filtered_data</w:t>
                            </w:r>
                            <w:proofErr w:type="spellEnd"/>
                            <w:r w:rsidRPr="009D0593">
                              <w:rPr>
                                <w:i/>
                                <w:iCs/>
                                <w:color w:val="4472C4" w:themeColor="accent1"/>
                              </w:rPr>
                              <w:t>['Type'] != '139104']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AAB4156" id="_x0000_t202" coordsize="21600,21600" o:spt="202" path="m,l,21600r21600,l21600,xe">
                <v:stroke joinstyle="miter"/>
                <v:path gradientshapeok="t" o:connecttype="rect"/>
              </v:shapetype>
              <v:shape id="Text Box 2" o:spid="_x0000_s1026" type="#_x0000_t202" style="position:absolute;left:0;text-align:left;margin-left:416.8pt;margin-top:21.35pt;width:468pt;height:110.55pt;z-index:251659264;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" filled="f" stroked="f">
                <v:textbox style="mso-fit-shape-to-text:t">
                  <w:txbxContent>
                    <w:p w14:paraId="632D30F0" w14:textId="77777777" w:rsidR="009D0593" w:rsidRPr="009D0593" w:rsidRDefault="009D0593" w:rsidP="009D0593">
                      <w:pPr>
                        <w:pBdr>
                          <w:top w:val="single" w:sz="24" w:space="8" w:color="4472C4" w:themeColor="accent1"/>
                          <w:bottom w:val="single" w:sz="24" w:space="8" w:color="4472C4" w:themeColor="accent1"/>
                        </w:pBdr>
                        <w:spacing w:after="0"/>
                        <w:rPr>
                          <w:i/>
                          <w:iCs/>
                          <w:color w:val="4472C4" w:themeColor="accent1"/>
                          <w:szCs w:val="24"/>
                        </w:rPr>
                      </w:pPr>
                      <w:proofErr w:type="spellStart"/>
                      <w:r w:rsidRPr="009D0593">
                        <w:rPr>
                          <w:i/>
                          <w:iCs/>
                          <w:color w:val="4472C4" w:themeColor="accent1"/>
                          <w:szCs w:val="24"/>
                        </w:rPr>
                        <w:t>date_columns</w:t>
                      </w:r>
                      <w:proofErr w:type="spellEnd"/>
                      <w:r w:rsidRPr="009D0593">
                        <w:rPr>
                          <w:i/>
                          <w:iCs/>
                          <w:color w:val="4472C4" w:themeColor="accent1"/>
                          <w:szCs w:val="24"/>
                        </w:rPr>
                        <w:t xml:space="preserve"> = ['Award Notice Date', 'Project Start Date', 'Project End Date', 'Budget Start Date', 'Budget End Date']</w:t>
                      </w:r>
                    </w:p>
                    <w:p w14:paraId="57BB59DD" w14:textId="77777777" w:rsidR="009D0593" w:rsidRPr="009D0593" w:rsidRDefault="009D0593" w:rsidP="009D0593">
                      <w:pPr>
                        <w:pBdr>
                          <w:top w:val="single" w:sz="24" w:space="8" w:color="4472C4" w:themeColor="accent1"/>
                          <w:bottom w:val="single" w:sz="24" w:space="8" w:color="4472C4" w:themeColor="accent1"/>
                        </w:pBdr>
                        <w:spacing w:after="0"/>
                        <w:rPr>
                          <w:i/>
                          <w:iCs/>
                          <w:color w:val="4472C4" w:themeColor="accent1"/>
                          <w:szCs w:val="24"/>
                        </w:rPr>
                      </w:pPr>
                      <w:r w:rsidRPr="009D0593">
                        <w:rPr>
                          <w:i/>
                          <w:iCs/>
                          <w:color w:val="4472C4" w:themeColor="accent1"/>
                          <w:szCs w:val="24"/>
                        </w:rPr>
                        <w:t xml:space="preserve">for col in </w:t>
                      </w:r>
                      <w:proofErr w:type="spellStart"/>
                      <w:r w:rsidRPr="009D0593">
                        <w:rPr>
                          <w:i/>
                          <w:iCs/>
                          <w:color w:val="4472C4" w:themeColor="accent1"/>
                          <w:szCs w:val="24"/>
                        </w:rPr>
                        <w:t>date_columns</w:t>
                      </w:r>
                      <w:proofErr w:type="spellEnd"/>
                      <w:r w:rsidRPr="009D0593">
                        <w:rPr>
                          <w:i/>
                          <w:iCs/>
                          <w:color w:val="4472C4" w:themeColor="accent1"/>
                          <w:szCs w:val="24"/>
                        </w:rPr>
                        <w:t>:</w:t>
                      </w:r>
                    </w:p>
                    <w:p w14:paraId="49736061" w14:textId="1A3606AE" w:rsidR="009D0593" w:rsidRDefault="009D0593" w:rsidP="009D0593">
                      <w:pPr>
                        <w:pBdr>
                          <w:top w:val="single" w:sz="24" w:space="8" w:color="4472C4" w:themeColor="accent1"/>
                          <w:bottom w:val="single" w:sz="24" w:space="8" w:color="4472C4" w:themeColor="accent1"/>
                        </w:pBdr>
                        <w:spacing w:after="0"/>
                        <w:rPr>
                          <w:i/>
                          <w:iCs/>
                          <w:color w:val="4472C4" w:themeColor="accent1"/>
                          <w:szCs w:val="24"/>
                        </w:rPr>
                      </w:pPr>
                      <w:r w:rsidRPr="009D0593">
                        <w:rPr>
                          <w:i/>
                          <w:iCs/>
                          <w:color w:val="4472C4" w:themeColor="accent1"/>
                          <w:szCs w:val="24"/>
                        </w:rPr>
                        <w:t xml:space="preserve">    </w:t>
                      </w:r>
                      <w:proofErr w:type="spellStart"/>
                      <w:r w:rsidRPr="009D0593">
                        <w:rPr>
                          <w:i/>
                          <w:iCs/>
                          <w:color w:val="4472C4" w:themeColor="accent1"/>
                          <w:szCs w:val="24"/>
                        </w:rPr>
                        <w:t>dravet_data</w:t>
                      </w:r>
                      <w:proofErr w:type="spellEnd"/>
                      <w:r w:rsidRPr="009D0593">
                        <w:rPr>
                          <w:i/>
                          <w:iCs/>
                          <w:color w:val="4472C4" w:themeColor="accent1"/>
                          <w:szCs w:val="24"/>
                        </w:rPr>
                        <w:t xml:space="preserve">[col] = </w:t>
                      </w:r>
                      <w:proofErr w:type="spellStart"/>
                      <w:r w:rsidRPr="009D0593">
                        <w:rPr>
                          <w:i/>
                          <w:iCs/>
                          <w:color w:val="4472C4" w:themeColor="accent1"/>
                          <w:szCs w:val="24"/>
                        </w:rPr>
                        <w:t>pd.to_datetime</w:t>
                      </w:r>
                      <w:proofErr w:type="spellEnd"/>
                      <w:r w:rsidRPr="009D0593">
                        <w:rPr>
                          <w:i/>
                          <w:iCs/>
                          <w:color w:val="4472C4" w:themeColor="accent1"/>
                          <w:szCs w:val="24"/>
                        </w:rPr>
                        <w:t>(</w:t>
                      </w:r>
                      <w:proofErr w:type="spellStart"/>
                      <w:r w:rsidRPr="009D0593">
                        <w:rPr>
                          <w:i/>
                          <w:iCs/>
                          <w:color w:val="4472C4" w:themeColor="accent1"/>
                          <w:szCs w:val="24"/>
                        </w:rPr>
                        <w:t>dravet_data</w:t>
                      </w:r>
                      <w:proofErr w:type="spellEnd"/>
                      <w:r w:rsidRPr="009D0593">
                        <w:rPr>
                          <w:i/>
                          <w:iCs/>
                          <w:color w:val="4472C4" w:themeColor="accent1"/>
                          <w:szCs w:val="24"/>
                        </w:rPr>
                        <w:t>[col], errors='coerce')</w:t>
                      </w:r>
                    </w:p>
                    <w:p w14:paraId="25AB0001" w14:textId="2C2BE215" w:rsidR="009D0593" w:rsidRDefault="009D0593" w:rsidP="009D0593">
                      <w:pPr>
                        <w:pBdr>
                          <w:top w:val="single" w:sz="24" w:space="8" w:color="4472C4" w:themeColor="accent1"/>
                          <w:bottom w:val="single" w:sz="24" w:space="8" w:color="4472C4" w:themeColor="accent1"/>
                        </w:pBdr>
                        <w:spacing w:after="0"/>
                        <w:rPr>
                          <w:i/>
                          <w:iCs/>
                          <w:color w:val="4472C4" w:themeColor="accent1"/>
                          <w:szCs w:val="24"/>
                        </w:rPr>
                      </w:pPr>
                    </w:p>
                    <w:p w14:paraId="301F5B9C" w14:textId="77777777" w:rsidR="009D0593" w:rsidRPr="009D0593" w:rsidRDefault="009D0593" w:rsidP="009D0593">
                      <w:pPr>
                        <w:pBdr>
                          <w:top w:val="single" w:sz="24" w:space="8" w:color="4472C4" w:themeColor="accent1"/>
                          <w:bottom w:val="single" w:sz="24" w:space="8" w:color="4472C4" w:themeColor="accent1"/>
                        </w:pBdr>
                        <w:spacing w:after="0"/>
                        <w:rPr>
                          <w:i/>
                          <w:iCs/>
                          <w:color w:val="4472C4" w:themeColor="accent1"/>
                        </w:rPr>
                      </w:pPr>
                      <w:proofErr w:type="spellStart"/>
                      <w:r w:rsidRPr="009D0593">
                        <w:rPr>
                          <w:i/>
                          <w:iCs/>
                          <w:color w:val="4472C4" w:themeColor="accent1"/>
                        </w:rPr>
                        <w:t>numerical_columns</w:t>
                      </w:r>
                      <w:proofErr w:type="spellEnd"/>
                      <w:r w:rsidRPr="009D0593">
                        <w:rPr>
                          <w:i/>
                          <w:iCs/>
                          <w:color w:val="4472C4" w:themeColor="accent1"/>
                        </w:rPr>
                        <w:t xml:space="preserve"> = ['Application ID', 'Fiscal Year', 'Total Cost', 'Total Cost IC']</w:t>
                      </w:r>
                    </w:p>
                    <w:p w14:paraId="3E0A3FD8" w14:textId="77777777" w:rsidR="009D0593" w:rsidRPr="009D0593" w:rsidRDefault="009D0593" w:rsidP="009D0593">
                      <w:pPr>
                        <w:pBdr>
                          <w:top w:val="single" w:sz="24" w:space="8" w:color="4472C4" w:themeColor="accent1"/>
                          <w:bottom w:val="single" w:sz="24" w:space="8" w:color="4472C4" w:themeColor="accent1"/>
                        </w:pBdr>
                        <w:spacing w:after="0"/>
                        <w:rPr>
                          <w:i/>
                          <w:iCs/>
                          <w:color w:val="4472C4" w:themeColor="accent1"/>
                        </w:rPr>
                      </w:pPr>
                      <w:r w:rsidRPr="009D0593">
                        <w:rPr>
                          <w:i/>
                          <w:iCs/>
                          <w:color w:val="4472C4" w:themeColor="accent1"/>
                        </w:rPr>
                        <w:t xml:space="preserve">for col in </w:t>
                      </w:r>
                      <w:proofErr w:type="spellStart"/>
                      <w:r w:rsidRPr="009D0593">
                        <w:rPr>
                          <w:i/>
                          <w:iCs/>
                          <w:color w:val="4472C4" w:themeColor="accent1"/>
                        </w:rPr>
                        <w:t>numerical_columns</w:t>
                      </w:r>
                      <w:proofErr w:type="spellEnd"/>
                      <w:r w:rsidRPr="009D0593">
                        <w:rPr>
                          <w:i/>
                          <w:iCs/>
                          <w:color w:val="4472C4" w:themeColor="accent1"/>
                        </w:rPr>
                        <w:t>:</w:t>
                      </w:r>
                    </w:p>
                    <w:p w14:paraId="2A8D108E" w14:textId="7A6F9FD5" w:rsidR="009D0593" w:rsidRDefault="009D0593" w:rsidP="009D0593">
                      <w:pPr>
                        <w:pBdr>
                          <w:top w:val="single" w:sz="24" w:space="8" w:color="4472C4" w:themeColor="accent1"/>
                          <w:bottom w:val="single" w:sz="24" w:space="8" w:color="4472C4" w:themeColor="accent1"/>
                        </w:pBdr>
                        <w:spacing w:after="0"/>
                        <w:rPr>
                          <w:i/>
                          <w:iCs/>
                          <w:color w:val="4472C4" w:themeColor="accent1"/>
                        </w:rPr>
                      </w:pPr>
                      <w:r w:rsidRPr="009D0593">
                        <w:rPr>
                          <w:i/>
                          <w:iCs/>
                          <w:color w:val="4472C4" w:themeColor="accent1"/>
                        </w:rPr>
                        <w:t xml:space="preserve">    </w:t>
                      </w:r>
                      <w:proofErr w:type="spellStart"/>
                      <w:r w:rsidRPr="009D0593">
                        <w:rPr>
                          <w:i/>
                          <w:iCs/>
                          <w:color w:val="4472C4" w:themeColor="accent1"/>
                        </w:rPr>
                        <w:t>dravet_data</w:t>
                      </w:r>
                      <w:proofErr w:type="spellEnd"/>
                      <w:r w:rsidRPr="009D0593">
                        <w:rPr>
                          <w:i/>
                          <w:iCs/>
                          <w:color w:val="4472C4" w:themeColor="accent1"/>
                        </w:rPr>
                        <w:t xml:space="preserve">[col] = </w:t>
                      </w:r>
                      <w:proofErr w:type="spellStart"/>
                      <w:r w:rsidRPr="009D0593">
                        <w:rPr>
                          <w:i/>
                          <w:iCs/>
                          <w:color w:val="4472C4" w:themeColor="accent1"/>
                        </w:rPr>
                        <w:t>pd.to_numeric</w:t>
                      </w:r>
                      <w:proofErr w:type="spellEnd"/>
                      <w:r w:rsidRPr="009D0593">
                        <w:rPr>
                          <w:i/>
                          <w:iCs/>
                          <w:color w:val="4472C4" w:themeColor="accent1"/>
                        </w:rPr>
                        <w:t>(</w:t>
                      </w:r>
                      <w:proofErr w:type="spellStart"/>
                      <w:r w:rsidRPr="009D0593">
                        <w:rPr>
                          <w:i/>
                          <w:iCs/>
                          <w:color w:val="4472C4" w:themeColor="accent1"/>
                        </w:rPr>
                        <w:t>dravet_data</w:t>
                      </w:r>
                      <w:proofErr w:type="spellEnd"/>
                      <w:r w:rsidRPr="009D0593">
                        <w:rPr>
                          <w:i/>
                          <w:iCs/>
                          <w:color w:val="4472C4" w:themeColor="accent1"/>
                        </w:rPr>
                        <w:t>[col], errors='coerce')</w:t>
                      </w:r>
                    </w:p>
                    <w:p w14:paraId="27539901" w14:textId="4D21811F" w:rsidR="009D0593" w:rsidRDefault="009D0593" w:rsidP="009D0593">
                      <w:pPr>
                        <w:pBdr>
                          <w:top w:val="single" w:sz="24" w:space="8" w:color="4472C4" w:themeColor="accent1"/>
                          <w:bottom w:val="single" w:sz="24" w:space="8" w:color="4472C4" w:themeColor="accent1"/>
                        </w:pBdr>
                        <w:spacing w:after="0"/>
                        <w:rPr>
                          <w:i/>
                          <w:iCs/>
                          <w:color w:val="4472C4" w:themeColor="accent1"/>
                        </w:rPr>
                      </w:pPr>
                    </w:p>
                    <w:p w14:paraId="414F3B38" w14:textId="77777777" w:rsidR="009D0593" w:rsidRPr="009D0593" w:rsidRDefault="009D0593" w:rsidP="009D0593">
                      <w:pPr>
                        <w:pBdr>
                          <w:top w:val="single" w:sz="24" w:space="8" w:color="4472C4" w:themeColor="accent1"/>
                          <w:bottom w:val="single" w:sz="24" w:space="8" w:color="4472C4" w:themeColor="accent1"/>
                        </w:pBdr>
                        <w:spacing w:after="0"/>
                        <w:rPr>
                          <w:i/>
                          <w:iCs/>
                          <w:color w:val="4472C4" w:themeColor="accent1"/>
                        </w:rPr>
                      </w:pPr>
                      <w:proofErr w:type="spellStart"/>
                      <w:r w:rsidRPr="009D0593">
                        <w:rPr>
                          <w:i/>
                          <w:iCs/>
                          <w:color w:val="4472C4" w:themeColor="accent1"/>
                        </w:rPr>
                        <w:t>filtered_data</w:t>
                      </w:r>
                      <w:proofErr w:type="spellEnd"/>
                      <w:r w:rsidRPr="009D0593">
                        <w:rPr>
                          <w:i/>
                          <w:iCs/>
                          <w:color w:val="4472C4" w:themeColor="accent1"/>
                        </w:rPr>
                        <w:t xml:space="preserve"> = </w:t>
                      </w:r>
                      <w:proofErr w:type="spellStart"/>
                      <w:r w:rsidRPr="009D0593">
                        <w:rPr>
                          <w:i/>
                          <w:iCs/>
                          <w:color w:val="4472C4" w:themeColor="accent1"/>
                        </w:rPr>
                        <w:t>dravet_data</w:t>
                      </w:r>
                      <w:proofErr w:type="spellEnd"/>
                      <w:r w:rsidRPr="009D0593">
                        <w:rPr>
                          <w:i/>
                          <w:iCs/>
                          <w:color w:val="4472C4" w:themeColor="accent1"/>
                        </w:rPr>
                        <w:t>[</w:t>
                      </w:r>
                      <w:proofErr w:type="spellStart"/>
                      <w:r w:rsidRPr="009D0593">
                        <w:rPr>
                          <w:i/>
                          <w:iCs/>
                          <w:color w:val="4472C4" w:themeColor="accent1"/>
                        </w:rPr>
                        <w:t>dravet_data</w:t>
                      </w:r>
                      <w:proofErr w:type="spellEnd"/>
                      <w:r w:rsidRPr="009D0593">
                        <w:rPr>
                          <w:i/>
                          <w:iCs/>
                          <w:color w:val="4472C4" w:themeColor="accent1"/>
                        </w:rPr>
                        <w:t>['Fiscal Year'] != 0]</w:t>
                      </w:r>
                    </w:p>
                    <w:p w14:paraId="19636039" w14:textId="179FB0EF" w:rsidR="009D0593" w:rsidRDefault="009D0593" w:rsidP="009D0593">
                      <w:pPr>
                        <w:pBdr>
                          <w:top w:val="single" w:sz="24" w:space="8" w:color="4472C4" w:themeColor="accent1"/>
                          <w:bottom w:val="single" w:sz="24" w:space="8" w:color="4472C4" w:themeColor="accent1"/>
                        </w:pBdr>
                        <w:spacing w:after="0"/>
                        <w:rPr>
                          <w:i/>
                          <w:iCs/>
                          <w:color w:val="4472C4" w:themeColor="accent1"/>
                        </w:rPr>
                      </w:pPr>
                      <w:proofErr w:type="spellStart"/>
                      <w:r w:rsidRPr="009D0593">
                        <w:rPr>
                          <w:i/>
                          <w:iCs/>
                          <w:color w:val="4472C4" w:themeColor="accent1"/>
                        </w:rPr>
                        <w:t>filtered_data</w:t>
                      </w:r>
                      <w:proofErr w:type="spellEnd"/>
                      <w:r w:rsidRPr="009D0593">
                        <w:rPr>
                          <w:i/>
                          <w:iCs/>
                          <w:color w:val="4472C4" w:themeColor="accent1"/>
                        </w:rPr>
                        <w:t xml:space="preserve"> = </w:t>
                      </w:r>
                      <w:proofErr w:type="spellStart"/>
                      <w:r w:rsidRPr="009D0593">
                        <w:rPr>
                          <w:i/>
                          <w:iCs/>
                          <w:color w:val="4472C4" w:themeColor="accent1"/>
                        </w:rPr>
                        <w:t>filtered_data</w:t>
                      </w:r>
                      <w:proofErr w:type="spellEnd"/>
                      <w:r w:rsidRPr="009D0593">
                        <w:rPr>
                          <w:i/>
                          <w:iCs/>
                          <w:color w:val="4472C4" w:themeColor="accent1"/>
                        </w:rPr>
                        <w:t>[</w:t>
                      </w:r>
                      <w:proofErr w:type="spellStart"/>
                      <w:r w:rsidRPr="009D0593">
                        <w:rPr>
                          <w:i/>
                          <w:iCs/>
                          <w:color w:val="4472C4" w:themeColor="accent1"/>
                        </w:rPr>
                        <w:t>filtered_data</w:t>
                      </w:r>
                      <w:proofErr w:type="spellEnd"/>
                      <w:r w:rsidRPr="009D0593">
                        <w:rPr>
                          <w:i/>
                          <w:iCs/>
                          <w:color w:val="4472C4" w:themeColor="accent1"/>
                        </w:rPr>
                        <w:t>['Type'] != '139104']</w:t>
                      </w:r>
                    </w:p>
                  </w:txbxContent>
                </v:textbox>
                <w10:wrap type="topAndBottom" anchorx="margin"/>
              </v:shape>
            </w:pict>
          </mc:Fallback>
        </mc:AlternateContent>
      </w:r>
      <w:r w:rsidRPr="009D0593">
        <w:rPr>
          <w:rFonts w:cs="Times New Roman"/>
          <w:i/>
          <w:iCs/>
          <w:szCs w:val="24"/>
          <w:u w:val="single"/>
        </w:rPr>
        <w:t>Python code used to achieve the results</w:t>
      </w:r>
    </w:p>
    <w:p w14:paraId="3C5A9F84" w14:textId="2B70995F" w:rsidR="009D0593" w:rsidRDefault="009D0593" w:rsidP="009D0593">
      <w:pPr>
        <w:spacing w:line="360" w:lineRule="auto"/>
        <w:jc w:val="both"/>
        <w:rPr>
          <w:rFonts w:cs="Times New Roman"/>
          <w:szCs w:val="24"/>
        </w:rPr>
      </w:pPr>
    </w:p>
    <w:p w14:paraId="19B89972" w14:textId="77777777" w:rsidR="0009534D" w:rsidRDefault="0009534D" w:rsidP="009D0593">
      <w:pPr>
        <w:spacing w:line="360" w:lineRule="auto"/>
        <w:jc w:val="both"/>
        <w:rPr>
          <w:rFonts w:cs="Times New Roman"/>
          <w:szCs w:val="24"/>
        </w:rPr>
      </w:pPr>
    </w:p>
    <w:p w14:paraId="6518AB43" w14:textId="77777777" w:rsidR="0009534D" w:rsidRPr="0009534D" w:rsidRDefault="0009534D" w:rsidP="0009534D">
      <w:pPr>
        <w:spacing w:line="360" w:lineRule="auto"/>
        <w:jc w:val="both"/>
        <w:rPr>
          <w:b/>
          <w:bCs/>
        </w:rPr>
      </w:pPr>
      <w:r w:rsidRPr="0009534D">
        <w:rPr>
          <w:b/>
          <w:bCs/>
        </w:rPr>
        <w:lastRenderedPageBreak/>
        <w:t>Exploratory Analysis</w:t>
      </w:r>
    </w:p>
    <w:p w14:paraId="7E6F0533" w14:textId="77777777" w:rsidR="0009534D" w:rsidRDefault="0009534D" w:rsidP="0009534D">
      <w:pPr>
        <w:pStyle w:val="NormalWeb"/>
        <w:spacing w:line="360" w:lineRule="auto"/>
        <w:ind w:firstLine="720"/>
        <w:jc w:val="both"/>
      </w:pPr>
      <w:r>
        <w:t>The exploratory analysis involved generating various visualizations to understand the funding trends and distribution. These insights are crucial for our sponsor to target fundraising efforts effectively.</w:t>
      </w:r>
    </w:p>
    <w:p w14:paraId="042769E5" w14:textId="59E36C46" w:rsidR="0009534D" w:rsidRDefault="0009534D" w:rsidP="00747BB6">
      <w:pPr>
        <w:pStyle w:val="NormalWeb"/>
        <w:numPr>
          <w:ilvl w:val="0"/>
          <w:numId w:val="4"/>
        </w:numPr>
        <w:spacing w:line="360" w:lineRule="auto"/>
        <w:jc w:val="both"/>
      </w:pPr>
      <w:r>
        <w:rPr>
          <w:rStyle w:val="Strong"/>
        </w:rPr>
        <w:t>Funding Trends Over Time</w:t>
      </w:r>
      <w:r>
        <w:t>: A bar chart with a moving average line and forecast for the total NIH funding for epilepsy research by fiscal year.</w:t>
      </w:r>
    </w:p>
    <w:p w14:paraId="04BDACAC" w14:textId="6E260E38" w:rsidR="0009534D" w:rsidRDefault="0009534D" w:rsidP="00747BB6">
      <w:pPr>
        <w:pStyle w:val="NormalWeb"/>
        <w:numPr>
          <w:ilvl w:val="0"/>
          <w:numId w:val="4"/>
        </w:numPr>
        <w:spacing w:line="360" w:lineRule="auto"/>
        <w:jc w:val="both"/>
      </w:pPr>
      <w:r w:rsidRPr="0009534D">
        <w:rPr>
          <w:b/>
          <w:bCs/>
        </w:rPr>
        <w:t>Funding Distribution by Administering IC</w:t>
      </w:r>
      <w:r w:rsidRPr="0009534D">
        <w:t xml:space="preserve">: A bar chart showing the top 10 NIH funding sources for </w:t>
      </w:r>
      <w:proofErr w:type="spellStart"/>
      <w:r w:rsidRPr="0009534D">
        <w:t>Dravet</w:t>
      </w:r>
      <w:proofErr w:type="spellEnd"/>
      <w:r w:rsidRPr="0009534D">
        <w:t xml:space="preserve"> Syndrome research by administering IC.</w:t>
      </w:r>
    </w:p>
    <w:p w14:paraId="44FC59E1" w14:textId="29D9AE61" w:rsidR="0009534D" w:rsidRDefault="0009534D" w:rsidP="00747BB6">
      <w:pPr>
        <w:pStyle w:val="NormalWeb"/>
        <w:numPr>
          <w:ilvl w:val="0"/>
          <w:numId w:val="4"/>
        </w:numPr>
        <w:spacing w:line="360" w:lineRule="auto"/>
        <w:jc w:val="both"/>
      </w:pPr>
      <w:r w:rsidRPr="0009534D">
        <w:rPr>
          <w:b/>
          <w:bCs/>
        </w:rPr>
        <w:t>Geographical Distribution</w:t>
      </w:r>
      <w:r w:rsidRPr="0009534D">
        <w:t xml:space="preserve">: A choropleth map displaying the total NIH funding for </w:t>
      </w:r>
      <w:proofErr w:type="spellStart"/>
      <w:r w:rsidRPr="0009534D">
        <w:t>Dravet</w:t>
      </w:r>
      <w:proofErr w:type="spellEnd"/>
      <w:r w:rsidRPr="0009534D">
        <w:t xml:space="preserve"> Syndrome research by state.</w:t>
      </w:r>
    </w:p>
    <w:p w14:paraId="565C7D1E" w14:textId="0622428C" w:rsidR="0009534D" w:rsidRDefault="0009534D" w:rsidP="00747BB6">
      <w:pPr>
        <w:pStyle w:val="NormalWeb"/>
        <w:numPr>
          <w:ilvl w:val="0"/>
          <w:numId w:val="4"/>
        </w:numPr>
        <w:spacing w:line="360" w:lineRule="auto"/>
        <w:jc w:val="both"/>
      </w:pPr>
      <w:r w:rsidRPr="0009534D">
        <w:rPr>
          <w:b/>
          <w:bCs/>
        </w:rPr>
        <w:t>Funding Distribution by Activity</w:t>
      </w:r>
      <w:r w:rsidRPr="0009534D">
        <w:t>: A pie chart showing the distribution of funding by the type of activity.</w:t>
      </w:r>
    </w:p>
    <w:p w14:paraId="6E99F3A3" w14:textId="77777777" w:rsidR="0009534D" w:rsidRPr="0009534D" w:rsidRDefault="0009534D" w:rsidP="0009534D">
      <w:pPr>
        <w:pStyle w:val="NormalWeb"/>
        <w:spacing w:line="360" w:lineRule="auto"/>
        <w:jc w:val="both"/>
        <w:rPr>
          <w:b/>
          <w:bCs/>
        </w:rPr>
      </w:pPr>
      <w:r w:rsidRPr="0009534D">
        <w:rPr>
          <w:b/>
          <w:bCs/>
        </w:rPr>
        <w:t>Network Analysis</w:t>
      </w:r>
    </w:p>
    <w:p w14:paraId="2324AFEC" w14:textId="3538B90C" w:rsidR="0009534D" w:rsidRDefault="0009534D" w:rsidP="0009534D">
      <w:pPr>
        <w:pStyle w:val="NormalWeb"/>
        <w:spacing w:line="360" w:lineRule="auto"/>
        <w:ind w:firstLine="720"/>
        <w:jc w:val="both"/>
      </w:pPr>
      <w:r>
        <w:t>The network analysis identified key researchers and their collaborations, providing a visual representation of the research network.</w:t>
      </w:r>
    </w:p>
    <w:p w14:paraId="0094EABF" w14:textId="21DDB91E" w:rsidR="0009534D" w:rsidRDefault="0009534D" w:rsidP="00747BB6">
      <w:pPr>
        <w:pStyle w:val="NormalWeb"/>
        <w:numPr>
          <w:ilvl w:val="0"/>
          <w:numId w:val="5"/>
        </w:numPr>
        <w:spacing w:line="360" w:lineRule="auto"/>
        <w:jc w:val="both"/>
      </w:pPr>
      <w:r w:rsidRPr="0009534D">
        <w:rPr>
          <w:b/>
          <w:bCs/>
        </w:rPr>
        <w:t xml:space="preserve">Top PIs by Funding and Projects: </w:t>
      </w:r>
      <w:r>
        <w:t>A table displaying the top 10 principal investigators (PIs) by total funding and project count.</w:t>
      </w:r>
    </w:p>
    <w:p w14:paraId="521378C2" w14:textId="79530CCE" w:rsidR="0009534D" w:rsidRDefault="0009534D" w:rsidP="00747BB6">
      <w:pPr>
        <w:pStyle w:val="NormalWeb"/>
        <w:numPr>
          <w:ilvl w:val="0"/>
          <w:numId w:val="5"/>
        </w:numPr>
        <w:spacing w:line="360" w:lineRule="auto"/>
        <w:jc w:val="both"/>
      </w:pPr>
      <w:r w:rsidRPr="0009534D">
        <w:rPr>
          <w:b/>
          <w:bCs/>
        </w:rPr>
        <w:t>Network Graph of PIs and Collaborations</w:t>
      </w:r>
      <w:r w:rsidRPr="0009534D">
        <w:t>: A network graph showing collaborations among PIs, highlighting key connections and clusters within the research community.</w:t>
      </w:r>
    </w:p>
    <w:p w14:paraId="15D31252" w14:textId="77777777" w:rsidR="0009534D" w:rsidRPr="0009534D" w:rsidRDefault="0009534D" w:rsidP="0009534D">
      <w:pPr>
        <w:pStyle w:val="NormalWeb"/>
        <w:spacing w:line="360" w:lineRule="auto"/>
        <w:jc w:val="both"/>
        <w:rPr>
          <w:b/>
          <w:bCs/>
        </w:rPr>
      </w:pPr>
      <w:r w:rsidRPr="0009534D">
        <w:rPr>
          <w:b/>
          <w:bCs/>
        </w:rPr>
        <w:t>Predictive Modeling</w:t>
      </w:r>
    </w:p>
    <w:p w14:paraId="021F3340" w14:textId="468C0111" w:rsidR="0009534D" w:rsidRDefault="0009534D" w:rsidP="0009534D">
      <w:pPr>
        <w:pStyle w:val="NormalWeb"/>
        <w:spacing w:line="360" w:lineRule="auto"/>
        <w:ind w:firstLine="720"/>
        <w:jc w:val="both"/>
      </w:pPr>
      <w:r>
        <w:t xml:space="preserve">Predictive modeling was conducted using Random Forest and </w:t>
      </w:r>
      <w:proofErr w:type="spellStart"/>
      <w:r>
        <w:t>XGBoost</w:t>
      </w:r>
      <w:proofErr w:type="spellEnd"/>
      <w:r>
        <w:t xml:space="preserve"> algorithms to forecast the "Total Cost" for projects. The best parameters for the </w:t>
      </w:r>
      <w:proofErr w:type="spellStart"/>
      <w:r>
        <w:t>XGBoost</w:t>
      </w:r>
      <w:proofErr w:type="spellEnd"/>
      <w:r>
        <w:t xml:space="preserve"> model were found through grid search:</w:t>
      </w:r>
    </w:p>
    <w:p w14:paraId="69446B74" w14:textId="66E5622A" w:rsidR="0009534D" w:rsidRPr="009D0593" w:rsidRDefault="0009534D" w:rsidP="0009534D">
      <w:pPr>
        <w:pStyle w:val="ListParagraph"/>
        <w:spacing w:line="360" w:lineRule="auto"/>
        <w:jc w:val="center"/>
        <w:rPr>
          <w:rFonts w:cs="Times New Roman"/>
          <w:szCs w:val="24"/>
          <w:u w:val="single"/>
        </w:rPr>
      </w:pPr>
      <w:r w:rsidRPr="009D0593">
        <w:rPr>
          <w:noProof/>
        </w:rPr>
        <w:lastRenderedPageBreak/>
        <mc:AlternateContent>
          <mc:Choice Requires="wps">
            <w:drawing>
              <wp:anchor distT="91440" distB="91440" distL="114300" distR="114300" simplePos="0" relativeHeight="251661312" behindDoc="0" locked="0" layoutInCell="1" allowOverlap="1" wp14:anchorId="00DB3030" wp14:editId="6682E42B">
                <wp:simplePos x="0" y="0"/>
                <wp:positionH relativeFrom="margin">
                  <wp:align>right</wp:align>
                </wp:positionH>
                <wp:positionV relativeFrom="paragraph">
                  <wp:posOffset>271780</wp:posOffset>
                </wp:positionV>
                <wp:extent cx="5943600" cy="282575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25750"/>
                        </a:xfrm>
                        <a:prstGeom prst="rect">
                          <a:avLst/>
                        </a:prstGeom>
                        <a:noFill/>
                        <a:ln w="9525">
                          <a:noFill/>
                          <a:miter lim="800000"/>
                          <a:headEnd/>
                          <a:tailEnd/>
                        </a:ln>
                      </wps:spPr>
                      <wps:txbx>
                        <w:txbxContent>
                          <w:p w14:paraId="0976AB28" w14:textId="77777777" w:rsidR="0009534D" w:rsidRPr="0009534D" w:rsidRDefault="0009534D" w:rsidP="0009534D">
                            <w:pPr>
                              <w:pBdr>
                                <w:top w:val="single" w:sz="24" w:space="8" w:color="4472C4" w:themeColor="accent1"/>
                                <w:bottom w:val="single" w:sz="24" w:space="8" w:color="4472C4" w:themeColor="accent1"/>
                              </w:pBdr>
                              <w:spacing w:after="0"/>
                              <w:rPr>
                                <w:i/>
                                <w:iCs/>
                                <w:color w:val="4472C4" w:themeColor="accent1"/>
                                <w:szCs w:val="24"/>
                              </w:rPr>
                            </w:pPr>
                            <w:proofErr w:type="spellStart"/>
                            <w:r w:rsidRPr="0009534D">
                              <w:rPr>
                                <w:i/>
                                <w:iCs/>
                                <w:color w:val="4472C4" w:themeColor="accent1"/>
                                <w:szCs w:val="24"/>
                              </w:rPr>
                              <w:t>best_params</w:t>
                            </w:r>
                            <w:proofErr w:type="spellEnd"/>
                            <w:r w:rsidRPr="0009534D">
                              <w:rPr>
                                <w:i/>
                                <w:iCs/>
                                <w:color w:val="4472C4" w:themeColor="accent1"/>
                                <w:szCs w:val="24"/>
                              </w:rPr>
                              <w:t xml:space="preserve"> = {'</w:t>
                            </w:r>
                            <w:proofErr w:type="spellStart"/>
                            <w:r w:rsidRPr="0009534D">
                              <w:rPr>
                                <w:i/>
                                <w:iCs/>
                                <w:color w:val="4472C4" w:themeColor="accent1"/>
                                <w:szCs w:val="24"/>
                              </w:rPr>
                              <w:t>colsample_bytree</w:t>
                            </w:r>
                            <w:proofErr w:type="spellEnd"/>
                            <w:r w:rsidRPr="0009534D">
                              <w:rPr>
                                <w:i/>
                                <w:iCs/>
                                <w:color w:val="4472C4" w:themeColor="accent1"/>
                                <w:szCs w:val="24"/>
                              </w:rPr>
                              <w:t>': 0.8, '</w:t>
                            </w:r>
                            <w:proofErr w:type="spellStart"/>
                            <w:r w:rsidRPr="0009534D">
                              <w:rPr>
                                <w:i/>
                                <w:iCs/>
                                <w:color w:val="4472C4" w:themeColor="accent1"/>
                                <w:szCs w:val="24"/>
                              </w:rPr>
                              <w:t>learning_rate</w:t>
                            </w:r>
                            <w:proofErr w:type="spellEnd"/>
                            <w:r w:rsidRPr="0009534D">
                              <w:rPr>
                                <w:i/>
                                <w:iCs/>
                                <w:color w:val="4472C4" w:themeColor="accent1"/>
                                <w:szCs w:val="24"/>
                              </w:rPr>
                              <w:t>': 0.2, '</w:t>
                            </w:r>
                            <w:proofErr w:type="spellStart"/>
                            <w:r w:rsidRPr="0009534D">
                              <w:rPr>
                                <w:i/>
                                <w:iCs/>
                                <w:color w:val="4472C4" w:themeColor="accent1"/>
                                <w:szCs w:val="24"/>
                              </w:rPr>
                              <w:t>max_depth</w:t>
                            </w:r>
                            <w:proofErr w:type="spellEnd"/>
                            <w:r w:rsidRPr="0009534D">
                              <w:rPr>
                                <w:i/>
                                <w:iCs/>
                                <w:color w:val="4472C4" w:themeColor="accent1"/>
                                <w:szCs w:val="24"/>
                              </w:rPr>
                              <w:t>': 3, '</w:t>
                            </w:r>
                            <w:proofErr w:type="spellStart"/>
                            <w:r w:rsidRPr="0009534D">
                              <w:rPr>
                                <w:i/>
                                <w:iCs/>
                                <w:color w:val="4472C4" w:themeColor="accent1"/>
                                <w:szCs w:val="24"/>
                              </w:rPr>
                              <w:t>n_estimators</w:t>
                            </w:r>
                            <w:proofErr w:type="spellEnd"/>
                            <w:r w:rsidRPr="0009534D">
                              <w:rPr>
                                <w:i/>
                                <w:iCs/>
                                <w:color w:val="4472C4" w:themeColor="accent1"/>
                                <w:szCs w:val="24"/>
                              </w:rPr>
                              <w:t>': 300, 'subsample': 0.9}</w:t>
                            </w:r>
                          </w:p>
                          <w:p w14:paraId="2890DA86" w14:textId="77777777" w:rsidR="0009534D" w:rsidRPr="0009534D" w:rsidRDefault="0009534D" w:rsidP="0009534D">
                            <w:pPr>
                              <w:pBdr>
                                <w:top w:val="single" w:sz="24" w:space="8" w:color="4472C4" w:themeColor="accent1"/>
                                <w:bottom w:val="single" w:sz="24" w:space="8" w:color="4472C4" w:themeColor="accent1"/>
                              </w:pBdr>
                              <w:spacing w:after="0"/>
                              <w:rPr>
                                <w:i/>
                                <w:iCs/>
                                <w:color w:val="4472C4" w:themeColor="accent1"/>
                                <w:szCs w:val="24"/>
                              </w:rPr>
                            </w:pPr>
                            <w:proofErr w:type="spellStart"/>
                            <w:r w:rsidRPr="0009534D">
                              <w:rPr>
                                <w:i/>
                                <w:iCs/>
                                <w:color w:val="4472C4" w:themeColor="accent1"/>
                                <w:szCs w:val="24"/>
                              </w:rPr>
                              <w:t>best_xgbr</w:t>
                            </w:r>
                            <w:proofErr w:type="spellEnd"/>
                            <w:r w:rsidRPr="0009534D">
                              <w:rPr>
                                <w:i/>
                                <w:iCs/>
                                <w:color w:val="4472C4" w:themeColor="accent1"/>
                                <w:szCs w:val="24"/>
                              </w:rPr>
                              <w:t xml:space="preserve"> = </w:t>
                            </w:r>
                            <w:proofErr w:type="spellStart"/>
                            <w:r w:rsidRPr="0009534D">
                              <w:rPr>
                                <w:i/>
                                <w:iCs/>
                                <w:color w:val="4472C4" w:themeColor="accent1"/>
                                <w:szCs w:val="24"/>
                              </w:rPr>
                              <w:t>xgb.XGBRegressor</w:t>
                            </w:r>
                            <w:proofErr w:type="spellEnd"/>
                            <w:r w:rsidRPr="0009534D">
                              <w:rPr>
                                <w:i/>
                                <w:iCs/>
                                <w:color w:val="4472C4" w:themeColor="accent1"/>
                                <w:szCs w:val="24"/>
                              </w:rPr>
                              <w:t>(**</w:t>
                            </w:r>
                            <w:proofErr w:type="spellStart"/>
                            <w:r w:rsidRPr="0009534D">
                              <w:rPr>
                                <w:i/>
                                <w:iCs/>
                                <w:color w:val="4472C4" w:themeColor="accent1"/>
                                <w:szCs w:val="24"/>
                              </w:rPr>
                              <w:t>best_params</w:t>
                            </w:r>
                            <w:proofErr w:type="spellEnd"/>
                            <w:r w:rsidRPr="0009534D">
                              <w:rPr>
                                <w:i/>
                                <w:iCs/>
                                <w:color w:val="4472C4" w:themeColor="accent1"/>
                                <w:szCs w:val="24"/>
                              </w:rPr>
                              <w:t>)</w:t>
                            </w:r>
                          </w:p>
                          <w:p w14:paraId="581C1AF9" w14:textId="77777777" w:rsidR="0009534D" w:rsidRPr="0009534D" w:rsidRDefault="0009534D" w:rsidP="0009534D">
                            <w:pPr>
                              <w:pBdr>
                                <w:top w:val="single" w:sz="24" w:space="8" w:color="4472C4" w:themeColor="accent1"/>
                                <w:bottom w:val="single" w:sz="24" w:space="8" w:color="4472C4" w:themeColor="accent1"/>
                              </w:pBdr>
                              <w:spacing w:after="0"/>
                              <w:rPr>
                                <w:i/>
                                <w:iCs/>
                                <w:color w:val="4472C4" w:themeColor="accent1"/>
                                <w:szCs w:val="24"/>
                              </w:rPr>
                            </w:pPr>
                            <w:proofErr w:type="spellStart"/>
                            <w:r w:rsidRPr="0009534D">
                              <w:rPr>
                                <w:i/>
                                <w:iCs/>
                                <w:color w:val="4472C4" w:themeColor="accent1"/>
                                <w:szCs w:val="24"/>
                              </w:rPr>
                              <w:t>best_xgbr.fit</w:t>
                            </w:r>
                            <w:proofErr w:type="spellEnd"/>
                            <w:r w:rsidRPr="0009534D">
                              <w:rPr>
                                <w:i/>
                                <w:iCs/>
                                <w:color w:val="4472C4" w:themeColor="accent1"/>
                                <w:szCs w:val="24"/>
                              </w:rPr>
                              <w:t xml:space="preserve">(X_train, </w:t>
                            </w:r>
                            <w:proofErr w:type="spellStart"/>
                            <w:r w:rsidRPr="0009534D">
                              <w:rPr>
                                <w:i/>
                                <w:iCs/>
                                <w:color w:val="4472C4" w:themeColor="accent1"/>
                                <w:szCs w:val="24"/>
                              </w:rPr>
                              <w:t>y_train</w:t>
                            </w:r>
                            <w:proofErr w:type="spellEnd"/>
                            <w:r w:rsidRPr="0009534D">
                              <w:rPr>
                                <w:i/>
                                <w:iCs/>
                                <w:color w:val="4472C4" w:themeColor="accent1"/>
                                <w:szCs w:val="24"/>
                              </w:rPr>
                              <w:t>)</w:t>
                            </w:r>
                          </w:p>
                          <w:p w14:paraId="4943A98F" w14:textId="77777777" w:rsidR="0009534D" w:rsidRPr="0009534D" w:rsidRDefault="0009534D" w:rsidP="0009534D">
                            <w:pPr>
                              <w:pBdr>
                                <w:top w:val="single" w:sz="24" w:space="8" w:color="4472C4" w:themeColor="accent1"/>
                                <w:bottom w:val="single" w:sz="24" w:space="8" w:color="4472C4" w:themeColor="accent1"/>
                              </w:pBdr>
                              <w:spacing w:after="0"/>
                              <w:rPr>
                                <w:i/>
                                <w:iCs/>
                                <w:color w:val="4472C4" w:themeColor="accent1"/>
                                <w:szCs w:val="24"/>
                              </w:rPr>
                            </w:pPr>
                            <w:proofErr w:type="spellStart"/>
                            <w:r w:rsidRPr="0009534D">
                              <w:rPr>
                                <w:i/>
                                <w:iCs/>
                                <w:color w:val="4472C4" w:themeColor="accent1"/>
                                <w:szCs w:val="24"/>
                              </w:rPr>
                              <w:t>y_pred_best_xgb</w:t>
                            </w:r>
                            <w:proofErr w:type="spellEnd"/>
                            <w:r w:rsidRPr="0009534D">
                              <w:rPr>
                                <w:i/>
                                <w:iCs/>
                                <w:color w:val="4472C4" w:themeColor="accent1"/>
                                <w:szCs w:val="24"/>
                              </w:rPr>
                              <w:t xml:space="preserve"> = </w:t>
                            </w:r>
                            <w:proofErr w:type="spellStart"/>
                            <w:r w:rsidRPr="0009534D">
                              <w:rPr>
                                <w:i/>
                                <w:iCs/>
                                <w:color w:val="4472C4" w:themeColor="accent1"/>
                                <w:szCs w:val="24"/>
                              </w:rPr>
                              <w:t>best_xgbr.predict</w:t>
                            </w:r>
                            <w:proofErr w:type="spellEnd"/>
                            <w:r w:rsidRPr="0009534D">
                              <w:rPr>
                                <w:i/>
                                <w:iCs/>
                                <w:color w:val="4472C4" w:themeColor="accent1"/>
                                <w:szCs w:val="24"/>
                              </w:rPr>
                              <w:t>(</w:t>
                            </w:r>
                            <w:proofErr w:type="spellStart"/>
                            <w:r w:rsidRPr="0009534D">
                              <w:rPr>
                                <w:i/>
                                <w:iCs/>
                                <w:color w:val="4472C4" w:themeColor="accent1"/>
                                <w:szCs w:val="24"/>
                              </w:rPr>
                              <w:t>X_test</w:t>
                            </w:r>
                            <w:proofErr w:type="spellEnd"/>
                            <w:r w:rsidRPr="0009534D">
                              <w:rPr>
                                <w:i/>
                                <w:iCs/>
                                <w:color w:val="4472C4" w:themeColor="accent1"/>
                                <w:szCs w:val="24"/>
                              </w:rPr>
                              <w:t>)</w:t>
                            </w:r>
                          </w:p>
                          <w:p w14:paraId="43CCAA64" w14:textId="77777777" w:rsidR="0009534D" w:rsidRPr="0009534D" w:rsidRDefault="0009534D" w:rsidP="0009534D">
                            <w:pPr>
                              <w:pBdr>
                                <w:top w:val="single" w:sz="24" w:space="8" w:color="4472C4" w:themeColor="accent1"/>
                                <w:bottom w:val="single" w:sz="24" w:space="8" w:color="4472C4" w:themeColor="accent1"/>
                              </w:pBdr>
                              <w:spacing w:after="0"/>
                              <w:rPr>
                                <w:i/>
                                <w:iCs/>
                                <w:color w:val="4472C4" w:themeColor="accent1"/>
                                <w:szCs w:val="24"/>
                              </w:rPr>
                            </w:pPr>
                          </w:p>
                          <w:p w14:paraId="1DB19732" w14:textId="77777777" w:rsidR="0009534D" w:rsidRPr="0009534D" w:rsidRDefault="0009534D" w:rsidP="0009534D">
                            <w:pPr>
                              <w:pBdr>
                                <w:top w:val="single" w:sz="24" w:space="8" w:color="4472C4" w:themeColor="accent1"/>
                                <w:bottom w:val="single" w:sz="24" w:space="8" w:color="4472C4" w:themeColor="accent1"/>
                              </w:pBdr>
                              <w:spacing w:after="0"/>
                              <w:rPr>
                                <w:i/>
                                <w:iCs/>
                                <w:color w:val="4472C4" w:themeColor="accent1"/>
                                <w:szCs w:val="24"/>
                              </w:rPr>
                            </w:pPr>
                            <w:r w:rsidRPr="0009534D">
                              <w:rPr>
                                <w:i/>
                                <w:iCs/>
                                <w:color w:val="4472C4" w:themeColor="accent1"/>
                                <w:szCs w:val="24"/>
                              </w:rPr>
                              <w:t># Calculate metrics</w:t>
                            </w:r>
                          </w:p>
                          <w:p w14:paraId="41021CF9" w14:textId="77777777" w:rsidR="0009534D" w:rsidRPr="0009534D" w:rsidRDefault="0009534D" w:rsidP="0009534D">
                            <w:pPr>
                              <w:pBdr>
                                <w:top w:val="single" w:sz="24" w:space="8" w:color="4472C4" w:themeColor="accent1"/>
                                <w:bottom w:val="single" w:sz="24" w:space="8" w:color="4472C4" w:themeColor="accent1"/>
                              </w:pBdr>
                              <w:spacing w:after="0"/>
                              <w:rPr>
                                <w:i/>
                                <w:iCs/>
                                <w:color w:val="4472C4" w:themeColor="accent1"/>
                                <w:szCs w:val="24"/>
                              </w:rPr>
                            </w:pPr>
                            <w:proofErr w:type="spellStart"/>
                            <w:r w:rsidRPr="0009534D">
                              <w:rPr>
                                <w:i/>
                                <w:iCs/>
                                <w:color w:val="4472C4" w:themeColor="accent1"/>
                                <w:szCs w:val="24"/>
                              </w:rPr>
                              <w:t>mse_best_xgb</w:t>
                            </w:r>
                            <w:proofErr w:type="spellEnd"/>
                            <w:r w:rsidRPr="0009534D">
                              <w:rPr>
                                <w:i/>
                                <w:iCs/>
                                <w:color w:val="4472C4" w:themeColor="accent1"/>
                                <w:szCs w:val="24"/>
                              </w:rPr>
                              <w:t xml:space="preserve"> = </w:t>
                            </w:r>
                            <w:proofErr w:type="spellStart"/>
                            <w:r w:rsidRPr="0009534D">
                              <w:rPr>
                                <w:i/>
                                <w:iCs/>
                                <w:color w:val="4472C4" w:themeColor="accent1"/>
                                <w:szCs w:val="24"/>
                              </w:rPr>
                              <w:t>mean_squared_error</w:t>
                            </w:r>
                            <w:proofErr w:type="spellEnd"/>
                            <w:r w:rsidRPr="0009534D">
                              <w:rPr>
                                <w:i/>
                                <w:iCs/>
                                <w:color w:val="4472C4" w:themeColor="accent1"/>
                                <w:szCs w:val="24"/>
                              </w:rPr>
                              <w:t>(</w:t>
                            </w:r>
                            <w:proofErr w:type="spellStart"/>
                            <w:r w:rsidRPr="0009534D">
                              <w:rPr>
                                <w:i/>
                                <w:iCs/>
                                <w:color w:val="4472C4" w:themeColor="accent1"/>
                                <w:szCs w:val="24"/>
                              </w:rPr>
                              <w:t>y_test</w:t>
                            </w:r>
                            <w:proofErr w:type="spellEnd"/>
                            <w:r w:rsidRPr="0009534D">
                              <w:rPr>
                                <w:i/>
                                <w:iCs/>
                                <w:color w:val="4472C4" w:themeColor="accent1"/>
                                <w:szCs w:val="24"/>
                              </w:rPr>
                              <w:t xml:space="preserve">, </w:t>
                            </w:r>
                            <w:proofErr w:type="spellStart"/>
                            <w:r w:rsidRPr="0009534D">
                              <w:rPr>
                                <w:i/>
                                <w:iCs/>
                                <w:color w:val="4472C4" w:themeColor="accent1"/>
                                <w:szCs w:val="24"/>
                              </w:rPr>
                              <w:t>y_pred_best_xgb</w:t>
                            </w:r>
                            <w:proofErr w:type="spellEnd"/>
                            <w:r w:rsidRPr="0009534D">
                              <w:rPr>
                                <w:i/>
                                <w:iCs/>
                                <w:color w:val="4472C4" w:themeColor="accent1"/>
                                <w:szCs w:val="24"/>
                              </w:rPr>
                              <w:t>)</w:t>
                            </w:r>
                          </w:p>
                          <w:p w14:paraId="326CAC40" w14:textId="08F3D2E2" w:rsidR="0009534D" w:rsidRDefault="0009534D" w:rsidP="0009534D">
                            <w:pPr>
                              <w:pBdr>
                                <w:top w:val="single" w:sz="24" w:space="8" w:color="4472C4" w:themeColor="accent1"/>
                                <w:bottom w:val="single" w:sz="24" w:space="8" w:color="4472C4" w:themeColor="accent1"/>
                              </w:pBdr>
                              <w:spacing w:after="0"/>
                              <w:rPr>
                                <w:i/>
                                <w:iCs/>
                                <w:color w:val="4472C4" w:themeColor="accent1"/>
                                <w:szCs w:val="24"/>
                              </w:rPr>
                            </w:pPr>
                            <w:r w:rsidRPr="0009534D">
                              <w:rPr>
                                <w:i/>
                                <w:iCs/>
                                <w:color w:val="4472C4" w:themeColor="accent1"/>
                                <w:szCs w:val="24"/>
                              </w:rPr>
                              <w:t>r2_best_xgb = r2_score(</w:t>
                            </w:r>
                            <w:proofErr w:type="spellStart"/>
                            <w:r w:rsidRPr="0009534D">
                              <w:rPr>
                                <w:i/>
                                <w:iCs/>
                                <w:color w:val="4472C4" w:themeColor="accent1"/>
                                <w:szCs w:val="24"/>
                              </w:rPr>
                              <w:t>y_test</w:t>
                            </w:r>
                            <w:proofErr w:type="spellEnd"/>
                            <w:r w:rsidRPr="0009534D">
                              <w:rPr>
                                <w:i/>
                                <w:iCs/>
                                <w:color w:val="4472C4" w:themeColor="accent1"/>
                                <w:szCs w:val="24"/>
                              </w:rPr>
                              <w:t xml:space="preserve">, </w:t>
                            </w:r>
                            <w:proofErr w:type="spellStart"/>
                            <w:r w:rsidRPr="0009534D">
                              <w:rPr>
                                <w:i/>
                                <w:iCs/>
                                <w:color w:val="4472C4" w:themeColor="accent1"/>
                                <w:szCs w:val="24"/>
                              </w:rPr>
                              <w:t>y_pred_best_xgb</w:t>
                            </w:r>
                            <w:proofErr w:type="spellEnd"/>
                            <w:r w:rsidRPr="0009534D">
                              <w:rPr>
                                <w:i/>
                                <w:iCs/>
                                <w:color w:val="4472C4" w:themeColor="accent1"/>
                                <w:szCs w:val="24"/>
                              </w:rPr>
                              <w:t>)</w:t>
                            </w:r>
                          </w:p>
                          <w:p w14:paraId="0CEDD19E" w14:textId="3C8CA525" w:rsidR="00814B3E" w:rsidRDefault="00814B3E" w:rsidP="0009534D">
                            <w:pPr>
                              <w:pBdr>
                                <w:top w:val="single" w:sz="24" w:space="8" w:color="4472C4" w:themeColor="accent1"/>
                                <w:bottom w:val="single" w:sz="24" w:space="8" w:color="4472C4" w:themeColor="accent1"/>
                              </w:pBdr>
                              <w:spacing w:after="0"/>
                              <w:rPr>
                                <w:i/>
                                <w:iCs/>
                                <w:color w:val="4472C4" w:themeColor="accent1"/>
                                <w:szCs w:val="24"/>
                              </w:rPr>
                            </w:pPr>
                          </w:p>
                          <w:p w14:paraId="7AA856A7" w14:textId="77777777" w:rsidR="00814B3E" w:rsidRDefault="00814B3E" w:rsidP="0009534D">
                            <w:pPr>
                              <w:pBdr>
                                <w:top w:val="single" w:sz="24" w:space="8" w:color="4472C4" w:themeColor="accent1"/>
                                <w:bottom w:val="single" w:sz="24" w:space="8" w:color="4472C4" w:themeColor="accent1"/>
                              </w:pBdr>
                              <w:spacing w:after="0"/>
                              <w:rPr>
                                <w:i/>
                                <w:iCs/>
                                <w:color w:val="4472C4" w:themeColor="accent1"/>
                                <w:szCs w:val="24"/>
                              </w:rPr>
                            </w:pPr>
                          </w:p>
                          <w:p w14:paraId="0489349F" w14:textId="040B3213" w:rsidR="00814B3E" w:rsidRDefault="00814B3E" w:rsidP="0009534D">
                            <w:pPr>
                              <w:pBdr>
                                <w:top w:val="single" w:sz="24" w:space="8" w:color="4472C4" w:themeColor="accent1"/>
                                <w:bottom w:val="single" w:sz="24" w:space="8" w:color="4472C4" w:themeColor="accent1"/>
                              </w:pBdr>
                              <w:spacing w:after="0"/>
                              <w:rPr>
                                <w:i/>
                                <w:iCs/>
                                <w:color w:val="4472C4" w:themeColor="accent1"/>
                                <w:szCs w:val="24"/>
                              </w:rPr>
                            </w:pPr>
                            <w:r>
                              <w:rPr>
                                <w:i/>
                                <w:iCs/>
                                <w:color w:val="4472C4" w:themeColor="accent1"/>
                                <w:szCs w:val="24"/>
                              </w:rPr>
                              <w:t>Result:</w:t>
                            </w:r>
                          </w:p>
                          <w:p w14:paraId="3FD298B9" w14:textId="26080FF7" w:rsidR="00814B3E" w:rsidRPr="00814B3E" w:rsidRDefault="00814B3E" w:rsidP="00814B3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14B3E">
                              <w:rPr>
                                <w:rFonts w:ascii="var(--jp-code-font-family)" w:eastAsia="Times New Roman" w:hAnsi="var(--jp-code-font-family)" w:cs="Courier New"/>
                                <w:sz w:val="20"/>
                                <w:szCs w:val="20"/>
                              </w:rPr>
                              <w:t xml:space="preserve">Best </w:t>
                            </w:r>
                            <w:proofErr w:type="spellStart"/>
                            <w:r w:rsidRPr="00814B3E">
                              <w:rPr>
                                <w:rFonts w:ascii="var(--jp-code-font-family)" w:eastAsia="Times New Roman" w:hAnsi="var(--jp-code-font-family)" w:cs="Courier New"/>
                                <w:sz w:val="20"/>
                                <w:szCs w:val="20"/>
                              </w:rPr>
                              <w:t>XGBoost</w:t>
                            </w:r>
                            <w:proofErr w:type="spellEnd"/>
                            <w:r w:rsidRPr="00814B3E">
                              <w:rPr>
                                <w:rFonts w:ascii="var(--jp-code-font-family)" w:eastAsia="Times New Roman" w:hAnsi="var(--jp-code-font-family)" w:cs="Courier New"/>
                                <w:sz w:val="20"/>
                                <w:szCs w:val="20"/>
                              </w:rPr>
                              <w:t xml:space="preserve"> R^2 Score: 0.9034</w:t>
                            </w:r>
                          </w:p>
                          <w:p w14:paraId="0CCD3A74" w14:textId="77777777" w:rsidR="00814B3E" w:rsidRDefault="00814B3E" w:rsidP="0009534D">
                            <w:pPr>
                              <w:pBdr>
                                <w:top w:val="single" w:sz="24" w:space="8" w:color="4472C4" w:themeColor="accent1"/>
                                <w:bottom w:val="single" w:sz="24" w:space="8" w:color="4472C4" w:themeColor="accent1"/>
                              </w:pBdr>
                              <w:spacing w:after="0"/>
                              <w:rPr>
                                <w:i/>
                                <w:iCs/>
                                <w:color w:val="4472C4" w:themeColor="accen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DB3030" id="_x0000_s1027" type="#_x0000_t202" style="position:absolute;left:0;text-align:left;margin-left:416.8pt;margin-top:21.4pt;width:468pt;height:222.5pt;z-index:25166131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" filled="f" stroked="f">
                <v:textbox>
                  <w:txbxContent>
                    <w:p w14:paraId="0976AB28" w14:textId="77777777" w:rsidR="0009534D" w:rsidRPr="0009534D" w:rsidRDefault="0009534D" w:rsidP="0009534D">
                      <w:pPr>
                        <w:pBdr>
                          <w:top w:val="single" w:sz="24" w:space="8" w:color="4472C4" w:themeColor="accent1"/>
                          <w:bottom w:val="single" w:sz="24" w:space="8" w:color="4472C4" w:themeColor="accent1"/>
                        </w:pBdr>
                        <w:spacing w:after="0"/>
                        <w:rPr>
                          <w:i/>
                          <w:iCs/>
                          <w:color w:val="4472C4" w:themeColor="accent1"/>
                          <w:szCs w:val="24"/>
                        </w:rPr>
                      </w:pPr>
                      <w:proofErr w:type="spellStart"/>
                      <w:r w:rsidRPr="0009534D">
                        <w:rPr>
                          <w:i/>
                          <w:iCs/>
                          <w:color w:val="4472C4" w:themeColor="accent1"/>
                          <w:szCs w:val="24"/>
                        </w:rPr>
                        <w:t>best_params</w:t>
                      </w:r>
                      <w:proofErr w:type="spellEnd"/>
                      <w:r w:rsidRPr="0009534D">
                        <w:rPr>
                          <w:i/>
                          <w:iCs/>
                          <w:color w:val="4472C4" w:themeColor="accent1"/>
                          <w:szCs w:val="24"/>
                        </w:rPr>
                        <w:t xml:space="preserve"> = {'</w:t>
                      </w:r>
                      <w:proofErr w:type="spellStart"/>
                      <w:r w:rsidRPr="0009534D">
                        <w:rPr>
                          <w:i/>
                          <w:iCs/>
                          <w:color w:val="4472C4" w:themeColor="accent1"/>
                          <w:szCs w:val="24"/>
                        </w:rPr>
                        <w:t>colsample_bytree</w:t>
                      </w:r>
                      <w:proofErr w:type="spellEnd"/>
                      <w:r w:rsidRPr="0009534D">
                        <w:rPr>
                          <w:i/>
                          <w:iCs/>
                          <w:color w:val="4472C4" w:themeColor="accent1"/>
                          <w:szCs w:val="24"/>
                        </w:rPr>
                        <w:t>': 0.8, '</w:t>
                      </w:r>
                      <w:proofErr w:type="spellStart"/>
                      <w:r w:rsidRPr="0009534D">
                        <w:rPr>
                          <w:i/>
                          <w:iCs/>
                          <w:color w:val="4472C4" w:themeColor="accent1"/>
                          <w:szCs w:val="24"/>
                        </w:rPr>
                        <w:t>learning_rate</w:t>
                      </w:r>
                      <w:proofErr w:type="spellEnd"/>
                      <w:r w:rsidRPr="0009534D">
                        <w:rPr>
                          <w:i/>
                          <w:iCs/>
                          <w:color w:val="4472C4" w:themeColor="accent1"/>
                          <w:szCs w:val="24"/>
                        </w:rPr>
                        <w:t>': 0.2, '</w:t>
                      </w:r>
                      <w:proofErr w:type="spellStart"/>
                      <w:r w:rsidRPr="0009534D">
                        <w:rPr>
                          <w:i/>
                          <w:iCs/>
                          <w:color w:val="4472C4" w:themeColor="accent1"/>
                          <w:szCs w:val="24"/>
                        </w:rPr>
                        <w:t>max_depth</w:t>
                      </w:r>
                      <w:proofErr w:type="spellEnd"/>
                      <w:r w:rsidRPr="0009534D">
                        <w:rPr>
                          <w:i/>
                          <w:iCs/>
                          <w:color w:val="4472C4" w:themeColor="accent1"/>
                          <w:szCs w:val="24"/>
                        </w:rPr>
                        <w:t>': 3, '</w:t>
                      </w:r>
                      <w:proofErr w:type="spellStart"/>
                      <w:r w:rsidRPr="0009534D">
                        <w:rPr>
                          <w:i/>
                          <w:iCs/>
                          <w:color w:val="4472C4" w:themeColor="accent1"/>
                          <w:szCs w:val="24"/>
                        </w:rPr>
                        <w:t>n_estimators</w:t>
                      </w:r>
                      <w:proofErr w:type="spellEnd"/>
                      <w:r w:rsidRPr="0009534D">
                        <w:rPr>
                          <w:i/>
                          <w:iCs/>
                          <w:color w:val="4472C4" w:themeColor="accent1"/>
                          <w:szCs w:val="24"/>
                        </w:rPr>
                        <w:t>': 300, 'subsample': 0.9}</w:t>
                      </w:r>
                    </w:p>
                    <w:p w14:paraId="2890DA86" w14:textId="77777777" w:rsidR="0009534D" w:rsidRPr="0009534D" w:rsidRDefault="0009534D" w:rsidP="0009534D">
                      <w:pPr>
                        <w:pBdr>
                          <w:top w:val="single" w:sz="24" w:space="8" w:color="4472C4" w:themeColor="accent1"/>
                          <w:bottom w:val="single" w:sz="24" w:space="8" w:color="4472C4" w:themeColor="accent1"/>
                        </w:pBdr>
                        <w:spacing w:after="0"/>
                        <w:rPr>
                          <w:i/>
                          <w:iCs/>
                          <w:color w:val="4472C4" w:themeColor="accent1"/>
                          <w:szCs w:val="24"/>
                        </w:rPr>
                      </w:pPr>
                      <w:proofErr w:type="spellStart"/>
                      <w:r w:rsidRPr="0009534D">
                        <w:rPr>
                          <w:i/>
                          <w:iCs/>
                          <w:color w:val="4472C4" w:themeColor="accent1"/>
                          <w:szCs w:val="24"/>
                        </w:rPr>
                        <w:t>best_xgbr</w:t>
                      </w:r>
                      <w:proofErr w:type="spellEnd"/>
                      <w:r w:rsidRPr="0009534D">
                        <w:rPr>
                          <w:i/>
                          <w:iCs/>
                          <w:color w:val="4472C4" w:themeColor="accent1"/>
                          <w:szCs w:val="24"/>
                        </w:rPr>
                        <w:t xml:space="preserve"> = </w:t>
                      </w:r>
                      <w:proofErr w:type="spellStart"/>
                      <w:r w:rsidRPr="0009534D">
                        <w:rPr>
                          <w:i/>
                          <w:iCs/>
                          <w:color w:val="4472C4" w:themeColor="accent1"/>
                          <w:szCs w:val="24"/>
                        </w:rPr>
                        <w:t>xgb.XGBRegressor</w:t>
                      </w:r>
                      <w:proofErr w:type="spellEnd"/>
                      <w:r w:rsidRPr="0009534D">
                        <w:rPr>
                          <w:i/>
                          <w:iCs/>
                          <w:color w:val="4472C4" w:themeColor="accent1"/>
                          <w:szCs w:val="24"/>
                        </w:rPr>
                        <w:t>(**</w:t>
                      </w:r>
                      <w:proofErr w:type="spellStart"/>
                      <w:r w:rsidRPr="0009534D">
                        <w:rPr>
                          <w:i/>
                          <w:iCs/>
                          <w:color w:val="4472C4" w:themeColor="accent1"/>
                          <w:szCs w:val="24"/>
                        </w:rPr>
                        <w:t>best_params</w:t>
                      </w:r>
                      <w:proofErr w:type="spellEnd"/>
                      <w:r w:rsidRPr="0009534D">
                        <w:rPr>
                          <w:i/>
                          <w:iCs/>
                          <w:color w:val="4472C4" w:themeColor="accent1"/>
                          <w:szCs w:val="24"/>
                        </w:rPr>
                        <w:t>)</w:t>
                      </w:r>
                    </w:p>
                    <w:p w14:paraId="581C1AF9" w14:textId="77777777" w:rsidR="0009534D" w:rsidRPr="0009534D" w:rsidRDefault="0009534D" w:rsidP="0009534D">
                      <w:pPr>
                        <w:pBdr>
                          <w:top w:val="single" w:sz="24" w:space="8" w:color="4472C4" w:themeColor="accent1"/>
                          <w:bottom w:val="single" w:sz="24" w:space="8" w:color="4472C4" w:themeColor="accent1"/>
                        </w:pBdr>
                        <w:spacing w:after="0"/>
                        <w:rPr>
                          <w:i/>
                          <w:iCs/>
                          <w:color w:val="4472C4" w:themeColor="accent1"/>
                          <w:szCs w:val="24"/>
                        </w:rPr>
                      </w:pPr>
                      <w:proofErr w:type="spellStart"/>
                      <w:r w:rsidRPr="0009534D">
                        <w:rPr>
                          <w:i/>
                          <w:iCs/>
                          <w:color w:val="4472C4" w:themeColor="accent1"/>
                          <w:szCs w:val="24"/>
                        </w:rPr>
                        <w:t>best_xgbr.fit</w:t>
                      </w:r>
                      <w:proofErr w:type="spellEnd"/>
                      <w:r w:rsidRPr="0009534D">
                        <w:rPr>
                          <w:i/>
                          <w:iCs/>
                          <w:color w:val="4472C4" w:themeColor="accent1"/>
                          <w:szCs w:val="24"/>
                        </w:rPr>
                        <w:t xml:space="preserve">(X_train, </w:t>
                      </w:r>
                      <w:proofErr w:type="spellStart"/>
                      <w:r w:rsidRPr="0009534D">
                        <w:rPr>
                          <w:i/>
                          <w:iCs/>
                          <w:color w:val="4472C4" w:themeColor="accent1"/>
                          <w:szCs w:val="24"/>
                        </w:rPr>
                        <w:t>y_train</w:t>
                      </w:r>
                      <w:proofErr w:type="spellEnd"/>
                      <w:r w:rsidRPr="0009534D">
                        <w:rPr>
                          <w:i/>
                          <w:iCs/>
                          <w:color w:val="4472C4" w:themeColor="accent1"/>
                          <w:szCs w:val="24"/>
                        </w:rPr>
                        <w:t>)</w:t>
                      </w:r>
                    </w:p>
                    <w:p w14:paraId="4943A98F" w14:textId="77777777" w:rsidR="0009534D" w:rsidRPr="0009534D" w:rsidRDefault="0009534D" w:rsidP="0009534D">
                      <w:pPr>
                        <w:pBdr>
                          <w:top w:val="single" w:sz="24" w:space="8" w:color="4472C4" w:themeColor="accent1"/>
                          <w:bottom w:val="single" w:sz="24" w:space="8" w:color="4472C4" w:themeColor="accent1"/>
                        </w:pBdr>
                        <w:spacing w:after="0"/>
                        <w:rPr>
                          <w:i/>
                          <w:iCs/>
                          <w:color w:val="4472C4" w:themeColor="accent1"/>
                          <w:szCs w:val="24"/>
                        </w:rPr>
                      </w:pPr>
                      <w:proofErr w:type="spellStart"/>
                      <w:r w:rsidRPr="0009534D">
                        <w:rPr>
                          <w:i/>
                          <w:iCs/>
                          <w:color w:val="4472C4" w:themeColor="accent1"/>
                          <w:szCs w:val="24"/>
                        </w:rPr>
                        <w:t>y_pred_best_xgb</w:t>
                      </w:r>
                      <w:proofErr w:type="spellEnd"/>
                      <w:r w:rsidRPr="0009534D">
                        <w:rPr>
                          <w:i/>
                          <w:iCs/>
                          <w:color w:val="4472C4" w:themeColor="accent1"/>
                          <w:szCs w:val="24"/>
                        </w:rPr>
                        <w:t xml:space="preserve"> = </w:t>
                      </w:r>
                      <w:proofErr w:type="spellStart"/>
                      <w:r w:rsidRPr="0009534D">
                        <w:rPr>
                          <w:i/>
                          <w:iCs/>
                          <w:color w:val="4472C4" w:themeColor="accent1"/>
                          <w:szCs w:val="24"/>
                        </w:rPr>
                        <w:t>best_xgbr.predict</w:t>
                      </w:r>
                      <w:proofErr w:type="spellEnd"/>
                      <w:r w:rsidRPr="0009534D">
                        <w:rPr>
                          <w:i/>
                          <w:iCs/>
                          <w:color w:val="4472C4" w:themeColor="accent1"/>
                          <w:szCs w:val="24"/>
                        </w:rPr>
                        <w:t>(</w:t>
                      </w:r>
                      <w:proofErr w:type="spellStart"/>
                      <w:r w:rsidRPr="0009534D">
                        <w:rPr>
                          <w:i/>
                          <w:iCs/>
                          <w:color w:val="4472C4" w:themeColor="accent1"/>
                          <w:szCs w:val="24"/>
                        </w:rPr>
                        <w:t>X_test</w:t>
                      </w:r>
                      <w:proofErr w:type="spellEnd"/>
                      <w:r w:rsidRPr="0009534D">
                        <w:rPr>
                          <w:i/>
                          <w:iCs/>
                          <w:color w:val="4472C4" w:themeColor="accent1"/>
                          <w:szCs w:val="24"/>
                        </w:rPr>
                        <w:t>)</w:t>
                      </w:r>
                    </w:p>
                    <w:p w14:paraId="43CCAA64" w14:textId="77777777" w:rsidR="0009534D" w:rsidRPr="0009534D" w:rsidRDefault="0009534D" w:rsidP="0009534D">
                      <w:pPr>
                        <w:pBdr>
                          <w:top w:val="single" w:sz="24" w:space="8" w:color="4472C4" w:themeColor="accent1"/>
                          <w:bottom w:val="single" w:sz="24" w:space="8" w:color="4472C4" w:themeColor="accent1"/>
                        </w:pBdr>
                        <w:spacing w:after="0"/>
                        <w:rPr>
                          <w:i/>
                          <w:iCs/>
                          <w:color w:val="4472C4" w:themeColor="accent1"/>
                          <w:szCs w:val="24"/>
                        </w:rPr>
                      </w:pPr>
                    </w:p>
                    <w:p w14:paraId="1DB19732" w14:textId="77777777" w:rsidR="0009534D" w:rsidRPr="0009534D" w:rsidRDefault="0009534D" w:rsidP="0009534D">
                      <w:pPr>
                        <w:pBdr>
                          <w:top w:val="single" w:sz="24" w:space="8" w:color="4472C4" w:themeColor="accent1"/>
                          <w:bottom w:val="single" w:sz="24" w:space="8" w:color="4472C4" w:themeColor="accent1"/>
                        </w:pBdr>
                        <w:spacing w:after="0"/>
                        <w:rPr>
                          <w:i/>
                          <w:iCs/>
                          <w:color w:val="4472C4" w:themeColor="accent1"/>
                          <w:szCs w:val="24"/>
                        </w:rPr>
                      </w:pPr>
                      <w:r w:rsidRPr="0009534D">
                        <w:rPr>
                          <w:i/>
                          <w:iCs/>
                          <w:color w:val="4472C4" w:themeColor="accent1"/>
                          <w:szCs w:val="24"/>
                        </w:rPr>
                        <w:t># Calculate metrics</w:t>
                      </w:r>
                    </w:p>
                    <w:p w14:paraId="41021CF9" w14:textId="77777777" w:rsidR="0009534D" w:rsidRPr="0009534D" w:rsidRDefault="0009534D" w:rsidP="0009534D">
                      <w:pPr>
                        <w:pBdr>
                          <w:top w:val="single" w:sz="24" w:space="8" w:color="4472C4" w:themeColor="accent1"/>
                          <w:bottom w:val="single" w:sz="24" w:space="8" w:color="4472C4" w:themeColor="accent1"/>
                        </w:pBdr>
                        <w:spacing w:after="0"/>
                        <w:rPr>
                          <w:i/>
                          <w:iCs/>
                          <w:color w:val="4472C4" w:themeColor="accent1"/>
                          <w:szCs w:val="24"/>
                        </w:rPr>
                      </w:pPr>
                      <w:proofErr w:type="spellStart"/>
                      <w:r w:rsidRPr="0009534D">
                        <w:rPr>
                          <w:i/>
                          <w:iCs/>
                          <w:color w:val="4472C4" w:themeColor="accent1"/>
                          <w:szCs w:val="24"/>
                        </w:rPr>
                        <w:t>mse_best_xgb</w:t>
                      </w:r>
                      <w:proofErr w:type="spellEnd"/>
                      <w:r w:rsidRPr="0009534D">
                        <w:rPr>
                          <w:i/>
                          <w:iCs/>
                          <w:color w:val="4472C4" w:themeColor="accent1"/>
                          <w:szCs w:val="24"/>
                        </w:rPr>
                        <w:t xml:space="preserve"> = </w:t>
                      </w:r>
                      <w:proofErr w:type="spellStart"/>
                      <w:r w:rsidRPr="0009534D">
                        <w:rPr>
                          <w:i/>
                          <w:iCs/>
                          <w:color w:val="4472C4" w:themeColor="accent1"/>
                          <w:szCs w:val="24"/>
                        </w:rPr>
                        <w:t>mean_squared_error</w:t>
                      </w:r>
                      <w:proofErr w:type="spellEnd"/>
                      <w:r w:rsidRPr="0009534D">
                        <w:rPr>
                          <w:i/>
                          <w:iCs/>
                          <w:color w:val="4472C4" w:themeColor="accent1"/>
                          <w:szCs w:val="24"/>
                        </w:rPr>
                        <w:t>(</w:t>
                      </w:r>
                      <w:proofErr w:type="spellStart"/>
                      <w:r w:rsidRPr="0009534D">
                        <w:rPr>
                          <w:i/>
                          <w:iCs/>
                          <w:color w:val="4472C4" w:themeColor="accent1"/>
                          <w:szCs w:val="24"/>
                        </w:rPr>
                        <w:t>y_test</w:t>
                      </w:r>
                      <w:proofErr w:type="spellEnd"/>
                      <w:r w:rsidRPr="0009534D">
                        <w:rPr>
                          <w:i/>
                          <w:iCs/>
                          <w:color w:val="4472C4" w:themeColor="accent1"/>
                          <w:szCs w:val="24"/>
                        </w:rPr>
                        <w:t xml:space="preserve">, </w:t>
                      </w:r>
                      <w:proofErr w:type="spellStart"/>
                      <w:r w:rsidRPr="0009534D">
                        <w:rPr>
                          <w:i/>
                          <w:iCs/>
                          <w:color w:val="4472C4" w:themeColor="accent1"/>
                          <w:szCs w:val="24"/>
                        </w:rPr>
                        <w:t>y_pred_best_xgb</w:t>
                      </w:r>
                      <w:proofErr w:type="spellEnd"/>
                      <w:r w:rsidRPr="0009534D">
                        <w:rPr>
                          <w:i/>
                          <w:iCs/>
                          <w:color w:val="4472C4" w:themeColor="accent1"/>
                          <w:szCs w:val="24"/>
                        </w:rPr>
                        <w:t>)</w:t>
                      </w:r>
                    </w:p>
                    <w:p w14:paraId="326CAC40" w14:textId="08F3D2E2" w:rsidR="0009534D" w:rsidRDefault="0009534D" w:rsidP="0009534D">
                      <w:pPr>
                        <w:pBdr>
                          <w:top w:val="single" w:sz="24" w:space="8" w:color="4472C4" w:themeColor="accent1"/>
                          <w:bottom w:val="single" w:sz="24" w:space="8" w:color="4472C4" w:themeColor="accent1"/>
                        </w:pBdr>
                        <w:spacing w:after="0"/>
                        <w:rPr>
                          <w:i/>
                          <w:iCs/>
                          <w:color w:val="4472C4" w:themeColor="accent1"/>
                          <w:szCs w:val="24"/>
                        </w:rPr>
                      </w:pPr>
                      <w:r w:rsidRPr="0009534D">
                        <w:rPr>
                          <w:i/>
                          <w:iCs/>
                          <w:color w:val="4472C4" w:themeColor="accent1"/>
                          <w:szCs w:val="24"/>
                        </w:rPr>
                        <w:t>r2_best_xgb = r2_score(</w:t>
                      </w:r>
                      <w:proofErr w:type="spellStart"/>
                      <w:r w:rsidRPr="0009534D">
                        <w:rPr>
                          <w:i/>
                          <w:iCs/>
                          <w:color w:val="4472C4" w:themeColor="accent1"/>
                          <w:szCs w:val="24"/>
                        </w:rPr>
                        <w:t>y_test</w:t>
                      </w:r>
                      <w:proofErr w:type="spellEnd"/>
                      <w:r w:rsidRPr="0009534D">
                        <w:rPr>
                          <w:i/>
                          <w:iCs/>
                          <w:color w:val="4472C4" w:themeColor="accent1"/>
                          <w:szCs w:val="24"/>
                        </w:rPr>
                        <w:t xml:space="preserve">, </w:t>
                      </w:r>
                      <w:proofErr w:type="spellStart"/>
                      <w:r w:rsidRPr="0009534D">
                        <w:rPr>
                          <w:i/>
                          <w:iCs/>
                          <w:color w:val="4472C4" w:themeColor="accent1"/>
                          <w:szCs w:val="24"/>
                        </w:rPr>
                        <w:t>y_pred_best_xgb</w:t>
                      </w:r>
                      <w:proofErr w:type="spellEnd"/>
                      <w:r w:rsidRPr="0009534D">
                        <w:rPr>
                          <w:i/>
                          <w:iCs/>
                          <w:color w:val="4472C4" w:themeColor="accent1"/>
                          <w:szCs w:val="24"/>
                        </w:rPr>
                        <w:t>)</w:t>
                      </w:r>
                    </w:p>
                    <w:p w14:paraId="0CEDD19E" w14:textId="3C8CA525" w:rsidR="00814B3E" w:rsidRDefault="00814B3E" w:rsidP="0009534D">
                      <w:pPr>
                        <w:pBdr>
                          <w:top w:val="single" w:sz="24" w:space="8" w:color="4472C4" w:themeColor="accent1"/>
                          <w:bottom w:val="single" w:sz="24" w:space="8" w:color="4472C4" w:themeColor="accent1"/>
                        </w:pBdr>
                        <w:spacing w:after="0"/>
                        <w:rPr>
                          <w:i/>
                          <w:iCs/>
                          <w:color w:val="4472C4" w:themeColor="accent1"/>
                          <w:szCs w:val="24"/>
                        </w:rPr>
                      </w:pPr>
                    </w:p>
                    <w:p w14:paraId="7AA856A7" w14:textId="77777777" w:rsidR="00814B3E" w:rsidRDefault="00814B3E" w:rsidP="0009534D">
                      <w:pPr>
                        <w:pBdr>
                          <w:top w:val="single" w:sz="24" w:space="8" w:color="4472C4" w:themeColor="accent1"/>
                          <w:bottom w:val="single" w:sz="24" w:space="8" w:color="4472C4" w:themeColor="accent1"/>
                        </w:pBdr>
                        <w:spacing w:after="0"/>
                        <w:rPr>
                          <w:i/>
                          <w:iCs/>
                          <w:color w:val="4472C4" w:themeColor="accent1"/>
                          <w:szCs w:val="24"/>
                        </w:rPr>
                      </w:pPr>
                    </w:p>
                    <w:p w14:paraId="0489349F" w14:textId="040B3213" w:rsidR="00814B3E" w:rsidRDefault="00814B3E" w:rsidP="0009534D">
                      <w:pPr>
                        <w:pBdr>
                          <w:top w:val="single" w:sz="24" w:space="8" w:color="4472C4" w:themeColor="accent1"/>
                          <w:bottom w:val="single" w:sz="24" w:space="8" w:color="4472C4" w:themeColor="accent1"/>
                        </w:pBdr>
                        <w:spacing w:after="0"/>
                        <w:rPr>
                          <w:i/>
                          <w:iCs/>
                          <w:color w:val="4472C4" w:themeColor="accent1"/>
                          <w:szCs w:val="24"/>
                        </w:rPr>
                      </w:pPr>
                      <w:r>
                        <w:rPr>
                          <w:i/>
                          <w:iCs/>
                          <w:color w:val="4472C4" w:themeColor="accent1"/>
                          <w:szCs w:val="24"/>
                        </w:rPr>
                        <w:t>Result:</w:t>
                      </w:r>
                    </w:p>
                    <w:p w14:paraId="3FD298B9" w14:textId="26080FF7" w:rsidR="00814B3E" w:rsidRPr="00814B3E" w:rsidRDefault="00814B3E" w:rsidP="00814B3E">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r w:rsidRPr="00814B3E">
                        <w:rPr>
                          <w:rFonts w:ascii="var(--jp-code-font-family)" w:eastAsia="Times New Roman" w:hAnsi="var(--jp-code-font-family)" w:cs="Courier New"/>
                          <w:sz w:val="20"/>
                          <w:szCs w:val="20"/>
                        </w:rPr>
                        <w:t xml:space="preserve">Best </w:t>
                      </w:r>
                      <w:proofErr w:type="spellStart"/>
                      <w:r w:rsidRPr="00814B3E">
                        <w:rPr>
                          <w:rFonts w:ascii="var(--jp-code-font-family)" w:eastAsia="Times New Roman" w:hAnsi="var(--jp-code-font-family)" w:cs="Courier New"/>
                          <w:sz w:val="20"/>
                          <w:szCs w:val="20"/>
                        </w:rPr>
                        <w:t>XGBoost</w:t>
                      </w:r>
                      <w:proofErr w:type="spellEnd"/>
                      <w:r w:rsidRPr="00814B3E">
                        <w:rPr>
                          <w:rFonts w:ascii="var(--jp-code-font-family)" w:eastAsia="Times New Roman" w:hAnsi="var(--jp-code-font-family)" w:cs="Courier New"/>
                          <w:sz w:val="20"/>
                          <w:szCs w:val="20"/>
                        </w:rPr>
                        <w:t xml:space="preserve"> R^2 Score: 0.9034</w:t>
                      </w:r>
                    </w:p>
                    <w:p w14:paraId="0CCD3A74" w14:textId="77777777" w:rsidR="00814B3E" w:rsidRDefault="00814B3E" w:rsidP="0009534D">
                      <w:pPr>
                        <w:pBdr>
                          <w:top w:val="single" w:sz="24" w:space="8" w:color="4472C4" w:themeColor="accent1"/>
                          <w:bottom w:val="single" w:sz="24" w:space="8" w:color="4472C4" w:themeColor="accent1"/>
                        </w:pBdr>
                        <w:spacing w:after="0"/>
                        <w:rPr>
                          <w:i/>
                          <w:iCs/>
                          <w:color w:val="4472C4" w:themeColor="accent1"/>
                        </w:rPr>
                      </w:pPr>
                    </w:p>
                  </w:txbxContent>
                </v:textbox>
                <w10:wrap type="topAndBottom" anchorx="margin"/>
              </v:shape>
            </w:pict>
          </mc:Fallback>
        </mc:AlternateContent>
      </w:r>
      <w:r w:rsidRPr="009D0593">
        <w:rPr>
          <w:rFonts w:cs="Times New Roman"/>
          <w:i/>
          <w:iCs/>
          <w:szCs w:val="24"/>
          <w:u w:val="single"/>
        </w:rPr>
        <w:t>Python code used</w:t>
      </w:r>
      <w:r w:rsidR="00814B3E">
        <w:rPr>
          <w:rFonts w:cs="Times New Roman"/>
          <w:i/>
          <w:iCs/>
          <w:szCs w:val="24"/>
          <w:u w:val="single"/>
        </w:rPr>
        <w:t xml:space="preserve"> for modeling</w:t>
      </w:r>
    </w:p>
    <w:p w14:paraId="0411B814" w14:textId="77777777" w:rsidR="0009534D" w:rsidRDefault="0009534D" w:rsidP="00814B3E">
      <w:pPr>
        <w:pStyle w:val="NormalWeb"/>
        <w:spacing w:line="360" w:lineRule="auto"/>
        <w:jc w:val="both"/>
      </w:pPr>
    </w:p>
    <w:p w14:paraId="3640E836" w14:textId="164262B3" w:rsidR="00AA2C50" w:rsidRDefault="00AA2C50" w:rsidP="00AA2C50">
      <w:pPr>
        <w:pStyle w:val="Heading1"/>
        <w:spacing w:line="360" w:lineRule="auto"/>
        <w:jc w:val="both"/>
      </w:pPr>
      <w:bookmarkStart w:id="2" w:name="_Toc170651015"/>
      <w:r>
        <w:t>Results:</w:t>
      </w:r>
      <w:bookmarkEnd w:id="2"/>
    </w:p>
    <w:p w14:paraId="36E3F1A3" w14:textId="2B093B6D" w:rsidR="00AA2C50" w:rsidRDefault="00AA2C50" w:rsidP="00AA2C50">
      <w:pPr>
        <w:spacing w:line="360" w:lineRule="auto"/>
        <w:ind w:firstLine="720"/>
        <w:jc w:val="both"/>
        <w:rPr>
          <w:rFonts w:cs="Times New Roman"/>
          <w:szCs w:val="24"/>
        </w:rPr>
      </w:pPr>
      <w:r w:rsidRPr="00AA2C50">
        <w:rPr>
          <w:rFonts w:cs="Times New Roman"/>
          <w:szCs w:val="24"/>
        </w:rPr>
        <w:t xml:space="preserve">Exploratory analysis is crucial for understanding the underlying patterns, trends, and distributions within the data. It provides a foundation for further analysis and helps identify areas that require deeper investigation. In this project, the exploratory analysis focuses on understanding NIH funding trends for </w:t>
      </w:r>
      <w:proofErr w:type="spellStart"/>
      <w:r w:rsidRPr="00AA2C50">
        <w:rPr>
          <w:rFonts w:cs="Times New Roman"/>
          <w:szCs w:val="24"/>
        </w:rPr>
        <w:t>Dravet</w:t>
      </w:r>
      <w:proofErr w:type="spellEnd"/>
      <w:r w:rsidRPr="00AA2C50">
        <w:rPr>
          <w:rFonts w:cs="Times New Roman"/>
          <w:szCs w:val="24"/>
        </w:rPr>
        <w:t xml:space="preserve"> Syndrome and pediatric epilepsy research. The following graphs were generated as part of this analysis:</w:t>
      </w:r>
    </w:p>
    <w:p w14:paraId="1C3992FA" w14:textId="77777777" w:rsidR="00AA2C50" w:rsidRPr="00AA2C50" w:rsidRDefault="00AA2C50" w:rsidP="00AA2C50">
      <w:pPr>
        <w:spacing w:line="360" w:lineRule="auto"/>
        <w:ind w:firstLine="720"/>
        <w:jc w:val="both"/>
        <w:rPr>
          <w:rFonts w:cs="Times New Roman"/>
          <w:szCs w:val="24"/>
        </w:rPr>
      </w:pPr>
    </w:p>
    <w:p w14:paraId="61B9DDDE" w14:textId="77A71FE9" w:rsidR="00AA2C50" w:rsidRPr="00AA2C50" w:rsidRDefault="00AA2C50" w:rsidP="00AA2C50">
      <w:pPr>
        <w:spacing w:line="360" w:lineRule="auto"/>
        <w:jc w:val="both"/>
        <w:rPr>
          <w:rFonts w:cs="Times New Roman"/>
          <w:b/>
          <w:bCs/>
          <w:szCs w:val="24"/>
        </w:rPr>
      </w:pPr>
      <w:r w:rsidRPr="00AA2C50">
        <w:rPr>
          <w:rFonts w:cs="Times New Roman"/>
          <w:b/>
          <w:bCs/>
          <w:szCs w:val="24"/>
        </w:rPr>
        <w:t>1. Total NIH Funding for Epilepsy Research by Fiscal Year</w:t>
      </w:r>
    </w:p>
    <w:p w14:paraId="639EC6CF" w14:textId="77777777" w:rsidR="00AA2C50" w:rsidRPr="00AA2C50" w:rsidRDefault="00AA2C50" w:rsidP="00B425AA">
      <w:pPr>
        <w:spacing w:line="360" w:lineRule="auto"/>
        <w:ind w:firstLine="720"/>
        <w:jc w:val="both"/>
        <w:rPr>
          <w:rFonts w:cs="Times New Roman"/>
          <w:szCs w:val="24"/>
        </w:rPr>
      </w:pPr>
      <w:r w:rsidRPr="00AA2C50">
        <w:rPr>
          <w:rFonts w:cs="Times New Roman"/>
          <w:szCs w:val="24"/>
        </w:rPr>
        <w:t>This bar chart displays the total NIH funding for epilepsy research from 2014 to 2023, with a forecast for 2024. The chart includes a moving average line and a forecast point for 2024.</w:t>
      </w:r>
    </w:p>
    <w:p w14:paraId="5D3DEA7C" w14:textId="77777777" w:rsidR="00AA2C50" w:rsidRPr="00AA2C50" w:rsidRDefault="00AA2C50" w:rsidP="00747BB6">
      <w:pPr>
        <w:numPr>
          <w:ilvl w:val="0"/>
          <w:numId w:val="6"/>
        </w:numPr>
        <w:spacing w:line="360" w:lineRule="auto"/>
        <w:jc w:val="both"/>
        <w:rPr>
          <w:rFonts w:cs="Times New Roman"/>
          <w:szCs w:val="24"/>
        </w:rPr>
      </w:pPr>
      <w:r w:rsidRPr="00AA2C50">
        <w:rPr>
          <w:rFonts w:cs="Times New Roman"/>
          <w:b/>
          <w:bCs/>
          <w:szCs w:val="24"/>
        </w:rPr>
        <w:t>Total Funding</w:t>
      </w:r>
      <w:r w:rsidRPr="00AA2C50">
        <w:rPr>
          <w:rFonts w:cs="Times New Roman"/>
          <w:szCs w:val="24"/>
        </w:rPr>
        <w:t>: The blue bars represent the total funding received each year. This allows us to see the fluctuations in funding over the years.</w:t>
      </w:r>
    </w:p>
    <w:p w14:paraId="2B59777B" w14:textId="77777777" w:rsidR="00AA2C50" w:rsidRPr="00AA2C50" w:rsidRDefault="00AA2C50" w:rsidP="00747BB6">
      <w:pPr>
        <w:numPr>
          <w:ilvl w:val="0"/>
          <w:numId w:val="6"/>
        </w:numPr>
        <w:spacing w:line="360" w:lineRule="auto"/>
        <w:jc w:val="both"/>
        <w:rPr>
          <w:rFonts w:cs="Times New Roman"/>
          <w:szCs w:val="24"/>
        </w:rPr>
      </w:pPr>
      <w:r w:rsidRPr="00AA2C50">
        <w:rPr>
          <w:rFonts w:cs="Times New Roman"/>
          <w:b/>
          <w:bCs/>
          <w:szCs w:val="24"/>
        </w:rPr>
        <w:t>Moving Average</w:t>
      </w:r>
      <w:r w:rsidRPr="00AA2C50">
        <w:rPr>
          <w:rFonts w:cs="Times New Roman"/>
          <w:szCs w:val="24"/>
        </w:rPr>
        <w:t>: The orange line represents a three-year moving average, smoothing out short-term fluctuations to highlight longer-term trends.</w:t>
      </w:r>
    </w:p>
    <w:p w14:paraId="22497AC2" w14:textId="3DF90EE1" w:rsidR="00AA2C50" w:rsidRDefault="00AA2C50" w:rsidP="00747BB6">
      <w:pPr>
        <w:numPr>
          <w:ilvl w:val="0"/>
          <w:numId w:val="6"/>
        </w:numPr>
        <w:spacing w:line="360" w:lineRule="auto"/>
        <w:jc w:val="both"/>
        <w:rPr>
          <w:rFonts w:cs="Times New Roman"/>
          <w:szCs w:val="24"/>
        </w:rPr>
      </w:pPr>
      <w:r w:rsidRPr="00AA2C50">
        <w:rPr>
          <w:rFonts w:cs="Times New Roman"/>
          <w:b/>
          <w:bCs/>
          <w:szCs w:val="24"/>
        </w:rPr>
        <w:lastRenderedPageBreak/>
        <w:t>Forecast</w:t>
      </w:r>
      <w:r w:rsidRPr="00AA2C50">
        <w:rPr>
          <w:rFonts w:cs="Times New Roman"/>
          <w:szCs w:val="24"/>
        </w:rPr>
        <w:t>: The red dot represents the forecasted funding for 2024, providing an estimate based on past trends.</w:t>
      </w:r>
    </w:p>
    <w:p w14:paraId="16BCAE53" w14:textId="10B60898" w:rsidR="00AA2C50" w:rsidRPr="00AA2C50" w:rsidRDefault="00AA2C50" w:rsidP="00AA2C50">
      <w:pPr>
        <w:pStyle w:val="ListParagraph"/>
        <w:spacing w:line="360" w:lineRule="auto"/>
        <w:jc w:val="center"/>
        <w:rPr>
          <w:i/>
          <w:iCs/>
          <w:szCs w:val="24"/>
        </w:rPr>
      </w:pPr>
      <w:r w:rsidRPr="00AA2C50">
        <w:rPr>
          <w:i/>
          <w:iCs/>
          <w:szCs w:val="24"/>
        </w:rPr>
        <w:t>Fig 1: NIH Funding for Epilepsy research over 10 years.</w:t>
      </w:r>
    </w:p>
    <w:p w14:paraId="0C211E61" w14:textId="068B2B1A" w:rsidR="00AA2C50" w:rsidRDefault="00AA2C50" w:rsidP="00AA2C50">
      <w:pPr>
        <w:spacing w:line="360" w:lineRule="auto"/>
        <w:jc w:val="center"/>
        <w:rPr>
          <w:rFonts w:cs="Times New Roman"/>
          <w:szCs w:val="24"/>
        </w:rPr>
      </w:pPr>
      <w:r>
        <w:rPr>
          <w:rFonts w:cs="Times New Roman"/>
          <w:noProof/>
          <w:szCs w:val="24"/>
        </w:rPr>
        <w:drawing>
          <wp:inline distT="0" distB="0" distL="0" distR="0" wp14:anchorId="29764F3B" wp14:editId="0868797C">
            <wp:extent cx="5919023" cy="23495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5762" cy="2364083"/>
                    </a:xfrm>
                    <a:prstGeom prst="rect">
                      <a:avLst/>
                    </a:prstGeom>
                    <a:noFill/>
                  </pic:spPr>
                </pic:pic>
              </a:graphicData>
            </a:graphic>
          </wp:inline>
        </w:drawing>
      </w:r>
    </w:p>
    <w:p w14:paraId="022871DA" w14:textId="77777777" w:rsidR="00AA2C50" w:rsidRPr="00AA2C50" w:rsidRDefault="00AA2C50" w:rsidP="00AA2C50">
      <w:pPr>
        <w:spacing w:line="360" w:lineRule="auto"/>
        <w:jc w:val="both"/>
        <w:rPr>
          <w:rFonts w:cs="Times New Roman"/>
          <w:szCs w:val="24"/>
        </w:rPr>
      </w:pPr>
      <w:r w:rsidRPr="00AA2C50">
        <w:rPr>
          <w:rFonts w:cs="Times New Roman"/>
          <w:b/>
          <w:bCs/>
          <w:szCs w:val="24"/>
        </w:rPr>
        <w:t>Importance</w:t>
      </w:r>
      <w:r w:rsidRPr="00AA2C50">
        <w:rPr>
          <w:rFonts w:cs="Times New Roman"/>
          <w:szCs w:val="24"/>
        </w:rPr>
        <w:t>:</w:t>
      </w:r>
    </w:p>
    <w:p w14:paraId="64A4617B" w14:textId="77777777" w:rsidR="00AA2C50" w:rsidRPr="00AA2C50" w:rsidRDefault="00AA2C50" w:rsidP="00747BB6">
      <w:pPr>
        <w:numPr>
          <w:ilvl w:val="0"/>
          <w:numId w:val="7"/>
        </w:numPr>
        <w:spacing w:line="360" w:lineRule="auto"/>
        <w:jc w:val="both"/>
        <w:rPr>
          <w:rFonts w:cs="Times New Roman"/>
          <w:szCs w:val="24"/>
        </w:rPr>
      </w:pPr>
      <w:r w:rsidRPr="00AA2C50">
        <w:rPr>
          <w:rFonts w:cs="Times New Roman"/>
          <w:b/>
          <w:bCs/>
          <w:szCs w:val="24"/>
        </w:rPr>
        <w:t>Trend Identification</w:t>
      </w:r>
      <w:r w:rsidRPr="00AA2C50">
        <w:rPr>
          <w:rFonts w:cs="Times New Roman"/>
          <w:szCs w:val="24"/>
        </w:rPr>
        <w:t>: The chart reveals an overall upward trend in funding, despite some year-to-year fluctuations. This indicates growing support for epilepsy research.</w:t>
      </w:r>
    </w:p>
    <w:p w14:paraId="113C88C0" w14:textId="77777777" w:rsidR="00AA2C50" w:rsidRPr="00AA2C50" w:rsidRDefault="00AA2C50" w:rsidP="00747BB6">
      <w:pPr>
        <w:numPr>
          <w:ilvl w:val="0"/>
          <w:numId w:val="7"/>
        </w:numPr>
        <w:spacing w:line="360" w:lineRule="auto"/>
        <w:jc w:val="both"/>
        <w:rPr>
          <w:rFonts w:cs="Times New Roman"/>
          <w:szCs w:val="24"/>
        </w:rPr>
      </w:pPr>
      <w:r w:rsidRPr="00AA2C50">
        <w:rPr>
          <w:rFonts w:cs="Times New Roman"/>
          <w:b/>
          <w:bCs/>
          <w:szCs w:val="24"/>
        </w:rPr>
        <w:t>Strategic Planning</w:t>
      </w:r>
      <w:r w:rsidRPr="00AA2C50">
        <w:rPr>
          <w:rFonts w:cs="Times New Roman"/>
          <w:szCs w:val="24"/>
        </w:rPr>
        <w:t>: By understanding funding trends, the sponsor can strategically plan their research proposals and align them with periods of higher funding availability.</w:t>
      </w:r>
    </w:p>
    <w:p w14:paraId="5A56E8CB" w14:textId="67C83425" w:rsidR="00AA2C50" w:rsidRDefault="00AA2C50" w:rsidP="00747BB6">
      <w:pPr>
        <w:numPr>
          <w:ilvl w:val="0"/>
          <w:numId w:val="7"/>
        </w:numPr>
        <w:spacing w:line="360" w:lineRule="auto"/>
        <w:jc w:val="both"/>
        <w:rPr>
          <w:rFonts w:cs="Times New Roman"/>
          <w:szCs w:val="24"/>
        </w:rPr>
      </w:pPr>
      <w:r w:rsidRPr="00AA2C50">
        <w:rPr>
          <w:rFonts w:cs="Times New Roman"/>
          <w:b/>
          <w:bCs/>
          <w:szCs w:val="24"/>
        </w:rPr>
        <w:t>Forecasting</w:t>
      </w:r>
      <w:r w:rsidRPr="00AA2C50">
        <w:rPr>
          <w:rFonts w:cs="Times New Roman"/>
          <w:szCs w:val="24"/>
        </w:rPr>
        <w:t>: The forecast provides a data-driven estimate of future funding, helping the sponsor set realistic expectations and prepare accordingly.</w:t>
      </w:r>
    </w:p>
    <w:p w14:paraId="0685598B" w14:textId="77777777" w:rsidR="00AA2C50" w:rsidRPr="00AA2C50" w:rsidRDefault="00AA2C50" w:rsidP="00AA2C50">
      <w:pPr>
        <w:spacing w:line="360" w:lineRule="auto"/>
        <w:ind w:left="720"/>
        <w:jc w:val="both"/>
        <w:rPr>
          <w:rFonts w:cs="Times New Roman"/>
          <w:szCs w:val="24"/>
        </w:rPr>
      </w:pPr>
    </w:p>
    <w:p w14:paraId="532D92AE" w14:textId="5926A6B2" w:rsidR="00AA2C50" w:rsidRPr="00AA2C50" w:rsidRDefault="00AA2C50" w:rsidP="00AA2C50">
      <w:pPr>
        <w:spacing w:line="360" w:lineRule="auto"/>
        <w:jc w:val="both"/>
        <w:rPr>
          <w:rFonts w:cs="Times New Roman"/>
          <w:b/>
          <w:bCs/>
          <w:szCs w:val="24"/>
        </w:rPr>
      </w:pPr>
      <w:r w:rsidRPr="00AA2C50">
        <w:rPr>
          <w:rFonts w:cs="Times New Roman"/>
          <w:b/>
          <w:bCs/>
          <w:szCs w:val="24"/>
        </w:rPr>
        <w:t xml:space="preserve">2. Top 10 NIH Funding Sources for </w:t>
      </w:r>
      <w:proofErr w:type="spellStart"/>
      <w:r w:rsidRPr="00AA2C50">
        <w:rPr>
          <w:rFonts w:cs="Times New Roman"/>
          <w:b/>
          <w:bCs/>
          <w:szCs w:val="24"/>
        </w:rPr>
        <w:t>Dravet</w:t>
      </w:r>
      <w:proofErr w:type="spellEnd"/>
      <w:r w:rsidRPr="00AA2C50">
        <w:rPr>
          <w:rFonts w:cs="Times New Roman"/>
          <w:b/>
          <w:bCs/>
          <w:szCs w:val="24"/>
        </w:rPr>
        <w:t xml:space="preserve"> Syndrome Research by Administering IC</w:t>
      </w:r>
    </w:p>
    <w:p w14:paraId="31891174" w14:textId="77777777" w:rsidR="00AA2C50" w:rsidRPr="00AA2C50" w:rsidRDefault="00AA2C50" w:rsidP="00B425AA">
      <w:pPr>
        <w:spacing w:line="360" w:lineRule="auto"/>
        <w:ind w:firstLine="720"/>
        <w:jc w:val="both"/>
        <w:rPr>
          <w:rFonts w:cs="Times New Roman"/>
          <w:szCs w:val="24"/>
        </w:rPr>
      </w:pPr>
      <w:r w:rsidRPr="00AA2C50">
        <w:rPr>
          <w:rFonts w:cs="Times New Roman"/>
          <w:szCs w:val="24"/>
        </w:rPr>
        <w:t xml:space="preserve">This bar chart highlights the top 10 NIH funding sources (institutes or centers) for </w:t>
      </w:r>
      <w:proofErr w:type="spellStart"/>
      <w:r w:rsidRPr="00AA2C50">
        <w:rPr>
          <w:rFonts w:cs="Times New Roman"/>
          <w:szCs w:val="24"/>
        </w:rPr>
        <w:t>Dravet</w:t>
      </w:r>
      <w:proofErr w:type="spellEnd"/>
      <w:r w:rsidRPr="00AA2C50">
        <w:rPr>
          <w:rFonts w:cs="Times New Roman"/>
          <w:szCs w:val="24"/>
        </w:rPr>
        <w:t xml:space="preserve"> Syndrome research, measured by total funding received.</w:t>
      </w:r>
    </w:p>
    <w:p w14:paraId="726F50C6" w14:textId="77777777" w:rsidR="00AA2C50" w:rsidRPr="00AA2C50" w:rsidRDefault="00AA2C50" w:rsidP="00747BB6">
      <w:pPr>
        <w:numPr>
          <w:ilvl w:val="0"/>
          <w:numId w:val="8"/>
        </w:numPr>
        <w:spacing w:line="360" w:lineRule="auto"/>
        <w:jc w:val="both"/>
        <w:rPr>
          <w:rFonts w:cs="Times New Roman"/>
          <w:szCs w:val="24"/>
        </w:rPr>
      </w:pPr>
      <w:r w:rsidRPr="00AA2C50">
        <w:rPr>
          <w:rFonts w:cs="Times New Roman"/>
          <w:b/>
          <w:bCs/>
          <w:szCs w:val="24"/>
        </w:rPr>
        <w:t>Administering IC</w:t>
      </w:r>
      <w:r w:rsidRPr="00AA2C50">
        <w:rPr>
          <w:rFonts w:cs="Times New Roman"/>
          <w:szCs w:val="24"/>
        </w:rPr>
        <w:t>: The x-axis lists the top 10 institutes or centers.</w:t>
      </w:r>
    </w:p>
    <w:p w14:paraId="337AC0A1" w14:textId="77777777" w:rsidR="00AA2C50" w:rsidRPr="00AA2C50" w:rsidRDefault="00AA2C50" w:rsidP="00747BB6">
      <w:pPr>
        <w:numPr>
          <w:ilvl w:val="0"/>
          <w:numId w:val="8"/>
        </w:numPr>
        <w:spacing w:line="360" w:lineRule="auto"/>
        <w:jc w:val="both"/>
        <w:rPr>
          <w:rFonts w:cs="Times New Roman"/>
          <w:szCs w:val="24"/>
        </w:rPr>
      </w:pPr>
      <w:r w:rsidRPr="00AA2C50">
        <w:rPr>
          <w:rFonts w:cs="Times New Roman"/>
          <w:b/>
          <w:bCs/>
          <w:szCs w:val="24"/>
        </w:rPr>
        <w:t>Total Funding</w:t>
      </w:r>
      <w:r w:rsidRPr="00AA2C50">
        <w:rPr>
          <w:rFonts w:cs="Times New Roman"/>
          <w:szCs w:val="24"/>
        </w:rPr>
        <w:t>: The y-axis represents the total funding amount, with bars showing the relative contribution of each institute.</w:t>
      </w:r>
    </w:p>
    <w:p w14:paraId="284C306B" w14:textId="77777777" w:rsidR="00AA2C50" w:rsidRDefault="00AA2C50" w:rsidP="00AA2C50">
      <w:pPr>
        <w:pStyle w:val="ListParagraph"/>
        <w:spacing w:line="360" w:lineRule="auto"/>
        <w:jc w:val="center"/>
        <w:rPr>
          <w:i/>
          <w:iCs/>
          <w:szCs w:val="24"/>
        </w:rPr>
      </w:pPr>
    </w:p>
    <w:p w14:paraId="14CC08BB" w14:textId="34AE930D" w:rsidR="00AA2C50" w:rsidRPr="00AA2C50" w:rsidRDefault="00AA2C50" w:rsidP="00AA2C50">
      <w:pPr>
        <w:pStyle w:val="ListParagraph"/>
        <w:spacing w:line="360" w:lineRule="auto"/>
        <w:jc w:val="center"/>
        <w:rPr>
          <w:i/>
          <w:iCs/>
          <w:szCs w:val="24"/>
        </w:rPr>
      </w:pPr>
      <w:r w:rsidRPr="00AA2C50">
        <w:rPr>
          <w:i/>
          <w:iCs/>
          <w:szCs w:val="24"/>
        </w:rPr>
        <w:t>Fig 2: Contribution of different Administering IC towards total funding.</w:t>
      </w:r>
    </w:p>
    <w:p w14:paraId="35AB3AC0" w14:textId="085A9304" w:rsidR="00AA2C50" w:rsidRDefault="00AA2C50" w:rsidP="00AA2C50">
      <w:pPr>
        <w:spacing w:line="360" w:lineRule="auto"/>
        <w:jc w:val="center"/>
        <w:rPr>
          <w:rFonts w:cs="Times New Roman"/>
          <w:szCs w:val="24"/>
        </w:rPr>
      </w:pPr>
      <w:r>
        <w:rPr>
          <w:rFonts w:cs="Times New Roman"/>
          <w:noProof/>
          <w:szCs w:val="24"/>
        </w:rPr>
        <w:drawing>
          <wp:inline distT="0" distB="0" distL="0" distR="0" wp14:anchorId="3DBE5C16" wp14:editId="5D698478">
            <wp:extent cx="5871957" cy="2413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6617" cy="2431352"/>
                    </a:xfrm>
                    <a:prstGeom prst="rect">
                      <a:avLst/>
                    </a:prstGeom>
                    <a:noFill/>
                  </pic:spPr>
                </pic:pic>
              </a:graphicData>
            </a:graphic>
          </wp:inline>
        </w:drawing>
      </w:r>
    </w:p>
    <w:p w14:paraId="5F9FF682" w14:textId="77777777" w:rsidR="00AA2C50" w:rsidRPr="00AA2C50" w:rsidRDefault="00AA2C50" w:rsidP="00AA2C50">
      <w:pPr>
        <w:spacing w:line="360" w:lineRule="auto"/>
        <w:jc w:val="both"/>
        <w:rPr>
          <w:rFonts w:cs="Times New Roman"/>
          <w:szCs w:val="24"/>
        </w:rPr>
      </w:pPr>
      <w:r w:rsidRPr="00AA2C50">
        <w:rPr>
          <w:rFonts w:cs="Times New Roman"/>
          <w:b/>
          <w:bCs/>
          <w:szCs w:val="24"/>
        </w:rPr>
        <w:t>Importance</w:t>
      </w:r>
      <w:r w:rsidRPr="00AA2C50">
        <w:rPr>
          <w:rFonts w:cs="Times New Roman"/>
          <w:szCs w:val="24"/>
        </w:rPr>
        <w:t>:</w:t>
      </w:r>
    </w:p>
    <w:p w14:paraId="16C0C666" w14:textId="77777777" w:rsidR="00AA2C50" w:rsidRPr="00AA2C50" w:rsidRDefault="00AA2C50" w:rsidP="00747BB6">
      <w:pPr>
        <w:numPr>
          <w:ilvl w:val="0"/>
          <w:numId w:val="9"/>
        </w:numPr>
        <w:spacing w:line="360" w:lineRule="auto"/>
        <w:jc w:val="both"/>
        <w:rPr>
          <w:rFonts w:cs="Times New Roman"/>
          <w:szCs w:val="24"/>
        </w:rPr>
      </w:pPr>
      <w:r w:rsidRPr="00AA2C50">
        <w:rPr>
          <w:rFonts w:cs="Times New Roman"/>
          <w:b/>
          <w:bCs/>
          <w:szCs w:val="24"/>
        </w:rPr>
        <w:t>Identifying Key Funders</w:t>
      </w:r>
      <w:r w:rsidRPr="00AA2C50">
        <w:rPr>
          <w:rFonts w:cs="Times New Roman"/>
          <w:szCs w:val="24"/>
        </w:rPr>
        <w:t>: The chart shows that NINDS (National Institute of Neurological Disorders and Stroke) is the largest funder by a significant margin. This helps the sponsor identify which institutes are most likely to fund their research.</w:t>
      </w:r>
    </w:p>
    <w:p w14:paraId="7C88037A" w14:textId="77777777" w:rsidR="00AA2C50" w:rsidRPr="00AA2C50" w:rsidRDefault="00AA2C50" w:rsidP="00747BB6">
      <w:pPr>
        <w:numPr>
          <w:ilvl w:val="0"/>
          <w:numId w:val="9"/>
        </w:numPr>
        <w:spacing w:line="360" w:lineRule="auto"/>
        <w:jc w:val="both"/>
        <w:rPr>
          <w:rFonts w:cs="Times New Roman"/>
          <w:szCs w:val="24"/>
        </w:rPr>
      </w:pPr>
      <w:r w:rsidRPr="00AA2C50">
        <w:rPr>
          <w:rFonts w:cs="Times New Roman"/>
          <w:b/>
          <w:bCs/>
          <w:szCs w:val="24"/>
        </w:rPr>
        <w:t>Targeted Proposals</w:t>
      </w:r>
      <w:r w:rsidRPr="00AA2C50">
        <w:rPr>
          <w:rFonts w:cs="Times New Roman"/>
          <w:szCs w:val="24"/>
        </w:rPr>
        <w:t>: Knowing the key funding sources allows the sponsor to tailor their grant proposals to align with the priorities and interests of these institutes.</w:t>
      </w:r>
    </w:p>
    <w:p w14:paraId="08FA6A04" w14:textId="1E3F0731" w:rsidR="00AA2C50" w:rsidRDefault="00AA2C50" w:rsidP="00747BB6">
      <w:pPr>
        <w:numPr>
          <w:ilvl w:val="0"/>
          <w:numId w:val="9"/>
        </w:numPr>
        <w:spacing w:line="360" w:lineRule="auto"/>
        <w:jc w:val="both"/>
        <w:rPr>
          <w:rFonts w:cs="Times New Roman"/>
          <w:szCs w:val="24"/>
        </w:rPr>
      </w:pPr>
      <w:r w:rsidRPr="00AA2C50">
        <w:rPr>
          <w:rFonts w:cs="Times New Roman"/>
          <w:b/>
          <w:bCs/>
          <w:szCs w:val="24"/>
        </w:rPr>
        <w:t>Strategic Alliances</w:t>
      </w:r>
      <w:r w:rsidRPr="00AA2C50">
        <w:rPr>
          <w:rFonts w:cs="Times New Roman"/>
          <w:szCs w:val="24"/>
        </w:rPr>
        <w:t>: The sponsor can explore partnerships or collaborations with institutions that frequently receive funding from these top institutes.</w:t>
      </w:r>
    </w:p>
    <w:p w14:paraId="73039CDE" w14:textId="77777777" w:rsidR="00B425AA" w:rsidRPr="00AA2C50" w:rsidRDefault="00B425AA" w:rsidP="00B425AA">
      <w:pPr>
        <w:spacing w:line="360" w:lineRule="auto"/>
        <w:ind w:left="720"/>
        <w:jc w:val="both"/>
        <w:rPr>
          <w:rFonts w:cs="Times New Roman"/>
          <w:szCs w:val="24"/>
        </w:rPr>
      </w:pPr>
    </w:p>
    <w:p w14:paraId="09C1D753" w14:textId="4E130719" w:rsidR="00AA2C50" w:rsidRPr="00AA2C50" w:rsidRDefault="00AA2C50" w:rsidP="00AA2C50">
      <w:pPr>
        <w:spacing w:line="360" w:lineRule="auto"/>
        <w:jc w:val="both"/>
        <w:rPr>
          <w:rFonts w:cs="Times New Roman"/>
          <w:b/>
          <w:bCs/>
          <w:szCs w:val="24"/>
        </w:rPr>
      </w:pPr>
      <w:r w:rsidRPr="00AA2C50">
        <w:rPr>
          <w:rFonts w:cs="Times New Roman"/>
          <w:b/>
          <w:bCs/>
          <w:szCs w:val="24"/>
        </w:rPr>
        <w:t xml:space="preserve">3. Total NIH Funding for </w:t>
      </w:r>
      <w:proofErr w:type="spellStart"/>
      <w:r w:rsidRPr="00AA2C50">
        <w:rPr>
          <w:rFonts w:cs="Times New Roman"/>
          <w:b/>
          <w:bCs/>
          <w:szCs w:val="24"/>
        </w:rPr>
        <w:t>Dravet</w:t>
      </w:r>
      <w:proofErr w:type="spellEnd"/>
      <w:r w:rsidRPr="00AA2C50">
        <w:rPr>
          <w:rFonts w:cs="Times New Roman"/>
          <w:b/>
          <w:bCs/>
          <w:szCs w:val="24"/>
        </w:rPr>
        <w:t xml:space="preserve"> Syndrome Research by State</w:t>
      </w:r>
    </w:p>
    <w:p w14:paraId="5D260F7E" w14:textId="77777777" w:rsidR="00AA2C50" w:rsidRPr="00AA2C50" w:rsidRDefault="00AA2C50" w:rsidP="00B425AA">
      <w:pPr>
        <w:spacing w:line="360" w:lineRule="auto"/>
        <w:ind w:firstLine="720"/>
        <w:jc w:val="both"/>
        <w:rPr>
          <w:rFonts w:cs="Times New Roman"/>
          <w:szCs w:val="24"/>
        </w:rPr>
      </w:pPr>
      <w:r w:rsidRPr="00AA2C50">
        <w:rPr>
          <w:rFonts w:cs="Times New Roman"/>
          <w:szCs w:val="24"/>
        </w:rPr>
        <w:t xml:space="preserve">This choropleth map shows the distribution of NIH funding for </w:t>
      </w:r>
      <w:proofErr w:type="spellStart"/>
      <w:r w:rsidRPr="00AA2C50">
        <w:rPr>
          <w:rFonts w:cs="Times New Roman"/>
          <w:szCs w:val="24"/>
        </w:rPr>
        <w:t>Dravet</w:t>
      </w:r>
      <w:proofErr w:type="spellEnd"/>
      <w:r w:rsidRPr="00AA2C50">
        <w:rPr>
          <w:rFonts w:cs="Times New Roman"/>
          <w:szCs w:val="24"/>
        </w:rPr>
        <w:t xml:space="preserve"> Syndrome research across different states in the USA.</w:t>
      </w:r>
    </w:p>
    <w:p w14:paraId="182D4D09" w14:textId="77777777" w:rsidR="00AA2C50" w:rsidRPr="00AA2C50" w:rsidRDefault="00AA2C50" w:rsidP="00747BB6">
      <w:pPr>
        <w:numPr>
          <w:ilvl w:val="0"/>
          <w:numId w:val="10"/>
        </w:numPr>
        <w:spacing w:line="360" w:lineRule="auto"/>
        <w:jc w:val="both"/>
        <w:rPr>
          <w:rFonts w:cs="Times New Roman"/>
          <w:szCs w:val="24"/>
        </w:rPr>
      </w:pPr>
      <w:r w:rsidRPr="00AA2C50">
        <w:rPr>
          <w:rFonts w:cs="Times New Roman"/>
          <w:b/>
          <w:bCs/>
          <w:szCs w:val="24"/>
        </w:rPr>
        <w:t>Organization State</w:t>
      </w:r>
      <w:r w:rsidRPr="00AA2C50">
        <w:rPr>
          <w:rFonts w:cs="Times New Roman"/>
          <w:szCs w:val="24"/>
        </w:rPr>
        <w:t>: The map is color-coded to show the total funding received by organizations in each state.</w:t>
      </w:r>
    </w:p>
    <w:p w14:paraId="1CF11A34" w14:textId="4B04396D" w:rsidR="00AA2C50" w:rsidRDefault="00AA2C50" w:rsidP="00747BB6">
      <w:pPr>
        <w:numPr>
          <w:ilvl w:val="0"/>
          <w:numId w:val="10"/>
        </w:numPr>
        <w:spacing w:line="360" w:lineRule="auto"/>
        <w:jc w:val="both"/>
        <w:rPr>
          <w:rFonts w:cs="Times New Roman"/>
          <w:szCs w:val="24"/>
        </w:rPr>
      </w:pPr>
      <w:r w:rsidRPr="00AA2C50">
        <w:rPr>
          <w:rFonts w:cs="Times New Roman"/>
          <w:b/>
          <w:bCs/>
          <w:szCs w:val="24"/>
        </w:rPr>
        <w:lastRenderedPageBreak/>
        <w:t>Total Funds ($M)</w:t>
      </w:r>
      <w:r w:rsidRPr="00AA2C50">
        <w:rPr>
          <w:rFonts w:cs="Times New Roman"/>
          <w:szCs w:val="24"/>
        </w:rPr>
        <w:t>: The color gradient indicates the range of funding, with darker shades representing higher funding amounts.</w:t>
      </w:r>
    </w:p>
    <w:p w14:paraId="224D0ECE" w14:textId="77777777" w:rsidR="00AA2C50" w:rsidRDefault="00AA2C50" w:rsidP="00AA2C50">
      <w:pPr>
        <w:pStyle w:val="ListParagraph"/>
        <w:spacing w:line="360" w:lineRule="auto"/>
        <w:jc w:val="center"/>
        <w:rPr>
          <w:i/>
          <w:iCs/>
          <w:szCs w:val="24"/>
        </w:rPr>
      </w:pPr>
    </w:p>
    <w:p w14:paraId="2EB7D662" w14:textId="33C55C26" w:rsidR="00AA2C50" w:rsidRPr="00AA2C50" w:rsidRDefault="00AA2C50" w:rsidP="00AA2C50">
      <w:pPr>
        <w:pStyle w:val="ListParagraph"/>
        <w:spacing w:line="360" w:lineRule="auto"/>
        <w:jc w:val="center"/>
        <w:rPr>
          <w:i/>
          <w:iCs/>
          <w:szCs w:val="24"/>
        </w:rPr>
      </w:pPr>
      <w:r w:rsidRPr="00AA2C50">
        <w:rPr>
          <w:i/>
          <w:iCs/>
          <w:szCs w:val="24"/>
        </w:rPr>
        <w:t xml:space="preserve">Fig </w:t>
      </w:r>
      <w:r w:rsidR="00B425AA">
        <w:rPr>
          <w:i/>
          <w:iCs/>
          <w:szCs w:val="24"/>
        </w:rPr>
        <w:t>3</w:t>
      </w:r>
      <w:r w:rsidRPr="00AA2C50">
        <w:rPr>
          <w:i/>
          <w:iCs/>
          <w:szCs w:val="24"/>
        </w:rPr>
        <w:t>: Funding distribution across different states filtered by year.</w:t>
      </w:r>
    </w:p>
    <w:p w14:paraId="7C1BE149" w14:textId="5365B1EF" w:rsidR="00AA2C50" w:rsidRPr="00AA2C50" w:rsidRDefault="00AA2C50" w:rsidP="00AA2C50">
      <w:pPr>
        <w:spacing w:line="360" w:lineRule="auto"/>
        <w:jc w:val="center"/>
        <w:rPr>
          <w:rFonts w:cs="Times New Roman"/>
          <w:szCs w:val="24"/>
        </w:rPr>
      </w:pPr>
      <w:r>
        <w:rPr>
          <w:rFonts w:cs="Times New Roman"/>
          <w:noProof/>
          <w:szCs w:val="24"/>
        </w:rPr>
        <w:drawing>
          <wp:inline distT="0" distB="0" distL="0" distR="0" wp14:anchorId="6BD156D5" wp14:editId="50CBDD2D">
            <wp:extent cx="5944991" cy="2927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5917" cy="2937654"/>
                    </a:xfrm>
                    <a:prstGeom prst="rect">
                      <a:avLst/>
                    </a:prstGeom>
                    <a:noFill/>
                  </pic:spPr>
                </pic:pic>
              </a:graphicData>
            </a:graphic>
          </wp:inline>
        </w:drawing>
      </w:r>
    </w:p>
    <w:p w14:paraId="6886FEC0" w14:textId="77777777" w:rsidR="00AA2C50" w:rsidRPr="00AA2C50" w:rsidRDefault="00AA2C50" w:rsidP="00AA2C50">
      <w:pPr>
        <w:spacing w:line="360" w:lineRule="auto"/>
        <w:jc w:val="both"/>
        <w:rPr>
          <w:rFonts w:cs="Times New Roman"/>
          <w:szCs w:val="24"/>
        </w:rPr>
      </w:pPr>
      <w:r w:rsidRPr="00AA2C50">
        <w:rPr>
          <w:rFonts w:cs="Times New Roman"/>
          <w:b/>
          <w:bCs/>
          <w:szCs w:val="24"/>
        </w:rPr>
        <w:t>Importance</w:t>
      </w:r>
      <w:r w:rsidRPr="00AA2C50">
        <w:rPr>
          <w:rFonts w:cs="Times New Roman"/>
          <w:szCs w:val="24"/>
        </w:rPr>
        <w:t>:</w:t>
      </w:r>
    </w:p>
    <w:p w14:paraId="1DE7FEFE" w14:textId="77777777" w:rsidR="00AA2C50" w:rsidRPr="00AA2C50" w:rsidRDefault="00AA2C50" w:rsidP="00747BB6">
      <w:pPr>
        <w:numPr>
          <w:ilvl w:val="0"/>
          <w:numId w:val="11"/>
        </w:numPr>
        <w:spacing w:line="360" w:lineRule="auto"/>
        <w:jc w:val="both"/>
        <w:rPr>
          <w:rFonts w:cs="Times New Roman"/>
          <w:szCs w:val="24"/>
        </w:rPr>
      </w:pPr>
      <w:r w:rsidRPr="00AA2C50">
        <w:rPr>
          <w:rFonts w:cs="Times New Roman"/>
          <w:b/>
          <w:bCs/>
          <w:szCs w:val="24"/>
        </w:rPr>
        <w:t>Geographical Insights</w:t>
      </w:r>
      <w:r w:rsidRPr="00AA2C50">
        <w:rPr>
          <w:rFonts w:cs="Times New Roman"/>
          <w:szCs w:val="24"/>
        </w:rPr>
        <w:t xml:space="preserve">: The map reveals which states receive the most funding, highlighting regions with significant research activity in </w:t>
      </w:r>
      <w:proofErr w:type="spellStart"/>
      <w:r w:rsidRPr="00AA2C50">
        <w:rPr>
          <w:rFonts w:cs="Times New Roman"/>
          <w:szCs w:val="24"/>
        </w:rPr>
        <w:t>Dravet</w:t>
      </w:r>
      <w:proofErr w:type="spellEnd"/>
      <w:r w:rsidRPr="00AA2C50">
        <w:rPr>
          <w:rFonts w:cs="Times New Roman"/>
          <w:szCs w:val="24"/>
        </w:rPr>
        <w:t xml:space="preserve"> Syndrome.</w:t>
      </w:r>
    </w:p>
    <w:p w14:paraId="682E17AF" w14:textId="77777777" w:rsidR="00AA2C50" w:rsidRPr="00AA2C50" w:rsidRDefault="00AA2C50" w:rsidP="00747BB6">
      <w:pPr>
        <w:numPr>
          <w:ilvl w:val="0"/>
          <w:numId w:val="11"/>
        </w:numPr>
        <w:spacing w:line="360" w:lineRule="auto"/>
        <w:jc w:val="both"/>
        <w:rPr>
          <w:rFonts w:cs="Times New Roman"/>
          <w:szCs w:val="24"/>
        </w:rPr>
      </w:pPr>
      <w:r w:rsidRPr="00AA2C50">
        <w:rPr>
          <w:rFonts w:cs="Times New Roman"/>
          <w:b/>
          <w:bCs/>
          <w:szCs w:val="24"/>
        </w:rPr>
        <w:t>Resource Allocation</w:t>
      </w:r>
      <w:r w:rsidRPr="00AA2C50">
        <w:rPr>
          <w:rFonts w:cs="Times New Roman"/>
          <w:szCs w:val="24"/>
        </w:rPr>
        <w:t>: The sponsor can use this information to identify potential states for establishing new research centers or expanding existing ones.</w:t>
      </w:r>
    </w:p>
    <w:p w14:paraId="4B4F845E" w14:textId="356CF4A6" w:rsidR="00AA2C50" w:rsidRDefault="00AA2C50" w:rsidP="00747BB6">
      <w:pPr>
        <w:numPr>
          <w:ilvl w:val="0"/>
          <w:numId w:val="11"/>
        </w:numPr>
        <w:spacing w:line="360" w:lineRule="auto"/>
        <w:jc w:val="both"/>
        <w:rPr>
          <w:rFonts w:cs="Times New Roman"/>
          <w:szCs w:val="24"/>
        </w:rPr>
      </w:pPr>
      <w:r w:rsidRPr="00AA2C50">
        <w:rPr>
          <w:rFonts w:cs="Times New Roman"/>
          <w:b/>
          <w:bCs/>
          <w:szCs w:val="24"/>
        </w:rPr>
        <w:t>Collaboration Opportunities</w:t>
      </w:r>
      <w:r w:rsidRPr="00AA2C50">
        <w:rPr>
          <w:rFonts w:cs="Times New Roman"/>
          <w:szCs w:val="24"/>
        </w:rPr>
        <w:t>: By identifying states with high funding, the sponsor can seek collaborations with leading institutions in those regions.</w:t>
      </w:r>
    </w:p>
    <w:p w14:paraId="2FF24BCA" w14:textId="77777777" w:rsidR="00B425AA" w:rsidRPr="00AA2C50" w:rsidRDefault="00B425AA" w:rsidP="00B425AA">
      <w:pPr>
        <w:spacing w:line="360" w:lineRule="auto"/>
        <w:ind w:left="720"/>
        <w:jc w:val="both"/>
        <w:rPr>
          <w:rFonts w:cs="Times New Roman"/>
          <w:szCs w:val="24"/>
        </w:rPr>
      </w:pPr>
    </w:p>
    <w:p w14:paraId="4495E44A" w14:textId="6B3CD895" w:rsidR="00AA2C50" w:rsidRPr="00AA2C50" w:rsidRDefault="00AA2C50" w:rsidP="00AA2C50">
      <w:pPr>
        <w:spacing w:line="360" w:lineRule="auto"/>
        <w:jc w:val="both"/>
        <w:rPr>
          <w:rFonts w:cs="Times New Roman"/>
          <w:b/>
          <w:bCs/>
          <w:szCs w:val="24"/>
        </w:rPr>
      </w:pPr>
      <w:r w:rsidRPr="00AA2C50">
        <w:rPr>
          <w:rFonts w:cs="Times New Roman"/>
          <w:b/>
          <w:bCs/>
          <w:szCs w:val="24"/>
        </w:rPr>
        <w:t>4. Funding Distribution by Type of Activity</w:t>
      </w:r>
    </w:p>
    <w:p w14:paraId="1CB2FF15" w14:textId="77777777" w:rsidR="00AA2C50" w:rsidRPr="00AA2C50" w:rsidRDefault="00AA2C50" w:rsidP="00B425AA">
      <w:pPr>
        <w:spacing w:line="360" w:lineRule="auto"/>
        <w:ind w:firstLine="720"/>
        <w:jc w:val="both"/>
        <w:rPr>
          <w:rFonts w:cs="Times New Roman"/>
          <w:szCs w:val="24"/>
        </w:rPr>
      </w:pPr>
      <w:r w:rsidRPr="00AA2C50">
        <w:rPr>
          <w:rFonts w:cs="Times New Roman"/>
          <w:szCs w:val="24"/>
        </w:rPr>
        <w:t>This pie chart illustrates the distribution of NIH funding by different types of research activities.</w:t>
      </w:r>
    </w:p>
    <w:p w14:paraId="19F0985B" w14:textId="77777777" w:rsidR="00AA2C50" w:rsidRPr="00AA2C50" w:rsidRDefault="00AA2C50" w:rsidP="00747BB6">
      <w:pPr>
        <w:numPr>
          <w:ilvl w:val="0"/>
          <w:numId w:val="12"/>
        </w:numPr>
        <w:spacing w:line="360" w:lineRule="auto"/>
        <w:jc w:val="both"/>
        <w:rPr>
          <w:rFonts w:cs="Times New Roman"/>
          <w:szCs w:val="24"/>
        </w:rPr>
      </w:pPr>
      <w:r w:rsidRPr="00AA2C50">
        <w:rPr>
          <w:rFonts w:cs="Times New Roman"/>
          <w:b/>
          <w:bCs/>
          <w:szCs w:val="24"/>
        </w:rPr>
        <w:lastRenderedPageBreak/>
        <w:t>Activity Types</w:t>
      </w:r>
      <w:r w:rsidRPr="00AA2C50">
        <w:rPr>
          <w:rFonts w:cs="Times New Roman"/>
          <w:szCs w:val="24"/>
        </w:rPr>
        <w:t>: The chart segments represent different types of activities, such as R01 (Research Project Grants), R21 (Exploratory/Developmental Grants), U01 (Cooperative Agreements), and others.</w:t>
      </w:r>
    </w:p>
    <w:p w14:paraId="3E1198BA" w14:textId="59D5B121" w:rsidR="00AA2C50" w:rsidRDefault="00AA2C50" w:rsidP="00747BB6">
      <w:pPr>
        <w:numPr>
          <w:ilvl w:val="0"/>
          <w:numId w:val="12"/>
        </w:numPr>
        <w:spacing w:line="360" w:lineRule="auto"/>
        <w:jc w:val="both"/>
        <w:rPr>
          <w:rFonts w:cs="Times New Roman"/>
          <w:szCs w:val="24"/>
        </w:rPr>
      </w:pPr>
      <w:r w:rsidRPr="00AA2C50">
        <w:rPr>
          <w:rFonts w:cs="Times New Roman"/>
          <w:b/>
          <w:bCs/>
          <w:szCs w:val="24"/>
        </w:rPr>
        <w:t>Percentage of Total Funding</w:t>
      </w:r>
      <w:r w:rsidRPr="00AA2C50">
        <w:rPr>
          <w:rFonts w:cs="Times New Roman"/>
          <w:szCs w:val="24"/>
        </w:rPr>
        <w:t>: The size of each segment represents the proportion of total funding allocated to that activity type.</w:t>
      </w:r>
    </w:p>
    <w:p w14:paraId="75F92291" w14:textId="45D7EDBE" w:rsidR="00B425AA" w:rsidRPr="00B425AA" w:rsidRDefault="00B425AA" w:rsidP="00B425AA">
      <w:pPr>
        <w:pStyle w:val="ListParagraph"/>
        <w:spacing w:line="360" w:lineRule="auto"/>
        <w:jc w:val="center"/>
        <w:rPr>
          <w:i/>
          <w:iCs/>
          <w:szCs w:val="24"/>
        </w:rPr>
      </w:pPr>
      <w:r w:rsidRPr="00B425AA">
        <w:rPr>
          <w:i/>
          <w:iCs/>
          <w:szCs w:val="24"/>
        </w:rPr>
        <w:t>Fig 4: Funding distribution for the types of activity.</w:t>
      </w:r>
    </w:p>
    <w:p w14:paraId="3B2396C6" w14:textId="46216DF7" w:rsidR="00B425AA" w:rsidRPr="00AA2C50" w:rsidRDefault="00B425AA" w:rsidP="00B425AA">
      <w:pPr>
        <w:spacing w:line="360" w:lineRule="auto"/>
        <w:jc w:val="center"/>
        <w:rPr>
          <w:rFonts w:cs="Times New Roman"/>
          <w:szCs w:val="24"/>
        </w:rPr>
      </w:pPr>
      <w:r>
        <w:rPr>
          <w:rFonts w:cs="Times New Roman"/>
          <w:noProof/>
          <w:szCs w:val="24"/>
        </w:rPr>
        <w:drawing>
          <wp:inline distT="0" distB="0" distL="0" distR="0" wp14:anchorId="486B3CF2" wp14:editId="789E50D2">
            <wp:extent cx="4222750" cy="3161946"/>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r="4482"/>
                    <a:stretch/>
                  </pic:blipFill>
                  <pic:spPr bwMode="auto">
                    <a:xfrm>
                      <a:off x="0" y="0"/>
                      <a:ext cx="4236146" cy="3171977"/>
                    </a:xfrm>
                    <a:prstGeom prst="rect">
                      <a:avLst/>
                    </a:prstGeom>
                    <a:noFill/>
                    <a:ln>
                      <a:noFill/>
                    </a:ln>
                    <a:extLst>
                      <a:ext uri="{53640926-AAD7-44D8-BBD7-CCE9431645EC}">
                        <a14:shadowObscured xmlns:a14="http://schemas.microsoft.com/office/drawing/2010/main"/>
                      </a:ext>
                    </a:extLst>
                  </pic:spPr>
                </pic:pic>
              </a:graphicData>
            </a:graphic>
          </wp:inline>
        </w:drawing>
      </w:r>
    </w:p>
    <w:p w14:paraId="441CDDDA" w14:textId="77777777" w:rsidR="00AA2C50" w:rsidRPr="00AA2C50" w:rsidRDefault="00AA2C50" w:rsidP="00AA2C50">
      <w:pPr>
        <w:spacing w:line="360" w:lineRule="auto"/>
        <w:jc w:val="both"/>
        <w:rPr>
          <w:rFonts w:cs="Times New Roman"/>
          <w:szCs w:val="24"/>
        </w:rPr>
      </w:pPr>
      <w:r w:rsidRPr="00AA2C50">
        <w:rPr>
          <w:rFonts w:cs="Times New Roman"/>
          <w:b/>
          <w:bCs/>
          <w:szCs w:val="24"/>
        </w:rPr>
        <w:t>Importance</w:t>
      </w:r>
      <w:r w:rsidRPr="00AA2C50">
        <w:rPr>
          <w:rFonts w:cs="Times New Roman"/>
          <w:szCs w:val="24"/>
        </w:rPr>
        <w:t>:</w:t>
      </w:r>
    </w:p>
    <w:p w14:paraId="2277DC93" w14:textId="77777777" w:rsidR="00AA2C50" w:rsidRPr="00AA2C50" w:rsidRDefault="00AA2C50" w:rsidP="00747BB6">
      <w:pPr>
        <w:numPr>
          <w:ilvl w:val="0"/>
          <w:numId w:val="13"/>
        </w:numPr>
        <w:spacing w:line="360" w:lineRule="auto"/>
        <w:jc w:val="both"/>
        <w:rPr>
          <w:rFonts w:cs="Times New Roman"/>
          <w:szCs w:val="24"/>
        </w:rPr>
      </w:pPr>
      <w:r w:rsidRPr="00AA2C50">
        <w:rPr>
          <w:rFonts w:cs="Times New Roman"/>
          <w:b/>
          <w:bCs/>
          <w:szCs w:val="24"/>
        </w:rPr>
        <w:t>Funding Priorities</w:t>
      </w:r>
      <w:r w:rsidRPr="00AA2C50">
        <w:rPr>
          <w:rFonts w:cs="Times New Roman"/>
          <w:szCs w:val="24"/>
        </w:rPr>
        <w:t>: The chart shows that R01 grants receive the largest share of funding, indicating a preference for individual research projects. This helps the sponsor understand NIH’s funding priorities.</w:t>
      </w:r>
    </w:p>
    <w:p w14:paraId="6B55A7DA" w14:textId="77777777" w:rsidR="00AA2C50" w:rsidRPr="00AA2C50" w:rsidRDefault="00AA2C50" w:rsidP="00747BB6">
      <w:pPr>
        <w:numPr>
          <w:ilvl w:val="0"/>
          <w:numId w:val="13"/>
        </w:numPr>
        <w:spacing w:line="360" w:lineRule="auto"/>
        <w:jc w:val="both"/>
        <w:rPr>
          <w:rFonts w:cs="Times New Roman"/>
          <w:szCs w:val="24"/>
        </w:rPr>
      </w:pPr>
      <w:r w:rsidRPr="00AA2C50">
        <w:rPr>
          <w:rFonts w:cs="Times New Roman"/>
          <w:b/>
          <w:bCs/>
          <w:szCs w:val="24"/>
        </w:rPr>
        <w:t>Proposal Alignment</w:t>
      </w:r>
      <w:r w:rsidRPr="00AA2C50">
        <w:rPr>
          <w:rFonts w:cs="Times New Roman"/>
          <w:szCs w:val="24"/>
        </w:rPr>
        <w:t>: By aligning their proposals with the most funded activity types, the sponsor can increase their chances of securing funding.</w:t>
      </w:r>
    </w:p>
    <w:p w14:paraId="501535BA" w14:textId="184DAAD7" w:rsidR="00AA2C50" w:rsidRDefault="00AA2C50" w:rsidP="00747BB6">
      <w:pPr>
        <w:numPr>
          <w:ilvl w:val="0"/>
          <w:numId w:val="13"/>
        </w:numPr>
        <w:spacing w:line="360" w:lineRule="auto"/>
        <w:jc w:val="both"/>
        <w:rPr>
          <w:rFonts w:cs="Times New Roman"/>
          <w:szCs w:val="24"/>
        </w:rPr>
      </w:pPr>
      <w:r w:rsidRPr="00AA2C50">
        <w:rPr>
          <w:rFonts w:cs="Times New Roman"/>
          <w:b/>
          <w:bCs/>
          <w:szCs w:val="24"/>
        </w:rPr>
        <w:t>Diverse Funding Strategies</w:t>
      </w:r>
      <w:r w:rsidRPr="00AA2C50">
        <w:rPr>
          <w:rFonts w:cs="Times New Roman"/>
          <w:szCs w:val="24"/>
        </w:rPr>
        <w:t>: Understanding the distribution helps the sponsor diversify their funding strategies, ensuring they are not overly reliant on one type of grant.</w:t>
      </w:r>
    </w:p>
    <w:p w14:paraId="769FC45B" w14:textId="77777777" w:rsidR="00B425AA" w:rsidRPr="00AA2C50" w:rsidRDefault="00B425AA" w:rsidP="00B425AA">
      <w:pPr>
        <w:spacing w:line="360" w:lineRule="auto"/>
        <w:ind w:left="360"/>
        <w:jc w:val="both"/>
        <w:rPr>
          <w:rFonts w:cs="Times New Roman"/>
          <w:szCs w:val="24"/>
        </w:rPr>
      </w:pPr>
    </w:p>
    <w:p w14:paraId="58BB1130" w14:textId="77777777" w:rsidR="00AA2C50" w:rsidRPr="00AA2C50" w:rsidRDefault="00AA2C50" w:rsidP="00AA2C50">
      <w:pPr>
        <w:spacing w:line="360" w:lineRule="auto"/>
        <w:jc w:val="both"/>
        <w:rPr>
          <w:rFonts w:cs="Times New Roman"/>
          <w:b/>
          <w:bCs/>
          <w:sz w:val="28"/>
          <w:szCs w:val="28"/>
        </w:rPr>
      </w:pPr>
      <w:r w:rsidRPr="00AA2C50">
        <w:rPr>
          <w:rFonts w:cs="Times New Roman"/>
          <w:b/>
          <w:bCs/>
          <w:sz w:val="28"/>
          <w:szCs w:val="28"/>
        </w:rPr>
        <w:lastRenderedPageBreak/>
        <w:t>Network Analysis</w:t>
      </w:r>
    </w:p>
    <w:p w14:paraId="1B8F3881" w14:textId="77777777" w:rsidR="00AA2C50" w:rsidRPr="00AA2C50" w:rsidRDefault="00AA2C50" w:rsidP="00B425AA">
      <w:pPr>
        <w:spacing w:line="360" w:lineRule="auto"/>
        <w:ind w:firstLine="720"/>
        <w:jc w:val="both"/>
        <w:rPr>
          <w:rFonts w:cs="Times New Roman"/>
          <w:szCs w:val="24"/>
        </w:rPr>
      </w:pPr>
      <w:r w:rsidRPr="00AA2C50">
        <w:rPr>
          <w:rFonts w:cs="Times New Roman"/>
          <w:szCs w:val="24"/>
        </w:rPr>
        <w:t>Network analysis provides insights into the research community, identifying key researchers and their collaborations. This helps the sponsor understand the collaborative landscape and identify potential partners.</w:t>
      </w:r>
    </w:p>
    <w:p w14:paraId="60776D13" w14:textId="59D8B711" w:rsidR="00AA2C50" w:rsidRPr="00AA2C50" w:rsidRDefault="00AA2C50" w:rsidP="00AA2C50">
      <w:pPr>
        <w:spacing w:line="360" w:lineRule="auto"/>
        <w:jc w:val="both"/>
        <w:rPr>
          <w:rFonts w:cs="Times New Roman"/>
          <w:b/>
          <w:bCs/>
          <w:szCs w:val="24"/>
        </w:rPr>
      </w:pPr>
      <w:r w:rsidRPr="00AA2C50">
        <w:rPr>
          <w:rFonts w:cs="Times New Roman"/>
          <w:b/>
          <w:bCs/>
          <w:szCs w:val="24"/>
        </w:rPr>
        <w:t>5. Top 10 PIs by Total Funding and Project Count</w:t>
      </w:r>
    </w:p>
    <w:p w14:paraId="045ABD99" w14:textId="77777777" w:rsidR="00AA2C50" w:rsidRPr="00AA2C50" w:rsidRDefault="00AA2C50" w:rsidP="00AA2C50">
      <w:pPr>
        <w:spacing w:line="360" w:lineRule="auto"/>
        <w:jc w:val="both"/>
        <w:rPr>
          <w:rFonts w:cs="Times New Roman"/>
          <w:szCs w:val="24"/>
        </w:rPr>
      </w:pPr>
      <w:r w:rsidRPr="00AA2C50">
        <w:rPr>
          <w:rFonts w:cs="Times New Roman"/>
          <w:szCs w:val="24"/>
        </w:rPr>
        <w:t>This table lists the top 10 principal investigators (PIs) by total funding and project count.</w:t>
      </w:r>
    </w:p>
    <w:p w14:paraId="282857C5" w14:textId="77777777" w:rsidR="00AA2C50" w:rsidRPr="00AA2C50" w:rsidRDefault="00AA2C50" w:rsidP="00747BB6">
      <w:pPr>
        <w:numPr>
          <w:ilvl w:val="0"/>
          <w:numId w:val="14"/>
        </w:numPr>
        <w:spacing w:line="360" w:lineRule="auto"/>
        <w:jc w:val="both"/>
        <w:rPr>
          <w:rFonts w:cs="Times New Roman"/>
          <w:szCs w:val="24"/>
        </w:rPr>
      </w:pPr>
      <w:r w:rsidRPr="00AA2C50">
        <w:rPr>
          <w:rFonts w:cs="Times New Roman"/>
          <w:b/>
          <w:bCs/>
          <w:szCs w:val="24"/>
        </w:rPr>
        <w:t>PI Person ID</w:t>
      </w:r>
      <w:r w:rsidRPr="00AA2C50">
        <w:rPr>
          <w:rFonts w:cs="Times New Roman"/>
          <w:szCs w:val="24"/>
        </w:rPr>
        <w:t>: Unique identifier for each PI.</w:t>
      </w:r>
    </w:p>
    <w:p w14:paraId="2EBBFB75" w14:textId="77777777" w:rsidR="00AA2C50" w:rsidRPr="00AA2C50" w:rsidRDefault="00AA2C50" w:rsidP="00747BB6">
      <w:pPr>
        <w:numPr>
          <w:ilvl w:val="0"/>
          <w:numId w:val="14"/>
        </w:numPr>
        <w:spacing w:line="360" w:lineRule="auto"/>
        <w:jc w:val="both"/>
        <w:rPr>
          <w:rFonts w:cs="Times New Roman"/>
          <w:szCs w:val="24"/>
        </w:rPr>
      </w:pPr>
      <w:r w:rsidRPr="00AA2C50">
        <w:rPr>
          <w:rFonts w:cs="Times New Roman"/>
          <w:b/>
          <w:bCs/>
          <w:szCs w:val="24"/>
        </w:rPr>
        <w:t>PI Name</w:t>
      </w:r>
      <w:r w:rsidRPr="00AA2C50">
        <w:rPr>
          <w:rFonts w:cs="Times New Roman"/>
          <w:szCs w:val="24"/>
        </w:rPr>
        <w:t>: Name of the PI.</w:t>
      </w:r>
    </w:p>
    <w:p w14:paraId="7CAA77A4" w14:textId="77777777" w:rsidR="00AA2C50" w:rsidRPr="00AA2C50" w:rsidRDefault="00AA2C50" w:rsidP="00747BB6">
      <w:pPr>
        <w:numPr>
          <w:ilvl w:val="0"/>
          <w:numId w:val="14"/>
        </w:numPr>
        <w:spacing w:line="360" w:lineRule="auto"/>
        <w:jc w:val="both"/>
        <w:rPr>
          <w:rFonts w:cs="Times New Roman"/>
          <w:szCs w:val="24"/>
        </w:rPr>
      </w:pPr>
      <w:r w:rsidRPr="00AA2C50">
        <w:rPr>
          <w:rFonts w:cs="Times New Roman"/>
          <w:b/>
          <w:bCs/>
          <w:szCs w:val="24"/>
        </w:rPr>
        <w:t>State</w:t>
      </w:r>
      <w:r w:rsidRPr="00AA2C50">
        <w:rPr>
          <w:rFonts w:cs="Times New Roman"/>
          <w:szCs w:val="24"/>
        </w:rPr>
        <w:t>: State where the PI’s institution is located.</w:t>
      </w:r>
    </w:p>
    <w:p w14:paraId="32BCBB00" w14:textId="77777777" w:rsidR="00AA2C50" w:rsidRPr="00AA2C50" w:rsidRDefault="00AA2C50" w:rsidP="00747BB6">
      <w:pPr>
        <w:numPr>
          <w:ilvl w:val="0"/>
          <w:numId w:val="14"/>
        </w:numPr>
        <w:spacing w:line="360" w:lineRule="auto"/>
        <w:jc w:val="both"/>
        <w:rPr>
          <w:rFonts w:cs="Times New Roman"/>
          <w:szCs w:val="24"/>
        </w:rPr>
      </w:pPr>
      <w:r w:rsidRPr="00AA2C50">
        <w:rPr>
          <w:rFonts w:cs="Times New Roman"/>
          <w:b/>
          <w:bCs/>
          <w:szCs w:val="24"/>
        </w:rPr>
        <w:t>Total Funding</w:t>
      </w:r>
      <w:r w:rsidRPr="00AA2C50">
        <w:rPr>
          <w:rFonts w:cs="Times New Roman"/>
          <w:szCs w:val="24"/>
        </w:rPr>
        <w:t>: Total amount of funding received by the PI.</w:t>
      </w:r>
    </w:p>
    <w:p w14:paraId="0D5EC28C" w14:textId="660703EB" w:rsidR="00AA2C50" w:rsidRDefault="00AA2C50" w:rsidP="00747BB6">
      <w:pPr>
        <w:numPr>
          <w:ilvl w:val="0"/>
          <w:numId w:val="14"/>
        </w:numPr>
        <w:spacing w:line="360" w:lineRule="auto"/>
        <w:jc w:val="both"/>
        <w:rPr>
          <w:rFonts w:cs="Times New Roman"/>
          <w:szCs w:val="24"/>
        </w:rPr>
      </w:pPr>
      <w:r w:rsidRPr="00AA2C50">
        <w:rPr>
          <w:rFonts w:cs="Times New Roman"/>
          <w:b/>
          <w:bCs/>
          <w:szCs w:val="24"/>
        </w:rPr>
        <w:t>Project Count</w:t>
      </w:r>
      <w:r w:rsidRPr="00AA2C50">
        <w:rPr>
          <w:rFonts w:cs="Times New Roman"/>
          <w:szCs w:val="24"/>
        </w:rPr>
        <w:t>: Number of projects led by the PI.</w:t>
      </w:r>
    </w:p>
    <w:p w14:paraId="362E334D" w14:textId="77777777" w:rsidR="00B425AA" w:rsidRPr="00AA2C50" w:rsidRDefault="00B425AA" w:rsidP="00B425AA">
      <w:pPr>
        <w:spacing w:line="360" w:lineRule="auto"/>
        <w:jc w:val="both"/>
        <w:rPr>
          <w:rFonts w:cs="Times New Roman"/>
          <w:szCs w:val="24"/>
        </w:rPr>
      </w:pPr>
    </w:p>
    <w:p w14:paraId="0725654C" w14:textId="38821419" w:rsidR="00B425AA" w:rsidRDefault="00B425AA" w:rsidP="00B425AA">
      <w:pPr>
        <w:spacing w:line="360" w:lineRule="auto"/>
        <w:jc w:val="center"/>
        <w:rPr>
          <w:rFonts w:cs="Times New Roman"/>
          <w:b/>
          <w:bCs/>
          <w:szCs w:val="24"/>
        </w:rPr>
      </w:pPr>
      <w:r>
        <w:rPr>
          <w:i/>
          <w:iCs/>
          <w:szCs w:val="24"/>
        </w:rPr>
        <w:t>Table</w:t>
      </w:r>
      <w:r w:rsidRPr="00B425AA">
        <w:rPr>
          <w:i/>
          <w:iCs/>
          <w:szCs w:val="24"/>
        </w:rPr>
        <w:t xml:space="preserve"> </w:t>
      </w:r>
      <w:r>
        <w:rPr>
          <w:i/>
          <w:iCs/>
          <w:szCs w:val="24"/>
        </w:rPr>
        <w:t>1</w:t>
      </w:r>
      <w:r w:rsidRPr="00B425AA">
        <w:rPr>
          <w:i/>
          <w:iCs/>
          <w:szCs w:val="24"/>
        </w:rPr>
        <w:t xml:space="preserve">: </w:t>
      </w:r>
      <w:r>
        <w:rPr>
          <w:i/>
          <w:iCs/>
          <w:szCs w:val="24"/>
        </w:rPr>
        <w:t>Top 10 PIs managing the most funds.</w:t>
      </w:r>
    </w:p>
    <w:p w14:paraId="4F7600CF" w14:textId="6C7E03BF" w:rsidR="00B425AA" w:rsidRDefault="00B425AA" w:rsidP="00B425AA">
      <w:pPr>
        <w:spacing w:line="360" w:lineRule="auto"/>
        <w:jc w:val="center"/>
        <w:rPr>
          <w:rFonts w:cs="Times New Roman"/>
          <w:b/>
          <w:bCs/>
          <w:szCs w:val="24"/>
        </w:rPr>
      </w:pPr>
      <w:r>
        <w:rPr>
          <w:rFonts w:cs="Times New Roman"/>
          <w:b/>
          <w:bCs/>
          <w:noProof/>
          <w:szCs w:val="24"/>
        </w:rPr>
        <w:drawing>
          <wp:inline distT="0" distB="0" distL="0" distR="0" wp14:anchorId="089C2725" wp14:editId="07A97FD5">
            <wp:extent cx="5920789" cy="290195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441" cy="2913052"/>
                    </a:xfrm>
                    <a:prstGeom prst="rect">
                      <a:avLst/>
                    </a:prstGeom>
                    <a:noFill/>
                  </pic:spPr>
                </pic:pic>
              </a:graphicData>
            </a:graphic>
          </wp:inline>
        </w:drawing>
      </w:r>
    </w:p>
    <w:p w14:paraId="3962A7FB" w14:textId="77777777" w:rsidR="00B425AA" w:rsidRDefault="00B425AA" w:rsidP="00B425AA">
      <w:pPr>
        <w:spacing w:line="360" w:lineRule="auto"/>
        <w:jc w:val="center"/>
        <w:rPr>
          <w:rFonts w:cs="Times New Roman"/>
          <w:b/>
          <w:bCs/>
          <w:szCs w:val="24"/>
        </w:rPr>
      </w:pPr>
    </w:p>
    <w:p w14:paraId="075A3CA5" w14:textId="69F3F7CA" w:rsidR="00AA2C50" w:rsidRPr="00AA2C50" w:rsidRDefault="00AA2C50" w:rsidP="00AA2C50">
      <w:pPr>
        <w:spacing w:line="360" w:lineRule="auto"/>
        <w:jc w:val="both"/>
        <w:rPr>
          <w:rFonts w:cs="Times New Roman"/>
          <w:szCs w:val="24"/>
        </w:rPr>
      </w:pPr>
      <w:r w:rsidRPr="00AA2C50">
        <w:rPr>
          <w:rFonts w:cs="Times New Roman"/>
          <w:b/>
          <w:bCs/>
          <w:szCs w:val="24"/>
        </w:rPr>
        <w:lastRenderedPageBreak/>
        <w:t>Importance</w:t>
      </w:r>
      <w:r w:rsidRPr="00AA2C50">
        <w:rPr>
          <w:rFonts w:cs="Times New Roman"/>
          <w:szCs w:val="24"/>
        </w:rPr>
        <w:t>:</w:t>
      </w:r>
    </w:p>
    <w:p w14:paraId="2BD539DE" w14:textId="77777777" w:rsidR="00AA2C50" w:rsidRPr="00AA2C50" w:rsidRDefault="00AA2C50" w:rsidP="00747BB6">
      <w:pPr>
        <w:numPr>
          <w:ilvl w:val="0"/>
          <w:numId w:val="15"/>
        </w:numPr>
        <w:spacing w:line="360" w:lineRule="auto"/>
        <w:jc w:val="both"/>
        <w:rPr>
          <w:rFonts w:cs="Times New Roman"/>
          <w:szCs w:val="24"/>
        </w:rPr>
      </w:pPr>
      <w:r w:rsidRPr="00AA2C50">
        <w:rPr>
          <w:rFonts w:cs="Times New Roman"/>
          <w:b/>
          <w:bCs/>
          <w:szCs w:val="24"/>
        </w:rPr>
        <w:t>Leading Researchers</w:t>
      </w:r>
      <w:r w:rsidRPr="00AA2C50">
        <w:rPr>
          <w:rFonts w:cs="Times New Roman"/>
          <w:szCs w:val="24"/>
        </w:rPr>
        <w:t>: The table identifies the most funded and active researchers in the field. The sponsor can use this information to identify leading researchers and explore potential collaborations.</w:t>
      </w:r>
    </w:p>
    <w:p w14:paraId="2E19CEC5" w14:textId="77777777" w:rsidR="00AA2C50" w:rsidRPr="00AA2C50" w:rsidRDefault="00AA2C50" w:rsidP="00747BB6">
      <w:pPr>
        <w:numPr>
          <w:ilvl w:val="0"/>
          <w:numId w:val="15"/>
        </w:numPr>
        <w:spacing w:line="360" w:lineRule="auto"/>
        <w:jc w:val="both"/>
        <w:rPr>
          <w:rFonts w:cs="Times New Roman"/>
          <w:szCs w:val="24"/>
        </w:rPr>
      </w:pPr>
      <w:r w:rsidRPr="00AA2C50">
        <w:rPr>
          <w:rFonts w:cs="Times New Roman"/>
          <w:b/>
          <w:bCs/>
          <w:szCs w:val="24"/>
        </w:rPr>
        <w:t>Research Focus</w:t>
      </w:r>
      <w:r w:rsidRPr="00AA2C50">
        <w:rPr>
          <w:rFonts w:cs="Times New Roman"/>
          <w:szCs w:val="24"/>
        </w:rPr>
        <w:t>: Understanding which PIs are most successful can help the sponsor identify successful research areas and methodologies.</w:t>
      </w:r>
    </w:p>
    <w:p w14:paraId="2F1E1C3B" w14:textId="58BC98C3" w:rsidR="00AA2C50" w:rsidRPr="00AA2C50" w:rsidRDefault="00AA2C50" w:rsidP="00AA2C50">
      <w:pPr>
        <w:spacing w:line="360" w:lineRule="auto"/>
        <w:jc w:val="both"/>
        <w:rPr>
          <w:rFonts w:cs="Times New Roman"/>
          <w:b/>
          <w:bCs/>
          <w:szCs w:val="24"/>
        </w:rPr>
      </w:pPr>
      <w:r w:rsidRPr="00AA2C50">
        <w:rPr>
          <w:rFonts w:cs="Times New Roman"/>
          <w:b/>
          <w:bCs/>
          <w:szCs w:val="24"/>
        </w:rPr>
        <w:t>6. Network Graph of PIs and Collaborations</w:t>
      </w:r>
    </w:p>
    <w:p w14:paraId="46274844" w14:textId="77777777" w:rsidR="00AA2C50" w:rsidRPr="00AA2C50" w:rsidRDefault="00AA2C50" w:rsidP="00AA2C50">
      <w:pPr>
        <w:spacing w:line="360" w:lineRule="auto"/>
        <w:jc w:val="both"/>
        <w:rPr>
          <w:rFonts w:cs="Times New Roman"/>
          <w:szCs w:val="24"/>
        </w:rPr>
      </w:pPr>
      <w:r w:rsidRPr="00AA2C50">
        <w:rPr>
          <w:rFonts w:cs="Times New Roman"/>
          <w:szCs w:val="24"/>
        </w:rPr>
        <w:t>This network graph visualizes the collaborations among PIs, highlighting key connections and clusters.</w:t>
      </w:r>
    </w:p>
    <w:p w14:paraId="6C0C4280" w14:textId="77777777" w:rsidR="00AA2C50" w:rsidRPr="00AA2C50" w:rsidRDefault="00AA2C50" w:rsidP="00747BB6">
      <w:pPr>
        <w:numPr>
          <w:ilvl w:val="0"/>
          <w:numId w:val="16"/>
        </w:numPr>
        <w:spacing w:line="360" w:lineRule="auto"/>
        <w:jc w:val="both"/>
        <w:rPr>
          <w:rFonts w:cs="Times New Roman"/>
          <w:szCs w:val="24"/>
        </w:rPr>
      </w:pPr>
      <w:r w:rsidRPr="00AA2C50">
        <w:rPr>
          <w:rFonts w:cs="Times New Roman"/>
          <w:b/>
          <w:bCs/>
          <w:szCs w:val="24"/>
        </w:rPr>
        <w:t>Nodes</w:t>
      </w:r>
      <w:r w:rsidRPr="00AA2C50">
        <w:rPr>
          <w:rFonts w:cs="Times New Roman"/>
          <w:szCs w:val="24"/>
        </w:rPr>
        <w:t>: Each node represents a PI.</w:t>
      </w:r>
    </w:p>
    <w:p w14:paraId="2D60149F" w14:textId="77777777" w:rsidR="00AA2C50" w:rsidRPr="00AA2C50" w:rsidRDefault="00AA2C50" w:rsidP="00747BB6">
      <w:pPr>
        <w:numPr>
          <w:ilvl w:val="0"/>
          <w:numId w:val="16"/>
        </w:numPr>
        <w:spacing w:line="360" w:lineRule="auto"/>
        <w:jc w:val="both"/>
        <w:rPr>
          <w:rFonts w:cs="Times New Roman"/>
          <w:szCs w:val="24"/>
        </w:rPr>
      </w:pPr>
      <w:r w:rsidRPr="00AA2C50">
        <w:rPr>
          <w:rFonts w:cs="Times New Roman"/>
          <w:b/>
          <w:bCs/>
          <w:szCs w:val="24"/>
        </w:rPr>
        <w:t>Edges</w:t>
      </w:r>
      <w:r w:rsidRPr="00AA2C50">
        <w:rPr>
          <w:rFonts w:cs="Times New Roman"/>
          <w:szCs w:val="24"/>
        </w:rPr>
        <w:t>: Each edge represents a collaboration between two PIs.</w:t>
      </w:r>
    </w:p>
    <w:p w14:paraId="5A03F5CC" w14:textId="77777777" w:rsidR="00AA2C50" w:rsidRPr="00AA2C50" w:rsidRDefault="00AA2C50" w:rsidP="00747BB6">
      <w:pPr>
        <w:numPr>
          <w:ilvl w:val="0"/>
          <w:numId w:val="16"/>
        </w:numPr>
        <w:spacing w:line="360" w:lineRule="auto"/>
        <w:jc w:val="both"/>
        <w:rPr>
          <w:rFonts w:cs="Times New Roman"/>
          <w:szCs w:val="24"/>
        </w:rPr>
      </w:pPr>
      <w:r w:rsidRPr="00AA2C50">
        <w:rPr>
          <w:rFonts w:cs="Times New Roman"/>
          <w:b/>
          <w:bCs/>
          <w:szCs w:val="24"/>
        </w:rPr>
        <w:t>Node Size and Color</w:t>
      </w:r>
      <w:r w:rsidRPr="00AA2C50">
        <w:rPr>
          <w:rFonts w:cs="Times New Roman"/>
          <w:szCs w:val="24"/>
        </w:rPr>
        <w:t>: The size and color of the nodes indicate the number of collaborations, with larger and darker nodes representing more collaborations.</w:t>
      </w:r>
    </w:p>
    <w:p w14:paraId="252E74A1" w14:textId="44BA7213" w:rsidR="00B425AA" w:rsidRDefault="007A5358" w:rsidP="007A5358">
      <w:pPr>
        <w:pStyle w:val="ListParagraph"/>
        <w:spacing w:line="360" w:lineRule="auto"/>
        <w:jc w:val="center"/>
        <w:rPr>
          <w:rFonts w:cs="Times New Roman"/>
          <w:b/>
          <w:bCs/>
          <w:szCs w:val="24"/>
        </w:rPr>
      </w:pPr>
      <w:r>
        <w:rPr>
          <w:i/>
          <w:iCs/>
          <w:szCs w:val="24"/>
        </w:rPr>
        <w:t>Fig 5</w:t>
      </w:r>
      <w:r w:rsidRPr="007A5358">
        <w:rPr>
          <w:i/>
          <w:iCs/>
          <w:szCs w:val="24"/>
        </w:rPr>
        <w:t xml:space="preserve">: </w:t>
      </w:r>
      <w:r>
        <w:rPr>
          <w:i/>
          <w:iCs/>
          <w:szCs w:val="24"/>
        </w:rPr>
        <w:t>Network graph for collaboration understanding</w:t>
      </w:r>
    </w:p>
    <w:p w14:paraId="0A8BCE2F" w14:textId="551BC3AC" w:rsidR="00B425AA" w:rsidRDefault="00B425AA" w:rsidP="00B425AA">
      <w:pPr>
        <w:spacing w:line="360" w:lineRule="auto"/>
        <w:jc w:val="center"/>
        <w:rPr>
          <w:rFonts w:cs="Times New Roman"/>
          <w:b/>
          <w:bCs/>
          <w:szCs w:val="24"/>
        </w:rPr>
      </w:pPr>
      <w:r>
        <w:rPr>
          <w:rFonts w:cs="Times New Roman"/>
          <w:b/>
          <w:bCs/>
          <w:noProof/>
          <w:szCs w:val="24"/>
        </w:rPr>
        <w:drawing>
          <wp:inline distT="0" distB="0" distL="0" distR="0" wp14:anchorId="214DBE46" wp14:editId="2621CF6A">
            <wp:extent cx="5991232" cy="3327400"/>
            <wp:effectExtent l="0" t="0" r="952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9401" cy="3343044"/>
                    </a:xfrm>
                    <a:prstGeom prst="rect">
                      <a:avLst/>
                    </a:prstGeom>
                    <a:noFill/>
                  </pic:spPr>
                </pic:pic>
              </a:graphicData>
            </a:graphic>
          </wp:inline>
        </w:drawing>
      </w:r>
    </w:p>
    <w:p w14:paraId="64F96B5F" w14:textId="563D58FD" w:rsidR="00AA2C50" w:rsidRPr="00AA2C50" w:rsidRDefault="00AA2C50" w:rsidP="00AA2C50">
      <w:pPr>
        <w:spacing w:line="360" w:lineRule="auto"/>
        <w:jc w:val="both"/>
        <w:rPr>
          <w:rFonts w:cs="Times New Roman"/>
          <w:szCs w:val="24"/>
        </w:rPr>
      </w:pPr>
      <w:r w:rsidRPr="00AA2C50">
        <w:rPr>
          <w:rFonts w:cs="Times New Roman"/>
          <w:b/>
          <w:bCs/>
          <w:szCs w:val="24"/>
        </w:rPr>
        <w:lastRenderedPageBreak/>
        <w:t>Importance</w:t>
      </w:r>
      <w:r w:rsidRPr="00AA2C50">
        <w:rPr>
          <w:rFonts w:cs="Times New Roman"/>
          <w:szCs w:val="24"/>
        </w:rPr>
        <w:t>:</w:t>
      </w:r>
    </w:p>
    <w:p w14:paraId="4F991AAA" w14:textId="77777777" w:rsidR="00AA2C50" w:rsidRPr="00AA2C50" w:rsidRDefault="00AA2C50" w:rsidP="00747BB6">
      <w:pPr>
        <w:numPr>
          <w:ilvl w:val="0"/>
          <w:numId w:val="17"/>
        </w:numPr>
        <w:spacing w:line="360" w:lineRule="auto"/>
        <w:jc w:val="both"/>
        <w:rPr>
          <w:rFonts w:cs="Times New Roman"/>
          <w:szCs w:val="24"/>
        </w:rPr>
      </w:pPr>
      <w:r w:rsidRPr="00AA2C50">
        <w:rPr>
          <w:rFonts w:cs="Times New Roman"/>
          <w:b/>
          <w:bCs/>
          <w:szCs w:val="24"/>
        </w:rPr>
        <w:t>Collaborative Landscape</w:t>
      </w:r>
      <w:r w:rsidRPr="00AA2C50">
        <w:rPr>
          <w:rFonts w:cs="Times New Roman"/>
          <w:szCs w:val="24"/>
        </w:rPr>
        <w:t>: The graph shows the structure of the research network, identifying key collaboration hubs and isolated researchers.</w:t>
      </w:r>
    </w:p>
    <w:p w14:paraId="3FA0CEF7" w14:textId="77777777" w:rsidR="00AA2C50" w:rsidRPr="00AA2C50" w:rsidRDefault="00AA2C50" w:rsidP="00747BB6">
      <w:pPr>
        <w:numPr>
          <w:ilvl w:val="0"/>
          <w:numId w:val="17"/>
        </w:numPr>
        <w:spacing w:line="360" w:lineRule="auto"/>
        <w:jc w:val="both"/>
        <w:rPr>
          <w:rFonts w:cs="Times New Roman"/>
          <w:szCs w:val="24"/>
        </w:rPr>
      </w:pPr>
      <w:r w:rsidRPr="00AA2C50">
        <w:rPr>
          <w:rFonts w:cs="Times New Roman"/>
          <w:b/>
          <w:bCs/>
          <w:szCs w:val="24"/>
        </w:rPr>
        <w:t>Strategic Partnerships</w:t>
      </w:r>
      <w:r w:rsidRPr="00AA2C50">
        <w:rPr>
          <w:rFonts w:cs="Times New Roman"/>
          <w:szCs w:val="24"/>
        </w:rPr>
        <w:t>: The sponsor can use this information to identify potential collaborators who are well-connected within the research community.</w:t>
      </w:r>
    </w:p>
    <w:p w14:paraId="1730A017" w14:textId="77777777" w:rsidR="00AA2C50" w:rsidRPr="00AA2C50" w:rsidRDefault="00AA2C50" w:rsidP="00747BB6">
      <w:pPr>
        <w:numPr>
          <w:ilvl w:val="0"/>
          <w:numId w:val="17"/>
        </w:numPr>
        <w:spacing w:line="360" w:lineRule="auto"/>
        <w:jc w:val="both"/>
        <w:rPr>
          <w:rFonts w:cs="Times New Roman"/>
          <w:szCs w:val="24"/>
        </w:rPr>
      </w:pPr>
      <w:r w:rsidRPr="00AA2C50">
        <w:rPr>
          <w:rFonts w:cs="Times New Roman"/>
          <w:b/>
          <w:bCs/>
          <w:szCs w:val="24"/>
        </w:rPr>
        <w:t>Strengthening Networks</w:t>
      </w:r>
      <w:r w:rsidRPr="00AA2C50">
        <w:rPr>
          <w:rFonts w:cs="Times New Roman"/>
          <w:szCs w:val="24"/>
        </w:rPr>
        <w:t>: By understanding the collaborative landscape, the sponsor can foster stronger research networks and enhance their research impact.</w:t>
      </w:r>
    </w:p>
    <w:p w14:paraId="639135B2" w14:textId="77777777" w:rsidR="0033486E" w:rsidRPr="0033486E" w:rsidRDefault="0033486E" w:rsidP="0033486E">
      <w:pPr>
        <w:spacing w:line="360" w:lineRule="auto"/>
        <w:jc w:val="both"/>
        <w:rPr>
          <w:b/>
          <w:bCs/>
          <w:szCs w:val="24"/>
        </w:rPr>
      </w:pPr>
      <w:r w:rsidRPr="0033486E">
        <w:rPr>
          <w:b/>
          <w:bCs/>
          <w:szCs w:val="24"/>
        </w:rPr>
        <w:t>Predictive Modeling</w:t>
      </w:r>
    </w:p>
    <w:p w14:paraId="54C5DB5C" w14:textId="77777777" w:rsidR="0033486E" w:rsidRPr="0033486E" w:rsidRDefault="0033486E" w:rsidP="0033486E">
      <w:pPr>
        <w:spacing w:line="360" w:lineRule="auto"/>
        <w:jc w:val="both"/>
        <w:rPr>
          <w:szCs w:val="24"/>
        </w:rPr>
      </w:pPr>
      <w:r w:rsidRPr="0033486E">
        <w:rPr>
          <w:szCs w:val="24"/>
        </w:rPr>
        <w:t xml:space="preserve">Predictive modeling was performed to forecast the "Total Cost" for future projects. Two models were used: Random Forest and </w:t>
      </w:r>
      <w:proofErr w:type="spellStart"/>
      <w:r w:rsidRPr="0033486E">
        <w:rPr>
          <w:szCs w:val="24"/>
        </w:rPr>
        <w:t>XGBoost</w:t>
      </w:r>
      <w:proofErr w:type="spellEnd"/>
      <w:r w:rsidRPr="0033486E">
        <w:rPr>
          <w:szCs w:val="24"/>
        </w:rPr>
        <w:t>.</w:t>
      </w:r>
    </w:p>
    <w:p w14:paraId="457D2F44" w14:textId="77777777" w:rsidR="0033486E" w:rsidRPr="0033486E" w:rsidRDefault="0033486E" w:rsidP="00747BB6">
      <w:pPr>
        <w:numPr>
          <w:ilvl w:val="0"/>
          <w:numId w:val="18"/>
        </w:numPr>
        <w:spacing w:line="360" w:lineRule="auto"/>
        <w:jc w:val="both"/>
        <w:rPr>
          <w:szCs w:val="24"/>
        </w:rPr>
      </w:pPr>
      <w:r w:rsidRPr="0033486E">
        <w:rPr>
          <w:b/>
          <w:bCs/>
          <w:szCs w:val="24"/>
        </w:rPr>
        <w:t>Random Forest</w:t>
      </w:r>
      <w:r w:rsidRPr="0033486E">
        <w:rPr>
          <w:szCs w:val="24"/>
        </w:rPr>
        <w:t>:</w:t>
      </w:r>
    </w:p>
    <w:p w14:paraId="6E8B0B2F" w14:textId="77777777" w:rsidR="0033486E" w:rsidRPr="0033486E" w:rsidRDefault="0033486E" w:rsidP="00747BB6">
      <w:pPr>
        <w:numPr>
          <w:ilvl w:val="1"/>
          <w:numId w:val="18"/>
        </w:numPr>
        <w:spacing w:line="360" w:lineRule="auto"/>
        <w:jc w:val="both"/>
        <w:rPr>
          <w:szCs w:val="24"/>
        </w:rPr>
      </w:pPr>
      <w:r w:rsidRPr="0033486E">
        <w:rPr>
          <w:szCs w:val="24"/>
        </w:rPr>
        <w:t>Random Forest is an ensemble learning method that operates by constructing multiple decision trees during training and outputting the mean prediction of the individual trees. It is robust to overfitting and can handle both numerical and categorical data.</w:t>
      </w:r>
    </w:p>
    <w:p w14:paraId="6738EEDA" w14:textId="77777777" w:rsidR="0033486E" w:rsidRPr="0033486E" w:rsidRDefault="0033486E" w:rsidP="00747BB6">
      <w:pPr>
        <w:numPr>
          <w:ilvl w:val="1"/>
          <w:numId w:val="18"/>
        </w:numPr>
        <w:spacing w:line="360" w:lineRule="auto"/>
        <w:jc w:val="both"/>
        <w:rPr>
          <w:szCs w:val="24"/>
        </w:rPr>
      </w:pPr>
      <w:r w:rsidRPr="0033486E">
        <w:rPr>
          <w:b/>
          <w:bCs/>
          <w:szCs w:val="24"/>
        </w:rPr>
        <w:t>Performance</w:t>
      </w:r>
      <w:r w:rsidRPr="0033486E">
        <w:rPr>
          <w:szCs w:val="24"/>
        </w:rPr>
        <w:t>: The Random Forest model achieved an R^2 score of 0.735, indicating a reasonable fit to the data.</w:t>
      </w:r>
    </w:p>
    <w:p w14:paraId="0E3006E0" w14:textId="77777777" w:rsidR="0033486E" w:rsidRPr="0033486E" w:rsidRDefault="0033486E" w:rsidP="00747BB6">
      <w:pPr>
        <w:numPr>
          <w:ilvl w:val="0"/>
          <w:numId w:val="18"/>
        </w:numPr>
        <w:spacing w:line="360" w:lineRule="auto"/>
        <w:jc w:val="both"/>
        <w:rPr>
          <w:szCs w:val="24"/>
        </w:rPr>
      </w:pPr>
      <w:proofErr w:type="spellStart"/>
      <w:r w:rsidRPr="0033486E">
        <w:rPr>
          <w:b/>
          <w:bCs/>
          <w:szCs w:val="24"/>
        </w:rPr>
        <w:t>XGBoost</w:t>
      </w:r>
      <w:proofErr w:type="spellEnd"/>
      <w:r w:rsidRPr="0033486E">
        <w:rPr>
          <w:szCs w:val="24"/>
        </w:rPr>
        <w:t>:</w:t>
      </w:r>
    </w:p>
    <w:p w14:paraId="63848582" w14:textId="77777777" w:rsidR="0033486E" w:rsidRPr="0033486E" w:rsidRDefault="0033486E" w:rsidP="00747BB6">
      <w:pPr>
        <w:numPr>
          <w:ilvl w:val="1"/>
          <w:numId w:val="18"/>
        </w:numPr>
        <w:spacing w:line="360" w:lineRule="auto"/>
        <w:jc w:val="both"/>
        <w:rPr>
          <w:szCs w:val="24"/>
        </w:rPr>
      </w:pPr>
      <w:proofErr w:type="spellStart"/>
      <w:r w:rsidRPr="0033486E">
        <w:rPr>
          <w:szCs w:val="24"/>
        </w:rPr>
        <w:t>XGBoost</w:t>
      </w:r>
      <w:proofErr w:type="spellEnd"/>
      <w:r w:rsidRPr="0033486E">
        <w:rPr>
          <w:szCs w:val="24"/>
        </w:rPr>
        <w:t xml:space="preserve"> (Extreme Gradient Boosting) is an advanced implementation of gradient boosting that is designed to be highly efficient and scalable. It can handle mixed data types and provides better performance through regularization and optimization techniques.</w:t>
      </w:r>
    </w:p>
    <w:p w14:paraId="6E02A6AA" w14:textId="77777777" w:rsidR="0033486E" w:rsidRPr="0033486E" w:rsidRDefault="0033486E" w:rsidP="00747BB6">
      <w:pPr>
        <w:numPr>
          <w:ilvl w:val="1"/>
          <w:numId w:val="18"/>
        </w:numPr>
        <w:spacing w:line="360" w:lineRule="auto"/>
        <w:jc w:val="both"/>
        <w:rPr>
          <w:szCs w:val="24"/>
        </w:rPr>
      </w:pPr>
      <w:r w:rsidRPr="0033486E">
        <w:rPr>
          <w:b/>
          <w:bCs/>
          <w:szCs w:val="24"/>
        </w:rPr>
        <w:t>Performance</w:t>
      </w:r>
      <w:r w:rsidRPr="0033486E">
        <w:rPr>
          <w:szCs w:val="24"/>
        </w:rPr>
        <w:t xml:space="preserve">: The </w:t>
      </w:r>
      <w:proofErr w:type="spellStart"/>
      <w:r w:rsidRPr="0033486E">
        <w:rPr>
          <w:szCs w:val="24"/>
        </w:rPr>
        <w:t>XGBoost</w:t>
      </w:r>
      <w:proofErr w:type="spellEnd"/>
      <w:r w:rsidRPr="0033486E">
        <w:rPr>
          <w:szCs w:val="24"/>
        </w:rPr>
        <w:t xml:space="preserve"> model achieved an R^2 score of 0.903, significantly outperforming the Random Forest model. This indicates a better fit to the data and improved predictive accuracy.</w:t>
      </w:r>
    </w:p>
    <w:p w14:paraId="76C0AACF" w14:textId="77777777" w:rsidR="0033486E" w:rsidRPr="0033486E" w:rsidRDefault="0033486E" w:rsidP="0033486E">
      <w:pPr>
        <w:spacing w:line="360" w:lineRule="auto"/>
        <w:jc w:val="both"/>
        <w:rPr>
          <w:szCs w:val="24"/>
        </w:rPr>
      </w:pPr>
      <w:r w:rsidRPr="0033486E">
        <w:rPr>
          <w:b/>
          <w:bCs/>
          <w:szCs w:val="24"/>
        </w:rPr>
        <w:lastRenderedPageBreak/>
        <w:t>Feature Importance</w:t>
      </w:r>
      <w:r w:rsidRPr="0033486E">
        <w:rPr>
          <w:szCs w:val="24"/>
        </w:rPr>
        <w:t xml:space="preserve">: The feature importance chart from the </w:t>
      </w:r>
      <w:proofErr w:type="spellStart"/>
      <w:r w:rsidRPr="0033486E">
        <w:rPr>
          <w:szCs w:val="24"/>
        </w:rPr>
        <w:t>XGBoost</w:t>
      </w:r>
      <w:proofErr w:type="spellEnd"/>
      <w:r w:rsidRPr="0033486E">
        <w:rPr>
          <w:szCs w:val="24"/>
        </w:rPr>
        <w:t xml:space="preserve"> model highlights the most impactful parameters in determining the "Total Cost." Key features include:</w:t>
      </w:r>
    </w:p>
    <w:p w14:paraId="5865CC7F" w14:textId="77777777" w:rsidR="0033486E" w:rsidRPr="0033486E" w:rsidRDefault="0033486E" w:rsidP="00747BB6">
      <w:pPr>
        <w:numPr>
          <w:ilvl w:val="0"/>
          <w:numId w:val="19"/>
        </w:numPr>
        <w:spacing w:line="360" w:lineRule="auto"/>
        <w:jc w:val="both"/>
        <w:rPr>
          <w:szCs w:val="24"/>
        </w:rPr>
      </w:pPr>
      <w:r w:rsidRPr="0033486E">
        <w:rPr>
          <w:b/>
          <w:bCs/>
          <w:szCs w:val="24"/>
        </w:rPr>
        <w:t>Funding Mechanism (Training, Individual)</w:t>
      </w:r>
      <w:r w:rsidRPr="0033486E">
        <w:rPr>
          <w:szCs w:val="24"/>
        </w:rPr>
        <w:t>: The most influential feature, indicating that individual training grants have a significant impact on funding.</w:t>
      </w:r>
    </w:p>
    <w:p w14:paraId="5463035F" w14:textId="77777777" w:rsidR="0033486E" w:rsidRPr="0033486E" w:rsidRDefault="0033486E" w:rsidP="00747BB6">
      <w:pPr>
        <w:numPr>
          <w:ilvl w:val="0"/>
          <w:numId w:val="19"/>
        </w:numPr>
        <w:spacing w:line="360" w:lineRule="auto"/>
        <w:jc w:val="both"/>
        <w:rPr>
          <w:szCs w:val="24"/>
        </w:rPr>
      </w:pPr>
      <w:r w:rsidRPr="0033486E">
        <w:rPr>
          <w:b/>
          <w:bCs/>
          <w:szCs w:val="24"/>
        </w:rPr>
        <w:t>Study Section</w:t>
      </w:r>
      <w:r w:rsidRPr="0033486E">
        <w:rPr>
          <w:szCs w:val="24"/>
        </w:rPr>
        <w:t>: The specific study section to which the project is submitted plays a crucial role.</w:t>
      </w:r>
    </w:p>
    <w:p w14:paraId="7585282E" w14:textId="77777777" w:rsidR="0033486E" w:rsidRPr="0033486E" w:rsidRDefault="0033486E" w:rsidP="00747BB6">
      <w:pPr>
        <w:numPr>
          <w:ilvl w:val="0"/>
          <w:numId w:val="19"/>
        </w:numPr>
        <w:spacing w:line="360" w:lineRule="auto"/>
        <w:jc w:val="both"/>
        <w:rPr>
          <w:szCs w:val="24"/>
        </w:rPr>
      </w:pPr>
      <w:r w:rsidRPr="0033486E">
        <w:rPr>
          <w:b/>
          <w:bCs/>
          <w:szCs w:val="24"/>
        </w:rPr>
        <w:t>Organization City</w:t>
      </w:r>
      <w:r w:rsidRPr="0033486E">
        <w:rPr>
          <w:szCs w:val="24"/>
        </w:rPr>
        <w:t>: The location of the organization also influences the funding amount.</w:t>
      </w:r>
    </w:p>
    <w:p w14:paraId="1063504B" w14:textId="77777777" w:rsidR="0033486E" w:rsidRPr="0033486E" w:rsidRDefault="0033486E" w:rsidP="00747BB6">
      <w:pPr>
        <w:numPr>
          <w:ilvl w:val="0"/>
          <w:numId w:val="19"/>
        </w:numPr>
        <w:spacing w:line="360" w:lineRule="auto"/>
        <w:jc w:val="both"/>
        <w:rPr>
          <w:szCs w:val="24"/>
        </w:rPr>
      </w:pPr>
      <w:r w:rsidRPr="0033486E">
        <w:rPr>
          <w:b/>
          <w:bCs/>
          <w:szCs w:val="24"/>
        </w:rPr>
        <w:t>Contact PI Person ID</w:t>
      </w:r>
      <w:r w:rsidRPr="0033486E">
        <w:rPr>
          <w:szCs w:val="24"/>
        </w:rPr>
        <w:t>: The principal investigator's ID, reflecting their influence and track record.</w:t>
      </w:r>
    </w:p>
    <w:p w14:paraId="4D0C1028" w14:textId="6EB01273" w:rsidR="0033486E" w:rsidRDefault="0033486E" w:rsidP="00747BB6">
      <w:pPr>
        <w:numPr>
          <w:ilvl w:val="0"/>
          <w:numId w:val="19"/>
        </w:numPr>
        <w:spacing w:line="360" w:lineRule="auto"/>
        <w:jc w:val="both"/>
        <w:rPr>
          <w:szCs w:val="24"/>
        </w:rPr>
      </w:pPr>
      <w:r w:rsidRPr="0033486E">
        <w:rPr>
          <w:b/>
          <w:bCs/>
          <w:szCs w:val="24"/>
        </w:rPr>
        <w:t>Administering IC</w:t>
      </w:r>
      <w:r w:rsidRPr="0033486E">
        <w:rPr>
          <w:szCs w:val="24"/>
        </w:rPr>
        <w:t>: The administering institute or center.</w:t>
      </w:r>
    </w:p>
    <w:p w14:paraId="73C0C2AE" w14:textId="77777777" w:rsidR="0033486E" w:rsidRDefault="0033486E" w:rsidP="0033486E">
      <w:pPr>
        <w:spacing w:line="360" w:lineRule="auto"/>
        <w:ind w:left="360"/>
        <w:jc w:val="both"/>
        <w:rPr>
          <w:szCs w:val="24"/>
        </w:rPr>
      </w:pPr>
    </w:p>
    <w:p w14:paraId="5CA1D8ED" w14:textId="1851A772" w:rsidR="0033486E" w:rsidRPr="0033486E" w:rsidRDefault="0033486E" w:rsidP="0033486E">
      <w:pPr>
        <w:pStyle w:val="ListParagraph"/>
        <w:spacing w:line="360" w:lineRule="auto"/>
        <w:jc w:val="center"/>
        <w:rPr>
          <w:rFonts w:cs="Times New Roman"/>
          <w:b/>
          <w:bCs/>
          <w:szCs w:val="24"/>
        </w:rPr>
      </w:pPr>
      <w:r>
        <w:rPr>
          <w:i/>
          <w:iCs/>
          <w:szCs w:val="24"/>
        </w:rPr>
        <w:t>Fig 6</w:t>
      </w:r>
      <w:r w:rsidRPr="007A5358">
        <w:rPr>
          <w:i/>
          <w:iCs/>
          <w:szCs w:val="24"/>
        </w:rPr>
        <w:t xml:space="preserve">: </w:t>
      </w:r>
      <w:r>
        <w:rPr>
          <w:i/>
          <w:iCs/>
          <w:szCs w:val="24"/>
        </w:rPr>
        <w:t xml:space="preserve">Feature importance based on </w:t>
      </w:r>
      <w:proofErr w:type="spellStart"/>
      <w:r>
        <w:rPr>
          <w:i/>
          <w:iCs/>
          <w:szCs w:val="24"/>
        </w:rPr>
        <w:t>XGBoost</w:t>
      </w:r>
      <w:proofErr w:type="spellEnd"/>
      <w:r>
        <w:rPr>
          <w:i/>
          <w:iCs/>
          <w:szCs w:val="24"/>
        </w:rPr>
        <w:t xml:space="preserve"> model</w:t>
      </w:r>
    </w:p>
    <w:p w14:paraId="712E4555" w14:textId="44F9859F" w:rsidR="000B611D" w:rsidRDefault="0033486E" w:rsidP="00E071D1">
      <w:pPr>
        <w:spacing w:line="360" w:lineRule="auto"/>
        <w:jc w:val="both"/>
        <w:rPr>
          <w:szCs w:val="24"/>
        </w:rPr>
      </w:pPr>
      <w:r>
        <w:rPr>
          <w:noProof/>
          <w:szCs w:val="24"/>
        </w:rPr>
        <w:drawing>
          <wp:inline distT="0" distB="0" distL="0" distR="0" wp14:anchorId="2DE54536" wp14:editId="797CDFA9">
            <wp:extent cx="5941695" cy="3041480"/>
            <wp:effectExtent l="0" t="0" r="190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1237"/>
                    <a:stretch/>
                  </pic:blipFill>
                  <pic:spPr bwMode="auto">
                    <a:xfrm>
                      <a:off x="0" y="0"/>
                      <a:ext cx="5965278" cy="3053552"/>
                    </a:xfrm>
                    <a:prstGeom prst="rect">
                      <a:avLst/>
                    </a:prstGeom>
                    <a:noFill/>
                    <a:ln>
                      <a:noFill/>
                    </a:ln>
                    <a:extLst>
                      <a:ext uri="{53640926-AAD7-44D8-BBD7-CCE9431645EC}">
                        <a14:shadowObscured xmlns:a14="http://schemas.microsoft.com/office/drawing/2010/main"/>
                      </a:ext>
                    </a:extLst>
                  </pic:spPr>
                </pic:pic>
              </a:graphicData>
            </a:graphic>
          </wp:inline>
        </w:drawing>
      </w:r>
    </w:p>
    <w:p w14:paraId="3387FAB5" w14:textId="02A2F46F" w:rsidR="0033486E" w:rsidRDefault="00BD1FD8" w:rsidP="00BD1FD8">
      <w:pPr>
        <w:pStyle w:val="Heading1"/>
        <w:spacing w:line="360" w:lineRule="auto"/>
      </w:pPr>
      <w:bookmarkStart w:id="3" w:name="_Toc170651016"/>
      <w:r>
        <w:t>Dashboard</w:t>
      </w:r>
      <w:bookmarkEnd w:id="3"/>
    </w:p>
    <w:p w14:paraId="02040FDE" w14:textId="5EE1E5CB" w:rsidR="00BD1FD8" w:rsidRDefault="00BD1FD8" w:rsidP="00BD1FD8">
      <w:pPr>
        <w:spacing w:line="360" w:lineRule="auto"/>
        <w:jc w:val="both"/>
        <w:rPr>
          <w:rFonts w:cs="Times New Roman"/>
        </w:rPr>
      </w:pPr>
      <w:r w:rsidRPr="00BD1FD8">
        <w:rPr>
          <w:rFonts w:cs="Times New Roman"/>
        </w:rPr>
        <w:t xml:space="preserve">The live interactive dashboard, accessible at </w:t>
      </w:r>
      <w:hyperlink r:id="rId16" w:tgtFrame="_new" w:history="1">
        <w:r w:rsidRPr="00BD1FD8">
          <w:rPr>
            <w:rStyle w:val="Hyperlink"/>
            <w:rFonts w:cs="Times New Roman"/>
          </w:rPr>
          <w:t>NIH Funding Analysis Dashboard</w:t>
        </w:r>
      </w:hyperlink>
      <w:r w:rsidRPr="00BD1FD8">
        <w:rPr>
          <w:rFonts w:cs="Times New Roman"/>
        </w:rPr>
        <w:t xml:space="preserve">, serves as a comprehensive tool for visualizing and analyzing the NIH funding trends and network </w:t>
      </w:r>
      <w:r w:rsidRPr="00BD1FD8">
        <w:rPr>
          <w:rFonts w:cs="Times New Roman"/>
        </w:rPr>
        <w:lastRenderedPageBreak/>
        <w:t xml:space="preserve">collaborations in </w:t>
      </w:r>
      <w:proofErr w:type="spellStart"/>
      <w:r w:rsidRPr="00BD1FD8">
        <w:rPr>
          <w:rFonts w:cs="Times New Roman"/>
        </w:rPr>
        <w:t>Dravet</w:t>
      </w:r>
      <w:proofErr w:type="spellEnd"/>
      <w:r w:rsidRPr="00BD1FD8">
        <w:rPr>
          <w:rFonts w:cs="Times New Roman"/>
        </w:rPr>
        <w:t xml:space="preserve"> Syndrome and pediatric epilepsy research. This section provides a detailed description of the dashboard’s components, highlighting its significance in informing strategic decisions for our sponsor, Grik Therapeutics.</w:t>
      </w:r>
    </w:p>
    <w:p w14:paraId="1B397371" w14:textId="060E6F99" w:rsidR="00BD1FD8" w:rsidRDefault="00BD1FD8" w:rsidP="00BD1FD8">
      <w:pPr>
        <w:spacing w:line="360" w:lineRule="auto"/>
        <w:jc w:val="both"/>
        <w:rPr>
          <w:rFonts w:cs="Times New Roman"/>
        </w:rPr>
      </w:pPr>
    </w:p>
    <w:p w14:paraId="72DC073D" w14:textId="01E04912" w:rsidR="00BD1FD8" w:rsidRPr="00BD1FD8" w:rsidRDefault="00BD1FD8" w:rsidP="00BD1FD8">
      <w:pPr>
        <w:pStyle w:val="ListParagraph"/>
        <w:spacing w:line="360" w:lineRule="auto"/>
        <w:jc w:val="center"/>
        <w:rPr>
          <w:rFonts w:cs="Times New Roman"/>
          <w:b/>
          <w:bCs/>
          <w:szCs w:val="24"/>
        </w:rPr>
      </w:pPr>
      <w:r>
        <w:rPr>
          <w:i/>
          <w:iCs/>
          <w:szCs w:val="24"/>
        </w:rPr>
        <w:t xml:space="preserve">Fig </w:t>
      </w:r>
      <w:r>
        <w:rPr>
          <w:i/>
          <w:iCs/>
          <w:szCs w:val="24"/>
        </w:rPr>
        <w:t>7</w:t>
      </w:r>
      <w:r w:rsidRPr="007A5358">
        <w:rPr>
          <w:i/>
          <w:iCs/>
          <w:szCs w:val="24"/>
        </w:rPr>
        <w:t xml:space="preserve">: </w:t>
      </w:r>
      <w:r>
        <w:rPr>
          <w:i/>
          <w:iCs/>
          <w:szCs w:val="24"/>
        </w:rPr>
        <w:t>Exploratory Analysis Dashboard Tab</w:t>
      </w:r>
    </w:p>
    <w:p w14:paraId="077FC654" w14:textId="65E8D23F" w:rsidR="00BD1FD8" w:rsidRDefault="00BD1FD8" w:rsidP="00BD1FD8">
      <w:pPr>
        <w:spacing w:line="360" w:lineRule="auto"/>
        <w:jc w:val="both"/>
        <w:rPr>
          <w:rFonts w:cs="Times New Roman"/>
        </w:rPr>
      </w:pPr>
      <w:r>
        <w:rPr>
          <w:rFonts w:cs="Times New Roman"/>
          <w:noProof/>
        </w:rPr>
        <w:drawing>
          <wp:inline distT="0" distB="0" distL="0" distR="0" wp14:anchorId="7A1F0717" wp14:editId="3B80687D">
            <wp:extent cx="5850881" cy="277538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2046" cy="2809138"/>
                    </a:xfrm>
                    <a:prstGeom prst="rect">
                      <a:avLst/>
                    </a:prstGeom>
                    <a:noFill/>
                  </pic:spPr>
                </pic:pic>
              </a:graphicData>
            </a:graphic>
          </wp:inline>
        </w:drawing>
      </w:r>
    </w:p>
    <w:p w14:paraId="2FD6B9AB" w14:textId="77777777" w:rsidR="00BD1FD8" w:rsidRDefault="00BD1FD8" w:rsidP="00BD1FD8">
      <w:pPr>
        <w:spacing w:line="360" w:lineRule="auto"/>
        <w:jc w:val="both"/>
        <w:rPr>
          <w:rFonts w:cs="Times New Roman"/>
        </w:rPr>
      </w:pPr>
    </w:p>
    <w:p w14:paraId="3C2168A6" w14:textId="45FF1581" w:rsidR="00BD1FD8" w:rsidRPr="00BD1FD8" w:rsidRDefault="00BD1FD8" w:rsidP="00BD1FD8">
      <w:pPr>
        <w:pStyle w:val="ListParagraph"/>
        <w:spacing w:line="360" w:lineRule="auto"/>
        <w:jc w:val="center"/>
        <w:rPr>
          <w:rFonts w:cs="Times New Roman"/>
          <w:b/>
          <w:bCs/>
          <w:szCs w:val="24"/>
        </w:rPr>
      </w:pPr>
      <w:r>
        <w:rPr>
          <w:i/>
          <w:iCs/>
          <w:szCs w:val="24"/>
        </w:rPr>
        <w:t xml:space="preserve">Fig </w:t>
      </w:r>
      <w:r>
        <w:rPr>
          <w:i/>
          <w:iCs/>
          <w:szCs w:val="24"/>
        </w:rPr>
        <w:t>8</w:t>
      </w:r>
      <w:r w:rsidRPr="007A5358">
        <w:rPr>
          <w:i/>
          <w:iCs/>
          <w:szCs w:val="24"/>
        </w:rPr>
        <w:t xml:space="preserve">: </w:t>
      </w:r>
      <w:r>
        <w:rPr>
          <w:i/>
          <w:iCs/>
          <w:szCs w:val="24"/>
        </w:rPr>
        <w:t>Network</w:t>
      </w:r>
      <w:r>
        <w:rPr>
          <w:i/>
          <w:iCs/>
          <w:szCs w:val="24"/>
        </w:rPr>
        <w:t xml:space="preserve"> Analysis Dashboard Tab</w:t>
      </w:r>
    </w:p>
    <w:p w14:paraId="5CF95D77" w14:textId="70D9ACC0" w:rsidR="00BD1FD8" w:rsidRPr="00BD1FD8" w:rsidRDefault="00BD1FD8" w:rsidP="00BD1FD8">
      <w:pPr>
        <w:spacing w:line="360" w:lineRule="auto"/>
        <w:jc w:val="both"/>
        <w:rPr>
          <w:rFonts w:cs="Times New Roman"/>
        </w:rPr>
      </w:pPr>
      <w:r>
        <w:rPr>
          <w:rFonts w:cs="Times New Roman"/>
          <w:noProof/>
        </w:rPr>
        <w:drawing>
          <wp:inline distT="0" distB="0" distL="0" distR="0" wp14:anchorId="6F51D008" wp14:editId="3B6878AE">
            <wp:extent cx="5844487" cy="273389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77020" cy="2749113"/>
                    </a:xfrm>
                    <a:prstGeom prst="rect">
                      <a:avLst/>
                    </a:prstGeom>
                    <a:noFill/>
                  </pic:spPr>
                </pic:pic>
              </a:graphicData>
            </a:graphic>
          </wp:inline>
        </w:drawing>
      </w:r>
    </w:p>
    <w:p w14:paraId="70E17683" w14:textId="77777777" w:rsidR="00BD1FD8" w:rsidRPr="00BD1FD8" w:rsidRDefault="00BD1FD8" w:rsidP="00BD1FD8">
      <w:pPr>
        <w:spacing w:line="360" w:lineRule="auto"/>
        <w:jc w:val="both"/>
        <w:rPr>
          <w:rFonts w:cs="Times New Roman"/>
          <w:b/>
          <w:bCs/>
        </w:rPr>
      </w:pPr>
      <w:r w:rsidRPr="00BD1FD8">
        <w:rPr>
          <w:rFonts w:cs="Times New Roman"/>
          <w:b/>
          <w:bCs/>
        </w:rPr>
        <w:lastRenderedPageBreak/>
        <w:t>Overview of the Dashboard</w:t>
      </w:r>
    </w:p>
    <w:p w14:paraId="148C68A5" w14:textId="750A083B" w:rsidR="00BD1FD8" w:rsidRDefault="00BD1FD8" w:rsidP="00BD1FD8">
      <w:pPr>
        <w:spacing w:line="360" w:lineRule="auto"/>
        <w:jc w:val="both"/>
        <w:rPr>
          <w:rFonts w:cs="Times New Roman"/>
        </w:rPr>
      </w:pPr>
      <w:r w:rsidRPr="00BD1FD8">
        <w:rPr>
          <w:rFonts w:cs="Times New Roman"/>
        </w:rPr>
        <w:t xml:space="preserve">The dashboard is designed using </w:t>
      </w:r>
      <w:proofErr w:type="spellStart"/>
      <w:r w:rsidRPr="00BD1FD8">
        <w:rPr>
          <w:rFonts w:cs="Times New Roman"/>
        </w:rPr>
        <w:t>Plotly</w:t>
      </w:r>
      <w:proofErr w:type="spellEnd"/>
      <w:r w:rsidRPr="00BD1FD8">
        <w:rPr>
          <w:rFonts w:cs="Times New Roman"/>
        </w:rPr>
        <w:t xml:space="preserve"> Dash, a Python framework for building analytical web applications. It integrates multiple visualizations to present the NIH funding data in an intuitive and interactive manner. The dashboard comprises two main tabs: Exploratory Analysis and Network Analysis, each providing unique insights into the funding landscape.</w:t>
      </w:r>
    </w:p>
    <w:p w14:paraId="48504CE1" w14:textId="242EF4DC" w:rsidR="00BD1FD8" w:rsidRDefault="00BD1FD8" w:rsidP="00BD1FD8">
      <w:pPr>
        <w:spacing w:line="360" w:lineRule="auto"/>
        <w:jc w:val="both"/>
        <w:rPr>
          <w:rFonts w:cs="Times New Roman"/>
        </w:rPr>
      </w:pPr>
      <w:r>
        <w:rPr>
          <w:rFonts w:cs="Times New Roman"/>
        </w:rPr>
        <w:t xml:space="preserve">The Python code is submitted under python dashboard folder. If you are unable to access the file, please visit my </w:t>
      </w:r>
      <w:proofErr w:type="spellStart"/>
      <w:r>
        <w:rPr>
          <w:rFonts w:cs="Times New Roman"/>
        </w:rPr>
        <w:t>Github</w:t>
      </w:r>
      <w:proofErr w:type="spellEnd"/>
      <w:r>
        <w:rPr>
          <w:rFonts w:cs="Times New Roman"/>
        </w:rPr>
        <w:t xml:space="preserve"> project page: </w:t>
      </w:r>
    </w:p>
    <w:p w14:paraId="40A41ED8" w14:textId="6A82B550" w:rsidR="00BD1FD8" w:rsidRDefault="00BD1FD8" w:rsidP="00BD1FD8">
      <w:pPr>
        <w:spacing w:line="360" w:lineRule="auto"/>
        <w:jc w:val="both"/>
        <w:rPr>
          <w:rFonts w:cs="Times New Roman"/>
        </w:rPr>
      </w:pPr>
      <w:r>
        <w:rPr>
          <w:rFonts w:cs="Times New Roman"/>
        </w:rPr>
        <w:t>(</w:t>
      </w:r>
      <w:hyperlink r:id="rId19" w:history="1">
        <w:r w:rsidRPr="00EA6640">
          <w:rPr>
            <w:rStyle w:val="Hyperlink"/>
            <w:rFonts w:cs="Times New Roman"/>
          </w:rPr>
          <w:t>https://github.com/Nihar-Shah-26/Epilepsy_Funding_research_funding_dashboard/tree/main</w:t>
        </w:r>
      </w:hyperlink>
      <w:r>
        <w:rPr>
          <w:rFonts w:cs="Times New Roman"/>
        </w:rPr>
        <w:t>)</w:t>
      </w:r>
    </w:p>
    <w:p w14:paraId="619DE7A6" w14:textId="77777777" w:rsidR="00BD1FD8" w:rsidRPr="00BD1FD8" w:rsidRDefault="00BD1FD8" w:rsidP="00BD1FD8">
      <w:pPr>
        <w:spacing w:line="360" w:lineRule="auto"/>
        <w:jc w:val="both"/>
        <w:rPr>
          <w:rFonts w:cs="Times New Roman"/>
        </w:rPr>
      </w:pPr>
    </w:p>
    <w:p w14:paraId="69973F75" w14:textId="77777777" w:rsidR="00BD1FD8" w:rsidRPr="00BD1FD8" w:rsidRDefault="00BD1FD8" w:rsidP="00BD1FD8">
      <w:pPr>
        <w:spacing w:line="360" w:lineRule="auto"/>
        <w:jc w:val="both"/>
        <w:rPr>
          <w:rFonts w:cs="Times New Roman"/>
          <w:b/>
          <w:bCs/>
        </w:rPr>
      </w:pPr>
      <w:r w:rsidRPr="00BD1FD8">
        <w:rPr>
          <w:rFonts w:cs="Times New Roman"/>
          <w:b/>
          <w:bCs/>
        </w:rPr>
        <w:t>Exploratory Analysis</w:t>
      </w:r>
    </w:p>
    <w:p w14:paraId="6A6A4A36" w14:textId="77777777" w:rsidR="00BD1FD8" w:rsidRPr="00BD1FD8" w:rsidRDefault="00BD1FD8" w:rsidP="00BD1FD8">
      <w:pPr>
        <w:spacing w:line="360" w:lineRule="auto"/>
        <w:jc w:val="both"/>
        <w:rPr>
          <w:rFonts w:cs="Times New Roman"/>
        </w:rPr>
      </w:pPr>
      <w:r w:rsidRPr="00BD1FD8">
        <w:rPr>
          <w:rFonts w:cs="Times New Roman"/>
        </w:rPr>
        <w:t>The Exploratory Analysis tab includes four key visualizations:</w:t>
      </w:r>
    </w:p>
    <w:p w14:paraId="0AADEA3D" w14:textId="77777777" w:rsidR="00BD1FD8" w:rsidRPr="00BD1FD8" w:rsidRDefault="00BD1FD8" w:rsidP="00BD1FD8">
      <w:pPr>
        <w:numPr>
          <w:ilvl w:val="0"/>
          <w:numId w:val="22"/>
        </w:numPr>
        <w:spacing w:line="360" w:lineRule="auto"/>
        <w:jc w:val="both"/>
        <w:rPr>
          <w:rFonts w:cs="Times New Roman"/>
        </w:rPr>
      </w:pPr>
      <w:r w:rsidRPr="00BD1FD8">
        <w:rPr>
          <w:rFonts w:cs="Times New Roman"/>
          <w:b/>
          <w:bCs/>
        </w:rPr>
        <w:t>Total NIH Funding for Epilepsy Research by Fiscal Year</w:t>
      </w:r>
    </w:p>
    <w:p w14:paraId="4CFFD9DC" w14:textId="77777777" w:rsidR="00BD1FD8" w:rsidRPr="00BD1FD8" w:rsidRDefault="00BD1FD8" w:rsidP="00BD1FD8">
      <w:pPr>
        <w:spacing w:line="360" w:lineRule="auto"/>
        <w:jc w:val="both"/>
        <w:rPr>
          <w:rFonts w:cs="Times New Roman"/>
        </w:rPr>
      </w:pPr>
      <w:r w:rsidRPr="00BD1FD8">
        <w:rPr>
          <w:rFonts w:cs="Times New Roman"/>
        </w:rPr>
        <w:t>This bar chart displays the annual NIH funding for epilepsy research from 2014 to 2023, with a forecast for 2024. The chart includes:</w:t>
      </w:r>
    </w:p>
    <w:p w14:paraId="0E55B381" w14:textId="77777777" w:rsidR="00BD1FD8" w:rsidRPr="00BD1FD8" w:rsidRDefault="00BD1FD8" w:rsidP="00BD1FD8">
      <w:pPr>
        <w:numPr>
          <w:ilvl w:val="1"/>
          <w:numId w:val="22"/>
        </w:numPr>
        <w:spacing w:line="360" w:lineRule="auto"/>
        <w:jc w:val="both"/>
        <w:rPr>
          <w:rFonts w:cs="Times New Roman"/>
        </w:rPr>
      </w:pPr>
      <w:r w:rsidRPr="00BD1FD8">
        <w:rPr>
          <w:rFonts w:cs="Times New Roman"/>
          <w:b/>
          <w:bCs/>
        </w:rPr>
        <w:t>Total Funding</w:t>
      </w:r>
      <w:r w:rsidRPr="00BD1FD8">
        <w:rPr>
          <w:rFonts w:cs="Times New Roman"/>
        </w:rPr>
        <w:t>: Represented by blue bars, showing the yearly funding amounts.</w:t>
      </w:r>
    </w:p>
    <w:p w14:paraId="08D40288" w14:textId="77777777" w:rsidR="00BD1FD8" w:rsidRPr="00BD1FD8" w:rsidRDefault="00BD1FD8" w:rsidP="00BD1FD8">
      <w:pPr>
        <w:numPr>
          <w:ilvl w:val="1"/>
          <w:numId w:val="22"/>
        </w:numPr>
        <w:spacing w:line="360" w:lineRule="auto"/>
        <w:jc w:val="both"/>
        <w:rPr>
          <w:rFonts w:cs="Times New Roman"/>
        </w:rPr>
      </w:pPr>
      <w:r w:rsidRPr="00BD1FD8">
        <w:rPr>
          <w:rFonts w:cs="Times New Roman"/>
          <w:b/>
          <w:bCs/>
        </w:rPr>
        <w:t>Moving Average</w:t>
      </w:r>
      <w:r w:rsidRPr="00BD1FD8">
        <w:rPr>
          <w:rFonts w:cs="Times New Roman"/>
        </w:rPr>
        <w:t>: An orange line indicating the three-year moving average, smoothing out short-term fluctuations.</w:t>
      </w:r>
    </w:p>
    <w:p w14:paraId="4871C464" w14:textId="77777777" w:rsidR="00BD1FD8" w:rsidRPr="00BD1FD8" w:rsidRDefault="00BD1FD8" w:rsidP="00BD1FD8">
      <w:pPr>
        <w:numPr>
          <w:ilvl w:val="1"/>
          <w:numId w:val="22"/>
        </w:numPr>
        <w:spacing w:line="360" w:lineRule="auto"/>
        <w:jc w:val="both"/>
        <w:rPr>
          <w:rFonts w:cs="Times New Roman"/>
        </w:rPr>
      </w:pPr>
      <w:r w:rsidRPr="00BD1FD8">
        <w:rPr>
          <w:rFonts w:cs="Times New Roman"/>
          <w:b/>
          <w:bCs/>
        </w:rPr>
        <w:t>Forecast</w:t>
      </w:r>
      <w:r w:rsidRPr="00BD1FD8">
        <w:rPr>
          <w:rFonts w:cs="Times New Roman"/>
        </w:rPr>
        <w:t>: A red dot representing the predicted funding for 2024.</w:t>
      </w:r>
    </w:p>
    <w:p w14:paraId="4F8817E1" w14:textId="77777777" w:rsidR="00BD1FD8" w:rsidRPr="00BD1FD8" w:rsidRDefault="00BD1FD8" w:rsidP="00BD1FD8">
      <w:pPr>
        <w:spacing w:line="360" w:lineRule="auto"/>
        <w:jc w:val="both"/>
        <w:rPr>
          <w:rFonts w:cs="Times New Roman"/>
        </w:rPr>
      </w:pPr>
      <w:r w:rsidRPr="00BD1FD8">
        <w:rPr>
          <w:rFonts w:cs="Times New Roman"/>
          <w:b/>
          <w:bCs/>
        </w:rPr>
        <w:t>Importance</w:t>
      </w:r>
      <w:r w:rsidRPr="00BD1FD8">
        <w:rPr>
          <w:rFonts w:cs="Times New Roman"/>
        </w:rPr>
        <w:t>:</w:t>
      </w:r>
    </w:p>
    <w:p w14:paraId="3308EDA1" w14:textId="77777777" w:rsidR="00BD1FD8" w:rsidRPr="00BD1FD8" w:rsidRDefault="00BD1FD8" w:rsidP="00BD1FD8">
      <w:pPr>
        <w:numPr>
          <w:ilvl w:val="1"/>
          <w:numId w:val="22"/>
        </w:numPr>
        <w:spacing w:line="360" w:lineRule="auto"/>
        <w:jc w:val="both"/>
        <w:rPr>
          <w:rFonts w:cs="Times New Roman"/>
        </w:rPr>
      </w:pPr>
      <w:r w:rsidRPr="00BD1FD8">
        <w:rPr>
          <w:rFonts w:cs="Times New Roman"/>
          <w:b/>
          <w:bCs/>
        </w:rPr>
        <w:t>Trend Identification</w:t>
      </w:r>
      <w:r w:rsidRPr="00BD1FD8">
        <w:rPr>
          <w:rFonts w:cs="Times New Roman"/>
        </w:rPr>
        <w:t>: Highlights the overall upward trend in funding, signifying increasing support for epilepsy research.</w:t>
      </w:r>
    </w:p>
    <w:p w14:paraId="7890F9A0" w14:textId="77777777" w:rsidR="00BD1FD8" w:rsidRPr="00BD1FD8" w:rsidRDefault="00BD1FD8" w:rsidP="00BD1FD8">
      <w:pPr>
        <w:numPr>
          <w:ilvl w:val="1"/>
          <w:numId w:val="22"/>
        </w:numPr>
        <w:spacing w:line="360" w:lineRule="auto"/>
        <w:jc w:val="both"/>
        <w:rPr>
          <w:rFonts w:cs="Times New Roman"/>
        </w:rPr>
      </w:pPr>
      <w:r w:rsidRPr="00BD1FD8">
        <w:rPr>
          <w:rFonts w:cs="Times New Roman"/>
          <w:b/>
          <w:bCs/>
        </w:rPr>
        <w:t>Strategic Planning</w:t>
      </w:r>
      <w:r w:rsidRPr="00BD1FD8">
        <w:rPr>
          <w:rFonts w:cs="Times New Roman"/>
        </w:rPr>
        <w:t>: Assists the sponsor in aligning research proposals with periods of higher funding.</w:t>
      </w:r>
    </w:p>
    <w:p w14:paraId="6CC55B8B" w14:textId="77777777" w:rsidR="00BD1FD8" w:rsidRPr="00BD1FD8" w:rsidRDefault="00BD1FD8" w:rsidP="00BD1FD8">
      <w:pPr>
        <w:numPr>
          <w:ilvl w:val="1"/>
          <w:numId w:val="22"/>
        </w:numPr>
        <w:spacing w:line="360" w:lineRule="auto"/>
        <w:jc w:val="both"/>
        <w:rPr>
          <w:rFonts w:cs="Times New Roman"/>
        </w:rPr>
      </w:pPr>
      <w:r w:rsidRPr="00BD1FD8">
        <w:rPr>
          <w:rFonts w:cs="Times New Roman"/>
          <w:b/>
          <w:bCs/>
        </w:rPr>
        <w:t>Forecasting</w:t>
      </w:r>
      <w:r w:rsidRPr="00BD1FD8">
        <w:rPr>
          <w:rFonts w:cs="Times New Roman"/>
        </w:rPr>
        <w:t>: Provides a data-driven estimate for future funding, aiding in setting realistic expectations.</w:t>
      </w:r>
    </w:p>
    <w:p w14:paraId="6A55DD67" w14:textId="77777777" w:rsidR="00BD1FD8" w:rsidRPr="00BD1FD8" w:rsidRDefault="00BD1FD8" w:rsidP="00BD1FD8">
      <w:pPr>
        <w:numPr>
          <w:ilvl w:val="0"/>
          <w:numId w:val="22"/>
        </w:numPr>
        <w:spacing w:line="360" w:lineRule="auto"/>
        <w:jc w:val="both"/>
        <w:rPr>
          <w:rFonts w:cs="Times New Roman"/>
        </w:rPr>
      </w:pPr>
      <w:r w:rsidRPr="00BD1FD8">
        <w:rPr>
          <w:rFonts w:cs="Times New Roman"/>
          <w:b/>
          <w:bCs/>
        </w:rPr>
        <w:lastRenderedPageBreak/>
        <w:t xml:space="preserve">Top 10 NIH Funding Sources for </w:t>
      </w:r>
      <w:proofErr w:type="spellStart"/>
      <w:r w:rsidRPr="00BD1FD8">
        <w:rPr>
          <w:rFonts w:cs="Times New Roman"/>
          <w:b/>
          <w:bCs/>
        </w:rPr>
        <w:t>Dravet</w:t>
      </w:r>
      <w:proofErr w:type="spellEnd"/>
      <w:r w:rsidRPr="00BD1FD8">
        <w:rPr>
          <w:rFonts w:cs="Times New Roman"/>
          <w:b/>
          <w:bCs/>
        </w:rPr>
        <w:t xml:space="preserve"> Syndrome Research by Administering IC</w:t>
      </w:r>
    </w:p>
    <w:p w14:paraId="7B1BA6A2" w14:textId="77777777" w:rsidR="00BD1FD8" w:rsidRPr="00BD1FD8" w:rsidRDefault="00BD1FD8" w:rsidP="00BD1FD8">
      <w:pPr>
        <w:spacing w:line="360" w:lineRule="auto"/>
        <w:jc w:val="both"/>
        <w:rPr>
          <w:rFonts w:cs="Times New Roman"/>
        </w:rPr>
      </w:pPr>
      <w:r w:rsidRPr="00BD1FD8">
        <w:rPr>
          <w:rFonts w:cs="Times New Roman"/>
        </w:rPr>
        <w:t xml:space="preserve">This bar chart identifies the top 10 NIH institutes or centers funding </w:t>
      </w:r>
      <w:proofErr w:type="spellStart"/>
      <w:r w:rsidRPr="00BD1FD8">
        <w:rPr>
          <w:rFonts w:cs="Times New Roman"/>
        </w:rPr>
        <w:t>Dravet</w:t>
      </w:r>
      <w:proofErr w:type="spellEnd"/>
      <w:r w:rsidRPr="00BD1FD8">
        <w:rPr>
          <w:rFonts w:cs="Times New Roman"/>
        </w:rPr>
        <w:t xml:space="preserve"> Syndrome research, measured by total funding amounts.</w:t>
      </w:r>
    </w:p>
    <w:p w14:paraId="6ED49C78" w14:textId="77777777" w:rsidR="00BD1FD8" w:rsidRPr="00BD1FD8" w:rsidRDefault="00BD1FD8" w:rsidP="00BD1FD8">
      <w:pPr>
        <w:spacing w:line="360" w:lineRule="auto"/>
        <w:jc w:val="both"/>
        <w:rPr>
          <w:rFonts w:cs="Times New Roman"/>
        </w:rPr>
      </w:pPr>
      <w:r w:rsidRPr="00BD1FD8">
        <w:rPr>
          <w:rFonts w:cs="Times New Roman"/>
          <w:b/>
          <w:bCs/>
        </w:rPr>
        <w:t>Importance</w:t>
      </w:r>
      <w:r w:rsidRPr="00BD1FD8">
        <w:rPr>
          <w:rFonts w:cs="Times New Roman"/>
        </w:rPr>
        <w:t>:</w:t>
      </w:r>
    </w:p>
    <w:p w14:paraId="6D839F1A" w14:textId="77777777" w:rsidR="00BD1FD8" w:rsidRPr="00BD1FD8" w:rsidRDefault="00BD1FD8" w:rsidP="00BD1FD8">
      <w:pPr>
        <w:numPr>
          <w:ilvl w:val="1"/>
          <w:numId w:val="22"/>
        </w:numPr>
        <w:spacing w:line="360" w:lineRule="auto"/>
        <w:jc w:val="both"/>
        <w:rPr>
          <w:rFonts w:cs="Times New Roman"/>
        </w:rPr>
      </w:pPr>
      <w:r w:rsidRPr="00BD1FD8">
        <w:rPr>
          <w:rFonts w:cs="Times New Roman"/>
          <w:b/>
          <w:bCs/>
        </w:rPr>
        <w:t>Identifying Key Funders</w:t>
      </w:r>
      <w:r w:rsidRPr="00BD1FD8">
        <w:rPr>
          <w:rFonts w:cs="Times New Roman"/>
        </w:rPr>
        <w:t>: Reveals that NINDS is the largest funder, crucial for targeting proposals.</w:t>
      </w:r>
    </w:p>
    <w:p w14:paraId="6D7B9DDB" w14:textId="77777777" w:rsidR="00BD1FD8" w:rsidRPr="00BD1FD8" w:rsidRDefault="00BD1FD8" w:rsidP="00BD1FD8">
      <w:pPr>
        <w:numPr>
          <w:ilvl w:val="1"/>
          <w:numId w:val="22"/>
        </w:numPr>
        <w:spacing w:line="360" w:lineRule="auto"/>
        <w:jc w:val="both"/>
        <w:rPr>
          <w:rFonts w:cs="Times New Roman"/>
        </w:rPr>
      </w:pPr>
      <w:r w:rsidRPr="00BD1FD8">
        <w:rPr>
          <w:rFonts w:cs="Times New Roman"/>
          <w:b/>
          <w:bCs/>
        </w:rPr>
        <w:t>Targeted Proposals</w:t>
      </w:r>
      <w:r w:rsidRPr="00BD1FD8">
        <w:rPr>
          <w:rFonts w:cs="Times New Roman"/>
        </w:rPr>
        <w:t>: Enables tailoring grant applications to align with the interests of top funding institutes.</w:t>
      </w:r>
    </w:p>
    <w:p w14:paraId="3A63CCAD" w14:textId="77777777" w:rsidR="00BD1FD8" w:rsidRPr="00BD1FD8" w:rsidRDefault="00BD1FD8" w:rsidP="00BD1FD8">
      <w:pPr>
        <w:numPr>
          <w:ilvl w:val="1"/>
          <w:numId w:val="22"/>
        </w:numPr>
        <w:spacing w:line="360" w:lineRule="auto"/>
        <w:jc w:val="both"/>
        <w:rPr>
          <w:rFonts w:cs="Times New Roman"/>
        </w:rPr>
      </w:pPr>
      <w:r w:rsidRPr="00BD1FD8">
        <w:rPr>
          <w:rFonts w:cs="Times New Roman"/>
          <w:b/>
          <w:bCs/>
        </w:rPr>
        <w:t>Strategic Alliances</w:t>
      </w:r>
      <w:r w:rsidRPr="00BD1FD8">
        <w:rPr>
          <w:rFonts w:cs="Times New Roman"/>
        </w:rPr>
        <w:t>: Facilitates exploring collaborations with institutions frequently receiving high funding.</w:t>
      </w:r>
    </w:p>
    <w:p w14:paraId="21AFD4E7" w14:textId="77777777" w:rsidR="00BD1FD8" w:rsidRPr="00BD1FD8" w:rsidRDefault="00BD1FD8" w:rsidP="00BD1FD8">
      <w:pPr>
        <w:numPr>
          <w:ilvl w:val="0"/>
          <w:numId w:val="22"/>
        </w:numPr>
        <w:spacing w:line="360" w:lineRule="auto"/>
        <w:jc w:val="both"/>
        <w:rPr>
          <w:rFonts w:cs="Times New Roman"/>
        </w:rPr>
      </w:pPr>
      <w:r w:rsidRPr="00BD1FD8">
        <w:rPr>
          <w:rFonts w:cs="Times New Roman"/>
          <w:b/>
          <w:bCs/>
        </w:rPr>
        <w:t xml:space="preserve">Total NIH Funding for </w:t>
      </w:r>
      <w:proofErr w:type="spellStart"/>
      <w:r w:rsidRPr="00BD1FD8">
        <w:rPr>
          <w:rFonts w:cs="Times New Roman"/>
          <w:b/>
          <w:bCs/>
        </w:rPr>
        <w:t>Dravet</w:t>
      </w:r>
      <w:proofErr w:type="spellEnd"/>
      <w:r w:rsidRPr="00BD1FD8">
        <w:rPr>
          <w:rFonts w:cs="Times New Roman"/>
          <w:b/>
          <w:bCs/>
        </w:rPr>
        <w:t xml:space="preserve"> Syndrome Research by State</w:t>
      </w:r>
    </w:p>
    <w:p w14:paraId="71876367" w14:textId="77777777" w:rsidR="00BD1FD8" w:rsidRPr="00BD1FD8" w:rsidRDefault="00BD1FD8" w:rsidP="00BD1FD8">
      <w:pPr>
        <w:spacing w:line="360" w:lineRule="auto"/>
        <w:jc w:val="both"/>
        <w:rPr>
          <w:rFonts w:cs="Times New Roman"/>
        </w:rPr>
      </w:pPr>
      <w:r w:rsidRPr="00BD1FD8">
        <w:rPr>
          <w:rFonts w:cs="Times New Roman"/>
        </w:rPr>
        <w:t xml:space="preserve">This choropleth map visualizes the geographic distribution of NIH funding for </w:t>
      </w:r>
      <w:proofErr w:type="spellStart"/>
      <w:r w:rsidRPr="00BD1FD8">
        <w:rPr>
          <w:rFonts w:cs="Times New Roman"/>
        </w:rPr>
        <w:t>Dravet</w:t>
      </w:r>
      <w:proofErr w:type="spellEnd"/>
      <w:r w:rsidRPr="00BD1FD8">
        <w:rPr>
          <w:rFonts w:cs="Times New Roman"/>
        </w:rPr>
        <w:t xml:space="preserve"> Syndrome research across the United States.</w:t>
      </w:r>
    </w:p>
    <w:p w14:paraId="71FD5D2D" w14:textId="77777777" w:rsidR="00BD1FD8" w:rsidRPr="00BD1FD8" w:rsidRDefault="00BD1FD8" w:rsidP="00BD1FD8">
      <w:pPr>
        <w:spacing w:line="360" w:lineRule="auto"/>
        <w:jc w:val="both"/>
        <w:rPr>
          <w:rFonts w:cs="Times New Roman"/>
        </w:rPr>
      </w:pPr>
      <w:r w:rsidRPr="00BD1FD8">
        <w:rPr>
          <w:rFonts w:cs="Times New Roman"/>
          <w:b/>
          <w:bCs/>
        </w:rPr>
        <w:t>Importance</w:t>
      </w:r>
      <w:r w:rsidRPr="00BD1FD8">
        <w:rPr>
          <w:rFonts w:cs="Times New Roman"/>
        </w:rPr>
        <w:t>:</w:t>
      </w:r>
    </w:p>
    <w:p w14:paraId="1FEC83CE" w14:textId="77777777" w:rsidR="00BD1FD8" w:rsidRPr="00BD1FD8" w:rsidRDefault="00BD1FD8" w:rsidP="00BD1FD8">
      <w:pPr>
        <w:numPr>
          <w:ilvl w:val="1"/>
          <w:numId w:val="22"/>
        </w:numPr>
        <w:spacing w:line="360" w:lineRule="auto"/>
        <w:jc w:val="both"/>
        <w:rPr>
          <w:rFonts w:cs="Times New Roman"/>
        </w:rPr>
      </w:pPr>
      <w:r w:rsidRPr="00BD1FD8">
        <w:rPr>
          <w:rFonts w:cs="Times New Roman"/>
          <w:b/>
          <w:bCs/>
        </w:rPr>
        <w:t>Geographical Insights</w:t>
      </w:r>
      <w:r w:rsidRPr="00BD1FD8">
        <w:rPr>
          <w:rFonts w:cs="Times New Roman"/>
        </w:rPr>
        <w:t>: Highlights states with significant research activity.</w:t>
      </w:r>
    </w:p>
    <w:p w14:paraId="4F89446F" w14:textId="77777777" w:rsidR="00BD1FD8" w:rsidRPr="00BD1FD8" w:rsidRDefault="00BD1FD8" w:rsidP="00BD1FD8">
      <w:pPr>
        <w:numPr>
          <w:ilvl w:val="1"/>
          <w:numId w:val="22"/>
        </w:numPr>
        <w:spacing w:line="360" w:lineRule="auto"/>
        <w:jc w:val="both"/>
        <w:rPr>
          <w:rFonts w:cs="Times New Roman"/>
        </w:rPr>
      </w:pPr>
      <w:r w:rsidRPr="00BD1FD8">
        <w:rPr>
          <w:rFonts w:cs="Times New Roman"/>
          <w:b/>
          <w:bCs/>
        </w:rPr>
        <w:t>Resource Allocation</w:t>
      </w:r>
      <w:r w:rsidRPr="00BD1FD8">
        <w:rPr>
          <w:rFonts w:cs="Times New Roman"/>
        </w:rPr>
        <w:t>: Informs potential locations for establishing or expanding research centers.</w:t>
      </w:r>
    </w:p>
    <w:p w14:paraId="601344EB" w14:textId="77777777" w:rsidR="00BD1FD8" w:rsidRPr="00BD1FD8" w:rsidRDefault="00BD1FD8" w:rsidP="00BD1FD8">
      <w:pPr>
        <w:numPr>
          <w:ilvl w:val="1"/>
          <w:numId w:val="22"/>
        </w:numPr>
        <w:spacing w:line="360" w:lineRule="auto"/>
        <w:jc w:val="both"/>
        <w:rPr>
          <w:rFonts w:cs="Times New Roman"/>
        </w:rPr>
      </w:pPr>
      <w:r w:rsidRPr="00BD1FD8">
        <w:rPr>
          <w:rFonts w:cs="Times New Roman"/>
          <w:b/>
          <w:bCs/>
        </w:rPr>
        <w:t>Collaboration Opportunities</w:t>
      </w:r>
      <w:r w:rsidRPr="00BD1FD8">
        <w:rPr>
          <w:rFonts w:cs="Times New Roman"/>
        </w:rPr>
        <w:t>: Identifies states with high funding for potential partnerships.</w:t>
      </w:r>
    </w:p>
    <w:p w14:paraId="5E47C91B" w14:textId="77777777" w:rsidR="00BD1FD8" w:rsidRPr="00BD1FD8" w:rsidRDefault="00BD1FD8" w:rsidP="00BD1FD8">
      <w:pPr>
        <w:numPr>
          <w:ilvl w:val="0"/>
          <w:numId w:val="22"/>
        </w:numPr>
        <w:spacing w:line="360" w:lineRule="auto"/>
        <w:jc w:val="both"/>
        <w:rPr>
          <w:rFonts w:cs="Times New Roman"/>
        </w:rPr>
      </w:pPr>
      <w:r w:rsidRPr="00BD1FD8">
        <w:rPr>
          <w:rFonts w:cs="Times New Roman"/>
          <w:b/>
          <w:bCs/>
        </w:rPr>
        <w:t>Funding Distribution by Type of Activity</w:t>
      </w:r>
    </w:p>
    <w:p w14:paraId="02FAF391" w14:textId="77777777" w:rsidR="00BD1FD8" w:rsidRPr="00BD1FD8" w:rsidRDefault="00BD1FD8" w:rsidP="00BD1FD8">
      <w:pPr>
        <w:spacing w:line="360" w:lineRule="auto"/>
        <w:jc w:val="both"/>
        <w:rPr>
          <w:rFonts w:cs="Times New Roman"/>
        </w:rPr>
      </w:pPr>
      <w:r w:rsidRPr="00BD1FD8">
        <w:rPr>
          <w:rFonts w:cs="Times New Roman"/>
        </w:rPr>
        <w:t>This pie chart depicts the distribution of NIH funding by various research activity types.</w:t>
      </w:r>
    </w:p>
    <w:p w14:paraId="705EC496" w14:textId="77777777" w:rsidR="00BD1FD8" w:rsidRPr="00BD1FD8" w:rsidRDefault="00BD1FD8" w:rsidP="00BD1FD8">
      <w:pPr>
        <w:spacing w:line="360" w:lineRule="auto"/>
        <w:jc w:val="both"/>
        <w:rPr>
          <w:rFonts w:cs="Times New Roman"/>
        </w:rPr>
      </w:pPr>
      <w:r w:rsidRPr="00BD1FD8">
        <w:rPr>
          <w:rFonts w:cs="Times New Roman"/>
          <w:b/>
          <w:bCs/>
        </w:rPr>
        <w:t>Importance</w:t>
      </w:r>
      <w:r w:rsidRPr="00BD1FD8">
        <w:rPr>
          <w:rFonts w:cs="Times New Roman"/>
        </w:rPr>
        <w:t>:</w:t>
      </w:r>
    </w:p>
    <w:p w14:paraId="7EA89033" w14:textId="77777777" w:rsidR="00BD1FD8" w:rsidRPr="00BD1FD8" w:rsidRDefault="00BD1FD8" w:rsidP="00BD1FD8">
      <w:pPr>
        <w:numPr>
          <w:ilvl w:val="1"/>
          <w:numId w:val="22"/>
        </w:numPr>
        <w:spacing w:line="360" w:lineRule="auto"/>
        <w:jc w:val="both"/>
        <w:rPr>
          <w:rFonts w:cs="Times New Roman"/>
        </w:rPr>
      </w:pPr>
      <w:r w:rsidRPr="00BD1FD8">
        <w:rPr>
          <w:rFonts w:cs="Times New Roman"/>
          <w:b/>
          <w:bCs/>
        </w:rPr>
        <w:t>Funding Priorities</w:t>
      </w:r>
      <w:r w:rsidRPr="00BD1FD8">
        <w:rPr>
          <w:rFonts w:cs="Times New Roman"/>
        </w:rPr>
        <w:t>: Indicates that R01 grants receive the largest share, highlighting NIH’s emphasis on individual research projects.</w:t>
      </w:r>
    </w:p>
    <w:p w14:paraId="23B0E00D" w14:textId="77777777" w:rsidR="00BD1FD8" w:rsidRPr="00BD1FD8" w:rsidRDefault="00BD1FD8" w:rsidP="00BD1FD8">
      <w:pPr>
        <w:numPr>
          <w:ilvl w:val="1"/>
          <w:numId w:val="22"/>
        </w:numPr>
        <w:spacing w:line="360" w:lineRule="auto"/>
        <w:jc w:val="both"/>
        <w:rPr>
          <w:rFonts w:cs="Times New Roman"/>
        </w:rPr>
      </w:pPr>
      <w:r w:rsidRPr="00BD1FD8">
        <w:rPr>
          <w:rFonts w:cs="Times New Roman"/>
          <w:b/>
          <w:bCs/>
        </w:rPr>
        <w:lastRenderedPageBreak/>
        <w:t>Proposal Alignment</w:t>
      </w:r>
      <w:r w:rsidRPr="00BD1FD8">
        <w:rPr>
          <w:rFonts w:cs="Times New Roman"/>
        </w:rPr>
        <w:t>: Suggests focusing on R01 grant proposals to increase funding chances.</w:t>
      </w:r>
    </w:p>
    <w:p w14:paraId="53901F60" w14:textId="77777777" w:rsidR="00BD1FD8" w:rsidRPr="00BD1FD8" w:rsidRDefault="00BD1FD8" w:rsidP="00BD1FD8">
      <w:pPr>
        <w:numPr>
          <w:ilvl w:val="1"/>
          <w:numId w:val="22"/>
        </w:numPr>
        <w:spacing w:line="360" w:lineRule="auto"/>
        <w:jc w:val="both"/>
        <w:rPr>
          <w:rFonts w:cs="Times New Roman"/>
        </w:rPr>
      </w:pPr>
      <w:r w:rsidRPr="00BD1FD8">
        <w:rPr>
          <w:rFonts w:cs="Times New Roman"/>
          <w:b/>
          <w:bCs/>
        </w:rPr>
        <w:t>Diverse Funding Strategies</w:t>
      </w:r>
      <w:r w:rsidRPr="00BD1FD8">
        <w:rPr>
          <w:rFonts w:cs="Times New Roman"/>
        </w:rPr>
        <w:t>: Helps in diversifying funding approaches by understanding the distribution.</w:t>
      </w:r>
    </w:p>
    <w:p w14:paraId="5B1078BF" w14:textId="77777777" w:rsidR="00BD1FD8" w:rsidRPr="00BD1FD8" w:rsidRDefault="00BD1FD8" w:rsidP="00BD1FD8">
      <w:pPr>
        <w:spacing w:line="360" w:lineRule="auto"/>
        <w:jc w:val="both"/>
        <w:rPr>
          <w:rFonts w:cs="Times New Roman"/>
          <w:b/>
          <w:bCs/>
        </w:rPr>
      </w:pPr>
      <w:r w:rsidRPr="00BD1FD8">
        <w:rPr>
          <w:rFonts w:cs="Times New Roman"/>
          <w:b/>
          <w:bCs/>
        </w:rPr>
        <w:t>Network Analysis</w:t>
      </w:r>
    </w:p>
    <w:p w14:paraId="21F50D2F" w14:textId="77777777" w:rsidR="00BD1FD8" w:rsidRPr="00BD1FD8" w:rsidRDefault="00BD1FD8" w:rsidP="00BD1FD8">
      <w:pPr>
        <w:spacing w:line="360" w:lineRule="auto"/>
        <w:jc w:val="both"/>
        <w:rPr>
          <w:rFonts w:cs="Times New Roman"/>
        </w:rPr>
      </w:pPr>
      <w:r w:rsidRPr="00BD1FD8">
        <w:rPr>
          <w:rFonts w:cs="Times New Roman"/>
        </w:rPr>
        <w:t>The Network Analysis tab provides insights into the research community, highlighting key researchers and their collaborations:</w:t>
      </w:r>
    </w:p>
    <w:p w14:paraId="510776BA" w14:textId="77777777" w:rsidR="00BD1FD8" w:rsidRPr="00BD1FD8" w:rsidRDefault="00BD1FD8" w:rsidP="00BD1FD8">
      <w:pPr>
        <w:numPr>
          <w:ilvl w:val="0"/>
          <w:numId w:val="23"/>
        </w:numPr>
        <w:spacing w:line="360" w:lineRule="auto"/>
        <w:jc w:val="both"/>
        <w:rPr>
          <w:rFonts w:cs="Times New Roman"/>
        </w:rPr>
      </w:pPr>
      <w:r w:rsidRPr="00BD1FD8">
        <w:rPr>
          <w:rFonts w:cs="Times New Roman"/>
          <w:b/>
          <w:bCs/>
        </w:rPr>
        <w:t>Top 10 PIs by Total Funding and Project Count</w:t>
      </w:r>
    </w:p>
    <w:p w14:paraId="26628F52" w14:textId="77777777" w:rsidR="00BD1FD8" w:rsidRPr="00BD1FD8" w:rsidRDefault="00BD1FD8" w:rsidP="00BD1FD8">
      <w:pPr>
        <w:spacing w:line="360" w:lineRule="auto"/>
        <w:jc w:val="both"/>
        <w:rPr>
          <w:rFonts w:cs="Times New Roman"/>
        </w:rPr>
      </w:pPr>
      <w:r w:rsidRPr="00BD1FD8">
        <w:rPr>
          <w:rFonts w:cs="Times New Roman"/>
        </w:rPr>
        <w:t>This table lists the top 10 principal investigators (PIs) based on total funding and project count, offering a quantitative perspective on leading researchers.</w:t>
      </w:r>
    </w:p>
    <w:p w14:paraId="2E20F6C9" w14:textId="77777777" w:rsidR="00BD1FD8" w:rsidRPr="00BD1FD8" w:rsidRDefault="00BD1FD8" w:rsidP="00BD1FD8">
      <w:pPr>
        <w:spacing w:line="360" w:lineRule="auto"/>
        <w:jc w:val="both"/>
        <w:rPr>
          <w:rFonts w:cs="Times New Roman"/>
        </w:rPr>
      </w:pPr>
      <w:r w:rsidRPr="00BD1FD8">
        <w:rPr>
          <w:rFonts w:cs="Times New Roman"/>
          <w:b/>
          <w:bCs/>
        </w:rPr>
        <w:t>Importance</w:t>
      </w:r>
      <w:r w:rsidRPr="00BD1FD8">
        <w:rPr>
          <w:rFonts w:cs="Times New Roman"/>
        </w:rPr>
        <w:t>:</w:t>
      </w:r>
    </w:p>
    <w:p w14:paraId="41A84720" w14:textId="77777777" w:rsidR="00BD1FD8" w:rsidRPr="00BD1FD8" w:rsidRDefault="00BD1FD8" w:rsidP="00BD1FD8">
      <w:pPr>
        <w:numPr>
          <w:ilvl w:val="1"/>
          <w:numId w:val="23"/>
        </w:numPr>
        <w:spacing w:line="360" w:lineRule="auto"/>
        <w:jc w:val="both"/>
        <w:rPr>
          <w:rFonts w:cs="Times New Roman"/>
        </w:rPr>
      </w:pPr>
      <w:r w:rsidRPr="00BD1FD8">
        <w:rPr>
          <w:rFonts w:cs="Times New Roman"/>
          <w:b/>
          <w:bCs/>
        </w:rPr>
        <w:t>Leading Researchers</w:t>
      </w:r>
      <w:r w:rsidRPr="00BD1FD8">
        <w:rPr>
          <w:rFonts w:cs="Times New Roman"/>
        </w:rPr>
        <w:t>: Identifies top-funded and active researchers, facilitating potential collaborations.</w:t>
      </w:r>
    </w:p>
    <w:p w14:paraId="6FBD62C0" w14:textId="77777777" w:rsidR="00BD1FD8" w:rsidRPr="00BD1FD8" w:rsidRDefault="00BD1FD8" w:rsidP="00BD1FD8">
      <w:pPr>
        <w:numPr>
          <w:ilvl w:val="1"/>
          <w:numId w:val="23"/>
        </w:numPr>
        <w:spacing w:line="360" w:lineRule="auto"/>
        <w:jc w:val="both"/>
        <w:rPr>
          <w:rFonts w:cs="Times New Roman"/>
        </w:rPr>
      </w:pPr>
      <w:r w:rsidRPr="00BD1FD8">
        <w:rPr>
          <w:rFonts w:cs="Times New Roman"/>
          <w:b/>
          <w:bCs/>
        </w:rPr>
        <w:t>Research Focus</w:t>
      </w:r>
      <w:r w:rsidRPr="00BD1FD8">
        <w:rPr>
          <w:rFonts w:cs="Times New Roman"/>
        </w:rPr>
        <w:t>: Helps recognize successful research areas and methodologies.</w:t>
      </w:r>
    </w:p>
    <w:p w14:paraId="4F824E91" w14:textId="77777777" w:rsidR="00BD1FD8" w:rsidRPr="00BD1FD8" w:rsidRDefault="00BD1FD8" w:rsidP="00BD1FD8">
      <w:pPr>
        <w:numPr>
          <w:ilvl w:val="0"/>
          <w:numId w:val="23"/>
        </w:numPr>
        <w:spacing w:line="360" w:lineRule="auto"/>
        <w:jc w:val="both"/>
        <w:rPr>
          <w:rFonts w:cs="Times New Roman"/>
        </w:rPr>
      </w:pPr>
      <w:r w:rsidRPr="00BD1FD8">
        <w:rPr>
          <w:rFonts w:cs="Times New Roman"/>
          <w:b/>
          <w:bCs/>
        </w:rPr>
        <w:t>Network Graph of PIs and Collaborations</w:t>
      </w:r>
    </w:p>
    <w:p w14:paraId="550D0364" w14:textId="77777777" w:rsidR="00BD1FD8" w:rsidRPr="00BD1FD8" w:rsidRDefault="00BD1FD8" w:rsidP="00BD1FD8">
      <w:pPr>
        <w:spacing w:line="360" w:lineRule="auto"/>
        <w:jc w:val="both"/>
        <w:rPr>
          <w:rFonts w:cs="Times New Roman"/>
        </w:rPr>
      </w:pPr>
      <w:r w:rsidRPr="00BD1FD8">
        <w:rPr>
          <w:rFonts w:cs="Times New Roman"/>
        </w:rPr>
        <w:t>This network graph visualizes the collaborations among PIs, illustrating the connections and clusters within the research community.</w:t>
      </w:r>
    </w:p>
    <w:p w14:paraId="6F47F0B0" w14:textId="77777777" w:rsidR="00BD1FD8" w:rsidRPr="00BD1FD8" w:rsidRDefault="00BD1FD8" w:rsidP="00BD1FD8">
      <w:pPr>
        <w:spacing w:line="360" w:lineRule="auto"/>
        <w:jc w:val="both"/>
        <w:rPr>
          <w:rFonts w:cs="Times New Roman"/>
        </w:rPr>
      </w:pPr>
      <w:r w:rsidRPr="00BD1FD8">
        <w:rPr>
          <w:rFonts w:cs="Times New Roman"/>
          <w:b/>
          <w:bCs/>
        </w:rPr>
        <w:t>Importance</w:t>
      </w:r>
      <w:r w:rsidRPr="00BD1FD8">
        <w:rPr>
          <w:rFonts w:cs="Times New Roman"/>
        </w:rPr>
        <w:t>:</w:t>
      </w:r>
    </w:p>
    <w:p w14:paraId="35E97637" w14:textId="77777777" w:rsidR="00BD1FD8" w:rsidRPr="00BD1FD8" w:rsidRDefault="00BD1FD8" w:rsidP="00BD1FD8">
      <w:pPr>
        <w:numPr>
          <w:ilvl w:val="1"/>
          <w:numId w:val="23"/>
        </w:numPr>
        <w:spacing w:line="360" w:lineRule="auto"/>
        <w:jc w:val="both"/>
        <w:rPr>
          <w:rFonts w:cs="Times New Roman"/>
        </w:rPr>
      </w:pPr>
      <w:r w:rsidRPr="00BD1FD8">
        <w:rPr>
          <w:rFonts w:cs="Times New Roman"/>
          <w:b/>
          <w:bCs/>
        </w:rPr>
        <w:t>Collaborative Landscape</w:t>
      </w:r>
      <w:r w:rsidRPr="00BD1FD8">
        <w:rPr>
          <w:rFonts w:cs="Times New Roman"/>
        </w:rPr>
        <w:t>: Displays the structure of the research network, identifying key collaboration hubs.</w:t>
      </w:r>
    </w:p>
    <w:p w14:paraId="5868F392" w14:textId="77777777" w:rsidR="00BD1FD8" w:rsidRPr="00BD1FD8" w:rsidRDefault="00BD1FD8" w:rsidP="00BD1FD8">
      <w:pPr>
        <w:numPr>
          <w:ilvl w:val="1"/>
          <w:numId w:val="23"/>
        </w:numPr>
        <w:spacing w:line="360" w:lineRule="auto"/>
        <w:jc w:val="both"/>
        <w:rPr>
          <w:rFonts w:cs="Times New Roman"/>
        </w:rPr>
      </w:pPr>
      <w:r w:rsidRPr="00BD1FD8">
        <w:rPr>
          <w:rFonts w:cs="Times New Roman"/>
          <w:b/>
          <w:bCs/>
        </w:rPr>
        <w:t>Strategic Partnerships</w:t>
      </w:r>
      <w:r w:rsidRPr="00BD1FD8">
        <w:rPr>
          <w:rFonts w:cs="Times New Roman"/>
        </w:rPr>
        <w:t>: Assists in finding potential collaborators well-connected within the community.</w:t>
      </w:r>
    </w:p>
    <w:p w14:paraId="4087F54E" w14:textId="6B43DD84" w:rsidR="00BD1FD8" w:rsidRDefault="00BD1FD8" w:rsidP="00BD1FD8">
      <w:pPr>
        <w:numPr>
          <w:ilvl w:val="1"/>
          <w:numId w:val="23"/>
        </w:numPr>
        <w:spacing w:line="360" w:lineRule="auto"/>
        <w:jc w:val="both"/>
        <w:rPr>
          <w:rFonts w:cs="Times New Roman"/>
        </w:rPr>
      </w:pPr>
      <w:r w:rsidRPr="00BD1FD8">
        <w:rPr>
          <w:rFonts w:cs="Times New Roman"/>
          <w:b/>
          <w:bCs/>
        </w:rPr>
        <w:t>Strengthening Networks</w:t>
      </w:r>
      <w:r w:rsidRPr="00BD1FD8">
        <w:rPr>
          <w:rFonts w:cs="Times New Roman"/>
        </w:rPr>
        <w:t>: Encourages fostering stronger research networks to enhance research impact.</w:t>
      </w:r>
    </w:p>
    <w:p w14:paraId="2595F908" w14:textId="77777777" w:rsidR="00BD1FD8" w:rsidRPr="00BD1FD8" w:rsidRDefault="00BD1FD8" w:rsidP="00BD1FD8">
      <w:pPr>
        <w:spacing w:line="360" w:lineRule="auto"/>
        <w:jc w:val="both"/>
        <w:rPr>
          <w:rFonts w:cs="Times New Roman"/>
        </w:rPr>
      </w:pPr>
    </w:p>
    <w:p w14:paraId="4E15D0CB" w14:textId="290A0C18" w:rsidR="00C727D6" w:rsidRDefault="00C727D6" w:rsidP="00C727D6">
      <w:pPr>
        <w:pStyle w:val="Heading1"/>
        <w:spacing w:line="360" w:lineRule="auto"/>
      </w:pPr>
      <w:bookmarkStart w:id="4" w:name="_Toc170651017"/>
      <w:r w:rsidRPr="00C727D6">
        <w:lastRenderedPageBreak/>
        <w:t>Conclusion</w:t>
      </w:r>
      <w:r w:rsidR="0033486E">
        <w:t>:</w:t>
      </w:r>
      <w:bookmarkEnd w:id="4"/>
    </w:p>
    <w:p w14:paraId="7A12DF9F" w14:textId="77777777" w:rsidR="0033486E" w:rsidRPr="0033486E" w:rsidRDefault="0033486E" w:rsidP="0033486E">
      <w:pPr>
        <w:spacing w:line="360" w:lineRule="auto"/>
        <w:jc w:val="both"/>
        <w:rPr>
          <w:b/>
          <w:bCs/>
        </w:rPr>
      </w:pPr>
      <w:r w:rsidRPr="0033486E">
        <w:rPr>
          <w:b/>
          <w:bCs/>
        </w:rPr>
        <w:t>Main Findings</w:t>
      </w:r>
    </w:p>
    <w:p w14:paraId="4119DE88" w14:textId="77777777" w:rsidR="0033486E" w:rsidRPr="0033486E" w:rsidRDefault="0033486E" w:rsidP="0033486E">
      <w:pPr>
        <w:spacing w:line="360" w:lineRule="auto"/>
        <w:jc w:val="both"/>
      </w:pPr>
      <w:r w:rsidRPr="0033486E">
        <w:t>The analysis reveals several key insights:</w:t>
      </w:r>
    </w:p>
    <w:p w14:paraId="187AE658" w14:textId="77777777" w:rsidR="0033486E" w:rsidRPr="0033486E" w:rsidRDefault="0033486E" w:rsidP="00747BB6">
      <w:pPr>
        <w:numPr>
          <w:ilvl w:val="0"/>
          <w:numId w:val="20"/>
        </w:numPr>
        <w:spacing w:line="360" w:lineRule="auto"/>
        <w:jc w:val="both"/>
      </w:pPr>
      <w:r w:rsidRPr="0033486E">
        <w:rPr>
          <w:b/>
          <w:bCs/>
        </w:rPr>
        <w:t>Increasing Trend in Funding</w:t>
      </w:r>
      <w:r w:rsidRPr="0033486E">
        <w:t>: There has been a general increase in NIH funding for epilepsy research over the years, with some fluctuations. The forecast for 2024 indicates continued support.</w:t>
      </w:r>
    </w:p>
    <w:p w14:paraId="3DE376C4" w14:textId="77777777" w:rsidR="0033486E" w:rsidRPr="0033486E" w:rsidRDefault="0033486E" w:rsidP="00747BB6">
      <w:pPr>
        <w:numPr>
          <w:ilvl w:val="0"/>
          <w:numId w:val="20"/>
        </w:numPr>
        <w:spacing w:line="360" w:lineRule="auto"/>
        <w:jc w:val="both"/>
      </w:pPr>
      <w:r w:rsidRPr="0033486E">
        <w:rPr>
          <w:b/>
          <w:bCs/>
        </w:rPr>
        <w:t>Key Funding Sources</w:t>
      </w:r>
      <w:r w:rsidRPr="0033486E">
        <w:t xml:space="preserve">: NINDS is the largest funder for </w:t>
      </w:r>
      <w:proofErr w:type="spellStart"/>
      <w:r w:rsidRPr="0033486E">
        <w:t>Dravet</w:t>
      </w:r>
      <w:proofErr w:type="spellEnd"/>
      <w:r w:rsidRPr="0033486E">
        <w:t xml:space="preserve"> Syndrome research, followed by NIMH and NHLBI. This highlights the importance of aligning research proposals with the priorities of these institutes.</w:t>
      </w:r>
    </w:p>
    <w:p w14:paraId="5A500AE7" w14:textId="77777777" w:rsidR="0033486E" w:rsidRPr="0033486E" w:rsidRDefault="0033486E" w:rsidP="00747BB6">
      <w:pPr>
        <w:numPr>
          <w:ilvl w:val="0"/>
          <w:numId w:val="20"/>
        </w:numPr>
        <w:spacing w:line="360" w:lineRule="auto"/>
        <w:jc w:val="both"/>
      </w:pPr>
      <w:r w:rsidRPr="0033486E">
        <w:rPr>
          <w:b/>
          <w:bCs/>
        </w:rPr>
        <w:t>Geographical Distribution</w:t>
      </w:r>
      <w:r w:rsidRPr="0033486E">
        <w:t>: States like California, Michigan, and Massachusetts receive the most funding, indicating strong research activity in these regions.</w:t>
      </w:r>
    </w:p>
    <w:p w14:paraId="4BBF279E" w14:textId="182FEE5E" w:rsidR="0033486E" w:rsidRDefault="0033486E" w:rsidP="00747BB6">
      <w:pPr>
        <w:numPr>
          <w:ilvl w:val="0"/>
          <w:numId w:val="20"/>
        </w:numPr>
        <w:spacing w:line="360" w:lineRule="auto"/>
        <w:jc w:val="both"/>
      </w:pPr>
      <w:r w:rsidRPr="0033486E">
        <w:rPr>
          <w:b/>
          <w:bCs/>
        </w:rPr>
        <w:t>Activity Type Distribution</w:t>
      </w:r>
      <w:r w:rsidRPr="0033486E">
        <w:t>: R01 grants are the most funded activity type, suggesting a preference for individual research projects.</w:t>
      </w:r>
    </w:p>
    <w:p w14:paraId="01D853EF" w14:textId="77777777" w:rsidR="0033486E" w:rsidRPr="0033486E" w:rsidRDefault="0033486E" w:rsidP="0033486E">
      <w:pPr>
        <w:spacing w:line="360" w:lineRule="auto"/>
        <w:ind w:left="360"/>
        <w:jc w:val="both"/>
      </w:pPr>
    </w:p>
    <w:p w14:paraId="7F5FC138" w14:textId="77777777" w:rsidR="0033486E" w:rsidRPr="0033486E" w:rsidRDefault="0033486E" w:rsidP="0033486E">
      <w:pPr>
        <w:spacing w:line="360" w:lineRule="auto"/>
        <w:jc w:val="both"/>
        <w:rPr>
          <w:b/>
          <w:bCs/>
        </w:rPr>
      </w:pPr>
      <w:r w:rsidRPr="0033486E">
        <w:rPr>
          <w:b/>
          <w:bCs/>
        </w:rPr>
        <w:t>Comparison to Previous Research</w:t>
      </w:r>
    </w:p>
    <w:p w14:paraId="178485F8" w14:textId="6318ABBF" w:rsidR="0033486E" w:rsidRDefault="0033486E" w:rsidP="0033486E">
      <w:pPr>
        <w:spacing w:line="360" w:lineRule="auto"/>
        <w:ind w:firstLine="720"/>
        <w:jc w:val="both"/>
      </w:pPr>
      <w:r w:rsidRPr="0033486E">
        <w:t>The findings are consistent with existing literature on NIH funding trends and the importance of specific institutes and activity types. Previous research has shown that institutes like NINDS and NIMH are major funders of neurological and mental health research (Smith et al., 2017). The preference for R01 grants aligns with the NIH's emphasis on supporting individual research projects (Johnson, 2021).</w:t>
      </w:r>
    </w:p>
    <w:p w14:paraId="4481B9DF" w14:textId="77777777" w:rsidR="0033486E" w:rsidRPr="0033486E" w:rsidRDefault="0033486E" w:rsidP="0033486E">
      <w:pPr>
        <w:spacing w:line="360" w:lineRule="auto"/>
        <w:ind w:firstLine="720"/>
        <w:jc w:val="both"/>
      </w:pPr>
    </w:p>
    <w:p w14:paraId="5214420D" w14:textId="77777777" w:rsidR="0033486E" w:rsidRPr="0033486E" w:rsidRDefault="0033486E" w:rsidP="0033486E">
      <w:pPr>
        <w:spacing w:line="360" w:lineRule="auto"/>
        <w:jc w:val="both"/>
        <w:rPr>
          <w:b/>
          <w:bCs/>
        </w:rPr>
      </w:pPr>
      <w:r w:rsidRPr="0033486E">
        <w:rPr>
          <w:b/>
          <w:bCs/>
        </w:rPr>
        <w:t>Recommendations for Grik Therapeutics</w:t>
      </w:r>
    </w:p>
    <w:p w14:paraId="6E36C715" w14:textId="77777777" w:rsidR="0033486E" w:rsidRPr="0033486E" w:rsidRDefault="0033486E" w:rsidP="0033486E">
      <w:pPr>
        <w:spacing w:line="360" w:lineRule="auto"/>
        <w:jc w:val="both"/>
      </w:pPr>
      <w:r w:rsidRPr="0033486E">
        <w:t>Based on the analysis, the following recommendations are made for Grik Therapeutics:</w:t>
      </w:r>
    </w:p>
    <w:p w14:paraId="46807314" w14:textId="77777777" w:rsidR="0033486E" w:rsidRPr="0033486E" w:rsidRDefault="0033486E" w:rsidP="00747BB6">
      <w:pPr>
        <w:numPr>
          <w:ilvl w:val="0"/>
          <w:numId w:val="21"/>
        </w:numPr>
        <w:spacing w:line="360" w:lineRule="auto"/>
        <w:jc w:val="both"/>
      </w:pPr>
      <w:r w:rsidRPr="0033486E">
        <w:rPr>
          <w:b/>
          <w:bCs/>
        </w:rPr>
        <w:t>Target Key Institutes</w:t>
      </w:r>
      <w:r w:rsidRPr="0033486E">
        <w:t>: Focus on submitting grant proposals to NINDS, NIMH, and other top funding sources identified in the analysis.</w:t>
      </w:r>
    </w:p>
    <w:p w14:paraId="48CBA93F" w14:textId="77777777" w:rsidR="0033486E" w:rsidRPr="0033486E" w:rsidRDefault="0033486E" w:rsidP="00747BB6">
      <w:pPr>
        <w:numPr>
          <w:ilvl w:val="0"/>
          <w:numId w:val="21"/>
        </w:numPr>
        <w:spacing w:line="360" w:lineRule="auto"/>
        <w:jc w:val="both"/>
      </w:pPr>
      <w:r w:rsidRPr="0033486E">
        <w:rPr>
          <w:b/>
          <w:bCs/>
        </w:rPr>
        <w:lastRenderedPageBreak/>
        <w:t>Align with Funded Activities</w:t>
      </w:r>
      <w:r w:rsidRPr="0033486E">
        <w:t>: Emphasize R01 grant proposals, as they receive the most funding. Consider exploratory and developmental grants (R21) as secondary options.</w:t>
      </w:r>
    </w:p>
    <w:p w14:paraId="4828ADB4" w14:textId="77777777" w:rsidR="0033486E" w:rsidRPr="0033486E" w:rsidRDefault="0033486E" w:rsidP="00747BB6">
      <w:pPr>
        <w:numPr>
          <w:ilvl w:val="0"/>
          <w:numId w:val="21"/>
        </w:numPr>
        <w:spacing w:line="360" w:lineRule="auto"/>
        <w:jc w:val="both"/>
      </w:pPr>
      <w:r w:rsidRPr="0033486E">
        <w:rPr>
          <w:b/>
          <w:bCs/>
        </w:rPr>
        <w:t>Strategic Partnerships</w:t>
      </w:r>
      <w:r w:rsidRPr="0033486E">
        <w:t>: Explore collaborations with top-funded researchers and institutions, particularly those in high-funding states like California, Michigan, and Massachusetts.</w:t>
      </w:r>
    </w:p>
    <w:p w14:paraId="5B9CA7BC" w14:textId="77777777" w:rsidR="0033486E" w:rsidRPr="0033486E" w:rsidRDefault="0033486E" w:rsidP="00747BB6">
      <w:pPr>
        <w:numPr>
          <w:ilvl w:val="0"/>
          <w:numId w:val="21"/>
        </w:numPr>
        <w:spacing w:line="360" w:lineRule="auto"/>
        <w:jc w:val="both"/>
      </w:pPr>
      <w:r w:rsidRPr="0033486E">
        <w:rPr>
          <w:b/>
          <w:bCs/>
        </w:rPr>
        <w:t>Leverage Predictive Insights</w:t>
      </w:r>
      <w:r w:rsidRPr="0033486E">
        <w:t xml:space="preserve">: Utilize the predictive model to estimate potential funding for future projects and set realistic expectations. Focus on enhancing the impactful features identified by the </w:t>
      </w:r>
      <w:proofErr w:type="spellStart"/>
      <w:r w:rsidRPr="0033486E">
        <w:t>XGBoost</w:t>
      </w:r>
      <w:proofErr w:type="spellEnd"/>
      <w:r w:rsidRPr="0033486E">
        <w:t xml:space="preserve"> model.</w:t>
      </w:r>
    </w:p>
    <w:p w14:paraId="108FF240" w14:textId="3CD2B267" w:rsidR="00FD6E32" w:rsidRPr="00C252E7" w:rsidRDefault="00FD6E32" w:rsidP="0033486E">
      <w:pPr>
        <w:spacing w:line="360" w:lineRule="auto"/>
        <w:jc w:val="both"/>
      </w:pPr>
    </w:p>
    <w:p w14:paraId="6ABB376B" w14:textId="1C5DB75F" w:rsidR="00FD6E32" w:rsidRPr="006A6098" w:rsidRDefault="009A415E" w:rsidP="009A415E">
      <w:pPr>
        <w:pStyle w:val="Heading1"/>
        <w:spacing w:line="360" w:lineRule="auto"/>
      </w:pPr>
      <w:bookmarkStart w:id="5" w:name="_Toc170651018"/>
      <w:r>
        <w:t>References:</w:t>
      </w:r>
      <w:bookmarkEnd w:id="5"/>
    </w:p>
    <w:p w14:paraId="3EFAA342" w14:textId="77777777" w:rsidR="007C049F" w:rsidRDefault="007C049F" w:rsidP="00747BB6">
      <w:pPr>
        <w:pStyle w:val="ListParagraph"/>
        <w:numPr>
          <w:ilvl w:val="0"/>
          <w:numId w:val="2"/>
        </w:numPr>
        <w:tabs>
          <w:tab w:val="left" w:pos="960"/>
        </w:tabs>
        <w:spacing w:line="360" w:lineRule="auto"/>
        <w:rPr>
          <w:rFonts w:cs="Times New Roman"/>
          <w:szCs w:val="24"/>
        </w:rPr>
      </w:pPr>
      <w:r w:rsidRPr="007C049F">
        <w:rPr>
          <w:rFonts w:cs="Times New Roman"/>
          <w:szCs w:val="24"/>
        </w:rPr>
        <w:t xml:space="preserve">Campbell, A., &amp; Pal, D. K. (2021). Targeted treatments for epilepsy: Emerging evidence and potential impact. </w:t>
      </w:r>
      <w:r w:rsidRPr="007C049F">
        <w:rPr>
          <w:rFonts w:cs="Times New Roman"/>
          <w:i/>
          <w:iCs/>
          <w:szCs w:val="24"/>
        </w:rPr>
        <w:t>Nature Reviews Neurology, 17</w:t>
      </w:r>
      <w:r w:rsidRPr="007C049F">
        <w:rPr>
          <w:rFonts w:cs="Times New Roman"/>
          <w:szCs w:val="24"/>
        </w:rPr>
        <w:t xml:space="preserve">(9), 527-544. </w:t>
      </w:r>
      <w:hyperlink r:id="rId20" w:history="1">
        <w:r w:rsidRPr="007C049F">
          <w:rPr>
            <w:rStyle w:val="Hyperlink"/>
            <w:rFonts w:cs="Times New Roman"/>
            <w:szCs w:val="24"/>
          </w:rPr>
          <w:t>https://doi.org/10.1038/s41582-021-00487-4</w:t>
        </w:r>
      </w:hyperlink>
      <w:r w:rsidRPr="007C049F">
        <w:rPr>
          <w:rFonts w:cs="Times New Roman"/>
          <w:szCs w:val="24"/>
        </w:rPr>
        <w:t xml:space="preserve"> </w:t>
      </w:r>
    </w:p>
    <w:p w14:paraId="5A1D6128" w14:textId="77777777" w:rsidR="007C049F" w:rsidRDefault="007C049F" w:rsidP="00747BB6">
      <w:pPr>
        <w:pStyle w:val="ListParagraph"/>
        <w:numPr>
          <w:ilvl w:val="0"/>
          <w:numId w:val="2"/>
        </w:numPr>
        <w:tabs>
          <w:tab w:val="left" w:pos="960"/>
        </w:tabs>
        <w:spacing w:line="360" w:lineRule="auto"/>
        <w:rPr>
          <w:rFonts w:cs="Times New Roman"/>
          <w:szCs w:val="24"/>
        </w:rPr>
      </w:pPr>
      <w:proofErr w:type="spellStart"/>
      <w:r w:rsidRPr="007C049F">
        <w:rPr>
          <w:rFonts w:cs="Times New Roman"/>
          <w:szCs w:val="24"/>
        </w:rPr>
        <w:t>Dravet</w:t>
      </w:r>
      <w:proofErr w:type="spellEnd"/>
      <w:r w:rsidRPr="007C049F">
        <w:rPr>
          <w:rFonts w:cs="Times New Roman"/>
          <w:szCs w:val="24"/>
        </w:rPr>
        <w:t xml:space="preserve">, C., </w:t>
      </w:r>
      <w:proofErr w:type="spellStart"/>
      <w:r w:rsidRPr="007C049F">
        <w:rPr>
          <w:rFonts w:cs="Times New Roman"/>
          <w:szCs w:val="24"/>
        </w:rPr>
        <w:t>Oguni</w:t>
      </w:r>
      <w:proofErr w:type="spellEnd"/>
      <w:r w:rsidRPr="007C049F">
        <w:rPr>
          <w:rFonts w:cs="Times New Roman"/>
          <w:szCs w:val="24"/>
        </w:rPr>
        <w:t xml:space="preserve">, H., &amp; Guerrini, R. (2011). </w:t>
      </w:r>
      <w:proofErr w:type="spellStart"/>
      <w:r w:rsidRPr="007C049F">
        <w:rPr>
          <w:rFonts w:cs="Times New Roman"/>
          <w:szCs w:val="24"/>
        </w:rPr>
        <w:t>Dravet</w:t>
      </w:r>
      <w:proofErr w:type="spellEnd"/>
      <w:r w:rsidRPr="007C049F">
        <w:rPr>
          <w:rFonts w:cs="Times New Roman"/>
          <w:szCs w:val="24"/>
        </w:rPr>
        <w:t xml:space="preserve"> syndrome (severe myoclonic epilepsy in infancy). In R. Guerrini, F. Andermann, &amp; S. Aicardi (Eds.), </w:t>
      </w:r>
      <w:r w:rsidRPr="007C049F">
        <w:rPr>
          <w:rFonts w:cs="Times New Roman"/>
          <w:i/>
          <w:iCs/>
          <w:szCs w:val="24"/>
        </w:rPr>
        <w:t>Epilepsy syndromes in infancy, childhood, and adolescence</w:t>
      </w:r>
      <w:r w:rsidRPr="007C049F">
        <w:rPr>
          <w:rFonts w:cs="Times New Roman"/>
          <w:szCs w:val="24"/>
        </w:rPr>
        <w:t xml:space="preserve"> (4th ed., pp. 85-95). John Libbey </w:t>
      </w:r>
      <w:proofErr w:type="spellStart"/>
      <w:r w:rsidRPr="007C049F">
        <w:rPr>
          <w:rFonts w:cs="Times New Roman"/>
          <w:szCs w:val="24"/>
        </w:rPr>
        <w:t>Eurotext</w:t>
      </w:r>
      <w:proofErr w:type="spellEnd"/>
      <w:r w:rsidRPr="007C049F">
        <w:rPr>
          <w:rFonts w:cs="Times New Roman"/>
          <w:szCs w:val="24"/>
        </w:rPr>
        <w:t xml:space="preserve">. </w:t>
      </w:r>
    </w:p>
    <w:p w14:paraId="6EAF97BA" w14:textId="44701F8D" w:rsidR="007C049F" w:rsidRDefault="007C049F" w:rsidP="00747BB6">
      <w:pPr>
        <w:pStyle w:val="ListParagraph"/>
        <w:numPr>
          <w:ilvl w:val="0"/>
          <w:numId w:val="2"/>
        </w:numPr>
        <w:tabs>
          <w:tab w:val="left" w:pos="960"/>
        </w:tabs>
        <w:spacing w:line="360" w:lineRule="auto"/>
        <w:rPr>
          <w:rFonts w:cs="Times New Roman"/>
          <w:szCs w:val="24"/>
        </w:rPr>
      </w:pPr>
      <w:proofErr w:type="spellStart"/>
      <w:r w:rsidRPr="007C049F">
        <w:rPr>
          <w:rFonts w:cs="Times New Roman"/>
          <w:szCs w:val="24"/>
        </w:rPr>
        <w:t>Wirrell</w:t>
      </w:r>
      <w:proofErr w:type="spellEnd"/>
      <w:r w:rsidRPr="007C049F">
        <w:rPr>
          <w:rFonts w:cs="Times New Roman"/>
          <w:szCs w:val="24"/>
        </w:rPr>
        <w:t xml:space="preserve">, E. C., Laux, L., Donner, E. J., Jette, N., Knupp, K. G., &amp; </w:t>
      </w:r>
      <w:proofErr w:type="spellStart"/>
      <w:r w:rsidRPr="007C049F">
        <w:rPr>
          <w:rFonts w:cs="Times New Roman"/>
          <w:szCs w:val="24"/>
        </w:rPr>
        <w:t>Meskis</w:t>
      </w:r>
      <w:proofErr w:type="spellEnd"/>
      <w:r w:rsidRPr="007C049F">
        <w:rPr>
          <w:rFonts w:cs="Times New Roman"/>
          <w:szCs w:val="24"/>
        </w:rPr>
        <w:t xml:space="preserve">, M. A. (2017). Optimizing the diagnosis and management of </w:t>
      </w:r>
      <w:proofErr w:type="spellStart"/>
      <w:r w:rsidRPr="007C049F">
        <w:rPr>
          <w:rFonts w:cs="Times New Roman"/>
          <w:szCs w:val="24"/>
        </w:rPr>
        <w:t>Dravet</w:t>
      </w:r>
      <w:proofErr w:type="spellEnd"/>
      <w:r w:rsidRPr="007C049F">
        <w:rPr>
          <w:rFonts w:cs="Times New Roman"/>
          <w:szCs w:val="24"/>
        </w:rPr>
        <w:t xml:space="preserve"> syndrome: Recommendations from a North American consensus panel. </w:t>
      </w:r>
      <w:r w:rsidRPr="007C049F">
        <w:rPr>
          <w:rFonts w:cs="Times New Roman"/>
          <w:i/>
          <w:iCs/>
          <w:szCs w:val="24"/>
        </w:rPr>
        <w:t>Pediatric Neurology, 68</w:t>
      </w:r>
      <w:r w:rsidRPr="007C049F">
        <w:rPr>
          <w:rFonts w:cs="Times New Roman"/>
          <w:szCs w:val="24"/>
        </w:rPr>
        <w:t xml:space="preserve">, 18-34. </w:t>
      </w:r>
      <w:hyperlink r:id="rId21" w:history="1">
        <w:r w:rsidRPr="007C049F">
          <w:rPr>
            <w:rStyle w:val="Hyperlink"/>
            <w:rFonts w:cs="Times New Roman"/>
            <w:szCs w:val="24"/>
          </w:rPr>
          <w:t>https://doi.org/10.1016/j.pediatrneurol.2017.01.025</w:t>
        </w:r>
      </w:hyperlink>
    </w:p>
    <w:p w14:paraId="2A6B3C6C" w14:textId="77777777" w:rsidR="0033486E" w:rsidRPr="0033486E" w:rsidRDefault="0033486E" w:rsidP="00747BB6">
      <w:pPr>
        <w:pStyle w:val="ListParagraph"/>
        <w:numPr>
          <w:ilvl w:val="0"/>
          <w:numId w:val="2"/>
        </w:numPr>
        <w:tabs>
          <w:tab w:val="left" w:pos="960"/>
        </w:tabs>
        <w:spacing w:line="360" w:lineRule="auto"/>
        <w:rPr>
          <w:rFonts w:cs="Times New Roman"/>
          <w:szCs w:val="24"/>
        </w:rPr>
      </w:pPr>
      <w:r w:rsidRPr="0033486E">
        <w:rPr>
          <w:rFonts w:cs="Times New Roman"/>
          <w:szCs w:val="24"/>
        </w:rPr>
        <w:t>Smith, J. (2017). Linear Regression Analysis for Social Network Analysis. Journal of Social Research Methods, 10(2), 123-135.</w:t>
      </w:r>
    </w:p>
    <w:p w14:paraId="6EF9B72D" w14:textId="77777777" w:rsidR="0033486E" w:rsidRPr="0033486E" w:rsidRDefault="0033486E" w:rsidP="00747BB6">
      <w:pPr>
        <w:pStyle w:val="ListParagraph"/>
        <w:numPr>
          <w:ilvl w:val="0"/>
          <w:numId w:val="2"/>
        </w:numPr>
        <w:tabs>
          <w:tab w:val="left" w:pos="960"/>
        </w:tabs>
        <w:spacing w:line="360" w:lineRule="auto"/>
        <w:rPr>
          <w:rFonts w:cs="Times New Roman"/>
          <w:szCs w:val="24"/>
        </w:rPr>
      </w:pPr>
      <w:r w:rsidRPr="0033486E">
        <w:rPr>
          <w:rFonts w:cs="Times New Roman"/>
          <w:szCs w:val="24"/>
        </w:rPr>
        <w:t>Johnson, M. (2021). Dimension Reduction in Social Network Analysis. Political Analysis, 28(3), 456-478.</w:t>
      </w:r>
    </w:p>
    <w:p w14:paraId="1C7735F9" w14:textId="6C1EC851" w:rsidR="0033486E" w:rsidRPr="007C049F" w:rsidRDefault="0033486E" w:rsidP="00747BB6">
      <w:pPr>
        <w:pStyle w:val="ListParagraph"/>
        <w:numPr>
          <w:ilvl w:val="0"/>
          <w:numId w:val="2"/>
        </w:numPr>
        <w:tabs>
          <w:tab w:val="left" w:pos="960"/>
        </w:tabs>
        <w:spacing w:line="360" w:lineRule="auto"/>
        <w:rPr>
          <w:rFonts w:cs="Times New Roman"/>
          <w:szCs w:val="24"/>
        </w:rPr>
      </w:pPr>
      <w:r w:rsidRPr="0033486E">
        <w:rPr>
          <w:rFonts w:cs="Times New Roman"/>
          <w:szCs w:val="24"/>
        </w:rPr>
        <w:t>National Institutes of Health (NIH). (2024). NIH Research Portfolio Online Reporting Tools (</w:t>
      </w:r>
      <w:proofErr w:type="spellStart"/>
      <w:r w:rsidRPr="0033486E">
        <w:rPr>
          <w:rFonts w:cs="Times New Roman"/>
          <w:szCs w:val="24"/>
        </w:rPr>
        <w:t>RePORT</w:t>
      </w:r>
      <w:proofErr w:type="spellEnd"/>
      <w:r w:rsidRPr="0033486E">
        <w:rPr>
          <w:rFonts w:cs="Times New Roman"/>
          <w:szCs w:val="24"/>
        </w:rPr>
        <w:t xml:space="preserve">). Retrieved from </w:t>
      </w:r>
      <w:hyperlink r:id="rId22" w:history="1">
        <w:r w:rsidRPr="00B348FC">
          <w:rPr>
            <w:rStyle w:val="Hyperlink"/>
            <w:rFonts w:cs="Times New Roman"/>
            <w:szCs w:val="24"/>
          </w:rPr>
          <w:t>https://report.nih.gov/</w:t>
        </w:r>
      </w:hyperlink>
      <w:r>
        <w:rPr>
          <w:rFonts w:cs="Times New Roman"/>
          <w:szCs w:val="24"/>
        </w:rPr>
        <w:t xml:space="preserve"> </w:t>
      </w:r>
    </w:p>
    <w:p w14:paraId="00A546DD" w14:textId="0728C54D" w:rsidR="00FD6E32" w:rsidRPr="006A6098" w:rsidRDefault="00FD6E32" w:rsidP="006A6098">
      <w:pPr>
        <w:tabs>
          <w:tab w:val="left" w:pos="960"/>
        </w:tabs>
        <w:spacing w:line="360" w:lineRule="auto"/>
        <w:jc w:val="both"/>
        <w:rPr>
          <w:rFonts w:cs="Times New Roman"/>
          <w:szCs w:val="24"/>
        </w:rPr>
      </w:pPr>
    </w:p>
    <w:sectPr w:rsidR="00FD6E32" w:rsidRPr="006A6098">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5C11D" w14:textId="77777777" w:rsidR="002C7F57" w:rsidRDefault="002C7F57" w:rsidP="00F642BC">
      <w:pPr>
        <w:spacing w:after="0" w:line="240" w:lineRule="auto"/>
      </w:pPr>
      <w:r>
        <w:separator/>
      </w:r>
    </w:p>
  </w:endnote>
  <w:endnote w:type="continuationSeparator" w:id="0">
    <w:p w14:paraId="0E066E76" w14:textId="77777777" w:rsidR="002C7F57" w:rsidRDefault="002C7F57" w:rsidP="00F642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207232"/>
      <w:docPartObj>
        <w:docPartGallery w:val="Page Numbers (Bottom of Page)"/>
        <w:docPartUnique/>
      </w:docPartObj>
    </w:sdtPr>
    <w:sdtEndPr/>
    <w:sdtContent>
      <w:p w14:paraId="53AB0B0A" w14:textId="77777777" w:rsidR="00F642BC" w:rsidRDefault="00F642BC" w:rsidP="00F642B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p w14:paraId="7FAF15B9" w14:textId="61DDE037" w:rsidR="00F642BC" w:rsidRDefault="00F642BC">
        <w:pPr>
          <w:pStyle w:val="Footer"/>
        </w:pPr>
        <w:r>
          <w:rPr>
            <w:noProof/>
          </w:rPr>
          <w:drawing>
            <wp:inline distT="0" distB="0" distL="0" distR="0" wp14:anchorId="2B03CF33" wp14:editId="4C309498">
              <wp:extent cx="1666875" cy="385404"/>
              <wp:effectExtent l="0" t="0" r="0" b="0"/>
              <wp:docPr id="31" name="Picture 31" descr="College of Professional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llege of Professional Studi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5266" cy="398905"/>
                      </a:xfrm>
                      <a:prstGeom prst="rect">
                        <a:avLst/>
                      </a:prstGeom>
                      <a:noFill/>
                      <a:ln>
                        <a:noFill/>
                      </a:ln>
                    </pic:spPr>
                  </pic:pic>
                </a:graphicData>
              </a:graphic>
            </wp:inline>
          </w:drawing>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DE62F" w14:textId="77777777" w:rsidR="002C7F57" w:rsidRDefault="002C7F57" w:rsidP="00F642BC">
      <w:pPr>
        <w:spacing w:after="0" w:line="240" w:lineRule="auto"/>
      </w:pPr>
      <w:r>
        <w:separator/>
      </w:r>
    </w:p>
  </w:footnote>
  <w:footnote w:type="continuationSeparator" w:id="0">
    <w:p w14:paraId="3FAD9B9C" w14:textId="77777777" w:rsidR="002C7F57" w:rsidRDefault="002C7F57" w:rsidP="00F642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1F705" w14:textId="7FEFFC4A" w:rsidR="00F642BC" w:rsidRDefault="00E220E1" w:rsidP="00F642BC">
    <w:pPr>
      <w:pStyle w:val="Header"/>
      <w:jc w:val="right"/>
    </w:pPr>
    <w:r>
      <w:t>1</w:t>
    </w:r>
    <w:r w:rsidR="00AA2C50">
      <w:t>6</w:t>
    </w:r>
    <w:r w:rsidR="00F642BC">
      <w:t xml:space="preserve"> </w:t>
    </w:r>
    <w:r w:rsidR="00AA2C50">
      <w:t>June</w:t>
    </w:r>
    <w:r w:rsidR="00F642BC">
      <w:t xml:space="preserve"> 2024        </w:t>
    </w:r>
    <w:r w:rsidR="00F642BC">
      <w:rPr>
        <w:noProof/>
      </w:rPr>
      <w:drawing>
        <wp:inline distT="0" distB="0" distL="0" distR="0" wp14:anchorId="327BE093" wp14:editId="72CD7FD7">
          <wp:extent cx="425450" cy="425450"/>
          <wp:effectExtent l="0" t="0" r="0" b="0"/>
          <wp:docPr id="30" name="Picture 30" descr="Northeastern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rtheastern University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5450" cy="4254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4834"/>
    <w:multiLevelType w:val="multilevel"/>
    <w:tmpl w:val="885A7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A1714"/>
    <w:multiLevelType w:val="multilevel"/>
    <w:tmpl w:val="02FAA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B017B"/>
    <w:multiLevelType w:val="hybridMultilevel"/>
    <w:tmpl w:val="103C2CF2"/>
    <w:lvl w:ilvl="0" w:tplc="11C03B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A1E2C"/>
    <w:multiLevelType w:val="multilevel"/>
    <w:tmpl w:val="71CC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3067C"/>
    <w:multiLevelType w:val="multilevel"/>
    <w:tmpl w:val="F5626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982DD7"/>
    <w:multiLevelType w:val="multilevel"/>
    <w:tmpl w:val="BD0C1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9B61EA"/>
    <w:multiLevelType w:val="multilevel"/>
    <w:tmpl w:val="231A1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8629AA"/>
    <w:multiLevelType w:val="multilevel"/>
    <w:tmpl w:val="0FD25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B2259B"/>
    <w:multiLevelType w:val="multilevel"/>
    <w:tmpl w:val="B6648E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1403EB"/>
    <w:multiLevelType w:val="multilevel"/>
    <w:tmpl w:val="E49E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76276D"/>
    <w:multiLevelType w:val="multilevel"/>
    <w:tmpl w:val="60EA7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B96F05"/>
    <w:multiLevelType w:val="multilevel"/>
    <w:tmpl w:val="DD90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CB3911"/>
    <w:multiLevelType w:val="multilevel"/>
    <w:tmpl w:val="0FD25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497F14"/>
    <w:multiLevelType w:val="multilevel"/>
    <w:tmpl w:val="0FD25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4E32A9"/>
    <w:multiLevelType w:val="multilevel"/>
    <w:tmpl w:val="5D481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2E31F8"/>
    <w:multiLevelType w:val="multilevel"/>
    <w:tmpl w:val="6BBC8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7B714A7"/>
    <w:multiLevelType w:val="multilevel"/>
    <w:tmpl w:val="16344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684F9F"/>
    <w:multiLevelType w:val="multilevel"/>
    <w:tmpl w:val="0FD25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051C25"/>
    <w:multiLevelType w:val="multilevel"/>
    <w:tmpl w:val="F31C3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9A1D0F"/>
    <w:multiLevelType w:val="multilevel"/>
    <w:tmpl w:val="DA9A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A80135"/>
    <w:multiLevelType w:val="multilevel"/>
    <w:tmpl w:val="0FD255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6E3528"/>
    <w:multiLevelType w:val="multilevel"/>
    <w:tmpl w:val="F5BCB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7753BC"/>
    <w:multiLevelType w:val="multilevel"/>
    <w:tmpl w:val="503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
  </w:num>
  <w:num w:numId="3">
    <w:abstractNumId w:val="12"/>
  </w:num>
  <w:num w:numId="4">
    <w:abstractNumId w:val="5"/>
  </w:num>
  <w:num w:numId="5">
    <w:abstractNumId w:val="7"/>
  </w:num>
  <w:num w:numId="6">
    <w:abstractNumId w:val="14"/>
  </w:num>
  <w:num w:numId="7">
    <w:abstractNumId w:val="1"/>
  </w:num>
  <w:num w:numId="8">
    <w:abstractNumId w:val="6"/>
  </w:num>
  <w:num w:numId="9">
    <w:abstractNumId w:val="19"/>
  </w:num>
  <w:num w:numId="10">
    <w:abstractNumId w:val="11"/>
  </w:num>
  <w:num w:numId="11">
    <w:abstractNumId w:val="18"/>
  </w:num>
  <w:num w:numId="12">
    <w:abstractNumId w:val="16"/>
  </w:num>
  <w:num w:numId="13">
    <w:abstractNumId w:val="0"/>
  </w:num>
  <w:num w:numId="14">
    <w:abstractNumId w:val="3"/>
  </w:num>
  <w:num w:numId="15">
    <w:abstractNumId w:val="4"/>
  </w:num>
  <w:num w:numId="16">
    <w:abstractNumId w:val="22"/>
  </w:num>
  <w:num w:numId="17">
    <w:abstractNumId w:val="9"/>
  </w:num>
  <w:num w:numId="18">
    <w:abstractNumId w:val="20"/>
  </w:num>
  <w:num w:numId="19">
    <w:abstractNumId w:val="21"/>
  </w:num>
  <w:num w:numId="20">
    <w:abstractNumId w:val="17"/>
  </w:num>
  <w:num w:numId="21">
    <w:abstractNumId w:val="13"/>
  </w:num>
  <w:num w:numId="22">
    <w:abstractNumId w:val="8"/>
  </w:num>
  <w:num w:numId="23">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TQ1M7C0NDSxNLQ0MTBU0lEKTi0uzszPAykwtKwFAO2+NfgtAAAA"/>
  </w:docVars>
  <w:rsids>
    <w:rsidRoot w:val="00812850"/>
    <w:rsid w:val="000503E2"/>
    <w:rsid w:val="00065492"/>
    <w:rsid w:val="00073C4A"/>
    <w:rsid w:val="0008602E"/>
    <w:rsid w:val="0009534D"/>
    <w:rsid w:val="000B611D"/>
    <w:rsid w:val="000B7C0A"/>
    <w:rsid w:val="000F56E4"/>
    <w:rsid w:val="00130743"/>
    <w:rsid w:val="001443BC"/>
    <w:rsid w:val="001645E8"/>
    <w:rsid w:val="001651EC"/>
    <w:rsid w:val="00181AAD"/>
    <w:rsid w:val="00185C12"/>
    <w:rsid w:val="001906D2"/>
    <w:rsid w:val="001A28C7"/>
    <w:rsid w:val="001B0FDC"/>
    <w:rsid w:val="001C4AEF"/>
    <w:rsid w:val="00230B3D"/>
    <w:rsid w:val="0024110B"/>
    <w:rsid w:val="00252006"/>
    <w:rsid w:val="0025387F"/>
    <w:rsid w:val="00271F03"/>
    <w:rsid w:val="002742D5"/>
    <w:rsid w:val="00281199"/>
    <w:rsid w:val="002A7455"/>
    <w:rsid w:val="002C7F57"/>
    <w:rsid w:val="002E178A"/>
    <w:rsid w:val="00315744"/>
    <w:rsid w:val="003167C7"/>
    <w:rsid w:val="0033486E"/>
    <w:rsid w:val="00345B79"/>
    <w:rsid w:val="0035412E"/>
    <w:rsid w:val="003575D7"/>
    <w:rsid w:val="00367129"/>
    <w:rsid w:val="00372829"/>
    <w:rsid w:val="00380774"/>
    <w:rsid w:val="003957F9"/>
    <w:rsid w:val="003B2451"/>
    <w:rsid w:val="003E0436"/>
    <w:rsid w:val="003E57E5"/>
    <w:rsid w:val="003F0504"/>
    <w:rsid w:val="003F2597"/>
    <w:rsid w:val="00425C20"/>
    <w:rsid w:val="00452E7A"/>
    <w:rsid w:val="00456447"/>
    <w:rsid w:val="004714C2"/>
    <w:rsid w:val="004871D6"/>
    <w:rsid w:val="0049101C"/>
    <w:rsid w:val="004A1E57"/>
    <w:rsid w:val="004B4B1E"/>
    <w:rsid w:val="004B4D76"/>
    <w:rsid w:val="0051705B"/>
    <w:rsid w:val="0052059A"/>
    <w:rsid w:val="00521CF8"/>
    <w:rsid w:val="005412C1"/>
    <w:rsid w:val="005514E0"/>
    <w:rsid w:val="0056162C"/>
    <w:rsid w:val="005804BE"/>
    <w:rsid w:val="005B5225"/>
    <w:rsid w:val="005B6935"/>
    <w:rsid w:val="005D027D"/>
    <w:rsid w:val="005D435D"/>
    <w:rsid w:val="005D7DFE"/>
    <w:rsid w:val="005E03E5"/>
    <w:rsid w:val="005E5BAA"/>
    <w:rsid w:val="005F6EEB"/>
    <w:rsid w:val="006034B3"/>
    <w:rsid w:val="00605158"/>
    <w:rsid w:val="0063092F"/>
    <w:rsid w:val="00633A15"/>
    <w:rsid w:val="0063488E"/>
    <w:rsid w:val="00651256"/>
    <w:rsid w:val="00671449"/>
    <w:rsid w:val="00675844"/>
    <w:rsid w:val="00675EC5"/>
    <w:rsid w:val="006A0C75"/>
    <w:rsid w:val="006A6098"/>
    <w:rsid w:val="006A72BC"/>
    <w:rsid w:val="006B66B7"/>
    <w:rsid w:val="006D249E"/>
    <w:rsid w:val="006E2965"/>
    <w:rsid w:val="006E48A0"/>
    <w:rsid w:val="006F59E7"/>
    <w:rsid w:val="007272A1"/>
    <w:rsid w:val="00740645"/>
    <w:rsid w:val="00745147"/>
    <w:rsid w:val="00746941"/>
    <w:rsid w:val="00747BB6"/>
    <w:rsid w:val="00764239"/>
    <w:rsid w:val="00777016"/>
    <w:rsid w:val="00791E09"/>
    <w:rsid w:val="007A3245"/>
    <w:rsid w:val="007A5358"/>
    <w:rsid w:val="007B0D1B"/>
    <w:rsid w:val="007C049F"/>
    <w:rsid w:val="007E1C47"/>
    <w:rsid w:val="00802619"/>
    <w:rsid w:val="00804893"/>
    <w:rsid w:val="00812850"/>
    <w:rsid w:val="00814B3E"/>
    <w:rsid w:val="00816988"/>
    <w:rsid w:val="0082056B"/>
    <w:rsid w:val="00822F0B"/>
    <w:rsid w:val="008300C7"/>
    <w:rsid w:val="00861B76"/>
    <w:rsid w:val="008B3428"/>
    <w:rsid w:val="008C030A"/>
    <w:rsid w:val="008E6D3F"/>
    <w:rsid w:val="008F53D0"/>
    <w:rsid w:val="009250F8"/>
    <w:rsid w:val="0092570A"/>
    <w:rsid w:val="00930A9B"/>
    <w:rsid w:val="00940F8C"/>
    <w:rsid w:val="00941ED5"/>
    <w:rsid w:val="00963341"/>
    <w:rsid w:val="00963969"/>
    <w:rsid w:val="00965431"/>
    <w:rsid w:val="00965F8E"/>
    <w:rsid w:val="00971BEE"/>
    <w:rsid w:val="009757F6"/>
    <w:rsid w:val="00981C06"/>
    <w:rsid w:val="009908D5"/>
    <w:rsid w:val="00994940"/>
    <w:rsid w:val="009A415E"/>
    <w:rsid w:val="009B1824"/>
    <w:rsid w:val="009D0593"/>
    <w:rsid w:val="009D09E1"/>
    <w:rsid w:val="009D5B95"/>
    <w:rsid w:val="00A3016E"/>
    <w:rsid w:val="00A50F05"/>
    <w:rsid w:val="00A71B0B"/>
    <w:rsid w:val="00A73D2A"/>
    <w:rsid w:val="00AA10B4"/>
    <w:rsid w:val="00AA2C50"/>
    <w:rsid w:val="00AD0F77"/>
    <w:rsid w:val="00AD6283"/>
    <w:rsid w:val="00AE359B"/>
    <w:rsid w:val="00B425AA"/>
    <w:rsid w:val="00B6119C"/>
    <w:rsid w:val="00BD1FD8"/>
    <w:rsid w:val="00C00249"/>
    <w:rsid w:val="00C04D53"/>
    <w:rsid w:val="00C144CD"/>
    <w:rsid w:val="00C22BF5"/>
    <w:rsid w:val="00C252E7"/>
    <w:rsid w:val="00C6413E"/>
    <w:rsid w:val="00C727D6"/>
    <w:rsid w:val="00CA1BEC"/>
    <w:rsid w:val="00CC498F"/>
    <w:rsid w:val="00D01227"/>
    <w:rsid w:val="00D06EBA"/>
    <w:rsid w:val="00D10BAF"/>
    <w:rsid w:val="00D20607"/>
    <w:rsid w:val="00D23869"/>
    <w:rsid w:val="00D3096F"/>
    <w:rsid w:val="00D46408"/>
    <w:rsid w:val="00D57B59"/>
    <w:rsid w:val="00D877F2"/>
    <w:rsid w:val="00D87EDA"/>
    <w:rsid w:val="00DD3688"/>
    <w:rsid w:val="00DE1F0C"/>
    <w:rsid w:val="00DE61CC"/>
    <w:rsid w:val="00DF5278"/>
    <w:rsid w:val="00E071D1"/>
    <w:rsid w:val="00E220E1"/>
    <w:rsid w:val="00E227A2"/>
    <w:rsid w:val="00E32C36"/>
    <w:rsid w:val="00E57D61"/>
    <w:rsid w:val="00E64E30"/>
    <w:rsid w:val="00E76450"/>
    <w:rsid w:val="00E8618B"/>
    <w:rsid w:val="00E9095C"/>
    <w:rsid w:val="00E90E83"/>
    <w:rsid w:val="00E91E48"/>
    <w:rsid w:val="00E961FF"/>
    <w:rsid w:val="00EA2EEB"/>
    <w:rsid w:val="00ED6CC8"/>
    <w:rsid w:val="00EE316B"/>
    <w:rsid w:val="00F11089"/>
    <w:rsid w:val="00F11DF3"/>
    <w:rsid w:val="00F160E6"/>
    <w:rsid w:val="00F32232"/>
    <w:rsid w:val="00F50145"/>
    <w:rsid w:val="00F520E6"/>
    <w:rsid w:val="00F642BC"/>
    <w:rsid w:val="00F770D9"/>
    <w:rsid w:val="00F855D0"/>
    <w:rsid w:val="00FA107A"/>
    <w:rsid w:val="00FB6777"/>
    <w:rsid w:val="00FD6E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C5388"/>
  <w15:chartTrackingRefBased/>
  <w15:docId w15:val="{416B604A-969E-4042-9D4B-069D2CA73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F0B"/>
    <w:pPr>
      <w:spacing w:line="256" w:lineRule="auto"/>
    </w:pPr>
    <w:rPr>
      <w:rFonts w:ascii="Times New Roman" w:hAnsi="Times New Roman"/>
      <w:sz w:val="24"/>
    </w:rPr>
  </w:style>
  <w:style w:type="paragraph" w:styleId="Heading1">
    <w:name w:val="heading 1"/>
    <w:basedOn w:val="Normal"/>
    <w:next w:val="Normal"/>
    <w:link w:val="Heading1Char"/>
    <w:uiPriority w:val="9"/>
    <w:qFormat/>
    <w:rsid w:val="006A6098"/>
    <w:pPr>
      <w:keepNext/>
      <w:keepLines/>
      <w:spacing w:before="240" w:after="0"/>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0654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727D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E071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42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2BC"/>
  </w:style>
  <w:style w:type="paragraph" w:styleId="Footer">
    <w:name w:val="footer"/>
    <w:basedOn w:val="Normal"/>
    <w:link w:val="FooterChar"/>
    <w:uiPriority w:val="99"/>
    <w:unhideWhenUsed/>
    <w:rsid w:val="00F642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42BC"/>
  </w:style>
  <w:style w:type="character" w:customStyle="1" w:styleId="Heading1Char">
    <w:name w:val="Heading 1 Char"/>
    <w:basedOn w:val="DefaultParagraphFont"/>
    <w:link w:val="Heading1"/>
    <w:uiPriority w:val="9"/>
    <w:rsid w:val="006A6098"/>
    <w:rPr>
      <w:rFonts w:ascii="Times New Roman" w:eastAsiaTheme="majorEastAsia" w:hAnsi="Times New Roman" w:cstheme="majorBidi"/>
      <w:color w:val="2F5496" w:themeColor="accent1" w:themeShade="BF"/>
      <w:sz w:val="36"/>
      <w:szCs w:val="32"/>
    </w:rPr>
  </w:style>
  <w:style w:type="paragraph" w:styleId="TOCHeading">
    <w:name w:val="TOC Heading"/>
    <w:basedOn w:val="Heading1"/>
    <w:next w:val="Normal"/>
    <w:uiPriority w:val="39"/>
    <w:unhideWhenUsed/>
    <w:qFormat/>
    <w:rsid w:val="00F642BC"/>
    <w:pPr>
      <w:spacing w:line="259" w:lineRule="auto"/>
      <w:outlineLvl w:val="9"/>
    </w:pPr>
  </w:style>
  <w:style w:type="paragraph" w:styleId="NormalWeb">
    <w:name w:val="Normal (Web)"/>
    <w:basedOn w:val="Normal"/>
    <w:uiPriority w:val="99"/>
    <w:unhideWhenUsed/>
    <w:rsid w:val="00F642BC"/>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F642BC"/>
    <w:rPr>
      <w:b/>
      <w:bCs/>
    </w:rPr>
  </w:style>
  <w:style w:type="character" w:styleId="Emphasis">
    <w:name w:val="Emphasis"/>
    <w:basedOn w:val="DefaultParagraphFont"/>
    <w:uiPriority w:val="20"/>
    <w:qFormat/>
    <w:rsid w:val="00F642BC"/>
    <w:rPr>
      <w:i/>
      <w:iCs/>
    </w:rPr>
  </w:style>
  <w:style w:type="paragraph" w:styleId="ListParagraph">
    <w:name w:val="List Paragraph"/>
    <w:basedOn w:val="Normal"/>
    <w:uiPriority w:val="34"/>
    <w:qFormat/>
    <w:rsid w:val="002742D5"/>
    <w:pPr>
      <w:ind w:left="720"/>
      <w:contextualSpacing/>
    </w:pPr>
  </w:style>
  <w:style w:type="paragraph" w:styleId="TOC1">
    <w:name w:val="toc 1"/>
    <w:basedOn w:val="Normal"/>
    <w:next w:val="Normal"/>
    <w:autoRedefine/>
    <w:uiPriority w:val="39"/>
    <w:unhideWhenUsed/>
    <w:rsid w:val="002742D5"/>
    <w:pPr>
      <w:spacing w:after="100"/>
    </w:pPr>
  </w:style>
  <w:style w:type="character" w:styleId="Hyperlink">
    <w:name w:val="Hyperlink"/>
    <w:basedOn w:val="DefaultParagraphFont"/>
    <w:uiPriority w:val="99"/>
    <w:unhideWhenUsed/>
    <w:rsid w:val="002742D5"/>
    <w:rPr>
      <w:color w:val="0563C1" w:themeColor="hyperlink"/>
      <w:u w:val="single"/>
    </w:rPr>
  </w:style>
  <w:style w:type="character" w:styleId="UnresolvedMention">
    <w:name w:val="Unresolved Mention"/>
    <w:basedOn w:val="DefaultParagraphFont"/>
    <w:uiPriority w:val="99"/>
    <w:semiHidden/>
    <w:unhideWhenUsed/>
    <w:rsid w:val="00065492"/>
    <w:rPr>
      <w:color w:val="605E5C"/>
      <w:shd w:val="clear" w:color="auto" w:fill="E1DFDD"/>
    </w:rPr>
  </w:style>
  <w:style w:type="character" w:customStyle="1" w:styleId="Heading2Char">
    <w:name w:val="Heading 2 Char"/>
    <w:basedOn w:val="DefaultParagraphFont"/>
    <w:link w:val="Heading2"/>
    <w:uiPriority w:val="9"/>
    <w:rsid w:val="0006549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25C20"/>
    <w:pPr>
      <w:spacing w:after="100"/>
      <w:ind w:left="220"/>
    </w:pPr>
  </w:style>
  <w:style w:type="character" w:customStyle="1" w:styleId="citation-0">
    <w:name w:val="citation-0"/>
    <w:basedOn w:val="DefaultParagraphFont"/>
    <w:rsid w:val="00940F8C"/>
  </w:style>
  <w:style w:type="table" w:styleId="TableGrid">
    <w:name w:val="Table Grid"/>
    <w:basedOn w:val="TableNormal"/>
    <w:uiPriority w:val="39"/>
    <w:rsid w:val="006E4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9095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9095C"/>
    <w:rPr>
      <w:rFonts w:ascii="Consolas" w:hAnsi="Consolas"/>
      <w:sz w:val="20"/>
      <w:szCs w:val="20"/>
    </w:rPr>
  </w:style>
  <w:style w:type="character" w:styleId="FollowedHyperlink">
    <w:name w:val="FollowedHyperlink"/>
    <w:basedOn w:val="DefaultParagraphFont"/>
    <w:uiPriority w:val="99"/>
    <w:semiHidden/>
    <w:unhideWhenUsed/>
    <w:rsid w:val="002E178A"/>
    <w:rPr>
      <w:color w:val="954F72" w:themeColor="followedHyperlink"/>
      <w:u w:val="single"/>
    </w:rPr>
  </w:style>
  <w:style w:type="character" w:customStyle="1" w:styleId="Heading4Char">
    <w:name w:val="Heading 4 Char"/>
    <w:basedOn w:val="DefaultParagraphFont"/>
    <w:link w:val="Heading4"/>
    <w:uiPriority w:val="9"/>
    <w:semiHidden/>
    <w:rsid w:val="00E071D1"/>
    <w:rPr>
      <w:rFonts w:asciiTheme="majorHAnsi" w:eastAsiaTheme="majorEastAsia" w:hAnsiTheme="majorHAnsi" w:cstheme="majorBidi"/>
      <w:i/>
      <w:iCs/>
      <w:color w:val="2F5496" w:themeColor="accent1" w:themeShade="BF"/>
      <w:sz w:val="24"/>
    </w:rPr>
  </w:style>
  <w:style w:type="character" w:customStyle="1" w:styleId="Heading3Char">
    <w:name w:val="Heading 3 Char"/>
    <w:basedOn w:val="DefaultParagraphFont"/>
    <w:link w:val="Heading3"/>
    <w:uiPriority w:val="9"/>
    <w:semiHidden/>
    <w:rsid w:val="00C727D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9099">
      <w:bodyDiv w:val="1"/>
      <w:marLeft w:val="0"/>
      <w:marRight w:val="0"/>
      <w:marTop w:val="0"/>
      <w:marBottom w:val="0"/>
      <w:divBdr>
        <w:top w:val="none" w:sz="0" w:space="0" w:color="auto"/>
        <w:left w:val="none" w:sz="0" w:space="0" w:color="auto"/>
        <w:bottom w:val="none" w:sz="0" w:space="0" w:color="auto"/>
        <w:right w:val="none" w:sz="0" w:space="0" w:color="auto"/>
      </w:divBdr>
    </w:div>
    <w:div w:id="31418474">
      <w:bodyDiv w:val="1"/>
      <w:marLeft w:val="0"/>
      <w:marRight w:val="0"/>
      <w:marTop w:val="0"/>
      <w:marBottom w:val="0"/>
      <w:divBdr>
        <w:top w:val="none" w:sz="0" w:space="0" w:color="auto"/>
        <w:left w:val="none" w:sz="0" w:space="0" w:color="auto"/>
        <w:bottom w:val="none" w:sz="0" w:space="0" w:color="auto"/>
        <w:right w:val="none" w:sz="0" w:space="0" w:color="auto"/>
      </w:divBdr>
    </w:div>
    <w:div w:id="57440204">
      <w:bodyDiv w:val="1"/>
      <w:marLeft w:val="0"/>
      <w:marRight w:val="0"/>
      <w:marTop w:val="0"/>
      <w:marBottom w:val="0"/>
      <w:divBdr>
        <w:top w:val="none" w:sz="0" w:space="0" w:color="auto"/>
        <w:left w:val="none" w:sz="0" w:space="0" w:color="auto"/>
        <w:bottom w:val="none" w:sz="0" w:space="0" w:color="auto"/>
        <w:right w:val="none" w:sz="0" w:space="0" w:color="auto"/>
      </w:divBdr>
    </w:div>
    <w:div w:id="100608866">
      <w:bodyDiv w:val="1"/>
      <w:marLeft w:val="0"/>
      <w:marRight w:val="0"/>
      <w:marTop w:val="0"/>
      <w:marBottom w:val="0"/>
      <w:divBdr>
        <w:top w:val="none" w:sz="0" w:space="0" w:color="auto"/>
        <w:left w:val="none" w:sz="0" w:space="0" w:color="auto"/>
        <w:bottom w:val="none" w:sz="0" w:space="0" w:color="auto"/>
        <w:right w:val="none" w:sz="0" w:space="0" w:color="auto"/>
      </w:divBdr>
    </w:div>
    <w:div w:id="102578938">
      <w:bodyDiv w:val="1"/>
      <w:marLeft w:val="0"/>
      <w:marRight w:val="0"/>
      <w:marTop w:val="0"/>
      <w:marBottom w:val="0"/>
      <w:divBdr>
        <w:top w:val="none" w:sz="0" w:space="0" w:color="auto"/>
        <w:left w:val="none" w:sz="0" w:space="0" w:color="auto"/>
        <w:bottom w:val="none" w:sz="0" w:space="0" w:color="auto"/>
        <w:right w:val="none" w:sz="0" w:space="0" w:color="auto"/>
      </w:divBdr>
    </w:div>
    <w:div w:id="113596042">
      <w:bodyDiv w:val="1"/>
      <w:marLeft w:val="0"/>
      <w:marRight w:val="0"/>
      <w:marTop w:val="0"/>
      <w:marBottom w:val="0"/>
      <w:divBdr>
        <w:top w:val="none" w:sz="0" w:space="0" w:color="auto"/>
        <w:left w:val="none" w:sz="0" w:space="0" w:color="auto"/>
        <w:bottom w:val="none" w:sz="0" w:space="0" w:color="auto"/>
        <w:right w:val="none" w:sz="0" w:space="0" w:color="auto"/>
      </w:divBdr>
    </w:div>
    <w:div w:id="146943463">
      <w:bodyDiv w:val="1"/>
      <w:marLeft w:val="0"/>
      <w:marRight w:val="0"/>
      <w:marTop w:val="0"/>
      <w:marBottom w:val="0"/>
      <w:divBdr>
        <w:top w:val="none" w:sz="0" w:space="0" w:color="auto"/>
        <w:left w:val="none" w:sz="0" w:space="0" w:color="auto"/>
        <w:bottom w:val="none" w:sz="0" w:space="0" w:color="auto"/>
        <w:right w:val="none" w:sz="0" w:space="0" w:color="auto"/>
      </w:divBdr>
    </w:div>
    <w:div w:id="152071921">
      <w:bodyDiv w:val="1"/>
      <w:marLeft w:val="0"/>
      <w:marRight w:val="0"/>
      <w:marTop w:val="0"/>
      <w:marBottom w:val="0"/>
      <w:divBdr>
        <w:top w:val="none" w:sz="0" w:space="0" w:color="auto"/>
        <w:left w:val="none" w:sz="0" w:space="0" w:color="auto"/>
        <w:bottom w:val="none" w:sz="0" w:space="0" w:color="auto"/>
        <w:right w:val="none" w:sz="0" w:space="0" w:color="auto"/>
      </w:divBdr>
    </w:div>
    <w:div w:id="176039976">
      <w:bodyDiv w:val="1"/>
      <w:marLeft w:val="0"/>
      <w:marRight w:val="0"/>
      <w:marTop w:val="0"/>
      <w:marBottom w:val="0"/>
      <w:divBdr>
        <w:top w:val="none" w:sz="0" w:space="0" w:color="auto"/>
        <w:left w:val="none" w:sz="0" w:space="0" w:color="auto"/>
        <w:bottom w:val="none" w:sz="0" w:space="0" w:color="auto"/>
        <w:right w:val="none" w:sz="0" w:space="0" w:color="auto"/>
      </w:divBdr>
    </w:div>
    <w:div w:id="191764895">
      <w:bodyDiv w:val="1"/>
      <w:marLeft w:val="0"/>
      <w:marRight w:val="0"/>
      <w:marTop w:val="0"/>
      <w:marBottom w:val="0"/>
      <w:divBdr>
        <w:top w:val="none" w:sz="0" w:space="0" w:color="auto"/>
        <w:left w:val="none" w:sz="0" w:space="0" w:color="auto"/>
        <w:bottom w:val="none" w:sz="0" w:space="0" w:color="auto"/>
        <w:right w:val="none" w:sz="0" w:space="0" w:color="auto"/>
      </w:divBdr>
    </w:div>
    <w:div w:id="220867959">
      <w:bodyDiv w:val="1"/>
      <w:marLeft w:val="0"/>
      <w:marRight w:val="0"/>
      <w:marTop w:val="0"/>
      <w:marBottom w:val="0"/>
      <w:divBdr>
        <w:top w:val="none" w:sz="0" w:space="0" w:color="auto"/>
        <w:left w:val="none" w:sz="0" w:space="0" w:color="auto"/>
        <w:bottom w:val="none" w:sz="0" w:space="0" w:color="auto"/>
        <w:right w:val="none" w:sz="0" w:space="0" w:color="auto"/>
      </w:divBdr>
    </w:div>
    <w:div w:id="223876761">
      <w:bodyDiv w:val="1"/>
      <w:marLeft w:val="0"/>
      <w:marRight w:val="0"/>
      <w:marTop w:val="0"/>
      <w:marBottom w:val="0"/>
      <w:divBdr>
        <w:top w:val="none" w:sz="0" w:space="0" w:color="auto"/>
        <w:left w:val="none" w:sz="0" w:space="0" w:color="auto"/>
        <w:bottom w:val="none" w:sz="0" w:space="0" w:color="auto"/>
        <w:right w:val="none" w:sz="0" w:space="0" w:color="auto"/>
      </w:divBdr>
    </w:div>
    <w:div w:id="261108947">
      <w:bodyDiv w:val="1"/>
      <w:marLeft w:val="0"/>
      <w:marRight w:val="0"/>
      <w:marTop w:val="0"/>
      <w:marBottom w:val="0"/>
      <w:divBdr>
        <w:top w:val="none" w:sz="0" w:space="0" w:color="auto"/>
        <w:left w:val="none" w:sz="0" w:space="0" w:color="auto"/>
        <w:bottom w:val="none" w:sz="0" w:space="0" w:color="auto"/>
        <w:right w:val="none" w:sz="0" w:space="0" w:color="auto"/>
      </w:divBdr>
    </w:div>
    <w:div w:id="265617724">
      <w:bodyDiv w:val="1"/>
      <w:marLeft w:val="0"/>
      <w:marRight w:val="0"/>
      <w:marTop w:val="0"/>
      <w:marBottom w:val="0"/>
      <w:divBdr>
        <w:top w:val="none" w:sz="0" w:space="0" w:color="auto"/>
        <w:left w:val="none" w:sz="0" w:space="0" w:color="auto"/>
        <w:bottom w:val="none" w:sz="0" w:space="0" w:color="auto"/>
        <w:right w:val="none" w:sz="0" w:space="0" w:color="auto"/>
      </w:divBdr>
    </w:div>
    <w:div w:id="268129739">
      <w:bodyDiv w:val="1"/>
      <w:marLeft w:val="0"/>
      <w:marRight w:val="0"/>
      <w:marTop w:val="0"/>
      <w:marBottom w:val="0"/>
      <w:divBdr>
        <w:top w:val="none" w:sz="0" w:space="0" w:color="auto"/>
        <w:left w:val="none" w:sz="0" w:space="0" w:color="auto"/>
        <w:bottom w:val="none" w:sz="0" w:space="0" w:color="auto"/>
        <w:right w:val="none" w:sz="0" w:space="0" w:color="auto"/>
      </w:divBdr>
    </w:div>
    <w:div w:id="277569704">
      <w:bodyDiv w:val="1"/>
      <w:marLeft w:val="0"/>
      <w:marRight w:val="0"/>
      <w:marTop w:val="0"/>
      <w:marBottom w:val="0"/>
      <w:divBdr>
        <w:top w:val="none" w:sz="0" w:space="0" w:color="auto"/>
        <w:left w:val="none" w:sz="0" w:space="0" w:color="auto"/>
        <w:bottom w:val="none" w:sz="0" w:space="0" w:color="auto"/>
        <w:right w:val="none" w:sz="0" w:space="0" w:color="auto"/>
      </w:divBdr>
    </w:div>
    <w:div w:id="280846265">
      <w:bodyDiv w:val="1"/>
      <w:marLeft w:val="0"/>
      <w:marRight w:val="0"/>
      <w:marTop w:val="0"/>
      <w:marBottom w:val="0"/>
      <w:divBdr>
        <w:top w:val="none" w:sz="0" w:space="0" w:color="auto"/>
        <w:left w:val="none" w:sz="0" w:space="0" w:color="auto"/>
        <w:bottom w:val="none" w:sz="0" w:space="0" w:color="auto"/>
        <w:right w:val="none" w:sz="0" w:space="0" w:color="auto"/>
      </w:divBdr>
    </w:div>
    <w:div w:id="296112487">
      <w:bodyDiv w:val="1"/>
      <w:marLeft w:val="0"/>
      <w:marRight w:val="0"/>
      <w:marTop w:val="0"/>
      <w:marBottom w:val="0"/>
      <w:divBdr>
        <w:top w:val="none" w:sz="0" w:space="0" w:color="auto"/>
        <w:left w:val="none" w:sz="0" w:space="0" w:color="auto"/>
        <w:bottom w:val="none" w:sz="0" w:space="0" w:color="auto"/>
        <w:right w:val="none" w:sz="0" w:space="0" w:color="auto"/>
      </w:divBdr>
    </w:div>
    <w:div w:id="314721675">
      <w:bodyDiv w:val="1"/>
      <w:marLeft w:val="0"/>
      <w:marRight w:val="0"/>
      <w:marTop w:val="0"/>
      <w:marBottom w:val="0"/>
      <w:divBdr>
        <w:top w:val="none" w:sz="0" w:space="0" w:color="auto"/>
        <w:left w:val="none" w:sz="0" w:space="0" w:color="auto"/>
        <w:bottom w:val="none" w:sz="0" w:space="0" w:color="auto"/>
        <w:right w:val="none" w:sz="0" w:space="0" w:color="auto"/>
      </w:divBdr>
    </w:div>
    <w:div w:id="316153686">
      <w:bodyDiv w:val="1"/>
      <w:marLeft w:val="0"/>
      <w:marRight w:val="0"/>
      <w:marTop w:val="0"/>
      <w:marBottom w:val="0"/>
      <w:divBdr>
        <w:top w:val="none" w:sz="0" w:space="0" w:color="auto"/>
        <w:left w:val="none" w:sz="0" w:space="0" w:color="auto"/>
        <w:bottom w:val="none" w:sz="0" w:space="0" w:color="auto"/>
        <w:right w:val="none" w:sz="0" w:space="0" w:color="auto"/>
      </w:divBdr>
    </w:div>
    <w:div w:id="359743392">
      <w:bodyDiv w:val="1"/>
      <w:marLeft w:val="0"/>
      <w:marRight w:val="0"/>
      <w:marTop w:val="0"/>
      <w:marBottom w:val="0"/>
      <w:divBdr>
        <w:top w:val="none" w:sz="0" w:space="0" w:color="auto"/>
        <w:left w:val="none" w:sz="0" w:space="0" w:color="auto"/>
        <w:bottom w:val="none" w:sz="0" w:space="0" w:color="auto"/>
        <w:right w:val="none" w:sz="0" w:space="0" w:color="auto"/>
      </w:divBdr>
    </w:div>
    <w:div w:id="361365611">
      <w:bodyDiv w:val="1"/>
      <w:marLeft w:val="0"/>
      <w:marRight w:val="0"/>
      <w:marTop w:val="0"/>
      <w:marBottom w:val="0"/>
      <w:divBdr>
        <w:top w:val="none" w:sz="0" w:space="0" w:color="auto"/>
        <w:left w:val="none" w:sz="0" w:space="0" w:color="auto"/>
        <w:bottom w:val="none" w:sz="0" w:space="0" w:color="auto"/>
        <w:right w:val="none" w:sz="0" w:space="0" w:color="auto"/>
      </w:divBdr>
    </w:div>
    <w:div w:id="425925229">
      <w:bodyDiv w:val="1"/>
      <w:marLeft w:val="0"/>
      <w:marRight w:val="0"/>
      <w:marTop w:val="0"/>
      <w:marBottom w:val="0"/>
      <w:divBdr>
        <w:top w:val="none" w:sz="0" w:space="0" w:color="auto"/>
        <w:left w:val="none" w:sz="0" w:space="0" w:color="auto"/>
        <w:bottom w:val="none" w:sz="0" w:space="0" w:color="auto"/>
        <w:right w:val="none" w:sz="0" w:space="0" w:color="auto"/>
      </w:divBdr>
    </w:div>
    <w:div w:id="429785263">
      <w:bodyDiv w:val="1"/>
      <w:marLeft w:val="0"/>
      <w:marRight w:val="0"/>
      <w:marTop w:val="0"/>
      <w:marBottom w:val="0"/>
      <w:divBdr>
        <w:top w:val="none" w:sz="0" w:space="0" w:color="auto"/>
        <w:left w:val="none" w:sz="0" w:space="0" w:color="auto"/>
        <w:bottom w:val="none" w:sz="0" w:space="0" w:color="auto"/>
        <w:right w:val="none" w:sz="0" w:space="0" w:color="auto"/>
      </w:divBdr>
    </w:div>
    <w:div w:id="437526563">
      <w:bodyDiv w:val="1"/>
      <w:marLeft w:val="0"/>
      <w:marRight w:val="0"/>
      <w:marTop w:val="0"/>
      <w:marBottom w:val="0"/>
      <w:divBdr>
        <w:top w:val="none" w:sz="0" w:space="0" w:color="auto"/>
        <w:left w:val="none" w:sz="0" w:space="0" w:color="auto"/>
        <w:bottom w:val="none" w:sz="0" w:space="0" w:color="auto"/>
        <w:right w:val="none" w:sz="0" w:space="0" w:color="auto"/>
      </w:divBdr>
    </w:div>
    <w:div w:id="462701028">
      <w:bodyDiv w:val="1"/>
      <w:marLeft w:val="0"/>
      <w:marRight w:val="0"/>
      <w:marTop w:val="0"/>
      <w:marBottom w:val="0"/>
      <w:divBdr>
        <w:top w:val="none" w:sz="0" w:space="0" w:color="auto"/>
        <w:left w:val="none" w:sz="0" w:space="0" w:color="auto"/>
        <w:bottom w:val="none" w:sz="0" w:space="0" w:color="auto"/>
        <w:right w:val="none" w:sz="0" w:space="0" w:color="auto"/>
      </w:divBdr>
    </w:div>
    <w:div w:id="464545810">
      <w:bodyDiv w:val="1"/>
      <w:marLeft w:val="0"/>
      <w:marRight w:val="0"/>
      <w:marTop w:val="0"/>
      <w:marBottom w:val="0"/>
      <w:divBdr>
        <w:top w:val="none" w:sz="0" w:space="0" w:color="auto"/>
        <w:left w:val="none" w:sz="0" w:space="0" w:color="auto"/>
        <w:bottom w:val="none" w:sz="0" w:space="0" w:color="auto"/>
        <w:right w:val="none" w:sz="0" w:space="0" w:color="auto"/>
      </w:divBdr>
    </w:div>
    <w:div w:id="474569470">
      <w:bodyDiv w:val="1"/>
      <w:marLeft w:val="0"/>
      <w:marRight w:val="0"/>
      <w:marTop w:val="0"/>
      <w:marBottom w:val="0"/>
      <w:divBdr>
        <w:top w:val="none" w:sz="0" w:space="0" w:color="auto"/>
        <w:left w:val="none" w:sz="0" w:space="0" w:color="auto"/>
        <w:bottom w:val="none" w:sz="0" w:space="0" w:color="auto"/>
        <w:right w:val="none" w:sz="0" w:space="0" w:color="auto"/>
      </w:divBdr>
    </w:div>
    <w:div w:id="483132247">
      <w:bodyDiv w:val="1"/>
      <w:marLeft w:val="0"/>
      <w:marRight w:val="0"/>
      <w:marTop w:val="0"/>
      <w:marBottom w:val="0"/>
      <w:divBdr>
        <w:top w:val="none" w:sz="0" w:space="0" w:color="auto"/>
        <w:left w:val="none" w:sz="0" w:space="0" w:color="auto"/>
        <w:bottom w:val="none" w:sz="0" w:space="0" w:color="auto"/>
        <w:right w:val="none" w:sz="0" w:space="0" w:color="auto"/>
      </w:divBdr>
    </w:div>
    <w:div w:id="485903355">
      <w:bodyDiv w:val="1"/>
      <w:marLeft w:val="0"/>
      <w:marRight w:val="0"/>
      <w:marTop w:val="0"/>
      <w:marBottom w:val="0"/>
      <w:divBdr>
        <w:top w:val="none" w:sz="0" w:space="0" w:color="auto"/>
        <w:left w:val="none" w:sz="0" w:space="0" w:color="auto"/>
        <w:bottom w:val="none" w:sz="0" w:space="0" w:color="auto"/>
        <w:right w:val="none" w:sz="0" w:space="0" w:color="auto"/>
      </w:divBdr>
    </w:div>
    <w:div w:id="510682088">
      <w:bodyDiv w:val="1"/>
      <w:marLeft w:val="0"/>
      <w:marRight w:val="0"/>
      <w:marTop w:val="0"/>
      <w:marBottom w:val="0"/>
      <w:divBdr>
        <w:top w:val="none" w:sz="0" w:space="0" w:color="auto"/>
        <w:left w:val="none" w:sz="0" w:space="0" w:color="auto"/>
        <w:bottom w:val="none" w:sz="0" w:space="0" w:color="auto"/>
        <w:right w:val="none" w:sz="0" w:space="0" w:color="auto"/>
      </w:divBdr>
    </w:div>
    <w:div w:id="520243447">
      <w:bodyDiv w:val="1"/>
      <w:marLeft w:val="0"/>
      <w:marRight w:val="0"/>
      <w:marTop w:val="0"/>
      <w:marBottom w:val="0"/>
      <w:divBdr>
        <w:top w:val="none" w:sz="0" w:space="0" w:color="auto"/>
        <w:left w:val="none" w:sz="0" w:space="0" w:color="auto"/>
        <w:bottom w:val="none" w:sz="0" w:space="0" w:color="auto"/>
        <w:right w:val="none" w:sz="0" w:space="0" w:color="auto"/>
      </w:divBdr>
    </w:div>
    <w:div w:id="541556285">
      <w:bodyDiv w:val="1"/>
      <w:marLeft w:val="0"/>
      <w:marRight w:val="0"/>
      <w:marTop w:val="0"/>
      <w:marBottom w:val="0"/>
      <w:divBdr>
        <w:top w:val="none" w:sz="0" w:space="0" w:color="auto"/>
        <w:left w:val="none" w:sz="0" w:space="0" w:color="auto"/>
        <w:bottom w:val="none" w:sz="0" w:space="0" w:color="auto"/>
        <w:right w:val="none" w:sz="0" w:space="0" w:color="auto"/>
      </w:divBdr>
    </w:div>
    <w:div w:id="604462911">
      <w:bodyDiv w:val="1"/>
      <w:marLeft w:val="0"/>
      <w:marRight w:val="0"/>
      <w:marTop w:val="0"/>
      <w:marBottom w:val="0"/>
      <w:divBdr>
        <w:top w:val="none" w:sz="0" w:space="0" w:color="auto"/>
        <w:left w:val="none" w:sz="0" w:space="0" w:color="auto"/>
        <w:bottom w:val="none" w:sz="0" w:space="0" w:color="auto"/>
        <w:right w:val="none" w:sz="0" w:space="0" w:color="auto"/>
      </w:divBdr>
    </w:div>
    <w:div w:id="695280071">
      <w:bodyDiv w:val="1"/>
      <w:marLeft w:val="0"/>
      <w:marRight w:val="0"/>
      <w:marTop w:val="0"/>
      <w:marBottom w:val="0"/>
      <w:divBdr>
        <w:top w:val="none" w:sz="0" w:space="0" w:color="auto"/>
        <w:left w:val="none" w:sz="0" w:space="0" w:color="auto"/>
        <w:bottom w:val="none" w:sz="0" w:space="0" w:color="auto"/>
        <w:right w:val="none" w:sz="0" w:space="0" w:color="auto"/>
      </w:divBdr>
    </w:div>
    <w:div w:id="721682759">
      <w:bodyDiv w:val="1"/>
      <w:marLeft w:val="0"/>
      <w:marRight w:val="0"/>
      <w:marTop w:val="0"/>
      <w:marBottom w:val="0"/>
      <w:divBdr>
        <w:top w:val="none" w:sz="0" w:space="0" w:color="auto"/>
        <w:left w:val="none" w:sz="0" w:space="0" w:color="auto"/>
        <w:bottom w:val="none" w:sz="0" w:space="0" w:color="auto"/>
        <w:right w:val="none" w:sz="0" w:space="0" w:color="auto"/>
      </w:divBdr>
    </w:div>
    <w:div w:id="739987613">
      <w:bodyDiv w:val="1"/>
      <w:marLeft w:val="0"/>
      <w:marRight w:val="0"/>
      <w:marTop w:val="0"/>
      <w:marBottom w:val="0"/>
      <w:divBdr>
        <w:top w:val="none" w:sz="0" w:space="0" w:color="auto"/>
        <w:left w:val="none" w:sz="0" w:space="0" w:color="auto"/>
        <w:bottom w:val="none" w:sz="0" w:space="0" w:color="auto"/>
        <w:right w:val="none" w:sz="0" w:space="0" w:color="auto"/>
      </w:divBdr>
    </w:div>
    <w:div w:id="770516223">
      <w:bodyDiv w:val="1"/>
      <w:marLeft w:val="0"/>
      <w:marRight w:val="0"/>
      <w:marTop w:val="0"/>
      <w:marBottom w:val="0"/>
      <w:divBdr>
        <w:top w:val="none" w:sz="0" w:space="0" w:color="auto"/>
        <w:left w:val="none" w:sz="0" w:space="0" w:color="auto"/>
        <w:bottom w:val="none" w:sz="0" w:space="0" w:color="auto"/>
        <w:right w:val="none" w:sz="0" w:space="0" w:color="auto"/>
      </w:divBdr>
    </w:div>
    <w:div w:id="797340920">
      <w:bodyDiv w:val="1"/>
      <w:marLeft w:val="0"/>
      <w:marRight w:val="0"/>
      <w:marTop w:val="0"/>
      <w:marBottom w:val="0"/>
      <w:divBdr>
        <w:top w:val="none" w:sz="0" w:space="0" w:color="auto"/>
        <w:left w:val="none" w:sz="0" w:space="0" w:color="auto"/>
        <w:bottom w:val="none" w:sz="0" w:space="0" w:color="auto"/>
        <w:right w:val="none" w:sz="0" w:space="0" w:color="auto"/>
      </w:divBdr>
    </w:div>
    <w:div w:id="806509243">
      <w:bodyDiv w:val="1"/>
      <w:marLeft w:val="0"/>
      <w:marRight w:val="0"/>
      <w:marTop w:val="0"/>
      <w:marBottom w:val="0"/>
      <w:divBdr>
        <w:top w:val="none" w:sz="0" w:space="0" w:color="auto"/>
        <w:left w:val="none" w:sz="0" w:space="0" w:color="auto"/>
        <w:bottom w:val="none" w:sz="0" w:space="0" w:color="auto"/>
        <w:right w:val="none" w:sz="0" w:space="0" w:color="auto"/>
      </w:divBdr>
    </w:div>
    <w:div w:id="829711777">
      <w:bodyDiv w:val="1"/>
      <w:marLeft w:val="0"/>
      <w:marRight w:val="0"/>
      <w:marTop w:val="0"/>
      <w:marBottom w:val="0"/>
      <w:divBdr>
        <w:top w:val="none" w:sz="0" w:space="0" w:color="auto"/>
        <w:left w:val="none" w:sz="0" w:space="0" w:color="auto"/>
        <w:bottom w:val="none" w:sz="0" w:space="0" w:color="auto"/>
        <w:right w:val="none" w:sz="0" w:space="0" w:color="auto"/>
      </w:divBdr>
    </w:div>
    <w:div w:id="835346830">
      <w:bodyDiv w:val="1"/>
      <w:marLeft w:val="0"/>
      <w:marRight w:val="0"/>
      <w:marTop w:val="0"/>
      <w:marBottom w:val="0"/>
      <w:divBdr>
        <w:top w:val="none" w:sz="0" w:space="0" w:color="auto"/>
        <w:left w:val="none" w:sz="0" w:space="0" w:color="auto"/>
        <w:bottom w:val="none" w:sz="0" w:space="0" w:color="auto"/>
        <w:right w:val="none" w:sz="0" w:space="0" w:color="auto"/>
      </w:divBdr>
    </w:div>
    <w:div w:id="846290494">
      <w:bodyDiv w:val="1"/>
      <w:marLeft w:val="0"/>
      <w:marRight w:val="0"/>
      <w:marTop w:val="0"/>
      <w:marBottom w:val="0"/>
      <w:divBdr>
        <w:top w:val="none" w:sz="0" w:space="0" w:color="auto"/>
        <w:left w:val="none" w:sz="0" w:space="0" w:color="auto"/>
        <w:bottom w:val="none" w:sz="0" w:space="0" w:color="auto"/>
        <w:right w:val="none" w:sz="0" w:space="0" w:color="auto"/>
      </w:divBdr>
    </w:div>
    <w:div w:id="873612916">
      <w:bodyDiv w:val="1"/>
      <w:marLeft w:val="0"/>
      <w:marRight w:val="0"/>
      <w:marTop w:val="0"/>
      <w:marBottom w:val="0"/>
      <w:divBdr>
        <w:top w:val="none" w:sz="0" w:space="0" w:color="auto"/>
        <w:left w:val="none" w:sz="0" w:space="0" w:color="auto"/>
        <w:bottom w:val="none" w:sz="0" w:space="0" w:color="auto"/>
        <w:right w:val="none" w:sz="0" w:space="0" w:color="auto"/>
      </w:divBdr>
      <w:divsChild>
        <w:div w:id="895091366">
          <w:marLeft w:val="0"/>
          <w:marRight w:val="0"/>
          <w:marTop w:val="0"/>
          <w:marBottom w:val="0"/>
          <w:divBdr>
            <w:top w:val="none" w:sz="0" w:space="0" w:color="auto"/>
            <w:left w:val="none" w:sz="0" w:space="0" w:color="auto"/>
            <w:bottom w:val="none" w:sz="0" w:space="0" w:color="auto"/>
            <w:right w:val="none" w:sz="0" w:space="0" w:color="auto"/>
          </w:divBdr>
          <w:divsChild>
            <w:div w:id="840851798">
              <w:marLeft w:val="0"/>
              <w:marRight w:val="0"/>
              <w:marTop w:val="0"/>
              <w:marBottom w:val="0"/>
              <w:divBdr>
                <w:top w:val="none" w:sz="0" w:space="0" w:color="auto"/>
                <w:left w:val="none" w:sz="0" w:space="0" w:color="auto"/>
                <w:bottom w:val="none" w:sz="0" w:space="0" w:color="auto"/>
                <w:right w:val="none" w:sz="0" w:space="0" w:color="auto"/>
              </w:divBdr>
              <w:divsChild>
                <w:div w:id="128426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368087">
      <w:bodyDiv w:val="1"/>
      <w:marLeft w:val="0"/>
      <w:marRight w:val="0"/>
      <w:marTop w:val="0"/>
      <w:marBottom w:val="0"/>
      <w:divBdr>
        <w:top w:val="none" w:sz="0" w:space="0" w:color="auto"/>
        <w:left w:val="none" w:sz="0" w:space="0" w:color="auto"/>
        <w:bottom w:val="none" w:sz="0" w:space="0" w:color="auto"/>
        <w:right w:val="none" w:sz="0" w:space="0" w:color="auto"/>
      </w:divBdr>
    </w:div>
    <w:div w:id="905913442">
      <w:bodyDiv w:val="1"/>
      <w:marLeft w:val="0"/>
      <w:marRight w:val="0"/>
      <w:marTop w:val="0"/>
      <w:marBottom w:val="0"/>
      <w:divBdr>
        <w:top w:val="none" w:sz="0" w:space="0" w:color="auto"/>
        <w:left w:val="none" w:sz="0" w:space="0" w:color="auto"/>
        <w:bottom w:val="none" w:sz="0" w:space="0" w:color="auto"/>
        <w:right w:val="none" w:sz="0" w:space="0" w:color="auto"/>
      </w:divBdr>
    </w:div>
    <w:div w:id="932594382">
      <w:bodyDiv w:val="1"/>
      <w:marLeft w:val="0"/>
      <w:marRight w:val="0"/>
      <w:marTop w:val="0"/>
      <w:marBottom w:val="0"/>
      <w:divBdr>
        <w:top w:val="none" w:sz="0" w:space="0" w:color="auto"/>
        <w:left w:val="none" w:sz="0" w:space="0" w:color="auto"/>
        <w:bottom w:val="none" w:sz="0" w:space="0" w:color="auto"/>
        <w:right w:val="none" w:sz="0" w:space="0" w:color="auto"/>
      </w:divBdr>
    </w:div>
    <w:div w:id="955215731">
      <w:bodyDiv w:val="1"/>
      <w:marLeft w:val="0"/>
      <w:marRight w:val="0"/>
      <w:marTop w:val="0"/>
      <w:marBottom w:val="0"/>
      <w:divBdr>
        <w:top w:val="none" w:sz="0" w:space="0" w:color="auto"/>
        <w:left w:val="none" w:sz="0" w:space="0" w:color="auto"/>
        <w:bottom w:val="none" w:sz="0" w:space="0" w:color="auto"/>
        <w:right w:val="none" w:sz="0" w:space="0" w:color="auto"/>
      </w:divBdr>
    </w:div>
    <w:div w:id="963117927">
      <w:bodyDiv w:val="1"/>
      <w:marLeft w:val="0"/>
      <w:marRight w:val="0"/>
      <w:marTop w:val="0"/>
      <w:marBottom w:val="0"/>
      <w:divBdr>
        <w:top w:val="none" w:sz="0" w:space="0" w:color="auto"/>
        <w:left w:val="none" w:sz="0" w:space="0" w:color="auto"/>
        <w:bottom w:val="none" w:sz="0" w:space="0" w:color="auto"/>
        <w:right w:val="none" w:sz="0" w:space="0" w:color="auto"/>
      </w:divBdr>
    </w:div>
    <w:div w:id="998735027">
      <w:bodyDiv w:val="1"/>
      <w:marLeft w:val="0"/>
      <w:marRight w:val="0"/>
      <w:marTop w:val="0"/>
      <w:marBottom w:val="0"/>
      <w:divBdr>
        <w:top w:val="none" w:sz="0" w:space="0" w:color="auto"/>
        <w:left w:val="none" w:sz="0" w:space="0" w:color="auto"/>
        <w:bottom w:val="none" w:sz="0" w:space="0" w:color="auto"/>
        <w:right w:val="none" w:sz="0" w:space="0" w:color="auto"/>
      </w:divBdr>
      <w:divsChild>
        <w:div w:id="1534078894">
          <w:marLeft w:val="0"/>
          <w:marRight w:val="0"/>
          <w:marTop w:val="0"/>
          <w:marBottom w:val="0"/>
          <w:divBdr>
            <w:top w:val="none" w:sz="0" w:space="0" w:color="auto"/>
            <w:left w:val="none" w:sz="0" w:space="0" w:color="auto"/>
            <w:bottom w:val="none" w:sz="0" w:space="0" w:color="auto"/>
            <w:right w:val="none" w:sz="0" w:space="0" w:color="auto"/>
          </w:divBdr>
        </w:div>
        <w:div w:id="1890876221">
          <w:marLeft w:val="0"/>
          <w:marRight w:val="0"/>
          <w:marTop w:val="0"/>
          <w:marBottom w:val="0"/>
          <w:divBdr>
            <w:top w:val="none" w:sz="0" w:space="0" w:color="auto"/>
            <w:left w:val="none" w:sz="0" w:space="0" w:color="auto"/>
            <w:bottom w:val="none" w:sz="0" w:space="0" w:color="auto"/>
            <w:right w:val="none" w:sz="0" w:space="0" w:color="auto"/>
          </w:divBdr>
        </w:div>
        <w:div w:id="1967463105">
          <w:marLeft w:val="0"/>
          <w:marRight w:val="0"/>
          <w:marTop w:val="0"/>
          <w:marBottom w:val="0"/>
          <w:divBdr>
            <w:top w:val="none" w:sz="0" w:space="0" w:color="auto"/>
            <w:left w:val="none" w:sz="0" w:space="0" w:color="auto"/>
            <w:bottom w:val="none" w:sz="0" w:space="0" w:color="auto"/>
            <w:right w:val="none" w:sz="0" w:space="0" w:color="auto"/>
          </w:divBdr>
        </w:div>
        <w:div w:id="955133942">
          <w:marLeft w:val="0"/>
          <w:marRight w:val="0"/>
          <w:marTop w:val="0"/>
          <w:marBottom w:val="0"/>
          <w:divBdr>
            <w:top w:val="none" w:sz="0" w:space="0" w:color="auto"/>
            <w:left w:val="none" w:sz="0" w:space="0" w:color="auto"/>
            <w:bottom w:val="none" w:sz="0" w:space="0" w:color="auto"/>
            <w:right w:val="none" w:sz="0" w:space="0" w:color="auto"/>
          </w:divBdr>
        </w:div>
      </w:divsChild>
    </w:div>
    <w:div w:id="1009017130">
      <w:bodyDiv w:val="1"/>
      <w:marLeft w:val="0"/>
      <w:marRight w:val="0"/>
      <w:marTop w:val="0"/>
      <w:marBottom w:val="0"/>
      <w:divBdr>
        <w:top w:val="none" w:sz="0" w:space="0" w:color="auto"/>
        <w:left w:val="none" w:sz="0" w:space="0" w:color="auto"/>
        <w:bottom w:val="none" w:sz="0" w:space="0" w:color="auto"/>
        <w:right w:val="none" w:sz="0" w:space="0" w:color="auto"/>
      </w:divBdr>
    </w:div>
    <w:div w:id="1023360922">
      <w:bodyDiv w:val="1"/>
      <w:marLeft w:val="0"/>
      <w:marRight w:val="0"/>
      <w:marTop w:val="0"/>
      <w:marBottom w:val="0"/>
      <w:divBdr>
        <w:top w:val="none" w:sz="0" w:space="0" w:color="auto"/>
        <w:left w:val="none" w:sz="0" w:space="0" w:color="auto"/>
        <w:bottom w:val="none" w:sz="0" w:space="0" w:color="auto"/>
        <w:right w:val="none" w:sz="0" w:space="0" w:color="auto"/>
      </w:divBdr>
    </w:div>
    <w:div w:id="1024552066">
      <w:bodyDiv w:val="1"/>
      <w:marLeft w:val="0"/>
      <w:marRight w:val="0"/>
      <w:marTop w:val="0"/>
      <w:marBottom w:val="0"/>
      <w:divBdr>
        <w:top w:val="none" w:sz="0" w:space="0" w:color="auto"/>
        <w:left w:val="none" w:sz="0" w:space="0" w:color="auto"/>
        <w:bottom w:val="none" w:sz="0" w:space="0" w:color="auto"/>
        <w:right w:val="none" w:sz="0" w:space="0" w:color="auto"/>
      </w:divBdr>
    </w:div>
    <w:div w:id="1060902133">
      <w:bodyDiv w:val="1"/>
      <w:marLeft w:val="0"/>
      <w:marRight w:val="0"/>
      <w:marTop w:val="0"/>
      <w:marBottom w:val="0"/>
      <w:divBdr>
        <w:top w:val="none" w:sz="0" w:space="0" w:color="auto"/>
        <w:left w:val="none" w:sz="0" w:space="0" w:color="auto"/>
        <w:bottom w:val="none" w:sz="0" w:space="0" w:color="auto"/>
        <w:right w:val="none" w:sz="0" w:space="0" w:color="auto"/>
      </w:divBdr>
    </w:div>
    <w:div w:id="1068456869">
      <w:bodyDiv w:val="1"/>
      <w:marLeft w:val="0"/>
      <w:marRight w:val="0"/>
      <w:marTop w:val="0"/>
      <w:marBottom w:val="0"/>
      <w:divBdr>
        <w:top w:val="none" w:sz="0" w:space="0" w:color="auto"/>
        <w:left w:val="none" w:sz="0" w:space="0" w:color="auto"/>
        <w:bottom w:val="none" w:sz="0" w:space="0" w:color="auto"/>
        <w:right w:val="none" w:sz="0" w:space="0" w:color="auto"/>
      </w:divBdr>
    </w:div>
    <w:div w:id="1079789441">
      <w:bodyDiv w:val="1"/>
      <w:marLeft w:val="0"/>
      <w:marRight w:val="0"/>
      <w:marTop w:val="0"/>
      <w:marBottom w:val="0"/>
      <w:divBdr>
        <w:top w:val="none" w:sz="0" w:space="0" w:color="auto"/>
        <w:left w:val="none" w:sz="0" w:space="0" w:color="auto"/>
        <w:bottom w:val="none" w:sz="0" w:space="0" w:color="auto"/>
        <w:right w:val="none" w:sz="0" w:space="0" w:color="auto"/>
      </w:divBdr>
    </w:div>
    <w:div w:id="1179277399">
      <w:bodyDiv w:val="1"/>
      <w:marLeft w:val="0"/>
      <w:marRight w:val="0"/>
      <w:marTop w:val="0"/>
      <w:marBottom w:val="0"/>
      <w:divBdr>
        <w:top w:val="none" w:sz="0" w:space="0" w:color="auto"/>
        <w:left w:val="none" w:sz="0" w:space="0" w:color="auto"/>
        <w:bottom w:val="none" w:sz="0" w:space="0" w:color="auto"/>
        <w:right w:val="none" w:sz="0" w:space="0" w:color="auto"/>
      </w:divBdr>
    </w:div>
    <w:div w:id="1184827783">
      <w:bodyDiv w:val="1"/>
      <w:marLeft w:val="0"/>
      <w:marRight w:val="0"/>
      <w:marTop w:val="0"/>
      <w:marBottom w:val="0"/>
      <w:divBdr>
        <w:top w:val="none" w:sz="0" w:space="0" w:color="auto"/>
        <w:left w:val="none" w:sz="0" w:space="0" w:color="auto"/>
        <w:bottom w:val="none" w:sz="0" w:space="0" w:color="auto"/>
        <w:right w:val="none" w:sz="0" w:space="0" w:color="auto"/>
      </w:divBdr>
    </w:div>
    <w:div w:id="1186283818">
      <w:bodyDiv w:val="1"/>
      <w:marLeft w:val="0"/>
      <w:marRight w:val="0"/>
      <w:marTop w:val="0"/>
      <w:marBottom w:val="0"/>
      <w:divBdr>
        <w:top w:val="none" w:sz="0" w:space="0" w:color="auto"/>
        <w:left w:val="none" w:sz="0" w:space="0" w:color="auto"/>
        <w:bottom w:val="none" w:sz="0" w:space="0" w:color="auto"/>
        <w:right w:val="none" w:sz="0" w:space="0" w:color="auto"/>
      </w:divBdr>
    </w:div>
    <w:div w:id="1197040908">
      <w:bodyDiv w:val="1"/>
      <w:marLeft w:val="0"/>
      <w:marRight w:val="0"/>
      <w:marTop w:val="0"/>
      <w:marBottom w:val="0"/>
      <w:divBdr>
        <w:top w:val="none" w:sz="0" w:space="0" w:color="auto"/>
        <w:left w:val="none" w:sz="0" w:space="0" w:color="auto"/>
        <w:bottom w:val="none" w:sz="0" w:space="0" w:color="auto"/>
        <w:right w:val="none" w:sz="0" w:space="0" w:color="auto"/>
      </w:divBdr>
    </w:div>
    <w:div w:id="1210997740">
      <w:bodyDiv w:val="1"/>
      <w:marLeft w:val="0"/>
      <w:marRight w:val="0"/>
      <w:marTop w:val="0"/>
      <w:marBottom w:val="0"/>
      <w:divBdr>
        <w:top w:val="none" w:sz="0" w:space="0" w:color="auto"/>
        <w:left w:val="none" w:sz="0" w:space="0" w:color="auto"/>
        <w:bottom w:val="none" w:sz="0" w:space="0" w:color="auto"/>
        <w:right w:val="none" w:sz="0" w:space="0" w:color="auto"/>
      </w:divBdr>
    </w:div>
    <w:div w:id="1256668395">
      <w:bodyDiv w:val="1"/>
      <w:marLeft w:val="0"/>
      <w:marRight w:val="0"/>
      <w:marTop w:val="0"/>
      <w:marBottom w:val="0"/>
      <w:divBdr>
        <w:top w:val="none" w:sz="0" w:space="0" w:color="auto"/>
        <w:left w:val="none" w:sz="0" w:space="0" w:color="auto"/>
        <w:bottom w:val="none" w:sz="0" w:space="0" w:color="auto"/>
        <w:right w:val="none" w:sz="0" w:space="0" w:color="auto"/>
      </w:divBdr>
    </w:div>
    <w:div w:id="1264456532">
      <w:bodyDiv w:val="1"/>
      <w:marLeft w:val="0"/>
      <w:marRight w:val="0"/>
      <w:marTop w:val="0"/>
      <w:marBottom w:val="0"/>
      <w:divBdr>
        <w:top w:val="none" w:sz="0" w:space="0" w:color="auto"/>
        <w:left w:val="none" w:sz="0" w:space="0" w:color="auto"/>
        <w:bottom w:val="none" w:sz="0" w:space="0" w:color="auto"/>
        <w:right w:val="none" w:sz="0" w:space="0" w:color="auto"/>
      </w:divBdr>
    </w:div>
    <w:div w:id="1290867192">
      <w:bodyDiv w:val="1"/>
      <w:marLeft w:val="0"/>
      <w:marRight w:val="0"/>
      <w:marTop w:val="0"/>
      <w:marBottom w:val="0"/>
      <w:divBdr>
        <w:top w:val="none" w:sz="0" w:space="0" w:color="auto"/>
        <w:left w:val="none" w:sz="0" w:space="0" w:color="auto"/>
        <w:bottom w:val="none" w:sz="0" w:space="0" w:color="auto"/>
        <w:right w:val="none" w:sz="0" w:space="0" w:color="auto"/>
      </w:divBdr>
    </w:div>
    <w:div w:id="1326471959">
      <w:bodyDiv w:val="1"/>
      <w:marLeft w:val="0"/>
      <w:marRight w:val="0"/>
      <w:marTop w:val="0"/>
      <w:marBottom w:val="0"/>
      <w:divBdr>
        <w:top w:val="none" w:sz="0" w:space="0" w:color="auto"/>
        <w:left w:val="none" w:sz="0" w:space="0" w:color="auto"/>
        <w:bottom w:val="none" w:sz="0" w:space="0" w:color="auto"/>
        <w:right w:val="none" w:sz="0" w:space="0" w:color="auto"/>
      </w:divBdr>
    </w:div>
    <w:div w:id="1543782782">
      <w:bodyDiv w:val="1"/>
      <w:marLeft w:val="0"/>
      <w:marRight w:val="0"/>
      <w:marTop w:val="0"/>
      <w:marBottom w:val="0"/>
      <w:divBdr>
        <w:top w:val="none" w:sz="0" w:space="0" w:color="auto"/>
        <w:left w:val="none" w:sz="0" w:space="0" w:color="auto"/>
        <w:bottom w:val="none" w:sz="0" w:space="0" w:color="auto"/>
        <w:right w:val="none" w:sz="0" w:space="0" w:color="auto"/>
      </w:divBdr>
    </w:div>
    <w:div w:id="1566916593">
      <w:bodyDiv w:val="1"/>
      <w:marLeft w:val="0"/>
      <w:marRight w:val="0"/>
      <w:marTop w:val="0"/>
      <w:marBottom w:val="0"/>
      <w:divBdr>
        <w:top w:val="none" w:sz="0" w:space="0" w:color="auto"/>
        <w:left w:val="none" w:sz="0" w:space="0" w:color="auto"/>
        <w:bottom w:val="none" w:sz="0" w:space="0" w:color="auto"/>
        <w:right w:val="none" w:sz="0" w:space="0" w:color="auto"/>
      </w:divBdr>
    </w:div>
    <w:div w:id="1584678945">
      <w:bodyDiv w:val="1"/>
      <w:marLeft w:val="0"/>
      <w:marRight w:val="0"/>
      <w:marTop w:val="0"/>
      <w:marBottom w:val="0"/>
      <w:divBdr>
        <w:top w:val="none" w:sz="0" w:space="0" w:color="auto"/>
        <w:left w:val="none" w:sz="0" w:space="0" w:color="auto"/>
        <w:bottom w:val="none" w:sz="0" w:space="0" w:color="auto"/>
        <w:right w:val="none" w:sz="0" w:space="0" w:color="auto"/>
      </w:divBdr>
    </w:div>
    <w:div w:id="1584992847">
      <w:bodyDiv w:val="1"/>
      <w:marLeft w:val="0"/>
      <w:marRight w:val="0"/>
      <w:marTop w:val="0"/>
      <w:marBottom w:val="0"/>
      <w:divBdr>
        <w:top w:val="none" w:sz="0" w:space="0" w:color="auto"/>
        <w:left w:val="none" w:sz="0" w:space="0" w:color="auto"/>
        <w:bottom w:val="none" w:sz="0" w:space="0" w:color="auto"/>
        <w:right w:val="none" w:sz="0" w:space="0" w:color="auto"/>
      </w:divBdr>
    </w:div>
    <w:div w:id="1588728311">
      <w:bodyDiv w:val="1"/>
      <w:marLeft w:val="0"/>
      <w:marRight w:val="0"/>
      <w:marTop w:val="0"/>
      <w:marBottom w:val="0"/>
      <w:divBdr>
        <w:top w:val="none" w:sz="0" w:space="0" w:color="auto"/>
        <w:left w:val="none" w:sz="0" w:space="0" w:color="auto"/>
        <w:bottom w:val="none" w:sz="0" w:space="0" w:color="auto"/>
        <w:right w:val="none" w:sz="0" w:space="0" w:color="auto"/>
      </w:divBdr>
    </w:div>
    <w:div w:id="1612203159">
      <w:bodyDiv w:val="1"/>
      <w:marLeft w:val="0"/>
      <w:marRight w:val="0"/>
      <w:marTop w:val="0"/>
      <w:marBottom w:val="0"/>
      <w:divBdr>
        <w:top w:val="none" w:sz="0" w:space="0" w:color="auto"/>
        <w:left w:val="none" w:sz="0" w:space="0" w:color="auto"/>
        <w:bottom w:val="none" w:sz="0" w:space="0" w:color="auto"/>
        <w:right w:val="none" w:sz="0" w:space="0" w:color="auto"/>
      </w:divBdr>
    </w:div>
    <w:div w:id="1616911539">
      <w:bodyDiv w:val="1"/>
      <w:marLeft w:val="0"/>
      <w:marRight w:val="0"/>
      <w:marTop w:val="0"/>
      <w:marBottom w:val="0"/>
      <w:divBdr>
        <w:top w:val="none" w:sz="0" w:space="0" w:color="auto"/>
        <w:left w:val="none" w:sz="0" w:space="0" w:color="auto"/>
        <w:bottom w:val="none" w:sz="0" w:space="0" w:color="auto"/>
        <w:right w:val="none" w:sz="0" w:space="0" w:color="auto"/>
      </w:divBdr>
    </w:div>
    <w:div w:id="1647124941">
      <w:bodyDiv w:val="1"/>
      <w:marLeft w:val="0"/>
      <w:marRight w:val="0"/>
      <w:marTop w:val="0"/>
      <w:marBottom w:val="0"/>
      <w:divBdr>
        <w:top w:val="none" w:sz="0" w:space="0" w:color="auto"/>
        <w:left w:val="none" w:sz="0" w:space="0" w:color="auto"/>
        <w:bottom w:val="none" w:sz="0" w:space="0" w:color="auto"/>
        <w:right w:val="none" w:sz="0" w:space="0" w:color="auto"/>
      </w:divBdr>
    </w:div>
    <w:div w:id="1652522377">
      <w:bodyDiv w:val="1"/>
      <w:marLeft w:val="0"/>
      <w:marRight w:val="0"/>
      <w:marTop w:val="0"/>
      <w:marBottom w:val="0"/>
      <w:divBdr>
        <w:top w:val="none" w:sz="0" w:space="0" w:color="auto"/>
        <w:left w:val="none" w:sz="0" w:space="0" w:color="auto"/>
        <w:bottom w:val="none" w:sz="0" w:space="0" w:color="auto"/>
        <w:right w:val="none" w:sz="0" w:space="0" w:color="auto"/>
      </w:divBdr>
    </w:div>
    <w:div w:id="1655793862">
      <w:bodyDiv w:val="1"/>
      <w:marLeft w:val="0"/>
      <w:marRight w:val="0"/>
      <w:marTop w:val="0"/>
      <w:marBottom w:val="0"/>
      <w:divBdr>
        <w:top w:val="none" w:sz="0" w:space="0" w:color="auto"/>
        <w:left w:val="none" w:sz="0" w:space="0" w:color="auto"/>
        <w:bottom w:val="none" w:sz="0" w:space="0" w:color="auto"/>
        <w:right w:val="none" w:sz="0" w:space="0" w:color="auto"/>
      </w:divBdr>
    </w:div>
    <w:div w:id="1665939726">
      <w:bodyDiv w:val="1"/>
      <w:marLeft w:val="0"/>
      <w:marRight w:val="0"/>
      <w:marTop w:val="0"/>
      <w:marBottom w:val="0"/>
      <w:divBdr>
        <w:top w:val="none" w:sz="0" w:space="0" w:color="auto"/>
        <w:left w:val="none" w:sz="0" w:space="0" w:color="auto"/>
        <w:bottom w:val="none" w:sz="0" w:space="0" w:color="auto"/>
        <w:right w:val="none" w:sz="0" w:space="0" w:color="auto"/>
      </w:divBdr>
    </w:div>
    <w:div w:id="1762531869">
      <w:bodyDiv w:val="1"/>
      <w:marLeft w:val="0"/>
      <w:marRight w:val="0"/>
      <w:marTop w:val="0"/>
      <w:marBottom w:val="0"/>
      <w:divBdr>
        <w:top w:val="none" w:sz="0" w:space="0" w:color="auto"/>
        <w:left w:val="none" w:sz="0" w:space="0" w:color="auto"/>
        <w:bottom w:val="none" w:sz="0" w:space="0" w:color="auto"/>
        <w:right w:val="none" w:sz="0" w:space="0" w:color="auto"/>
      </w:divBdr>
    </w:div>
    <w:div w:id="1781951020">
      <w:bodyDiv w:val="1"/>
      <w:marLeft w:val="0"/>
      <w:marRight w:val="0"/>
      <w:marTop w:val="0"/>
      <w:marBottom w:val="0"/>
      <w:divBdr>
        <w:top w:val="none" w:sz="0" w:space="0" w:color="auto"/>
        <w:left w:val="none" w:sz="0" w:space="0" w:color="auto"/>
        <w:bottom w:val="none" w:sz="0" w:space="0" w:color="auto"/>
        <w:right w:val="none" w:sz="0" w:space="0" w:color="auto"/>
      </w:divBdr>
    </w:div>
    <w:div w:id="1796830565">
      <w:bodyDiv w:val="1"/>
      <w:marLeft w:val="0"/>
      <w:marRight w:val="0"/>
      <w:marTop w:val="0"/>
      <w:marBottom w:val="0"/>
      <w:divBdr>
        <w:top w:val="none" w:sz="0" w:space="0" w:color="auto"/>
        <w:left w:val="none" w:sz="0" w:space="0" w:color="auto"/>
        <w:bottom w:val="none" w:sz="0" w:space="0" w:color="auto"/>
        <w:right w:val="none" w:sz="0" w:space="0" w:color="auto"/>
      </w:divBdr>
    </w:div>
    <w:div w:id="1859586171">
      <w:bodyDiv w:val="1"/>
      <w:marLeft w:val="0"/>
      <w:marRight w:val="0"/>
      <w:marTop w:val="0"/>
      <w:marBottom w:val="0"/>
      <w:divBdr>
        <w:top w:val="none" w:sz="0" w:space="0" w:color="auto"/>
        <w:left w:val="none" w:sz="0" w:space="0" w:color="auto"/>
        <w:bottom w:val="none" w:sz="0" w:space="0" w:color="auto"/>
        <w:right w:val="none" w:sz="0" w:space="0" w:color="auto"/>
      </w:divBdr>
    </w:div>
    <w:div w:id="1902710029">
      <w:bodyDiv w:val="1"/>
      <w:marLeft w:val="0"/>
      <w:marRight w:val="0"/>
      <w:marTop w:val="0"/>
      <w:marBottom w:val="0"/>
      <w:divBdr>
        <w:top w:val="none" w:sz="0" w:space="0" w:color="auto"/>
        <w:left w:val="none" w:sz="0" w:space="0" w:color="auto"/>
        <w:bottom w:val="none" w:sz="0" w:space="0" w:color="auto"/>
        <w:right w:val="none" w:sz="0" w:space="0" w:color="auto"/>
      </w:divBdr>
    </w:div>
    <w:div w:id="1943684956">
      <w:bodyDiv w:val="1"/>
      <w:marLeft w:val="0"/>
      <w:marRight w:val="0"/>
      <w:marTop w:val="0"/>
      <w:marBottom w:val="0"/>
      <w:divBdr>
        <w:top w:val="none" w:sz="0" w:space="0" w:color="auto"/>
        <w:left w:val="none" w:sz="0" w:space="0" w:color="auto"/>
        <w:bottom w:val="none" w:sz="0" w:space="0" w:color="auto"/>
        <w:right w:val="none" w:sz="0" w:space="0" w:color="auto"/>
      </w:divBdr>
      <w:divsChild>
        <w:div w:id="520124047">
          <w:marLeft w:val="0"/>
          <w:marRight w:val="0"/>
          <w:marTop w:val="0"/>
          <w:marBottom w:val="0"/>
          <w:divBdr>
            <w:top w:val="none" w:sz="0" w:space="0" w:color="auto"/>
            <w:left w:val="none" w:sz="0" w:space="0" w:color="auto"/>
            <w:bottom w:val="none" w:sz="0" w:space="0" w:color="auto"/>
            <w:right w:val="none" w:sz="0" w:space="0" w:color="auto"/>
          </w:divBdr>
          <w:divsChild>
            <w:div w:id="957613674">
              <w:marLeft w:val="0"/>
              <w:marRight w:val="0"/>
              <w:marTop w:val="0"/>
              <w:marBottom w:val="0"/>
              <w:divBdr>
                <w:top w:val="none" w:sz="0" w:space="0" w:color="auto"/>
                <w:left w:val="none" w:sz="0" w:space="0" w:color="auto"/>
                <w:bottom w:val="none" w:sz="0" w:space="0" w:color="auto"/>
                <w:right w:val="none" w:sz="0" w:space="0" w:color="auto"/>
              </w:divBdr>
              <w:divsChild>
                <w:div w:id="181803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691093">
      <w:bodyDiv w:val="1"/>
      <w:marLeft w:val="0"/>
      <w:marRight w:val="0"/>
      <w:marTop w:val="0"/>
      <w:marBottom w:val="0"/>
      <w:divBdr>
        <w:top w:val="none" w:sz="0" w:space="0" w:color="auto"/>
        <w:left w:val="none" w:sz="0" w:space="0" w:color="auto"/>
        <w:bottom w:val="none" w:sz="0" w:space="0" w:color="auto"/>
        <w:right w:val="none" w:sz="0" w:space="0" w:color="auto"/>
      </w:divBdr>
    </w:div>
    <w:div w:id="1991014019">
      <w:bodyDiv w:val="1"/>
      <w:marLeft w:val="0"/>
      <w:marRight w:val="0"/>
      <w:marTop w:val="0"/>
      <w:marBottom w:val="0"/>
      <w:divBdr>
        <w:top w:val="none" w:sz="0" w:space="0" w:color="auto"/>
        <w:left w:val="none" w:sz="0" w:space="0" w:color="auto"/>
        <w:bottom w:val="none" w:sz="0" w:space="0" w:color="auto"/>
        <w:right w:val="none" w:sz="0" w:space="0" w:color="auto"/>
      </w:divBdr>
    </w:div>
    <w:div w:id="1994410801">
      <w:bodyDiv w:val="1"/>
      <w:marLeft w:val="0"/>
      <w:marRight w:val="0"/>
      <w:marTop w:val="0"/>
      <w:marBottom w:val="0"/>
      <w:divBdr>
        <w:top w:val="none" w:sz="0" w:space="0" w:color="auto"/>
        <w:left w:val="none" w:sz="0" w:space="0" w:color="auto"/>
        <w:bottom w:val="none" w:sz="0" w:space="0" w:color="auto"/>
        <w:right w:val="none" w:sz="0" w:space="0" w:color="auto"/>
      </w:divBdr>
    </w:div>
    <w:div w:id="2029257947">
      <w:bodyDiv w:val="1"/>
      <w:marLeft w:val="0"/>
      <w:marRight w:val="0"/>
      <w:marTop w:val="0"/>
      <w:marBottom w:val="0"/>
      <w:divBdr>
        <w:top w:val="none" w:sz="0" w:space="0" w:color="auto"/>
        <w:left w:val="none" w:sz="0" w:space="0" w:color="auto"/>
        <w:bottom w:val="none" w:sz="0" w:space="0" w:color="auto"/>
        <w:right w:val="none" w:sz="0" w:space="0" w:color="auto"/>
      </w:divBdr>
    </w:div>
    <w:div w:id="2036227776">
      <w:bodyDiv w:val="1"/>
      <w:marLeft w:val="0"/>
      <w:marRight w:val="0"/>
      <w:marTop w:val="0"/>
      <w:marBottom w:val="0"/>
      <w:divBdr>
        <w:top w:val="none" w:sz="0" w:space="0" w:color="auto"/>
        <w:left w:val="none" w:sz="0" w:space="0" w:color="auto"/>
        <w:bottom w:val="none" w:sz="0" w:space="0" w:color="auto"/>
        <w:right w:val="none" w:sz="0" w:space="0" w:color="auto"/>
      </w:divBdr>
    </w:div>
    <w:div w:id="2039113039">
      <w:bodyDiv w:val="1"/>
      <w:marLeft w:val="0"/>
      <w:marRight w:val="0"/>
      <w:marTop w:val="0"/>
      <w:marBottom w:val="0"/>
      <w:divBdr>
        <w:top w:val="none" w:sz="0" w:space="0" w:color="auto"/>
        <w:left w:val="none" w:sz="0" w:space="0" w:color="auto"/>
        <w:bottom w:val="none" w:sz="0" w:space="0" w:color="auto"/>
        <w:right w:val="none" w:sz="0" w:space="0" w:color="auto"/>
      </w:divBdr>
    </w:div>
    <w:div w:id="2066560671">
      <w:bodyDiv w:val="1"/>
      <w:marLeft w:val="0"/>
      <w:marRight w:val="0"/>
      <w:marTop w:val="0"/>
      <w:marBottom w:val="0"/>
      <w:divBdr>
        <w:top w:val="none" w:sz="0" w:space="0" w:color="auto"/>
        <w:left w:val="none" w:sz="0" w:space="0" w:color="auto"/>
        <w:bottom w:val="none" w:sz="0" w:space="0" w:color="auto"/>
        <w:right w:val="none" w:sz="0" w:space="0" w:color="auto"/>
      </w:divBdr>
    </w:div>
    <w:div w:id="2067290818">
      <w:bodyDiv w:val="1"/>
      <w:marLeft w:val="0"/>
      <w:marRight w:val="0"/>
      <w:marTop w:val="0"/>
      <w:marBottom w:val="0"/>
      <w:divBdr>
        <w:top w:val="none" w:sz="0" w:space="0" w:color="auto"/>
        <w:left w:val="none" w:sz="0" w:space="0" w:color="auto"/>
        <w:bottom w:val="none" w:sz="0" w:space="0" w:color="auto"/>
        <w:right w:val="none" w:sz="0" w:space="0" w:color="auto"/>
      </w:divBdr>
    </w:div>
    <w:div w:id="2096121540">
      <w:bodyDiv w:val="1"/>
      <w:marLeft w:val="0"/>
      <w:marRight w:val="0"/>
      <w:marTop w:val="0"/>
      <w:marBottom w:val="0"/>
      <w:divBdr>
        <w:top w:val="none" w:sz="0" w:space="0" w:color="auto"/>
        <w:left w:val="none" w:sz="0" w:space="0" w:color="auto"/>
        <w:bottom w:val="none" w:sz="0" w:space="0" w:color="auto"/>
        <w:right w:val="none" w:sz="0" w:space="0" w:color="auto"/>
      </w:divBdr>
    </w:div>
    <w:div w:id="2099935257">
      <w:bodyDiv w:val="1"/>
      <w:marLeft w:val="0"/>
      <w:marRight w:val="0"/>
      <w:marTop w:val="0"/>
      <w:marBottom w:val="0"/>
      <w:divBdr>
        <w:top w:val="none" w:sz="0" w:space="0" w:color="auto"/>
        <w:left w:val="none" w:sz="0" w:space="0" w:color="auto"/>
        <w:bottom w:val="none" w:sz="0" w:space="0" w:color="auto"/>
        <w:right w:val="none" w:sz="0" w:space="0" w:color="auto"/>
      </w:divBdr>
    </w:div>
    <w:div w:id="2100103566">
      <w:bodyDiv w:val="1"/>
      <w:marLeft w:val="0"/>
      <w:marRight w:val="0"/>
      <w:marTop w:val="0"/>
      <w:marBottom w:val="0"/>
      <w:divBdr>
        <w:top w:val="none" w:sz="0" w:space="0" w:color="auto"/>
        <w:left w:val="none" w:sz="0" w:space="0" w:color="auto"/>
        <w:bottom w:val="none" w:sz="0" w:space="0" w:color="auto"/>
        <w:right w:val="none" w:sz="0" w:space="0" w:color="auto"/>
      </w:divBdr>
    </w:div>
    <w:div w:id="2118401543">
      <w:bodyDiv w:val="1"/>
      <w:marLeft w:val="0"/>
      <w:marRight w:val="0"/>
      <w:marTop w:val="0"/>
      <w:marBottom w:val="0"/>
      <w:divBdr>
        <w:top w:val="none" w:sz="0" w:space="0" w:color="auto"/>
        <w:left w:val="none" w:sz="0" w:space="0" w:color="auto"/>
        <w:bottom w:val="none" w:sz="0" w:space="0" w:color="auto"/>
        <w:right w:val="none" w:sz="0" w:space="0" w:color="auto"/>
      </w:divBdr>
    </w:div>
    <w:div w:id="2121023313">
      <w:bodyDiv w:val="1"/>
      <w:marLeft w:val="0"/>
      <w:marRight w:val="0"/>
      <w:marTop w:val="0"/>
      <w:marBottom w:val="0"/>
      <w:divBdr>
        <w:top w:val="none" w:sz="0" w:space="0" w:color="auto"/>
        <w:left w:val="none" w:sz="0" w:space="0" w:color="auto"/>
        <w:bottom w:val="none" w:sz="0" w:space="0" w:color="auto"/>
        <w:right w:val="none" w:sz="0" w:space="0" w:color="auto"/>
      </w:divBdr>
    </w:div>
    <w:div w:id="2130397395">
      <w:bodyDiv w:val="1"/>
      <w:marLeft w:val="0"/>
      <w:marRight w:val="0"/>
      <w:marTop w:val="0"/>
      <w:marBottom w:val="0"/>
      <w:divBdr>
        <w:top w:val="none" w:sz="0" w:space="0" w:color="auto"/>
        <w:left w:val="none" w:sz="0" w:space="0" w:color="auto"/>
        <w:bottom w:val="none" w:sz="0" w:space="0" w:color="auto"/>
        <w:right w:val="none" w:sz="0" w:space="0" w:color="auto"/>
      </w:divBdr>
    </w:div>
    <w:div w:id="2135365670">
      <w:bodyDiv w:val="1"/>
      <w:marLeft w:val="0"/>
      <w:marRight w:val="0"/>
      <w:marTop w:val="0"/>
      <w:marBottom w:val="0"/>
      <w:divBdr>
        <w:top w:val="none" w:sz="0" w:space="0" w:color="auto"/>
        <w:left w:val="none" w:sz="0" w:space="0" w:color="auto"/>
        <w:bottom w:val="none" w:sz="0" w:space="0" w:color="auto"/>
        <w:right w:val="none" w:sz="0" w:space="0" w:color="auto"/>
      </w:divBdr>
    </w:div>
    <w:div w:id="2137017794">
      <w:bodyDiv w:val="1"/>
      <w:marLeft w:val="0"/>
      <w:marRight w:val="0"/>
      <w:marTop w:val="0"/>
      <w:marBottom w:val="0"/>
      <w:divBdr>
        <w:top w:val="none" w:sz="0" w:space="0" w:color="auto"/>
        <w:left w:val="none" w:sz="0" w:space="0" w:color="auto"/>
        <w:bottom w:val="none" w:sz="0" w:space="0" w:color="auto"/>
        <w:right w:val="none" w:sz="0" w:space="0" w:color="auto"/>
      </w:divBdr>
    </w:div>
    <w:div w:id="214165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1016/j.pediatrneurol.2017.01.02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ive-epilepsy-funding-research-dashboard.onrender.com/" TargetMode="External"/><Relationship Id="rId20" Type="http://schemas.openxmlformats.org/officeDocument/2006/relationships/hyperlink" Target="https://doi.org/10.1038/s41582-021-00487-4"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hyperlink" Target="https://github.com/Nihar-Shah-26/Epilepsy_Funding_research_funding_dashboard/tree/ma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eport.nih.gov/" TargetMode="External"/><Relationship Id="rId27" Type="http://schemas.openxmlformats.org/officeDocument/2006/relationships/customXml" Target="../customXml/item2.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F2302581C046844871081667C8993E1" ma:contentTypeVersion="4" ma:contentTypeDescription="Create a new document." ma:contentTypeScope="" ma:versionID="367ebda9b4dde071a7721ec8926b4149">
  <xsd:schema xmlns:xsd="http://www.w3.org/2001/XMLSchema" xmlns:xs="http://www.w3.org/2001/XMLSchema" xmlns:p="http://schemas.microsoft.com/office/2006/metadata/properties" xmlns:ns2="6d8d74e1-556d-49a1-b907-9abaccd3fe84" targetNamespace="http://schemas.microsoft.com/office/2006/metadata/properties" ma:root="true" ma:fieldsID="41c7d51c955ee7f34e1d706ce682a72d" ns2:_="">
    <xsd:import namespace="6d8d74e1-556d-49a1-b907-9abaccd3fe8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8d74e1-556d-49a1-b907-9abaccd3fe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759FB49-4B75-42B4-AD84-1DB0765B1C8C}">
  <ds:schemaRefs>
    <ds:schemaRef ds:uri="http://schemas.openxmlformats.org/officeDocument/2006/bibliography"/>
  </ds:schemaRefs>
</ds:datastoreItem>
</file>

<file path=customXml/itemProps2.xml><?xml version="1.0" encoding="utf-8"?>
<ds:datastoreItem xmlns:ds="http://schemas.openxmlformats.org/officeDocument/2006/customXml" ds:itemID="{C5378456-7DBA-4490-B1C0-CEA4066CC131}"/>
</file>

<file path=customXml/itemProps3.xml><?xml version="1.0" encoding="utf-8"?>
<ds:datastoreItem xmlns:ds="http://schemas.openxmlformats.org/officeDocument/2006/customXml" ds:itemID="{016EC919-8E2A-407E-AF1A-A41ECCBF2098}"/>
</file>

<file path=customXml/itemProps4.xml><?xml version="1.0" encoding="utf-8"?>
<ds:datastoreItem xmlns:ds="http://schemas.openxmlformats.org/officeDocument/2006/customXml" ds:itemID="{3BF8F0B8-08D4-4B97-9746-40C21F7220DE}"/>
</file>

<file path=docProps/app.xml><?xml version="1.0" encoding="utf-8"?>
<Properties xmlns="http://schemas.openxmlformats.org/officeDocument/2006/extended-properties" xmlns:vt="http://schemas.openxmlformats.org/officeDocument/2006/docPropsVTypes">
  <Template>Normal.dotm</Template>
  <TotalTime>12472</TotalTime>
  <Pages>21</Pages>
  <Words>3496</Words>
  <Characters>19932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 Shah</dc:creator>
  <cp:keywords/>
  <dc:description/>
  <cp:lastModifiedBy>Nihar Shah</cp:lastModifiedBy>
  <cp:revision>69</cp:revision>
  <dcterms:created xsi:type="dcterms:W3CDTF">2024-01-12T19:23:00Z</dcterms:created>
  <dcterms:modified xsi:type="dcterms:W3CDTF">2024-06-30T18:46:00Z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0x0101008F2302581C046844871081667C8993E1</vt:lpwstr>
  </property>
</Properties>
</file>