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A61D" w14:textId="77777777" w:rsidR="005E0794" w:rsidRPr="005E0794" w:rsidRDefault="005E0794" w:rsidP="005E0794">
      <w:pPr>
        <w:rPr>
          <w:b/>
          <w:bCs/>
          <w:sz w:val="24"/>
          <w:szCs w:val="24"/>
        </w:rPr>
      </w:pPr>
      <w:r w:rsidRPr="005E0794">
        <w:rPr>
          <w:b/>
          <w:bCs/>
          <w:sz w:val="24"/>
          <w:szCs w:val="24"/>
        </w:rPr>
        <w:t>Case Study 4 — Code Map</w:t>
      </w:r>
    </w:p>
    <w:p w14:paraId="3D509E45" w14:textId="77777777" w:rsidR="005E0794" w:rsidRPr="005E0794" w:rsidRDefault="005E0794" w:rsidP="005E0794">
      <w:pPr>
        <w:rPr>
          <w:b/>
          <w:bCs/>
          <w:sz w:val="24"/>
          <w:szCs w:val="24"/>
        </w:rPr>
      </w:pPr>
      <w:r w:rsidRPr="005E0794">
        <w:rPr>
          <w:b/>
          <w:bCs/>
          <w:sz w:val="24"/>
          <w:szCs w:val="24"/>
        </w:rPr>
        <w:t xml:space="preserve">Turning the AI Concept Into </w:t>
      </w:r>
      <w:proofErr w:type="gramStart"/>
      <w:r w:rsidRPr="005E0794">
        <w:rPr>
          <w:b/>
          <w:bCs/>
          <w:sz w:val="24"/>
          <w:szCs w:val="24"/>
        </w:rPr>
        <w:t>an</w:t>
      </w:r>
      <w:proofErr w:type="gramEnd"/>
      <w:r w:rsidRPr="005E0794">
        <w:rPr>
          <w:b/>
          <w:bCs/>
          <w:sz w:val="24"/>
          <w:szCs w:val="24"/>
        </w:rPr>
        <w:t xml:space="preserve"> Maintainable Engineering System</w:t>
      </w:r>
    </w:p>
    <w:p w14:paraId="58D4A118" w14:textId="77777777" w:rsidR="005E0794" w:rsidRPr="005E0794" w:rsidRDefault="005E0794" w:rsidP="005E0794">
      <w:pPr>
        <w:rPr>
          <w:b/>
          <w:bCs/>
          <w:sz w:val="24"/>
          <w:szCs w:val="24"/>
        </w:rPr>
      </w:pPr>
      <w:r w:rsidRPr="005E0794">
        <w:rPr>
          <w:b/>
          <w:bCs/>
          <w:sz w:val="24"/>
          <w:szCs w:val="24"/>
        </w:rPr>
        <w:t>1. Engineering Objective</w:t>
      </w:r>
    </w:p>
    <w:p w14:paraId="7035025D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purpose of the code structure was not simply to make the demo work.</w:t>
      </w:r>
    </w:p>
    <w:p w14:paraId="3CA89229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implementation needed to support a workflow where individual responsibilities could be tested, replaced, and debugged independently.</w:t>
      </w:r>
    </w:p>
    <w:p w14:paraId="29FC09C9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project therefore separates model-dependent reasoning from deterministic application logic.</w:t>
      </w:r>
    </w:p>
    <w:p w14:paraId="45102428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architecture defines a clear ownership model:</w:t>
      </w:r>
    </w:p>
    <w:p w14:paraId="1747FEF5" w14:textId="77777777" w:rsidR="005E0794" w:rsidRPr="005E0794" w:rsidRDefault="005E0794" w:rsidP="005E0794">
      <w:pPr>
        <w:numPr>
          <w:ilvl w:val="0"/>
          <w:numId w:val="20"/>
        </w:numPr>
        <w:rPr>
          <w:sz w:val="24"/>
          <w:szCs w:val="24"/>
        </w:rPr>
      </w:pPr>
      <w:r w:rsidRPr="005E0794">
        <w:rPr>
          <w:sz w:val="24"/>
          <w:szCs w:val="24"/>
        </w:rPr>
        <w:t>Code handles deterministic operations.</w:t>
      </w:r>
    </w:p>
    <w:p w14:paraId="400CAA1C" w14:textId="77777777" w:rsidR="005E0794" w:rsidRPr="005E0794" w:rsidRDefault="005E0794" w:rsidP="005E0794">
      <w:pPr>
        <w:numPr>
          <w:ilvl w:val="0"/>
          <w:numId w:val="20"/>
        </w:numPr>
        <w:rPr>
          <w:sz w:val="24"/>
          <w:szCs w:val="24"/>
        </w:rPr>
      </w:pPr>
      <w:r w:rsidRPr="005E0794">
        <w:rPr>
          <w:sz w:val="24"/>
          <w:szCs w:val="24"/>
        </w:rPr>
        <w:t>The model handles unstructured language interpretation.</w:t>
      </w:r>
    </w:p>
    <w:p w14:paraId="40E6DB59" w14:textId="77777777" w:rsidR="005E0794" w:rsidRPr="005E0794" w:rsidRDefault="005E0794" w:rsidP="005E0794">
      <w:pPr>
        <w:numPr>
          <w:ilvl w:val="0"/>
          <w:numId w:val="20"/>
        </w:numPr>
        <w:rPr>
          <w:sz w:val="24"/>
          <w:szCs w:val="24"/>
        </w:rPr>
      </w:pPr>
      <w:r w:rsidRPr="005E0794">
        <w:rPr>
          <w:sz w:val="24"/>
          <w:szCs w:val="24"/>
        </w:rPr>
        <w:t>The human handles consequential decisions.</w:t>
      </w:r>
    </w:p>
    <w:p w14:paraId="7379C3BD" w14:textId="77777777" w:rsidR="005E0794" w:rsidRPr="005E0794" w:rsidRDefault="005E0794" w:rsidP="005E0794">
      <w:pPr>
        <w:rPr>
          <w:b/>
          <w:bCs/>
          <w:sz w:val="24"/>
          <w:szCs w:val="24"/>
        </w:rPr>
      </w:pPr>
      <w:r w:rsidRPr="005E0794">
        <w:rPr>
          <w:b/>
          <w:bCs/>
          <w:sz w:val="24"/>
          <w:szCs w:val="24"/>
        </w:rPr>
        <w:t>2. Document Processing Layer</w:t>
      </w:r>
    </w:p>
    <w:p w14:paraId="215724C5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first implementation responsibility is document ingestion.</w:t>
      </w:r>
    </w:p>
    <w:p w14:paraId="272A5DD4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system accepts supported CV formats and converts them into text that can be processed by downstream stages.</w:t>
      </w:r>
    </w:p>
    <w:p w14:paraId="1F5E53B4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This layer is intentionally independent from the assessment logic.</w:t>
      </w:r>
    </w:p>
    <w:p w14:paraId="00BDD106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That separation matters because a document-processing failure should not look like an LLM reasoning failure.</w:t>
      </w:r>
    </w:p>
    <w:p w14:paraId="0D08823D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For example:</w:t>
      </w:r>
    </w:p>
    <w:p w14:paraId="1A791456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b/>
          <w:bCs/>
          <w:sz w:val="24"/>
          <w:szCs w:val="24"/>
        </w:rPr>
        <w:t>Unreadable document → ingestion/pre-flight issue</w:t>
      </w:r>
    </w:p>
    <w:p w14:paraId="320DF2BC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rather than:</w:t>
      </w:r>
    </w:p>
    <w:p w14:paraId="5C25DD11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b/>
          <w:bCs/>
          <w:sz w:val="24"/>
          <w:szCs w:val="24"/>
        </w:rPr>
        <w:t>LLM failed to understand CV</w:t>
      </w:r>
    </w:p>
    <w:p w14:paraId="339EB14D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This distinction makes debugging much more precise.</w:t>
      </w:r>
    </w:p>
    <w:p w14:paraId="6A04AA24" w14:textId="77777777" w:rsidR="005E0794" w:rsidRPr="005E0794" w:rsidRDefault="005E0794" w:rsidP="005E0794">
      <w:pPr>
        <w:rPr>
          <w:b/>
          <w:bCs/>
          <w:sz w:val="24"/>
          <w:szCs w:val="24"/>
        </w:rPr>
      </w:pPr>
      <w:r w:rsidRPr="005E0794">
        <w:rPr>
          <w:b/>
          <w:bCs/>
          <w:sz w:val="24"/>
          <w:szCs w:val="24"/>
        </w:rPr>
        <w:t>3. Pre-flight Layer</w:t>
      </w:r>
    </w:p>
    <w:p w14:paraId="500018BE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pre-flight layer acts as a gate before model processing.</w:t>
      </w:r>
    </w:p>
    <w:p w14:paraId="2EC21FEB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It validates the document and can identify cases such as:</w:t>
      </w:r>
    </w:p>
    <w:p w14:paraId="684F4D9D" w14:textId="77777777" w:rsidR="005E0794" w:rsidRPr="005E0794" w:rsidRDefault="005E0794" w:rsidP="005E0794">
      <w:pPr>
        <w:numPr>
          <w:ilvl w:val="0"/>
          <w:numId w:val="21"/>
        </w:numPr>
        <w:rPr>
          <w:sz w:val="24"/>
          <w:szCs w:val="24"/>
        </w:rPr>
      </w:pPr>
      <w:r w:rsidRPr="005E0794">
        <w:rPr>
          <w:sz w:val="24"/>
          <w:szCs w:val="24"/>
        </w:rPr>
        <w:t>Empty files</w:t>
      </w:r>
    </w:p>
    <w:p w14:paraId="456178AB" w14:textId="77777777" w:rsidR="005E0794" w:rsidRPr="005E0794" w:rsidRDefault="005E0794" w:rsidP="005E0794">
      <w:pPr>
        <w:numPr>
          <w:ilvl w:val="0"/>
          <w:numId w:val="21"/>
        </w:numPr>
        <w:rPr>
          <w:sz w:val="24"/>
          <w:szCs w:val="24"/>
        </w:rPr>
      </w:pPr>
      <w:r w:rsidRPr="005E0794">
        <w:rPr>
          <w:sz w:val="24"/>
          <w:szCs w:val="24"/>
        </w:rPr>
        <w:t>Wrong document types</w:t>
      </w:r>
    </w:p>
    <w:p w14:paraId="475F22E5" w14:textId="77777777" w:rsidR="005E0794" w:rsidRPr="005E0794" w:rsidRDefault="005E0794" w:rsidP="005E0794">
      <w:pPr>
        <w:numPr>
          <w:ilvl w:val="0"/>
          <w:numId w:val="21"/>
        </w:numPr>
        <w:rPr>
          <w:sz w:val="24"/>
          <w:szCs w:val="24"/>
        </w:rPr>
      </w:pPr>
      <w:r w:rsidRPr="005E0794">
        <w:rPr>
          <w:sz w:val="24"/>
          <w:szCs w:val="24"/>
        </w:rPr>
        <w:t>Duplicate submissions</w:t>
      </w:r>
    </w:p>
    <w:p w14:paraId="27CA7ED0" w14:textId="77777777" w:rsidR="005E0794" w:rsidRPr="005E0794" w:rsidRDefault="005E0794" w:rsidP="005E0794">
      <w:pPr>
        <w:numPr>
          <w:ilvl w:val="0"/>
          <w:numId w:val="21"/>
        </w:numPr>
        <w:rPr>
          <w:sz w:val="24"/>
          <w:szCs w:val="24"/>
        </w:rPr>
      </w:pPr>
      <w:r w:rsidRPr="005E0794">
        <w:rPr>
          <w:sz w:val="24"/>
          <w:szCs w:val="24"/>
        </w:rPr>
        <w:t>Prompt-injection content</w:t>
      </w:r>
    </w:p>
    <w:p w14:paraId="1E6FC051" w14:textId="77777777" w:rsidR="005E0794" w:rsidRPr="005E0794" w:rsidRDefault="005E0794" w:rsidP="005E0794">
      <w:pPr>
        <w:numPr>
          <w:ilvl w:val="0"/>
          <w:numId w:val="21"/>
        </w:numPr>
        <w:rPr>
          <w:sz w:val="24"/>
          <w:szCs w:val="24"/>
        </w:rPr>
      </w:pPr>
      <w:r w:rsidRPr="005E0794">
        <w:rPr>
          <w:sz w:val="24"/>
          <w:szCs w:val="24"/>
        </w:rPr>
        <w:lastRenderedPageBreak/>
        <w:t>Unsupported inputs</w:t>
      </w:r>
    </w:p>
    <w:p w14:paraId="4031933B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This prevents avoidable model calls and establishes a security boundary before untrusted document content reaches the reasoning stage.</w:t>
      </w:r>
    </w:p>
    <w:p w14:paraId="48EA13ED" w14:textId="77777777" w:rsidR="005E0794" w:rsidRPr="005E0794" w:rsidRDefault="005E0794" w:rsidP="005E0794">
      <w:pPr>
        <w:rPr>
          <w:b/>
          <w:bCs/>
          <w:sz w:val="24"/>
          <w:szCs w:val="24"/>
        </w:rPr>
      </w:pPr>
      <w:r w:rsidRPr="005E0794">
        <w:rPr>
          <w:b/>
          <w:bCs/>
          <w:sz w:val="24"/>
          <w:szCs w:val="24"/>
        </w:rPr>
        <w:t>4. Extraction Layer</w:t>
      </w:r>
    </w:p>
    <w:p w14:paraId="570B4E9A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extraction layer asks the model to identify facts that are explicitly present in the CV.</w:t>
      </w:r>
    </w:p>
    <w:p w14:paraId="67D34C2D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design intentionally avoids asking this component to calculate experience or make the final fit decision.</w:t>
      </w:r>
    </w:p>
    <w:p w14:paraId="301E3935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This became particularly important after the project encountered incorrect experience calculations.</w:t>
      </w:r>
    </w:p>
    <w:p w14:paraId="12857E73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final implementation extracts literal date ranges and delegates arithmetic to deterministic code.</w:t>
      </w:r>
    </w:p>
    <w:p w14:paraId="2650AD3D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This creates a clean boundary:</w:t>
      </w:r>
    </w:p>
    <w:p w14:paraId="0012BE21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b/>
          <w:bCs/>
          <w:sz w:val="24"/>
          <w:szCs w:val="24"/>
        </w:rPr>
        <w:t>Model:</w:t>
      </w:r>
      <w:r w:rsidRPr="005E0794">
        <w:rPr>
          <w:sz w:val="24"/>
          <w:szCs w:val="24"/>
        </w:rPr>
        <w:t xml:space="preserve"> “The CV says 2019–Present.”</w:t>
      </w:r>
    </w:p>
    <w:p w14:paraId="6A14979B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b/>
          <w:bCs/>
          <w:sz w:val="24"/>
          <w:szCs w:val="24"/>
        </w:rPr>
        <w:t>Code:</w:t>
      </w:r>
      <w:r w:rsidRPr="005E0794">
        <w:rPr>
          <w:sz w:val="24"/>
          <w:szCs w:val="24"/>
        </w:rPr>
        <w:t xml:space="preserve"> “Calculate the duration using the run date.”</w:t>
      </w:r>
    </w:p>
    <w:p w14:paraId="3309082D" w14:textId="77777777" w:rsidR="005E0794" w:rsidRPr="005E0794" w:rsidRDefault="005E0794" w:rsidP="005E0794">
      <w:pPr>
        <w:rPr>
          <w:b/>
          <w:bCs/>
          <w:sz w:val="24"/>
          <w:szCs w:val="24"/>
        </w:rPr>
      </w:pPr>
      <w:r w:rsidRPr="005E0794">
        <w:rPr>
          <w:b/>
          <w:bCs/>
          <w:sz w:val="24"/>
          <w:szCs w:val="24"/>
        </w:rPr>
        <w:t>5. Assessment Layer</w:t>
      </w:r>
    </w:p>
    <w:p w14:paraId="7C8B78EA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assessment component operates against the configured criteria.</w:t>
      </w:r>
    </w:p>
    <w:p w14:paraId="0DAAAFA8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Each criterion is represented using a constrained structure rather than arbitrary free text.</w:t>
      </w:r>
    </w:p>
    <w:p w14:paraId="6821833D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model provides:</w:t>
      </w:r>
    </w:p>
    <w:p w14:paraId="68B4B8BD" w14:textId="77777777" w:rsidR="005E0794" w:rsidRPr="005E0794" w:rsidRDefault="005E0794" w:rsidP="005E0794">
      <w:pPr>
        <w:numPr>
          <w:ilvl w:val="0"/>
          <w:numId w:val="22"/>
        </w:numPr>
        <w:rPr>
          <w:sz w:val="24"/>
          <w:szCs w:val="24"/>
        </w:rPr>
      </w:pPr>
      <w:r w:rsidRPr="005E0794">
        <w:rPr>
          <w:sz w:val="24"/>
          <w:szCs w:val="24"/>
        </w:rPr>
        <w:t>Status</w:t>
      </w:r>
    </w:p>
    <w:p w14:paraId="782014FB" w14:textId="77777777" w:rsidR="005E0794" w:rsidRPr="005E0794" w:rsidRDefault="005E0794" w:rsidP="005E0794">
      <w:pPr>
        <w:numPr>
          <w:ilvl w:val="0"/>
          <w:numId w:val="22"/>
        </w:numPr>
        <w:rPr>
          <w:sz w:val="24"/>
          <w:szCs w:val="24"/>
        </w:rPr>
      </w:pPr>
      <w:r w:rsidRPr="005E0794">
        <w:rPr>
          <w:sz w:val="24"/>
          <w:szCs w:val="24"/>
        </w:rPr>
        <w:t>Evidence</w:t>
      </w:r>
    </w:p>
    <w:p w14:paraId="01D1D7B9" w14:textId="77777777" w:rsidR="005E0794" w:rsidRPr="005E0794" w:rsidRDefault="005E0794" w:rsidP="005E0794">
      <w:pPr>
        <w:numPr>
          <w:ilvl w:val="0"/>
          <w:numId w:val="22"/>
        </w:numPr>
        <w:rPr>
          <w:sz w:val="24"/>
          <w:szCs w:val="24"/>
        </w:rPr>
      </w:pPr>
      <w:r w:rsidRPr="005E0794">
        <w:rPr>
          <w:sz w:val="24"/>
          <w:szCs w:val="24"/>
        </w:rPr>
        <w:t>Supporting reasoning</w:t>
      </w:r>
    </w:p>
    <w:p w14:paraId="6A4D9578" w14:textId="77777777" w:rsidR="005E0794" w:rsidRPr="005E0794" w:rsidRDefault="005E0794" w:rsidP="005E0794">
      <w:pPr>
        <w:numPr>
          <w:ilvl w:val="0"/>
          <w:numId w:val="22"/>
        </w:numPr>
        <w:rPr>
          <w:sz w:val="24"/>
          <w:szCs w:val="24"/>
        </w:rPr>
      </w:pPr>
      <w:r w:rsidRPr="005E0794">
        <w:rPr>
          <w:sz w:val="24"/>
          <w:szCs w:val="24"/>
        </w:rPr>
        <w:t>Suggested next action</w:t>
      </w:r>
    </w:p>
    <w:p w14:paraId="3D6BFE74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 xml:space="preserve">Schema-constrained JSON and </w:t>
      </w:r>
      <w:proofErr w:type="spellStart"/>
      <w:r w:rsidRPr="005E0794">
        <w:rPr>
          <w:sz w:val="24"/>
          <w:szCs w:val="24"/>
        </w:rPr>
        <w:t>Pydantic</w:t>
      </w:r>
      <w:proofErr w:type="spellEnd"/>
      <w:r w:rsidRPr="005E0794">
        <w:rPr>
          <w:sz w:val="24"/>
          <w:szCs w:val="24"/>
        </w:rPr>
        <w:t xml:space="preserve"> validation are used to reduce contract drift and ensure downstream components receive predictable structures.</w:t>
      </w:r>
    </w:p>
    <w:p w14:paraId="730D7B29" w14:textId="77777777" w:rsidR="005E0794" w:rsidRPr="005E0794" w:rsidRDefault="005E0794" w:rsidP="005E0794">
      <w:pPr>
        <w:rPr>
          <w:b/>
          <w:bCs/>
          <w:sz w:val="24"/>
          <w:szCs w:val="24"/>
        </w:rPr>
      </w:pPr>
      <w:r w:rsidRPr="005E0794">
        <w:rPr>
          <w:b/>
          <w:bCs/>
          <w:sz w:val="24"/>
          <w:szCs w:val="24"/>
        </w:rPr>
        <w:t>6. Verification Layer</w:t>
      </w:r>
    </w:p>
    <w:p w14:paraId="673AB79F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verification implementation is one of the most important engineering components.</w:t>
      </w:r>
    </w:p>
    <w:p w14:paraId="52A345F9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model's quote is checked against the source text.</w:t>
      </w:r>
    </w:p>
    <w:p w14:paraId="5CC03AEC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implementation evolved after exact string matching produced false failures because PDF extraction changes formatting.</w:t>
      </w:r>
    </w:p>
    <w:p w14:paraId="55A144ED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final verification process supports:</w:t>
      </w:r>
    </w:p>
    <w:p w14:paraId="26DE2618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b/>
          <w:bCs/>
          <w:sz w:val="24"/>
          <w:szCs w:val="24"/>
        </w:rPr>
        <w:t xml:space="preserve">exact → normalized → </w:t>
      </w:r>
      <w:proofErr w:type="spellStart"/>
      <w:r w:rsidRPr="005E0794">
        <w:rPr>
          <w:b/>
          <w:bCs/>
          <w:sz w:val="24"/>
          <w:szCs w:val="24"/>
        </w:rPr>
        <w:t>despaced</w:t>
      </w:r>
      <w:proofErr w:type="spellEnd"/>
      <w:r w:rsidRPr="005E0794">
        <w:rPr>
          <w:b/>
          <w:bCs/>
          <w:sz w:val="24"/>
          <w:szCs w:val="24"/>
        </w:rPr>
        <w:t xml:space="preserve"> → fuzzy → not found</w:t>
      </w:r>
    </w:p>
    <w:p w14:paraId="33683312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This design allows the system to distinguish between:</w:t>
      </w:r>
    </w:p>
    <w:p w14:paraId="3F7C16E6" w14:textId="77777777" w:rsidR="005E0794" w:rsidRPr="005E0794" w:rsidRDefault="005E0794" w:rsidP="005E0794">
      <w:pPr>
        <w:numPr>
          <w:ilvl w:val="0"/>
          <w:numId w:val="23"/>
        </w:numPr>
        <w:rPr>
          <w:sz w:val="24"/>
          <w:szCs w:val="24"/>
        </w:rPr>
      </w:pPr>
      <w:r w:rsidRPr="005E0794">
        <w:rPr>
          <w:sz w:val="24"/>
          <w:szCs w:val="24"/>
        </w:rPr>
        <w:t>Genuine fabrication</w:t>
      </w:r>
    </w:p>
    <w:p w14:paraId="16875BD6" w14:textId="77777777" w:rsidR="005E0794" w:rsidRPr="005E0794" w:rsidRDefault="005E0794" w:rsidP="005E0794">
      <w:pPr>
        <w:numPr>
          <w:ilvl w:val="0"/>
          <w:numId w:val="23"/>
        </w:numPr>
        <w:rPr>
          <w:sz w:val="24"/>
          <w:szCs w:val="24"/>
        </w:rPr>
      </w:pPr>
      <w:r w:rsidRPr="005E0794">
        <w:rPr>
          <w:sz w:val="24"/>
          <w:szCs w:val="24"/>
        </w:rPr>
        <w:t>Formatting differences</w:t>
      </w:r>
    </w:p>
    <w:p w14:paraId="61DAD1E5" w14:textId="77777777" w:rsidR="005E0794" w:rsidRPr="005E0794" w:rsidRDefault="005E0794" w:rsidP="005E0794">
      <w:pPr>
        <w:numPr>
          <w:ilvl w:val="0"/>
          <w:numId w:val="23"/>
        </w:numPr>
        <w:rPr>
          <w:sz w:val="24"/>
          <w:szCs w:val="24"/>
        </w:rPr>
      </w:pPr>
      <w:r w:rsidRPr="005E0794">
        <w:rPr>
          <w:sz w:val="24"/>
          <w:szCs w:val="24"/>
        </w:rPr>
        <w:t>PDF extraction problems</w:t>
      </w:r>
    </w:p>
    <w:p w14:paraId="22B31E07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verification tier is also recorded so the system can measure how evidence was verified instead of simply claiming that evidence was verified.</w:t>
      </w:r>
    </w:p>
    <w:p w14:paraId="4C93B23B" w14:textId="77777777" w:rsidR="005E0794" w:rsidRPr="005E0794" w:rsidRDefault="005E0794" w:rsidP="005E0794">
      <w:pPr>
        <w:rPr>
          <w:b/>
          <w:bCs/>
          <w:sz w:val="24"/>
          <w:szCs w:val="24"/>
        </w:rPr>
      </w:pPr>
      <w:r w:rsidRPr="005E0794">
        <w:rPr>
          <w:b/>
          <w:bCs/>
          <w:sz w:val="24"/>
          <w:szCs w:val="24"/>
        </w:rPr>
        <w:t>7. Decision Layer</w:t>
      </w:r>
    </w:p>
    <w:p w14:paraId="59296A68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fit decision is deterministic.</w:t>
      </w:r>
    </w:p>
    <w:p w14:paraId="24E403FB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model does not decide what “GREAT FIT” means.</w:t>
      </w:r>
    </w:p>
    <w:p w14:paraId="5A7972BF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criteria configuration defines the thresholds, and code converts the individual criterion results into:</w:t>
      </w:r>
    </w:p>
    <w:p w14:paraId="0033FCEE" w14:textId="77777777" w:rsidR="005E0794" w:rsidRPr="005E0794" w:rsidRDefault="005E0794" w:rsidP="005E0794">
      <w:pPr>
        <w:numPr>
          <w:ilvl w:val="0"/>
          <w:numId w:val="24"/>
        </w:numPr>
        <w:rPr>
          <w:sz w:val="24"/>
          <w:szCs w:val="24"/>
        </w:rPr>
      </w:pPr>
      <w:r w:rsidRPr="005E0794">
        <w:rPr>
          <w:sz w:val="24"/>
          <w:szCs w:val="24"/>
        </w:rPr>
        <w:t>GREAT FIT</w:t>
      </w:r>
    </w:p>
    <w:p w14:paraId="657AED62" w14:textId="77777777" w:rsidR="005E0794" w:rsidRPr="005E0794" w:rsidRDefault="005E0794" w:rsidP="005E0794">
      <w:pPr>
        <w:numPr>
          <w:ilvl w:val="0"/>
          <w:numId w:val="24"/>
        </w:numPr>
        <w:rPr>
          <w:sz w:val="24"/>
          <w:szCs w:val="24"/>
        </w:rPr>
      </w:pPr>
      <w:r w:rsidRPr="005E0794">
        <w:rPr>
          <w:sz w:val="24"/>
          <w:szCs w:val="24"/>
        </w:rPr>
        <w:t>MEDIUM FIT</w:t>
      </w:r>
    </w:p>
    <w:p w14:paraId="37F1A7EA" w14:textId="77777777" w:rsidR="005E0794" w:rsidRPr="005E0794" w:rsidRDefault="005E0794" w:rsidP="005E0794">
      <w:pPr>
        <w:numPr>
          <w:ilvl w:val="0"/>
          <w:numId w:val="24"/>
        </w:numPr>
        <w:rPr>
          <w:sz w:val="24"/>
          <w:szCs w:val="24"/>
        </w:rPr>
      </w:pPr>
      <w:r w:rsidRPr="005E0794">
        <w:rPr>
          <w:sz w:val="24"/>
          <w:szCs w:val="24"/>
        </w:rPr>
        <w:t>LOW FIT</w:t>
      </w:r>
    </w:p>
    <w:p w14:paraId="4CC37FAB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This makes business logic testable without changing model behaviour.</w:t>
      </w:r>
    </w:p>
    <w:p w14:paraId="03059DCA" w14:textId="77777777" w:rsidR="005E0794" w:rsidRPr="005E0794" w:rsidRDefault="005E0794" w:rsidP="005E0794">
      <w:pPr>
        <w:rPr>
          <w:b/>
          <w:bCs/>
          <w:sz w:val="24"/>
          <w:szCs w:val="24"/>
        </w:rPr>
      </w:pPr>
      <w:r w:rsidRPr="005E0794">
        <w:rPr>
          <w:b/>
          <w:bCs/>
          <w:sz w:val="24"/>
          <w:szCs w:val="24"/>
        </w:rPr>
        <w:t>8. Persistence Layer</w:t>
      </w:r>
    </w:p>
    <w:p w14:paraId="0982F99F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SQLite provides a lightweight persistence layer.</w:t>
      </w:r>
    </w:p>
    <w:p w14:paraId="00AEF4D3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database records screening runs, judgments, exceptions, and human overrides.</w:t>
      </w:r>
    </w:p>
    <w:p w14:paraId="52F305A1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This solves one of the main limitations of the baseline:</w:t>
      </w:r>
    </w:p>
    <w:p w14:paraId="502BCAE8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screening decision does not disappear when the chat session ends.</w:t>
      </w:r>
    </w:p>
    <w:p w14:paraId="3B140764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 xml:space="preserve">It becomes a </w:t>
      </w:r>
      <w:proofErr w:type="spellStart"/>
      <w:r w:rsidRPr="005E0794">
        <w:rPr>
          <w:sz w:val="24"/>
          <w:szCs w:val="24"/>
        </w:rPr>
        <w:t>queryable</w:t>
      </w:r>
      <w:proofErr w:type="spellEnd"/>
      <w:r w:rsidRPr="005E0794">
        <w:rPr>
          <w:sz w:val="24"/>
          <w:szCs w:val="24"/>
        </w:rPr>
        <w:t xml:space="preserve"> record that can support evaluation and future learning.</w:t>
      </w:r>
    </w:p>
    <w:p w14:paraId="0A6C4A64" w14:textId="77777777" w:rsidR="005E0794" w:rsidRPr="005E0794" w:rsidRDefault="005E0794" w:rsidP="005E0794">
      <w:pPr>
        <w:rPr>
          <w:b/>
          <w:bCs/>
          <w:sz w:val="24"/>
          <w:szCs w:val="24"/>
        </w:rPr>
      </w:pPr>
      <w:r w:rsidRPr="005E0794">
        <w:rPr>
          <w:b/>
          <w:bCs/>
          <w:sz w:val="24"/>
          <w:szCs w:val="24"/>
        </w:rPr>
        <w:t>9. Interface Layer</w:t>
      </w:r>
    </w:p>
    <w:p w14:paraId="776EA79B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user interface is deliberately simple.</w:t>
      </w:r>
    </w:p>
    <w:p w14:paraId="6B20D7DF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 xml:space="preserve">The implementation uses </w:t>
      </w:r>
      <w:proofErr w:type="spellStart"/>
      <w:r w:rsidRPr="005E0794">
        <w:rPr>
          <w:sz w:val="24"/>
          <w:szCs w:val="24"/>
        </w:rPr>
        <w:t>FastAPI</w:t>
      </w:r>
      <w:proofErr w:type="spellEnd"/>
      <w:r w:rsidRPr="005E0794">
        <w:rPr>
          <w:sz w:val="24"/>
          <w:szCs w:val="24"/>
        </w:rPr>
        <w:t xml:space="preserve"> with a lightweight HTML interface and no build step.</w:t>
      </w:r>
    </w:p>
    <w:p w14:paraId="66067BDF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goal was not to build a sophisticated frontend.</w:t>
      </w:r>
    </w:p>
    <w:p w14:paraId="21CB0F94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goal was to make the screening workflow usable by someone who should not need to understand the underlying implementation.</w:t>
      </w:r>
    </w:p>
    <w:p w14:paraId="06215405" w14:textId="77777777" w:rsid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user can upload CVs, inspect results, review evidence, modify criteria, and approve or override outcomes.</w:t>
      </w:r>
    </w:p>
    <w:p w14:paraId="33A4EF94" w14:textId="77777777" w:rsidR="005E0794" w:rsidRDefault="005E0794" w:rsidP="005E0794">
      <w:pPr>
        <w:rPr>
          <w:sz w:val="24"/>
          <w:szCs w:val="24"/>
        </w:rPr>
      </w:pPr>
    </w:p>
    <w:p w14:paraId="49509B35" w14:textId="77777777" w:rsidR="005E0794" w:rsidRPr="005E0794" w:rsidRDefault="005E0794" w:rsidP="005E0794">
      <w:pPr>
        <w:rPr>
          <w:sz w:val="24"/>
          <w:szCs w:val="24"/>
        </w:rPr>
      </w:pPr>
    </w:p>
    <w:p w14:paraId="47A10095" w14:textId="77777777" w:rsidR="005E0794" w:rsidRPr="005E0794" w:rsidRDefault="005E0794" w:rsidP="005E0794">
      <w:pPr>
        <w:rPr>
          <w:b/>
          <w:bCs/>
          <w:sz w:val="24"/>
          <w:szCs w:val="24"/>
        </w:rPr>
      </w:pPr>
      <w:r w:rsidRPr="005E0794">
        <w:rPr>
          <w:b/>
          <w:bCs/>
          <w:sz w:val="24"/>
          <w:szCs w:val="24"/>
        </w:rPr>
        <w:t>10. Why This Structure Matters</w:t>
      </w:r>
    </w:p>
    <w:p w14:paraId="06A039E3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code map reflects a broader engineering principle:</w:t>
      </w:r>
    </w:p>
    <w:p w14:paraId="4BD96034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b/>
          <w:bCs/>
          <w:sz w:val="24"/>
          <w:szCs w:val="24"/>
        </w:rPr>
        <w:t>Failures should have an identifiable owner.</w:t>
      </w:r>
    </w:p>
    <w:p w14:paraId="6D4C8135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If a quote cannot be verified, investigate verification.</w:t>
      </w:r>
    </w:p>
    <w:p w14:paraId="2B05B1AF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If a date calculation is wrong, investigate date arithmetic.</w:t>
      </w:r>
    </w:p>
    <w:p w14:paraId="147E61EA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If a CV is invalid, investigate pre-flight.</w:t>
      </w:r>
    </w:p>
    <w:p w14:paraId="4F7F1198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If a candidate's evidence is ambiguous, route to human review.</w:t>
      </w:r>
    </w:p>
    <w:p w14:paraId="58D2C7EA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If the LLM misunderstands unstructured prose, investigate extraction or assessment.</w:t>
      </w:r>
    </w:p>
    <w:p w14:paraId="294C31BA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This is much more maintainable than one large function that sends a CV to an LLM and accepts whatever answer comes back.</w:t>
      </w:r>
    </w:p>
    <w:p w14:paraId="6B1C7E9D" w14:textId="77777777" w:rsidR="005E0794" w:rsidRPr="005E0794" w:rsidRDefault="005E0794" w:rsidP="005E0794">
      <w:pPr>
        <w:rPr>
          <w:b/>
          <w:bCs/>
          <w:sz w:val="24"/>
          <w:szCs w:val="24"/>
        </w:rPr>
      </w:pPr>
      <w:r w:rsidRPr="005E0794">
        <w:rPr>
          <w:b/>
          <w:bCs/>
          <w:sz w:val="24"/>
          <w:szCs w:val="24"/>
        </w:rPr>
        <w:t>11. Final Engineering Outcome</w:t>
      </w:r>
    </w:p>
    <w:p w14:paraId="3F324944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code structure transforms the project from an LLM experiment into a software system.</w:t>
      </w:r>
    </w:p>
    <w:p w14:paraId="073195D7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model remains important, but it is no longer the entire application.</w:t>
      </w:r>
    </w:p>
    <w:p w14:paraId="144E0E4F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>The resulting system has explicit boundaries between:</w:t>
      </w:r>
    </w:p>
    <w:p w14:paraId="11879ED4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b/>
          <w:bCs/>
          <w:sz w:val="24"/>
          <w:szCs w:val="24"/>
        </w:rPr>
        <w:t>Input → AI interpretation → deterministic verification → business rules → human approval → persistent record</w:t>
      </w:r>
    </w:p>
    <w:p w14:paraId="1AE4F25A" w14:textId="77777777" w:rsidR="005E0794" w:rsidRPr="005E0794" w:rsidRDefault="005E0794" w:rsidP="005E0794">
      <w:pPr>
        <w:rPr>
          <w:sz w:val="24"/>
          <w:szCs w:val="24"/>
        </w:rPr>
      </w:pPr>
      <w:r w:rsidRPr="005E0794">
        <w:rPr>
          <w:sz w:val="24"/>
          <w:szCs w:val="24"/>
        </w:rPr>
        <w:t xml:space="preserve">That separation is what makes the project testable, </w:t>
      </w:r>
      <w:proofErr w:type="spellStart"/>
      <w:r w:rsidRPr="005E0794">
        <w:rPr>
          <w:sz w:val="24"/>
          <w:szCs w:val="24"/>
        </w:rPr>
        <w:t>debuggable</w:t>
      </w:r>
      <w:proofErr w:type="spellEnd"/>
      <w:r w:rsidRPr="005E0794">
        <w:rPr>
          <w:sz w:val="24"/>
          <w:szCs w:val="24"/>
        </w:rPr>
        <w:t>, and extensible.</w:t>
      </w:r>
    </w:p>
    <w:p w14:paraId="6CEB6CF8" w14:textId="77777777" w:rsidR="00B52DE0" w:rsidRPr="005E0794" w:rsidRDefault="00B52DE0" w:rsidP="005E0794"/>
    <w:sectPr w:rsidR="00B52DE0" w:rsidRPr="005E0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BF8"/>
    <w:multiLevelType w:val="multilevel"/>
    <w:tmpl w:val="B35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750E"/>
    <w:multiLevelType w:val="multilevel"/>
    <w:tmpl w:val="EBB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57E44"/>
    <w:multiLevelType w:val="multilevel"/>
    <w:tmpl w:val="AC4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D2FAC"/>
    <w:multiLevelType w:val="multilevel"/>
    <w:tmpl w:val="311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66016"/>
    <w:multiLevelType w:val="multilevel"/>
    <w:tmpl w:val="0C4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33255"/>
    <w:multiLevelType w:val="multilevel"/>
    <w:tmpl w:val="544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858E3"/>
    <w:multiLevelType w:val="multilevel"/>
    <w:tmpl w:val="737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C4345"/>
    <w:multiLevelType w:val="multilevel"/>
    <w:tmpl w:val="F9C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663D5"/>
    <w:multiLevelType w:val="multilevel"/>
    <w:tmpl w:val="73C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C51C4"/>
    <w:multiLevelType w:val="multilevel"/>
    <w:tmpl w:val="3206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978BD"/>
    <w:multiLevelType w:val="multilevel"/>
    <w:tmpl w:val="60A4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C1A79"/>
    <w:multiLevelType w:val="multilevel"/>
    <w:tmpl w:val="745C4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D8053D"/>
    <w:multiLevelType w:val="multilevel"/>
    <w:tmpl w:val="5FB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2705D"/>
    <w:multiLevelType w:val="multilevel"/>
    <w:tmpl w:val="C95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04DC7"/>
    <w:multiLevelType w:val="multilevel"/>
    <w:tmpl w:val="39F6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1C0B24"/>
    <w:multiLevelType w:val="multilevel"/>
    <w:tmpl w:val="17C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44B72"/>
    <w:multiLevelType w:val="multilevel"/>
    <w:tmpl w:val="48E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86071"/>
    <w:multiLevelType w:val="multilevel"/>
    <w:tmpl w:val="41A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00F1B"/>
    <w:multiLevelType w:val="multilevel"/>
    <w:tmpl w:val="4CB4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61BE1"/>
    <w:multiLevelType w:val="multilevel"/>
    <w:tmpl w:val="93C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02187"/>
    <w:multiLevelType w:val="multilevel"/>
    <w:tmpl w:val="EC8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56755"/>
    <w:multiLevelType w:val="multilevel"/>
    <w:tmpl w:val="E5CC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A648C"/>
    <w:multiLevelType w:val="multilevel"/>
    <w:tmpl w:val="4352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C200D"/>
    <w:multiLevelType w:val="multilevel"/>
    <w:tmpl w:val="A5A0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63158">
    <w:abstractNumId w:val="9"/>
  </w:num>
  <w:num w:numId="2" w16cid:durableId="1024750039">
    <w:abstractNumId w:val="18"/>
  </w:num>
  <w:num w:numId="3" w16cid:durableId="2084789556">
    <w:abstractNumId w:val="3"/>
  </w:num>
  <w:num w:numId="4" w16cid:durableId="1227760242">
    <w:abstractNumId w:val="13"/>
  </w:num>
  <w:num w:numId="5" w16cid:durableId="1813137683">
    <w:abstractNumId w:val="6"/>
  </w:num>
  <w:num w:numId="6" w16cid:durableId="1989749656">
    <w:abstractNumId w:val="12"/>
  </w:num>
  <w:num w:numId="7" w16cid:durableId="598761486">
    <w:abstractNumId w:val="1"/>
  </w:num>
  <w:num w:numId="8" w16cid:durableId="1473863426">
    <w:abstractNumId w:val="0"/>
  </w:num>
  <w:num w:numId="9" w16cid:durableId="715397127">
    <w:abstractNumId w:val="7"/>
  </w:num>
  <w:num w:numId="10" w16cid:durableId="704332429">
    <w:abstractNumId w:val="23"/>
  </w:num>
  <w:num w:numId="11" w16cid:durableId="2046177941">
    <w:abstractNumId w:val="20"/>
  </w:num>
  <w:num w:numId="12" w16cid:durableId="1945451647">
    <w:abstractNumId w:val="17"/>
  </w:num>
  <w:num w:numId="13" w16cid:durableId="2125153562">
    <w:abstractNumId w:val="4"/>
  </w:num>
  <w:num w:numId="14" w16cid:durableId="160975003">
    <w:abstractNumId w:val="14"/>
  </w:num>
  <w:num w:numId="15" w16cid:durableId="904724821">
    <w:abstractNumId w:val="8"/>
  </w:num>
  <w:num w:numId="16" w16cid:durableId="618148585">
    <w:abstractNumId w:val="11"/>
  </w:num>
  <w:num w:numId="17" w16cid:durableId="921110592">
    <w:abstractNumId w:val="19"/>
  </w:num>
  <w:num w:numId="18" w16cid:durableId="727538855">
    <w:abstractNumId w:val="5"/>
  </w:num>
  <w:num w:numId="19" w16cid:durableId="831063456">
    <w:abstractNumId w:val="10"/>
  </w:num>
  <w:num w:numId="20" w16cid:durableId="1272276147">
    <w:abstractNumId w:val="16"/>
  </w:num>
  <w:num w:numId="21" w16cid:durableId="1627159610">
    <w:abstractNumId w:val="22"/>
  </w:num>
  <w:num w:numId="22" w16cid:durableId="1594821444">
    <w:abstractNumId w:val="2"/>
  </w:num>
  <w:num w:numId="23" w16cid:durableId="2035768600">
    <w:abstractNumId w:val="21"/>
  </w:num>
  <w:num w:numId="24" w16cid:durableId="6182978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00"/>
    <w:rsid w:val="0026432D"/>
    <w:rsid w:val="002E26B9"/>
    <w:rsid w:val="005E0794"/>
    <w:rsid w:val="006D2A22"/>
    <w:rsid w:val="00891BD3"/>
    <w:rsid w:val="00992BEA"/>
    <w:rsid w:val="00B52DE0"/>
    <w:rsid w:val="00DF6800"/>
    <w:rsid w:val="00E0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35C2"/>
  <w15:chartTrackingRefBased/>
  <w15:docId w15:val="{8CAC39FE-B4E4-456E-80AA-D2DED4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 Jaiswal</dc:creator>
  <cp:keywords/>
  <dc:description/>
  <cp:lastModifiedBy>Shreya Jais</cp:lastModifiedBy>
  <cp:revision>2</cp:revision>
  <dcterms:created xsi:type="dcterms:W3CDTF">2026-09-10T20:05:00Z</dcterms:created>
  <dcterms:modified xsi:type="dcterms:W3CDTF">2026-09-10T20:05:00Z</dcterms:modified>
</cp:coreProperties>
</file>