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6"/>
          <w:szCs w:val="26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de-DE"/>
        </w:rPr>
        <w:t>Title</w:t>
      </w: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en-US"/>
        </w:rPr>
        <w:t xml:space="preserve"> :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32"/>
          <w:szCs w:val="32"/>
          <w:u w:val="single"/>
          <w:rtl w:val="0"/>
          <w:lang w:val="en-US"/>
        </w:rPr>
        <w:t>FitGeek : Interactive Fitness Website with multiple recommendation systems and disease predictors.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fr-FR"/>
        </w:rPr>
        <w:t>Objectives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1. To obtain right guidance regarding fitness conveniently and economically.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2. To learn exercises with the help of right instructions and animations.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3. To create awareness about the recent updates in healthcare.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4. To provide the user with access to the exercises and disease predictors remotely.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</w:rPr>
        <w:t>Technology Stack</w:t>
      </w: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>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fr-FR"/>
        </w:rPr>
        <w:t>Frontend: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HTML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for structure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CSS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da-DK"/>
        </w:rPr>
        <w:t>for styling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JavaScript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for interactive elements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rtl w:val="0"/>
          <w:lang w:val="nl-NL"/>
        </w:rPr>
        <w:t>Bootstrap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: </w:t>
      </w:r>
      <w:r>
        <w:rPr>
          <w:rFonts w:ascii="Times New Roman" w:hAnsi="Times New Roman"/>
          <w:sz w:val="26"/>
          <w:szCs w:val="26"/>
          <w:rtl w:val="0"/>
          <w:lang w:val="en-US"/>
        </w:rPr>
        <w:t>CSS framework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for responsive and attractive designs.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de-DE"/>
        </w:rPr>
        <w:t>Backend:</w:t>
      </w: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Django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: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framework for web application development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Python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: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for backend logic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  <w:lang w:val="en-US"/>
        </w:rPr>
        <w:tab/>
        <w:t xml:space="preserve">      Libraries:</w:t>
      </w:r>
    </w:p>
    <w:p>
      <w:pPr>
        <w:pStyle w:val="Body"/>
        <w:numPr>
          <w:ilvl w:val="3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Pandas</w:t>
      </w:r>
    </w:p>
    <w:p>
      <w:pPr>
        <w:pStyle w:val="Body"/>
        <w:numPr>
          <w:ilvl w:val="3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numpy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For AI related features:</w:t>
      </w:r>
    </w:p>
    <w:p>
      <w:pPr>
        <w:pStyle w:val="Body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Scikit-learn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for building disease prediction models.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TensorFlow or PyTorch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: </w:t>
      </w:r>
      <w:r>
        <w:rPr>
          <w:rFonts w:ascii="Times New Roman" w:hAnsi="Times New Roman"/>
          <w:sz w:val="26"/>
          <w:szCs w:val="26"/>
          <w:rtl w:val="0"/>
          <w:lang w:val="en-US"/>
        </w:rPr>
        <w:t>For building recommendation and machine learning models.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30"/>
          <w:szCs w:val="30"/>
          <w:u w:val="single"/>
        </w:rPr>
      </w:pPr>
      <w:r>
        <w:rPr>
          <w:rFonts w:ascii="Times New Roman" w:hAnsi="Times New Roman"/>
          <w:b w:val="1"/>
          <w:bCs w:val="1"/>
          <w:sz w:val="30"/>
          <w:szCs w:val="30"/>
          <w:u w:val="single"/>
          <w:rtl w:val="0"/>
          <w:lang w:val="en-US"/>
        </w:rPr>
        <w:t>Scope:</w:t>
      </w:r>
    </w:p>
    <w:p>
      <w:pPr>
        <w:pStyle w:val="Body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Enhanced Fitness Progress:</w:t>
      </w:r>
    </w:p>
    <w:p>
      <w:pPr>
        <w:pStyle w:val="Body"/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AI-powered recommendations adapt as users progress, ensuring optimal workout plans and diet suggestions.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Holistic Wellness Approach:</w:t>
      </w:r>
    </w:p>
    <w:p>
      <w:pPr>
        <w:pStyle w:val="Body"/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Recommendation systems can consider physical activity, nutrition, sleep, and mental health for a comprehensive wellness approach.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Wellness Challenges:</w:t>
      </w:r>
    </w:p>
    <w:p>
      <w:pPr>
        <w:pStyle w:val="Body"/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n-US"/>
        </w:rPr>
        <w:t>W</w:t>
      </w:r>
      <w:r>
        <w:rPr>
          <w:rFonts w:ascii="Times New Roman" w:hAnsi="Times New Roman"/>
          <w:sz w:val="26"/>
          <w:szCs w:val="26"/>
          <w:rtl w:val="0"/>
          <w:lang w:val="en-US"/>
        </w:rPr>
        <w:t>ellness challenges incorporating AI-based recommendations to promote healthy habits.</w:t>
      </w:r>
    </w:p>
    <w:p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Mental Health Integration:</w:t>
      </w:r>
    </w:p>
    <w:p>
      <w:pPr>
        <w:pStyle w:val="Body"/>
        <w:numPr>
          <w:ilvl w:val="0"/>
          <w:numId w:val="7"/>
        </w:numPr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Expand recommendations to include mindfulness practices, stress management, and mental wellness activities.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4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6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8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0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4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6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86" w:hanging="40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