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C3B" w:rsidRDefault="00680C3B" w:rsidP="00680C3B">
      <w:pPr>
        <w:pStyle w:val="Heading1"/>
      </w:pPr>
      <w:r w:rsidRPr="00680C3B">
        <w:rPr>
          <w:b w:val="0"/>
          <w:u w:val="single"/>
        </w:rPr>
        <w:t xml:space="preserve"> Depression (Major Depressive Disorder</w:t>
      </w:r>
      <w:r>
        <w:t>)</w:t>
      </w:r>
    </w:p>
    <w:p w:rsidR="00680C3B" w:rsidRDefault="00680C3B" w:rsidP="00680C3B">
      <w:pPr>
        <w:pStyle w:val="NormalWeb"/>
      </w:pPr>
      <w:r>
        <w:t xml:space="preserve">Major Depressive Disorder (MDD) is a </w:t>
      </w:r>
      <w:r>
        <w:rPr>
          <w:rStyle w:val="Strong"/>
        </w:rPr>
        <w:t>common psychiatric disorder</w:t>
      </w:r>
      <w:r>
        <w:t xml:space="preserve"> characterized by persistent low mood, loss of interest or pleasure (</w:t>
      </w:r>
      <w:proofErr w:type="spellStart"/>
      <w:r>
        <w:t>anhedonia</w:t>
      </w:r>
      <w:proofErr w:type="spellEnd"/>
      <w:r>
        <w:t>), cognitive impairment, and physical symptoms lasting at least two weeks.</w:t>
      </w:r>
    </w:p>
    <w:p w:rsidR="00680C3B" w:rsidRDefault="00680C3B" w:rsidP="00680C3B">
      <w:pPr>
        <w:pStyle w:val="Heading3"/>
      </w:pPr>
      <w:r>
        <w:t>Brain Regions</w:t>
      </w:r>
    </w:p>
    <w:p w:rsidR="00680C3B" w:rsidRDefault="00680C3B" w:rsidP="00680C3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Prefrontal cortex </w:t>
      </w:r>
    </w:p>
    <w:p w:rsidR="00680C3B" w:rsidRDefault="00680C3B" w:rsidP="00680C3B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Amygdala</w:t>
      </w:r>
      <w:proofErr w:type="spellEnd"/>
      <w:r>
        <w:t xml:space="preserve"> </w:t>
      </w:r>
    </w:p>
    <w:p w:rsidR="00680C3B" w:rsidRDefault="00680C3B" w:rsidP="00680C3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Hippocampus </w:t>
      </w:r>
    </w:p>
    <w:p w:rsidR="00680C3B" w:rsidRDefault="00680C3B" w:rsidP="00680C3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Anterior </w:t>
      </w:r>
      <w:proofErr w:type="spellStart"/>
      <w:r>
        <w:t>cingulate</w:t>
      </w:r>
      <w:proofErr w:type="spellEnd"/>
      <w:r>
        <w:t xml:space="preserve"> cortex </w:t>
      </w:r>
    </w:p>
    <w:p w:rsidR="00680C3B" w:rsidRDefault="00680C3B" w:rsidP="00680C3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Nucleus </w:t>
      </w:r>
      <w:proofErr w:type="spellStart"/>
      <w:r>
        <w:t>accumbens</w:t>
      </w:r>
      <w:proofErr w:type="spellEnd"/>
      <w:r>
        <w:t xml:space="preserve"> </w:t>
      </w:r>
    </w:p>
    <w:p w:rsidR="00680C3B" w:rsidRDefault="00680C3B" w:rsidP="00680C3B">
      <w:pPr>
        <w:spacing w:before="100" w:beforeAutospacing="1" w:after="100" w:afterAutospacing="1" w:line="240" w:lineRule="auto"/>
        <w:ind w:left="720"/>
      </w:pPr>
    </w:p>
    <w:p w:rsidR="00680C3B" w:rsidRDefault="00680C3B" w:rsidP="00680C3B">
      <w:pPr>
        <w:pStyle w:val="Heading3"/>
      </w:pPr>
      <w:proofErr w:type="spellStart"/>
      <w:r>
        <w:t>Pathophysiology</w:t>
      </w:r>
      <w:proofErr w:type="spellEnd"/>
      <w:r w:rsidR="009354ED" w:rsidRPr="009354ED">
        <w:drawing>
          <wp:inline distT="0" distB="0" distL="0" distR="0">
            <wp:extent cx="4661807" cy="2895600"/>
            <wp:effectExtent l="19050" t="0" r="5443" b="0"/>
            <wp:docPr id="7" name="Picture 0" descr="images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1).jpeg"/>
                    <pic:cNvPicPr/>
                  </pic:nvPicPr>
                  <pic:blipFill>
                    <a:blip r:embed="rId5"/>
                    <a:srcRect l="10550" t="18683" r="11009" b="8183"/>
                    <a:stretch>
                      <a:fillRect/>
                    </a:stretch>
                  </pic:blipFill>
                  <pic:spPr>
                    <a:xfrm>
                      <a:off x="0" y="0"/>
                      <a:ext cx="4661807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C3B" w:rsidRDefault="00680C3B" w:rsidP="00680C3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Reduced serotonin </w:t>
      </w:r>
    </w:p>
    <w:p w:rsidR="00680C3B" w:rsidRDefault="00680C3B" w:rsidP="00680C3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Reduced </w:t>
      </w:r>
      <w:proofErr w:type="spellStart"/>
      <w:r>
        <w:t>norepinephrine</w:t>
      </w:r>
      <w:proofErr w:type="spellEnd"/>
      <w:r>
        <w:t xml:space="preserve"> </w:t>
      </w:r>
    </w:p>
    <w:p w:rsidR="00680C3B" w:rsidRDefault="00680C3B" w:rsidP="00680C3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Reduced dopamine </w:t>
      </w:r>
    </w:p>
    <w:p w:rsidR="00680C3B" w:rsidRDefault="00680C3B" w:rsidP="00680C3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HPA axis </w:t>
      </w:r>
      <w:proofErr w:type="spellStart"/>
      <w:r>
        <w:t>dysregulation</w:t>
      </w:r>
      <w:proofErr w:type="spellEnd"/>
      <w:r>
        <w:t xml:space="preserve"> </w:t>
      </w:r>
    </w:p>
    <w:p w:rsidR="00680C3B" w:rsidRDefault="00680C3B" w:rsidP="00680C3B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Neuroinflammation</w:t>
      </w:r>
      <w:proofErr w:type="spellEnd"/>
      <w:r>
        <w:t xml:space="preserve"> </w:t>
      </w:r>
    </w:p>
    <w:p w:rsidR="00680C3B" w:rsidRDefault="00680C3B" w:rsidP="00680C3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Reduced BDNF </w:t>
      </w:r>
    </w:p>
    <w:p w:rsidR="00680C3B" w:rsidRDefault="00680C3B" w:rsidP="00680C3B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Hippocampal</w:t>
      </w:r>
      <w:proofErr w:type="spellEnd"/>
      <w:r>
        <w:t xml:space="preserve"> atrophy </w:t>
      </w:r>
    </w:p>
    <w:p w:rsidR="009354ED" w:rsidRDefault="009354ED" w:rsidP="009354ED">
      <w:pPr>
        <w:spacing w:before="100" w:beforeAutospacing="1" w:after="100" w:afterAutospacing="1" w:line="240" w:lineRule="auto"/>
        <w:ind w:left="720"/>
      </w:pPr>
      <w:r w:rsidRPr="009354ED">
        <w:lastRenderedPageBreak/>
        <w:drawing>
          <wp:inline distT="0" distB="0" distL="0" distR="0">
            <wp:extent cx="5500007" cy="2732314"/>
            <wp:effectExtent l="19050" t="0" r="5443" b="0"/>
            <wp:docPr id="6" name="Picture 4" descr="images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2)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217" cy="273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C3B" w:rsidRDefault="00680C3B" w:rsidP="00680C3B">
      <w:pPr>
        <w:pStyle w:val="Heading3"/>
      </w:pPr>
      <w:r>
        <w:t>Genetics</w:t>
      </w:r>
    </w:p>
    <w:p w:rsidR="00680C3B" w:rsidRDefault="00680C3B" w:rsidP="00680C3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SLC6A4 </w:t>
      </w:r>
    </w:p>
    <w:p w:rsidR="00680C3B" w:rsidRDefault="00680C3B" w:rsidP="00680C3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BDNF </w:t>
      </w:r>
    </w:p>
    <w:p w:rsidR="00680C3B" w:rsidRDefault="00680C3B" w:rsidP="00680C3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FKBP5 </w:t>
      </w:r>
    </w:p>
    <w:p w:rsidR="00680C3B" w:rsidRDefault="00680C3B" w:rsidP="00680C3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TPH2 </w:t>
      </w:r>
    </w:p>
    <w:p w:rsidR="00680C3B" w:rsidRDefault="00680C3B" w:rsidP="00680C3B">
      <w:pPr>
        <w:pStyle w:val="Heading3"/>
      </w:pPr>
      <w:r>
        <w:t>Symptoms</w:t>
      </w:r>
    </w:p>
    <w:p w:rsidR="00680C3B" w:rsidRDefault="00680C3B" w:rsidP="00680C3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Persistent sadness </w:t>
      </w:r>
    </w:p>
    <w:p w:rsidR="00680C3B" w:rsidRDefault="00680C3B" w:rsidP="00680C3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Loss of interest </w:t>
      </w:r>
    </w:p>
    <w:p w:rsidR="00680C3B" w:rsidRDefault="00680C3B" w:rsidP="00680C3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Sleep disturbances </w:t>
      </w:r>
    </w:p>
    <w:p w:rsidR="00680C3B" w:rsidRDefault="00680C3B" w:rsidP="00680C3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Appetite changes </w:t>
      </w:r>
    </w:p>
    <w:p w:rsidR="00680C3B" w:rsidRDefault="00680C3B" w:rsidP="00680C3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Fatigue </w:t>
      </w:r>
    </w:p>
    <w:p w:rsidR="00680C3B" w:rsidRDefault="00680C3B" w:rsidP="00680C3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Poor concentration </w:t>
      </w:r>
    </w:p>
    <w:p w:rsidR="00680C3B" w:rsidRDefault="00680C3B" w:rsidP="00680C3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Feelings of worthlessness </w:t>
      </w:r>
    </w:p>
    <w:p w:rsidR="00680C3B" w:rsidRDefault="00680C3B" w:rsidP="00680C3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Suicidal thoughts (in some patients) </w:t>
      </w:r>
    </w:p>
    <w:p w:rsidR="00680C3B" w:rsidRDefault="00680C3B" w:rsidP="00680C3B">
      <w:pPr>
        <w:pStyle w:val="Heading3"/>
      </w:pPr>
      <w:r>
        <w:t>Diagnosis</w:t>
      </w:r>
    </w:p>
    <w:p w:rsidR="00680C3B" w:rsidRDefault="00680C3B" w:rsidP="00680C3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DSM-5 criteria </w:t>
      </w:r>
    </w:p>
    <w:p w:rsidR="00680C3B" w:rsidRDefault="00680C3B" w:rsidP="00680C3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PHQ-9 </w:t>
      </w:r>
    </w:p>
    <w:p w:rsidR="00680C3B" w:rsidRDefault="00680C3B" w:rsidP="00680C3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Hamilton Depression Rating Scale (HAM-D) </w:t>
      </w:r>
    </w:p>
    <w:p w:rsidR="00680C3B" w:rsidRDefault="00680C3B" w:rsidP="00680C3B">
      <w:pPr>
        <w:pStyle w:val="Heading3"/>
      </w:pPr>
      <w:r>
        <w:t>Treatment</w:t>
      </w:r>
    </w:p>
    <w:p w:rsidR="00680C3B" w:rsidRDefault="00680C3B" w:rsidP="00680C3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SSRIs </w:t>
      </w:r>
    </w:p>
    <w:p w:rsidR="00680C3B" w:rsidRDefault="00680C3B" w:rsidP="00680C3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SNRIs </w:t>
      </w:r>
    </w:p>
    <w:p w:rsidR="00680C3B" w:rsidRDefault="00680C3B" w:rsidP="00680C3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Cognitive Behavioral Therapy (CBT) </w:t>
      </w:r>
    </w:p>
    <w:p w:rsidR="00680C3B" w:rsidRDefault="00680C3B" w:rsidP="00680C3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Interpersonal Therapy </w:t>
      </w:r>
    </w:p>
    <w:p w:rsidR="00680C3B" w:rsidRDefault="00680C3B" w:rsidP="00680C3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Electroconvulsive Therapy (ECT) </w:t>
      </w:r>
    </w:p>
    <w:p w:rsidR="00680C3B" w:rsidRDefault="00680C3B" w:rsidP="00680C3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Repetitive </w:t>
      </w:r>
      <w:proofErr w:type="spellStart"/>
      <w:r>
        <w:t>Transcranial</w:t>
      </w:r>
      <w:proofErr w:type="spellEnd"/>
      <w:r>
        <w:t xml:space="preserve"> Magnetic Stimulation (</w:t>
      </w:r>
      <w:proofErr w:type="spellStart"/>
      <w:r>
        <w:t>rTMS</w:t>
      </w:r>
      <w:proofErr w:type="spellEnd"/>
      <w:r>
        <w:t xml:space="preserve">) </w:t>
      </w:r>
    </w:p>
    <w:p w:rsidR="00680C3B" w:rsidRDefault="00680C3B" w:rsidP="00680C3B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Ketamine</w:t>
      </w:r>
      <w:proofErr w:type="spellEnd"/>
      <w:r>
        <w:t>/</w:t>
      </w:r>
      <w:proofErr w:type="spellStart"/>
      <w:r>
        <w:t>esketamine</w:t>
      </w:r>
      <w:proofErr w:type="spellEnd"/>
      <w:r>
        <w:t xml:space="preserve"> (selected patients) </w:t>
      </w:r>
    </w:p>
    <w:sectPr w:rsidR="00680C3B" w:rsidSect="00382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A64691"/>
    <w:multiLevelType w:val="multilevel"/>
    <w:tmpl w:val="E65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845F82"/>
    <w:multiLevelType w:val="multilevel"/>
    <w:tmpl w:val="912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DB2BCE"/>
    <w:multiLevelType w:val="multilevel"/>
    <w:tmpl w:val="72E4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E31120"/>
    <w:multiLevelType w:val="multilevel"/>
    <w:tmpl w:val="3D8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4F1900"/>
    <w:multiLevelType w:val="multilevel"/>
    <w:tmpl w:val="A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9E568D"/>
    <w:multiLevelType w:val="multilevel"/>
    <w:tmpl w:val="5D16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CF0117"/>
    <w:multiLevelType w:val="multilevel"/>
    <w:tmpl w:val="1B1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680C3B"/>
    <w:rsid w:val="00382C4B"/>
    <w:rsid w:val="00680C3B"/>
    <w:rsid w:val="00935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C3B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680C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0C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0C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C3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80C3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80C3B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68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C3B"/>
    <w:rPr>
      <w:b/>
      <w:bCs/>
    </w:rPr>
  </w:style>
  <w:style w:type="paragraph" w:styleId="ListParagraph">
    <w:name w:val="List Paragraph"/>
    <w:basedOn w:val="Normal"/>
    <w:uiPriority w:val="34"/>
    <w:qFormat/>
    <w:rsid w:val="00680C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0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C3B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GIGABYTE</cp:lastModifiedBy>
  <cp:revision>1</cp:revision>
  <dcterms:created xsi:type="dcterms:W3CDTF">2026-07-08T07:11:00Z</dcterms:created>
  <dcterms:modified xsi:type="dcterms:W3CDTF">2026-07-08T07:25:00Z</dcterms:modified>
</cp:coreProperties>
</file>