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FD3C94" w14:textId="77777777" w:rsidR="000D7572" w:rsidRPr="00DB1BD8" w:rsidRDefault="000D7572" w:rsidP="000D7572">
      <w:pPr>
        <w:spacing w:after="0"/>
        <w:ind w:left="10" w:right="66" w:hanging="10"/>
        <w:jc w:val="center"/>
        <w:rPr>
          <w:rFonts w:ascii="Times New Roman" w:hAnsi="Times New Roman" w:cs="Times New Roman"/>
          <w:sz w:val="36"/>
          <w:szCs w:val="36"/>
        </w:rPr>
      </w:pPr>
      <w:r w:rsidRPr="00DB1BD8">
        <w:rPr>
          <w:rFonts w:ascii="Times New Roman" w:eastAsia="Times New Roman" w:hAnsi="Times New Roman" w:cs="Times New Roman"/>
          <w:color w:val="181717"/>
          <w:sz w:val="36"/>
          <w:szCs w:val="36"/>
        </w:rPr>
        <w:t xml:space="preserve">Online Information Data </w:t>
      </w:r>
    </w:p>
    <w:p w14:paraId="7B2C8EC4" w14:textId="1AF0F901" w:rsidR="000D7572" w:rsidRPr="00DB1BD8" w:rsidRDefault="000D7572" w:rsidP="00DB1BD8">
      <w:pPr>
        <w:spacing w:after="0"/>
        <w:ind w:left="10" w:right="66" w:hanging="10"/>
        <w:jc w:val="center"/>
        <w:rPr>
          <w:rFonts w:ascii="Times New Roman" w:hAnsi="Times New Roman" w:cs="Times New Roman"/>
          <w:sz w:val="36"/>
          <w:szCs w:val="36"/>
        </w:rPr>
      </w:pPr>
      <w:r w:rsidRPr="00DB1BD8">
        <w:rPr>
          <w:rFonts w:ascii="Times New Roman" w:eastAsia="Times New Roman" w:hAnsi="Times New Roman" w:cs="Times New Roman"/>
          <w:color w:val="181717"/>
          <w:sz w:val="36"/>
          <w:szCs w:val="36"/>
        </w:rPr>
        <w:t xml:space="preserve">Base Access and Retrieval </w:t>
      </w:r>
      <w:r w:rsidRPr="00DB1BD8">
        <w:rPr>
          <w:rFonts w:ascii="Times New Roman" w:hAnsi="Times New Roman" w:cs="Times New Roman"/>
          <w:sz w:val="36"/>
          <w:szCs w:val="36"/>
        </w:rPr>
        <w:t>(OIDAR) Services in GST</w:t>
      </w:r>
    </w:p>
    <w:p w14:paraId="73049052" w14:textId="77777777" w:rsidR="00DB1BD8" w:rsidRDefault="00DB1BD8" w:rsidP="000D7572">
      <w:pPr>
        <w:spacing w:line="260" w:lineRule="auto"/>
        <w:ind w:left="-5" w:right="44" w:hanging="10"/>
        <w:jc w:val="both"/>
        <w:rPr>
          <w:rFonts w:ascii="Times New Roman" w:eastAsia="Times New Roman" w:hAnsi="Times New Roman" w:cs="Times New Roman"/>
          <w:b/>
          <w:color w:val="181717"/>
          <w:sz w:val="26"/>
        </w:rPr>
      </w:pPr>
    </w:p>
    <w:p w14:paraId="776DF1F5" w14:textId="31D928F2" w:rsidR="000D7572" w:rsidRDefault="000D7572" w:rsidP="000D7572">
      <w:pPr>
        <w:spacing w:line="260" w:lineRule="auto"/>
        <w:ind w:left="-5" w:right="44" w:hanging="10"/>
        <w:jc w:val="both"/>
      </w:pPr>
      <w:r>
        <w:rPr>
          <w:rFonts w:ascii="Times New Roman" w:eastAsia="Times New Roman" w:hAnsi="Times New Roman" w:cs="Times New Roman"/>
          <w:b/>
          <w:color w:val="181717"/>
          <w:sz w:val="26"/>
        </w:rPr>
        <w:t>WHAT IS OIDAR?</w:t>
      </w:r>
    </w:p>
    <w:p w14:paraId="4FE82E7A" w14:textId="0431EB38" w:rsidR="000D7572" w:rsidRDefault="000D7572" w:rsidP="000D7572">
      <w:pPr>
        <w:spacing w:after="158" w:line="260" w:lineRule="auto"/>
        <w:ind w:left="21" w:right="53" w:hanging="10"/>
        <w:jc w:val="both"/>
      </w:pPr>
      <w:r>
        <w:rPr>
          <w:rFonts w:ascii="Times New Roman" w:eastAsia="Times New Roman" w:hAnsi="Times New Roman" w:cs="Times New Roman"/>
          <w:color w:val="181717"/>
          <w:sz w:val="26"/>
        </w:rPr>
        <w:t xml:space="preserve">Online Information Database Access and Retrieval services (hereinafter referred to as OIDAR) is a category of services provided through the medium of internet and received by the recipient online without having any physical interface with the supplier of such services.  E.g. downloading of an e-book online for a payment would amount to receipt of OIDAR services by the consumer downloading the e-book and making payment.  </w:t>
      </w:r>
    </w:p>
    <w:p w14:paraId="194BDC82" w14:textId="77777777" w:rsidR="000D7572" w:rsidRDefault="000D7572" w:rsidP="000D7572">
      <w:pPr>
        <w:spacing w:after="158" w:line="260" w:lineRule="auto"/>
        <w:ind w:left="21" w:right="53" w:hanging="10"/>
        <w:jc w:val="both"/>
      </w:pPr>
      <w:r>
        <w:rPr>
          <w:rFonts w:ascii="Times New Roman" w:eastAsia="Times New Roman" w:hAnsi="Times New Roman" w:cs="Times New Roman"/>
          <w:color w:val="181717"/>
          <w:sz w:val="26"/>
        </w:rPr>
        <w:t xml:space="preserve">The IGST Act defines OIDAR to mean services whose delivery is mediated by </w:t>
      </w:r>
      <w:proofErr w:type="gramStart"/>
      <w:r>
        <w:rPr>
          <w:rFonts w:ascii="Times New Roman" w:eastAsia="Times New Roman" w:hAnsi="Times New Roman" w:cs="Times New Roman"/>
          <w:color w:val="181717"/>
          <w:sz w:val="26"/>
        </w:rPr>
        <w:t>information</w:t>
      </w:r>
      <w:proofErr w:type="gramEnd"/>
      <w:r>
        <w:rPr>
          <w:rFonts w:ascii="Times New Roman" w:eastAsia="Times New Roman" w:hAnsi="Times New Roman" w:cs="Times New Roman"/>
          <w:color w:val="181717"/>
          <w:sz w:val="26"/>
        </w:rPr>
        <w:t xml:space="preserve"> technology over the internet or an electronic network and the nature of which renders their supply essentially automated and involving minimal human intervention and impossible to ensure in the absence of information technology and includes electronic services such as, ––</w:t>
      </w:r>
    </w:p>
    <w:p w14:paraId="0E572712" w14:textId="77777777" w:rsidR="000D7572" w:rsidRDefault="000D7572" w:rsidP="000D7572">
      <w:pPr>
        <w:numPr>
          <w:ilvl w:val="0"/>
          <w:numId w:val="1"/>
        </w:numPr>
        <w:spacing w:after="158" w:line="260" w:lineRule="auto"/>
        <w:ind w:right="53" w:hanging="453"/>
        <w:jc w:val="both"/>
      </w:pPr>
      <w:r>
        <w:rPr>
          <w:rFonts w:ascii="Times New Roman" w:eastAsia="Times New Roman" w:hAnsi="Times New Roman" w:cs="Times New Roman"/>
          <w:color w:val="181717"/>
          <w:sz w:val="26"/>
        </w:rPr>
        <w:t>advertising on the internet;</w:t>
      </w:r>
    </w:p>
    <w:p w14:paraId="408287B9" w14:textId="77777777" w:rsidR="000D7572" w:rsidRDefault="000D7572" w:rsidP="000D7572">
      <w:pPr>
        <w:numPr>
          <w:ilvl w:val="0"/>
          <w:numId w:val="1"/>
        </w:numPr>
        <w:spacing w:after="158" w:line="260" w:lineRule="auto"/>
        <w:ind w:right="53" w:hanging="453"/>
        <w:jc w:val="both"/>
      </w:pPr>
      <w:r>
        <w:rPr>
          <w:rFonts w:ascii="Times New Roman" w:eastAsia="Times New Roman" w:hAnsi="Times New Roman" w:cs="Times New Roman"/>
          <w:color w:val="181717"/>
          <w:sz w:val="26"/>
        </w:rPr>
        <w:t>providing cloud services;</w:t>
      </w:r>
    </w:p>
    <w:p w14:paraId="6A9DA829" w14:textId="77777777" w:rsidR="000D7572" w:rsidRDefault="000D7572" w:rsidP="000D7572">
      <w:pPr>
        <w:numPr>
          <w:ilvl w:val="0"/>
          <w:numId w:val="1"/>
        </w:numPr>
        <w:spacing w:after="158" w:line="260" w:lineRule="auto"/>
        <w:ind w:right="53" w:hanging="453"/>
        <w:jc w:val="both"/>
      </w:pPr>
      <w:r>
        <w:rPr>
          <w:rFonts w:ascii="Times New Roman" w:eastAsia="Times New Roman" w:hAnsi="Times New Roman" w:cs="Times New Roman"/>
          <w:color w:val="181717"/>
          <w:sz w:val="26"/>
        </w:rPr>
        <w:t>provision of e-books, movie, music, software and other intangibles through telecommunication networks or internet;</w:t>
      </w:r>
    </w:p>
    <w:p w14:paraId="3D491293" w14:textId="77777777" w:rsidR="000D7572" w:rsidRDefault="000D7572" w:rsidP="000D7572">
      <w:pPr>
        <w:numPr>
          <w:ilvl w:val="0"/>
          <w:numId w:val="1"/>
        </w:numPr>
        <w:spacing w:after="158" w:line="260" w:lineRule="auto"/>
        <w:ind w:right="53" w:hanging="453"/>
        <w:jc w:val="both"/>
      </w:pPr>
      <w:r>
        <w:rPr>
          <w:rFonts w:ascii="Times New Roman" w:eastAsia="Times New Roman" w:hAnsi="Times New Roman" w:cs="Times New Roman"/>
          <w:color w:val="181717"/>
          <w:sz w:val="26"/>
        </w:rPr>
        <w:t>providing data or information, retrievable or otherwise, to any person in electronic form through a computer network;</w:t>
      </w:r>
    </w:p>
    <w:p w14:paraId="375A5789" w14:textId="77777777" w:rsidR="000D7572" w:rsidRDefault="000D7572" w:rsidP="000D7572">
      <w:pPr>
        <w:numPr>
          <w:ilvl w:val="0"/>
          <w:numId w:val="1"/>
        </w:numPr>
        <w:spacing w:after="158" w:line="260" w:lineRule="auto"/>
        <w:ind w:right="53" w:hanging="453"/>
        <w:jc w:val="both"/>
      </w:pPr>
      <w:r>
        <w:rPr>
          <w:rFonts w:ascii="Times New Roman" w:eastAsia="Times New Roman" w:hAnsi="Times New Roman" w:cs="Times New Roman"/>
          <w:color w:val="181717"/>
          <w:sz w:val="26"/>
        </w:rPr>
        <w:t>online supplies of digital content (movies, television shows, music and the like);</w:t>
      </w:r>
    </w:p>
    <w:p w14:paraId="1FDCFD36" w14:textId="77777777" w:rsidR="000D7572" w:rsidRDefault="000D7572" w:rsidP="000D7572">
      <w:pPr>
        <w:numPr>
          <w:ilvl w:val="0"/>
          <w:numId w:val="1"/>
        </w:numPr>
        <w:spacing w:after="158" w:line="260" w:lineRule="auto"/>
        <w:ind w:right="53" w:hanging="453"/>
        <w:jc w:val="both"/>
      </w:pPr>
      <w:r>
        <w:rPr>
          <w:rFonts w:ascii="Times New Roman" w:eastAsia="Times New Roman" w:hAnsi="Times New Roman" w:cs="Times New Roman"/>
          <w:color w:val="181717"/>
          <w:sz w:val="26"/>
        </w:rPr>
        <w:t>digital data storage; and</w:t>
      </w:r>
    </w:p>
    <w:p w14:paraId="7BEABD4E" w14:textId="77777777" w:rsidR="000D7572" w:rsidRDefault="000D7572" w:rsidP="000D7572">
      <w:pPr>
        <w:numPr>
          <w:ilvl w:val="0"/>
          <w:numId w:val="1"/>
        </w:numPr>
        <w:spacing w:after="158" w:line="260" w:lineRule="auto"/>
        <w:ind w:right="53" w:hanging="453"/>
        <w:jc w:val="both"/>
      </w:pPr>
      <w:r>
        <w:rPr>
          <w:rFonts w:ascii="Times New Roman" w:eastAsia="Times New Roman" w:hAnsi="Times New Roman" w:cs="Times New Roman"/>
          <w:color w:val="181717"/>
          <w:sz w:val="26"/>
        </w:rPr>
        <w:t>online gaming;</w:t>
      </w:r>
    </w:p>
    <w:p w14:paraId="776D5E7B" w14:textId="160A5BEC" w:rsidR="000D7572" w:rsidRDefault="000D7572" w:rsidP="00DB1BD8">
      <w:pPr>
        <w:spacing w:line="260" w:lineRule="auto"/>
        <w:ind w:left="-5" w:right="44" w:hanging="10"/>
      </w:pPr>
      <w:r>
        <w:rPr>
          <w:rFonts w:ascii="Times New Roman" w:eastAsia="Times New Roman" w:hAnsi="Times New Roman" w:cs="Times New Roman"/>
          <w:b/>
          <w:color w:val="181717"/>
          <w:sz w:val="26"/>
        </w:rPr>
        <w:t xml:space="preserve">WHY </w:t>
      </w:r>
      <w:r>
        <w:rPr>
          <w:rFonts w:ascii="Times New Roman" w:eastAsia="Times New Roman" w:hAnsi="Times New Roman" w:cs="Times New Roman"/>
          <w:b/>
          <w:color w:val="181717"/>
          <w:sz w:val="26"/>
        </w:rPr>
        <w:tab/>
        <w:t>OIDAR IS</w:t>
      </w:r>
      <w:r w:rsidR="00DB1BD8">
        <w:rPr>
          <w:rFonts w:ascii="Times New Roman" w:eastAsia="Times New Roman" w:hAnsi="Times New Roman" w:cs="Times New Roman"/>
          <w:b/>
          <w:color w:val="181717"/>
          <w:sz w:val="26"/>
        </w:rPr>
        <w:t xml:space="preserve"> R</w:t>
      </w:r>
      <w:r>
        <w:rPr>
          <w:rFonts w:ascii="Times New Roman" w:eastAsia="Times New Roman" w:hAnsi="Times New Roman" w:cs="Times New Roman"/>
          <w:b/>
          <w:color w:val="181717"/>
          <w:sz w:val="26"/>
        </w:rPr>
        <w:t>EQUIRES A TREATMENT DIFFERENT FROM OTHER SERVICES?</w:t>
      </w:r>
    </w:p>
    <w:p w14:paraId="39CE8C58" w14:textId="77777777" w:rsidR="000D7572" w:rsidRDefault="000D7572" w:rsidP="000D7572">
      <w:pPr>
        <w:spacing w:after="158" w:line="260" w:lineRule="auto"/>
        <w:ind w:left="21" w:right="53" w:hanging="10"/>
        <w:jc w:val="both"/>
      </w:pPr>
      <w:r>
        <w:rPr>
          <w:rFonts w:ascii="Times New Roman" w:eastAsia="Times New Roman" w:hAnsi="Times New Roman" w:cs="Times New Roman"/>
          <w:color w:val="181717"/>
          <w:sz w:val="26"/>
        </w:rPr>
        <w:t xml:space="preserve">The nature of OIDAR services are such that it can be provided online from a remote location outside the taxable territory.  A similar service provided by an Indian Service Provider, from within the taxable territory, to recipients in India would be taxable.  Further, such services received by a registered entity in India would also be taxable under reverse charge.  The overseas suppliers of such services would have an unfair tax advantage should the services provided by them be left out of the tax net.  At the same time, since the service provider is located overseas and may not be having a presence in India, the compliance verification mechanism become difficult.  It is in </w:t>
      </w:r>
      <w:r>
        <w:rPr>
          <w:rFonts w:ascii="Times New Roman" w:eastAsia="Times New Roman" w:hAnsi="Times New Roman" w:cs="Times New Roman"/>
          <w:color w:val="181717"/>
          <w:sz w:val="26"/>
        </w:rPr>
        <w:lastRenderedPageBreak/>
        <w:t>such circumstances, that the government has plans to come out with a simplified scheme of registration for such service providers located outside.</w:t>
      </w:r>
    </w:p>
    <w:p w14:paraId="43EAE8F4" w14:textId="77777777" w:rsidR="000D7572" w:rsidRDefault="000D7572" w:rsidP="000D7572">
      <w:pPr>
        <w:spacing w:line="260" w:lineRule="auto"/>
        <w:ind w:left="-5" w:right="44" w:hanging="10"/>
        <w:jc w:val="both"/>
      </w:pPr>
      <w:r>
        <w:rPr>
          <w:rFonts w:ascii="Times New Roman" w:eastAsia="Times New Roman" w:hAnsi="Times New Roman" w:cs="Times New Roman"/>
          <w:b/>
          <w:color w:val="181717"/>
          <w:sz w:val="26"/>
        </w:rPr>
        <w:t>HOW WOULD OIDARSERVICES BE TAXABLE UNDER GST?</w:t>
      </w:r>
    </w:p>
    <w:p w14:paraId="25F7C271" w14:textId="77777777" w:rsidR="000D7572" w:rsidRDefault="000D7572" w:rsidP="000D7572">
      <w:pPr>
        <w:spacing w:after="158" w:line="260" w:lineRule="auto"/>
        <w:ind w:left="21" w:right="53" w:hanging="10"/>
        <w:jc w:val="both"/>
      </w:pPr>
      <w:r>
        <w:rPr>
          <w:rFonts w:ascii="Times New Roman" w:eastAsia="Times New Roman" w:hAnsi="Times New Roman" w:cs="Times New Roman"/>
          <w:color w:val="181717"/>
          <w:sz w:val="26"/>
        </w:rPr>
        <w:t xml:space="preserve">For any supply to be taxable under GST, the place of supply in respect of the subject supply should be in India.  In case, both the supplier of OIDAR Service and the recipient of such service </w:t>
      </w:r>
      <w:proofErr w:type="gramStart"/>
      <w:r>
        <w:rPr>
          <w:rFonts w:ascii="Times New Roman" w:eastAsia="Times New Roman" w:hAnsi="Times New Roman" w:cs="Times New Roman"/>
          <w:color w:val="181717"/>
          <w:sz w:val="26"/>
        </w:rPr>
        <w:t>is</w:t>
      </w:r>
      <w:proofErr w:type="gramEnd"/>
      <w:r>
        <w:rPr>
          <w:rFonts w:ascii="Times New Roman" w:eastAsia="Times New Roman" w:hAnsi="Times New Roman" w:cs="Times New Roman"/>
          <w:color w:val="181717"/>
          <w:sz w:val="26"/>
        </w:rPr>
        <w:t xml:space="preserve"> in India, the place of supply would be the location of the recipient of service i.e. it would be governed by the default place of supply rules. </w:t>
      </w:r>
    </w:p>
    <w:p w14:paraId="2CEB2ECF" w14:textId="77777777" w:rsidR="000D7572" w:rsidRDefault="000D7572" w:rsidP="000D7572">
      <w:pPr>
        <w:spacing w:after="158" w:line="260" w:lineRule="auto"/>
        <w:ind w:left="21" w:right="53" w:hanging="10"/>
        <w:jc w:val="both"/>
      </w:pPr>
      <w:r>
        <w:rPr>
          <w:rFonts w:ascii="Times New Roman" w:eastAsia="Times New Roman" w:hAnsi="Times New Roman" w:cs="Times New Roman"/>
          <w:color w:val="181717"/>
          <w:sz w:val="26"/>
        </w:rPr>
        <w:t xml:space="preserve">What happens in cases where the supplier of service is located outside India and the recipient is located in </w:t>
      </w:r>
      <w:proofErr w:type="gramStart"/>
      <w:r>
        <w:rPr>
          <w:rFonts w:ascii="Times New Roman" w:eastAsia="Times New Roman" w:hAnsi="Times New Roman" w:cs="Times New Roman"/>
          <w:color w:val="181717"/>
          <w:sz w:val="26"/>
        </w:rPr>
        <w:t>India.</w:t>
      </w:r>
      <w:proofErr w:type="gramEnd"/>
      <w:r>
        <w:rPr>
          <w:rFonts w:ascii="Times New Roman" w:eastAsia="Times New Roman" w:hAnsi="Times New Roman" w:cs="Times New Roman"/>
          <w:color w:val="181717"/>
          <w:sz w:val="26"/>
        </w:rPr>
        <w:t xml:space="preserve"> In such cases also the place of supply would be India and the transaction would be amenable to tax. </w:t>
      </w:r>
    </w:p>
    <w:p w14:paraId="556F9929" w14:textId="77777777" w:rsidR="000D7572" w:rsidRDefault="000D7572" w:rsidP="000D7572">
      <w:pPr>
        <w:spacing w:line="260" w:lineRule="auto"/>
        <w:ind w:left="-5" w:right="44" w:hanging="10"/>
        <w:jc w:val="both"/>
      </w:pPr>
      <w:r>
        <w:rPr>
          <w:rFonts w:ascii="Times New Roman" w:eastAsia="Times New Roman" w:hAnsi="Times New Roman" w:cs="Times New Roman"/>
          <w:b/>
          <w:color w:val="181717"/>
          <w:sz w:val="26"/>
        </w:rPr>
        <w:t>WHO WILL BE RESPONSIBLE FOR PAYING THE TAX?</w:t>
      </w:r>
      <w:r>
        <w:rPr>
          <w:rFonts w:ascii="Times New Roman" w:eastAsia="Times New Roman" w:hAnsi="Times New Roman" w:cs="Times New Roman"/>
          <w:color w:val="181717"/>
          <w:sz w:val="26"/>
        </w:rPr>
        <w:t xml:space="preserve"> </w:t>
      </w:r>
    </w:p>
    <w:p w14:paraId="35538B31" w14:textId="77777777" w:rsidR="000D7572" w:rsidRDefault="000D7572" w:rsidP="000D7572">
      <w:pPr>
        <w:spacing w:after="158" w:line="260" w:lineRule="auto"/>
        <w:ind w:left="21" w:right="53" w:hanging="10"/>
        <w:jc w:val="both"/>
      </w:pPr>
      <w:r>
        <w:rPr>
          <w:rFonts w:ascii="Times New Roman" w:eastAsia="Times New Roman" w:hAnsi="Times New Roman" w:cs="Times New Roman"/>
          <w:color w:val="181717"/>
          <w:sz w:val="26"/>
        </w:rPr>
        <w:t>In cases where the supplier of such service is located outside India and the recipient is a business entity (registered person) located in India, the reverse charge mechanism would get triggered and the recipient in India who is a registered entity under GST will be liable to pay GST under reverse charge and undertake necessary compliances.</w:t>
      </w:r>
    </w:p>
    <w:p w14:paraId="610FB3B6" w14:textId="77777777" w:rsidR="000D7572" w:rsidRDefault="000D7572" w:rsidP="000D7572">
      <w:pPr>
        <w:spacing w:after="158" w:line="260" w:lineRule="auto"/>
        <w:ind w:left="21" w:right="53" w:hanging="10"/>
        <w:jc w:val="both"/>
      </w:pPr>
      <w:proofErr w:type="gramStart"/>
      <w:r>
        <w:rPr>
          <w:rFonts w:ascii="Times New Roman" w:eastAsia="Times New Roman" w:hAnsi="Times New Roman" w:cs="Times New Roman"/>
          <w:color w:val="181717"/>
          <w:sz w:val="26"/>
        </w:rPr>
        <w:t>So far so good.</w:t>
      </w:r>
      <w:proofErr w:type="gramEnd"/>
      <w:r>
        <w:rPr>
          <w:rFonts w:ascii="Times New Roman" w:eastAsia="Times New Roman" w:hAnsi="Times New Roman" w:cs="Times New Roman"/>
          <w:color w:val="181717"/>
          <w:sz w:val="26"/>
        </w:rPr>
        <w:t xml:space="preserve">  Now what happens if the supplier is located outside India and the recipient in India is an individual </w:t>
      </w:r>
      <w:proofErr w:type="gramStart"/>
      <w:r>
        <w:rPr>
          <w:rFonts w:ascii="Times New Roman" w:eastAsia="Times New Roman" w:hAnsi="Times New Roman" w:cs="Times New Roman"/>
          <w:color w:val="181717"/>
          <w:sz w:val="26"/>
        </w:rPr>
        <w:t>consumer.</w:t>
      </w:r>
      <w:proofErr w:type="gramEnd"/>
      <w:r>
        <w:rPr>
          <w:rFonts w:ascii="Times New Roman" w:eastAsia="Times New Roman" w:hAnsi="Times New Roman" w:cs="Times New Roman"/>
          <w:color w:val="181717"/>
          <w:sz w:val="26"/>
        </w:rPr>
        <w:t xml:space="preserve">  In such cases also the place of supply would be India and the transaction is amenable to levy of GST, but the problem would be, how such tax would be collected.  It would be impractical to ask the individual in India to register and undertake the necessary compliances under GST for a one off purchase on the internet.</w:t>
      </w:r>
    </w:p>
    <w:p w14:paraId="326E2FF3" w14:textId="77777777" w:rsidR="000D7572" w:rsidRDefault="000D7572" w:rsidP="000D7572">
      <w:pPr>
        <w:spacing w:after="158" w:line="260" w:lineRule="auto"/>
        <w:ind w:left="21" w:right="53" w:hanging="10"/>
        <w:jc w:val="both"/>
      </w:pPr>
      <w:r>
        <w:rPr>
          <w:rFonts w:ascii="Times New Roman" w:eastAsia="Times New Roman" w:hAnsi="Times New Roman" w:cs="Times New Roman"/>
          <w:color w:val="181717"/>
          <w:sz w:val="26"/>
        </w:rPr>
        <w:t xml:space="preserve">For such cases the IGST Act provides that on supply of online information and database access or retrieval services by any person located in a non-taxable territory and received by a non-taxable online recipient, the </w:t>
      </w:r>
      <w:r>
        <w:rPr>
          <w:rFonts w:ascii="Times New Roman" w:eastAsia="Times New Roman" w:hAnsi="Times New Roman" w:cs="Times New Roman"/>
          <w:b/>
          <w:color w:val="181717"/>
          <w:sz w:val="26"/>
        </w:rPr>
        <w:t>supplier of services located in a non-taxable territory shall be the person liable for paying integrated tax on such supply of services</w:t>
      </w:r>
      <w:r>
        <w:rPr>
          <w:rFonts w:ascii="Times New Roman" w:eastAsia="Times New Roman" w:hAnsi="Times New Roman" w:cs="Times New Roman"/>
          <w:color w:val="181717"/>
          <w:sz w:val="26"/>
        </w:rPr>
        <w:t xml:space="preserve">.  </w:t>
      </w:r>
    </w:p>
    <w:p w14:paraId="48324728" w14:textId="77777777" w:rsidR="000D7572" w:rsidRDefault="000D7572" w:rsidP="000D7572">
      <w:pPr>
        <w:spacing w:after="158" w:line="260" w:lineRule="auto"/>
        <w:ind w:left="21" w:right="53" w:hanging="10"/>
        <w:jc w:val="both"/>
      </w:pPr>
      <w:r>
        <w:rPr>
          <w:rFonts w:ascii="Times New Roman" w:eastAsia="Times New Roman" w:hAnsi="Times New Roman" w:cs="Times New Roman"/>
          <w:color w:val="181717"/>
          <w:sz w:val="26"/>
        </w:rPr>
        <w:t xml:space="preserve">Now if an intermediary located outside India arranges or facilitates supply of such service to a non-taxable online recipient in India, the intermediary would be treated as the supplier of the said service, except when the intermediary satisfies the following conditions. </w:t>
      </w:r>
    </w:p>
    <w:p w14:paraId="4BE0A71E" w14:textId="77777777" w:rsidR="000D7572" w:rsidRDefault="000D7572" w:rsidP="000D7572">
      <w:pPr>
        <w:numPr>
          <w:ilvl w:val="0"/>
          <w:numId w:val="2"/>
        </w:numPr>
        <w:spacing w:after="158" w:line="260" w:lineRule="auto"/>
        <w:ind w:right="53" w:hanging="453"/>
        <w:jc w:val="both"/>
      </w:pPr>
      <w:r>
        <w:rPr>
          <w:rFonts w:ascii="Times New Roman" w:eastAsia="Times New Roman" w:hAnsi="Times New Roman" w:cs="Times New Roman"/>
          <w:color w:val="181717"/>
          <w:sz w:val="26"/>
        </w:rPr>
        <w:t>the invoice or customer’s bill or receipt issued or made available by such intermediary taking part in the supply clearly identifies the service in question and its supplier in non-taxable territory;</w:t>
      </w:r>
    </w:p>
    <w:p w14:paraId="0477FEB9" w14:textId="77777777" w:rsidR="000D7572" w:rsidRDefault="000D7572" w:rsidP="000D7572">
      <w:pPr>
        <w:numPr>
          <w:ilvl w:val="0"/>
          <w:numId w:val="2"/>
        </w:numPr>
        <w:spacing w:after="158" w:line="260" w:lineRule="auto"/>
        <w:ind w:right="53" w:hanging="453"/>
        <w:jc w:val="both"/>
      </w:pPr>
      <w:r>
        <w:rPr>
          <w:rFonts w:ascii="Times New Roman" w:eastAsia="Times New Roman" w:hAnsi="Times New Roman" w:cs="Times New Roman"/>
          <w:color w:val="181717"/>
          <w:sz w:val="26"/>
        </w:rPr>
        <w:t xml:space="preserve">the intermediary involved in the supply does not authorise the charge to the customer or take part in its charge which is that the intermediary neither collects or processes payment in any manner nor </w:t>
      </w:r>
    </w:p>
    <w:p w14:paraId="0A73A400" w14:textId="77777777" w:rsidR="000D7572" w:rsidRDefault="000D7572" w:rsidP="000D7572">
      <w:pPr>
        <w:spacing w:after="158" w:line="260" w:lineRule="auto"/>
        <w:ind w:left="917" w:right="53" w:hanging="10"/>
        <w:jc w:val="both"/>
      </w:pPr>
      <w:proofErr w:type="gramStart"/>
      <w:r>
        <w:rPr>
          <w:rFonts w:ascii="Times New Roman" w:eastAsia="Times New Roman" w:hAnsi="Times New Roman" w:cs="Times New Roman"/>
          <w:color w:val="181717"/>
          <w:sz w:val="26"/>
        </w:rPr>
        <w:lastRenderedPageBreak/>
        <w:t>is</w:t>
      </w:r>
      <w:proofErr w:type="gramEnd"/>
      <w:r>
        <w:rPr>
          <w:rFonts w:ascii="Times New Roman" w:eastAsia="Times New Roman" w:hAnsi="Times New Roman" w:cs="Times New Roman"/>
          <w:color w:val="181717"/>
          <w:sz w:val="26"/>
        </w:rPr>
        <w:t xml:space="preserve"> responsible for the payment between the </w:t>
      </w:r>
      <w:proofErr w:type="spellStart"/>
      <w:r>
        <w:rPr>
          <w:rFonts w:ascii="Times New Roman" w:eastAsia="Times New Roman" w:hAnsi="Times New Roman" w:cs="Times New Roman"/>
          <w:color w:val="181717"/>
          <w:sz w:val="26"/>
        </w:rPr>
        <w:t>nontaxable</w:t>
      </w:r>
      <w:proofErr w:type="spellEnd"/>
      <w:r>
        <w:rPr>
          <w:rFonts w:ascii="Times New Roman" w:eastAsia="Times New Roman" w:hAnsi="Times New Roman" w:cs="Times New Roman"/>
          <w:color w:val="181717"/>
          <w:sz w:val="26"/>
        </w:rPr>
        <w:t xml:space="preserve"> online recipient and the supplier of such services;</w:t>
      </w:r>
    </w:p>
    <w:p w14:paraId="11674E99" w14:textId="77777777" w:rsidR="000D7572" w:rsidRDefault="000D7572" w:rsidP="000D7572">
      <w:pPr>
        <w:numPr>
          <w:ilvl w:val="0"/>
          <w:numId w:val="2"/>
        </w:numPr>
        <w:spacing w:after="158" w:line="260" w:lineRule="auto"/>
        <w:ind w:right="53" w:hanging="453"/>
        <w:jc w:val="both"/>
      </w:pPr>
      <w:r>
        <w:rPr>
          <w:rFonts w:ascii="Times New Roman" w:eastAsia="Times New Roman" w:hAnsi="Times New Roman" w:cs="Times New Roman"/>
          <w:color w:val="181717"/>
          <w:sz w:val="26"/>
        </w:rPr>
        <w:t>the intermediary involved in the supply does not authorise delivery; and</w:t>
      </w:r>
    </w:p>
    <w:p w14:paraId="433EF8B5" w14:textId="77777777" w:rsidR="000D7572" w:rsidRDefault="000D7572" w:rsidP="000D7572">
      <w:pPr>
        <w:numPr>
          <w:ilvl w:val="0"/>
          <w:numId w:val="2"/>
        </w:numPr>
        <w:spacing w:after="158" w:line="260" w:lineRule="auto"/>
        <w:ind w:right="53" w:hanging="453"/>
        <w:jc w:val="both"/>
      </w:pPr>
      <w:proofErr w:type="gramStart"/>
      <w:r>
        <w:rPr>
          <w:rFonts w:ascii="Times New Roman" w:eastAsia="Times New Roman" w:hAnsi="Times New Roman" w:cs="Times New Roman"/>
          <w:color w:val="181717"/>
          <w:sz w:val="26"/>
        </w:rPr>
        <w:t>the</w:t>
      </w:r>
      <w:proofErr w:type="gramEnd"/>
      <w:r>
        <w:rPr>
          <w:rFonts w:ascii="Times New Roman" w:eastAsia="Times New Roman" w:hAnsi="Times New Roman" w:cs="Times New Roman"/>
          <w:color w:val="181717"/>
          <w:sz w:val="26"/>
        </w:rPr>
        <w:t xml:space="preserve"> general terms and conditions of the supply are not set by the intermediary involved in the supply but by the supplier of services.</w:t>
      </w:r>
    </w:p>
    <w:p w14:paraId="61D80946" w14:textId="77777777" w:rsidR="000D7572" w:rsidRDefault="000D7572" w:rsidP="000D7572">
      <w:pPr>
        <w:spacing w:line="260" w:lineRule="auto"/>
        <w:ind w:left="-5" w:right="44" w:hanging="10"/>
        <w:jc w:val="both"/>
      </w:pPr>
      <w:r>
        <w:rPr>
          <w:rFonts w:ascii="Times New Roman" w:eastAsia="Times New Roman" w:hAnsi="Times New Roman" w:cs="Times New Roman"/>
          <w:b/>
          <w:color w:val="181717"/>
          <w:sz w:val="26"/>
        </w:rPr>
        <w:t>HOW WOULD THE ENTITY LOCATED OUTSIDE INDIA COMPLY WITH THE RESPONSIBILITIES ENTRUSTED UNDER GST?</w:t>
      </w:r>
    </w:p>
    <w:p w14:paraId="37E8B43F" w14:textId="77777777" w:rsidR="000D7572" w:rsidRDefault="000D7572" w:rsidP="000D7572">
      <w:pPr>
        <w:spacing w:after="158" w:line="260" w:lineRule="auto"/>
        <w:ind w:left="21" w:right="53" w:hanging="10"/>
        <w:jc w:val="both"/>
      </w:pPr>
      <w:r>
        <w:rPr>
          <w:rFonts w:ascii="Times New Roman" w:eastAsia="Times New Roman" w:hAnsi="Times New Roman" w:cs="Times New Roman"/>
          <w:color w:val="181717"/>
          <w:sz w:val="26"/>
        </w:rPr>
        <w:t xml:space="preserve">The supplier (or intermediary) of online information and database access or retrieval services shall, for payment of integrated tax, take a single registration under the Simplified Registration Scheme in Form GST REG-10. The supplier shall take registration at Principal Commissioner of Central Tax, Bengaluru West who has been the designated for grant registration in such cases. </w:t>
      </w:r>
    </w:p>
    <w:p w14:paraId="7557AB5A" w14:textId="77777777" w:rsidR="000D7572" w:rsidRDefault="000D7572" w:rsidP="000D7572">
      <w:pPr>
        <w:spacing w:after="158" w:line="260" w:lineRule="auto"/>
        <w:ind w:left="21" w:right="53" w:hanging="10"/>
        <w:jc w:val="both"/>
      </w:pPr>
      <w:r>
        <w:rPr>
          <w:rFonts w:ascii="Times New Roman" w:eastAsia="Times New Roman" w:hAnsi="Times New Roman" w:cs="Times New Roman"/>
          <w:color w:val="181717"/>
          <w:sz w:val="26"/>
        </w:rPr>
        <w:t>In case there is a person in the taxable territory (India) representing such overseas supplier in the taxable territory for any purpose, such person (representative in India) shall get registered and pay integrated tax on behalf of the supplier:</w:t>
      </w:r>
    </w:p>
    <w:p w14:paraId="3F558D10" w14:textId="77777777" w:rsidR="000D7572" w:rsidRDefault="000D7572" w:rsidP="000D7572">
      <w:pPr>
        <w:spacing w:after="158" w:line="260" w:lineRule="auto"/>
        <w:ind w:left="21" w:right="53" w:hanging="10"/>
        <w:jc w:val="both"/>
      </w:pPr>
      <w:r>
        <w:rPr>
          <w:rFonts w:ascii="Times New Roman" w:eastAsia="Times New Roman" w:hAnsi="Times New Roman" w:cs="Times New Roman"/>
          <w:color w:val="181717"/>
          <w:sz w:val="26"/>
        </w:rPr>
        <w:t>In case the overseas supplier does not have a physical presence or does not have a representative for any purpose in the taxable territory, he may appoint a person in the taxable territory for the purpose of paying integrated tax and such person shall be liable for payment of such tax.</w:t>
      </w:r>
    </w:p>
    <w:p w14:paraId="501171E8" w14:textId="77777777" w:rsidR="000D7572" w:rsidRDefault="000D7572" w:rsidP="000D7572">
      <w:pPr>
        <w:spacing w:line="260" w:lineRule="auto"/>
        <w:ind w:left="-5" w:right="44" w:hanging="10"/>
        <w:jc w:val="both"/>
      </w:pPr>
      <w:r>
        <w:rPr>
          <w:rFonts w:ascii="Times New Roman" w:eastAsia="Times New Roman" w:hAnsi="Times New Roman" w:cs="Times New Roman"/>
          <w:b/>
          <w:color w:val="181717"/>
          <w:sz w:val="26"/>
        </w:rPr>
        <w:t>Who is a Non-Taxable Online Recipient?</w:t>
      </w:r>
    </w:p>
    <w:p w14:paraId="484BBBFB" w14:textId="77777777" w:rsidR="000D7572" w:rsidRDefault="000D7572" w:rsidP="000D7572">
      <w:pPr>
        <w:spacing w:after="158" w:line="260" w:lineRule="auto"/>
        <w:ind w:left="21" w:right="53" w:hanging="10"/>
        <w:jc w:val="both"/>
      </w:pPr>
      <w:r>
        <w:rPr>
          <w:rFonts w:ascii="Times New Roman" w:eastAsia="Times New Roman" w:hAnsi="Times New Roman" w:cs="Times New Roman"/>
          <w:color w:val="181717"/>
          <w:sz w:val="26"/>
        </w:rPr>
        <w:t>“non-taxable online recipient” means any Government, local authority, governmental authority, an individual or any other person not registered and receiving online information and database access or retrieval services in relation to any purpose other than commerce, industry or any other business or profession, located in taxable territory.</w:t>
      </w:r>
    </w:p>
    <w:p w14:paraId="1C7758D6" w14:textId="77777777" w:rsidR="000D7572" w:rsidRDefault="000D7572" w:rsidP="000D7572">
      <w:pPr>
        <w:spacing w:after="158" w:line="260" w:lineRule="auto"/>
        <w:ind w:left="21" w:right="53" w:hanging="10"/>
        <w:jc w:val="both"/>
      </w:pPr>
      <w:r>
        <w:rPr>
          <w:rFonts w:ascii="Times New Roman" w:eastAsia="Times New Roman" w:hAnsi="Times New Roman" w:cs="Times New Roman"/>
          <w:color w:val="181717"/>
          <w:sz w:val="26"/>
        </w:rPr>
        <w:t>The expression “governmental authority” means an authority or a board or any other body, ––</w:t>
      </w:r>
    </w:p>
    <w:p w14:paraId="2997DC9D" w14:textId="77777777" w:rsidR="000D7572" w:rsidRDefault="000D7572" w:rsidP="000D7572">
      <w:pPr>
        <w:numPr>
          <w:ilvl w:val="0"/>
          <w:numId w:val="3"/>
        </w:numPr>
        <w:spacing w:after="158" w:line="260" w:lineRule="auto"/>
        <w:ind w:left="908" w:right="53" w:hanging="454"/>
        <w:jc w:val="both"/>
      </w:pPr>
      <w:r>
        <w:rPr>
          <w:rFonts w:ascii="Times New Roman" w:eastAsia="Times New Roman" w:hAnsi="Times New Roman" w:cs="Times New Roman"/>
          <w:color w:val="181717"/>
          <w:sz w:val="26"/>
        </w:rPr>
        <w:t xml:space="preserve">set up by an Act of Parliament or a State Legislature; or </w:t>
      </w:r>
    </w:p>
    <w:p w14:paraId="41F748D4" w14:textId="77777777" w:rsidR="000D7572" w:rsidRDefault="000D7572" w:rsidP="000D7572">
      <w:pPr>
        <w:numPr>
          <w:ilvl w:val="0"/>
          <w:numId w:val="3"/>
        </w:numPr>
        <w:spacing w:after="158" w:line="260" w:lineRule="auto"/>
        <w:ind w:left="908" w:right="53" w:hanging="454"/>
        <w:jc w:val="both"/>
      </w:pPr>
      <w:r>
        <w:rPr>
          <w:rFonts w:ascii="Times New Roman" w:eastAsia="Times New Roman" w:hAnsi="Times New Roman" w:cs="Times New Roman"/>
          <w:color w:val="181717"/>
          <w:sz w:val="26"/>
        </w:rPr>
        <w:t>established by any Government,</w:t>
      </w:r>
    </w:p>
    <w:p w14:paraId="46B1C608" w14:textId="77777777" w:rsidR="000D7572" w:rsidRDefault="000D7572" w:rsidP="000D7572">
      <w:pPr>
        <w:spacing w:after="158" w:line="260" w:lineRule="auto"/>
        <w:ind w:left="21" w:right="53" w:hanging="10"/>
        <w:jc w:val="both"/>
      </w:pPr>
      <w:proofErr w:type="gramStart"/>
      <w:r>
        <w:rPr>
          <w:rFonts w:ascii="Times New Roman" w:eastAsia="Times New Roman" w:hAnsi="Times New Roman" w:cs="Times New Roman"/>
          <w:color w:val="181717"/>
          <w:sz w:val="26"/>
        </w:rPr>
        <w:t>with</w:t>
      </w:r>
      <w:proofErr w:type="gramEnd"/>
      <w:r>
        <w:rPr>
          <w:rFonts w:ascii="Times New Roman" w:eastAsia="Times New Roman" w:hAnsi="Times New Roman" w:cs="Times New Roman"/>
          <w:color w:val="181717"/>
          <w:sz w:val="26"/>
        </w:rPr>
        <w:t xml:space="preserve"> ninety per cent or more participation by way of equity or control, to carry out any function entrusted to a municipality under article 243W of the Constitution </w:t>
      </w:r>
      <w:r>
        <w:rPr>
          <w:rFonts w:ascii="Times New Roman" w:eastAsia="Times New Roman" w:hAnsi="Times New Roman" w:cs="Times New Roman"/>
          <w:b/>
          <w:color w:val="181717"/>
          <w:sz w:val="26"/>
        </w:rPr>
        <w:t>Examples of what could be or could not be OIDAR services</w:t>
      </w:r>
    </w:p>
    <w:p w14:paraId="2D06F2A8" w14:textId="2675253B" w:rsidR="000D7572" w:rsidRDefault="000D7572" w:rsidP="000D7572">
      <w:pPr>
        <w:spacing w:after="158" w:line="260" w:lineRule="auto"/>
        <w:ind w:left="21" w:right="53" w:hanging="10"/>
        <w:jc w:val="both"/>
      </w:pPr>
    </w:p>
    <w:p w14:paraId="2761975B" w14:textId="77777777" w:rsidR="000D7572" w:rsidRDefault="000D7572" w:rsidP="000D7572">
      <w:pPr>
        <w:spacing w:line="260" w:lineRule="auto"/>
        <w:ind w:left="-5" w:right="44" w:hanging="10"/>
        <w:jc w:val="both"/>
      </w:pPr>
      <w:r>
        <w:rPr>
          <w:rFonts w:ascii="Times New Roman" w:eastAsia="Times New Roman" w:hAnsi="Times New Roman" w:cs="Times New Roman"/>
          <w:b/>
          <w:color w:val="181717"/>
          <w:sz w:val="26"/>
        </w:rPr>
        <w:t>Indicative List of OIDAR Services</w:t>
      </w:r>
    </w:p>
    <w:p w14:paraId="65F83EDF" w14:textId="77777777" w:rsidR="000D7572" w:rsidRDefault="000D7572" w:rsidP="000D7572">
      <w:pPr>
        <w:numPr>
          <w:ilvl w:val="0"/>
          <w:numId w:val="4"/>
        </w:numPr>
        <w:spacing w:line="260" w:lineRule="auto"/>
        <w:ind w:right="44" w:hanging="453"/>
        <w:jc w:val="both"/>
      </w:pPr>
      <w:r>
        <w:rPr>
          <w:rFonts w:ascii="Times New Roman" w:eastAsia="Times New Roman" w:hAnsi="Times New Roman" w:cs="Times New Roman"/>
          <w:b/>
          <w:color w:val="181717"/>
          <w:sz w:val="26"/>
        </w:rPr>
        <w:lastRenderedPageBreak/>
        <w:t>Website supply, web-hosting, distance maintenance of programmes and equipment;</w:t>
      </w:r>
    </w:p>
    <w:p w14:paraId="7F90CF6B" w14:textId="77777777" w:rsidR="000D7572" w:rsidRDefault="000D7572" w:rsidP="000D7572">
      <w:pPr>
        <w:numPr>
          <w:ilvl w:val="1"/>
          <w:numId w:val="4"/>
        </w:numPr>
        <w:spacing w:after="158" w:line="260" w:lineRule="auto"/>
        <w:ind w:right="53" w:hanging="453"/>
        <w:jc w:val="both"/>
      </w:pPr>
      <w:r>
        <w:rPr>
          <w:rFonts w:ascii="Times New Roman" w:eastAsia="Times New Roman" w:hAnsi="Times New Roman" w:cs="Times New Roman"/>
          <w:color w:val="181717"/>
          <w:sz w:val="26"/>
        </w:rPr>
        <w:t>Website hosting and webpage hosting;</w:t>
      </w:r>
    </w:p>
    <w:p w14:paraId="717236FA" w14:textId="77777777" w:rsidR="000D7572" w:rsidRDefault="000D7572" w:rsidP="000D7572">
      <w:pPr>
        <w:numPr>
          <w:ilvl w:val="1"/>
          <w:numId w:val="4"/>
        </w:numPr>
        <w:spacing w:after="158" w:line="260" w:lineRule="auto"/>
        <w:ind w:right="53" w:hanging="453"/>
        <w:jc w:val="both"/>
      </w:pPr>
      <w:r>
        <w:rPr>
          <w:rFonts w:ascii="Times New Roman" w:eastAsia="Times New Roman" w:hAnsi="Times New Roman" w:cs="Times New Roman"/>
          <w:color w:val="181717"/>
          <w:sz w:val="26"/>
        </w:rPr>
        <w:t>automated, online and distance maintenance of programmes;</w:t>
      </w:r>
    </w:p>
    <w:p w14:paraId="45B3FF71" w14:textId="77777777" w:rsidR="000D7572" w:rsidRDefault="000D7572" w:rsidP="000D7572">
      <w:pPr>
        <w:numPr>
          <w:ilvl w:val="1"/>
          <w:numId w:val="4"/>
        </w:numPr>
        <w:spacing w:after="158" w:line="260" w:lineRule="auto"/>
        <w:ind w:right="53" w:hanging="453"/>
        <w:jc w:val="both"/>
      </w:pPr>
      <w:r>
        <w:rPr>
          <w:rFonts w:ascii="Times New Roman" w:eastAsia="Times New Roman" w:hAnsi="Times New Roman" w:cs="Times New Roman"/>
          <w:color w:val="181717"/>
          <w:sz w:val="26"/>
        </w:rPr>
        <w:t>remote systems administration;</w:t>
      </w:r>
    </w:p>
    <w:p w14:paraId="255B7E2D" w14:textId="77777777" w:rsidR="000D7572" w:rsidRDefault="000D7572" w:rsidP="000D7572">
      <w:pPr>
        <w:numPr>
          <w:ilvl w:val="1"/>
          <w:numId w:val="4"/>
        </w:numPr>
        <w:spacing w:after="158" w:line="260" w:lineRule="auto"/>
        <w:ind w:right="53" w:hanging="453"/>
        <w:jc w:val="both"/>
      </w:pPr>
      <w:r>
        <w:rPr>
          <w:rFonts w:ascii="Times New Roman" w:eastAsia="Times New Roman" w:hAnsi="Times New Roman" w:cs="Times New Roman"/>
          <w:color w:val="181717"/>
          <w:sz w:val="26"/>
        </w:rPr>
        <w:t>online data warehousing where specific data is stored and retrieved electronically;</w:t>
      </w:r>
    </w:p>
    <w:p w14:paraId="42043BF2" w14:textId="77777777" w:rsidR="000D7572" w:rsidRDefault="000D7572" w:rsidP="000D7572">
      <w:pPr>
        <w:numPr>
          <w:ilvl w:val="1"/>
          <w:numId w:val="4"/>
        </w:numPr>
        <w:spacing w:after="158" w:line="260" w:lineRule="auto"/>
        <w:ind w:right="53" w:hanging="453"/>
        <w:jc w:val="both"/>
      </w:pPr>
      <w:proofErr w:type="gramStart"/>
      <w:r>
        <w:rPr>
          <w:rFonts w:ascii="Times New Roman" w:eastAsia="Times New Roman" w:hAnsi="Times New Roman" w:cs="Times New Roman"/>
          <w:color w:val="181717"/>
          <w:sz w:val="26"/>
        </w:rPr>
        <w:t>online</w:t>
      </w:r>
      <w:proofErr w:type="gramEnd"/>
      <w:r>
        <w:rPr>
          <w:rFonts w:ascii="Times New Roman" w:eastAsia="Times New Roman" w:hAnsi="Times New Roman" w:cs="Times New Roman"/>
          <w:color w:val="181717"/>
          <w:sz w:val="26"/>
        </w:rPr>
        <w:t xml:space="preserve"> supply of on-demand disc space.</w:t>
      </w:r>
    </w:p>
    <w:p w14:paraId="377C8436" w14:textId="77777777" w:rsidR="000D7572" w:rsidRDefault="000D7572" w:rsidP="000D7572">
      <w:pPr>
        <w:numPr>
          <w:ilvl w:val="0"/>
          <w:numId w:val="4"/>
        </w:numPr>
        <w:spacing w:line="260" w:lineRule="auto"/>
        <w:ind w:right="44" w:hanging="453"/>
        <w:jc w:val="both"/>
      </w:pPr>
      <w:r>
        <w:rPr>
          <w:rFonts w:ascii="Times New Roman" w:eastAsia="Times New Roman" w:hAnsi="Times New Roman" w:cs="Times New Roman"/>
          <w:b/>
          <w:color w:val="181717"/>
          <w:sz w:val="26"/>
        </w:rPr>
        <w:t>Supply of software and updating thereof;</w:t>
      </w:r>
    </w:p>
    <w:p w14:paraId="3EE8E887" w14:textId="77777777" w:rsidR="000D7572" w:rsidRDefault="000D7572" w:rsidP="000D7572">
      <w:pPr>
        <w:numPr>
          <w:ilvl w:val="1"/>
          <w:numId w:val="4"/>
        </w:numPr>
        <w:spacing w:after="158" w:line="260" w:lineRule="auto"/>
        <w:ind w:right="53" w:hanging="453"/>
        <w:jc w:val="both"/>
      </w:pPr>
      <w:r>
        <w:rPr>
          <w:rFonts w:ascii="Times New Roman" w:eastAsia="Times New Roman" w:hAnsi="Times New Roman" w:cs="Times New Roman"/>
          <w:color w:val="181717"/>
          <w:sz w:val="26"/>
        </w:rPr>
        <w:t>Accessing or downloading software (including procurement/accountancy programmes and antivirus software) plus updates;</w:t>
      </w:r>
    </w:p>
    <w:p w14:paraId="082D65E1" w14:textId="77777777" w:rsidR="000D7572" w:rsidRDefault="000D7572" w:rsidP="000D7572">
      <w:pPr>
        <w:numPr>
          <w:ilvl w:val="1"/>
          <w:numId w:val="4"/>
        </w:numPr>
        <w:spacing w:after="158" w:line="260" w:lineRule="auto"/>
        <w:ind w:right="53" w:hanging="453"/>
        <w:jc w:val="both"/>
      </w:pPr>
      <w:r>
        <w:rPr>
          <w:rFonts w:ascii="Times New Roman" w:eastAsia="Times New Roman" w:hAnsi="Times New Roman" w:cs="Times New Roman"/>
          <w:color w:val="181717"/>
          <w:sz w:val="26"/>
        </w:rPr>
        <w:t>software to block banner adverts showing, otherwise known as Banner blockers;</w:t>
      </w:r>
    </w:p>
    <w:p w14:paraId="50AA0C41" w14:textId="77777777" w:rsidR="000D7572" w:rsidRDefault="000D7572" w:rsidP="000D7572">
      <w:pPr>
        <w:numPr>
          <w:ilvl w:val="1"/>
          <w:numId w:val="4"/>
        </w:numPr>
        <w:spacing w:after="158" w:line="260" w:lineRule="auto"/>
        <w:ind w:right="53" w:hanging="453"/>
        <w:jc w:val="both"/>
      </w:pPr>
      <w:r>
        <w:rPr>
          <w:rFonts w:ascii="Times New Roman" w:eastAsia="Times New Roman" w:hAnsi="Times New Roman" w:cs="Times New Roman"/>
          <w:color w:val="181717"/>
          <w:sz w:val="26"/>
        </w:rPr>
        <w:t>download drivers, such as software that interfaces computers with peripheral equipment (such as printers);</w:t>
      </w:r>
    </w:p>
    <w:p w14:paraId="26A4F733" w14:textId="77777777" w:rsidR="000D7572" w:rsidRDefault="000D7572" w:rsidP="000D7572">
      <w:pPr>
        <w:numPr>
          <w:ilvl w:val="1"/>
          <w:numId w:val="4"/>
        </w:numPr>
        <w:spacing w:after="0" w:line="384" w:lineRule="auto"/>
        <w:ind w:right="53" w:hanging="453"/>
        <w:jc w:val="both"/>
      </w:pPr>
      <w:proofErr w:type="gramStart"/>
      <w:r>
        <w:rPr>
          <w:rFonts w:ascii="Times New Roman" w:eastAsia="Times New Roman" w:hAnsi="Times New Roman" w:cs="Times New Roman"/>
          <w:color w:val="181717"/>
          <w:sz w:val="26"/>
        </w:rPr>
        <w:t>online</w:t>
      </w:r>
      <w:proofErr w:type="gramEnd"/>
      <w:r>
        <w:rPr>
          <w:rFonts w:ascii="Times New Roman" w:eastAsia="Times New Roman" w:hAnsi="Times New Roman" w:cs="Times New Roman"/>
          <w:color w:val="181717"/>
          <w:sz w:val="26"/>
        </w:rPr>
        <w:t xml:space="preserve"> automated installation of filters on websites;(e)  online automated installation of firewalls.</w:t>
      </w:r>
    </w:p>
    <w:p w14:paraId="21AC3459" w14:textId="77777777" w:rsidR="000D7572" w:rsidRDefault="000D7572" w:rsidP="000D7572">
      <w:pPr>
        <w:numPr>
          <w:ilvl w:val="0"/>
          <w:numId w:val="4"/>
        </w:numPr>
        <w:spacing w:line="260" w:lineRule="auto"/>
        <w:ind w:right="44" w:hanging="453"/>
        <w:jc w:val="both"/>
      </w:pPr>
      <w:r>
        <w:rPr>
          <w:rFonts w:ascii="Times New Roman" w:eastAsia="Times New Roman" w:hAnsi="Times New Roman" w:cs="Times New Roman"/>
          <w:b/>
          <w:color w:val="181717"/>
          <w:sz w:val="26"/>
        </w:rPr>
        <w:t>Supply of images, text and information and making available of databases;</w:t>
      </w:r>
    </w:p>
    <w:p w14:paraId="6661057C" w14:textId="77777777" w:rsidR="000D7572" w:rsidRDefault="000D7572" w:rsidP="000D7572">
      <w:pPr>
        <w:numPr>
          <w:ilvl w:val="1"/>
          <w:numId w:val="4"/>
        </w:numPr>
        <w:spacing w:after="158" w:line="260" w:lineRule="auto"/>
        <w:ind w:right="53" w:hanging="453"/>
        <w:jc w:val="both"/>
      </w:pPr>
      <w:r>
        <w:rPr>
          <w:rFonts w:ascii="Times New Roman" w:eastAsia="Times New Roman" w:hAnsi="Times New Roman" w:cs="Times New Roman"/>
          <w:color w:val="181717"/>
          <w:sz w:val="26"/>
        </w:rPr>
        <w:t>Accessing or downloading desktop themes;</w:t>
      </w:r>
    </w:p>
    <w:p w14:paraId="331C4701" w14:textId="77777777" w:rsidR="000D7572" w:rsidRDefault="000D7572" w:rsidP="000D7572">
      <w:pPr>
        <w:numPr>
          <w:ilvl w:val="1"/>
          <w:numId w:val="4"/>
        </w:numPr>
        <w:spacing w:after="158" w:line="260" w:lineRule="auto"/>
        <w:ind w:right="53" w:hanging="453"/>
        <w:jc w:val="both"/>
      </w:pPr>
      <w:r>
        <w:rPr>
          <w:rFonts w:ascii="Times New Roman" w:eastAsia="Times New Roman" w:hAnsi="Times New Roman" w:cs="Times New Roman"/>
          <w:color w:val="181717"/>
          <w:sz w:val="26"/>
        </w:rPr>
        <w:t>accessing or downloading photographic or pictorial images or screensavers;</w:t>
      </w:r>
    </w:p>
    <w:p w14:paraId="5EDCCCD9" w14:textId="77777777" w:rsidR="000D7572" w:rsidRDefault="000D7572" w:rsidP="000D7572">
      <w:pPr>
        <w:numPr>
          <w:ilvl w:val="1"/>
          <w:numId w:val="4"/>
        </w:numPr>
        <w:spacing w:after="158" w:line="260" w:lineRule="auto"/>
        <w:ind w:right="53" w:hanging="453"/>
        <w:jc w:val="both"/>
      </w:pPr>
      <w:r>
        <w:rPr>
          <w:rFonts w:ascii="Times New Roman" w:eastAsia="Times New Roman" w:hAnsi="Times New Roman" w:cs="Times New Roman"/>
          <w:color w:val="181717"/>
          <w:sz w:val="26"/>
        </w:rPr>
        <w:t>the digitised content of books and other electronic publications;</w:t>
      </w:r>
    </w:p>
    <w:p w14:paraId="57AB98B7" w14:textId="77777777" w:rsidR="000D7572" w:rsidRDefault="000D7572" w:rsidP="000D7572">
      <w:pPr>
        <w:numPr>
          <w:ilvl w:val="1"/>
          <w:numId w:val="4"/>
        </w:numPr>
        <w:spacing w:after="158" w:line="260" w:lineRule="auto"/>
        <w:ind w:right="53" w:hanging="453"/>
        <w:jc w:val="both"/>
      </w:pPr>
      <w:r>
        <w:rPr>
          <w:rFonts w:ascii="Times New Roman" w:eastAsia="Times New Roman" w:hAnsi="Times New Roman" w:cs="Times New Roman"/>
          <w:color w:val="181717"/>
          <w:sz w:val="26"/>
        </w:rPr>
        <w:t>subscription to online newspapers and journals;</w:t>
      </w:r>
    </w:p>
    <w:p w14:paraId="6D0E964B" w14:textId="77777777" w:rsidR="000D7572" w:rsidRDefault="000D7572" w:rsidP="000D7572">
      <w:pPr>
        <w:numPr>
          <w:ilvl w:val="1"/>
          <w:numId w:val="4"/>
        </w:numPr>
        <w:spacing w:after="158" w:line="260" w:lineRule="auto"/>
        <w:ind w:right="53" w:hanging="453"/>
        <w:jc w:val="both"/>
      </w:pPr>
      <w:r>
        <w:rPr>
          <w:rFonts w:ascii="Times New Roman" w:eastAsia="Times New Roman" w:hAnsi="Times New Roman" w:cs="Times New Roman"/>
          <w:color w:val="181717"/>
          <w:sz w:val="26"/>
        </w:rPr>
        <w:t>weblogs and website statistics;</w:t>
      </w:r>
    </w:p>
    <w:p w14:paraId="63A8B813" w14:textId="77777777" w:rsidR="000D7572" w:rsidRDefault="000D7572" w:rsidP="000D7572">
      <w:pPr>
        <w:numPr>
          <w:ilvl w:val="1"/>
          <w:numId w:val="4"/>
        </w:numPr>
        <w:spacing w:after="158" w:line="260" w:lineRule="auto"/>
        <w:ind w:right="53" w:hanging="453"/>
        <w:jc w:val="both"/>
      </w:pPr>
      <w:r>
        <w:rPr>
          <w:rFonts w:ascii="Times New Roman" w:eastAsia="Times New Roman" w:hAnsi="Times New Roman" w:cs="Times New Roman"/>
          <w:color w:val="181717"/>
          <w:sz w:val="26"/>
        </w:rPr>
        <w:t>online news, traffic information and weather reports;</w:t>
      </w:r>
    </w:p>
    <w:p w14:paraId="5AAAA26B" w14:textId="77777777" w:rsidR="000D7572" w:rsidRDefault="000D7572" w:rsidP="000D7572">
      <w:pPr>
        <w:numPr>
          <w:ilvl w:val="1"/>
          <w:numId w:val="4"/>
        </w:numPr>
        <w:spacing w:after="158" w:line="260" w:lineRule="auto"/>
        <w:ind w:right="53" w:hanging="453"/>
        <w:jc w:val="both"/>
      </w:pPr>
      <w:r>
        <w:rPr>
          <w:rFonts w:ascii="Times New Roman" w:eastAsia="Times New Roman" w:hAnsi="Times New Roman" w:cs="Times New Roman"/>
          <w:color w:val="181717"/>
          <w:sz w:val="26"/>
        </w:rPr>
        <w:t>online information generated automatically by software from specific data input by the customer, such as legal and financial data, (in particular such data as continually updated stock market data, in real time);</w:t>
      </w:r>
    </w:p>
    <w:p w14:paraId="5F25C3D4" w14:textId="77777777" w:rsidR="000D7572" w:rsidRDefault="000D7572" w:rsidP="000D7572">
      <w:pPr>
        <w:numPr>
          <w:ilvl w:val="1"/>
          <w:numId w:val="4"/>
        </w:numPr>
        <w:spacing w:after="158" w:line="260" w:lineRule="auto"/>
        <w:ind w:right="53" w:hanging="453"/>
        <w:jc w:val="both"/>
      </w:pPr>
      <w:r>
        <w:rPr>
          <w:rFonts w:ascii="Times New Roman" w:eastAsia="Times New Roman" w:hAnsi="Times New Roman" w:cs="Times New Roman"/>
          <w:color w:val="181717"/>
          <w:sz w:val="26"/>
        </w:rPr>
        <w:t>the provision of advertising space including banner ads on a website/web page;</w:t>
      </w:r>
    </w:p>
    <w:p w14:paraId="46D67781" w14:textId="77777777" w:rsidR="000D7572" w:rsidRDefault="000D7572" w:rsidP="000D7572">
      <w:pPr>
        <w:numPr>
          <w:ilvl w:val="1"/>
          <w:numId w:val="4"/>
        </w:numPr>
        <w:spacing w:after="158" w:line="260" w:lineRule="auto"/>
        <w:ind w:right="53" w:hanging="453"/>
        <w:jc w:val="both"/>
      </w:pPr>
      <w:proofErr w:type="gramStart"/>
      <w:r>
        <w:rPr>
          <w:rFonts w:ascii="Times New Roman" w:eastAsia="Times New Roman" w:hAnsi="Times New Roman" w:cs="Times New Roman"/>
          <w:color w:val="181717"/>
          <w:sz w:val="26"/>
        </w:rPr>
        <w:t>use</w:t>
      </w:r>
      <w:proofErr w:type="gramEnd"/>
      <w:r>
        <w:rPr>
          <w:rFonts w:ascii="Times New Roman" w:eastAsia="Times New Roman" w:hAnsi="Times New Roman" w:cs="Times New Roman"/>
          <w:color w:val="181717"/>
          <w:sz w:val="26"/>
        </w:rPr>
        <w:t xml:space="preserve"> of search engines and Internet directories</w:t>
      </w:r>
      <w:r>
        <w:rPr>
          <w:rFonts w:ascii="Times New Roman" w:eastAsia="Times New Roman" w:hAnsi="Times New Roman" w:cs="Times New Roman"/>
          <w:b/>
          <w:color w:val="181717"/>
          <w:sz w:val="26"/>
        </w:rPr>
        <w:t>.</w:t>
      </w:r>
    </w:p>
    <w:p w14:paraId="2CB36163" w14:textId="77777777" w:rsidR="000D7572" w:rsidRDefault="000D7572" w:rsidP="000D7572">
      <w:pPr>
        <w:numPr>
          <w:ilvl w:val="0"/>
          <w:numId w:val="4"/>
        </w:numPr>
        <w:spacing w:line="260" w:lineRule="auto"/>
        <w:ind w:right="44" w:hanging="453"/>
        <w:jc w:val="both"/>
      </w:pPr>
      <w:r>
        <w:rPr>
          <w:rFonts w:ascii="Times New Roman" w:eastAsia="Times New Roman" w:hAnsi="Times New Roman" w:cs="Times New Roman"/>
          <w:b/>
          <w:color w:val="181717"/>
          <w:sz w:val="26"/>
        </w:rPr>
        <w:lastRenderedPageBreak/>
        <w:t>Supply of music, films and games, including games of chance and gambling games, and of political, cultural, artistic, sporting, scientific and entertainment broadcasts and events;</w:t>
      </w:r>
    </w:p>
    <w:p w14:paraId="78ABDE6A" w14:textId="77777777" w:rsidR="000D7572" w:rsidRDefault="000D7572" w:rsidP="000D7572">
      <w:pPr>
        <w:numPr>
          <w:ilvl w:val="1"/>
          <w:numId w:val="4"/>
        </w:numPr>
        <w:spacing w:after="158" w:line="260" w:lineRule="auto"/>
        <w:ind w:right="53" w:hanging="453"/>
        <w:jc w:val="both"/>
      </w:pPr>
      <w:r>
        <w:rPr>
          <w:rFonts w:ascii="Times New Roman" w:eastAsia="Times New Roman" w:hAnsi="Times New Roman" w:cs="Times New Roman"/>
          <w:color w:val="181717"/>
          <w:sz w:val="26"/>
        </w:rPr>
        <w:t>Accessing or downloading of music on to computers and mobile phones;</w:t>
      </w:r>
    </w:p>
    <w:p w14:paraId="74808556" w14:textId="77777777" w:rsidR="000D7572" w:rsidRDefault="000D7572" w:rsidP="000D7572">
      <w:pPr>
        <w:numPr>
          <w:ilvl w:val="1"/>
          <w:numId w:val="4"/>
        </w:numPr>
        <w:spacing w:after="158" w:line="260" w:lineRule="auto"/>
        <w:ind w:right="53" w:hanging="453"/>
        <w:jc w:val="both"/>
      </w:pPr>
      <w:r>
        <w:rPr>
          <w:rFonts w:ascii="Times New Roman" w:eastAsia="Times New Roman" w:hAnsi="Times New Roman" w:cs="Times New Roman"/>
          <w:color w:val="181717"/>
          <w:sz w:val="26"/>
        </w:rPr>
        <w:t>accessing or downloading of jingles, excerpts, ringtones, or other sounds;</w:t>
      </w:r>
    </w:p>
    <w:p w14:paraId="018825C3" w14:textId="77777777" w:rsidR="000D7572" w:rsidRDefault="000D7572" w:rsidP="000D7572">
      <w:pPr>
        <w:numPr>
          <w:ilvl w:val="1"/>
          <w:numId w:val="4"/>
        </w:numPr>
        <w:spacing w:after="158" w:line="260" w:lineRule="auto"/>
        <w:ind w:right="53" w:hanging="453"/>
        <w:jc w:val="both"/>
      </w:pPr>
      <w:r>
        <w:rPr>
          <w:rFonts w:ascii="Times New Roman" w:eastAsia="Times New Roman" w:hAnsi="Times New Roman" w:cs="Times New Roman"/>
          <w:color w:val="181717"/>
          <w:sz w:val="26"/>
        </w:rPr>
        <w:t>accessing or downloading of films;</w:t>
      </w:r>
    </w:p>
    <w:p w14:paraId="5F1D6482" w14:textId="77777777" w:rsidR="000D7572" w:rsidRDefault="000D7572" w:rsidP="000D7572">
      <w:pPr>
        <w:numPr>
          <w:ilvl w:val="1"/>
          <w:numId w:val="4"/>
        </w:numPr>
        <w:spacing w:after="158" w:line="260" w:lineRule="auto"/>
        <w:ind w:right="53" w:hanging="453"/>
        <w:jc w:val="both"/>
      </w:pPr>
      <w:r>
        <w:rPr>
          <w:rFonts w:ascii="Times New Roman" w:eastAsia="Times New Roman" w:hAnsi="Times New Roman" w:cs="Times New Roman"/>
          <w:color w:val="181717"/>
          <w:sz w:val="26"/>
        </w:rPr>
        <w:t>downloading of games on to computers and mobile phones;</w:t>
      </w:r>
    </w:p>
    <w:p w14:paraId="05A5B1B0" w14:textId="77777777" w:rsidR="000D7572" w:rsidRDefault="000D7572" w:rsidP="000D7572">
      <w:pPr>
        <w:numPr>
          <w:ilvl w:val="1"/>
          <w:numId w:val="4"/>
        </w:numPr>
        <w:spacing w:after="158" w:line="260" w:lineRule="auto"/>
        <w:ind w:right="53" w:hanging="453"/>
        <w:jc w:val="both"/>
      </w:pPr>
      <w:proofErr w:type="gramStart"/>
      <w:r>
        <w:rPr>
          <w:rFonts w:ascii="Times New Roman" w:eastAsia="Times New Roman" w:hAnsi="Times New Roman" w:cs="Times New Roman"/>
          <w:color w:val="181717"/>
          <w:sz w:val="26"/>
        </w:rPr>
        <w:t>accessing</w:t>
      </w:r>
      <w:proofErr w:type="gramEnd"/>
      <w:r>
        <w:rPr>
          <w:rFonts w:ascii="Times New Roman" w:eastAsia="Times New Roman" w:hAnsi="Times New Roman" w:cs="Times New Roman"/>
          <w:color w:val="181717"/>
          <w:sz w:val="26"/>
        </w:rPr>
        <w:t xml:space="preserve"> automated online games which are dependent on the Internet, or other similar electronic networks, where players are geographically remote from one another.</w:t>
      </w:r>
    </w:p>
    <w:p w14:paraId="409E5F71" w14:textId="77777777" w:rsidR="000D7572" w:rsidRDefault="000D7572" w:rsidP="000D7572">
      <w:pPr>
        <w:spacing w:line="260" w:lineRule="auto"/>
        <w:ind w:left="-5" w:right="44" w:hanging="10"/>
        <w:jc w:val="both"/>
      </w:pPr>
      <w:r>
        <w:rPr>
          <w:rFonts w:ascii="Times New Roman" w:eastAsia="Times New Roman" w:hAnsi="Times New Roman" w:cs="Times New Roman"/>
          <w:b/>
          <w:color w:val="181717"/>
          <w:sz w:val="26"/>
        </w:rPr>
        <w:t>(5)  Supply of distance teaching.</w:t>
      </w:r>
    </w:p>
    <w:p w14:paraId="16C035DD" w14:textId="77777777" w:rsidR="000D7572" w:rsidRDefault="000D7572" w:rsidP="000D7572">
      <w:pPr>
        <w:numPr>
          <w:ilvl w:val="0"/>
          <w:numId w:val="5"/>
        </w:numPr>
        <w:spacing w:after="158" w:line="260" w:lineRule="auto"/>
        <w:ind w:right="53" w:hanging="453"/>
        <w:jc w:val="both"/>
      </w:pPr>
      <w:r>
        <w:rPr>
          <w:rFonts w:ascii="Times New Roman" w:eastAsia="Times New Roman" w:hAnsi="Times New Roman" w:cs="Times New Roman"/>
          <w:color w:val="181717"/>
          <w:sz w:val="26"/>
        </w:rPr>
        <w:t>Automated distance teaching dependent on the Internet or similar electronic network to function and the supply of which requires limited or no human intervention, including virtual classrooms, except where the Internet or similar electronic network is used as a tool simply for communication between the teacher and student;</w:t>
      </w:r>
    </w:p>
    <w:p w14:paraId="66DF2185" w14:textId="77777777" w:rsidR="000D7572" w:rsidRDefault="000D7572" w:rsidP="000D7572">
      <w:pPr>
        <w:numPr>
          <w:ilvl w:val="0"/>
          <w:numId w:val="5"/>
        </w:numPr>
        <w:spacing w:after="158" w:line="260" w:lineRule="auto"/>
        <w:ind w:right="53" w:hanging="453"/>
        <w:jc w:val="both"/>
      </w:pPr>
      <w:r>
        <w:rPr>
          <w:rFonts w:ascii="Times New Roman" w:eastAsia="Times New Roman" w:hAnsi="Times New Roman" w:cs="Times New Roman"/>
          <w:color w:val="181717"/>
          <w:sz w:val="26"/>
        </w:rPr>
        <w:t xml:space="preserve">workbooks completed by pupils online and marked automatically, without human intervention, </w:t>
      </w:r>
    </w:p>
    <w:p w14:paraId="1915DB0A" w14:textId="77777777" w:rsidR="000D7572" w:rsidRDefault="000D7572" w:rsidP="000D7572">
      <w:pPr>
        <w:spacing w:after="158" w:line="260" w:lineRule="auto"/>
        <w:ind w:left="908" w:right="53" w:hanging="454"/>
        <w:jc w:val="both"/>
      </w:pPr>
      <w:r>
        <w:rPr>
          <w:rFonts w:ascii="Times New Roman" w:eastAsia="Times New Roman" w:hAnsi="Times New Roman" w:cs="Times New Roman"/>
          <w:color w:val="181717"/>
          <w:sz w:val="26"/>
        </w:rPr>
        <w:t xml:space="preserve"> The place of supply of online information and database access or retrieval services shall be the location of the recipient of services.</w:t>
      </w:r>
    </w:p>
    <w:p w14:paraId="7680BB70" w14:textId="77777777" w:rsidR="000D7572" w:rsidRDefault="000D7572" w:rsidP="000D7572">
      <w:pPr>
        <w:spacing w:line="260" w:lineRule="auto"/>
        <w:ind w:left="-5" w:right="44" w:hanging="10"/>
        <w:jc w:val="both"/>
      </w:pPr>
      <w:proofErr w:type="gramStart"/>
      <w:r>
        <w:rPr>
          <w:rFonts w:ascii="Times New Roman" w:eastAsia="Times New Roman" w:hAnsi="Times New Roman" w:cs="Times New Roman"/>
          <w:b/>
          <w:color w:val="181717"/>
          <w:sz w:val="26"/>
        </w:rPr>
        <w:t>Filing of Returns by a person providing OIDAR service to a non-taxable online recipient in India</w:t>
      </w:r>
      <w:r>
        <w:rPr>
          <w:rFonts w:ascii="Times New Roman" w:eastAsia="Times New Roman" w:hAnsi="Times New Roman" w:cs="Times New Roman"/>
          <w:color w:val="181717"/>
          <w:sz w:val="26"/>
        </w:rPr>
        <w:t>.</w:t>
      </w:r>
      <w:proofErr w:type="gramEnd"/>
    </w:p>
    <w:p w14:paraId="43A3A95B" w14:textId="77777777" w:rsidR="000D7572" w:rsidRDefault="000D7572" w:rsidP="000D7572">
      <w:pPr>
        <w:spacing w:after="158" w:line="260" w:lineRule="auto"/>
        <w:ind w:left="21" w:right="53" w:hanging="10"/>
        <w:jc w:val="both"/>
      </w:pPr>
      <w:r>
        <w:rPr>
          <w:rFonts w:ascii="Times New Roman" w:eastAsia="Times New Roman" w:hAnsi="Times New Roman" w:cs="Times New Roman"/>
          <w:color w:val="181717"/>
          <w:sz w:val="26"/>
        </w:rPr>
        <w:t>In terms of Rule 64 of CGST Rules, 2017, every registered person providing online information and data base access or retrieval services from a place outside India to a person in India other than a registered person shall file return in FORM GSTR-5A on or before the twentieth day of the month succeeding the calendar month or part thereof.</w:t>
      </w:r>
    </w:p>
    <w:p w14:paraId="78A4D0A9" w14:textId="77777777" w:rsidR="000D7572" w:rsidRDefault="000D7572" w:rsidP="000D7572">
      <w:pPr>
        <w:spacing w:after="158" w:line="260" w:lineRule="auto"/>
        <w:ind w:left="21" w:right="53" w:hanging="10"/>
        <w:jc w:val="both"/>
      </w:pPr>
      <w:r>
        <w:rPr>
          <w:rFonts w:ascii="Times New Roman" w:eastAsia="Times New Roman" w:hAnsi="Times New Roman" w:cs="Times New Roman"/>
          <w:color w:val="181717"/>
          <w:sz w:val="26"/>
        </w:rPr>
        <w:t xml:space="preserve">The Central Government vide notification no.69/2017Central Tax dated 21.12.2017 has extended the time limit for furnishing the return in FORM GSTR-5A for the months of July, 2017, August, 2017, September, 2017, October, 2017, November, 2017 and December, 2017 by a person supplying online information and database access or retrieval services from a place outside India to a </w:t>
      </w:r>
      <w:proofErr w:type="spellStart"/>
      <w:r>
        <w:rPr>
          <w:rFonts w:ascii="Times New Roman" w:eastAsia="Times New Roman" w:hAnsi="Times New Roman" w:cs="Times New Roman"/>
          <w:color w:val="181717"/>
          <w:sz w:val="26"/>
        </w:rPr>
        <w:t>nontaxable</w:t>
      </w:r>
      <w:proofErr w:type="spellEnd"/>
      <w:r>
        <w:rPr>
          <w:rFonts w:ascii="Times New Roman" w:eastAsia="Times New Roman" w:hAnsi="Times New Roman" w:cs="Times New Roman"/>
          <w:color w:val="181717"/>
          <w:sz w:val="26"/>
        </w:rPr>
        <w:t xml:space="preserve"> online recipient referred to in section 14 of the Integrated Goods and Services Tax Act, 2017 and rule 64 of the Central Goods and Services Tax Rules, 2017, till the 31st day of January, 2018.</w:t>
      </w:r>
    </w:p>
    <w:p w14:paraId="65E5E3F8" w14:textId="77777777" w:rsidR="000D7572" w:rsidRDefault="000D7572" w:rsidP="000D7572">
      <w:pPr>
        <w:spacing w:after="486" w:line="260" w:lineRule="auto"/>
        <w:ind w:left="21" w:right="53" w:hanging="10"/>
        <w:jc w:val="both"/>
        <w:rPr>
          <w:rFonts w:ascii="Times New Roman" w:eastAsia="Times New Roman" w:hAnsi="Times New Roman" w:cs="Times New Roman"/>
          <w:color w:val="181717"/>
          <w:sz w:val="26"/>
        </w:rPr>
      </w:pPr>
      <w:r>
        <w:rPr>
          <w:rFonts w:ascii="Times New Roman" w:eastAsia="Times New Roman" w:hAnsi="Times New Roman" w:cs="Times New Roman"/>
          <w:color w:val="181717"/>
          <w:sz w:val="26"/>
        </w:rPr>
        <w:lastRenderedPageBreak/>
        <w:t>It is to be noted that GSTR-5A is required to be filed only by the service provider (or his representative) providing OIDAR services from outside India to a non-taxable online recipient in India.  Other categories of OIDAR service providers (like those supplying OIDAR services from India) will have to file regular returns (GSTR 1, 2, 3/3B) prescribed for general categories of registered persons.</w:t>
      </w:r>
    </w:p>
    <w:p w14:paraId="49C6DD0E" w14:textId="77777777" w:rsidR="004E5F6E" w:rsidRDefault="004E5F6E" w:rsidP="000D7572">
      <w:pPr>
        <w:spacing w:after="486" w:line="260" w:lineRule="auto"/>
        <w:ind w:left="21" w:right="53" w:hanging="10"/>
        <w:jc w:val="both"/>
        <w:rPr>
          <w:rFonts w:ascii="Times New Roman" w:eastAsia="Times New Roman" w:hAnsi="Times New Roman" w:cs="Times New Roman"/>
          <w:color w:val="181717"/>
          <w:sz w:val="26"/>
        </w:rPr>
      </w:pPr>
    </w:p>
    <w:p w14:paraId="6D1B46F9" w14:textId="77777777" w:rsidR="004E5F6E" w:rsidRDefault="004E5F6E" w:rsidP="000D7572">
      <w:pPr>
        <w:spacing w:after="486" w:line="260" w:lineRule="auto"/>
        <w:ind w:left="21" w:right="53" w:hanging="10"/>
        <w:jc w:val="both"/>
        <w:rPr>
          <w:rFonts w:ascii="Times New Roman" w:eastAsia="Times New Roman" w:hAnsi="Times New Roman" w:cs="Times New Roman"/>
          <w:color w:val="181717"/>
          <w:sz w:val="26"/>
        </w:rPr>
      </w:pPr>
    </w:p>
    <w:p w14:paraId="4A7EC1BB" w14:textId="77777777" w:rsidR="004E5F6E" w:rsidRDefault="004E5F6E" w:rsidP="000D7572">
      <w:pPr>
        <w:spacing w:after="486" w:line="260" w:lineRule="auto"/>
        <w:ind w:left="21" w:right="53" w:hanging="10"/>
        <w:jc w:val="both"/>
        <w:rPr>
          <w:rFonts w:ascii="Times New Roman" w:eastAsia="Times New Roman" w:hAnsi="Times New Roman" w:cs="Times New Roman"/>
          <w:color w:val="181717"/>
          <w:sz w:val="26"/>
        </w:rPr>
      </w:pPr>
    </w:p>
    <w:p w14:paraId="7BDB05C3" w14:textId="77777777" w:rsidR="004E5F6E" w:rsidRDefault="004E5F6E" w:rsidP="000D7572">
      <w:pPr>
        <w:spacing w:after="486" w:line="260" w:lineRule="auto"/>
        <w:ind w:left="21" w:right="53" w:hanging="10"/>
        <w:jc w:val="both"/>
        <w:rPr>
          <w:rFonts w:ascii="Times New Roman" w:eastAsia="Times New Roman" w:hAnsi="Times New Roman" w:cs="Times New Roman"/>
          <w:color w:val="181717"/>
          <w:sz w:val="26"/>
        </w:rPr>
      </w:pPr>
    </w:p>
    <w:p w14:paraId="1C78FA16" w14:textId="77777777" w:rsidR="004E5F6E" w:rsidRDefault="004E5F6E" w:rsidP="000D7572">
      <w:pPr>
        <w:spacing w:after="486" w:line="260" w:lineRule="auto"/>
        <w:ind w:left="21" w:right="53" w:hanging="10"/>
        <w:jc w:val="both"/>
        <w:rPr>
          <w:rFonts w:ascii="Times New Roman" w:eastAsia="Times New Roman" w:hAnsi="Times New Roman" w:cs="Times New Roman"/>
          <w:color w:val="181717"/>
          <w:sz w:val="26"/>
        </w:rPr>
      </w:pPr>
    </w:p>
    <w:p w14:paraId="681ED55D" w14:textId="77777777" w:rsidR="004E5F6E" w:rsidRDefault="004E5F6E" w:rsidP="000D7572">
      <w:pPr>
        <w:spacing w:after="486" w:line="260" w:lineRule="auto"/>
        <w:ind w:left="21" w:right="53" w:hanging="10"/>
        <w:jc w:val="both"/>
        <w:rPr>
          <w:rFonts w:ascii="Times New Roman" w:eastAsia="Times New Roman" w:hAnsi="Times New Roman" w:cs="Times New Roman"/>
          <w:color w:val="181717"/>
          <w:sz w:val="26"/>
        </w:rPr>
      </w:pPr>
    </w:p>
    <w:p w14:paraId="01EC338B" w14:textId="77777777" w:rsidR="004E5F6E" w:rsidRDefault="004E5F6E" w:rsidP="000D7572">
      <w:pPr>
        <w:spacing w:after="486" w:line="260" w:lineRule="auto"/>
        <w:ind w:left="21" w:right="53" w:hanging="10"/>
        <w:jc w:val="both"/>
        <w:rPr>
          <w:rFonts w:ascii="Times New Roman" w:eastAsia="Times New Roman" w:hAnsi="Times New Roman" w:cs="Times New Roman"/>
          <w:color w:val="181717"/>
          <w:sz w:val="26"/>
        </w:rPr>
      </w:pPr>
    </w:p>
    <w:p w14:paraId="5D821E68" w14:textId="77777777" w:rsidR="004E5F6E" w:rsidRDefault="004E5F6E" w:rsidP="000D7572">
      <w:pPr>
        <w:spacing w:after="486" w:line="260" w:lineRule="auto"/>
        <w:ind w:left="21" w:right="53" w:hanging="10"/>
        <w:jc w:val="both"/>
        <w:rPr>
          <w:rFonts w:ascii="Times New Roman" w:eastAsia="Times New Roman" w:hAnsi="Times New Roman" w:cs="Times New Roman"/>
          <w:color w:val="181717"/>
          <w:sz w:val="26"/>
        </w:rPr>
      </w:pPr>
    </w:p>
    <w:p w14:paraId="63D55D7D" w14:textId="77777777" w:rsidR="004E5F6E" w:rsidRDefault="004E5F6E" w:rsidP="000D7572">
      <w:pPr>
        <w:spacing w:after="486" w:line="260" w:lineRule="auto"/>
        <w:ind w:left="21" w:right="53" w:hanging="10"/>
        <w:jc w:val="both"/>
        <w:rPr>
          <w:rFonts w:ascii="Times New Roman" w:eastAsia="Times New Roman" w:hAnsi="Times New Roman" w:cs="Times New Roman"/>
          <w:color w:val="181717"/>
          <w:sz w:val="26"/>
        </w:rPr>
      </w:pPr>
    </w:p>
    <w:p w14:paraId="0B706FDC" w14:textId="77777777" w:rsidR="004E5F6E" w:rsidRDefault="004E5F6E" w:rsidP="000D7572">
      <w:pPr>
        <w:spacing w:after="486" w:line="260" w:lineRule="auto"/>
        <w:ind w:left="21" w:right="53" w:hanging="10"/>
        <w:jc w:val="both"/>
        <w:rPr>
          <w:rFonts w:ascii="Times New Roman" w:eastAsia="Times New Roman" w:hAnsi="Times New Roman" w:cs="Times New Roman"/>
          <w:color w:val="181717"/>
          <w:sz w:val="26"/>
        </w:rPr>
      </w:pPr>
    </w:p>
    <w:p w14:paraId="73801087" w14:textId="77777777" w:rsidR="004E5F6E" w:rsidRDefault="004E5F6E" w:rsidP="000D7572">
      <w:pPr>
        <w:spacing w:after="486" w:line="260" w:lineRule="auto"/>
        <w:ind w:left="21" w:right="53" w:hanging="10"/>
        <w:jc w:val="both"/>
        <w:rPr>
          <w:rFonts w:ascii="Times New Roman" w:eastAsia="Times New Roman" w:hAnsi="Times New Roman" w:cs="Times New Roman"/>
          <w:color w:val="181717"/>
          <w:sz w:val="26"/>
        </w:rPr>
      </w:pPr>
    </w:p>
    <w:p w14:paraId="1307016F" w14:textId="77777777" w:rsidR="004E5F6E" w:rsidRDefault="004E5F6E" w:rsidP="000D7572">
      <w:pPr>
        <w:spacing w:after="486" w:line="260" w:lineRule="auto"/>
        <w:ind w:left="21" w:right="53" w:hanging="10"/>
        <w:jc w:val="both"/>
        <w:rPr>
          <w:rFonts w:ascii="Times New Roman" w:eastAsia="Times New Roman" w:hAnsi="Times New Roman" w:cs="Times New Roman"/>
          <w:color w:val="181717"/>
          <w:sz w:val="26"/>
        </w:rPr>
      </w:pPr>
    </w:p>
    <w:p w14:paraId="0ECEB281" w14:textId="77777777" w:rsidR="004E5F6E" w:rsidRDefault="004E5F6E" w:rsidP="000D7572">
      <w:pPr>
        <w:spacing w:after="486" w:line="260" w:lineRule="auto"/>
        <w:ind w:left="21" w:right="53" w:hanging="10"/>
        <w:jc w:val="both"/>
        <w:rPr>
          <w:rFonts w:ascii="Times New Roman" w:eastAsia="Times New Roman" w:hAnsi="Times New Roman" w:cs="Times New Roman"/>
          <w:color w:val="181717"/>
          <w:sz w:val="26"/>
        </w:rPr>
      </w:pPr>
    </w:p>
    <w:p w14:paraId="2AA2B4AA" w14:textId="77777777" w:rsidR="004E5F6E" w:rsidRDefault="004E5F6E" w:rsidP="000D7572">
      <w:pPr>
        <w:spacing w:after="486" w:line="260" w:lineRule="auto"/>
        <w:ind w:left="21" w:right="53" w:hanging="10"/>
        <w:jc w:val="both"/>
        <w:rPr>
          <w:rFonts w:ascii="Times New Roman" w:eastAsia="Times New Roman" w:hAnsi="Times New Roman" w:cs="Times New Roman"/>
          <w:color w:val="181717"/>
          <w:sz w:val="26"/>
        </w:rPr>
      </w:pPr>
    </w:p>
    <w:p w14:paraId="3EF9A145" w14:textId="77777777" w:rsidR="004E5F6E" w:rsidRDefault="004E5F6E" w:rsidP="000D7572">
      <w:pPr>
        <w:spacing w:after="486" w:line="260" w:lineRule="auto"/>
        <w:ind w:left="21" w:right="53" w:hanging="10"/>
        <w:jc w:val="both"/>
        <w:rPr>
          <w:rFonts w:ascii="Times New Roman" w:eastAsia="Times New Roman" w:hAnsi="Times New Roman" w:cs="Times New Roman"/>
          <w:color w:val="181717"/>
          <w:sz w:val="26"/>
        </w:rPr>
      </w:pPr>
    </w:p>
    <w:p w14:paraId="00BAF2C3" w14:textId="77777777" w:rsidR="004E5F6E" w:rsidRPr="004E5F6E" w:rsidRDefault="004E5F6E" w:rsidP="004E5F6E">
      <w:pPr>
        <w:pStyle w:val="Heading3"/>
        <w:rPr>
          <w:rFonts w:ascii="Arial" w:hAnsi="Arial" w:cs="Arial"/>
        </w:rPr>
      </w:pPr>
      <w:r w:rsidRPr="004E5F6E">
        <w:rPr>
          <w:rStyle w:val="Strong"/>
          <w:rFonts w:ascii="Arial" w:hAnsi="Arial" w:cs="Arial"/>
          <w:b w:val="0"/>
          <w:bCs w:val="0"/>
        </w:rPr>
        <w:lastRenderedPageBreak/>
        <w:t>Online Information Database Access and Retrieval (OIDAR) Services under GST</w:t>
      </w:r>
    </w:p>
    <w:p w14:paraId="1EFFD006" w14:textId="77777777" w:rsidR="004E5F6E" w:rsidRPr="004E5F6E" w:rsidRDefault="004E5F6E" w:rsidP="004E5F6E">
      <w:pPr>
        <w:pStyle w:val="Heading4"/>
        <w:rPr>
          <w:rFonts w:ascii="Arial" w:hAnsi="Arial" w:cs="Arial"/>
          <w:sz w:val="28"/>
          <w:szCs w:val="28"/>
        </w:rPr>
      </w:pPr>
      <w:r w:rsidRPr="004E5F6E">
        <w:rPr>
          <w:rStyle w:val="Strong"/>
          <w:rFonts w:ascii="Arial" w:hAnsi="Arial" w:cs="Arial"/>
          <w:b w:val="0"/>
          <w:bCs w:val="0"/>
          <w:sz w:val="28"/>
          <w:szCs w:val="28"/>
        </w:rPr>
        <w:t>1. Introduction to OIDAR Services</w:t>
      </w:r>
    </w:p>
    <w:p w14:paraId="56DC3DF6" w14:textId="77777777" w:rsidR="004E5F6E" w:rsidRPr="004E5F6E" w:rsidRDefault="004E5F6E" w:rsidP="004E5F6E">
      <w:pPr>
        <w:pStyle w:val="NormalWeb"/>
        <w:rPr>
          <w:rFonts w:ascii="Arial" w:hAnsi="Arial" w:cs="Arial"/>
          <w:sz w:val="28"/>
          <w:szCs w:val="28"/>
        </w:rPr>
      </w:pPr>
      <w:r w:rsidRPr="004E5F6E">
        <w:rPr>
          <w:rFonts w:ascii="Arial" w:hAnsi="Arial" w:cs="Arial"/>
          <w:sz w:val="28"/>
          <w:szCs w:val="28"/>
        </w:rPr>
        <w:t>Online Information Database Access and Retrieval (OIDAR) services constitute a distinct category of electronically supplied services under the Indian GST regime. These services are characterized by their delivery through the internet or an electronic network, with minimal human intervention, and are intrinsically dependent on information technology for their execution. A quintessential example would be the paid download of an e-book, where the service is delivered entirely online without any physical interface.</w:t>
      </w:r>
    </w:p>
    <w:p w14:paraId="5A41EC28" w14:textId="77777777" w:rsidR="004E5F6E" w:rsidRPr="004E5F6E" w:rsidRDefault="004E5F6E" w:rsidP="004E5F6E">
      <w:pPr>
        <w:pStyle w:val="NormalWeb"/>
        <w:rPr>
          <w:rFonts w:ascii="Arial" w:hAnsi="Arial" w:cs="Arial"/>
          <w:sz w:val="28"/>
          <w:szCs w:val="28"/>
        </w:rPr>
      </w:pPr>
      <w:r w:rsidRPr="004E5F6E">
        <w:rPr>
          <w:rFonts w:ascii="Arial" w:hAnsi="Arial" w:cs="Arial"/>
          <w:sz w:val="28"/>
          <w:szCs w:val="28"/>
        </w:rPr>
        <w:t xml:space="preserve">The </w:t>
      </w:r>
      <w:r w:rsidRPr="004E5F6E">
        <w:rPr>
          <w:rStyle w:val="Strong"/>
          <w:rFonts w:ascii="Arial" w:eastAsiaTheme="majorEastAsia" w:hAnsi="Arial" w:cs="Arial"/>
          <w:sz w:val="28"/>
          <w:szCs w:val="28"/>
        </w:rPr>
        <w:t>Integrated Goods and Services Tax (IGST) Act</w:t>
      </w:r>
      <w:r w:rsidRPr="004E5F6E">
        <w:rPr>
          <w:rFonts w:ascii="Arial" w:hAnsi="Arial" w:cs="Arial"/>
          <w:sz w:val="28"/>
          <w:szCs w:val="28"/>
        </w:rPr>
        <w:t xml:space="preserve"> defines OIDAR services to include, but not be limited to:</w:t>
      </w:r>
    </w:p>
    <w:p w14:paraId="2E0D9E56" w14:textId="77777777" w:rsidR="004E5F6E" w:rsidRPr="004E5F6E" w:rsidRDefault="004E5F6E" w:rsidP="004E5F6E">
      <w:pPr>
        <w:pStyle w:val="NormalWeb"/>
        <w:numPr>
          <w:ilvl w:val="0"/>
          <w:numId w:val="6"/>
        </w:numPr>
        <w:rPr>
          <w:rFonts w:ascii="Arial" w:hAnsi="Arial" w:cs="Arial"/>
          <w:sz w:val="28"/>
          <w:szCs w:val="28"/>
        </w:rPr>
      </w:pPr>
      <w:r w:rsidRPr="004E5F6E">
        <w:rPr>
          <w:rFonts w:ascii="Arial" w:hAnsi="Arial" w:cs="Arial"/>
          <w:sz w:val="28"/>
          <w:szCs w:val="28"/>
        </w:rPr>
        <w:t>Online advertising;</w:t>
      </w:r>
    </w:p>
    <w:p w14:paraId="5B8020FB" w14:textId="77777777" w:rsidR="004E5F6E" w:rsidRPr="004E5F6E" w:rsidRDefault="004E5F6E" w:rsidP="004E5F6E">
      <w:pPr>
        <w:pStyle w:val="NormalWeb"/>
        <w:numPr>
          <w:ilvl w:val="0"/>
          <w:numId w:val="6"/>
        </w:numPr>
        <w:rPr>
          <w:rFonts w:ascii="Arial" w:hAnsi="Arial" w:cs="Arial"/>
          <w:sz w:val="28"/>
          <w:szCs w:val="28"/>
        </w:rPr>
      </w:pPr>
      <w:r w:rsidRPr="004E5F6E">
        <w:rPr>
          <w:rFonts w:ascii="Arial" w:hAnsi="Arial" w:cs="Arial"/>
          <w:sz w:val="28"/>
          <w:szCs w:val="28"/>
        </w:rPr>
        <w:t>Cloud computing services;</w:t>
      </w:r>
    </w:p>
    <w:p w14:paraId="5D7E31EC" w14:textId="77777777" w:rsidR="004E5F6E" w:rsidRPr="004E5F6E" w:rsidRDefault="004E5F6E" w:rsidP="004E5F6E">
      <w:pPr>
        <w:pStyle w:val="NormalWeb"/>
        <w:numPr>
          <w:ilvl w:val="0"/>
          <w:numId w:val="6"/>
        </w:numPr>
        <w:rPr>
          <w:rFonts w:ascii="Arial" w:hAnsi="Arial" w:cs="Arial"/>
          <w:sz w:val="28"/>
          <w:szCs w:val="28"/>
        </w:rPr>
      </w:pPr>
      <w:r w:rsidRPr="004E5F6E">
        <w:rPr>
          <w:rFonts w:ascii="Arial" w:hAnsi="Arial" w:cs="Arial"/>
          <w:sz w:val="28"/>
          <w:szCs w:val="28"/>
        </w:rPr>
        <w:t>Provision of digital content such as e-books, movies, music, and software;</w:t>
      </w:r>
    </w:p>
    <w:p w14:paraId="4D4E046C" w14:textId="77777777" w:rsidR="004E5F6E" w:rsidRPr="004E5F6E" w:rsidRDefault="004E5F6E" w:rsidP="004E5F6E">
      <w:pPr>
        <w:pStyle w:val="NormalWeb"/>
        <w:numPr>
          <w:ilvl w:val="0"/>
          <w:numId w:val="6"/>
        </w:numPr>
        <w:rPr>
          <w:rFonts w:ascii="Arial" w:hAnsi="Arial" w:cs="Arial"/>
          <w:sz w:val="28"/>
          <w:szCs w:val="28"/>
        </w:rPr>
      </w:pPr>
      <w:r w:rsidRPr="004E5F6E">
        <w:rPr>
          <w:rFonts w:ascii="Arial" w:hAnsi="Arial" w:cs="Arial"/>
          <w:sz w:val="28"/>
          <w:szCs w:val="28"/>
        </w:rPr>
        <w:t>Online delivery of data or information in electronic form;</w:t>
      </w:r>
    </w:p>
    <w:p w14:paraId="450C8D55" w14:textId="77777777" w:rsidR="004E5F6E" w:rsidRPr="004E5F6E" w:rsidRDefault="004E5F6E" w:rsidP="004E5F6E">
      <w:pPr>
        <w:pStyle w:val="NormalWeb"/>
        <w:numPr>
          <w:ilvl w:val="0"/>
          <w:numId w:val="6"/>
        </w:numPr>
        <w:rPr>
          <w:rFonts w:ascii="Arial" w:hAnsi="Arial" w:cs="Arial"/>
          <w:sz w:val="28"/>
          <w:szCs w:val="28"/>
        </w:rPr>
      </w:pPr>
      <w:r w:rsidRPr="004E5F6E">
        <w:rPr>
          <w:rFonts w:ascii="Arial" w:hAnsi="Arial" w:cs="Arial"/>
          <w:sz w:val="28"/>
          <w:szCs w:val="28"/>
        </w:rPr>
        <w:t>Digital content streaming (television shows, films, etc.);</w:t>
      </w:r>
    </w:p>
    <w:p w14:paraId="0D96D784" w14:textId="77777777" w:rsidR="004E5F6E" w:rsidRPr="004E5F6E" w:rsidRDefault="004E5F6E" w:rsidP="004E5F6E">
      <w:pPr>
        <w:pStyle w:val="NormalWeb"/>
        <w:numPr>
          <w:ilvl w:val="0"/>
          <w:numId w:val="6"/>
        </w:numPr>
        <w:rPr>
          <w:rFonts w:ascii="Arial" w:hAnsi="Arial" w:cs="Arial"/>
          <w:sz w:val="28"/>
          <w:szCs w:val="28"/>
        </w:rPr>
      </w:pPr>
      <w:r w:rsidRPr="004E5F6E">
        <w:rPr>
          <w:rFonts w:ascii="Arial" w:hAnsi="Arial" w:cs="Arial"/>
          <w:sz w:val="28"/>
          <w:szCs w:val="28"/>
        </w:rPr>
        <w:t>Data storage services;</w:t>
      </w:r>
    </w:p>
    <w:p w14:paraId="6ED68A10" w14:textId="77777777" w:rsidR="004E5F6E" w:rsidRPr="004E5F6E" w:rsidRDefault="004E5F6E" w:rsidP="004E5F6E">
      <w:pPr>
        <w:pStyle w:val="NormalWeb"/>
        <w:numPr>
          <w:ilvl w:val="0"/>
          <w:numId w:val="6"/>
        </w:numPr>
        <w:rPr>
          <w:rFonts w:ascii="Arial" w:hAnsi="Arial" w:cs="Arial"/>
          <w:sz w:val="28"/>
          <w:szCs w:val="28"/>
        </w:rPr>
      </w:pPr>
      <w:r w:rsidRPr="004E5F6E">
        <w:rPr>
          <w:rFonts w:ascii="Arial" w:hAnsi="Arial" w:cs="Arial"/>
          <w:sz w:val="28"/>
          <w:szCs w:val="28"/>
        </w:rPr>
        <w:t>Online gaming.</w:t>
      </w:r>
    </w:p>
    <w:p w14:paraId="377B80F9" w14:textId="77777777" w:rsidR="004E5F6E" w:rsidRPr="004E5F6E" w:rsidRDefault="004E5F6E" w:rsidP="004E5F6E">
      <w:pPr>
        <w:pStyle w:val="Heading4"/>
        <w:rPr>
          <w:rFonts w:ascii="Arial" w:hAnsi="Arial" w:cs="Arial"/>
          <w:sz w:val="28"/>
          <w:szCs w:val="28"/>
        </w:rPr>
      </w:pPr>
      <w:r w:rsidRPr="004E5F6E">
        <w:rPr>
          <w:rStyle w:val="Strong"/>
          <w:rFonts w:ascii="Arial" w:hAnsi="Arial" w:cs="Arial"/>
          <w:b w:val="0"/>
          <w:bCs w:val="0"/>
          <w:sz w:val="28"/>
          <w:szCs w:val="28"/>
        </w:rPr>
        <w:t>2. Rationale for Special Tax Treatment of OIDAR Services</w:t>
      </w:r>
    </w:p>
    <w:p w14:paraId="180F9F5C" w14:textId="77777777" w:rsidR="004E5F6E" w:rsidRPr="004E5F6E" w:rsidRDefault="004E5F6E" w:rsidP="004E5F6E">
      <w:pPr>
        <w:pStyle w:val="NormalWeb"/>
        <w:rPr>
          <w:rFonts w:ascii="Arial" w:hAnsi="Arial" w:cs="Arial"/>
          <w:sz w:val="28"/>
          <w:szCs w:val="28"/>
        </w:rPr>
      </w:pPr>
      <w:r w:rsidRPr="004E5F6E">
        <w:rPr>
          <w:rFonts w:ascii="Arial" w:hAnsi="Arial" w:cs="Arial"/>
          <w:sz w:val="28"/>
          <w:szCs w:val="28"/>
        </w:rPr>
        <w:t>The cross-border, intangible nature of OIDAR services necessitates a regulatory and tax treatment distinct from conventional services. These services can be seamlessly provided by offshore entities without a physical establishment in India. While similar services provided by Indian entities are taxable, exempting foreign suppliers would result in an uneven playing field and confer an undue tax advantage.</w:t>
      </w:r>
    </w:p>
    <w:p w14:paraId="2A614A2A" w14:textId="77777777" w:rsidR="004E5F6E" w:rsidRPr="004E5F6E" w:rsidRDefault="004E5F6E" w:rsidP="004E5F6E">
      <w:pPr>
        <w:pStyle w:val="NormalWeb"/>
        <w:rPr>
          <w:rFonts w:ascii="Arial" w:hAnsi="Arial" w:cs="Arial"/>
          <w:sz w:val="28"/>
          <w:szCs w:val="28"/>
        </w:rPr>
      </w:pPr>
      <w:r w:rsidRPr="004E5F6E">
        <w:rPr>
          <w:rFonts w:ascii="Arial" w:hAnsi="Arial" w:cs="Arial"/>
          <w:sz w:val="28"/>
          <w:szCs w:val="28"/>
        </w:rPr>
        <w:t xml:space="preserve">To address these challenges, the Government of India has implemented a </w:t>
      </w:r>
      <w:r w:rsidRPr="004E5F6E">
        <w:rPr>
          <w:rStyle w:val="Strong"/>
          <w:rFonts w:ascii="Arial" w:eastAsiaTheme="majorEastAsia" w:hAnsi="Arial" w:cs="Arial"/>
          <w:sz w:val="28"/>
          <w:szCs w:val="28"/>
        </w:rPr>
        <w:t>simplified registration and compliance framework</w:t>
      </w:r>
      <w:r w:rsidRPr="004E5F6E">
        <w:rPr>
          <w:rFonts w:ascii="Arial" w:hAnsi="Arial" w:cs="Arial"/>
          <w:sz w:val="28"/>
          <w:szCs w:val="28"/>
        </w:rPr>
        <w:t xml:space="preserve"> for non-resident OIDAR service providers, thereby extending the tax net to such cross-border digital transactions and ensuring parity with domestic suppliers.</w:t>
      </w:r>
    </w:p>
    <w:p w14:paraId="7166FA82" w14:textId="77777777" w:rsidR="004E5F6E" w:rsidRPr="004E5F6E" w:rsidRDefault="004E5F6E" w:rsidP="004E5F6E">
      <w:pPr>
        <w:pStyle w:val="Heading4"/>
        <w:rPr>
          <w:rFonts w:ascii="Arial" w:hAnsi="Arial" w:cs="Arial"/>
          <w:sz w:val="28"/>
          <w:szCs w:val="28"/>
        </w:rPr>
      </w:pPr>
      <w:r w:rsidRPr="004E5F6E">
        <w:rPr>
          <w:rStyle w:val="Strong"/>
          <w:rFonts w:ascii="Arial" w:hAnsi="Arial" w:cs="Arial"/>
          <w:b w:val="0"/>
          <w:bCs w:val="0"/>
          <w:sz w:val="28"/>
          <w:szCs w:val="28"/>
        </w:rPr>
        <w:t>3. Taxability of OIDAR under GST</w:t>
      </w:r>
    </w:p>
    <w:p w14:paraId="16A5317C" w14:textId="77777777" w:rsidR="004E5F6E" w:rsidRPr="004E5F6E" w:rsidRDefault="004E5F6E" w:rsidP="004E5F6E">
      <w:pPr>
        <w:pStyle w:val="NormalWeb"/>
        <w:rPr>
          <w:rFonts w:ascii="Arial" w:hAnsi="Arial" w:cs="Arial"/>
          <w:sz w:val="28"/>
          <w:szCs w:val="28"/>
        </w:rPr>
      </w:pPr>
      <w:r w:rsidRPr="004E5F6E">
        <w:rPr>
          <w:rFonts w:ascii="Arial" w:hAnsi="Arial" w:cs="Arial"/>
          <w:sz w:val="28"/>
          <w:szCs w:val="28"/>
        </w:rPr>
        <w:t xml:space="preserve">Under the GST regime, the </w:t>
      </w:r>
      <w:r w:rsidRPr="004E5F6E">
        <w:rPr>
          <w:rStyle w:val="Strong"/>
          <w:rFonts w:ascii="Arial" w:eastAsiaTheme="majorEastAsia" w:hAnsi="Arial" w:cs="Arial"/>
          <w:sz w:val="28"/>
          <w:szCs w:val="28"/>
        </w:rPr>
        <w:t>place of supply</w:t>
      </w:r>
      <w:r w:rsidRPr="004E5F6E">
        <w:rPr>
          <w:rFonts w:ascii="Arial" w:hAnsi="Arial" w:cs="Arial"/>
          <w:sz w:val="28"/>
          <w:szCs w:val="28"/>
        </w:rPr>
        <w:t xml:space="preserve"> is a critical determinant of taxability. For OIDAR services:</w:t>
      </w:r>
    </w:p>
    <w:p w14:paraId="5A681705" w14:textId="77777777" w:rsidR="004E5F6E" w:rsidRPr="004E5F6E" w:rsidRDefault="004E5F6E" w:rsidP="004E5F6E">
      <w:pPr>
        <w:pStyle w:val="NormalWeb"/>
        <w:numPr>
          <w:ilvl w:val="0"/>
          <w:numId w:val="7"/>
        </w:numPr>
        <w:rPr>
          <w:rFonts w:ascii="Arial" w:hAnsi="Arial" w:cs="Arial"/>
          <w:sz w:val="28"/>
          <w:szCs w:val="28"/>
        </w:rPr>
      </w:pPr>
      <w:r w:rsidRPr="004E5F6E">
        <w:rPr>
          <w:rFonts w:ascii="Arial" w:hAnsi="Arial" w:cs="Arial"/>
          <w:sz w:val="28"/>
          <w:szCs w:val="28"/>
        </w:rPr>
        <w:lastRenderedPageBreak/>
        <w:t xml:space="preserve">If both the supplier and recipient are located within India, the place of supply is the </w:t>
      </w:r>
      <w:r w:rsidRPr="004E5F6E">
        <w:rPr>
          <w:rStyle w:val="Strong"/>
          <w:rFonts w:ascii="Arial" w:eastAsiaTheme="majorEastAsia" w:hAnsi="Arial" w:cs="Arial"/>
          <w:sz w:val="28"/>
          <w:szCs w:val="28"/>
        </w:rPr>
        <w:t>location of the recipient</w:t>
      </w:r>
      <w:r w:rsidRPr="004E5F6E">
        <w:rPr>
          <w:rFonts w:ascii="Arial" w:hAnsi="Arial" w:cs="Arial"/>
          <w:sz w:val="28"/>
          <w:szCs w:val="28"/>
        </w:rPr>
        <w:t>, and GST is levied accordingly.</w:t>
      </w:r>
    </w:p>
    <w:p w14:paraId="664804C3" w14:textId="77777777" w:rsidR="004E5F6E" w:rsidRPr="004E5F6E" w:rsidRDefault="004E5F6E" w:rsidP="004E5F6E">
      <w:pPr>
        <w:pStyle w:val="NormalWeb"/>
        <w:numPr>
          <w:ilvl w:val="0"/>
          <w:numId w:val="7"/>
        </w:numPr>
        <w:rPr>
          <w:rFonts w:ascii="Arial" w:hAnsi="Arial" w:cs="Arial"/>
          <w:sz w:val="28"/>
          <w:szCs w:val="28"/>
        </w:rPr>
      </w:pPr>
      <w:r w:rsidRPr="004E5F6E">
        <w:rPr>
          <w:rFonts w:ascii="Arial" w:hAnsi="Arial" w:cs="Arial"/>
          <w:sz w:val="28"/>
          <w:szCs w:val="28"/>
        </w:rPr>
        <w:t xml:space="preserve">If the supplier is located outside India and the recipient is in India, the place of supply remains </w:t>
      </w:r>
      <w:r w:rsidRPr="004E5F6E">
        <w:rPr>
          <w:rStyle w:val="Strong"/>
          <w:rFonts w:ascii="Arial" w:eastAsiaTheme="majorEastAsia" w:hAnsi="Arial" w:cs="Arial"/>
          <w:sz w:val="28"/>
          <w:szCs w:val="28"/>
        </w:rPr>
        <w:t>India</w:t>
      </w:r>
      <w:r w:rsidRPr="004E5F6E">
        <w:rPr>
          <w:rFonts w:ascii="Arial" w:hAnsi="Arial" w:cs="Arial"/>
          <w:sz w:val="28"/>
          <w:szCs w:val="28"/>
        </w:rPr>
        <w:t xml:space="preserve">, thus rendering the transaction </w:t>
      </w:r>
      <w:r w:rsidRPr="004E5F6E">
        <w:rPr>
          <w:rStyle w:val="Strong"/>
          <w:rFonts w:ascii="Arial" w:eastAsiaTheme="majorEastAsia" w:hAnsi="Arial" w:cs="Arial"/>
          <w:sz w:val="28"/>
          <w:szCs w:val="28"/>
        </w:rPr>
        <w:t>taxable under GST</w:t>
      </w:r>
      <w:r w:rsidRPr="004E5F6E">
        <w:rPr>
          <w:rFonts w:ascii="Arial" w:hAnsi="Arial" w:cs="Arial"/>
          <w:sz w:val="28"/>
          <w:szCs w:val="28"/>
        </w:rPr>
        <w:t>.</w:t>
      </w:r>
    </w:p>
    <w:p w14:paraId="73EBA6E5" w14:textId="77777777" w:rsidR="004E5F6E" w:rsidRPr="004E5F6E" w:rsidRDefault="004E5F6E" w:rsidP="004E5F6E">
      <w:pPr>
        <w:pStyle w:val="Heading4"/>
        <w:rPr>
          <w:rFonts w:ascii="Arial" w:hAnsi="Arial" w:cs="Arial"/>
          <w:sz w:val="28"/>
          <w:szCs w:val="28"/>
        </w:rPr>
      </w:pPr>
      <w:r w:rsidRPr="004E5F6E">
        <w:rPr>
          <w:rStyle w:val="Strong"/>
          <w:rFonts w:ascii="Arial" w:hAnsi="Arial" w:cs="Arial"/>
          <w:b w:val="0"/>
          <w:bCs w:val="0"/>
          <w:sz w:val="28"/>
          <w:szCs w:val="28"/>
        </w:rPr>
        <w:t>4. Person Liable to Pay Tax</w:t>
      </w:r>
    </w:p>
    <w:p w14:paraId="326E9B46" w14:textId="77777777" w:rsidR="004E5F6E" w:rsidRPr="004E5F6E" w:rsidRDefault="004E5F6E" w:rsidP="004E5F6E">
      <w:pPr>
        <w:pStyle w:val="NormalWeb"/>
        <w:rPr>
          <w:rFonts w:ascii="Arial" w:hAnsi="Arial" w:cs="Arial"/>
          <w:sz w:val="28"/>
          <w:szCs w:val="28"/>
        </w:rPr>
      </w:pPr>
      <w:r w:rsidRPr="004E5F6E">
        <w:rPr>
          <w:rFonts w:ascii="Arial" w:hAnsi="Arial" w:cs="Arial"/>
          <w:sz w:val="28"/>
          <w:szCs w:val="28"/>
        </w:rPr>
        <w:t>The liability to discharge tax under GST on OIDAR services depends on the nature of the recipient:</w:t>
      </w:r>
    </w:p>
    <w:p w14:paraId="58479E7A" w14:textId="77777777" w:rsidR="004E5F6E" w:rsidRPr="004E5F6E" w:rsidRDefault="004E5F6E" w:rsidP="004E5F6E">
      <w:pPr>
        <w:pStyle w:val="NormalWeb"/>
        <w:numPr>
          <w:ilvl w:val="0"/>
          <w:numId w:val="8"/>
        </w:numPr>
        <w:rPr>
          <w:rFonts w:ascii="Arial" w:hAnsi="Arial" w:cs="Arial"/>
          <w:sz w:val="28"/>
          <w:szCs w:val="28"/>
        </w:rPr>
      </w:pPr>
      <w:r w:rsidRPr="004E5F6E">
        <w:rPr>
          <w:rStyle w:val="Strong"/>
          <w:rFonts w:ascii="Arial" w:eastAsiaTheme="majorEastAsia" w:hAnsi="Arial" w:cs="Arial"/>
          <w:sz w:val="28"/>
          <w:szCs w:val="28"/>
        </w:rPr>
        <w:t>Registered recipient (business entity)</w:t>
      </w:r>
      <w:r w:rsidRPr="004E5F6E">
        <w:rPr>
          <w:rFonts w:ascii="Arial" w:hAnsi="Arial" w:cs="Arial"/>
          <w:sz w:val="28"/>
          <w:szCs w:val="28"/>
        </w:rPr>
        <w:t xml:space="preserve"> in India: The </w:t>
      </w:r>
      <w:r w:rsidRPr="004E5F6E">
        <w:rPr>
          <w:rStyle w:val="Strong"/>
          <w:rFonts w:ascii="Arial" w:eastAsiaTheme="majorEastAsia" w:hAnsi="Arial" w:cs="Arial"/>
          <w:sz w:val="28"/>
          <w:szCs w:val="28"/>
        </w:rPr>
        <w:t>reverse charge mechanism (RCM)</w:t>
      </w:r>
      <w:r w:rsidRPr="004E5F6E">
        <w:rPr>
          <w:rFonts w:ascii="Arial" w:hAnsi="Arial" w:cs="Arial"/>
          <w:sz w:val="28"/>
          <w:szCs w:val="28"/>
        </w:rPr>
        <w:t xml:space="preserve"> applies. The Indian recipient is liable to pay IGST and undertake relevant compliance procedures.</w:t>
      </w:r>
    </w:p>
    <w:p w14:paraId="4E978430" w14:textId="77777777" w:rsidR="004E5F6E" w:rsidRPr="004E5F6E" w:rsidRDefault="004E5F6E" w:rsidP="004E5F6E">
      <w:pPr>
        <w:pStyle w:val="NormalWeb"/>
        <w:numPr>
          <w:ilvl w:val="0"/>
          <w:numId w:val="8"/>
        </w:numPr>
        <w:rPr>
          <w:rFonts w:ascii="Arial" w:hAnsi="Arial" w:cs="Arial"/>
          <w:sz w:val="28"/>
          <w:szCs w:val="28"/>
        </w:rPr>
      </w:pPr>
      <w:r w:rsidRPr="004E5F6E">
        <w:rPr>
          <w:rStyle w:val="Strong"/>
          <w:rFonts w:ascii="Arial" w:eastAsiaTheme="majorEastAsia" w:hAnsi="Arial" w:cs="Arial"/>
          <w:sz w:val="28"/>
          <w:szCs w:val="28"/>
        </w:rPr>
        <w:t>Unregistered recipient (individual consumer)</w:t>
      </w:r>
      <w:r w:rsidRPr="004E5F6E">
        <w:rPr>
          <w:rFonts w:ascii="Arial" w:hAnsi="Arial" w:cs="Arial"/>
          <w:sz w:val="28"/>
          <w:szCs w:val="28"/>
        </w:rPr>
        <w:t xml:space="preserve"> in India: The </w:t>
      </w:r>
      <w:r w:rsidRPr="004E5F6E">
        <w:rPr>
          <w:rStyle w:val="Strong"/>
          <w:rFonts w:ascii="Arial" w:eastAsiaTheme="majorEastAsia" w:hAnsi="Arial" w:cs="Arial"/>
          <w:sz w:val="28"/>
          <w:szCs w:val="28"/>
        </w:rPr>
        <w:t>foreign OIDAR service provider</w:t>
      </w:r>
      <w:r w:rsidRPr="004E5F6E">
        <w:rPr>
          <w:rFonts w:ascii="Arial" w:hAnsi="Arial" w:cs="Arial"/>
          <w:sz w:val="28"/>
          <w:szCs w:val="28"/>
        </w:rPr>
        <w:t xml:space="preserve"> becomes liable to pay IGST. This avoids impractical compliance expectations on individual consumers for one-off online purchases.</w:t>
      </w:r>
    </w:p>
    <w:p w14:paraId="25B7056C" w14:textId="77777777" w:rsidR="004E5F6E" w:rsidRPr="004E5F6E" w:rsidRDefault="004E5F6E" w:rsidP="004E5F6E">
      <w:pPr>
        <w:pStyle w:val="NormalWeb"/>
        <w:rPr>
          <w:rFonts w:ascii="Arial" w:hAnsi="Arial" w:cs="Arial"/>
          <w:sz w:val="28"/>
          <w:szCs w:val="28"/>
        </w:rPr>
      </w:pPr>
      <w:r w:rsidRPr="004E5F6E">
        <w:rPr>
          <w:rFonts w:ascii="Arial" w:hAnsi="Arial" w:cs="Arial"/>
          <w:sz w:val="28"/>
          <w:szCs w:val="28"/>
        </w:rPr>
        <w:t xml:space="preserve">In such cases, the </w:t>
      </w:r>
      <w:r w:rsidRPr="004E5F6E">
        <w:rPr>
          <w:rStyle w:val="Strong"/>
          <w:rFonts w:ascii="Arial" w:eastAsiaTheme="majorEastAsia" w:hAnsi="Arial" w:cs="Arial"/>
          <w:sz w:val="28"/>
          <w:szCs w:val="28"/>
        </w:rPr>
        <w:t>overseas supplier must register in India</w:t>
      </w:r>
      <w:r w:rsidRPr="004E5F6E">
        <w:rPr>
          <w:rFonts w:ascii="Arial" w:hAnsi="Arial" w:cs="Arial"/>
          <w:sz w:val="28"/>
          <w:szCs w:val="28"/>
        </w:rPr>
        <w:t xml:space="preserve"> under a special simplified scheme and comply with tax payment and return filing obligations.</w:t>
      </w:r>
    </w:p>
    <w:p w14:paraId="7957CDDB" w14:textId="77777777" w:rsidR="004E5F6E" w:rsidRPr="004E5F6E" w:rsidRDefault="004E5F6E" w:rsidP="004E5F6E">
      <w:pPr>
        <w:pStyle w:val="Heading4"/>
        <w:rPr>
          <w:rFonts w:ascii="Arial" w:hAnsi="Arial" w:cs="Arial"/>
          <w:sz w:val="28"/>
          <w:szCs w:val="28"/>
        </w:rPr>
      </w:pPr>
      <w:r w:rsidRPr="004E5F6E">
        <w:rPr>
          <w:rStyle w:val="Strong"/>
          <w:rFonts w:ascii="Arial" w:hAnsi="Arial" w:cs="Arial"/>
          <w:b w:val="0"/>
          <w:bCs w:val="0"/>
          <w:sz w:val="28"/>
          <w:szCs w:val="28"/>
        </w:rPr>
        <w:t>5. Treatment of Intermediaries</w:t>
      </w:r>
    </w:p>
    <w:p w14:paraId="388151A8" w14:textId="77777777" w:rsidR="004E5F6E" w:rsidRPr="004E5F6E" w:rsidRDefault="004E5F6E" w:rsidP="004E5F6E">
      <w:pPr>
        <w:pStyle w:val="NormalWeb"/>
        <w:rPr>
          <w:rFonts w:ascii="Arial" w:hAnsi="Arial" w:cs="Arial"/>
          <w:sz w:val="28"/>
          <w:szCs w:val="28"/>
        </w:rPr>
      </w:pPr>
      <w:r w:rsidRPr="004E5F6E">
        <w:rPr>
          <w:rFonts w:ascii="Arial" w:hAnsi="Arial" w:cs="Arial"/>
          <w:sz w:val="28"/>
          <w:szCs w:val="28"/>
        </w:rPr>
        <w:t xml:space="preserve">Where an </w:t>
      </w:r>
      <w:r w:rsidRPr="004E5F6E">
        <w:rPr>
          <w:rStyle w:val="Strong"/>
          <w:rFonts w:ascii="Arial" w:eastAsiaTheme="majorEastAsia" w:hAnsi="Arial" w:cs="Arial"/>
          <w:sz w:val="28"/>
          <w:szCs w:val="28"/>
        </w:rPr>
        <w:t>intermediary</w:t>
      </w:r>
      <w:r w:rsidRPr="004E5F6E">
        <w:rPr>
          <w:rFonts w:ascii="Arial" w:hAnsi="Arial" w:cs="Arial"/>
          <w:sz w:val="28"/>
          <w:szCs w:val="28"/>
        </w:rPr>
        <w:t xml:space="preserve"> located outside India facilitates the supply of OIDAR services to unregistered recipients in India, the intermediary shall be deemed the supplier—unless it </w:t>
      </w:r>
      <w:proofErr w:type="spellStart"/>
      <w:r w:rsidRPr="004E5F6E">
        <w:rPr>
          <w:rFonts w:ascii="Arial" w:hAnsi="Arial" w:cs="Arial"/>
          <w:sz w:val="28"/>
          <w:szCs w:val="28"/>
        </w:rPr>
        <w:t>fulfills</w:t>
      </w:r>
      <w:proofErr w:type="spellEnd"/>
      <w:r w:rsidRPr="004E5F6E">
        <w:rPr>
          <w:rFonts w:ascii="Arial" w:hAnsi="Arial" w:cs="Arial"/>
          <w:sz w:val="28"/>
          <w:szCs w:val="28"/>
        </w:rPr>
        <w:t xml:space="preserve"> </w:t>
      </w:r>
      <w:r w:rsidRPr="004E5F6E">
        <w:rPr>
          <w:rStyle w:val="Strong"/>
          <w:rFonts w:ascii="Arial" w:eastAsiaTheme="majorEastAsia" w:hAnsi="Arial" w:cs="Arial"/>
          <w:sz w:val="28"/>
          <w:szCs w:val="28"/>
        </w:rPr>
        <w:t>all</w:t>
      </w:r>
      <w:r w:rsidRPr="004E5F6E">
        <w:rPr>
          <w:rFonts w:ascii="Arial" w:hAnsi="Arial" w:cs="Arial"/>
          <w:sz w:val="28"/>
          <w:szCs w:val="28"/>
        </w:rPr>
        <w:t xml:space="preserve"> the following conditions:</w:t>
      </w:r>
    </w:p>
    <w:p w14:paraId="542660B0" w14:textId="77777777" w:rsidR="004E5F6E" w:rsidRPr="004E5F6E" w:rsidRDefault="004E5F6E" w:rsidP="004E5F6E">
      <w:pPr>
        <w:pStyle w:val="NormalWeb"/>
        <w:numPr>
          <w:ilvl w:val="0"/>
          <w:numId w:val="9"/>
        </w:numPr>
        <w:rPr>
          <w:rFonts w:ascii="Arial" w:hAnsi="Arial" w:cs="Arial"/>
          <w:sz w:val="28"/>
          <w:szCs w:val="28"/>
        </w:rPr>
      </w:pPr>
      <w:r w:rsidRPr="004E5F6E">
        <w:rPr>
          <w:rFonts w:ascii="Arial" w:hAnsi="Arial" w:cs="Arial"/>
          <w:sz w:val="28"/>
          <w:szCs w:val="28"/>
        </w:rPr>
        <w:t>The invoice clearly identifies the actual supplier and the nature of the service;</w:t>
      </w:r>
    </w:p>
    <w:p w14:paraId="5F5824CA" w14:textId="77777777" w:rsidR="004E5F6E" w:rsidRPr="004E5F6E" w:rsidRDefault="004E5F6E" w:rsidP="004E5F6E">
      <w:pPr>
        <w:pStyle w:val="NormalWeb"/>
        <w:numPr>
          <w:ilvl w:val="0"/>
          <w:numId w:val="9"/>
        </w:numPr>
        <w:rPr>
          <w:rFonts w:ascii="Arial" w:hAnsi="Arial" w:cs="Arial"/>
          <w:sz w:val="28"/>
          <w:szCs w:val="28"/>
        </w:rPr>
      </w:pPr>
      <w:r w:rsidRPr="004E5F6E">
        <w:rPr>
          <w:rFonts w:ascii="Arial" w:hAnsi="Arial" w:cs="Arial"/>
          <w:sz w:val="28"/>
          <w:szCs w:val="28"/>
        </w:rPr>
        <w:t>The intermediary neither collects nor processes the payment;</w:t>
      </w:r>
    </w:p>
    <w:p w14:paraId="538845F4" w14:textId="77777777" w:rsidR="004E5F6E" w:rsidRPr="004E5F6E" w:rsidRDefault="004E5F6E" w:rsidP="004E5F6E">
      <w:pPr>
        <w:pStyle w:val="NormalWeb"/>
        <w:numPr>
          <w:ilvl w:val="0"/>
          <w:numId w:val="9"/>
        </w:numPr>
        <w:rPr>
          <w:rFonts w:ascii="Arial" w:hAnsi="Arial" w:cs="Arial"/>
          <w:sz w:val="28"/>
          <w:szCs w:val="28"/>
        </w:rPr>
      </w:pPr>
      <w:r w:rsidRPr="004E5F6E">
        <w:rPr>
          <w:rFonts w:ascii="Arial" w:hAnsi="Arial" w:cs="Arial"/>
          <w:sz w:val="28"/>
          <w:szCs w:val="28"/>
        </w:rPr>
        <w:t>The intermediary does not authorize delivery of the service;</w:t>
      </w:r>
    </w:p>
    <w:p w14:paraId="2DF0830D" w14:textId="77777777" w:rsidR="004E5F6E" w:rsidRPr="004E5F6E" w:rsidRDefault="004E5F6E" w:rsidP="004E5F6E">
      <w:pPr>
        <w:pStyle w:val="NormalWeb"/>
        <w:numPr>
          <w:ilvl w:val="0"/>
          <w:numId w:val="9"/>
        </w:numPr>
        <w:rPr>
          <w:rFonts w:ascii="Arial" w:hAnsi="Arial" w:cs="Arial"/>
          <w:sz w:val="28"/>
          <w:szCs w:val="28"/>
        </w:rPr>
      </w:pPr>
      <w:r w:rsidRPr="004E5F6E">
        <w:rPr>
          <w:rFonts w:ascii="Arial" w:hAnsi="Arial" w:cs="Arial"/>
          <w:sz w:val="28"/>
          <w:szCs w:val="28"/>
        </w:rPr>
        <w:t>The terms and conditions are established by the original supplier, not the intermediary.</w:t>
      </w:r>
    </w:p>
    <w:p w14:paraId="7EE0424A" w14:textId="77777777" w:rsidR="004E5F6E" w:rsidRPr="004E5F6E" w:rsidRDefault="004E5F6E" w:rsidP="004E5F6E">
      <w:pPr>
        <w:pStyle w:val="NormalWeb"/>
        <w:rPr>
          <w:rFonts w:ascii="Arial" w:hAnsi="Arial" w:cs="Arial"/>
          <w:sz w:val="28"/>
          <w:szCs w:val="28"/>
        </w:rPr>
      </w:pPr>
      <w:r w:rsidRPr="004E5F6E">
        <w:rPr>
          <w:rFonts w:ascii="Arial" w:hAnsi="Arial" w:cs="Arial"/>
          <w:sz w:val="28"/>
          <w:szCs w:val="28"/>
        </w:rPr>
        <w:t>Failing these conditions, the intermediary becomes liable to pay IGST and must register under the Simplified Scheme.</w:t>
      </w:r>
    </w:p>
    <w:p w14:paraId="7C5C1667" w14:textId="77777777" w:rsidR="004E5F6E" w:rsidRPr="004E5F6E" w:rsidRDefault="004E5F6E" w:rsidP="004E5F6E">
      <w:pPr>
        <w:pStyle w:val="Heading4"/>
        <w:rPr>
          <w:rFonts w:ascii="Arial" w:hAnsi="Arial" w:cs="Arial"/>
          <w:sz w:val="28"/>
          <w:szCs w:val="28"/>
        </w:rPr>
      </w:pPr>
      <w:r w:rsidRPr="004E5F6E">
        <w:rPr>
          <w:rStyle w:val="Strong"/>
          <w:rFonts w:ascii="Arial" w:hAnsi="Arial" w:cs="Arial"/>
          <w:b w:val="0"/>
          <w:bCs w:val="0"/>
          <w:sz w:val="28"/>
          <w:szCs w:val="28"/>
        </w:rPr>
        <w:t>6. Compliance Obligations for Foreign OIDAR Providers</w:t>
      </w:r>
    </w:p>
    <w:p w14:paraId="73D461A1" w14:textId="77777777" w:rsidR="004E5F6E" w:rsidRPr="004E5F6E" w:rsidRDefault="004E5F6E" w:rsidP="004E5F6E">
      <w:pPr>
        <w:pStyle w:val="NormalWeb"/>
        <w:rPr>
          <w:rFonts w:ascii="Arial" w:hAnsi="Arial" w:cs="Arial"/>
          <w:sz w:val="28"/>
          <w:szCs w:val="28"/>
        </w:rPr>
      </w:pPr>
      <w:proofErr w:type="gramStart"/>
      <w:r w:rsidRPr="004E5F6E">
        <w:rPr>
          <w:rFonts w:ascii="Arial" w:hAnsi="Arial" w:cs="Arial"/>
          <w:sz w:val="28"/>
          <w:szCs w:val="28"/>
        </w:rPr>
        <w:t>A foreign OIDAR service provider supplying services</w:t>
      </w:r>
      <w:proofErr w:type="gramEnd"/>
      <w:r w:rsidRPr="004E5F6E">
        <w:rPr>
          <w:rFonts w:ascii="Arial" w:hAnsi="Arial" w:cs="Arial"/>
          <w:sz w:val="28"/>
          <w:szCs w:val="28"/>
        </w:rPr>
        <w:t xml:space="preserve"> to </w:t>
      </w:r>
      <w:r w:rsidRPr="004E5F6E">
        <w:rPr>
          <w:rStyle w:val="Strong"/>
          <w:rFonts w:ascii="Arial" w:eastAsiaTheme="majorEastAsia" w:hAnsi="Arial" w:cs="Arial"/>
          <w:sz w:val="28"/>
          <w:szCs w:val="28"/>
        </w:rPr>
        <w:t>unregistered recipients in India</w:t>
      </w:r>
      <w:r w:rsidRPr="004E5F6E">
        <w:rPr>
          <w:rFonts w:ascii="Arial" w:hAnsi="Arial" w:cs="Arial"/>
          <w:sz w:val="28"/>
          <w:szCs w:val="28"/>
        </w:rPr>
        <w:t xml:space="preserve"> must:</w:t>
      </w:r>
    </w:p>
    <w:p w14:paraId="35B25334" w14:textId="77777777" w:rsidR="004E5F6E" w:rsidRPr="004E5F6E" w:rsidRDefault="004E5F6E" w:rsidP="004E5F6E">
      <w:pPr>
        <w:pStyle w:val="NormalWeb"/>
        <w:numPr>
          <w:ilvl w:val="0"/>
          <w:numId w:val="10"/>
        </w:numPr>
        <w:rPr>
          <w:rFonts w:ascii="Arial" w:hAnsi="Arial" w:cs="Arial"/>
          <w:sz w:val="28"/>
          <w:szCs w:val="28"/>
        </w:rPr>
      </w:pPr>
      <w:r w:rsidRPr="004E5F6E">
        <w:rPr>
          <w:rFonts w:ascii="Arial" w:hAnsi="Arial" w:cs="Arial"/>
          <w:sz w:val="28"/>
          <w:szCs w:val="28"/>
        </w:rPr>
        <w:lastRenderedPageBreak/>
        <w:t xml:space="preserve">Obtain GST registration under </w:t>
      </w:r>
      <w:r w:rsidRPr="004E5F6E">
        <w:rPr>
          <w:rStyle w:val="Strong"/>
          <w:rFonts w:ascii="Arial" w:eastAsiaTheme="majorEastAsia" w:hAnsi="Arial" w:cs="Arial"/>
          <w:sz w:val="28"/>
          <w:szCs w:val="28"/>
        </w:rPr>
        <w:t>Form GST REG-10</w:t>
      </w:r>
      <w:r w:rsidRPr="004E5F6E">
        <w:rPr>
          <w:rFonts w:ascii="Arial" w:hAnsi="Arial" w:cs="Arial"/>
          <w:sz w:val="28"/>
          <w:szCs w:val="28"/>
        </w:rPr>
        <w:t xml:space="preserve"> via the </w:t>
      </w:r>
      <w:r w:rsidRPr="004E5F6E">
        <w:rPr>
          <w:rStyle w:val="Strong"/>
          <w:rFonts w:ascii="Arial" w:eastAsiaTheme="majorEastAsia" w:hAnsi="Arial" w:cs="Arial"/>
          <w:sz w:val="28"/>
          <w:szCs w:val="28"/>
        </w:rPr>
        <w:t>Principal Commissioner of Central Tax, Bengaluru West</w:t>
      </w:r>
      <w:r w:rsidRPr="004E5F6E">
        <w:rPr>
          <w:rFonts w:ascii="Arial" w:hAnsi="Arial" w:cs="Arial"/>
          <w:sz w:val="28"/>
          <w:szCs w:val="28"/>
        </w:rPr>
        <w:t>, the designated authority for such registrations;</w:t>
      </w:r>
    </w:p>
    <w:p w14:paraId="152EB328" w14:textId="77777777" w:rsidR="004E5F6E" w:rsidRPr="004E5F6E" w:rsidRDefault="004E5F6E" w:rsidP="004E5F6E">
      <w:pPr>
        <w:pStyle w:val="NormalWeb"/>
        <w:numPr>
          <w:ilvl w:val="0"/>
          <w:numId w:val="10"/>
        </w:numPr>
        <w:rPr>
          <w:rFonts w:ascii="Arial" w:hAnsi="Arial" w:cs="Arial"/>
          <w:sz w:val="28"/>
          <w:szCs w:val="28"/>
        </w:rPr>
      </w:pPr>
      <w:r w:rsidRPr="004E5F6E">
        <w:rPr>
          <w:rFonts w:ascii="Arial" w:hAnsi="Arial" w:cs="Arial"/>
          <w:sz w:val="28"/>
          <w:szCs w:val="28"/>
        </w:rPr>
        <w:t xml:space="preserve">Appoint a </w:t>
      </w:r>
      <w:r w:rsidRPr="004E5F6E">
        <w:rPr>
          <w:rStyle w:val="Strong"/>
          <w:rFonts w:ascii="Arial" w:eastAsiaTheme="majorEastAsia" w:hAnsi="Arial" w:cs="Arial"/>
          <w:sz w:val="28"/>
          <w:szCs w:val="28"/>
        </w:rPr>
        <w:t>representative in India</w:t>
      </w:r>
      <w:r w:rsidRPr="004E5F6E">
        <w:rPr>
          <w:rFonts w:ascii="Arial" w:hAnsi="Arial" w:cs="Arial"/>
          <w:sz w:val="28"/>
          <w:szCs w:val="28"/>
        </w:rPr>
        <w:t xml:space="preserve"> for GST compliance, if they lack a physical presence in India;</w:t>
      </w:r>
    </w:p>
    <w:p w14:paraId="3B9BC106" w14:textId="77777777" w:rsidR="004E5F6E" w:rsidRPr="004E5F6E" w:rsidRDefault="004E5F6E" w:rsidP="004E5F6E">
      <w:pPr>
        <w:pStyle w:val="NormalWeb"/>
        <w:numPr>
          <w:ilvl w:val="0"/>
          <w:numId w:val="10"/>
        </w:numPr>
        <w:rPr>
          <w:rFonts w:ascii="Arial" w:hAnsi="Arial" w:cs="Arial"/>
          <w:sz w:val="28"/>
          <w:szCs w:val="28"/>
        </w:rPr>
      </w:pPr>
      <w:r w:rsidRPr="004E5F6E">
        <w:rPr>
          <w:rFonts w:ascii="Arial" w:hAnsi="Arial" w:cs="Arial"/>
          <w:sz w:val="28"/>
          <w:szCs w:val="28"/>
        </w:rPr>
        <w:t xml:space="preserve">Pay </w:t>
      </w:r>
      <w:r w:rsidRPr="004E5F6E">
        <w:rPr>
          <w:rStyle w:val="Strong"/>
          <w:rFonts w:ascii="Arial" w:eastAsiaTheme="majorEastAsia" w:hAnsi="Arial" w:cs="Arial"/>
          <w:sz w:val="28"/>
          <w:szCs w:val="28"/>
        </w:rPr>
        <w:t>Integrated Tax (IGST)</w:t>
      </w:r>
      <w:r w:rsidRPr="004E5F6E">
        <w:rPr>
          <w:rFonts w:ascii="Arial" w:hAnsi="Arial" w:cs="Arial"/>
          <w:sz w:val="28"/>
          <w:szCs w:val="28"/>
        </w:rPr>
        <w:t xml:space="preserve"> on services rendered;</w:t>
      </w:r>
    </w:p>
    <w:p w14:paraId="6148E58F" w14:textId="77777777" w:rsidR="004E5F6E" w:rsidRPr="004E5F6E" w:rsidRDefault="004E5F6E" w:rsidP="004E5F6E">
      <w:pPr>
        <w:pStyle w:val="NormalWeb"/>
        <w:numPr>
          <w:ilvl w:val="0"/>
          <w:numId w:val="10"/>
        </w:numPr>
        <w:rPr>
          <w:rFonts w:ascii="Arial" w:hAnsi="Arial" w:cs="Arial"/>
          <w:sz w:val="28"/>
          <w:szCs w:val="28"/>
        </w:rPr>
      </w:pPr>
      <w:r w:rsidRPr="004E5F6E">
        <w:rPr>
          <w:rFonts w:ascii="Arial" w:hAnsi="Arial" w:cs="Arial"/>
          <w:sz w:val="28"/>
          <w:szCs w:val="28"/>
        </w:rPr>
        <w:t xml:space="preserve">File </w:t>
      </w:r>
      <w:r w:rsidRPr="004E5F6E">
        <w:rPr>
          <w:rStyle w:val="Strong"/>
          <w:rFonts w:ascii="Arial" w:eastAsiaTheme="majorEastAsia" w:hAnsi="Arial" w:cs="Arial"/>
          <w:sz w:val="28"/>
          <w:szCs w:val="28"/>
        </w:rPr>
        <w:t>monthly returns in Form GSTR-5A</w:t>
      </w:r>
      <w:r w:rsidRPr="004E5F6E">
        <w:rPr>
          <w:rFonts w:ascii="Arial" w:hAnsi="Arial" w:cs="Arial"/>
          <w:sz w:val="28"/>
          <w:szCs w:val="28"/>
        </w:rPr>
        <w:t xml:space="preserve"> by the 20th of the succeeding month, as per </w:t>
      </w:r>
      <w:r w:rsidRPr="004E5F6E">
        <w:rPr>
          <w:rStyle w:val="Strong"/>
          <w:rFonts w:ascii="Arial" w:eastAsiaTheme="majorEastAsia" w:hAnsi="Arial" w:cs="Arial"/>
          <w:sz w:val="28"/>
          <w:szCs w:val="28"/>
        </w:rPr>
        <w:t>Rule 64 of the CGST Rules, 2017</w:t>
      </w:r>
      <w:r w:rsidRPr="004E5F6E">
        <w:rPr>
          <w:rFonts w:ascii="Arial" w:hAnsi="Arial" w:cs="Arial"/>
          <w:sz w:val="28"/>
          <w:szCs w:val="28"/>
        </w:rPr>
        <w:t>.</w:t>
      </w:r>
    </w:p>
    <w:p w14:paraId="449B8BBF" w14:textId="77777777" w:rsidR="004E5F6E" w:rsidRPr="004E5F6E" w:rsidRDefault="004E5F6E" w:rsidP="004E5F6E">
      <w:pPr>
        <w:pStyle w:val="Heading4"/>
        <w:rPr>
          <w:rFonts w:ascii="Arial" w:hAnsi="Arial" w:cs="Arial"/>
          <w:sz w:val="28"/>
          <w:szCs w:val="28"/>
        </w:rPr>
      </w:pPr>
      <w:r w:rsidRPr="004E5F6E">
        <w:rPr>
          <w:rStyle w:val="Strong"/>
          <w:rFonts w:ascii="Arial" w:hAnsi="Arial" w:cs="Arial"/>
          <w:b w:val="0"/>
          <w:bCs w:val="0"/>
          <w:sz w:val="28"/>
          <w:szCs w:val="28"/>
        </w:rPr>
        <w:t>7. Definition of Non-Taxable Online Recipient</w:t>
      </w:r>
    </w:p>
    <w:p w14:paraId="1E4CEE56" w14:textId="77777777" w:rsidR="004E5F6E" w:rsidRPr="004E5F6E" w:rsidRDefault="004E5F6E" w:rsidP="004E5F6E">
      <w:pPr>
        <w:pStyle w:val="NormalWeb"/>
        <w:rPr>
          <w:rFonts w:ascii="Arial" w:hAnsi="Arial" w:cs="Arial"/>
          <w:sz w:val="28"/>
          <w:szCs w:val="28"/>
        </w:rPr>
      </w:pPr>
      <w:r w:rsidRPr="004E5F6E">
        <w:rPr>
          <w:rFonts w:ascii="Arial" w:hAnsi="Arial" w:cs="Arial"/>
          <w:sz w:val="28"/>
          <w:szCs w:val="28"/>
        </w:rPr>
        <w:t>The term “</w:t>
      </w:r>
      <w:r w:rsidRPr="004E5F6E">
        <w:rPr>
          <w:rStyle w:val="Strong"/>
          <w:rFonts w:ascii="Arial" w:eastAsiaTheme="majorEastAsia" w:hAnsi="Arial" w:cs="Arial"/>
          <w:sz w:val="28"/>
          <w:szCs w:val="28"/>
        </w:rPr>
        <w:t>non-taxable online recipient</w:t>
      </w:r>
      <w:r w:rsidRPr="004E5F6E">
        <w:rPr>
          <w:rFonts w:ascii="Arial" w:hAnsi="Arial" w:cs="Arial"/>
          <w:sz w:val="28"/>
          <w:szCs w:val="28"/>
        </w:rPr>
        <w:t>” is defined under Section 14 of the IGST Act and refers to any:</w:t>
      </w:r>
    </w:p>
    <w:p w14:paraId="08602BD1" w14:textId="77777777" w:rsidR="004E5F6E" w:rsidRPr="004E5F6E" w:rsidRDefault="004E5F6E" w:rsidP="004E5F6E">
      <w:pPr>
        <w:pStyle w:val="NormalWeb"/>
        <w:numPr>
          <w:ilvl w:val="0"/>
          <w:numId w:val="11"/>
        </w:numPr>
        <w:rPr>
          <w:rFonts w:ascii="Arial" w:hAnsi="Arial" w:cs="Arial"/>
          <w:sz w:val="28"/>
          <w:szCs w:val="28"/>
        </w:rPr>
      </w:pPr>
      <w:r w:rsidRPr="004E5F6E">
        <w:rPr>
          <w:rFonts w:ascii="Arial" w:hAnsi="Arial" w:cs="Arial"/>
          <w:sz w:val="28"/>
          <w:szCs w:val="28"/>
        </w:rPr>
        <w:t>Government body,</w:t>
      </w:r>
    </w:p>
    <w:p w14:paraId="6C7DAAD8" w14:textId="77777777" w:rsidR="004E5F6E" w:rsidRPr="004E5F6E" w:rsidRDefault="004E5F6E" w:rsidP="004E5F6E">
      <w:pPr>
        <w:pStyle w:val="NormalWeb"/>
        <w:numPr>
          <w:ilvl w:val="0"/>
          <w:numId w:val="11"/>
        </w:numPr>
        <w:rPr>
          <w:rFonts w:ascii="Arial" w:hAnsi="Arial" w:cs="Arial"/>
          <w:sz w:val="28"/>
          <w:szCs w:val="28"/>
        </w:rPr>
      </w:pPr>
      <w:r w:rsidRPr="004E5F6E">
        <w:rPr>
          <w:rFonts w:ascii="Arial" w:hAnsi="Arial" w:cs="Arial"/>
          <w:sz w:val="28"/>
          <w:szCs w:val="28"/>
        </w:rPr>
        <w:t>Local authority,</w:t>
      </w:r>
    </w:p>
    <w:p w14:paraId="2C1009F8" w14:textId="77777777" w:rsidR="004E5F6E" w:rsidRPr="004E5F6E" w:rsidRDefault="004E5F6E" w:rsidP="004E5F6E">
      <w:pPr>
        <w:pStyle w:val="NormalWeb"/>
        <w:numPr>
          <w:ilvl w:val="0"/>
          <w:numId w:val="11"/>
        </w:numPr>
        <w:rPr>
          <w:rFonts w:ascii="Arial" w:hAnsi="Arial" w:cs="Arial"/>
          <w:sz w:val="28"/>
          <w:szCs w:val="28"/>
        </w:rPr>
      </w:pPr>
      <w:r w:rsidRPr="004E5F6E">
        <w:rPr>
          <w:rFonts w:ascii="Arial" w:hAnsi="Arial" w:cs="Arial"/>
          <w:sz w:val="28"/>
          <w:szCs w:val="28"/>
        </w:rPr>
        <w:t>Governmental authority,</w:t>
      </w:r>
    </w:p>
    <w:p w14:paraId="7E5B3F57" w14:textId="77777777" w:rsidR="004E5F6E" w:rsidRPr="004E5F6E" w:rsidRDefault="004E5F6E" w:rsidP="004E5F6E">
      <w:pPr>
        <w:pStyle w:val="NormalWeb"/>
        <w:numPr>
          <w:ilvl w:val="0"/>
          <w:numId w:val="11"/>
        </w:numPr>
        <w:rPr>
          <w:rFonts w:ascii="Arial" w:hAnsi="Arial" w:cs="Arial"/>
          <w:sz w:val="28"/>
          <w:szCs w:val="28"/>
        </w:rPr>
      </w:pPr>
      <w:r w:rsidRPr="004E5F6E">
        <w:rPr>
          <w:rFonts w:ascii="Arial" w:hAnsi="Arial" w:cs="Arial"/>
          <w:sz w:val="28"/>
          <w:szCs w:val="28"/>
        </w:rPr>
        <w:t>Individual, or</w:t>
      </w:r>
    </w:p>
    <w:p w14:paraId="0D99DB0E" w14:textId="77777777" w:rsidR="004E5F6E" w:rsidRPr="004E5F6E" w:rsidRDefault="004E5F6E" w:rsidP="004E5F6E">
      <w:pPr>
        <w:pStyle w:val="NormalWeb"/>
        <w:numPr>
          <w:ilvl w:val="0"/>
          <w:numId w:val="11"/>
        </w:numPr>
        <w:rPr>
          <w:rFonts w:ascii="Arial" w:hAnsi="Arial" w:cs="Arial"/>
          <w:sz w:val="28"/>
          <w:szCs w:val="28"/>
        </w:rPr>
      </w:pPr>
      <w:r w:rsidRPr="004E5F6E">
        <w:rPr>
          <w:rFonts w:ascii="Arial" w:hAnsi="Arial" w:cs="Arial"/>
          <w:sz w:val="28"/>
          <w:szCs w:val="28"/>
        </w:rPr>
        <w:t>Any person not registered under GST,</w:t>
      </w:r>
    </w:p>
    <w:p w14:paraId="627551AB" w14:textId="77777777" w:rsidR="004E5F6E" w:rsidRPr="004E5F6E" w:rsidRDefault="004E5F6E" w:rsidP="004E5F6E">
      <w:pPr>
        <w:pStyle w:val="NormalWeb"/>
        <w:rPr>
          <w:rFonts w:ascii="Arial" w:hAnsi="Arial" w:cs="Arial"/>
          <w:sz w:val="28"/>
          <w:szCs w:val="28"/>
        </w:rPr>
      </w:pPr>
      <w:proofErr w:type="gramStart"/>
      <w:r w:rsidRPr="004E5F6E">
        <w:rPr>
          <w:rFonts w:ascii="Arial" w:hAnsi="Arial" w:cs="Arial"/>
          <w:sz w:val="28"/>
          <w:szCs w:val="28"/>
        </w:rPr>
        <w:t>who</w:t>
      </w:r>
      <w:proofErr w:type="gramEnd"/>
      <w:r w:rsidRPr="004E5F6E">
        <w:rPr>
          <w:rFonts w:ascii="Arial" w:hAnsi="Arial" w:cs="Arial"/>
          <w:sz w:val="28"/>
          <w:szCs w:val="28"/>
        </w:rPr>
        <w:t xml:space="preserve"> receives OIDAR services for </w:t>
      </w:r>
      <w:r w:rsidRPr="004E5F6E">
        <w:rPr>
          <w:rStyle w:val="Strong"/>
          <w:rFonts w:ascii="Arial" w:eastAsiaTheme="majorEastAsia" w:hAnsi="Arial" w:cs="Arial"/>
          <w:sz w:val="28"/>
          <w:szCs w:val="28"/>
        </w:rPr>
        <w:t>non-commercial purposes</w:t>
      </w:r>
      <w:r w:rsidRPr="004E5F6E">
        <w:rPr>
          <w:rFonts w:ascii="Arial" w:hAnsi="Arial" w:cs="Arial"/>
          <w:sz w:val="28"/>
          <w:szCs w:val="28"/>
        </w:rPr>
        <w:t xml:space="preserve"> within the taxable territory of India.</w:t>
      </w:r>
    </w:p>
    <w:p w14:paraId="49CB060E" w14:textId="77777777" w:rsidR="004E5F6E" w:rsidRPr="004E5F6E" w:rsidRDefault="004E5F6E" w:rsidP="004E5F6E">
      <w:pPr>
        <w:pStyle w:val="NormalWeb"/>
        <w:rPr>
          <w:rFonts w:ascii="Arial" w:hAnsi="Arial" w:cs="Arial"/>
          <w:sz w:val="28"/>
          <w:szCs w:val="28"/>
        </w:rPr>
      </w:pPr>
      <w:r w:rsidRPr="004E5F6E">
        <w:rPr>
          <w:rFonts w:ascii="Arial" w:hAnsi="Arial" w:cs="Arial"/>
          <w:sz w:val="28"/>
          <w:szCs w:val="28"/>
        </w:rPr>
        <w:t>“Governmental authority” includes bodies established by an Act of Parliament or by any government with not less than 90% participation in equity or control, discharging functions assigned to a municipality under Article 243W of the Constitution.</w:t>
      </w:r>
    </w:p>
    <w:p w14:paraId="0CB4275F" w14:textId="77777777" w:rsidR="004E5F6E" w:rsidRPr="004E5F6E" w:rsidRDefault="004E5F6E" w:rsidP="004E5F6E">
      <w:pPr>
        <w:pStyle w:val="Heading4"/>
        <w:rPr>
          <w:rFonts w:ascii="Arial" w:hAnsi="Arial" w:cs="Arial"/>
          <w:sz w:val="28"/>
          <w:szCs w:val="28"/>
        </w:rPr>
      </w:pPr>
      <w:r w:rsidRPr="004E5F6E">
        <w:rPr>
          <w:rStyle w:val="Strong"/>
          <w:rFonts w:ascii="Arial" w:hAnsi="Arial" w:cs="Arial"/>
          <w:b w:val="0"/>
          <w:bCs w:val="0"/>
          <w:sz w:val="28"/>
          <w:szCs w:val="28"/>
        </w:rPr>
        <w:t>8. Illustrative List of OIDAR Services</w:t>
      </w:r>
    </w:p>
    <w:p w14:paraId="76572AA5" w14:textId="77777777" w:rsidR="004E5F6E" w:rsidRPr="004E5F6E" w:rsidRDefault="004E5F6E" w:rsidP="004E5F6E">
      <w:pPr>
        <w:pStyle w:val="NormalWeb"/>
        <w:rPr>
          <w:rFonts w:ascii="Arial" w:hAnsi="Arial" w:cs="Arial"/>
          <w:sz w:val="28"/>
          <w:szCs w:val="28"/>
        </w:rPr>
      </w:pPr>
      <w:r w:rsidRPr="004E5F6E">
        <w:rPr>
          <w:rFonts w:ascii="Arial" w:hAnsi="Arial" w:cs="Arial"/>
          <w:sz w:val="28"/>
          <w:szCs w:val="28"/>
        </w:rPr>
        <w:t>Below is a non-exhaustive list of services that fall within the scope of OIDAR:</w:t>
      </w:r>
    </w:p>
    <w:p w14:paraId="090BF28E" w14:textId="77777777" w:rsidR="004E5F6E" w:rsidRPr="004E5F6E" w:rsidRDefault="004E5F6E" w:rsidP="004E5F6E">
      <w:pPr>
        <w:pStyle w:val="NormalWeb"/>
        <w:rPr>
          <w:rFonts w:ascii="Arial" w:hAnsi="Arial" w:cs="Arial"/>
          <w:sz w:val="28"/>
          <w:szCs w:val="28"/>
        </w:rPr>
      </w:pPr>
      <w:r w:rsidRPr="004E5F6E">
        <w:rPr>
          <w:rStyle w:val="Strong"/>
          <w:rFonts w:ascii="Arial" w:eastAsiaTheme="majorEastAsia" w:hAnsi="Arial" w:cs="Arial"/>
          <w:sz w:val="28"/>
          <w:szCs w:val="28"/>
        </w:rPr>
        <w:t>(</w:t>
      </w:r>
      <w:proofErr w:type="spellStart"/>
      <w:r w:rsidRPr="004E5F6E">
        <w:rPr>
          <w:rStyle w:val="Strong"/>
          <w:rFonts w:ascii="Arial" w:eastAsiaTheme="majorEastAsia" w:hAnsi="Arial" w:cs="Arial"/>
          <w:sz w:val="28"/>
          <w:szCs w:val="28"/>
        </w:rPr>
        <w:t>i</w:t>
      </w:r>
      <w:proofErr w:type="spellEnd"/>
      <w:r w:rsidRPr="004E5F6E">
        <w:rPr>
          <w:rStyle w:val="Strong"/>
          <w:rFonts w:ascii="Arial" w:eastAsiaTheme="majorEastAsia" w:hAnsi="Arial" w:cs="Arial"/>
          <w:sz w:val="28"/>
          <w:szCs w:val="28"/>
        </w:rPr>
        <w:t>) Website and Hosting Services:</w:t>
      </w:r>
    </w:p>
    <w:p w14:paraId="2A64F9BE" w14:textId="77777777" w:rsidR="004E5F6E" w:rsidRPr="004E5F6E" w:rsidRDefault="004E5F6E" w:rsidP="004E5F6E">
      <w:pPr>
        <w:pStyle w:val="NormalWeb"/>
        <w:numPr>
          <w:ilvl w:val="0"/>
          <w:numId w:val="12"/>
        </w:numPr>
        <w:rPr>
          <w:rFonts w:ascii="Arial" w:hAnsi="Arial" w:cs="Arial"/>
          <w:sz w:val="28"/>
          <w:szCs w:val="28"/>
        </w:rPr>
      </w:pPr>
      <w:r w:rsidRPr="004E5F6E">
        <w:rPr>
          <w:rFonts w:ascii="Arial" w:hAnsi="Arial" w:cs="Arial"/>
          <w:sz w:val="28"/>
          <w:szCs w:val="28"/>
        </w:rPr>
        <w:t>Web hosting, domain management, remote maintenance;</w:t>
      </w:r>
    </w:p>
    <w:p w14:paraId="7ECDC4C9" w14:textId="77777777" w:rsidR="004E5F6E" w:rsidRPr="004E5F6E" w:rsidRDefault="004E5F6E" w:rsidP="004E5F6E">
      <w:pPr>
        <w:pStyle w:val="NormalWeb"/>
        <w:numPr>
          <w:ilvl w:val="0"/>
          <w:numId w:val="12"/>
        </w:numPr>
        <w:rPr>
          <w:rFonts w:ascii="Arial" w:hAnsi="Arial" w:cs="Arial"/>
          <w:sz w:val="28"/>
          <w:szCs w:val="28"/>
        </w:rPr>
      </w:pPr>
      <w:r w:rsidRPr="004E5F6E">
        <w:rPr>
          <w:rFonts w:ascii="Arial" w:hAnsi="Arial" w:cs="Arial"/>
          <w:sz w:val="28"/>
          <w:szCs w:val="28"/>
        </w:rPr>
        <w:t>Online data warehousing and disc space provisioning.</w:t>
      </w:r>
    </w:p>
    <w:p w14:paraId="37036043" w14:textId="77777777" w:rsidR="004E5F6E" w:rsidRPr="004E5F6E" w:rsidRDefault="004E5F6E" w:rsidP="004E5F6E">
      <w:pPr>
        <w:pStyle w:val="NormalWeb"/>
        <w:rPr>
          <w:rFonts w:ascii="Arial" w:hAnsi="Arial" w:cs="Arial"/>
          <w:sz w:val="28"/>
          <w:szCs w:val="28"/>
        </w:rPr>
      </w:pPr>
      <w:r w:rsidRPr="004E5F6E">
        <w:rPr>
          <w:rStyle w:val="Strong"/>
          <w:rFonts w:ascii="Arial" w:eastAsiaTheme="majorEastAsia" w:hAnsi="Arial" w:cs="Arial"/>
          <w:sz w:val="28"/>
          <w:szCs w:val="28"/>
        </w:rPr>
        <w:t>(ii) Software Supply and Upgrades:</w:t>
      </w:r>
    </w:p>
    <w:p w14:paraId="1790ACF4" w14:textId="77777777" w:rsidR="004E5F6E" w:rsidRPr="004E5F6E" w:rsidRDefault="004E5F6E" w:rsidP="004E5F6E">
      <w:pPr>
        <w:pStyle w:val="NormalWeb"/>
        <w:numPr>
          <w:ilvl w:val="0"/>
          <w:numId w:val="13"/>
        </w:numPr>
        <w:rPr>
          <w:rFonts w:ascii="Arial" w:hAnsi="Arial" w:cs="Arial"/>
          <w:sz w:val="28"/>
          <w:szCs w:val="28"/>
        </w:rPr>
      </w:pPr>
      <w:r w:rsidRPr="004E5F6E">
        <w:rPr>
          <w:rFonts w:ascii="Arial" w:hAnsi="Arial" w:cs="Arial"/>
          <w:sz w:val="28"/>
          <w:szCs w:val="28"/>
        </w:rPr>
        <w:t>Downloading software and updates;</w:t>
      </w:r>
    </w:p>
    <w:p w14:paraId="2447D27A" w14:textId="77777777" w:rsidR="004E5F6E" w:rsidRPr="004E5F6E" w:rsidRDefault="004E5F6E" w:rsidP="004E5F6E">
      <w:pPr>
        <w:pStyle w:val="NormalWeb"/>
        <w:numPr>
          <w:ilvl w:val="0"/>
          <w:numId w:val="13"/>
        </w:numPr>
        <w:rPr>
          <w:rFonts w:ascii="Arial" w:hAnsi="Arial" w:cs="Arial"/>
          <w:sz w:val="28"/>
          <w:szCs w:val="28"/>
        </w:rPr>
      </w:pPr>
      <w:r w:rsidRPr="004E5F6E">
        <w:rPr>
          <w:rFonts w:ascii="Arial" w:hAnsi="Arial" w:cs="Arial"/>
          <w:sz w:val="28"/>
          <w:szCs w:val="28"/>
        </w:rPr>
        <w:t>Automated installation of ad blockers, drivers, and firewalls.</w:t>
      </w:r>
    </w:p>
    <w:p w14:paraId="726250E2" w14:textId="77777777" w:rsidR="004E5F6E" w:rsidRPr="004E5F6E" w:rsidRDefault="004E5F6E" w:rsidP="004E5F6E">
      <w:pPr>
        <w:pStyle w:val="NormalWeb"/>
        <w:rPr>
          <w:rFonts w:ascii="Arial" w:hAnsi="Arial" w:cs="Arial"/>
          <w:sz w:val="28"/>
          <w:szCs w:val="28"/>
        </w:rPr>
      </w:pPr>
      <w:r w:rsidRPr="004E5F6E">
        <w:rPr>
          <w:rStyle w:val="Strong"/>
          <w:rFonts w:ascii="Arial" w:eastAsiaTheme="majorEastAsia" w:hAnsi="Arial" w:cs="Arial"/>
          <w:sz w:val="28"/>
          <w:szCs w:val="28"/>
        </w:rPr>
        <w:t>(iii) Databases and Digital Content:</w:t>
      </w:r>
    </w:p>
    <w:p w14:paraId="40C5E1A4" w14:textId="77777777" w:rsidR="004E5F6E" w:rsidRPr="004E5F6E" w:rsidRDefault="004E5F6E" w:rsidP="004E5F6E">
      <w:pPr>
        <w:pStyle w:val="NormalWeb"/>
        <w:numPr>
          <w:ilvl w:val="0"/>
          <w:numId w:val="14"/>
        </w:numPr>
        <w:rPr>
          <w:rFonts w:ascii="Arial" w:hAnsi="Arial" w:cs="Arial"/>
          <w:sz w:val="28"/>
          <w:szCs w:val="28"/>
        </w:rPr>
      </w:pPr>
      <w:r w:rsidRPr="004E5F6E">
        <w:rPr>
          <w:rFonts w:ascii="Arial" w:hAnsi="Arial" w:cs="Arial"/>
          <w:sz w:val="28"/>
          <w:szCs w:val="28"/>
        </w:rPr>
        <w:lastRenderedPageBreak/>
        <w:t>Access to digita</w:t>
      </w:r>
      <w:bookmarkStart w:id="0" w:name="_GoBack"/>
      <w:bookmarkEnd w:id="0"/>
      <w:r w:rsidRPr="004E5F6E">
        <w:rPr>
          <w:rFonts w:ascii="Arial" w:hAnsi="Arial" w:cs="Arial"/>
          <w:sz w:val="28"/>
          <w:szCs w:val="28"/>
        </w:rPr>
        <w:t>l books, journals, images, and information;</w:t>
      </w:r>
    </w:p>
    <w:p w14:paraId="026E2E05" w14:textId="77777777" w:rsidR="004E5F6E" w:rsidRPr="004E5F6E" w:rsidRDefault="004E5F6E" w:rsidP="004E5F6E">
      <w:pPr>
        <w:pStyle w:val="NormalWeb"/>
        <w:numPr>
          <w:ilvl w:val="0"/>
          <w:numId w:val="14"/>
        </w:numPr>
        <w:rPr>
          <w:rFonts w:ascii="Arial" w:hAnsi="Arial" w:cs="Arial"/>
          <w:sz w:val="28"/>
          <w:szCs w:val="28"/>
        </w:rPr>
      </w:pPr>
      <w:r w:rsidRPr="004E5F6E">
        <w:rPr>
          <w:rFonts w:ascii="Arial" w:hAnsi="Arial" w:cs="Arial"/>
          <w:sz w:val="28"/>
          <w:szCs w:val="28"/>
        </w:rPr>
        <w:t>Online subscriptions, search engines, banner advertisements.</w:t>
      </w:r>
    </w:p>
    <w:p w14:paraId="57E81656" w14:textId="77777777" w:rsidR="004E5F6E" w:rsidRPr="004E5F6E" w:rsidRDefault="004E5F6E" w:rsidP="004E5F6E">
      <w:pPr>
        <w:pStyle w:val="NormalWeb"/>
        <w:rPr>
          <w:rFonts w:ascii="Arial" w:hAnsi="Arial" w:cs="Arial"/>
          <w:sz w:val="28"/>
          <w:szCs w:val="28"/>
        </w:rPr>
      </w:pPr>
      <w:proofErr w:type="gramStart"/>
      <w:r w:rsidRPr="004E5F6E">
        <w:rPr>
          <w:rStyle w:val="Strong"/>
          <w:rFonts w:ascii="Arial" w:eastAsiaTheme="majorEastAsia" w:hAnsi="Arial" w:cs="Arial"/>
          <w:sz w:val="28"/>
          <w:szCs w:val="28"/>
        </w:rPr>
        <w:t>(iv) Entertainment</w:t>
      </w:r>
      <w:proofErr w:type="gramEnd"/>
      <w:r w:rsidRPr="004E5F6E">
        <w:rPr>
          <w:rStyle w:val="Strong"/>
          <w:rFonts w:ascii="Arial" w:eastAsiaTheme="majorEastAsia" w:hAnsi="Arial" w:cs="Arial"/>
          <w:sz w:val="28"/>
          <w:szCs w:val="28"/>
        </w:rPr>
        <w:t xml:space="preserve"> and Streaming Services:</w:t>
      </w:r>
    </w:p>
    <w:p w14:paraId="7DADB4A3" w14:textId="77777777" w:rsidR="004E5F6E" w:rsidRPr="004E5F6E" w:rsidRDefault="004E5F6E" w:rsidP="004E5F6E">
      <w:pPr>
        <w:pStyle w:val="NormalWeb"/>
        <w:numPr>
          <w:ilvl w:val="0"/>
          <w:numId w:val="15"/>
        </w:numPr>
        <w:rPr>
          <w:rFonts w:ascii="Arial" w:hAnsi="Arial" w:cs="Arial"/>
          <w:sz w:val="28"/>
          <w:szCs w:val="28"/>
        </w:rPr>
      </w:pPr>
      <w:r w:rsidRPr="004E5F6E">
        <w:rPr>
          <w:rFonts w:ascii="Arial" w:hAnsi="Arial" w:cs="Arial"/>
          <w:sz w:val="28"/>
          <w:szCs w:val="28"/>
        </w:rPr>
        <w:t>Access to music, films, ringtones, online games;</w:t>
      </w:r>
    </w:p>
    <w:p w14:paraId="0BF7C86E" w14:textId="77777777" w:rsidR="004E5F6E" w:rsidRPr="004E5F6E" w:rsidRDefault="004E5F6E" w:rsidP="004E5F6E">
      <w:pPr>
        <w:pStyle w:val="NormalWeb"/>
        <w:numPr>
          <w:ilvl w:val="0"/>
          <w:numId w:val="15"/>
        </w:numPr>
        <w:rPr>
          <w:rFonts w:ascii="Arial" w:hAnsi="Arial" w:cs="Arial"/>
          <w:sz w:val="28"/>
          <w:szCs w:val="28"/>
        </w:rPr>
      </w:pPr>
      <w:r w:rsidRPr="004E5F6E">
        <w:rPr>
          <w:rFonts w:ascii="Arial" w:hAnsi="Arial" w:cs="Arial"/>
          <w:sz w:val="28"/>
          <w:szCs w:val="28"/>
        </w:rPr>
        <w:t>Real-time gaming involving geographically dispersed users.</w:t>
      </w:r>
    </w:p>
    <w:p w14:paraId="3BD0D723" w14:textId="77777777" w:rsidR="004E5F6E" w:rsidRPr="004E5F6E" w:rsidRDefault="004E5F6E" w:rsidP="004E5F6E">
      <w:pPr>
        <w:pStyle w:val="NormalWeb"/>
        <w:rPr>
          <w:rFonts w:ascii="Arial" w:hAnsi="Arial" w:cs="Arial"/>
          <w:sz w:val="28"/>
          <w:szCs w:val="28"/>
        </w:rPr>
      </w:pPr>
      <w:r w:rsidRPr="004E5F6E">
        <w:rPr>
          <w:rStyle w:val="Strong"/>
          <w:rFonts w:ascii="Arial" w:eastAsiaTheme="majorEastAsia" w:hAnsi="Arial" w:cs="Arial"/>
          <w:sz w:val="28"/>
          <w:szCs w:val="28"/>
        </w:rPr>
        <w:t>(v) Automated Distance Learning:</w:t>
      </w:r>
    </w:p>
    <w:p w14:paraId="55DA35E0" w14:textId="77777777" w:rsidR="004E5F6E" w:rsidRPr="004E5F6E" w:rsidRDefault="004E5F6E" w:rsidP="004E5F6E">
      <w:pPr>
        <w:pStyle w:val="NormalWeb"/>
        <w:numPr>
          <w:ilvl w:val="0"/>
          <w:numId w:val="16"/>
        </w:numPr>
        <w:rPr>
          <w:rFonts w:ascii="Arial" w:hAnsi="Arial" w:cs="Arial"/>
          <w:sz w:val="28"/>
          <w:szCs w:val="28"/>
        </w:rPr>
      </w:pPr>
      <w:r w:rsidRPr="004E5F6E">
        <w:rPr>
          <w:rFonts w:ascii="Arial" w:hAnsi="Arial" w:cs="Arial"/>
          <w:sz w:val="28"/>
          <w:szCs w:val="28"/>
        </w:rPr>
        <w:t>Virtual classrooms and learning platforms with minimal human involvement;</w:t>
      </w:r>
    </w:p>
    <w:p w14:paraId="2F51BC40" w14:textId="77777777" w:rsidR="004E5F6E" w:rsidRPr="004E5F6E" w:rsidRDefault="004E5F6E" w:rsidP="004E5F6E">
      <w:pPr>
        <w:pStyle w:val="NormalWeb"/>
        <w:numPr>
          <w:ilvl w:val="0"/>
          <w:numId w:val="16"/>
        </w:numPr>
        <w:rPr>
          <w:rFonts w:ascii="Arial" w:hAnsi="Arial" w:cs="Arial"/>
          <w:sz w:val="28"/>
          <w:szCs w:val="28"/>
        </w:rPr>
      </w:pPr>
      <w:r w:rsidRPr="004E5F6E">
        <w:rPr>
          <w:rFonts w:ascii="Arial" w:hAnsi="Arial" w:cs="Arial"/>
          <w:sz w:val="28"/>
          <w:szCs w:val="28"/>
        </w:rPr>
        <w:t>Automated grading systems and digital workbooks.</w:t>
      </w:r>
    </w:p>
    <w:p w14:paraId="6DAFAFF9" w14:textId="77777777" w:rsidR="004E5F6E" w:rsidRPr="004E5F6E" w:rsidRDefault="004E5F6E" w:rsidP="004E5F6E">
      <w:pPr>
        <w:pStyle w:val="Heading4"/>
        <w:rPr>
          <w:rFonts w:ascii="Arial" w:hAnsi="Arial" w:cs="Arial"/>
          <w:sz w:val="28"/>
          <w:szCs w:val="28"/>
        </w:rPr>
      </w:pPr>
      <w:r w:rsidRPr="004E5F6E">
        <w:rPr>
          <w:rStyle w:val="Strong"/>
          <w:rFonts w:ascii="Arial" w:hAnsi="Arial" w:cs="Arial"/>
          <w:b w:val="0"/>
          <w:bCs w:val="0"/>
          <w:sz w:val="28"/>
          <w:szCs w:val="28"/>
        </w:rPr>
        <w:t>9. Return Filing: GSTR-5A</w:t>
      </w:r>
    </w:p>
    <w:p w14:paraId="07FEE3AA" w14:textId="77777777" w:rsidR="004E5F6E" w:rsidRPr="004E5F6E" w:rsidRDefault="004E5F6E" w:rsidP="004E5F6E">
      <w:pPr>
        <w:pStyle w:val="NormalWeb"/>
        <w:rPr>
          <w:rFonts w:ascii="Arial" w:hAnsi="Arial" w:cs="Arial"/>
          <w:sz w:val="28"/>
          <w:szCs w:val="28"/>
        </w:rPr>
      </w:pPr>
      <w:r w:rsidRPr="004E5F6E">
        <w:rPr>
          <w:rFonts w:ascii="Arial" w:hAnsi="Arial" w:cs="Arial"/>
          <w:sz w:val="28"/>
          <w:szCs w:val="28"/>
        </w:rPr>
        <w:t xml:space="preserve">OIDAR service providers located outside India and supplying to </w:t>
      </w:r>
      <w:r w:rsidRPr="004E5F6E">
        <w:rPr>
          <w:rStyle w:val="Strong"/>
          <w:rFonts w:ascii="Arial" w:eastAsiaTheme="majorEastAsia" w:hAnsi="Arial" w:cs="Arial"/>
          <w:sz w:val="28"/>
          <w:szCs w:val="28"/>
        </w:rPr>
        <w:t>non-taxable online recipients</w:t>
      </w:r>
      <w:r w:rsidRPr="004E5F6E">
        <w:rPr>
          <w:rFonts w:ascii="Arial" w:hAnsi="Arial" w:cs="Arial"/>
          <w:sz w:val="28"/>
          <w:szCs w:val="28"/>
        </w:rPr>
        <w:t xml:space="preserve"> must file monthly returns using </w:t>
      </w:r>
      <w:r w:rsidRPr="004E5F6E">
        <w:rPr>
          <w:rStyle w:val="Strong"/>
          <w:rFonts w:ascii="Arial" w:eastAsiaTheme="majorEastAsia" w:hAnsi="Arial" w:cs="Arial"/>
          <w:sz w:val="28"/>
          <w:szCs w:val="28"/>
        </w:rPr>
        <w:t>Form GSTR-5A</w:t>
      </w:r>
      <w:r w:rsidRPr="004E5F6E">
        <w:rPr>
          <w:rFonts w:ascii="Arial" w:hAnsi="Arial" w:cs="Arial"/>
          <w:sz w:val="28"/>
          <w:szCs w:val="28"/>
        </w:rPr>
        <w:t xml:space="preserve">. This is mandatory </w:t>
      </w:r>
      <w:r w:rsidRPr="004E5F6E">
        <w:rPr>
          <w:rStyle w:val="Strong"/>
          <w:rFonts w:ascii="Arial" w:eastAsiaTheme="majorEastAsia" w:hAnsi="Arial" w:cs="Arial"/>
          <w:sz w:val="28"/>
          <w:szCs w:val="28"/>
        </w:rPr>
        <w:t>only for non-resident providers</w:t>
      </w:r>
      <w:r w:rsidRPr="004E5F6E">
        <w:rPr>
          <w:rFonts w:ascii="Arial" w:hAnsi="Arial" w:cs="Arial"/>
          <w:sz w:val="28"/>
          <w:szCs w:val="28"/>
        </w:rPr>
        <w:t xml:space="preserve"> catering to unregistered consumers in India.</w:t>
      </w:r>
    </w:p>
    <w:p w14:paraId="58709C24" w14:textId="77777777" w:rsidR="004E5F6E" w:rsidRPr="004E5F6E" w:rsidRDefault="004E5F6E" w:rsidP="004E5F6E">
      <w:pPr>
        <w:pStyle w:val="NormalWeb"/>
        <w:rPr>
          <w:rFonts w:ascii="Arial" w:hAnsi="Arial" w:cs="Arial"/>
          <w:sz w:val="28"/>
          <w:szCs w:val="28"/>
        </w:rPr>
      </w:pPr>
      <w:r w:rsidRPr="004E5F6E">
        <w:rPr>
          <w:rFonts w:ascii="Arial" w:hAnsi="Arial" w:cs="Arial"/>
          <w:sz w:val="28"/>
          <w:szCs w:val="28"/>
        </w:rPr>
        <w:t>For instance, vide Notification No. 69/2017–Central Tax dated 21.12.2017, the due date for furnishing returns for July to December 2017 was extended to 31st January 2018, showcasing the government’s initial leniency in compliance during the rollout phase.</w:t>
      </w:r>
    </w:p>
    <w:p w14:paraId="7322F16F" w14:textId="77777777" w:rsidR="004E5F6E" w:rsidRPr="004E5F6E" w:rsidRDefault="004E5F6E" w:rsidP="004E5F6E">
      <w:pPr>
        <w:rPr>
          <w:rFonts w:ascii="Arial" w:hAnsi="Arial" w:cs="Arial"/>
          <w:sz w:val="28"/>
          <w:szCs w:val="28"/>
        </w:rPr>
      </w:pPr>
      <w:r w:rsidRPr="004E5F6E">
        <w:rPr>
          <w:rFonts w:ascii="Arial" w:hAnsi="Arial" w:cs="Arial"/>
          <w:sz w:val="28"/>
          <w:szCs w:val="28"/>
        </w:rPr>
        <w:pict w14:anchorId="7E9A4E4E">
          <v:rect id="_x0000_i1025" style="width:0;height:1.5pt" o:hralign="center" o:hrstd="t" o:hr="t" fillcolor="#a0a0a0" stroked="f"/>
        </w:pict>
      </w:r>
    </w:p>
    <w:p w14:paraId="1E951FCB" w14:textId="77777777" w:rsidR="004E5F6E" w:rsidRPr="004E5F6E" w:rsidRDefault="004E5F6E" w:rsidP="004E5F6E">
      <w:pPr>
        <w:pStyle w:val="Heading3"/>
        <w:rPr>
          <w:rFonts w:ascii="Arial" w:hAnsi="Arial" w:cs="Arial"/>
        </w:rPr>
      </w:pPr>
      <w:r w:rsidRPr="004E5F6E">
        <w:rPr>
          <w:rStyle w:val="Strong"/>
          <w:rFonts w:ascii="Arial" w:hAnsi="Arial" w:cs="Arial"/>
          <w:b w:val="0"/>
          <w:bCs w:val="0"/>
        </w:rPr>
        <w:t>Conclusion</w:t>
      </w:r>
    </w:p>
    <w:p w14:paraId="59F17AF2" w14:textId="77777777" w:rsidR="004E5F6E" w:rsidRPr="004E5F6E" w:rsidRDefault="004E5F6E" w:rsidP="004E5F6E">
      <w:pPr>
        <w:pStyle w:val="NormalWeb"/>
        <w:rPr>
          <w:rFonts w:ascii="Arial" w:hAnsi="Arial" w:cs="Arial"/>
          <w:sz w:val="28"/>
          <w:szCs w:val="28"/>
        </w:rPr>
      </w:pPr>
      <w:r w:rsidRPr="004E5F6E">
        <w:rPr>
          <w:rFonts w:ascii="Arial" w:hAnsi="Arial" w:cs="Arial"/>
          <w:sz w:val="28"/>
          <w:szCs w:val="28"/>
        </w:rPr>
        <w:t xml:space="preserve">The taxation framework for OIDAR services under GST aims to </w:t>
      </w:r>
      <w:r w:rsidRPr="004E5F6E">
        <w:rPr>
          <w:rStyle w:val="Strong"/>
          <w:rFonts w:ascii="Arial" w:eastAsiaTheme="majorEastAsia" w:hAnsi="Arial" w:cs="Arial"/>
          <w:sz w:val="28"/>
          <w:szCs w:val="28"/>
        </w:rPr>
        <w:t>level the playing field</w:t>
      </w:r>
      <w:r w:rsidRPr="004E5F6E">
        <w:rPr>
          <w:rFonts w:ascii="Arial" w:hAnsi="Arial" w:cs="Arial"/>
          <w:sz w:val="28"/>
          <w:szCs w:val="28"/>
        </w:rPr>
        <w:t xml:space="preserve"> between foreign and domestic digital service providers, ensure </w:t>
      </w:r>
      <w:r w:rsidRPr="004E5F6E">
        <w:rPr>
          <w:rStyle w:val="Strong"/>
          <w:rFonts w:ascii="Arial" w:eastAsiaTheme="majorEastAsia" w:hAnsi="Arial" w:cs="Arial"/>
          <w:sz w:val="28"/>
          <w:szCs w:val="28"/>
        </w:rPr>
        <w:t>fairness in tax treatment</w:t>
      </w:r>
      <w:r w:rsidRPr="004E5F6E">
        <w:rPr>
          <w:rFonts w:ascii="Arial" w:hAnsi="Arial" w:cs="Arial"/>
          <w:sz w:val="28"/>
          <w:szCs w:val="28"/>
        </w:rPr>
        <w:t xml:space="preserve">, and </w:t>
      </w:r>
      <w:r w:rsidRPr="004E5F6E">
        <w:rPr>
          <w:rStyle w:val="Strong"/>
          <w:rFonts w:ascii="Arial" w:eastAsiaTheme="majorEastAsia" w:hAnsi="Arial" w:cs="Arial"/>
          <w:sz w:val="28"/>
          <w:szCs w:val="28"/>
        </w:rPr>
        <w:t>curb tax evasion</w:t>
      </w:r>
      <w:r w:rsidRPr="004E5F6E">
        <w:rPr>
          <w:rFonts w:ascii="Arial" w:hAnsi="Arial" w:cs="Arial"/>
          <w:sz w:val="28"/>
          <w:szCs w:val="28"/>
        </w:rPr>
        <w:t xml:space="preserve"> in cross-border e-commerce transactions. Through the </w:t>
      </w:r>
      <w:r w:rsidRPr="004E5F6E">
        <w:rPr>
          <w:rStyle w:val="Strong"/>
          <w:rFonts w:ascii="Arial" w:eastAsiaTheme="majorEastAsia" w:hAnsi="Arial" w:cs="Arial"/>
          <w:sz w:val="28"/>
          <w:szCs w:val="28"/>
        </w:rPr>
        <w:t>simplified registration scheme</w:t>
      </w:r>
      <w:r w:rsidRPr="004E5F6E">
        <w:rPr>
          <w:rFonts w:ascii="Arial" w:hAnsi="Arial" w:cs="Arial"/>
          <w:sz w:val="28"/>
          <w:szCs w:val="28"/>
        </w:rPr>
        <w:t xml:space="preserve">, </w:t>
      </w:r>
      <w:r w:rsidRPr="004E5F6E">
        <w:rPr>
          <w:rStyle w:val="Strong"/>
          <w:rFonts w:ascii="Arial" w:eastAsiaTheme="majorEastAsia" w:hAnsi="Arial" w:cs="Arial"/>
          <w:sz w:val="28"/>
          <w:szCs w:val="28"/>
        </w:rPr>
        <w:t>reverse charge mechanism</w:t>
      </w:r>
      <w:r w:rsidRPr="004E5F6E">
        <w:rPr>
          <w:rFonts w:ascii="Arial" w:hAnsi="Arial" w:cs="Arial"/>
          <w:sz w:val="28"/>
          <w:szCs w:val="28"/>
        </w:rPr>
        <w:t xml:space="preserve">, and robust </w:t>
      </w:r>
      <w:r w:rsidRPr="004E5F6E">
        <w:rPr>
          <w:rStyle w:val="Strong"/>
          <w:rFonts w:ascii="Arial" w:eastAsiaTheme="majorEastAsia" w:hAnsi="Arial" w:cs="Arial"/>
          <w:sz w:val="28"/>
          <w:szCs w:val="28"/>
        </w:rPr>
        <w:t>compliance architecture</w:t>
      </w:r>
      <w:r w:rsidRPr="004E5F6E">
        <w:rPr>
          <w:rFonts w:ascii="Arial" w:hAnsi="Arial" w:cs="Arial"/>
          <w:sz w:val="28"/>
          <w:szCs w:val="28"/>
        </w:rPr>
        <w:t>, the Indian GST system ensures that even borderless services remain within the ambit of domestic taxation without stifling digital innovation or international trade.</w:t>
      </w:r>
    </w:p>
    <w:p w14:paraId="09ACA0CC" w14:textId="77777777" w:rsidR="004E5F6E" w:rsidRPr="004E5F6E" w:rsidRDefault="004E5F6E" w:rsidP="000D7572">
      <w:pPr>
        <w:spacing w:after="486" w:line="260" w:lineRule="auto"/>
        <w:ind w:left="21" w:right="53" w:hanging="10"/>
        <w:jc w:val="both"/>
        <w:rPr>
          <w:rFonts w:ascii="Arial" w:hAnsi="Arial" w:cs="Arial"/>
          <w:sz w:val="28"/>
          <w:szCs w:val="28"/>
        </w:rPr>
      </w:pPr>
    </w:p>
    <w:p w14:paraId="5615FD66" w14:textId="77777777" w:rsidR="00784622" w:rsidRPr="004E5F6E" w:rsidRDefault="00784622">
      <w:pPr>
        <w:rPr>
          <w:rFonts w:ascii="Arial" w:hAnsi="Arial" w:cs="Arial"/>
          <w:sz w:val="28"/>
          <w:szCs w:val="28"/>
        </w:rPr>
      </w:pPr>
    </w:p>
    <w:sectPr w:rsidR="00784622" w:rsidRPr="004E5F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34D71"/>
    <w:multiLevelType w:val="hybridMultilevel"/>
    <w:tmpl w:val="60841726"/>
    <w:lvl w:ilvl="0" w:tplc="82021C4E">
      <w:start w:val="1"/>
      <w:numFmt w:val="lowerLetter"/>
      <w:lvlText w:val="(%1)"/>
      <w:lvlJc w:val="left"/>
      <w:pPr>
        <w:ind w:left="907"/>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1" w:tplc="2D5A5806">
      <w:start w:val="1"/>
      <w:numFmt w:val="lowerLetter"/>
      <w:lvlText w:val="%2"/>
      <w:lvlJc w:val="left"/>
      <w:pPr>
        <w:ind w:left="1534"/>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2" w:tplc="2EB07AA4">
      <w:start w:val="1"/>
      <w:numFmt w:val="lowerRoman"/>
      <w:lvlText w:val="%3"/>
      <w:lvlJc w:val="left"/>
      <w:pPr>
        <w:ind w:left="2254"/>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3" w:tplc="64941A84">
      <w:start w:val="1"/>
      <w:numFmt w:val="decimal"/>
      <w:lvlText w:val="%4"/>
      <w:lvlJc w:val="left"/>
      <w:pPr>
        <w:ind w:left="2974"/>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4" w:tplc="7A22E30E">
      <w:start w:val="1"/>
      <w:numFmt w:val="lowerLetter"/>
      <w:lvlText w:val="%5"/>
      <w:lvlJc w:val="left"/>
      <w:pPr>
        <w:ind w:left="3694"/>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5" w:tplc="2C448F68">
      <w:start w:val="1"/>
      <w:numFmt w:val="lowerRoman"/>
      <w:lvlText w:val="%6"/>
      <w:lvlJc w:val="left"/>
      <w:pPr>
        <w:ind w:left="4414"/>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6" w:tplc="1F28B062">
      <w:start w:val="1"/>
      <w:numFmt w:val="decimal"/>
      <w:lvlText w:val="%7"/>
      <w:lvlJc w:val="left"/>
      <w:pPr>
        <w:ind w:left="5134"/>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7" w:tplc="4A60CFFE">
      <w:start w:val="1"/>
      <w:numFmt w:val="lowerLetter"/>
      <w:lvlText w:val="%8"/>
      <w:lvlJc w:val="left"/>
      <w:pPr>
        <w:ind w:left="5854"/>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8" w:tplc="CACA2A3A">
      <w:start w:val="1"/>
      <w:numFmt w:val="lowerRoman"/>
      <w:lvlText w:val="%9"/>
      <w:lvlJc w:val="left"/>
      <w:pPr>
        <w:ind w:left="6574"/>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abstractNum>
  <w:abstractNum w:abstractNumId="1">
    <w:nsid w:val="25B130E1"/>
    <w:multiLevelType w:val="multilevel"/>
    <w:tmpl w:val="B4C0B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D739CD"/>
    <w:multiLevelType w:val="hybridMultilevel"/>
    <w:tmpl w:val="41908A12"/>
    <w:lvl w:ilvl="0" w:tplc="4644352E">
      <w:start w:val="1"/>
      <w:numFmt w:val="lowerRoman"/>
      <w:lvlText w:val="%1)"/>
      <w:lvlJc w:val="left"/>
      <w:pPr>
        <w:ind w:left="907"/>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1" w:tplc="97284178">
      <w:start w:val="1"/>
      <w:numFmt w:val="lowerLetter"/>
      <w:lvlText w:val="%2"/>
      <w:lvlJc w:val="left"/>
      <w:pPr>
        <w:ind w:left="1534"/>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2" w:tplc="04E29CE4">
      <w:start w:val="1"/>
      <w:numFmt w:val="lowerRoman"/>
      <w:lvlText w:val="%3"/>
      <w:lvlJc w:val="left"/>
      <w:pPr>
        <w:ind w:left="2254"/>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3" w:tplc="6E46E21A">
      <w:start w:val="1"/>
      <w:numFmt w:val="decimal"/>
      <w:lvlText w:val="%4"/>
      <w:lvlJc w:val="left"/>
      <w:pPr>
        <w:ind w:left="2974"/>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4" w:tplc="7ADA92EE">
      <w:start w:val="1"/>
      <w:numFmt w:val="lowerLetter"/>
      <w:lvlText w:val="%5"/>
      <w:lvlJc w:val="left"/>
      <w:pPr>
        <w:ind w:left="3694"/>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5" w:tplc="5686D772">
      <w:start w:val="1"/>
      <w:numFmt w:val="lowerRoman"/>
      <w:lvlText w:val="%6"/>
      <w:lvlJc w:val="left"/>
      <w:pPr>
        <w:ind w:left="4414"/>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6" w:tplc="E814D5B2">
      <w:start w:val="1"/>
      <w:numFmt w:val="decimal"/>
      <w:lvlText w:val="%7"/>
      <w:lvlJc w:val="left"/>
      <w:pPr>
        <w:ind w:left="5134"/>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7" w:tplc="84984200">
      <w:start w:val="1"/>
      <w:numFmt w:val="lowerLetter"/>
      <w:lvlText w:val="%8"/>
      <w:lvlJc w:val="left"/>
      <w:pPr>
        <w:ind w:left="5854"/>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8" w:tplc="7BFA864A">
      <w:start w:val="1"/>
      <w:numFmt w:val="lowerRoman"/>
      <w:lvlText w:val="%9"/>
      <w:lvlJc w:val="left"/>
      <w:pPr>
        <w:ind w:left="6574"/>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abstractNum>
  <w:abstractNum w:abstractNumId="3">
    <w:nsid w:val="2EDB42AA"/>
    <w:multiLevelType w:val="multilevel"/>
    <w:tmpl w:val="45F8C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9979AE"/>
    <w:multiLevelType w:val="multilevel"/>
    <w:tmpl w:val="C4103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AD03A8"/>
    <w:multiLevelType w:val="hybridMultilevel"/>
    <w:tmpl w:val="DD6C3442"/>
    <w:lvl w:ilvl="0" w:tplc="25D0F5C2">
      <w:start w:val="1"/>
      <w:numFmt w:val="decimal"/>
      <w:lvlText w:val="%1."/>
      <w:lvlJc w:val="left"/>
      <w:pPr>
        <w:ind w:left="453"/>
      </w:pPr>
      <w:rPr>
        <w:rFonts w:ascii="Times New Roman" w:eastAsia="Times New Roman" w:hAnsi="Times New Roman" w:cs="Times New Roman"/>
        <w:b/>
        <w:bCs/>
        <w:i w:val="0"/>
        <w:strike w:val="0"/>
        <w:dstrike w:val="0"/>
        <w:color w:val="181717"/>
        <w:sz w:val="26"/>
        <w:szCs w:val="26"/>
        <w:u w:val="none" w:color="000000"/>
        <w:bdr w:val="none" w:sz="0" w:space="0" w:color="auto"/>
        <w:shd w:val="clear" w:color="auto" w:fill="auto"/>
        <w:vertAlign w:val="baseline"/>
      </w:rPr>
    </w:lvl>
    <w:lvl w:ilvl="1" w:tplc="C902F714">
      <w:start w:val="1"/>
      <w:numFmt w:val="lowerLetter"/>
      <w:lvlText w:val="(%2)"/>
      <w:lvlJc w:val="left"/>
      <w:pPr>
        <w:ind w:left="907"/>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2" w:tplc="5BD67EE2">
      <w:start w:val="1"/>
      <w:numFmt w:val="lowerRoman"/>
      <w:lvlText w:val="%3"/>
      <w:lvlJc w:val="left"/>
      <w:pPr>
        <w:ind w:left="1534"/>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3" w:tplc="2A742D36">
      <w:start w:val="1"/>
      <w:numFmt w:val="decimal"/>
      <w:lvlText w:val="%4"/>
      <w:lvlJc w:val="left"/>
      <w:pPr>
        <w:ind w:left="2254"/>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4" w:tplc="EF66D150">
      <w:start w:val="1"/>
      <w:numFmt w:val="lowerLetter"/>
      <w:lvlText w:val="%5"/>
      <w:lvlJc w:val="left"/>
      <w:pPr>
        <w:ind w:left="2974"/>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5" w:tplc="7BAE3234">
      <w:start w:val="1"/>
      <w:numFmt w:val="lowerRoman"/>
      <w:lvlText w:val="%6"/>
      <w:lvlJc w:val="left"/>
      <w:pPr>
        <w:ind w:left="3694"/>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6" w:tplc="77D0E082">
      <w:start w:val="1"/>
      <w:numFmt w:val="decimal"/>
      <w:lvlText w:val="%7"/>
      <w:lvlJc w:val="left"/>
      <w:pPr>
        <w:ind w:left="4414"/>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7" w:tplc="679C2868">
      <w:start w:val="1"/>
      <w:numFmt w:val="lowerLetter"/>
      <w:lvlText w:val="%8"/>
      <w:lvlJc w:val="left"/>
      <w:pPr>
        <w:ind w:left="5134"/>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8" w:tplc="6EDEBA50">
      <w:start w:val="1"/>
      <w:numFmt w:val="lowerRoman"/>
      <w:lvlText w:val="%9"/>
      <w:lvlJc w:val="left"/>
      <w:pPr>
        <w:ind w:left="5854"/>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abstractNum>
  <w:abstractNum w:abstractNumId="6">
    <w:nsid w:val="33684FE9"/>
    <w:multiLevelType w:val="multilevel"/>
    <w:tmpl w:val="C3C84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B0D1C86"/>
    <w:multiLevelType w:val="multilevel"/>
    <w:tmpl w:val="F4CE1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C9D0380"/>
    <w:multiLevelType w:val="multilevel"/>
    <w:tmpl w:val="0178D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5BF6463"/>
    <w:multiLevelType w:val="hybridMultilevel"/>
    <w:tmpl w:val="F154C1B8"/>
    <w:lvl w:ilvl="0" w:tplc="223CE3C2">
      <w:start w:val="1"/>
      <w:numFmt w:val="lowerRoman"/>
      <w:lvlText w:val="(%1)"/>
      <w:lvlJc w:val="left"/>
      <w:pPr>
        <w:ind w:left="907"/>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1" w:tplc="2CF04350">
      <w:start w:val="1"/>
      <w:numFmt w:val="lowerLetter"/>
      <w:lvlText w:val="%2"/>
      <w:lvlJc w:val="left"/>
      <w:pPr>
        <w:ind w:left="1534"/>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2" w:tplc="B3FE90FE">
      <w:start w:val="1"/>
      <w:numFmt w:val="lowerRoman"/>
      <w:lvlText w:val="%3"/>
      <w:lvlJc w:val="left"/>
      <w:pPr>
        <w:ind w:left="2254"/>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3" w:tplc="F5542C8A">
      <w:start w:val="1"/>
      <w:numFmt w:val="decimal"/>
      <w:lvlText w:val="%4"/>
      <w:lvlJc w:val="left"/>
      <w:pPr>
        <w:ind w:left="2974"/>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4" w:tplc="0EAE96F2">
      <w:start w:val="1"/>
      <w:numFmt w:val="lowerLetter"/>
      <w:lvlText w:val="%5"/>
      <w:lvlJc w:val="left"/>
      <w:pPr>
        <w:ind w:left="3694"/>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5" w:tplc="36DCF342">
      <w:start w:val="1"/>
      <w:numFmt w:val="lowerRoman"/>
      <w:lvlText w:val="%6"/>
      <w:lvlJc w:val="left"/>
      <w:pPr>
        <w:ind w:left="4414"/>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6" w:tplc="B374209A">
      <w:start w:val="1"/>
      <w:numFmt w:val="decimal"/>
      <w:lvlText w:val="%7"/>
      <w:lvlJc w:val="left"/>
      <w:pPr>
        <w:ind w:left="5134"/>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7" w:tplc="2812A55A">
      <w:start w:val="1"/>
      <w:numFmt w:val="lowerLetter"/>
      <w:lvlText w:val="%8"/>
      <w:lvlJc w:val="left"/>
      <w:pPr>
        <w:ind w:left="5854"/>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8" w:tplc="E6F00CC4">
      <w:start w:val="1"/>
      <w:numFmt w:val="lowerRoman"/>
      <w:lvlText w:val="%9"/>
      <w:lvlJc w:val="left"/>
      <w:pPr>
        <w:ind w:left="6574"/>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abstractNum>
  <w:abstractNum w:abstractNumId="10">
    <w:nsid w:val="5C7D7FD3"/>
    <w:multiLevelType w:val="multilevel"/>
    <w:tmpl w:val="2B46A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3766952"/>
    <w:multiLevelType w:val="multilevel"/>
    <w:tmpl w:val="7F6E0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F5C7855"/>
    <w:multiLevelType w:val="hybridMultilevel"/>
    <w:tmpl w:val="5DFCF0A4"/>
    <w:lvl w:ilvl="0" w:tplc="88603816">
      <w:start w:val="1"/>
      <w:numFmt w:val="lowerLetter"/>
      <w:lvlText w:val="(%1)"/>
      <w:lvlJc w:val="left"/>
      <w:pPr>
        <w:ind w:left="907"/>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1" w:tplc="227C638C">
      <w:start w:val="1"/>
      <w:numFmt w:val="lowerLetter"/>
      <w:lvlText w:val="%2"/>
      <w:lvlJc w:val="left"/>
      <w:pPr>
        <w:ind w:left="1534"/>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2" w:tplc="6262A7E6">
      <w:start w:val="1"/>
      <w:numFmt w:val="lowerRoman"/>
      <w:lvlText w:val="%3"/>
      <w:lvlJc w:val="left"/>
      <w:pPr>
        <w:ind w:left="2254"/>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3" w:tplc="AC524772">
      <w:start w:val="1"/>
      <w:numFmt w:val="decimal"/>
      <w:lvlText w:val="%4"/>
      <w:lvlJc w:val="left"/>
      <w:pPr>
        <w:ind w:left="2974"/>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4" w:tplc="31B2080A">
      <w:start w:val="1"/>
      <w:numFmt w:val="lowerLetter"/>
      <w:lvlText w:val="%5"/>
      <w:lvlJc w:val="left"/>
      <w:pPr>
        <w:ind w:left="3694"/>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5" w:tplc="D85E25E4">
      <w:start w:val="1"/>
      <w:numFmt w:val="lowerRoman"/>
      <w:lvlText w:val="%6"/>
      <w:lvlJc w:val="left"/>
      <w:pPr>
        <w:ind w:left="4414"/>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6" w:tplc="F42E1372">
      <w:start w:val="1"/>
      <w:numFmt w:val="decimal"/>
      <w:lvlText w:val="%7"/>
      <w:lvlJc w:val="left"/>
      <w:pPr>
        <w:ind w:left="5134"/>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7" w:tplc="4184BD0C">
      <w:start w:val="1"/>
      <w:numFmt w:val="lowerLetter"/>
      <w:lvlText w:val="%8"/>
      <w:lvlJc w:val="left"/>
      <w:pPr>
        <w:ind w:left="5854"/>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8" w:tplc="F3583852">
      <w:start w:val="1"/>
      <w:numFmt w:val="lowerRoman"/>
      <w:lvlText w:val="%9"/>
      <w:lvlJc w:val="left"/>
      <w:pPr>
        <w:ind w:left="6574"/>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abstractNum>
  <w:abstractNum w:abstractNumId="13">
    <w:nsid w:val="721E4259"/>
    <w:multiLevelType w:val="multilevel"/>
    <w:tmpl w:val="14AC4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87323D9"/>
    <w:multiLevelType w:val="multilevel"/>
    <w:tmpl w:val="D06EC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B9E24B4"/>
    <w:multiLevelType w:val="multilevel"/>
    <w:tmpl w:val="99909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0"/>
  </w:num>
  <w:num w:numId="3">
    <w:abstractNumId w:val="2"/>
  </w:num>
  <w:num w:numId="4">
    <w:abstractNumId w:val="5"/>
  </w:num>
  <w:num w:numId="5">
    <w:abstractNumId w:val="12"/>
  </w:num>
  <w:num w:numId="6">
    <w:abstractNumId w:val="11"/>
  </w:num>
  <w:num w:numId="7">
    <w:abstractNumId w:val="7"/>
  </w:num>
  <w:num w:numId="8">
    <w:abstractNumId w:val="6"/>
  </w:num>
  <w:num w:numId="9">
    <w:abstractNumId w:val="10"/>
  </w:num>
  <w:num w:numId="10">
    <w:abstractNumId w:val="4"/>
  </w:num>
  <w:num w:numId="11">
    <w:abstractNumId w:val="1"/>
  </w:num>
  <w:num w:numId="12">
    <w:abstractNumId w:val="14"/>
  </w:num>
  <w:num w:numId="13">
    <w:abstractNumId w:val="8"/>
  </w:num>
  <w:num w:numId="14">
    <w:abstractNumId w:val="13"/>
  </w:num>
  <w:num w:numId="15">
    <w:abstractNumId w:val="3"/>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2"/>
  </w:compat>
  <w:rsids>
    <w:rsidRoot w:val="00A63840"/>
    <w:rsid w:val="000D7572"/>
    <w:rsid w:val="004E5F6E"/>
    <w:rsid w:val="00511740"/>
    <w:rsid w:val="00784622"/>
    <w:rsid w:val="00A63840"/>
    <w:rsid w:val="00DB1BD8"/>
    <w:rsid w:val="00FB065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D6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572"/>
    <w:pPr>
      <w:spacing w:after="160" w:line="259" w:lineRule="auto"/>
    </w:pPr>
    <w:rPr>
      <w:rFonts w:ascii="Calibri" w:eastAsia="Calibri" w:hAnsi="Calibri" w:cs="Calibri"/>
      <w:color w:val="000000"/>
      <w:szCs w:val="21"/>
      <w:lang w:eastAsia="en-IN" w:bidi="mr-IN"/>
    </w:rPr>
  </w:style>
  <w:style w:type="paragraph" w:styleId="Heading1">
    <w:name w:val="heading 1"/>
    <w:basedOn w:val="Normal"/>
    <w:next w:val="Normal"/>
    <w:link w:val="Heading1Char"/>
    <w:uiPriority w:val="9"/>
    <w:qFormat/>
    <w:rsid w:val="00A63840"/>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A63840"/>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A63840"/>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A63840"/>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A63840"/>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A638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38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38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38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3840"/>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A63840"/>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A63840"/>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A63840"/>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A63840"/>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A638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38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38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3840"/>
    <w:rPr>
      <w:rFonts w:eastAsiaTheme="majorEastAsia" w:cstheme="majorBidi"/>
      <w:color w:val="272727" w:themeColor="text1" w:themeTint="D8"/>
    </w:rPr>
  </w:style>
  <w:style w:type="paragraph" w:styleId="Title">
    <w:name w:val="Title"/>
    <w:basedOn w:val="Normal"/>
    <w:next w:val="Normal"/>
    <w:link w:val="TitleChar"/>
    <w:uiPriority w:val="10"/>
    <w:qFormat/>
    <w:rsid w:val="00A638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38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38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38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3840"/>
    <w:pPr>
      <w:spacing w:before="160"/>
      <w:jc w:val="center"/>
    </w:pPr>
    <w:rPr>
      <w:i/>
      <w:iCs/>
      <w:color w:val="404040" w:themeColor="text1" w:themeTint="BF"/>
    </w:rPr>
  </w:style>
  <w:style w:type="character" w:customStyle="1" w:styleId="QuoteChar">
    <w:name w:val="Quote Char"/>
    <w:basedOn w:val="DefaultParagraphFont"/>
    <w:link w:val="Quote"/>
    <w:uiPriority w:val="29"/>
    <w:rsid w:val="00A63840"/>
    <w:rPr>
      <w:i/>
      <w:iCs/>
      <w:color w:val="404040" w:themeColor="text1" w:themeTint="BF"/>
    </w:rPr>
  </w:style>
  <w:style w:type="paragraph" w:styleId="ListParagraph">
    <w:name w:val="List Paragraph"/>
    <w:basedOn w:val="Normal"/>
    <w:uiPriority w:val="34"/>
    <w:qFormat/>
    <w:rsid w:val="00A63840"/>
    <w:pPr>
      <w:ind w:left="720"/>
      <w:contextualSpacing/>
    </w:pPr>
  </w:style>
  <w:style w:type="character" w:styleId="IntenseEmphasis">
    <w:name w:val="Intense Emphasis"/>
    <w:basedOn w:val="DefaultParagraphFont"/>
    <w:uiPriority w:val="21"/>
    <w:qFormat/>
    <w:rsid w:val="00A63840"/>
    <w:rPr>
      <w:i/>
      <w:iCs/>
      <w:color w:val="365F91" w:themeColor="accent1" w:themeShade="BF"/>
    </w:rPr>
  </w:style>
  <w:style w:type="paragraph" w:styleId="IntenseQuote">
    <w:name w:val="Intense Quote"/>
    <w:basedOn w:val="Normal"/>
    <w:next w:val="Normal"/>
    <w:link w:val="IntenseQuoteChar"/>
    <w:uiPriority w:val="30"/>
    <w:qFormat/>
    <w:rsid w:val="00A63840"/>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A63840"/>
    <w:rPr>
      <w:i/>
      <w:iCs/>
      <w:color w:val="365F91" w:themeColor="accent1" w:themeShade="BF"/>
    </w:rPr>
  </w:style>
  <w:style w:type="character" w:styleId="IntenseReference">
    <w:name w:val="Intense Reference"/>
    <w:basedOn w:val="DefaultParagraphFont"/>
    <w:uiPriority w:val="32"/>
    <w:qFormat/>
    <w:rsid w:val="00A63840"/>
    <w:rPr>
      <w:b/>
      <w:bCs/>
      <w:smallCaps/>
      <w:color w:val="365F91" w:themeColor="accent1" w:themeShade="BF"/>
      <w:spacing w:val="5"/>
    </w:rPr>
  </w:style>
  <w:style w:type="table" w:customStyle="1" w:styleId="TableGrid">
    <w:name w:val="TableGrid"/>
    <w:rsid w:val="000D7572"/>
    <w:pPr>
      <w:spacing w:after="0" w:line="240" w:lineRule="auto"/>
    </w:pPr>
    <w:rPr>
      <w:rFonts w:eastAsiaTheme="minorEastAsia"/>
      <w:sz w:val="24"/>
      <w:szCs w:val="21"/>
      <w:lang w:eastAsia="en-IN" w:bidi="mr-IN"/>
    </w:rPr>
    <w:tblPr>
      <w:tblCellMar>
        <w:top w:w="0" w:type="dxa"/>
        <w:left w:w="0" w:type="dxa"/>
        <w:bottom w:w="0" w:type="dxa"/>
        <w:right w:w="0" w:type="dxa"/>
      </w:tblCellMar>
    </w:tblPr>
  </w:style>
  <w:style w:type="character" w:styleId="Strong">
    <w:name w:val="Strong"/>
    <w:basedOn w:val="DefaultParagraphFont"/>
    <w:uiPriority w:val="22"/>
    <w:qFormat/>
    <w:rsid w:val="004E5F6E"/>
    <w:rPr>
      <w:b/>
      <w:bCs/>
    </w:rPr>
  </w:style>
  <w:style w:type="paragraph" w:styleId="NormalWeb">
    <w:name w:val="Normal (Web)"/>
    <w:basedOn w:val="Normal"/>
    <w:uiPriority w:val="99"/>
    <w:semiHidden/>
    <w:unhideWhenUsed/>
    <w:rsid w:val="004E5F6E"/>
    <w:pPr>
      <w:spacing w:before="100" w:beforeAutospacing="1" w:after="100" w:afterAutospacing="1" w:line="240" w:lineRule="auto"/>
    </w:pPr>
    <w:rPr>
      <w:rFonts w:ascii="Times New Roman" w:eastAsia="Times New Roman" w:hAnsi="Times New Roman" w:cs="Times New Roman"/>
      <w:color w:val="auto"/>
      <w:kern w:val="0"/>
      <w:sz w:val="24"/>
      <w:szCs w:val="24"/>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7518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10</Pages>
  <Words>2611</Words>
  <Characters>14885</Characters>
  <Application>Microsoft Office Word</Application>
  <DocSecurity>0</DocSecurity>
  <Lines>124</Lines>
  <Paragraphs>34</Paragraphs>
  <ScaleCrop>false</ScaleCrop>
  <Company/>
  <LinksUpToDate>false</LinksUpToDate>
  <CharactersWithSpaces>17462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NAKADE</dc:creator>
  <cp:keywords/>
  <dc:description/>
  <cp:lastModifiedBy>admin</cp:lastModifiedBy>
  <cp:revision>4</cp:revision>
  <dcterms:created xsi:type="dcterms:W3CDTF">2025-05-28T13:22:00Z</dcterms:created>
  <dcterms:modified xsi:type="dcterms:W3CDTF">2025-05-31T07:23:00Z</dcterms:modified>
</cp:coreProperties>
</file>