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B365D"/>
          <w:sz w:val="48"/>
        </w:rPr>
        <w:t>Assignment #1: Individual Learning Contract</w:t>
      </w:r>
    </w:p>
    <w:p/>
    <w:p/>
    <w:p/>
    <w:p>
      <w:pPr>
        <w:spacing w:line="312" w:lineRule="auto"/>
        <w:jc w:val="center"/>
      </w:pPr>
      <w:r>
        <w:rPr>
          <w:b/>
          <w:sz w:val="24"/>
        </w:rPr>
        <w:t>Course: Principles of Adult Education</w:t>
        <w:br/>
      </w:r>
      <w:r>
        <w:rPr>
          <w:sz w:val="24"/>
        </w:rPr>
        <w:t>Name: Shreyansh</w:t>
        <w:br/>
      </w:r>
      <w:r>
        <w:rPr>
          <w:sz w:val="24"/>
        </w:rPr>
        <w:t>Date: June 6, 2026</w:t>
      </w:r>
    </w:p>
    <w:p>
      <w:r>
        <w:br w:type="page"/>
      </w:r>
    </w:p>
    <w:p>
      <w:pPr>
        <w:spacing w:after="360"/>
      </w:pPr>
      <w:r>
        <w:rPr>
          <w:b/>
          <w:color w:val="1B365D"/>
          <w:sz w:val="36"/>
        </w:rPr>
        <w:t>Individual Learning Contract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E0E0E0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Objectives</w:t>
              <w:br/>
              <w:t>(What are you going to learn?)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Resources and Strategies</w:t>
              <w:br/>
              <w:t>(How are you going to learn it?)</w:t>
            </w:r>
          </w:p>
        </w:tc>
        <w:tc>
          <w:tcPr>
            <w:tcW w:type="dxa" w:w="144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Target Date for Completion</w:t>
              <w:br/>
              <w:t>(When do you plan to complete each task?)</w:t>
            </w:r>
          </w:p>
        </w:tc>
        <w:tc>
          <w:tcPr>
            <w:tcW w:type="dxa" w:w="201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Evidence</w:t>
              <w:br/>
              <w:t>(How are you going to know that you learned it?)</w:t>
            </w:r>
          </w:p>
        </w:tc>
        <w:tc>
          <w:tcPr>
            <w:tcW w:type="dxa" w:w="201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Verification</w:t>
              <w:br/>
              <w:t>(How are you going to prove that you learned it?)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  <w:jc w:val="left"/>
            </w:pPr>
            <w:r>
              <w:rPr>
                <w:sz w:val="19"/>
              </w:rPr>
              <w:t>1. I will develop my least dominant learning style - Assimilating.</w:t>
              <w:br/>
              <w:br/>
              <w:t>In this process, I want to focus more on processing abstract concepts, lectures, and theoretical frameworks rather than relying entirely on immediate hands-on execution.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  <w:jc w:val="left"/>
            </w:pPr>
            <w:r>
              <w:rPr>
                <w:sz w:val="19"/>
              </w:rPr>
              <w:t>1. I will read through the Week 4 and Week 5 lecture slides on critical thinking models and Socratic questioning.</w:t>
              <w:br/>
              <w:br/>
              <w:t>2. I will study the David Kolb experiential learning articles from the course reading list to understand the abstract conceptualization stage.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  <w:jc w:val="center"/>
            </w:pPr>
            <w:r>
              <w:rPr>
                <w:sz w:val="19"/>
              </w:rPr>
              <w:t>1. June 14, 2026</w:t>
              <w:br/>
              <w:br/>
              <w:t>2. June 21, 2026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  <w:jc w:val="left"/>
            </w:pPr>
            <w:r>
              <w:rPr>
                <w:sz w:val="19"/>
              </w:rPr>
              <w:t>1. I will produce a detailed set of handwritten study notes based on the course presentations.</w:t>
              <w:br/>
              <w:br/>
              <w:t>2. I will create a basic conceptual mind-map that compares Brookfield's components of critical thinking with Paul's intellectual standards.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  <w:jc w:val="left"/>
            </w:pPr>
            <w:r>
              <w:rPr>
                <w:sz w:val="19"/>
              </w:rPr>
              <w:t>1. I will review my completed notes against the weekly course reading checklists to ensure accuracy.</w:t>
              <w:br/>
              <w:br/>
              <w:t>2. I will submit these notes and the mind-map to the instructor as part of my final course portfolio for formal grading.</w:t>
            </w:r>
          </w:p>
        </w:tc>
      </w:tr>
      <w:tr>
        <w:tc>
          <w:tcPr>
            <w:tcW w:type="dxa" w:w="2016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  <w:jc w:val="left"/>
            </w:pPr>
            <w:r>
              <w:rPr>
                <w:sz w:val="19"/>
              </w:rPr>
              <w:t>2. I will learn to apply course concepts to my academic writing and discussions.</w:t>
              <w:br/>
              <w:br/>
              <w:t>I want to actively integrate Paul's Universal Intellectual Standards and Socratic questioning techniques to improve my peer interactions on the discussion board.</w:t>
            </w:r>
          </w:p>
        </w:tc>
        <w:tc>
          <w:tcPr>
            <w:tcW w:type="dxa" w:w="2592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  <w:jc w:val="left"/>
            </w:pPr>
            <w:r>
              <w:rPr>
                <w:sz w:val="19"/>
              </w:rPr>
              <w:t>1. I will keep the Socratic Questioning guide from the Week 4 slides open on my screen as a prompt sheet whenever I review my classmates' discussion posts.</w:t>
              <w:br/>
              <w:br/>
              <w:t>2. I will draft all forum replies in a separate document first to explicitly check them for clarity and relevance before posting them live.</w:t>
            </w:r>
          </w:p>
        </w:tc>
        <w:tc>
          <w:tcPr>
            <w:tcW w:type="dxa" w:w="144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  <w:jc w:val="center"/>
            </w:pPr>
            <w:r>
              <w:rPr>
                <w:sz w:val="19"/>
              </w:rPr>
              <w:t>1. June 24, 2026</w:t>
              <w:br/>
              <w:br/>
              <w:t>2. June 28, 2026</w:t>
            </w:r>
          </w:p>
        </w:tc>
        <w:tc>
          <w:tcPr>
            <w:tcW w:type="dxa" w:w="2016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  <w:jc w:val="left"/>
            </w:pPr>
            <w:r>
              <w:rPr>
                <w:sz w:val="19"/>
              </w:rPr>
              <w:t>1. I will complete and submit three live peer replies on the platform that use evidence-probing questions.</w:t>
              <w:br/>
              <w:br/>
              <w:t>2. I will post a main discussion thread that explicitly satisfies Paul's clarity and depth standards.</w:t>
            </w:r>
          </w:p>
        </w:tc>
        <w:tc>
          <w:tcPr>
            <w:tcW w:type="dxa" w:w="2016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  <w:jc w:val="left"/>
            </w:pPr>
            <w:r>
              <w:rPr>
                <w:sz w:val="19"/>
              </w:rPr>
              <w:t>1. My published posts will be viewable live on the course discussion platform by my peers and instructor.</w:t>
              <w:br/>
              <w:br/>
              <w:t>2. The instructor will evaluate my final forum submissions using the official discussion board grading rubric.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  <w:jc w:val="left"/>
            </w:pPr>
            <w:r>
              <w:rPr>
                <w:sz w:val="19"/>
              </w:rPr>
              <w:t>3. I will learn to apply adult learning principles to a professional training goal.</w:t>
              <w:br/>
              <w:br/>
              <w:t>I want to understand how to design a clear, structured technical training framework for onboarding new dispensary assistants or pharmacy students in a community pharmacy setting.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  <w:jc w:val="left"/>
            </w:pPr>
            <w:r>
              <w:rPr>
                <w:sz w:val="19"/>
              </w:rPr>
              <w:t>1. I will draw upon the Unit 2 and Unit 3 course materials covering Andragogy and adult learner motivations to structure a pharmacy technical checklist.</w:t>
              <w:br/>
              <w:br/>
              <w:t>2. I will utilize the provincial pharmacy technician regulatory guidelines to build a workflow guide that reflects Kolb's learning cycle quadrants.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  <w:jc w:val="center"/>
            </w:pPr>
            <w:r>
              <w:rPr>
                <w:sz w:val="19"/>
              </w:rPr>
              <w:t>1. July 5, 2026</w:t>
              <w:br/>
              <w:br/>
              <w:t>2. July 12, 2026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  <w:jc w:val="left"/>
            </w:pPr>
            <w:r>
              <w:rPr>
                <w:sz w:val="19"/>
              </w:rPr>
              <w:t>1. I will draft a 2-page pharmacy training workflow sheet focusing on complex technical tasks like insurance billing rejections.</w:t>
              <w:br/>
              <w:br/>
              <w:t>2. I will create a separate procedural checklist focused specifically on accurate controlled substance documentation logs.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  <w:jc w:val="left"/>
            </w:pPr>
            <w:r>
              <w:rPr>
                <w:sz w:val="19"/>
              </w:rPr>
              <w:t>1. I will present the draft workflow guide to my community pharmacy manager to get practical operational feedback.</w:t>
              <w:br/>
              <w:br/>
              <w:t>2. I will submit both completed training documents to the instructor to demonstrate my practical application of adult learning theories.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