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840"/>
        </w:tabs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-68099</wp:posOffset>
                </wp:positionH>
                <wp:positionV relativeFrom="paragraph">
                  <wp:posOffset>0</wp:posOffset>
                </wp:positionV>
                <wp:extent cx="6782937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4532" y="3780000"/>
                          <a:ext cx="6782937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sx="1000" rotWithShape="0" dir="5400000" dist="20000" sy="1000">
                            <a:srgbClr val="000000"/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-68099</wp:posOffset>
                </wp:positionH>
                <wp:positionV relativeFrom="paragraph">
                  <wp:posOffset>0</wp:posOffset>
                </wp:positionV>
                <wp:extent cx="6782937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2937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68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81"/>
        <w:tblGridChange w:id="0">
          <w:tblGrid>
            <w:gridCol w:w="10681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02">
            <w:pPr>
              <w:jc w:val="left"/>
              <w:rPr>
                <w:rFonts w:ascii="Tahoma" w:cs="Tahoma" w:eastAsia="Tahoma" w:hAnsi="Tahom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18"/>
                <w:szCs w:val="18"/>
                <w:rtl w:val="0"/>
              </w:rPr>
              <w:t xml:space="preserve">ACADEMICS</w:t>
            </w:r>
          </w:p>
        </w:tc>
      </w:tr>
    </w:tbl>
    <w:p w:rsidR="00000000" w:rsidDel="00000000" w:rsidP="00000000" w:rsidRDefault="00000000" w:rsidRPr="00000000" w14:paraId="00000003">
      <w:pPr>
        <w:rPr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4001"/>
        <w:gridCol w:w="2551"/>
        <w:gridCol w:w="709"/>
        <w:gridCol w:w="1476"/>
        <w:tblGridChange w:id="0">
          <w:tblGrid>
            <w:gridCol w:w="1951"/>
            <w:gridCol w:w="4001"/>
            <w:gridCol w:w="2551"/>
            <w:gridCol w:w="709"/>
            <w:gridCol w:w="14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Qualification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Institute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Board / University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%/CGPA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B.E. (</w:t>
            </w:r>
            <w:r w:rsidDel="00000000" w:rsidR="00000000" w:rsidRPr="00000000">
              <w:rPr>
                <w:rtl w:val="0"/>
              </w:rPr>
              <w:t xml:space="preserve">I.T.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right="-43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Thadomal Shahani Engineering College, Bandra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Mumbai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ind w:right="-36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ind w:right="-36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9.0/10.0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right="-43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K.C. College, Churchgate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ind w:right="-36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ind w:right="-36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78.00%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right="-43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H.V.B. Global Academy, Marine 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ICSE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ind w:right="-36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ind w:right="-36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86.67%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83"/>
        <w:tblGridChange w:id="0">
          <w:tblGrid>
            <w:gridCol w:w="10683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18"/>
                <w:szCs w:val="18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05"/>
        <w:gridCol w:w="975"/>
        <w:tblGridChange w:id="0">
          <w:tblGrid>
            <w:gridCol w:w="9705"/>
            <w:gridCol w:w="975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right="-15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 SENTIMENT ANALYSIS IN PYTHON         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540" w:right="-15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Developed</w:t>
            </w:r>
            <w:r w:rsidDel="00000000" w:rsidR="00000000" w:rsidRPr="00000000">
              <w:rPr>
                <w:rtl w:val="0"/>
              </w:rPr>
              <w:t xml:space="preserve"> a “Market Sentiment Analyser” in python along with 2 other team members.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  <w:tab w:val="left" w:pos="9360"/>
              </w:tabs>
              <w:spacing w:after="0" w:before="0" w:line="240" w:lineRule="auto"/>
              <w:ind w:left="540" w:right="587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We made use of Open Source libraries like </w:t>
            </w:r>
            <w:r w:rsidDel="00000000" w:rsidR="00000000" w:rsidRPr="00000000">
              <w:rPr>
                <w:b w:val="1"/>
                <w:rtl w:val="0"/>
              </w:rPr>
              <w:t xml:space="preserve">nltk, matplotlib, pandas,</w:t>
            </w:r>
            <w:r w:rsidDel="00000000" w:rsidR="00000000" w:rsidRPr="00000000">
              <w:rPr>
                <w:rtl w:val="0"/>
              </w:rPr>
              <w:t xml:space="preserve"> and such to produce an application that notifies if a TICKER symbol is associated with good, neutral or bad sentiments. The analyser uses </w:t>
            </w:r>
            <w:r w:rsidDel="00000000" w:rsidR="00000000" w:rsidRPr="00000000">
              <w:rPr>
                <w:b w:val="1"/>
                <w:rtl w:val="0"/>
              </w:rPr>
              <w:t xml:space="preserve">TEN </w:t>
            </w:r>
            <w:r w:rsidDel="00000000" w:rsidR="00000000" w:rsidRPr="00000000">
              <w:rPr>
                <w:rtl w:val="0"/>
              </w:rPr>
              <w:t xml:space="preserve">recent news articles to base the analysis upon.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  <w:tab w:val="left" w:pos="9360"/>
              </w:tabs>
              <w:spacing w:after="0" w:before="0" w:line="240" w:lineRule="auto"/>
              <w:ind w:left="540" w:right="58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Supports all the companies present on </w:t>
            </w:r>
            <w:r w:rsidDel="00000000" w:rsidR="00000000" w:rsidRPr="00000000">
              <w:rPr>
                <w:b w:val="1"/>
                <w:rtl w:val="0"/>
              </w:rPr>
              <w:t xml:space="preserve">NASDAQ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ind w:right="-15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0">
      <w:pPr>
        <w:tabs>
          <w:tab w:val="left" w:pos="1795"/>
        </w:tabs>
        <w:rPr>
          <w:b w:val="1"/>
          <w:sz w:val="4"/>
          <w:szCs w:val="4"/>
        </w:rPr>
      </w:pPr>
      <w:r w:rsidDel="00000000" w:rsidR="00000000" w:rsidRPr="00000000">
        <w:rPr>
          <w:b w:val="1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5"/>
        <w:tblW w:w="106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cantSplit w:val="0"/>
          <w:trHeight w:val="251" w:hRule="atLeast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21">
            <w:pPr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18"/>
                <w:szCs w:val="18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left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72.952086553323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2.952086553323"/>
        <w:gridCol w:w="8595"/>
        <w:gridCol w:w="1005"/>
        <w:tblGridChange w:id="0">
          <w:tblGrid>
            <w:gridCol w:w="1072.952086553323"/>
            <w:gridCol w:w="8595"/>
            <w:gridCol w:w="10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 Media Intern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Lines w:val="0"/>
              <w:widowControl w:val="0"/>
              <w:numPr>
                <w:ilvl w:val="0"/>
                <w:numId w:val="2"/>
              </w:numPr>
              <w:ind w:left="18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Curated</w:t>
            </w:r>
            <w:r w:rsidDel="00000000" w:rsidR="00000000" w:rsidRPr="00000000">
              <w:rPr>
                <w:rtl w:val="0"/>
              </w:rPr>
              <w:t xml:space="preserve"> social media posts from the company’s vast catalog of jewelry and ornaments.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180" w:hanging="18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Learned</w:t>
            </w:r>
            <w:r w:rsidDel="00000000" w:rsidR="00000000" w:rsidRPr="00000000">
              <w:rPr>
                <w:rtl w:val="0"/>
              </w:rPr>
              <w:t xml:space="preserve"> a lot about social media, and ways to leverage it for business.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Lines w:val="0"/>
              <w:widowControl w:val="0"/>
              <w:ind w:left="18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7">
      <w:pPr>
        <w:keepLines w:val="0"/>
        <w:widowControl w:val="0"/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795"/>
        </w:tabs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cantSplit w:val="0"/>
          <w:trHeight w:val="251" w:hRule="atLeast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29">
            <w:pPr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18"/>
                <w:szCs w:val="18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left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6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7845"/>
        <w:gridCol w:w="1020"/>
        <w:tblGridChange w:id="0">
          <w:tblGrid>
            <w:gridCol w:w="1815"/>
            <w:gridCol w:w="7845"/>
            <w:gridCol w:w="10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Foundations: Data, Data, Everywhere.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Lines w:val="0"/>
              <w:widowControl w:val="0"/>
              <w:numPr>
                <w:ilvl w:val="0"/>
                <w:numId w:val="2"/>
              </w:numPr>
              <w:ind w:left="18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Course 1</w:t>
            </w:r>
            <w:r w:rsidDel="00000000" w:rsidR="00000000" w:rsidRPr="00000000">
              <w:rPr>
                <w:rtl w:val="0"/>
              </w:rPr>
              <w:t xml:space="preserve"> of Google Data Analytics Specialization.</w:t>
            </w:r>
          </w:p>
          <w:p w:rsidR="00000000" w:rsidDel="00000000" w:rsidP="00000000" w:rsidRDefault="00000000" w:rsidRPr="00000000" w14:paraId="0000002D">
            <w:pPr>
              <w:keepLines w:val="0"/>
              <w:widowControl w:val="0"/>
              <w:numPr>
                <w:ilvl w:val="0"/>
                <w:numId w:val="2"/>
              </w:numPr>
              <w:ind w:left="18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Learned</w:t>
            </w:r>
            <w:r w:rsidDel="00000000" w:rsidR="00000000" w:rsidRPr="00000000">
              <w:rPr>
                <w:rtl w:val="0"/>
              </w:rPr>
              <w:t xml:space="preserve"> about the various data analysis process phases, the data life cycle, and business analytics.</w:t>
            </w:r>
          </w:p>
          <w:p w:rsidR="00000000" w:rsidDel="00000000" w:rsidP="00000000" w:rsidRDefault="00000000" w:rsidRPr="00000000" w14:paraId="0000002E">
            <w:pPr>
              <w:keepLines w:val="0"/>
              <w:widowControl w:val="0"/>
              <w:numPr>
                <w:ilvl w:val="0"/>
                <w:numId w:val="2"/>
              </w:numPr>
              <w:ind w:left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Grade: </w:t>
            </w:r>
            <w:r w:rsidDel="00000000" w:rsidR="00000000" w:rsidRPr="00000000">
              <w:rPr>
                <w:b w:val="1"/>
                <w:rtl w:val="0"/>
              </w:rPr>
              <w:t xml:space="preserve">94.37%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Lines w:val="0"/>
              <w:widowControl w:val="0"/>
              <w:numPr>
                <w:ilvl w:val="0"/>
                <w:numId w:val="2"/>
              </w:numPr>
              <w:ind w:left="180"/>
              <w:jc w:val="left"/>
              <w:rPr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Credential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Lines w:val="0"/>
              <w:widowControl w:val="0"/>
              <w:ind w:left="18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31">
      <w:pPr>
        <w:keepLines w:val="0"/>
        <w:widowControl w:val="0"/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6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cantSplit w:val="0"/>
          <w:trHeight w:val="251" w:hRule="atLeast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32">
            <w:pPr>
              <w:jc w:val="left"/>
              <w:rPr>
                <w:color w:val="000000"/>
                <w:sz w:val="8"/>
                <w:szCs w:val="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18"/>
                <w:szCs w:val="1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left"/>
        <w:rPr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C, C++, Java, MySQL, Python, HTML, CSS, React, Node, Bootstrap, JavaScript, Spreadsheets, Powerpoint, Canva.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cantSplit w:val="0"/>
          <w:trHeight w:val="232.265625" w:hRule="atLeast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18"/>
                <w:szCs w:val="18"/>
                <w:rtl w:val="0"/>
              </w:rPr>
              <w:t xml:space="preserve">POSITIONS OF RESPONSIBILITY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left"/>
        <w:rPr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6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7680"/>
        <w:gridCol w:w="1050"/>
        <w:tblGridChange w:id="0">
          <w:tblGrid>
            <w:gridCol w:w="1950"/>
            <w:gridCol w:w="7680"/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Marketing and Public Relations Director, </w:t>
            </w:r>
            <w:r w:rsidDel="00000000" w:rsidR="00000000" w:rsidRPr="00000000">
              <w:rPr>
                <w:rtl w:val="0"/>
              </w:rPr>
              <w:t xml:space="preserve">RCTSEC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Lines w:val="0"/>
              <w:widowControl w:val="0"/>
              <w:numPr>
                <w:ilvl w:val="0"/>
                <w:numId w:val="5"/>
              </w:numPr>
              <w:ind w:left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Directed</w:t>
            </w:r>
            <w:r w:rsidDel="00000000" w:rsidR="00000000" w:rsidRPr="00000000">
              <w:rPr>
                <w:rtl w:val="0"/>
              </w:rPr>
              <w:t xml:space="preserve"> the club’s marketing and public relations.</w:t>
            </w:r>
          </w:p>
          <w:p w:rsidR="00000000" w:rsidDel="00000000" w:rsidP="00000000" w:rsidRDefault="00000000" w:rsidRPr="00000000" w14:paraId="0000003A">
            <w:pPr>
              <w:keepLines w:val="0"/>
              <w:widowControl w:val="0"/>
              <w:numPr>
                <w:ilvl w:val="0"/>
                <w:numId w:val="5"/>
              </w:numPr>
              <w:ind w:left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Worked</w:t>
            </w:r>
            <w:r w:rsidDel="00000000" w:rsidR="00000000" w:rsidRPr="00000000">
              <w:rPr>
                <w:rtl w:val="0"/>
              </w:rPr>
              <w:t xml:space="preserve"> amongst multiple different teams of people, sought out sponsorship for the club, and reached out to the general public to publicize our activities.</w:t>
            </w:r>
          </w:p>
          <w:p w:rsidR="00000000" w:rsidDel="00000000" w:rsidP="00000000" w:rsidRDefault="00000000" w:rsidRPr="00000000" w14:paraId="0000003B">
            <w:pPr>
              <w:keepLines w:val="0"/>
              <w:widowControl w:val="0"/>
              <w:numPr>
                <w:ilvl w:val="0"/>
                <w:numId w:val="5"/>
              </w:numPr>
              <w:ind w:left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</w:t>
            </w:r>
            <w:r w:rsidDel="00000000" w:rsidR="00000000" w:rsidRPr="00000000">
              <w:rPr>
                <w:rtl w:val="0"/>
              </w:rPr>
              <w:t xml:space="preserve"> a team of 17 GBMs along with 3 other PRM directors, and a team of 80 GBMs along with 17 other directors.</w:t>
            </w:r>
          </w:p>
          <w:p w:rsidR="00000000" w:rsidDel="00000000" w:rsidP="00000000" w:rsidRDefault="00000000" w:rsidRPr="00000000" w14:paraId="0000003C">
            <w:pPr>
              <w:keepLines w:val="0"/>
              <w:numPr>
                <w:ilvl w:val="0"/>
                <w:numId w:val="5"/>
              </w:numPr>
              <w:tabs>
                <w:tab w:val="left" w:pos="1800"/>
              </w:tabs>
              <w:ind w:left="36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Curated</w:t>
            </w:r>
            <w:r w:rsidDel="00000000" w:rsidR="00000000" w:rsidRPr="00000000">
              <w:rPr>
                <w:rtl w:val="0"/>
              </w:rPr>
              <w:t xml:space="preserve"> marketing brochures that showcase the bulk of our club, and what we stand for.</w:t>
            </w:r>
          </w:p>
          <w:p w:rsidR="00000000" w:rsidDel="00000000" w:rsidP="00000000" w:rsidRDefault="00000000" w:rsidRPr="00000000" w14:paraId="0000003D">
            <w:pPr>
              <w:keepLines w:val="0"/>
              <w:numPr>
                <w:ilvl w:val="0"/>
                <w:numId w:val="5"/>
              </w:numPr>
              <w:tabs>
                <w:tab w:val="left" w:pos="1800"/>
              </w:tabs>
              <w:ind w:left="36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Delivered </w:t>
            </w:r>
            <w:r w:rsidDel="00000000" w:rsidR="00000000" w:rsidRPr="00000000">
              <w:rPr>
                <w:rtl w:val="0"/>
              </w:rPr>
              <w:t xml:space="preserve">10+ sponsorship deals to the club, and curated the </w:t>
            </w:r>
            <w:r w:rsidDel="00000000" w:rsidR="00000000" w:rsidRPr="00000000">
              <w:rPr>
                <w:b w:val="1"/>
                <w:rtl w:val="0"/>
              </w:rPr>
              <w:t xml:space="preserve">MOUs </w:t>
            </w:r>
            <w:r w:rsidDel="00000000" w:rsidR="00000000" w:rsidRPr="00000000">
              <w:rPr>
                <w:rtl w:val="0"/>
              </w:rPr>
              <w:t xml:space="preserve">for every sponsorship deal that went through.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Lines w:val="0"/>
              <w:tabs>
                <w:tab w:val="left" w:pos="1800"/>
              </w:tabs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20</w:t>
            </w:r>
            <w:r w:rsidDel="00000000" w:rsidR="00000000" w:rsidRPr="00000000">
              <w:rPr>
                <w:b w:val="1"/>
                <w:rtl w:val="0"/>
              </w:rPr>
              <w:t xml:space="preserve">21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6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jc w:val="left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18"/>
                <w:szCs w:val="18"/>
                <w:rtl w:val="0"/>
              </w:rPr>
              <w:t xml:space="preserve">CO-CURRICULAR &amp; EXTRACURRICULAR ACTIVITIES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6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7395"/>
        <w:gridCol w:w="285"/>
        <w:gridCol w:w="135"/>
        <w:gridCol w:w="930"/>
        <w:tblGridChange w:id="0">
          <w:tblGrid>
            <w:gridCol w:w="1950"/>
            <w:gridCol w:w="7395"/>
            <w:gridCol w:w="285"/>
            <w:gridCol w:w="135"/>
            <w:gridCol w:w="93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before="0" w:lineRule="auto"/>
              <w:ind w:left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Participated</w:t>
            </w:r>
            <w:r w:rsidDel="00000000" w:rsidR="00000000" w:rsidRPr="00000000">
              <w:rPr>
                <w:rtl w:val="0"/>
              </w:rPr>
              <w:t xml:space="preserve"> in Rubix, a 48-hour long hackathon in Mumbai. Along with 3 team members, we created an Inventory Management web-application.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Volunteer Work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before="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Volunteered </w:t>
            </w:r>
            <w:r w:rsidDel="00000000" w:rsidR="00000000" w:rsidRPr="00000000">
              <w:rPr>
                <w:rtl w:val="0"/>
              </w:rPr>
              <w:t xml:space="preserve">as a general body member (GBM)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for the RCTSECs Walkathon, an event that raised food supplies for every 10Kms a participant walked.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Interests / Hobbies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Problem Solving. Marketing. Brand Research. Music 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  <w:t xml:space="preserve">). Blockchain. Web Development. Deep Learning.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tabs>
          <w:tab w:val="left" w:pos="960"/>
        </w:tabs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7" w:orient="portrait"/>
      <w:pgMar w:bottom="289" w:top="737" w:left="720" w:right="720" w:header="142" w:footer="2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533"/>
        <w:tab w:val="center" w:pos="5233"/>
      </w:tabs>
      <w:spacing w:before="80" w:line="276" w:lineRule="auto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76" w:lineRule="auto"/>
      <w:jc w:val="center"/>
      <w:rPr>
        <w:color w:val="000000"/>
        <w:sz w:val="18"/>
        <w:szCs w:val="18"/>
      </w:rPr>
    </w:pPr>
    <w:r w:rsidDel="00000000" w:rsidR="00000000" w:rsidRPr="00000000">
      <w:rPr/>
      <w:drawing>
        <wp:inline distB="0" distT="0" distL="0" distR="0">
          <wp:extent cx="749129" cy="499419"/>
          <wp:effectExtent b="0" l="0" r="0" t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9129" cy="4994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firstLine="1440"/>
      <w:rPr>
        <w:b w:val="1"/>
        <w:color w:val="000000"/>
      </w:rPr>
    </w:pPr>
    <w:r w:rsidDel="00000000" w:rsidR="00000000" w:rsidRPr="00000000">
      <w:rPr>
        <w:b w:val="1"/>
        <w:smallCaps w:val="1"/>
        <w:color w:val="000000"/>
        <w:rtl w:val="0"/>
      </w:rPr>
      <w:t xml:space="preserve">                </w:t>
      <w:tab/>
      <w:t xml:space="preserve">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5940750</wp:posOffset>
          </wp:positionH>
          <wp:positionV relativeFrom="paragraph">
            <wp:posOffset>152400</wp:posOffset>
          </wp:positionV>
          <wp:extent cx="704850" cy="883693"/>
          <wp:effectExtent b="0" l="0" r="0" t="0"/>
          <wp:wrapNone/>
          <wp:docPr id="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4850" cy="883693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5"/>
      <w:tblW w:w="10680.0" w:type="dxa"/>
      <w:jc w:val="left"/>
      <w:tblInd w:w="-112.00000000000001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680"/>
      <w:tblGridChange w:id="0">
        <w:tblGrid>
          <w:gridCol w:w="10680"/>
        </w:tblGrid>
      </w:tblGridChange>
    </w:tblGrid>
    <w:tr>
      <w:trPr>
        <w:cantSplit w:val="0"/>
        <w:trHeight w:val="6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5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jc w:val="left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SHREYANS JAIN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line="276" w:lineRule="auto"/>
            <w:jc w:val="left"/>
            <w:rPr>
              <w:color w:val="000000"/>
              <w:sz w:val="28"/>
              <w:szCs w:val="28"/>
            </w:rPr>
          </w:pPr>
          <w:r w:rsidDel="00000000" w:rsidR="00000000" w:rsidRPr="00000000">
            <w:rPr>
              <w:color w:val="000000"/>
              <w:sz w:val="28"/>
              <w:szCs w:val="28"/>
              <w:rtl w:val="0"/>
            </w:rPr>
            <w:t xml:space="preserve">B.E. in 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Information Technology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line="276" w:lineRule="auto"/>
            <w:jc w:val="left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1"/>
              <w:color w:val="000000"/>
              <w:sz w:val="16"/>
              <w:szCs w:val="16"/>
              <w:rtl w:val="0"/>
            </w:rPr>
            <w:t xml:space="preserve">🖂</w:t>
          </w:r>
          <w:r w:rsidDel="00000000" w:rsidR="00000000" w:rsidRPr="00000000">
            <w:rPr>
              <w:b w:val="1"/>
              <w:color w:val="000000"/>
              <w:sz w:val="18"/>
              <w:szCs w:val="18"/>
              <w:rtl w:val="0"/>
            </w:rPr>
            <w:t xml:space="preserve">:</w:t>
          </w: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shreyans32@outlook.com</w:t>
          </w: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 | </w:t>
          </w:r>
          <w:r w:rsidDel="00000000" w:rsidR="00000000" w:rsidRPr="00000000">
            <w:rPr>
              <w:rFonts w:ascii="Noto Sans Symbols" w:cs="Noto Sans Symbols" w:eastAsia="Noto Sans Symbols" w:hAnsi="Noto Sans Symbols"/>
              <w:b w:val="1"/>
              <w:color w:val="000000"/>
              <w:rtl w:val="0"/>
            </w:rPr>
            <w:t xml:space="preserve">✆</w:t>
          </w:r>
          <w:r w:rsidDel="00000000" w:rsidR="00000000" w:rsidRPr="00000000">
            <w:rPr>
              <w:b w:val="1"/>
              <w:color w:val="000000"/>
              <w:sz w:val="18"/>
              <w:szCs w:val="18"/>
              <w:rtl w:val="0"/>
            </w:rPr>
            <w:t xml:space="preserve">:</w:t>
          </w: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7977398056 </w:t>
          </w: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| </w:t>
          </w:r>
          <w:r w:rsidDel="00000000" w:rsidR="00000000" w:rsidRPr="00000000">
            <w:rPr>
              <w:b w:val="1"/>
              <w:color w:val="000000"/>
              <w:sz w:val="18"/>
              <w:szCs w:val="18"/>
              <w:rtl w:val="0"/>
            </w:rPr>
            <w:t xml:space="preserve">Age:</w:t>
          </w: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line="276" w:lineRule="auto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color w:val="000000"/>
              <w:sz w:val="18"/>
              <w:szCs w:val="18"/>
              <w:rtl w:val="0"/>
            </w:rPr>
            <w:t xml:space="preserve">LinkedIn </w:t>
          </w: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- </w:t>
          </w:r>
          <w:hyperlink r:id="rId2">
            <w:r w:rsidDel="00000000" w:rsidR="00000000" w:rsidRPr="00000000">
              <w:rPr>
                <w:b w:val="1"/>
                <w:color w:val="1155cc"/>
                <w:sz w:val="18"/>
                <w:szCs w:val="18"/>
                <w:u w:val="single"/>
                <w:rtl w:val="0"/>
              </w:rPr>
              <w:t xml:space="preserve">https://www.linkedin.com/in/shreyans-jain-a8000a209/</w:t>
            </w:r>
          </w:hyperlink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  | </w:t>
          </w:r>
          <w:r w:rsidDel="00000000" w:rsidR="00000000" w:rsidRPr="00000000">
            <w:rPr>
              <w:b w:val="1"/>
              <w:color w:val="000000"/>
              <w:sz w:val="18"/>
              <w:szCs w:val="18"/>
              <w:rtl w:val="0"/>
            </w:rPr>
            <w:t xml:space="preserve">Git</w:t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hu</w:t>
          </w:r>
          <w:r w:rsidDel="00000000" w:rsidR="00000000" w:rsidRPr="00000000">
            <w:rPr>
              <w:b w:val="1"/>
              <w:color w:val="000000"/>
              <w:sz w:val="18"/>
              <w:szCs w:val="18"/>
              <w:rtl w:val="0"/>
            </w:rPr>
            <w:t xml:space="preserve">b </w:t>
          </w: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- </w:t>
          </w:r>
          <w:hyperlink r:id="rId3">
            <w:r w:rsidDel="00000000" w:rsidR="00000000" w:rsidRPr="00000000">
              <w:rPr>
                <w:b w:val="1"/>
                <w:color w:val="1155cc"/>
                <w:sz w:val="18"/>
                <w:szCs w:val="18"/>
                <w:u w:val="single"/>
                <w:rtl w:val="0"/>
              </w:rPr>
              <w:t xml:space="preserve">https://github.com/shreyanzjain</w:t>
            </w:r>
          </w:hyperlink>
          <w:r w:rsidDel="00000000" w:rsidR="00000000" w:rsidRPr="00000000">
            <w:rPr>
              <w:b w:val="1"/>
              <w:color w:val="000000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left"/>
      <w:rPr>
        <w:b w:val="1"/>
        <w:color w:val="000000"/>
        <w:sz w:val="6"/>
        <w:szCs w:val="6"/>
      </w:rPr>
    </w:pPr>
    <w:r w:rsidDel="00000000" w:rsidR="00000000" w:rsidRPr="00000000">
      <w:rPr>
        <w:b w:val="1"/>
        <w:color w:val="000000"/>
        <w:sz w:val="6"/>
        <w:szCs w:val="6"/>
        <w:rtl w:val="0"/>
      </w:rPr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⮚"/>
      <w:lvlJc w:val="left"/>
      <w:pPr>
        <w:ind w:left="1155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2">
      <w:start w:val="1"/>
      <w:numFmt w:val="bullet"/>
      <w:lvlText w:val="▪"/>
      <w:lvlJc w:val="left"/>
      <w:pPr>
        <w:ind w:left="187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1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5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7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9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>
        <w:keepLines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spacing w:after="60" w:before="60" w:lineRule="auto"/>
      <w:jc w:val="left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0"/>
      <w:ind w:left="720" w:hanging="72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ind w:left="-94" w:right="-36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ind w:right="-36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right="-36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ursera.org/share/f16fc030d34d935d9e3e4073f9c63fab" TargetMode="External"/><Relationship Id="rId8" Type="http://schemas.openxmlformats.org/officeDocument/2006/relationships/hyperlink" Target="https://soundcloud.com/shreyans-jain-404483430/iridescence?in=shreyans-jain-404483430/sets/ep01/s-K7iou&amp;utm_source=clipboard&amp;utm_medium=text&amp;utm_campaign=social_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hyperlink" Target="https://www.linkedin.com/in/shreyans-jain-a8000a209/" TargetMode="External"/><Relationship Id="rId3" Type="http://schemas.openxmlformats.org/officeDocument/2006/relationships/hyperlink" Target="https://github.com/shreyanzj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