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EB86" w14:textId="38C5DA6E" w:rsidR="005A05CC" w:rsidRPr="005A05CC" w:rsidRDefault="004D3844" w:rsidP="004D384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C4CCB">
        <w:rPr>
          <w:rFonts w:ascii="Times New Roman" w:hAnsi="Times New Roman" w:cs="Times New Roman"/>
          <w:b/>
          <w:bCs/>
          <w:sz w:val="24"/>
          <w:szCs w:val="24"/>
        </w:rPr>
        <w:t>ourse: Professional Ethics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R</w:t>
      </w:r>
      <w:r w:rsidR="00EC4CCB">
        <w:rPr>
          <w:rFonts w:ascii="Times New Roman" w:hAnsi="Times New Roman" w:cs="Times New Roman"/>
          <w:b/>
          <w:bCs/>
          <w:sz w:val="24"/>
          <w:szCs w:val="24"/>
        </w:rPr>
        <w:t>aghurama Varma Gonela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4CCB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BC417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C4CC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EC4CCB">
        <w:rPr>
          <w:rFonts w:ascii="Times New Roman" w:hAnsi="Times New Roman" w:cs="Times New Roman"/>
          <w:b/>
          <w:bCs/>
          <w:sz w:val="24"/>
          <w:szCs w:val="24"/>
        </w:rPr>
        <w:t>2018A7PS1120P</w:t>
      </w:r>
    </w:p>
    <w:p w14:paraId="0D2F2823" w14:textId="338A9180" w:rsidR="00385214" w:rsidRPr="002B1930" w:rsidRDefault="00002D58" w:rsidP="002B193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B1930">
        <w:rPr>
          <w:rFonts w:ascii="Times New Roman" w:hAnsi="Times New Roman" w:cs="Times New Roman"/>
          <w:b/>
          <w:bCs/>
          <w:sz w:val="40"/>
          <w:szCs w:val="40"/>
          <w:u w:val="single"/>
        </w:rPr>
        <w:t>Occupational Health and Safet</w:t>
      </w:r>
      <w:r w:rsidR="00402AEE" w:rsidRPr="002B1930">
        <w:rPr>
          <w:rFonts w:ascii="Times New Roman" w:hAnsi="Times New Roman" w:cs="Times New Roman"/>
          <w:b/>
          <w:bCs/>
          <w:sz w:val="40"/>
          <w:szCs w:val="40"/>
          <w:u w:val="single"/>
        </w:rPr>
        <w:t>y</w:t>
      </w:r>
    </w:p>
    <w:p w14:paraId="1E0210BE" w14:textId="3D8BB1DB" w:rsidR="00385214" w:rsidRDefault="00402AEE" w:rsidP="00BB5CC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Occupational health and safety are major issues in the world of business and come under the domain of business ethics. In this paper, we will be covering the following topics:</w:t>
      </w:r>
    </w:p>
    <w:p w14:paraId="77F95F6A" w14:textId="52280794" w:rsidR="00402AEE" w:rsidRPr="00402AEE" w:rsidRDefault="00402AEE" w:rsidP="00BB5C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AEE">
        <w:rPr>
          <w:rFonts w:ascii="Times New Roman" w:hAnsi="Times New Roman" w:cs="Times New Roman"/>
          <w:sz w:val="24"/>
          <w:szCs w:val="24"/>
        </w:rPr>
        <w:t xml:space="preserve">Health and </w:t>
      </w:r>
      <w:r w:rsidR="00D45104">
        <w:rPr>
          <w:rFonts w:ascii="Times New Roman" w:hAnsi="Times New Roman" w:cs="Times New Roman"/>
          <w:sz w:val="24"/>
          <w:szCs w:val="24"/>
        </w:rPr>
        <w:t>s</w:t>
      </w:r>
      <w:r w:rsidRPr="00402AEE">
        <w:rPr>
          <w:rFonts w:ascii="Times New Roman" w:hAnsi="Times New Roman" w:cs="Times New Roman"/>
          <w:sz w:val="24"/>
          <w:szCs w:val="24"/>
        </w:rPr>
        <w:t xml:space="preserve">afety in </w:t>
      </w:r>
      <w:r w:rsidR="0070470F">
        <w:rPr>
          <w:rFonts w:ascii="Times New Roman" w:hAnsi="Times New Roman" w:cs="Times New Roman"/>
          <w:sz w:val="24"/>
          <w:szCs w:val="24"/>
        </w:rPr>
        <w:t xml:space="preserve">the </w:t>
      </w:r>
      <w:r w:rsidR="00D45104">
        <w:rPr>
          <w:rFonts w:ascii="Times New Roman" w:hAnsi="Times New Roman" w:cs="Times New Roman"/>
          <w:sz w:val="24"/>
          <w:szCs w:val="24"/>
        </w:rPr>
        <w:t>w</w:t>
      </w:r>
      <w:r w:rsidRPr="00402AEE">
        <w:rPr>
          <w:rFonts w:ascii="Times New Roman" w:hAnsi="Times New Roman" w:cs="Times New Roman"/>
          <w:sz w:val="24"/>
          <w:szCs w:val="24"/>
        </w:rPr>
        <w:t>orkplace</w:t>
      </w:r>
    </w:p>
    <w:p w14:paraId="49B3E538" w14:textId="4406C107" w:rsidR="00402AEE" w:rsidRDefault="00402AEE" w:rsidP="00BB5C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Distinction between health and safety</w:t>
      </w:r>
      <w:r w:rsidR="00EC4CCB">
        <w:rPr>
          <w:rFonts w:ascii="Times New Roman" w:hAnsi="Times New Roman" w:cs="Times New Roman"/>
          <w:sz w:val="24"/>
          <w:szCs w:val="24"/>
        </w:rPr>
        <w:t xml:space="preserve"> dangers</w:t>
      </w:r>
      <w:r w:rsidR="00AD2474">
        <w:rPr>
          <w:rFonts w:ascii="Times New Roman" w:hAnsi="Times New Roman" w:cs="Times New Roman"/>
          <w:sz w:val="24"/>
          <w:szCs w:val="24"/>
        </w:rPr>
        <w:t>/hazards</w:t>
      </w:r>
    </w:p>
    <w:p w14:paraId="7C63E342" w14:textId="06699226" w:rsidR="00826878" w:rsidRDefault="00826878" w:rsidP="00BB5C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0726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health</w:t>
      </w:r>
      <w:r w:rsidR="00EC4CCB">
        <w:rPr>
          <w:rFonts w:ascii="Times New Roman" w:hAnsi="Times New Roman" w:cs="Times New Roman"/>
          <w:sz w:val="24"/>
          <w:szCs w:val="24"/>
        </w:rPr>
        <w:t xml:space="preserve"> </w:t>
      </w:r>
      <w:r w:rsidR="00AD2474">
        <w:rPr>
          <w:rFonts w:ascii="Times New Roman" w:hAnsi="Times New Roman" w:cs="Times New Roman"/>
          <w:sz w:val="24"/>
          <w:szCs w:val="24"/>
        </w:rPr>
        <w:t>hazards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A3388EC" w14:textId="21220E78" w:rsidR="00D45104" w:rsidRPr="00D45104" w:rsidRDefault="00826878" w:rsidP="00BB5C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0726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safety</w:t>
      </w:r>
      <w:r w:rsidR="00EC4CCB">
        <w:rPr>
          <w:rFonts w:ascii="Times New Roman" w:hAnsi="Times New Roman" w:cs="Times New Roman"/>
          <w:sz w:val="24"/>
          <w:szCs w:val="24"/>
        </w:rPr>
        <w:t xml:space="preserve"> </w:t>
      </w:r>
      <w:r w:rsidR="00AD2474">
        <w:rPr>
          <w:rFonts w:ascii="Times New Roman" w:hAnsi="Times New Roman" w:cs="Times New Roman"/>
          <w:sz w:val="24"/>
          <w:szCs w:val="24"/>
        </w:rPr>
        <w:t>hazards</w:t>
      </w:r>
      <w:r w:rsidR="003F120F">
        <w:rPr>
          <w:rFonts w:ascii="Times New Roman" w:hAnsi="Times New Roman" w:cs="Times New Roman"/>
          <w:sz w:val="24"/>
          <w:szCs w:val="24"/>
        </w:rPr>
        <w:t>?</w:t>
      </w:r>
    </w:p>
    <w:p w14:paraId="1DA3D0D1" w14:textId="0335799D" w:rsidR="00D45104" w:rsidRDefault="00D45104" w:rsidP="00BB5C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and safety issues</w:t>
      </w:r>
    </w:p>
    <w:p w14:paraId="35873CC6" w14:textId="5AE5FC23" w:rsidR="00203CFC" w:rsidRDefault="00203CFC" w:rsidP="00BB5C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CFC">
        <w:rPr>
          <w:rFonts w:ascii="Times New Roman" w:hAnsi="Times New Roman" w:cs="Times New Roman"/>
          <w:sz w:val="24"/>
          <w:szCs w:val="24"/>
        </w:rPr>
        <w:t>The Concept of a Direct Cause</w:t>
      </w:r>
    </w:p>
    <w:p w14:paraId="209BA63D" w14:textId="0152A73A" w:rsidR="00203CFC" w:rsidRPr="00203CFC" w:rsidRDefault="00203CFC" w:rsidP="00BB5C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Voluntary Assumption of Risk</w:t>
      </w:r>
    </w:p>
    <w:p w14:paraId="425C8D45" w14:textId="684EB515" w:rsidR="003C6951" w:rsidRPr="003C6951" w:rsidRDefault="003C6951" w:rsidP="00BB5C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951">
        <w:rPr>
          <w:rFonts w:ascii="Times New Roman" w:hAnsi="Times New Roman" w:cs="Times New Roman"/>
          <w:sz w:val="24"/>
          <w:szCs w:val="24"/>
        </w:rPr>
        <w:t>Right to Know about and refuse Unsafe Work</w:t>
      </w:r>
    </w:p>
    <w:p w14:paraId="32009C38" w14:textId="0B790948" w:rsidR="00203CFC" w:rsidRPr="00203CFC" w:rsidRDefault="00B61B21" w:rsidP="00BB5C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justification of the Right to know and</w:t>
      </w:r>
      <w:r w:rsidR="007047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0470F">
        <w:rPr>
          <w:rFonts w:ascii="Times New Roman" w:hAnsi="Times New Roman" w:cs="Times New Roman"/>
          <w:sz w:val="24"/>
          <w:szCs w:val="24"/>
        </w:rPr>
        <w:t>onclusion</w:t>
      </w:r>
    </w:p>
    <w:p w14:paraId="2CD99285" w14:textId="453A288C" w:rsidR="00F34C83" w:rsidRPr="00F34C83" w:rsidRDefault="00402AEE" w:rsidP="00BB5C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C83">
        <w:rPr>
          <w:rFonts w:ascii="Times New Roman" w:hAnsi="Times New Roman" w:cs="Times New Roman"/>
          <w:b/>
          <w:bCs/>
          <w:sz w:val="28"/>
          <w:szCs w:val="28"/>
        </w:rPr>
        <w:t xml:space="preserve">Health and </w:t>
      </w:r>
      <w:r w:rsidR="00D4510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34C83">
        <w:rPr>
          <w:rFonts w:ascii="Times New Roman" w:hAnsi="Times New Roman" w:cs="Times New Roman"/>
          <w:b/>
          <w:bCs/>
          <w:sz w:val="28"/>
          <w:szCs w:val="28"/>
        </w:rPr>
        <w:t xml:space="preserve">afety in </w:t>
      </w:r>
      <w:r w:rsidR="0070470F" w:rsidRPr="00F34C83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D45104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F34C83">
        <w:rPr>
          <w:rFonts w:ascii="Times New Roman" w:hAnsi="Times New Roman" w:cs="Times New Roman"/>
          <w:b/>
          <w:bCs/>
          <w:sz w:val="28"/>
          <w:szCs w:val="28"/>
        </w:rPr>
        <w:t>orkplace</w:t>
      </w:r>
    </w:p>
    <w:p w14:paraId="163216F6" w14:textId="574E2E09" w:rsidR="0070470F" w:rsidRPr="00F34C83" w:rsidRDefault="00826878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4C83">
        <w:rPr>
          <w:rFonts w:ascii="Times New Roman" w:hAnsi="Times New Roman" w:cs="Times New Roman"/>
          <w:sz w:val="24"/>
          <w:szCs w:val="24"/>
        </w:rPr>
        <w:t xml:space="preserve">Professional workers have a right to be protected against workplace dangers that can cause illness, injury, and even death. Even though some accidents and exposures are unavoidable however, others can be prevented at a considerable cost. </w:t>
      </w:r>
    </w:p>
    <w:p w14:paraId="42270F8F" w14:textId="1805516B" w:rsidR="003E0121" w:rsidRDefault="0070470F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4C83">
        <w:rPr>
          <w:rFonts w:ascii="Times New Roman" w:hAnsi="Times New Roman" w:cs="Times New Roman"/>
          <w:sz w:val="24"/>
          <w:szCs w:val="24"/>
        </w:rPr>
        <w:t>At first glance, the right of employees to a safe and healthy workplace might seem to be too obvious to need any justification. This right—and the corresponding obligation of employers to provide working conditions free</w:t>
      </w:r>
      <w:r w:rsidR="00F34C83" w:rsidRPr="00F34C83">
        <w:rPr>
          <w:rFonts w:ascii="Times New Roman" w:hAnsi="Times New Roman" w:cs="Times New Roman"/>
          <w:sz w:val="24"/>
          <w:szCs w:val="24"/>
        </w:rPr>
        <w:t xml:space="preserve"> </w:t>
      </w:r>
      <w:r w:rsidRPr="00F34C83">
        <w:rPr>
          <w:rFonts w:ascii="Times New Roman" w:hAnsi="Times New Roman" w:cs="Times New Roman"/>
          <w:sz w:val="24"/>
          <w:szCs w:val="24"/>
        </w:rPr>
        <w:t>of recognized hazards—appears to follow from a more fundamental right, namely, the right of survival.</w:t>
      </w:r>
    </w:p>
    <w:p w14:paraId="0E5BEDE5" w14:textId="2FDFE177" w:rsidR="005A05CC" w:rsidRPr="004C6DD7" w:rsidRDefault="005A05CC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C6DD7">
        <w:rPr>
          <w:rFonts w:ascii="Times New Roman" w:hAnsi="Times New Roman" w:cs="Times New Roman"/>
          <w:i/>
          <w:iCs/>
          <w:sz w:val="24"/>
          <w:szCs w:val="24"/>
        </w:rPr>
        <w:t>“When the demands of doing business conflict with the morality or well-being of society, it is business that must yield, and this, perhaps, is the ultimate point of business ethics.”</w:t>
      </w:r>
    </w:p>
    <w:p w14:paraId="61C87201" w14:textId="77777777" w:rsidR="0009432A" w:rsidRDefault="005A05CC" w:rsidP="00BB5CCF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C6DD7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4C6DD7">
        <w:rPr>
          <w:rFonts w:eastAsiaTheme="minorEastAsia" w:hAnsi="Calibri"/>
          <w:i/>
          <w:iCs/>
          <w:color w:val="000000" w:themeColor="text1"/>
          <w:kern w:val="24"/>
          <w:sz w:val="64"/>
          <w:szCs w:val="64"/>
        </w:rPr>
        <w:t xml:space="preserve"> </w:t>
      </w:r>
      <w:r w:rsidRPr="004C6DD7">
        <w:rPr>
          <w:rFonts w:ascii="Times New Roman" w:hAnsi="Times New Roman" w:cs="Times New Roman"/>
          <w:i/>
          <w:iCs/>
          <w:sz w:val="24"/>
          <w:szCs w:val="24"/>
        </w:rPr>
        <w:t>Robert C Solomon</w:t>
      </w:r>
    </w:p>
    <w:p w14:paraId="378FC32C" w14:textId="77777777" w:rsidR="00BB5CCF" w:rsidRDefault="0070470F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4C83">
        <w:rPr>
          <w:rFonts w:ascii="Times New Roman" w:hAnsi="Times New Roman" w:cs="Times New Roman"/>
          <w:sz w:val="24"/>
          <w:szCs w:val="24"/>
        </w:rPr>
        <w:t xml:space="preserve">Hence, it is unethical to not take basic measures to maintain the health and safety of employees, just because it might hinder profits. </w:t>
      </w:r>
    </w:p>
    <w:p w14:paraId="1B632F94" w14:textId="62CFDFEB" w:rsidR="00F34C83" w:rsidRDefault="00F34C83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34C83">
        <w:rPr>
          <w:rFonts w:ascii="Times New Roman" w:hAnsi="Times New Roman" w:cs="Times New Roman"/>
          <w:sz w:val="24"/>
          <w:szCs w:val="24"/>
        </w:rPr>
        <w:t xml:space="preserve">t is not clear </w:t>
      </w:r>
      <w:r>
        <w:rPr>
          <w:rFonts w:ascii="Times New Roman" w:hAnsi="Times New Roman" w:cs="Times New Roman"/>
          <w:sz w:val="24"/>
          <w:szCs w:val="24"/>
        </w:rPr>
        <w:t>however</w:t>
      </w:r>
      <w:r w:rsidRPr="00F34C83">
        <w:rPr>
          <w:rFonts w:ascii="Times New Roman" w:hAnsi="Times New Roman" w:cs="Times New Roman"/>
          <w:sz w:val="24"/>
          <w:szCs w:val="24"/>
        </w:rPr>
        <w:t>, what specific protection workers are entitled to or what specific obligations employers have with respect to occupational health and safety. One position, recognized in common law, is that workers have a right to be protected against harm resulting directly from the actions of employers where the employer is at fault in some way</w:t>
      </w:r>
      <w:r w:rsidR="00B81DD0">
        <w:rPr>
          <w:rFonts w:ascii="Times New Roman" w:hAnsi="Times New Roman" w:cs="Times New Roman"/>
          <w:sz w:val="24"/>
          <w:szCs w:val="24"/>
        </w:rPr>
        <w:t>.</w:t>
      </w:r>
    </w:p>
    <w:p w14:paraId="3C4031C0" w14:textId="77777777" w:rsidR="00F34C83" w:rsidRDefault="00F34C83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0CAD9" w14:textId="0DD14168" w:rsidR="00C23247" w:rsidRDefault="00F34C83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C83">
        <w:rPr>
          <w:rFonts w:ascii="Times New Roman" w:hAnsi="Times New Roman" w:cs="Times New Roman"/>
          <w:b/>
          <w:bCs/>
          <w:sz w:val="28"/>
          <w:szCs w:val="28"/>
        </w:rPr>
        <w:t xml:space="preserve">Distinction between health and safety </w:t>
      </w:r>
      <w:r w:rsidR="004C6DD7">
        <w:rPr>
          <w:rFonts w:ascii="Times New Roman" w:hAnsi="Times New Roman" w:cs="Times New Roman"/>
          <w:b/>
          <w:bCs/>
          <w:sz w:val="28"/>
          <w:szCs w:val="28"/>
        </w:rPr>
        <w:t>hazards/dangers</w:t>
      </w:r>
    </w:p>
    <w:p w14:paraId="64D1202B" w14:textId="329424C8" w:rsidR="00C23247" w:rsidRDefault="00F34C83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46A36">
        <w:rPr>
          <w:rFonts w:ascii="Times New Roman" w:hAnsi="Times New Roman" w:cs="Times New Roman"/>
          <w:sz w:val="24"/>
          <w:szCs w:val="24"/>
        </w:rPr>
        <w:t xml:space="preserve">Often mistaken to be the same, health </w:t>
      </w:r>
      <w:r w:rsidR="004C6DD7">
        <w:rPr>
          <w:rFonts w:ascii="Times New Roman" w:hAnsi="Times New Roman" w:cs="Times New Roman"/>
          <w:sz w:val="24"/>
          <w:szCs w:val="24"/>
        </w:rPr>
        <w:t>hazards</w:t>
      </w:r>
      <w:r w:rsidR="00946A36">
        <w:rPr>
          <w:rFonts w:ascii="Times New Roman" w:hAnsi="Times New Roman" w:cs="Times New Roman"/>
          <w:sz w:val="24"/>
          <w:szCs w:val="24"/>
        </w:rPr>
        <w:t xml:space="preserve"> and safety </w:t>
      </w:r>
      <w:r w:rsidR="004C6DD7">
        <w:rPr>
          <w:rFonts w:ascii="Times New Roman" w:hAnsi="Times New Roman" w:cs="Times New Roman"/>
          <w:sz w:val="24"/>
          <w:szCs w:val="24"/>
        </w:rPr>
        <w:t>hazards</w:t>
      </w:r>
      <w:r w:rsidR="00946A36">
        <w:rPr>
          <w:rFonts w:ascii="Times New Roman" w:hAnsi="Times New Roman" w:cs="Times New Roman"/>
          <w:sz w:val="24"/>
          <w:szCs w:val="24"/>
        </w:rPr>
        <w:t xml:space="preserve"> are fundamentally different. </w:t>
      </w:r>
      <w:r w:rsidR="00946A36" w:rsidRPr="00946A36">
        <w:rPr>
          <w:rFonts w:ascii="Times New Roman" w:hAnsi="Times New Roman" w:cs="Times New Roman"/>
          <w:color w:val="000000"/>
          <w:spacing w:val="6"/>
          <w:sz w:val="24"/>
          <w:szCs w:val="24"/>
        </w:rPr>
        <w:t>Many safety specialists believe they can protect health the same as they protect safety in the workplace, and do not see the need for knowing the difference between a health or safety hazard.</w:t>
      </w:r>
      <w:r w:rsidR="00946A36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They are miles off</w:t>
      </w:r>
      <w:r w:rsidR="004C6DD7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from the truth.</w:t>
      </w:r>
    </w:p>
    <w:p w14:paraId="7853DCD4" w14:textId="77777777" w:rsidR="00EF7456" w:rsidRPr="00946A36" w:rsidRDefault="00EF7456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</w:p>
    <w:p w14:paraId="689DAC75" w14:textId="6133DBAD" w:rsidR="00F34C83" w:rsidRPr="0009432A" w:rsidRDefault="00F34C83" w:rsidP="00BB5C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32A">
        <w:rPr>
          <w:rFonts w:ascii="Times New Roman" w:hAnsi="Times New Roman" w:cs="Times New Roman"/>
          <w:b/>
          <w:bCs/>
          <w:sz w:val="24"/>
          <w:szCs w:val="24"/>
        </w:rPr>
        <w:t xml:space="preserve">What are health </w:t>
      </w:r>
      <w:r w:rsidR="004C6DD7" w:rsidRPr="0009432A">
        <w:rPr>
          <w:rFonts w:ascii="Times New Roman" w:hAnsi="Times New Roman" w:cs="Times New Roman"/>
          <w:b/>
          <w:bCs/>
          <w:sz w:val="24"/>
          <w:szCs w:val="24"/>
        </w:rPr>
        <w:t>hazards</w:t>
      </w:r>
      <w:r w:rsidRPr="0009432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35B5C02" w14:textId="36450AAA" w:rsidR="004C6DD7" w:rsidRDefault="00C23247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3247">
        <w:rPr>
          <w:rFonts w:ascii="Times New Roman" w:hAnsi="Times New Roman" w:cs="Times New Roman"/>
          <w:sz w:val="24"/>
          <w:szCs w:val="24"/>
        </w:rPr>
        <w:t xml:space="preserve">Health </w:t>
      </w:r>
      <w:r w:rsidR="004C6DD7">
        <w:rPr>
          <w:rFonts w:ascii="Times New Roman" w:hAnsi="Times New Roman" w:cs="Times New Roman"/>
          <w:sz w:val="24"/>
          <w:szCs w:val="24"/>
        </w:rPr>
        <w:t>hazards</w:t>
      </w:r>
      <w:r w:rsidRPr="00C23247">
        <w:rPr>
          <w:rFonts w:ascii="Times New Roman" w:hAnsi="Times New Roman" w:cs="Times New Roman"/>
          <w:sz w:val="24"/>
          <w:szCs w:val="24"/>
        </w:rPr>
        <w:t xml:space="preserve"> are factors in the workplace that cause illnesses and other conditions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3247">
        <w:rPr>
          <w:rFonts w:ascii="Times New Roman" w:hAnsi="Times New Roman" w:cs="Times New Roman"/>
          <w:sz w:val="24"/>
          <w:szCs w:val="24"/>
        </w:rPr>
        <w:t>develop over a lifetime of exposure.</w:t>
      </w:r>
      <w:r w:rsidR="004C6DD7" w:rsidRPr="004C6DD7">
        <w:rPr>
          <w:rFonts w:ascii="Times New Roman" w:hAnsi="Times New Roman" w:cs="Times New Roman"/>
          <w:sz w:val="24"/>
          <w:szCs w:val="24"/>
        </w:rPr>
        <w:t xml:space="preserve"> Many diseases associated with specific occupations have long</w:t>
      </w:r>
      <w:r w:rsidR="004C6DD7">
        <w:rPr>
          <w:rFonts w:ascii="Times New Roman" w:hAnsi="Times New Roman" w:cs="Times New Roman"/>
          <w:sz w:val="24"/>
          <w:szCs w:val="24"/>
        </w:rPr>
        <w:t xml:space="preserve"> b</w:t>
      </w:r>
      <w:r w:rsidR="004C6DD7" w:rsidRPr="004C6DD7">
        <w:rPr>
          <w:rFonts w:ascii="Times New Roman" w:hAnsi="Times New Roman" w:cs="Times New Roman"/>
          <w:sz w:val="24"/>
          <w:szCs w:val="24"/>
        </w:rPr>
        <w:t>een known.</w:t>
      </w:r>
      <w:r w:rsidR="005A05CC" w:rsidRPr="005A05CC">
        <w:rPr>
          <w:rFonts w:eastAsiaTheme="minorEastAsia" w:hAnsi="Calibri"/>
          <w:color w:val="000000" w:themeColor="text1"/>
          <w:kern w:val="24"/>
          <w:sz w:val="48"/>
          <w:szCs w:val="48"/>
        </w:rPr>
        <w:t xml:space="preserve"> </w:t>
      </w:r>
      <w:r w:rsidR="005A05CC" w:rsidRPr="005A05CC">
        <w:rPr>
          <w:rFonts w:ascii="Times New Roman" w:hAnsi="Times New Roman" w:cs="Times New Roman"/>
          <w:sz w:val="24"/>
          <w:szCs w:val="24"/>
        </w:rPr>
        <w:t>In fact, little publicized factors cause</w:t>
      </w:r>
      <w:r w:rsidR="004C6DD7">
        <w:rPr>
          <w:rFonts w:ascii="Times New Roman" w:hAnsi="Times New Roman" w:cs="Times New Roman"/>
          <w:sz w:val="24"/>
          <w:szCs w:val="24"/>
        </w:rPr>
        <w:t xml:space="preserve"> the</w:t>
      </w:r>
      <w:r w:rsidR="005A05CC" w:rsidRPr="005A05CC">
        <w:rPr>
          <w:rFonts w:ascii="Times New Roman" w:hAnsi="Times New Roman" w:cs="Times New Roman"/>
          <w:sz w:val="24"/>
          <w:szCs w:val="24"/>
        </w:rPr>
        <w:t xml:space="preserve"> greatest toll on the workforce. Hearing loss from constant noise or nerve damage from repetitive motions</w:t>
      </w:r>
      <w:r w:rsidR="004C6DD7">
        <w:rPr>
          <w:rFonts w:ascii="Times New Roman" w:hAnsi="Times New Roman" w:cs="Times New Roman"/>
          <w:sz w:val="24"/>
          <w:szCs w:val="24"/>
        </w:rPr>
        <w:t xml:space="preserve"> are examples of health problems that may occur in a workplace</w:t>
      </w:r>
      <w:r w:rsidR="005A05CC" w:rsidRPr="005A05CC">
        <w:rPr>
          <w:rFonts w:ascii="Times New Roman" w:hAnsi="Times New Roman" w:cs="Times New Roman"/>
          <w:sz w:val="24"/>
          <w:szCs w:val="24"/>
        </w:rPr>
        <w:t>. Some of the leading causes of death, such as heart disease, cancer, and respiratory conditions, are thought to be job related, although causal connections are often difficult to make.</w:t>
      </w:r>
      <w:r w:rsidR="004C6DD7">
        <w:rPr>
          <w:rFonts w:ascii="Times New Roman" w:hAnsi="Times New Roman" w:cs="Times New Roman"/>
          <w:sz w:val="24"/>
          <w:szCs w:val="24"/>
        </w:rPr>
        <w:t xml:space="preserve"> </w:t>
      </w:r>
      <w:r w:rsidR="004C6DD7" w:rsidRPr="004C6DD7">
        <w:rPr>
          <w:rFonts w:ascii="Times New Roman" w:hAnsi="Times New Roman" w:cs="Times New Roman"/>
          <w:sz w:val="24"/>
          <w:szCs w:val="24"/>
        </w:rPr>
        <w:t>Even stress on the job is now being recognized as a workplace danger that is responsible for headaches, back and chest pains, stomach ailments, and a variety of emotional disorders</w:t>
      </w:r>
      <w:r w:rsidR="004C6DD7">
        <w:rPr>
          <w:rFonts w:ascii="Times New Roman" w:hAnsi="Times New Roman" w:cs="Times New Roman"/>
          <w:sz w:val="24"/>
          <w:szCs w:val="24"/>
        </w:rPr>
        <w:t>.</w:t>
      </w:r>
    </w:p>
    <w:p w14:paraId="11B6F2FA" w14:textId="77777777" w:rsidR="00EF7456" w:rsidRDefault="00EF7456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A14EE7" w14:textId="55513217" w:rsidR="004C6DD7" w:rsidRPr="0009432A" w:rsidRDefault="00AD2474" w:rsidP="00BB5C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32A">
        <w:rPr>
          <w:rFonts w:ascii="Times New Roman" w:hAnsi="Times New Roman" w:cs="Times New Roman"/>
          <w:b/>
          <w:bCs/>
          <w:sz w:val="24"/>
          <w:szCs w:val="24"/>
        </w:rPr>
        <w:t>What are safety hazards?</w:t>
      </w:r>
    </w:p>
    <w:p w14:paraId="0C72C999" w14:textId="3BEFC4AF" w:rsidR="00EF7456" w:rsidRDefault="00AD2474" w:rsidP="00EF745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2474">
        <w:rPr>
          <w:rFonts w:ascii="Times New Roman" w:hAnsi="Times New Roman" w:cs="Times New Roman"/>
          <w:sz w:val="24"/>
          <w:szCs w:val="24"/>
        </w:rPr>
        <w:t xml:space="preserve">Safety </w:t>
      </w:r>
      <w:r>
        <w:rPr>
          <w:rFonts w:ascii="Times New Roman" w:hAnsi="Times New Roman" w:cs="Times New Roman"/>
          <w:sz w:val="24"/>
          <w:szCs w:val="24"/>
        </w:rPr>
        <w:t>hazards</w:t>
      </w:r>
      <w:r w:rsidRPr="00AD2474">
        <w:rPr>
          <w:rFonts w:ascii="Times New Roman" w:hAnsi="Times New Roman" w:cs="Times New Roman"/>
          <w:sz w:val="24"/>
          <w:szCs w:val="24"/>
        </w:rPr>
        <w:t xml:space="preserve"> generally involve loss of limbs, burns, broken bones, electrical shocks, cuts, sprains, and impairment of sight or seeing.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474">
        <w:rPr>
          <w:rFonts w:ascii="Times New Roman" w:hAnsi="Times New Roman" w:cs="Times New Roman"/>
          <w:sz w:val="24"/>
          <w:szCs w:val="24"/>
        </w:rPr>
        <w:t>These injuries are usually the result of sudden and often violent events involving industrial equipment or the physical environment of the workplace.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474">
        <w:rPr>
          <w:rFonts w:ascii="Times New Roman" w:hAnsi="Times New Roman" w:cs="Times New Roman"/>
          <w:sz w:val="24"/>
          <w:szCs w:val="24"/>
        </w:rPr>
        <w:t>Examples include coming into contact with moving parts of machinery or electrical lines, getting hit by falling objects or chemical spills and explosions, fires, and falls from great heights.</w:t>
      </w:r>
    </w:p>
    <w:p w14:paraId="78593859" w14:textId="77777777" w:rsidR="00EF7456" w:rsidRDefault="00EF7456" w:rsidP="00EF745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2B4F57" w14:textId="5AC8BA43" w:rsidR="003C6951" w:rsidRPr="003C6951" w:rsidRDefault="00D45104" w:rsidP="00BB5CC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104">
        <w:rPr>
          <w:rFonts w:ascii="Times New Roman" w:hAnsi="Times New Roman" w:cs="Times New Roman"/>
          <w:b/>
          <w:bCs/>
          <w:sz w:val="28"/>
          <w:szCs w:val="28"/>
        </w:rPr>
        <w:t>Health and safety issues</w:t>
      </w:r>
    </w:p>
    <w:p w14:paraId="2C6E12C1" w14:textId="687A7117" w:rsidR="00402AEE" w:rsidRDefault="00D45104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5104">
        <w:rPr>
          <w:rFonts w:ascii="Times New Roman" w:hAnsi="Times New Roman" w:cs="Times New Roman"/>
          <w:sz w:val="24"/>
          <w:szCs w:val="24"/>
        </w:rPr>
        <w:t>In most workplace accidents, employers can defend themselves against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104">
        <w:rPr>
          <w:rFonts w:ascii="Times New Roman" w:hAnsi="Times New Roman" w:cs="Times New Roman"/>
          <w:sz w:val="24"/>
          <w:szCs w:val="24"/>
        </w:rPr>
        <w:t>charge of violating the rights of workers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104">
        <w:rPr>
          <w:rFonts w:ascii="Times New Roman" w:hAnsi="Times New Roman" w:cs="Times New Roman"/>
          <w:sz w:val="24"/>
          <w:szCs w:val="24"/>
        </w:rPr>
        <w:t>with two arguments.</w:t>
      </w:r>
    </w:p>
    <w:p w14:paraId="3C516DE0" w14:textId="6F0D1FF3" w:rsidR="00203CFC" w:rsidRPr="00203CFC" w:rsidRDefault="00203CFC" w:rsidP="00BB5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CFC">
        <w:rPr>
          <w:rFonts w:ascii="Times New Roman" w:hAnsi="Times New Roman" w:cs="Times New Roman"/>
          <w:sz w:val="24"/>
          <w:szCs w:val="24"/>
        </w:rPr>
        <w:t xml:space="preserve">One is that their actions were not the </w:t>
      </w:r>
      <w:r w:rsidRPr="00203CFC">
        <w:rPr>
          <w:rFonts w:ascii="Times New Roman" w:hAnsi="Times New Roman" w:cs="Times New Roman"/>
          <w:i/>
          <w:iCs/>
          <w:sz w:val="24"/>
          <w:szCs w:val="24"/>
        </w:rPr>
        <w:t xml:space="preserve">direct cause </w:t>
      </w:r>
      <w:r w:rsidRPr="00203CFC">
        <w:rPr>
          <w:rFonts w:ascii="Times New Roman" w:hAnsi="Times New Roman" w:cs="Times New Roman"/>
          <w:sz w:val="24"/>
          <w:szCs w:val="24"/>
        </w:rPr>
        <w:t>of the death or injury</w:t>
      </w:r>
      <w:r>
        <w:rPr>
          <w:rFonts w:ascii="Times New Roman" w:hAnsi="Times New Roman" w:cs="Times New Roman"/>
          <w:sz w:val="24"/>
          <w:szCs w:val="24"/>
        </w:rPr>
        <w:t>. This is called using ‘</w:t>
      </w:r>
      <w:r w:rsidRPr="00203CFC">
        <w:rPr>
          <w:rFonts w:ascii="Times New Roman" w:hAnsi="Times New Roman" w:cs="Times New Roman"/>
          <w:i/>
          <w:iCs/>
          <w:sz w:val="24"/>
          <w:szCs w:val="24"/>
        </w:rPr>
        <w:t>the concept 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</w:t>
      </w:r>
      <w:r w:rsidRPr="00203CFC">
        <w:rPr>
          <w:rFonts w:ascii="Times New Roman" w:hAnsi="Times New Roman" w:cs="Times New Roman"/>
          <w:i/>
          <w:iCs/>
          <w:sz w:val="24"/>
          <w:szCs w:val="24"/>
        </w:rPr>
        <w:t xml:space="preserve"> direct cause</w:t>
      </w:r>
      <w:r>
        <w:rPr>
          <w:rFonts w:ascii="Times New Roman" w:hAnsi="Times New Roman" w:cs="Times New Roman"/>
          <w:i/>
          <w:iCs/>
          <w:sz w:val="24"/>
          <w:szCs w:val="24"/>
        </w:rPr>
        <w:t>’.</w:t>
      </w:r>
    </w:p>
    <w:p w14:paraId="653F97F4" w14:textId="5BCE2838" w:rsidR="003C6951" w:rsidRDefault="00203CFC" w:rsidP="00BB5C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3CFC">
        <w:rPr>
          <w:rFonts w:ascii="Times New Roman" w:hAnsi="Times New Roman" w:cs="Times New Roman"/>
          <w:sz w:val="24"/>
          <w:szCs w:val="24"/>
        </w:rPr>
        <w:lastRenderedPageBreak/>
        <w:t xml:space="preserve">The other is that the worker voluntarily assumed the risk. This is called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203CFC">
        <w:rPr>
          <w:rFonts w:ascii="Times New Roman" w:hAnsi="Times New Roman" w:cs="Times New Roman"/>
          <w:i/>
          <w:iCs/>
          <w:sz w:val="24"/>
          <w:szCs w:val="24"/>
        </w:rPr>
        <w:t>‘the voluntary assumption of risk’</w:t>
      </w:r>
    </w:p>
    <w:p w14:paraId="0EE9C1C4" w14:textId="77777777" w:rsidR="00B81DD0" w:rsidRPr="00B81DD0" w:rsidRDefault="00B81DD0" w:rsidP="00B81D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F2752" w14:textId="77777777" w:rsidR="0009432A" w:rsidRDefault="00203CFC" w:rsidP="00BB5C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32A">
        <w:rPr>
          <w:rFonts w:ascii="Times New Roman" w:hAnsi="Times New Roman" w:cs="Times New Roman"/>
          <w:b/>
          <w:bCs/>
          <w:sz w:val="24"/>
          <w:szCs w:val="24"/>
        </w:rPr>
        <w:t>The Concept of a Direct Cause</w:t>
      </w:r>
    </w:p>
    <w:p w14:paraId="58661C32" w14:textId="1F114227" w:rsidR="003E0121" w:rsidRDefault="0009432A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workplace accident occurs due to the l</w:t>
      </w:r>
      <w:r w:rsidRPr="0009432A">
        <w:rPr>
          <w:rFonts w:ascii="Times New Roman" w:hAnsi="Times New Roman" w:cs="Times New Roman"/>
          <w:sz w:val="24"/>
          <w:szCs w:val="24"/>
        </w:rPr>
        <w:t xml:space="preserve">ack of care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9432A">
        <w:rPr>
          <w:rFonts w:ascii="Times New Roman" w:hAnsi="Times New Roman" w:cs="Times New Roman"/>
          <w:sz w:val="24"/>
          <w:szCs w:val="24"/>
        </w:rPr>
        <w:t xml:space="preserve">part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9432A">
        <w:rPr>
          <w:rFonts w:ascii="Times New Roman" w:hAnsi="Times New Roman" w:cs="Times New Roman"/>
          <w:sz w:val="24"/>
          <w:szCs w:val="24"/>
        </w:rPr>
        <w:t>employee or the negligence of co-workers</w:t>
      </w:r>
      <w:r>
        <w:rPr>
          <w:rFonts w:ascii="Times New Roman" w:hAnsi="Times New Roman" w:cs="Times New Roman"/>
          <w:sz w:val="24"/>
          <w:szCs w:val="24"/>
        </w:rPr>
        <w:t xml:space="preserve"> and as long </w:t>
      </w:r>
      <w:r w:rsidRPr="0009432A">
        <w:rPr>
          <w:rFonts w:ascii="Times New Roman" w:hAnsi="Times New Roman" w:cs="Times New Roman"/>
          <w:sz w:val="24"/>
          <w:szCs w:val="24"/>
        </w:rPr>
        <w:t>as employers are not negligent in meeting minimal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32A">
        <w:rPr>
          <w:rFonts w:ascii="Times New Roman" w:hAnsi="Times New Roman" w:cs="Times New Roman"/>
          <w:sz w:val="24"/>
          <w:szCs w:val="24"/>
        </w:rPr>
        <w:t xml:space="preserve">obligations, </w:t>
      </w:r>
      <w:r>
        <w:rPr>
          <w:rFonts w:ascii="Times New Roman" w:hAnsi="Times New Roman" w:cs="Times New Roman"/>
          <w:sz w:val="24"/>
          <w:szCs w:val="24"/>
        </w:rPr>
        <w:t>employers</w:t>
      </w:r>
      <w:r w:rsidRPr="0009432A">
        <w:rPr>
          <w:rFonts w:ascii="Times New Roman" w:hAnsi="Times New Roman" w:cs="Times New Roman"/>
          <w:sz w:val="24"/>
          <w:szCs w:val="24"/>
        </w:rPr>
        <w:t xml:space="preserve"> are not generally held liable for deaths or injuries resulting from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32A">
        <w:rPr>
          <w:rFonts w:ascii="Times New Roman" w:hAnsi="Times New Roman" w:cs="Times New Roman"/>
          <w:sz w:val="24"/>
          <w:szCs w:val="24"/>
        </w:rPr>
        <w:t xml:space="preserve">accidents.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9432A">
        <w:rPr>
          <w:rFonts w:ascii="Times New Roman" w:hAnsi="Times New Roman" w:cs="Times New Roman"/>
          <w:sz w:val="24"/>
          <w:szCs w:val="24"/>
        </w:rPr>
        <w:t>ractical</w:t>
      </w:r>
      <w:r>
        <w:rPr>
          <w:rFonts w:ascii="Times New Roman" w:hAnsi="Times New Roman" w:cs="Times New Roman"/>
          <w:sz w:val="24"/>
          <w:szCs w:val="24"/>
        </w:rPr>
        <w:t>ly,</w:t>
      </w:r>
      <w:r w:rsidRPr="00094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does not</w:t>
      </w:r>
      <w:r w:rsidRPr="0009432A">
        <w:rPr>
          <w:rFonts w:ascii="Times New Roman" w:hAnsi="Times New Roman" w:cs="Times New Roman"/>
          <w:sz w:val="24"/>
          <w:szCs w:val="24"/>
        </w:rPr>
        <w:t xml:space="preserve"> reduce the probability of harm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09432A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4745ED" w14:textId="6054844D" w:rsidR="0009432A" w:rsidRPr="0060351A" w:rsidRDefault="0009432A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351A">
        <w:rPr>
          <w:rFonts w:ascii="Times New Roman" w:hAnsi="Times New Roman" w:cs="Times New Roman"/>
          <w:i/>
          <w:iCs/>
          <w:sz w:val="24"/>
          <w:szCs w:val="24"/>
        </w:rPr>
        <w:t>“Whether the use of or exposure to some substance should be prohibited should depend on the degree to which it poses the risk of cancer. . . If the risks are very slight . . . and if no substitutes are available, then use of it may be permitted, subject to stringent safeguards.”</w:t>
      </w:r>
    </w:p>
    <w:p w14:paraId="25646B85" w14:textId="22CAD6C9" w:rsidR="003E0121" w:rsidRPr="003C6951" w:rsidRDefault="003E0121" w:rsidP="00BB5CCF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C6951">
        <w:rPr>
          <w:rFonts w:ascii="Times New Roman" w:hAnsi="Times New Roman" w:cs="Times New Roman"/>
          <w:i/>
          <w:iCs/>
          <w:sz w:val="24"/>
          <w:szCs w:val="24"/>
        </w:rPr>
        <w:t>- Alan Gewirth</w:t>
      </w:r>
    </w:p>
    <w:p w14:paraId="737264D9" w14:textId="51250FD6" w:rsidR="003C6951" w:rsidRDefault="003E0121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544C">
        <w:rPr>
          <w:rFonts w:ascii="Times New Roman" w:hAnsi="Times New Roman" w:cs="Times New Roman"/>
          <w:sz w:val="24"/>
          <w:szCs w:val="24"/>
        </w:rPr>
        <w:t>Practical s</w:t>
      </w:r>
      <w:r w:rsidRPr="0060351A">
        <w:rPr>
          <w:rFonts w:ascii="Times New Roman" w:hAnsi="Times New Roman" w:cs="Times New Roman"/>
          <w:sz w:val="24"/>
          <w:szCs w:val="24"/>
        </w:rPr>
        <w:t>olutions for these kinds of issues are still being sought after, to safeguard the health and safety of employees.</w:t>
      </w:r>
    </w:p>
    <w:p w14:paraId="51D148F6" w14:textId="77777777" w:rsidR="003C6951" w:rsidRDefault="003C6951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C3EA4" w14:textId="45385786" w:rsidR="003E0121" w:rsidRDefault="003E0121" w:rsidP="00BB5C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0121">
        <w:rPr>
          <w:rFonts w:ascii="Times New Roman" w:hAnsi="Times New Roman" w:cs="Times New Roman"/>
          <w:b/>
          <w:bCs/>
          <w:sz w:val="24"/>
          <w:szCs w:val="24"/>
        </w:rPr>
        <w:t>The Voluntary Assumption of Risk</w:t>
      </w:r>
    </w:p>
    <w:p w14:paraId="17AFD5DD" w14:textId="77777777" w:rsidR="0060351A" w:rsidRDefault="002F178A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010E00" w:rsidRPr="00010E00">
        <w:rPr>
          <w:rFonts w:ascii="Times New Roman" w:hAnsi="Times New Roman" w:cs="Times New Roman"/>
          <w:sz w:val="24"/>
          <w:szCs w:val="24"/>
        </w:rPr>
        <w:t xml:space="preserve"> common-law defense </w:t>
      </w:r>
      <w:r w:rsidR="0060351A">
        <w:rPr>
          <w:rFonts w:ascii="Times New Roman" w:hAnsi="Times New Roman" w:cs="Times New Roman"/>
          <w:sz w:val="24"/>
          <w:szCs w:val="24"/>
        </w:rPr>
        <w:t>states</w:t>
      </w:r>
      <w:r w:rsidR="00010E00" w:rsidRPr="00010E00">
        <w:rPr>
          <w:rFonts w:ascii="Times New Roman" w:hAnsi="Times New Roman" w:cs="Times New Roman"/>
          <w:sz w:val="24"/>
          <w:szCs w:val="24"/>
        </w:rPr>
        <w:t xml:space="preserve"> that employees voluntarily assume the risk inherent in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work.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Some jobs, such as coal mining, construction, longshoring, and meatpacking, are well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known for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their high accident rates, and yet some individuals freely choose these lines of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work even when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safer employment is available. The risk itself is sometimes part of the allure,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but more often the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fact that hazardous jobs offer a wage premium in order to compensate for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the greater risk leads</w:t>
      </w:r>
      <w:r w:rsidR="00010E00">
        <w:rPr>
          <w:rFonts w:ascii="Times New Roman" w:hAnsi="Times New Roman" w:cs="Times New Roman"/>
          <w:sz w:val="24"/>
          <w:szCs w:val="24"/>
        </w:rPr>
        <w:t xml:space="preserve"> </w:t>
      </w:r>
      <w:r w:rsidR="00010E00" w:rsidRPr="00010E00">
        <w:rPr>
          <w:rFonts w:ascii="Times New Roman" w:hAnsi="Times New Roman" w:cs="Times New Roman"/>
          <w:sz w:val="24"/>
          <w:szCs w:val="24"/>
        </w:rPr>
        <w:t>workers to prefer them to less hazardous, less-well-paying jobs</w:t>
      </w:r>
      <w:r w:rsidR="00010E00" w:rsidRPr="0060351A">
        <w:rPr>
          <w:rFonts w:ascii="Times New Roman" w:hAnsi="Times New Roman" w:cs="Times New Roman"/>
          <w:sz w:val="24"/>
          <w:szCs w:val="24"/>
        </w:rPr>
        <w:t>.</w:t>
      </w:r>
      <w:r w:rsidRPr="006035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800F2" w14:textId="51A08F8C" w:rsidR="002F178A" w:rsidRDefault="0060351A" w:rsidP="00BB5CC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351A">
        <w:rPr>
          <w:rFonts w:ascii="Times New Roman" w:hAnsi="Times New Roman" w:cs="Times New Roman"/>
          <w:sz w:val="24"/>
          <w:szCs w:val="24"/>
        </w:rPr>
        <w:t xml:space="preserve">Most </w:t>
      </w:r>
      <w:r>
        <w:rPr>
          <w:rFonts w:ascii="Times New Roman" w:hAnsi="Times New Roman" w:cs="Times New Roman"/>
          <w:sz w:val="24"/>
          <w:szCs w:val="24"/>
        </w:rPr>
        <w:t>people say that</w:t>
      </w:r>
      <w:r w:rsidRPr="0060351A">
        <w:rPr>
          <w:rFonts w:ascii="Times New Roman" w:hAnsi="Times New Roman" w:cs="Times New Roman"/>
          <w:sz w:val="24"/>
          <w:szCs w:val="24"/>
        </w:rPr>
        <w:t xml:space="preserve"> </w:t>
      </w:r>
      <w:r w:rsidR="002F178A" w:rsidRPr="002F178A">
        <w:rPr>
          <w:rFonts w:ascii="Times New Roman" w:hAnsi="Times New Roman" w:cs="Times New Roman"/>
          <w:sz w:val="24"/>
          <w:szCs w:val="24"/>
        </w:rPr>
        <w:t>occupational health and safety ought not to be regulated because</w:t>
      </w:r>
      <w:r w:rsidR="002F178A">
        <w:rPr>
          <w:rFonts w:ascii="Times New Roman" w:hAnsi="Times New Roman" w:cs="Times New Roman"/>
          <w:sz w:val="24"/>
          <w:szCs w:val="24"/>
        </w:rPr>
        <w:t xml:space="preserve"> </w:t>
      </w:r>
      <w:r w:rsidR="002F178A" w:rsidRPr="002F178A">
        <w:rPr>
          <w:rFonts w:ascii="Times New Roman" w:hAnsi="Times New Roman" w:cs="Times New Roman"/>
          <w:sz w:val="24"/>
          <w:szCs w:val="24"/>
        </w:rPr>
        <w:t>it interferes with the freedom of individuals to choose the kind of work that they want to</w:t>
      </w:r>
      <w:r w:rsidR="002F178A">
        <w:rPr>
          <w:rFonts w:ascii="Times New Roman" w:hAnsi="Times New Roman" w:cs="Times New Roman"/>
          <w:sz w:val="24"/>
          <w:szCs w:val="24"/>
        </w:rPr>
        <w:t xml:space="preserve"> </w:t>
      </w:r>
      <w:r w:rsidR="002F178A" w:rsidRPr="002F178A">
        <w:rPr>
          <w:rFonts w:ascii="Times New Roman" w:hAnsi="Times New Roman" w:cs="Times New Roman"/>
          <w:sz w:val="24"/>
          <w:szCs w:val="24"/>
        </w:rPr>
        <w:t>perform. Workers who prefer the higher wages of hazardous work ought to be free to accept such</w:t>
      </w:r>
      <w:r w:rsidR="002F178A">
        <w:rPr>
          <w:rFonts w:ascii="Times New Roman" w:hAnsi="Times New Roman" w:cs="Times New Roman"/>
          <w:sz w:val="24"/>
          <w:szCs w:val="24"/>
        </w:rPr>
        <w:t xml:space="preserve"> </w:t>
      </w:r>
      <w:r w:rsidR="002F178A" w:rsidRPr="002F178A">
        <w:rPr>
          <w:rFonts w:ascii="Times New Roman" w:hAnsi="Times New Roman" w:cs="Times New Roman"/>
          <w:sz w:val="24"/>
          <w:szCs w:val="24"/>
        </w:rPr>
        <w:t>employment, and those with a greater aversion to risk ought to be free to choose other kinds of</w:t>
      </w:r>
      <w:r w:rsidR="002F178A">
        <w:rPr>
          <w:rFonts w:ascii="Times New Roman" w:hAnsi="Times New Roman" w:cs="Times New Roman"/>
          <w:sz w:val="24"/>
          <w:szCs w:val="24"/>
        </w:rPr>
        <w:t xml:space="preserve"> </w:t>
      </w:r>
      <w:r w:rsidR="002F178A" w:rsidRPr="002F178A">
        <w:rPr>
          <w:rFonts w:ascii="Times New Roman" w:hAnsi="Times New Roman" w:cs="Times New Roman"/>
          <w:sz w:val="24"/>
          <w:szCs w:val="24"/>
        </w:rPr>
        <w:t>employment or to bargain for more safety, presumably with lower pay. To deny workers this</w:t>
      </w:r>
      <w:r w:rsidR="002F178A">
        <w:rPr>
          <w:rFonts w:ascii="Times New Roman" w:hAnsi="Times New Roman" w:cs="Times New Roman"/>
          <w:sz w:val="24"/>
          <w:szCs w:val="24"/>
        </w:rPr>
        <w:t xml:space="preserve"> </w:t>
      </w:r>
      <w:r w:rsidR="002F178A" w:rsidRPr="002F178A">
        <w:rPr>
          <w:rFonts w:ascii="Times New Roman" w:hAnsi="Times New Roman" w:cs="Times New Roman"/>
          <w:sz w:val="24"/>
          <w:szCs w:val="24"/>
        </w:rPr>
        <w:t>freedom of choice is to treat them as persons incapable of looking after their own welfare</w:t>
      </w:r>
      <w:r w:rsidR="002F17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F69CC" w14:textId="77777777" w:rsidR="00EF7456" w:rsidRDefault="0060351A" w:rsidP="00EF745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this, kind of system to be implemented, i</w:t>
      </w:r>
      <w:r w:rsidR="002F178A" w:rsidRPr="003E0121">
        <w:rPr>
          <w:rFonts w:ascii="Times New Roman" w:hAnsi="Times New Roman" w:cs="Times New Roman"/>
          <w:sz w:val="24"/>
          <w:szCs w:val="24"/>
        </w:rPr>
        <w:t xml:space="preserve">t is necessary that, first, employees have adequate information at the time they make a choice,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2F178A" w:rsidRPr="003E0121">
        <w:rPr>
          <w:rFonts w:ascii="Times New Roman" w:hAnsi="Times New Roman" w:cs="Times New Roman"/>
          <w:sz w:val="24"/>
          <w:szCs w:val="24"/>
        </w:rPr>
        <w:t xml:space="preserve"> employees’ choices must be truly free. </w:t>
      </w:r>
      <w:r>
        <w:rPr>
          <w:rFonts w:ascii="Times New Roman" w:hAnsi="Times New Roman" w:cs="Times New Roman"/>
          <w:sz w:val="24"/>
          <w:szCs w:val="24"/>
        </w:rPr>
        <w:t xml:space="preserve">For example, things like </w:t>
      </w:r>
      <w:r w:rsidR="002F178A" w:rsidRPr="003E0121">
        <w:rPr>
          <w:rFonts w:ascii="Times New Roman" w:hAnsi="Times New Roman" w:cs="Times New Roman"/>
          <w:sz w:val="24"/>
          <w:szCs w:val="24"/>
        </w:rPr>
        <w:t>“Do this or be fired (stay unemployed)!”</w:t>
      </w:r>
      <w:r w:rsidR="003C69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should not be said by employers.</w:t>
      </w:r>
    </w:p>
    <w:p w14:paraId="2AF315C4" w14:textId="2325EDC5" w:rsidR="003C6951" w:rsidRPr="00EF7456" w:rsidRDefault="003C6951" w:rsidP="005066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6951">
        <w:rPr>
          <w:rFonts w:ascii="Times New Roman" w:hAnsi="Times New Roman" w:cs="Times New Roman"/>
          <w:b/>
          <w:bCs/>
          <w:sz w:val="28"/>
          <w:szCs w:val="28"/>
        </w:rPr>
        <w:lastRenderedPageBreak/>
        <w:t>Right to Know about and refuse Unsafe Work</w:t>
      </w:r>
    </w:p>
    <w:p w14:paraId="2FD694DC" w14:textId="49CE709E" w:rsidR="00B61B21" w:rsidRDefault="003C6951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6951">
        <w:rPr>
          <w:rFonts w:ascii="Times New Roman" w:hAnsi="Times New Roman" w:cs="Times New Roman"/>
          <w:sz w:val="24"/>
          <w:szCs w:val="24"/>
        </w:rPr>
        <w:t>The right to refuse hazardous work is different from a right to a safe and healthy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951">
        <w:rPr>
          <w:rFonts w:ascii="Times New Roman" w:hAnsi="Times New Roman" w:cs="Times New Roman"/>
          <w:sz w:val="24"/>
          <w:szCs w:val="24"/>
        </w:rPr>
        <w:t>workplace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C6951">
        <w:rPr>
          <w:rFonts w:ascii="Times New Roman" w:hAnsi="Times New Roman" w:cs="Times New Roman"/>
          <w:sz w:val="24"/>
          <w:szCs w:val="24"/>
        </w:rPr>
        <w:t xml:space="preserve"> A right to refuse hazardous work, is only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951">
        <w:rPr>
          <w:rFonts w:ascii="Times New Roman" w:hAnsi="Times New Roman" w:cs="Times New Roman"/>
          <w:sz w:val="24"/>
          <w:szCs w:val="24"/>
        </w:rPr>
        <w:t>of several alternatives that workers have for securing the right to a safe and healthy workplace. The right to know is actually an aggregation of several rights.</w:t>
      </w:r>
      <w:r w:rsidR="00B61B21">
        <w:rPr>
          <w:rFonts w:ascii="Times New Roman" w:hAnsi="Times New Roman" w:cs="Times New Roman"/>
          <w:sz w:val="24"/>
          <w:szCs w:val="24"/>
        </w:rPr>
        <w:t xml:space="preserve"> The correlative duties imposed on employers by these rights are:</w:t>
      </w:r>
    </w:p>
    <w:p w14:paraId="0FC3458D" w14:textId="65350349" w:rsidR="00B61B21" w:rsidRPr="00B61B21" w:rsidRDefault="00B61B21" w:rsidP="00BB5C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21">
        <w:rPr>
          <w:rFonts w:ascii="Times New Roman" w:hAnsi="Times New Roman" w:cs="Times New Roman"/>
          <w:sz w:val="24"/>
          <w:szCs w:val="24"/>
        </w:rPr>
        <w:t>The duty to reveal information already possessed</w:t>
      </w:r>
    </w:p>
    <w:p w14:paraId="3DCBF97C" w14:textId="1D63018D" w:rsidR="00B61B21" w:rsidRPr="00B61B21" w:rsidRDefault="00B61B21" w:rsidP="00BB5C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21">
        <w:rPr>
          <w:rFonts w:ascii="Times New Roman" w:hAnsi="Times New Roman" w:cs="Times New Roman"/>
          <w:sz w:val="24"/>
          <w:szCs w:val="24"/>
        </w:rPr>
        <w:t>The duty to communicate information about danger through labeling, written communication, and training programs</w:t>
      </w:r>
    </w:p>
    <w:p w14:paraId="7A3F41CE" w14:textId="7BCC8C92" w:rsidR="00B61B21" w:rsidRPr="00B61B21" w:rsidRDefault="00B61B21" w:rsidP="00BB5C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21">
        <w:rPr>
          <w:rFonts w:ascii="Times New Roman" w:hAnsi="Times New Roman" w:cs="Times New Roman"/>
          <w:sz w:val="24"/>
          <w:szCs w:val="24"/>
        </w:rPr>
        <w:t>The duty to seek out existing information from the scientific literature and other sources</w:t>
      </w:r>
    </w:p>
    <w:p w14:paraId="227B2C3B" w14:textId="49841762" w:rsidR="00B61B21" w:rsidRDefault="00B61B21" w:rsidP="00BB5C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B21">
        <w:rPr>
          <w:rFonts w:ascii="Times New Roman" w:hAnsi="Times New Roman" w:cs="Times New Roman"/>
          <w:sz w:val="24"/>
          <w:szCs w:val="24"/>
        </w:rPr>
        <w:t>The duty to produce new information relevant to employee health</w:t>
      </w:r>
    </w:p>
    <w:p w14:paraId="6B81F7D8" w14:textId="77777777" w:rsidR="00B61B21" w:rsidRPr="00B61B21" w:rsidRDefault="00B61B21" w:rsidP="00BB5CCF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252F34" w14:textId="740E1339" w:rsidR="00B61B21" w:rsidRDefault="00B61B21" w:rsidP="00BB5C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B21">
        <w:rPr>
          <w:rFonts w:ascii="Times New Roman" w:hAnsi="Times New Roman" w:cs="Times New Roman"/>
          <w:b/>
          <w:bCs/>
          <w:sz w:val="28"/>
          <w:szCs w:val="28"/>
        </w:rPr>
        <w:t>Moral justification of the Right to know and Conclusion</w:t>
      </w:r>
    </w:p>
    <w:p w14:paraId="78FCBEEB" w14:textId="50DE7A1B" w:rsidR="0079788E" w:rsidRPr="0079788E" w:rsidRDefault="0079788E" w:rsidP="00BB5C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61B21" w:rsidRPr="00B61B21">
        <w:rPr>
          <w:rFonts w:ascii="Times New Roman" w:hAnsi="Times New Roman" w:cs="Times New Roman"/>
          <w:b/>
          <w:bCs/>
          <w:sz w:val="24"/>
          <w:szCs w:val="24"/>
        </w:rPr>
        <w:t>rgument from Autonomy: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788E">
        <w:rPr>
          <w:rFonts w:ascii="Times New Roman" w:hAnsi="Times New Roman" w:cs="Times New Roman"/>
          <w:sz w:val="24"/>
          <w:szCs w:val="24"/>
        </w:rPr>
        <w:t>This argument concludes that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should be a b</w:t>
      </w:r>
      <w:r w:rsidRPr="0079788E">
        <w:rPr>
          <w:rFonts w:ascii="Times New Roman" w:hAnsi="Times New Roman" w:cs="Times New Roman"/>
          <w:sz w:val="24"/>
          <w:szCs w:val="24"/>
        </w:rPr>
        <w:t>alance between autonomy of workers and cost to employers</w:t>
      </w:r>
      <w:r>
        <w:rPr>
          <w:rFonts w:ascii="Times New Roman" w:hAnsi="Times New Roman" w:cs="Times New Roman"/>
          <w:sz w:val="24"/>
          <w:szCs w:val="24"/>
        </w:rPr>
        <w:t xml:space="preserve"> to safeguard the health and safety of employees while protecting the interests of the employer.</w:t>
      </w:r>
    </w:p>
    <w:p w14:paraId="1C91ED47" w14:textId="2627EC32" w:rsidR="0079788E" w:rsidRPr="00BB5CCF" w:rsidRDefault="00B61B21" w:rsidP="00BB5C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88E" w:rsidRPr="0079788E">
        <w:rPr>
          <w:rFonts w:ascii="Times New Roman" w:hAnsi="Times New Roman" w:cs="Times New Roman"/>
          <w:b/>
          <w:bCs/>
          <w:sz w:val="24"/>
          <w:szCs w:val="24"/>
        </w:rPr>
        <w:t>Utilitarian Argument</w:t>
      </w:r>
      <w:r w:rsidR="0079788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9788E">
        <w:rPr>
          <w:rFonts w:ascii="Times New Roman" w:hAnsi="Times New Roman" w:cs="Times New Roman"/>
          <w:sz w:val="24"/>
          <w:szCs w:val="24"/>
        </w:rPr>
        <w:t>This argument concludes that w</w:t>
      </w:r>
      <w:r w:rsidR="0079788E" w:rsidRPr="0079788E">
        <w:rPr>
          <w:rFonts w:ascii="Times New Roman" w:hAnsi="Times New Roman" w:cs="Times New Roman"/>
          <w:sz w:val="24"/>
          <w:szCs w:val="24"/>
        </w:rPr>
        <w:t>orkers who are aware of dangers in the workplace will be better equipped to protect themselves</w:t>
      </w:r>
      <w:r w:rsidR="0079788E">
        <w:rPr>
          <w:rFonts w:ascii="Times New Roman" w:hAnsi="Times New Roman" w:cs="Times New Roman"/>
          <w:sz w:val="24"/>
          <w:szCs w:val="24"/>
        </w:rPr>
        <w:t xml:space="preserve"> and that they can</w:t>
      </w:r>
      <w:r w:rsidR="0079788E" w:rsidRPr="0079788E">
        <w:rPr>
          <w:rFonts w:ascii="Times New Roman" w:hAnsi="Times New Roman" w:cs="Times New Roman"/>
          <w:sz w:val="24"/>
          <w:szCs w:val="24"/>
        </w:rPr>
        <w:t xml:space="preserve"> bargain over risk information for less pay </w:t>
      </w:r>
      <w:r w:rsidR="0079788E">
        <w:rPr>
          <w:rFonts w:ascii="Times New Roman" w:hAnsi="Times New Roman" w:cs="Times New Roman"/>
          <w:sz w:val="24"/>
          <w:szCs w:val="24"/>
        </w:rPr>
        <w:t>which</w:t>
      </w:r>
      <w:r w:rsidR="0079788E" w:rsidRPr="0079788E">
        <w:rPr>
          <w:rFonts w:ascii="Times New Roman" w:hAnsi="Times New Roman" w:cs="Times New Roman"/>
          <w:sz w:val="24"/>
          <w:szCs w:val="24"/>
        </w:rPr>
        <w:t xml:space="preserve"> is a trade-off between risk and wages</w:t>
      </w:r>
      <w:r w:rsidR="0079788E">
        <w:rPr>
          <w:rFonts w:ascii="Times New Roman" w:hAnsi="Times New Roman" w:cs="Times New Roman"/>
          <w:sz w:val="24"/>
          <w:szCs w:val="24"/>
        </w:rPr>
        <w:t>. In this way a balance can be found between the interests of both the worker and the employer.</w:t>
      </w:r>
    </w:p>
    <w:p w14:paraId="16D7702B" w14:textId="77777777" w:rsidR="00BB5CCF" w:rsidRDefault="0079788E" w:rsidP="00BB5CCF">
      <w:pPr>
        <w:autoSpaceDE w:val="0"/>
        <w:autoSpaceDN w:val="0"/>
        <w:adjustRightInd w:val="0"/>
        <w:spacing w:after="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79788E">
        <w:rPr>
          <w:rFonts w:ascii="Times New Roman" w:hAnsi="Times New Roman" w:cs="Times New Roman"/>
          <w:sz w:val="24"/>
          <w:szCs w:val="24"/>
        </w:rPr>
        <w:t>The commonly accepted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8E">
        <w:rPr>
          <w:rFonts w:ascii="Times New Roman" w:hAnsi="Times New Roman" w:cs="Times New Roman"/>
          <w:sz w:val="24"/>
          <w:szCs w:val="24"/>
        </w:rPr>
        <w:t xml:space="preserve">standard for making trade-offs </w:t>
      </w:r>
      <w:r w:rsidR="00BB5CCF">
        <w:rPr>
          <w:rFonts w:ascii="Times New Roman" w:hAnsi="Times New Roman" w:cs="Times New Roman"/>
          <w:sz w:val="24"/>
          <w:szCs w:val="24"/>
        </w:rPr>
        <w:t xml:space="preserve">between risk and wages </w:t>
      </w:r>
      <w:r w:rsidRPr="0079788E">
        <w:rPr>
          <w:rFonts w:ascii="Times New Roman" w:hAnsi="Times New Roman" w:cs="Times New Roman"/>
          <w:sz w:val="24"/>
          <w:szCs w:val="24"/>
        </w:rPr>
        <w:t>is cost–benefit analysis, in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8E">
        <w:rPr>
          <w:rFonts w:ascii="Times New Roman" w:hAnsi="Times New Roman" w:cs="Times New Roman"/>
          <w:sz w:val="24"/>
          <w:szCs w:val="24"/>
        </w:rPr>
        <w:t>the benefits of increased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8E">
        <w:rPr>
          <w:rFonts w:ascii="Times New Roman" w:hAnsi="Times New Roman" w:cs="Times New Roman"/>
          <w:sz w:val="24"/>
          <w:szCs w:val="24"/>
        </w:rPr>
        <w:t>workplace protection are balanced against the costs. In general, employees, employers, and society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788E">
        <w:rPr>
          <w:rFonts w:ascii="Times New Roman" w:hAnsi="Times New Roman" w:cs="Times New Roman"/>
          <w:sz w:val="24"/>
          <w:szCs w:val="24"/>
        </w:rPr>
        <w:t>at large are best served when cost-effective decisions are made.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83305" w14:textId="61F6CC54" w:rsidR="0079788E" w:rsidRDefault="00BB5CCF" w:rsidP="00BB5CCF">
      <w:pPr>
        <w:autoSpaceDE w:val="0"/>
        <w:autoSpaceDN w:val="0"/>
        <w:adjustRightInd w:val="0"/>
        <w:spacing w:after="0" w:line="360" w:lineRule="auto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</w:t>
      </w:r>
      <w:r w:rsidR="0079788E" w:rsidRPr="0079788E">
        <w:rPr>
          <w:rFonts w:ascii="Times New Roman" w:hAnsi="Times New Roman" w:cs="Times New Roman"/>
          <w:sz w:val="24"/>
          <w:szCs w:val="24"/>
        </w:rPr>
        <w:t>he right to a healthy and safe workplace cannot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88E" w:rsidRPr="0079788E">
        <w:rPr>
          <w:rFonts w:ascii="Times New Roman" w:hAnsi="Times New Roman" w:cs="Times New Roman"/>
          <w:sz w:val="24"/>
          <w:szCs w:val="24"/>
        </w:rPr>
        <w:t>justified merely by appealing to a right not to be injured or killed. It must be understood in the broad sense of overall wellbeing of people in the workplace.</w:t>
      </w:r>
    </w:p>
    <w:p w14:paraId="6435455D" w14:textId="6AB2E8EF" w:rsidR="00BB5CCF" w:rsidRDefault="00BB5CCF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F0518" w14:textId="2B93559E" w:rsidR="00BB5CCF" w:rsidRDefault="00BB5CCF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85774" w14:textId="36564B78" w:rsidR="00BB5CCF" w:rsidRPr="00BB5CCF" w:rsidRDefault="00BB5CCF" w:rsidP="00BB5C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sectPr w:rsidR="00BB5CCF" w:rsidRPr="00BB5CCF" w:rsidSect="003E01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87C"/>
    <w:multiLevelType w:val="hybridMultilevel"/>
    <w:tmpl w:val="507880A6"/>
    <w:lvl w:ilvl="0" w:tplc="DA046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AA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EC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E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6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E9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E3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A5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2D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983D4C"/>
    <w:multiLevelType w:val="hybridMultilevel"/>
    <w:tmpl w:val="B09258DE"/>
    <w:lvl w:ilvl="0" w:tplc="B2C6F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09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E1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0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E5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E2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CC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0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45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3E4A01"/>
    <w:multiLevelType w:val="hybridMultilevel"/>
    <w:tmpl w:val="8CFAF756"/>
    <w:lvl w:ilvl="0" w:tplc="37762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A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C8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06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6D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84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0B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C7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A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384DDC"/>
    <w:multiLevelType w:val="hybridMultilevel"/>
    <w:tmpl w:val="79EA7B92"/>
    <w:lvl w:ilvl="0" w:tplc="22800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6D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2A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E5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40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CAD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8B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4C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A8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B05298"/>
    <w:multiLevelType w:val="hybridMultilevel"/>
    <w:tmpl w:val="260842EA"/>
    <w:lvl w:ilvl="0" w:tplc="09B8582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57BEE"/>
    <w:multiLevelType w:val="hybridMultilevel"/>
    <w:tmpl w:val="38EC12E8"/>
    <w:lvl w:ilvl="0" w:tplc="09B8582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953EE7"/>
    <w:multiLevelType w:val="hybridMultilevel"/>
    <w:tmpl w:val="D736DE7C"/>
    <w:lvl w:ilvl="0" w:tplc="D2327C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0D2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CCC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CE0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98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0E8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0EB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2F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8A0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4E3A56"/>
    <w:multiLevelType w:val="hybridMultilevel"/>
    <w:tmpl w:val="7C4E4E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0D2AB9"/>
    <w:multiLevelType w:val="hybridMultilevel"/>
    <w:tmpl w:val="4F029452"/>
    <w:lvl w:ilvl="0" w:tplc="A1500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544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C9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E0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23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65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0B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4D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6C9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2D52914"/>
    <w:multiLevelType w:val="hybridMultilevel"/>
    <w:tmpl w:val="BDC6D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1C609A"/>
    <w:multiLevelType w:val="hybridMultilevel"/>
    <w:tmpl w:val="0BD64B46"/>
    <w:lvl w:ilvl="0" w:tplc="09B8582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F0985"/>
    <w:multiLevelType w:val="hybridMultilevel"/>
    <w:tmpl w:val="E83E53FE"/>
    <w:lvl w:ilvl="0" w:tplc="B8C84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541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87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25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06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EF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5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40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8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4473C7"/>
    <w:multiLevelType w:val="hybridMultilevel"/>
    <w:tmpl w:val="D14A90BE"/>
    <w:lvl w:ilvl="0" w:tplc="09B8582E">
      <w:start w:val="1"/>
      <w:numFmt w:val="bullet"/>
      <w:lvlText w:val="•"/>
      <w:lvlJc w:val="left"/>
      <w:pPr>
        <w:ind w:left="45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64A2702"/>
    <w:multiLevelType w:val="hybridMultilevel"/>
    <w:tmpl w:val="5FE67CC8"/>
    <w:lvl w:ilvl="0" w:tplc="9DE4DF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06C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A5C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6DB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6F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E7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20A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CE7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2E8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E930330"/>
    <w:multiLevelType w:val="hybridMultilevel"/>
    <w:tmpl w:val="02F49986"/>
    <w:lvl w:ilvl="0" w:tplc="202C8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E8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2F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EF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E8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8F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0A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8A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BCC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EF4974"/>
    <w:multiLevelType w:val="hybridMultilevel"/>
    <w:tmpl w:val="58E2329C"/>
    <w:lvl w:ilvl="0" w:tplc="D49AA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E9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3A3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40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E5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6E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8A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E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6C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F03E41"/>
    <w:multiLevelType w:val="hybridMultilevel"/>
    <w:tmpl w:val="F490ED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76B72"/>
    <w:multiLevelType w:val="hybridMultilevel"/>
    <w:tmpl w:val="639E074E"/>
    <w:lvl w:ilvl="0" w:tplc="AD40D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0C1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42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45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66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AC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68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2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42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347FBD"/>
    <w:multiLevelType w:val="hybridMultilevel"/>
    <w:tmpl w:val="A4F24E80"/>
    <w:lvl w:ilvl="0" w:tplc="09B85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E00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05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41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6C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AA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E4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C7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A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CD4288"/>
    <w:multiLevelType w:val="hybridMultilevel"/>
    <w:tmpl w:val="5896EF4A"/>
    <w:lvl w:ilvl="0" w:tplc="AE4AD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C7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E3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E2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44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60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E3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63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CB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70F5258"/>
    <w:multiLevelType w:val="hybridMultilevel"/>
    <w:tmpl w:val="60EE1D18"/>
    <w:lvl w:ilvl="0" w:tplc="8C9CD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8B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CE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AA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B6B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4C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09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C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EB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E026BE2"/>
    <w:multiLevelType w:val="hybridMultilevel"/>
    <w:tmpl w:val="19762212"/>
    <w:lvl w:ilvl="0" w:tplc="8116B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C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E3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6F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06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8D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E7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8E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08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8"/>
  </w:num>
  <w:num w:numId="5">
    <w:abstractNumId w:val="15"/>
  </w:num>
  <w:num w:numId="6">
    <w:abstractNumId w:val="1"/>
  </w:num>
  <w:num w:numId="7">
    <w:abstractNumId w:val="2"/>
  </w:num>
  <w:num w:numId="8">
    <w:abstractNumId w:val="14"/>
  </w:num>
  <w:num w:numId="9">
    <w:abstractNumId w:val="21"/>
  </w:num>
  <w:num w:numId="10">
    <w:abstractNumId w:val="5"/>
  </w:num>
  <w:num w:numId="11">
    <w:abstractNumId w:val="7"/>
  </w:num>
  <w:num w:numId="12">
    <w:abstractNumId w:val="16"/>
  </w:num>
  <w:num w:numId="13">
    <w:abstractNumId w:val="3"/>
  </w:num>
  <w:num w:numId="14">
    <w:abstractNumId w:val="20"/>
  </w:num>
  <w:num w:numId="15">
    <w:abstractNumId w:val="17"/>
  </w:num>
  <w:num w:numId="16">
    <w:abstractNumId w:val="4"/>
  </w:num>
  <w:num w:numId="17">
    <w:abstractNumId w:val="18"/>
  </w:num>
  <w:num w:numId="18">
    <w:abstractNumId w:val="10"/>
  </w:num>
  <w:num w:numId="19">
    <w:abstractNumId w:val="12"/>
  </w:num>
  <w:num w:numId="20">
    <w:abstractNumId w:val="6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14"/>
    <w:rsid w:val="00002D58"/>
    <w:rsid w:val="00010E00"/>
    <w:rsid w:val="0009432A"/>
    <w:rsid w:val="00107269"/>
    <w:rsid w:val="00203CFC"/>
    <w:rsid w:val="002B1930"/>
    <w:rsid w:val="002F178A"/>
    <w:rsid w:val="00385214"/>
    <w:rsid w:val="003C6951"/>
    <w:rsid w:val="003E0121"/>
    <w:rsid w:val="003F120F"/>
    <w:rsid w:val="00402AEE"/>
    <w:rsid w:val="004C6DD7"/>
    <w:rsid w:val="004D3844"/>
    <w:rsid w:val="0050661D"/>
    <w:rsid w:val="005A05CC"/>
    <w:rsid w:val="005C245C"/>
    <w:rsid w:val="005C2804"/>
    <w:rsid w:val="0060351A"/>
    <w:rsid w:val="0061544C"/>
    <w:rsid w:val="0070470F"/>
    <w:rsid w:val="0079788E"/>
    <w:rsid w:val="00826878"/>
    <w:rsid w:val="008F0DB9"/>
    <w:rsid w:val="00946A36"/>
    <w:rsid w:val="00AD2474"/>
    <w:rsid w:val="00B61B21"/>
    <w:rsid w:val="00B81DD0"/>
    <w:rsid w:val="00BB5CCF"/>
    <w:rsid w:val="00BC417A"/>
    <w:rsid w:val="00C23247"/>
    <w:rsid w:val="00D45104"/>
    <w:rsid w:val="00D56AF3"/>
    <w:rsid w:val="00EC4CCB"/>
    <w:rsid w:val="00EF7456"/>
    <w:rsid w:val="00F34C83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30C8"/>
  <w15:chartTrackingRefBased/>
  <w15:docId w15:val="{213C4867-059D-4A2C-8863-5A18B02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63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3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15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71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Raghurama Gonela</dc:creator>
  <cp:keywords/>
  <dc:description/>
  <cp:lastModifiedBy> </cp:lastModifiedBy>
  <cp:revision>21</cp:revision>
  <dcterms:created xsi:type="dcterms:W3CDTF">2020-05-23T15:04:00Z</dcterms:created>
  <dcterms:modified xsi:type="dcterms:W3CDTF">2020-05-28T17:02:00Z</dcterms:modified>
</cp:coreProperties>
</file>