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8D4B" w14:textId="2A7E2ECA" w:rsidR="0007197F" w:rsidRDefault="0007197F" w:rsidP="0007197F">
      <w:pPr>
        <w:pStyle w:val="NormalWeb"/>
        <w:spacing w:line="48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8"/>
          <w:szCs w:val="48"/>
        </w:rPr>
        <w:t xml:space="preserve">Lab </w:t>
      </w:r>
      <w:r w:rsidR="00E8740A">
        <w:rPr>
          <w:color w:val="000000"/>
          <w:sz w:val="48"/>
          <w:szCs w:val="48"/>
        </w:rPr>
        <w:t>6</w:t>
      </w:r>
    </w:p>
    <w:p w14:paraId="656E37A8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  <w:sz w:val="48"/>
          <w:szCs w:val="48"/>
        </w:rPr>
        <w:t>ECE 3300 LAB</w:t>
      </w:r>
    </w:p>
    <w:p w14:paraId="505A17D3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SECTION 02</w:t>
      </w:r>
    </w:p>
    <w:p w14:paraId="2B50D3CB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Instructor: </w:t>
      </w:r>
      <w:r w:rsidRPr="00C4465E">
        <w:rPr>
          <w:color w:val="000000"/>
          <w:sz w:val="48"/>
          <w:szCs w:val="48"/>
        </w:rPr>
        <w:t>Mohamed Aly</w:t>
      </w:r>
    </w:p>
    <w:p w14:paraId="56D9D9ED" w14:textId="339EC8B4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October </w:t>
      </w:r>
      <w:r w:rsidR="000D34C8">
        <w:rPr>
          <w:color w:val="000000"/>
          <w:sz w:val="48"/>
          <w:szCs w:val="48"/>
        </w:rPr>
        <w:t>1</w:t>
      </w:r>
      <w:r w:rsidR="00E8740A">
        <w:rPr>
          <w:color w:val="000000"/>
          <w:sz w:val="48"/>
          <w:szCs w:val="48"/>
        </w:rPr>
        <w:t>8</w:t>
      </w:r>
      <w:r>
        <w:rPr>
          <w:color w:val="000000"/>
          <w:sz w:val="48"/>
          <w:szCs w:val="48"/>
        </w:rPr>
        <w:t>, 2021</w:t>
      </w:r>
    </w:p>
    <w:p w14:paraId="7E8A485D" w14:textId="77777777" w:rsidR="0007197F" w:rsidRPr="00286283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sz w:val="44"/>
          <w:szCs w:val="44"/>
        </w:rPr>
      </w:pPr>
      <w:r w:rsidRPr="00286283">
        <w:rPr>
          <w:sz w:val="44"/>
          <w:szCs w:val="44"/>
        </w:rPr>
        <w:t>Group I</w:t>
      </w:r>
    </w:p>
    <w:p w14:paraId="1A070DE0" w14:textId="77777777" w:rsidR="0007197F" w:rsidRPr="00654052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197F" w14:paraId="72141C6E" w14:textId="77777777" w:rsidTr="002036B4">
        <w:trPr>
          <w:jc w:val="center"/>
        </w:trPr>
        <w:tc>
          <w:tcPr>
            <w:tcW w:w="3116" w:type="dxa"/>
            <w:vAlign w:val="center"/>
          </w:tcPr>
          <w:p w14:paraId="1BAC080B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Name</w:t>
            </w:r>
          </w:p>
        </w:tc>
        <w:tc>
          <w:tcPr>
            <w:tcW w:w="3117" w:type="dxa"/>
            <w:vAlign w:val="center"/>
          </w:tcPr>
          <w:p w14:paraId="31BD5448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Bronco ID</w:t>
            </w:r>
          </w:p>
        </w:tc>
        <w:tc>
          <w:tcPr>
            <w:tcW w:w="3117" w:type="dxa"/>
            <w:vAlign w:val="center"/>
          </w:tcPr>
          <w:p w14:paraId="4757102B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Email</w:t>
            </w:r>
          </w:p>
        </w:tc>
      </w:tr>
      <w:tr w:rsidR="0007197F" w14:paraId="57FC8DB8" w14:textId="77777777" w:rsidTr="002036B4">
        <w:trPr>
          <w:jc w:val="center"/>
        </w:trPr>
        <w:tc>
          <w:tcPr>
            <w:tcW w:w="3116" w:type="dxa"/>
            <w:vAlign w:val="center"/>
          </w:tcPr>
          <w:p w14:paraId="0893ADD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Jose Soto-Covarrubias</w:t>
            </w:r>
          </w:p>
        </w:tc>
        <w:tc>
          <w:tcPr>
            <w:tcW w:w="3117" w:type="dxa"/>
            <w:vAlign w:val="center"/>
          </w:tcPr>
          <w:p w14:paraId="24819B2E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013778700</w:t>
            </w:r>
          </w:p>
        </w:tc>
        <w:tc>
          <w:tcPr>
            <w:tcW w:w="3117" w:type="dxa"/>
            <w:vAlign w:val="center"/>
          </w:tcPr>
          <w:p w14:paraId="1B2AE76A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jls1@cpp.edu</w:t>
            </w:r>
          </w:p>
        </w:tc>
      </w:tr>
      <w:tr w:rsidR="0007197F" w14:paraId="31AE052A" w14:textId="77777777" w:rsidTr="002036B4">
        <w:trPr>
          <w:jc w:val="center"/>
        </w:trPr>
        <w:tc>
          <w:tcPr>
            <w:tcW w:w="3116" w:type="dxa"/>
            <w:vAlign w:val="center"/>
          </w:tcPr>
          <w:p w14:paraId="0ED5BF3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Shreyas Surana</w:t>
            </w:r>
          </w:p>
        </w:tc>
        <w:tc>
          <w:tcPr>
            <w:tcW w:w="3117" w:type="dxa"/>
            <w:vAlign w:val="center"/>
          </w:tcPr>
          <w:p w14:paraId="39163026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40F6FBBD">
              <w:rPr>
                <w:color w:val="000000" w:themeColor="text1"/>
              </w:rPr>
              <w:t>013790140</w:t>
            </w:r>
          </w:p>
        </w:tc>
        <w:tc>
          <w:tcPr>
            <w:tcW w:w="3117" w:type="dxa"/>
            <w:vAlign w:val="center"/>
          </w:tcPr>
          <w:p w14:paraId="2341E2FF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F36F83">
              <w:rPr>
                <w:color w:val="000000"/>
              </w:rPr>
              <w:t>ssurana@cpp.edu</w:t>
            </w:r>
          </w:p>
        </w:tc>
      </w:tr>
    </w:tbl>
    <w:p w14:paraId="7C08DC65" w14:textId="77777777" w:rsidR="0007197F" w:rsidRDefault="0007197F" w:rsidP="0007197F">
      <w:r>
        <w:br/>
      </w:r>
    </w:p>
    <w:p w14:paraId="7AFBFB1C" w14:textId="77777777" w:rsidR="0007197F" w:rsidRDefault="0007197F" w:rsidP="0007197F">
      <w:r>
        <w:br w:type="page"/>
      </w:r>
    </w:p>
    <w:p w14:paraId="2FDD5B15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Abstract</w:t>
      </w:r>
    </w:p>
    <w:p w14:paraId="59FBFC7C" w14:textId="468F685A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Purpose of the experiment</w:t>
      </w:r>
      <w:r w:rsidR="00C51134">
        <w:rPr>
          <w:color w:val="000000"/>
          <w:sz w:val="22"/>
          <w:szCs w:val="22"/>
        </w:rPr>
        <w:t xml:space="preserve"> was to</w:t>
      </w:r>
      <w:r>
        <w:rPr>
          <w:color w:val="000000"/>
          <w:sz w:val="22"/>
          <w:szCs w:val="22"/>
        </w:rPr>
        <w:t xml:space="preserve"> </w:t>
      </w:r>
      <w:r w:rsidR="00214175">
        <w:rPr>
          <w:color w:val="000000"/>
          <w:sz w:val="22"/>
          <w:szCs w:val="22"/>
        </w:rPr>
        <w:t xml:space="preserve">reuse </w:t>
      </w:r>
      <w:r w:rsidR="00E8740A">
        <w:rPr>
          <w:color w:val="000000"/>
          <w:sz w:val="22"/>
          <w:szCs w:val="22"/>
        </w:rPr>
        <w:t>previous lab code into</w:t>
      </w:r>
      <w:r w:rsidR="00CE106F">
        <w:rPr>
          <w:color w:val="000000"/>
          <w:sz w:val="22"/>
          <w:szCs w:val="22"/>
        </w:rPr>
        <w:t xml:space="preserve"> a modified version</w:t>
      </w:r>
      <w:r>
        <w:rPr>
          <w:color w:val="000000"/>
          <w:sz w:val="22"/>
          <w:szCs w:val="22"/>
        </w:rPr>
        <w:t>.</w:t>
      </w:r>
      <w:r w:rsidR="00CE106F">
        <w:rPr>
          <w:color w:val="000000"/>
          <w:sz w:val="22"/>
          <w:szCs w:val="22"/>
        </w:rPr>
        <w:t xml:space="preserve"> Every single </w:t>
      </w:r>
      <w:r w:rsidR="00C2619D">
        <w:rPr>
          <w:color w:val="000000"/>
          <w:sz w:val="22"/>
          <w:szCs w:val="22"/>
        </w:rPr>
        <w:t xml:space="preserve">BCD </w:t>
      </w:r>
      <w:r w:rsidR="00CE106F">
        <w:rPr>
          <w:color w:val="000000"/>
          <w:sz w:val="22"/>
          <w:szCs w:val="22"/>
        </w:rPr>
        <w:t>digit</w:t>
      </w:r>
      <w:r w:rsidR="00C2619D">
        <w:rPr>
          <w:color w:val="000000"/>
          <w:sz w:val="22"/>
          <w:szCs w:val="22"/>
        </w:rPr>
        <w:t xml:space="preserve"> will have </w:t>
      </w:r>
      <w:r w:rsidR="006F1BBD">
        <w:rPr>
          <w:color w:val="000000"/>
          <w:sz w:val="22"/>
          <w:szCs w:val="22"/>
        </w:rPr>
        <w:t>an</w:t>
      </w:r>
      <w:r w:rsidR="00C2619D">
        <w:rPr>
          <w:color w:val="000000"/>
          <w:sz w:val="22"/>
          <w:szCs w:val="22"/>
        </w:rPr>
        <w:t xml:space="preserve"> input, which in turn would be taken into a </w:t>
      </w:r>
      <w:r w:rsidR="00865147">
        <w:rPr>
          <w:color w:val="000000"/>
          <w:sz w:val="22"/>
          <w:szCs w:val="22"/>
        </w:rPr>
        <w:t>multiplexer connected to four switches</w:t>
      </w:r>
      <w:r>
        <w:rPr>
          <w:color w:val="000000"/>
          <w:sz w:val="22"/>
          <w:szCs w:val="22"/>
        </w:rPr>
        <w:t xml:space="preserve"> </w:t>
      </w:r>
      <w:r w:rsidR="00E0126B">
        <w:rPr>
          <w:color w:val="000000"/>
          <w:sz w:val="22"/>
          <w:szCs w:val="22"/>
        </w:rPr>
        <w:t xml:space="preserve">.Three bit </w:t>
      </w:r>
      <w:r w:rsidR="00BF5E25">
        <w:rPr>
          <w:color w:val="000000"/>
          <w:sz w:val="22"/>
          <w:szCs w:val="22"/>
        </w:rPr>
        <w:t>would be used to control the selections of what would be going inside the injection mode</w:t>
      </w:r>
      <w:r w:rsidR="005A3621">
        <w:rPr>
          <w:color w:val="000000"/>
          <w:sz w:val="22"/>
          <w:szCs w:val="22"/>
        </w:rPr>
        <w:t>. One button would be the load which will stop and control direction</w:t>
      </w:r>
      <w:r w:rsidR="008D7AB4">
        <w:rPr>
          <w:color w:val="000000"/>
          <w:sz w:val="22"/>
          <w:szCs w:val="22"/>
        </w:rPr>
        <w:t xml:space="preserve"> it will be filled in. Unreleasing the load will make the counter 0 and redo the counting</w:t>
      </w:r>
      <w:r w:rsidR="000E48CA">
        <w:rPr>
          <w:color w:val="000000"/>
          <w:sz w:val="22"/>
          <w:szCs w:val="22"/>
        </w:rPr>
        <w:t xml:space="preserve"> depending on the enable.</w:t>
      </w:r>
    </w:p>
    <w:p w14:paraId="3312024E" w14:textId="77777777" w:rsidR="0007197F" w:rsidRPr="00185CCD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4EF3B55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Theory: Sketch of Design</w:t>
      </w:r>
    </w:p>
    <w:p w14:paraId="78C41347" w14:textId="04DA0620" w:rsidR="0007197F" w:rsidRDefault="00576733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576733">
        <w:rPr>
          <w:color w:val="000000"/>
          <w:sz w:val="22"/>
          <w:szCs w:val="22"/>
        </w:rPr>
        <w:drawing>
          <wp:inline distT="0" distB="0" distL="0" distR="0" wp14:anchorId="3B29BBDD" wp14:editId="4B18D6A4">
            <wp:extent cx="5811061" cy="1257475"/>
            <wp:effectExtent l="0" t="0" r="0" b="0"/>
            <wp:docPr id="3" name="Picture 3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BA6F" w14:textId="77777777" w:rsidR="004645DD" w:rsidRPr="0090225D" w:rsidRDefault="004645DD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15247E1C" w14:textId="78A72144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Area/Resources Information</w:t>
      </w:r>
    </w:p>
    <w:p w14:paraId="3406C0A1" w14:textId="2A881475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Elaborated Design </w:t>
      </w:r>
    </w:p>
    <w:p w14:paraId="0218ACC5" w14:textId="370F6689" w:rsidR="0007197F" w:rsidRDefault="00E90382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E90382">
        <w:rPr>
          <w:noProof/>
          <w:color w:val="000000"/>
          <w:sz w:val="22"/>
          <w:szCs w:val="22"/>
        </w:rPr>
        <w:drawing>
          <wp:inline distT="0" distB="0" distL="0" distR="0" wp14:anchorId="64DD6784" wp14:editId="26A95535">
            <wp:extent cx="5943600" cy="1994535"/>
            <wp:effectExtent l="0" t="0" r="0" b="571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B199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6DB1FE9E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Power Usage</w:t>
      </w:r>
    </w:p>
    <w:p w14:paraId="6081E188" w14:textId="2F7AAAED" w:rsidR="0007197F" w:rsidRDefault="001E4EE3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 w:rsidRPr="001E4EE3">
        <w:rPr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0FFBFFA5" wp14:editId="6B395999">
            <wp:extent cx="5943600" cy="2009775"/>
            <wp:effectExtent l="0" t="0" r="0" b="9525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0FEB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Post-Implementation Resource Utilization</w:t>
      </w:r>
    </w:p>
    <w:p w14:paraId="708DB1B0" w14:textId="589F0A58" w:rsidR="0007197F" w:rsidRDefault="00E90382" w:rsidP="0007197F">
      <w:r w:rsidRPr="00E90382">
        <w:rPr>
          <w:noProof/>
        </w:rPr>
        <w:drawing>
          <wp:inline distT="0" distB="0" distL="0" distR="0" wp14:anchorId="685CBA91" wp14:editId="00429764">
            <wp:extent cx="5943600" cy="568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AEF1" w14:textId="77777777" w:rsidR="0007197F" w:rsidRDefault="0007197F" w:rsidP="0007197F"/>
    <w:p w14:paraId="5AD20CB8" w14:textId="77777777" w:rsidR="0007197F" w:rsidRDefault="0007197F" w:rsidP="0007197F"/>
    <w:p w14:paraId="08706464" w14:textId="77777777" w:rsidR="00243E8E" w:rsidRPr="0007197F" w:rsidRDefault="00243E8E" w:rsidP="0007197F"/>
    <w:sectPr w:rsidR="00243E8E" w:rsidRPr="0007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C9C"/>
    <w:multiLevelType w:val="hybridMultilevel"/>
    <w:tmpl w:val="E07C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F"/>
    <w:rsid w:val="0007197F"/>
    <w:rsid w:val="000C4293"/>
    <w:rsid w:val="000D34C8"/>
    <w:rsid w:val="000E456A"/>
    <w:rsid w:val="000E48CA"/>
    <w:rsid w:val="00101787"/>
    <w:rsid w:val="001610E3"/>
    <w:rsid w:val="001E4EE3"/>
    <w:rsid w:val="002036B4"/>
    <w:rsid w:val="00214175"/>
    <w:rsid w:val="00243E8E"/>
    <w:rsid w:val="00252C6B"/>
    <w:rsid w:val="0028140C"/>
    <w:rsid w:val="002E7C28"/>
    <w:rsid w:val="003073EF"/>
    <w:rsid w:val="0031040B"/>
    <w:rsid w:val="004645DD"/>
    <w:rsid w:val="00486219"/>
    <w:rsid w:val="004A257C"/>
    <w:rsid w:val="004C708D"/>
    <w:rsid w:val="004D63EF"/>
    <w:rsid w:val="00521EA4"/>
    <w:rsid w:val="00532698"/>
    <w:rsid w:val="00576733"/>
    <w:rsid w:val="005A3621"/>
    <w:rsid w:val="005B326E"/>
    <w:rsid w:val="005F0622"/>
    <w:rsid w:val="00623214"/>
    <w:rsid w:val="006E68BF"/>
    <w:rsid w:val="006F1BBD"/>
    <w:rsid w:val="006F6173"/>
    <w:rsid w:val="00746029"/>
    <w:rsid w:val="007C3308"/>
    <w:rsid w:val="007D6A45"/>
    <w:rsid w:val="007F18E0"/>
    <w:rsid w:val="00865147"/>
    <w:rsid w:val="008D7AB4"/>
    <w:rsid w:val="008F1F4E"/>
    <w:rsid w:val="00952A19"/>
    <w:rsid w:val="00961004"/>
    <w:rsid w:val="00A3299F"/>
    <w:rsid w:val="00B1139C"/>
    <w:rsid w:val="00BF5E25"/>
    <w:rsid w:val="00C2619D"/>
    <w:rsid w:val="00C51134"/>
    <w:rsid w:val="00C65E72"/>
    <w:rsid w:val="00C8323C"/>
    <w:rsid w:val="00CD5E7B"/>
    <w:rsid w:val="00CE106F"/>
    <w:rsid w:val="00CE64A1"/>
    <w:rsid w:val="00D30D67"/>
    <w:rsid w:val="00DA1B31"/>
    <w:rsid w:val="00DB3FBC"/>
    <w:rsid w:val="00DB7056"/>
    <w:rsid w:val="00DC16BF"/>
    <w:rsid w:val="00DD563F"/>
    <w:rsid w:val="00E0126B"/>
    <w:rsid w:val="00E8740A"/>
    <w:rsid w:val="00E90382"/>
    <w:rsid w:val="00F8461A"/>
    <w:rsid w:val="00FC4AC0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A761"/>
  <w15:chartTrackingRefBased/>
  <w15:docId w15:val="{EB44D7E9-3308-43E0-853C-42723F00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Soto-Covarrubias</dc:creator>
  <cp:keywords/>
  <dc:description/>
  <cp:lastModifiedBy>Jose L. Soto-Covarrubias</cp:lastModifiedBy>
  <cp:revision>2</cp:revision>
  <dcterms:created xsi:type="dcterms:W3CDTF">2021-10-19T06:47:00Z</dcterms:created>
  <dcterms:modified xsi:type="dcterms:W3CDTF">2021-10-19T06:47:00Z</dcterms:modified>
</cp:coreProperties>
</file>