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4871E" w14:textId="2D643477" w:rsidR="007241BE" w:rsidRDefault="00595B82" w:rsidP="00D643E8">
      <w:pPr>
        <w:jc w:val="center"/>
        <w:rPr>
          <w:b/>
          <w:sz w:val="32"/>
          <w:szCs w:val="32"/>
        </w:rPr>
      </w:pPr>
      <w:r w:rsidRPr="00595B82">
        <w:rPr>
          <w:b/>
          <w:sz w:val="32"/>
          <w:szCs w:val="32"/>
        </w:rPr>
        <w:t>STANDARDIZATION</w:t>
      </w:r>
      <w:r w:rsidR="00D643E8">
        <w:rPr>
          <w:b/>
          <w:sz w:val="32"/>
          <w:szCs w:val="32"/>
        </w:rPr>
        <w:t xml:space="preserve"> &amp; NORMALIZATION</w:t>
      </w:r>
    </w:p>
    <w:p w14:paraId="77D6154A" w14:textId="6F281A1F" w:rsidR="00D654C0" w:rsidRPr="008E5659" w:rsidRDefault="00D654C0" w:rsidP="00D654C0">
      <w:pPr>
        <w:pStyle w:val="NormalWeb"/>
        <w:spacing w:beforeAutospacing="0" w:after="160" w:afterAutospacing="0" w:line="19" w:lineRule="atLeast"/>
        <w:rPr>
          <w:b/>
          <w:bCs/>
          <w:u w:val="single"/>
        </w:rPr>
      </w:pPr>
      <w:r w:rsidRPr="008E5659">
        <w:rPr>
          <w:b/>
          <w:bCs/>
        </w:rPr>
        <w:t xml:space="preserve">Name: </w:t>
      </w:r>
      <w:r w:rsidR="009B528D">
        <w:rPr>
          <w:u w:val="single"/>
        </w:rPr>
        <w:t>Shreyas A B</w:t>
      </w:r>
      <w:bookmarkStart w:id="0" w:name="_GoBack"/>
      <w:bookmarkEnd w:id="0"/>
    </w:p>
    <w:p w14:paraId="6AFBA8CC" w14:textId="77777777" w:rsidR="00D654C0" w:rsidRPr="00D654C0" w:rsidRDefault="00D654C0" w:rsidP="00D654C0">
      <w:pPr>
        <w:rPr>
          <w:sz w:val="24"/>
          <w:szCs w:val="24"/>
        </w:rPr>
      </w:pPr>
      <w:r w:rsidRPr="008E5659">
        <w:rPr>
          <w:b/>
          <w:bCs/>
          <w:sz w:val="24"/>
          <w:szCs w:val="24"/>
        </w:rPr>
        <w:t xml:space="preserve">Batch Id: </w:t>
      </w:r>
      <w:r w:rsidRPr="00D654C0">
        <w:rPr>
          <w:sz w:val="24"/>
          <w:szCs w:val="24"/>
          <w:u w:val="single"/>
        </w:rPr>
        <w:t>05012021-10AM</w:t>
      </w:r>
    </w:p>
    <w:p w14:paraId="5387901F" w14:textId="77777777" w:rsidR="00D654C0" w:rsidRPr="008E5659" w:rsidRDefault="00D654C0" w:rsidP="00D654C0">
      <w:pPr>
        <w:rPr>
          <w:b/>
          <w:sz w:val="24"/>
          <w:szCs w:val="24"/>
        </w:rPr>
      </w:pPr>
      <w:r w:rsidRPr="008E5659">
        <w:rPr>
          <w:rFonts w:ascii="Times New Roman" w:eastAsia="SimSun" w:hAnsi="Times New Roman" w:cs="Times New Roman"/>
          <w:b/>
          <w:bCs/>
          <w:sz w:val="24"/>
          <w:szCs w:val="24"/>
          <w:lang w:eastAsia="zh-CN"/>
        </w:rPr>
        <w:t xml:space="preserve">Topic: </w:t>
      </w:r>
      <w:r w:rsidRPr="008E5659">
        <w:rPr>
          <w:b/>
          <w:sz w:val="24"/>
          <w:szCs w:val="24"/>
        </w:rPr>
        <w:t>STANDARDIZATION &amp; NORMALIZATION</w:t>
      </w:r>
    </w:p>
    <w:p w14:paraId="3AE06576" w14:textId="77777777" w:rsidR="00595B82" w:rsidRPr="00595B82" w:rsidRDefault="00595B82" w:rsidP="00A144DE">
      <w:pPr>
        <w:rPr>
          <w:b/>
          <w:sz w:val="32"/>
          <w:szCs w:val="32"/>
        </w:rPr>
      </w:pPr>
    </w:p>
    <w:p w14:paraId="4DA1385B" w14:textId="77777777" w:rsidR="00F814FF" w:rsidRDefault="007241BE" w:rsidP="00A144DE">
      <w:pPr>
        <w:rPr>
          <w:sz w:val="26"/>
          <w:szCs w:val="26"/>
        </w:rPr>
      </w:pPr>
      <w:r w:rsidRPr="007241BE">
        <w:rPr>
          <w:b/>
          <w:sz w:val="26"/>
          <w:szCs w:val="26"/>
        </w:rPr>
        <w:t>Problem Statement</w:t>
      </w:r>
      <w:r>
        <w:rPr>
          <w:b/>
          <w:sz w:val="26"/>
          <w:szCs w:val="26"/>
        </w:rPr>
        <w:t>:</w:t>
      </w:r>
      <w:r>
        <w:rPr>
          <w:sz w:val="26"/>
          <w:szCs w:val="26"/>
        </w:rPr>
        <w:t xml:space="preserve"> </w:t>
      </w:r>
    </w:p>
    <w:p w14:paraId="3CFBE8C1" w14:textId="6D82083C" w:rsidR="00236823" w:rsidRDefault="00C0313B" w:rsidP="00A91ACA">
      <w:pPr>
        <w:jc w:val="both"/>
        <w:rPr>
          <w:sz w:val="26"/>
          <w:szCs w:val="26"/>
        </w:rPr>
      </w:pPr>
      <w:r w:rsidRPr="00F814FF">
        <w:rPr>
          <w:sz w:val="26"/>
          <w:szCs w:val="26"/>
        </w:rPr>
        <w:t>D</w:t>
      </w:r>
      <w:r w:rsidR="00CC7D12" w:rsidRPr="00F814FF">
        <w:rPr>
          <w:sz w:val="26"/>
          <w:szCs w:val="26"/>
        </w:rPr>
        <w:t xml:space="preserve">ata </w:t>
      </w:r>
      <w:r w:rsidR="00D643E8" w:rsidRPr="00F814FF">
        <w:rPr>
          <w:sz w:val="26"/>
          <w:szCs w:val="26"/>
        </w:rPr>
        <w:t>is</w:t>
      </w:r>
      <w:r w:rsidRPr="00F814FF">
        <w:rPr>
          <w:sz w:val="26"/>
          <w:szCs w:val="26"/>
        </w:rPr>
        <w:t xml:space="preserve"> </w:t>
      </w:r>
      <w:r w:rsidR="00CC7D12" w:rsidRPr="00F814FF">
        <w:rPr>
          <w:sz w:val="26"/>
          <w:szCs w:val="26"/>
        </w:rPr>
        <w:t>one of the most important assets</w:t>
      </w:r>
      <w:r w:rsidRPr="00F814FF">
        <w:rPr>
          <w:sz w:val="26"/>
          <w:szCs w:val="26"/>
        </w:rPr>
        <w:t>.</w:t>
      </w:r>
      <w:r w:rsidR="00F814FF" w:rsidRPr="00F814FF">
        <w:rPr>
          <w:sz w:val="26"/>
          <w:szCs w:val="26"/>
        </w:rPr>
        <w:t xml:space="preserve"> It is often common that data is stored </w:t>
      </w:r>
      <w:r w:rsidR="00F814FF">
        <w:rPr>
          <w:sz w:val="26"/>
          <w:szCs w:val="26"/>
        </w:rPr>
        <w:t>in</w:t>
      </w:r>
      <w:r w:rsidR="00F814FF" w:rsidRPr="00F814FF">
        <w:rPr>
          <w:sz w:val="26"/>
          <w:szCs w:val="26"/>
        </w:rPr>
        <w:t xml:space="preserve"> distinct systems with different formats and </w:t>
      </w:r>
      <w:r w:rsidR="00D643E8">
        <w:rPr>
          <w:sz w:val="26"/>
          <w:szCs w:val="26"/>
        </w:rPr>
        <w:t>scales</w:t>
      </w:r>
      <w:r w:rsidR="00F814FF" w:rsidRPr="00F814FF">
        <w:rPr>
          <w:sz w:val="26"/>
          <w:szCs w:val="26"/>
        </w:rPr>
        <w:t>. These seemingly small differences in how the data is stored can result in misinterpretations and inconsistencies in your analytics. Inconsistency can make it impossible to deliver reliable information to management for good decision making. </w:t>
      </w:r>
      <w:r w:rsidR="00236823">
        <w:rPr>
          <w:sz w:val="26"/>
          <w:szCs w:val="26"/>
        </w:rPr>
        <w:t xml:space="preserve">We have the </w:t>
      </w:r>
      <w:r w:rsidR="00D643E8">
        <w:rPr>
          <w:sz w:val="26"/>
          <w:szCs w:val="26"/>
        </w:rPr>
        <w:t>preprocessing</w:t>
      </w:r>
      <w:r w:rsidR="00236823">
        <w:rPr>
          <w:sz w:val="26"/>
          <w:szCs w:val="26"/>
        </w:rPr>
        <w:t xml:space="preserve"> techniques to make the data uniform. Explore the various techniques to have reliable </w:t>
      </w:r>
      <w:r w:rsidR="0090116C">
        <w:rPr>
          <w:sz w:val="26"/>
          <w:szCs w:val="26"/>
        </w:rPr>
        <w:t>uniform standard</w:t>
      </w:r>
      <w:r w:rsidR="00236823">
        <w:rPr>
          <w:sz w:val="26"/>
          <w:szCs w:val="26"/>
        </w:rPr>
        <w:t xml:space="preserve"> data, you can go through this link:</w:t>
      </w:r>
    </w:p>
    <w:p w14:paraId="271D0AF5" w14:textId="77777777" w:rsidR="007241BE" w:rsidRDefault="00236823" w:rsidP="00236823">
      <w:r>
        <w:rPr>
          <w:sz w:val="26"/>
          <w:szCs w:val="26"/>
        </w:rPr>
        <w:t xml:space="preserve"> </w:t>
      </w:r>
      <w:hyperlink r:id="rId8">
        <w:r>
          <w:rPr>
            <w:color w:val="1155CC"/>
            <w:sz w:val="26"/>
            <w:szCs w:val="26"/>
            <w:u w:val="single"/>
          </w:rPr>
          <w:t>https://360digitmg.com/mindmap-data-science</w:t>
        </w:r>
      </w:hyperlink>
    </w:p>
    <w:p w14:paraId="203A207D" w14:textId="77777777" w:rsidR="00236823" w:rsidRDefault="00236823" w:rsidP="00236823">
      <w:pPr>
        <w:rPr>
          <w:sz w:val="26"/>
          <w:szCs w:val="26"/>
        </w:rPr>
      </w:pPr>
    </w:p>
    <w:p w14:paraId="6C844C3D" w14:textId="405CCB5B" w:rsidR="00A91ACA" w:rsidRPr="00A91ACA" w:rsidRDefault="00236823" w:rsidP="00A91ACA">
      <w:pPr>
        <w:numPr>
          <w:ilvl w:val="0"/>
          <w:numId w:val="1"/>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the </w:t>
      </w:r>
      <w:r w:rsidR="00D643E8">
        <w:rPr>
          <w:sz w:val="26"/>
          <w:szCs w:val="26"/>
        </w:rPr>
        <w:t>standard scale to data</w:t>
      </w:r>
      <w:r>
        <w:rPr>
          <w:sz w:val="26"/>
          <w:szCs w:val="26"/>
        </w:rPr>
        <w:t xml:space="preserve"> which improve</w:t>
      </w:r>
      <w:r w:rsidR="00A91ACA">
        <w:rPr>
          <w:sz w:val="26"/>
          <w:szCs w:val="26"/>
        </w:rPr>
        <w:t>s</w:t>
      </w:r>
      <w:r>
        <w:rPr>
          <w:sz w:val="26"/>
          <w:szCs w:val="26"/>
        </w:rPr>
        <w:t xml:space="preserve"> the model </w:t>
      </w:r>
      <w:proofErr w:type="gramStart"/>
      <w:r w:rsidR="00D643E8">
        <w:rPr>
          <w:sz w:val="26"/>
          <w:szCs w:val="26"/>
        </w:rPr>
        <w:t>predictions</w:t>
      </w:r>
      <w:r w:rsidR="00A91ACA">
        <w:rPr>
          <w:sz w:val="26"/>
          <w:szCs w:val="26"/>
        </w:rPr>
        <w:t xml:space="preserve"> .</w:t>
      </w:r>
      <w:proofErr w:type="gramEnd"/>
    </w:p>
    <w:p w14:paraId="38D49942" w14:textId="77777777" w:rsidR="00236823" w:rsidRPr="00F814FF" w:rsidRDefault="00236823" w:rsidP="00236823">
      <w:pPr>
        <w:rPr>
          <w:sz w:val="26"/>
          <w:szCs w:val="26"/>
        </w:rPr>
      </w:pPr>
    </w:p>
    <w:p w14:paraId="4F083824" w14:textId="77777777" w:rsidR="007241BE" w:rsidRDefault="007241BE" w:rsidP="00A144DE">
      <w:pPr>
        <w:rPr>
          <w:sz w:val="26"/>
          <w:szCs w:val="26"/>
        </w:rPr>
      </w:pPr>
    </w:p>
    <w:p w14:paraId="095E9BA4" w14:textId="77777777" w:rsidR="007241BE" w:rsidRDefault="007241BE" w:rsidP="00A144DE">
      <w:pPr>
        <w:rPr>
          <w:sz w:val="26"/>
          <w:szCs w:val="26"/>
        </w:rPr>
      </w:pPr>
      <w:r>
        <w:rPr>
          <w:noProof/>
          <w:sz w:val="26"/>
          <w:szCs w:val="26"/>
        </w:rPr>
        <w:lastRenderedPageBreak/>
        <w:drawing>
          <wp:inline distT="0" distB="0" distL="0" distR="0" wp14:anchorId="3BDB299C" wp14:editId="61D8274D">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819525"/>
                    </a:xfrm>
                    <a:prstGeom prst="rect">
                      <a:avLst/>
                    </a:prstGeom>
                    <a:noFill/>
                    <a:ln w="9525">
                      <a:noFill/>
                      <a:miter lim="800000"/>
                      <a:headEnd/>
                      <a:tailEnd/>
                    </a:ln>
                  </pic:spPr>
                </pic:pic>
              </a:graphicData>
            </a:graphic>
          </wp:inline>
        </w:drawing>
      </w:r>
    </w:p>
    <w:tbl>
      <w:tblPr>
        <w:tblStyle w:val="TableGrid"/>
        <w:tblpPr w:leftFromText="180" w:rightFromText="180" w:vertAnchor="page" w:horzAnchor="margin" w:tblpY="3145"/>
        <w:tblW w:w="0" w:type="auto"/>
        <w:tblLook w:val="04A0" w:firstRow="1" w:lastRow="0" w:firstColumn="1" w:lastColumn="0" w:noHBand="0" w:noVBand="1"/>
      </w:tblPr>
      <w:tblGrid>
        <w:gridCol w:w="2337"/>
        <w:gridCol w:w="2337"/>
        <w:gridCol w:w="2338"/>
        <w:gridCol w:w="2338"/>
      </w:tblGrid>
      <w:tr w:rsidR="007D5312" w:rsidRPr="007D5312" w14:paraId="489B8DCC" w14:textId="77777777" w:rsidTr="007D5312">
        <w:tc>
          <w:tcPr>
            <w:tcW w:w="2337" w:type="dxa"/>
            <w:shd w:val="clear" w:color="auto" w:fill="FFFF00"/>
          </w:tcPr>
          <w:p w14:paraId="7E079F05" w14:textId="77777777" w:rsidR="007D5312" w:rsidRPr="007D5312" w:rsidRDefault="007D5312" w:rsidP="007D5312">
            <w:pPr>
              <w:rPr>
                <w:rFonts w:cstheme="minorHAnsi"/>
                <w:sz w:val="24"/>
                <w:szCs w:val="24"/>
              </w:rPr>
            </w:pPr>
            <w:r w:rsidRPr="007D5312">
              <w:rPr>
                <w:rFonts w:cstheme="minorHAnsi"/>
                <w:sz w:val="24"/>
                <w:szCs w:val="24"/>
              </w:rPr>
              <w:lastRenderedPageBreak/>
              <w:t>Name of Feature</w:t>
            </w:r>
          </w:p>
        </w:tc>
        <w:tc>
          <w:tcPr>
            <w:tcW w:w="2337" w:type="dxa"/>
            <w:shd w:val="clear" w:color="auto" w:fill="FFFF00"/>
          </w:tcPr>
          <w:p w14:paraId="056C8BA4" w14:textId="77777777" w:rsidR="007D5312" w:rsidRPr="007D5312" w:rsidRDefault="007D5312" w:rsidP="007D5312">
            <w:pPr>
              <w:rPr>
                <w:rFonts w:cstheme="minorHAnsi"/>
                <w:sz w:val="24"/>
                <w:szCs w:val="24"/>
              </w:rPr>
            </w:pPr>
            <w:r w:rsidRPr="007D5312">
              <w:rPr>
                <w:rFonts w:cstheme="minorHAnsi"/>
                <w:sz w:val="24"/>
                <w:szCs w:val="24"/>
              </w:rPr>
              <w:t>Description</w:t>
            </w:r>
          </w:p>
        </w:tc>
        <w:tc>
          <w:tcPr>
            <w:tcW w:w="2338" w:type="dxa"/>
            <w:shd w:val="clear" w:color="auto" w:fill="FFFF00"/>
          </w:tcPr>
          <w:p w14:paraId="3035B9C4" w14:textId="77777777" w:rsidR="007D5312" w:rsidRPr="007D5312" w:rsidRDefault="007D5312" w:rsidP="007D5312">
            <w:pPr>
              <w:rPr>
                <w:rFonts w:cstheme="minorHAnsi"/>
                <w:sz w:val="24"/>
                <w:szCs w:val="24"/>
              </w:rPr>
            </w:pPr>
            <w:r w:rsidRPr="007D5312">
              <w:rPr>
                <w:rFonts w:cstheme="minorHAnsi"/>
                <w:sz w:val="24"/>
                <w:szCs w:val="24"/>
              </w:rPr>
              <w:t>Type</w:t>
            </w:r>
          </w:p>
        </w:tc>
        <w:tc>
          <w:tcPr>
            <w:tcW w:w="2338" w:type="dxa"/>
            <w:shd w:val="clear" w:color="auto" w:fill="FFFF00"/>
          </w:tcPr>
          <w:p w14:paraId="18246DF8" w14:textId="77777777" w:rsidR="007D5312" w:rsidRPr="007D5312" w:rsidRDefault="007D5312" w:rsidP="007D5312">
            <w:pPr>
              <w:rPr>
                <w:rFonts w:cstheme="minorHAnsi"/>
                <w:sz w:val="24"/>
                <w:szCs w:val="24"/>
              </w:rPr>
            </w:pPr>
            <w:r w:rsidRPr="007D5312">
              <w:rPr>
                <w:rFonts w:cstheme="minorHAnsi"/>
                <w:sz w:val="24"/>
                <w:szCs w:val="24"/>
              </w:rPr>
              <w:t>Relevance</w:t>
            </w:r>
          </w:p>
        </w:tc>
      </w:tr>
      <w:tr w:rsidR="007D5312" w:rsidRPr="007D5312" w14:paraId="1572B6E9" w14:textId="77777777" w:rsidTr="007D5312">
        <w:tc>
          <w:tcPr>
            <w:tcW w:w="2337" w:type="dxa"/>
          </w:tcPr>
          <w:p w14:paraId="129BA89F" w14:textId="77777777" w:rsidR="007D5312" w:rsidRPr="007D5312" w:rsidRDefault="007D5312" w:rsidP="007D5312">
            <w:pPr>
              <w:rPr>
                <w:rFonts w:cstheme="minorHAnsi"/>
                <w:color w:val="000000"/>
                <w:sz w:val="24"/>
                <w:szCs w:val="24"/>
              </w:rPr>
            </w:pPr>
            <w:r w:rsidRPr="007D5312">
              <w:rPr>
                <w:rFonts w:cstheme="minorHAnsi"/>
                <w:color w:val="000000"/>
                <w:sz w:val="24"/>
                <w:szCs w:val="24"/>
              </w:rPr>
              <w:t>Area</w:t>
            </w:r>
          </w:p>
        </w:tc>
        <w:tc>
          <w:tcPr>
            <w:tcW w:w="2337" w:type="dxa"/>
          </w:tcPr>
          <w:p w14:paraId="78A0A99C"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rPr>
              <w:t>Area of seed</w:t>
            </w:r>
          </w:p>
        </w:tc>
        <w:tc>
          <w:tcPr>
            <w:tcW w:w="2338" w:type="dxa"/>
          </w:tcPr>
          <w:p w14:paraId="4697BB4F"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45F9A66E"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68FACAEE" w14:textId="77777777" w:rsidTr="007D5312">
        <w:tc>
          <w:tcPr>
            <w:tcW w:w="2337" w:type="dxa"/>
          </w:tcPr>
          <w:p w14:paraId="6CDFC02A" w14:textId="77777777" w:rsidR="007D5312" w:rsidRPr="007D5312" w:rsidRDefault="007D5312" w:rsidP="007D5312">
            <w:pPr>
              <w:rPr>
                <w:rFonts w:cstheme="minorHAnsi"/>
                <w:color w:val="000000"/>
                <w:sz w:val="24"/>
                <w:szCs w:val="24"/>
              </w:rPr>
            </w:pPr>
            <w:r w:rsidRPr="007D5312">
              <w:rPr>
                <w:rFonts w:cstheme="minorHAnsi"/>
                <w:color w:val="000000"/>
                <w:sz w:val="24"/>
                <w:szCs w:val="24"/>
              </w:rPr>
              <w:t xml:space="preserve">Perimeter </w:t>
            </w:r>
          </w:p>
        </w:tc>
        <w:tc>
          <w:tcPr>
            <w:tcW w:w="2337" w:type="dxa"/>
          </w:tcPr>
          <w:p w14:paraId="5EDBFBF3"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rPr>
              <w:t>Perimeter of seed</w:t>
            </w:r>
          </w:p>
        </w:tc>
        <w:tc>
          <w:tcPr>
            <w:tcW w:w="2338" w:type="dxa"/>
          </w:tcPr>
          <w:p w14:paraId="385D7A4F"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752A0B27"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59A570B9" w14:textId="77777777" w:rsidTr="007D5312">
        <w:tc>
          <w:tcPr>
            <w:tcW w:w="2337" w:type="dxa"/>
          </w:tcPr>
          <w:p w14:paraId="7847FEB9" w14:textId="77777777" w:rsidR="007D5312" w:rsidRPr="007D5312" w:rsidRDefault="007D5312" w:rsidP="007D5312">
            <w:pPr>
              <w:rPr>
                <w:rFonts w:cstheme="minorHAnsi"/>
                <w:color w:val="000000"/>
                <w:sz w:val="24"/>
                <w:szCs w:val="24"/>
              </w:rPr>
            </w:pPr>
            <w:r w:rsidRPr="007D5312">
              <w:rPr>
                <w:rFonts w:cstheme="minorHAnsi"/>
                <w:color w:val="000000"/>
                <w:sz w:val="24"/>
                <w:szCs w:val="24"/>
              </w:rPr>
              <w:t>Compactness</w:t>
            </w:r>
          </w:p>
        </w:tc>
        <w:tc>
          <w:tcPr>
            <w:tcW w:w="2337" w:type="dxa"/>
          </w:tcPr>
          <w:p w14:paraId="7D03FF7B"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rPr>
              <w:t>Compactness of seed</w:t>
            </w:r>
          </w:p>
        </w:tc>
        <w:tc>
          <w:tcPr>
            <w:tcW w:w="2338" w:type="dxa"/>
          </w:tcPr>
          <w:p w14:paraId="1D6D10B1"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7C260547"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10435227" w14:textId="77777777" w:rsidTr="007D5312">
        <w:tc>
          <w:tcPr>
            <w:tcW w:w="2337" w:type="dxa"/>
          </w:tcPr>
          <w:p w14:paraId="3AE253D5" w14:textId="77777777" w:rsidR="007D5312" w:rsidRPr="007D5312" w:rsidRDefault="007D5312" w:rsidP="007D5312">
            <w:pPr>
              <w:rPr>
                <w:rFonts w:cstheme="minorHAnsi"/>
                <w:color w:val="000000"/>
                <w:sz w:val="24"/>
                <w:szCs w:val="24"/>
              </w:rPr>
            </w:pPr>
            <w:r w:rsidRPr="007D5312">
              <w:rPr>
                <w:rFonts w:cstheme="minorHAnsi"/>
                <w:color w:val="000000"/>
                <w:sz w:val="24"/>
                <w:szCs w:val="24"/>
              </w:rPr>
              <w:t>Length</w:t>
            </w:r>
          </w:p>
        </w:tc>
        <w:tc>
          <w:tcPr>
            <w:tcW w:w="2337" w:type="dxa"/>
          </w:tcPr>
          <w:p w14:paraId="17B6D811"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rPr>
              <w:t>Length of seed</w:t>
            </w:r>
          </w:p>
        </w:tc>
        <w:tc>
          <w:tcPr>
            <w:tcW w:w="2338" w:type="dxa"/>
          </w:tcPr>
          <w:p w14:paraId="5C8BB4CE"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76A41840"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07526BB2" w14:textId="77777777" w:rsidTr="007D5312">
        <w:tc>
          <w:tcPr>
            <w:tcW w:w="2337" w:type="dxa"/>
          </w:tcPr>
          <w:p w14:paraId="01B3623C" w14:textId="77777777" w:rsidR="007D5312" w:rsidRPr="007D5312" w:rsidRDefault="007D5312" w:rsidP="007D5312">
            <w:pPr>
              <w:rPr>
                <w:rFonts w:cstheme="minorHAnsi"/>
                <w:color w:val="000000"/>
                <w:sz w:val="24"/>
                <w:szCs w:val="24"/>
              </w:rPr>
            </w:pPr>
            <w:r w:rsidRPr="007D5312">
              <w:rPr>
                <w:rFonts w:cstheme="minorHAnsi"/>
                <w:color w:val="000000"/>
                <w:sz w:val="24"/>
                <w:szCs w:val="24"/>
              </w:rPr>
              <w:t>Width</w:t>
            </w:r>
          </w:p>
        </w:tc>
        <w:tc>
          <w:tcPr>
            <w:tcW w:w="2337" w:type="dxa"/>
          </w:tcPr>
          <w:p w14:paraId="59CC56E3"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rPr>
              <w:t>Width of seed</w:t>
            </w:r>
          </w:p>
        </w:tc>
        <w:tc>
          <w:tcPr>
            <w:tcW w:w="2338" w:type="dxa"/>
          </w:tcPr>
          <w:p w14:paraId="0F2E1A10"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76AA88E3"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304F400D" w14:textId="77777777" w:rsidTr="007D5312">
        <w:tc>
          <w:tcPr>
            <w:tcW w:w="2337" w:type="dxa"/>
          </w:tcPr>
          <w:p w14:paraId="7FFA4F9F" w14:textId="77777777" w:rsidR="007D5312" w:rsidRPr="007D5312" w:rsidRDefault="007D5312" w:rsidP="007D5312">
            <w:pPr>
              <w:rPr>
                <w:rFonts w:cstheme="minorHAnsi"/>
                <w:color w:val="000000"/>
                <w:sz w:val="24"/>
                <w:szCs w:val="24"/>
              </w:rPr>
            </w:pPr>
            <w:proofErr w:type="spellStart"/>
            <w:r w:rsidRPr="007D5312">
              <w:rPr>
                <w:rFonts w:cstheme="minorHAnsi"/>
                <w:color w:val="000000"/>
                <w:sz w:val="24"/>
                <w:szCs w:val="24"/>
              </w:rPr>
              <w:t>Assymetry_coeff</w:t>
            </w:r>
            <w:proofErr w:type="spellEnd"/>
          </w:p>
        </w:tc>
        <w:tc>
          <w:tcPr>
            <w:tcW w:w="2337" w:type="dxa"/>
          </w:tcPr>
          <w:p w14:paraId="40CD7D4C"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color w:val="000000"/>
                <w:sz w:val="24"/>
                <w:szCs w:val="24"/>
              </w:rPr>
              <w:t>Asymmetry coefficient of seed</w:t>
            </w:r>
          </w:p>
        </w:tc>
        <w:tc>
          <w:tcPr>
            <w:tcW w:w="2338" w:type="dxa"/>
          </w:tcPr>
          <w:p w14:paraId="264CB43D"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67AB43A7"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2BA205BC" w14:textId="77777777" w:rsidTr="007D5312">
        <w:tc>
          <w:tcPr>
            <w:tcW w:w="2337" w:type="dxa"/>
          </w:tcPr>
          <w:p w14:paraId="6B58F927" w14:textId="77777777" w:rsidR="007D5312" w:rsidRPr="007D5312" w:rsidRDefault="007D5312" w:rsidP="007D5312">
            <w:pPr>
              <w:rPr>
                <w:rFonts w:cstheme="minorHAnsi"/>
                <w:color w:val="000000"/>
                <w:sz w:val="24"/>
                <w:szCs w:val="24"/>
              </w:rPr>
            </w:pPr>
            <w:proofErr w:type="spellStart"/>
            <w:r w:rsidRPr="007D5312">
              <w:rPr>
                <w:rFonts w:cstheme="minorHAnsi"/>
                <w:color w:val="000000"/>
                <w:sz w:val="24"/>
                <w:szCs w:val="24"/>
              </w:rPr>
              <w:t>len_ker_grove</w:t>
            </w:r>
            <w:proofErr w:type="spellEnd"/>
          </w:p>
        </w:tc>
        <w:tc>
          <w:tcPr>
            <w:tcW w:w="2337" w:type="dxa"/>
          </w:tcPr>
          <w:p w14:paraId="4F5B437B"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shd w:val="clear" w:color="auto" w:fill="F8F8F8"/>
              </w:rPr>
              <w:t>length of kernel groove</w:t>
            </w:r>
          </w:p>
        </w:tc>
        <w:tc>
          <w:tcPr>
            <w:tcW w:w="2338" w:type="dxa"/>
          </w:tcPr>
          <w:p w14:paraId="7B389854"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4538B5C4"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162DC2E5" w14:textId="77777777" w:rsidTr="007D5312">
        <w:tc>
          <w:tcPr>
            <w:tcW w:w="2337" w:type="dxa"/>
          </w:tcPr>
          <w:p w14:paraId="01C2B57F" w14:textId="77777777" w:rsidR="007D5312" w:rsidRPr="007D5312" w:rsidRDefault="007D5312" w:rsidP="007D5312">
            <w:pPr>
              <w:rPr>
                <w:rFonts w:cstheme="minorHAnsi"/>
                <w:color w:val="000000"/>
                <w:sz w:val="24"/>
                <w:szCs w:val="24"/>
              </w:rPr>
            </w:pPr>
            <w:r w:rsidRPr="007D5312">
              <w:rPr>
                <w:rFonts w:cstheme="minorHAnsi"/>
                <w:color w:val="000000"/>
                <w:sz w:val="24"/>
                <w:szCs w:val="24"/>
              </w:rPr>
              <w:t>Type</w:t>
            </w:r>
          </w:p>
        </w:tc>
        <w:tc>
          <w:tcPr>
            <w:tcW w:w="2337" w:type="dxa"/>
          </w:tcPr>
          <w:p w14:paraId="25B98575"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rPr>
              <w:t>Type</w:t>
            </w:r>
          </w:p>
        </w:tc>
        <w:tc>
          <w:tcPr>
            <w:tcW w:w="2338" w:type="dxa"/>
          </w:tcPr>
          <w:p w14:paraId="59419573" w14:textId="77777777" w:rsidR="007D5312" w:rsidRPr="007D5312" w:rsidRDefault="007D5312" w:rsidP="007D5312">
            <w:pPr>
              <w:rPr>
                <w:rFonts w:cstheme="minorHAnsi"/>
                <w:sz w:val="24"/>
                <w:szCs w:val="24"/>
              </w:rPr>
            </w:pPr>
            <w:r w:rsidRPr="007D5312">
              <w:rPr>
                <w:rFonts w:cstheme="minorHAnsi"/>
                <w:sz w:val="24"/>
                <w:szCs w:val="24"/>
              </w:rPr>
              <w:t>Discrete, Count</w:t>
            </w:r>
          </w:p>
        </w:tc>
        <w:tc>
          <w:tcPr>
            <w:tcW w:w="2338" w:type="dxa"/>
          </w:tcPr>
          <w:p w14:paraId="440F333F"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bl>
    <w:p w14:paraId="1BEAB267" w14:textId="77777777" w:rsidR="007D5312" w:rsidRPr="007D5312" w:rsidRDefault="007D5312" w:rsidP="007D5312">
      <w:pPr>
        <w:pBdr>
          <w:top w:val="nil"/>
          <w:left w:val="nil"/>
          <w:bottom w:val="nil"/>
          <w:right w:val="nil"/>
          <w:between w:val="nil"/>
        </w:pBdr>
        <w:spacing w:after="0"/>
        <w:rPr>
          <w:rFonts w:cstheme="minorHAnsi"/>
          <w:color w:val="000000"/>
          <w:sz w:val="24"/>
          <w:szCs w:val="24"/>
        </w:rPr>
      </w:pPr>
      <w:r w:rsidRPr="007D5312">
        <w:rPr>
          <w:rFonts w:cstheme="minorHAnsi"/>
          <w:b/>
          <w:sz w:val="24"/>
          <w:szCs w:val="24"/>
        </w:rPr>
        <w:t>Business Objective</w:t>
      </w:r>
      <w:r w:rsidRPr="007D5312">
        <w:rPr>
          <w:rFonts w:cstheme="minorHAnsi"/>
          <w:color w:val="000000"/>
          <w:sz w:val="24"/>
          <w:szCs w:val="24"/>
        </w:rPr>
        <w:t xml:space="preserve">: </w:t>
      </w:r>
      <w:r w:rsidRPr="007D5312">
        <w:rPr>
          <w:rFonts w:cstheme="minorHAnsi"/>
          <w:color w:val="202124"/>
          <w:sz w:val="24"/>
          <w:szCs w:val="24"/>
          <w:shd w:val="clear" w:color="auto" w:fill="FFFFFF"/>
        </w:rPr>
        <w:t>  Objectives of data preprocessing include size reduction of the input space, smoother relationship, data normalization, noise reduction, and features extraction.</w:t>
      </w:r>
    </w:p>
    <w:p w14:paraId="15CAC7E0" w14:textId="77777777" w:rsidR="007D5312" w:rsidRPr="007D5312" w:rsidRDefault="007D5312" w:rsidP="007D5312">
      <w:pPr>
        <w:pBdr>
          <w:top w:val="nil"/>
          <w:left w:val="nil"/>
          <w:bottom w:val="nil"/>
          <w:right w:val="nil"/>
          <w:between w:val="nil"/>
        </w:pBdr>
        <w:spacing w:after="0"/>
        <w:rPr>
          <w:rFonts w:cstheme="minorHAnsi"/>
          <w:color w:val="000000"/>
          <w:sz w:val="24"/>
          <w:szCs w:val="24"/>
        </w:rPr>
      </w:pPr>
      <w:r w:rsidRPr="007D5312">
        <w:rPr>
          <w:rFonts w:cstheme="minorHAnsi"/>
          <w:b/>
          <w:color w:val="000000"/>
          <w:sz w:val="24"/>
          <w:szCs w:val="24"/>
        </w:rPr>
        <w:t>Business Constraint</w:t>
      </w:r>
      <w:r w:rsidRPr="007D5312">
        <w:rPr>
          <w:rFonts w:cstheme="minorHAnsi"/>
          <w:color w:val="000000"/>
          <w:sz w:val="24"/>
          <w:szCs w:val="24"/>
        </w:rPr>
        <w:t>: Minimize computational time and significant effort.</w:t>
      </w:r>
    </w:p>
    <w:p w14:paraId="063A1A17" w14:textId="77777777" w:rsidR="007D5312" w:rsidRDefault="007D5312" w:rsidP="00C12F7D">
      <w:pPr>
        <w:rPr>
          <w:b/>
          <w:color w:val="FF0000"/>
          <w:sz w:val="32"/>
          <w:szCs w:val="32"/>
        </w:rPr>
      </w:pPr>
    </w:p>
    <w:p w14:paraId="5A2D997F" w14:textId="2FB9CEAA" w:rsidR="00C12F7D" w:rsidRDefault="00C12F7D" w:rsidP="00C12F7D">
      <w:pPr>
        <w:rPr>
          <w:b/>
          <w:color w:val="FF0000"/>
          <w:sz w:val="32"/>
          <w:szCs w:val="32"/>
        </w:rPr>
      </w:pPr>
      <w:r>
        <w:rPr>
          <w:b/>
          <w:color w:val="FF0000"/>
          <w:sz w:val="32"/>
          <w:szCs w:val="32"/>
        </w:rPr>
        <w:t>Hints:</w:t>
      </w:r>
    </w:p>
    <w:p w14:paraId="226682F7" w14:textId="77777777" w:rsidR="00C12F7D" w:rsidRDefault="00C12F7D" w:rsidP="00C12F7D">
      <w:pPr>
        <w:rPr>
          <w:sz w:val="24"/>
          <w:szCs w:val="24"/>
        </w:rPr>
      </w:pPr>
      <w:r>
        <w:rPr>
          <w:sz w:val="24"/>
          <w:szCs w:val="24"/>
        </w:rPr>
        <w:t>For each assignment, the solution should be submitted in the below format</w:t>
      </w:r>
    </w:p>
    <w:p w14:paraId="51BB11CD" w14:textId="77777777" w:rsidR="00C12F7D" w:rsidRDefault="00C12F7D" w:rsidP="00C12F7D">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3C68A8D0" wp14:editId="1621065C">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14:paraId="788BE544" w14:textId="2F7F9396" w:rsidR="00D643E8" w:rsidRDefault="00D643E8" w:rsidP="00C12F7D">
      <w:pPr>
        <w:numPr>
          <w:ilvl w:val="0"/>
          <w:numId w:val="2"/>
        </w:numPr>
        <w:spacing w:after="0"/>
        <w:rPr>
          <w:sz w:val="24"/>
          <w:szCs w:val="24"/>
        </w:rPr>
      </w:pPr>
      <w:r>
        <w:rPr>
          <w:sz w:val="24"/>
          <w:szCs w:val="24"/>
        </w:rPr>
        <w:t>Refer to Seeds_data.csv file</w:t>
      </w:r>
      <w:r w:rsidR="00C12F7D">
        <w:rPr>
          <w:sz w:val="24"/>
          <w:szCs w:val="24"/>
        </w:rPr>
        <w:t xml:space="preserve"> </w:t>
      </w:r>
    </w:p>
    <w:p w14:paraId="10A6B7AC" w14:textId="198403A1" w:rsidR="00C12F7D" w:rsidRDefault="00C12F7D" w:rsidP="00C12F7D">
      <w:pPr>
        <w:numPr>
          <w:ilvl w:val="0"/>
          <w:numId w:val="2"/>
        </w:numPr>
        <w:spacing w:after="0"/>
        <w:rPr>
          <w:sz w:val="24"/>
          <w:szCs w:val="24"/>
        </w:rPr>
      </w:pPr>
      <w:r>
        <w:rPr>
          <w:sz w:val="24"/>
          <w:szCs w:val="24"/>
        </w:rPr>
        <w:t>Research and perform all possible steps for obtaining solution</w:t>
      </w:r>
    </w:p>
    <w:p w14:paraId="66E0FEEC" w14:textId="4C4DB304" w:rsidR="00C12F7D" w:rsidRDefault="00C12F7D" w:rsidP="00C12F7D">
      <w:pPr>
        <w:numPr>
          <w:ilvl w:val="0"/>
          <w:numId w:val="2"/>
        </w:numPr>
        <w:spacing w:after="0"/>
        <w:rPr>
          <w:sz w:val="24"/>
          <w:szCs w:val="24"/>
        </w:rPr>
      </w:pPr>
      <w:r>
        <w:rPr>
          <w:sz w:val="24"/>
          <w:szCs w:val="24"/>
        </w:rPr>
        <w:t>All the codes (executable programs) should execute without errors</w:t>
      </w:r>
    </w:p>
    <w:p w14:paraId="60A0A1D6" w14:textId="5BD96BE8" w:rsidR="00C12F7D" w:rsidRDefault="00C12F7D" w:rsidP="00C12F7D">
      <w:pPr>
        <w:numPr>
          <w:ilvl w:val="0"/>
          <w:numId w:val="2"/>
        </w:numPr>
        <w:spacing w:after="0"/>
        <w:rPr>
          <w:sz w:val="24"/>
          <w:szCs w:val="24"/>
        </w:rPr>
      </w:pPr>
      <w:r>
        <w:rPr>
          <w:sz w:val="24"/>
          <w:szCs w:val="24"/>
        </w:rPr>
        <w:t>Code modularization should be followed</w:t>
      </w:r>
    </w:p>
    <w:p w14:paraId="0D6D837C" w14:textId="3F0D79C0" w:rsidR="00C12F7D" w:rsidRDefault="00C12F7D" w:rsidP="00C12F7D">
      <w:pPr>
        <w:numPr>
          <w:ilvl w:val="0"/>
          <w:numId w:val="2"/>
        </w:numPr>
        <w:rPr>
          <w:sz w:val="24"/>
          <w:szCs w:val="24"/>
        </w:rPr>
      </w:pPr>
      <w:r>
        <w:rPr>
          <w:sz w:val="24"/>
          <w:szCs w:val="24"/>
        </w:rPr>
        <w:t>Each line of code should have comments explaining the logic and why you are using that function</w:t>
      </w:r>
    </w:p>
    <w:p w14:paraId="3D59DF60" w14:textId="77777777" w:rsidR="00A7565F" w:rsidRPr="007241BE" w:rsidRDefault="00A7565F" w:rsidP="00C12F7D">
      <w:pPr>
        <w:rPr>
          <w:sz w:val="26"/>
          <w:szCs w:val="26"/>
        </w:rPr>
      </w:pPr>
    </w:p>
    <w:sectPr w:rsidR="00A7565F" w:rsidRPr="007241BE" w:rsidSect="00202AA0">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55375" w14:textId="77777777" w:rsidR="00BA1443" w:rsidRDefault="00BA1443" w:rsidP="00C150F7">
      <w:pPr>
        <w:spacing w:after="0" w:line="240" w:lineRule="auto"/>
      </w:pPr>
      <w:r>
        <w:separator/>
      </w:r>
    </w:p>
  </w:endnote>
  <w:endnote w:type="continuationSeparator" w:id="0">
    <w:p w14:paraId="35A2E5AE" w14:textId="77777777" w:rsidR="00BA1443" w:rsidRDefault="00BA1443"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1BF68" w14:textId="77777777" w:rsidR="00C150F7" w:rsidRDefault="00BA1443">
    <w:pPr>
      <w:pStyle w:val="Footer"/>
    </w:pPr>
    <w:r>
      <w:rPr>
        <w:noProof/>
      </w:rPr>
      <w:pict w14:anchorId="534BA3C6">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26A405C1"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9E274" w14:textId="77777777" w:rsidR="00BA1443" w:rsidRDefault="00BA1443" w:rsidP="00C150F7">
      <w:pPr>
        <w:spacing w:after="0" w:line="240" w:lineRule="auto"/>
      </w:pPr>
      <w:r>
        <w:separator/>
      </w:r>
    </w:p>
  </w:footnote>
  <w:footnote w:type="continuationSeparator" w:id="0">
    <w:p w14:paraId="1763402B" w14:textId="77777777" w:rsidR="00BA1443" w:rsidRDefault="00BA1443"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F349" w14:textId="77777777" w:rsidR="00D2016A" w:rsidRDefault="00BA1443">
    <w:pPr>
      <w:pStyle w:val="Header"/>
    </w:pPr>
    <w:r>
      <w:rPr>
        <w:noProof/>
      </w:rPr>
      <w:pict w14:anchorId="20CC7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7487F" w14:textId="77777777" w:rsidR="00C150F7" w:rsidRDefault="00BA1443" w:rsidP="00C150F7">
    <w:pPr>
      <w:pStyle w:val="Header"/>
    </w:pPr>
    <w:r>
      <w:rPr>
        <w:noProof/>
      </w:rPr>
      <w:pict w14:anchorId="5F3C8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30B27E9B" wp14:editId="4AAFBF53">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5DDCA" w14:textId="77777777" w:rsidR="00D2016A" w:rsidRDefault="00BA1443">
    <w:pPr>
      <w:pStyle w:val="Header"/>
    </w:pPr>
    <w:r>
      <w:rPr>
        <w:noProof/>
      </w:rPr>
      <w:pict w14:anchorId="17D6C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D33AA"/>
    <w:rsid w:val="00173727"/>
    <w:rsid w:val="00197DFA"/>
    <w:rsid w:val="001B751D"/>
    <w:rsid w:val="001C77F3"/>
    <w:rsid w:val="001D0A09"/>
    <w:rsid w:val="00201977"/>
    <w:rsid w:val="00202AA0"/>
    <w:rsid w:val="00207B5D"/>
    <w:rsid w:val="00236823"/>
    <w:rsid w:val="00250EE6"/>
    <w:rsid w:val="00360CC2"/>
    <w:rsid w:val="00465E0F"/>
    <w:rsid w:val="004B2263"/>
    <w:rsid w:val="00595B82"/>
    <w:rsid w:val="00631204"/>
    <w:rsid w:val="006F71CD"/>
    <w:rsid w:val="007241BE"/>
    <w:rsid w:val="007442B4"/>
    <w:rsid w:val="00782FCF"/>
    <w:rsid w:val="007D10F4"/>
    <w:rsid w:val="007D5312"/>
    <w:rsid w:val="008278CA"/>
    <w:rsid w:val="008438A7"/>
    <w:rsid w:val="008D05F7"/>
    <w:rsid w:val="0090116C"/>
    <w:rsid w:val="00914101"/>
    <w:rsid w:val="00945D54"/>
    <w:rsid w:val="00954808"/>
    <w:rsid w:val="009B528D"/>
    <w:rsid w:val="00A13079"/>
    <w:rsid w:val="00A144DE"/>
    <w:rsid w:val="00A62E44"/>
    <w:rsid w:val="00A7565F"/>
    <w:rsid w:val="00A76126"/>
    <w:rsid w:val="00A91ACA"/>
    <w:rsid w:val="00BA1443"/>
    <w:rsid w:val="00BD5861"/>
    <w:rsid w:val="00C0313B"/>
    <w:rsid w:val="00C12F7D"/>
    <w:rsid w:val="00C150F7"/>
    <w:rsid w:val="00CC0143"/>
    <w:rsid w:val="00CC7D12"/>
    <w:rsid w:val="00D2016A"/>
    <w:rsid w:val="00D643E8"/>
    <w:rsid w:val="00D654C0"/>
    <w:rsid w:val="00E1584F"/>
    <w:rsid w:val="00E77E39"/>
    <w:rsid w:val="00F10B3B"/>
    <w:rsid w:val="00F25D6B"/>
    <w:rsid w:val="00F814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FC2FA0D"/>
  <w15:docId w15:val="{BCEE7B01-63AB-4F7E-9983-1532F167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paragraph" w:styleId="NoSpacing">
    <w:name w:val="No Spacing"/>
    <w:uiPriority w:val="1"/>
    <w:qFormat/>
    <w:rsid w:val="007D5312"/>
    <w:pPr>
      <w:spacing w:after="0" w:line="240" w:lineRule="auto"/>
    </w:pPr>
    <w:rPr>
      <w:rFonts w:ascii="Calibri" w:eastAsia="Calibri" w:hAnsi="Calibri" w:cs="Calibri"/>
    </w:rPr>
  </w:style>
  <w:style w:type="paragraph" w:styleId="NormalWeb">
    <w:name w:val="Normal (Web)"/>
    <w:rsid w:val="00D654C0"/>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9E015-B2FE-42DE-9D79-5550DA4F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DELL</cp:lastModifiedBy>
  <cp:revision>38</cp:revision>
  <cp:lastPrinted>2020-05-09T13:13:00Z</cp:lastPrinted>
  <dcterms:created xsi:type="dcterms:W3CDTF">2020-05-09T12:48:00Z</dcterms:created>
  <dcterms:modified xsi:type="dcterms:W3CDTF">2021-04-20T16:26:00Z</dcterms:modified>
</cp:coreProperties>
</file>